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392" w14:textId="0A148F52" w:rsidR="00CC5576" w:rsidRPr="009A0B05" w:rsidRDefault="00CC5576" w:rsidP="00CC5576">
      <w:pPr>
        <w:tabs>
          <w:tab w:val="left" w:pos="214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Y="9797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0"/>
        <w:gridCol w:w="2970"/>
        <w:gridCol w:w="1350"/>
      </w:tblGrid>
      <w:tr w:rsidR="006229D4" w:rsidRPr="009A0B05" w14:paraId="3671DD93" w14:textId="77777777" w:rsidTr="006229D4">
        <w:trPr>
          <w:trHeight w:val="368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  <w:noWrap/>
          </w:tcPr>
          <w:p w14:paraId="455B95A6" w14:textId="2126C901" w:rsidR="006229D4" w:rsidRPr="009A0B05" w:rsidRDefault="006229D4" w:rsidP="0090091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Work Assignments Overview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6588CC15" w14:textId="3E030619" w:rsidR="006229D4" w:rsidRPr="009A0B05" w:rsidRDefault="006229D4" w:rsidP="0090091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Deliverables/Outputs</w:t>
            </w: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4C0A347E" w14:textId="77B7EBFD" w:rsidR="006229D4" w:rsidRPr="009A0B05" w:rsidRDefault="006229D4" w:rsidP="0090091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Timeline</w:t>
            </w:r>
          </w:p>
        </w:tc>
      </w:tr>
      <w:tr w:rsidR="006229D4" w:rsidRPr="009A0B05" w14:paraId="17B21292" w14:textId="77777777" w:rsidTr="006229D4">
        <w:trPr>
          <w:trHeight w:val="343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3826DCE" w14:textId="496EC3EE" w:rsidR="006229D4" w:rsidRPr="00B35345" w:rsidRDefault="006229D4" w:rsidP="003F6898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Based on desk review and consultations with UNICEF and national counterparts preparing </w:t>
            </w:r>
            <w:r w:rsidRPr="00B3534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written summary of the existing national definitions of alternative care, adoption and </w:t>
            </w:r>
            <w:proofErr w:type="spellStart"/>
            <w:r w:rsidRPr="00B3534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Kafalah</w:t>
            </w:r>
            <w:proofErr w:type="spellEnd"/>
            <w:r w:rsidRPr="00B3534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in the country and mapping of the existing administrative data system on alternative care in the country</w:t>
            </w:r>
          </w:p>
          <w:p w14:paraId="2DBB5978" w14:textId="38FA8008" w:rsidR="006229D4" w:rsidRPr="003F6898" w:rsidRDefault="006229D4" w:rsidP="003F6898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3F6898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Identification of national definitions for alternative care, adoption, and </w:t>
            </w:r>
            <w:proofErr w:type="spellStart"/>
            <w:r w:rsidRPr="003F6898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Kafalah</w:t>
            </w:r>
            <w:proofErr w:type="spellEnd"/>
          </w:p>
          <w:p w14:paraId="07641E13" w14:textId="49925353" w:rsidR="006229D4" w:rsidRPr="003F6898" w:rsidRDefault="006229D4" w:rsidP="003F6898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3F6898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Mapping of existing</w:t>
            </w:r>
            <w:r w:rsidRPr="003F689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F6898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alternative care system and related information management system and sources regarding alternative care</w:t>
            </w:r>
          </w:p>
          <w:p w14:paraId="26E26B56" w14:textId="553565BA" w:rsidR="006229D4" w:rsidRPr="003F6898" w:rsidRDefault="006229D4" w:rsidP="003F6898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</w:pPr>
            <w:r w:rsidRPr="003F6898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Listing of relevant stakeholders for sectoral questionnaires and workshops</w:t>
            </w:r>
            <w:r w:rsidRPr="003F6898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>.</w:t>
            </w:r>
          </w:p>
          <w:p w14:paraId="494E28AB" w14:textId="524F1FF2" w:rsidR="006229D4" w:rsidRPr="003F6898" w:rsidRDefault="006229D4" w:rsidP="003F6898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C3231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 xml:space="preserve">Based on the mapping and analysis, compilation of a report on the existing alternative care system and related 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 xml:space="preserve">administrative data and </w:t>
            </w:r>
            <w:r w:rsidRPr="00C3231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>information management system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>s</w:t>
            </w:r>
            <w:r w:rsidRPr="00C3231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 xml:space="preserve"> and sources on alternative care in Kazakhstan of at least 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>20</w:t>
            </w:r>
            <w:r w:rsidRPr="00C3231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 xml:space="preserve"> pages.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965CCC3" w14:textId="7A479C25" w:rsidR="006229D4" w:rsidRDefault="006229D4" w:rsidP="00A223B2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Summary report on existing alternative care system</w:t>
            </w:r>
            <w:r w:rsidRPr="00AF630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and related </w:t>
            </w: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administrative data and </w:t>
            </w: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information management system</w:t>
            </w: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s</w:t>
            </w: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including </w:t>
            </w:r>
            <w:r w:rsidRPr="2F4C15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</w:t>
            </w:r>
            <w:r w:rsidRPr="2F4C15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ritten</w:t>
            </w:r>
            <w:proofErr w:type="gramEnd"/>
            <w:r w:rsidRPr="2F4C15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summary of the existing national definitions of alternative care, adoption and </w:t>
            </w:r>
            <w:proofErr w:type="spellStart"/>
            <w:r w:rsidRPr="2F4C15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Kafalah</w:t>
            </w:r>
            <w:proofErr w:type="spellEnd"/>
            <w:r w:rsidRPr="2F4C15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the country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approved by UNICEF </w:t>
            </w:r>
            <w:r w:rsidRPr="00DE7B06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  <w:t>(</w:t>
            </w: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  <w:t>at least 20 pages</w:t>
            </w:r>
            <w:r w:rsidRPr="00DE7B06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  <w:t>)</w:t>
            </w: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082C1AC7" w14:textId="77777777" w:rsidR="006229D4" w:rsidRPr="00303BF5" w:rsidRDefault="006229D4" w:rsidP="00A223B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</w:p>
          <w:p w14:paraId="567B00E9" w14:textId="1540A8DC" w:rsidR="006229D4" w:rsidRPr="009A0B05" w:rsidRDefault="006229D4" w:rsidP="00A85EFB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7DECDD9" w14:textId="6398F698" w:rsidR="006229D4" w:rsidRPr="009A0B05" w:rsidRDefault="006229D4" w:rsidP="0090091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5 days</w:t>
            </w:r>
          </w:p>
        </w:tc>
      </w:tr>
      <w:tr w:rsidR="006229D4" w:rsidRPr="009A0B05" w14:paraId="3E7FFEF7" w14:textId="77777777" w:rsidTr="006229D4">
        <w:trPr>
          <w:trHeight w:val="368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B8E5B23" w14:textId="4E78C8C8" w:rsidR="006229D4" w:rsidRPr="00C3231D" w:rsidRDefault="006229D4" w:rsidP="00C3231D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00C3231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Customization of sectoral and national questionnaires to the country context as needed</w:t>
            </w:r>
          </w:p>
          <w:p w14:paraId="0F4B199F" w14:textId="654F2C9B" w:rsidR="006229D4" w:rsidRPr="006E2C8E" w:rsidRDefault="006229D4" w:rsidP="006E2C8E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6E2C8E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Adaptation of sectoral and national questionnaires to the country context in Russian and Kazakh languages.</w:t>
            </w:r>
          </w:p>
          <w:p w14:paraId="4F229C50" w14:textId="07537D63" w:rsidR="006229D4" w:rsidRPr="0075542A" w:rsidRDefault="006229D4" w:rsidP="0075542A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75542A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Replacing of general terms with country-specific terminology.</w:t>
            </w:r>
          </w:p>
          <w:p w14:paraId="257F1B5F" w14:textId="53292C0C" w:rsidR="006229D4" w:rsidRPr="0075542A" w:rsidRDefault="006229D4" w:rsidP="0075542A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75542A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Adapting to local authorities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’</w:t>
            </w:r>
            <w:r w:rsidRPr="0075542A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practices and processes</w:t>
            </w:r>
            <w:r w:rsidRPr="0075542A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DAB1569" w14:textId="154EADE4" w:rsidR="006229D4" w:rsidRPr="009A0B05" w:rsidRDefault="006229D4" w:rsidP="002C47D9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At least 1</w:t>
            </w: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sectoral and 1 national </w:t>
            </w:r>
            <w:proofErr w:type="gramStart"/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questionnaires</w:t>
            </w:r>
            <w:proofErr w:type="gramEnd"/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adapted to national context</w:t>
            </w: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(in English, Russian and Kazakh languages)</w:t>
            </w: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, finalized and approved by UNICEF</w:t>
            </w:r>
          </w:p>
          <w:p w14:paraId="1849C50F" w14:textId="36037E01" w:rsidR="006229D4" w:rsidRPr="009A0B05" w:rsidRDefault="006229D4" w:rsidP="002C47D9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119971B" w14:textId="1AA4E797" w:rsidR="006229D4" w:rsidRPr="009A0B05" w:rsidRDefault="006229D4" w:rsidP="0090091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1 day</w:t>
            </w:r>
          </w:p>
        </w:tc>
      </w:tr>
      <w:tr w:rsidR="006229D4" w:rsidRPr="009A0B05" w14:paraId="2BF0CEE8" w14:textId="77777777" w:rsidTr="006229D4">
        <w:trPr>
          <w:trHeight w:val="368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F652B23" w14:textId="281AFE4A" w:rsidR="006229D4" w:rsidRPr="00AA6F28" w:rsidRDefault="006229D4" w:rsidP="003B344D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</w:rPr>
            </w:pPr>
            <w:r w:rsidRPr="003B344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Coordination and Facilitation of completion of </w:t>
            </w:r>
            <w:r w:rsidRPr="00096083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>sectoral questionnaires</w:t>
            </w:r>
            <w:r w:rsidRPr="003B344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with national stakeholders </w:t>
            </w:r>
            <w:r w:rsidRPr="00AA6F28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and validation with UNICEF Regional Office.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34BCA5" w14:textId="7186C357" w:rsidR="006229D4" w:rsidRPr="009A0B05" w:rsidRDefault="006229D4" w:rsidP="00900912">
            <w:pPr>
              <w:ind w:left="12" w:hanging="12"/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Completed questionnaires by each engaged sector (at least health, education, social protection) </w:t>
            </w: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D360B77" w14:textId="218FD8EF" w:rsidR="006229D4" w:rsidRPr="009A0B05" w:rsidRDefault="006229D4" w:rsidP="0090091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15 days</w:t>
            </w:r>
          </w:p>
        </w:tc>
      </w:tr>
      <w:tr w:rsidR="006229D4" w:rsidRPr="009A0B05" w14:paraId="5246A64B" w14:textId="77777777" w:rsidTr="006229D4">
        <w:trPr>
          <w:trHeight w:val="368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A43923B" w14:textId="4E92347A" w:rsidR="006229D4" w:rsidRPr="0021585D" w:rsidRDefault="006229D4" w:rsidP="00A85EFB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0021585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Planning, </w:t>
            </w:r>
            <w:proofErr w:type="gramStart"/>
            <w:r w:rsidRPr="0021585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organizing</w:t>
            </w:r>
            <w:proofErr w:type="gramEnd"/>
            <w:r w:rsidRPr="0021585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and preparing for the </w:t>
            </w:r>
            <w:r w:rsidRPr="00096083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>national self-assessment</w:t>
            </w:r>
            <w:r w:rsidRPr="0021585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workshop </w:t>
            </w:r>
          </w:p>
          <w:p w14:paraId="0CA66251" w14:textId="030FF3E3" w:rsidR="006229D4" w:rsidRPr="00A85EFB" w:rsidRDefault="006229D4" w:rsidP="00A85EFB">
            <w:pPr>
              <w:pStyle w:val="ListParagraph"/>
              <w:numPr>
                <w:ilvl w:val="1"/>
                <w:numId w:val="32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A85EFB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Drawing up of a list of participants</w:t>
            </w:r>
          </w:p>
          <w:p w14:paraId="1C27C2A8" w14:textId="45041CEF" w:rsidR="006229D4" w:rsidRDefault="006229D4" w:rsidP="000D5D49">
            <w:pPr>
              <w:ind w:left="12" w:hanging="12"/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lastRenderedPageBreak/>
              <w:t xml:space="preserve">       1.2 </w:t>
            </w:r>
            <w:r w:rsidRPr="1229D6D9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Coming to a mutual agreement on the 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 </w:t>
            </w:r>
            <w:r w:rsidRPr="1229D6D9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date, time, and location </w:t>
            </w:r>
          </w:p>
          <w:p w14:paraId="07D629FF" w14:textId="60CF9288" w:rsidR="006229D4" w:rsidRPr="009A0B05" w:rsidRDefault="006229D4" w:rsidP="000D5D49">
            <w:pPr>
              <w:ind w:left="12" w:hanging="12"/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       1.3 </w:t>
            </w:r>
            <w:r w:rsidRPr="31A55810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Adapting the agenda, PowerPoint template and materials to the country context</w:t>
            </w:r>
          </w:p>
          <w:p w14:paraId="503E5480" w14:textId="53DF50E3" w:rsidR="006229D4" w:rsidRPr="009A0B05" w:rsidRDefault="006229D4" w:rsidP="000D5D49">
            <w:pPr>
              <w:ind w:left="12" w:hanging="12"/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       1.4 </w:t>
            </w:r>
            <w:r w:rsidRPr="31A55810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Preparation of the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handout </w:t>
            </w:r>
            <w:r w:rsidRPr="31A55810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materials for participants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23C9183" w14:textId="202CDBC1" w:rsidR="006229D4" w:rsidRPr="009A0B05" w:rsidRDefault="006229D4" w:rsidP="00B426FD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lastRenderedPageBreak/>
              <w:t xml:space="preserve">Supporting Documents for the National self-assessment workshop available and approved by UNICEF </w:t>
            </w: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8A70E5A" w14:textId="139AF16E" w:rsidR="006229D4" w:rsidRPr="009A0B05" w:rsidRDefault="006229D4" w:rsidP="0090091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7 days</w:t>
            </w:r>
          </w:p>
        </w:tc>
      </w:tr>
      <w:tr w:rsidR="006229D4" w:rsidRPr="009A0B05" w14:paraId="00006F67" w14:textId="77777777" w:rsidTr="006229D4">
        <w:trPr>
          <w:trHeight w:val="3931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D7C534F" w14:textId="2F1DD90F" w:rsidR="006229D4" w:rsidRPr="00041511" w:rsidRDefault="006229D4" w:rsidP="00041511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00041511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Facilitation and conducting of the </w:t>
            </w:r>
            <w:r w:rsidRPr="00096083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>national self-assessment</w:t>
            </w:r>
            <w:r w:rsidRPr="00041511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workshop</w:t>
            </w:r>
          </w:p>
          <w:p w14:paraId="6594CC26" w14:textId="271CED17" w:rsidR="006229D4" w:rsidRPr="00041511" w:rsidRDefault="006229D4" w:rsidP="00041511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041511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Conducting self-assessment workshops: Guid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ing </w:t>
            </w:r>
            <w:r w:rsidRPr="00041511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participants through the completion of the national questionnaire</w:t>
            </w:r>
          </w:p>
          <w:p w14:paraId="56B382A2" w14:textId="3836B433" w:rsidR="006229D4" w:rsidRPr="00041511" w:rsidRDefault="006229D4" w:rsidP="00041511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F</w:t>
            </w:r>
            <w:r w:rsidRPr="00041511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acilitation of discussions and building consensus on self-assessment </w:t>
            </w:r>
          </w:p>
          <w:p w14:paraId="1868AE77" w14:textId="406A6CA5" w:rsidR="006229D4" w:rsidRPr="00041511" w:rsidRDefault="006229D4" w:rsidP="00041511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041511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Recording responses in an Excel questionnaire</w:t>
            </w:r>
          </w:p>
          <w:p w14:paraId="1E7B7BC0" w14:textId="43F1B68E" w:rsidR="006229D4" w:rsidRPr="00041511" w:rsidRDefault="006229D4" w:rsidP="00041511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041511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Documenting the participants' comments and feedback</w:t>
            </w:r>
          </w:p>
          <w:p w14:paraId="7B66677B" w14:textId="4C6BB517" w:rsidR="006229D4" w:rsidRPr="00041511" w:rsidRDefault="006229D4" w:rsidP="00041511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041511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Preparation and finalization of two meeting reports following the completion of the self-assessment workshop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53B33B01" w14:textId="77777777" w:rsidR="006229D4" w:rsidRPr="009A0B05" w:rsidRDefault="006229D4" w:rsidP="000A696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National </w:t>
            </w:r>
            <w:proofErr w:type="spellStart"/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self assessment</w:t>
            </w:r>
            <w:proofErr w:type="spellEnd"/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workshop conducted, with self-assessment questionnaire finalized </w:t>
            </w:r>
          </w:p>
          <w:p w14:paraId="10D9FDA8" w14:textId="77777777" w:rsidR="006229D4" w:rsidRPr="009A0B05" w:rsidRDefault="006229D4" w:rsidP="000A696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  <w:p w14:paraId="6C638C11" w14:textId="6940D553" w:rsidR="006229D4" w:rsidRPr="009A0B05" w:rsidRDefault="006229D4" w:rsidP="000A696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Two meeting reports, summarising the outcomes and recommendations of the self-evaluation workshop within 5 working days of the workshop (at least 4 pages long each), available and approved by UNICEF</w:t>
            </w:r>
          </w:p>
          <w:p w14:paraId="229CCA87" w14:textId="2A9ABE8B" w:rsidR="006229D4" w:rsidRPr="009A0B05" w:rsidRDefault="006229D4" w:rsidP="000A696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741265CC" w14:textId="66F27B50" w:rsidR="006229D4" w:rsidRPr="009A0B05" w:rsidRDefault="006229D4" w:rsidP="0090091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 days </w:t>
            </w:r>
          </w:p>
        </w:tc>
      </w:tr>
      <w:tr w:rsidR="006229D4" w:rsidRPr="009A0B05" w14:paraId="7AFF7DCF" w14:textId="77777777" w:rsidTr="006229D4">
        <w:trPr>
          <w:trHeight w:val="368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AB8A119" w14:textId="77777777" w:rsidR="006229D4" w:rsidRPr="009A0B05" w:rsidRDefault="006229D4" w:rsidP="00900912">
            <w:pPr>
              <w:ind w:left="12" w:hanging="1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08EEA9" w14:textId="7126A3C1" w:rsidR="006229D4" w:rsidRPr="0037083D" w:rsidRDefault="006229D4" w:rsidP="0037083D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37083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Organisation of a</w:t>
            </w:r>
            <w: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follow-up</w:t>
            </w:r>
            <w:r w:rsidRPr="0037083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 xml:space="preserve"> stakeholder meeting to discuss and validate the results of the self-assessment.</w:t>
            </w:r>
          </w:p>
          <w:p w14:paraId="2179920A" w14:textId="7265124E" w:rsidR="006229D4" w:rsidRPr="0037083D" w:rsidRDefault="006229D4" w:rsidP="0037083D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37083D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Facilitation of discussions on next steps and the development of a data action plan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9C140D1" w14:textId="2A7C2975" w:rsidR="006229D4" w:rsidRPr="009A0B05" w:rsidRDefault="006229D4" w:rsidP="00E2249D">
            <w:pPr>
              <w:ind w:left="12" w:hanging="12"/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4C44809A"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  <w:t>Follow-up meeting organized with next steps identified and agreed with stakeholders for data action plan development</w:t>
            </w:r>
          </w:p>
          <w:p w14:paraId="4FE44F17" w14:textId="4C34081F" w:rsidR="006229D4" w:rsidRPr="009A0B05" w:rsidRDefault="006229D4" w:rsidP="00E2249D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4BB0DCF" w14:textId="70CAB31A" w:rsidR="006229D4" w:rsidRPr="009A0B05" w:rsidRDefault="006229D4" w:rsidP="00900912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10 days [includes days allocated for the actual meeting]</w:t>
            </w:r>
          </w:p>
        </w:tc>
      </w:tr>
      <w:tr w:rsidR="006229D4" w:rsidRPr="009A0B05" w14:paraId="3BBFD56F" w14:textId="77777777" w:rsidTr="006229D4">
        <w:trPr>
          <w:trHeight w:val="368"/>
        </w:trPr>
        <w:tc>
          <w:tcPr>
            <w:tcW w:w="56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274C580" w14:textId="293A62C7" w:rsidR="006229D4" w:rsidRPr="00C825CE" w:rsidRDefault="006229D4" w:rsidP="00C825CE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Arial Unicode MS" w:hAnsiTheme="minorHAnsi" w:cstheme="minorBidi"/>
                <w:color w:val="auto"/>
                <w:sz w:val="22"/>
                <w:szCs w:val="22"/>
                <w:lang w:val="en-AU"/>
              </w:rPr>
            </w:pPr>
            <w:r w:rsidRPr="00C825CE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In close collaboration with national stakeholders and UNICEF </w:t>
            </w:r>
            <w:proofErr w:type="gramStart"/>
            <w:r w:rsidRPr="00C825CE">
              <w:rPr>
                <w:rFonts w:asciiTheme="minorHAnsi" w:eastAsia="Calibri" w:hAnsiTheme="minorHAnsi" w:cstheme="minorBidi"/>
                <w:sz w:val="22"/>
                <w:szCs w:val="22"/>
              </w:rPr>
              <w:t>team,  creating</w:t>
            </w:r>
            <w:proofErr w:type="gramEnd"/>
            <w:r w:rsidRPr="00C825CE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a Data Action Plan by utilizing the provided template and structuring and presenting the plan based on a self-assessment. This includes both drafting and finalizing the plan.</w:t>
            </w:r>
          </w:p>
        </w:tc>
        <w:tc>
          <w:tcPr>
            <w:tcW w:w="29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E11A7B5" w14:textId="34218605" w:rsidR="006229D4" w:rsidRPr="009A0B05" w:rsidRDefault="006229D4" w:rsidP="003D025D">
            <w:pPr>
              <w:ind w:left="12" w:hanging="1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National data action plan available approved by UNICEF</w:t>
            </w:r>
          </w:p>
          <w:p w14:paraId="74C988C7" w14:textId="3929806C" w:rsidR="006229D4" w:rsidRPr="009A0B05" w:rsidRDefault="006229D4" w:rsidP="003D025D">
            <w:pPr>
              <w:ind w:left="12" w:hanging="1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2912CDB" w14:textId="7D2215FC" w:rsidR="006229D4" w:rsidRPr="009A0B05" w:rsidRDefault="006229D4" w:rsidP="00900912">
            <w:pPr>
              <w:spacing w:before="60" w:after="6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A0B05">
              <w:rPr>
                <w:rFonts w:asciiTheme="minorHAnsi" w:eastAsia="Calibri" w:hAnsiTheme="minorHAnsi" w:cstheme="minorHAnsi"/>
                <w:sz w:val="22"/>
                <w:szCs w:val="22"/>
              </w:rPr>
              <w:t>20 days</w:t>
            </w:r>
          </w:p>
        </w:tc>
      </w:tr>
    </w:tbl>
    <w:p w14:paraId="33D6FA81" w14:textId="3EFBEB8B" w:rsidR="00B14BE6" w:rsidRPr="009A0B05" w:rsidRDefault="00B14B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87F97A" w14:textId="47632856" w:rsidR="00B14BE6" w:rsidRPr="009A0B05" w:rsidRDefault="00B14B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0F4A2D" w14:textId="5F9D7F81" w:rsidR="00C34C2B" w:rsidRPr="009A0B05" w:rsidRDefault="00C34C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316BEE" w14:textId="77777777" w:rsidR="00C34C2B" w:rsidRPr="009A0B05" w:rsidRDefault="00C34C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644A19" w14:textId="11086509" w:rsidR="5DD2836A" w:rsidRPr="009A0B05" w:rsidRDefault="5DD2836A" w:rsidP="5DD2836A">
      <w:pPr>
        <w:spacing w:before="120"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5DD2836A" w:rsidRPr="009A0B05" w:rsidSect="006229D4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62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E68E" w14:textId="77777777" w:rsidR="003B7B9F" w:rsidRDefault="003B7B9F" w:rsidP="000C3710">
      <w:r>
        <w:separator/>
      </w:r>
    </w:p>
  </w:endnote>
  <w:endnote w:type="continuationSeparator" w:id="0">
    <w:p w14:paraId="7C3E8CB0" w14:textId="77777777" w:rsidR="003B7B9F" w:rsidRDefault="003B7B9F" w:rsidP="000C3710">
      <w:r>
        <w:continuationSeparator/>
      </w:r>
    </w:p>
  </w:endnote>
  <w:endnote w:type="continuationNotice" w:id="1">
    <w:p w14:paraId="7D6BB62A" w14:textId="77777777" w:rsidR="003B7B9F" w:rsidRDefault="003B7B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CD9E" w14:textId="6A22E101" w:rsidR="00CC5576" w:rsidRDefault="00CC5576" w:rsidP="00CC5576">
    <w:pPr>
      <w:spacing w:line="257" w:lineRule="auto"/>
      <w:jc w:val="both"/>
      <w:rPr>
        <w:rFonts w:ascii="Calibri" w:eastAsia="Calibri" w:hAnsi="Calibri" w:cs="Calibri"/>
        <w:color w:val="000000" w:themeColor="text1"/>
        <w:sz w:val="18"/>
        <w:szCs w:val="18"/>
        <w:lang w:val="en-GB"/>
      </w:rPr>
    </w:pPr>
  </w:p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7.45pt;margin-top:727.2pt;width:488.65pt;height:46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975B6A2" w14:paraId="559678A2" w14:textId="77777777" w:rsidTr="5975B6A2">
      <w:trPr>
        <w:trHeight w:val="300"/>
      </w:trPr>
      <w:tc>
        <w:tcPr>
          <w:tcW w:w="3150" w:type="dxa"/>
        </w:tcPr>
        <w:p w14:paraId="49BDD612" w14:textId="6D9BEFE3" w:rsidR="5975B6A2" w:rsidRDefault="5975B6A2" w:rsidP="5975B6A2">
          <w:pPr>
            <w:pStyle w:val="Header"/>
            <w:ind w:left="-115"/>
          </w:pPr>
        </w:p>
      </w:tc>
      <w:tc>
        <w:tcPr>
          <w:tcW w:w="3150" w:type="dxa"/>
        </w:tcPr>
        <w:p w14:paraId="399B3457" w14:textId="378607E3" w:rsidR="5975B6A2" w:rsidRDefault="5975B6A2" w:rsidP="5975B6A2">
          <w:pPr>
            <w:pStyle w:val="Header"/>
            <w:jc w:val="center"/>
          </w:pPr>
        </w:p>
      </w:tc>
      <w:tc>
        <w:tcPr>
          <w:tcW w:w="3150" w:type="dxa"/>
        </w:tcPr>
        <w:p w14:paraId="34253590" w14:textId="5D533E46" w:rsidR="5975B6A2" w:rsidRDefault="5975B6A2" w:rsidP="5975B6A2">
          <w:pPr>
            <w:pStyle w:val="Header"/>
            <w:ind w:right="-115"/>
            <w:jc w:val="right"/>
          </w:pPr>
        </w:p>
      </w:tc>
    </w:tr>
  </w:tbl>
  <w:p w14:paraId="5D85E873" w14:textId="08BE6CD9" w:rsidR="5975B6A2" w:rsidRDefault="5975B6A2" w:rsidP="5975B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E1A6" w14:textId="77777777" w:rsidR="003B7B9F" w:rsidRDefault="003B7B9F" w:rsidP="000C3710">
      <w:r>
        <w:separator/>
      </w:r>
    </w:p>
  </w:footnote>
  <w:footnote w:type="continuationSeparator" w:id="0">
    <w:p w14:paraId="01C3981E" w14:textId="77777777" w:rsidR="003B7B9F" w:rsidRDefault="003B7B9F" w:rsidP="000C3710">
      <w:r>
        <w:continuationSeparator/>
      </w:r>
    </w:p>
  </w:footnote>
  <w:footnote w:type="continuationNotice" w:id="1">
    <w:p w14:paraId="2F7F7754" w14:textId="77777777" w:rsidR="003B7B9F" w:rsidRDefault="003B7B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58245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oel="http://schemas.microsoft.com/office/2019/extlst">
          <w:pict w14:anchorId="56532391">
            <v:line id="Straight Connector 3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spid="_x0000_s1026" strokecolor="#a6a6a6" from="-.4pt,59.6pt" to="470.6pt,59.6pt" w14:anchorId="2864D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oel="http://schemas.microsoft.com/office/2019/extlst">
          <w:pict w14:anchorId="4D4AE941">
            <v:line id="Straight Connector 5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spid="_x0000_s1026" strokecolor="#a6a6a6" from="-.4pt,59.6pt" to="470.6pt,59.6pt" w14:anchorId="2B9E7C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9pt;width:215pt;height:13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6230F2D"/>
    <w:multiLevelType w:val="multilevel"/>
    <w:tmpl w:val="90A6B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ABB5750"/>
    <w:multiLevelType w:val="hybridMultilevel"/>
    <w:tmpl w:val="AF3E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35C83"/>
    <w:multiLevelType w:val="hybridMultilevel"/>
    <w:tmpl w:val="0ECC14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2761C"/>
    <w:multiLevelType w:val="hybridMultilevel"/>
    <w:tmpl w:val="8850D134"/>
    <w:lvl w:ilvl="0" w:tplc="3B2C79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B65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CE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E2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4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E0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1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AB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A5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E633A2"/>
    <w:multiLevelType w:val="hybridMultilevel"/>
    <w:tmpl w:val="04F2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4118E"/>
    <w:multiLevelType w:val="hybridMultilevel"/>
    <w:tmpl w:val="44AA7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252"/>
    <w:multiLevelType w:val="hybridMultilevel"/>
    <w:tmpl w:val="BADE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F67F5"/>
    <w:multiLevelType w:val="hybridMultilevel"/>
    <w:tmpl w:val="D258EF5A"/>
    <w:lvl w:ilvl="0" w:tplc="41420F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D59EC"/>
    <w:multiLevelType w:val="hybridMultilevel"/>
    <w:tmpl w:val="8C8C5308"/>
    <w:lvl w:ilvl="0" w:tplc="9D32FB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CBB48"/>
    <w:multiLevelType w:val="hybridMultilevel"/>
    <w:tmpl w:val="EADA670A"/>
    <w:lvl w:ilvl="0" w:tplc="6CC42350">
      <w:start w:val="1"/>
      <w:numFmt w:val="decimal"/>
      <w:lvlText w:val="%1."/>
      <w:lvlJc w:val="left"/>
      <w:pPr>
        <w:ind w:left="720" w:hanging="360"/>
      </w:pPr>
    </w:lvl>
    <w:lvl w:ilvl="1" w:tplc="2DCC433C">
      <w:start w:val="1"/>
      <w:numFmt w:val="lowerLetter"/>
      <w:lvlText w:val="%2."/>
      <w:lvlJc w:val="left"/>
      <w:pPr>
        <w:ind w:left="1440" w:hanging="360"/>
      </w:pPr>
    </w:lvl>
    <w:lvl w:ilvl="2" w:tplc="E39216F6">
      <w:start w:val="1"/>
      <w:numFmt w:val="lowerRoman"/>
      <w:lvlText w:val="%3."/>
      <w:lvlJc w:val="right"/>
      <w:pPr>
        <w:ind w:left="2160" w:hanging="180"/>
      </w:pPr>
    </w:lvl>
    <w:lvl w:ilvl="3" w:tplc="36EA34E6">
      <w:start w:val="1"/>
      <w:numFmt w:val="decimal"/>
      <w:lvlText w:val="%4."/>
      <w:lvlJc w:val="left"/>
      <w:pPr>
        <w:ind w:left="2880" w:hanging="360"/>
      </w:pPr>
    </w:lvl>
    <w:lvl w:ilvl="4" w:tplc="C166EE84">
      <w:start w:val="1"/>
      <w:numFmt w:val="lowerLetter"/>
      <w:lvlText w:val="%5."/>
      <w:lvlJc w:val="left"/>
      <w:pPr>
        <w:ind w:left="3600" w:hanging="360"/>
      </w:pPr>
    </w:lvl>
    <w:lvl w:ilvl="5" w:tplc="E37E04E4">
      <w:start w:val="1"/>
      <w:numFmt w:val="lowerRoman"/>
      <w:lvlText w:val="%6."/>
      <w:lvlJc w:val="right"/>
      <w:pPr>
        <w:ind w:left="4320" w:hanging="180"/>
      </w:pPr>
    </w:lvl>
    <w:lvl w:ilvl="6" w:tplc="F0A0DB56">
      <w:start w:val="1"/>
      <w:numFmt w:val="decimal"/>
      <w:lvlText w:val="%7."/>
      <w:lvlJc w:val="left"/>
      <w:pPr>
        <w:ind w:left="5040" w:hanging="360"/>
      </w:pPr>
    </w:lvl>
    <w:lvl w:ilvl="7" w:tplc="03A4E3BE">
      <w:start w:val="1"/>
      <w:numFmt w:val="lowerLetter"/>
      <w:lvlText w:val="%8."/>
      <w:lvlJc w:val="left"/>
      <w:pPr>
        <w:ind w:left="5760" w:hanging="360"/>
      </w:pPr>
    </w:lvl>
    <w:lvl w:ilvl="8" w:tplc="B1327F6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84B73"/>
    <w:multiLevelType w:val="hybridMultilevel"/>
    <w:tmpl w:val="965CAB5A"/>
    <w:lvl w:ilvl="0" w:tplc="1586141E">
      <w:start w:val="1"/>
      <w:numFmt w:val="decimal"/>
      <w:lvlText w:val="%1."/>
      <w:lvlJc w:val="left"/>
      <w:pPr>
        <w:ind w:left="720" w:hanging="360"/>
      </w:pPr>
    </w:lvl>
    <w:lvl w:ilvl="1" w:tplc="102CD028">
      <w:start w:val="1"/>
      <w:numFmt w:val="decimal"/>
      <w:lvlText w:val="%2."/>
      <w:lvlJc w:val="left"/>
      <w:pPr>
        <w:ind w:left="1440" w:hanging="360"/>
      </w:pPr>
    </w:lvl>
    <w:lvl w:ilvl="2" w:tplc="1F7E711E">
      <w:start w:val="1"/>
      <w:numFmt w:val="lowerRoman"/>
      <w:lvlText w:val="%3."/>
      <w:lvlJc w:val="right"/>
      <w:pPr>
        <w:ind w:left="2160" w:hanging="180"/>
      </w:pPr>
    </w:lvl>
    <w:lvl w:ilvl="3" w:tplc="EB301EF6">
      <w:start w:val="1"/>
      <w:numFmt w:val="decimal"/>
      <w:lvlText w:val="%4."/>
      <w:lvlJc w:val="left"/>
      <w:pPr>
        <w:ind w:left="2880" w:hanging="360"/>
      </w:pPr>
    </w:lvl>
    <w:lvl w:ilvl="4" w:tplc="2D5C9286">
      <w:start w:val="1"/>
      <w:numFmt w:val="lowerLetter"/>
      <w:lvlText w:val="%5."/>
      <w:lvlJc w:val="left"/>
      <w:pPr>
        <w:ind w:left="3600" w:hanging="360"/>
      </w:pPr>
    </w:lvl>
    <w:lvl w:ilvl="5" w:tplc="B4745FB2">
      <w:start w:val="1"/>
      <w:numFmt w:val="lowerRoman"/>
      <w:lvlText w:val="%6."/>
      <w:lvlJc w:val="right"/>
      <w:pPr>
        <w:ind w:left="4320" w:hanging="180"/>
      </w:pPr>
    </w:lvl>
    <w:lvl w:ilvl="6" w:tplc="92CAD662">
      <w:start w:val="1"/>
      <w:numFmt w:val="decimal"/>
      <w:lvlText w:val="%7."/>
      <w:lvlJc w:val="left"/>
      <w:pPr>
        <w:ind w:left="5040" w:hanging="360"/>
      </w:pPr>
    </w:lvl>
    <w:lvl w:ilvl="7" w:tplc="0DB8B574">
      <w:start w:val="1"/>
      <w:numFmt w:val="lowerLetter"/>
      <w:lvlText w:val="%8."/>
      <w:lvlJc w:val="left"/>
      <w:pPr>
        <w:ind w:left="5760" w:hanging="360"/>
      </w:pPr>
    </w:lvl>
    <w:lvl w:ilvl="8" w:tplc="A1F6EF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5"/>
  </w:num>
  <w:num w:numId="5">
    <w:abstractNumId w:val="14"/>
  </w:num>
  <w:num w:numId="6">
    <w:abstractNumId w:val="18"/>
  </w:num>
  <w:num w:numId="7">
    <w:abstractNumId w:val="27"/>
  </w:num>
  <w:num w:numId="8">
    <w:abstractNumId w:val="29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3"/>
  </w:num>
  <w:num w:numId="11">
    <w:abstractNumId w:val="22"/>
  </w:num>
  <w:num w:numId="12">
    <w:abstractNumId w:val="3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6"/>
  </w:num>
  <w:num w:numId="25">
    <w:abstractNumId w:val="19"/>
  </w:num>
  <w:num w:numId="26">
    <w:abstractNumId w:val="21"/>
  </w:num>
  <w:num w:numId="27">
    <w:abstractNumId w:val="34"/>
  </w:num>
  <w:num w:numId="28">
    <w:abstractNumId w:val="33"/>
  </w:num>
  <w:num w:numId="29">
    <w:abstractNumId w:val="26"/>
  </w:num>
  <w:num w:numId="30">
    <w:abstractNumId w:val="13"/>
  </w:num>
  <w:num w:numId="31">
    <w:abstractNumId w:val="32"/>
  </w:num>
  <w:num w:numId="32">
    <w:abstractNumId w:val="12"/>
  </w:num>
  <w:num w:numId="33">
    <w:abstractNumId w:val="28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1C33"/>
    <w:rsid w:val="00007E4A"/>
    <w:rsid w:val="000109EA"/>
    <w:rsid w:val="00011997"/>
    <w:rsid w:val="0002302C"/>
    <w:rsid w:val="000241D1"/>
    <w:rsid w:val="00025F29"/>
    <w:rsid w:val="00030834"/>
    <w:rsid w:val="00030B7D"/>
    <w:rsid w:val="000310DE"/>
    <w:rsid w:val="000323D3"/>
    <w:rsid w:val="00035748"/>
    <w:rsid w:val="00041511"/>
    <w:rsid w:val="000415E9"/>
    <w:rsid w:val="00044117"/>
    <w:rsid w:val="0004433C"/>
    <w:rsid w:val="00051966"/>
    <w:rsid w:val="00051FB5"/>
    <w:rsid w:val="00056A18"/>
    <w:rsid w:val="000576DC"/>
    <w:rsid w:val="000628F0"/>
    <w:rsid w:val="00064448"/>
    <w:rsid w:val="00066574"/>
    <w:rsid w:val="00066CAF"/>
    <w:rsid w:val="00070A6F"/>
    <w:rsid w:val="000720C1"/>
    <w:rsid w:val="00075DAC"/>
    <w:rsid w:val="00076437"/>
    <w:rsid w:val="00076CB5"/>
    <w:rsid w:val="00080161"/>
    <w:rsid w:val="0008080E"/>
    <w:rsid w:val="00084450"/>
    <w:rsid w:val="00092222"/>
    <w:rsid w:val="00096083"/>
    <w:rsid w:val="00096574"/>
    <w:rsid w:val="000974F8"/>
    <w:rsid w:val="000A47CC"/>
    <w:rsid w:val="000A5231"/>
    <w:rsid w:val="000A62A1"/>
    <w:rsid w:val="000A6962"/>
    <w:rsid w:val="000A7045"/>
    <w:rsid w:val="000B0B38"/>
    <w:rsid w:val="000B5829"/>
    <w:rsid w:val="000C3710"/>
    <w:rsid w:val="000C51FC"/>
    <w:rsid w:val="000C61F2"/>
    <w:rsid w:val="000C65B6"/>
    <w:rsid w:val="000D453A"/>
    <w:rsid w:val="000D5A7E"/>
    <w:rsid w:val="000D5D49"/>
    <w:rsid w:val="000D6CA1"/>
    <w:rsid w:val="000E1755"/>
    <w:rsid w:val="000E3253"/>
    <w:rsid w:val="000E414F"/>
    <w:rsid w:val="000E4D76"/>
    <w:rsid w:val="000E6FDC"/>
    <w:rsid w:val="000E7E93"/>
    <w:rsid w:val="000F011F"/>
    <w:rsid w:val="000F0967"/>
    <w:rsid w:val="000F51EB"/>
    <w:rsid w:val="000F6440"/>
    <w:rsid w:val="000F7DEA"/>
    <w:rsid w:val="0010135C"/>
    <w:rsid w:val="00102036"/>
    <w:rsid w:val="00104635"/>
    <w:rsid w:val="0010607D"/>
    <w:rsid w:val="001067BA"/>
    <w:rsid w:val="00107B7A"/>
    <w:rsid w:val="00112685"/>
    <w:rsid w:val="00112DEE"/>
    <w:rsid w:val="00122DA5"/>
    <w:rsid w:val="00131854"/>
    <w:rsid w:val="00133581"/>
    <w:rsid w:val="0013619C"/>
    <w:rsid w:val="00141D74"/>
    <w:rsid w:val="0014336A"/>
    <w:rsid w:val="001462B6"/>
    <w:rsid w:val="00153FEA"/>
    <w:rsid w:val="001555CD"/>
    <w:rsid w:val="0015757A"/>
    <w:rsid w:val="001637C2"/>
    <w:rsid w:val="00164C95"/>
    <w:rsid w:val="00165C9B"/>
    <w:rsid w:val="0016731F"/>
    <w:rsid w:val="00170C8D"/>
    <w:rsid w:val="001715A2"/>
    <w:rsid w:val="001743C2"/>
    <w:rsid w:val="00175608"/>
    <w:rsid w:val="00175E9C"/>
    <w:rsid w:val="00176711"/>
    <w:rsid w:val="00182C1C"/>
    <w:rsid w:val="00183FA9"/>
    <w:rsid w:val="00184587"/>
    <w:rsid w:val="00185C02"/>
    <w:rsid w:val="00185D94"/>
    <w:rsid w:val="00186E13"/>
    <w:rsid w:val="0018A0B6"/>
    <w:rsid w:val="00193BD3"/>
    <w:rsid w:val="001A0781"/>
    <w:rsid w:val="001A4B63"/>
    <w:rsid w:val="001A5741"/>
    <w:rsid w:val="001A6E6F"/>
    <w:rsid w:val="001B190C"/>
    <w:rsid w:val="001B3065"/>
    <w:rsid w:val="001B4843"/>
    <w:rsid w:val="001B5D66"/>
    <w:rsid w:val="001C34A5"/>
    <w:rsid w:val="001D3FC3"/>
    <w:rsid w:val="001E112E"/>
    <w:rsid w:val="001E7022"/>
    <w:rsid w:val="001E7405"/>
    <w:rsid w:val="001E767D"/>
    <w:rsid w:val="001E77C5"/>
    <w:rsid w:val="001F032F"/>
    <w:rsid w:val="001F651F"/>
    <w:rsid w:val="00203C9E"/>
    <w:rsid w:val="00205DF0"/>
    <w:rsid w:val="002072D5"/>
    <w:rsid w:val="00213A86"/>
    <w:rsid w:val="00214E11"/>
    <w:rsid w:val="0021585D"/>
    <w:rsid w:val="00215E5E"/>
    <w:rsid w:val="0022123C"/>
    <w:rsid w:val="00222F3D"/>
    <w:rsid w:val="00222F56"/>
    <w:rsid w:val="002233FD"/>
    <w:rsid w:val="002345A8"/>
    <w:rsid w:val="00234AD4"/>
    <w:rsid w:val="002360F9"/>
    <w:rsid w:val="0024020E"/>
    <w:rsid w:val="00242171"/>
    <w:rsid w:val="00244E25"/>
    <w:rsid w:val="002460BE"/>
    <w:rsid w:val="00247353"/>
    <w:rsid w:val="002473C8"/>
    <w:rsid w:val="00247DD0"/>
    <w:rsid w:val="002564E7"/>
    <w:rsid w:val="00257BD7"/>
    <w:rsid w:val="00264BB9"/>
    <w:rsid w:val="002659AE"/>
    <w:rsid w:val="0026644B"/>
    <w:rsid w:val="0027015A"/>
    <w:rsid w:val="00276C74"/>
    <w:rsid w:val="0027755D"/>
    <w:rsid w:val="00277E20"/>
    <w:rsid w:val="00285811"/>
    <w:rsid w:val="00291EC5"/>
    <w:rsid w:val="00293255"/>
    <w:rsid w:val="002952E4"/>
    <w:rsid w:val="002971AD"/>
    <w:rsid w:val="002A1257"/>
    <w:rsid w:val="002B2A26"/>
    <w:rsid w:val="002B6832"/>
    <w:rsid w:val="002B6976"/>
    <w:rsid w:val="002B7647"/>
    <w:rsid w:val="002B7E57"/>
    <w:rsid w:val="002C0F10"/>
    <w:rsid w:val="002C1FBB"/>
    <w:rsid w:val="002C47B7"/>
    <w:rsid w:val="002C47D9"/>
    <w:rsid w:val="002C5AA6"/>
    <w:rsid w:val="002D0C54"/>
    <w:rsid w:val="002D16CD"/>
    <w:rsid w:val="002D2F0B"/>
    <w:rsid w:val="002D38E9"/>
    <w:rsid w:val="002D4DEF"/>
    <w:rsid w:val="002D62E4"/>
    <w:rsid w:val="002D7D3A"/>
    <w:rsid w:val="002E1889"/>
    <w:rsid w:val="002E327F"/>
    <w:rsid w:val="002E4349"/>
    <w:rsid w:val="002E443D"/>
    <w:rsid w:val="002F11F3"/>
    <w:rsid w:val="002F2367"/>
    <w:rsid w:val="002F363E"/>
    <w:rsid w:val="002F4398"/>
    <w:rsid w:val="00303BF5"/>
    <w:rsid w:val="0030421A"/>
    <w:rsid w:val="003065B4"/>
    <w:rsid w:val="00306E1E"/>
    <w:rsid w:val="003117C2"/>
    <w:rsid w:val="0031630C"/>
    <w:rsid w:val="00320886"/>
    <w:rsid w:val="0032151B"/>
    <w:rsid w:val="00331B84"/>
    <w:rsid w:val="00331C87"/>
    <w:rsid w:val="00332D2A"/>
    <w:rsid w:val="00341F70"/>
    <w:rsid w:val="0034354C"/>
    <w:rsid w:val="00353547"/>
    <w:rsid w:val="00354541"/>
    <w:rsid w:val="00356744"/>
    <w:rsid w:val="0036074A"/>
    <w:rsid w:val="00361834"/>
    <w:rsid w:val="003655B8"/>
    <w:rsid w:val="0037083D"/>
    <w:rsid w:val="0037152D"/>
    <w:rsid w:val="00372E4B"/>
    <w:rsid w:val="00373453"/>
    <w:rsid w:val="0037425C"/>
    <w:rsid w:val="00377BF5"/>
    <w:rsid w:val="00377E69"/>
    <w:rsid w:val="0038200F"/>
    <w:rsid w:val="003842FB"/>
    <w:rsid w:val="00386B65"/>
    <w:rsid w:val="00386DC5"/>
    <w:rsid w:val="00387CBF"/>
    <w:rsid w:val="00396BF0"/>
    <w:rsid w:val="003A00B6"/>
    <w:rsid w:val="003A1A37"/>
    <w:rsid w:val="003A6CC2"/>
    <w:rsid w:val="003B09C4"/>
    <w:rsid w:val="003B344D"/>
    <w:rsid w:val="003B3F83"/>
    <w:rsid w:val="003B52AA"/>
    <w:rsid w:val="003B7251"/>
    <w:rsid w:val="003B7766"/>
    <w:rsid w:val="003B7B9F"/>
    <w:rsid w:val="003C0559"/>
    <w:rsid w:val="003C1BC1"/>
    <w:rsid w:val="003C1FCD"/>
    <w:rsid w:val="003C2D27"/>
    <w:rsid w:val="003C4672"/>
    <w:rsid w:val="003C48FF"/>
    <w:rsid w:val="003C5C7D"/>
    <w:rsid w:val="003D025D"/>
    <w:rsid w:val="003D04D3"/>
    <w:rsid w:val="003D0F6C"/>
    <w:rsid w:val="003D16E1"/>
    <w:rsid w:val="003D2BCF"/>
    <w:rsid w:val="003D42F1"/>
    <w:rsid w:val="003E4220"/>
    <w:rsid w:val="003E4B23"/>
    <w:rsid w:val="003E6F40"/>
    <w:rsid w:val="003E7E75"/>
    <w:rsid w:val="003F1C3F"/>
    <w:rsid w:val="003F2D99"/>
    <w:rsid w:val="003F50EA"/>
    <w:rsid w:val="003F6898"/>
    <w:rsid w:val="003F68B0"/>
    <w:rsid w:val="003F7516"/>
    <w:rsid w:val="0040369C"/>
    <w:rsid w:val="00406380"/>
    <w:rsid w:val="00406430"/>
    <w:rsid w:val="00407258"/>
    <w:rsid w:val="00407853"/>
    <w:rsid w:val="00410A09"/>
    <w:rsid w:val="00411F46"/>
    <w:rsid w:val="004141E6"/>
    <w:rsid w:val="004160E9"/>
    <w:rsid w:val="00416141"/>
    <w:rsid w:val="00416871"/>
    <w:rsid w:val="00421C83"/>
    <w:rsid w:val="00422305"/>
    <w:rsid w:val="00431D50"/>
    <w:rsid w:val="00434B21"/>
    <w:rsid w:val="00435AB0"/>
    <w:rsid w:val="0043646D"/>
    <w:rsid w:val="00436F76"/>
    <w:rsid w:val="004429C8"/>
    <w:rsid w:val="004429D6"/>
    <w:rsid w:val="00445CFF"/>
    <w:rsid w:val="004465F1"/>
    <w:rsid w:val="00446F4F"/>
    <w:rsid w:val="00452C2A"/>
    <w:rsid w:val="0045470D"/>
    <w:rsid w:val="00472BBD"/>
    <w:rsid w:val="0047656C"/>
    <w:rsid w:val="004805E5"/>
    <w:rsid w:val="004809D8"/>
    <w:rsid w:val="004812A9"/>
    <w:rsid w:val="00481D11"/>
    <w:rsid w:val="0048206B"/>
    <w:rsid w:val="00487CEF"/>
    <w:rsid w:val="004916A9"/>
    <w:rsid w:val="00492251"/>
    <w:rsid w:val="0049331D"/>
    <w:rsid w:val="00494F27"/>
    <w:rsid w:val="004A43B1"/>
    <w:rsid w:val="004A4A73"/>
    <w:rsid w:val="004A64C8"/>
    <w:rsid w:val="004A6CA6"/>
    <w:rsid w:val="004B0432"/>
    <w:rsid w:val="004B276A"/>
    <w:rsid w:val="004B7542"/>
    <w:rsid w:val="004C2C7B"/>
    <w:rsid w:val="004D08C1"/>
    <w:rsid w:val="004D2245"/>
    <w:rsid w:val="004D2E15"/>
    <w:rsid w:val="004D35C1"/>
    <w:rsid w:val="004D5D35"/>
    <w:rsid w:val="004E1E0C"/>
    <w:rsid w:val="004E2D0B"/>
    <w:rsid w:val="004E2D5B"/>
    <w:rsid w:val="004E3498"/>
    <w:rsid w:val="004E3982"/>
    <w:rsid w:val="004E67BE"/>
    <w:rsid w:val="004E7AD6"/>
    <w:rsid w:val="004F1A27"/>
    <w:rsid w:val="004F442F"/>
    <w:rsid w:val="004F57F2"/>
    <w:rsid w:val="004F78A7"/>
    <w:rsid w:val="005032F9"/>
    <w:rsid w:val="00506133"/>
    <w:rsid w:val="00506671"/>
    <w:rsid w:val="005075A4"/>
    <w:rsid w:val="005075C6"/>
    <w:rsid w:val="00511A6E"/>
    <w:rsid w:val="00523923"/>
    <w:rsid w:val="005246DC"/>
    <w:rsid w:val="00525BA1"/>
    <w:rsid w:val="005301D0"/>
    <w:rsid w:val="005356FF"/>
    <w:rsid w:val="00536145"/>
    <w:rsid w:val="00544027"/>
    <w:rsid w:val="00544A89"/>
    <w:rsid w:val="0054592E"/>
    <w:rsid w:val="005536E7"/>
    <w:rsid w:val="0055534A"/>
    <w:rsid w:val="00555615"/>
    <w:rsid w:val="00560238"/>
    <w:rsid w:val="00586B26"/>
    <w:rsid w:val="00591246"/>
    <w:rsid w:val="0059328C"/>
    <w:rsid w:val="005940A8"/>
    <w:rsid w:val="0059671E"/>
    <w:rsid w:val="00597298"/>
    <w:rsid w:val="00597553"/>
    <w:rsid w:val="005A1097"/>
    <w:rsid w:val="005A2CE6"/>
    <w:rsid w:val="005A3BE1"/>
    <w:rsid w:val="005A643C"/>
    <w:rsid w:val="005B3739"/>
    <w:rsid w:val="005B60C9"/>
    <w:rsid w:val="005C00A9"/>
    <w:rsid w:val="005C103A"/>
    <w:rsid w:val="005C456B"/>
    <w:rsid w:val="005D0BBF"/>
    <w:rsid w:val="005D33C4"/>
    <w:rsid w:val="005E2732"/>
    <w:rsid w:val="005E629A"/>
    <w:rsid w:val="005E6FE1"/>
    <w:rsid w:val="005F374F"/>
    <w:rsid w:val="005F3AFC"/>
    <w:rsid w:val="005F64E6"/>
    <w:rsid w:val="006007DA"/>
    <w:rsid w:val="006021F8"/>
    <w:rsid w:val="006218CF"/>
    <w:rsid w:val="00621ECB"/>
    <w:rsid w:val="006229D4"/>
    <w:rsid w:val="00622ED3"/>
    <w:rsid w:val="00626681"/>
    <w:rsid w:val="006308DD"/>
    <w:rsid w:val="00632D59"/>
    <w:rsid w:val="00634092"/>
    <w:rsid w:val="00641AEF"/>
    <w:rsid w:val="00642005"/>
    <w:rsid w:val="006430B0"/>
    <w:rsid w:val="006436D0"/>
    <w:rsid w:val="00647D3C"/>
    <w:rsid w:val="00653E0C"/>
    <w:rsid w:val="006579B7"/>
    <w:rsid w:val="00661BE1"/>
    <w:rsid w:val="006642C4"/>
    <w:rsid w:val="0066692F"/>
    <w:rsid w:val="00666F65"/>
    <w:rsid w:val="006716AC"/>
    <w:rsid w:val="0067245B"/>
    <w:rsid w:val="00674DFA"/>
    <w:rsid w:val="00674FCB"/>
    <w:rsid w:val="00686346"/>
    <w:rsid w:val="0068655C"/>
    <w:rsid w:val="006907A6"/>
    <w:rsid w:val="006921D1"/>
    <w:rsid w:val="00695625"/>
    <w:rsid w:val="006968C1"/>
    <w:rsid w:val="006A0439"/>
    <w:rsid w:val="006A0630"/>
    <w:rsid w:val="006A125F"/>
    <w:rsid w:val="006A3C16"/>
    <w:rsid w:val="006A5CFB"/>
    <w:rsid w:val="006B2698"/>
    <w:rsid w:val="006B394D"/>
    <w:rsid w:val="006B4298"/>
    <w:rsid w:val="006B7F68"/>
    <w:rsid w:val="006C2970"/>
    <w:rsid w:val="006C47DD"/>
    <w:rsid w:val="006C5703"/>
    <w:rsid w:val="006C616E"/>
    <w:rsid w:val="006C688F"/>
    <w:rsid w:val="006C78CE"/>
    <w:rsid w:val="006C7D5A"/>
    <w:rsid w:val="006D1BD7"/>
    <w:rsid w:val="006D3D4F"/>
    <w:rsid w:val="006D61FF"/>
    <w:rsid w:val="006D6750"/>
    <w:rsid w:val="006D6C69"/>
    <w:rsid w:val="006E0FAD"/>
    <w:rsid w:val="006E2C8E"/>
    <w:rsid w:val="006E3839"/>
    <w:rsid w:val="006E4866"/>
    <w:rsid w:val="006E5CE3"/>
    <w:rsid w:val="006F3357"/>
    <w:rsid w:val="007001DA"/>
    <w:rsid w:val="0070263C"/>
    <w:rsid w:val="007112DC"/>
    <w:rsid w:val="00711C06"/>
    <w:rsid w:val="0071253B"/>
    <w:rsid w:val="0071297F"/>
    <w:rsid w:val="007141E6"/>
    <w:rsid w:val="007142C7"/>
    <w:rsid w:val="00715848"/>
    <w:rsid w:val="00720BAE"/>
    <w:rsid w:val="007247D9"/>
    <w:rsid w:val="00724A5F"/>
    <w:rsid w:val="007254A3"/>
    <w:rsid w:val="00730475"/>
    <w:rsid w:val="007315FD"/>
    <w:rsid w:val="00731965"/>
    <w:rsid w:val="00745587"/>
    <w:rsid w:val="00746FD9"/>
    <w:rsid w:val="00751237"/>
    <w:rsid w:val="0075302F"/>
    <w:rsid w:val="0075490C"/>
    <w:rsid w:val="0075542A"/>
    <w:rsid w:val="00756755"/>
    <w:rsid w:val="007572B3"/>
    <w:rsid w:val="007603F6"/>
    <w:rsid w:val="007613B3"/>
    <w:rsid w:val="0077117A"/>
    <w:rsid w:val="007741BF"/>
    <w:rsid w:val="00774438"/>
    <w:rsid w:val="0077559E"/>
    <w:rsid w:val="007826F8"/>
    <w:rsid w:val="00785B30"/>
    <w:rsid w:val="00795B07"/>
    <w:rsid w:val="007A3CFD"/>
    <w:rsid w:val="007B6BF8"/>
    <w:rsid w:val="007C3A5E"/>
    <w:rsid w:val="007C605E"/>
    <w:rsid w:val="007C7F78"/>
    <w:rsid w:val="007D05BE"/>
    <w:rsid w:val="007D42AA"/>
    <w:rsid w:val="007D5968"/>
    <w:rsid w:val="007D7750"/>
    <w:rsid w:val="007E2B46"/>
    <w:rsid w:val="007E6CD6"/>
    <w:rsid w:val="007E73F5"/>
    <w:rsid w:val="007F1D48"/>
    <w:rsid w:val="007F5824"/>
    <w:rsid w:val="007F7604"/>
    <w:rsid w:val="00801C3E"/>
    <w:rsid w:val="00802750"/>
    <w:rsid w:val="00802DB2"/>
    <w:rsid w:val="00803AA9"/>
    <w:rsid w:val="0080603F"/>
    <w:rsid w:val="008063AC"/>
    <w:rsid w:val="00806AF3"/>
    <w:rsid w:val="00812FFA"/>
    <w:rsid w:val="00813D3A"/>
    <w:rsid w:val="0082126D"/>
    <w:rsid w:val="00826D59"/>
    <w:rsid w:val="00833E9F"/>
    <w:rsid w:val="00833EE1"/>
    <w:rsid w:val="00834F44"/>
    <w:rsid w:val="008371EC"/>
    <w:rsid w:val="00840DCB"/>
    <w:rsid w:val="0084365E"/>
    <w:rsid w:val="00845125"/>
    <w:rsid w:val="00861563"/>
    <w:rsid w:val="00873C12"/>
    <w:rsid w:val="00875F36"/>
    <w:rsid w:val="00883D70"/>
    <w:rsid w:val="00884F21"/>
    <w:rsid w:val="00884F6C"/>
    <w:rsid w:val="00892C99"/>
    <w:rsid w:val="00896383"/>
    <w:rsid w:val="008A223A"/>
    <w:rsid w:val="008A2A60"/>
    <w:rsid w:val="008A6094"/>
    <w:rsid w:val="008B0A0B"/>
    <w:rsid w:val="008B3BDE"/>
    <w:rsid w:val="008B489C"/>
    <w:rsid w:val="008B7975"/>
    <w:rsid w:val="008C2725"/>
    <w:rsid w:val="008C5761"/>
    <w:rsid w:val="008D79DD"/>
    <w:rsid w:val="008E28FE"/>
    <w:rsid w:val="008E375E"/>
    <w:rsid w:val="008E6C72"/>
    <w:rsid w:val="008E6E4D"/>
    <w:rsid w:val="008F2EAA"/>
    <w:rsid w:val="0090065A"/>
    <w:rsid w:val="00900912"/>
    <w:rsid w:val="00902C65"/>
    <w:rsid w:val="0090373B"/>
    <w:rsid w:val="00903E9D"/>
    <w:rsid w:val="009041C9"/>
    <w:rsid w:val="00905884"/>
    <w:rsid w:val="00905953"/>
    <w:rsid w:val="00905AF5"/>
    <w:rsid w:val="00906E2A"/>
    <w:rsid w:val="009079D9"/>
    <w:rsid w:val="009109A5"/>
    <w:rsid w:val="009131E0"/>
    <w:rsid w:val="0091382D"/>
    <w:rsid w:val="00914FD9"/>
    <w:rsid w:val="00915C0F"/>
    <w:rsid w:val="00915EDA"/>
    <w:rsid w:val="009203FF"/>
    <w:rsid w:val="00922852"/>
    <w:rsid w:val="009247BD"/>
    <w:rsid w:val="00925007"/>
    <w:rsid w:val="00930A56"/>
    <w:rsid w:val="00931844"/>
    <w:rsid w:val="00935457"/>
    <w:rsid w:val="00936EE4"/>
    <w:rsid w:val="00942064"/>
    <w:rsid w:val="009510F0"/>
    <w:rsid w:val="009512AC"/>
    <w:rsid w:val="0095309F"/>
    <w:rsid w:val="00960715"/>
    <w:rsid w:val="0096249B"/>
    <w:rsid w:val="00962F0B"/>
    <w:rsid w:val="009637FF"/>
    <w:rsid w:val="00963C52"/>
    <w:rsid w:val="009657AF"/>
    <w:rsid w:val="00970375"/>
    <w:rsid w:val="00970920"/>
    <w:rsid w:val="00970EBD"/>
    <w:rsid w:val="00971C34"/>
    <w:rsid w:val="0097345B"/>
    <w:rsid w:val="009754FE"/>
    <w:rsid w:val="00975550"/>
    <w:rsid w:val="00985E3F"/>
    <w:rsid w:val="00990964"/>
    <w:rsid w:val="00993DA1"/>
    <w:rsid w:val="009A0B05"/>
    <w:rsid w:val="009A11FE"/>
    <w:rsid w:val="009A1C63"/>
    <w:rsid w:val="009B26F2"/>
    <w:rsid w:val="009B3C84"/>
    <w:rsid w:val="009B4198"/>
    <w:rsid w:val="009B6BAC"/>
    <w:rsid w:val="009C0C59"/>
    <w:rsid w:val="009D09B3"/>
    <w:rsid w:val="009D1F17"/>
    <w:rsid w:val="009D2759"/>
    <w:rsid w:val="009D5ED5"/>
    <w:rsid w:val="009E0032"/>
    <w:rsid w:val="009E08D0"/>
    <w:rsid w:val="009E758D"/>
    <w:rsid w:val="009F2824"/>
    <w:rsid w:val="009F46D3"/>
    <w:rsid w:val="00A034F1"/>
    <w:rsid w:val="00A0375D"/>
    <w:rsid w:val="00A05071"/>
    <w:rsid w:val="00A11FA1"/>
    <w:rsid w:val="00A12AFA"/>
    <w:rsid w:val="00A15A72"/>
    <w:rsid w:val="00A15D12"/>
    <w:rsid w:val="00A223B2"/>
    <w:rsid w:val="00A24FA9"/>
    <w:rsid w:val="00A272E1"/>
    <w:rsid w:val="00A30223"/>
    <w:rsid w:val="00A31537"/>
    <w:rsid w:val="00A3477D"/>
    <w:rsid w:val="00A35CE0"/>
    <w:rsid w:val="00A35F5E"/>
    <w:rsid w:val="00A35F7B"/>
    <w:rsid w:val="00A3680D"/>
    <w:rsid w:val="00A400A6"/>
    <w:rsid w:val="00A410C3"/>
    <w:rsid w:val="00A43686"/>
    <w:rsid w:val="00A45B4E"/>
    <w:rsid w:val="00A50B21"/>
    <w:rsid w:val="00A52515"/>
    <w:rsid w:val="00A543A3"/>
    <w:rsid w:val="00A54575"/>
    <w:rsid w:val="00A56EC7"/>
    <w:rsid w:val="00A63B30"/>
    <w:rsid w:val="00A66A71"/>
    <w:rsid w:val="00A71AB3"/>
    <w:rsid w:val="00A72831"/>
    <w:rsid w:val="00A72E36"/>
    <w:rsid w:val="00A73543"/>
    <w:rsid w:val="00A76370"/>
    <w:rsid w:val="00A7722C"/>
    <w:rsid w:val="00A80C16"/>
    <w:rsid w:val="00A8354D"/>
    <w:rsid w:val="00A850FC"/>
    <w:rsid w:val="00A85EFB"/>
    <w:rsid w:val="00A87D74"/>
    <w:rsid w:val="00A934E9"/>
    <w:rsid w:val="00A94248"/>
    <w:rsid w:val="00A94805"/>
    <w:rsid w:val="00A94A49"/>
    <w:rsid w:val="00A96A03"/>
    <w:rsid w:val="00AA17C5"/>
    <w:rsid w:val="00AA6F28"/>
    <w:rsid w:val="00AB7885"/>
    <w:rsid w:val="00AC083A"/>
    <w:rsid w:val="00AC088F"/>
    <w:rsid w:val="00AC4D05"/>
    <w:rsid w:val="00AC78AC"/>
    <w:rsid w:val="00AD06F0"/>
    <w:rsid w:val="00AD245A"/>
    <w:rsid w:val="00AD695A"/>
    <w:rsid w:val="00AD69CF"/>
    <w:rsid w:val="00AE48C4"/>
    <w:rsid w:val="00AE4CB3"/>
    <w:rsid w:val="00AE74FB"/>
    <w:rsid w:val="00AF077A"/>
    <w:rsid w:val="00AF2AF2"/>
    <w:rsid w:val="00AF3B0E"/>
    <w:rsid w:val="00AF630B"/>
    <w:rsid w:val="00AF771E"/>
    <w:rsid w:val="00B00040"/>
    <w:rsid w:val="00B02636"/>
    <w:rsid w:val="00B05ABF"/>
    <w:rsid w:val="00B05CD3"/>
    <w:rsid w:val="00B14BE6"/>
    <w:rsid w:val="00B226F1"/>
    <w:rsid w:val="00B22FF0"/>
    <w:rsid w:val="00B2476D"/>
    <w:rsid w:val="00B25923"/>
    <w:rsid w:val="00B26141"/>
    <w:rsid w:val="00B35345"/>
    <w:rsid w:val="00B35723"/>
    <w:rsid w:val="00B37562"/>
    <w:rsid w:val="00B4127F"/>
    <w:rsid w:val="00B415E7"/>
    <w:rsid w:val="00B426FD"/>
    <w:rsid w:val="00B42723"/>
    <w:rsid w:val="00B47D32"/>
    <w:rsid w:val="00B54305"/>
    <w:rsid w:val="00B54D20"/>
    <w:rsid w:val="00B559B4"/>
    <w:rsid w:val="00B56242"/>
    <w:rsid w:val="00B56B0A"/>
    <w:rsid w:val="00B56DC7"/>
    <w:rsid w:val="00B60C26"/>
    <w:rsid w:val="00B63E76"/>
    <w:rsid w:val="00B653E5"/>
    <w:rsid w:val="00B66698"/>
    <w:rsid w:val="00B677D8"/>
    <w:rsid w:val="00B814B7"/>
    <w:rsid w:val="00B83F61"/>
    <w:rsid w:val="00B84938"/>
    <w:rsid w:val="00B96CAE"/>
    <w:rsid w:val="00BA1B9F"/>
    <w:rsid w:val="00BA1DEB"/>
    <w:rsid w:val="00BA3F5F"/>
    <w:rsid w:val="00BA6734"/>
    <w:rsid w:val="00BA7DF4"/>
    <w:rsid w:val="00BB1006"/>
    <w:rsid w:val="00BB4A6F"/>
    <w:rsid w:val="00BC0092"/>
    <w:rsid w:val="00BC06E9"/>
    <w:rsid w:val="00BD2419"/>
    <w:rsid w:val="00BD2896"/>
    <w:rsid w:val="00BD7989"/>
    <w:rsid w:val="00BE22C1"/>
    <w:rsid w:val="00BE6AFA"/>
    <w:rsid w:val="00BF01D2"/>
    <w:rsid w:val="00BF605F"/>
    <w:rsid w:val="00C046B2"/>
    <w:rsid w:val="00C04974"/>
    <w:rsid w:val="00C1551F"/>
    <w:rsid w:val="00C176CB"/>
    <w:rsid w:val="00C209E8"/>
    <w:rsid w:val="00C20A90"/>
    <w:rsid w:val="00C22ABB"/>
    <w:rsid w:val="00C25DC0"/>
    <w:rsid w:val="00C3231D"/>
    <w:rsid w:val="00C34C2B"/>
    <w:rsid w:val="00C401E7"/>
    <w:rsid w:val="00C41CE9"/>
    <w:rsid w:val="00C427CA"/>
    <w:rsid w:val="00C4386C"/>
    <w:rsid w:val="00C448ED"/>
    <w:rsid w:val="00C5568E"/>
    <w:rsid w:val="00C62EFB"/>
    <w:rsid w:val="00C64ED5"/>
    <w:rsid w:val="00C64F39"/>
    <w:rsid w:val="00C66008"/>
    <w:rsid w:val="00C6687A"/>
    <w:rsid w:val="00C67879"/>
    <w:rsid w:val="00C711EC"/>
    <w:rsid w:val="00C721F5"/>
    <w:rsid w:val="00C73F45"/>
    <w:rsid w:val="00C756A2"/>
    <w:rsid w:val="00C77B32"/>
    <w:rsid w:val="00C825CE"/>
    <w:rsid w:val="00C91D3B"/>
    <w:rsid w:val="00C92726"/>
    <w:rsid w:val="00C95F48"/>
    <w:rsid w:val="00C972F8"/>
    <w:rsid w:val="00CA485E"/>
    <w:rsid w:val="00CB00A4"/>
    <w:rsid w:val="00CB05B4"/>
    <w:rsid w:val="00CB39BC"/>
    <w:rsid w:val="00CB3A47"/>
    <w:rsid w:val="00CB414F"/>
    <w:rsid w:val="00CB5FE8"/>
    <w:rsid w:val="00CB684E"/>
    <w:rsid w:val="00CB6EE9"/>
    <w:rsid w:val="00CC13DE"/>
    <w:rsid w:val="00CC3BA7"/>
    <w:rsid w:val="00CC5576"/>
    <w:rsid w:val="00CD2DCC"/>
    <w:rsid w:val="00CD3149"/>
    <w:rsid w:val="00CD3E5C"/>
    <w:rsid w:val="00CE1D73"/>
    <w:rsid w:val="00CE46A7"/>
    <w:rsid w:val="00CE668D"/>
    <w:rsid w:val="00CE67BE"/>
    <w:rsid w:val="00CE769B"/>
    <w:rsid w:val="00CF1F8D"/>
    <w:rsid w:val="00CF232F"/>
    <w:rsid w:val="00D03797"/>
    <w:rsid w:val="00D042EF"/>
    <w:rsid w:val="00D05933"/>
    <w:rsid w:val="00D23CE1"/>
    <w:rsid w:val="00D24B58"/>
    <w:rsid w:val="00D24E21"/>
    <w:rsid w:val="00D26336"/>
    <w:rsid w:val="00D3303B"/>
    <w:rsid w:val="00D356D9"/>
    <w:rsid w:val="00D35998"/>
    <w:rsid w:val="00D44E41"/>
    <w:rsid w:val="00D460BE"/>
    <w:rsid w:val="00D505DE"/>
    <w:rsid w:val="00D5258E"/>
    <w:rsid w:val="00D541BC"/>
    <w:rsid w:val="00D57DFB"/>
    <w:rsid w:val="00D57E97"/>
    <w:rsid w:val="00D61A9A"/>
    <w:rsid w:val="00D6264B"/>
    <w:rsid w:val="00D62DDC"/>
    <w:rsid w:val="00D64897"/>
    <w:rsid w:val="00D67207"/>
    <w:rsid w:val="00D675C4"/>
    <w:rsid w:val="00D713D1"/>
    <w:rsid w:val="00D713F4"/>
    <w:rsid w:val="00D72E5E"/>
    <w:rsid w:val="00D74034"/>
    <w:rsid w:val="00D80BD8"/>
    <w:rsid w:val="00D8396B"/>
    <w:rsid w:val="00D84097"/>
    <w:rsid w:val="00D86D91"/>
    <w:rsid w:val="00D90A41"/>
    <w:rsid w:val="00D92AE1"/>
    <w:rsid w:val="00D94694"/>
    <w:rsid w:val="00D946D4"/>
    <w:rsid w:val="00DA269F"/>
    <w:rsid w:val="00DB446C"/>
    <w:rsid w:val="00DC4CF6"/>
    <w:rsid w:val="00DD01C5"/>
    <w:rsid w:val="00DD63F0"/>
    <w:rsid w:val="00DD7708"/>
    <w:rsid w:val="00DE0438"/>
    <w:rsid w:val="00DE0E1E"/>
    <w:rsid w:val="00DE3DB7"/>
    <w:rsid w:val="00DE40E3"/>
    <w:rsid w:val="00DE68EF"/>
    <w:rsid w:val="00DE6F47"/>
    <w:rsid w:val="00DF0B5A"/>
    <w:rsid w:val="00DF2443"/>
    <w:rsid w:val="00DF3375"/>
    <w:rsid w:val="00E00B53"/>
    <w:rsid w:val="00E05E8C"/>
    <w:rsid w:val="00E13740"/>
    <w:rsid w:val="00E20C89"/>
    <w:rsid w:val="00E2153C"/>
    <w:rsid w:val="00E2249D"/>
    <w:rsid w:val="00E24709"/>
    <w:rsid w:val="00E2771D"/>
    <w:rsid w:val="00E31CD3"/>
    <w:rsid w:val="00E32944"/>
    <w:rsid w:val="00E470F0"/>
    <w:rsid w:val="00E47AB4"/>
    <w:rsid w:val="00E50853"/>
    <w:rsid w:val="00E5163F"/>
    <w:rsid w:val="00E54A5D"/>
    <w:rsid w:val="00E5573D"/>
    <w:rsid w:val="00E55B2F"/>
    <w:rsid w:val="00E55BB2"/>
    <w:rsid w:val="00E57D15"/>
    <w:rsid w:val="00E612AA"/>
    <w:rsid w:val="00E61D56"/>
    <w:rsid w:val="00E62E91"/>
    <w:rsid w:val="00E630F3"/>
    <w:rsid w:val="00E64366"/>
    <w:rsid w:val="00E654DC"/>
    <w:rsid w:val="00E65ECC"/>
    <w:rsid w:val="00E768CB"/>
    <w:rsid w:val="00E80C7B"/>
    <w:rsid w:val="00E82308"/>
    <w:rsid w:val="00E82A93"/>
    <w:rsid w:val="00E87086"/>
    <w:rsid w:val="00E92D66"/>
    <w:rsid w:val="00E944AE"/>
    <w:rsid w:val="00E94F48"/>
    <w:rsid w:val="00E95AEC"/>
    <w:rsid w:val="00EA154A"/>
    <w:rsid w:val="00EA1766"/>
    <w:rsid w:val="00EA280C"/>
    <w:rsid w:val="00EA6D4D"/>
    <w:rsid w:val="00EA7B94"/>
    <w:rsid w:val="00EB1E10"/>
    <w:rsid w:val="00EB27D5"/>
    <w:rsid w:val="00EB494C"/>
    <w:rsid w:val="00EB4A54"/>
    <w:rsid w:val="00EB4FFB"/>
    <w:rsid w:val="00EB5282"/>
    <w:rsid w:val="00EB597C"/>
    <w:rsid w:val="00EB6BE3"/>
    <w:rsid w:val="00EB76A6"/>
    <w:rsid w:val="00EC18C5"/>
    <w:rsid w:val="00EC1B3B"/>
    <w:rsid w:val="00EC278C"/>
    <w:rsid w:val="00EC491A"/>
    <w:rsid w:val="00EC570A"/>
    <w:rsid w:val="00EC5E3A"/>
    <w:rsid w:val="00EC6011"/>
    <w:rsid w:val="00EC6161"/>
    <w:rsid w:val="00ED67C3"/>
    <w:rsid w:val="00EE3A60"/>
    <w:rsid w:val="00EE6AA3"/>
    <w:rsid w:val="00EE7747"/>
    <w:rsid w:val="00EF26C8"/>
    <w:rsid w:val="00EF2A34"/>
    <w:rsid w:val="00EF5A83"/>
    <w:rsid w:val="00EF7500"/>
    <w:rsid w:val="00F01917"/>
    <w:rsid w:val="00F027D0"/>
    <w:rsid w:val="00F03D8E"/>
    <w:rsid w:val="00F04828"/>
    <w:rsid w:val="00F049F1"/>
    <w:rsid w:val="00F060F9"/>
    <w:rsid w:val="00F11FAE"/>
    <w:rsid w:val="00F13F95"/>
    <w:rsid w:val="00F15026"/>
    <w:rsid w:val="00F219DD"/>
    <w:rsid w:val="00F22839"/>
    <w:rsid w:val="00F2296D"/>
    <w:rsid w:val="00F2300E"/>
    <w:rsid w:val="00F24528"/>
    <w:rsid w:val="00F246C3"/>
    <w:rsid w:val="00F26A33"/>
    <w:rsid w:val="00F27848"/>
    <w:rsid w:val="00F31886"/>
    <w:rsid w:val="00F349B0"/>
    <w:rsid w:val="00F35E74"/>
    <w:rsid w:val="00F36C68"/>
    <w:rsid w:val="00F401CD"/>
    <w:rsid w:val="00F40FA2"/>
    <w:rsid w:val="00F4473B"/>
    <w:rsid w:val="00F509A4"/>
    <w:rsid w:val="00F51921"/>
    <w:rsid w:val="00F60A2C"/>
    <w:rsid w:val="00F64E17"/>
    <w:rsid w:val="00F65A5F"/>
    <w:rsid w:val="00F65C1E"/>
    <w:rsid w:val="00F671E7"/>
    <w:rsid w:val="00F6758B"/>
    <w:rsid w:val="00F6761B"/>
    <w:rsid w:val="00F70C22"/>
    <w:rsid w:val="00F72224"/>
    <w:rsid w:val="00F738C8"/>
    <w:rsid w:val="00F742C6"/>
    <w:rsid w:val="00F74634"/>
    <w:rsid w:val="00F7484C"/>
    <w:rsid w:val="00F7533D"/>
    <w:rsid w:val="00F823C2"/>
    <w:rsid w:val="00F834BF"/>
    <w:rsid w:val="00F8409A"/>
    <w:rsid w:val="00F8439C"/>
    <w:rsid w:val="00F90618"/>
    <w:rsid w:val="00F90FFD"/>
    <w:rsid w:val="00F97B64"/>
    <w:rsid w:val="00FA0EB1"/>
    <w:rsid w:val="00FA55CB"/>
    <w:rsid w:val="00FB0B92"/>
    <w:rsid w:val="00FB2C3B"/>
    <w:rsid w:val="00FB6F21"/>
    <w:rsid w:val="00FC1ABD"/>
    <w:rsid w:val="00FC6468"/>
    <w:rsid w:val="00FC749C"/>
    <w:rsid w:val="00FD2FB4"/>
    <w:rsid w:val="00FE1530"/>
    <w:rsid w:val="00FE3848"/>
    <w:rsid w:val="00FE4332"/>
    <w:rsid w:val="00FE46C7"/>
    <w:rsid w:val="00FE50DE"/>
    <w:rsid w:val="00FF713E"/>
    <w:rsid w:val="011BD200"/>
    <w:rsid w:val="012F0277"/>
    <w:rsid w:val="017FF4A4"/>
    <w:rsid w:val="023F19E2"/>
    <w:rsid w:val="02E897F9"/>
    <w:rsid w:val="02F4898B"/>
    <w:rsid w:val="031E7D49"/>
    <w:rsid w:val="034DD3C2"/>
    <w:rsid w:val="04421BA4"/>
    <w:rsid w:val="0453425A"/>
    <w:rsid w:val="05EBD740"/>
    <w:rsid w:val="0690BFCA"/>
    <w:rsid w:val="07B7430D"/>
    <w:rsid w:val="087D2595"/>
    <w:rsid w:val="093D72D6"/>
    <w:rsid w:val="097F794E"/>
    <w:rsid w:val="09D07902"/>
    <w:rsid w:val="0ACA3666"/>
    <w:rsid w:val="0AEEE3CF"/>
    <w:rsid w:val="0D785334"/>
    <w:rsid w:val="0D8A8E65"/>
    <w:rsid w:val="0DD97478"/>
    <w:rsid w:val="0F2D7A4A"/>
    <w:rsid w:val="102F8608"/>
    <w:rsid w:val="103C4B18"/>
    <w:rsid w:val="103E117B"/>
    <w:rsid w:val="10FAEE61"/>
    <w:rsid w:val="11623096"/>
    <w:rsid w:val="12270FB1"/>
    <w:rsid w:val="12297930"/>
    <w:rsid w:val="1229D6D9"/>
    <w:rsid w:val="13948CA5"/>
    <w:rsid w:val="153416BE"/>
    <w:rsid w:val="15646A1A"/>
    <w:rsid w:val="160747C4"/>
    <w:rsid w:val="1685F614"/>
    <w:rsid w:val="183E1F1F"/>
    <w:rsid w:val="18576507"/>
    <w:rsid w:val="186B61CB"/>
    <w:rsid w:val="1947B79B"/>
    <w:rsid w:val="19BF0457"/>
    <w:rsid w:val="1A37334C"/>
    <w:rsid w:val="1B2476D4"/>
    <w:rsid w:val="1B8B687D"/>
    <w:rsid w:val="1B8B7B50"/>
    <w:rsid w:val="1BA8FF0D"/>
    <w:rsid w:val="1C440A92"/>
    <w:rsid w:val="1CFCB2D0"/>
    <w:rsid w:val="1DBDAB2E"/>
    <w:rsid w:val="1E8229D2"/>
    <w:rsid w:val="1E84E042"/>
    <w:rsid w:val="1F20DC7B"/>
    <w:rsid w:val="1FE7F627"/>
    <w:rsid w:val="2147A9A8"/>
    <w:rsid w:val="215562DB"/>
    <w:rsid w:val="21DDCE53"/>
    <w:rsid w:val="21FAE54F"/>
    <w:rsid w:val="231EC6D4"/>
    <w:rsid w:val="233B7326"/>
    <w:rsid w:val="243A7D10"/>
    <w:rsid w:val="2571BC53"/>
    <w:rsid w:val="25868475"/>
    <w:rsid w:val="259A81F0"/>
    <w:rsid w:val="25C66D40"/>
    <w:rsid w:val="25C9D461"/>
    <w:rsid w:val="269229A0"/>
    <w:rsid w:val="27D14737"/>
    <w:rsid w:val="2886482C"/>
    <w:rsid w:val="2962CA13"/>
    <w:rsid w:val="29CD6860"/>
    <w:rsid w:val="29F1B0F1"/>
    <w:rsid w:val="2B71590C"/>
    <w:rsid w:val="2B883AA5"/>
    <w:rsid w:val="2BCD47E4"/>
    <w:rsid w:val="2C6B5EB4"/>
    <w:rsid w:val="2C99AD74"/>
    <w:rsid w:val="2D6ABACD"/>
    <w:rsid w:val="2D873A1F"/>
    <w:rsid w:val="2DB0E4CA"/>
    <w:rsid w:val="2EB91FA7"/>
    <w:rsid w:val="2ED2F46E"/>
    <w:rsid w:val="2F59E23B"/>
    <w:rsid w:val="2F5A5926"/>
    <w:rsid w:val="2F708C24"/>
    <w:rsid w:val="2F7335FD"/>
    <w:rsid w:val="2F88B37E"/>
    <w:rsid w:val="304333F4"/>
    <w:rsid w:val="306ADB0B"/>
    <w:rsid w:val="3085805F"/>
    <w:rsid w:val="30C4C721"/>
    <w:rsid w:val="30E39CAD"/>
    <w:rsid w:val="317F2EA5"/>
    <w:rsid w:val="31A55810"/>
    <w:rsid w:val="32BADB72"/>
    <w:rsid w:val="3329DF57"/>
    <w:rsid w:val="3340F0D1"/>
    <w:rsid w:val="3380E50D"/>
    <w:rsid w:val="34045832"/>
    <w:rsid w:val="34601B15"/>
    <w:rsid w:val="357EB875"/>
    <w:rsid w:val="35DAE2B0"/>
    <w:rsid w:val="36894E2A"/>
    <w:rsid w:val="36F3A749"/>
    <w:rsid w:val="3753D860"/>
    <w:rsid w:val="3773BAF7"/>
    <w:rsid w:val="37A55B06"/>
    <w:rsid w:val="37D48531"/>
    <w:rsid w:val="388CE2B2"/>
    <w:rsid w:val="3907E6B1"/>
    <w:rsid w:val="39788DCD"/>
    <w:rsid w:val="399E37FD"/>
    <w:rsid w:val="39B9C266"/>
    <w:rsid w:val="3A017E99"/>
    <w:rsid w:val="3A0226DB"/>
    <w:rsid w:val="3A45BF8D"/>
    <w:rsid w:val="3ADF096F"/>
    <w:rsid w:val="3C6064A3"/>
    <w:rsid w:val="3CA21909"/>
    <w:rsid w:val="3CF78607"/>
    <w:rsid w:val="3D260E15"/>
    <w:rsid w:val="3D37FB8B"/>
    <w:rsid w:val="3D967F4D"/>
    <w:rsid w:val="3E58EACD"/>
    <w:rsid w:val="3E76267F"/>
    <w:rsid w:val="3FCD0D61"/>
    <w:rsid w:val="3FCDC6B7"/>
    <w:rsid w:val="400E73B0"/>
    <w:rsid w:val="41311775"/>
    <w:rsid w:val="4322DABA"/>
    <w:rsid w:val="43DE8F6C"/>
    <w:rsid w:val="44529712"/>
    <w:rsid w:val="448ACBCA"/>
    <w:rsid w:val="453D9091"/>
    <w:rsid w:val="45A410B9"/>
    <w:rsid w:val="45B7FFCA"/>
    <w:rsid w:val="4797AD01"/>
    <w:rsid w:val="47B7BEC3"/>
    <w:rsid w:val="496D9AF6"/>
    <w:rsid w:val="498CDEAE"/>
    <w:rsid w:val="4B32438C"/>
    <w:rsid w:val="4C44809A"/>
    <w:rsid w:val="4CC2E764"/>
    <w:rsid w:val="4DFDA73D"/>
    <w:rsid w:val="4E0C06D6"/>
    <w:rsid w:val="500C13B5"/>
    <w:rsid w:val="503C366B"/>
    <w:rsid w:val="5044770F"/>
    <w:rsid w:val="50BF39E5"/>
    <w:rsid w:val="53E89558"/>
    <w:rsid w:val="5425738B"/>
    <w:rsid w:val="548744C6"/>
    <w:rsid w:val="548AFA46"/>
    <w:rsid w:val="54FEBF08"/>
    <w:rsid w:val="55072EC8"/>
    <w:rsid w:val="5634EFA0"/>
    <w:rsid w:val="5728E5F7"/>
    <w:rsid w:val="57294ACE"/>
    <w:rsid w:val="582E1FF3"/>
    <w:rsid w:val="58474850"/>
    <w:rsid w:val="58804FFD"/>
    <w:rsid w:val="588AC3AC"/>
    <w:rsid w:val="5975B6A2"/>
    <w:rsid w:val="59E318B1"/>
    <w:rsid w:val="5A25B196"/>
    <w:rsid w:val="5A42BB61"/>
    <w:rsid w:val="5AA0E744"/>
    <w:rsid w:val="5AE3983B"/>
    <w:rsid w:val="5B104F5A"/>
    <w:rsid w:val="5BA4320C"/>
    <w:rsid w:val="5BEACBAE"/>
    <w:rsid w:val="5C481A36"/>
    <w:rsid w:val="5C9F5534"/>
    <w:rsid w:val="5CB63615"/>
    <w:rsid w:val="5CFCFDFF"/>
    <w:rsid w:val="5DA949D3"/>
    <w:rsid w:val="5DD2836A"/>
    <w:rsid w:val="5DD39B7C"/>
    <w:rsid w:val="5DFAC89F"/>
    <w:rsid w:val="5E75A391"/>
    <w:rsid w:val="5EDADA0D"/>
    <w:rsid w:val="6027FCFB"/>
    <w:rsid w:val="603765BE"/>
    <w:rsid w:val="603E6BD2"/>
    <w:rsid w:val="6137F309"/>
    <w:rsid w:val="6167A02A"/>
    <w:rsid w:val="61EC6775"/>
    <w:rsid w:val="62798BA4"/>
    <w:rsid w:val="62FA5995"/>
    <w:rsid w:val="6307622C"/>
    <w:rsid w:val="64F66CD1"/>
    <w:rsid w:val="659E731B"/>
    <w:rsid w:val="65AEC17E"/>
    <w:rsid w:val="66089F26"/>
    <w:rsid w:val="66C32F50"/>
    <w:rsid w:val="670F2E69"/>
    <w:rsid w:val="6840D5C8"/>
    <w:rsid w:val="685765F4"/>
    <w:rsid w:val="69861F26"/>
    <w:rsid w:val="6A2E4B0D"/>
    <w:rsid w:val="6ACA2B22"/>
    <w:rsid w:val="6B99F8D2"/>
    <w:rsid w:val="6C43028D"/>
    <w:rsid w:val="6C6E8E6A"/>
    <w:rsid w:val="6E0B1B9C"/>
    <w:rsid w:val="6E0B77D3"/>
    <w:rsid w:val="6F0BFF98"/>
    <w:rsid w:val="6F81F8A0"/>
    <w:rsid w:val="6F869FDD"/>
    <w:rsid w:val="6FA74834"/>
    <w:rsid w:val="70AD1CB9"/>
    <w:rsid w:val="70E2BEDF"/>
    <w:rsid w:val="70ED739B"/>
    <w:rsid w:val="71841927"/>
    <w:rsid w:val="72235FF9"/>
    <w:rsid w:val="759A6F79"/>
    <w:rsid w:val="75F6FB2E"/>
    <w:rsid w:val="75FD2B43"/>
    <w:rsid w:val="77878D4B"/>
    <w:rsid w:val="77F9F332"/>
    <w:rsid w:val="784062D9"/>
    <w:rsid w:val="79045854"/>
    <w:rsid w:val="799C6FB5"/>
    <w:rsid w:val="7A363C73"/>
    <w:rsid w:val="7A8DD3A4"/>
    <w:rsid w:val="7B559658"/>
    <w:rsid w:val="7B9A5653"/>
    <w:rsid w:val="7C181072"/>
    <w:rsid w:val="7D0E7381"/>
    <w:rsid w:val="7D142883"/>
    <w:rsid w:val="7D942093"/>
    <w:rsid w:val="7ED130EF"/>
    <w:rsid w:val="7F18BB2D"/>
    <w:rsid w:val="7FA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0069D00"/>
  <w15:docId w15:val="{706C94B1-A8F2-46C7-BA28-34E7DB4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,Citation List,References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uiPriority w:val="59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34"/>
    <w:qFormat/>
    <w:locked/>
    <w:rsid w:val="00F4473B"/>
    <w:rPr>
      <w:rFonts w:ascii="Arial" w:eastAsia="MS PGothic" w:hAnsi="Arial"/>
      <w:color w:val="000000"/>
    </w:rPr>
  </w:style>
  <w:style w:type="paragraph" w:styleId="FootnoteText">
    <w:name w:val="footnote text"/>
    <w:basedOn w:val="Normal"/>
    <w:link w:val="FootnoteTextChar"/>
    <w:semiHidden/>
    <w:unhideWhenUsed/>
    <w:rsid w:val="00F4473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F4473B"/>
    <w:rPr>
      <w:rFonts w:ascii="Arial" w:eastAsia="MS PGothic" w:hAnsi="Arial"/>
      <w:color w:val="000000"/>
    </w:rPr>
  </w:style>
  <w:style w:type="character" w:styleId="FootnoteReference">
    <w:name w:val="footnote reference"/>
    <w:basedOn w:val="DefaultParagraphFont"/>
    <w:semiHidden/>
    <w:unhideWhenUsed/>
    <w:rsid w:val="00F4473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4473B"/>
    <w:rPr>
      <w:sz w:val="16"/>
      <w:szCs w:val="16"/>
    </w:rPr>
  </w:style>
  <w:style w:type="paragraph" w:styleId="Revision">
    <w:name w:val="Revision"/>
    <w:hidden/>
    <w:uiPriority w:val="99"/>
    <w:semiHidden/>
    <w:rsid w:val="00387CBF"/>
    <w:rPr>
      <w:rFonts w:ascii="Arial" w:eastAsia="MS PGothic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839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22839"/>
    <w:rPr>
      <w:rFonts w:ascii="Arial" w:eastAsia="MS PGothic" w:hAnsi="Arial"/>
      <w:b/>
      <w:bCs/>
      <w:color w:val="000000"/>
      <w:lang w:val="en-GB"/>
    </w:rPr>
  </w:style>
  <w:style w:type="character" w:styleId="Mention">
    <w:name w:val="Mention"/>
    <w:basedOn w:val="DefaultParagraphFont"/>
    <w:uiPriority w:val="99"/>
    <w:unhideWhenUsed/>
    <w:rsid w:val="000441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3C2778BFD847F408730B91B923687B3" ma:contentTypeVersion="37" ma:contentTypeDescription="" ma:contentTypeScope="" ma:versionID="d73874534ebf635ee39757a8656b480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db7eba1-300a-4d29-b50d-1fece37a5a89" xmlns:ns5="c3753c28-5175-4376-bfe4-ff8546c21bf7" xmlns:ns6="http://schemas.microsoft.com/sharepoint/v4" targetNamespace="http://schemas.microsoft.com/office/2006/metadata/properties" ma:root="true" ma:fieldsID="dd21dd89d7357f627e5b0a44936240b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db7eba1-300a-4d29-b50d-1fece37a5a89"/>
    <xsd:import namespace="c3753c28-5175-4376-bfe4-ff8546c21bf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9;#Kazakhstan-2390|28fadecc-7b22-4380-944f-0d36a89eaf8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4d6e93d-1d4d-44bb-a181-b72c686e82c0}" ma:internalName="TaxCatchAllLabel" ma:readOnly="true" ma:showField="CatchAllDataLabel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4d6e93d-1d4d-44bb-a181-b72c686e82c0}" ma:internalName="TaxCatchAll" ma:showField="CatchAllData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7eba1-300a-4d29-b50d-1fece37a5a8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3c28-5175-4376-bfe4-ff8546c21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157</Value>
      <Value>241</Value>
      <Value>392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Capacity HQ</TermName>
          <TermId xmlns="http://schemas.microsoft.com/office/infopath/2007/PartnerControls">5dfbef22-74f3-4590-8e9b-b76c325b633c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2db7eba1-300a-4d29-b50d-1fece37a5a89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  <UserInfo>
        <DisplayName>Ning Li</DisplayName>
        <AccountId>134</AccountId>
        <AccountType/>
      </UserInfo>
      <UserInfo>
        <DisplayName>Tao Fu</DisplayName>
        <AccountId>28103</AccountId>
        <AccountType/>
      </UserInfo>
      <UserInfo>
        <DisplayName>Xiuling Song</DisplayName>
        <AccountId>3126</AccountId>
        <AccountType/>
      </UserInfo>
    </SharedWithUsers>
    <TaxKeywordTaxHTField xmlns="2db7eba1-300a-4d29-b50d-1fece37a5a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2db7eba1-300a-4d29-b50d-1fece37a5a89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  <lcf76f155ced4ddcb4097134ff3c332f xmlns="c3753c28-5175-4376-bfe4-ff8546c21b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9D8B-E387-4AF9-88CE-7619EB566A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7BEC3A-7650-4944-B5C2-65E28FDD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db7eba1-300a-4d29-b50d-1fece37a5a89"/>
    <ds:schemaRef ds:uri="c3753c28-5175-4376-bfe4-ff8546c21bf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2db7eba1-300a-4d29-b50d-1fece37a5a89"/>
    <ds:schemaRef ds:uri="c3753c28-5175-4376-bfe4-ff8546c21b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313</TotalTime>
  <Pages>2</Pages>
  <Words>535</Words>
  <Characters>3247</Characters>
  <Application>Microsoft Office Word</Application>
  <DocSecurity>0</DocSecurity>
  <Lines>27</Lines>
  <Paragraphs>7</Paragraphs>
  <ScaleCrop>false</ScaleCrop>
  <Company>UNICEF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Marat Alissov</cp:lastModifiedBy>
  <cp:revision>276</cp:revision>
  <cp:lastPrinted>2017-01-06T22:20:00Z</cp:lastPrinted>
  <dcterms:created xsi:type="dcterms:W3CDTF">2023-04-24T05:29:00Z</dcterms:created>
  <dcterms:modified xsi:type="dcterms:W3CDTF">2023-05-07T10:18:00Z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0x0101009BA85F8052A6DA4FA3E31FF9F74C69700083C2778BFD847F408730B91B923687B3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392;#HR Capacity HQ|5dfbef22-74f3-4590-8e9b-b76c325b633c</vt:lpwstr>
  </property>
  <property fmtid="{D5CDD505-2E9C-101B-9397-08002B2CF9AE}" pid="5" name="OfficeDivision">
    <vt:lpwstr>241;#Lebanon-2490|9edb7c65-e5d5-4e49-90eb-6706d834a52d</vt:lpwstr>
  </property>
  <property fmtid="{D5CDD505-2E9C-101B-9397-08002B2CF9AE}" pid="6" name="_dlc_DocIdItemGuid">
    <vt:lpwstr>40501985-388f-44a2-871f-4facccf89301</vt:lpwstr>
  </property>
  <property fmtid="{D5CDD505-2E9C-101B-9397-08002B2CF9AE}" pid="7" name="DocumentType">
    <vt:lpwstr>157;#Job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