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6E1" w14:textId="77777777" w:rsidR="00031E30" w:rsidRPr="00ED7B90" w:rsidRDefault="00751CE9">
      <w:r w:rsidRPr="00ED7B90">
        <w:rPr>
          <w:noProof/>
        </w:rPr>
        <mc:AlternateContent>
          <mc:Choice Requires="wps">
            <w:drawing>
              <wp:anchor distT="0" distB="0" distL="114300" distR="114300" simplePos="0" relativeHeight="251658240" behindDoc="0" locked="0" layoutInCell="1" allowOverlap="1" wp14:anchorId="66718DC6" wp14:editId="2D58DA0B">
                <wp:simplePos x="0" y="0"/>
                <wp:positionH relativeFrom="column">
                  <wp:posOffset>-257174</wp:posOffset>
                </wp:positionH>
                <wp:positionV relativeFrom="paragraph">
                  <wp:posOffset>-112395</wp:posOffset>
                </wp:positionV>
                <wp:extent cx="4572000" cy="6858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txb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8DC6" id="_x0000_t202" coordsize="21600,21600" o:spt="202" path="m,l,21600r21600,l21600,xe">
                <v:stroke joinstyle="miter"/>
                <v:path gradientshapeok="t" o:connecttype="rect"/>
              </v:shapetype>
              <v:shape id="Text Box 11" o:spid="_x0000_s1026" type="#_x0000_t202" style="position:absolute;margin-left:-20.25pt;margin-top:-8.85pt;width:5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">
                <v:textbo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v:shape>
            </w:pict>
          </mc:Fallback>
        </mc:AlternateContent>
      </w:r>
      <w:r w:rsidRPr="00ED7B90">
        <w:rPr>
          <w:noProof/>
        </w:rPr>
        <mc:AlternateContent>
          <mc:Choice Requires="wps">
            <w:drawing>
              <wp:anchor distT="0" distB="0" distL="114300" distR="114300" simplePos="0" relativeHeight="251657216" behindDoc="0" locked="0" layoutInCell="1" allowOverlap="1" wp14:anchorId="44B1AE2A" wp14:editId="6F7356C0">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AE2A" id="Text Box 2" o:spid="_x0000_s1027" type="#_x0000_t202" style="position:absolute;margin-left:377.35pt;margin-top:-18.05pt;width:123.6pt;height:31.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v:textbox>
              </v:shape>
            </w:pict>
          </mc:Fallback>
        </mc:AlternateContent>
      </w:r>
    </w:p>
    <w:p w14:paraId="3342A10B" w14:textId="77777777" w:rsidR="00031E30" w:rsidRPr="00ED7B90" w:rsidRDefault="00031E30"/>
    <w:p w14:paraId="1E28EB87" w14:textId="77777777" w:rsidR="00031E30" w:rsidRPr="00ED7B90" w:rsidRDefault="00031E30"/>
    <w:p w14:paraId="22E06D4A" w14:textId="77777777" w:rsidR="00C84D62" w:rsidRPr="00ED7B90" w:rsidRDefault="00C84D62"/>
    <w:tbl>
      <w:tblPr>
        <w:tblW w:w="99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240"/>
        <w:gridCol w:w="6120"/>
      </w:tblGrid>
      <w:tr w:rsidR="00C84D62" w:rsidRPr="00ED7B90" w14:paraId="6506FCF0" w14:textId="77777777" w:rsidTr="00807539">
        <w:trPr>
          <w:trHeight w:val="332"/>
        </w:trPr>
        <w:tc>
          <w:tcPr>
            <w:tcW w:w="9967" w:type="dxa"/>
            <w:gridSpan w:val="3"/>
          </w:tcPr>
          <w:p w14:paraId="16CD8228" w14:textId="3F6183D4" w:rsidR="00EF6570" w:rsidRPr="00751CE9" w:rsidRDefault="00C84D62" w:rsidP="00751CE9">
            <w:pPr>
              <w:rPr>
                <w:rFonts w:ascii="Arial" w:hAnsi="Arial" w:cs="Arial"/>
                <w:b/>
              </w:rPr>
            </w:pPr>
            <w:r w:rsidRPr="00751CE9">
              <w:rPr>
                <w:rFonts w:ascii="Arial" w:hAnsi="Arial" w:cs="Arial"/>
                <w:b/>
              </w:rPr>
              <w:t>UNICEF-BCO:     TERMS OF REFERENCE (TOR)</w:t>
            </w:r>
          </w:p>
        </w:tc>
      </w:tr>
      <w:tr w:rsidR="00C84D62" w:rsidRPr="009A22FF" w14:paraId="3E28CFBC" w14:textId="77777777" w:rsidTr="00807539">
        <w:trPr>
          <w:trHeight w:val="368"/>
        </w:trPr>
        <w:tc>
          <w:tcPr>
            <w:tcW w:w="9967" w:type="dxa"/>
            <w:gridSpan w:val="3"/>
          </w:tcPr>
          <w:p w14:paraId="58227D2B" w14:textId="43F093DA" w:rsidR="00657A20" w:rsidRPr="00157031" w:rsidRDefault="00751CE9" w:rsidP="002C3CE9">
            <w:pPr>
              <w:rPr>
                <w:rFonts w:asciiTheme="minorHAnsi" w:hAnsiTheme="minorHAnsi" w:cs="Arial"/>
                <w:sz w:val="22"/>
                <w:szCs w:val="22"/>
              </w:rPr>
            </w:pPr>
            <w:r w:rsidRPr="00157031">
              <w:rPr>
                <w:rFonts w:asciiTheme="minorHAnsi" w:hAnsiTheme="minorHAnsi" w:cs="Arial"/>
                <w:b/>
                <w:sz w:val="22"/>
                <w:szCs w:val="22"/>
              </w:rPr>
              <w:t xml:space="preserve">Job Title and Level: </w:t>
            </w:r>
            <w:r w:rsidR="00980BE0" w:rsidRPr="00980BE0">
              <w:rPr>
                <w:rFonts w:asciiTheme="minorHAnsi" w:hAnsiTheme="minorHAnsi" w:cstheme="minorHAnsi"/>
                <w:b/>
                <w:sz w:val="22"/>
                <w:szCs w:val="22"/>
              </w:rPr>
              <w:t>Health Officer</w:t>
            </w:r>
            <w:r w:rsidR="006C2D95">
              <w:rPr>
                <w:rFonts w:asciiTheme="minorHAnsi" w:hAnsiTheme="minorHAnsi" w:cstheme="minorHAnsi"/>
                <w:b/>
                <w:sz w:val="22"/>
                <w:szCs w:val="22"/>
              </w:rPr>
              <w:t>, NOB</w:t>
            </w:r>
          </w:p>
        </w:tc>
      </w:tr>
      <w:tr w:rsidR="00D96BDC" w:rsidRPr="009A22FF" w14:paraId="6F2DEBB9" w14:textId="77777777" w:rsidTr="00807539">
        <w:trPr>
          <w:trHeight w:val="332"/>
        </w:trPr>
        <w:tc>
          <w:tcPr>
            <w:tcW w:w="9967" w:type="dxa"/>
            <w:gridSpan w:val="3"/>
          </w:tcPr>
          <w:p w14:paraId="3EB63577" w14:textId="7D35C068" w:rsidR="00D96BDC" w:rsidRPr="00157031" w:rsidRDefault="00751CE9" w:rsidP="00751CE9">
            <w:pPr>
              <w:rPr>
                <w:rFonts w:asciiTheme="minorHAnsi" w:hAnsiTheme="minorHAnsi" w:cs="Arial"/>
                <w:sz w:val="22"/>
                <w:szCs w:val="22"/>
              </w:rPr>
            </w:pPr>
            <w:r w:rsidRPr="00363708">
              <w:rPr>
                <w:rFonts w:asciiTheme="minorHAnsi" w:hAnsiTheme="minorHAnsi" w:cs="Arial"/>
                <w:b/>
                <w:sz w:val="22"/>
                <w:szCs w:val="22"/>
              </w:rPr>
              <w:t xml:space="preserve">Section: </w:t>
            </w:r>
            <w:r w:rsidR="006C2D95">
              <w:rPr>
                <w:rFonts w:asciiTheme="minorHAnsi" w:hAnsiTheme="minorHAnsi" w:cs="Arial"/>
                <w:b/>
                <w:sz w:val="22"/>
                <w:szCs w:val="22"/>
              </w:rPr>
              <w:t>Programme-</w:t>
            </w:r>
            <w:r w:rsidR="00980BE0">
              <w:rPr>
                <w:rFonts w:asciiTheme="minorHAnsi" w:hAnsiTheme="minorHAnsi" w:cs="Arial"/>
                <w:b/>
                <w:sz w:val="22"/>
                <w:szCs w:val="22"/>
              </w:rPr>
              <w:t>Health</w:t>
            </w:r>
            <w:r w:rsidR="006C2D95">
              <w:rPr>
                <w:rFonts w:asciiTheme="minorHAnsi" w:hAnsiTheme="minorHAnsi" w:cs="Arial"/>
                <w:b/>
                <w:sz w:val="22"/>
                <w:szCs w:val="22"/>
              </w:rPr>
              <w:t>, Dhaka</w:t>
            </w:r>
          </w:p>
        </w:tc>
      </w:tr>
      <w:tr w:rsidR="00C84D62" w:rsidRPr="009A22FF" w14:paraId="069D575A" w14:textId="77777777" w:rsidTr="00807539">
        <w:trPr>
          <w:trHeight w:val="368"/>
        </w:trPr>
        <w:tc>
          <w:tcPr>
            <w:tcW w:w="9967" w:type="dxa"/>
            <w:gridSpan w:val="3"/>
          </w:tcPr>
          <w:p w14:paraId="4FB8FBB6" w14:textId="719C311F" w:rsidR="00C84D62" w:rsidRPr="00157031" w:rsidRDefault="00751CE9"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Duration: </w:t>
            </w:r>
            <w:r w:rsidR="006C2D95">
              <w:rPr>
                <w:rFonts w:asciiTheme="minorHAnsi" w:hAnsiTheme="minorHAnsi" w:cs="Arial"/>
                <w:b/>
                <w:sz w:val="22"/>
                <w:szCs w:val="22"/>
              </w:rPr>
              <w:t>364 days</w:t>
            </w:r>
          </w:p>
        </w:tc>
      </w:tr>
      <w:tr w:rsidR="00751CE9" w:rsidRPr="009A22FF" w14:paraId="1B3BBFFE" w14:textId="77777777" w:rsidTr="00807539">
        <w:trPr>
          <w:trHeight w:val="368"/>
        </w:trPr>
        <w:tc>
          <w:tcPr>
            <w:tcW w:w="9967" w:type="dxa"/>
            <w:gridSpan w:val="3"/>
          </w:tcPr>
          <w:p w14:paraId="5D2CD031" w14:textId="2D8F657C" w:rsidR="00751CE9" w:rsidRPr="00157031" w:rsidRDefault="00751CE9"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Duty Station: </w:t>
            </w:r>
            <w:r w:rsidR="00980BE0">
              <w:rPr>
                <w:rFonts w:asciiTheme="minorHAnsi" w:hAnsiTheme="minorHAnsi" w:cs="Arial"/>
                <w:b/>
                <w:sz w:val="22"/>
                <w:szCs w:val="22"/>
              </w:rPr>
              <w:t>Dhaka</w:t>
            </w:r>
          </w:p>
        </w:tc>
      </w:tr>
      <w:tr w:rsidR="00751CE9" w:rsidRPr="009A22FF" w14:paraId="0904910C" w14:textId="77777777" w:rsidTr="00807539">
        <w:trPr>
          <w:trHeight w:val="368"/>
        </w:trPr>
        <w:tc>
          <w:tcPr>
            <w:tcW w:w="9967" w:type="dxa"/>
            <w:gridSpan w:val="3"/>
          </w:tcPr>
          <w:p w14:paraId="5E414518" w14:textId="5E765241" w:rsidR="00751CE9" w:rsidRPr="00157031" w:rsidRDefault="00751CE9" w:rsidP="002C3CE9">
            <w:pPr>
              <w:ind w:left="720" w:hanging="720"/>
              <w:jc w:val="both"/>
              <w:rPr>
                <w:rFonts w:asciiTheme="minorHAnsi" w:hAnsiTheme="minorHAnsi" w:cs="Arial"/>
                <w:b/>
                <w:sz w:val="22"/>
                <w:szCs w:val="22"/>
              </w:rPr>
            </w:pPr>
            <w:r w:rsidRPr="00157031">
              <w:rPr>
                <w:rFonts w:asciiTheme="minorHAnsi" w:eastAsia="Calibri" w:hAnsiTheme="minorHAnsi" w:cs="Arial"/>
                <w:b/>
                <w:sz w:val="22"/>
                <w:szCs w:val="22"/>
              </w:rPr>
              <w:t xml:space="preserve">Reports </w:t>
            </w:r>
            <w:r w:rsidR="00FE386F" w:rsidRPr="00157031">
              <w:rPr>
                <w:rFonts w:asciiTheme="minorHAnsi" w:eastAsia="Calibri" w:hAnsiTheme="minorHAnsi" w:cs="Arial"/>
                <w:b/>
                <w:sz w:val="22"/>
                <w:szCs w:val="22"/>
              </w:rPr>
              <w:t>t</w:t>
            </w:r>
            <w:r w:rsidRPr="00157031">
              <w:rPr>
                <w:rFonts w:asciiTheme="minorHAnsi" w:eastAsia="Calibri" w:hAnsiTheme="minorHAnsi" w:cs="Arial"/>
                <w:b/>
                <w:sz w:val="22"/>
                <w:szCs w:val="22"/>
              </w:rPr>
              <w:t xml:space="preserve">o: </w:t>
            </w:r>
            <w:r w:rsidR="00980BE0">
              <w:rPr>
                <w:rFonts w:asciiTheme="minorHAnsi" w:eastAsia="Calibri" w:hAnsiTheme="minorHAnsi" w:cs="Arial"/>
                <w:b/>
                <w:sz w:val="22"/>
                <w:szCs w:val="22"/>
              </w:rPr>
              <w:t>Health Specialist</w:t>
            </w:r>
          </w:p>
        </w:tc>
      </w:tr>
      <w:tr w:rsidR="00C84D62" w:rsidRPr="009A22FF" w14:paraId="1869ADDE" w14:textId="77777777" w:rsidTr="00807539">
        <w:tc>
          <w:tcPr>
            <w:tcW w:w="9967" w:type="dxa"/>
            <w:gridSpan w:val="3"/>
          </w:tcPr>
          <w:p w14:paraId="26CA1860" w14:textId="77777777" w:rsidR="00282292" w:rsidRPr="00A24B87" w:rsidRDefault="009E2C45" w:rsidP="00980BE0">
            <w:pPr>
              <w:numPr>
                <w:ilvl w:val="0"/>
                <w:numId w:val="1"/>
              </w:numPr>
              <w:jc w:val="both"/>
              <w:rPr>
                <w:rFonts w:asciiTheme="minorHAnsi" w:hAnsiTheme="minorHAnsi" w:cs="Arial"/>
                <w:sz w:val="22"/>
                <w:szCs w:val="22"/>
              </w:rPr>
            </w:pPr>
            <w:r w:rsidRPr="00980BE0">
              <w:rPr>
                <w:rFonts w:asciiTheme="minorHAnsi" w:hAnsiTheme="minorHAnsi" w:cs="Arial"/>
                <w:b/>
                <w:sz w:val="22"/>
                <w:szCs w:val="22"/>
              </w:rPr>
              <w:t>Purpose of Assignment:</w:t>
            </w:r>
            <w:r w:rsidR="00980BE0" w:rsidRPr="00980BE0">
              <w:rPr>
                <w:rFonts w:asciiTheme="minorHAnsi" w:hAnsiTheme="minorHAnsi" w:cs="Arial"/>
                <w:b/>
                <w:sz w:val="22"/>
                <w:szCs w:val="22"/>
              </w:rPr>
              <w:t xml:space="preserve"> </w:t>
            </w:r>
            <w:r w:rsidR="00980BE0" w:rsidRPr="00980BE0">
              <w:rPr>
                <w:rFonts w:asciiTheme="minorHAnsi" w:hAnsiTheme="minorHAnsi" w:cstheme="minorHAnsi"/>
                <w:sz w:val="22"/>
                <w:szCs w:val="22"/>
              </w:rPr>
              <w:t xml:space="preserve">The Health Officer reports </w:t>
            </w:r>
            <w:r w:rsidR="00980BE0" w:rsidRPr="00980BE0">
              <w:rPr>
                <w:rFonts w:asciiTheme="minorHAnsi" w:hAnsiTheme="minorHAnsi" w:cstheme="minorHAnsi"/>
                <w:bCs/>
                <w:sz w:val="22"/>
                <w:szCs w:val="22"/>
              </w:rPr>
              <w:t>to the Health Specialist</w:t>
            </w:r>
            <w:r w:rsidR="00980BE0" w:rsidRPr="00980BE0">
              <w:rPr>
                <w:rFonts w:asciiTheme="minorHAnsi" w:hAnsiTheme="minorHAnsi" w:cstheme="minorHAnsi"/>
                <w:b/>
                <w:sz w:val="22"/>
                <w:szCs w:val="22"/>
              </w:rPr>
              <w:t xml:space="preserve"> </w:t>
            </w:r>
            <w:r w:rsidR="00980BE0" w:rsidRPr="00980BE0">
              <w:rPr>
                <w:rFonts w:asciiTheme="minorHAnsi" w:hAnsiTheme="minorHAnsi" w:cstheme="minorHAnsi"/>
                <w:sz w:val="22"/>
                <w:szCs w:val="22"/>
              </w:rPr>
              <w:t>for close guidance and supervision and receives overall guidance and supervision from Chief Health. The Health Officer provides professional technical, operational and administrative assistance throughout the programming process for the Health Programme</w:t>
            </w:r>
            <w:r w:rsidR="00980BE0" w:rsidRPr="00980BE0">
              <w:rPr>
                <w:rFonts w:asciiTheme="minorHAnsi" w:hAnsiTheme="minorHAnsi" w:cstheme="minorHAnsi"/>
                <w:b/>
                <w:bCs/>
                <w:sz w:val="22"/>
                <w:szCs w:val="22"/>
              </w:rPr>
              <w:t>, specifically in areas of environmental health, climate change and emergency preparedness and response</w:t>
            </w:r>
            <w:r w:rsidR="00980BE0" w:rsidRPr="00980BE0">
              <w:rPr>
                <w:rFonts w:asciiTheme="minorHAnsi" w:hAnsiTheme="minorHAnsi" w:cstheme="minorHAnsi"/>
                <w:sz w:val="22"/>
                <w:szCs w:val="22"/>
              </w:rPr>
              <w:t xml:space="preserve"> within the Country Programme, from development, planning, to delivery of results, by preparing, executing, managing, and implementing a variety of technical and administrative programme tasks to facilitate programme development, implementation, programme progress monitoring, and evaluating and reporting of results.</w:t>
            </w:r>
          </w:p>
          <w:p w14:paraId="7E90E9E3" w14:textId="5AE1E2E4" w:rsidR="00A24B87" w:rsidRPr="00157031" w:rsidRDefault="00A24B87" w:rsidP="00A24B87">
            <w:pPr>
              <w:ind w:left="360"/>
              <w:jc w:val="both"/>
              <w:rPr>
                <w:rFonts w:asciiTheme="minorHAnsi" w:hAnsiTheme="minorHAnsi" w:cs="Arial"/>
                <w:sz w:val="22"/>
                <w:szCs w:val="22"/>
              </w:rPr>
            </w:pPr>
          </w:p>
        </w:tc>
      </w:tr>
      <w:tr w:rsidR="00074EE9" w:rsidRPr="009A22FF" w14:paraId="5FB4192F" w14:textId="77777777" w:rsidTr="00807539">
        <w:trPr>
          <w:trHeight w:val="395"/>
        </w:trPr>
        <w:tc>
          <w:tcPr>
            <w:tcW w:w="9967" w:type="dxa"/>
            <w:gridSpan w:val="3"/>
            <w:tcBorders>
              <w:bottom w:val="nil"/>
            </w:tcBorders>
          </w:tcPr>
          <w:p w14:paraId="293FCFA1" w14:textId="77777777" w:rsidR="00C20D4D" w:rsidRPr="00282292" w:rsidRDefault="009E2C45" w:rsidP="00980BE0">
            <w:pPr>
              <w:pStyle w:val="ListParagraph"/>
              <w:numPr>
                <w:ilvl w:val="0"/>
                <w:numId w:val="1"/>
              </w:numPr>
              <w:rPr>
                <w:rFonts w:asciiTheme="minorHAnsi" w:hAnsiTheme="minorHAnsi"/>
                <w:b/>
                <w:sz w:val="22"/>
                <w:szCs w:val="22"/>
              </w:rPr>
            </w:pPr>
            <w:r w:rsidRPr="00282292">
              <w:rPr>
                <w:rFonts w:asciiTheme="minorHAnsi" w:hAnsiTheme="minorHAnsi"/>
                <w:b/>
                <w:sz w:val="22"/>
                <w:szCs w:val="22"/>
              </w:rPr>
              <w:t xml:space="preserve">Major duties and responsibilities: </w:t>
            </w:r>
          </w:p>
          <w:p w14:paraId="50F60927" w14:textId="77777777" w:rsidR="00980BE0" w:rsidRPr="00980BE0" w:rsidRDefault="00980BE0" w:rsidP="00980BE0">
            <w:pPr>
              <w:pStyle w:val="ListParagraph"/>
              <w:numPr>
                <w:ilvl w:val="0"/>
                <w:numId w:val="10"/>
              </w:numPr>
              <w:rPr>
                <w:rFonts w:asciiTheme="minorHAnsi" w:hAnsiTheme="minorHAnsi" w:cstheme="minorHAnsi"/>
                <w:bCs/>
                <w:sz w:val="22"/>
                <w:szCs w:val="22"/>
              </w:rPr>
            </w:pPr>
            <w:r w:rsidRPr="00980BE0">
              <w:rPr>
                <w:rFonts w:asciiTheme="minorHAnsi" w:hAnsiTheme="minorHAnsi" w:cstheme="minorHAnsi"/>
                <w:bCs/>
                <w:sz w:val="22"/>
                <w:szCs w:val="22"/>
              </w:rPr>
              <w:t>Support to programme development and planning</w:t>
            </w:r>
          </w:p>
          <w:p w14:paraId="09C9EB06" w14:textId="77777777" w:rsidR="00980BE0" w:rsidRPr="00980BE0" w:rsidRDefault="00980BE0" w:rsidP="00980BE0">
            <w:pPr>
              <w:pStyle w:val="ListParagraph"/>
              <w:numPr>
                <w:ilvl w:val="0"/>
                <w:numId w:val="10"/>
              </w:numPr>
              <w:rPr>
                <w:rFonts w:asciiTheme="minorHAnsi" w:hAnsiTheme="minorHAnsi" w:cstheme="minorHAnsi"/>
                <w:bCs/>
                <w:sz w:val="22"/>
                <w:szCs w:val="22"/>
              </w:rPr>
            </w:pPr>
            <w:r w:rsidRPr="00980BE0">
              <w:rPr>
                <w:rFonts w:asciiTheme="minorHAnsi" w:hAnsiTheme="minorHAnsi" w:cstheme="minorHAnsi"/>
                <w:bCs/>
                <w:sz w:val="22"/>
                <w:szCs w:val="22"/>
              </w:rPr>
              <w:t>Programme management, monitoring and delivery of results</w:t>
            </w:r>
          </w:p>
          <w:p w14:paraId="2249EE18" w14:textId="77777777" w:rsidR="00980BE0" w:rsidRPr="00980BE0" w:rsidRDefault="00980BE0" w:rsidP="00980BE0">
            <w:pPr>
              <w:pStyle w:val="ListParagraph"/>
              <w:numPr>
                <w:ilvl w:val="0"/>
                <w:numId w:val="10"/>
              </w:numPr>
              <w:rPr>
                <w:rFonts w:asciiTheme="minorHAnsi" w:hAnsiTheme="minorHAnsi" w:cstheme="minorHAnsi"/>
                <w:bCs/>
                <w:sz w:val="22"/>
                <w:szCs w:val="22"/>
              </w:rPr>
            </w:pPr>
            <w:r w:rsidRPr="00980BE0">
              <w:rPr>
                <w:rFonts w:asciiTheme="minorHAnsi" w:hAnsiTheme="minorHAnsi" w:cstheme="minorHAnsi"/>
                <w:bCs/>
                <w:sz w:val="22"/>
                <w:szCs w:val="22"/>
              </w:rPr>
              <w:t>Technical and operational support to programme implementation</w:t>
            </w:r>
          </w:p>
          <w:p w14:paraId="093FC8F1" w14:textId="77777777" w:rsidR="00980BE0" w:rsidRPr="00980BE0" w:rsidRDefault="00980BE0" w:rsidP="00980BE0">
            <w:pPr>
              <w:pStyle w:val="ListParagraph"/>
              <w:numPr>
                <w:ilvl w:val="0"/>
                <w:numId w:val="10"/>
              </w:numPr>
              <w:rPr>
                <w:rFonts w:asciiTheme="minorHAnsi" w:hAnsiTheme="minorHAnsi" w:cstheme="minorHAnsi"/>
                <w:bCs/>
                <w:sz w:val="22"/>
                <w:szCs w:val="22"/>
              </w:rPr>
            </w:pPr>
            <w:r w:rsidRPr="00980BE0">
              <w:rPr>
                <w:rFonts w:asciiTheme="minorHAnsi" w:hAnsiTheme="minorHAnsi" w:cstheme="minorHAnsi"/>
                <w:bCs/>
                <w:sz w:val="22"/>
                <w:szCs w:val="22"/>
              </w:rPr>
              <w:t>Networking and partnership building</w:t>
            </w:r>
          </w:p>
          <w:p w14:paraId="6F0C7E32" w14:textId="77777777" w:rsidR="00980BE0" w:rsidRPr="00980BE0" w:rsidRDefault="00980BE0" w:rsidP="00980BE0">
            <w:pPr>
              <w:pStyle w:val="ListParagraph"/>
              <w:numPr>
                <w:ilvl w:val="0"/>
                <w:numId w:val="10"/>
              </w:numPr>
              <w:rPr>
                <w:rFonts w:asciiTheme="minorHAnsi" w:hAnsiTheme="minorHAnsi" w:cstheme="minorHAnsi"/>
                <w:bCs/>
                <w:sz w:val="22"/>
                <w:szCs w:val="22"/>
              </w:rPr>
            </w:pPr>
            <w:r w:rsidRPr="00980BE0">
              <w:rPr>
                <w:rFonts w:asciiTheme="minorHAnsi" w:hAnsiTheme="minorHAnsi" w:cstheme="minorHAnsi"/>
                <w:bCs/>
                <w:sz w:val="22"/>
                <w:szCs w:val="22"/>
              </w:rPr>
              <w:t>Innovation, knowledge management and capacity building</w:t>
            </w:r>
          </w:p>
          <w:p w14:paraId="100D0CE3" w14:textId="77777777" w:rsidR="00282292" w:rsidRPr="00282292" w:rsidRDefault="00282292" w:rsidP="00282292">
            <w:pPr>
              <w:pStyle w:val="ListParagraph"/>
              <w:rPr>
                <w:rFonts w:asciiTheme="minorHAnsi" w:hAnsiTheme="minorHAnsi"/>
                <w:b/>
                <w:sz w:val="22"/>
                <w:szCs w:val="22"/>
              </w:rPr>
            </w:pPr>
          </w:p>
        </w:tc>
      </w:tr>
      <w:tr w:rsidR="00A8048B" w:rsidRPr="009A22FF" w14:paraId="06C6D581" w14:textId="77777777" w:rsidTr="00A84D4E">
        <w:tc>
          <w:tcPr>
            <w:tcW w:w="607" w:type="dxa"/>
            <w:tcBorders>
              <w:bottom w:val="nil"/>
            </w:tcBorders>
          </w:tcPr>
          <w:p w14:paraId="1B370D2C" w14:textId="77777777" w:rsidR="00A8048B" w:rsidRPr="00157031" w:rsidRDefault="00A8048B" w:rsidP="009E2C45">
            <w:pPr>
              <w:rPr>
                <w:rFonts w:asciiTheme="minorHAnsi" w:hAnsiTheme="minorHAnsi" w:cs="Arial"/>
                <w:sz w:val="22"/>
                <w:szCs w:val="22"/>
              </w:rPr>
            </w:pPr>
          </w:p>
        </w:tc>
        <w:tc>
          <w:tcPr>
            <w:tcW w:w="9360" w:type="dxa"/>
            <w:gridSpan w:val="2"/>
            <w:tcBorders>
              <w:bottom w:val="nil"/>
            </w:tcBorders>
          </w:tcPr>
          <w:p w14:paraId="1A6D60BA" w14:textId="263765B0" w:rsidR="00980BE0" w:rsidRPr="00980BE0" w:rsidRDefault="00980BE0" w:rsidP="00980BE0">
            <w:pPr>
              <w:rPr>
                <w:rFonts w:asciiTheme="minorHAnsi" w:hAnsiTheme="minorHAnsi" w:cstheme="minorHAnsi"/>
                <w:b/>
                <w:sz w:val="22"/>
                <w:szCs w:val="22"/>
              </w:rPr>
            </w:pPr>
            <w:r w:rsidRPr="00980BE0">
              <w:rPr>
                <w:rFonts w:asciiTheme="minorHAnsi" w:hAnsiTheme="minorHAnsi" w:cstheme="minorHAnsi"/>
                <w:b/>
                <w:sz w:val="22"/>
                <w:szCs w:val="22"/>
              </w:rPr>
              <w:t>Support to programme development and planning</w:t>
            </w:r>
            <w:r w:rsidR="00423781">
              <w:rPr>
                <w:rFonts w:asciiTheme="minorHAnsi" w:hAnsiTheme="minorHAnsi" w:cstheme="minorHAnsi"/>
                <w:b/>
                <w:sz w:val="22"/>
                <w:szCs w:val="22"/>
              </w:rPr>
              <w:t xml:space="preserve"> in </w:t>
            </w:r>
            <w:r w:rsidR="00423781" w:rsidRPr="00980BE0">
              <w:rPr>
                <w:rFonts w:asciiTheme="minorHAnsi" w:hAnsiTheme="minorHAnsi" w:cstheme="minorHAnsi"/>
                <w:b/>
                <w:bCs/>
                <w:sz w:val="22"/>
                <w:szCs w:val="22"/>
              </w:rPr>
              <w:t>environmental health</w:t>
            </w:r>
            <w:r w:rsidR="00423781">
              <w:rPr>
                <w:rFonts w:asciiTheme="minorHAnsi" w:hAnsiTheme="minorHAnsi" w:cstheme="minorHAnsi"/>
                <w:b/>
                <w:bCs/>
                <w:sz w:val="22"/>
                <w:szCs w:val="22"/>
              </w:rPr>
              <w:t xml:space="preserve"> and</w:t>
            </w:r>
            <w:r w:rsidR="00423781" w:rsidRPr="00980BE0">
              <w:rPr>
                <w:rFonts w:asciiTheme="minorHAnsi" w:hAnsiTheme="minorHAnsi" w:cstheme="minorHAnsi"/>
                <w:b/>
                <w:bCs/>
                <w:sz w:val="22"/>
                <w:szCs w:val="22"/>
              </w:rPr>
              <w:t xml:space="preserve"> climate </w:t>
            </w:r>
            <w:r w:rsidR="00403231">
              <w:rPr>
                <w:rFonts w:asciiTheme="minorHAnsi" w:hAnsiTheme="minorHAnsi" w:cstheme="minorHAnsi"/>
                <w:b/>
                <w:bCs/>
                <w:sz w:val="22"/>
                <w:szCs w:val="22"/>
              </w:rPr>
              <w:t>resilience</w:t>
            </w:r>
            <w:r w:rsidR="00423781">
              <w:rPr>
                <w:rFonts w:asciiTheme="minorHAnsi" w:hAnsiTheme="minorHAnsi" w:cstheme="minorHAnsi"/>
                <w:b/>
                <w:bCs/>
                <w:sz w:val="22"/>
                <w:szCs w:val="22"/>
              </w:rPr>
              <w:t xml:space="preserve"> for health</w:t>
            </w:r>
          </w:p>
          <w:p w14:paraId="2AD25FA5" w14:textId="77777777" w:rsidR="00980BE0" w:rsidRPr="00980BE0" w:rsidRDefault="00980BE0" w:rsidP="00980BE0">
            <w:pPr>
              <w:numPr>
                <w:ilvl w:val="0"/>
                <w:numId w:val="11"/>
              </w:numPr>
              <w:spacing w:before="120" w:after="120"/>
              <w:contextualSpacing/>
              <w:jc w:val="both"/>
              <w:rPr>
                <w:rFonts w:asciiTheme="minorHAnsi" w:hAnsiTheme="minorHAnsi" w:cstheme="minorHAnsi"/>
                <w:sz w:val="22"/>
                <w:szCs w:val="22"/>
              </w:rPr>
            </w:pPr>
            <w:r w:rsidRPr="00980BE0">
              <w:rPr>
                <w:rFonts w:asciiTheme="minorHAnsi" w:hAnsiTheme="minorHAnsi" w:cstheme="minorHAnsi"/>
                <w:sz w:val="22"/>
                <w:szCs w:val="22"/>
              </w:rPr>
              <w:t xml:space="preserve">Conduct and update the situation analysis for the development, </w:t>
            </w:r>
            <w:proofErr w:type="gramStart"/>
            <w:r w:rsidRPr="00980BE0">
              <w:rPr>
                <w:rFonts w:asciiTheme="minorHAnsi" w:hAnsiTheme="minorHAnsi" w:cstheme="minorHAnsi"/>
                <w:sz w:val="22"/>
                <w:szCs w:val="22"/>
              </w:rPr>
              <w:t>design</w:t>
            </w:r>
            <w:proofErr w:type="gramEnd"/>
            <w:r w:rsidRPr="00980BE0">
              <w:rPr>
                <w:rFonts w:asciiTheme="minorHAnsi" w:hAnsiTheme="minorHAnsi" w:cstheme="minorHAnsi"/>
                <w:sz w:val="22"/>
                <w:szCs w:val="22"/>
              </w:rPr>
              <w:t xml:space="preserve"> and management of health-related programmes, including environmental health, climate change and emergency preparedness and response. Research and report on development trends (</w:t>
            </w:r>
            <w:proofErr w:type="gramStart"/>
            <w:r w:rsidRPr="00980BE0">
              <w:rPr>
                <w:rFonts w:asciiTheme="minorHAnsi" w:hAnsiTheme="minorHAnsi" w:cstheme="minorHAnsi"/>
                <w:sz w:val="22"/>
                <w:szCs w:val="22"/>
              </w:rPr>
              <w:t>e.g.</w:t>
            </w:r>
            <w:proofErr w:type="gramEnd"/>
            <w:r w:rsidRPr="00980BE0">
              <w:rPr>
                <w:rFonts w:asciiTheme="minorHAnsi" w:hAnsiTheme="minorHAnsi" w:cstheme="minorHAnsi"/>
                <w:sz w:val="22"/>
                <w:szCs w:val="22"/>
              </w:rPr>
              <w:t xml:space="preserve"> political social, economic, health) for higher management use to enhance programme management, efficiency and delivery of results.</w:t>
            </w:r>
          </w:p>
          <w:p w14:paraId="63AC0D43" w14:textId="77777777" w:rsidR="00980BE0" w:rsidRPr="00980BE0" w:rsidRDefault="00980BE0" w:rsidP="00980BE0">
            <w:pPr>
              <w:numPr>
                <w:ilvl w:val="0"/>
                <w:numId w:val="11"/>
              </w:numPr>
              <w:spacing w:before="120" w:after="120"/>
              <w:contextualSpacing/>
              <w:jc w:val="both"/>
              <w:rPr>
                <w:rFonts w:asciiTheme="minorHAnsi" w:hAnsiTheme="minorHAnsi" w:cstheme="minorHAnsi"/>
                <w:sz w:val="22"/>
                <w:szCs w:val="22"/>
              </w:rPr>
            </w:pPr>
            <w:r w:rsidRPr="00980BE0">
              <w:rPr>
                <w:rFonts w:asciiTheme="minorHAnsi" w:hAnsiTheme="minorHAnsi" w:cstheme="minorHAnsi"/>
                <w:sz w:val="22"/>
                <w:szCs w:val="22"/>
              </w:rPr>
              <w:t xml:space="preserve">Contribute to the development and establishment of sectoral programme goals, objectives, strategies, and results-based planning through analysis of overall health, including environmental health, climate change and emergency preparedness and response needs and areas for intervention and submission of recommendations for priority and goal setting. </w:t>
            </w:r>
          </w:p>
          <w:p w14:paraId="5A85B8C0" w14:textId="77777777" w:rsidR="00980BE0" w:rsidRPr="00980BE0" w:rsidRDefault="00980BE0" w:rsidP="00980BE0">
            <w:pPr>
              <w:numPr>
                <w:ilvl w:val="0"/>
                <w:numId w:val="11"/>
              </w:numPr>
              <w:jc w:val="both"/>
              <w:rPr>
                <w:rFonts w:asciiTheme="minorHAnsi" w:hAnsiTheme="minorHAnsi" w:cstheme="minorHAnsi"/>
                <w:sz w:val="22"/>
                <w:szCs w:val="22"/>
              </w:rPr>
            </w:pPr>
            <w:r w:rsidRPr="00980BE0">
              <w:rPr>
                <w:rFonts w:asciiTheme="minorHAnsi" w:hAnsiTheme="minorHAnsi" w:cstheme="minorHAnsi"/>
                <w:sz w:val="22"/>
                <w:szCs w:val="22"/>
              </w:rPr>
              <w:t xml:space="preserve">Provide technical and operational support throughout all stages of programming processes by executing and administering a variety of technical programme transactions, preparing materials and documentations, and complying with organizational processes and management systems, to support programme planning, </w:t>
            </w:r>
            <w:proofErr w:type="gramStart"/>
            <w:r w:rsidRPr="00980BE0">
              <w:rPr>
                <w:rFonts w:asciiTheme="minorHAnsi" w:hAnsiTheme="minorHAnsi" w:cstheme="minorHAnsi"/>
                <w:sz w:val="22"/>
                <w:szCs w:val="22"/>
              </w:rPr>
              <w:t>rights</w:t>
            </w:r>
            <w:proofErr w:type="gramEnd"/>
            <w:r w:rsidRPr="00980BE0">
              <w:rPr>
                <w:rFonts w:asciiTheme="minorHAnsi" w:hAnsiTheme="minorHAnsi" w:cstheme="minorHAnsi"/>
                <w:sz w:val="22"/>
                <w:szCs w:val="22"/>
              </w:rPr>
              <w:t xml:space="preserve"> and results-based planning (RRBM), and monitoring and evaluation of results.</w:t>
            </w:r>
          </w:p>
          <w:p w14:paraId="00C105EC" w14:textId="77777777" w:rsidR="00A8048B" w:rsidRDefault="00980BE0" w:rsidP="00DF2E62">
            <w:pPr>
              <w:numPr>
                <w:ilvl w:val="0"/>
                <w:numId w:val="11"/>
              </w:numPr>
              <w:spacing w:before="120" w:after="120"/>
              <w:contextualSpacing/>
              <w:jc w:val="both"/>
              <w:rPr>
                <w:rFonts w:asciiTheme="minorHAnsi" w:hAnsiTheme="minorHAnsi" w:cstheme="minorHAnsi"/>
                <w:sz w:val="22"/>
                <w:szCs w:val="22"/>
              </w:rPr>
            </w:pPr>
            <w:r w:rsidRPr="00980BE0">
              <w:rPr>
                <w:rFonts w:asciiTheme="minorHAnsi" w:hAnsiTheme="minorHAnsi" w:cstheme="minorHAnsi"/>
                <w:sz w:val="22"/>
                <w:szCs w:val="22"/>
              </w:rPr>
              <w:t>Prepare required documentations and materials to facilitate the programme review and approval process.</w:t>
            </w:r>
          </w:p>
          <w:p w14:paraId="2A011672" w14:textId="2B80A184" w:rsidR="00980BE0" w:rsidRPr="00980BE0" w:rsidRDefault="00980BE0" w:rsidP="00980BE0">
            <w:pPr>
              <w:spacing w:before="120" w:after="120"/>
              <w:ind w:left="720"/>
              <w:contextualSpacing/>
              <w:jc w:val="both"/>
              <w:rPr>
                <w:rFonts w:asciiTheme="minorHAnsi" w:hAnsiTheme="minorHAnsi" w:cstheme="minorHAnsi"/>
                <w:sz w:val="22"/>
                <w:szCs w:val="22"/>
              </w:rPr>
            </w:pPr>
          </w:p>
        </w:tc>
      </w:tr>
      <w:tr w:rsidR="00A8048B" w:rsidRPr="009A22FF" w14:paraId="647E5597" w14:textId="77777777" w:rsidTr="00A84D4E">
        <w:tc>
          <w:tcPr>
            <w:tcW w:w="607" w:type="dxa"/>
            <w:tcBorders>
              <w:bottom w:val="nil"/>
            </w:tcBorders>
          </w:tcPr>
          <w:p w14:paraId="14F97149" w14:textId="77777777" w:rsidR="00A8048B" w:rsidRPr="00157031" w:rsidRDefault="00A8048B" w:rsidP="009E2C45">
            <w:pPr>
              <w:rPr>
                <w:rFonts w:asciiTheme="minorHAnsi" w:hAnsiTheme="minorHAnsi" w:cs="Arial"/>
                <w:sz w:val="22"/>
                <w:szCs w:val="22"/>
              </w:rPr>
            </w:pPr>
          </w:p>
        </w:tc>
        <w:tc>
          <w:tcPr>
            <w:tcW w:w="9360" w:type="dxa"/>
            <w:gridSpan w:val="2"/>
            <w:tcBorders>
              <w:bottom w:val="nil"/>
            </w:tcBorders>
          </w:tcPr>
          <w:p w14:paraId="63474690" w14:textId="3644EB27" w:rsidR="00980BE0" w:rsidRPr="00980BE0" w:rsidRDefault="00980BE0" w:rsidP="00980BE0">
            <w:pPr>
              <w:rPr>
                <w:rFonts w:asciiTheme="minorHAnsi" w:hAnsiTheme="minorHAnsi" w:cstheme="minorHAnsi"/>
                <w:b/>
                <w:sz w:val="22"/>
                <w:szCs w:val="22"/>
              </w:rPr>
            </w:pPr>
            <w:r w:rsidRPr="00980BE0">
              <w:rPr>
                <w:rFonts w:asciiTheme="minorHAnsi" w:hAnsiTheme="minorHAnsi" w:cstheme="minorHAnsi"/>
                <w:b/>
                <w:sz w:val="22"/>
                <w:szCs w:val="22"/>
              </w:rPr>
              <w:t>Programme management, monitoring and delivery of results</w:t>
            </w:r>
            <w:r w:rsidR="00423781">
              <w:rPr>
                <w:rFonts w:asciiTheme="minorHAnsi" w:hAnsiTheme="minorHAnsi" w:cstheme="minorHAnsi"/>
                <w:b/>
                <w:sz w:val="22"/>
                <w:szCs w:val="22"/>
              </w:rPr>
              <w:t xml:space="preserve"> in </w:t>
            </w:r>
            <w:r w:rsidR="00423781" w:rsidRPr="00980BE0">
              <w:rPr>
                <w:rFonts w:asciiTheme="minorHAnsi" w:hAnsiTheme="minorHAnsi" w:cstheme="minorHAnsi"/>
                <w:b/>
                <w:bCs/>
                <w:sz w:val="22"/>
                <w:szCs w:val="22"/>
              </w:rPr>
              <w:t>environmental health</w:t>
            </w:r>
            <w:r w:rsidR="00423781">
              <w:rPr>
                <w:rFonts w:asciiTheme="minorHAnsi" w:hAnsiTheme="minorHAnsi" w:cstheme="minorHAnsi"/>
                <w:b/>
                <w:bCs/>
                <w:sz w:val="22"/>
                <w:szCs w:val="22"/>
              </w:rPr>
              <w:t xml:space="preserve"> and</w:t>
            </w:r>
            <w:r w:rsidR="00423781" w:rsidRPr="00980BE0">
              <w:rPr>
                <w:rFonts w:asciiTheme="minorHAnsi" w:hAnsiTheme="minorHAnsi" w:cstheme="minorHAnsi"/>
                <w:b/>
                <w:bCs/>
                <w:sz w:val="22"/>
                <w:szCs w:val="22"/>
              </w:rPr>
              <w:t xml:space="preserve"> climate </w:t>
            </w:r>
            <w:r w:rsidR="00403231">
              <w:rPr>
                <w:rFonts w:asciiTheme="minorHAnsi" w:hAnsiTheme="minorHAnsi" w:cstheme="minorHAnsi"/>
                <w:b/>
                <w:bCs/>
                <w:sz w:val="22"/>
                <w:szCs w:val="22"/>
              </w:rPr>
              <w:t>resilience</w:t>
            </w:r>
            <w:r w:rsidR="00423781">
              <w:rPr>
                <w:rFonts w:asciiTheme="minorHAnsi" w:hAnsiTheme="minorHAnsi" w:cstheme="minorHAnsi"/>
                <w:b/>
                <w:bCs/>
                <w:sz w:val="22"/>
                <w:szCs w:val="22"/>
              </w:rPr>
              <w:t xml:space="preserve"> for health</w:t>
            </w:r>
          </w:p>
          <w:p w14:paraId="58A0E448" w14:textId="0B53937D" w:rsidR="00980BE0" w:rsidRPr="00A24B87" w:rsidRDefault="00980BE0" w:rsidP="00980BE0">
            <w:pPr>
              <w:pStyle w:val="ListParagraph"/>
              <w:numPr>
                <w:ilvl w:val="0"/>
                <w:numId w:val="14"/>
              </w:numPr>
              <w:jc w:val="both"/>
              <w:rPr>
                <w:rFonts w:asciiTheme="minorHAnsi" w:hAnsiTheme="minorHAnsi" w:cstheme="minorHAnsi"/>
                <w:sz w:val="22"/>
                <w:szCs w:val="22"/>
              </w:rPr>
            </w:pPr>
            <w:r w:rsidRPr="00A24B87">
              <w:rPr>
                <w:rFonts w:asciiTheme="minorHAnsi" w:hAnsiTheme="minorHAnsi" w:cstheme="minorHAnsi"/>
                <w:sz w:val="22"/>
                <w:szCs w:val="22"/>
              </w:rPr>
              <w:t xml:space="preserve">Work closely and collaboratively with internal and external colleagues and partners to discuss operational and implementation issues related to environmental health programmes, climate change, including emergency preparedness and response, provide solutions, </w:t>
            </w:r>
            <w:r w:rsidRPr="00A24B87">
              <w:rPr>
                <w:rFonts w:asciiTheme="minorHAnsi" w:hAnsiTheme="minorHAnsi" w:cstheme="minorHAnsi"/>
                <w:sz w:val="22"/>
                <w:szCs w:val="22"/>
              </w:rPr>
              <w:lastRenderedPageBreak/>
              <w:t>recommendations, and/or to alert appropriate officials and stakeholders for higher-level intervention and decisions. Keep record of reports and assessments for easy reference and to capture and institutionalize lessons learned.</w:t>
            </w:r>
          </w:p>
          <w:p w14:paraId="733CF9CB" w14:textId="1CF62AD8" w:rsidR="00980BE0" w:rsidRPr="00980BE0" w:rsidRDefault="00980BE0" w:rsidP="00980BE0">
            <w:pPr>
              <w:pStyle w:val="ListParagraph"/>
              <w:numPr>
                <w:ilvl w:val="0"/>
                <w:numId w:val="14"/>
              </w:numPr>
              <w:jc w:val="both"/>
              <w:rPr>
                <w:rFonts w:asciiTheme="minorHAnsi" w:hAnsiTheme="minorHAnsi" w:cstheme="minorHAnsi"/>
                <w:b/>
                <w:sz w:val="22"/>
                <w:szCs w:val="22"/>
              </w:rPr>
            </w:pPr>
            <w:r w:rsidRPr="00980BE0">
              <w:rPr>
                <w:rFonts w:asciiTheme="minorHAnsi" w:hAnsiTheme="minorHAnsi" w:cstheme="minorHAnsi"/>
                <w:sz w:val="22"/>
                <w:szCs w:val="22"/>
              </w:rPr>
              <w:t>Participate in monitoring and evaluation exercises, programme reviews and annual sectoral reviews with government and other counterparts to assess emergency preparedness and response, climate change and environmental health programmes and to report on required action/interventions at the higher level of programme management.</w:t>
            </w:r>
          </w:p>
          <w:p w14:paraId="2EB65CD2" w14:textId="1DE84410" w:rsidR="00980BE0" w:rsidRPr="00980BE0" w:rsidRDefault="00980BE0" w:rsidP="00980BE0">
            <w:pPr>
              <w:pStyle w:val="ListParagraph"/>
              <w:numPr>
                <w:ilvl w:val="0"/>
                <w:numId w:val="14"/>
              </w:numPr>
              <w:jc w:val="both"/>
              <w:rPr>
                <w:rFonts w:asciiTheme="minorHAnsi" w:hAnsiTheme="minorHAnsi" w:cstheme="minorHAnsi"/>
                <w:b/>
                <w:sz w:val="22"/>
                <w:szCs w:val="18"/>
              </w:rPr>
            </w:pPr>
            <w:r w:rsidRPr="00980BE0">
              <w:rPr>
                <w:rFonts w:asciiTheme="minorHAnsi" w:hAnsiTheme="minorHAnsi" w:cstheme="minorHAnsi"/>
                <w:sz w:val="22"/>
                <w:szCs w:val="22"/>
              </w:rPr>
              <w:t xml:space="preserve">Monitor and report on the use of sectoral programme resources (financial, </w:t>
            </w:r>
            <w:proofErr w:type="gramStart"/>
            <w:r w:rsidRPr="00980BE0">
              <w:rPr>
                <w:rFonts w:asciiTheme="minorHAnsi" w:hAnsiTheme="minorHAnsi" w:cstheme="minorHAnsi"/>
                <w:sz w:val="22"/>
                <w:szCs w:val="22"/>
              </w:rPr>
              <w:t>administrative</w:t>
            </w:r>
            <w:proofErr w:type="gramEnd"/>
            <w:r w:rsidRPr="00980BE0">
              <w:rPr>
                <w:rFonts w:asciiTheme="minorHAnsi" w:hAnsiTheme="minorHAnsi" w:cstheme="minorHAnsi"/>
                <w:sz w:val="22"/>
                <w:szCs w:val="22"/>
              </w:rPr>
              <w:t xml:space="preserve"> and other assets), and verify compliance with approved allocation and goals, organizational rules, regulations, procedures, as well as donor commitments, standards of accountability, and integrity. Report on issues identified to ensure timely resolution by management and stakeholders. Follow up on unresolved issues to ensure resolution.</w:t>
            </w:r>
          </w:p>
          <w:p w14:paraId="55C34B94" w14:textId="55E31B34" w:rsidR="00980BE0" w:rsidRPr="00980BE0" w:rsidRDefault="00980BE0" w:rsidP="00980BE0">
            <w:pPr>
              <w:pStyle w:val="ListParagraph"/>
              <w:numPr>
                <w:ilvl w:val="0"/>
                <w:numId w:val="14"/>
              </w:numPr>
              <w:jc w:val="both"/>
              <w:rPr>
                <w:rFonts w:asciiTheme="minorHAnsi" w:hAnsiTheme="minorHAnsi" w:cstheme="minorHAnsi"/>
                <w:b/>
                <w:sz w:val="22"/>
                <w:szCs w:val="22"/>
              </w:rPr>
            </w:pPr>
            <w:r w:rsidRPr="00980BE0">
              <w:rPr>
                <w:rFonts w:asciiTheme="minorHAnsi" w:hAnsiTheme="minorHAnsi" w:cstheme="minorHAnsi"/>
                <w:sz w:val="22"/>
                <w:szCs w:val="22"/>
              </w:rPr>
              <w:t xml:space="preserve">Prepare regular and mandated sectoral programme/project reports for management, </w:t>
            </w:r>
            <w:proofErr w:type="gramStart"/>
            <w:r w:rsidRPr="00980BE0">
              <w:rPr>
                <w:rFonts w:asciiTheme="minorHAnsi" w:hAnsiTheme="minorHAnsi" w:cstheme="minorHAnsi"/>
                <w:sz w:val="22"/>
                <w:szCs w:val="22"/>
              </w:rPr>
              <w:t>donors</w:t>
            </w:r>
            <w:proofErr w:type="gramEnd"/>
            <w:r w:rsidRPr="00980BE0">
              <w:rPr>
                <w:rFonts w:asciiTheme="minorHAnsi" w:hAnsiTheme="minorHAnsi" w:cstheme="minorHAnsi"/>
                <w:sz w:val="22"/>
                <w:szCs w:val="22"/>
              </w:rPr>
              <w:t xml:space="preserve"> and partners to keep them informed of programme progress.</w:t>
            </w:r>
          </w:p>
          <w:p w14:paraId="407BB292" w14:textId="77777777" w:rsidR="004505F3" w:rsidRPr="00157031" w:rsidRDefault="004505F3" w:rsidP="00E772FB">
            <w:pPr>
              <w:jc w:val="both"/>
              <w:rPr>
                <w:rFonts w:asciiTheme="minorHAnsi" w:hAnsiTheme="minorHAnsi" w:cs="Arial"/>
                <w:sz w:val="22"/>
                <w:szCs w:val="22"/>
              </w:rPr>
            </w:pPr>
          </w:p>
        </w:tc>
      </w:tr>
      <w:tr w:rsidR="00A8048B" w:rsidRPr="009A22FF" w14:paraId="1C1812A2" w14:textId="77777777" w:rsidTr="00A84D4E">
        <w:tc>
          <w:tcPr>
            <w:tcW w:w="607" w:type="dxa"/>
            <w:tcBorders>
              <w:bottom w:val="nil"/>
            </w:tcBorders>
          </w:tcPr>
          <w:p w14:paraId="5DA677CB" w14:textId="77777777" w:rsidR="00A8048B" w:rsidRPr="00157031" w:rsidRDefault="00A8048B" w:rsidP="009E2C45">
            <w:pPr>
              <w:rPr>
                <w:rFonts w:asciiTheme="minorHAnsi" w:hAnsiTheme="minorHAnsi"/>
                <w:sz w:val="22"/>
                <w:szCs w:val="22"/>
              </w:rPr>
            </w:pPr>
          </w:p>
        </w:tc>
        <w:tc>
          <w:tcPr>
            <w:tcW w:w="9360" w:type="dxa"/>
            <w:gridSpan w:val="2"/>
            <w:tcBorders>
              <w:bottom w:val="nil"/>
            </w:tcBorders>
          </w:tcPr>
          <w:p w14:paraId="16CD8ADF" w14:textId="0CFE0552" w:rsidR="00980BE0" w:rsidRPr="00980BE0" w:rsidRDefault="00980BE0" w:rsidP="00980BE0">
            <w:pPr>
              <w:rPr>
                <w:rFonts w:asciiTheme="minorHAnsi" w:hAnsiTheme="minorHAnsi" w:cstheme="minorHAnsi"/>
                <w:b/>
                <w:sz w:val="22"/>
                <w:szCs w:val="22"/>
              </w:rPr>
            </w:pPr>
            <w:r w:rsidRPr="00980BE0">
              <w:rPr>
                <w:rFonts w:asciiTheme="minorHAnsi" w:hAnsiTheme="minorHAnsi" w:cstheme="minorHAnsi"/>
                <w:b/>
                <w:sz w:val="22"/>
                <w:szCs w:val="22"/>
              </w:rPr>
              <w:t>Technical and operational support to programme implementation</w:t>
            </w:r>
            <w:r w:rsidR="00423781">
              <w:rPr>
                <w:rFonts w:asciiTheme="minorHAnsi" w:hAnsiTheme="minorHAnsi" w:cstheme="minorHAnsi"/>
                <w:b/>
                <w:sz w:val="22"/>
                <w:szCs w:val="22"/>
              </w:rPr>
              <w:t xml:space="preserve"> in </w:t>
            </w:r>
            <w:r w:rsidR="00423781" w:rsidRPr="00980BE0">
              <w:rPr>
                <w:rFonts w:asciiTheme="minorHAnsi" w:hAnsiTheme="minorHAnsi" w:cstheme="minorHAnsi"/>
                <w:b/>
                <w:bCs/>
                <w:sz w:val="22"/>
                <w:szCs w:val="22"/>
              </w:rPr>
              <w:t>environmental health</w:t>
            </w:r>
            <w:r w:rsidR="00423781">
              <w:rPr>
                <w:rFonts w:asciiTheme="minorHAnsi" w:hAnsiTheme="minorHAnsi" w:cstheme="minorHAnsi"/>
                <w:b/>
                <w:bCs/>
                <w:sz w:val="22"/>
                <w:szCs w:val="22"/>
              </w:rPr>
              <w:t xml:space="preserve"> and</w:t>
            </w:r>
            <w:r w:rsidR="00423781" w:rsidRPr="00980BE0">
              <w:rPr>
                <w:rFonts w:asciiTheme="minorHAnsi" w:hAnsiTheme="minorHAnsi" w:cstheme="minorHAnsi"/>
                <w:b/>
                <w:bCs/>
                <w:sz w:val="22"/>
                <w:szCs w:val="22"/>
              </w:rPr>
              <w:t xml:space="preserve"> climate </w:t>
            </w:r>
            <w:r w:rsidR="00403231">
              <w:rPr>
                <w:rFonts w:asciiTheme="minorHAnsi" w:hAnsiTheme="minorHAnsi" w:cstheme="minorHAnsi"/>
                <w:b/>
                <w:bCs/>
                <w:sz w:val="22"/>
                <w:szCs w:val="22"/>
              </w:rPr>
              <w:t>resilience</w:t>
            </w:r>
            <w:r w:rsidR="00423781">
              <w:rPr>
                <w:rFonts w:asciiTheme="minorHAnsi" w:hAnsiTheme="minorHAnsi" w:cstheme="minorHAnsi"/>
                <w:b/>
                <w:bCs/>
                <w:sz w:val="22"/>
                <w:szCs w:val="22"/>
              </w:rPr>
              <w:t xml:space="preserve"> for health</w:t>
            </w:r>
          </w:p>
          <w:p w14:paraId="71EB3AF4" w14:textId="02948561" w:rsidR="00980BE0" w:rsidRPr="00980BE0" w:rsidRDefault="00980BE0" w:rsidP="00980BE0">
            <w:pPr>
              <w:numPr>
                <w:ilvl w:val="0"/>
                <w:numId w:val="12"/>
              </w:numPr>
              <w:contextualSpacing/>
              <w:jc w:val="both"/>
              <w:rPr>
                <w:rFonts w:asciiTheme="minorHAnsi" w:hAnsiTheme="minorHAnsi" w:cstheme="minorHAnsi"/>
                <w:b/>
                <w:sz w:val="22"/>
                <w:szCs w:val="22"/>
              </w:rPr>
            </w:pPr>
            <w:r w:rsidRPr="00980BE0">
              <w:rPr>
                <w:rFonts w:asciiTheme="minorHAnsi" w:hAnsiTheme="minorHAnsi" w:cstheme="minorHAnsi"/>
                <w:sz w:val="22"/>
                <w:szCs w:val="22"/>
              </w:rPr>
              <w:t xml:space="preserve">Conduct regular programme field visits and surveys and share information with partners and stakeholders to assess progress and provide technical support and/or refer to relevant officials for resolution. Report on critical issues, </w:t>
            </w:r>
            <w:proofErr w:type="gramStart"/>
            <w:r w:rsidRPr="00980BE0">
              <w:rPr>
                <w:rFonts w:asciiTheme="minorHAnsi" w:hAnsiTheme="minorHAnsi" w:cstheme="minorHAnsi"/>
                <w:sz w:val="22"/>
                <w:szCs w:val="22"/>
              </w:rPr>
              <w:t>bottlenecks</w:t>
            </w:r>
            <w:proofErr w:type="gramEnd"/>
            <w:r w:rsidRPr="00980BE0">
              <w:rPr>
                <w:rFonts w:asciiTheme="minorHAnsi" w:hAnsiTheme="minorHAnsi" w:cstheme="minorHAnsi"/>
                <w:sz w:val="22"/>
                <w:szCs w:val="22"/>
              </w:rPr>
              <w:t xml:space="preserve"> and potential problems for timely action to achieve results.</w:t>
            </w:r>
          </w:p>
          <w:p w14:paraId="688AF705" w14:textId="77777777" w:rsidR="00A8048B" w:rsidRPr="00980BE0" w:rsidRDefault="00980BE0" w:rsidP="00A84D4E">
            <w:pPr>
              <w:numPr>
                <w:ilvl w:val="0"/>
                <w:numId w:val="15"/>
              </w:numPr>
              <w:contextualSpacing/>
              <w:jc w:val="both"/>
              <w:rPr>
                <w:rFonts w:asciiTheme="minorHAnsi" w:hAnsiTheme="minorHAnsi" w:cstheme="minorHAnsi"/>
                <w:b/>
                <w:sz w:val="22"/>
                <w:szCs w:val="22"/>
              </w:rPr>
            </w:pPr>
            <w:r w:rsidRPr="00980BE0">
              <w:rPr>
                <w:rFonts w:asciiTheme="minorHAnsi" w:hAnsiTheme="minorHAnsi" w:cstheme="minorHAnsi"/>
                <w:sz w:val="22"/>
                <w:szCs w:val="22"/>
              </w:rPr>
              <w:t xml:space="preserve">Provide technical and operational support to government counterparts, NGO partners, UN system partners, and other country office partners/donors on the application and understanding of UNICEF policies, strategies, processes, and best practices on health-related issues to support emergency preparedness and response, climate change and environmental health programme implementation, </w:t>
            </w:r>
            <w:proofErr w:type="gramStart"/>
            <w:r w:rsidRPr="00980BE0">
              <w:rPr>
                <w:rFonts w:asciiTheme="minorHAnsi" w:hAnsiTheme="minorHAnsi" w:cstheme="minorHAnsi"/>
                <w:sz w:val="22"/>
                <w:szCs w:val="22"/>
              </w:rPr>
              <w:t>operations</w:t>
            </w:r>
            <w:proofErr w:type="gramEnd"/>
            <w:r w:rsidRPr="00980BE0">
              <w:rPr>
                <w:rFonts w:asciiTheme="minorHAnsi" w:hAnsiTheme="minorHAnsi" w:cstheme="minorHAnsi"/>
                <w:sz w:val="22"/>
                <w:szCs w:val="22"/>
              </w:rPr>
              <w:t xml:space="preserve"> and delivery of results.</w:t>
            </w:r>
          </w:p>
          <w:p w14:paraId="564E7CD6" w14:textId="5455542C" w:rsidR="00980BE0" w:rsidRPr="00980BE0" w:rsidRDefault="00980BE0" w:rsidP="00980BE0">
            <w:pPr>
              <w:ind w:left="720"/>
              <w:contextualSpacing/>
              <w:jc w:val="both"/>
              <w:rPr>
                <w:rFonts w:asciiTheme="minorHAnsi" w:hAnsiTheme="minorHAnsi" w:cstheme="minorHAnsi"/>
                <w:b/>
                <w:sz w:val="22"/>
                <w:szCs w:val="22"/>
              </w:rPr>
            </w:pPr>
          </w:p>
        </w:tc>
      </w:tr>
      <w:tr w:rsidR="00A8048B" w:rsidRPr="009A22FF" w14:paraId="4E7D92B5" w14:textId="77777777" w:rsidTr="00A84D4E">
        <w:tc>
          <w:tcPr>
            <w:tcW w:w="607" w:type="dxa"/>
            <w:tcBorders>
              <w:bottom w:val="single" w:sz="4" w:space="0" w:color="auto"/>
            </w:tcBorders>
          </w:tcPr>
          <w:p w14:paraId="628F921D" w14:textId="77777777" w:rsidR="00A8048B" w:rsidRPr="00157031" w:rsidRDefault="00A8048B" w:rsidP="009E2C45">
            <w:pPr>
              <w:rPr>
                <w:rFonts w:asciiTheme="minorHAnsi" w:hAnsiTheme="minorHAnsi" w:cs="Arial"/>
                <w:sz w:val="22"/>
                <w:szCs w:val="22"/>
              </w:rPr>
            </w:pPr>
          </w:p>
        </w:tc>
        <w:tc>
          <w:tcPr>
            <w:tcW w:w="9360" w:type="dxa"/>
            <w:gridSpan w:val="2"/>
            <w:tcBorders>
              <w:bottom w:val="single" w:sz="4" w:space="0" w:color="auto"/>
            </w:tcBorders>
          </w:tcPr>
          <w:p w14:paraId="29189161" w14:textId="081EDF94" w:rsidR="00980BE0" w:rsidRPr="00980BE0" w:rsidRDefault="00980BE0" w:rsidP="00980BE0">
            <w:pPr>
              <w:rPr>
                <w:rFonts w:asciiTheme="minorHAnsi" w:hAnsiTheme="minorHAnsi" w:cstheme="minorHAnsi"/>
                <w:b/>
                <w:sz w:val="22"/>
                <w:szCs w:val="22"/>
              </w:rPr>
            </w:pPr>
            <w:r w:rsidRPr="00980BE0">
              <w:rPr>
                <w:rFonts w:asciiTheme="minorHAnsi" w:hAnsiTheme="minorHAnsi" w:cstheme="minorHAnsi"/>
                <w:b/>
                <w:sz w:val="22"/>
                <w:szCs w:val="22"/>
              </w:rPr>
              <w:t>Networking and partnership building</w:t>
            </w:r>
            <w:r w:rsidR="00423781">
              <w:rPr>
                <w:rFonts w:asciiTheme="minorHAnsi" w:hAnsiTheme="minorHAnsi" w:cstheme="minorHAnsi"/>
                <w:b/>
                <w:sz w:val="22"/>
                <w:szCs w:val="22"/>
              </w:rPr>
              <w:t xml:space="preserve"> in </w:t>
            </w:r>
            <w:r w:rsidR="00423781" w:rsidRPr="00980BE0">
              <w:rPr>
                <w:rFonts w:asciiTheme="minorHAnsi" w:hAnsiTheme="minorHAnsi" w:cstheme="minorHAnsi"/>
                <w:b/>
                <w:bCs/>
                <w:sz w:val="22"/>
                <w:szCs w:val="22"/>
              </w:rPr>
              <w:t>environmental health</w:t>
            </w:r>
            <w:r w:rsidR="00423781">
              <w:rPr>
                <w:rFonts w:asciiTheme="minorHAnsi" w:hAnsiTheme="minorHAnsi" w:cstheme="minorHAnsi"/>
                <w:b/>
                <w:bCs/>
                <w:sz w:val="22"/>
                <w:szCs w:val="22"/>
              </w:rPr>
              <w:t xml:space="preserve"> and</w:t>
            </w:r>
            <w:r w:rsidR="00423781" w:rsidRPr="00980BE0">
              <w:rPr>
                <w:rFonts w:asciiTheme="minorHAnsi" w:hAnsiTheme="minorHAnsi" w:cstheme="minorHAnsi"/>
                <w:b/>
                <w:bCs/>
                <w:sz w:val="22"/>
                <w:szCs w:val="22"/>
              </w:rPr>
              <w:t xml:space="preserve"> climate </w:t>
            </w:r>
            <w:r w:rsidR="00403231">
              <w:rPr>
                <w:rFonts w:asciiTheme="minorHAnsi" w:hAnsiTheme="minorHAnsi" w:cstheme="minorHAnsi"/>
                <w:b/>
                <w:bCs/>
                <w:sz w:val="22"/>
                <w:szCs w:val="22"/>
              </w:rPr>
              <w:t>resilience</w:t>
            </w:r>
            <w:r w:rsidR="00423781">
              <w:rPr>
                <w:rFonts w:asciiTheme="minorHAnsi" w:hAnsiTheme="minorHAnsi" w:cstheme="minorHAnsi"/>
                <w:b/>
                <w:bCs/>
                <w:sz w:val="22"/>
                <w:szCs w:val="22"/>
              </w:rPr>
              <w:t xml:space="preserve"> for health</w:t>
            </w:r>
          </w:p>
          <w:p w14:paraId="711E83DC" w14:textId="77777777" w:rsidR="00980BE0" w:rsidRPr="00980BE0" w:rsidRDefault="00980BE0" w:rsidP="00980BE0">
            <w:pPr>
              <w:numPr>
                <w:ilvl w:val="0"/>
                <w:numId w:val="18"/>
              </w:numPr>
              <w:spacing w:after="120"/>
              <w:contextualSpacing/>
              <w:jc w:val="both"/>
              <w:rPr>
                <w:rFonts w:asciiTheme="minorHAnsi" w:eastAsia="Calibri" w:hAnsiTheme="minorHAnsi" w:cstheme="minorHAnsi"/>
                <w:sz w:val="22"/>
                <w:szCs w:val="20"/>
                <w:lang w:val="en-GB"/>
              </w:rPr>
            </w:pPr>
            <w:r w:rsidRPr="00980BE0">
              <w:rPr>
                <w:rFonts w:asciiTheme="minorHAnsi" w:eastAsia="Calibri" w:hAnsiTheme="minorHAnsi" w:cstheme="minorHAnsi"/>
                <w:sz w:val="22"/>
                <w:szCs w:val="20"/>
                <w:lang w:val="en-GB"/>
              </w:rPr>
              <w:t xml:space="preserve">Build and sustain effective close working partnerships with private sector, health, environment, industry and food &amp; agriculture sector government counterparts and national stakeholders through active sharing of information and knowledge to enhance </w:t>
            </w:r>
            <w:r w:rsidRPr="00980BE0">
              <w:rPr>
                <w:rFonts w:asciiTheme="minorHAnsi" w:hAnsiTheme="minorHAnsi" w:cstheme="minorHAnsi"/>
                <w:sz w:val="22"/>
                <w:szCs w:val="22"/>
              </w:rPr>
              <w:t xml:space="preserve">climate change and environmental health </w:t>
            </w:r>
            <w:r w:rsidRPr="00980BE0">
              <w:rPr>
                <w:rFonts w:asciiTheme="minorHAnsi" w:eastAsia="Calibri" w:hAnsiTheme="minorHAnsi" w:cstheme="minorHAnsi"/>
                <w:sz w:val="22"/>
                <w:szCs w:val="20"/>
                <w:lang w:val="en-GB"/>
              </w:rPr>
              <w:t xml:space="preserve">programme implementation and build capacity of stakeholders to deliver concrete and sustainable results including for </w:t>
            </w:r>
            <w:r w:rsidRPr="00980BE0">
              <w:rPr>
                <w:rFonts w:asciiTheme="minorHAnsi" w:hAnsiTheme="minorHAnsi" w:cstheme="minorHAnsi"/>
                <w:sz w:val="22"/>
                <w:szCs w:val="22"/>
              </w:rPr>
              <w:t>emergency preparedness and response,</w:t>
            </w:r>
          </w:p>
          <w:p w14:paraId="3AB573A0" w14:textId="77777777" w:rsidR="00980BE0" w:rsidRPr="00980BE0" w:rsidRDefault="00980BE0" w:rsidP="00980BE0">
            <w:pPr>
              <w:numPr>
                <w:ilvl w:val="0"/>
                <w:numId w:val="18"/>
              </w:numPr>
              <w:spacing w:after="120"/>
              <w:contextualSpacing/>
              <w:jc w:val="both"/>
              <w:rPr>
                <w:rFonts w:asciiTheme="minorHAnsi" w:eastAsia="Calibri" w:hAnsiTheme="minorHAnsi" w:cstheme="minorHAnsi"/>
                <w:sz w:val="22"/>
                <w:szCs w:val="20"/>
                <w:lang w:val="en-GB"/>
              </w:rPr>
            </w:pPr>
            <w:r w:rsidRPr="00980BE0">
              <w:rPr>
                <w:rFonts w:asciiTheme="minorHAnsi" w:hAnsiTheme="minorHAnsi" w:cstheme="minorHAnsi"/>
                <w:sz w:val="22"/>
                <w:szCs w:val="22"/>
              </w:rPr>
              <w:t>Draft communication and information materials for CO programme advocacy to promote awareness, establish partnerships/alliances, and support fund raising for climate change and environmental health programmes.</w:t>
            </w:r>
          </w:p>
          <w:p w14:paraId="5E219FC2" w14:textId="77777777" w:rsidR="00980BE0" w:rsidRPr="00980BE0" w:rsidRDefault="00980BE0" w:rsidP="00980BE0">
            <w:pPr>
              <w:numPr>
                <w:ilvl w:val="0"/>
                <w:numId w:val="18"/>
              </w:numPr>
              <w:jc w:val="both"/>
              <w:rPr>
                <w:rFonts w:asciiTheme="minorHAnsi" w:hAnsiTheme="minorHAnsi" w:cstheme="minorHAnsi"/>
                <w:sz w:val="22"/>
                <w:szCs w:val="22"/>
              </w:rPr>
            </w:pPr>
            <w:r w:rsidRPr="00980BE0">
              <w:rPr>
                <w:rFonts w:asciiTheme="minorHAnsi" w:hAnsiTheme="minorHAnsi" w:cstheme="minorHAnsi"/>
                <w:sz w:val="22"/>
                <w:szCs w:val="22"/>
              </w:rPr>
              <w:t xml:space="preserve">Participate in appropriate inter-agency (UNCT) on emergency preparedness, climate change and environmental health programmes to collaborate with inter-agency partners/colleagues on UNSDCF operational planning and preparation of health programmes/projects, and to integrate and harmonize UNICEF’s position and strategies with the UNSDCF development and planning process. </w:t>
            </w:r>
          </w:p>
          <w:p w14:paraId="5F815F0B" w14:textId="77777777" w:rsidR="00A8048B" w:rsidRPr="00980BE0" w:rsidRDefault="00980BE0" w:rsidP="00980BE0">
            <w:pPr>
              <w:numPr>
                <w:ilvl w:val="0"/>
                <w:numId w:val="18"/>
              </w:numPr>
              <w:jc w:val="both"/>
            </w:pPr>
            <w:r w:rsidRPr="00980BE0">
              <w:rPr>
                <w:rFonts w:asciiTheme="minorHAnsi" w:hAnsiTheme="minorHAnsi" w:cstheme="minorHAnsi"/>
                <w:sz w:val="22"/>
                <w:szCs w:val="22"/>
              </w:rPr>
              <w:t>Research information on potential donors and prepare resource mobilization materials and briefs for fund raising and partnership development purposes.</w:t>
            </w:r>
          </w:p>
          <w:p w14:paraId="38E54464" w14:textId="0906A8AB" w:rsidR="00980BE0" w:rsidRPr="00980BE0" w:rsidRDefault="00980BE0" w:rsidP="00980BE0">
            <w:pPr>
              <w:ind w:left="720"/>
              <w:jc w:val="both"/>
            </w:pPr>
          </w:p>
        </w:tc>
      </w:tr>
      <w:tr w:rsidR="00A84D4E" w:rsidRPr="009A22FF" w14:paraId="4FFF3D8E" w14:textId="77777777" w:rsidTr="00A84D4E">
        <w:tc>
          <w:tcPr>
            <w:tcW w:w="607" w:type="dxa"/>
            <w:tcBorders>
              <w:bottom w:val="single" w:sz="4" w:space="0" w:color="auto"/>
            </w:tcBorders>
          </w:tcPr>
          <w:p w14:paraId="4272168D" w14:textId="77777777" w:rsidR="00A84D4E" w:rsidRPr="00157031" w:rsidRDefault="00A84D4E" w:rsidP="009E2C45">
            <w:pPr>
              <w:rPr>
                <w:rFonts w:asciiTheme="minorHAnsi" w:hAnsiTheme="minorHAnsi" w:cs="Arial"/>
                <w:sz w:val="22"/>
                <w:szCs w:val="22"/>
              </w:rPr>
            </w:pPr>
          </w:p>
        </w:tc>
        <w:tc>
          <w:tcPr>
            <w:tcW w:w="9360" w:type="dxa"/>
            <w:gridSpan w:val="2"/>
            <w:tcBorders>
              <w:bottom w:val="single" w:sz="4" w:space="0" w:color="auto"/>
            </w:tcBorders>
          </w:tcPr>
          <w:p w14:paraId="2824DD94" w14:textId="2373DA81" w:rsidR="00A24B87" w:rsidRPr="00A24B87" w:rsidRDefault="00A24B87" w:rsidP="00A24B87">
            <w:pPr>
              <w:rPr>
                <w:rFonts w:asciiTheme="minorHAnsi" w:hAnsiTheme="minorHAnsi" w:cstheme="minorHAnsi"/>
                <w:b/>
                <w:sz w:val="22"/>
                <w:szCs w:val="22"/>
              </w:rPr>
            </w:pPr>
            <w:r w:rsidRPr="00A24B87">
              <w:rPr>
                <w:rFonts w:asciiTheme="minorHAnsi" w:hAnsiTheme="minorHAnsi" w:cstheme="minorHAnsi"/>
                <w:b/>
                <w:sz w:val="22"/>
                <w:szCs w:val="22"/>
              </w:rPr>
              <w:t>Innovation, knowledge management and capacity building</w:t>
            </w:r>
            <w:r w:rsidR="00423781">
              <w:rPr>
                <w:rFonts w:asciiTheme="minorHAnsi" w:hAnsiTheme="minorHAnsi" w:cstheme="minorHAnsi"/>
                <w:b/>
                <w:sz w:val="22"/>
                <w:szCs w:val="22"/>
              </w:rPr>
              <w:t xml:space="preserve"> in </w:t>
            </w:r>
            <w:r w:rsidR="00423781" w:rsidRPr="00980BE0">
              <w:rPr>
                <w:rFonts w:asciiTheme="minorHAnsi" w:hAnsiTheme="minorHAnsi" w:cstheme="minorHAnsi"/>
                <w:b/>
                <w:bCs/>
                <w:sz w:val="22"/>
                <w:szCs w:val="22"/>
              </w:rPr>
              <w:t>environmental health</w:t>
            </w:r>
            <w:r w:rsidR="00423781">
              <w:rPr>
                <w:rFonts w:asciiTheme="minorHAnsi" w:hAnsiTheme="minorHAnsi" w:cstheme="minorHAnsi"/>
                <w:b/>
                <w:bCs/>
                <w:sz w:val="22"/>
                <w:szCs w:val="22"/>
              </w:rPr>
              <w:t xml:space="preserve"> and</w:t>
            </w:r>
            <w:r w:rsidR="00423781" w:rsidRPr="00980BE0">
              <w:rPr>
                <w:rFonts w:asciiTheme="minorHAnsi" w:hAnsiTheme="minorHAnsi" w:cstheme="minorHAnsi"/>
                <w:b/>
                <w:bCs/>
                <w:sz w:val="22"/>
                <w:szCs w:val="22"/>
              </w:rPr>
              <w:t xml:space="preserve"> climate </w:t>
            </w:r>
            <w:r w:rsidR="00403231">
              <w:rPr>
                <w:rFonts w:asciiTheme="minorHAnsi" w:hAnsiTheme="minorHAnsi" w:cstheme="minorHAnsi"/>
                <w:b/>
                <w:bCs/>
                <w:sz w:val="22"/>
                <w:szCs w:val="22"/>
              </w:rPr>
              <w:t>resilience</w:t>
            </w:r>
            <w:r w:rsidR="00423781">
              <w:rPr>
                <w:rFonts w:asciiTheme="minorHAnsi" w:hAnsiTheme="minorHAnsi" w:cstheme="minorHAnsi"/>
                <w:b/>
                <w:bCs/>
                <w:sz w:val="22"/>
                <w:szCs w:val="22"/>
              </w:rPr>
              <w:t xml:space="preserve"> for health</w:t>
            </w:r>
          </w:p>
          <w:p w14:paraId="121BEF9F" w14:textId="593022C4" w:rsidR="00980BE0" w:rsidRPr="00980BE0" w:rsidRDefault="00980BE0" w:rsidP="00980BE0">
            <w:pPr>
              <w:numPr>
                <w:ilvl w:val="0"/>
                <w:numId w:val="4"/>
              </w:numPr>
              <w:ind w:left="720"/>
              <w:contextualSpacing/>
              <w:jc w:val="both"/>
              <w:rPr>
                <w:rFonts w:asciiTheme="minorHAnsi" w:hAnsiTheme="minorHAnsi" w:cstheme="minorHAnsi"/>
                <w:sz w:val="22"/>
                <w:szCs w:val="22"/>
              </w:rPr>
            </w:pPr>
            <w:r w:rsidRPr="00980BE0">
              <w:rPr>
                <w:rFonts w:asciiTheme="minorHAnsi" w:hAnsiTheme="minorHAnsi" w:cstheme="minorHAnsi"/>
                <w:sz w:val="22"/>
                <w:szCs w:val="22"/>
              </w:rPr>
              <w:t>Identify, capture, synthesize, and share lessons learned for knowledge development and to build the capacity of stakeholders.</w:t>
            </w:r>
          </w:p>
          <w:p w14:paraId="0DFCEE5C" w14:textId="77777777" w:rsidR="00980BE0" w:rsidRPr="00980BE0" w:rsidRDefault="00980BE0" w:rsidP="00980BE0">
            <w:pPr>
              <w:numPr>
                <w:ilvl w:val="0"/>
                <w:numId w:val="4"/>
              </w:numPr>
              <w:ind w:left="720"/>
              <w:contextualSpacing/>
              <w:jc w:val="both"/>
              <w:rPr>
                <w:rFonts w:asciiTheme="minorHAnsi" w:hAnsiTheme="minorHAnsi" w:cstheme="minorHAnsi"/>
                <w:sz w:val="22"/>
                <w:szCs w:val="22"/>
              </w:rPr>
            </w:pPr>
            <w:r w:rsidRPr="00980BE0">
              <w:rPr>
                <w:rFonts w:asciiTheme="minorHAnsi" w:hAnsiTheme="minorHAnsi" w:cstheme="minorHAnsi"/>
                <w:sz w:val="22"/>
                <w:szCs w:val="22"/>
              </w:rPr>
              <w:t>Apply innovative approaches and promote good practices to support the implementation and delivery of concrete and sustainable programme results for</w:t>
            </w:r>
            <w:r w:rsidRPr="00980BE0" w:rsidDel="001C7167">
              <w:rPr>
                <w:rFonts w:asciiTheme="minorHAnsi" w:hAnsiTheme="minorHAnsi" w:cstheme="minorHAnsi"/>
                <w:sz w:val="22"/>
                <w:szCs w:val="22"/>
              </w:rPr>
              <w:t xml:space="preserve"> </w:t>
            </w:r>
            <w:r w:rsidRPr="00980BE0">
              <w:rPr>
                <w:rFonts w:asciiTheme="minorHAnsi" w:hAnsiTheme="minorHAnsi" w:cstheme="minorHAnsi"/>
                <w:sz w:val="22"/>
                <w:szCs w:val="22"/>
              </w:rPr>
              <w:t xml:space="preserve">environmental health and climate change programmes, including emergency preparedness, response, and resilience. </w:t>
            </w:r>
          </w:p>
          <w:p w14:paraId="2A835EBD" w14:textId="77777777" w:rsidR="00980BE0" w:rsidRPr="00980BE0" w:rsidRDefault="00980BE0" w:rsidP="00980BE0">
            <w:pPr>
              <w:numPr>
                <w:ilvl w:val="0"/>
                <w:numId w:val="4"/>
              </w:numPr>
              <w:ind w:left="720"/>
              <w:contextualSpacing/>
              <w:jc w:val="both"/>
              <w:rPr>
                <w:rFonts w:asciiTheme="minorHAnsi" w:hAnsiTheme="minorHAnsi" w:cstheme="minorHAnsi"/>
                <w:sz w:val="22"/>
                <w:szCs w:val="22"/>
              </w:rPr>
            </w:pPr>
            <w:r w:rsidRPr="00980BE0">
              <w:rPr>
                <w:rFonts w:asciiTheme="minorHAnsi" w:hAnsiTheme="minorHAnsi" w:cstheme="minorHAnsi"/>
                <w:sz w:val="22"/>
                <w:szCs w:val="22"/>
              </w:rPr>
              <w:t>Assist with oversight of research and ensure results are available for use in knowledge products.</w:t>
            </w:r>
          </w:p>
          <w:p w14:paraId="128FC80D" w14:textId="77777777" w:rsidR="00980BE0" w:rsidRPr="00980BE0" w:rsidRDefault="00980BE0" w:rsidP="00980BE0">
            <w:pPr>
              <w:pStyle w:val="Default"/>
              <w:numPr>
                <w:ilvl w:val="0"/>
                <w:numId w:val="19"/>
              </w:numPr>
              <w:jc w:val="both"/>
              <w:rPr>
                <w:rFonts w:asciiTheme="minorHAnsi" w:hAnsiTheme="minorHAnsi" w:cstheme="minorHAnsi"/>
                <w:color w:val="auto"/>
                <w:sz w:val="22"/>
                <w:szCs w:val="22"/>
              </w:rPr>
            </w:pPr>
            <w:r w:rsidRPr="00980BE0">
              <w:rPr>
                <w:rFonts w:asciiTheme="minorHAnsi" w:hAnsiTheme="minorHAnsi" w:cstheme="minorHAnsi"/>
                <w:color w:val="auto"/>
                <w:sz w:val="22"/>
                <w:szCs w:val="22"/>
              </w:rPr>
              <w:lastRenderedPageBreak/>
              <w:t>Participate as a resource person in capacity building initiatives to enhance the competencies of clients and stakeholders.</w:t>
            </w:r>
          </w:p>
          <w:p w14:paraId="2DD7EF2C" w14:textId="77777777" w:rsidR="00A84D4E" w:rsidRPr="00980BE0" w:rsidRDefault="00A84D4E" w:rsidP="00A84D4E">
            <w:pPr>
              <w:jc w:val="both"/>
              <w:rPr>
                <w:rFonts w:asciiTheme="minorHAnsi" w:hAnsiTheme="minorHAnsi" w:cstheme="minorHAnsi"/>
                <w:sz w:val="22"/>
                <w:szCs w:val="22"/>
              </w:rPr>
            </w:pPr>
          </w:p>
        </w:tc>
      </w:tr>
      <w:tr w:rsidR="00074EE9" w:rsidRPr="009A22FF" w14:paraId="72A7DACA" w14:textId="77777777" w:rsidTr="00362333">
        <w:trPr>
          <w:trHeight w:val="2078"/>
        </w:trPr>
        <w:tc>
          <w:tcPr>
            <w:tcW w:w="9967" w:type="dxa"/>
            <w:gridSpan w:val="3"/>
            <w:tcBorders>
              <w:top w:val="single" w:sz="4" w:space="0" w:color="auto"/>
              <w:left w:val="single" w:sz="4" w:space="0" w:color="auto"/>
              <w:bottom w:val="nil"/>
              <w:right w:val="single" w:sz="4" w:space="0" w:color="auto"/>
            </w:tcBorders>
          </w:tcPr>
          <w:p w14:paraId="73B04A0B" w14:textId="77777777" w:rsidR="00FB6CC7" w:rsidRPr="00157031" w:rsidRDefault="009E2C45" w:rsidP="00FB6CC7">
            <w:pPr>
              <w:tabs>
                <w:tab w:val="left" w:pos="340"/>
              </w:tabs>
              <w:ind w:right="-360"/>
              <w:rPr>
                <w:rFonts w:asciiTheme="minorHAnsi" w:hAnsiTheme="minorHAnsi" w:cs="Arial"/>
                <w:b/>
                <w:bCs/>
                <w:sz w:val="22"/>
                <w:szCs w:val="22"/>
              </w:rPr>
            </w:pPr>
            <w:r w:rsidRPr="00157031">
              <w:rPr>
                <w:rFonts w:asciiTheme="minorHAnsi" w:hAnsiTheme="minorHAnsi" w:cs="Arial"/>
                <w:b/>
                <w:sz w:val="22"/>
                <w:szCs w:val="22"/>
              </w:rPr>
              <w:lastRenderedPageBreak/>
              <w:t xml:space="preserve">3. </w:t>
            </w:r>
            <w:r w:rsidR="00FB6CC7" w:rsidRPr="00157031">
              <w:rPr>
                <w:rFonts w:asciiTheme="minorHAnsi" w:hAnsiTheme="minorHAnsi" w:cs="Arial"/>
                <w:b/>
                <w:bCs/>
                <w:sz w:val="22"/>
                <w:szCs w:val="22"/>
              </w:rPr>
              <w:t>QUALIFICATION and COMPETENCIES (indicates the level of proficiency required for the job.)</w:t>
            </w:r>
          </w:p>
          <w:p w14:paraId="4D156CA0" w14:textId="77777777" w:rsidR="0032563A" w:rsidRPr="00157031" w:rsidRDefault="0032563A" w:rsidP="00FB6CC7">
            <w:pPr>
              <w:tabs>
                <w:tab w:val="left" w:pos="340"/>
              </w:tabs>
              <w:ind w:right="-360"/>
              <w:rPr>
                <w:rFonts w:asciiTheme="minorHAnsi" w:hAnsiTheme="minorHAnsi" w:cs="Arial"/>
                <w:b/>
                <w:bCs/>
                <w:sz w:val="22"/>
                <w:szCs w:val="22"/>
              </w:rPr>
            </w:pPr>
          </w:p>
          <w:p w14:paraId="49F50DDE" w14:textId="77777777" w:rsidR="001933A6" w:rsidRPr="00157031" w:rsidRDefault="00B27DC4" w:rsidP="00B27DC4">
            <w:pPr>
              <w:tabs>
                <w:tab w:val="left" w:pos="340"/>
              </w:tabs>
              <w:rPr>
                <w:rFonts w:asciiTheme="minorHAnsi" w:hAnsiTheme="minorHAnsi" w:cs="Arial"/>
                <w:sz w:val="22"/>
                <w:szCs w:val="22"/>
              </w:rPr>
            </w:pPr>
            <w:r w:rsidRPr="00157031">
              <w:rPr>
                <w:rFonts w:asciiTheme="minorHAnsi" w:hAnsiTheme="minorHAnsi" w:cs="Arial"/>
                <w:b/>
                <w:bCs/>
                <w:sz w:val="22"/>
                <w:szCs w:val="22"/>
              </w:rPr>
              <w:t xml:space="preserve">EDUCATION </w:t>
            </w:r>
            <w:r w:rsidR="003E3D30" w:rsidRPr="00157031">
              <w:rPr>
                <w:rFonts w:asciiTheme="minorHAnsi" w:hAnsiTheme="minorHAnsi" w:cs="Arial"/>
                <w:b/>
                <w:bCs/>
                <w:sz w:val="22"/>
                <w:szCs w:val="22"/>
              </w:rPr>
              <w:t>&amp; OTHER</w:t>
            </w:r>
            <w:r w:rsidRPr="00157031">
              <w:rPr>
                <w:rFonts w:asciiTheme="minorHAnsi" w:hAnsiTheme="minorHAnsi" w:cs="Arial"/>
                <w:b/>
                <w:bCs/>
                <w:sz w:val="22"/>
                <w:szCs w:val="22"/>
              </w:rPr>
              <w:t xml:space="preserve"> </w:t>
            </w:r>
            <w:r w:rsidR="00282292" w:rsidRPr="00157031">
              <w:rPr>
                <w:rFonts w:asciiTheme="minorHAnsi" w:hAnsiTheme="minorHAnsi" w:cs="Arial"/>
                <w:b/>
                <w:bCs/>
                <w:sz w:val="22"/>
                <w:szCs w:val="22"/>
              </w:rPr>
              <w:t>SKILL:</w:t>
            </w:r>
          </w:p>
          <w:p w14:paraId="5921CC06" w14:textId="3BD4C1C5" w:rsidR="00FB6CC7" w:rsidRPr="00A24B87" w:rsidRDefault="00A24B87" w:rsidP="00A24B87">
            <w:pPr>
              <w:tabs>
                <w:tab w:val="left" w:pos="340"/>
              </w:tabs>
              <w:ind w:right="-360"/>
              <w:rPr>
                <w:rFonts w:asciiTheme="minorHAnsi" w:hAnsiTheme="minorHAnsi" w:cstheme="minorHAnsi"/>
                <w:sz w:val="20"/>
                <w:szCs w:val="20"/>
              </w:rPr>
            </w:pPr>
            <w:r w:rsidRPr="00A24B87">
              <w:rPr>
                <w:rFonts w:asciiTheme="minorHAnsi" w:hAnsiTheme="minorHAnsi" w:cstheme="minorHAnsi"/>
                <w:sz w:val="22"/>
                <w:szCs w:val="22"/>
              </w:rPr>
              <w:t xml:space="preserve">A university degree in one of the following fields is required: environmental health, climate </w:t>
            </w:r>
            <w:r w:rsidR="00423781">
              <w:rPr>
                <w:rFonts w:asciiTheme="minorHAnsi" w:hAnsiTheme="minorHAnsi" w:cstheme="minorHAnsi"/>
                <w:sz w:val="22"/>
                <w:szCs w:val="22"/>
              </w:rPr>
              <w:t>science</w:t>
            </w:r>
            <w:r w:rsidRPr="00A24B87">
              <w:rPr>
                <w:rFonts w:asciiTheme="minorHAnsi" w:hAnsiTheme="minorHAnsi" w:cstheme="minorHAnsi"/>
                <w:sz w:val="22"/>
                <w:szCs w:val="22"/>
              </w:rPr>
              <w:t xml:space="preserve">, </w:t>
            </w:r>
            <w:r w:rsidR="00423781" w:rsidRPr="00423781">
              <w:rPr>
                <w:rFonts w:asciiTheme="minorHAnsi" w:hAnsiTheme="minorHAnsi" w:cstheme="minorHAnsi"/>
                <w:sz w:val="22"/>
                <w:szCs w:val="22"/>
              </w:rPr>
              <w:t>environment/geography/geology/soil science</w:t>
            </w:r>
            <w:r w:rsidR="00423781">
              <w:rPr>
                <w:rFonts w:asciiTheme="minorHAnsi" w:hAnsiTheme="minorHAnsi" w:cstheme="minorHAnsi"/>
                <w:sz w:val="22"/>
                <w:szCs w:val="22"/>
              </w:rPr>
              <w:t xml:space="preserve">, </w:t>
            </w:r>
            <w:r w:rsidR="00CA4EDB" w:rsidRPr="00A24B87">
              <w:rPr>
                <w:rFonts w:asciiTheme="minorHAnsi" w:hAnsiTheme="minorHAnsi" w:cstheme="minorHAnsi"/>
                <w:sz w:val="22"/>
                <w:szCs w:val="22"/>
              </w:rPr>
              <w:t xml:space="preserve">public health, </w:t>
            </w:r>
            <w:r w:rsidRPr="00A24B87">
              <w:rPr>
                <w:rFonts w:asciiTheme="minorHAnsi" w:hAnsiTheme="minorHAnsi" w:cstheme="minorHAnsi"/>
                <w:sz w:val="22"/>
                <w:szCs w:val="22"/>
              </w:rPr>
              <w:t>pediatric health, family health, health research, global/international health, health management, biostatistics, epidemiology, or another relevant technical field.</w:t>
            </w:r>
            <w:r w:rsidR="00FB6CC7" w:rsidRPr="00A24B87">
              <w:rPr>
                <w:rFonts w:asciiTheme="minorHAnsi" w:hAnsiTheme="minorHAnsi" w:cstheme="minorHAnsi"/>
                <w:sz w:val="20"/>
                <w:szCs w:val="20"/>
              </w:rPr>
              <w:t xml:space="preserve">  </w:t>
            </w:r>
          </w:p>
          <w:p w14:paraId="0D241EA8" w14:textId="77777777" w:rsidR="00A24B87" w:rsidRDefault="00A24B87" w:rsidP="001C35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2"/>
                <w:szCs w:val="22"/>
              </w:rPr>
            </w:pPr>
          </w:p>
          <w:p w14:paraId="009CDBE0" w14:textId="385AC429" w:rsidR="00FB6CC7" w:rsidRPr="00157031" w:rsidRDefault="00B27DC4" w:rsidP="001C35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57031">
              <w:rPr>
                <w:rFonts w:asciiTheme="minorHAnsi" w:hAnsiTheme="minorHAnsi" w:cs="Arial"/>
                <w:b/>
                <w:bCs/>
                <w:sz w:val="22"/>
                <w:szCs w:val="22"/>
              </w:rPr>
              <w:t>WORK EXPERIENCE</w:t>
            </w:r>
            <w:r w:rsidR="00FB6CC7" w:rsidRPr="00157031">
              <w:rPr>
                <w:rFonts w:asciiTheme="minorHAnsi" w:hAnsiTheme="minorHAnsi" w:cs="Arial"/>
                <w:b/>
                <w:bCs/>
                <w:sz w:val="22"/>
                <w:szCs w:val="22"/>
              </w:rPr>
              <w:t>:</w:t>
            </w:r>
            <w:r w:rsidR="00FB6CC7" w:rsidRPr="00157031">
              <w:rPr>
                <w:rFonts w:asciiTheme="minorHAnsi" w:hAnsiTheme="minorHAnsi" w:cs="Arial"/>
                <w:sz w:val="22"/>
                <w:szCs w:val="22"/>
              </w:rPr>
              <w:t xml:space="preserve"> </w:t>
            </w:r>
          </w:p>
          <w:p w14:paraId="50DB42EC" w14:textId="4BD93958" w:rsidR="00423781" w:rsidRDefault="00A24B87" w:rsidP="00A24B87">
            <w:pPr>
              <w:jc w:val="both"/>
              <w:rPr>
                <w:rFonts w:asciiTheme="minorHAnsi" w:hAnsiTheme="minorHAnsi" w:cstheme="minorHAnsi"/>
                <w:sz w:val="22"/>
                <w:szCs w:val="22"/>
              </w:rPr>
            </w:pPr>
            <w:r w:rsidRPr="00A24B87">
              <w:rPr>
                <w:rFonts w:asciiTheme="minorHAnsi" w:hAnsiTheme="minorHAnsi" w:cstheme="minorHAnsi"/>
                <w:sz w:val="22"/>
                <w:szCs w:val="22"/>
              </w:rPr>
              <w:t xml:space="preserve">A minimum of two years of professional experience in one or more of the following areas is required: environmental health and climate change programming, </w:t>
            </w:r>
          </w:p>
          <w:p w14:paraId="7F27536F" w14:textId="13F5B65D" w:rsidR="00A24B87" w:rsidRPr="00A24B87" w:rsidRDefault="00423781" w:rsidP="00A24B87">
            <w:pPr>
              <w:jc w:val="both"/>
              <w:rPr>
                <w:rFonts w:asciiTheme="minorHAnsi" w:hAnsiTheme="minorHAnsi" w:cstheme="minorHAnsi"/>
                <w:sz w:val="22"/>
                <w:szCs w:val="22"/>
              </w:rPr>
            </w:pPr>
            <w:r>
              <w:rPr>
                <w:rFonts w:asciiTheme="minorHAnsi" w:hAnsiTheme="minorHAnsi" w:cstheme="minorHAnsi"/>
                <w:sz w:val="22"/>
                <w:szCs w:val="22"/>
              </w:rPr>
              <w:t xml:space="preserve">Experience in </w:t>
            </w:r>
            <w:r w:rsidR="00A24B87" w:rsidRPr="00A24B87">
              <w:rPr>
                <w:rFonts w:asciiTheme="minorHAnsi" w:hAnsiTheme="minorHAnsi" w:cstheme="minorHAnsi"/>
                <w:sz w:val="22"/>
                <w:szCs w:val="22"/>
              </w:rPr>
              <w:t>health emergency/humanitarian preparedness</w:t>
            </w:r>
            <w:r>
              <w:rPr>
                <w:rFonts w:asciiTheme="minorHAnsi" w:hAnsiTheme="minorHAnsi" w:cstheme="minorHAnsi"/>
                <w:sz w:val="22"/>
                <w:szCs w:val="22"/>
              </w:rPr>
              <w:t xml:space="preserve"> and </w:t>
            </w:r>
            <w:r w:rsidRPr="00A24B87">
              <w:rPr>
                <w:rFonts w:asciiTheme="minorHAnsi" w:hAnsiTheme="minorHAnsi" w:cstheme="minorHAnsi"/>
                <w:sz w:val="22"/>
                <w:szCs w:val="22"/>
              </w:rPr>
              <w:t xml:space="preserve">public health planning and management, </w:t>
            </w:r>
            <w:r>
              <w:rPr>
                <w:rFonts w:asciiTheme="minorHAnsi" w:hAnsiTheme="minorHAnsi" w:cstheme="minorHAnsi"/>
                <w:sz w:val="22"/>
                <w:szCs w:val="22"/>
              </w:rPr>
              <w:t>is an asset</w:t>
            </w:r>
            <w:r w:rsidR="00A24B87" w:rsidRPr="00A24B87">
              <w:rPr>
                <w:rFonts w:asciiTheme="minorHAnsi" w:hAnsiTheme="minorHAnsi" w:cstheme="minorHAnsi"/>
                <w:sz w:val="22"/>
                <w:szCs w:val="22"/>
              </w:rPr>
              <w:t>.</w:t>
            </w:r>
          </w:p>
          <w:p w14:paraId="22B8BAD8" w14:textId="77777777" w:rsidR="00A24B87" w:rsidRPr="00A24B87" w:rsidRDefault="00A24B87" w:rsidP="00A24B87">
            <w:pPr>
              <w:jc w:val="both"/>
              <w:rPr>
                <w:rFonts w:asciiTheme="minorHAnsi" w:hAnsiTheme="minorHAnsi" w:cstheme="minorHAnsi"/>
                <w:sz w:val="22"/>
                <w:szCs w:val="22"/>
              </w:rPr>
            </w:pPr>
            <w:r w:rsidRPr="00A24B87">
              <w:rPr>
                <w:rFonts w:asciiTheme="minorHAnsi" w:hAnsiTheme="minorHAnsi" w:cstheme="minorHAnsi"/>
                <w:sz w:val="22"/>
                <w:szCs w:val="22"/>
              </w:rPr>
              <w:t>Familiarity with Government structures and systems is preferred.</w:t>
            </w:r>
          </w:p>
          <w:p w14:paraId="23E4AB24" w14:textId="77777777" w:rsidR="00A24B87" w:rsidRPr="00A24B87" w:rsidRDefault="00A24B87" w:rsidP="00A24B87">
            <w:pPr>
              <w:jc w:val="both"/>
              <w:rPr>
                <w:rFonts w:asciiTheme="minorHAnsi" w:hAnsiTheme="minorHAnsi" w:cstheme="minorHAnsi"/>
                <w:sz w:val="22"/>
                <w:szCs w:val="22"/>
              </w:rPr>
            </w:pPr>
            <w:r w:rsidRPr="00A24B87">
              <w:rPr>
                <w:rFonts w:asciiTheme="minorHAnsi" w:hAnsiTheme="minorHAnsi" w:cstheme="minorHAnsi"/>
                <w:sz w:val="22"/>
                <w:szCs w:val="22"/>
              </w:rPr>
              <w:t>Experience working in a developing country is considered as an asset.</w:t>
            </w:r>
          </w:p>
          <w:p w14:paraId="1CABBDC0" w14:textId="52354EC0" w:rsidR="001933A6" w:rsidRPr="00A24B87" w:rsidRDefault="00A24B87" w:rsidP="00A24B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A24B87">
              <w:rPr>
                <w:rFonts w:asciiTheme="minorHAnsi" w:hAnsiTheme="minorHAnsi" w:cstheme="minorHAnsi"/>
                <w:sz w:val="22"/>
                <w:szCs w:val="22"/>
              </w:rPr>
              <w:t xml:space="preserve">Relevant experience in a UN system agency or </w:t>
            </w:r>
            <w:r w:rsidR="00423781">
              <w:rPr>
                <w:rFonts w:asciiTheme="minorHAnsi" w:hAnsiTheme="minorHAnsi" w:cstheme="minorHAnsi"/>
                <w:sz w:val="22"/>
                <w:szCs w:val="22"/>
              </w:rPr>
              <w:t xml:space="preserve">developmental </w:t>
            </w:r>
            <w:r w:rsidRPr="00A24B87">
              <w:rPr>
                <w:rFonts w:asciiTheme="minorHAnsi" w:hAnsiTheme="minorHAnsi" w:cstheme="minorHAnsi"/>
                <w:sz w:val="22"/>
                <w:szCs w:val="22"/>
              </w:rPr>
              <w:t>organization is considered as an asset.</w:t>
            </w:r>
          </w:p>
          <w:p w14:paraId="1EDDB9B5" w14:textId="77777777" w:rsidR="00A24B87" w:rsidRPr="00157031" w:rsidRDefault="00A24B87" w:rsidP="00A24B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628ECDC2" w14:textId="2F0E8A21" w:rsidR="00597E08" w:rsidRDefault="00B27DC4" w:rsidP="00B27DC4">
            <w:pPr>
              <w:widowControl w:val="0"/>
              <w:rPr>
                <w:rFonts w:asciiTheme="minorHAnsi" w:hAnsiTheme="minorHAnsi" w:cs="Arial"/>
                <w:sz w:val="22"/>
                <w:szCs w:val="22"/>
              </w:rPr>
            </w:pPr>
            <w:r w:rsidRPr="00157031">
              <w:rPr>
                <w:rFonts w:asciiTheme="minorHAnsi" w:hAnsiTheme="minorHAnsi" w:cs="Arial"/>
                <w:b/>
                <w:bCs/>
                <w:sz w:val="22"/>
                <w:szCs w:val="22"/>
              </w:rPr>
              <w:t>LANGUAGE PROFICIENCY</w:t>
            </w:r>
            <w:r w:rsidR="00FB6CC7" w:rsidRPr="00157031">
              <w:rPr>
                <w:rFonts w:asciiTheme="minorHAnsi" w:hAnsiTheme="minorHAnsi" w:cs="Arial"/>
                <w:b/>
                <w:bCs/>
                <w:sz w:val="22"/>
                <w:szCs w:val="22"/>
              </w:rPr>
              <w:t>:</w:t>
            </w:r>
            <w:r w:rsidR="00FB6CC7" w:rsidRPr="00157031">
              <w:rPr>
                <w:rFonts w:asciiTheme="minorHAnsi" w:hAnsiTheme="minorHAnsi" w:cs="Arial"/>
                <w:sz w:val="22"/>
                <w:szCs w:val="22"/>
              </w:rPr>
              <w:t xml:space="preserve">  </w:t>
            </w:r>
          </w:p>
          <w:p w14:paraId="245D389E" w14:textId="0AA0F682" w:rsidR="00A24B87" w:rsidRPr="00A24B87" w:rsidRDefault="00A24B87" w:rsidP="00B27DC4">
            <w:pPr>
              <w:widowControl w:val="0"/>
              <w:rPr>
                <w:rFonts w:asciiTheme="minorHAnsi" w:hAnsiTheme="minorHAnsi" w:cstheme="minorHAnsi"/>
                <w:sz w:val="20"/>
                <w:szCs w:val="20"/>
              </w:rPr>
            </w:pPr>
            <w:r w:rsidRPr="00A24B87">
              <w:rPr>
                <w:rFonts w:asciiTheme="minorHAnsi" w:hAnsiTheme="minorHAnsi" w:cstheme="minorHAnsi"/>
                <w:sz w:val="22"/>
                <w:szCs w:val="22"/>
              </w:rPr>
              <w:t>Fluency in English</w:t>
            </w:r>
            <w:r w:rsidR="00423781">
              <w:rPr>
                <w:rFonts w:asciiTheme="minorHAnsi" w:hAnsiTheme="minorHAnsi" w:cstheme="minorHAnsi"/>
                <w:sz w:val="22"/>
                <w:szCs w:val="22"/>
              </w:rPr>
              <w:t xml:space="preserve"> and Bangla</w:t>
            </w:r>
            <w:r w:rsidRPr="00A24B87">
              <w:rPr>
                <w:rFonts w:asciiTheme="minorHAnsi" w:hAnsiTheme="minorHAnsi" w:cstheme="minorHAnsi"/>
                <w:sz w:val="22"/>
                <w:szCs w:val="22"/>
              </w:rPr>
              <w:t xml:space="preserve"> is required.  Knowledge of another official UN language or local language of the duty station is considered as an asset</w:t>
            </w:r>
            <w:r>
              <w:rPr>
                <w:rFonts w:asciiTheme="minorHAnsi" w:hAnsiTheme="minorHAnsi" w:cstheme="minorHAnsi"/>
                <w:sz w:val="22"/>
                <w:szCs w:val="22"/>
              </w:rPr>
              <w:t>.</w:t>
            </w:r>
          </w:p>
          <w:p w14:paraId="039B2A06" w14:textId="7F0AF610" w:rsidR="00A24B87" w:rsidRPr="00157031" w:rsidRDefault="00A24B87" w:rsidP="00B27DC4">
            <w:pPr>
              <w:widowControl w:val="0"/>
              <w:rPr>
                <w:rFonts w:asciiTheme="minorHAnsi" w:hAnsiTheme="minorHAnsi" w:cs="Arial"/>
                <w:bCs/>
                <w:sz w:val="22"/>
                <w:szCs w:val="22"/>
              </w:rPr>
            </w:pPr>
          </w:p>
        </w:tc>
      </w:tr>
      <w:tr w:rsidR="00C84D62" w:rsidRPr="009A22FF" w14:paraId="7EF94A25" w14:textId="77777777" w:rsidTr="00807539">
        <w:trPr>
          <w:trHeight w:val="431"/>
        </w:trPr>
        <w:tc>
          <w:tcPr>
            <w:tcW w:w="9967" w:type="dxa"/>
            <w:gridSpan w:val="3"/>
            <w:vAlign w:val="center"/>
          </w:tcPr>
          <w:p w14:paraId="2C817F31" w14:textId="77777777" w:rsidR="00B64D96" w:rsidRPr="00157031" w:rsidRDefault="00B27DC4" w:rsidP="00F36FDA">
            <w:pPr>
              <w:rPr>
                <w:rFonts w:asciiTheme="minorHAnsi" w:hAnsiTheme="minorHAnsi"/>
                <w:b/>
                <w:sz w:val="22"/>
                <w:szCs w:val="22"/>
              </w:rPr>
            </w:pPr>
            <w:r w:rsidRPr="00157031">
              <w:rPr>
                <w:rFonts w:asciiTheme="minorHAnsi" w:hAnsiTheme="minorHAnsi"/>
                <w:b/>
                <w:sz w:val="22"/>
                <w:szCs w:val="22"/>
              </w:rPr>
              <w:t>COMPETENCIES/SKILLS</w:t>
            </w:r>
            <w:r w:rsidR="00FB6CC7" w:rsidRPr="00157031">
              <w:rPr>
                <w:rFonts w:asciiTheme="minorHAnsi" w:hAnsiTheme="minorHAnsi"/>
                <w:b/>
                <w:sz w:val="22"/>
                <w:szCs w:val="22"/>
              </w:rPr>
              <w:t>: UNICEF foundational/functional competencies</w:t>
            </w:r>
          </w:p>
        </w:tc>
      </w:tr>
      <w:tr w:rsidR="0083467C" w:rsidRPr="009A22FF" w14:paraId="5F8C7E2B" w14:textId="77777777" w:rsidTr="0083467C">
        <w:trPr>
          <w:trHeight w:val="269"/>
        </w:trPr>
        <w:tc>
          <w:tcPr>
            <w:tcW w:w="3847" w:type="dxa"/>
            <w:gridSpan w:val="2"/>
            <w:tcBorders>
              <w:bottom w:val="single" w:sz="4" w:space="0" w:color="auto"/>
            </w:tcBorders>
          </w:tcPr>
          <w:p w14:paraId="3C9E7B5B" w14:textId="4D36AA15" w:rsidR="0083467C" w:rsidRPr="00157031" w:rsidRDefault="0083467C" w:rsidP="00FB6CC7">
            <w:pPr>
              <w:jc w:val="both"/>
              <w:rPr>
                <w:rFonts w:asciiTheme="minorHAnsi" w:hAnsiTheme="minorHAnsi" w:cs="Arial"/>
                <w:b/>
                <w:bCs/>
                <w:sz w:val="22"/>
                <w:szCs w:val="22"/>
                <w:u w:val="single"/>
              </w:rPr>
            </w:pPr>
            <w:r w:rsidRPr="00157031">
              <w:rPr>
                <w:rFonts w:asciiTheme="minorHAnsi" w:hAnsiTheme="minorHAnsi" w:cs="Arial"/>
                <w:b/>
                <w:bCs/>
                <w:sz w:val="22"/>
                <w:szCs w:val="22"/>
                <w:u w:val="single"/>
              </w:rPr>
              <w:t xml:space="preserve">Values </w:t>
            </w:r>
          </w:p>
          <w:p w14:paraId="26EF2D19" w14:textId="77777777" w:rsidR="0083467C" w:rsidRDefault="0083467C" w:rsidP="005A401E">
            <w:pPr>
              <w:numPr>
                <w:ilvl w:val="0"/>
                <w:numId w:val="4"/>
              </w:numPr>
              <w:ind w:left="319" w:hanging="270"/>
              <w:jc w:val="both"/>
              <w:rPr>
                <w:rFonts w:asciiTheme="minorHAnsi" w:hAnsiTheme="minorHAnsi" w:cs="Arial"/>
                <w:bCs/>
                <w:sz w:val="22"/>
                <w:szCs w:val="22"/>
              </w:rPr>
            </w:pPr>
            <w:r w:rsidRPr="00157031">
              <w:rPr>
                <w:rFonts w:asciiTheme="minorHAnsi" w:hAnsiTheme="minorHAnsi" w:cs="Arial"/>
                <w:bCs/>
                <w:sz w:val="22"/>
                <w:szCs w:val="22"/>
              </w:rPr>
              <w:t>C</w:t>
            </w:r>
            <w:r>
              <w:rPr>
                <w:rFonts w:asciiTheme="minorHAnsi" w:hAnsiTheme="minorHAnsi" w:cs="Arial"/>
                <w:bCs/>
                <w:sz w:val="22"/>
                <w:szCs w:val="22"/>
              </w:rPr>
              <w:t>are</w:t>
            </w:r>
          </w:p>
          <w:p w14:paraId="40A1E628" w14:textId="77777777" w:rsidR="0083467C" w:rsidRDefault="0083467C" w:rsidP="005A401E">
            <w:pPr>
              <w:numPr>
                <w:ilvl w:val="0"/>
                <w:numId w:val="4"/>
              </w:numPr>
              <w:ind w:left="319" w:hanging="270"/>
              <w:jc w:val="both"/>
              <w:rPr>
                <w:rFonts w:asciiTheme="minorHAnsi" w:hAnsiTheme="minorHAnsi" w:cs="Arial"/>
                <w:bCs/>
                <w:sz w:val="22"/>
                <w:szCs w:val="22"/>
              </w:rPr>
            </w:pPr>
            <w:r w:rsidRPr="00B1579A">
              <w:rPr>
                <w:rFonts w:asciiTheme="minorHAnsi" w:hAnsiTheme="minorHAnsi" w:cs="Arial"/>
                <w:bCs/>
                <w:sz w:val="22"/>
                <w:szCs w:val="22"/>
              </w:rPr>
              <w:t>Respect</w:t>
            </w:r>
          </w:p>
          <w:p w14:paraId="1E0770B6" w14:textId="77777777" w:rsidR="0083467C" w:rsidRDefault="0083467C" w:rsidP="005A401E">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Integrity</w:t>
            </w:r>
          </w:p>
          <w:p w14:paraId="1E7BCA57" w14:textId="77777777" w:rsidR="0083467C" w:rsidRDefault="0083467C" w:rsidP="005A401E">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Trust</w:t>
            </w:r>
          </w:p>
          <w:p w14:paraId="0E0E2561" w14:textId="77777777" w:rsidR="0083467C" w:rsidRDefault="0083467C" w:rsidP="00B1579A">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Accountability</w:t>
            </w:r>
          </w:p>
          <w:p w14:paraId="4FBCAF70" w14:textId="6A939AB9" w:rsidR="0083467C" w:rsidRPr="00B1579A" w:rsidRDefault="0083467C" w:rsidP="007D5F6E">
            <w:pPr>
              <w:jc w:val="both"/>
              <w:rPr>
                <w:rFonts w:asciiTheme="minorHAnsi" w:hAnsiTheme="minorHAnsi" w:cs="Arial"/>
                <w:bCs/>
                <w:sz w:val="22"/>
                <w:szCs w:val="22"/>
              </w:rPr>
            </w:pPr>
          </w:p>
        </w:tc>
        <w:tc>
          <w:tcPr>
            <w:tcW w:w="6120" w:type="dxa"/>
            <w:tcBorders>
              <w:bottom w:val="single" w:sz="4" w:space="0" w:color="auto"/>
            </w:tcBorders>
          </w:tcPr>
          <w:p w14:paraId="3B037B6F" w14:textId="77777777" w:rsidR="0083467C" w:rsidRPr="00157031" w:rsidRDefault="0083467C" w:rsidP="00FB6CC7">
            <w:pPr>
              <w:jc w:val="both"/>
              <w:rPr>
                <w:rFonts w:asciiTheme="minorHAnsi" w:hAnsiTheme="minorHAnsi" w:cs="Arial"/>
                <w:b/>
                <w:bCs/>
                <w:sz w:val="22"/>
                <w:szCs w:val="22"/>
                <w:u w:val="single"/>
              </w:rPr>
            </w:pPr>
            <w:r w:rsidRPr="00157031">
              <w:rPr>
                <w:rFonts w:asciiTheme="minorHAnsi" w:hAnsiTheme="minorHAnsi" w:cs="Arial"/>
                <w:b/>
                <w:bCs/>
                <w:sz w:val="22"/>
                <w:szCs w:val="22"/>
                <w:u w:val="single"/>
              </w:rPr>
              <w:t>Competencies</w:t>
            </w:r>
          </w:p>
          <w:p w14:paraId="0FAAB755" w14:textId="1CB0273A" w:rsidR="006C2D95"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Demonstrates Self Awareness and Ethical Awareness </w:t>
            </w:r>
          </w:p>
          <w:p w14:paraId="1C08321C" w14:textId="059F02DE" w:rsidR="006C2D95"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Works Collaboratively with others </w:t>
            </w:r>
          </w:p>
          <w:p w14:paraId="4FF66119" w14:textId="7A97C84D" w:rsidR="006C2D95"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Builds and Maintains Partnerships </w:t>
            </w:r>
          </w:p>
          <w:p w14:paraId="727DAB63" w14:textId="4E2DB371" w:rsidR="006C2D95"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Innovates and Embraces Change </w:t>
            </w:r>
          </w:p>
          <w:p w14:paraId="54F87A4C" w14:textId="446F9CBC" w:rsidR="006C2D95"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Thinks and Acts Strategically </w:t>
            </w:r>
          </w:p>
          <w:p w14:paraId="3E0C7EF4" w14:textId="1E33E2F6" w:rsidR="006C2D95"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Drive to achieve impactful results </w:t>
            </w:r>
          </w:p>
          <w:p w14:paraId="03A745D2" w14:textId="368437E2" w:rsidR="0083467C" w:rsidRPr="006C2D95" w:rsidRDefault="006C2D95" w:rsidP="006C2D95">
            <w:pPr>
              <w:numPr>
                <w:ilvl w:val="0"/>
                <w:numId w:val="5"/>
              </w:numPr>
              <w:jc w:val="both"/>
              <w:rPr>
                <w:rFonts w:asciiTheme="minorHAnsi" w:hAnsiTheme="minorHAnsi" w:cs="Arial"/>
                <w:bCs/>
                <w:sz w:val="22"/>
                <w:szCs w:val="22"/>
              </w:rPr>
            </w:pPr>
            <w:r w:rsidRPr="006C2D95">
              <w:rPr>
                <w:rFonts w:asciiTheme="minorHAnsi" w:hAnsiTheme="minorHAnsi" w:cs="Arial"/>
                <w:bCs/>
                <w:sz w:val="22"/>
                <w:szCs w:val="22"/>
              </w:rPr>
              <w:t xml:space="preserve">Manages ambiguity and complexity </w:t>
            </w:r>
          </w:p>
          <w:p w14:paraId="72847BC1" w14:textId="77777777" w:rsidR="0083467C" w:rsidRPr="00157031" w:rsidRDefault="0083467C" w:rsidP="0083467C">
            <w:pPr>
              <w:ind w:left="252"/>
              <w:rPr>
                <w:rFonts w:asciiTheme="minorHAnsi" w:hAnsiTheme="minorHAnsi"/>
                <w:b/>
                <w:sz w:val="22"/>
                <w:szCs w:val="22"/>
              </w:rPr>
            </w:pPr>
          </w:p>
        </w:tc>
      </w:tr>
    </w:tbl>
    <w:p w14:paraId="3142B048" w14:textId="1BFDD500" w:rsidR="00B1579A" w:rsidRDefault="00B1579A" w:rsidP="00362333">
      <w:pPr>
        <w:jc w:val="both"/>
        <w:rPr>
          <w:rFonts w:asciiTheme="minorHAnsi" w:hAnsiTheme="minorHAnsi"/>
          <w:sz w:val="22"/>
          <w:szCs w:val="22"/>
        </w:rPr>
      </w:pPr>
    </w:p>
    <w:p w14:paraId="73E11479" w14:textId="1CDB5DFF" w:rsidR="007D5F6E" w:rsidRDefault="007D5F6E" w:rsidP="00362333">
      <w:pPr>
        <w:jc w:val="both"/>
        <w:rPr>
          <w:rFonts w:asciiTheme="minorHAnsi" w:hAnsiTheme="minorHAnsi"/>
          <w:sz w:val="22"/>
          <w:szCs w:val="22"/>
        </w:rPr>
      </w:pPr>
    </w:p>
    <w:p w14:paraId="26B1B2D1" w14:textId="0A25B1BA" w:rsidR="007D5F6E" w:rsidRDefault="007D5F6E" w:rsidP="00362333">
      <w:pPr>
        <w:jc w:val="both"/>
        <w:rPr>
          <w:rFonts w:asciiTheme="minorHAnsi" w:hAnsiTheme="minorHAnsi"/>
          <w:sz w:val="22"/>
          <w:szCs w:val="22"/>
        </w:rPr>
      </w:pPr>
    </w:p>
    <w:p w14:paraId="631FF014" w14:textId="5B4A225B" w:rsidR="007D5F6E" w:rsidRDefault="007D5F6E" w:rsidP="00362333">
      <w:pPr>
        <w:jc w:val="both"/>
        <w:rPr>
          <w:rFonts w:asciiTheme="minorHAnsi" w:hAnsiTheme="minorHAnsi"/>
          <w:sz w:val="22"/>
          <w:szCs w:val="22"/>
        </w:rPr>
      </w:pPr>
    </w:p>
    <w:p w14:paraId="4614D6E6" w14:textId="2885073A" w:rsidR="007D5F6E" w:rsidRDefault="007D5F6E" w:rsidP="00362333">
      <w:pPr>
        <w:jc w:val="both"/>
        <w:rPr>
          <w:rFonts w:asciiTheme="minorHAnsi" w:hAnsiTheme="minorHAnsi"/>
          <w:sz w:val="22"/>
          <w:szCs w:val="22"/>
        </w:rPr>
      </w:pPr>
    </w:p>
    <w:p w14:paraId="12731576" w14:textId="640B1E17" w:rsidR="007D5F6E" w:rsidRDefault="007D5F6E" w:rsidP="00362333">
      <w:pPr>
        <w:jc w:val="both"/>
        <w:rPr>
          <w:rFonts w:asciiTheme="minorHAnsi" w:hAnsiTheme="minorHAnsi"/>
          <w:sz w:val="22"/>
          <w:szCs w:val="22"/>
        </w:rPr>
      </w:pPr>
    </w:p>
    <w:p w14:paraId="198E4A79" w14:textId="02CBCFF0" w:rsidR="007D5F6E" w:rsidRDefault="007D5F6E" w:rsidP="00362333">
      <w:pPr>
        <w:jc w:val="both"/>
        <w:rPr>
          <w:rFonts w:asciiTheme="minorHAnsi" w:hAnsiTheme="minorHAnsi"/>
          <w:sz w:val="22"/>
          <w:szCs w:val="22"/>
        </w:rPr>
      </w:pPr>
    </w:p>
    <w:p w14:paraId="5FF4E4B4" w14:textId="50F6C846" w:rsidR="007D5F6E" w:rsidRDefault="007D5F6E" w:rsidP="00362333">
      <w:pPr>
        <w:jc w:val="both"/>
        <w:rPr>
          <w:rFonts w:asciiTheme="minorHAnsi" w:hAnsiTheme="minorHAnsi"/>
          <w:sz w:val="22"/>
          <w:szCs w:val="22"/>
        </w:rPr>
      </w:pPr>
    </w:p>
    <w:p w14:paraId="266E1214" w14:textId="67B84B46" w:rsidR="007D5F6E" w:rsidRDefault="007D5F6E" w:rsidP="00362333">
      <w:pPr>
        <w:jc w:val="both"/>
        <w:rPr>
          <w:rFonts w:asciiTheme="minorHAnsi" w:hAnsiTheme="minorHAnsi"/>
          <w:sz w:val="22"/>
          <w:szCs w:val="22"/>
        </w:rPr>
      </w:pPr>
    </w:p>
    <w:p w14:paraId="242CBD9C" w14:textId="6372C2D7" w:rsidR="007D5F6E" w:rsidRDefault="007D5F6E" w:rsidP="00362333">
      <w:pPr>
        <w:jc w:val="both"/>
        <w:rPr>
          <w:rFonts w:asciiTheme="minorHAnsi" w:hAnsiTheme="minorHAnsi"/>
          <w:sz w:val="22"/>
          <w:szCs w:val="22"/>
        </w:rPr>
      </w:pPr>
    </w:p>
    <w:p w14:paraId="44A9A2A6" w14:textId="3AD18D67" w:rsidR="007D5F6E" w:rsidRDefault="007D5F6E" w:rsidP="00362333">
      <w:pPr>
        <w:jc w:val="both"/>
        <w:rPr>
          <w:rFonts w:asciiTheme="minorHAnsi" w:hAnsiTheme="minorHAnsi"/>
          <w:sz w:val="22"/>
          <w:szCs w:val="22"/>
        </w:rPr>
      </w:pPr>
    </w:p>
    <w:p w14:paraId="142A6CC1" w14:textId="2BEC3E77" w:rsidR="007D5F6E" w:rsidRDefault="007D5F6E" w:rsidP="00362333">
      <w:pPr>
        <w:jc w:val="both"/>
        <w:rPr>
          <w:rFonts w:asciiTheme="minorHAnsi" w:hAnsiTheme="minorHAnsi"/>
          <w:sz w:val="22"/>
          <w:szCs w:val="22"/>
        </w:rPr>
      </w:pPr>
    </w:p>
    <w:p w14:paraId="212524E3" w14:textId="2904E126" w:rsidR="006C2D95" w:rsidRDefault="006C2D95" w:rsidP="00362333">
      <w:pPr>
        <w:jc w:val="both"/>
        <w:rPr>
          <w:rFonts w:asciiTheme="minorHAnsi" w:hAnsiTheme="minorHAnsi"/>
          <w:sz w:val="22"/>
          <w:szCs w:val="22"/>
        </w:rPr>
      </w:pPr>
    </w:p>
    <w:p w14:paraId="3B3E29A0" w14:textId="5ACFA927" w:rsidR="006C2D95" w:rsidRDefault="006C2D95" w:rsidP="00362333">
      <w:pPr>
        <w:jc w:val="both"/>
        <w:rPr>
          <w:rFonts w:asciiTheme="minorHAnsi" w:hAnsiTheme="minorHAnsi"/>
          <w:sz w:val="22"/>
          <w:szCs w:val="22"/>
        </w:rPr>
      </w:pPr>
    </w:p>
    <w:p w14:paraId="6B9928B0" w14:textId="6DBADAE0" w:rsidR="006C2D95" w:rsidRDefault="006C2D95" w:rsidP="00362333">
      <w:pPr>
        <w:jc w:val="both"/>
        <w:rPr>
          <w:rFonts w:asciiTheme="minorHAnsi" w:hAnsiTheme="minorHAnsi"/>
          <w:sz w:val="22"/>
          <w:szCs w:val="22"/>
        </w:rPr>
      </w:pPr>
    </w:p>
    <w:p w14:paraId="346BB5CB" w14:textId="2329EE4F" w:rsidR="006C2D95" w:rsidRDefault="006C2D95" w:rsidP="00362333">
      <w:pPr>
        <w:jc w:val="both"/>
        <w:rPr>
          <w:rFonts w:asciiTheme="minorHAnsi" w:hAnsiTheme="minorHAnsi"/>
          <w:sz w:val="22"/>
          <w:szCs w:val="22"/>
        </w:rPr>
      </w:pPr>
    </w:p>
    <w:p w14:paraId="1AA82411" w14:textId="3F7C7213" w:rsidR="006C2D95" w:rsidRDefault="006C2D95" w:rsidP="00362333">
      <w:pPr>
        <w:jc w:val="both"/>
        <w:rPr>
          <w:rFonts w:asciiTheme="minorHAnsi" w:hAnsiTheme="minorHAnsi"/>
          <w:sz w:val="22"/>
          <w:szCs w:val="22"/>
        </w:rPr>
      </w:pPr>
    </w:p>
    <w:p w14:paraId="24310AD6" w14:textId="0879759C" w:rsidR="006C2D95" w:rsidRDefault="006C2D95" w:rsidP="00362333">
      <w:pPr>
        <w:jc w:val="both"/>
        <w:rPr>
          <w:rFonts w:asciiTheme="minorHAnsi" w:hAnsiTheme="minorHAnsi"/>
          <w:sz w:val="22"/>
          <w:szCs w:val="22"/>
        </w:rPr>
      </w:pPr>
    </w:p>
    <w:p w14:paraId="65ACD612" w14:textId="70E32D30" w:rsidR="007D5F6E" w:rsidRDefault="007D5F6E" w:rsidP="00362333">
      <w:pPr>
        <w:jc w:val="both"/>
        <w:rPr>
          <w:rFonts w:asciiTheme="minorHAnsi" w:hAnsiTheme="minorHAnsi"/>
          <w:sz w:val="22"/>
          <w:szCs w:val="22"/>
        </w:rPr>
      </w:pPr>
    </w:p>
    <w:p w14:paraId="5C5FC1AD" w14:textId="609601F5" w:rsidR="007D5F6E" w:rsidRDefault="007D5F6E" w:rsidP="00362333">
      <w:pPr>
        <w:jc w:val="both"/>
        <w:rPr>
          <w:rFonts w:asciiTheme="minorHAnsi" w:hAnsiTheme="minorHAnsi"/>
          <w:sz w:val="22"/>
          <w:szCs w:val="22"/>
        </w:rPr>
      </w:pPr>
    </w:p>
    <w:p w14:paraId="1BAD306E" w14:textId="77777777" w:rsidR="007D5F6E" w:rsidRPr="00261D33" w:rsidRDefault="007D5F6E" w:rsidP="007D5F6E">
      <w:pPr>
        <w:shd w:val="clear" w:color="auto" w:fill="00B0F0"/>
        <w:jc w:val="center"/>
        <w:rPr>
          <w:b/>
          <w:bCs/>
          <w:color w:val="FFFFFF" w:themeColor="background1"/>
          <w:sz w:val="32"/>
        </w:rPr>
      </w:pPr>
      <w:r w:rsidRPr="00261D33">
        <w:rPr>
          <w:b/>
          <w:bCs/>
          <w:color w:val="FFFFFF" w:themeColor="background1"/>
          <w:sz w:val="32"/>
        </w:rPr>
        <w:t>Child Safeguarding Certification</w:t>
      </w:r>
    </w:p>
    <w:p w14:paraId="5E27BB75" w14:textId="77777777" w:rsidR="007D5F6E" w:rsidRPr="00261D33" w:rsidRDefault="007D5F6E" w:rsidP="007D5F6E">
      <w:pPr>
        <w:shd w:val="clear" w:color="auto" w:fill="00B0F0"/>
        <w:jc w:val="center"/>
        <w:rPr>
          <w:b/>
          <w:bCs/>
          <w:color w:val="FFFFFF" w:themeColor="background1"/>
          <w:sz w:val="22"/>
          <w:szCs w:val="18"/>
        </w:rPr>
      </w:pPr>
      <w:r w:rsidRPr="00261D33">
        <w:rPr>
          <w:b/>
          <w:bCs/>
          <w:color w:val="FFFFFF" w:themeColor="background1"/>
          <w:sz w:val="22"/>
          <w:szCs w:val="18"/>
        </w:rPr>
        <w:t>(</w:t>
      </w:r>
      <w:proofErr w:type="gramStart"/>
      <w:r w:rsidRPr="00261D33">
        <w:rPr>
          <w:b/>
          <w:bCs/>
          <w:color w:val="FFFFFF" w:themeColor="background1"/>
          <w:sz w:val="22"/>
          <w:szCs w:val="18"/>
        </w:rPr>
        <w:t>to</w:t>
      </w:r>
      <w:proofErr w:type="gramEnd"/>
      <w:r w:rsidRPr="00261D33">
        <w:rPr>
          <w:b/>
          <w:bCs/>
          <w:color w:val="FFFFFF" w:themeColor="background1"/>
          <w:sz w:val="22"/>
          <w:szCs w:val="18"/>
        </w:rPr>
        <w:t xml:space="preserve"> be completed by Supervisor of the post)</w:t>
      </w:r>
    </w:p>
    <w:p w14:paraId="354F6CFE" w14:textId="77777777" w:rsidR="007D5F6E" w:rsidRDefault="007D5F6E" w:rsidP="007D5F6E">
      <w:pPr>
        <w:rPr>
          <w:b/>
          <w:bCs/>
        </w:rPr>
      </w:pPr>
    </w:p>
    <w:p w14:paraId="43151EEB" w14:textId="77777777" w:rsidR="007D5F6E" w:rsidRDefault="007D5F6E" w:rsidP="007D5F6E">
      <w:pPr>
        <w:jc w:val="both"/>
      </w:pPr>
    </w:p>
    <w:p w14:paraId="1C5004A0" w14:textId="77777777" w:rsidR="007D5F6E" w:rsidRDefault="00241B2B" w:rsidP="007D5F6E">
      <w:pPr>
        <w:jc w:val="both"/>
        <w:rPr>
          <w:sz w:val="22"/>
          <w:szCs w:val="18"/>
        </w:rPr>
      </w:pPr>
      <w:hyperlink r:id="rId12" w:history="1">
        <w:r w:rsidR="007D5F6E" w:rsidRPr="009461DF">
          <w:rPr>
            <w:rStyle w:val="Hyperlink"/>
            <w:bCs/>
            <w:sz w:val="22"/>
            <w:szCs w:val="18"/>
          </w:rPr>
          <w:t>Child Safeguarding</w:t>
        </w:r>
      </w:hyperlink>
      <w:r w:rsidR="007D5F6E" w:rsidRPr="009461DF">
        <w:rPr>
          <w:sz w:val="22"/>
          <w:szCs w:val="18"/>
        </w:rPr>
        <w:t xml:space="preserve"> refers to proactive measures taken to limit direct and indirect collateral risks of harm to children, arising from UNICEF’s work or UNICEF personnel. Effective </w:t>
      </w:r>
      <w:r w:rsidR="007D5F6E" w:rsidRPr="009461DF">
        <w:rPr>
          <w:sz w:val="22"/>
          <w:szCs w:val="18"/>
          <w:u w:val="single"/>
        </w:rPr>
        <w:t>01 January 2021</w:t>
      </w:r>
      <w:r w:rsidR="007D5F6E" w:rsidRPr="009461DF">
        <w:rPr>
          <w:sz w:val="22"/>
          <w:szCs w:val="18"/>
        </w:rPr>
        <w:t xml:space="preserve">, Child Safeguarding Certification is required for all recruitments. </w:t>
      </w:r>
    </w:p>
    <w:p w14:paraId="34A68EB4" w14:textId="77777777" w:rsidR="007D5F6E" w:rsidRDefault="007D5F6E" w:rsidP="007D5F6E">
      <w:pPr>
        <w:jc w:val="both"/>
      </w:pPr>
    </w:p>
    <w:tbl>
      <w:tblPr>
        <w:tblStyle w:val="TableGrid"/>
        <w:tblW w:w="10795" w:type="dxa"/>
        <w:tblLook w:val="04A0" w:firstRow="1" w:lastRow="0" w:firstColumn="1" w:lastColumn="0" w:noHBand="0" w:noVBand="1"/>
      </w:tblPr>
      <w:tblGrid>
        <w:gridCol w:w="7465"/>
        <w:gridCol w:w="3330"/>
      </w:tblGrid>
      <w:tr w:rsidR="007D5F6E" w:rsidRPr="00833A21" w14:paraId="2B24FDA9" w14:textId="77777777" w:rsidTr="0056339A">
        <w:tc>
          <w:tcPr>
            <w:tcW w:w="7465" w:type="dxa"/>
          </w:tcPr>
          <w:p w14:paraId="74BD53F2" w14:textId="77777777" w:rsidR="007D5F6E" w:rsidRPr="00833A21" w:rsidRDefault="007D5F6E" w:rsidP="0056339A">
            <w:pPr>
              <w:pStyle w:val="ListParagraph"/>
              <w:jc w:val="both"/>
              <w:rPr>
                <w:rFonts w:cs="Arial"/>
                <w:sz w:val="20"/>
              </w:rPr>
            </w:pPr>
          </w:p>
          <w:p w14:paraId="1E4A72D6" w14:textId="77777777" w:rsidR="007D5F6E" w:rsidRPr="00833A21" w:rsidRDefault="007D5F6E" w:rsidP="0056339A">
            <w:pPr>
              <w:jc w:val="both"/>
              <w:rPr>
                <w:rFonts w:cs="Arial"/>
                <w:sz w:val="20"/>
              </w:rPr>
            </w:pPr>
            <w:r w:rsidRPr="00833A21">
              <w:rPr>
                <w:rFonts w:cs="Arial"/>
                <w:sz w:val="20"/>
              </w:rPr>
              <w:t xml:space="preserve">1.Is this position considered as "elevated risk role" from a child safeguarding </w:t>
            </w:r>
            <w:proofErr w:type="gramStart"/>
            <w:r w:rsidRPr="00833A21">
              <w:rPr>
                <w:rFonts w:cs="Arial"/>
                <w:sz w:val="20"/>
              </w:rPr>
              <w:t>perspective?*</w:t>
            </w:r>
            <w:proofErr w:type="gramEnd"/>
            <w:r>
              <w:rPr>
                <w:rFonts w:cs="Arial"/>
                <w:sz w:val="20"/>
              </w:rPr>
              <w:t xml:space="preserve"> If yes, check all that apply below. </w:t>
            </w:r>
          </w:p>
          <w:p w14:paraId="29244267" w14:textId="77777777" w:rsidR="007D5F6E" w:rsidRPr="00833A21" w:rsidRDefault="007D5F6E" w:rsidP="0056339A">
            <w:pPr>
              <w:jc w:val="both"/>
              <w:rPr>
                <w:rFonts w:cs="Arial"/>
                <w:sz w:val="20"/>
              </w:rPr>
            </w:pPr>
          </w:p>
        </w:tc>
        <w:tc>
          <w:tcPr>
            <w:tcW w:w="3330" w:type="dxa"/>
          </w:tcPr>
          <w:p w14:paraId="6F1427E8" w14:textId="77777777" w:rsidR="007D5F6E" w:rsidRPr="00833A21" w:rsidRDefault="007D5F6E" w:rsidP="0056339A">
            <w:pPr>
              <w:pStyle w:val="ListParagraph"/>
              <w:jc w:val="both"/>
              <w:rPr>
                <w:rFonts w:eastAsia="MS Gothic" w:cs="Arial"/>
                <w:bCs/>
                <w:sz w:val="20"/>
              </w:rPr>
            </w:pPr>
          </w:p>
          <w:p w14:paraId="734BDBD9" w14:textId="76C2DBCE" w:rsidR="007D5F6E" w:rsidRPr="00833A21" w:rsidRDefault="00241B2B" w:rsidP="0056339A">
            <w:pPr>
              <w:pStyle w:val="ListParagraph"/>
              <w:jc w:val="both"/>
              <w:rPr>
                <w:rFonts w:cs="Arial"/>
                <w:bCs/>
                <w:sz w:val="20"/>
              </w:rPr>
            </w:pPr>
            <w:sdt>
              <w:sdtPr>
                <w:rPr>
                  <w:rFonts w:eastAsia="MS Gothic" w:cs="Arial"/>
                  <w:bCs/>
                  <w:sz w:val="20"/>
                </w:rPr>
                <w:id w:val="676315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2387431"/>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No</w:t>
            </w:r>
          </w:p>
          <w:p w14:paraId="403E1BAD" w14:textId="77777777" w:rsidR="007D5F6E" w:rsidRPr="00833A21" w:rsidRDefault="007D5F6E" w:rsidP="0056339A">
            <w:pPr>
              <w:jc w:val="both"/>
              <w:rPr>
                <w:rFonts w:cs="Arial"/>
                <w:sz w:val="20"/>
              </w:rPr>
            </w:pPr>
            <w:r w:rsidRPr="00833A21">
              <w:rPr>
                <w:rFonts w:eastAsia="MS Gothic" w:cs="Arial"/>
                <w:bCs/>
                <w:sz w:val="20"/>
              </w:rPr>
              <w:t xml:space="preserve">  </w:t>
            </w:r>
          </w:p>
          <w:p w14:paraId="29B8A1D4" w14:textId="77777777" w:rsidR="007D5F6E" w:rsidRPr="00833A21" w:rsidRDefault="007D5F6E" w:rsidP="0056339A">
            <w:pPr>
              <w:jc w:val="both"/>
              <w:rPr>
                <w:rFonts w:cs="Arial"/>
                <w:sz w:val="20"/>
              </w:rPr>
            </w:pPr>
          </w:p>
        </w:tc>
      </w:tr>
      <w:tr w:rsidR="007D5F6E" w:rsidRPr="00833A21" w14:paraId="702C4D60" w14:textId="77777777" w:rsidTr="0056339A">
        <w:tc>
          <w:tcPr>
            <w:tcW w:w="7465" w:type="dxa"/>
          </w:tcPr>
          <w:p w14:paraId="45240659" w14:textId="77777777" w:rsidR="007D5F6E" w:rsidRPr="00833A21" w:rsidRDefault="007D5F6E" w:rsidP="0056339A">
            <w:pPr>
              <w:pStyle w:val="ListParagraph"/>
              <w:jc w:val="both"/>
              <w:rPr>
                <w:rFonts w:cs="Arial"/>
                <w:bCs/>
                <w:sz w:val="20"/>
              </w:rPr>
            </w:pPr>
          </w:p>
          <w:p w14:paraId="121468E4" w14:textId="77777777" w:rsidR="007D5F6E" w:rsidRPr="00833A21" w:rsidRDefault="007D5F6E" w:rsidP="0056339A">
            <w:pPr>
              <w:jc w:val="both"/>
              <w:rPr>
                <w:rFonts w:cs="Arial"/>
                <w:bCs/>
                <w:sz w:val="20"/>
              </w:rPr>
            </w:pPr>
            <w:r w:rsidRPr="00833A21">
              <w:rPr>
                <w:rFonts w:cs="Arial"/>
                <w:sz w:val="20"/>
              </w:rPr>
              <w:t>2a. Is this a Direct* contact role?</w:t>
            </w:r>
          </w:p>
          <w:p w14:paraId="34089D2A" w14:textId="77777777" w:rsidR="007D5F6E" w:rsidRPr="00833A21" w:rsidRDefault="007D5F6E" w:rsidP="0056339A">
            <w:pPr>
              <w:jc w:val="both"/>
              <w:rPr>
                <w:rFonts w:cs="Arial"/>
                <w:sz w:val="20"/>
              </w:rPr>
            </w:pPr>
          </w:p>
          <w:p w14:paraId="49821FC9" w14:textId="77777777" w:rsidR="007D5F6E" w:rsidRPr="00833A21" w:rsidRDefault="007D5F6E" w:rsidP="0056339A">
            <w:pPr>
              <w:jc w:val="both"/>
              <w:rPr>
                <w:rFonts w:cs="Arial"/>
                <w:sz w:val="20"/>
              </w:rPr>
            </w:pPr>
          </w:p>
          <w:p w14:paraId="200A3F75" w14:textId="77777777" w:rsidR="007D5F6E" w:rsidRPr="00833A21" w:rsidRDefault="007D5F6E" w:rsidP="0056339A">
            <w:pPr>
              <w:jc w:val="both"/>
              <w:rPr>
                <w:rFonts w:cs="Arial"/>
                <w:sz w:val="20"/>
              </w:rPr>
            </w:pPr>
            <w:r w:rsidRPr="00833A21">
              <w:rPr>
                <w:rFonts w:cs="Arial"/>
                <w:sz w:val="20"/>
              </w:rPr>
              <w:t>2b. If yes, in a typical month, will the post</w:t>
            </w:r>
            <w:r>
              <w:rPr>
                <w:rFonts w:cs="Arial"/>
                <w:sz w:val="20"/>
              </w:rPr>
              <w:t xml:space="preserve"> </w:t>
            </w:r>
            <w:r w:rsidRPr="00833A21">
              <w:rPr>
                <w:rFonts w:cs="Arial"/>
                <w:sz w:val="20"/>
              </w:rPr>
              <w:t xml:space="preserve">incumbent spend </w:t>
            </w:r>
            <w:r w:rsidRPr="00833A21">
              <w:rPr>
                <w:rFonts w:cs="Arial"/>
                <w:sz w:val="20"/>
                <w:u w:val="single"/>
              </w:rPr>
              <w:t>more than 5 hours</w:t>
            </w:r>
            <w:r w:rsidRPr="00833A21">
              <w:rPr>
                <w:rFonts w:cs="Arial"/>
                <w:sz w:val="20"/>
              </w:rPr>
              <w:t xml:space="preserve"> of direct interpersonal contact with children, or work in their immediate physical proximity, with limited supervision by a more senior member of personnel.</w:t>
            </w:r>
          </w:p>
          <w:p w14:paraId="44313263" w14:textId="77777777" w:rsidR="007D5F6E" w:rsidRPr="00833A21" w:rsidRDefault="007D5F6E" w:rsidP="0056339A">
            <w:pPr>
              <w:jc w:val="both"/>
              <w:rPr>
                <w:rFonts w:cs="Arial"/>
                <w:sz w:val="20"/>
              </w:rPr>
            </w:pPr>
          </w:p>
          <w:p w14:paraId="2E66D35D" w14:textId="77777777" w:rsidR="007D5F6E" w:rsidRPr="00AA4EBE" w:rsidRDefault="007D5F6E" w:rsidP="0056339A">
            <w:pPr>
              <w:jc w:val="both"/>
              <w:rPr>
                <w:rFonts w:cs="Arial"/>
                <w:bCs/>
                <w:i/>
                <w:iCs/>
                <w:sz w:val="18"/>
                <w:szCs w:val="18"/>
              </w:rPr>
            </w:pPr>
            <w:r w:rsidRPr="00AA4EBE">
              <w:rPr>
                <w:rFonts w:cs="Arial"/>
                <w:bCs/>
                <w:i/>
                <w:iCs/>
                <w:sz w:val="18"/>
                <w:szCs w:val="18"/>
              </w:rPr>
              <w:t xml:space="preserve">*“Direct” contact that is either face-to-face, or by remote communicate, but it does not include communication that is moderated and relayed by another person.  </w:t>
            </w:r>
          </w:p>
          <w:p w14:paraId="39C750A1" w14:textId="77777777" w:rsidR="007D5F6E" w:rsidRPr="00833A21" w:rsidRDefault="007D5F6E" w:rsidP="0056339A">
            <w:pPr>
              <w:jc w:val="both"/>
              <w:rPr>
                <w:rFonts w:cs="Arial"/>
                <w:sz w:val="20"/>
              </w:rPr>
            </w:pPr>
          </w:p>
        </w:tc>
        <w:tc>
          <w:tcPr>
            <w:tcW w:w="3330" w:type="dxa"/>
          </w:tcPr>
          <w:p w14:paraId="2E6D1305" w14:textId="77777777" w:rsidR="007D5F6E" w:rsidRPr="00833A21" w:rsidRDefault="007D5F6E" w:rsidP="0056339A">
            <w:pPr>
              <w:pStyle w:val="ListParagraph"/>
              <w:jc w:val="both"/>
              <w:rPr>
                <w:rFonts w:eastAsia="MS Gothic" w:cs="Arial"/>
                <w:bCs/>
                <w:sz w:val="20"/>
              </w:rPr>
            </w:pPr>
          </w:p>
          <w:p w14:paraId="297F7B30" w14:textId="7AFF1BCF" w:rsidR="007D5F6E" w:rsidRPr="00833A21" w:rsidRDefault="00241B2B" w:rsidP="0056339A">
            <w:pPr>
              <w:pStyle w:val="ListParagraph"/>
              <w:jc w:val="both"/>
              <w:rPr>
                <w:rFonts w:cs="Arial"/>
                <w:bCs/>
                <w:sz w:val="20"/>
              </w:rPr>
            </w:pPr>
            <w:sdt>
              <w:sdtPr>
                <w:rPr>
                  <w:rFonts w:cs="Arial"/>
                  <w:bCs/>
                  <w:sz w:val="20"/>
                </w:rPr>
                <w:id w:val="40465390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61668132"/>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AA5A825" w14:textId="77777777" w:rsidR="007D5F6E" w:rsidRPr="00833A21" w:rsidRDefault="007D5F6E" w:rsidP="0056339A">
            <w:pPr>
              <w:pBdr>
                <w:bottom w:val="single" w:sz="6" w:space="1" w:color="auto"/>
              </w:pBdr>
              <w:jc w:val="both"/>
              <w:rPr>
                <w:rFonts w:cs="Arial"/>
                <w:sz w:val="20"/>
              </w:rPr>
            </w:pPr>
          </w:p>
          <w:p w14:paraId="603066C3" w14:textId="77777777" w:rsidR="007D5F6E" w:rsidRPr="00833A21" w:rsidRDefault="007D5F6E" w:rsidP="0056339A">
            <w:pPr>
              <w:jc w:val="both"/>
              <w:rPr>
                <w:rFonts w:cs="Arial"/>
                <w:sz w:val="20"/>
              </w:rPr>
            </w:pPr>
          </w:p>
          <w:p w14:paraId="3BE32014" w14:textId="77777777" w:rsidR="007D5F6E" w:rsidRPr="00833A21" w:rsidRDefault="007D5F6E" w:rsidP="0056339A">
            <w:pPr>
              <w:jc w:val="both"/>
              <w:rPr>
                <w:rFonts w:cs="Arial"/>
                <w:sz w:val="20"/>
              </w:rPr>
            </w:pPr>
          </w:p>
          <w:p w14:paraId="135285EC" w14:textId="11E51BA7" w:rsidR="007D5F6E" w:rsidRPr="00833A21" w:rsidRDefault="00241B2B" w:rsidP="0056339A">
            <w:pPr>
              <w:pStyle w:val="ListParagraph"/>
              <w:jc w:val="both"/>
              <w:rPr>
                <w:rFonts w:cs="Arial"/>
                <w:bCs/>
                <w:sz w:val="20"/>
              </w:rPr>
            </w:pPr>
            <w:sdt>
              <w:sdtPr>
                <w:rPr>
                  <w:rFonts w:eastAsia="MS Gothic" w:cs="Arial"/>
                  <w:bCs/>
                  <w:sz w:val="20"/>
                </w:rPr>
                <w:id w:val="211826085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914736505"/>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5FE85C5D" w14:textId="77777777" w:rsidR="007D5F6E" w:rsidRPr="00833A21" w:rsidRDefault="007D5F6E" w:rsidP="0056339A">
            <w:pPr>
              <w:jc w:val="both"/>
              <w:rPr>
                <w:rFonts w:cs="Arial"/>
                <w:sz w:val="20"/>
              </w:rPr>
            </w:pPr>
          </w:p>
        </w:tc>
      </w:tr>
      <w:tr w:rsidR="007D5F6E" w:rsidRPr="00833A21" w14:paraId="1F281923" w14:textId="77777777" w:rsidTr="0056339A">
        <w:tc>
          <w:tcPr>
            <w:tcW w:w="7465" w:type="dxa"/>
          </w:tcPr>
          <w:p w14:paraId="6EA143CC" w14:textId="77777777" w:rsidR="007D5F6E" w:rsidRPr="00833A21" w:rsidRDefault="007D5F6E" w:rsidP="0056339A">
            <w:pPr>
              <w:jc w:val="both"/>
              <w:rPr>
                <w:rFonts w:cs="Arial"/>
                <w:sz w:val="20"/>
              </w:rPr>
            </w:pPr>
          </w:p>
          <w:p w14:paraId="3BB2E6EA" w14:textId="77777777" w:rsidR="007D5F6E" w:rsidRPr="00833A21" w:rsidRDefault="007D5F6E" w:rsidP="0056339A">
            <w:pPr>
              <w:jc w:val="both"/>
              <w:rPr>
                <w:rFonts w:cs="Arial"/>
                <w:sz w:val="20"/>
              </w:rPr>
            </w:pPr>
            <w:r w:rsidRPr="00833A21">
              <w:rPr>
                <w:rFonts w:cs="Arial"/>
                <w:sz w:val="20"/>
              </w:rPr>
              <w:t>3a. Is this a Child data role? *:</w:t>
            </w:r>
          </w:p>
          <w:p w14:paraId="595177F2" w14:textId="77777777" w:rsidR="007D5F6E" w:rsidRPr="00833A21" w:rsidRDefault="007D5F6E" w:rsidP="0056339A">
            <w:pPr>
              <w:jc w:val="both"/>
              <w:rPr>
                <w:rFonts w:cs="Arial"/>
                <w:sz w:val="20"/>
              </w:rPr>
            </w:pPr>
          </w:p>
          <w:p w14:paraId="2573700F" w14:textId="77777777" w:rsidR="007D5F6E" w:rsidRPr="00833A21" w:rsidRDefault="007D5F6E" w:rsidP="0056339A">
            <w:pPr>
              <w:jc w:val="both"/>
              <w:rPr>
                <w:rFonts w:cs="Arial"/>
                <w:sz w:val="20"/>
              </w:rPr>
            </w:pPr>
          </w:p>
          <w:p w14:paraId="589EAD90" w14:textId="77777777" w:rsidR="007D5F6E" w:rsidRPr="00833A21" w:rsidRDefault="007D5F6E" w:rsidP="0056339A">
            <w:pPr>
              <w:jc w:val="both"/>
              <w:rPr>
                <w:rFonts w:cs="Arial"/>
                <w:sz w:val="20"/>
              </w:rPr>
            </w:pPr>
          </w:p>
          <w:p w14:paraId="5A755D67" w14:textId="77777777" w:rsidR="007D5F6E" w:rsidRPr="00833A21" w:rsidRDefault="007D5F6E" w:rsidP="0056339A">
            <w:pPr>
              <w:jc w:val="both"/>
              <w:rPr>
                <w:rFonts w:cs="Arial"/>
                <w:sz w:val="20"/>
              </w:rPr>
            </w:pPr>
            <w:r w:rsidRPr="00833A21">
              <w:rPr>
                <w:rFonts w:cs="Arial"/>
                <w:sz w:val="20"/>
              </w:rPr>
              <w:t xml:space="preserve">3b. If yes, in a typical month, will the incumbent spend </w:t>
            </w:r>
            <w:r w:rsidRPr="00833A21">
              <w:rPr>
                <w:rFonts w:cs="Arial"/>
                <w:sz w:val="20"/>
                <w:u w:val="single"/>
              </w:rPr>
              <w:t>more than 5 hours</w:t>
            </w:r>
            <w:r w:rsidRPr="00833A21">
              <w:rPr>
                <w:rFonts w:cs="Arial"/>
                <w:sz w:val="20"/>
              </w:rPr>
              <w:t xml:space="preserve"> manipulating or transmitting personal-identifiable information of children (names, national ID, location data, photos)</w:t>
            </w:r>
          </w:p>
          <w:p w14:paraId="638D2E6E" w14:textId="77777777" w:rsidR="007D5F6E" w:rsidRPr="00833A21" w:rsidRDefault="007D5F6E" w:rsidP="0056339A">
            <w:pPr>
              <w:jc w:val="both"/>
              <w:rPr>
                <w:rFonts w:cs="Arial"/>
                <w:sz w:val="20"/>
              </w:rPr>
            </w:pPr>
          </w:p>
          <w:p w14:paraId="3A3B0F06" w14:textId="77777777" w:rsidR="007D5F6E" w:rsidRPr="00AA4EBE" w:rsidRDefault="007D5F6E" w:rsidP="0056339A">
            <w:pPr>
              <w:jc w:val="both"/>
              <w:rPr>
                <w:rFonts w:cs="Arial"/>
                <w:i/>
                <w:iCs/>
                <w:sz w:val="18"/>
                <w:szCs w:val="18"/>
              </w:rPr>
            </w:pPr>
            <w:r w:rsidRPr="00AA4EBE">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06BC2396" w14:textId="77777777" w:rsidR="007D5F6E" w:rsidRPr="00833A21" w:rsidRDefault="007D5F6E" w:rsidP="0056339A">
            <w:pPr>
              <w:jc w:val="both"/>
              <w:rPr>
                <w:rFonts w:cs="Arial"/>
                <w:sz w:val="20"/>
              </w:rPr>
            </w:pPr>
          </w:p>
        </w:tc>
        <w:tc>
          <w:tcPr>
            <w:tcW w:w="3330" w:type="dxa"/>
          </w:tcPr>
          <w:p w14:paraId="7AADF320" w14:textId="77777777" w:rsidR="007D5F6E" w:rsidRPr="00833A21" w:rsidRDefault="007D5F6E" w:rsidP="0056339A">
            <w:pPr>
              <w:pStyle w:val="ListParagraph"/>
              <w:jc w:val="both"/>
              <w:rPr>
                <w:rFonts w:eastAsia="MS Gothic" w:cs="Arial"/>
                <w:bCs/>
                <w:sz w:val="20"/>
              </w:rPr>
            </w:pPr>
          </w:p>
          <w:p w14:paraId="7E551752" w14:textId="690BB869" w:rsidR="007D5F6E" w:rsidRPr="00833A21" w:rsidRDefault="00241B2B" w:rsidP="0056339A">
            <w:pPr>
              <w:pStyle w:val="ListParagraph"/>
              <w:jc w:val="both"/>
              <w:rPr>
                <w:rFonts w:cs="Arial"/>
                <w:bCs/>
                <w:sz w:val="20"/>
              </w:rPr>
            </w:pPr>
            <w:sdt>
              <w:sdtPr>
                <w:rPr>
                  <w:rFonts w:eastAsia="MS Gothic" w:cs="Arial"/>
                  <w:bCs/>
                  <w:sz w:val="20"/>
                </w:rPr>
                <w:id w:val="-25774646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5551839"/>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6C9901" w14:textId="77777777" w:rsidR="007D5F6E" w:rsidRPr="00833A21" w:rsidRDefault="007D5F6E" w:rsidP="0056339A">
            <w:pPr>
              <w:pBdr>
                <w:bottom w:val="single" w:sz="6" w:space="1" w:color="auto"/>
              </w:pBdr>
              <w:jc w:val="both"/>
              <w:rPr>
                <w:rFonts w:cs="Arial"/>
                <w:bCs/>
                <w:sz w:val="20"/>
              </w:rPr>
            </w:pPr>
          </w:p>
          <w:p w14:paraId="5E368AB6" w14:textId="77777777" w:rsidR="007D5F6E" w:rsidRPr="00833A21" w:rsidRDefault="007D5F6E" w:rsidP="0056339A">
            <w:pPr>
              <w:pBdr>
                <w:bottom w:val="single" w:sz="6" w:space="1" w:color="auto"/>
              </w:pBdr>
              <w:jc w:val="both"/>
              <w:rPr>
                <w:rFonts w:cs="Arial"/>
                <w:bCs/>
                <w:sz w:val="20"/>
              </w:rPr>
            </w:pPr>
          </w:p>
          <w:p w14:paraId="6D744FAA" w14:textId="77777777" w:rsidR="007D5F6E" w:rsidRPr="00833A21" w:rsidRDefault="007D5F6E" w:rsidP="0056339A">
            <w:pPr>
              <w:jc w:val="both"/>
              <w:rPr>
                <w:rFonts w:cs="Arial"/>
                <w:sz w:val="20"/>
              </w:rPr>
            </w:pPr>
          </w:p>
          <w:p w14:paraId="22212E03" w14:textId="77777777" w:rsidR="007D5F6E" w:rsidRPr="00833A21" w:rsidRDefault="007D5F6E" w:rsidP="0056339A">
            <w:pPr>
              <w:jc w:val="both"/>
              <w:rPr>
                <w:rFonts w:cs="Arial"/>
                <w:sz w:val="20"/>
              </w:rPr>
            </w:pPr>
          </w:p>
          <w:p w14:paraId="6DEEE94D" w14:textId="21195088" w:rsidR="007D5F6E" w:rsidRPr="00833A21" w:rsidRDefault="00241B2B" w:rsidP="0056339A">
            <w:pPr>
              <w:pStyle w:val="ListParagraph"/>
              <w:jc w:val="both"/>
              <w:rPr>
                <w:rFonts w:cs="Arial"/>
                <w:bCs/>
                <w:sz w:val="20"/>
              </w:rPr>
            </w:pPr>
            <w:sdt>
              <w:sdtPr>
                <w:rPr>
                  <w:rFonts w:eastAsia="MS Gothic" w:cs="Arial"/>
                  <w:bCs/>
                  <w:sz w:val="20"/>
                </w:rPr>
                <w:id w:val="-162128927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45617477"/>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0179225E" w14:textId="77777777" w:rsidR="007D5F6E" w:rsidRPr="00833A21" w:rsidRDefault="007D5F6E" w:rsidP="0056339A">
            <w:pPr>
              <w:jc w:val="both"/>
              <w:rPr>
                <w:rFonts w:cs="Arial"/>
                <w:sz w:val="20"/>
              </w:rPr>
            </w:pPr>
          </w:p>
        </w:tc>
      </w:tr>
      <w:tr w:rsidR="007D5F6E" w:rsidRPr="00833A21" w14:paraId="0394176D" w14:textId="77777777" w:rsidTr="0056339A">
        <w:tc>
          <w:tcPr>
            <w:tcW w:w="7465" w:type="dxa"/>
          </w:tcPr>
          <w:p w14:paraId="605914E7" w14:textId="77777777" w:rsidR="007D5F6E" w:rsidRPr="00833A21" w:rsidRDefault="007D5F6E" w:rsidP="0056339A">
            <w:pPr>
              <w:jc w:val="both"/>
              <w:rPr>
                <w:rFonts w:cs="Arial"/>
                <w:sz w:val="20"/>
              </w:rPr>
            </w:pPr>
          </w:p>
          <w:p w14:paraId="5483C84E" w14:textId="77777777" w:rsidR="007D5F6E" w:rsidRPr="00833A21" w:rsidRDefault="007D5F6E" w:rsidP="0056339A">
            <w:pPr>
              <w:jc w:val="both"/>
              <w:rPr>
                <w:rFonts w:cs="Arial"/>
                <w:sz w:val="20"/>
              </w:rPr>
            </w:pPr>
            <w:r w:rsidRPr="00833A21">
              <w:rPr>
                <w:rFonts w:cs="Arial"/>
                <w:sz w:val="20"/>
              </w:rPr>
              <w:t>4. Is this a Safeguarding response role*</w:t>
            </w:r>
          </w:p>
          <w:p w14:paraId="5EA84D86" w14:textId="77777777" w:rsidR="007D5F6E" w:rsidRPr="00833A21" w:rsidRDefault="007D5F6E" w:rsidP="0056339A">
            <w:pPr>
              <w:jc w:val="both"/>
              <w:rPr>
                <w:rFonts w:cs="Arial"/>
                <w:sz w:val="20"/>
              </w:rPr>
            </w:pPr>
          </w:p>
          <w:p w14:paraId="79B2EAD0" w14:textId="77777777" w:rsidR="007D5F6E" w:rsidRPr="00833A21" w:rsidRDefault="007D5F6E" w:rsidP="0056339A">
            <w:pPr>
              <w:jc w:val="both"/>
              <w:rPr>
                <w:rFonts w:cs="Arial"/>
                <w:i/>
                <w:iCs/>
                <w:sz w:val="20"/>
              </w:rPr>
            </w:pPr>
            <w:r w:rsidRPr="00833A21">
              <w:rPr>
                <w:rFonts w:cs="Arial"/>
                <w:i/>
                <w:iCs/>
                <w:sz w:val="20"/>
              </w:rPr>
              <w:t>*</w:t>
            </w:r>
            <w:r w:rsidRPr="00AA4EBE">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5FE7254C" w14:textId="77777777" w:rsidR="007D5F6E" w:rsidRPr="00833A21" w:rsidRDefault="007D5F6E" w:rsidP="0056339A">
            <w:pPr>
              <w:jc w:val="both"/>
              <w:rPr>
                <w:rFonts w:cs="Arial"/>
                <w:sz w:val="20"/>
              </w:rPr>
            </w:pPr>
          </w:p>
        </w:tc>
        <w:tc>
          <w:tcPr>
            <w:tcW w:w="3330" w:type="dxa"/>
          </w:tcPr>
          <w:p w14:paraId="418EB8A4" w14:textId="77777777" w:rsidR="007D5F6E" w:rsidRPr="00833A21" w:rsidRDefault="007D5F6E" w:rsidP="0056339A">
            <w:pPr>
              <w:pStyle w:val="ListParagraph"/>
              <w:jc w:val="both"/>
              <w:rPr>
                <w:rFonts w:eastAsia="MS Gothic" w:cs="Arial"/>
                <w:bCs/>
                <w:sz w:val="20"/>
              </w:rPr>
            </w:pPr>
          </w:p>
          <w:p w14:paraId="1B4E31DD" w14:textId="4067C93F" w:rsidR="007D5F6E" w:rsidRPr="00833A21" w:rsidRDefault="00241B2B" w:rsidP="0056339A">
            <w:pPr>
              <w:pStyle w:val="ListParagraph"/>
              <w:jc w:val="both"/>
              <w:rPr>
                <w:rFonts w:cs="Arial"/>
                <w:bCs/>
                <w:sz w:val="20"/>
              </w:rPr>
            </w:pPr>
            <w:sdt>
              <w:sdtPr>
                <w:rPr>
                  <w:rFonts w:eastAsia="MS Gothic" w:cs="Arial"/>
                  <w:bCs/>
                  <w:sz w:val="20"/>
                </w:rPr>
                <w:id w:val="2125342587"/>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623774868"/>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DBAD4D" w14:textId="77777777" w:rsidR="007D5F6E" w:rsidRPr="00833A21" w:rsidRDefault="007D5F6E" w:rsidP="0056339A">
            <w:pPr>
              <w:pStyle w:val="ListParagraph"/>
              <w:jc w:val="both"/>
              <w:rPr>
                <w:rFonts w:eastAsia="MS Gothic" w:cs="Arial"/>
                <w:bCs/>
                <w:sz w:val="20"/>
              </w:rPr>
            </w:pPr>
          </w:p>
        </w:tc>
      </w:tr>
      <w:tr w:rsidR="007D5F6E" w:rsidRPr="00833A21" w14:paraId="151BF503" w14:textId="77777777" w:rsidTr="0056339A">
        <w:tc>
          <w:tcPr>
            <w:tcW w:w="7465" w:type="dxa"/>
          </w:tcPr>
          <w:p w14:paraId="635369C4" w14:textId="77777777" w:rsidR="007D5F6E" w:rsidRPr="00833A21" w:rsidRDefault="007D5F6E" w:rsidP="0056339A">
            <w:pPr>
              <w:jc w:val="both"/>
              <w:rPr>
                <w:rFonts w:cs="Arial"/>
                <w:sz w:val="20"/>
              </w:rPr>
            </w:pPr>
          </w:p>
          <w:p w14:paraId="120D74C0" w14:textId="77777777" w:rsidR="007D5F6E" w:rsidRPr="00833A21" w:rsidRDefault="007D5F6E" w:rsidP="0056339A">
            <w:pPr>
              <w:jc w:val="both"/>
              <w:rPr>
                <w:rFonts w:cs="Arial"/>
                <w:sz w:val="20"/>
              </w:rPr>
            </w:pPr>
            <w:r w:rsidRPr="00833A21">
              <w:rPr>
                <w:rFonts w:cs="Arial"/>
                <w:sz w:val="20"/>
              </w:rPr>
              <w:t xml:space="preserve">5. Is this an Assessed risk role*? </w:t>
            </w:r>
          </w:p>
          <w:p w14:paraId="2944967C" w14:textId="77777777" w:rsidR="007D5F6E" w:rsidRPr="00833A21" w:rsidRDefault="007D5F6E" w:rsidP="0056339A">
            <w:pPr>
              <w:jc w:val="both"/>
              <w:rPr>
                <w:rFonts w:cs="Arial"/>
                <w:sz w:val="20"/>
              </w:rPr>
            </w:pPr>
          </w:p>
          <w:p w14:paraId="474DD762" w14:textId="77777777" w:rsidR="007D5F6E" w:rsidRPr="00CA2B7F" w:rsidRDefault="007D5F6E" w:rsidP="0056339A">
            <w:pPr>
              <w:jc w:val="both"/>
              <w:rPr>
                <w:rFonts w:cs="Arial"/>
                <w:i/>
                <w:iCs/>
                <w:sz w:val="18"/>
                <w:szCs w:val="18"/>
              </w:rPr>
            </w:pPr>
            <w:r w:rsidRPr="00CA2B7F">
              <w:rPr>
                <w:rFonts w:cs="Arial"/>
                <w:i/>
                <w:iCs/>
                <w:sz w:val="18"/>
                <w:szCs w:val="18"/>
              </w:rPr>
              <w:t>*The incumbent will engage with particularly vulnerable children</w:t>
            </w:r>
            <w:r w:rsidRPr="00CA2B7F">
              <w:rPr>
                <w:rStyle w:val="FootnoteReference"/>
                <w:rFonts w:cs="Arial"/>
                <w:i/>
                <w:iCs/>
                <w:sz w:val="18"/>
                <w:szCs w:val="18"/>
              </w:rPr>
              <w:footnoteReference w:id="1"/>
            </w:r>
            <w:r w:rsidRPr="00CA2B7F">
              <w:rPr>
                <w:rFonts w:cs="Arial"/>
                <w:i/>
                <w:iCs/>
                <w:sz w:val="18"/>
                <w:szCs w:val="18"/>
              </w:rPr>
              <w:t>; or Measures to manage other safeguarding risks are considered unlikely to be effective</w:t>
            </w:r>
            <w:r w:rsidRPr="00CA2B7F">
              <w:rPr>
                <w:rStyle w:val="FootnoteReference"/>
                <w:rFonts w:cs="Arial"/>
                <w:i/>
                <w:iCs/>
                <w:sz w:val="18"/>
                <w:szCs w:val="18"/>
              </w:rPr>
              <w:footnoteReference w:id="2"/>
            </w:r>
            <w:r w:rsidRPr="00CA2B7F">
              <w:rPr>
                <w:rFonts w:cs="Arial"/>
                <w:i/>
                <w:iCs/>
                <w:sz w:val="18"/>
                <w:szCs w:val="18"/>
              </w:rPr>
              <w:t>.</w:t>
            </w:r>
          </w:p>
          <w:p w14:paraId="104C9742" w14:textId="77777777" w:rsidR="007D5F6E" w:rsidRPr="00833A21" w:rsidRDefault="007D5F6E" w:rsidP="0056339A">
            <w:pPr>
              <w:jc w:val="both"/>
              <w:rPr>
                <w:rFonts w:cs="Arial"/>
                <w:sz w:val="20"/>
              </w:rPr>
            </w:pPr>
          </w:p>
        </w:tc>
        <w:tc>
          <w:tcPr>
            <w:tcW w:w="3330" w:type="dxa"/>
          </w:tcPr>
          <w:p w14:paraId="65536B7B" w14:textId="77777777" w:rsidR="007D5F6E" w:rsidRPr="00833A21" w:rsidRDefault="007D5F6E" w:rsidP="0056339A">
            <w:pPr>
              <w:pStyle w:val="ListParagraph"/>
              <w:jc w:val="both"/>
              <w:rPr>
                <w:rFonts w:eastAsia="MS Gothic" w:cs="Arial"/>
                <w:bCs/>
                <w:sz w:val="20"/>
              </w:rPr>
            </w:pPr>
          </w:p>
          <w:p w14:paraId="4C4F49D7" w14:textId="66E07E1B" w:rsidR="007D5F6E" w:rsidRPr="00833A21" w:rsidRDefault="00241B2B" w:rsidP="0056339A">
            <w:pPr>
              <w:pStyle w:val="ListParagraph"/>
              <w:jc w:val="both"/>
              <w:rPr>
                <w:rFonts w:cs="Arial"/>
                <w:bCs/>
                <w:sz w:val="20"/>
              </w:rPr>
            </w:pPr>
            <w:sdt>
              <w:sdtPr>
                <w:rPr>
                  <w:rFonts w:eastAsia="MS Gothic" w:cs="Arial"/>
                  <w:bCs/>
                  <w:sz w:val="20"/>
                </w:rPr>
                <w:id w:val="-1542129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423844702"/>
                <w14:checkbox>
                  <w14:checked w14:val="1"/>
                  <w14:checkedState w14:val="2612" w14:font="MS Gothic"/>
                  <w14:uncheckedState w14:val="2610" w14:font="MS Gothic"/>
                </w14:checkbox>
              </w:sdtPr>
              <w:sdtEndPr/>
              <w:sdtContent>
                <w:r w:rsidR="00A24B87">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8D0961F" w14:textId="77777777" w:rsidR="007D5F6E" w:rsidRPr="00833A21" w:rsidRDefault="007D5F6E" w:rsidP="0056339A">
            <w:pPr>
              <w:jc w:val="both"/>
              <w:rPr>
                <w:rFonts w:eastAsia="MS Gothic" w:cs="Arial"/>
                <w:bCs/>
                <w:sz w:val="20"/>
              </w:rPr>
            </w:pPr>
          </w:p>
        </w:tc>
      </w:tr>
    </w:tbl>
    <w:p w14:paraId="6C932E15" w14:textId="77777777" w:rsidR="007D5F6E" w:rsidRDefault="007D5F6E" w:rsidP="007D5F6E">
      <w:pPr>
        <w:jc w:val="both"/>
        <w:sectPr w:rsidR="007D5F6E" w:rsidSect="00833A21">
          <w:pgSz w:w="12240" w:h="15840"/>
          <w:pgMar w:top="720" w:right="720" w:bottom="720" w:left="720" w:header="720" w:footer="720" w:gutter="0"/>
          <w:cols w:space="720"/>
          <w:docGrid w:linePitch="360"/>
        </w:sectPr>
      </w:pPr>
    </w:p>
    <w:p w14:paraId="655BCC18"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0DB1A74A"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736B6AF1" w14:textId="77777777" w:rsidR="007D5F6E" w:rsidRPr="0002264C" w:rsidRDefault="007D5F6E" w:rsidP="007D5F6E">
      <w:pPr>
        <w:jc w:val="both"/>
        <w:rPr>
          <w:rFonts w:cs="Arial"/>
          <w:bCs/>
        </w:rPr>
        <w:sectPr w:rsidR="007D5F6E" w:rsidRPr="0002264C" w:rsidSect="00853F2B">
          <w:type w:val="continuous"/>
          <w:pgSz w:w="12240" w:h="15840"/>
          <w:pgMar w:top="1440" w:right="1440" w:bottom="1440" w:left="1440" w:header="720" w:footer="720" w:gutter="0"/>
          <w:cols w:space="720"/>
          <w:docGrid w:linePitch="360"/>
        </w:sectPr>
      </w:pPr>
    </w:p>
    <w:p w14:paraId="7AF28E11" w14:textId="77777777" w:rsidR="007D5F6E" w:rsidRDefault="007D5F6E" w:rsidP="007D5F6E">
      <w:pPr>
        <w:jc w:val="both"/>
        <w:sectPr w:rsidR="007D5F6E" w:rsidSect="00EF629F">
          <w:type w:val="continuous"/>
          <w:pgSz w:w="12240" w:h="15840"/>
          <w:pgMar w:top="1440" w:right="1440" w:bottom="1440" w:left="1440" w:header="720" w:footer="720" w:gutter="0"/>
          <w:cols w:space="720"/>
          <w:docGrid w:linePitch="360"/>
        </w:sectPr>
      </w:pPr>
    </w:p>
    <w:p w14:paraId="46411F62"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4B5DBA28"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75D5F45C" w14:textId="03997C0E" w:rsidR="007D5F6E" w:rsidRDefault="007627E3" w:rsidP="00362333">
      <w:pPr>
        <w:jc w:val="both"/>
        <w:rPr>
          <w:rFonts w:asciiTheme="minorHAnsi" w:hAnsiTheme="minorHAnsi"/>
          <w:sz w:val="22"/>
          <w:szCs w:val="22"/>
        </w:rPr>
      </w:pPr>
      <w:r>
        <w:rPr>
          <w:rFonts w:asciiTheme="minorHAnsi" w:hAnsiTheme="minorHAnsi"/>
          <w:sz w:val="22"/>
          <w:szCs w:val="22"/>
        </w:rPr>
        <w:lastRenderedPageBreak/>
        <w:t>End.</w:t>
      </w:r>
    </w:p>
    <w:p w14:paraId="717AC007" w14:textId="0D25C255" w:rsidR="007D5F6E" w:rsidRDefault="007D5F6E" w:rsidP="00362333">
      <w:pPr>
        <w:jc w:val="both"/>
        <w:rPr>
          <w:rFonts w:asciiTheme="minorHAnsi" w:hAnsiTheme="minorHAnsi"/>
          <w:sz w:val="22"/>
          <w:szCs w:val="22"/>
        </w:rPr>
      </w:pPr>
    </w:p>
    <w:p w14:paraId="7C9CFF08" w14:textId="2DF0D30A" w:rsidR="007D5F6E" w:rsidRDefault="007D5F6E" w:rsidP="00362333">
      <w:pPr>
        <w:jc w:val="both"/>
        <w:rPr>
          <w:rFonts w:asciiTheme="minorHAnsi" w:hAnsiTheme="minorHAnsi"/>
          <w:sz w:val="22"/>
          <w:szCs w:val="22"/>
        </w:rPr>
      </w:pPr>
    </w:p>
    <w:p w14:paraId="0ADCE74D" w14:textId="57A21F15" w:rsidR="007D5F6E" w:rsidRDefault="007D5F6E" w:rsidP="00362333">
      <w:pPr>
        <w:jc w:val="both"/>
        <w:rPr>
          <w:rFonts w:asciiTheme="minorHAnsi" w:hAnsiTheme="minorHAnsi"/>
          <w:sz w:val="22"/>
          <w:szCs w:val="22"/>
        </w:rPr>
      </w:pPr>
    </w:p>
    <w:p w14:paraId="018F459E" w14:textId="706E81D5" w:rsidR="007D5F6E" w:rsidRDefault="007D5F6E" w:rsidP="00362333">
      <w:pPr>
        <w:jc w:val="both"/>
        <w:rPr>
          <w:rFonts w:asciiTheme="minorHAnsi" w:hAnsiTheme="minorHAnsi"/>
          <w:sz w:val="22"/>
          <w:szCs w:val="22"/>
        </w:rPr>
      </w:pPr>
    </w:p>
    <w:p w14:paraId="5A77B480" w14:textId="3D547C13" w:rsidR="007D5F6E" w:rsidRDefault="007D5F6E" w:rsidP="00362333">
      <w:pPr>
        <w:jc w:val="both"/>
        <w:rPr>
          <w:rFonts w:asciiTheme="minorHAnsi" w:hAnsiTheme="minorHAnsi"/>
          <w:sz w:val="22"/>
          <w:szCs w:val="22"/>
        </w:rPr>
      </w:pPr>
    </w:p>
    <w:p w14:paraId="6D28BC1E" w14:textId="4EC5B539" w:rsidR="007D5F6E" w:rsidRDefault="007D5F6E" w:rsidP="00362333">
      <w:pPr>
        <w:jc w:val="both"/>
        <w:rPr>
          <w:rFonts w:asciiTheme="minorHAnsi" w:hAnsiTheme="minorHAnsi"/>
          <w:sz w:val="22"/>
          <w:szCs w:val="22"/>
        </w:rPr>
      </w:pPr>
    </w:p>
    <w:p w14:paraId="1EA5DBD5" w14:textId="77777777" w:rsidR="007D5F6E" w:rsidRPr="009A22FF" w:rsidRDefault="007D5F6E" w:rsidP="007D5F6E">
      <w:pPr>
        <w:jc w:val="both"/>
        <w:rPr>
          <w:rFonts w:asciiTheme="minorHAnsi" w:hAnsiTheme="minorHAnsi"/>
          <w:sz w:val="22"/>
          <w:szCs w:val="22"/>
        </w:rPr>
      </w:pPr>
    </w:p>
    <w:p w14:paraId="11C61BF5" w14:textId="77777777" w:rsidR="007D5F6E" w:rsidRPr="009A22FF" w:rsidRDefault="007D5F6E" w:rsidP="00362333">
      <w:pPr>
        <w:jc w:val="both"/>
        <w:rPr>
          <w:rFonts w:asciiTheme="minorHAnsi" w:hAnsiTheme="minorHAnsi"/>
          <w:sz w:val="22"/>
          <w:szCs w:val="22"/>
        </w:rPr>
      </w:pPr>
    </w:p>
    <w:sectPr w:rsidR="007D5F6E" w:rsidRPr="009A22FF" w:rsidSect="00C306D1">
      <w:headerReference w:type="default" r:id="rId13"/>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5DDD" w14:textId="77777777" w:rsidR="00241B2B" w:rsidRDefault="00241B2B">
      <w:r>
        <w:separator/>
      </w:r>
    </w:p>
  </w:endnote>
  <w:endnote w:type="continuationSeparator" w:id="0">
    <w:p w14:paraId="4F54CE20" w14:textId="77777777" w:rsidR="00241B2B" w:rsidRDefault="0024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52E8" w14:textId="77777777" w:rsidR="00241B2B" w:rsidRDefault="00241B2B">
      <w:r>
        <w:separator/>
      </w:r>
    </w:p>
  </w:footnote>
  <w:footnote w:type="continuationSeparator" w:id="0">
    <w:p w14:paraId="06C52336" w14:textId="77777777" w:rsidR="00241B2B" w:rsidRDefault="00241B2B">
      <w:r>
        <w:continuationSeparator/>
      </w:r>
    </w:p>
  </w:footnote>
  <w:footnote w:id="1">
    <w:p w14:paraId="65BB7C47" w14:textId="77777777" w:rsidR="007D5F6E" w:rsidRPr="00A44A60" w:rsidRDefault="007D5F6E" w:rsidP="007D5F6E">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49B9146" w14:textId="77777777" w:rsidR="007D5F6E" w:rsidRPr="0076043A" w:rsidRDefault="007D5F6E" w:rsidP="007D5F6E">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F120" w14:textId="77777777" w:rsidR="00CE5CBD" w:rsidRDefault="00751CE9">
    <w:pPr>
      <w:pStyle w:val="Header"/>
    </w:pPr>
    <w:r>
      <w:rPr>
        <w:noProof/>
      </w:rPr>
      <mc:AlternateContent>
        <mc:Choice Requires="wpc">
          <w:drawing>
            <wp:inline distT="0" distB="0" distL="0" distR="0" wp14:anchorId="1594D2F3" wp14:editId="096D7CE3">
              <wp:extent cx="5486400" cy="4572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1A308A4" id="Canvas 2"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CEE"/>
    <w:multiLevelType w:val="multilevel"/>
    <w:tmpl w:val="625A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3456F"/>
    <w:multiLevelType w:val="hybridMultilevel"/>
    <w:tmpl w:val="82708B86"/>
    <w:lvl w:ilvl="0" w:tplc="074AE67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2E7514"/>
    <w:multiLevelType w:val="hybridMultilevel"/>
    <w:tmpl w:val="62B42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715B9"/>
    <w:multiLevelType w:val="multilevel"/>
    <w:tmpl w:val="0CA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34BC9"/>
    <w:multiLevelType w:val="hybridMultilevel"/>
    <w:tmpl w:val="BAB406A6"/>
    <w:lvl w:ilvl="0" w:tplc="4C34C754">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71B05"/>
    <w:multiLevelType w:val="multilevel"/>
    <w:tmpl w:val="6234C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A232386"/>
    <w:multiLevelType w:val="hybridMultilevel"/>
    <w:tmpl w:val="EDEC1CCC"/>
    <w:lvl w:ilvl="0" w:tplc="25A8183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171ABC"/>
    <w:multiLevelType w:val="multilevel"/>
    <w:tmpl w:val="915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14940"/>
    <w:multiLevelType w:val="hybridMultilevel"/>
    <w:tmpl w:val="2320F166"/>
    <w:lvl w:ilvl="0" w:tplc="863894EC">
      <w:start w:val="1"/>
      <w:numFmt w:val="bullet"/>
      <w:pStyle w:val="ListBullet1"/>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87680"/>
    <w:multiLevelType w:val="multilevel"/>
    <w:tmpl w:val="C6E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3453E"/>
    <w:multiLevelType w:val="hybridMultilevel"/>
    <w:tmpl w:val="A8348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07823"/>
    <w:multiLevelType w:val="hybridMultilevel"/>
    <w:tmpl w:val="449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5108E"/>
    <w:multiLevelType w:val="hybridMultilevel"/>
    <w:tmpl w:val="75AEF3BA"/>
    <w:lvl w:ilvl="0" w:tplc="1EFE4CC6">
      <w:start w:val="1"/>
      <w:numFmt w:val="decimal"/>
      <w:pStyle w:val="NormalWithNumber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4D4987"/>
    <w:multiLevelType w:val="hybridMultilevel"/>
    <w:tmpl w:val="0C765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85FCB"/>
    <w:multiLevelType w:val="hybridMultilevel"/>
    <w:tmpl w:val="7FA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8272CD"/>
    <w:multiLevelType w:val="hybridMultilevel"/>
    <w:tmpl w:val="FBB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95F71"/>
    <w:multiLevelType w:val="multilevel"/>
    <w:tmpl w:val="86F6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B3616"/>
    <w:multiLevelType w:val="multilevel"/>
    <w:tmpl w:val="750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9"/>
  </w:num>
  <w:num w:numId="4">
    <w:abstractNumId w:val="1"/>
  </w:num>
  <w:num w:numId="5">
    <w:abstractNumId w:val="11"/>
  </w:num>
  <w:num w:numId="6">
    <w:abstractNumId w:val="7"/>
  </w:num>
  <w:num w:numId="7">
    <w:abstractNumId w:val="18"/>
  </w:num>
  <w:num w:numId="8">
    <w:abstractNumId w:val="3"/>
  </w:num>
  <w:num w:numId="9">
    <w:abstractNumId w:val="9"/>
  </w:num>
  <w:num w:numId="10">
    <w:abstractNumId w:val="21"/>
  </w:num>
  <w:num w:numId="11">
    <w:abstractNumId w:val="14"/>
  </w:num>
  <w:num w:numId="12">
    <w:abstractNumId w:val="5"/>
  </w:num>
  <w:num w:numId="13">
    <w:abstractNumId w:val="22"/>
  </w:num>
  <w:num w:numId="14">
    <w:abstractNumId w:val="17"/>
  </w:num>
  <w:num w:numId="15">
    <w:abstractNumId w:val="8"/>
  </w:num>
  <w:num w:numId="16">
    <w:abstractNumId w:val="4"/>
  </w:num>
  <w:num w:numId="17">
    <w:abstractNumId w:val="13"/>
  </w:num>
  <w:num w:numId="18">
    <w:abstractNumId w:val="20"/>
  </w:num>
  <w:num w:numId="19">
    <w:abstractNumId w:val="2"/>
  </w:num>
  <w:num w:numId="20">
    <w:abstractNumId w:val="0"/>
  </w:num>
  <w:num w:numId="21">
    <w:abstractNumId w:val="12"/>
  </w:num>
  <w:num w:numId="22">
    <w:abstractNumId w:val="6"/>
  </w:num>
  <w:num w:numId="23">
    <w:abstractNumId w:val="23"/>
  </w:num>
  <w:num w:numId="24">
    <w:abstractNumId w:val="24"/>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5A4F"/>
    <w:rsid w:val="00010ABA"/>
    <w:rsid w:val="00016047"/>
    <w:rsid w:val="000209AC"/>
    <w:rsid w:val="0003111C"/>
    <w:rsid w:val="00031578"/>
    <w:rsid w:val="00031E30"/>
    <w:rsid w:val="00033905"/>
    <w:rsid w:val="00035BBE"/>
    <w:rsid w:val="0004051A"/>
    <w:rsid w:val="00045A8C"/>
    <w:rsid w:val="000515F3"/>
    <w:rsid w:val="000600EA"/>
    <w:rsid w:val="00064CCE"/>
    <w:rsid w:val="00064D1D"/>
    <w:rsid w:val="00070D83"/>
    <w:rsid w:val="00074EE9"/>
    <w:rsid w:val="00082286"/>
    <w:rsid w:val="000926CC"/>
    <w:rsid w:val="000A186F"/>
    <w:rsid w:val="000A5B8B"/>
    <w:rsid w:val="000B4F63"/>
    <w:rsid w:val="000C29AE"/>
    <w:rsid w:val="000C4670"/>
    <w:rsid w:val="000C6403"/>
    <w:rsid w:val="000D12D8"/>
    <w:rsid w:val="000D52ED"/>
    <w:rsid w:val="000E695D"/>
    <w:rsid w:val="000E6D82"/>
    <w:rsid w:val="000F152B"/>
    <w:rsid w:val="000F474F"/>
    <w:rsid w:val="000F4D21"/>
    <w:rsid w:val="000F622B"/>
    <w:rsid w:val="000F75D7"/>
    <w:rsid w:val="001010FE"/>
    <w:rsid w:val="00101304"/>
    <w:rsid w:val="00104A37"/>
    <w:rsid w:val="00110F7F"/>
    <w:rsid w:val="0011142F"/>
    <w:rsid w:val="0011169C"/>
    <w:rsid w:val="00117316"/>
    <w:rsid w:val="00117D09"/>
    <w:rsid w:val="00127E4C"/>
    <w:rsid w:val="00132183"/>
    <w:rsid w:val="00133A31"/>
    <w:rsid w:val="001368CD"/>
    <w:rsid w:val="0013769A"/>
    <w:rsid w:val="0014340D"/>
    <w:rsid w:val="0014367E"/>
    <w:rsid w:val="001464A6"/>
    <w:rsid w:val="0015279F"/>
    <w:rsid w:val="00157031"/>
    <w:rsid w:val="0016529F"/>
    <w:rsid w:val="00167EBC"/>
    <w:rsid w:val="001766DD"/>
    <w:rsid w:val="0018276E"/>
    <w:rsid w:val="001933A6"/>
    <w:rsid w:val="00193A51"/>
    <w:rsid w:val="001A4B5C"/>
    <w:rsid w:val="001C10B6"/>
    <w:rsid w:val="001C3508"/>
    <w:rsid w:val="001C40B2"/>
    <w:rsid w:val="001D17AA"/>
    <w:rsid w:val="001D5397"/>
    <w:rsid w:val="001E0F37"/>
    <w:rsid w:val="001E545E"/>
    <w:rsid w:val="001E5FFB"/>
    <w:rsid w:val="001F1185"/>
    <w:rsid w:val="001F41CD"/>
    <w:rsid w:val="001F6A78"/>
    <w:rsid w:val="00205E2F"/>
    <w:rsid w:val="00206366"/>
    <w:rsid w:val="00210830"/>
    <w:rsid w:val="002131F8"/>
    <w:rsid w:val="00213DE9"/>
    <w:rsid w:val="00214453"/>
    <w:rsid w:val="002146F1"/>
    <w:rsid w:val="002236C0"/>
    <w:rsid w:val="00227651"/>
    <w:rsid w:val="00231080"/>
    <w:rsid w:val="00232B85"/>
    <w:rsid w:val="00233245"/>
    <w:rsid w:val="00233BC6"/>
    <w:rsid w:val="00235735"/>
    <w:rsid w:val="00241B2B"/>
    <w:rsid w:val="00247285"/>
    <w:rsid w:val="00251DC3"/>
    <w:rsid w:val="00254B72"/>
    <w:rsid w:val="002627B9"/>
    <w:rsid w:val="00264883"/>
    <w:rsid w:val="00267685"/>
    <w:rsid w:val="00282292"/>
    <w:rsid w:val="00283E5B"/>
    <w:rsid w:val="002A43EA"/>
    <w:rsid w:val="002A6058"/>
    <w:rsid w:val="002B2644"/>
    <w:rsid w:val="002C2763"/>
    <w:rsid w:val="002C3CE9"/>
    <w:rsid w:val="002C4D22"/>
    <w:rsid w:val="002D6664"/>
    <w:rsid w:val="002F3A34"/>
    <w:rsid w:val="002F69F1"/>
    <w:rsid w:val="003008ED"/>
    <w:rsid w:val="0030429A"/>
    <w:rsid w:val="00304782"/>
    <w:rsid w:val="003051E8"/>
    <w:rsid w:val="00305A6B"/>
    <w:rsid w:val="0032563A"/>
    <w:rsid w:val="003258FF"/>
    <w:rsid w:val="003326DD"/>
    <w:rsid w:val="00334832"/>
    <w:rsid w:val="00337CBA"/>
    <w:rsid w:val="00341A00"/>
    <w:rsid w:val="00343575"/>
    <w:rsid w:val="00344DB2"/>
    <w:rsid w:val="0034528C"/>
    <w:rsid w:val="003508DE"/>
    <w:rsid w:val="00362333"/>
    <w:rsid w:val="00363708"/>
    <w:rsid w:val="00367B1B"/>
    <w:rsid w:val="003750F4"/>
    <w:rsid w:val="00382774"/>
    <w:rsid w:val="00385112"/>
    <w:rsid w:val="00390266"/>
    <w:rsid w:val="003921B1"/>
    <w:rsid w:val="00393D47"/>
    <w:rsid w:val="003A04E9"/>
    <w:rsid w:val="003A20D2"/>
    <w:rsid w:val="003A6B8B"/>
    <w:rsid w:val="003A7C2C"/>
    <w:rsid w:val="003B6B1E"/>
    <w:rsid w:val="003D15D3"/>
    <w:rsid w:val="003D1824"/>
    <w:rsid w:val="003D3B93"/>
    <w:rsid w:val="003E11C0"/>
    <w:rsid w:val="003E27DF"/>
    <w:rsid w:val="003E3D30"/>
    <w:rsid w:val="003E7045"/>
    <w:rsid w:val="003E7ACA"/>
    <w:rsid w:val="003F0416"/>
    <w:rsid w:val="003F1F0D"/>
    <w:rsid w:val="00402836"/>
    <w:rsid w:val="00403231"/>
    <w:rsid w:val="00404383"/>
    <w:rsid w:val="0041275F"/>
    <w:rsid w:val="00415803"/>
    <w:rsid w:val="00416CC0"/>
    <w:rsid w:val="00423781"/>
    <w:rsid w:val="00425C37"/>
    <w:rsid w:val="0042614C"/>
    <w:rsid w:val="004301CB"/>
    <w:rsid w:val="00432B5B"/>
    <w:rsid w:val="0043705F"/>
    <w:rsid w:val="00441A67"/>
    <w:rsid w:val="004479D8"/>
    <w:rsid w:val="004505F3"/>
    <w:rsid w:val="0045169A"/>
    <w:rsid w:val="00452175"/>
    <w:rsid w:val="004526A4"/>
    <w:rsid w:val="004531D5"/>
    <w:rsid w:val="00457D31"/>
    <w:rsid w:val="00460BB0"/>
    <w:rsid w:val="00463C16"/>
    <w:rsid w:val="00464514"/>
    <w:rsid w:val="00467C54"/>
    <w:rsid w:val="004728AE"/>
    <w:rsid w:val="00476AA4"/>
    <w:rsid w:val="0048197B"/>
    <w:rsid w:val="00486426"/>
    <w:rsid w:val="0048663B"/>
    <w:rsid w:val="00487399"/>
    <w:rsid w:val="004877E0"/>
    <w:rsid w:val="0049359F"/>
    <w:rsid w:val="004A2246"/>
    <w:rsid w:val="004A2856"/>
    <w:rsid w:val="004A29AF"/>
    <w:rsid w:val="004A7A58"/>
    <w:rsid w:val="004B17ED"/>
    <w:rsid w:val="004B5C18"/>
    <w:rsid w:val="004C2357"/>
    <w:rsid w:val="004C6F91"/>
    <w:rsid w:val="004D333F"/>
    <w:rsid w:val="004E376B"/>
    <w:rsid w:val="0050623E"/>
    <w:rsid w:val="00513645"/>
    <w:rsid w:val="005208C5"/>
    <w:rsid w:val="00522706"/>
    <w:rsid w:val="00524493"/>
    <w:rsid w:val="00532AB5"/>
    <w:rsid w:val="0053366E"/>
    <w:rsid w:val="00540D68"/>
    <w:rsid w:val="0054405D"/>
    <w:rsid w:val="00544F87"/>
    <w:rsid w:val="00552152"/>
    <w:rsid w:val="00554FDF"/>
    <w:rsid w:val="00556723"/>
    <w:rsid w:val="00565747"/>
    <w:rsid w:val="00565F20"/>
    <w:rsid w:val="00572CA4"/>
    <w:rsid w:val="0058123D"/>
    <w:rsid w:val="0058569E"/>
    <w:rsid w:val="005876C0"/>
    <w:rsid w:val="00596735"/>
    <w:rsid w:val="00597E08"/>
    <w:rsid w:val="005A13EC"/>
    <w:rsid w:val="005A2040"/>
    <w:rsid w:val="005A401E"/>
    <w:rsid w:val="005A7085"/>
    <w:rsid w:val="005B27F4"/>
    <w:rsid w:val="005C0792"/>
    <w:rsid w:val="005C19DA"/>
    <w:rsid w:val="005C6139"/>
    <w:rsid w:val="005C7771"/>
    <w:rsid w:val="005C78D7"/>
    <w:rsid w:val="005E2A9B"/>
    <w:rsid w:val="005E6116"/>
    <w:rsid w:val="005E63C7"/>
    <w:rsid w:val="005E7ADD"/>
    <w:rsid w:val="00603F45"/>
    <w:rsid w:val="0061210D"/>
    <w:rsid w:val="006207AE"/>
    <w:rsid w:val="00623685"/>
    <w:rsid w:val="00626812"/>
    <w:rsid w:val="00626F14"/>
    <w:rsid w:val="0063475E"/>
    <w:rsid w:val="006349D7"/>
    <w:rsid w:val="00646FF8"/>
    <w:rsid w:val="0064766B"/>
    <w:rsid w:val="00652341"/>
    <w:rsid w:val="00655A51"/>
    <w:rsid w:val="00655EA1"/>
    <w:rsid w:val="00657A20"/>
    <w:rsid w:val="00660AD8"/>
    <w:rsid w:val="00661503"/>
    <w:rsid w:val="00662B39"/>
    <w:rsid w:val="006732D2"/>
    <w:rsid w:val="00685DB8"/>
    <w:rsid w:val="0069180F"/>
    <w:rsid w:val="006A045D"/>
    <w:rsid w:val="006A402E"/>
    <w:rsid w:val="006B1FF0"/>
    <w:rsid w:val="006B4E76"/>
    <w:rsid w:val="006B5C52"/>
    <w:rsid w:val="006C16C8"/>
    <w:rsid w:val="006C2D95"/>
    <w:rsid w:val="006C4068"/>
    <w:rsid w:val="006C67D0"/>
    <w:rsid w:val="006D09B0"/>
    <w:rsid w:val="006E1AE8"/>
    <w:rsid w:val="006F0C4E"/>
    <w:rsid w:val="006F1ED0"/>
    <w:rsid w:val="006F7678"/>
    <w:rsid w:val="00703AD9"/>
    <w:rsid w:val="00711E80"/>
    <w:rsid w:val="00712BE3"/>
    <w:rsid w:val="00712CF5"/>
    <w:rsid w:val="00722899"/>
    <w:rsid w:val="00722E94"/>
    <w:rsid w:val="007250FD"/>
    <w:rsid w:val="00730C79"/>
    <w:rsid w:val="00732ED7"/>
    <w:rsid w:val="00733701"/>
    <w:rsid w:val="00736D5C"/>
    <w:rsid w:val="00740B73"/>
    <w:rsid w:val="00740D16"/>
    <w:rsid w:val="00744F1B"/>
    <w:rsid w:val="00751CE9"/>
    <w:rsid w:val="00753028"/>
    <w:rsid w:val="007627E3"/>
    <w:rsid w:val="007777DA"/>
    <w:rsid w:val="007855B0"/>
    <w:rsid w:val="00793905"/>
    <w:rsid w:val="007979C1"/>
    <w:rsid w:val="007A0604"/>
    <w:rsid w:val="007A1D4B"/>
    <w:rsid w:val="007A25A6"/>
    <w:rsid w:val="007A4DD4"/>
    <w:rsid w:val="007B5F66"/>
    <w:rsid w:val="007B7C09"/>
    <w:rsid w:val="007C379D"/>
    <w:rsid w:val="007D078D"/>
    <w:rsid w:val="007D5660"/>
    <w:rsid w:val="007D5F6E"/>
    <w:rsid w:val="007E15FA"/>
    <w:rsid w:val="007E3B65"/>
    <w:rsid w:val="007E6197"/>
    <w:rsid w:val="007F06AB"/>
    <w:rsid w:val="007F1C05"/>
    <w:rsid w:val="007F2F3E"/>
    <w:rsid w:val="00807539"/>
    <w:rsid w:val="00812B7A"/>
    <w:rsid w:val="008269FC"/>
    <w:rsid w:val="008332A7"/>
    <w:rsid w:val="0083467C"/>
    <w:rsid w:val="00842E2B"/>
    <w:rsid w:val="00851105"/>
    <w:rsid w:val="00860703"/>
    <w:rsid w:val="00862E0B"/>
    <w:rsid w:val="00865585"/>
    <w:rsid w:val="008736FE"/>
    <w:rsid w:val="00873995"/>
    <w:rsid w:val="008778C5"/>
    <w:rsid w:val="00880136"/>
    <w:rsid w:val="00882802"/>
    <w:rsid w:val="00885186"/>
    <w:rsid w:val="008917AE"/>
    <w:rsid w:val="00891FAF"/>
    <w:rsid w:val="008947E0"/>
    <w:rsid w:val="00897DF2"/>
    <w:rsid w:val="008A22A3"/>
    <w:rsid w:val="008A43AC"/>
    <w:rsid w:val="008B0E54"/>
    <w:rsid w:val="008B2EEC"/>
    <w:rsid w:val="008B54FB"/>
    <w:rsid w:val="008C1316"/>
    <w:rsid w:val="008D0E59"/>
    <w:rsid w:val="008E0C61"/>
    <w:rsid w:val="008F0866"/>
    <w:rsid w:val="008F2BE4"/>
    <w:rsid w:val="008F755B"/>
    <w:rsid w:val="00906B4F"/>
    <w:rsid w:val="00911544"/>
    <w:rsid w:val="00911C2C"/>
    <w:rsid w:val="00914B5D"/>
    <w:rsid w:val="00933CB6"/>
    <w:rsid w:val="00943D01"/>
    <w:rsid w:val="00945FE7"/>
    <w:rsid w:val="009717F0"/>
    <w:rsid w:val="0098078A"/>
    <w:rsid w:val="009808A6"/>
    <w:rsid w:val="00980BE0"/>
    <w:rsid w:val="00980EFC"/>
    <w:rsid w:val="009810DB"/>
    <w:rsid w:val="00983A4E"/>
    <w:rsid w:val="00992BDB"/>
    <w:rsid w:val="009A1256"/>
    <w:rsid w:val="009A22FF"/>
    <w:rsid w:val="009B65C0"/>
    <w:rsid w:val="009D0FE8"/>
    <w:rsid w:val="009D4EEE"/>
    <w:rsid w:val="009D7CAD"/>
    <w:rsid w:val="009E2C45"/>
    <w:rsid w:val="009E33E1"/>
    <w:rsid w:val="009F1B60"/>
    <w:rsid w:val="009F302A"/>
    <w:rsid w:val="00A012CF"/>
    <w:rsid w:val="00A055D6"/>
    <w:rsid w:val="00A11DCF"/>
    <w:rsid w:val="00A14CC2"/>
    <w:rsid w:val="00A2123C"/>
    <w:rsid w:val="00A24B87"/>
    <w:rsid w:val="00A25169"/>
    <w:rsid w:val="00A25BFC"/>
    <w:rsid w:val="00A30387"/>
    <w:rsid w:val="00A32C5E"/>
    <w:rsid w:val="00A37CBB"/>
    <w:rsid w:val="00A40ACE"/>
    <w:rsid w:val="00A40FBE"/>
    <w:rsid w:val="00A43612"/>
    <w:rsid w:val="00A44A9A"/>
    <w:rsid w:val="00A509BD"/>
    <w:rsid w:val="00A50B2E"/>
    <w:rsid w:val="00A530CD"/>
    <w:rsid w:val="00A53937"/>
    <w:rsid w:val="00A6451A"/>
    <w:rsid w:val="00A66AD0"/>
    <w:rsid w:val="00A75013"/>
    <w:rsid w:val="00A76CEA"/>
    <w:rsid w:val="00A8048B"/>
    <w:rsid w:val="00A80FCC"/>
    <w:rsid w:val="00A84D4E"/>
    <w:rsid w:val="00A87A83"/>
    <w:rsid w:val="00A9080E"/>
    <w:rsid w:val="00A92874"/>
    <w:rsid w:val="00A92992"/>
    <w:rsid w:val="00A943DB"/>
    <w:rsid w:val="00A96F0A"/>
    <w:rsid w:val="00AA2F22"/>
    <w:rsid w:val="00AB48E7"/>
    <w:rsid w:val="00AB6F56"/>
    <w:rsid w:val="00AB77E8"/>
    <w:rsid w:val="00AC457E"/>
    <w:rsid w:val="00AD0832"/>
    <w:rsid w:val="00AD34CC"/>
    <w:rsid w:val="00AD6F5D"/>
    <w:rsid w:val="00AE4182"/>
    <w:rsid w:val="00AF0D2A"/>
    <w:rsid w:val="00AF5C12"/>
    <w:rsid w:val="00B010BD"/>
    <w:rsid w:val="00B029E2"/>
    <w:rsid w:val="00B04D86"/>
    <w:rsid w:val="00B05396"/>
    <w:rsid w:val="00B058B7"/>
    <w:rsid w:val="00B06559"/>
    <w:rsid w:val="00B1579A"/>
    <w:rsid w:val="00B2627B"/>
    <w:rsid w:val="00B27A20"/>
    <w:rsid w:val="00B27DC4"/>
    <w:rsid w:val="00B30D4E"/>
    <w:rsid w:val="00B3255F"/>
    <w:rsid w:val="00B349A0"/>
    <w:rsid w:val="00B37C58"/>
    <w:rsid w:val="00B47E46"/>
    <w:rsid w:val="00B637DA"/>
    <w:rsid w:val="00B64D96"/>
    <w:rsid w:val="00B76EAA"/>
    <w:rsid w:val="00B91155"/>
    <w:rsid w:val="00B91C54"/>
    <w:rsid w:val="00B95421"/>
    <w:rsid w:val="00B95CCF"/>
    <w:rsid w:val="00B968E6"/>
    <w:rsid w:val="00B97D12"/>
    <w:rsid w:val="00BA6CF4"/>
    <w:rsid w:val="00BB0E12"/>
    <w:rsid w:val="00BB1FDD"/>
    <w:rsid w:val="00BB21A8"/>
    <w:rsid w:val="00BB7D37"/>
    <w:rsid w:val="00BC2607"/>
    <w:rsid w:val="00BC4975"/>
    <w:rsid w:val="00BC56A2"/>
    <w:rsid w:val="00BC6B35"/>
    <w:rsid w:val="00BC7D81"/>
    <w:rsid w:val="00BD284C"/>
    <w:rsid w:val="00BD4C46"/>
    <w:rsid w:val="00BD5FFB"/>
    <w:rsid w:val="00BD63DB"/>
    <w:rsid w:val="00BD6867"/>
    <w:rsid w:val="00BD7550"/>
    <w:rsid w:val="00BE0373"/>
    <w:rsid w:val="00BE0882"/>
    <w:rsid w:val="00BE36E4"/>
    <w:rsid w:val="00BE5A91"/>
    <w:rsid w:val="00BF071F"/>
    <w:rsid w:val="00BF6CE2"/>
    <w:rsid w:val="00C00058"/>
    <w:rsid w:val="00C03B3C"/>
    <w:rsid w:val="00C06BCB"/>
    <w:rsid w:val="00C204B2"/>
    <w:rsid w:val="00C20D4D"/>
    <w:rsid w:val="00C25EB8"/>
    <w:rsid w:val="00C2710F"/>
    <w:rsid w:val="00C27773"/>
    <w:rsid w:val="00C306D1"/>
    <w:rsid w:val="00C31F14"/>
    <w:rsid w:val="00C32607"/>
    <w:rsid w:val="00C452D3"/>
    <w:rsid w:val="00C51773"/>
    <w:rsid w:val="00C6005F"/>
    <w:rsid w:val="00C6082B"/>
    <w:rsid w:val="00C61BC9"/>
    <w:rsid w:val="00C62A5A"/>
    <w:rsid w:val="00C66A6D"/>
    <w:rsid w:val="00C66BC0"/>
    <w:rsid w:val="00C67602"/>
    <w:rsid w:val="00C705ED"/>
    <w:rsid w:val="00C71F2C"/>
    <w:rsid w:val="00C72AA7"/>
    <w:rsid w:val="00C7453A"/>
    <w:rsid w:val="00C80D46"/>
    <w:rsid w:val="00C84D62"/>
    <w:rsid w:val="00C866AC"/>
    <w:rsid w:val="00CA45C5"/>
    <w:rsid w:val="00CA4EDB"/>
    <w:rsid w:val="00CB3B5E"/>
    <w:rsid w:val="00CB5CB0"/>
    <w:rsid w:val="00CC4DD8"/>
    <w:rsid w:val="00CD5B1E"/>
    <w:rsid w:val="00CE164E"/>
    <w:rsid w:val="00CE4306"/>
    <w:rsid w:val="00CE5CBD"/>
    <w:rsid w:val="00CE6D5B"/>
    <w:rsid w:val="00CF2110"/>
    <w:rsid w:val="00CF55A8"/>
    <w:rsid w:val="00CF73B7"/>
    <w:rsid w:val="00D152B5"/>
    <w:rsid w:val="00D257B9"/>
    <w:rsid w:val="00D30F59"/>
    <w:rsid w:val="00D369C5"/>
    <w:rsid w:val="00D4030F"/>
    <w:rsid w:val="00D42A30"/>
    <w:rsid w:val="00D43DFA"/>
    <w:rsid w:val="00D45261"/>
    <w:rsid w:val="00D51DCD"/>
    <w:rsid w:val="00D6216C"/>
    <w:rsid w:val="00D72424"/>
    <w:rsid w:val="00D73B05"/>
    <w:rsid w:val="00D82FD4"/>
    <w:rsid w:val="00D915BF"/>
    <w:rsid w:val="00D937C4"/>
    <w:rsid w:val="00D96BDC"/>
    <w:rsid w:val="00DA17BD"/>
    <w:rsid w:val="00DA7308"/>
    <w:rsid w:val="00DD0477"/>
    <w:rsid w:val="00DD2E8A"/>
    <w:rsid w:val="00DD7D5F"/>
    <w:rsid w:val="00DE2224"/>
    <w:rsid w:val="00DE5DC6"/>
    <w:rsid w:val="00DE63F4"/>
    <w:rsid w:val="00DE7BE0"/>
    <w:rsid w:val="00DF1991"/>
    <w:rsid w:val="00DF2E62"/>
    <w:rsid w:val="00DF4CC5"/>
    <w:rsid w:val="00DF761B"/>
    <w:rsid w:val="00E025AB"/>
    <w:rsid w:val="00E0713D"/>
    <w:rsid w:val="00E11B7E"/>
    <w:rsid w:val="00E11D64"/>
    <w:rsid w:val="00E13419"/>
    <w:rsid w:val="00E151B7"/>
    <w:rsid w:val="00E16612"/>
    <w:rsid w:val="00E22D4A"/>
    <w:rsid w:val="00E26D30"/>
    <w:rsid w:val="00E32427"/>
    <w:rsid w:val="00E42183"/>
    <w:rsid w:val="00E44C96"/>
    <w:rsid w:val="00E45CC6"/>
    <w:rsid w:val="00E55167"/>
    <w:rsid w:val="00E60B24"/>
    <w:rsid w:val="00E772FB"/>
    <w:rsid w:val="00E81F7A"/>
    <w:rsid w:val="00E8630A"/>
    <w:rsid w:val="00E8697A"/>
    <w:rsid w:val="00E93462"/>
    <w:rsid w:val="00E9746A"/>
    <w:rsid w:val="00EA7399"/>
    <w:rsid w:val="00EB4999"/>
    <w:rsid w:val="00EB4C02"/>
    <w:rsid w:val="00EB53B8"/>
    <w:rsid w:val="00EC148D"/>
    <w:rsid w:val="00EC23B8"/>
    <w:rsid w:val="00EC7DCC"/>
    <w:rsid w:val="00ED7B90"/>
    <w:rsid w:val="00ED7CCC"/>
    <w:rsid w:val="00EE05B1"/>
    <w:rsid w:val="00EE0A5F"/>
    <w:rsid w:val="00EE0F9B"/>
    <w:rsid w:val="00EF6570"/>
    <w:rsid w:val="00F01438"/>
    <w:rsid w:val="00F0251A"/>
    <w:rsid w:val="00F07575"/>
    <w:rsid w:val="00F077E0"/>
    <w:rsid w:val="00F11624"/>
    <w:rsid w:val="00F12564"/>
    <w:rsid w:val="00F22194"/>
    <w:rsid w:val="00F3054E"/>
    <w:rsid w:val="00F307EC"/>
    <w:rsid w:val="00F32C53"/>
    <w:rsid w:val="00F36FDA"/>
    <w:rsid w:val="00F375CC"/>
    <w:rsid w:val="00F455F2"/>
    <w:rsid w:val="00F47D9E"/>
    <w:rsid w:val="00F51582"/>
    <w:rsid w:val="00F579F2"/>
    <w:rsid w:val="00F647A8"/>
    <w:rsid w:val="00F64A90"/>
    <w:rsid w:val="00F66766"/>
    <w:rsid w:val="00F7314F"/>
    <w:rsid w:val="00F731F6"/>
    <w:rsid w:val="00F841A0"/>
    <w:rsid w:val="00FA7FEC"/>
    <w:rsid w:val="00FB692B"/>
    <w:rsid w:val="00FB6CC7"/>
    <w:rsid w:val="00FC12B7"/>
    <w:rsid w:val="00FD1C0F"/>
    <w:rsid w:val="00FD4718"/>
    <w:rsid w:val="00FD7BC8"/>
    <w:rsid w:val="00FE386F"/>
    <w:rsid w:val="00FE3FB1"/>
    <w:rsid w:val="00FE408D"/>
    <w:rsid w:val="00FF049E"/>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17BA"/>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0"/>
    <w:pPr>
      <w:tabs>
        <w:tab w:val="center" w:pos="4320"/>
        <w:tab w:val="right" w:pos="8640"/>
      </w:tabs>
    </w:pPr>
  </w:style>
  <w:style w:type="paragraph" w:styleId="Footer">
    <w:name w:val="footer"/>
    <w:basedOn w:val="Normal"/>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uiPriority w:val="99"/>
    <w:rsid w:val="00487399"/>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ftref"/>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References,Bullet List,FooterText,List Paragraph1,Colorful List Accent 1"/>
    <w:basedOn w:val="Normal"/>
    <w:link w:val="ListParagraphChar"/>
    <w:uiPriority w:val="72"/>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uiPriority w:val="99"/>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OPM,N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
    <w:aliases w:val="OPM,NPM Char"/>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
    <w:name w:val="ftref"/>
    <w:aliases w:val="16 Point,Superscript 6 Point, BVI fnr,BVI fnr, BVI fnr Car Car,BVI fnr Car, BVI fnr Car Car Car Car, BVI fnr Car Car Car Car Char, BVI fnr Char,BVI fnr Char, BVI fnr Car Car Char,BVI fnr Car Char Char"/>
    <w:basedOn w:val="Normal"/>
    <w:link w:val="FootnoteReference"/>
    <w:rsid w:val="00467C54"/>
    <w:pPr>
      <w:spacing w:after="160" w:line="240" w:lineRule="exact"/>
    </w:pPr>
    <w:rPr>
      <w:vertAlign w:val="superscript"/>
    </w:rPr>
  </w:style>
  <w:style w:type="character" w:customStyle="1" w:styleId="BodyText1Char">
    <w:name w:val="Body Text1 Char"/>
    <w:aliases w:val="OPM Char,Body text Char,OPM Char1,Body Text Char"/>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References Char,Bullet List Char,FooterText Char,List Paragraph1 Char,Colorful List Accent 1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table" w:styleId="TableGrid">
    <w:name w:val="Table Grid"/>
    <w:basedOn w:val="TableNormal"/>
    <w:uiPriority w:val="39"/>
    <w:rsid w:val="007D5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F6E"/>
    <w:rPr>
      <w:color w:val="0563C1" w:themeColor="hyperlink"/>
      <w:u w:val="single"/>
    </w:rPr>
  </w:style>
  <w:style w:type="paragraph" w:customStyle="1" w:styleId="Default">
    <w:name w:val="Default"/>
    <w:rsid w:val="00980BE0"/>
    <w:pPr>
      <w:autoSpaceDE w:val="0"/>
      <w:autoSpaceDN w:val="0"/>
      <w:adjustRightInd w:val="0"/>
    </w:pPr>
    <w:rPr>
      <w:rFonts w:ascii="Arial" w:eastAsia="Cambr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3939">
      <w:bodyDiv w:val="1"/>
      <w:marLeft w:val="0"/>
      <w:marRight w:val="0"/>
      <w:marTop w:val="0"/>
      <w:marBottom w:val="0"/>
      <w:divBdr>
        <w:top w:val="none" w:sz="0" w:space="0" w:color="auto"/>
        <w:left w:val="none" w:sz="0" w:space="0" w:color="auto"/>
        <w:bottom w:val="none" w:sz="0" w:space="0" w:color="auto"/>
        <w:right w:val="none" w:sz="0" w:space="0" w:color="auto"/>
      </w:divBdr>
    </w:div>
    <w:div w:id="910850164">
      <w:bodyDiv w:val="1"/>
      <w:marLeft w:val="0"/>
      <w:marRight w:val="0"/>
      <w:marTop w:val="0"/>
      <w:marBottom w:val="0"/>
      <w:divBdr>
        <w:top w:val="none" w:sz="0" w:space="0" w:color="auto"/>
        <w:left w:val="none" w:sz="0" w:space="0" w:color="auto"/>
        <w:bottom w:val="none" w:sz="0" w:space="0" w:color="auto"/>
        <w:right w:val="none" w:sz="0" w:space="0" w:color="auto"/>
      </w:divBdr>
    </w:div>
    <w:div w:id="1403676258">
      <w:bodyDiv w:val="1"/>
      <w:marLeft w:val="0"/>
      <w:marRight w:val="0"/>
      <w:marTop w:val="0"/>
      <w:marBottom w:val="0"/>
      <w:divBdr>
        <w:top w:val="none" w:sz="0" w:space="0" w:color="auto"/>
        <w:left w:val="none" w:sz="0" w:space="0" w:color="auto"/>
        <w:bottom w:val="none" w:sz="0" w:space="0" w:color="auto"/>
        <w:right w:val="none" w:sz="0" w:space="0" w:color="auto"/>
      </w:divBdr>
    </w:div>
    <w:div w:id="1718579657">
      <w:bodyDiv w:val="1"/>
      <w:marLeft w:val="0"/>
      <w:marRight w:val="0"/>
      <w:marTop w:val="0"/>
      <w:marBottom w:val="0"/>
      <w:divBdr>
        <w:top w:val="none" w:sz="0" w:space="0" w:color="auto"/>
        <w:left w:val="none" w:sz="0" w:space="0" w:color="auto"/>
        <w:bottom w:val="none" w:sz="0" w:space="0" w:color="auto"/>
        <w:right w:val="none" w:sz="0" w:space="0" w:color="auto"/>
      </w:divBdr>
    </w:div>
    <w:div w:id="17305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40A928E44124FAED0DB7574493FBA" ma:contentTypeVersion="13" ma:contentTypeDescription="Create a new document." ma:contentTypeScope="" ma:versionID="b2b786a19833f3c151a90598c73bd3d8">
  <xsd:schema xmlns:xsd="http://www.w3.org/2001/XMLSchema" xmlns:xs="http://www.w3.org/2001/XMLSchema" xmlns:p="http://schemas.microsoft.com/office/2006/metadata/properties" xmlns:ns3="9b35e4c9-559f-4a2a-8495-f0bcb68c0f10" xmlns:ns4="cad37ee7-b710-4bad-bdbf-ee7489660cd5" targetNamespace="http://schemas.microsoft.com/office/2006/metadata/properties" ma:root="true" ma:fieldsID="a5e02651de747dbc7395d0225438638e" ns3:_="" ns4:_="">
    <xsd:import namespace="9b35e4c9-559f-4a2a-8495-f0bcb68c0f10"/>
    <xsd:import namespace="cad37ee7-b710-4bad-bdbf-ee7489660c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5e4c9-559f-4a2a-8495-f0bcb68c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7ee7-b710-4bad-bdbf-ee7489660c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EB61-595B-470F-B240-6C96A6C6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5e4c9-559f-4a2a-8495-f0bcb68c0f10"/>
    <ds:schemaRef ds:uri="cad37ee7-b710-4bad-bdbf-ee748966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DEBA1-CBDB-4A3A-87E8-88E6034738FE}">
  <ds:schemaRefs>
    <ds:schemaRef ds:uri="http://schemas.microsoft.com/sharepoint/v3/contenttype/forms"/>
  </ds:schemaRefs>
</ds:datastoreItem>
</file>

<file path=customXml/itemProps3.xml><?xml version="1.0" encoding="utf-8"?>
<ds:datastoreItem xmlns:ds="http://schemas.openxmlformats.org/officeDocument/2006/customXml" ds:itemID="{8919D9CD-4151-4AE1-8FAD-19E1AD1B9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2C843-076F-4049-968B-E9A2B3D8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dc:creator>
  <cp:keywords/>
  <cp:lastModifiedBy>Deena Shahabuddin</cp:lastModifiedBy>
  <cp:revision>2</cp:revision>
  <cp:lastPrinted>2023-01-11T08:05:00Z</cp:lastPrinted>
  <dcterms:created xsi:type="dcterms:W3CDTF">2023-01-17T05:50:00Z</dcterms:created>
  <dcterms:modified xsi:type="dcterms:W3CDTF">2023-01-17T05:50:00Z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0x0101008B640A928E44124FAED0DB7574493FBA</vt:lpwstr>
  </property>
</Properties>
</file>