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890CCC" w:rsidRDefault="002945C8" w:rsidP="00890CCC">
      <w:pPr>
        <w:widowControl w:val="0"/>
        <w:spacing w:line="276" w:lineRule="auto"/>
        <w:contextualSpacing/>
        <w:rPr>
          <w:rFonts w:asciiTheme="minorHAnsi" w:hAnsiTheme="minorHAnsi" w:cs="Calibri"/>
          <w:b/>
          <w:snapToGrid w:val="0"/>
          <w:szCs w:val="22"/>
          <w:lang w:val="en-GB"/>
        </w:rPr>
      </w:pPr>
      <w:r w:rsidRPr="00890CCC">
        <w:rPr>
          <w:rFonts w:asciiTheme="minorHAnsi" w:hAnsiTheme="minorHAnsi" w:cs="Calibri"/>
          <w:b/>
          <w:snapToGrid w:val="0"/>
          <w:szCs w:val="22"/>
          <w:lang w:val="en-GB"/>
        </w:rPr>
        <w:t>TERMS OF REFERENCE</w:t>
      </w:r>
    </w:p>
    <w:p w14:paraId="028724A9" w14:textId="77777777" w:rsidR="002945C8" w:rsidRPr="00890CCC" w:rsidRDefault="002945C8" w:rsidP="00890CCC">
      <w:pPr>
        <w:pStyle w:val="BodyTextIndent"/>
        <w:spacing w:line="276" w:lineRule="auto"/>
        <w:ind w:left="0"/>
        <w:contextualSpacing/>
        <w:rPr>
          <w:rFonts w:asciiTheme="minorHAnsi" w:hAnsiTheme="minorHAnsi" w:cs="Calibri"/>
          <w:b/>
          <w:snapToGrid w:val="0"/>
          <w:sz w:val="22"/>
          <w:szCs w:val="22"/>
          <w:lang w:val="en-GB"/>
        </w:rPr>
      </w:pPr>
    </w:p>
    <w:p w14:paraId="7E8F2CCE" w14:textId="55F6F86D" w:rsidR="1A92F4ED" w:rsidRPr="00890CCC" w:rsidRDefault="00811A04" w:rsidP="00890CCC">
      <w:pPr>
        <w:pStyle w:val="BodyTextIndent"/>
        <w:spacing w:line="276" w:lineRule="auto"/>
        <w:ind w:left="0"/>
        <w:rPr>
          <w:rFonts w:asciiTheme="minorHAnsi" w:hAnsiTheme="minorHAnsi"/>
          <w:b/>
          <w:bCs/>
          <w:sz w:val="22"/>
          <w:szCs w:val="22"/>
          <w:lang w:val="en-GB"/>
        </w:rPr>
      </w:pPr>
      <w:r w:rsidRPr="00890CCC">
        <w:rPr>
          <w:rFonts w:asciiTheme="minorHAnsi" w:hAnsiTheme="minorHAnsi"/>
          <w:b/>
          <w:bCs/>
          <w:snapToGrid w:val="0"/>
          <w:sz w:val="22"/>
          <w:szCs w:val="22"/>
          <w:lang w:val="en-GB"/>
        </w:rPr>
        <w:t xml:space="preserve">Purpose of the Assignment: </w:t>
      </w:r>
      <w:r w:rsidR="002C17AF" w:rsidRPr="00890CCC">
        <w:rPr>
          <w:rFonts w:asciiTheme="minorHAnsi" w:hAnsiTheme="minorHAnsi"/>
          <w:b/>
          <w:bCs/>
          <w:snapToGrid w:val="0"/>
          <w:sz w:val="22"/>
          <w:szCs w:val="22"/>
          <w:lang w:val="en-GB"/>
        </w:rPr>
        <w:t>Consultant to Review the National Code of Marketing of Breastmilk Substitutes</w:t>
      </w:r>
    </w:p>
    <w:p w14:paraId="5E21F04E" w14:textId="654B19C6" w:rsidR="4B741531"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Section Submitting:</w:t>
      </w:r>
      <w:r w:rsidR="4B741531" w:rsidRPr="00890CCC">
        <w:rPr>
          <w:rFonts w:asciiTheme="minorHAnsi" w:hAnsiTheme="minorHAnsi"/>
          <w:b/>
          <w:bCs/>
          <w:szCs w:val="22"/>
          <w:lang w:val="en-GB"/>
        </w:rPr>
        <w:t xml:space="preserve"> </w:t>
      </w:r>
      <w:r w:rsidR="002C17AF" w:rsidRPr="00890CCC">
        <w:rPr>
          <w:rFonts w:asciiTheme="minorHAnsi" w:hAnsiTheme="minorHAnsi"/>
          <w:b/>
          <w:bCs/>
          <w:szCs w:val="22"/>
          <w:lang w:val="en-GB"/>
        </w:rPr>
        <w:t>Child Health and Nutrition</w:t>
      </w:r>
    </w:p>
    <w:p w14:paraId="3B2E812A" w14:textId="77777777" w:rsidR="00811A04" w:rsidRPr="00890CCC" w:rsidRDefault="00811A04" w:rsidP="00890CCC">
      <w:pPr>
        <w:spacing w:line="276" w:lineRule="auto"/>
        <w:rPr>
          <w:rFonts w:asciiTheme="minorHAnsi" w:hAnsiTheme="minorHAnsi"/>
          <w:b/>
          <w:szCs w:val="22"/>
          <w:lang w:val="en-GB"/>
        </w:rPr>
      </w:pPr>
    </w:p>
    <w:p w14:paraId="021DFA3C" w14:textId="77777777" w:rsidR="00811A04" w:rsidRPr="00890CCC" w:rsidRDefault="00811A04" w:rsidP="00890CCC">
      <w:pPr>
        <w:spacing w:line="276" w:lineRule="auto"/>
        <w:jc w:val="both"/>
        <w:rPr>
          <w:rFonts w:asciiTheme="minorHAnsi" w:hAnsiTheme="minorHAnsi"/>
          <w:szCs w:val="22"/>
          <w:lang w:val="en-GB"/>
        </w:rPr>
      </w:pPr>
    </w:p>
    <w:p w14:paraId="0AB603A4" w14:textId="77777777" w:rsidR="002C17AF" w:rsidRPr="00890CCC" w:rsidRDefault="00811A04" w:rsidP="00890CCC">
      <w:pPr>
        <w:numPr>
          <w:ilvl w:val="0"/>
          <w:numId w:val="26"/>
        </w:numPr>
        <w:spacing w:line="276" w:lineRule="auto"/>
        <w:jc w:val="both"/>
        <w:rPr>
          <w:rFonts w:asciiTheme="minorHAnsi" w:hAnsiTheme="minorHAnsi"/>
          <w:i/>
          <w:szCs w:val="22"/>
          <w:u w:val="single"/>
          <w:lang w:val="en-GB"/>
        </w:rPr>
      </w:pPr>
      <w:r w:rsidRPr="00890CCC">
        <w:rPr>
          <w:rFonts w:asciiTheme="minorHAnsi" w:hAnsiTheme="minorHAnsi"/>
          <w:b/>
          <w:szCs w:val="22"/>
          <w:u w:val="single"/>
          <w:lang w:val="en-GB"/>
        </w:rPr>
        <w:t>Purpose and Objective:</w:t>
      </w:r>
      <w:r w:rsidRPr="00890CCC">
        <w:rPr>
          <w:rFonts w:asciiTheme="minorHAnsi" w:hAnsiTheme="minorHAnsi"/>
          <w:b/>
          <w:szCs w:val="22"/>
          <w:lang w:val="en-GB"/>
        </w:rPr>
        <w:t xml:space="preserve"> </w:t>
      </w:r>
    </w:p>
    <w:p w14:paraId="382DAF90" w14:textId="4AE632A2" w:rsidR="00585841" w:rsidRPr="00890CCC" w:rsidRDefault="00585841"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In Mozambique, only 43% of children under 6 months of age benefit from exclusive breastfeeding; just over half (52%) of children receive continued breastfeeding until at least 24 months; and about 69% of children aged 6 to 8 months receive solid, semi-solid or soft food in a timely manner.</w:t>
      </w:r>
    </w:p>
    <w:p w14:paraId="0845EF2B" w14:textId="77777777" w:rsidR="00036829" w:rsidRPr="00890CCC" w:rsidRDefault="00036829"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An important factor that undermines efforts to improve rates of continuous breastfeeding is the aggressive marketing of breastmilk substitutes, as well as the promotion of bottles and pacifiers. In 2014, global sales of breastmilk substitutes totaled $ 44.8 billion, and that number is expected to rise to $ 70.6 billion by 2019.</w:t>
      </w:r>
    </w:p>
    <w:p w14:paraId="7DF4EEBA" w14:textId="77777777" w:rsidR="00036829" w:rsidRPr="00890CCC" w:rsidRDefault="00036829"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eastAsia="en-US"/>
        </w:rPr>
      </w:pPr>
      <w:r w:rsidRPr="00890CCC">
        <w:rPr>
          <w:rFonts w:asciiTheme="minorHAnsi" w:eastAsia="Times New Roman" w:hAnsiTheme="minorHAnsi" w:cstheme="minorHAnsi"/>
          <w:color w:val="222222"/>
          <w:szCs w:val="22"/>
          <w:lang w:val="en" w:eastAsia="en-US"/>
        </w:rPr>
        <w:t>To change this situation, mothers and families need that adequate infant feeding practices are promoted, protected and supported, and for that, it is crucial that the legal mechanisms for controlling the marketing of breast milk substitutes be strengthened.</w:t>
      </w:r>
    </w:p>
    <w:p w14:paraId="2AC4D6D9" w14:textId="412CBE76" w:rsidR="00036829" w:rsidRPr="00890CCC" w:rsidRDefault="00036829"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 xml:space="preserve">Mozambique is one of the signatory countries to the International Code for Breastmilk Substitutes and, accordingly, the country adapted and approved the National Code for the Commercialization of Breastmilk Substitutes (CCSLM) approved in 2007 through the Ministerial Diploma No. 129/2007, </w:t>
      </w:r>
      <w:proofErr w:type="gramStart"/>
      <w:r w:rsidRPr="00890CCC">
        <w:rPr>
          <w:rFonts w:asciiTheme="minorHAnsi" w:eastAsia="Times New Roman" w:hAnsiTheme="minorHAnsi" w:cstheme="minorHAnsi"/>
          <w:color w:val="222222"/>
          <w:szCs w:val="22"/>
          <w:lang w:val="en" w:eastAsia="en-US"/>
        </w:rPr>
        <w:t>which  entered</w:t>
      </w:r>
      <w:proofErr w:type="gramEnd"/>
      <w:r w:rsidRPr="00890CCC">
        <w:rPr>
          <w:rFonts w:asciiTheme="minorHAnsi" w:eastAsia="Times New Roman" w:hAnsiTheme="minorHAnsi" w:cstheme="minorHAnsi"/>
          <w:color w:val="222222"/>
          <w:szCs w:val="22"/>
          <w:lang w:val="en" w:eastAsia="en-US"/>
        </w:rPr>
        <w:t xml:space="preserve"> effective in  October 2008. </w:t>
      </w:r>
      <w:proofErr w:type="gramStart"/>
      <w:r w:rsidRPr="00890CCC">
        <w:rPr>
          <w:rFonts w:asciiTheme="minorHAnsi" w:eastAsia="Times New Roman" w:hAnsiTheme="minorHAnsi" w:cstheme="minorHAnsi"/>
          <w:color w:val="222222"/>
          <w:szCs w:val="22"/>
          <w:lang w:val="en" w:eastAsia="en-US"/>
        </w:rPr>
        <w:t>The  dissemination</w:t>
      </w:r>
      <w:proofErr w:type="gramEnd"/>
      <w:r w:rsidRPr="00890CCC">
        <w:rPr>
          <w:rFonts w:asciiTheme="minorHAnsi" w:eastAsia="Times New Roman" w:hAnsiTheme="minorHAnsi" w:cstheme="minorHAnsi"/>
          <w:color w:val="222222"/>
          <w:szCs w:val="22"/>
          <w:lang w:val="en" w:eastAsia="en-US"/>
        </w:rPr>
        <w:t xml:space="preserve"> and monitoring</w:t>
      </w:r>
      <w:r w:rsidR="00DE608F" w:rsidRPr="00890CCC">
        <w:rPr>
          <w:rFonts w:asciiTheme="minorHAnsi" w:eastAsia="Times New Roman" w:hAnsiTheme="minorHAnsi" w:cstheme="minorHAnsi"/>
          <w:color w:val="222222"/>
          <w:szCs w:val="22"/>
          <w:lang w:val="en" w:eastAsia="en-US"/>
        </w:rPr>
        <w:t xml:space="preserve"> of the Code</w:t>
      </w:r>
      <w:r w:rsidRPr="00890CCC">
        <w:rPr>
          <w:rFonts w:asciiTheme="minorHAnsi" w:eastAsia="Times New Roman" w:hAnsiTheme="minorHAnsi" w:cstheme="minorHAnsi"/>
          <w:color w:val="222222"/>
          <w:szCs w:val="22"/>
          <w:lang w:val="en" w:eastAsia="en-US"/>
        </w:rPr>
        <w:t xml:space="preserve"> are essential to ensure that manufacturers, distributors and traders of Breast Milk Substitutes (SLM) are aware of and comply with the Code.</w:t>
      </w:r>
    </w:p>
    <w:p w14:paraId="061EED07" w14:textId="77777777" w:rsidR="00DE608F" w:rsidRPr="00890CCC" w:rsidRDefault="00DE608F"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Therefore, in the last 5 years the Ministry of Health through the Department of Nutrition has intensified the training of health professionals, inspectors of economic activities, and has also carried out joint educational and training mentoring (in hospitals, commercial establishments including pharmacies) with the National Institute of Economic Activities (INAE) of the Ministry of Industry and Commerce at national and provincial level, to raise awareness of the CCSLM, pending the approval of the joint Ministerial Diploma to initiate penalties for violations of this Code.</w:t>
      </w:r>
    </w:p>
    <w:p w14:paraId="6B77D01A" w14:textId="77777777" w:rsidR="00DE608F" w:rsidRPr="00890CCC" w:rsidRDefault="00DE608F"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val="en" w:eastAsia="en-US"/>
        </w:rPr>
      </w:pPr>
    </w:p>
    <w:p w14:paraId="6E7755E0" w14:textId="77777777" w:rsidR="00DE608F" w:rsidRPr="00890CCC" w:rsidRDefault="00DE608F"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eastAsia="en-US"/>
        </w:rPr>
      </w:pPr>
      <w:r w:rsidRPr="00890CCC">
        <w:rPr>
          <w:rFonts w:asciiTheme="minorHAnsi" w:eastAsia="Times New Roman" w:hAnsiTheme="minorHAnsi" w:cstheme="minorHAnsi"/>
          <w:color w:val="222222"/>
          <w:szCs w:val="22"/>
          <w:lang w:val="en" w:eastAsia="en-US"/>
        </w:rPr>
        <w:t>It is the responsibility of all sectors, from health to academia, to ensure compliance with the CCSLM in health units, communities, commercial establishments, workplaces, schools and families, thus ensuring healthy and adequate growth for children.</w:t>
      </w:r>
    </w:p>
    <w:p w14:paraId="52F3F42F" w14:textId="63E03C52" w:rsidR="00DE608F" w:rsidRPr="00890CCC" w:rsidRDefault="00DE608F"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Associated with this, it is possible to denote that the CCSLM came into force in 2008, and the marketing tactics of the products covered by this code have evolved considerably and there is a need to ensure the updating of the legal instrument so that they respond punctually to the increasing marketing maneuvers, that the updating of articles over the years is more flexible, that they do not leave room for double interpretation, and that the penalties are adjusted to the current times in order to sensitize all stakeholders to protect, promote and support child health through breastfeeding</w:t>
      </w:r>
      <w:r w:rsidR="00300BA8" w:rsidRPr="00890CCC">
        <w:rPr>
          <w:rFonts w:asciiTheme="minorHAnsi" w:eastAsia="Times New Roman" w:hAnsiTheme="minorHAnsi" w:cstheme="minorHAnsi"/>
          <w:color w:val="222222"/>
          <w:szCs w:val="22"/>
          <w:lang w:val="en" w:eastAsia="en-US"/>
        </w:rPr>
        <w:t>.</w:t>
      </w:r>
    </w:p>
    <w:p w14:paraId="3FE4C7C1" w14:textId="20EA7483" w:rsidR="00A038FF" w:rsidRPr="00890CCC" w:rsidRDefault="00A038FF"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color w:val="222222"/>
          <w:szCs w:val="22"/>
          <w:lang w:eastAsia="en-US"/>
        </w:rPr>
      </w:pPr>
      <w:r w:rsidRPr="00890CCC">
        <w:rPr>
          <w:rFonts w:asciiTheme="minorHAnsi" w:eastAsia="Times New Roman" w:hAnsiTheme="minorHAnsi" w:cstheme="minorHAnsi"/>
          <w:color w:val="222222"/>
          <w:szCs w:val="22"/>
          <w:lang w:val="en" w:eastAsia="en-US"/>
        </w:rPr>
        <w:t xml:space="preserve">Based on that, there is a need to hire a consultant who will provide technical assistance regarding the revision and updating of the CCSLM, with </w:t>
      </w:r>
      <w:r w:rsidR="0016670B" w:rsidRPr="00890CCC">
        <w:rPr>
          <w:rFonts w:asciiTheme="minorHAnsi" w:eastAsia="Times New Roman" w:hAnsiTheme="minorHAnsi" w:cstheme="minorHAnsi"/>
          <w:color w:val="222222"/>
          <w:szCs w:val="22"/>
          <w:lang w:val="en" w:eastAsia="en-US"/>
        </w:rPr>
        <w:t>the objective</w:t>
      </w:r>
      <w:r w:rsidRPr="00890CCC">
        <w:rPr>
          <w:rFonts w:asciiTheme="minorHAnsi" w:eastAsia="Times New Roman" w:hAnsiTheme="minorHAnsi" w:cstheme="minorHAnsi"/>
          <w:color w:val="222222"/>
          <w:szCs w:val="22"/>
          <w:lang w:val="en" w:eastAsia="en-US"/>
        </w:rPr>
        <w:t xml:space="preserve"> to disciplining, controlling and regulating the marketing, distribution, advertising and sale of substitutes and complements breast milk and other products used as vehicles for the administration of these substitutes and supplements.</w:t>
      </w:r>
    </w:p>
    <w:p w14:paraId="2C7710BF" w14:textId="6C50B754" w:rsidR="00A038FF" w:rsidRPr="00890CCC" w:rsidRDefault="00A038FF"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color w:val="222222"/>
          <w:szCs w:val="22"/>
          <w:lang w:eastAsia="en-US"/>
        </w:rPr>
      </w:pPr>
    </w:p>
    <w:p w14:paraId="6F95F3E5" w14:textId="6BA68922" w:rsidR="0016670B" w:rsidRPr="00890CCC" w:rsidRDefault="0016670B"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b/>
          <w:color w:val="222222"/>
          <w:szCs w:val="22"/>
          <w:lang w:eastAsia="en-US"/>
        </w:rPr>
      </w:pPr>
      <w:r w:rsidRPr="00890CCC">
        <w:rPr>
          <w:rFonts w:asciiTheme="minorHAnsi" w:eastAsia="Times New Roman" w:hAnsiTheme="minorHAnsi" w:cs="Courier New"/>
          <w:b/>
          <w:color w:val="222222"/>
          <w:szCs w:val="22"/>
          <w:lang w:eastAsia="en-US"/>
        </w:rPr>
        <w:t>Objectives</w:t>
      </w:r>
    </w:p>
    <w:p w14:paraId="19FAE2A3" w14:textId="70B046F7" w:rsidR="0016670B" w:rsidRPr="00890CCC" w:rsidRDefault="0016670B" w:rsidP="00890CC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sz w:val="22"/>
          <w:szCs w:val="22"/>
          <w:lang w:val="en"/>
        </w:rPr>
      </w:pPr>
      <w:r w:rsidRPr="00890CCC">
        <w:rPr>
          <w:rFonts w:asciiTheme="minorHAnsi" w:eastAsia="Times New Roman" w:hAnsiTheme="minorHAnsi" w:cstheme="minorHAnsi"/>
          <w:color w:val="222222"/>
          <w:sz w:val="22"/>
          <w:szCs w:val="22"/>
          <w:lang w:val="en"/>
        </w:rPr>
        <w:t>Review and update the National Code of Marketing of Breast Milk Substitutes (approved through Ministerial Diploma No. 129/2007 of 3 October);</w:t>
      </w:r>
    </w:p>
    <w:p w14:paraId="48D54867" w14:textId="3D6D5767" w:rsidR="0016670B" w:rsidRPr="00890CCC" w:rsidRDefault="0016670B" w:rsidP="00890CC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222222"/>
          <w:sz w:val="22"/>
          <w:szCs w:val="22"/>
        </w:rPr>
      </w:pPr>
      <w:r w:rsidRPr="00890CCC">
        <w:rPr>
          <w:rFonts w:asciiTheme="minorHAnsi" w:eastAsia="Times New Roman" w:hAnsiTheme="minorHAnsi" w:cstheme="minorHAnsi"/>
          <w:color w:val="222222"/>
          <w:sz w:val="22"/>
          <w:szCs w:val="22"/>
          <w:lang w:val="en"/>
        </w:rPr>
        <w:t>Support the strengthening of legal measures that ensure the effective implementation of the Code</w:t>
      </w:r>
      <w:r w:rsidRPr="00890CCC">
        <w:rPr>
          <w:rFonts w:asciiTheme="minorHAnsi" w:eastAsia="Times New Roman" w:hAnsiTheme="minorHAnsi" w:cs="Courier New"/>
          <w:color w:val="222222"/>
          <w:sz w:val="22"/>
          <w:szCs w:val="22"/>
          <w:lang w:val="en"/>
        </w:rPr>
        <w:t>.</w:t>
      </w:r>
    </w:p>
    <w:p w14:paraId="79B638FB" w14:textId="77777777" w:rsidR="00811A04" w:rsidRPr="00890CCC" w:rsidRDefault="00811A04" w:rsidP="00890CCC">
      <w:pPr>
        <w:spacing w:line="276" w:lineRule="auto"/>
        <w:jc w:val="both"/>
        <w:rPr>
          <w:rFonts w:asciiTheme="minorHAnsi" w:hAnsiTheme="minorHAnsi"/>
          <w:szCs w:val="22"/>
          <w:lang w:val="en-GB"/>
        </w:rPr>
      </w:pPr>
    </w:p>
    <w:p w14:paraId="5EB4FFCD" w14:textId="77777777" w:rsidR="00811A04" w:rsidRPr="00890CCC" w:rsidRDefault="00811A04" w:rsidP="00890CCC">
      <w:pPr>
        <w:spacing w:line="276" w:lineRule="auto"/>
        <w:ind w:left="426"/>
        <w:jc w:val="both"/>
        <w:rPr>
          <w:rFonts w:asciiTheme="minorHAnsi" w:hAnsiTheme="minorHAnsi"/>
          <w:szCs w:val="22"/>
          <w:lang w:val="en-GB"/>
        </w:rPr>
      </w:pPr>
    </w:p>
    <w:p w14:paraId="579AACAA" w14:textId="2950430A" w:rsidR="0016670B" w:rsidRPr="00890CCC" w:rsidRDefault="00811A04" w:rsidP="00890CCC">
      <w:pPr>
        <w:numPr>
          <w:ilvl w:val="0"/>
          <w:numId w:val="26"/>
        </w:numPr>
        <w:spacing w:line="276" w:lineRule="auto"/>
        <w:ind w:left="426" w:hanging="426"/>
        <w:jc w:val="both"/>
        <w:rPr>
          <w:rFonts w:asciiTheme="minorHAnsi" w:hAnsiTheme="minorHAnsi"/>
          <w:b/>
          <w:i/>
          <w:szCs w:val="22"/>
          <w:u w:val="single"/>
          <w:lang w:val="en-GB"/>
        </w:rPr>
      </w:pPr>
      <w:r w:rsidRPr="00890CCC">
        <w:rPr>
          <w:rFonts w:asciiTheme="minorHAnsi" w:hAnsiTheme="minorHAnsi"/>
          <w:b/>
          <w:szCs w:val="22"/>
          <w:u w:val="single"/>
          <w:lang w:val="en-GB"/>
        </w:rPr>
        <w:t>Methodology and Technical Approach:</w:t>
      </w:r>
      <w:r w:rsidRPr="00890CCC">
        <w:rPr>
          <w:rFonts w:asciiTheme="minorHAnsi" w:hAnsiTheme="minorHAnsi"/>
          <w:szCs w:val="22"/>
          <w:lang w:val="en-GB"/>
        </w:rPr>
        <w:t xml:space="preserve"> </w:t>
      </w:r>
    </w:p>
    <w:p w14:paraId="07288E88" w14:textId="77777777" w:rsidR="007C40A4" w:rsidRPr="00890CCC" w:rsidRDefault="007C40A4" w:rsidP="00890CCC">
      <w:pPr>
        <w:spacing w:line="276" w:lineRule="auto"/>
        <w:ind w:left="426"/>
        <w:jc w:val="both"/>
        <w:rPr>
          <w:rFonts w:asciiTheme="minorHAnsi" w:hAnsiTheme="minorHAnsi"/>
          <w:b/>
          <w:i/>
          <w:szCs w:val="22"/>
          <w:u w:val="single"/>
          <w:lang w:val="en-GB"/>
        </w:rPr>
      </w:pPr>
    </w:p>
    <w:p w14:paraId="5DCA20CE" w14:textId="16CBF3AF" w:rsidR="007C40A4" w:rsidRPr="00890CCC" w:rsidRDefault="0016670B" w:rsidP="00890CCC">
      <w:pPr>
        <w:pStyle w:val="HTMLPreformatted"/>
        <w:spacing w:line="276" w:lineRule="auto"/>
        <w:rPr>
          <w:rFonts w:asciiTheme="minorHAnsi" w:eastAsia="Times New Roman" w:hAnsiTheme="minorHAnsi" w:cstheme="minorHAnsi"/>
          <w:color w:val="222222"/>
          <w:sz w:val="22"/>
          <w:szCs w:val="22"/>
          <w:lang w:eastAsia="en-US"/>
        </w:rPr>
      </w:pPr>
      <w:r w:rsidRPr="00890CCC">
        <w:rPr>
          <w:rFonts w:asciiTheme="minorHAnsi" w:hAnsiTheme="minorHAnsi" w:cstheme="minorHAnsi"/>
          <w:color w:val="222222"/>
          <w:sz w:val="22"/>
          <w:szCs w:val="22"/>
          <w:lang w:val="en"/>
        </w:rPr>
        <w:t>The work done by the consultant should be led and guided by Ministry of Health focal points and the consultant will complement and contribute its expertise in the issues raised as crucial.</w:t>
      </w:r>
      <w:r w:rsidR="007C40A4" w:rsidRPr="00890CCC">
        <w:rPr>
          <w:rFonts w:asciiTheme="minorHAnsi" w:hAnsiTheme="minorHAnsi" w:cstheme="minorHAnsi"/>
          <w:color w:val="222222"/>
          <w:sz w:val="22"/>
          <w:szCs w:val="22"/>
          <w:lang w:val="en"/>
        </w:rPr>
        <w:t xml:space="preserve"> </w:t>
      </w:r>
      <w:r w:rsidR="007C40A4" w:rsidRPr="00890CCC">
        <w:rPr>
          <w:rFonts w:asciiTheme="minorHAnsi" w:eastAsia="Times New Roman" w:hAnsiTheme="minorHAnsi" w:cstheme="minorHAnsi"/>
          <w:color w:val="222222"/>
          <w:sz w:val="22"/>
          <w:szCs w:val="22"/>
          <w:lang w:val="en" w:eastAsia="en-US"/>
        </w:rPr>
        <w:t>A UNICEF nutrition specialist will be responsible for overseeing the work carried out.</w:t>
      </w:r>
    </w:p>
    <w:p w14:paraId="55F41F03" w14:textId="71EF9AF2" w:rsidR="0016670B" w:rsidRPr="00890CCC" w:rsidRDefault="0016670B" w:rsidP="00890CCC">
      <w:pPr>
        <w:spacing w:line="276" w:lineRule="auto"/>
        <w:jc w:val="both"/>
        <w:rPr>
          <w:rFonts w:asciiTheme="minorHAnsi" w:hAnsiTheme="minorHAnsi" w:cstheme="minorHAnsi"/>
          <w:color w:val="222222"/>
          <w:szCs w:val="22"/>
          <w:lang w:val="en"/>
        </w:rPr>
      </w:pPr>
      <w:r w:rsidRPr="00890CCC">
        <w:rPr>
          <w:rFonts w:asciiTheme="minorHAnsi" w:hAnsiTheme="minorHAnsi" w:cstheme="minorHAnsi"/>
          <w:color w:val="222222"/>
          <w:szCs w:val="22"/>
          <w:lang w:val="en"/>
        </w:rPr>
        <w:t>The technical assistance will be provided through a daily presence of the Consultant at the Ministry of Health – Nutrition Department for participation in meetings at the level of the technical groups, technical advisory services to the infant feeding area and complementarity of the activities carried out by the focal points of the Working Group on Infant Feeding. The consultant will have to work from UNICEF one day per week to align all the activities with the Nutrition Team.</w:t>
      </w:r>
    </w:p>
    <w:p w14:paraId="71F1276B" w14:textId="3E2A8DB8" w:rsidR="0016670B" w:rsidRPr="00890CCC" w:rsidRDefault="0016670B"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A monthly work plan will be prepared by the consultant and reviewed jointly by UNICEF and MISAU, where objectives and products will be described.</w:t>
      </w:r>
    </w:p>
    <w:p w14:paraId="1B00BE81" w14:textId="77777777" w:rsidR="00811A04" w:rsidRPr="00890CCC" w:rsidRDefault="00811A04" w:rsidP="00890CCC">
      <w:pPr>
        <w:spacing w:line="276" w:lineRule="auto"/>
        <w:jc w:val="both"/>
        <w:rPr>
          <w:rFonts w:asciiTheme="minorHAnsi" w:hAnsiTheme="minorHAnsi"/>
          <w:szCs w:val="22"/>
          <w:lang w:val="en-GB"/>
        </w:rPr>
      </w:pPr>
    </w:p>
    <w:p w14:paraId="25653EF4" w14:textId="77777777" w:rsidR="0089614A" w:rsidRPr="00890CCC" w:rsidRDefault="00811A04" w:rsidP="00890CCC">
      <w:pPr>
        <w:numPr>
          <w:ilvl w:val="0"/>
          <w:numId w:val="26"/>
        </w:numPr>
        <w:spacing w:line="276" w:lineRule="auto"/>
        <w:ind w:left="426" w:hanging="426"/>
        <w:jc w:val="both"/>
        <w:rPr>
          <w:rFonts w:asciiTheme="minorHAnsi" w:eastAsia="Times New Roman" w:hAnsiTheme="minorHAnsi" w:cstheme="minorHAnsi"/>
          <w:color w:val="222222"/>
          <w:szCs w:val="22"/>
          <w:lang w:val="en" w:eastAsia="en-US"/>
        </w:rPr>
      </w:pPr>
      <w:r w:rsidRPr="00890CCC">
        <w:rPr>
          <w:rFonts w:asciiTheme="minorHAnsi" w:hAnsiTheme="minorHAnsi"/>
          <w:b/>
          <w:szCs w:val="22"/>
          <w:u w:val="single"/>
          <w:lang w:val="en-GB"/>
        </w:rPr>
        <w:t>Activ</w:t>
      </w:r>
      <w:r w:rsidR="00A63FBB" w:rsidRPr="00890CCC">
        <w:rPr>
          <w:rFonts w:asciiTheme="minorHAnsi" w:hAnsiTheme="minorHAnsi"/>
          <w:b/>
          <w:szCs w:val="22"/>
          <w:u w:val="single"/>
          <w:lang w:val="en-GB"/>
        </w:rPr>
        <w:t>i</w:t>
      </w:r>
      <w:r w:rsidRPr="00890CCC">
        <w:rPr>
          <w:rFonts w:asciiTheme="minorHAnsi" w:hAnsiTheme="minorHAnsi"/>
          <w:b/>
          <w:szCs w:val="22"/>
          <w:u w:val="single"/>
          <w:lang w:val="en-GB"/>
        </w:rPr>
        <w:t>ties and Tasks:</w:t>
      </w:r>
      <w:r w:rsidRPr="00890CCC">
        <w:rPr>
          <w:rFonts w:asciiTheme="minorHAnsi" w:hAnsiTheme="minorHAnsi"/>
          <w:szCs w:val="22"/>
          <w:lang w:val="en-GB"/>
        </w:rPr>
        <w:t xml:space="preserve"> </w:t>
      </w:r>
    </w:p>
    <w:p w14:paraId="0C88B278" w14:textId="09D7585B" w:rsidR="007C40A4" w:rsidRPr="00890CCC" w:rsidRDefault="007C40A4" w:rsidP="00890CCC">
      <w:pPr>
        <w:spacing w:line="276" w:lineRule="auto"/>
        <w:jc w:val="both"/>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The following tasks will be performed according to the schedule shown below:</w:t>
      </w:r>
    </w:p>
    <w:p w14:paraId="73335505" w14:textId="77777777"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1) Elaboration of a work plan;</w:t>
      </w:r>
    </w:p>
    <w:p w14:paraId="1351A033" w14:textId="03A241AB"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2) Document Analysis (</w:t>
      </w:r>
      <w:r w:rsidR="008263EC" w:rsidRPr="00890CCC">
        <w:rPr>
          <w:rFonts w:asciiTheme="minorHAnsi" w:eastAsia="Times New Roman" w:hAnsiTheme="minorHAnsi" w:cstheme="minorHAnsi"/>
          <w:color w:val="222222"/>
          <w:szCs w:val="22"/>
          <w:lang w:val="en" w:eastAsia="en-US"/>
        </w:rPr>
        <w:t>literature review</w:t>
      </w:r>
      <w:r w:rsidRPr="00890CCC">
        <w:rPr>
          <w:rFonts w:asciiTheme="minorHAnsi" w:eastAsia="Times New Roman" w:hAnsiTheme="minorHAnsi" w:cstheme="minorHAnsi"/>
          <w:color w:val="222222"/>
          <w:szCs w:val="22"/>
          <w:lang w:val="en" w:eastAsia="en-US"/>
        </w:rPr>
        <w:t xml:space="preserve"> of relevant national and international documents in this matter);</w:t>
      </w:r>
    </w:p>
    <w:p w14:paraId="3D7B6FE9" w14:textId="77777777"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3) Meetings, interviews, discussion groups with the relevant sectors and services as well as with civil society in order to collect information for the review;</w:t>
      </w:r>
    </w:p>
    <w:p w14:paraId="43811E01" w14:textId="77777777"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4) Presentation of the preliminary proposal of the CCSLM with the inclusion of the destination of the fines;</w:t>
      </w:r>
    </w:p>
    <w:p w14:paraId="4B68D678" w14:textId="5881AAFE"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 xml:space="preserve">5) Active participation in </w:t>
      </w:r>
      <w:r w:rsidR="008263EC" w:rsidRPr="00890CCC">
        <w:rPr>
          <w:rFonts w:asciiTheme="minorHAnsi" w:eastAsia="Times New Roman" w:hAnsiTheme="minorHAnsi" w:cstheme="minorHAnsi"/>
          <w:color w:val="222222"/>
          <w:szCs w:val="22"/>
          <w:lang w:val="en" w:eastAsia="en-US"/>
        </w:rPr>
        <w:t>the</w:t>
      </w:r>
      <w:r w:rsidRPr="00890CCC">
        <w:rPr>
          <w:rFonts w:asciiTheme="minorHAnsi" w:eastAsia="Times New Roman" w:hAnsiTheme="minorHAnsi" w:cstheme="minorHAnsi"/>
          <w:color w:val="222222"/>
          <w:szCs w:val="22"/>
          <w:lang w:val="en" w:eastAsia="en-US"/>
        </w:rPr>
        <w:t xml:space="preserve"> validation discussions of the final version of the CCSLM;</w:t>
      </w:r>
    </w:p>
    <w:p w14:paraId="0FF885B9" w14:textId="77777777"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6) Finalization and presentation of the consultancy report;</w:t>
      </w:r>
    </w:p>
    <w:p w14:paraId="4C2ED2AA" w14:textId="3D5853F6"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eastAsia="en-US"/>
        </w:rPr>
      </w:pPr>
      <w:r w:rsidRPr="00890CCC">
        <w:rPr>
          <w:rFonts w:asciiTheme="minorHAnsi" w:eastAsia="Times New Roman" w:hAnsiTheme="minorHAnsi" w:cstheme="minorHAnsi"/>
          <w:color w:val="222222"/>
          <w:szCs w:val="22"/>
          <w:lang w:val="en" w:eastAsia="en-US"/>
        </w:rPr>
        <w:t>7) Presentation of the final proposal of the CCSLM, after the inclusion of the relevant subsidies from the competent entities.</w:t>
      </w:r>
    </w:p>
    <w:p w14:paraId="0099E39B" w14:textId="7C1C32FB" w:rsidR="007C40A4" w:rsidRPr="00890CCC" w:rsidRDefault="007C40A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eastAsia="en-US"/>
        </w:rPr>
      </w:pPr>
      <w:r w:rsidRPr="00890CCC">
        <w:rPr>
          <w:rFonts w:asciiTheme="minorHAnsi" w:hAnsiTheme="minorHAnsi" w:cstheme="minorHAnsi"/>
          <w:color w:val="222222"/>
          <w:szCs w:val="22"/>
        </w:rPr>
        <w:t>It is expected that by the end of the consultancy, the final version of the code will be presented and submitted to the Assembly of the Republic.</w:t>
      </w:r>
    </w:p>
    <w:p w14:paraId="385F4A32" w14:textId="77777777" w:rsidR="00811A04" w:rsidRPr="00890CCC" w:rsidRDefault="00811A04" w:rsidP="0038529D">
      <w:pPr>
        <w:spacing w:line="276" w:lineRule="auto"/>
        <w:jc w:val="both"/>
        <w:rPr>
          <w:rFonts w:asciiTheme="minorHAnsi" w:hAnsiTheme="minorHAnsi"/>
          <w:szCs w:val="22"/>
          <w:lang w:val="en-GB"/>
        </w:rPr>
      </w:pPr>
    </w:p>
    <w:p w14:paraId="317871FF" w14:textId="67ECFDF4" w:rsidR="00013F81" w:rsidRPr="00890CCC" w:rsidRDefault="0089614A" w:rsidP="00890CCC">
      <w:pPr>
        <w:spacing w:line="276" w:lineRule="auto"/>
        <w:jc w:val="both"/>
        <w:rPr>
          <w:rFonts w:asciiTheme="minorHAnsi" w:hAnsiTheme="minorHAnsi"/>
          <w:b/>
          <w:i/>
          <w:szCs w:val="22"/>
          <w:u w:val="single"/>
          <w:lang w:val="en-GB"/>
        </w:rPr>
      </w:pPr>
      <w:r w:rsidRPr="00890CCC">
        <w:rPr>
          <w:rFonts w:asciiTheme="minorHAnsi" w:hAnsiTheme="minorHAnsi"/>
          <w:b/>
          <w:i/>
          <w:szCs w:val="22"/>
          <w:u w:val="single"/>
          <w:lang w:val="en-GB"/>
        </w:rPr>
        <w:t>Deliverables and Payments</w:t>
      </w:r>
    </w:p>
    <w:p w14:paraId="27BFBFB2" w14:textId="77777777" w:rsidR="00811A04" w:rsidRPr="00890CCC" w:rsidRDefault="00811A04" w:rsidP="00890CCC">
      <w:pPr>
        <w:spacing w:line="276" w:lineRule="auto"/>
        <w:jc w:val="both"/>
        <w:rPr>
          <w:rFonts w:asciiTheme="minorHAnsi" w:hAnsiTheme="minorHAnsi"/>
          <w:szCs w:val="22"/>
        </w:rPr>
      </w:pPr>
      <w:r w:rsidRPr="00890CCC">
        <w:rPr>
          <w:rFonts w:asciiTheme="minorHAnsi" w:hAnsiTheme="minorHAnsi"/>
          <w:szCs w:val="22"/>
        </w:rPr>
        <w:t xml:space="preserve">Payments will be processed upon acceptance of the corresponding deliverable and against an invoice that will </w:t>
      </w:r>
      <w:proofErr w:type="gramStart"/>
      <w:r w:rsidRPr="00890CCC">
        <w:rPr>
          <w:rFonts w:asciiTheme="minorHAnsi" w:hAnsiTheme="minorHAnsi"/>
          <w:szCs w:val="22"/>
        </w:rPr>
        <w:t>make reference</w:t>
      </w:r>
      <w:proofErr w:type="gramEnd"/>
      <w:r w:rsidRPr="00890CCC">
        <w:rPr>
          <w:rFonts w:asciiTheme="minorHAnsi" w:hAnsiTheme="minorHAnsi"/>
          <w:szCs w:val="22"/>
        </w:rPr>
        <w:t xml:space="preserve"> to the contract reference and deliverable number. Payments will be approved by the respective section chief.</w:t>
      </w:r>
    </w:p>
    <w:p w14:paraId="39E41A2A" w14:textId="77777777" w:rsidR="0038529D" w:rsidRDefault="0038529D" w:rsidP="00890CCC">
      <w:pPr>
        <w:spacing w:line="276" w:lineRule="auto"/>
        <w:jc w:val="both"/>
        <w:rPr>
          <w:rFonts w:asciiTheme="minorHAnsi" w:hAnsiTheme="minorHAnsi"/>
          <w:i/>
          <w:szCs w:val="22"/>
          <w:u w:val="single"/>
        </w:rPr>
      </w:pPr>
    </w:p>
    <w:p w14:paraId="1A0D0CC6" w14:textId="695B758E" w:rsidR="00811A04" w:rsidRPr="00890CCC" w:rsidRDefault="00811A04" w:rsidP="00890CCC">
      <w:pPr>
        <w:spacing w:line="276" w:lineRule="auto"/>
        <w:jc w:val="both"/>
        <w:rPr>
          <w:rFonts w:asciiTheme="minorHAnsi" w:hAnsiTheme="minorHAnsi"/>
          <w:i/>
          <w:szCs w:val="22"/>
          <w:u w:val="single"/>
        </w:rPr>
      </w:pPr>
      <w:r w:rsidRPr="00890CCC">
        <w:rPr>
          <w:rFonts w:asciiTheme="minorHAnsi" w:hAnsiTheme="minorHAnsi"/>
          <w:i/>
          <w:szCs w:val="22"/>
          <w:u w:val="single"/>
        </w:rPr>
        <w:t>Deliverable 1:</w:t>
      </w:r>
    </w:p>
    <w:p w14:paraId="01AFD244" w14:textId="6D22C138" w:rsidR="00811A04" w:rsidRPr="00890CCC" w:rsidRDefault="00811A04" w:rsidP="00890CCC">
      <w:pPr>
        <w:spacing w:line="276" w:lineRule="auto"/>
        <w:jc w:val="both"/>
        <w:rPr>
          <w:rFonts w:asciiTheme="minorHAnsi" w:hAnsiTheme="minorHAnsi"/>
          <w:szCs w:val="22"/>
        </w:rPr>
      </w:pPr>
      <w:r w:rsidRPr="00890CCC">
        <w:rPr>
          <w:rFonts w:asciiTheme="minorHAnsi" w:hAnsiTheme="minorHAnsi"/>
          <w:szCs w:val="22"/>
        </w:rPr>
        <w:t>Delivery timeframe</w:t>
      </w:r>
      <w:r w:rsidR="00610BA7" w:rsidRPr="00890CCC">
        <w:rPr>
          <w:rFonts w:asciiTheme="minorHAnsi" w:hAnsiTheme="minorHAnsi"/>
          <w:szCs w:val="22"/>
        </w:rPr>
        <w:t xml:space="preserve">: </w:t>
      </w:r>
      <w:r w:rsidR="0024014A" w:rsidRPr="00890CCC">
        <w:rPr>
          <w:rFonts w:asciiTheme="minorHAnsi" w:hAnsiTheme="minorHAnsi"/>
          <w:szCs w:val="22"/>
        </w:rPr>
        <w:t xml:space="preserve">By </w:t>
      </w:r>
      <w:r w:rsidR="006A5082" w:rsidRPr="00890CCC">
        <w:rPr>
          <w:rFonts w:asciiTheme="minorHAnsi" w:hAnsiTheme="minorHAnsi"/>
          <w:szCs w:val="22"/>
        </w:rPr>
        <w:t>end</w:t>
      </w:r>
      <w:r w:rsidR="0024014A" w:rsidRPr="00890CCC">
        <w:rPr>
          <w:rFonts w:asciiTheme="minorHAnsi" w:hAnsiTheme="minorHAnsi"/>
          <w:szCs w:val="22"/>
        </w:rPr>
        <w:t xml:space="preserve"> of May</w:t>
      </w:r>
      <w:r w:rsidRPr="00890CCC">
        <w:rPr>
          <w:rFonts w:asciiTheme="minorHAnsi" w:hAnsiTheme="minorHAnsi"/>
          <w:szCs w:val="22"/>
        </w:rPr>
        <w:tab/>
      </w:r>
    </w:p>
    <w:p w14:paraId="23568216" w14:textId="76531A3E" w:rsidR="006A5082" w:rsidRPr="00890CCC" w:rsidRDefault="00811A04" w:rsidP="00E738D8">
      <w:pPr>
        <w:pStyle w:val="HTMLPreformatted"/>
        <w:spacing w:line="276" w:lineRule="auto"/>
        <w:rPr>
          <w:rFonts w:asciiTheme="minorHAnsi" w:eastAsia="Times New Roman" w:hAnsiTheme="minorHAnsi" w:cstheme="minorHAnsi"/>
          <w:color w:val="222222"/>
          <w:szCs w:val="22"/>
          <w:lang w:eastAsia="en-US"/>
        </w:rPr>
      </w:pPr>
      <w:r w:rsidRPr="00890CCC">
        <w:rPr>
          <w:rFonts w:asciiTheme="minorHAnsi" w:hAnsiTheme="minorHAnsi" w:cstheme="minorHAnsi"/>
          <w:sz w:val="22"/>
          <w:szCs w:val="22"/>
        </w:rPr>
        <w:t>Deliverable/product(s):</w:t>
      </w:r>
      <w:r w:rsidR="0024014A" w:rsidRPr="00890CCC">
        <w:rPr>
          <w:rFonts w:asciiTheme="minorHAnsi" w:hAnsiTheme="minorHAnsi" w:cstheme="minorHAnsi"/>
          <w:sz w:val="22"/>
          <w:szCs w:val="22"/>
        </w:rPr>
        <w:t xml:space="preserve"> </w:t>
      </w:r>
      <w:r w:rsidR="00A7683E">
        <w:rPr>
          <w:rFonts w:asciiTheme="minorHAnsi" w:hAnsiTheme="minorHAnsi" w:cstheme="minorHAnsi"/>
          <w:sz w:val="22"/>
          <w:szCs w:val="22"/>
        </w:rPr>
        <w:t xml:space="preserve">a) </w:t>
      </w:r>
      <w:r w:rsidR="0024014A" w:rsidRPr="00890CCC">
        <w:rPr>
          <w:rFonts w:asciiTheme="minorHAnsi" w:hAnsiTheme="minorHAnsi" w:cstheme="minorHAnsi"/>
          <w:sz w:val="22"/>
          <w:szCs w:val="22"/>
        </w:rPr>
        <w:t>Situation Analysis Report</w:t>
      </w:r>
      <w:r w:rsidR="00A7683E">
        <w:rPr>
          <w:rFonts w:asciiTheme="minorHAnsi" w:hAnsiTheme="minorHAnsi" w:cstheme="minorHAnsi"/>
          <w:sz w:val="22"/>
          <w:szCs w:val="22"/>
        </w:rPr>
        <w:t>; b)</w:t>
      </w:r>
      <w:r w:rsidR="00950DB3">
        <w:rPr>
          <w:rFonts w:asciiTheme="minorHAnsi" w:hAnsiTheme="minorHAnsi" w:cstheme="minorHAnsi"/>
          <w:sz w:val="22"/>
          <w:szCs w:val="22"/>
        </w:rPr>
        <w:t xml:space="preserve"> </w:t>
      </w:r>
      <w:r w:rsidR="0024014A" w:rsidRPr="00890CCC">
        <w:rPr>
          <w:rFonts w:asciiTheme="minorHAnsi" w:eastAsia="Times New Roman" w:hAnsiTheme="minorHAnsi" w:cstheme="minorHAnsi"/>
          <w:color w:val="222222"/>
          <w:sz w:val="22"/>
          <w:szCs w:val="22"/>
          <w:lang w:val="en" w:eastAsia="en-US"/>
        </w:rPr>
        <w:t>Elaboration of the work plan and methodology</w:t>
      </w:r>
      <w:r w:rsidR="00E738D8">
        <w:rPr>
          <w:rFonts w:asciiTheme="minorHAnsi" w:eastAsia="Times New Roman" w:hAnsiTheme="minorHAnsi" w:cstheme="minorHAnsi"/>
          <w:color w:val="222222"/>
          <w:sz w:val="22"/>
          <w:szCs w:val="22"/>
          <w:lang w:val="en" w:eastAsia="en-US"/>
        </w:rPr>
        <w:t>;</w:t>
      </w:r>
      <w:r w:rsidR="00950DB3">
        <w:rPr>
          <w:rFonts w:asciiTheme="minorHAnsi" w:eastAsia="Times New Roman" w:hAnsiTheme="minorHAnsi" w:cstheme="minorHAnsi"/>
          <w:color w:val="222222"/>
          <w:sz w:val="22"/>
          <w:szCs w:val="22"/>
          <w:lang w:val="en" w:eastAsia="en-US"/>
        </w:rPr>
        <w:t xml:space="preserve"> c) </w:t>
      </w:r>
      <w:r w:rsidR="006A5082" w:rsidRPr="00890CCC">
        <w:rPr>
          <w:rFonts w:asciiTheme="minorHAnsi" w:eastAsia="Times New Roman" w:hAnsiTheme="minorHAnsi" w:cstheme="minorHAnsi"/>
          <w:color w:val="222222"/>
          <w:szCs w:val="22"/>
          <w:lang w:val="en" w:eastAsia="en-US"/>
        </w:rPr>
        <w:t>Literature review</w:t>
      </w:r>
      <w:r w:rsidR="00E738D8">
        <w:rPr>
          <w:rFonts w:asciiTheme="minorHAnsi" w:eastAsia="Times New Roman" w:hAnsiTheme="minorHAnsi" w:cstheme="minorHAnsi"/>
          <w:color w:val="222222"/>
          <w:szCs w:val="22"/>
          <w:lang w:val="en" w:eastAsia="en-US"/>
        </w:rPr>
        <w:t xml:space="preserve">; d) </w:t>
      </w:r>
      <w:r w:rsidR="0024014A" w:rsidRPr="00890CCC">
        <w:rPr>
          <w:rFonts w:asciiTheme="minorHAnsi" w:eastAsia="Times New Roman" w:hAnsiTheme="minorHAnsi" w:cstheme="minorHAnsi"/>
          <w:color w:val="222222"/>
          <w:szCs w:val="22"/>
          <w:lang w:val="en" w:eastAsia="en-US"/>
        </w:rPr>
        <w:t>Consultation with civil society.</w:t>
      </w:r>
    </w:p>
    <w:p w14:paraId="26191A7C" w14:textId="09ED794C" w:rsidR="00811A04" w:rsidRPr="00890CCC" w:rsidRDefault="00811A04"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eastAsia="en-US"/>
        </w:rPr>
      </w:pPr>
      <w:r w:rsidRPr="00890CCC">
        <w:rPr>
          <w:rFonts w:asciiTheme="minorHAnsi" w:hAnsiTheme="minorHAnsi"/>
          <w:szCs w:val="22"/>
        </w:rPr>
        <w:t>Payment</w:t>
      </w:r>
      <w:r w:rsidR="006A5082" w:rsidRPr="00890CCC">
        <w:rPr>
          <w:rFonts w:asciiTheme="minorHAnsi" w:hAnsiTheme="minorHAnsi"/>
          <w:szCs w:val="22"/>
        </w:rPr>
        <w:t>:</w:t>
      </w:r>
      <w:r w:rsidRPr="00890CCC">
        <w:rPr>
          <w:rFonts w:asciiTheme="minorHAnsi" w:hAnsiTheme="minorHAnsi"/>
          <w:szCs w:val="22"/>
        </w:rPr>
        <w:t xml:space="preserve"> </w:t>
      </w:r>
      <w:r w:rsidR="00A74C1F">
        <w:rPr>
          <w:rFonts w:asciiTheme="minorHAnsi" w:hAnsiTheme="minorHAnsi"/>
          <w:b/>
          <w:bCs/>
          <w:szCs w:val="22"/>
        </w:rPr>
        <w:t>10</w:t>
      </w:r>
      <w:r w:rsidR="0024014A" w:rsidRPr="00A74C1F">
        <w:rPr>
          <w:rFonts w:asciiTheme="minorHAnsi" w:hAnsiTheme="minorHAnsi"/>
          <w:b/>
          <w:bCs/>
          <w:szCs w:val="22"/>
        </w:rPr>
        <w:t>%</w:t>
      </w:r>
      <w:r w:rsidR="006A5082" w:rsidRPr="00A74C1F">
        <w:rPr>
          <w:rFonts w:asciiTheme="minorHAnsi" w:hAnsiTheme="minorHAnsi"/>
          <w:b/>
          <w:bCs/>
          <w:szCs w:val="22"/>
        </w:rPr>
        <w:t xml:space="preserve"> </w:t>
      </w:r>
      <w:r w:rsidR="00051B55" w:rsidRPr="00A74C1F">
        <w:rPr>
          <w:rFonts w:cs="Calibri"/>
          <w:b/>
          <w:bCs/>
          <w:szCs w:val="22"/>
        </w:rPr>
        <w:t>of total contract amount;</w:t>
      </w:r>
      <w:r w:rsidRPr="00890CCC">
        <w:rPr>
          <w:rFonts w:asciiTheme="minorHAnsi" w:hAnsiTheme="minorHAnsi"/>
          <w:szCs w:val="22"/>
        </w:rPr>
        <w:tab/>
      </w:r>
    </w:p>
    <w:p w14:paraId="3579975E" w14:textId="08C75A29" w:rsidR="00890CCC" w:rsidRDefault="0089614A" w:rsidP="00890CCC">
      <w:pPr>
        <w:spacing w:line="276" w:lineRule="auto"/>
        <w:jc w:val="both"/>
        <w:rPr>
          <w:rFonts w:asciiTheme="minorHAnsi" w:hAnsiTheme="minorHAnsi"/>
          <w:i/>
          <w:szCs w:val="22"/>
        </w:rPr>
      </w:pPr>
      <w:bookmarkStart w:id="0" w:name="_Hlk33436238"/>
      <w:r w:rsidRPr="00890CCC">
        <w:rPr>
          <w:rFonts w:asciiTheme="minorHAnsi" w:hAnsiTheme="minorHAnsi"/>
          <w:szCs w:val="22"/>
          <w:lang w:val="en-GB"/>
        </w:rPr>
        <w:t xml:space="preserve">  </w:t>
      </w:r>
    </w:p>
    <w:p w14:paraId="7CD0D3AB" w14:textId="36663434" w:rsidR="00D177EA" w:rsidRDefault="00811A04" w:rsidP="00890CCC">
      <w:pPr>
        <w:spacing w:line="276" w:lineRule="auto"/>
        <w:jc w:val="both"/>
        <w:rPr>
          <w:rFonts w:asciiTheme="minorHAnsi" w:hAnsiTheme="minorHAnsi"/>
          <w:i/>
          <w:szCs w:val="22"/>
          <w:u w:val="single"/>
        </w:rPr>
      </w:pPr>
      <w:r w:rsidRPr="00890CCC">
        <w:rPr>
          <w:rFonts w:asciiTheme="minorHAnsi" w:hAnsiTheme="minorHAnsi"/>
          <w:i/>
          <w:szCs w:val="22"/>
          <w:u w:val="single"/>
        </w:rPr>
        <w:t>Deliverable 2:</w:t>
      </w:r>
    </w:p>
    <w:p w14:paraId="045E07FE" w14:textId="497AF713" w:rsidR="00B15CD0" w:rsidRPr="00C95E6B" w:rsidRDefault="00C95E6B" w:rsidP="00890CCC">
      <w:pPr>
        <w:spacing w:line="276" w:lineRule="auto"/>
        <w:jc w:val="both"/>
        <w:rPr>
          <w:rFonts w:asciiTheme="minorHAnsi" w:hAnsiTheme="minorHAnsi"/>
          <w:iCs/>
          <w:szCs w:val="22"/>
        </w:rPr>
      </w:pPr>
      <w:r w:rsidRPr="00890CCC">
        <w:rPr>
          <w:rFonts w:asciiTheme="minorHAnsi" w:hAnsiTheme="minorHAnsi"/>
          <w:szCs w:val="22"/>
        </w:rPr>
        <w:t>Delivery timeframe:</w:t>
      </w:r>
      <w:r>
        <w:rPr>
          <w:rFonts w:asciiTheme="minorHAnsi" w:hAnsiTheme="minorHAnsi"/>
          <w:szCs w:val="22"/>
        </w:rPr>
        <w:tab/>
      </w:r>
      <w:r>
        <w:rPr>
          <w:rFonts w:asciiTheme="minorHAnsi" w:hAnsiTheme="minorHAnsi"/>
          <w:szCs w:val="22"/>
        </w:rPr>
        <w:t>mid of June</w:t>
      </w:r>
    </w:p>
    <w:p w14:paraId="46282F1D" w14:textId="39BAD7AB" w:rsidR="00811A04" w:rsidRDefault="00811A04" w:rsidP="001F6E95">
      <w:pPr>
        <w:spacing w:line="276" w:lineRule="auto"/>
        <w:jc w:val="both"/>
        <w:rPr>
          <w:rFonts w:asciiTheme="minorHAnsi" w:hAnsiTheme="minorHAnsi"/>
          <w:szCs w:val="22"/>
        </w:rPr>
      </w:pPr>
      <w:r w:rsidRPr="00890CCC">
        <w:rPr>
          <w:rFonts w:asciiTheme="minorHAnsi" w:hAnsiTheme="minorHAnsi"/>
          <w:szCs w:val="22"/>
        </w:rPr>
        <w:t>Deliverable/product(s)</w:t>
      </w:r>
      <w:r w:rsidR="008263EC" w:rsidRPr="00890CCC">
        <w:rPr>
          <w:rFonts w:asciiTheme="minorHAnsi" w:hAnsiTheme="minorHAnsi"/>
          <w:szCs w:val="22"/>
        </w:rPr>
        <w:t xml:space="preserve">: </w:t>
      </w:r>
      <w:r w:rsidR="001F6E95">
        <w:rPr>
          <w:rFonts w:asciiTheme="minorHAnsi" w:hAnsiTheme="minorHAnsi"/>
          <w:szCs w:val="22"/>
        </w:rPr>
        <w:t xml:space="preserve">a) </w:t>
      </w:r>
      <w:r w:rsidR="008304B0" w:rsidRPr="00890CCC">
        <w:rPr>
          <w:rFonts w:asciiTheme="minorHAnsi" w:hAnsiTheme="minorHAnsi"/>
          <w:szCs w:val="22"/>
        </w:rPr>
        <w:t>Public consultation at all sectors involved</w:t>
      </w:r>
      <w:r w:rsidR="00407517" w:rsidRPr="00890CCC">
        <w:rPr>
          <w:rFonts w:asciiTheme="minorHAnsi" w:hAnsiTheme="minorHAnsi"/>
          <w:szCs w:val="22"/>
        </w:rPr>
        <w:t xml:space="preserve"> in the Code</w:t>
      </w:r>
      <w:r w:rsidR="008304B0" w:rsidRPr="00890CCC">
        <w:rPr>
          <w:rFonts w:asciiTheme="minorHAnsi" w:hAnsiTheme="minorHAnsi"/>
          <w:szCs w:val="22"/>
        </w:rPr>
        <w:t>;</w:t>
      </w:r>
      <w:r w:rsidR="00051B55">
        <w:rPr>
          <w:rFonts w:asciiTheme="minorHAnsi" w:hAnsiTheme="minorHAnsi"/>
          <w:szCs w:val="22"/>
        </w:rPr>
        <w:t xml:space="preserve"> </w:t>
      </w:r>
      <w:r w:rsidR="001F6E95">
        <w:rPr>
          <w:rFonts w:asciiTheme="minorHAnsi" w:hAnsiTheme="minorHAnsi"/>
          <w:szCs w:val="22"/>
        </w:rPr>
        <w:t xml:space="preserve">b) </w:t>
      </w:r>
      <w:r w:rsidR="00610BA7" w:rsidRPr="00890CCC">
        <w:rPr>
          <w:rFonts w:asciiTheme="minorHAnsi" w:hAnsiTheme="minorHAnsi"/>
          <w:szCs w:val="22"/>
        </w:rPr>
        <w:t xml:space="preserve">Final </w:t>
      </w:r>
      <w:r w:rsidR="006A5082" w:rsidRPr="00890CCC">
        <w:rPr>
          <w:rFonts w:asciiTheme="minorHAnsi" w:hAnsiTheme="minorHAnsi"/>
          <w:szCs w:val="22"/>
        </w:rPr>
        <w:t xml:space="preserve">Report of the </w:t>
      </w:r>
      <w:r w:rsidR="00A1366F" w:rsidRPr="00890CCC">
        <w:rPr>
          <w:rFonts w:asciiTheme="minorHAnsi" w:hAnsiTheme="minorHAnsi"/>
          <w:szCs w:val="22"/>
        </w:rPr>
        <w:t xml:space="preserve">Public </w:t>
      </w:r>
      <w:r w:rsidR="00A1366F">
        <w:rPr>
          <w:rFonts w:asciiTheme="minorHAnsi" w:hAnsiTheme="minorHAnsi"/>
          <w:szCs w:val="22"/>
        </w:rPr>
        <w:t>Consultation</w:t>
      </w:r>
    </w:p>
    <w:p w14:paraId="2E031BDD" w14:textId="77777777" w:rsidR="00844EE8" w:rsidRDefault="00844EE8" w:rsidP="001F6E95">
      <w:pPr>
        <w:spacing w:line="276" w:lineRule="auto"/>
        <w:jc w:val="both"/>
        <w:rPr>
          <w:rFonts w:asciiTheme="minorHAnsi" w:hAnsiTheme="minorHAnsi"/>
          <w:szCs w:val="22"/>
        </w:rPr>
      </w:pPr>
    </w:p>
    <w:p w14:paraId="6D55183E" w14:textId="7BCD422F" w:rsidR="00051B55" w:rsidRDefault="00051B55" w:rsidP="00051B55">
      <w:pPr>
        <w:spacing w:line="276" w:lineRule="auto"/>
        <w:jc w:val="both"/>
        <w:rPr>
          <w:rFonts w:asciiTheme="minorHAnsi" w:hAnsiTheme="minorHAnsi"/>
          <w:i/>
          <w:szCs w:val="22"/>
          <w:u w:val="single"/>
        </w:rPr>
      </w:pPr>
      <w:r w:rsidRPr="00890CCC">
        <w:rPr>
          <w:rFonts w:asciiTheme="minorHAnsi" w:hAnsiTheme="minorHAnsi"/>
          <w:i/>
          <w:szCs w:val="22"/>
          <w:u w:val="single"/>
        </w:rPr>
        <w:lastRenderedPageBreak/>
        <w:t>Deliverable 3:</w:t>
      </w:r>
    </w:p>
    <w:p w14:paraId="05FCBE26" w14:textId="77777777" w:rsidR="000A4259" w:rsidRDefault="000A4259" w:rsidP="000A4259">
      <w:pPr>
        <w:spacing w:line="276" w:lineRule="auto"/>
        <w:jc w:val="both"/>
        <w:rPr>
          <w:rFonts w:asciiTheme="minorHAnsi" w:hAnsiTheme="minorHAnsi"/>
          <w:szCs w:val="22"/>
        </w:rPr>
      </w:pPr>
      <w:r w:rsidRPr="00890CCC">
        <w:rPr>
          <w:rFonts w:asciiTheme="minorHAnsi" w:hAnsiTheme="minorHAnsi"/>
          <w:szCs w:val="22"/>
        </w:rPr>
        <w:t>Delivery timeframe:</w:t>
      </w:r>
      <w:r>
        <w:rPr>
          <w:rFonts w:asciiTheme="minorHAnsi" w:hAnsiTheme="minorHAnsi"/>
          <w:szCs w:val="22"/>
        </w:rPr>
        <w:tab/>
        <w:t>End of July</w:t>
      </w:r>
    </w:p>
    <w:p w14:paraId="748FF66F" w14:textId="2064751F" w:rsidR="00051B55" w:rsidRDefault="00051B55" w:rsidP="000A4259">
      <w:pPr>
        <w:spacing w:line="276" w:lineRule="auto"/>
        <w:jc w:val="both"/>
        <w:rPr>
          <w:rFonts w:asciiTheme="minorHAnsi" w:hAnsiTheme="minorHAnsi"/>
          <w:szCs w:val="22"/>
        </w:rPr>
      </w:pPr>
      <w:r w:rsidRPr="00890CCC">
        <w:rPr>
          <w:rFonts w:asciiTheme="minorHAnsi" w:hAnsiTheme="minorHAnsi"/>
          <w:szCs w:val="22"/>
        </w:rPr>
        <w:t>Deliverable/product(s): First Draft of the Code reviewed and presented</w:t>
      </w:r>
    </w:p>
    <w:p w14:paraId="0EA4400F" w14:textId="5E93D686" w:rsidR="00811A04" w:rsidRDefault="00811A04" w:rsidP="00890CCC">
      <w:pPr>
        <w:spacing w:line="276" w:lineRule="auto"/>
        <w:jc w:val="both"/>
        <w:rPr>
          <w:rFonts w:cs="Calibri"/>
          <w:b/>
          <w:bCs/>
          <w:szCs w:val="22"/>
        </w:rPr>
      </w:pPr>
      <w:r w:rsidRPr="00890CCC">
        <w:rPr>
          <w:rFonts w:asciiTheme="minorHAnsi" w:hAnsiTheme="minorHAnsi"/>
          <w:szCs w:val="22"/>
        </w:rPr>
        <w:t>Payment</w:t>
      </w:r>
      <w:r w:rsidR="00610BA7" w:rsidRPr="00890CCC">
        <w:rPr>
          <w:rFonts w:asciiTheme="minorHAnsi" w:hAnsiTheme="minorHAnsi"/>
          <w:szCs w:val="22"/>
        </w:rPr>
        <w:t xml:space="preserve">: </w:t>
      </w:r>
      <w:r w:rsidR="00A74C1F">
        <w:rPr>
          <w:rFonts w:asciiTheme="minorHAnsi" w:hAnsiTheme="minorHAnsi"/>
          <w:b/>
          <w:bCs/>
          <w:szCs w:val="22"/>
        </w:rPr>
        <w:t>4</w:t>
      </w:r>
      <w:r w:rsidR="00051B55" w:rsidRPr="00A74C1F">
        <w:rPr>
          <w:rFonts w:asciiTheme="minorHAnsi" w:hAnsiTheme="minorHAnsi"/>
          <w:b/>
          <w:bCs/>
          <w:szCs w:val="22"/>
        </w:rPr>
        <w:t>0</w:t>
      </w:r>
      <w:r w:rsidRPr="00A74C1F">
        <w:rPr>
          <w:rFonts w:asciiTheme="minorHAnsi" w:hAnsiTheme="minorHAnsi"/>
          <w:b/>
          <w:bCs/>
          <w:szCs w:val="22"/>
        </w:rPr>
        <w:t xml:space="preserve"> %</w:t>
      </w:r>
      <w:r w:rsidR="0024014A" w:rsidRPr="00A74C1F">
        <w:rPr>
          <w:rFonts w:asciiTheme="minorHAnsi" w:hAnsiTheme="minorHAnsi"/>
          <w:b/>
          <w:bCs/>
          <w:szCs w:val="22"/>
        </w:rPr>
        <w:t xml:space="preserve"> </w:t>
      </w:r>
      <w:bookmarkEnd w:id="0"/>
      <w:r w:rsidR="00051B55" w:rsidRPr="00A74C1F">
        <w:rPr>
          <w:rFonts w:cs="Calibri"/>
          <w:b/>
          <w:bCs/>
          <w:szCs w:val="22"/>
        </w:rPr>
        <w:t>of total contract amount;</w:t>
      </w:r>
    </w:p>
    <w:p w14:paraId="6899C684" w14:textId="6E61AF1C" w:rsidR="00A27F8A" w:rsidRDefault="00A27F8A" w:rsidP="00890CCC">
      <w:pPr>
        <w:spacing w:line="276" w:lineRule="auto"/>
        <w:jc w:val="both"/>
        <w:rPr>
          <w:rFonts w:cs="Calibri"/>
          <w:b/>
          <w:bCs/>
          <w:szCs w:val="22"/>
        </w:rPr>
      </w:pPr>
    </w:p>
    <w:p w14:paraId="56C533E2" w14:textId="77777777" w:rsidR="008F1ABD" w:rsidRDefault="00811A04" w:rsidP="00A27F8A">
      <w:pPr>
        <w:spacing w:line="276" w:lineRule="auto"/>
        <w:jc w:val="both"/>
        <w:rPr>
          <w:rFonts w:asciiTheme="minorHAnsi" w:hAnsiTheme="minorHAnsi"/>
          <w:szCs w:val="22"/>
        </w:rPr>
      </w:pPr>
      <w:r w:rsidRPr="00890CCC">
        <w:rPr>
          <w:rFonts w:asciiTheme="minorHAnsi" w:hAnsiTheme="minorHAnsi"/>
          <w:i/>
          <w:szCs w:val="22"/>
          <w:u w:val="single"/>
        </w:rPr>
        <w:t xml:space="preserve">Deliverable </w:t>
      </w:r>
      <w:r w:rsidR="00610BA7" w:rsidRPr="00890CCC">
        <w:rPr>
          <w:rFonts w:asciiTheme="minorHAnsi" w:hAnsiTheme="minorHAnsi"/>
          <w:i/>
          <w:szCs w:val="22"/>
          <w:u w:val="single"/>
        </w:rPr>
        <w:t>4</w:t>
      </w:r>
      <w:r w:rsidRPr="00890CCC">
        <w:rPr>
          <w:rFonts w:asciiTheme="minorHAnsi" w:hAnsiTheme="minorHAnsi"/>
          <w:i/>
          <w:szCs w:val="22"/>
          <w:u w:val="single"/>
        </w:rPr>
        <w:t>:</w:t>
      </w:r>
      <w:r w:rsidR="0024014A" w:rsidRPr="00890CCC">
        <w:rPr>
          <w:rFonts w:asciiTheme="minorHAnsi" w:hAnsiTheme="minorHAnsi"/>
          <w:i/>
          <w:szCs w:val="22"/>
          <w:u w:val="single"/>
        </w:rPr>
        <w:t xml:space="preserve"> </w:t>
      </w:r>
      <w:r w:rsidRPr="00890CCC">
        <w:rPr>
          <w:rFonts w:asciiTheme="minorHAnsi" w:hAnsiTheme="minorHAnsi"/>
          <w:szCs w:val="22"/>
        </w:rPr>
        <w:tab/>
      </w:r>
    </w:p>
    <w:p w14:paraId="2F7BED77" w14:textId="59A0BB0D" w:rsidR="008F1ABD" w:rsidRDefault="008F1ABD" w:rsidP="00A27F8A">
      <w:pPr>
        <w:spacing w:line="276" w:lineRule="auto"/>
        <w:jc w:val="both"/>
        <w:rPr>
          <w:rFonts w:asciiTheme="minorHAnsi" w:hAnsiTheme="minorHAnsi"/>
          <w:szCs w:val="22"/>
        </w:rPr>
      </w:pPr>
      <w:r w:rsidRPr="00890CCC">
        <w:rPr>
          <w:rFonts w:asciiTheme="minorHAnsi" w:hAnsiTheme="minorHAnsi"/>
          <w:szCs w:val="22"/>
        </w:rPr>
        <w:t>Delivery timeframe:</w:t>
      </w:r>
      <w:r>
        <w:rPr>
          <w:rFonts w:asciiTheme="minorHAnsi" w:hAnsiTheme="minorHAnsi"/>
          <w:szCs w:val="22"/>
        </w:rPr>
        <w:tab/>
      </w:r>
      <w:r w:rsidRPr="00890CCC">
        <w:rPr>
          <w:rFonts w:asciiTheme="minorHAnsi" w:hAnsiTheme="minorHAnsi"/>
          <w:szCs w:val="22"/>
        </w:rPr>
        <w:t>By end of August</w:t>
      </w:r>
    </w:p>
    <w:p w14:paraId="283FF87F" w14:textId="32D814C9" w:rsidR="00EF7330" w:rsidRPr="00890CCC" w:rsidRDefault="00811A04" w:rsidP="00A27F8A">
      <w:pPr>
        <w:spacing w:line="276" w:lineRule="auto"/>
        <w:jc w:val="both"/>
        <w:rPr>
          <w:rFonts w:asciiTheme="minorHAnsi" w:hAnsiTheme="minorHAnsi"/>
          <w:szCs w:val="22"/>
        </w:rPr>
      </w:pPr>
      <w:r w:rsidRPr="00890CCC">
        <w:rPr>
          <w:rFonts w:asciiTheme="minorHAnsi" w:hAnsiTheme="minorHAnsi"/>
          <w:szCs w:val="22"/>
        </w:rPr>
        <w:t>Deliverable/product(s):</w:t>
      </w:r>
      <w:r w:rsidR="00A220F9" w:rsidRPr="00890CCC">
        <w:rPr>
          <w:rFonts w:asciiTheme="minorHAnsi" w:hAnsiTheme="minorHAnsi"/>
          <w:i/>
          <w:szCs w:val="22"/>
        </w:rPr>
        <w:t xml:space="preserve"> First Version of The Code Finalize</w:t>
      </w:r>
      <w:r w:rsidR="00407517" w:rsidRPr="00890CCC">
        <w:rPr>
          <w:rFonts w:asciiTheme="minorHAnsi" w:hAnsiTheme="minorHAnsi"/>
          <w:i/>
          <w:szCs w:val="22"/>
        </w:rPr>
        <w:t>d and presented in a workshop</w:t>
      </w:r>
    </w:p>
    <w:p w14:paraId="191CAD23" w14:textId="77777777" w:rsidR="003D548D" w:rsidRPr="00890CCC" w:rsidRDefault="003D548D" w:rsidP="00890CCC">
      <w:pPr>
        <w:spacing w:line="276" w:lineRule="auto"/>
        <w:ind w:left="426"/>
        <w:jc w:val="both"/>
        <w:rPr>
          <w:rFonts w:asciiTheme="minorHAnsi" w:hAnsiTheme="minorHAnsi"/>
          <w:szCs w:val="22"/>
        </w:rPr>
      </w:pPr>
    </w:p>
    <w:p w14:paraId="029DB2D2" w14:textId="7FEFB26B" w:rsidR="008304B0" w:rsidRDefault="00EF7330" w:rsidP="00051B55">
      <w:pPr>
        <w:spacing w:line="276" w:lineRule="auto"/>
        <w:jc w:val="both"/>
        <w:rPr>
          <w:rFonts w:asciiTheme="minorHAnsi" w:hAnsiTheme="minorHAnsi"/>
          <w:szCs w:val="22"/>
          <w:u w:val="single"/>
        </w:rPr>
      </w:pPr>
      <w:r w:rsidRPr="00051B55">
        <w:rPr>
          <w:rFonts w:asciiTheme="minorHAnsi" w:hAnsiTheme="minorHAnsi"/>
          <w:szCs w:val="22"/>
          <w:u w:val="single"/>
        </w:rPr>
        <w:t xml:space="preserve">Deliverable </w:t>
      </w:r>
      <w:r w:rsidR="00610BA7" w:rsidRPr="00051B55">
        <w:rPr>
          <w:rFonts w:asciiTheme="minorHAnsi" w:hAnsiTheme="minorHAnsi"/>
          <w:szCs w:val="22"/>
          <w:u w:val="single"/>
        </w:rPr>
        <w:t>5</w:t>
      </w:r>
      <w:r w:rsidRPr="00051B55">
        <w:rPr>
          <w:rFonts w:asciiTheme="minorHAnsi" w:hAnsiTheme="minorHAnsi"/>
          <w:szCs w:val="22"/>
          <w:u w:val="single"/>
        </w:rPr>
        <w:t>:</w:t>
      </w:r>
    </w:p>
    <w:p w14:paraId="3AD3D104" w14:textId="77777777" w:rsidR="00E029D8" w:rsidRDefault="002C39CB" w:rsidP="00E029D8">
      <w:pPr>
        <w:spacing w:line="276" w:lineRule="auto"/>
        <w:jc w:val="both"/>
        <w:rPr>
          <w:rFonts w:asciiTheme="minorHAnsi" w:hAnsiTheme="minorHAnsi"/>
          <w:szCs w:val="22"/>
        </w:rPr>
      </w:pPr>
      <w:r w:rsidRPr="00890CCC">
        <w:rPr>
          <w:rFonts w:asciiTheme="minorHAnsi" w:hAnsiTheme="minorHAnsi"/>
          <w:szCs w:val="22"/>
        </w:rPr>
        <w:t>Delivery timeframe:</w:t>
      </w:r>
      <w:r>
        <w:rPr>
          <w:rFonts w:asciiTheme="minorHAnsi" w:hAnsiTheme="minorHAnsi"/>
          <w:szCs w:val="22"/>
        </w:rPr>
        <w:tab/>
      </w:r>
      <w:r w:rsidRPr="00890CCC">
        <w:rPr>
          <w:rFonts w:asciiTheme="minorHAnsi" w:hAnsiTheme="minorHAnsi"/>
          <w:szCs w:val="22"/>
        </w:rPr>
        <w:t xml:space="preserve">By end of </w:t>
      </w:r>
      <w:r>
        <w:rPr>
          <w:rFonts w:asciiTheme="minorHAnsi" w:hAnsiTheme="minorHAnsi"/>
          <w:szCs w:val="22"/>
        </w:rPr>
        <w:t>September</w:t>
      </w:r>
    </w:p>
    <w:p w14:paraId="581B7467" w14:textId="3BCE35BC" w:rsidR="008304B0" w:rsidRDefault="008304B0" w:rsidP="00E029D8">
      <w:pPr>
        <w:spacing w:line="276" w:lineRule="auto"/>
        <w:jc w:val="both"/>
        <w:rPr>
          <w:rFonts w:asciiTheme="minorHAnsi" w:hAnsiTheme="minorHAnsi"/>
          <w:szCs w:val="22"/>
        </w:rPr>
      </w:pPr>
      <w:r w:rsidRPr="00890CCC">
        <w:rPr>
          <w:rFonts w:asciiTheme="minorHAnsi" w:hAnsiTheme="minorHAnsi"/>
          <w:szCs w:val="22"/>
        </w:rPr>
        <w:t>Deliverable/Product(s):</w:t>
      </w:r>
      <w:r w:rsidR="003D548D" w:rsidRPr="00890CCC">
        <w:rPr>
          <w:rFonts w:asciiTheme="minorHAnsi" w:hAnsiTheme="minorHAnsi"/>
          <w:szCs w:val="22"/>
        </w:rPr>
        <w:t xml:space="preserve"> </w:t>
      </w:r>
      <w:r w:rsidR="00505B85" w:rsidRPr="00890CCC">
        <w:rPr>
          <w:rFonts w:asciiTheme="minorHAnsi" w:hAnsiTheme="minorHAnsi"/>
          <w:szCs w:val="22"/>
        </w:rPr>
        <w:t>Inputs of the workshop included at the draft of the new version of the code</w:t>
      </w:r>
    </w:p>
    <w:p w14:paraId="01462087" w14:textId="03335CDF" w:rsidR="00811A04" w:rsidRPr="00890CCC" w:rsidRDefault="008304B0" w:rsidP="00E029D8">
      <w:pPr>
        <w:spacing w:line="276" w:lineRule="auto"/>
        <w:jc w:val="both"/>
        <w:rPr>
          <w:rFonts w:asciiTheme="minorHAnsi" w:hAnsiTheme="minorHAnsi"/>
          <w:szCs w:val="22"/>
        </w:rPr>
      </w:pPr>
      <w:r w:rsidRPr="00890CCC">
        <w:rPr>
          <w:rFonts w:asciiTheme="minorHAnsi" w:hAnsiTheme="minorHAnsi"/>
          <w:szCs w:val="22"/>
        </w:rPr>
        <w:t>Payment:</w:t>
      </w:r>
      <w:r w:rsidR="00A74C1F">
        <w:rPr>
          <w:rFonts w:asciiTheme="minorHAnsi" w:hAnsiTheme="minorHAnsi"/>
          <w:szCs w:val="22"/>
        </w:rPr>
        <w:t xml:space="preserve"> </w:t>
      </w:r>
      <w:r w:rsidR="00A74C1F" w:rsidRPr="00A74C1F">
        <w:rPr>
          <w:rFonts w:asciiTheme="minorHAnsi" w:hAnsiTheme="minorHAnsi"/>
          <w:b/>
          <w:bCs/>
          <w:szCs w:val="22"/>
        </w:rPr>
        <w:t>3</w:t>
      </w:r>
      <w:r w:rsidR="00051B55" w:rsidRPr="00A74C1F">
        <w:rPr>
          <w:rFonts w:asciiTheme="minorHAnsi" w:hAnsiTheme="minorHAnsi"/>
          <w:b/>
          <w:bCs/>
          <w:szCs w:val="22"/>
        </w:rPr>
        <w:t xml:space="preserve">0 % </w:t>
      </w:r>
      <w:r w:rsidR="00051B55" w:rsidRPr="00A74C1F">
        <w:rPr>
          <w:rFonts w:cs="Calibri"/>
          <w:b/>
          <w:bCs/>
          <w:szCs w:val="22"/>
        </w:rPr>
        <w:t>of total contract amount;</w:t>
      </w:r>
      <w:r w:rsidR="00811A04" w:rsidRPr="00890CCC">
        <w:rPr>
          <w:rFonts w:asciiTheme="minorHAnsi" w:hAnsiTheme="minorHAnsi"/>
          <w:szCs w:val="22"/>
        </w:rPr>
        <w:tab/>
      </w:r>
    </w:p>
    <w:p w14:paraId="7A5A83A7" w14:textId="316AAE5B" w:rsidR="00811A04" w:rsidRPr="00890CCC" w:rsidRDefault="00811A04" w:rsidP="00890CCC">
      <w:pPr>
        <w:spacing w:line="276" w:lineRule="auto"/>
        <w:ind w:left="426"/>
        <w:jc w:val="center"/>
        <w:rPr>
          <w:rFonts w:asciiTheme="minorHAnsi" w:hAnsiTheme="minorHAnsi"/>
          <w:i/>
          <w:snapToGrid w:val="0"/>
          <w:color w:val="7F7F7F" w:themeColor="text1" w:themeTint="80"/>
          <w:szCs w:val="22"/>
        </w:rPr>
      </w:pPr>
    </w:p>
    <w:p w14:paraId="4463483C" w14:textId="59B82DD6" w:rsidR="00610BA7" w:rsidRPr="00A74C1F" w:rsidRDefault="00610BA7" w:rsidP="00A74C1F">
      <w:pPr>
        <w:spacing w:line="276" w:lineRule="auto"/>
        <w:jc w:val="both"/>
        <w:rPr>
          <w:rFonts w:asciiTheme="minorHAnsi" w:hAnsiTheme="minorHAnsi"/>
          <w:szCs w:val="22"/>
          <w:u w:val="single"/>
        </w:rPr>
      </w:pPr>
      <w:r w:rsidRPr="00A74C1F">
        <w:rPr>
          <w:rFonts w:asciiTheme="minorHAnsi" w:hAnsiTheme="minorHAnsi"/>
          <w:szCs w:val="22"/>
          <w:u w:val="single"/>
        </w:rPr>
        <w:t>Deliverable 6:</w:t>
      </w:r>
    </w:p>
    <w:p w14:paraId="4ABF38BE" w14:textId="7C2ACA96" w:rsidR="003D548D" w:rsidRPr="00890CCC" w:rsidRDefault="00610BA7" w:rsidP="00BB7FD7">
      <w:pPr>
        <w:spacing w:line="276" w:lineRule="auto"/>
        <w:jc w:val="both"/>
        <w:rPr>
          <w:rFonts w:asciiTheme="minorHAnsi" w:hAnsiTheme="minorHAnsi"/>
          <w:szCs w:val="22"/>
        </w:rPr>
      </w:pPr>
      <w:r w:rsidRPr="00890CCC">
        <w:rPr>
          <w:rFonts w:asciiTheme="minorHAnsi" w:hAnsiTheme="minorHAnsi"/>
          <w:szCs w:val="22"/>
        </w:rPr>
        <w:t>Delivery Timeframe</w:t>
      </w:r>
      <w:r w:rsidR="003D548D" w:rsidRPr="00890CCC">
        <w:rPr>
          <w:rFonts w:asciiTheme="minorHAnsi" w:hAnsiTheme="minorHAnsi"/>
          <w:szCs w:val="22"/>
        </w:rPr>
        <w:t xml:space="preserve">: </w:t>
      </w:r>
      <w:r w:rsidRPr="00890CCC">
        <w:rPr>
          <w:rFonts w:asciiTheme="minorHAnsi" w:hAnsiTheme="minorHAnsi"/>
          <w:szCs w:val="22"/>
        </w:rPr>
        <w:t>By</w:t>
      </w:r>
      <w:r w:rsidR="003D548D" w:rsidRPr="00890CCC">
        <w:rPr>
          <w:rFonts w:asciiTheme="minorHAnsi" w:hAnsiTheme="minorHAnsi"/>
          <w:szCs w:val="22"/>
        </w:rPr>
        <w:t xml:space="preserve"> end of October</w:t>
      </w:r>
    </w:p>
    <w:p w14:paraId="65480B53" w14:textId="6E238660" w:rsidR="00610BA7" w:rsidRPr="00890CCC" w:rsidRDefault="00610BA7" w:rsidP="00BB7FD7">
      <w:pPr>
        <w:spacing w:line="276" w:lineRule="auto"/>
        <w:jc w:val="both"/>
        <w:rPr>
          <w:rFonts w:asciiTheme="minorHAnsi" w:hAnsiTheme="minorHAnsi"/>
          <w:szCs w:val="22"/>
        </w:rPr>
      </w:pPr>
      <w:r w:rsidRPr="00890CCC">
        <w:rPr>
          <w:rFonts w:asciiTheme="minorHAnsi" w:hAnsiTheme="minorHAnsi"/>
          <w:szCs w:val="22"/>
        </w:rPr>
        <w:t>Deliverable/Product(s):</w:t>
      </w:r>
      <w:r w:rsidR="003D548D" w:rsidRPr="00890CCC">
        <w:rPr>
          <w:rFonts w:asciiTheme="minorHAnsi" w:hAnsiTheme="minorHAnsi"/>
          <w:szCs w:val="22"/>
        </w:rPr>
        <w:t xml:space="preserve"> </w:t>
      </w:r>
      <w:r w:rsidR="00BB7FD7">
        <w:rPr>
          <w:rFonts w:asciiTheme="minorHAnsi" w:hAnsiTheme="minorHAnsi"/>
          <w:szCs w:val="22"/>
        </w:rPr>
        <w:t xml:space="preserve">a) </w:t>
      </w:r>
      <w:r w:rsidRPr="00890CCC">
        <w:rPr>
          <w:rFonts w:asciiTheme="minorHAnsi" w:hAnsiTheme="minorHAnsi"/>
          <w:szCs w:val="22"/>
        </w:rPr>
        <w:t>Final version of the Code submitted</w:t>
      </w:r>
    </w:p>
    <w:p w14:paraId="1F5FFFA0" w14:textId="3C97B734" w:rsidR="00505B85" w:rsidRPr="00890CCC" w:rsidRDefault="00505B85" w:rsidP="00890CCC">
      <w:pPr>
        <w:spacing w:line="276" w:lineRule="auto"/>
        <w:ind w:left="426"/>
        <w:jc w:val="both"/>
        <w:rPr>
          <w:rFonts w:asciiTheme="minorHAnsi" w:hAnsiTheme="minorHAnsi"/>
          <w:szCs w:val="22"/>
        </w:rPr>
      </w:pPr>
      <w:r w:rsidRPr="00890CCC">
        <w:rPr>
          <w:rFonts w:asciiTheme="minorHAnsi" w:hAnsiTheme="minorHAnsi"/>
          <w:szCs w:val="22"/>
        </w:rPr>
        <w:t xml:space="preserve">                                   </w:t>
      </w:r>
      <w:r w:rsidR="00BB7FD7">
        <w:rPr>
          <w:rFonts w:asciiTheme="minorHAnsi" w:hAnsiTheme="minorHAnsi"/>
          <w:szCs w:val="22"/>
        </w:rPr>
        <w:t>b)</w:t>
      </w:r>
      <w:r w:rsidRPr="00890CCC">
        <w:rPr>
          <w:rFonts w:asciiTheme="minorHAnsi" w:hAnsiTheme="minorHAnsi"/>
          <w:szCs w:val="22"/>
        </w:rPr>
        <w:t xml:space="preserve"> Final report of the consultancy submitted</w:t>
      </w:r>
    </w:p>
    <w:p w14:paraId="64AFB944" w14:textId="4F1287FD" w:rsidR="00610BA7" w:rsidRPr="00890CCC" w:rsidRDefault="00610BA7" w:rsidP="00AA51CC">
      <w:pPr>
        <w:spacing w:line="276" w:lineRule="auto"/>
        <w:rPr>
          <w:rFonts w:asciiTheme="minorHAnsi" w:hAnsiTheme="minorHAnsi"/>
          <w:i/>
          <w:snapToGrid w:val="0"/>
          <w:color w:val="7F7F7F" w:themeColor="text1" w:themeTint="80"/>
          <w:szCs w:val="22"/>
        </w:rPr>
      </w:pPr>
      <w:r w:rsidRPr="00890CCC">
        <w:rPr>
          <w:rFonts w:asciiTheme="minorHAnsi" w:hAnsiTheme="minorHAnsi"/>
          <w:szCs w:val="22"/>
        </w:rPr>
        <w:t>Payment:</w:t>
      </w:r>
      <w:r w:rsidR="003D548D" w:rsidRPr="00890CCC">
        <w:rPr>
          <w:rFonts w:asciiTheme="minorHAnsi" w:hAnsiTheme="minorHAnsi"/>
          <w:szCs w:val="22"/>
        </w:rPr>
        <w:t xml:space="preserve"> </w:t>
      </w:r>
      <w:r w:rsidR="00A74C1F" w:rsidRPr="00A74C1F">
        <w:rPr>
          <w:rFonts w:asciiTheme="minorHAnsi" w:hAnsiTheme="minorHAnsi"/>
          <w:b/>
          <w:bCs/>
          <w:szCs w:val="22"/>
        </w:rPr>
        <w:t xml:space="preserve">20 % </w:t>
      </w:r>
      <w:r w:rsidR="00A74C1F" w:rsidRPr="00A74C1F">
        <w:rPr>
          <w:rFonts w:cs="Calibri"/>
          <w:b/>
          <w:bCs/>
          <w:szCs w:val="22"/>
        </w:rPr>
        <w:t>of total contract amount</w:t>
      </w:r>
      <w:r w:rsidR="00A74C1F" w:rsidRPr="00882EEB">
        <w:rPr>
          <w:rFonts w:cs="Calibri"/>
          <w:b/>
          <w:szCs w:val="22"/>
        </w:rPr>
        <w:t>;</w:t>
      </w:r>
      <w:r w:rsidR="00A74C1F" w:rsidRPr="00890CCC">
        <w:rPr>
          <w:rFonts w:asciiTheme="minorHAnsi" w:hAnsiTheme="minorHAnsi"/>
          <w:szCs w:val="22"/>
        </w:rPr>
        <w:tab/>
      </w:r>
    </w:p>
    <w:p w14:paraId="57F3CE27" w14:textId="77777777" w:rsidR="001130EB" w:rsidRPr="00890CCC" w:rsidRDefault="001130EB" w:rsidP="00890CCC">
      <w:pPr>
        <w:spacing w:line="276" w:lineRule="auto"/>
        <w:rPr>
          <w:rFonts w:asciiTheme="minorHAnsi" w:hAnsiTheme="minorHAnsi"/>
          <w:i/>
          <w:snapToGrid w:val="0"/>
          <w:color w:val="7F7F7F" w:themeColor="text1" w:themeTint="80"/>
          <w:szCs w:val="22"/>
        </w:rPr>
      </w:pPr>
    </w:p>
    <w:p w14:paraId="70E58EC2" w14:textId="475862FF" w:rsidR="003D0810" w:rsidRPr="00890CCC" w:rsidRDefault="00811A04" w:rsidP="00890CCC">
      <w:pPr>
        <w:numPr>
          <w:ilvl w:val="0"/>
          <w:numId w:val="26"/>
        </w:numPr>
        <w:spacing w:line="276" w:lineRule="auto"/>
        <w:ind w:left="426" w:hanging="426"/>
        <w:jc w:val="both"/>
        <w:rPr>
          <w:rFonts w:asciiTheme="minorHAnsi" w:hAnsiTheme="minorHAnsi"/>
          <w:szCs w:val="22"/>
          <w:lang w:val="en-GB"/>
        </w:rPr>
      </w:pPr>
      <w:r w:rsidRPr="00890CCC">
        <w:rPr>
          <w:rFonts w:asciiTheme="minorHAnsi" w:hAnsiTheme="minorHAnsi"/>
          <w:b/>
          <w:szCs w:val="22"/>
          <w:u w:val="single"/>
          <w:lang w:val="en-GB"/>
        </w:rPr>
        <w:t xml:space="preserve">Management and </w:t>
      </w:r>
      <w:r w:rsidRPr="00890CCC">
        <w:rPr>
          <w:rFonts w:asciiTheme="minorHAnsi" w:hAnsiTheme="minorHAnsi"/>
          <w:b/>
          <w:szCs w:val="22"/>
          <w:u w:val="single"/>
        </w:rPr>
        <w:t>Supervision</w:t>
      </w:r>
      <w:r w:rsidRPr="00890CCC">
        <w:rPr>
          <w:rFonts w:asciiTheme="minorHAnsi" w:hAnsiTheme="minorHAnsi"/>
          <w:b/>
          <w:szCs w:val="22"/>
          <w:u w:val="single"/>
          <w:lang w:val="en-GB"/>
        </w:rPr>
        <w:t>:</w:t>
      </w:r>
    </w:p>
    <w:p w14:paraId="24DA9E31" w14:textId="537D8328" w:rsidR="003D0810" w:rsidRPr="00890CCC" w:rsidRDefault="003D0810" w:rsidP="00890CCC">
      <w:pPr>
        <w:spacing w:line="276" w:lineRule="auto"/>
        <w:jc w:val="both"/>
        <w:rPr>
          <w:rFonts w:asciiTheme="minorHAnsi" w:hAnsiTheme="minorHAnsi"/>
          <w:szCs w:val="22"/>
          <w:lang w:val="en-GB"/>
        </w:rPr>
      </w:pPr>
      <w:r w:rsidRPr="00890CCC">
        <w:rPr>
          <w:rFonts w:asciiTheme="minorHAnsi" w:eastAsia="Times New Roman" w:hAnsiTheme="minorHAnsi" w:cs="Arial"/>
          <w:szCs w:val="22"/>
        </w:rPr>
        <w:t xml:space="preserve">The consultant will report to the nutrition specialist, P3. The incumbent is expected to work 90% of his time from Ministry of Health and 10% in UNICEF, meaning that the consultant </w:t>
      </w:r>
      <w:proofErr w:type="gramStart"/>
      <w:r w:rsidRPr="00890CCC">
        <w:rPr>
          <w:rFonts w:asciiTheme="minorHAnsi" w:eastAsia="Times New Roman" w:hAnsiTheme="minorHAnsi" w:cs="Arial"/>
          <w:szCs w:val="22"/>
        </w:rPr>
        <w:t>have</w:t>
      </w:r>
      <w:proofErr w:type="gramEnd"/>
      <w:r w:rsidRPr="00890CCC">
        <w:rPr>
          <w:rFonts w:asciiTheme="minorHAnsi" w:eastAsia="Times New Roman" w:hAnsiTheme="minorHAnsi" w:cs="Arial"/>
          <w:szCs w:val="22"/>
        </w:rPr>
        <w:t xml:space="preserve"> to work from UNICEF one day per-week. </w:t>
      </w:r>
    </w:p>
    <w:p w14:paraId="44AFF51A" w14:textId="77777777" w:rsidR="003D0810" w:rsidRPr="00890CCC" w:rsidRDefault="003D0810" w:rsidP="00890CCC">
      <w:pPr>
        <w:spacing w:line="276" w:lineRule="auto"/>
        <w:ind w:left="426"/>
        <w:jc w:val="both"/>
        <w:rPr>
          <w:rFonts w:asciiTheme="minorHAnsi" w:hAnsiTheme="minorHAnsi"/>
          <w:szCs w:val="22"/>
          <w:lang w:val="en-GB"/>
        </w:rPr>
      </w:pPr>
    </w:p>
    <w:p w14:paraId="0FD707F1" w14:textId="77777777" w:rsidR="003D0810" w:rsidRPr="00890CCC" w:rsidRDefault="003D0810" w:rsidP="00890CCC">
      <w:pPr>
        <w:spacing w:line="276" w:lineRule="auto"/>
        <w:jc w:val="both"/>
        <w:rPr>
          <w:rFonts w:asciiTheme="minorHAnsi" w:hAnsiTheme="minorHAnsi"/>
          <w:szCs w:val="22"/>
          <w:lang w:val="en-GB"/>
        </w:rPr>
      </w:pPr>
    </w:p>
    <w:p w14:paraId="097DE33E" w14:textId="77777777" w:rsidR="00811A04" w:rsidRPr="00890CCC" w:rsidRDefault="00811A04" w:rsidP="00890CCC">
      <w:pPr>
        <w:spacing w:line="276" w:lineRule="auto"/>
        <w:ind w:left="426"/>
        <w:jc w:val="both"/>
        <w:rPr>
          <w:rFonts w:asciiTheme="minorHAnsi" w:hAnsiTheme="minorHAnsi"/>
          <w:szCs w:val="22"/>
          <w:lang w:val="en-GB"/>
        </w:rPr>
      </w:pPr>
    </w:p>
    <w:p w14:paraId="3D836856" w14:textId="5BB5EF50" w:rsidR="00811A04" w:rsidRPr="00890CCC" w:rsidRDefault="00811A04" w:rsidP="00890CCC">
      <w:pPr>
        <w:numPr>
          <w:ilvl w:val="0"/>
          <w:numId w:val="26"/>
        </w:numPr>
        <w:spacing w:line="276" w:lineRule="auto"/>
        <w:ind w:left="426" w:hanging="426"/>
        <w:jc w:val="both"/>
        <w:rPr>
          <w:rFonts w:asciiTheme="minorHAnsi" w:hAnsiTheme="minorHAnsi"/>
          <w:b/>
          <w:szCs w:val="22"/>
          <w:u w:val="single"/>
          <w:lang w:val="en-GB"/>
        </w:rPr>
      </w:pPr>
      <w:bookmarkStart w:id="1" w:name="_GoBack"/>
      <w:r w:rsidRPr="00890CCC">
        <w:rPr>
          <w:rFonts w:asciiTheme="minorHAnsi" w:hAnsiTheme="minorHAnsi"/>
          <w:b/>
          <w:szCs w:val="22"/>
          <w:u w:val="single"/>
          <w:lang w:val="en-GB"/>
        </w:rPr>
        <w:t xml:space="preserve">Qualifications and Specialized </w:t>
      </w:r>
      <w:proofErr w:type="gramStart"/>
      <w:r w:rsidRPr="00890CCC">
        <w:rPr>
          <w:rFonts w:asciiTheme="minorHAnsi" w:hAnsiTheme="minorHAnsi"/>
          <w:b/>
          <w:szCs w:val="22"/>
          <w:u w:val="single"/>
          <w:lang w:val="en-GB"/>
        </w:rPr>
        <w:t>Knowledge:</w:t>
      </w:r>
      <w:r w:rsidRPr="00890CCC">
        <w:rPr>
          <w:rFonts w:asciiTheme="minorHAnsi" w:hAnsiTheme="minorHAnsi"/>
          <w:i/>
          <w:color w:val="7F7F7F" w:themeColor="text1" w:themeTint="80"/>
          <w:szCs w:val="22"/>
          <w:lang w:val="en-GB"/>
        </w:rPr>
        <w:t>.</w:t>
      </w:r>
      <w:proofErr w:type="gramEnd"/>
    </w:p>
    <w:p w14:paraId="75468886" w14:textId="77777777" w:rsidR="00811A04" w:rsidRPr="00890CCC" w:rsidRDefault="00811A04" w:rsidP="00890CCC">
      <w:pPr>
        <w:spacing w:line="276" w:lineRule="auto"/>
        <w:ind w:left="426"/>
        <w:jc w:val="both"/>
        <w:rPr>
          <w:rFonts w:asciiTheme="minorHAnsi" w:hAnsiTheme="minorHAnsi"/>
          <w:szCs w:val="22"/>
          <w:lang w:val="en-GB"/>
        </w:rPr>
      </w:pPr>
    </w:p>
    <w:p w14:paraId="07BE5617" w14:textId="77777777" w:rsidR="00D177EA" w:rsidRPr="00890CCC" w:rsidRDefault="00811A04" w:rsidP="00890CCC">
      <w:pPr>
        <w:pStyle w:val="ListParagraph"/>
        <w:numPr>
          <w:ilvl w:val="0"/>
          <w:numId w:val="30"/>
        </w:numPr>
        <w:jc w:val="both"/>
        <w:rPr>
          <w:rFonts w:asciiTheme="minorHAnsi" w:eastAsia="Times New Roman" w:hAnsiTheme="minorHAnsi" w:cstheme="minorHAnsi"/>
          <w:color w:val="222222"/>
          <w:sz w:val="22"/>
          <w:szCs w:val="22"/>
          <w:lang w:val="en"/>
        </w:rPr>
      </w:pPr>
      <w:r w:rsidRPr="00890CCC">
        <w:rPr>
          <w:rFonts w:asciiTheme="minorHAnsi" w:hAnsiTheme="minorHAnsi"/>
          <w:sz w:val="22"/>
          <w:szCs w:val="22"/>
        </w:rPr>
        <w:t xml:space="preserve">Academic qualifications: </w:t>
      </w:r>
      <w:r w:rsidR="00217EB6" w:rsidRPr="00890CCC">
        <w:rPr>
          <w:rFonts w:asciiTheme="minorHAnsi" w:eastAsia="Times New Roman" w:hAnsiTheme="minorHAnsi" w:cstheme="minorHAnsi"/>
          <w:color w:val="222222"/>
          <w:sz w:val="22"/>
          <w:szCs w:val="22"/>
          <w:lang w:val="en"/>
        </w:rPr>
        <w:t xml:space="preserve">Bachelor or </w:t>
      </w:r>
      <w:proofErr w:type="gramStart"/>
      <w:r w:rsidR="00217EB6" w:rsidRPr="00890CCC">
        <w:rPr>
          <w:rFonts w:asciiTheme="minorHAnsi" w:eastAsia="Times New Roman" w:hAnsiTheme="minorHAnsi" w:cstheme="minorHAnsi"/>
          <w:color w:val="222222"/>
          <w:sz w:val="22"/>
          <w:szCs w:val="22"/>
          <w:lang w:val="en"/>
        </w:rPr>
        <w:t>Master degree in Law</w:t>
      </w:r>
      <w:proofErr w:type="gramEnd"/>
      <w:r w:rsidR="00217EB6" w:rsidRPr="00890CCC">
        <w:rPr>
          <w:rFonts w:asciiTheme="minorHAnsi" w:eastAsia="Times New Roman" w:hAnsiTheme="minorHAnsi" w:cstheme="minorHAnsi"/>
          <w:color w:val="222222"/>
          <w:sz w:val="22"/>
          <w:szCs w:val="22"/>
          <w:lang w:val="en"/>
        </w:rPr>
        <w:t xml:space="preserve"> or similar areas;</w:t>
      </w:r>
    </w:p>
    <w:p w14:paraId="1409C702" w14:textId="377C2FE6" w:rsidR="00217EB6" w:rsidRPr="00890CCC" w:rsidRDefault="00217EB6" w:rsidP="00890CCC">
      <w:pPr>
        <w:spacing w:line="276" w:lineRule="auto"/>
        <w:jc w:val="both"/>
        <w:rPr>
          <w:rFonts w:asciiTheme="minorHAnsi" w:eastAsia="Times New Roman" w:hAnsiTheme="minorHAnsi" w:cstheme="minorHAnsi"/>
          <w:color w:val="222222"/>
          <w:szCs w:val="22"/>
          <w:lang w:val="en"/>
        </w:rPr>
      </w:pPr>
      <w:r w:rsidRPr="00890CCC">
        <w:rPr>
          <w:rFonts w:asciiTheme="minorHAnsi" w:eastAsia="Times New Roman" w:hAnsiTheme="minorHAnsi" w:cs="Courier New"/>
          <w:color w:val="222222"/>
          <w:szCs w:val="22"/>
          <w:lang w:val="en"/>
        </w:rPr>
        <w:t>The required qualification must be proven through declarations and diplomas issued by suitable entities, public or private, national or foreign. Having a master's or specialty in law or related fields can be an asset.</w:t>
      </w:r>
    </w:p>
    <w:p w14:paraId="7C8BA656" w14:textId="77777777" w:rsidR="00811A04" w:rsidRPr="00890CCC" w:rsidRDefault="00811A04" w:rsidP="00890CCC">
      <w:pPr>
        <w:spacing w:line="276" w:lineRule="auto"/>
        <w:ind w:left="426"/>
        <w:jc w:val="both"/>
        <w:rPr>
          <w:rFonts w:asciiTheme="minorHAnsi" w:hAnsiTheme="minorHAnsi"/>
          <w:szCs w:val="22"/>
        </w:rPr>
      </w:pPr>
    </w:p>
    <w:p w14:paraId="14791AF8" w14:textId="77777777" w:rsidR="00811A04" w:rsidRPr="00890CCC" w:rsidRDefault="00811A04" w:rsidP="00890CCC">
      <w:pPr>
        <w:spacing w:line="276" w:lineRule="auto"/>
        <w:ind w:left="426"/>
        <w:jc w:val="both"/>
        <w:rPr>
          <w:rFonts w:asciiTheme="minorHAnsi" w:hAnsiTheme="minorHAnsi"/>
          <w:b/>
          <w:szCs w:val="22"/>
          <w:u w:val="single"/>
        </w:rPr>
      </w:pPr>
      <w:r w:rsidRPr="00890CCC">
        <w:rPr>
          <w:rFonts w:asciiTheme="minorHAnsi" w:hAnsiTheme="minorHAnsi"/>
          <w:b/>
          <w:szCs w:val="22"/>
          <w:u w:val="single"/>
        </w:rPr>
        <w:t xml:space="preserve">Work experience: </w:t>
      </w:r>
    </w:p>
    <w:p w14:paraId="3AB14ADE" w14:textId="77777777" w:rsidR="00A63FBB" w:rsidRPr="00890CCC" w:rsidRDefault="00A63FBB" w:rsidP="00890CC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sz w:val="22"/>
          <w:szCs w:val="22"/>
          <w:lang w:val="en"/>
        </w:rPr>
      </w:pPr>
      <w:r w:rsidRPr="00890CCC">
        <w:rPr>
          <w:rFonts w:asciiTheme="minorHAnsi" w:eastAsia="Times New Roman" w:hAnsiTheme="minorHAnsi" w:cstheme="minorHAnsi"/>
          <w:color w:val="222222"/>
          <w:sz w:val="22"/>
          <w:szCs w:val="22"/>
          <w:lang w:val="en"/>
        </w:rPr>
        <w:t>Minimum experience of 5 (five) years in elaboration of law projects;</w:t>
      </w:r>
    </w:p>
    <w:p w14:paraId="0136A80D" w14:textId="18DC38A2" w:rsidR="00A63FBB" w:rsidRPr="00890CCC" w:rsidRDefault="00A63FBB" w:rsidP="00890CC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sz w:val="22"/>
          <w:szCs w:val="22"/>
          <w:lang w:val="en"/>
        </w:rPr>
      </w:pPr>
      <w:r w:rsidRPr="00890CCC">
        <w:rPr>
          <w:rFonts w:asciiTheme="minorHAnsi" w:eastAsia="Times New Roman" w:hAnsiTheme="minorHAnsi" w:cstheme="minorHAnsi"/>
          <w:color w:val="222222"/>
          <w:sz w:val="22"/>
          <w:szCs w:val="22"/>
          <w:lang w:val="en"/>
        </w:rPr>
        <w:t>Extensive experience in designing policies, strategies, guiding documents in the area of ​​Public Health;</w:t>
      </w:r>
    </w:p>
    <w:p w14:paraId="460A520E" w14:textId="77777777" w:rsidR="00811A04" w:rsidRPr="00890CCC" w:rsidRDefault="00811A04" w:rsidP="00890CCC">
      <w:pPr>
        <w:spacing w:line="276" w:lineRule="auto"/>
        <w:ind w:left="426"/>
        <w:jc w:val="both"/>
        <w:rPr>
          <w:rFonts w:asciiTheme="minorHAnsi" w:hAnsiTheme="minorHAnsi"/>
          <w:szCs w:val="22"/>
        </w:rPr>
      </w:pPr>
    </w:p>
    <w:p w14:paraId="14FAAFE4" w14:textId="77777777" w:rsidR="00811A04" w:rsidRPr="00890CCC" w:rsidRDefault="00811A04" w:rsidP="00890CCC">
      <w:pPr>
        <w:spacing w:line="276" w:lineRule="auto"/>
        <w:ind w:left="426"/>
        <w:jc w:val="both"/>
        <w:rPr>
          <w:rFonts w:asciiTheme="minorHAnsi" w:hAnsiTheme="minorHAnsi"/>
          <w:szCs w:val="22"/>
        </w:rPr>
      </w:pPr>
      <w:r w:rsidRPr="00890CCC">
        <w:rPr>
          <w:rFonts w:asciiTheme="minorHAnsi" w:hAnsiTheme="minorHAnsi"/>
          <w:b/>
          <w:szCs w:val="22"/>
          <w:u w:val="single"/>
        </w:rPr>
        <w:t>Specific knowledge, competencies, and skills required</w:t>
      </w:r>
      <w:r w:rsidRPr="00890CCC">
        <w:rPr>
          <w:rFonts w:asciiTheme="minorHAnsi" w:hAnsiTheme="minorHAnsi"/>
          <w:szCs w:val="22"/>
        </w:rPr>
        <w:t>:</w:t>
      </w:r>
    </w:p>
    <w:p w14:paraId="64A3B5A2" w14:textId="6F13F894" w:rsidR="00A63FBB" w:rsidRPr="00890CCC" w:rsidRDefault="00A63FBB" w:rsidP="00890CC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w:hAnsiTheme="minorHAnsi" w:cstheme="minorHAnsi"/>
          <w:i/>
          <w:color w:val="7F7F7F" w:themeColor="text1" w:themeTint="80"/>
          <w:sz w:val="22"/>
          <w:szCs w:val="22"/>
        </w:rPr>
      </w:pPr>
      <w:r w:rsidRPr="00890CCC">
        <w:rPr>
          <w:rFonts w:asciiTheme="minorHAnsi" w:eastAsia="Times New Roman" w:hAnsiTheme="minorHAnsi" w:cstheme="minorHAnsi"/>
          <w:color w:val="222222"/>
          <w:sz w:val="22"/>
          <w:szCs w:val="22"/>
          <w:lang w:val="en"/>
        </w:rPr>
        <w:t>Ability to interpersonal communication and ability to transmit knowledge;</w:t>
      </w:r>
    </w:p>
    <w:p w14:paraId="777BE9B4" w14:textId="2EE4565B" w:rsidR="00A63FBB" w:rsidRPr="00890CCC" w:rsidRDefault="00A63FBB" w:rsidP="00890CC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sz w:val="22"/>
          <w:szCs w:val="22"/>
          <w:lang w:val="en"/>
        </w:rPr>
      </w:pPr>
      <w:r w:rsidRPr="00890CCC">
        <w:rPr>
          <w:rFonts w:asciiTheme="minorHAnsi" w:eastAsia="Times New Roman" w:hAnsiTheme="minorHAnsi" w:cstheme="minorHAnsi"/>
          <w:color w:val="222222"/>
          <w:sz w:val="22"/>
          <w:szCs w:val="22"/>
          <w:lang w:val="en"/>
        </w:rPr>
        <w:t>Good ability to work with multidisciplinary teams and in multicultural environments.</w:t>
      </w:r>
    </w:p>
    <w:p w14:paraId="0E24E2FC" w14:textId="77777777" w:rsidR="00811A04" w:rsidRPr="00890CCC" w:rsidRDefault="00811A04" w:rsidP="00890CCC">
      <w:pPr>
        <w:spacing w:line="276" w:lineRule="auto"/>
        <w:ind w:left="426"/>
        <w:jc w:val="both"/>
        <w:rPr>
          <w:rFonts w:asciiTheme="minorHAnsi" w:hAnsiTheme="minorHAnsi"/>
          <w:szCs w:val="22"/>
        </w:rPr>
      </w:pPr>
    </w:p>
    <w:p w14:paraId="38249106" w14:textId="77777777" w:rsidR="00811A04" w:rsidRPr="00890CCC" w:rsidRDefault="00811A04" w:rsidP="00890CCC">
      <w:pPr>
        <w:spacing w:line="276" w:lineRule="auto"/>
        <w:ind w:left="426"/>
        <w:jc w:val="both"/>
        <w:rPr>
          <w:rFonts w:asciiTheme="minorHAnsi" w:hAnsiTheme="minorHAnsi"/>
          <w:b/>
          <w:szCs w:val="22"/>
          <w:u w:val="single"/>
        </w:rPr>
      </w:pPr>
      <w:r w:rsidRPr="00890CCC">
        <w:rPr>
          <w:rFonts w:asciiTheme="minorHAnsi" w:hAnsiTheme="minorHAnsi"/>
          <w:b/>
          <w:szCs w:val="22"/>
          <w:u w:val="single"/>
        </w:rPr>
        <w:t>Language skills:</w:t>
      </w:r>
    </w:p>
    <w:p w14:paraId="2B58D87B" w14:textId="5E90D7A2" w:rsidR="00D177EA" w:rsidRPr="00890CCC" w:rsidRDefault="00A63FBB" w:rsidP="00890CCC">
      <w:pPr>
        <w:spacing w:line="276" w:lineRule="auto"/>
        <w:jc w:val="both"/>
        <w:rPr>
          <w:rFonts w:asciiTheme="minorHAnsi" w:hAnsiTheme="minorHAnsi"/>
          <w:szCs w:val="22"/>
        </w:rPr>
      </w:pPr>
      <w:r w:rsidRPr="00890CCC">
        <w:rPr>
          <w:rFonts w:asciiTheme="minorHAnsi" w:hAnsiTheme="minorHAnsi"/>
          <w:szCs w:val="22"/>
        </w:rPr>
        <w:t xml:space="preserve">         Fluen</w:t>
      </w:r>
      <w:r w:rsidR="00890CCC" w:rsidRPr="00890CCC">
        <w:rPr>
          <w:rFonts w:asciiTheme="minorHAnsi" w:hAnsiTheme="minorHAnsi"/>
          <w:szCs w:val="22"/>
        </w:rPr>
        <w:t>t</w:t>
      </w:r>
      <w:r w:rsidRPr="00890CCC">
        <w:rPr>
          <w:rFonts w:asciiTheme="minorHAnsi" w:hAnsiTheme="minorHAnsi"/>
          <w:szCs w:val="22"/>
        </w:rPr>
        <w:t xml:space="preserve"> in Portuguese and English</w:t>
      </w:r>
    </w:p>
    <w:bookmarkEnd w:id="1"/>
    <w:p w14:paraId="7F54AE37" w14:textId="77777777" w:rsidR="00D177EA" w:rsidRPr="00890CCC" w:rsidRDefault="00D177EA" w:rsidP="00890CCC">
      <w:pPr>
        <w:spacing w:line="276" w:lineRule="auto"/>
        <w:jc w:val="both"/>
        <w:rPr>
          <w:rFonts w:asciiTheme="minorHAnsi" w:hAnsiTheme="minorHAnsi"/>
          <w:szCs w:val="22"/>
          <w:lang w:val="en-GB"/>
        </w:rPr>
      </w:pPr>
    </w:p>
    <w:p w14:paraId="38110973" w14:textId="249B393D" w:rsidR="00811A04" w:rsidRPr="00890CCC" w:rsidRDefault="00811A04" w:rsidP="00890CCC">
      <w:pPr>
        <w:numPr>
          <w:ilvl w:val="0"/>
          <w:numId w:val="26"/>
        </w:numPr>
        <w:spacing w:line="276" w:lineRule="auto"/>
        <w:ind w:left="426" w:hanging="426"/>
        <w:jc w:val="both"/>
        <w:rPr>
          <w:rFonts w:asciiTheme="minorHAnsi" w:hAnsiTheme="minorHAnsi"/>
          <w:szCs w:val="22"/>
          <w:lang w:val="en-GB"/>
        </w:rPr>
      </w:pPr>
      <w:r w:rsidRPr="00890CCC">
        <w:rPr>
          <w:rFonts w:asciiTheme="minorHAnsi" w:hAnsiTheme="minorHAnsi"/>
          <w:b/>
          <w:szCs w:val="22"/>
          <w:u w:val="single"/>
          <w:lang w:val="en-GB"/>
        </w:rPr>
        <w:t>Conditions of Work</w:t>
      </w:r>
      <w:r w:rsidRPr="00890CCC">
        <w:rPr>
          <w:rFonts w:asciiTheme="minorHAnsi" w:hAnsiTheme="minorHAnsi"/>
          <w:b/>
          <w:szCs w:val="22"/>
          <w:lang w:val="en-GB"/>
        </w:rPr>
        <w:t xml:space="preserve">: </w:t>
      </w: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890CCC" w14:paraId="4BA2F16F" w14:textId="77777777" w:rsidTr="009457C3">
        <w:trPr>
          <w:trHeight w:val="20"/>
        </w:trPr>
        <w:tc>
          <w:tcPr>
            <w:tcW w:w="3060" w:type="dxa"/>
            <w:vMerge w:val="restart"/>
            <w:shd w:val="clear" w:color="auto" w:fill="E1E1FF"/>
            <w:vAlign w:val="center"/>
          </w:tcPr>
          <w:p w14:paraId="00A4620A" w14:textId="77777777" w:rsidR="00811A04" w:rsidRPr="00890CCC" w:rsidRDefault="00811A04" w:rsidP="00890CCC">
            <w:pPr>
              <w:spacing w:line="276" w:lineRule="auto"/>
              <w:jc w:val="center"/>
              <w:rPr>
                <w:rFonts w:asciiTheme="minorHAnsi" w:hAnsiTheme="minorHAnsi"/>
                <w:b/>
                <w:szCs w:val="22"/>
                <w:lang w:val="es-419"/>
              </w:rPr>
            </w:pPr>
            <w:proofErr w:type="spellStart"/>
            <w:r w:rsidRPr="00890CCC">
              <w:rPr>
                <w:rFonts w:asciiTheme="minorHAnsi" w:hAnsiTheme="minorHAnsi"/>
                <w:b/>
                <w:szCs w:val="22"/>
                <w:lang w:val="es-419"/>
              </w:rPr>
              <w:lastRenderedPageBreak/>
              <w:t>Items</w:t>
            </w:r>
            <w:proofErr w:type="spellEnd"/>
          </w:p>
        </w:tc>
        <w:tc>
          <w:tcPr>
            <w:tcW w:w="2430" w:type="dxa"/>
            <w:gridSpan w:val="2"/>
            <w:shd w:val="clear" w:color="auto" w:fill="E1E1FF"/>
          </w:tcPr>
          <w:p w14:paraId="3D51C444" w14:textId="77777777" w:rsidR="00811A04" w:rsidRPr="00890CCC" w:rsidRDefault="00811A04" w:rsidP="00890CCC">
            <w:pPr>
              <w:spacing w:line="276" w:lineRule="auto"/>
              <w:jc w:val="center"/>
              <w:rPr>
                <w:rFonts w:asciiTheme="minorHAnsi" w:hAnsiTheme="minorHAnsi"/>
                <w:b/>
                <w:szCs w:val="22"/>
              </w:rPr>
            </w:pPr>
            <w:r w:rsidRPr="00890CCC">
              <w:rPr>
                <w:rFonts w:asciiTheme="minorHAnsi" w:hAnsiTheme="minorHAnsi"/>
                <w:b/>
                <w:szCs w:val="22"/>
                <w:lang w:val="es-419"/>
              </w:rPr>
              <w:t>P</w:t>
            </w:r>
            <w:proofErr w:type="spellStart"/>
            <w:r w:rsidRPr="00890CCC">
              <w:rPr>
                <w:rFonts w:asciiTheme="minorHAnsi" w:hAnsiTheme="minorHAnsi"/>
                <w:b/>
                <w:szCs w:val="22"/>
              </w:rPr>
              <w:t>rovided</w:t>
            </w:r>
            <w:proofErr w:type="spellEnd"/>
            <w:r w:rsidRPr="00890CCC">
              <w:rPr>
                <w:rFonts w:asciiTheme="minorHAnsi" w:hAnsiTheme="minorHAnsi"/>
                <w:b/>
                <w:szCs w:val="22"/>
              </w:rPr>
              <w:t xml:space="preserve"> by UNICEF</w:t>
            </w:r>
          </w:p>
        </w:tc>
        <w:tc>
          <w:tcPr>
            <w:tcW w:w="4333" w:type="dxa"/>
            <w:vMerge w:val="restart"/>
            <w:shd w:val="clear" w:color="auto" w:fill="E1E1FF"/>
            <w:vAlign w:val="center"/>
          </w:tcPr>
          <w:p w14:paraId="04E34C1C" w14:textId="77777777" w:rsidR="00811A04" w:rsidRPr="00890CCC" w:rsidRDefault="00811A04" w:rsidP="00890CCC">
            <w:pPr>
              <w:spacing w:line="276" w:lineRule="auto"/>
              <w:jc w:val="center"/>
              <w:rPr>
                <w:rFonts w:asciiTheme="minorHAnsi" w:hAnsiTheme="minorHAnsi"/>
                <w:b/>
                <w:szCs w:val="22"/>
              </w:rPr>
            </w:pPr>
          </w:p>
          <w:p w14:paraId="1EEB803A" w14:textId="77777777" w:rsidR="00811A04" w:rsidRPr="00890CCC" w:rsidRDefault="00811A04" w:rsidP="00890CCC">
            <w:pPr>
              <w:spacing w:line="276" w:lineRule="auto"/>
              <w:jc w:val="center"/>
              <w:rPr>
                <w:rFonts w:asciiTheme="minorHAnsi" w:hAnsiTheme="minorHAnsi"/>
                <w:b/>
                <w:szCs w:val="22"/>
              </w:rPr>
            </w:pPr>
            <w:r w:rsidRPr="00890CCC">
              <w:rPr>
                <w:rFonts w:asciiTheme="minorHAnsi" w:hAnsiTheme="minorHAnsi"/>
                <w:b/>
                <w:szCs w:val="22"/>
              </w:rPr>
              <w:t>Remarks</w:t>
            </w:r>
          </w:p>
        </w:tc>
      </w:tr>
      <w:tr w:rsidR="00811A04" w:rsidRPr="00890CCC" w14:paraId="0ADD4E86" w14:textId="77777777" w:rsidTr="009457C3">
        <w:trPr>
          <w:trHeight w:val="20"/>
        </w:trPr>
        <w:tc>
          <w:tcPr>
            <w:tcW w:w="3060" w:type="dxa"/>
            <w:vMerge/>
            <w:shd w:val="clear" w:color="auto" w:fill="E1E1FF"/>
          </w:tcPr>
          <w:p w14:paraId="45150A4A" w14:textId="77777777" w:rsidR="00811A04" w:rsidRPr="00890CCC" w:rsidRDefault="00811A04" w:rsidP="00890CCC">
            <w:pPr>
              <w:spacing w:line="276" w:lineRule="auto"/>
              <w:jc w:val="both"/>
              <w:rPr>
                <w:rFonts w:asciiTheme="minorHAnsi" w:hAnsiTheme="minorHAnsi"/>
                <w:szCs w:val="22"/>
              </w:rPr>
            </w:pPr>
          </w:p>
        </w:tc>
        <w:tc>
          <w:tcPr>
            <w:tcW w:w="1260" w:type="dxa"/>
            <w:shd w:val="clear" w:color="auto" w:fill="E1E1FF"/>
          </w:tcPr>
          <w:p w14:paraId="53387FFD" w14:textId="77777777" w:rsidR="00811A04" w:rsidRPr="00890CCC" w:rsidRDefault="00811A04" w:rsidP="00890CCC">
            <w:pPr>
              <w:spacing w:line="276" w:lineRule="auto"/>
              <w:jc w:val="center"/>
              <w:rPr>
                <w:rFonts w:asciiTheme="minorHAnsi" w:hAnsiTheme="minorHAnsi"/>
                <w:b/>
                <w:szCs w:val="22"/>
              </w:rPr>
            </w:pPr>
            <w:r w:rsidRPr="00890CCC">
              <w:rPr>
                <w:rFonts w:asciiTheme="minorHAnsi" w:hAnsiTheme="minorHAnsi"/>
                <w:b/>
                <w:szCs w:val="22"/>
              </w:rPr>
              <w:t>Yes</w:t>
            </w:r>
          </w:p>
        </w:tc>
        <w:tc>
          <w:tcPr>
            <w:tcW w:w="1170" w:type="dxa"/>
            <w:shd w:val="clear" w:color="auto" w:fill="E1E1FF"/>
          </w:tcPr>
          <w:p w14:paraId="3992F536" w14:textId="77777777" w:rsidR="00811A04" w:rsidRPr="00890CCC" w:rsidRDefault="00811A04" w:rsidP="00890CCC">
            <w:pPr>
              <w:spacing w:line="276" w:lineRule="auto"/>
              <w:jc w:val="center"/>
              <w:rPr>
                <w:rFonts w:asciiTheme="minorHAnsi" w:hAnsiTheme="minorHAnsi"/>
                <w:b/>
                <w:szCs w:val="22"/>
              </w:rPr>
            </w:pPr>
            <w:r w:rsidRPr="00890CCC">
              <w:rPr>
                <w:rFonts w:asciiTheme="minorHAnsi" w:hAnsiTheme="minorHAnsi"/>
                <w:b/>
                <w:szCs w:val="22"/>
              </w:rPr>
              <w:t>No</w:t>
            </w:r>
          </w:p>
        </w:tc>
        <w:tc>
          <w:tcPr>
            <w:tcW w:w="4333" w:type="dxa"/>
            <w:vMerge/>
            <w:shd w:val="clear" w:color="auto" w:fill="E1E1FF"/>
          </w:tcPr>
          <w:p w14:paraId="55D5EC76" w14:textId="77777777" w:rsidR="00811A04" w:rsidRPr="00890CCC" w:rsidRDefault="00811A04" w:rsidP="00890CCC">
            <w:pPr>
              <w:spacing w:line="276" w:lineRule="auto"/>
              <w:jc w:val="center"/>
              <w:rPr>
                <w:rFonts w:asciiTheme="minorHAnsi" w:hAnsiTheme="minorHAnsi"/>
                <w:b/>
                <w:szCs w:val="22"/>
              </w:rPr>
            </w:pPr>
          </w:p>
        </w:tc>
      </w:tr>
      <w:tr w:rsidR="00811A04" w:rsidRPr="00890CCC" w14:paraId="1F069930" w14:textId="77777777" w:rsidTr="009457C3">
        <w:trPr>
          <w:trHeight w:val="20"/>
        </w:trPr>
        <w:tc>
          <w:tcPr>
            <w:tcW w:w="3060" w:type="dxa"/>
            <w:shd w:val="clear" w:color="auto" w:fill="auto"/>
            <w:vAlign w:val="center"/>
          </w:tcPr>
          <w:p w14:paraId="671A347B"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Service incurred death, injury or illness</w:t>
            </w:r>
          </w:p>
        </w:tc>
        <w:tc>
          <w:tcPr>
            <w:tcW w:w="1260" w:type="dxa"/>
            <w:shd w:val="clear" w:color="auto" w:fill="auto"/>
            <w:vAlign w:val="center"/>
          </w:tcPr>
          <w:p w14:paraId="735C4FA9" w14:textId="77777777" w:rsidR="00811A04" w:rsidRPr="00890CCC" w:rsidRDefault="00811A04" w:rsidP="00890CCC">
            <w:pPr>
              <w:spacing w:line="276" w:lineRule="auto"/>
              <w:jc w:val="center"/>
              <w:rPr>
                <w:rFonts w:asciiTheme="minorHAnsi" w:hAnsiTheme="minorHAnsi"/>
                <w:szCs w:val="22"/>
                <w:lang w:val="es-419"/>
              </w:rPr>
            </w:pPr>
            <w:r w:rsidRPr="00890CCC">
              <w:rPr>
                <w:rFonts w:asciiTheme="minorHAnsi" w:hAnsiTheme="minorHAnsi"/>
                <w:szCs w:val="22"/>
                <w:lang w:val="es-419"/>
              </w:rPr>
              <w:t>x</w:t>
            </w:r>
          </w:p>
        </w:tc>
        <w:tc>
          <w:tcPr>
            <w:tcW w:w="1170" w:type="dxa"/>
            <w:shd w:val="clear" w:color="auto" w:fill="auto"/>
            <w:vAlign w:val="center"/>
          </w:tcPr>
          <w:p w14:paraId="376905B3" w14:textId="77777777" w:rsidR="00811A04" w:rsidRPr="00890CCC" w:rsidRDefault="00811A04" w:rsidP="00890CCC">
            <w:pPr>
              <w:spacing w:line="276" w:lineRule="auto"/>
              <w:jc w:val="center"/>
              <w:rPr>
                <w:rFonts w:asciiTheme="minorHAnsi" w:hAnsiTheme="minorHAnsi"/>
                <w:szCs w:val="22"/>
              </w:rPr>
            </w:pPr>
          </w:p>
        </w:tc>
        <w:tc>
          <w:tcPr>
            <w:tcW w:w="4333" w:type="dxa"/>
            <w:shd w:val="clear" w:color="auto" w:fill="auto"/>
            <w:vAlign w:val="center"/>
          </w:tcPr>
          <w:p w14:paraId="530C6EE1"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 xml:space="preserve">Per the provisions of </w:t>
            </w:r>
            <w:r w:rsidRPr="00890CCC">
              <w:rPr>
                <w:rFonts w:asciiTheme="minorHAnsi" w:hAnsiTheme="minorHAnsi" w:cstheme="minorHAnsi"/>
                <w:szCs w:val="22"/>
              </w:rPr>
              <w:t>CF/IC/2013-001 on insurance coverage “in cases of service-incurred injury, illness or death under a third-party provider”.</w:t>
            </w:r>
          </w:p>
        </w:tc>
      </w:tr>
      <w:tr w:rsidR="00811A04" w:rsidRPr="00890CCC" w14:paraId="126F9409" w14:textId="77777777" w:rsidTr="009457C3">
        <w:trPr>
          <w:trHeight w:val="20"/>
        </w:trPr>
        <w:tc>
          <w:tcPr>
            <w:tcW w:w="3060" w:type="dxa"/>
            <w:shd w:val="clear" w:color="auto" w:fill="auto"/>
            <w:vAlign w:val="center"/>
          </w:tcPr>
          <w:p w14:paraId="5B2F8C0B"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Health Insurance</w:t>
            </w:r>
          </w:p>
        </w:tc>
        <w:tc>
          <w:tcPr>
            <w:tcW w:w="1260" w:type="dxa"/>
            <w:shd w:val="clear" w:color="auto" w:fill="auto"/>
            <w:vAlign w:val="center"/>
          </w:tcPr>
          <w:p w14:paraId="4A1C7862" w14:textId="77777777" w:rsidR="00811A04" w:rsidRPr="00890CCC" w:rsidRDefault="00811A04" w:rsidP="00890CCC">
            <w:pPr>
              <w:spacing w:line="276" w:lineRule="auto"/>
              <w:jc w:val="center"/>
              <w:rPr>
                <w:rFonts w:asciiTheme="minorHAnsi" w:hAnsiTheme="minorHAnsi"/>
                <w:szCs w:val="22"/>
              </w:rPr>
            </w:pPr>
          </w:p>
        </w:tc>
        <w:tc>
          <w:tcPr>
            <w:tcW w:w="1170" w:type="dxa"/>
            <w:shd w:val="clear" w:color="auto" w:fill="auto"/>
            <w:vAlign w:val="center"/>
          </w:tcPr>
          <w:p w14:paraId="41432124" w14:textId="77777777" w:rsidR="00811A04" w:rsidRPr="00890CCC" w:rsidRDefault="00811A04" w:rsidP="00890CCC">
            <w:pPr>
              <w:spacing w:line="276" w:lineRule="auto"/>
              <w:jc w:val="center"/>
              <w:rPr>
                <w:rFonts w:asciiTheme="minorHAnsi" w:hAnsiTheme="minorHAnsi"/>
                <w:szCs w:val="22"/>
                <w:lang w:val="es-419"/>
              </w:rPr>
            </w:pPr>
            <w:r w:rsidRPr="00890CCC">
              <w:rPr>
                <w:rFonts w:asciiTheme="minorHAnsi" w:hAnsiTheme="minorHAnsi"/>
                <w:szCs w:val="22"/>
                <w:lang w:val="es-419"/>
              </w:rPr>
              <w:t>x</w:t>
            </w:r>
          </w:p>
        </w:tc>
        <w:tc>
          <w:tcPr>
            <w:tcW w:w="4333" w:type="dxa"/>
            <w:shd w:val="clear" w:color="auto" w:fill="auto"/>
            <w:vAlign w:val="center"/>
          </w:tcPr>
          <w:p w14:paraId="475B3E3D" w14:textId="77777777" w:rsidR="00811A04" w:rsidRPr="00890CCC" w:rsidRDefault="00811A04" w:rsidP="00890CCC">
            <w:pPr>
              <w:spacing w:line="276" w:lineRule="auto"/>
              <w:rPr>
                <w:rFonts w:asciiTheme="minorHAnsi" w:hAnsiTheme="minorHAnsi"/>
                <w:szCs w:val="22"/>
              </w:rPr>
            </w:pPr>
          </w:p>
        </w:tc>
      </w:tr>
      <w:tr w:rsidR="00811A04" w:rsidRPr="00890CCC" w14:paraId="110516FC" w14:textId="77777777" w:rsidTr="009457C3">
        <w:trPr>
          <w:trHeight w:val="20"/>
        </w:trPr>
        <w:tc>
          <w:tcPr>
            <w:tcW w:w="3060" w:type="dxa"/>
            <w:shd w:val="clear" w:color="auto" w:fill="auto"/>
            <w:vAlign w:val="center"/>
          </w:tcPr>
          <w:p w14:paraId="5D8EE9FF"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Office Space</w:t>
            </w:r>
          </w:p>
        </w:tc>
        <w:tc>
          <w:tcPr>
            <w:tcW w:w="1260" w:type="dxa"/>
            <w:shd w:val="clear" w:color="auto" w:fill="auto"/>
            <w:vAlign w:val="center"/>
          </w:tcPr>
          <w:p w14:paraId="4EB3B57A" w14:textId="66D59922" w:rsidR="00811A04" w:rsidRPr="00890CCC" w:rsidRDefault="00D177EA" w:rsidP="00890CCC">
            <w:pPr>
              <w:spacing w:line="276" w:lineRule="auto"/>
              <w:jc w:val="center"/>
              <w:rPr>
                <w:rFonts w:asciiTheme="minorHAnsi" w:hAnsiTheme="minorHAnsi"/>
                <w:szCs w:val="22"/>
              </w:rPr>
            </w:pPr>
            <w:r w:rsidRPr="00890CCC">
              <w:rPr>
                <w:rFonts w:asciiTheme="minorHAnsi" w:hAnsiTheme="minorHAnsi"/>
                <w:szCs w:val="22"/>
              </w:rPr>
              <w:t>x</w:t>
            </w:r>
          </w:p>
        </w:tc>
        <w:tc>
          <w:tcPr>
            <w:tcW w:w="1170" w:type="dxa"/>
            <w:shd w:val="clear" w:color="auto" w:fill="auto"/>
            <w:vAlign w:val="center"/>
          </w:tcPr>
          <w:p w14:paraId="5F45DAFE" w14:textId="77777777" w:rsidR="00811A04" w:rsidRPr="00890CCC" w:rsidRDefault="00811A04" w:rsidP="00890CCC">
            <w:pPr>
              <w:spacing w:line="276" w:lineRule="auto"/>
              <w:jc w:val="center"/>
              <w:rPr>
                <w:rFonts w:asciiTheme="minorHAnsi" w:hAnsiTheme="minorHAnsi"/>
                <w:szCs w:val="22"/>
              </w:rPr>
            </w:pPr>
          </w:p>
        </w:tc>
        <w:tc>
          <w:tcPr>
            <w:tcW w:w="4333" w:type="dxa"/>
            <w:shd w:val="clear" w:color="auto" w:fill="auto"/>
            <w:vAlign w:val="center"/>
          </w:tcPr>
          <w:p w14:paraId="15EF1BAA" w14:textId="77777777" w:rsidR="00811A04" w:rsidRPr="00890CCC" w:rsidRDefault="00811A04" w:rsidP="00890CCC">
            <w:pPr>
              <w:spacing w:line="276" w:lineRule="auto"/>
              <w:rPr>
                <w:rFonts w:asciiTheme="minorHAnsi" w:hAnsiTheme="minorHAnsi"/>
                <w:szCs w:val="22"/>
              </w:rPr>
            </w:pPr>
          </w:p>
        </w:tc>
      </w:tr>
      <w:tr w:rsidR="00811A04" w:rsidRPr="00890CCC" w14:paraId="6B98D626" w14:textId="77777777" w:rsidTr="009457C3">
        <w:trPr>
          <w:trHeight w:val="20"/>
        </w:trPr>
        <w:tc>
          <w:tcPr>
            <w:tcW w:w="3060" w:type="dxa"/>
            <w:shd w:val="clear" w:color="auto" w:fill="auto"/>
            <w:vAlign w:val="center"/>
          </w:tcPr>
          <w:p w14:paraId="0B4F8D4E" w14:textId="77777777" w:rsidR="00811A04" w:rsidRPr="00890CCC" w:rsidRDefault="00811A04" w:rsidP="00890CCC">
            <w:pPr>
              <w:spacing w:line="276" w:lineRule="auto"/>
              <w:rPr>
                <w:rFonts w:asciiTheme="minorHAnsi" w:hAnsiTheme="minorHAnsi"/>
                <w:szCs w:val="22"/>
                <w:lang w:val="es-419"/>
              </w:rPr>
            </w:pPr>
            <w:r w:rsidRPr="00890CCC">
              <w:rPr>
                <w:rFonts w:asciiTheme="minorHAnsi" w:hAnsiTheme="minorHAnsi"/>
                <w:szCs w:val="22"/>
              </w:rPr>
              <w:t>Computer</w:t>
            </w:r>
            <w:r w:rsidRPr="00890CCC">
              <w:rPr>
                <w:rFonts w:asciiTheme="minorHAnsi" w:hAnsiTheme="minorHAnsi"/>
                <w:szCs w:val="22"/>
                <w:lang w:val="es-419"/>
              </w:rPr>
              <w:t xml:space="preserve"> in office </w:t>
            </w:r>
            <w:proofErr w:type="spellStart"/>
            <w:r w:rsidRPr="00890CCC">
              <w:rPr>
                <w:rFonts w:asciiTheme="minorHAnsi" w:hAnsiTheme="minorHAnsi"/>
                <w:szCs w:val="22"/>
                <w:lang w:val="es-419"/>
              </w:rPr>
              <w:t>premises</w:t>
            </w:r>
            <w:proofErr w:type="spellEnd"/>
          </w:p>
        </w:tc>
        <w:tc>
          <w:tcPr>
            <w:tcW w:w="1260" w:type="dxa"/>
            <w:shd w:val="clear" w:color="auto" w:fill="auto"/>
            <w:vAlign w:val="center"/>
          </w:tcPr>
          <w:p w14:paraId="05EC8EF4" w14:textId="77777777" w:rsidR="00811A04" w:rsidRPr="00890CCC" w:rsidRDefault="00811A04" w:rsidP="00890CCC">
            <w:pPr>
              <w:spacing w:line="276" w:lineRule="auto"/>
              <w:jc w:val="center"/>
              <w:rPr>
                <w:rFonts w:asciiTheme="minorHAnsi" w:hAnsiTheme="minorHAnsi"/>
                <w:szCs w:val="22"/>
              </w:rPr>
            </w:pPr>
          </w:p>
        </w:tc>
        <w:tc>
          <w:tcPr>
            <w:tcW w:w="1170" w:type="dxa"/>
            <w:shd w:val="clear" w:color="auto" w:fill="auto"/>
            <w:vAlign w:val="center"/>
          </w:tcPr>
          <w:p w14:paraId="5F34E128" w14:textId="2B609547" w:rsidR="00811A04" w:rsidRPr="00890CCC" w:rsidRDefault="00D177EA" w:rsidP="00890CCC">
            <w:pPr>
              <w:spacing w:line="276" w:lineRule="auto"/>
              <w:jc w:val="center"/>
              <w:rPr>
                <w:rFonts w:asciiTheme="minorHAnsi" w:hAnsiTheme="minorHAnsi"/>
                <w:szCs w:val="22"/>
              </w:rPr>
            </w:pPr>
            <w:r w:rsidRPr="00890CCC">
              <w:rPr>
                <w:rFonts w:asciiTheme="minorHAnsi" w:hAnsiTheme="minorHAnsi"/>
                <w:szCs w:val="22"/>
              </w:rPr>
              <w:t>x</w:t>
            </w:r>
          </w:p>
        </w:tc>
        <w:tc>
          <w:tcPr>
            <w:tcW w:w="4333" w:type="dxa"/>
            <w:shd w:val="clear" w:color="auto" w:fill="auto"/>
            <w:vAlign w:val="center"/>
          </w:tcPr>
          <w:p w14:paraId="0AAEB66B" w14:textId="77777777" w:rsidR="00811A04" w:rsidRPr="00890CCC" w:rsidRDefault="00811A04" w:rsidP="00890CCC">
            <w:pPr>
              <w:spacing w:line="276" w:lineRule="auto"/>
              <w:rPr>
                <w:rFonts w:asciiTheme="minorHAnsi" w:hAnsiTheme="minorHAnsi"/>
                <w:szCs w:val="22"/>
              </w:rPr>
            </w:pPr>
          </w:p>
        </w:tc>
      </w:tr>
      <w:tr w:rsidR="00811A04" w:rsidRPr="00890CCC" w14:paraId="6BEF730B" w14:textId="77777777" w:rsidTr="009457C3">
        <w:trPr>
          <w:trHeight w:val="20"/>
        </w:trPr>
        <w:tc>
          <w:tcPr>
            <w:tcW w:w="3060" w:type="dxa"/>
            <w:shd w:val="clear" w:color="auto" w:fill="auto"/>
            <w:vAlign w:val="center"/>
          </w:tcPr>
          <w:p w14:paraId="615C613F"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Access to printer in the office premises</w:t>
            </w:r>
          </w:p>
        </w:tc>
        <w:tc>
          <w:tcPr>
            <w:tcW w:w="1260" w:type="dxa"/>
            <w:shd w:val="clear" w:color="auto" w:fill="auto"/>
            <w:vAlign w:val="center"/>
          </w:tcPr>
          <w:p w14:paraId="300B8807" w14:textId="334B9C29" w:rsidR="00811A04" w:rsidRPr="00890CCC" w:rsidRDefault="00D177EA" w:rsidP="00890CCC">
            <w:pPr>
              <w:spacing w:line="276" w:lineRule="auto"/>
              <w:jc w:val="center"/>
              <w:rPr>
                <w:rFonts w:asciiTheme="minorHAnsi" w:hAnsiTheme="minorHAnsi"/>
                <w:szCs w:val="22"/>
              </w:rPr>
            </w:pPr>
            <w:r w:rsidRPr="00890CCC">
              <w:rPr>
                <w:rFonts w:asciiTheme="minorHAnsi" w:hAnsiTheme="minorHAnsi"/>
                <w:szCs w:val="22"/>
              </w:rPr>
              <w:t>x</w:t>
            </w:r>
          </w:p>
        </w:tc>
        <w:tc>
          <w:tcPr>
            <w:tcW w:w="1170" w:type="dxa"/>
            <w:shd w:val="clear" w:color="auto" w:fill="auto"/>
            <w:vAlign w:val="center"/>
          </w:tcPr>
          <w:p w14:paraId="456E3BBA" w14:textId="77777777" w:rsidR="00811A04" w:rsidRPr="00890CCC" w:rsidRDefault="00811A04" w:rsidP="00890CCC">
            <w:pPr>
              <w:spacing w:line="276" w:lineRule="auto"/>
              <w:jc w:val="center"/>
              <w:rPr>
                <w:rFonts w:asciiTheme="minorHAnsi" w:hAnsiTheme="minorHAnsi"/>
                <w:szCs w:val="22"/>
              </w:rPr>
            </w:pPr>
          </w:p>
        </w:tc>
        <w:tc>
          <w:tcPr>
            <w:tcW w:w="4333" w:type="dxa"/>
            <w:shd w:val="clear" w:color="auto" w:fill="auto"/>
            <w:vAlign w:val="center"/>
          </w:tcPr>
          <w:p w14:paraId="30F6177A" w14:textId="77777777" w:rsidR="00811A04" w:rsidRPr="00890CCC" w:rsidRDefault="00811A04" w:rsidP="00890CCC">
            <w:pPr>
              <w:spacing w:line="276" w:lineRule="auto"/>
              <w:rPr>
                <w:rFonts w:asciiTheme="minorHAnsi" w:hAnsiTheme="minorHAnsi"/>
                <w:szCs w:val="22"/>
              </w:rPr>
            </w:pPr>
          </w:p>
        </w:tc>
      </w:tr>
      <w:tr w:rsidR="00811A04" w:rsidRPr="00890CCC" w14:paraId="7970E78B" w14:textId="77777777" w:rsidTr="009457C3">
        <w:trPr>
          <w:trHeight w:val="20"/>
        </w:trPr>
        <w:tc>
          <w:tcPr>
            <w:tcW w:w="3060" w:type="dxa"/>
            <w:shd w:val="clear" w:color="auto" w:fill="auto"/>
            <w:vAlign w:val="center"/>
          </w:tcPr>
          <w:p w14:paraId="5C1D5106" w14:textId="77777777" w:rsidR="00811A04" w:rsidRPr="00890CCC" w:rsidRDefault="00811A04" w:rsidP="00890CCC">
            <w:pPr>
              <w:spacing w:line="276" w:lineRule="auto"/>
              <w:rPr>
                <w:rFonts w:asciiTheme="minorHAnsi" w:hAnsiTheme="minorHAnsi"/>
                <w:szCs w:val="22"/>
                <w:lang w:val="es-419"/>
              </w:rPr>
            </w:pPr>
            <w:proofErr w:type="spellStart"/>
            <w:r w:rsidRPr="00890CCC">
              <w:rPr>
                <w:rFonts w:asciiTheme="minorHAnsi" w:hAnsiTheme="minorHAnsi"/>
                <w:szCs w:val="22"/>
                <w:lang w:val="es-419"/>
              </w:rPr>
              <w:t>Airtime</w:t>
            </w:r>
            <w:proofErr w:type="spellEnd"/>
          </w:p>
        </w:tc>
        <w:tc>
          <w:tcPr>
            <w:tcW w:w="1260" w:type="dxa"/>
            <w:shd w:val="clear" w:color="auto" w:fill="auto"/>
            <w:vAlign w:val="center"/>
          </w:tcPr>
          <w:p w14:paraId="6BBA3FE6" w14:textId="77777777" w:rsidR="00811A04" w:rsidRPr="00890CCC" w:rsidRDefault="00811A04" w:rsidP="00890CCC">
            <w:pPr>
              <w:spacing w:line="276" w:lineRule="auto"/>
              <w:jc w:val="center"/>
              <w:rPr>
                <w:rFonts w:asciiTheme="minorHAnsi" w:hAnsiTheme="minorHAnsi"/>
                <w:szCs w:val="22"/>
              </w:rPr>
            </w:pPr>
          </w:p>
        </w:tc>
        <w:tc>
          <w:tcPr>
            <w:tcW w:w="1170" w:type="dxa"/>
            <w:shd w:val="clear" w:color="auto" w:fill="auto"/>
            <w:vAlign w:val="center"/>
          </w:tcPr>
          <w:p w14:paraId="633249E5" w14:textId="6EAC6618" w:rsidR="00811A04" w:rsidRPr="00890CCC" w:rsidRDefault="00D177EA" w:rsidP="00890CCC">
            <w:pPr>
              <w:spacing w:line="276" w:lineRule="auto"/>
              <w:jc w:val="center"/>
              <w:rPr>
                <w:rFonts w:asciiTheme="minorHAnsi" w:hAnsiTheme="minorHAnsi"/>
                <w:szCs w:val="22"/>
              </w:rPr>
            </w:pPr>
            <w:r w:rsidRPr="00890CCC">
              <w:rPr>
                <w:rFonts w:asciiTheme="minorHAnsi" w:hAnsiTheme="minorHAnsi"/>
                <w:szCs w:val="22"/>
              </w:rPr>
              <w:t>x</w:t>
            </w:r>
          </w:p>
        </w:tc>
        <w:tc>
          <w:tcPr>
            <w:tcW w:w="4333" w:type="dxa"/>
            <w:shd w:val="clear" w:color="auto" w:fill="auto"/>
            <w:vAlign w:val="center"/>
          </w:tcPr>
          <w:p w14:paraId="1B49D366"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 xml:space="preserve">Data up to: </w:t>
            </w:r>
            <w:r w:rsidRPr="00890CCC">
              <w:rPr>
                <w:rFonts w:asciiTheme="minorHAnsi" w:hAnsiTheme="minorHAnsi"/>
                <w:szCs w:val="22"/>
                <w:highlight w:val="green"/>
              </w:rPr>
              <w:t>amount</w:t>
            </w:r>
          </w:p>
          <w:p w14:paraId="7A3FB788" w14:textId="77777777" w:rsidR="00811A04" w:rsidRPr="00890CCC" w:rsidRDefault="00811A04" w:rsidP="00890CCC">
            <w:pPr>
              <w:spacing w:line="276" w:lineRule="auto"/>
              <w:rPr>
                <w:rFonts w:asciiTheme="minorHAnsi" w:hAnsiTheme="minorHAnsi"/>
                <w:szCs w:val="22"/>
              </w:rPr>
            </w:pPr>
            <w:r w:rsidRPr="00890CCC">
              <w:rPr>
                <w:rFonts w:asciiTheme="minorHAnsi" w:hAnsiTheme="minorHAnsi"/>
                <w:szCs w:val="22"/>
              </w:rPr>
              <w:t xml:space="preserve">Voice up to: </w:t>
            </w:r>
            <w:r w:rsidRPr="00890CCC">
              <w:rPr>
                <w:rFonts w:asciiTheme="minorHAnsi" w:hAnsiTheme="minorHAnsi"/>
                <w:szCs w:val="22"/>
                <w:highlight w:val="green"/>
              </w:rPr>
              <w:t>amount</w:t>
            </w:r>
          </w:p>
        </w:tc>
      </w:tr>
    </w:tbl>
    <w:p w14:paraId="0AE03358" w14:textId="77777777" w:rsidR="00811A04" w:rsidRPr="00890CCC" w:rsidRDefault="00811A04" w:rsidP="00890CCC">
      <w:pPr>
        <w:spacing w:line="276" w:lineRule="auto"/>
        <w:jc w:val="both"/>
        <w:rPr>
          <w:rFonts w:asciiTheme="minorHAnsi" w:hAnsiTheme="minorHAnsi" w:cs="Arial"/>
          <w:b/>
          <w:szCs w:val="22"/>
          <w:lang w:val="en-GB"/>
        </w:rPr>
      </w:pPr>
    </w:p>
    <w:p w14:paraId="561E7216" w14:textId="76B2A2CA" w:rsidR="00811A04" w:rsidRPr="00890CCC" w:rsidRDefault="00811A04" w:rsidP="00890CCC">
      <w:pPr>
        <w:numPr>
          <w:ilvl w:val="0"/>
          <w:numId w:val="26"/>
        </w:numPr>
        <w:spacing w:line="276" w:lineRule="auto"/>
        <w:ind w:left="426" w:hanging="426"/>
        <w:jc w:val="both"/>
        <w:rPr>
          <w:rFonts w:asciiTheme="minorHAnsi" w:hAnsiTheme="minorHAnsi" w:cs="Arial"/>
          <w:b/>
          <w:szCs w:val="22"/>
          <w:u w:val="single"/>
          <w:lang w:val="en-GB"/>
        </w:rPr>
      </w:pPr>
      <w:r w:rsidRPr="00890CCC">
        <w:rPr>
          <w:rFonts w:asciiTheme="minorHAnsi" w:hAnsiTheme="minorHAnsi" w:cs="Arial"/>
          <w:b/>
          <w:szCs w:val="22"/>
          <w:u w:val="single"/>
        </w:rPr>
        <w:t>In-country Travel.</w:t>
      </w:r>
      <w:r w:rsidRPr="00890CCC">
        <w:rPr>
          <w:rFonts w:asciiTheme="minorHAnsi" w:hAnsiTheme="minorHAnsi" w:cs="Arial"/>
          <w:b/>
          <w:szCs w:val="22"/>
        </w:rPr>
        <w:t xml:space="preserve"> </w:t>
      </w:r>
    </w:p>
    <w:p w14:paraId="690B9BE4" w14:textId="77777777" w:rsidR="00811A04" w:rsidRPr="00890CCC" w:rsidRDefault="00811A04" w:rsidP="00890CCC">
      <w:pPr>
        <w:spacing w:line="276" w:lineRule="auto"/>
        <w:jc w:val="both"/>
        <w:rPr>
          <w:rFonts w:asciiTheme="minorHAnsi" w:hAnsiTheme="minorHAnsi" w:cs="Arial"/>
          <w:b/>
          <w:szCs w:val="22"/>
          <w:lang w:val="en-GB"/>
        </w:rPr>
      </w:pPr>
    </w:p>
    <w:p w14:paraId="7D687B3A" w14:textId="77777777" w:rsidR="00811A04" w:rsidRPr="00890CCC" w:rsidRDefault="00811A04" w:rsidP="00890CCC">
      <w:pPr>
        <w:spacing w:line="276" w:lineRule="auto"/>
        <w:ind w:left="426"/>
        <w:jc w:val="both"/>
        <w:rPr>
          <w:rFonts w:asciiTheme="minorHAnsi" w:hAnsiTheme="minorHAnsi"/>
          <w:szCs w:val="22"/>
        </w:rPr>
      </w:pPr>
      <w:r w:rsidRPr="00890CCC">
        <w:rPr>
          <w:rFonts w:asciiTheme="minorHAnsi" w:hAnsiTheme="minorHAnsi"/>
          <w:szCs w:val="22"/>
        </w:rPr>
        <w:t>Approved travel within Mozambique will be covered/reimbursed by UNICEF as follows:</w:t>
      </w:r>
    </w:p>
    <w:p w14:paraId="2C4C5483" w14:textId="77777777" w:rsidR="00811A04" w:rsidRPr="00890CCC" w:rsidRDefault="00811A04" w:rsidP="00890CCC">
      <w:pPr>
        <w:spacing w:line="276" w:lineRule="auto"/>
        <w:ind w:left="426"/>
        <w:jc w:val="both"/>
        <w:rPr>
          <w:rFonts w:asciiTheme="minorHAnsi" w:hAnsiTheme="minorHAnsi"/>
          <w:szCs w:val="22"/>
        </w:rPr>
      </w:pPr>
    </w:p>
    <w:p w14:paraId="0752E38F" w14:textId="77777777" w:rsidR="00811A04" w:rsidRPr="00890CCC" w:rsidRDefault="00811A04" w:rsidP="00890CCC">
      <w:pPr>
        <w:spacing w:line="276" w:lineRule="auto"/>
        <w:ind w:left="426"/>
        <w:jc w:val="both"/>
        <w:rPr>
          <w:rFonts w:asciiTheme="minorHAnsi" w:hAnsiTheme="minorHAnsi"/>
          <w:szCs w:val="22"/>
        </w:rPr>
      </w:pPr>
      <w:r w:rsidRPr="00890CCC">
        <w:rPr>
          <w:rFonts w:asciiTheme="minorHAnsi" w:hAnsiTheme="minorHAnsi"/>
          <w:szCs w:val="22"/>
          <w:u w:val="single"/>
        </w:rPr>
        <w:t>Option a.</w:t>
      </w:r>
      <w:r w:rsidRPr="00890CCC">
        <w:rPr>
          <w:rFonts w:asciiTheme="minorHAnsi" w:hAnsiTheme="minorHAnsi"/>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11F0A0BF" w14:textId="77777777" w:rsidR="00811A04" w:rsidRPr="00890CCC" w:rsidRDefault="00811A04" w:rsidP="00890CCC">
      <w:pPr>
        <w:spacing w:line="276" w:lineRule="auto"/>
        <w:ind w:left="426"/>
        <w:jc w:val="both"/>
        <w:rPr>
          <w:rFonts w:asciiTheme="minorHAnsi" w:hAnsiTheme="minorHAnsi"/>
          <w:szCs w:val="22"/>
        </w:rPr>
      </w:pPr>
    </w:p>
    <w:p w14:paraId="575370EA" w14:textId="77777777" w:rsidR="00811A04" w:rsidRPr="00890CCC" w:rsidRDefault="00811A04" w:rsidP="00890CCC">
      <w:pPr>
        <w:spacing w:line="276" w:lineRule="auto"/>
        <w:ind w:left="426"/>
        <w:jc w:val="both"/>
        <w:rPr>
          <w:rFonts w:asciiTheme="minorHAnsi" w:hAnsiTheme="minorHAnsi"/>
          <w:szCs w:val="22"/>
        </w:rPr>
      </w:pPr>
      <w:r w:rsidRPr="00890CCC">
        <w:rPr>
          <w:rFonts w:asciiTheme="minorHAnsi" w:hAnsiTheme="minorHAnsi"/>
          <w:szCs w:val="22"/>
          <w:u w:val="single"/>
        </w:rPr>
        <w:t>Option b.</w:t>
      </w:r>
      <w:r w:rsidRPr="00890CCC">
        <w:rPr>
          <w:rFonts w:asciiTheme="minorHAnsi" w:hAnsiTheme="minorHAnsi"/>
          <w:szCs w:val="22"/>
        </w:rPr>
        <w:t xml:space="preserve"> Travel </w:t>
      </w:r>
      <w:proofErr w:type="spellStart"/>
      <w:r w:rsidRPr="00890CCC">
        <w:rPr>
          <w:rFonts w:asciiTheme="minorHAnsi" w:hAnsiTheme="minorHAnsi"/>
          <w:szCs w:val="22"/>
        </w:rPr>
        <w:t>organised</w:t>
      </w:r>
      <w:proofErr w:type="spellEnd"/>
      <w:r w:rsidRPr="00890CCC">
        <w:rPr>
          <w:rFonts w:asciiTheme="minorHAnsi" w:hAnsiTheme="minorHAnsi"/>
          <w:szCs w:val="22"/>
        </w:rPr>
        <w:t xml:space="preserve"> by UNICEF through a Travel </w:t>
      </w:r>
      <w:proofErr w:type="spellStart"/>
      <w:r w:rsidRPr="00890CCC">
        <w:rPr>
          <w:rFonts w:asciiTheme="minorHAnsi" w:hAnsiTheme="minorHAnsi"/>
          <w:szCs w:val="22"/>
        </w:rPr>
        <w:t>Authorisation</w:t>
      </w:r>
      <w:proofErr w:type="spellEnd"/>
      <w:r w:rsidRPr="00890CCC">
        <w:rPr>
          <w:rFonts w:asciiTheme="minorHAnsi" w:hAnsiTheme="minorHAnsi"/>
          <w:szCs w:val="22"/>
        </w:rPr>
        <w:t xml:space="preserve"> per the applicable policy, with standard terminal expenses, and per diem at 75% of the applicable UN Mozambique DSA rate.</w:t>
      </w:r>
    </w:p>
    <w:p w14:paraId="371F9D52" w14:textId="77777777" w:rsidR="00811A04" w:rsidRPr="00890CCC" w:rsidRDefault="00811A04" w:rsidP="00890CCC">
      <w:pPr>
        <w:spacing w:line="276" w:lineRule="auto"/>
        <w:ind w:left="426"/>
        <w:jc w:val="both"/>
        <w:rPr>
          <w:rFonts w:asciiTheme="minorHAnsi" w:hAnsiTheme="minorHAnsi"/>
          <w:szCs w:val="22"/>
        </w:rPr>
      </w:pPr>
    </w:p>
    <w:p w14:paraId="52E3243C" w14:textId="77777777" w:rsidR="00811A04" w:rsidRPr="00890CCC" w:rsidRDefault="00811A04" w:rsidP="00890CCC">
      <w:pPr>
        <w:spacing w:line="276" w:lineRule="auto"/>
        <w:rPr>
          <w:rFonts w:asciiTheme="minorHAnsi" w:hAnsiTheme="minorHAnsi"/>
          <w:szCs w:val="22"/>
        </w:rPr>
      </w:pPr>
    </w:p>
    <w:p w14:paraId="6EF1FCA4" w14:textId="77777777" w:rsidR="00811A04" w:rsidRPr="00890CCC" w:rsidRDefault="00811A04" w:rsidP="00890CCC">
      <w:pPr>
        <w:numPr>
          <w:ilvl w:val="0"/>
          <w:numId w:val="26"/>
        </w:numPr>
        <w:spacing w:line="276" w:lineRule="auto"/>
        <w:ind w:left="426" w:hanging="426"/>
        <w:jc w:val="both"/>
        <w:rPr>
          <w:rFonts w:asciiTheme="minorHAnsi" w:hAnsiTheme="minorHAnsi" w:cs="Arial"/>
          <w:b/>
          <w:szCs w:val="22"/>
          <w:u w:val="single"/>
        </w:rPr>
      </w:pPr>
      <w:r w:rsidRPr="00890CCC">
        <w:rPr>
          <w:rFonts w:asciiTheme="minorHAnsi" w:hAnsiTheme="minorHAnsi" w:cs="Arial"/>
          <w:b/>
          <w:szCs w:val="22"/>
          <w:u w:val="single"/>
        </w:rPr>
        <w:t>Evaluation Criteria</w:t>
      </w:r>
    </w:p>
    <w:p w14:paraId="54762087" w14:textId="77777777" w:rsidR="00811A04" w:rsidRPr="00890CCC" w:rsidRDefault="00811A04" w:rsidP="00890CCC">
      <w:pPr>
        <w:spacing w:line="276" w:lineRule="auto"/>
        <w:rPr>
          <w:rFonts w:asciiTheme="minorHAnsi" w:hAnsiTheme="minorHAnsi"/>
          <w:szCs w:val="22"/>
        </w:rPr>
      </w:pPr>
    </w:p>
    <w:p w14:paraId="52F78D2D" w14:textId="7DEFCD10" w:rsidR="00890CCC" w:rsidRPr="00890CCC" w:rsidRDefault="00811A04" w:rsidP="00890CCC">
      <w:pPr>
        <w:spacing w:line="276" w:lineRule="auto"/>
        <w:rPr>
          <w:rFonts w:asciiTheme="minorHAnsi" w:hAnsiTheme="minorHAnsi"/>
          <w:szCs w:val="22"/>
        </w:rPr>
      </w:pPr>
      <w:r w:rsidRPr="00890CCC">
        <w:rPr>
          <w:rFonts w:asciiTheme="minorHAnsi" w:hAnsiTheme="minorHAnsi"/>
          <w:szCs w:val="22"/>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6669A66C" w14:textId="77777777" w:rsidR="00811A04" w:rsidRPr="00890CCC" w:rsidRDefault="00811A04" w:rsidP="00890CCC">
      <w:pPr>
        <w:spacing w:line="276" w:lineRule="auto"/>
        <w:rPr>
          <w:rFonts w:asciiTheme="minorHAnsi" w:hAnsiTheme="minorHAnsi"/>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811A04" w:rsidRPr="00890CCC" w14:paraId="1123E212" w14:textId="77777777" w:rsidTr="009457C3">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Max.</w:t>
            </w:r>
            <w:r w:rsidRPr="00890CCC">
              <w:rPr>
                <w:rFonts w:asciiTheme="minorHAnsi" w:hAnsiTheme="minorHAnsi"/>
                <w:b/>
                <w:bCs/>
                <w:szCs w:val="22"/>
                <w:lang w:val="es-419"/>
              </w:rPr>
              <w:t xml:space="preserve"> </w:t>
            </w:r>
            <w:r w:rsidRPr="00890CCC">
              <w:rPr>
                <w:rFonts w:asciiTheme="minorHAnsi" w:hAnsiTheme="minorHAnsi"/>
                <w:b/>
                <w:bCs/>
                <w:szCs w:val="22"/>
                <w:lang w:val="en-GB"/>
              </w:rPr>
              <w:t>Points</w:t>
            </w:r>
          </w:p>
        </w:tc>
      </w:tr>
      <w:tr w:rsidR="00811A04" w:rsidRPr="00890CCC" w14:paraId="703E0C57" w14:textId="77777777" w:rsidTr="009457C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77777777" w:rsidR="00811A04" w:rsidRPr="00890CCC" w:rsidRDefault="00811A04" w:rsidP="00890CCC">
            <w:pPr>
              <w:spacing w:line="276" w:lineRule="auto"/>
              <w:rPr>
                <w:rFonts w:asciiTheme="minorHAnsi" w:hAnsiTheme="minorHAnsi"/>
                <w:b/>
                <w:bCs/>
                <w:szCs w:val="22"/>
                <w:lang w:val="en-GB"/>
              </w:rPr>
            </w:pPr>
          </w:p>
        </w:tc>
      </w:tr>
      <w:tr w:rsidR="00811A04" w:rsidRPr="00890CCC" w14:paraId="65E8712B" w14:textId="77777777" w:rsidTr="009457C3">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5765AF00" w:rsidR="00811A04" w:rsidRPr="00890CCC" w:rsidRDefault="00D177EA" w:rsidP="00890CCC">
            <w:pPr>
              <w:spacing w:line="276" w:lineRule="auto"/>
              <w:rPr>
                <w:rFonts w:asciiTheme="minorHAnsi" w:hAnsiTheme="minorHAnsi"/>
                <w:szCs w:val="22"/>
                <w:lang w:val="en-GB"/>
              </w:rPr>
            </w:pPr>
            <w:r w:rsidRPr="00890CCC">
              <w:rPr>
                <w:rFonts w:asciiTheme="minorHAnsi" w:hAnsiTheme="minorHAnsi"/>
                <w:szCs w:val="22"/>
                <w:lang w:val="en-GB"/>
              </w:rPr>
              <w:t>University degree in law or similar area</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1BA3C86C" w:rsidR="00811A04" w:rsidRPr="00890CCC" w:rsidRDefault="00D177EA" w:rsidP="00890CCC">
            <w:pPr>
              <w:spacing w:line="276" w:lineRule="auto"/>
              <w:rPr>
                <w:rFonts w:asciiTheme="minorHAnsi" w:hAnsiTheme="minorHAnsi"/>
                <w:szCs w:val="22"/>
                <w:lang w:val="en-GB"/>
              </w:rPr>
            </w:pPr>
            <w:r w:rsidRPr="00890CCC">
              <w:rPr>
                <w:rFonts w:asciiTheme="minorHAnsi" w:hAnsiTheme="minorHAnsi"/>
                <w:szCs w:val="22"/>
                <w:lang w:val="en-GB"/>
              </w:rPr>
              <w:t>20</w:t>
            </w:r>
          </w:p>
        </w:tc>
      </w:tr>
      <w:tr w:rsidR="00811A04" w:rsidRPr="00890CCC" w14:paraId="72565C3A" w14:textId="77777777" w:rsidTr="009457C3">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77777777" w:rsidR="00811A04" w:rsidRPr="00890CCC" w:rsidRDefault="00811A04" w:rsidP="00890CCC">
            <w:pPr>
              <w:spacing w:line="276" w:lineRule="auto"/>
              <w:rPr>
                <w:rFonts w:asciiTheme="minorHAnsi" w:hAnsiTheme="minorHAnsi"/>
                <w:b/>
                <w:bCs/>
                <w:szCs w:val="22"/>
                <w:lang w:val="en-GB"/>
              </w:rPr>
            </w:pPr>
          </w:p>
        </w:tc>
      </w:tr>
      <w:tr w:rsidR="00811A04" w:rsidRPr="00890CCC" w14:paraId="11EB636D" w14:textId="77777777" w:rsidTr="009457C3">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5CD4D4C" w14:textId="068EB98C" w:rsidR="00811A04" w:rsidRPr="00890CCC" w:rsidRDefault="00D177EA" w:rsidP="00890CCC">
            <w:pPr>
              <w:spacing w:line="276" w:lineRule="auto"/>
              <w:rPr>
                <w:rFonts w:asciiTheme="minorHAnsi" w:hAnsiTheme="minorHAnsi"/>
                <w:szCs w:val="22"/>
                <w:lang w:val="en-GB"/>
              </w:rPr>
            </w:pPr>
            <w:r w:rsidRPr="00890CCC">
              <w:rPr>
                <w:rFonts w:asciiTheme="minorHAnsi" w:hAnsiTheme="minorHAnsi"/>
                <w:szCs w:val="22"/>
                <w:lang w:val="en-GB"/>
              </w:rPr>
              <w:t>At least 5 years of experience in elaboration of law projects and technical assistance in Nutrition</w:t>
            </w:r>
          </w:p>
          <w:p w14:paraId="51D9E790" w14:textId="3E030B17" w:rsidR="00D177EA" w:rsidRPr="00890CCC" w:rsidRDefault="00D177EA" w:rsidP="00890CCC">
            <w:pPr>
              <w:spacing w:line="276" w:lineRule="auto"/>
              <w:rPr>
                <w:rFonts w:asciiTheme="minorHAnsi" w:hAnsiTheme="minorHAnsi"/>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1C147B85" w:rsidR="00811A04" w:rsidRPr="00890CCC" w:rsidRDefault="00D177EA" w:rsidP="00890CCC">
            <w:pPr>
              <w:spacing w:line="276" w:lineRule="auto"/>
              <w:rPr>
                <w:rFonts w:asciiTheme="minorHAnsi" w:hAnsiTheme="minorHAnsi"/>
                <w:szCs w:val="22"/>
                <w:lang w:val="en-GB"/>
              </w:rPr>
            </w:pPr>
            <w:r w:rsidRPr="00890CCC">
              <w:rPr>
                <w:rFonts w:asciiTheme="minorHAnsi" w:hAnsiTheme="minorHAnsi"/>
                <w:szCs w:val="22"/>
                <w:lang w:val="en-GB"/>
              </w:rPr>
              <w:t>30</w:t>
            </w:r>
          </w:p>
        </w:tc>
      </w:tr>
      <w:tr w:rsidR="00811A04" w:rsidRPr="00890CCC" w14:paraId="52E12DB6" w14:textId="77777777" w:rsidTr="009457C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lastRenderedPageBreak/>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77777777" w:rsidR="00811A04" w:rsidRPr="00890CCC" w:rsidRDefault="00811A04" w:rsidP="00890CCC">
            <w:pPr>
              <w:spacing w:line="276" w:lineRule="auto"/>
              <w:rPr>
                <w:rFonts w:asciiTheme="minorHAnsi" w:hAnsiTheme="minorHAnsi"/>
                <w:szCs w:val="22"/>
                <w:lang w:val="en-GB"/>
              </w:rPr>
            </w:pPr>
          </w:p>
        </w:tc>
      </w:tr>
      <w:tr w:rsidR="00811A04" w:rsidRPr="00890CCC" w14:paraId="387CFC63" w14:textId="77777777" w:rsidTr="009457C3">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1978E60" w14:textId="77777777" w:rsidR="00D177EA" w:rsidRPr="00890CCC" w:rsidRDefault="00D177EA" w:rsidP="008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szCs w:val="22"/>
                <w:lang w:val="en"/>
              </w:rPr>
            </w:pPr>
            <w:r w:rsidRPr="00890CCC">
              <w:rPr>
                <w:rFonts w:asciiTheme="minorHAnsi" w:eastAsia="Times New Roman" w:hAnsiTheme="minorHAnsi" w:cstheme="minorHAnsi"/>
                <w:color w:val="222222"/>
                <w:szCs w:val="22"/>
                <w:lang w:val="en"/>
              </w:rPr>
              <w:t>Extensive experience in designing policies, strategies, guiding documents in the area of ​​Public Health;</w:t>
            </w:r>
          </w:p>
          <w:p w14:paraId="53D3E49C" w14:textId="77777777" w:rsidR="00811A04" w:rsidRPr="00890CCC" w:rsidRDefault="00811A04" w:rsidP="00890CCC">
            <w:pPr>
              <w:spacing w:line="276" w:lineRule="auto"/>
              <w:rPr>
                <w:rFonts w:asciiTheme="minorHAnsi" w:hAnsiTheme="minorHAnsi"/>
                <w:szCs w:val="22"/>
                <w:lang w:val="en"/>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3E5A8393" w:rsidR="00811A04" w:rsidRPr="00890CCC" w:rsidRDefault="00890CCC" w:rsidP="00890CCC">
            <w:pPr>
              <w:spacing w:line="276" w:lineRule="auto"/>
              <w:rPr>
                <w:rFonts w:asciiTheme="minorHAnsi" w:hAnsiTheme="minorHAnsi"/>
                <w:szCs w:val="22"/>
                <w:lang w:val="en-GB"/>
              </w:rPr>
            </w:pPr>
            <w:r w:rsidRPr="00890CCC">
              <w:rPr>
                <w:rFonts w:asciiTheme="minorHAnsi" w:hAnsiTheme="minorHAnsi"/>
                <w:szCs w:val="22"/>
                <w:lang w:val="en-GB"/>
              </w:rPr>
              <w:t>30</w:t>
            </w:r>
          </w:p>
        </w:tc>
      </w:tr>
      <w:tr w:rsidR="00811A04" w:rsidRPr="00890CCC" w14:paraId="4EE74540" w14:textId="77777777" w:rsidTr="009457C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DEB30CB" w14:textId="77777777" w:rsidR="00811A04" w:rsidRPr="00890CCC" w:rsidRDefault="00811A04" w:rsidP="00890CCC">
            <w:pPr>
              <w:spacing w:line="276" w:lineRule="auto"/>
              <w:jc w:val="right"/>
              <w:rPr>
                <w:rFonts w:asciiTheme="minorHAnsi" w:hAnsiTheme="minorHAnsi"/>
                <w:b/>
                <w:bCs/>
                <w:szCs w:val="22"/>
                <w:lang w:val="en-GB"/>
              </w:rPr>
            </w:pPr>
            <w:r w:rsidRPr="00890CCC">
              <w:rPr>
                <w:rFonts w:asciiTheme="minorHAnsi" w:hAnsiTheme="minorHAnsi"/>
                <w:b/>
                <w:bCs/>
                <w:szCs w:val="22"/>
                <w:lang w:val="en-GB"/>
              </w:rPr>
              <w:t>3.2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BBA986" w14:textId="77777777" w:rsidR="00811A04" w:rsidRPr="00890CCC" w:rsidRDefault="00811A04" w:rsidP="00890CCC">
            <w:pPr>
              <w:spacing w:line="276" w:lineRule="auto"/>
              <w:rPr>
                <w:rFonts w:asciiTheme="minorHAnsi" w:hAnsiTheme="minorHAnsi"/>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46341FC" w14:textId="282C3CFE" w:rsidR="00811A04" w:rsidRPr="00890CCC" w:rsidRDefault="00890CCC" w:rsidP="00890CCC">
            <w:pPr>
              <w:spacing w:line="276" w:lineRule="auto"/>
              <w:rPr>
                <w:rFonts w:asciiTheme="minorHAnsi" w:hAnsiTheme="minorHAnsi"/>
                <w:szCs w:val="22"/>
                <w:lang w:val="en-GB"/>
              </w:rPr>
            </w:pPr>
            <w:r w:rsidRPr="00890CCC">
              <w:rPr>
                <w:rFonts w:asciiTheme="minorHAnsi" w:hAnsiTheme="minorHAnsi"/>
                <w:szCs w:val="22"/>
                <w:lang w:val="en-GB"/>
              </w:rPr>
              <w:t>20</w:t>
            </w:r>
          </w:p>
        </w:tc>
      </w:tr>
      <w:tr w:rsidR="00811A04" w:rsidRPr="00890CCC" w14:paraId="1A92CB1B" w14:textId="77777777" w:rsidTr="009457C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77777777" w:rsidR="00811A04" w:rsidRPr="00890CCC" w:rsidRDefault="00811A04" w:rsidP="00890CCC">
            <w:pPr>
              <w:spacing w:line="276" w:lineRule="auto"/>
              <w:jc w:val="right"/>
              <w:rPr>
                <w:rFonts w:asciiTheme="minorHAnsi" w:hAnsiTheme="minorHAnsi"/>
                <w:b/>
                <w:bCs/>
                <w:szCs w:val="22"/>
                <w:lang w:val="es-419"/>
              </w:rPr>
            </w:pPr>
            <w:r w:rsidRPr="00890CCC">
              <w:rPr>
                <w:rFonts w:asciiTheme="minorHAnsi" w:hAnsiTheme="minorHAnsi"/>
                <w:b/>
                <w:bCs/>
                <w:szCs w:val="22"/>
                <w:lang w:val="en-GB"/>
              </w:rPr>
              <w:t>3.</w:t>
            </w:r>
            <w:r w:rsidRPr="00890CCC">
              <w:rPr>
                <w:rFonts w:asciiTheme="minorHAnsi" w:hAnsiTheme="minorHAnsi"/>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63C1B1C9" w:rsidR="00811A04" w:rsidRPr="00890CCC" w:rsidRDefault="00811A04" w:rsidP="00890CCC">
            <w:pPr>
              <w:spacing w:line="276" w:lineRule="auto"/>
              <w:rPr>
                <w:rFonts w:asciiTheme="minorHAnsi" w:hAnsiTheme="minorHAnsi"/>
                <w:szCs w:val="22"/>
                <w:lang w:val="en-GB"/>
              </w:rPr>
            </w:pPr>
            <w:r w:rsidRPr="00890CCC">
              <w:rPr>
                <w:rFonts w:asciiTheme="minorHAnsi" w:hAnsiTheme="minorHAnsi"/>
                <w:color w:val="auto"/>
                <w:szCs w:val="22"/>
              </w:rPr>
              <w:t>Language skills</w:t>
            </w:r>
            <w:r w:rsidR="00890CCC" w:rsidRPr="00890CCC">
              <w:rPr>
                <w:rFonts w:asciiTheme="minorHAnsi" w:hAnsiTheme="minorHAnsi"/>
                <w:color w:val="auto"/>
                <w:szCs w:val="22"/>
              </w:rPr>
              <w:t xml:space="preserve"> fluent in </w:t>
            </w:r>
            <w:proofErr w:type="spellStart"/>
            <w:r w:rsidR="00890CCC" w:rsidRPr="00890CCC">
              <w:rPr>
                <w:rFonts w:asciiTheme="minorHAnsi" w:hAnsiTheme="minorHAnsi"/>
                <w:color w:val="auto"/>
                <w:szCs w:val="22"/>
              </w:rPr>
              <w:t>Portugese</w:t>
            </w:r>
            <w:proofErr w:type="spellEnd"/>
            <w:r w:rsidR="00890CCC" w:rsidRPr="00890CCC">
              <w:rPr>
                <w:rFonts w:asciiTheme="minorHAnsi" w:hAnsiTheme="minorHAnsi"/>
                <w:color w:val="auto"/>
                <w:szCs w:val="22"/>
              </w:rPr>
              <w:t xml:space="preserve"> and English</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77777777" w:rsidR="00811A04" w:rsidRPr="00890CCC" w:rsidRDefault="00811A04" w:rsidP="00890CCC">
            <w:pPr>
              <w:spacing w:line="276" w:lineRule="auto"/>
              <w:rPr>
                <w:rFonts w:asciiTheme="minorHAnsi" w:hAnsiTheme="minorHAnsi"/>
                <w:szCs w:val="22"/>
                <w:lang w:val="en-GB"/>
              </w:rPr>
            </w:pPr>
          </w:p>
        </w:tc>
      </w:tr>
      <w:tr w:rsidR="00811A04" w:rsidRPr="00890CCC" w14:paraId="436404BE" w14:textId="77777777" w:rsidTr="009457C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890CCC" w:rsidRDefault="00811A04" w:rsidP="00890CCC">
            <w:pPr>
              <w:spacing w:line="276" w:lineRule="auto"/>
              <w:rPr>
                <w:rFonts w:asciiTheme="minorHAnsi" w:hAnsiTheme="minorHAnsi"/>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90CCC">
              <w:rPr>
                <w:rFonts w:asciiTheme="minorHAnsi" w:hAnsiTheme="minorHAnsi"/>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1C777655" w:rsidR="00811A04" w:rsidRPr="00890CCC" w:rsidRDefault="00890CCC" w:rsidP="00890CCC">
            <w:pPr>
              <w:spacing w:line="276" w:lineRule="auto"/>
              <w:rPr>
                <w:rFonts w:asciiTheme="minorHAnsi" w:hAnsiTheme="minorHAnsi"/>
                <w:b/>
                <w:szCs w:val="22"/>
              </w:rPr>
            </w:pPr>
            <w:r w:rsidRPr="00890CCC">
              <w:rPr>
                <w:rFonts w:asciiTheme="minorHAnsi" w:hAnsiTheme="minorHAnsi"/>
                <w:b/>
                <w:szCs w:val="22"/>
              </w:rPr>
              <w:t>100</w:t>
            </w:r>
          </w:p>
        </w:tc>
      </w:tr>
      <w:tr w:rsidR="00811A04" w:rsidRPr="00890CCC" w14:paraId="208DFFA7" w14:textId="77777777" w:rsidTr="009457C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890CCC" w:rsidRDefault="00811A04" w:rsidP="00890CCC">
            <w:pPr>
              <w:spacing w:line="276" w:lineRule="auto"/>
              <w:rPr>
                <w:rFonts w:asciiTheme="minorHAnsi" w:hAnsiTheme="minorHAnsi"/>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b/>
                <w:bCs/>
                <w:szCs w:val="22"/>
                <w:lang w:val="en-GB"/>
              </w:rPr>
              <w:t>Minimum Technical 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543A38AE" w:rsidR="00811A04" w:rsidRPr="00890CCC" w:rsidRDefault="00890CCC" w:rsidP="00890CCC">
            <w:pPr>
              <w:spacing w:line="276" w:lineRule="auto"/>
              <w:rPr>
                <w:rFonts w:asciiTheme="minorHAnsi" w:hAnsiTheme="minorHAnsi"/>
                <w:b/>
                <w:bCs/>
                <w:szCs w:val="22"/>
              </w:rPr>
            </w:pPr>
            <w:r w:rsidRPr="00890CCC">
              <w:rPr>
                <w:rFonts w:asciiTheme="minorHAnsi" w:hAnsiTheme="minorHAnsi"/>
                <w:b/>
                <w:bCs/>
                <w:szCs w:val="22"/>
              </w:rPr>
              <w:t>75</w:t>
            </w:r>
          </w:p>
        </w:tc>
      </w:tr>
      <w:tr w:rsidR="00811A04" w:rsidRPr="00890CCC" w14:paraId="1B6D71F6" w14:textId="77777777" w:rsidTr="009457C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890CCC" w:rsidRDefault="00811A04" w:rsidP="00890CCC">
            <w:pPr>
              <w:spacing w:line="276" w:lineRule="auto"/>
              <w:rPr>
                <w:rFonts w:asciiTheme="minorHAnsi" w:hAnsiTheme="minorHAnsi"/>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890CCC" w:rsidRDefault="00811A04" w:rsidP="00890CCC">
            <w:pPr>
              <w:spacing w:line="276" w:lineRule="auto"/>
              <w:rPr>
                <w:rFonts w:asciiTheme="minorHAnsi" w:hAnsiTheme="minorHAnsi"/>
                <w:b/>
                <w:bCs/>
                <w:szCs w:val="22"/>
                <w:lang w:val="en-GB"/>
              </w:rPr>
            </w:pPr>
            <w:r w:rsidRPr="00890CCC">
              <w:rPr>
                <w:rFonts w:asciiTheme="minorHAnsi" w:hAnsiTheme="minorHAnsi"/>
                <w:i/>
                <w:szCs w:val="22"/>
              </w:rPr>
              <w:t>Only those candidates meeting the minimum technical score will be eligible for further review.</w:t>
            </w:r>
          </w:p>
        </w:tc>
      </w:tr>
    </w:tbl>
    <w:p w14:paraId="50B9AFFA" w14:textId="77777777" w:rsidR="00811A04" w:rsidRPr="00890CCC" w:rsidRDefault="00811A04" w:rsidP="00890CCC">
      <w:pPr>
        <w:spacing w:line="276" w:lineRule="auto"/>
        <w:rPr>
          <w:rFonts w:asciiTheme="minorHAnsi" w:hAnsiTheme="minorHAnsi"/>
          <w:szCs w:val="22"/>
        </w:rPr>
      </w:pPr>
    </w:p>
    <w:p w14:paraId="7EA0D9D7" w14:textId="77777777" w:rsidR="00811A04" w:rsidRPr="00890CCC" w:rsidRDefault="00811A04" w:rsidP="00890CCC">
      <w:pPr>
        <w:spacing w:line="276" w:lineRule="auto"/>
        <w:rPr>
          <w:rFonts w:asciiTheme="minorHAnsi" w:hAnsiTheme="minorHAnsi"/>
          <w:szCs w:val="22"/>
        </w:rPr>
      </w:pPr>
    </w:p>
    <w:p w14:paraId="7BD20D01" w14:textId="35065C8A" w:rsidR="00811A04" w:rsidRPr="00890CCC" w:rsidRDefault="00811A04" w:rsidP="00890CCC">
      <w:pPr>
        <w:numPr>
          <w:ilvl w:val="0"/>
          <w:numId w:val="26"/>
        </w:numPr>
        <w:spacing w:line="276" w:lineRule="auto"/>
        <w:ind w:left="426" w:hanging="426"/>
        <w:jc w:val="both"/>
        <w:rPr>
          <w:rFonts w:asciiTheme="minorHAnsi" w:hAnsiTheme="minorHAnsi" w:cs="Arial"/>
          <w:b/>
          <w:szCs w:val="22"/>
          <w:lang w:val="en-GB"/>
        </w:rPr>
      </w:pPr>
      <w:r w:rsidRPr="00890CCC">
        <w:rPr>
          <w:rFonts w:asciiTheme="minorHAnsi" w:hAnsiTheme="minorHAnsi"/>
          <w:b/>
          <w:szCs w:val="22"/>
          <w:u w:val="single"/>
          <w:lang w:val="en-GB"/>
        </w:rPr>
        <w:t>Remarks:</w:t>
      </w:r>
      <w:r w:rsidRPr="00890CCC">
        <w:rPr>
          <w:rFonts w:asciiTheme="minorHAnsi" w:hAnsiTheme="minorHAnsi"/>
          <w:b/>
          <w:szCs w:val="22"/>
          <w:lang w:val="en-GB"/>
        </w:rPr>
        <w:t xml:space="preserve"> </w:t>
      </w:r>
      <w:r w:rsidR="00890CCC" w:rsidRPr="00890CCC">
        <w:rPr>
          <w:rFonts w:asciiTheme="minorHAnsi" w:hAnsiTheme="minorHAnsi"/>
          <w:i/>
          <w:color w:val="7F7F7F" w:themeColor="text1" w:themeTint="80"/>
          <w:szCs w:val="22"/>
          <w:lang w:val="en-GB"/>
        </w:rPr>
        <w:t>None</w:t>
      </w:r>
    </w:p>
    <w:p w14:paraId="109202F2" w14:textId="77777777" w:rsidR="001769C7" w:rsidRPr="00890CCC" w:rsidRDefault="001769C7" w:rsidP="00890CCC">
      <w:pPr>
        <w:spacing w:line="276" w:lineRule="auto"/>
        <w:contextualSpacing/>
        <w:rPr>
          <w:rFonts w:asciiTheme="minorHAnsi" w:hAnsiTheme="minorHAnsi" w:cs="Calibri"/>
          <w:szCs w:val="22"/>
        </w:rPr>
      </w:pPr>
    </w:p>
    <w:sectPr w:rsidR="001769C7" w:rsidRPr="00890CCC" w:rsidSect="006C74E6">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EE9B" w14:textId="77777777" w:rsidR="00AD1A16" w:rsidRDefault="00AD1A16">
      <w:r>
        <w:separator/>
      </w:r>
    </w:p>
  </w:endnote>
  <w:endnote w:type="continuationSeparator" w:id="0">
    <w:p w14:paraId="3868B711" w14:textId="77777777" w:rsidR="00AD1A16" w:rsidRDefault="00AD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BC59F2" w:rsidRPr="00174F95" w:rsidRDefault="00BC59F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577F" w14:textId="77777777" w:rsidR="00AD1A16" w:rsidRDefault="00AD1A16">
      <w:r>
        <w:separator/>
      </w:r>
    </w:p>
  </w:footnote>
  <w:footnote w:type="continuationSeparator" w:id="0">
    <w:p w14:paraId="021A7060" w14:textId="77777777" w:rsidR="00AD1A16" w:rsidRDefault="00AD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BC59F2" w:rsidRDefault="00BC59F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BC59F2" w:rsidRPr="00872272" w:rsidRDefault="00BC59F2" w:rsidP="00872272">
    <w:pPr>
      <w:pStyle w:val="Heading3"/>
      <w:spacing w:before="0" w:after="0"/>
      <w:jc w:val="right"/>
      <w:rPr>
        <w:rFonts w:ascii="Calibri" w:hAnsi="Calibri" w:cs="Arial"/>
        <w:i/>
        <w:color w:val="000000"/>
        <w:sz w:val="12"/>
        <w:lang w:val="es-419"/>
      </w:rPr>
    </w:pPr>
  </w:p>
  <w:p w14:paraId="5122E37B" w14:textId="70F7CA0C" w:rsidR="00BC59F2" w:rsidRPr="0056512D" w:rsidRDefault="00BC59F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D3562"/>
    <w:multiLevelType w:val="hybridMultilevel"/>
    <w:tmpl w:val="8D3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3F71"/>
    <w:multiLevelType w:val="hybridMultilevel"/>
    <w:tmpl w:val="0BFAE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37AAB"/>
    <w:multiLevelType w:val="hybridMultilevel"/>
    <w:tmpl w:val="9E34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B0E70"/>
    <w:multiLevelType w:val="hybridMultilevel"/>
    <w:tmpl w:val="110C5D3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8"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70354E"/>
    <w:multiLevelType w:val="hybridMultilevel"/>
    <w:tmpl w:val="5EB25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0"/>
  </w:num>
  <w:num w:numId="4">
    <w:abstractNumId w:val="23"/>
  </w:num>
  <w:num w:numId="5">
    <w:abstractNumId w:val="17"/>
  </w:num>
  <w:num w:numId="6">
    <w:abstractNumId w:val="24"/>
  </w:num>
  <w:num w:numId="7">
    <w:abstractNumId w:val="5"/>
  </w:num>
  <w:num w:numId="8">
    <w:abstractNumId w:val="4"/>
  </w:num>
  <w:num w:numId="9">
    <w:abstractNumId w:val="15"/>
  </w:num>
  <w:num w:numId="10">
    <w:abstractNumId w:val="13"/>
  </w:num>
  <w:num w:numId="11">
    <w:abstractNumId w:val="14"/>
  </w:num>
  <w:num w:numId="12">
    <w:abstractNumId w:val="7"/>
  </w:num>
  <w:num w:numId="13">
    <w:abstractNumId w:val="26"/>
  </w:num>
  <w:num w:numId="14">
    <w:abstractNumId w:val="22"/>
  </w:num>
  <w:num w:numId="15">
    <w:abstractNumId w:val="8"/>
  </w:num>
  <w:num w:numId="16">
    <w:abstractNumId w:val="11"/>
  </w:num>
  <w:num w:numId="17">
    <w:abstractNumId w:val="29"/>
  </w:num>
  <w:num w:numId="18">
    <w:abstractNumId w:val="16"/>
  </w:num>
  <w:num w:numId="19">
    <w:abstractNumId w:val="9"/>
  </w:num>
  <w:num w:numId="20">
    <w:abstractNumId w:val="25"/>
  </w:num>
  <w:num w:numId="21">
    <w:abstractNumId w:val="21"/>
  </w:num>
  <w:num w:numId="22">
    <w:abstractNumId w:val="18"/>
  </w:num>
  <w:num w:numId="23">
    <w:abstractNumId w:val="10"/>
  </w:num>
  <w:num w:numId="24">
    <w:abstractNumId w:val="19"/>
  </w:num>
  <w:num w:numId="25">
    <w:abstractNumId w:val="6"/>
  </w:num>
  <w:num w:numId="26">
    <w:abstractNumId w:val="2"/>
  </w:num>
  <w:num w:numId="27">
    <w:abstractNumId w:val="30"/>
  </w:num>
  <w:num w:numId="28">
    <w:abstractNumId w:val="27"/>
  </w:num>
  <w:num w:numId="29">
    <w:abstractNumId w:val="3"/>
  </w:num>
  <w:num w:numId="30">
    <w:abstractNumId w:val="1"/>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13F81"/>
    <w:rsid w:val="000239BE"/>
    <w:rsid w:val="00025DD6"/>
    <w:rsid w:val="00026974"/>
    <w:rsid w:val="00026E20"/>
    <w:rsid w:val="000348C3"/>
    <w:rsid w:val="000366EF"/>
    <w:rsid w:val="00036829"/>
    <w:rsid w:val="000441DC"/>
    <w:rsid w:val="00046123"/>
    <w:rsid w:val="000473CD"/>
    <w:rsid w:val="000501FE"/>
    <w:rsid w:val="00050271"/>
    <w:rsid w:val="00051B55"/>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259"/>
    <w:rsid w:val="000A47A6"/>
    <w:rsid w:val="000B32B5"/>
    <w:rsid w:val="000D310C"/>
    <w:rsid w:val="000D7F72"/>
    <w:rsid w:val="000E0DD9"/>
    <w:rsid w:val="000F3E68"/>
    <w:rsid w:val="00101D94"/>
    <w:rsid w:val="001130EB"/>
    <w:rsid w:val="0011513E"/>
    <w:rsid w:val="001247D7"/>
    <w:rsid w:val="0013195E"/>
    <w:rsid w:val="00134938"/>
    <w:rsid w:val="00151AE8"/>
    <w:rsid w:val="0015244E"/>
    <w:rsid w:val="001533D0"/>
    <w:rsid w:val="00155AD1"/>
    <w:rsid w:val="00157B81"/>
    <w:rsid w:val="00162219"/>
    <w:rsid w:val="001656E9"/>
    <w:rsid w:val="0016670B"/>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E0224"/>
    <w:rsid w:val="001E242B"/>
    <w:rsid w:val="001E325E"/>
    <w:rsid w:val="001E47BF"/>
    <w:rsid w:val="001F6E95"/>
    <w:rsid w:val="00200D66"/>
    <w:rsid w:val="0020342D"/>
    <w:rsid w:val="00205692"/>
    <w:rsid w:val="00214C02"/>
    <w:rsid w:val="00217EB6"/>
    <w:rsid w:val="00221200"/>
    <w:rsid w:val="00224B01"/>
    <w:rsid w:val="00233E42"/>
    <w:rsid w:val="00234B1B"/>
    <w:rsid w:val="00235D48"/>
    <w:rsid w:val="0024014A"/>
    <w:rsid w:val="002433E2"/>
    <w:rsid w:val="00245F4D"/>
    <w:rsid w:val="002546C7"/>
    <w:rsid w:val="0026323F"/>
    <w:rsid w:val="002638A2"/>
    <w:rsid w:val="00275981"/>
    <w:rsid w:val="002906DF"/>
    <w:rsid w:val="002945C8"/>
    <w:rsid w:val="002A77B6"/>
    <w:rsid w:val="002B2D1E"/>
    <w:rsid w:val="002C17AF"/>
    <w:rsid w:val="002C39CB"/>
    <w:rsid w:val="002C7B2C"/>
    <w:rsid w:val="002D3F9B"/>
    <w:rsid w:val="002E5C7F"/>
    <w:rsid w:val="002F4995"/>
    <w:rsid w:val="003003C3"/>
    <w:rsid w:val="00300BA8"/>
    <w:rsid w:val="00304232"/>
    <w:rsid w:val="00306592"/>
    <w:rsid w:val="00313EDB"/>
    <w:rsid w:val="00334C9C"/>
    <w:rsid w:val="00335E9C"/>
    <w:rsid w:val="00342A01"/>
    <w:rsid w:val="00346409"/>
    <w:rsid w:val="00347429"/>
    <w:rsid w:val="003513EE"/>
    <w:rsid w:val="00352D64"/>
    <w:rsid w:val="003544EB"/>
    <w:rsid w:val="003555AF"/>
    <w:rsid w:val="003635A0"/>
    <w:rsid w:val="00363E6C"/>
    <w:rsid w:val="00367072"/>
    <w:rsid w:val="003830AD"/>
    <w:rsid w:val="00384A3B"/>
    <w:rsid w:val="0038529D"/>
    <w:rsid w:val="00385A2A"/>
    <w:rsid w:val="00392EF3"/>
    <w:rsid w:val="003A05A1"/>
    <w:rsid w:val="003A1866"/>
    <w:rsid w:val="003A6163"/>
    <w:rsid w:val="003A6E97"/>
    <w:rsid w:val="003B2FBF"/>
    <w:rsid w:val="003B3DEF"/>
    <w:rsid w:val="003C5910"/>
    <w:rsid w:val="003C677C"/>
    <w:rsid w:val="003D0810"/>
    <w:rsid w:val="003D3E1F"/>
    <w:rsid w:val="003D548D"/>
    <w:rsid w:val="003D5C99"/>
    <w:rsid w:val="003E42E6"/>
    <w:rsid w:val="003E4FD2"/>
    <w:rsid w:val="003F1A93"/>
    <w:rsid w:val="003F5A73"/>
    <w:rsid w:val="00400302"/>
    <w:rsid w:val="00407517"/>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7810"/>
    <w:rsid w:val="00484656"/>
    <w:rsid w:val="004908ED"/>
    <w:rsid w:val="00492CE0"/>
    <w:rsid w:val="004A3447"/>
    <w:rsid w:val="004A60ED"/>
    <w:rsid w:val="004B6527"/>
    <w:rsid w:val="004B774F"/>
    <w:rsid w:val="004C43AF"/>
    <w:rsid w:val="004C6069"/>
    <w:rsid w:val="004D2990"/>
    <w:rsid w:val="004D743B"/>
    <w:rsid w:val="004E0241"/>
    <w:rsid w:val="004E1094"/>
    <w:rsid w:val="004E35AB"/>
    <w:rsid w:val="004E68AD"/>
    <w:rsid w:val="004E7F5D"/>
    <w:rsid w:val="004F3E47"/>
    <w:rsid w:val="004F743E"/>
    <w:rsid w:val="00504B2B"/>
    <w:rsid w:val="00505B85"/>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85841"/>
    <w:rsid w:val="005902C2"/>
    <w:rsid w:val="00591B13"/>
    <w:rsid w:val="005B6F78"/>
    <w:rsid w:val="005C258F"/>
    <w:rsid w:val="005C2926"/>
    <w:rsid w:val="005C72EF"/>
    <w:rsid w:val="005D0644"/>
    <w:rsid w:val="005E15B1"/>
    <w:rsid w:val="00605F50"/>
    <w:rsid w:val="00610BA7"/>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082"/>
    <w:rsid w:val="006A5741"/>
    <w:rsid w:val="006B0201"/>
    <w:rsid w:val="006B0E4B"/>
    <w:rsid w:val="006B1DCA"/>
    <w:rsid w:val="006B4077"/>
    <w:rsid w:val="006B66FB"/>
    <w:rsid w:val="006C4167"/>
    <w:rsid w:val="006C53CB"/>
    <w:rsid w:val="006C74E6"/>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330B"/>
    <w:rsid w:val="007C40A4"/>
    <w:rsid w:val="007D2E91"/>
    <w:rsid w:val="007D480B"/>
    <w:rsid w:val="007D4C5A"/>
    <w:rsid w:val="007D7005"/>
    <w:rsid w:val="007E4518"/>
    <w:rsid w:val="008018DC"/>
    <w:rsid w:val="00803232"/>
    <w:rsid w:val="00804DE1"/>
    <w:rsid w:val="00804FF4"/>
    <w:rsid w:val="00811A04"/>
    <w:rsid w:val="00816C33"/>
    <w:rsid w:val="00817BF9"/>
    <w:rsid w:val="008220DE"/>
    <w:rsid w:val="008263EC"/>
    <w:rsid w:val="00826B98"/>
    <w:rsid w:val="008304B0"/>
    <w:rsid w:val="008325EC"/>
    <w:rsid w:val="00832F95"/>
    <w:rsid w:val="00836371"/>
    <w:rsid w:val="00840ED6"/>
    <w:rsid w:val="00841E46"/>
    <w:rsid w:val="00844EE8"/>
    <w:rsid w:val="00847B3B"/>
    <w:rsid w:val="008547E6"/>
    <w:rsid w:val="00856094"/>
    <w:rsid w:val="00857663"/>
    <w:rsid w:val="00870727"/>
    <w:rsid w:val="00872272"/>
    <w:rsid w:val="0087376A"/>
    <w:rsid w:val="008757D7"/>
    <w:rsid w:val="00875C22"/>
    <w:rsid w:val="00890CCC"/>
    <w:rsid w:val="00892961"/>
    <w:rsid w:val="008935F6"/>
    <w:rsid w:val="00896003"/>
    <w:rsid w:val="0089614A"/>
    <w:rsid w:val="00896227"/>
    <w:rsid w:val="008A7AD2"/>
    <w:rsid w:val="008B49B0"/>
    <w:rsid w:val="008B5BF5"/>
    <w:rsid w:val="008B68F3"/>
    <w:rsid w:val="008B73B6"/>
    <w:rsid w:val="008C649A"/>
    <w:rsid w:val="008C7A4C"/>
    <w:rsid w:val="008D0DF4"/>
    <w:rsid w:val="008D602B"/>
    <w:rsid w:val="008E24E7"/>
    <w:rsid w:val="008E575A"/>
    <w:rsid w:val="008F1ABD"/>
    <w:rsid w:val="008F1B33"/>
    <w:rsid w:val="008F57D8"/>
    <w:rsid w:val="008F6E58"/>
    <w:rsid w:val="008F7A07"/>
    <w:rsid w:val="009015AB"/>
    <w:rsid w:val="00910D21"/>
    <w:rsid w:val="009114A7"/>
    <w:rsid w:val="00912CD0"/>
    <w:rsid w:val="009169A9"/>
    <w:rsid w:val="00920370"/>
    <w:rsid w:val="00921110"/>
    <w:rsid w:val="00924450"/>
    <w:rsid w:val="00935B02"/>
    <w:rsid w:val="00936A02"/>
    <w:rsid w:val="00941D1C"/>
    <w:rsid w:val="0094369D"/>
    <w:rsid w:val="00943ABE"/>
    <w:rsid w:val="009457C3"/>
    <w:rsid w:val="009468AD"/>
    <w:rsid w:val="00947DCB"/>
    <w:rsid w:val="00950DB3"/>
    <w:rsid w:val="00953F77"/>
    <w:rsid w:val="0096295A"/>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F568D"/>
    <w:rsid w:val="009F7A71"/>
    <w:rsid w:val="00A038FF"/>
    <w:rsid w:val="00A1366F"/>
    <w:rsid w:val="00A139DF"/>
    <w:rsid w:val="00A153A2"/>
    <w:rsid w:val="00A17759"/>
    <w:rsid w:val="00A20DD4"/>
    <w:rsid w:val="00A21234"/>
    <w:rsid w:val="00A220F9"/>
    <w:rsid w:val="00A249C7"/>
    <w:rsid w:val="00A27F8A"/>
    <w:rsid w:val="00A37BC2"/>
    <w:rsid w:val="00A46674"/>
    <w:rsid w:val="00A62100"/>
    <w:rsid w:val="00A622C7"/>
    <w:rsid w:val="00A63FBB"/>
    <w:rsid w:val="00A72A32"/>
    <w:rsid w:val="00A73317"/>
    <w:rsid w:val="00A74C1F"/>
    <w:rsid w:val="00A7683E"/>
    <w:rsid w:val="00A84D42"/>
    <w:rsid w:val="00A8572C"/>
    <w:rsid w:val="00A87976"/>
    <w:rsid w:val="00A879F6"/>
    <w:rsid w:val="00A94EBC"/>
    <w:rsid w:val="00AA1FDD"/>
    <w:rsid w:val="00AA4381"/>
    <w:rsid w:val="00AA51CC"/>
    <w:rsid w:val="00AB4631"/>
    <w:rsid w:val="00AC0FE8"/>
    <w:rsid w:val="00AC78EB"/>
    <w:rsid w:val="00AD136A"/>
    <w:rsid w:val="00AD1A16"/>
    <w:rsid w:val="00AD4479"/>
    <w:rsid w:val="00AE1356"/>
    <w:rsid w:val="00AE3EAB"/>
    <w:rsid w:val="00AF1146"/>
    <w:rsid w:val="00AF3C75"/>
    <w:rsid w:val="00AF78E4"/>
    <w:rsid w:val="00B00F64"/>
    <w:rsid w:val="00B04545"/>
    <w:rsid w:val="00B045BA"/>
    <w:rsid w:val="00B0605F"/>
    <w:rsid w:val="00B0680E"/>
    <w:rsid w:val="00B12B32"/>
    <w:rsid w:val="00B15CD0"/>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75CB"/>
    <w:rsid w:val="00BB7FD7"/>
    <w:rsid w:val="00BC0A7C"/>
    <w:rsid w:val="00BC1865"/>
    <w:rsid w:val="00BC59F2"/>
    <w:rsid w:val="00BC6331"/>
    <w:rsid w:val="00BD4DFA"/>
    <w:rsid w:val="00BE00B9"/>
    <w:rsid w:val="00BE3541"/>
    <w:rsid w:val="00BE3EAF"/>
    <w:rsid w:val="00BE46A1"/>
    <w:rsid w:val="00BE56A2"/>
    <w:rsid w:val="00BE5EB5"/>
    <w:rsid w:val="00C0029E"/>
    <w:rsid w:val="00C00D4B"/>
    <w:rsid w:val="00C03914"/>
    <w:rsid w:val="00C1625F"/>
    <w:rsid w:val="00C16648"/>
    <w:rsid w:val="00C23197"/>
    <w:rsid w:val="00C23F37"/>
    <w:rsid w:val="00C322B3"/>
    <w:rsid w:val="00C33909"/>
    <w:rsid w:val="00C33CB8"/>
    <w:rsid w:val="00C3488F"/>
    <w:rsid w:val="00C35545"/>
    <w:rsid w:val="00C577AC"/>
    <w:rsid w:val="00C60959"/>
    <w:rsid w:val="00C70DE4"/>
    <w:rsid w:val="00C75A88"/>
    <w:rsid w:val="00C86D10"/>
    <w:rsid w:val="00C87DBC"/>
    <w:rsid w:val="00C90E06"/>
    <w:rsid w:val="00C95E6B"/>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7EA"/>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B1AC9"/>
    <w:rsid w:val="00DB4C84"/>
    <w:rsid w:val="00DB4F0F"/>
    <w:rsid w:val="00DC71C2"/>
    <w:rsid w:val="00DD05A1"/>
    <w:rsid w:val="00DD1422"/>
    <w:rsid w:val="00DD3858"/>
    <w:rsid w:val="00DD60F8"/>
    <w:rsid w:val="00DE608F"/>
    <w:rsid w:val="00DF2467"/>
    <w:rsid w:val="00DF3525"/>
    <w:rsid w:val="00DF7B5F"/>
    <w:rsid w:val="00E00F83"/>
    <w:rsid w:val="00E0226B"/>
    <w:rsid w:val="00E029D8"/>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38D8"/>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EF7330"/>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styleId="HTMLPreformatted">
    <w:name w:val="HTML Preformatted"/>
    <w:basedOn w:val="Normal"/>
    <w:link w:val="HTMLPreformattedChar"/>
    <w:unhideWhenUsed/>
    <w:rsid w:val="007C40A4"/>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7C40A4"/>
    <w:rPr>
      <w:rFonts w:ascii="Consolas" w:hAnsi="Consola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529030252">
      <w:bodyDiv w:val="1"/>
      <w:marLeft w:val="0"/>
      <w:marRight w:val="0"/>
      <w:marTop w:val="0"/>
      <w:marBottom w:val="0"/>
      <w:divBdr>
        <w:top w:val="none" w:sz="0" w:space="0" w:color="auto"/>
        <w:left w:val="none" w:sz="0" w:space="0" w:color="auto"/>
        <w:bottom w:val="none" w:sz="0" w:space="0" w:color="auto"/>
        <w:right w:val="none" w:sz="0" w:space="0" w:color="auto"/>
      </w:divBdr>
    </w:div>
    <w:div w:id="626743275">
      <w:bodyDiv w:val="1"/>
      <w:marLeft w:val="0"/>
      <w:marRight w:val="0"/>
      <w:marTop w:val="0"/>
      <w:marBottom w:val="0"/>
      <w:divBdr>
        <w:top w:val="none" w:sz="0" w:space="0" w:color="auto"/>
        <w:left w:val="none" w:sz="0" w:space="0" w:color="auto"/>
        <w:bottom w:val="none" w:sz="0" w:space="0" w:color="auto"/>
        <w:right w:val="none" w:sz="0" w:space="0" w:color="auto"/>
      </w:divBdr>
    </w:div>
    <w:div w:id="776297235">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14300798">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15575080">
      <w:bodyDiv w:val="1"/>
      <w:marLeft w:val="0"/>
      <w:marRight w:val="0"/>
      <w:marTop w:val="0"/>
      <w:marBottom w:val="0"/>
      <w:divBdr>
        <w:top w:val="none" w:sz="0" w:space="0" w:color="auto"/>
        <w:left w:val="none" w:sz="0" w:space="0" w:color="auto"/>
        <w:bottom w:val="none" w:sz="0" w:space="0" w:color="auto"/>
        <w:right w:val="none" w:sz="0" w:space="0" w:color="auto"/>
      </w:divBdr>
    </w:div>
    <w:div w:id="1148744847">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87944">
      <w:bodyDiv w:val="1"/>
      <w:marLeft w:val="0"/>
      <w:marRight w:val="0"/>
      <w:marTop w:val="0"/>
      <w:marBottom w:val="0"/>
      <w:divBdr>
        <w:top w:val="none" w:sz="0" w:space="0" w:color="auto"/>
        <w:left w:val="none" w:sz="0" w:space="0" w:color="auto"/>
        <w:bottom w:val="none" w:sz="0" w:space="0" w:color="auto"/>
        <w:right w:val="none" w:sz="0" w:space="0" w:color="auto"/>
      </w:divBdr>
    </w:div>
    <w:div w:id="1252664230">
      <w:bodyDiv w:val="1"/>
      <w:marLeft w:val="0"/>
      <w:marRight w:val="0"/>
      <w:marTop w:val="0"/>
      <w:marBottom w:val="0"/>
      <w:divBdr>
        <w:top w:val="none" w:sz="0" w:space="0" w:color="auto"/>
        <w:left w:val="none" w:sz="0" w:space="0" w:color="auto"/>
        <w:bottom w:val="none" w:sz="0" w:space="0" w:color="auto"/>
        <w:right w:val="none" w:sz="0" w:space="0" w:color="auto"/>
      </w:divBdr>
    </w:div>
    <w:div w:id="1289243162">
      <w:bodyDiv w:val="1"/>
      <w:marLeft w:val="0"/>
      <w:marRight w:val="0"/>
      <w:marTop w:val="0"/>
      <w:marBottom w:val="0"/>
      <w:divBdr>
        <w:top w:val="none" w:sz="0" w:space="0" w:color="auto"/>
        <w:left w:val="none" w:sz="0" w:space="0" w:color="auto"/>
        <w:bottom w:val="none" w:sz="0" w:space="0" w:color="auto"/>
        <w:right w:val="none" w:sz="0" w:space="0" w:color="auto"/>
      </w:divBdr>
    </w:div>
    <w:div w:id="1553613069">
      <w:bodyDiv w:val="1"/>
      <w:marLeft w:val="0"/>
      <w:marRight w:val="0"/>
      <w:marTop w:val="0"/>
      <w:marBottom w:val="0"/>
      <w:divBdr>
        <w:top w:val="none" w:sz="0" w:space="0" w:color="auto"/>
        <w:left w:val="none" w:sz="0" w:space="0" w:color="auto"/>
        <w:bottom w:val="none" w:sz="0" w:space="0" w:color="auto"/>
        <w:right w:val="none" w:sz="0" w:space="0" w:color="auto"/>
      </w:divBdr>
    </w:div>
    <w:div w:id="1741707135">
      <w:bodyDiv w:val="1"/>
      <w:marLeft w:val="0"/>
      <w:marRight w:val="0"/>
      <w:marTop w:val="0"/>
      <w:marBottom w:val="0"/>
      <w:divBdr>
        <w:top w:val="none" w:sz="0" w:space="0" w:color="auto"/>
        <w:left w:val="none" w:sz="0" w:space="0" w:color="auto"/>
        <w:bottom w:val="none" w:sz="0" w:space="0" w:color="auto"/>
        <w:right w:val="none" w:sz="0" w:space="0" w:color="auto"/>
      </w:divBdr>
    </w:div>
    <w:div w:id="18880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AFAE223D-8F90-4125-BA81-9A07D49E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973E0-BA7A-4CEA-A562-2205BA7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21</cp:revision>
  <cp:lastPrinted>2020-02-18T08:13:00Z</cp:lastPrinted>
  <dcterms:created xsi:type="dcterms:W3CDTF">2020-04-23T07:58:00Z</dcterms:created>
  <dcterms:modified xsi:type="dcterms:W3CDTF">2020-04-23T08:25:00Z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