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7DFE" w14:textId="47F26B17" w:rsidR="002945C8" w:rsidRPr="00225010" w:rsidRDefault="002945C8" w:rsidP="00714B3C">
      <w:pPr>
        <w:widowControl w:val="0"/>
        <w:spacing w:line="240" w:lineRule="auto"/>
        <w:contextualSpacing/>
        <w:rPr>
          <w:rFonts w:asciiTheme="minorHAnsi" w:hAnsiTheme="minorHAnsi" w:cstheme="minorHAnsi"/>
          <w:b/>
          <w:snapToGrid w:val="0"/>
          <w:sz w:val="24"/>
          <w:szCs w:val="24"/>
          <w:lang w:val="en-GB"/>
        </w:rPr>
      </w:pPr>
      <w:r w:rsidRPr="00225010">
        <w:rPr>
          <w:rFonts w:asciiTheme="minorHAnsi" w:hAnsiTheme="minorHAnsi" w:cstheme="minorHAnsi"/>
          <w:b/>
          <w:snapToGrid w:val="0"/>
          <w:sz w:val="24"/>
          <w:szCs w:val="24"/>
          <w:lang w:val="en-GB"/>
        </w:rPr>
        <w:t>TERMS OF REFERENCE</w:t>
      </w:r>
    </w:p>
    <w:p w14:paraId="028724A9" w14:textId="77777777" w:rsidR="002945C8" w:rsidRPr="00225010" w:rsidRDefault="002945C8" w:rsidP="00714B3C">
      <w:pPr>
        <w:pStyle w:val="BodyTextIndent"/>
        <w:ind w:left="0"/>
        <w:contextualSpacing/>
        <w:rPr>
          <w:rFonts w:asciiTheme="minorHAnsi" w:hAnsiTheme="minorHAnsi" w:cstheme="minorHAnsi"/>
          <w:b/>
          <w:snapToGrid w:val="0"/>
          <w:sz w:val="22"/>
          <w:szCs w:val="22"/>
          <w:lang w:val="en-GB"/>
        </w:rPr>
      </w:pPr>
    </w:p>
    <w:p w14:paraId="7E8F2CCE" w14:textId="514C02C4" w:rsidR="1A92F4ED" w:rsidRPr="00225010" w:rsidRDefault="00811A04" w:rsidP="00225010">
      <w:pPr>
        <w:pStyle w:val="BodyTextIndent"/>
        <w:ind w:left="0"/>
        <w:rPr>
          <w:rFonts w:asciiTheme="minorHAnsi" w:hAnsiTheme="minorHAnsi" w:cstheme="minorHAnsi"/>
          <w:sz w:val="24"/>
          <w:szCs w:val="24"/>
        </w:rPr>
      </w:pPr>
      <w:r w:rsidRPr="00225010">
        <w:rPr>
          <w:rFonts w:asciiTheme="minorHAnsi" w:hAnsiTheme="minorHAnsi" w:cstheme="minorHAnsi"/>
          <w:b/>
          <w:bCs/>
          <w:snapToGrid w:val="0"/>
          <w:sz w:val="24"/>
          <w:szCs w:val="24"/>
          <w:lang w:val="en-GB"/>
        </w:rPr>
        <w:t xml:space="preserve">Purpose of the Assignment: </w:t>
      </w:r>
      <w:r w:rsidR="00225010" w:rsidRPr="00225010">
        <w:rPr>
          <w:rFonts w:asciiTheme="minorHAnsi" w:hAnsiTheme="minorHAnsi" w:cstheme="minorHAnsi"/>
          <w:snapToGrid w:val="0"/>
          <w:sz w:val="24"/>
          <w:szCs w:val="24"/>
          <w:lang w:val="en-GB"/>
        </w:rPr>
        <w:t>International Consultant to support demand-generation for COVID-19 vaccine in Mozambique</w:t>
      </w:r>
      <w:r w:rsidR="00225010">
        <w:rPr>
          <w:rFonts w:asciiTheme="minorHAnsi" w:hAnsiTheme="minorHAnsi" w:cstheme="minorHAnsi"/>
          <w:snapToGrid w:val="0"/>
          <w:sz w:val="24"/>
          <w:szCs w:val="24"/>
          <w:lang w:val="en-GB"/>
        </w:rPr>
        <w:t xml:space="preserve">, </w:t>
      </w:r>
      <w:r w:rsidR="00225010" w:rsidRPr="00225010">
        <w:rPr>
          <w:rFonts w:asciiTheme="minorHAnsi" w:hAnsiTheme="minorHAnsi" w:cstheme="minorHAnsi"/>
          <w:snapToGrid w:val="0"/>
          <w:sz w:val="24"/>
          <w:szCs w:val="24"/>
          <w:lang w:val="en-GB"/>
        </w:rPr>
        <w:t>Level, P3, 3 months, Maputo based</w:t>
      </w:r>
    </w:p>
    <w:p w14:paraId="2DAF626B" w14:textId="77777777" w:rsidR="00225010" w:rsidRDefault="00225010" w:rsidP="00245F4D">
      <w:pPr>
        <w:spacing w:line="240" w:lineRule="auto"/>
        <w:rPr>
          <w:rFonts w:asciiTheme="minorHAnsi" w:hAnsiTheme="minorHAnsi" w:cstheme="minorHAnsi"/>
          <w:b/>
          <w:bCs/>
          <w:sz w:val="24"/>
          <w:szCs w:val="24"/>
          <w:lang w:val="en-GB"/>
        </w:rPr>
      </w:pPr>
    </w:p>
    <w:p w14:paraId="5E21F04E" w14:textId="6C12F0DE" w:rsidR="4B741531" w:rsidRPr="00225010" w:rsidRDefault="00811A04" w:rsidP="00245F4D">
      <w:pPr>
        <w:spacing w:line="240" w:lineRule="auto"/>
        <w:rPr>
          <w:rFonts w:asciiTheme="minorHAnsi" w:hAnsiTheme="minorHAnsi" w:cstheme="minorHAnsi"/>
          <w:b/>
          <w:bCs/>
          <w:sz w:val="24"/>
          <w:szCs w:val="24"/>
          <w:lang w:val="en-GB"/>
        </w:rPr>
      </w:pPr>
      <w:r w:rsidRPr="00225010">
        <w:rPr>
          <w:rFonts w:asciiTheme="minorHAnsi" w:hAnsiTheme="minorHAnsi" w:cstheme="minorHAnsi"/>
          <w:b/>
          <w:bCs/>
          <w:sz w:val="24"/>
          <w:szCs w:val="24"/>
          <w:lang w:val="en-GB"/>
        </w:rPr>
        <w:t>Section Submitting:</w:t>
      </w:r>
      <w:r w:rsidR="4B741531" w:rsidRPr="00225010">
        <w:rPr>
          <w:rFonts w:asciiTheme="minorHAnsi" w:hAnsiTheme="minorHAnsi" w:cstheme="minorHAnsi"/>
          <w:b/>
          <w:bCs/>
          <w:sz w:val="24"/>
          <w:szCs w:val="24"/>
          <w:lang w:val="en-GB"/>
        </w:rPr>
        <w:t xml:space="preserve"> </w:t>
      </w:r>
      <w:r w:rsidR="00B0120F" w:rsidRPr="00225010">
        <w:rPr>
          <w:rFonts w:asciiTheme="minorHAnsi" w:hAnsiTheme="minorHAnsi" w:cstheme="minorHAnsi"/>
          <w:sz w:val="24"/>
          <w:szCs w:val="24"/>
          <w:lang w:val="en-GB"/>
        </w:rPr>
        <w:t xml:space="preserve">Communication, </w:t>
      </w:r>
      <w:r w:rsidR="00225010" w:rsidRPr="00225010">
        <w:rPr>
          <w:rFonts w:asciiTheme="minorHAnsi" w:hAnsiTheme="minorHAnsi" w:cstheme="minorHAnsi"/>
          <w:sz w:val="24"/>
          <w:szCs w:val="24"/>
          <w:lang w:val="en-GB"/>
        </w:rPr>
        <w:t>Adolescents</w:t>
      </w:r>
      <w:r w:rsidR="00B0120F" w:rsidRPr="00225010">
        <w:rPr>
          <w:rFonts w:asciiTheme="minorHAnsi" w:hAnsiTheme="minorHAnsi" w:cstheme="minorHAnsi"/>
          <w:sz w:val="24"/>
          <w:szCs w:val="24"/>
          <w:lang w:val="en-GB"/>
        </w:rPr>
        <w:t xml:space="preserve"> and Public Advocacy</w:t>
      </w:r>
    </w:p>
    <w:p w14:paraId="3B2E812A" w14:textId="77777777" w:rsidR="00811A04" w:rsidRPr="00174F95" w:rsidRDefault="00811A04" w:rsidP="00811A04">
      <w:pPr>
        <w:spacing w:line="240" w:lineRule="auto"/>
        <w:rPr>
          <w:b/>
          <w:sz w:val="24"/>
          <w:szCs w:val="24"/>
          <w:lang w:val="en-GB"/>
        </w:rPr>
      </w:pPr>
    </w:p>
    <w:p w14:paraId="5A548D33" w14:textId="77777777" w:rsidR="00225010" w:rsidRPr="008D6976" w:rsidRDefault="00225010" w:rsidP="00225010">
      <w:pPr>
        <w:spacing w:line="240" w:lineRule="auto"/>
        <w:contextualSpacing/>
        <w:jc w:val="both"/>
        <w:rPr>
          <w:rFonts w:asciiTheme="minorHAnsi" w:hAnsiTheme="minorHAnsi" w:cstheme="minorHAnsi"/>
          <w:b/>
          <w:bCs/>
          <w:sz w:val="24"/>
          <w:szCs w:val="24"/>
          <w:lang w:val="en-GB"/>
        </w:rPr>
      </w:pPr>
      <w:r w:rsidRPr="008D6976">
        <w:rPr>
          <w:rFonts w:asciiTheme="minorHAnsi" w:hAnsiTheme="minorHAnsi" w:cstheme="minorHAnsi"/>
          <w:b/>
          <w:bCs/>
          <w:sz w:val="24"/>
          <w:szCs w:val="24"/>
          <w:lang w:val="en-GB"/>
        </w:rPr>
        <w:t>Background</w:t>
      </w:r>
    </w:p>
    <w:p w14:paraId="021DFA3C" w14:textId="52D8944D" w:rsidR="00811A04" w:rsidRDefault="00296B20" w:rsidP="00811A04">
      <w:pPr>
        <w:spacing w:line="240" w:lineRule="auto"/>
        <w:contextualSpacing/>
        <w:jc w:val="both"/>
        <w:rPr>
          <w:szCs w:val="22"/>
          <w:lang w:val="en-GB"/>
        </w:rPr>
      </w:pPr>
      <w:r>
        <w:rPr>
          <w:rFonts w:asciiTheme="minorHAnsi" w:hAnsiTheme="minorHAnsi" w:cstheme="minorHAnsi"/>
          <w:szCs w:val="22"/>
          <w:lang w:val="en-GB"/>
        </w:rPr>
        <w:t xml:space="preserve">Under the </w:t>
      </w:r>
      <w:r w:rsidRPr="00296B20">
        <w:rPr>
          <w:rFonts w:asciiTheme="minorHAnsi" w:hAnsiTheme="minorHAnsi" w:cstheme="minorHAnsi"/>
          <w:szCs w:val="22"/>
          <w:lang w:val="en-GB"/>
        </w:rPr>
        <w:t xml:space="preserve">Gavi </w:t>
      </w:r>
      <w:r>
        <w:rPr>
          <w:rFonts w:asciiTheme="minorHAnsi" w:hAnsiTheme="minorHAnsi" w:cstheme="minorHAnsi"/>
          <w:szCs w:val="22"/>
          <w:lang w:val="en-GB"/>
        </w:rPr>
        <w:t>led</w:t>
      </w:r>
      <w:r w:rsidRPr="00296B20">
        <w:rPr>
          <w:rFonts w:asciiTheme="minorHAnsi" w:hAnsiTheme="minorHAnsi" w:cstheme="minorHAnsi"/>
          <w:szCs w:val="22"/>
          <w:lang w:val="en-GB"/>
        </w:rPr>
        <w:t xml:space="preserve"> COVAX, the vaccines pillar of the Access to COVID-19 Tools (ACT) Accelerator</w:t>
      </w:r>
      <w:r>
        <w:rPr>
          <w:rFonts w:asciiTheme="minorHAnsi" w:hAnsiTheme="minorHAnsi" w:cstheme="minorHAnsi"/>
          <w:szCs w:val="22"/>
          <w:lang w:val="en-GB"/>
        </w:rPr>
        <w:t>, COVID-19 vaccines will be introduced in Mozambique in the first half of 2021</w:t>
      </w:r>
      <w:r w:rsidRPr="00296B20">
        <w:rPr>
          <w:rFonts w:asciiTheme="minorHAnsi" w:hAnsiTheme="minorHAnsi" w:cstheme="minorHAnsi"/>
          <w:szCs w:val="22"/>
          <w:lang w:val="en-GB"/>
        </w:rPr>
        <w:t xml:space="preserve">. </w:t>
      </w:r>
      <w:r>
        <w:rPr>
          <w:rFonts w:asciiTheme="minorHAnsi" w:hAnsiTheme="minorHAnsi" w:cstheme="minorHAnsi"/>
          <w:szCs w:val="22"/>
          <w:lang w:val="en-GB"/>
        </w:rPr>
        <w:t xml:space="preserve">UNICEF as an Alliance partner of Gavi, is supporting procurement and delivery of vaccines in the country. UNICEF is also making available necessary technical expertise and support to the government across a range of functions including adequate communication to ensure there is demand for the vaccine and to address any hesitancy among the population. </w:t>
      </w:r>
    </w:p>
    <w:p w14:paraId="44980E41" w14:textId="77777777" w:rsidR="00225010" w:rsidRPr="00F644EC" w:rsidRDefault="00225010" w:rsidP="00811A04">
      <w:pPr>
        <w:spacing w:line="240" w:lineRule="auto"/>
        <w:jc w:val="both"/>
        <w:rPr>
          <w:szCs w:val="22"/>
          <w:lang w:val="en-GB"/>
        </w:rPr>
      </w:pPr>
    </w:p>
    <w:p w14:paraId="53157855" w14:textId="5C1B1C30" w:rsidR="00811A04" w:rsidRPr="00F644EC" w:rsidRDefault="00811A04" w:rsidP="0010293E">
      <w:pPr>
        <w:jc w:val="both"/>
        <w:rPr>
          <w:i/>
          <w:szCs w:val="22"/>
          <w:u w:val="single"/>
          <w:lang w:val="en-GB"/>
        </w:rPr>
      </w:pPr>
      <w:r w:rsidRPr="00F644EC">
        <w:rPr>
          <w:b/>
          <w:szCs w:val="22"/>
          <w:u w:val="single"/>
          <w:lang w:val="en-GB"/>
        </w:rPr>
        <w:t>Purpose and Objective:</w:t>
      </w:r>
      <w:r w:rsidRPr="00F644EC">
        <w:rPr>
          <w:b/>
          <w:szCs w:val="22"/>
          <w:lang w:val="en-GB"/>
        </w:rPr>
        <w:t xml:space="preserve"> </w:t>
      </w:r>
    </w:p>
    <w:p w14:paraId="2C3A2950" w14:textId="77777777" w:rsidR="00B0120F" w:rsidRPr="00560876" w:rsidRDefault="00B0120F" w:rsidP="00B0120F">
      <w:pPr>
        <w:spacing w:line="240" w:lineRule="auto"/>
        <w:contextualSpacing/>
        <w:jc w:val="both"/>
        <w:rPr>
          <w:rFonts w:cs="Calibri"/>
          <w:szCs w:val="22"/>
          <w:lang w:val="en-GB"/>
        </w:rPr>
      </w:pPr>
      <w:r w:rsidRPr="00560876">
        <w:rPr>
          <w:rFonts w:cs="Calibri"/>
          <w:szCs w:val="22"/>
          <w:lang w:val="en-GB"/>
        </w:rPr>
        <w:t xml:space="preserve">UNICEF Mozambique Country Office is seeking a short-term international consultant to support the demand-side aspects of the roll-out of the COVID-19 vaccine within the overall framework of the COVAX roll out by the Ministry of Health (MOH) to ensure there is acceptance and uptake of the vaccine among the priority population groups (health workers, teachers, elderly, etc) as well as the general public.  The consultancy will cover all elements of a communication for development strategy, its implementation and its monitoring in support of COVID-19 vaccine rollout. The consultant will need to look at available data on vaccine acceptance currently being carried out, understand risk perceptions, barriers and enabling drivers to communicate effectively the efficacy of the vaccine, address hesitancy and track rumours and misinformation to improve ongoing communication with the public. </w:t>
      </w:r>
    </w:p>
    <w:p w14:paraId="79B638FB" w14:textId="77777777" w:rsidR="00811A04" w:rsidRPr="00F644EC" w:rsidRDefault="00811A04" w:rsidP="00811A04">
      <w:pPr>
        <w:spacing w:line="240" w:lineRule="auto"/>
        <w:ind w:left="426"/>
        <w:jc w:val="both"/>
        <w:rPr>
          <w:szCs w:val="22"/>
          <w:lang w:val="en-GB"/>
        </w:rPr>
      </w:pPr>
    </w:p>
    <w:p w14:paraId="5EB4FFCD" w14:textId="77777777" w:rsidR="00811A04" w:rsidRPr="00F644EC" w:rsidRDefault="00811A04" w:rsidP="00811A04">
      <w:pPr>
        <w:spacing w:line="240" w:lineRule="auto"/>
        <w:ind w:left="426"/>
        <w:jc w:val="both"/>
        <w:rPr>
          <w:szCs w:val="22"/>
          <w:lang w:val="en-GB"/>
        </w:rPr>
      </w:pPr>
    </w:p>
    <w:p w14:paraId="60C636CF" w14:textId="7976F559" w:rsidR="00811A04" w:rsidRPr="00F644EC" w:rsidRDefault="00811A04" w:rsidP="00811A04">
      <w:pPr>
        <w:numPr>
          <w:ilvl w:val="0"/>
          <w:numId w:val="26"/>
        </w:numPr>
        <w:spacing w:line="240" w:lineRule="auto"/>
        <w:ind w:left="426" w:hanging="426"/>
        <w:jc w:val="both"/>
        <w:rPr>
          <w:b/>
          <w:i/>
          <w:szCs w:val="22"/>
          <w:u w:val="single"/>
          <w:lang w:val="en-GB"/>
        </w:rPr>
      </w:pPr>
      <w:r w:rsidRPr="00F644EC">
        <w:rPr>
          <w:b/>
          <w:szCs w:val="22"/>
          <w:u w:val="single"/>
          <w:lang w:val="en-GB"/>
        </w:rPr>
        <w:t>Methodology and Technical Approach:</w:t>
      </w:r>
      <w:r w:rsidRPr="00F644EC">
        <w:rPr>
          <w:szCs w:val="22"/>
          <w:lang w:val="en-GB"/>
        </w:rPr>
        <w:t xml:space="preserve"> </w:t>
      </w:r>
    </w:p>
    <w:p w14:paraId="6B791C55" w14:textId="77777777" w:rsidR="00B0120F" w:rsidRDefault="00B0120F" w:rsidP="00B0120F">
      <w:pPr>
        <w:pStyle w:val="ListParagraph"/>
        <w:numPr>
          <w:ilvl w:val="0"/>
          <w:numId w:val="32"/>
        </w:numPr>
        <w:spacing w:line="260" w:lineRule="exact"/>
        <w:rPr>
          <w:rFonts w:asciiTheme="minorHAnsi" w:hAnsiTheme="minorHAnsi" w:cstheme="minorHAnsi"/>
          <w:szCs w:val="22"/>
        </w:rPr>
      </w:pPr>
      <w:r>
        <w:rPr>
          <w:rFonts w:asciiTheme="minorHAnsi" w:hAnsiTheme="minorHAnsi" w:cstheme="minorHAnsi"/>
          <w:szCs w:val="22"/>
        </w:rPr>
        <w:t xml:space="preserve">Develop a short (half to full day) module on development, implementation and monitoring of demand-generation for vaccines (tailored to COVID-19) which can be rolled out as a standalone module or as part of a wider immunization capacity building training of partners. </w:t>
      </w:r>
    </w:p>
    <w:p w14:paraId="2040D813" w14:textId="77777777" w:rsidR="00B0120F" w:rsidRDefault="00B0120F" w:rsidP="00B0120F">
      <w:pPr>
        <w:pStyle w:val="ListParagraph"/>
        <w:numPr>
          <w:ilvl w:val="0"/>
          <w:numId w:val="32"/>
        </w:numPr>
        <w:spacing w:line="260" w:lineRule="exact"/>
        <w:rPr>
          <w:rFonts w:asciiTheme="minorHAnsi" w:hAnsiTheme="minorHAnsi" w:cstheme="minorHAnsi"/>
          <w:szCs w:val="22"/>
        </w:rPr>
      </w:pPr>
      <w:r>
        <w:rPr>
          <w:rFonts w:asciiTheme="minorHAnsi" w:hAnsiTheme="minorHAnsi" w:cstheme="minorHAnsi"/>
          <w:szCs w:val="22"/>
        </w:rPr>
        <w:t>Develop a short facilitators guide for the training module which can be used during Training of Trainers among MOH and key implementing partners</w:t>
      </w:r>
    </w:p>
    <w:p w14:paraId="72AE19A8" w14:textId="77777777" w:rsidR="00B0120F" w:rsidRPr="00D92998" w:rsidRDefault="00B0120F" w:rsidP="00B0120F">
      <w:pPr>
        <w:pStyle w:val="ListParagraph"/>
        <w:numPr>
          <w:ilvl w:val="0"/>
          <w:numId w:val="32"/>
        </w:numPr>
        <w:spacing w:line="260" w:lineRule="exact"/>
        <w:rPr>
          <w:rFonts w:asciiTheme="minorHAnsi" w:hAnsiTheme="minorHAnsi" w:cstheme="minorHAnsi"/>
          <w:szCs w:val="22"/>
        </w:rPr>
      </w:pPr>
      <w:r>
        <w:rPr>
          <w:rFonts w:asciiTheme="minorHAnsi" w:hAnsiTheme="minorHAnsi" w:cstheme="minorHAnsi"/>
          <w:szCs w:val="22"/>
        </w:rPr>
        <w:t>Conduct at least two trainings covering key central and provincial communication partners based on the COVID-19 vaccine roll out strategy in Mozambique</w:t>
      </w:r>
    </w:p>
    <w:p w14:paraId="2F318D26" w14:textId="77777777" w:rsidR="00811A04" w:rsidRDefault="00811A04" w:rsidP="00811A04">
      <w:pPr>
        <w:spacing w:line="240" w:lineRule="auto"/>
        <w:ind w:left="426"/>
        <w:jc w:val="both"/>
        <w:rPr>
          <w:szCs w:val="22"/>
          <w:lang w:val="en-GB"/>
        </w:rPr>
      </w:pPr>
    </w:p>
    <w:p w14:paraId="1B00BE81" w14:textId="77777777" w:rsidR="00811A04" w:rsidRPr="00F644EC" w:rsidRDefault="00811A04" w:rsidP="00811A04">
      <w:pPr>
        <w:spacing w:line="240" w:lineRule="auto"/>
        <w:ind w:left="426"/>
        <w:jc w:val="both"/>
        <w:rPr>
          <w:szCs w:val="22"/>
          <w:lang w:val="en-GB"/>
        </w:rPr>
      </w:pPr>
    </w:p>
    <w:p w14:paraId="06990A39" w14:textId="6FFAA69F" w:rsidR="00811A04" w:rsidRPr="00F644EC" w:rsidRDefault="00811A04" w:rsidP="00811A04">
      <w:pPr>
        <w:numPr>
          <w:ilvl w:val="0"/>
          <w:numId w:val="26"/>
        </w:numPr>
        <w:spacing w:line="240" w:lineRule="auto"/>
        <w:ind w:left="426" w:hanging="426"/>
        <w:jc w:val="both"/>
        <w:rPr>
          <w:b/>
          <w:i/>
          <w:szCs w:val="22"/>
          <w:u w:val="single"/>
          <w:lang w:val="en-GB"/>
        </w:rPr>
      </w:pPr>
      <w:bookmarkStart w:id="0" w:name="_GoBack"/>
      <w:r w:rsidRPr="00F644EC">
        <w:rPr>
          <w:b/>
          <w:szCs w:val="22"/>
          <w:u w:val="single"/>
          <w:lang w:val="en-GB"/>
        </w:rPr>
        <w:t>Activities and Tasks:</w:t>
      </w:r>
      <w:r w:rsidRPr="00F644EC">
        <w:rPr>
          <w:szCs w:val="22"/>
          <w:lang w:val="en-GB"/>
        </w:rPr>
        <w:t xml:space="preserve"> </w:t>
      </w:r>
    </w:p>
    <w:p w14:paraId="0E8AE171" w14:textId="77777777" w:rsidR="00B0120F" w:rsidRPr="00D92998" w:rsidRDefault="00B0120F" w:rsidP="00B0120F">
      <w:pPr>
        <w:rPr>
          <w:rFonts w:asciiTheme="minorHAnsi" w:hAnsiTheme="minorHAnsi" w:cstheme="minorHAnsi"/>
          <w:b/>
          <w:bCs/>
          <w:szCs w:val="22"/>
          <w:lang w:val="en-GB"/>
        </w:rPr>
      </w:pPr>
      <w:r w:rsidRPr="00D92998">
        <w:rPr>
          <w:rFonts w:asciiTheme="minorHAnsi" w:hAnsiTheme="minorHAnsi" w:cstheme="minorHAnsi"/>
          <w:b/>
          <w:bCs/>
          <w:szCs w:val="22"/>
          <w:lang w:val="en-GB"/>
        </w:rPr>
        <w:t>Coordination and technical support</w:t>
      </w:r>
    </w:p>
    <w:p w14:paraId="00F76959" w14:textId="77777777" w:rsidR="00B0120F" w:rsidRPr="00965808" w:rsidRDefault="00B0120F" w:rsidP="00B0120F">
      <w:pPr>
        <w:pStyle w:val="ListParagraph"/>
        <w:numPr>
          <w:ilvl w:val="0"/>
          <w:numId w:val="30"/>
        </w:numPr>
        <w:spacing w:line="260" w:lineRule="exact"/>
        <w:rPr>
          <w:rFonts w:asciiTheme="minorHAnsi" w:hAnsiTheme="minorHAnsi" w:cstheme="minorHAnsi"/>
          <w:szCs w:val="22"/>
        </w:rPr>
      </w:pPr>
      <w:r w:rsidRPr="00965808">
        <w:rPr>
          <w:rFonts w:asciiTheme="minorHAnsi" w:hAnsiTheme="minorHAnsi" w:cstheme="minorHAnsi"/>
          <w:szCs w:val="22"/>
        </w:rPr>
        <w:t xml:space="preserve">Work closely with the communication working group under Ministry of Health co-led by UNICEF to develop and guide one demand-generation strategy, implementation plan and common communication materials for the population eligible for the COVID-19 vaccine.  </w:t>
      </w:r>
    </w:p>
    <w:p w14:paraId="2E911EC6" w14:textId="77777777" w:rsidR="00B0120F" w:rsidRPr="00965808" w:rsidRDefault="00B0120F" w:rsidP="00B0120F">
      <w:pPr>
        <w:pStyle w:val="ListParagraph"/>
        <w:numPr>
          <w:ilvl w:val="0"/>
          <w:numId w:val="30"/>
        </w:numPr>
        <w:spacing w:line="260" w:lineRule="exact"/>
        <w:rPr>
          <w:rFonts w:asciiTheme="minorHAnsi" w:hAnsiTheme="minorHAnsi" w:cstheme="minorHAnsi"/>
          <w:szCs w:val="22"/>
        </w:rPr>
      </w:pPr>
      <w:r w:rsidRPr="00965808">
        <w:rPr>
          <w:rFonts w:asciiTheme="minorHAnsi" w:hAnsiTheme="minorHAnsi" w:cstheme="minorHAnsi"/>
          <w:szCs w:val="22"/>
        </w:rPr>
        <w:t xml:space="preserve">Participate in relevant coordination meetings of the communication working group as well as the broader COVAX coordination group with UNICEF-WHO and partners to ensure demand generation activities are on track and aligned to the overall COVAX roll out plan for the country. </w:t>
      </w:r>
    </w:p>
    <w:p w14:paraId="1056688D" w14:textId="77777777" w:rsidR="00B0120F" w:rsidRPr="00965808" w:rsidRDefault="00B0120F" w:rsidP="00B0120F">
      <w:pPr>
        <w:pStyle w:val="ListParagraph"/>
        <w:numPr>
          <w:ilvl w:val="0"/>
          <w:numId w:val="30"/>
        </w:numPr>
        <w:spacing w:line="260" w:lineRule="exact"/>
        <w:rPr>
          <w:rFonts w:asciiTheme="minorHAnsi" w:hAnsiTheme="minorHAnsi" w:cstheme="minorHAnsi"/>
          <w:szCs w:val="22"/>
        </w:rPr>
      </w:pPr>
      <w:r w:rsidRPr="00965808">
        <w:rPr>
          <w:rFonts w:asciiTheme="minorHAnsi" w:hAnsiTheme="minorHAnsi" w:cstheme="minorHAnsi"/>
          <w:szCs w:val="22"/>
        </w:rPr>
        <w:t xml:space="preserve">Provide guidance and country specific support to partners engaged in communication activities for the COVID-19 vaccine roll out by adapting global and regional tools developed by GAVI &amp; UNICEF. </w:t>
      </w:r>
    </w:p>
    <w:p w14:paraId="5DF5A74D" w14:textId="77777777" w:rsidR="00B0120F" w:rsidRDefault="00B0120F" w:rsidP="00B0120F">
      <w:pPr>
        <w:rPr>
          <w:rFonts w:asciiTheme="minorHAnsi" w:hAnsiTheme="minorHAnsi" w:cstheme="minorHAnsi"/>
          <w:szCs w:val="22"/>
          <w:lang w:val="en-GB"/>
        </w:rPr>
      </w:pPr>
    </w:p>
    <w:p w14:paraId="34200E67" w14:textId="77777777" w:rsidR="00B0120F" w:rsidRPr="00D92998" w:rsidRDefault="00B0120F" w:rsidP="00B0120F">
      <w:pPr>
        <w:rPr>
          <w:rFonts w:asciiTheme="minorHAnsi" w:hAnsiTheme="minorHAnsi" w:cstheme="minorHAnsi"/>
          <w:b/>
          <w:bCs/>
          <w:szCs w:val="22"/>
          <w:lang w:val="en-GB"/>
        </w:rPr>
      </w:pPr>
      <w:r w:rsidRPr="00D92998">
        <w:rPr>
          <w:rFonts w:asciiTheme="minorHAnsi" w:hAnsiTheme="minorHAnsi" w:cstheme="minorHAnsi"/>
          <w:b/>
          <w:bCs/>
          <w:szCs w:val="22"/>
          <w:lang w:val="en-GB"/>
        </w:rPr>
        <w:t>Demand-generation plan including</w:t>
      </w:r>
    </w:p>
    <w:p w14:paraId="4CD543E8" w14:textId="77777777" w:rsidR="00B0120F" w:rsidRPr="00D92998" w:rsidRDefault="00B0120F" w:rsidP="00B0120F">
      <w:pPr>
        <w:pStyle w:val="ListParagraph"/>
        <w:numPr>
          <w:ilvl w:val="0"/>
          <w:numId w:val="29"/>
        </w:numPr>
        <w:spacing w:line="260" w:lineRule="exact"/>
        <w:rPr>
          <w:rFonts w:asciiTheme="minorHAnsi" w:hAnsiTheme="minorHAnsi" w:cstheme="minorHAnsi"/>
          <w:szCs w:val="22"/>
        </w:rPr>
      </w:pPr>
      <w:r w:rsidRPr="00D92998">
        <w:rPr>
          <w:rFonts w:asciiTheme="minorHAnsi" w:hAnsiTheme="minorHAnsi" w:cstheme="minorHAnsi"/>
          <w:szCs w:val="22"/>
        </w:rPr>
        <w:t xml:space="preserve">Analyse available data collected by </w:t>
      </w:r>
      <w:proofErr w:type="spellStart"/>
      <w:r w:rsidRPr="00D92998">
        <w:rPr>
          <w:rFonts w:asciiTheme="minorHAnsi" w:hAnsiTheme="minorHAnsi" w:cstheme="minorHAnsi"/>
          <w:szCs w:val="22"/>
        </w:rPr>
        <w:t>MoH</w:t>
      </w:r>
      <w:proofErr w:type="spellEnd"/>
      <w:r w:rsidRPr="00D92998">
        <w:rPr>
          <w:rFonts w:asciiTheme="minorHAnsi" w:hAnsiTheme="minorHAnsi" w:cstheme="minorHAnsi"/>
          <w:szCs w:val="22"/>
        </w:rPr>
        <w:t xml:space="preserve">/UNICEF on COVID-19 vaccine acceptance and apply the </w:t>
      </w:r>
      <w:proofErr w:type="spellStart"/>
      <w:r w:rsidRPr="00D92998">
        <w:rPr>
          <w:rFonts w:asciiTheme="minorHAnsi" w:hAnsiTheme="minorHAnsi" w:cstheme="minorHAnsi"/>
          <w:szCs w:val="22"/>
        </w:rPr>
        <w:t>BeSD</w:t>
      </w:r>
      <w:proofErr w:type="spellEnd"/>
      <w:r w:rsidRPr="00D92998">
        <w:rPr>
          <w:rFonts w:asciiTheme="minorHAnsi" w:hAnsiTheme="minorHAnsi" w:cstheme="minorHAnsi"/>
          <w:szCs w:val="22"/>
        </w:rPr>
        <w:t xml:space="preserve"> conceptual framework in the context of Mozambique </w:t>
      </w:r>
      <w:proofErr w:type="gramStart"/>
      <w:r w:rsidRPr="00D92998">
        <w:rPr>
          <w:rFonts w:asciiTheme="minorHAnsi" w:hAnsiTheme="minorHAnsi" w:cstheme="minorHAnsi"/>
          <w:szCs w:val="22"/>
        </w:rPr>
        <w:t>taking into account</w:t>
      </w:r>
      <w:proofErr w:type="gramEnd"/>
      <w:r w:rsidRPr="00D92998">
        <w:rPr>
          <w:rFonts w:asciiTheme="minorHAnsi" w:hAnsiTheme="minorHAnsi" w:cstheme="minorHAnsi"/>
          <w:szCs w:val="22"/>
        </w:rPr>
        <w:t xml:space="preserve"> behavioural, social and cultural drivers and priority population eligible for the vaccine. </w:t>
      </w:r>
    </w:p>
    <w:p w14:paraId="2C9B07DB" w14:textId="77777777" w:rsidR="00B0120F" w:rsidRPr="0073554D" w:rsidRDefault="00B0120F" w:rsidP="00B0120F">
      <w:pPr>
        <w:pStyle w:val="ListParagraph"/>
        <w:numPr>
          <w:ilvl w:val="0"/>
          <w:numId w:val="29"/>
        </w:numPr>
        <w:spacing w:line="260" w:lineRule="exact"/>
        <w:rPr>
          <w:rFonts w:asciiTheme="minorHAnsi" w:hAnsiTheme="minorHAnsi" w:cstheme="minorHAnsi"/>
          <w:szCs w:val="22"/>
        </w:rPr>
      </w:pPr>
      <w:r>
        <w:rPr>
          <w:rFonts w:asciiTheme="minorHAnsi" w:hAnsiTheme="minorHAnsi" w:cstheme="minorHAnsi"/>
          <w:szCs w:val="22"/>
        </w:rPr>
        <w:lastRenderedPageBreak/>
        <w:t>Through a participatory process with partners, conceptualize and d</w:t>
      </w:r>
      <w:r w:rsidRPr="0073554D">
        <w:rPr>
          <w:rFonts w:asciiTheme="minorHAnsi" w:hAnsiTheme="minorHAnsi" w:cstheme="minorHAnsi"/>
          <w:szCs w:val="22"/>
        </w:rPr>
        <w:t>evelop</w:t>
      </w:r>
      <w:r>
        <w:rPr>
          <w:rFonts w:asciiTheme="minorHAnsi" w:hAnsiTheme="minorHAnsi" w:cstheme="minorHAnsi"/>
          <w:szCs w:val="22"/>
        </w:rPr>
        <w:t xml:space="preserve"> a </w:t>
      </w:r>
      <w:r w:rsidRPr="0073554D">
        <w:rPr>
          <w:rFonts w:asciiTheme="minorHAnsi" w:hAnsiTheme="minorHAnsi" w:cstheme="minorHAnsi"/>
          <w:szCs w:val="22"/>
        </w:rPr>
        <w:t xml:space="preserve">communication for development </w:t>
      </w:r>
      <w:r>
        <w:rPr>
          <w:rFonts w:asciiTheme="minorHAnsi" w:hAnsiTheme="minorHAnsi" w:cstheme="minorHAnsi"/>
          <w:szCs w:val="22"/>
        </w:rPr>
        <w:t xml:space="preserve">strategy for demand generation for COVID-19 vaccine together with a costed </w:t>
      </w:r>
      <w:r w:rsidRPr="0073554D">
        <w:rPr>
          <w:rFonts w:asciiTheme="minorHAnsi" w:hAnsiTheme="minorHAnsi" w:cstheme="minorHAnsi"/>
          <w:szCs w:val="22"/>
        </w:rPr>
        <w:t>implementation plan</w:t>
      </w:r>
      <w:r>
        <w:rPr>
          <w:rFonts w:asciiTheme="minorHAnsi" w:hAnsiTheme="minorHAnsi" w:cstheme="minorHAnsi"/>
          <w:szCs w:val="22"/>
        </w:rPr>
        <w:t xml:space="preserve"> aligned to the vaccine roll out in the country. </w:t>
      </w:r>
    </w:p>
    <w:p w14:paraId="5289179A" w14:textId="77777777" w:rsidR="00B0120F" w:rsidRPr="0073554D" w:rsidRDefault="00B0120F" w:rsidP="00B0120F">
      <w:pPr>
        <w:pStyle w:val="ListParagraph"/>
        <w:numPr>
          <w:ilvl w:val="0"/>
          <w:numId w:val="29"/>
        </w:numPr>
        <w:spacing w:line="260" w:lineRule="exact"/>
        <w:rPr>
          <w:rFonts w:asciiTheme="minorHAnsi" w:hAnsiTheme="minorHAnsi" w:cstheme="minorHAnsi"/>
          <w:szCs w:val="22"/>
        </w:rPr>
      </w:pPr>
      <w:r>
        <w:rPr>
          <w:rFonts w:asciiTheme="minorHAnsi" w:hAnsiTheme="minorHAnsi" w:cstheme="minorHAnsi"/>
          <w:szCs w:val="22"/>
        </w:rPr>
        <w:t>Leverage existing s</w:t>
      </w:r>
      <w:r w:rsidRPr="0073554D">
        <w:rPr>
          <w:rFonts w:asciiTheme="minorHAnsi" w:hAnsiTheme="minorHAnsi" w:cstheme="minorHAnsi"/>
          <w:szCs w:val="22"/>
        </w:rPr>
        <w:t xml:space="preserve">ocial listening and rumour management </w:t>
      </w:r>
      <w:r>
        <w:rPr>
          <w:rFonts w:asciiTheme="minorHAnsi" w:hAnsiTheme="minorHAnsi" w:cstheme="minorHAnsi"/>
          <w:szCs w:val="22"/>
        </w:rPr>
        <w:t xml:space="preserve">data available via </w:t>
      </w:r>
      <w:proofErr w:type="spellStart"/>
      <w:r>
        <w:rPr>
          <w:rFonts w:asciiTheme="minorHAnsi" w:hAnsiTheme="minorHAnsi" w:cstheme="minorHAnsi"/>
          <w:szCs w:val="22"/>
        </w:rPr>
        <w:t>MoH</w:t>
      </w:r>
      <w:proofErr w:type="spellEnd"/>
      <w:r>
        <w:rPr>
          <w:rFonts w:asciiTheme="minorHAnsi" w:hAnsiTheme="minorHAnsi" w:cstheme="minorHAnsi"/>
          <w:szCs w:val="22"/>
        </w:rPr>
        <w:t xml:space="preserve"> and the communication partners and propose a system to routinely track such information and use it to address any emerging concerns and hesitancy towards the vaccine. </w:t>
      </w:r>
    </w:p>
    <w:p w14:paraId="705B4DE0" w14:textId="77777777" w:rsidR="00B0120F" w:rsidRPr="0073554D" w:rsidRDefault="00B0120F" w:rsidP="00B0120F">
      <w:pPr>
        <w:pStyle w:val="ListParagraph"/>
        <w:numPr>
          <w:ilvl w:val="0"/>
          <w:numId w:val="29"/>
        </w:numPr>
        <w:spacing w:line="260" w:lineRule="exact"/>
        <w:rPr>
          <w:rFonts w:asciiTheme="minorHAnsi" w:hAnsiTheme="minorHAnsi" w:cstheme="minorHAnsi"/>
          <w:szCs w:val="22"/>
        </w:rPr>
      </w:pPr>
      <w:r>
        <w:rPr>
          <w:rFonts w:asciiTheme="minorHAnsi" w:hAnsiTheme="minorHAnsi" w:cstheme="minorHAnsi"/>
          <w:szCs w:val="22"/>
        </w:rPr>
        <w:t xml:space="preserve">Develop a simple M&amp;E framework aligned to </w:t>
      </w:r>
      <w:proofErr w:type="spellStart"/>
      <w:r>
        <w:rPr>
          <w:rFonts w:asciiTheme="minorHAnsi" w:hAnsiTheme="minorHAnsi" w:cstheme="minorHAnsi"/>
          <w:szCs w:val="22"/>
        </w:rPr>
        <w:t>BeSD</w:t>
      </w:r>
      <w:proofErr w:type="spellEnd"/>
      <w:r>
        <w:rPr>
          <w:rFonts w:asciiTheme="minorHAnsi" w:hAnsiTheme="minorHAnsi" w:cstheme="minorHAnsi"/>
          <w:szCs w:val="22"/>
        </w:rPr>
        <w:t xml:space="preserve"> drivers to track limited number of attitudinal and b</w:t>
      </w:r>
      <w:r w:rsidRPr="0073554D">
        <w:rPr>
          <w:rFonts w:asciiTheme="minorHAnsi" w:hAnsiTheme="minorHAnsi" w:cstheme="minorHAnsi"/>
          <w:szCs w:val="22"/>
        </w:rPr>
        <w:t xml:space="preserve">ehavioural </w:t>
      </w:r>
      <w:r>
        <w:rPr>
          <w:rFonts w:asciiTheme="minorHAnsi" w:hAnsiTheme="minorHAnsi" w:cstheme="minorHAnsi"/>
          <w:szCs w:val="22"/>
        </w:rPr>
        <w:t xml:space="preserve">indicators related to uptake of the vaccine. </w:t>
      </w:r>
    </w:p>
    <w:p w14:paraId="79C78FE5" w14:textId="77777777" w:rsidR="00B0120F" w:rsidRDefault="00B0120F" w:rsidP="00B0120F">
      <w:pPr>
        <w:rPr>
          <w:rFonts w:asciiTheme="minorHAnsi" w:hAnsiTheme="minorHAnsi" w:cstheme="minorHAnsi"/>
          <w:szCs w:val="22"/>
          <w:lang w:val="en-GB"/>
        </w:rPr>
      </w:pPr>
    </w:p>
    <w:p w14:paraId="77E83867" w14:textId="77777777" w:rsidR="00B0120F" w:rsidRPr="0073554D" w:rsidRDefault="00B0120F" w:rsidP="00B0120F">
      <w:pPr>
        <w:rPr>
          <w:rFonts w:asciiTheme="minorHAnsi" w:hAnsiTheme="minorHAnsi" w:cstheme="minorHAnsi"/>
          <w:szCs w:val="22"/>
          <w:lang w:val="en-GB"/>
        </w:rPr>
      </w:pPr>
    </w:p>
    <w:p w14:paraId="22C8BD22" w14:textId="77777777" w:rsidR="00B0120F" w:rsidRPr="00D92998" w:rsidRDefault="00B0120F" w:rsidP="00B0120F">
      <w:pPr>
        <w:rPr>
          <w:rFonts w:asciiTheme="minorHAnsi" w:hAnsiTheme="minorHAnsi" w:cstheme="minorHAnsi"/>
          <w:b/>
          <w:bCs/>
          <w:szCs w:val="22"/>
          <w:lang w:val="en-GB"/>
        </w:rPr>
      </w:pPr>
      <w:r w:rsidRPr="00D92998">
        <w:rPr>
          <w:rFonts w:asciiTheme="minorHAnsi" w:hAnsiTheme="minorHAnsi" w:cstheme="minorHAnsi"/>
          <w:b/>
          <w:bCs/>
          <w:szCs w:val="22"/>
          <w:lang w:val="en-GB"/>
        </w:rPr>
        <w:t>Capacity building</w:t>
      </w:r>
    </w:p>
    <w:p w14:paraId="0A0C829E" w14:textId="77777777" w:rsidR="00B0120F" w:rsidRDefault="00B0120F" w:rsidP="00B0120F">
      <w:pPr>
        <w:pStyle w:val="ListParagraph"/>
        <w:numPr>
          <w:ilvl w:val="0"/>
          <w:numId w:val="31"/>
        </w:numPr>
        <w:spacing w:line="260" w:lineRule="exact"/>
        <w:rPr>
          <w:rFonts w:asciiTheme="minorHAnsi" w:hAnsiTheme="minorHAnsi" w:cstheme="minorHAnsi"/>
          <w:szCs w:val="22"/>
        </w:rPr>
      </w:pPr>
      <w:r>
        <w:rPr>
          <w:rFonts w:asciiTheme="minorHAnsi" w:hAnsiTheme="minorHAnsi" w:cstheme="minorHAnsi"/>
          <w:szCs w:val="22"/>
        </w:rPr>
        <w:t xml:space="preserve">Develop a short (half to full day) module on development, implementation and monitoring of demand-generation for vaccines (tailored to COVID-19) which can be rolled out as a standalone module or as part of a wider immunization capacity building training of partners. </w:t>
      </w:r>
    </w:p>
    <w:p w14:paraId="1CFBA2E5" w14:textId="77777777" w:rsidR="00B0120F" w:rsidRDefault="00B0120F" w:rsidP="00B0120F">
      <w:pPr>
        <w:pStyle w:val="ListParagraph"/>
        <w:numPr>
          <w:ilvl w:val="0"/>
          <w:numId w:val="31"/>
        </w:numPr>
        <w:spacing w:line="260" w:lineRule="exact"/>
        <w:rPr>
          <w:rFonts w:asciiTheme="minorHAnsi" w:hAnsiTheme="minorHAnsi" w:cstheme="minorHAnsi"/>
          <w:szCs w:val="22"/>
        </w:rPr>
      </w:pPr>
      <w:r>
        <w:rPr>
          <w:rFonts w:asciiTheme="minorHAnsi" w:hAnsiTheme="minorHAnsi" w:cstheme="minorHAnsi"/>
          <w:szCs w:val="22"/>
        </w:rPr>
        <w:t>Develop a short facilitators guide for the training module which can be used during Training of Trainers among MOH and key implementing partners</w:t>
      </w:r>
    </w:p>
    <w:p w14:paraId="7CA4E735" w14:textId="77777777" w:rsidR="00B0120F" w:rsidRPr="00D92998" w:rsidRDefault="00B0120F" w:rsidP="00B0120F">
      <w:pPr>
        <w:pStyle w:val="ListParagraph"/>
        <w:numPr>
          <w:ilvl w:val="0"/>
          <w:numId w:val="31"/>
        </w:numPr>
        <w:spacing w:line="260" w:lineRule="exact"/>
        <w:rPr>
          <w:rFonts w:asciiTheme="minorHAnsi" w:hAnsiTheme="minorHAnsi" w:cstheme="minorHAnsi"/>
          <w:szCs w:val="22"/>
        </w:rPr>
      </w:pPr>
      <w:r>
        <w:rPr>
          <w:rFonts w:asciiTheme="minorHAnsi" w:hAnsiTheme="minorHAnsi" w:cstheme="minorHAnsi"/>
          <w:szCs w:val="22"/>
        </w:rPr>
        <w:t>Conduct at least two trainings covering key central and provincial communication partners based on the COVID-19 vaccine roll out strategy in Mozambique</w:t>
      </w:r>
    </w:p>
    <w:bookmarkEnd w:id="0"/>
    <w:p w14:paraId="385F4A32" w14:textId="77777777" w:rsidR="00811A04" w:rsidRPr="00F644EC" w:rsidRDefault="00811A04" w:rsidP="00811A04">
      <w:pPr>
        <w:spacing w:line="240" w:lineRule="auto"/>
        <w:ind w:left="426"/>
        <w:jc w:val="both"/>
        <w:rPr>
          <w:szCs w:val="22"/>
          <w:lang w:val="en-GB"/>
        </w:rPr>
      </w:pPr>
    </w:p>
    <w:p w14:paraId="3AAE4026" w14:textId="6AE89B90" w:rsidR="00811A04" w:rsidRPr="00F644EC" w:rsidRDefault="00811A04" w:rsidP="00811A04">
      <w:pPr>
        <w:numPr>
          <w:ilvl w:val="0"/>
          <w:numId w:val="26"/>
        </w:numPr>
        <w:spacing w:line="240" w:lineRule="auto"/>
        <w:ind w:left="426" w:hanging="426"/>
        <w:jc w:val="both"/>
        <w:rPr>
          <w:b/>
          <w:i/>
          <w:szCs w:val="22"/>
          <w:u w:val="single"/>
          <w:lang w:val="en-GB"/>
        </w:rPr>
      </w:pPr>
      <w:r w:rsidRPr="00F644EC">
        <w:rPr>
          <w:b/>
          <w:szCs w:val="22"/>
          <w:u w:val="single"/>
          <w:lang w:val="en-GB"/>
        </w:rPr>
        <w:t>Deliverables</w:t>
      </w:r>
      <w:r w:rsidRPr="00E41B67">
        <w:rPr>
          <w:b/>
          <w:szCs w:val="22"/>
          <w:u w:val="single"/>
        </w:rPr>
        <w:t xml:space="preserve"> and</w:t>
      </w:r>
      <w:r>
        <w:rPr>
          <w:b/>
          <w:szCs w:val="22"/>
          <w:u w:val="single"/>
        </w:rPr>
        <w:t xml:space="preserve"> Payments</w:t>
      </w:r>
      <w:r w:rsidRPr="00F644EC">
        <w:rPr>
          <w:b/>
          <w:szCs w:val="22"/>
          <w:u w:val="single"/>
          <w:lang w:val="en-GB"/>
        </w:rPr>
        <w:t>:</w:t>
      </w:r>
      <w:r w:rsidRPr="00F644EC">
        <w:rPr>
          <w:szCs w:val="22"/>
        </w:rPr>
        <w:t xml:space="preserve">  </w:t>
      </w:r>
    </w:p>
    <w:tbl>
      <w:tblPr>
        <w:tblStyle w:val="TableGrid"/>
        <w:tblW w:w="0" w:type="auto"/>
        <w:tblLook w:val="04A0" w:firstRow="1" w:lastRow="0" w:firstColumn="1" w:lastColumn="0" w:noHBand="0" w:noVBand="1"/>
      </w:tblPr>
      <w:tblGrid>
        <w:gridCol w:w="3116"/>
        <w:gridCol w:w="3117"/>
        <w:gridCol w:w="3117"/>
      </w:tblGrid>
      <w:tr w:rsidR="00B0120F" w14:paraId="63732136" w14:textId="77777777" w:rsidTr="009426FC">
        <w:tc>
          <w:tcPr>
            <w:tcW w:w="3116" w:type="dxa"/>
          </w:tcPr>
          <w:p w14:paraId="19A85914" w14:textId="77777777" w:rsidR="00B0120F" w:rsidRDefault="00B0120F" w:rsidP="009426FC">
            <w:pPr>
              <w:rPr>
                <w:rFonts w:asciiTheme="minorHAnsi" w:hAnsiTheme="minorHAnsi" w:cstheme="minorHAnsi"/>
                <w:lang w:val="en-GB"/>
              </w:rPr>
            </w:pPr>
            <w:r>
              <w:rPr>
                <w:rFonts w:asciiTheme="minorHAnsi" w:hAnsiTheme="minorHAnsi" w:cstheme="minorHAnsi"/>
                <w:lang w:val="en-GB"/>
              </w:rPr>
              <w:t>Task</w:t>
            </w:r>
          </w:p>
        </w:tc>
        <w:tc>
          <w:tcPr>
            <w:tcW w:w="3117" w:type="dxa"/>
          </w:tcPr>
          <w:p w14:paraId="6A6E0E7C" w14:textId="66548FFB" w:rsidR="00B0120F" w:rsidRDefault="00B0120F" w:rsidP="009426FC">
            <w:pPr>
              <w:rPr>
                <w:rFonts w:asciiTheme="minorHAnsi" w:hAnsiTheme="minorHAnsi" w:cstheme="minorHAnsi"/>
                <w:lang w:val="en-GB"/>
              </w:rPr>
            </w:pPr>
            <w:r>
              <w:rPr>
                <w:rFonts w:asciiTheme="minorHAnsi" w:hAnsiTheme="minorHAnsi" w:cstheme="minorHAnsi"/>
                <w:lang w:val="en-GB"/>
              </w:rPr>
              <w:t>Main Deliverable</w:t>
            </w:r>
            <w:r w:rsidR="00EF38D4">
              <w:rPr>
                <w:rFonts w:asciiTheme="minorHAnsi" w:hAnsiTheme="minorHAnsi" w:cstheme="minorHAnsi"/>
                <w:lang w:val="en-GB"/>
              </w:rPr>
              <w:t>s</w:t>
            </w:r>
          </w:p>
        </w:tc>
        <w:tc>
          <w:tcPr>
            <w:tcW w:w="3117" w:type="dxa"/>
          </w:tcPr>
          <w:p w14:paraId="1B2E8A0F" w14:textId="77777777" w:rsidR="00B0120F" w:rsidRDefault="00B0120F" w:rsidP="009426FC">
            <w:pPr>
              <w:rPr>
                <w:rFonts w:asciiTheme="minorHAnsi" w:hAnsiTheme="minorHAnsi" w:cstheme="minorHAnsi"/>
                <w:lang w:val="en-GB"/>
              </w:rPr>
            </w:pPr>
            <w:r>
              <w:rPr>
                <w:rFonts w:asciiTheme="minorHAnsi" w:hAnsiTheme="minorHAnsi" w:cstheme="minorHAnsi"/>
                <w:lang w:val="en-GB"/>
              </w:rPr>
              <w:t>Date</w:t>
            </w:r>
          </w:p>
        </w:tc>
      </w:tr>
      <w:tr w:rsidR="00B0120F" w14:paraId="18A42FD4" w14:textId="77777777" w:rsidTr="009426FC">
        <w:tc>
          <w:tcPr>
            <w:tcW w:w="3116" w:type="dxa"/>
          </w:tcPr>
          <w:p w14:paraId="52CE048F" w14:textId="77777777" w:rsidR="00B0120F" w:rsidRDefault="00B0120F" w:rsidP="00B0120F">
            <w:pPr>
              <w:pStyle w:val="ListParagraph"/>
              <w:numPr>
                <w:ilvl w:val="0"/>
                <w:numId w:val="28"/>
              </w:numPr>
              <w:spacing w:line="260" w:lineRule="exact"/>
              <w:rPr>
                <w:rFonts w:asciiTheme="minorHAnsi" w:hAnsiTheme="minorHAnsi" w:cstheme="minorHAnsi"/>
              </w:rPr>
            </w:pPr>
            <w:bookmarkStart w:id="1" w:name="_Hlk63683697"/>
            <w:r>
              <w:rPr>
                <w:rFonts w:asciiTheme="minorHAnsi" w:hAnsiTheme="minorHAnsi" w:cstheme="minorHAnsi"/>
              </w:rPr>
              <w:t>Coordination and workplan for demand generation for COVID-19</w:t>
            </w:r>
          </w:p>
          <w:p w14:paraId="4491CA06"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Provide C4D/demand related inputs to weekly coordination meetings</w:t>
            </w:r>
          </w:p>
          <w:p w14:paraId="28002D7C"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Guidance and technical support to working groups by adapting global guidance</w:t>
            </w:r>
          </w:p>
          <w:p w14:paraId="29DDB7B4"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Analysis of behavioural drivers and other social science data</w:t>
            </w:r>
          </w:p>
          <w:p w14:paraId="39DD3D12" w14:textId="77777777" w:rsidR="00B0120F" w:rsidRPr="00294617"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Draft of the communication for development strategy for peer-review</w:t>
            </w:r>
          </w:p>
        </w:tc>
        <w:tc>
          <w:tcPr>
            <w:tcW w:w="3117" w:type="dxa"/>
          </w:tcPr>
          <w:p w14:paraId="777CBCB8" w14:textId="77777777" w:rsidR="00B0120F" w:rsidRDefault="00B0120F" w:rsidP="009426FC">
            <w:pPr>
              <w:rPr>
                <w:rFonts w:asciiTheme="minorHAnsi" w:hAnsiTheme="minorHAnsi" w:cstheme="minorHAnsi"/>
                <w:lang w:val="en-GB"/>
              </w:rPr>
            </w:pPr>
          </w:p>
          <w:p w14:paraId="0760CF3D" w14:textId="77777777" w:rsidR="00B0120F" w:rsidRDefault="00B0120F" w:rsidP="009426FC">
            <w:pPr>
              <w:rPr>
                <w:rFonts w:asciiTheme="minorHAnsi" w:hAnsiTheme="minorHAnsi" w:cstheme="minorHAnsi"/>
                <w:lang w:val="en-GB"/>
              </w:rPr>
            </w:pPr>
            <w:r>
              <w:rPr>
                <w:rFonts w:asciiTheme="minorHAnsi" w:hAnsiTheme="minorHAnsi" w:cstheme="minorHAnsi"/>
                <w:lang w:val="en-GB"/>
              </w:rPr>
              <w:t>Workplan for demand generation aspects of COVID-19 vaccine roll out</w:t>
            </w:r>
          </w:p>
          <w:p w14:paraId="27FB1C52" w14:textId="77777777" w:rsidR="00B0120F" w:rsidRDefault="00B0120F" w:rsidP="009426FC">
            <w:pPr>
              <w:rPr>
                <w:rFonts w:asciiTheme="minorHAnsi" w:hAnsiTheme="minorHAnsi" w:cstheme="minorHAnsi"/>
                <w:lang w:val="en-GB"/>
              </w:rPr>
            </w:pPr>
          </w:p>
          <w:p w14:paraId="677A425D" w14:textId="77777777" w:rsidR="00B0120F" w:rsidRDefault="00B0120F" w:rsidP="009426FC">
            <w:pPr>
              <w:rPr>
                <w:rFonts w:asciiTheme="minorHAnsi" w:hAnsiTheme="minorHAnsi" w:cstheme="minorHAnsi"/>
                <w:lang w:val="en-GB"/>
              </w:rPr>
            </w:pPr>
            <w:r>
              <w:rPr>
                <w:rFonts w:asciiTheme="minorHAnsi" w:hAnsiTheme="minorHAnsi" w:cstheme="minorHAnsi"/>
                <w:lang w:val="en-GB"/>
              </w:rPr>
              <w:t>Summary report of behavioural analysis</w:t>
            </w:r>
          </w:p>
          <w:p w14:paraId="5850DC0D" w14:textId="77777777" w:rsidR="00B0120F" w:rsidRDefault="00B0120F" w:rsidP="009426FC">
            <w:pPr>
              <w:rPr>
                <w:rFonts w:asciiTheme="minorHAnsi" w:hAnsiTheme="minorHAnsi" w:cstheme="minorHAnsi"/>
                <w:lang w:val="en-GB"/>
              </w:rPr>
            </w:pPr>
          </w:p>
          <w:p w14:paraId="3116B8A3" w14:textId="77777777" w:rsidR="00B0120F" w:rsidRDefault="00B0120F" w:rsidP="009426FC">
            <w:pPr>
              <w:rPr>
                <w:rFonts w:asciiTheme="minorHAnsi" w:hAnsiTheme="minorHAnsi" w:cstheme="minorHAnsi"/>
                <w:lang w:val="en-GB"/>
              </w:rPr>
            </w:pPr>
            <w:r>
              <w:rPr>
                <w:rFonts w:asciiTheme="minorHAnsi" w:hAnsiTheme="minorHAnsi" w:cstheme="minorHAnsi"/>
                <w:lang w:val="en-GB"/>
              </w:rPr>
              <w:t>Draft of the C4D strategy for demand generation of COVID-19 vaccine</w:t>
            </w:r>
          </w:p>
        </w:tc>
        <w:tc>
          <w:tcPr>
            <w:tcW w:w="3117" w:type="dxa"/>
          </w:tcPr>
          <w:p w14:paraId="4FB61DDB" w14:textId="77777777" w:rsidR="00B0120F" w:rsidRDefault="00B0120F" w:rsidP="009426FC">
            <w:pPr>
              <w:rPr>
                <w:rFonts w:asciiTheme="minorHAnsi" w:hAnsiTheme="minorHAnsi" w:cstheme="minorHAnsi"/>
                <w:lang w:val="en-GB"/>
              </w:rPr>
            </w:pPr>
            <w:r>
              <w:rPr>
                <w:rFonts w:asciiTheme="minorHAnsi" w:hAnsiTheme="minorHAnsi" w:cstheme="minorHAnsi"/>
                <w:lang w:val="en-GB"/>
              </w:rPr>
              <w:t>31 March 2021</w:t>
            </w:r>
          </w:p>
        </w:tc>
      </w:tr>
      <w:tr w:rsidR="00B0120F" w14:paraId="6DF3F7BD" w14:textId="77777777" w:rsidTr="009426FC">
        <w:tc>
          <w:tcPr>
            <w:tcW w:w="3116" w:type="dxa"/>
          </w:tcPr>
          <w:p w14:paraId="6DCBA69D" w14:textId="77777777" w:rsidR="00B0120F" w:rsidRDefault="00B0120F" w:rsidP="00B0120F">
            <w:pPr>
              <w:pStyle w:val="ListParagraph"/>
              <w:numPr>
                <w:ilvl w:val="0"/>
                <w:numId w:val="28"/>
              </w:numPr>
              <w:spacing w:line="260" w:lineRule="exact"/>
              <w:rPr>
                <w:rFonts w:asciiTheme="minorHAnsi" w:hAnsiTheme="minorHAnsi" w:cstheme="minorHAnsi"/>
              </w:rPr>
            </w:pPr>
            <w:bookmarkStart w:id="2" w:name="_Hlk63683717"/>
            <w:bookmarkStart w:id="3" w:name="_Hlk63683740"/>
            <w:bookmarkEnd w:id="1"/>
            <w:r>
              <w:rPr>
                <w:rFonts w:asciiTheme="minorHAnsi" w:hAnsiTheme="minorHAnsi" w:cstheme="minorHAnsi"/>
              </w:rPr>
              <w:t>Consultation to finalize strategy, implementation plan</w:t>
            </w:r>
          </w:p>
          <w:p w14:paraId="38C3C3A1"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Coordinate with partners on development of materials</w:t>
            </w:r>
          </w:p>
          <w:p w14:paraId="4934D539" w14:textId="77777777" w:rsidR="00B0120F" w:rsidRDefault="00B0120F" w:rsidP="00B0120F">
            <w:pPr>
              <w:pStyle w:val="ListParagraph"/>
              <w:numPr>
                <w:ilvl w:val="0"/>
                <w:numId w:val="28"/>
              </w:numPr>
              <w:spacing w:line="260" w:lineRule="exact"/>
              <w:rPr>
                <w:rFonts w:asciiTheme="minorHAnsi" w:hAnsiTheme="minorHAnsi" w:cstheme="minorHAnsi"/>
              </w:rPr>
            </w:pPr>
            <w:bookmarkStart w:id="4" w:name="_Hlk63683808"/>
            <w:bookmarkEnd w:id="2"/>
            <w:r>
              <w:rPr>
                <w:rFonts w:asciiTheme="minorHAnsi" w:hAnsiTheme="minorHAnsi" w:cstheme="minorHAnsi"/>
              </w:rPr>
              <w:t>Roll-out the demand generation strategy as per the roll out of the vaccine</w:t>
            </w:r>
          </w:p>
          <w:p w14:paraId="0AE4CE77"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Draft capacity building module on demand generation for COVID-19</w:t>
            </w:r>
            <w:bookmarkEnd w:id="4"/>
          </w:p>
        </w:tc>
        <w:tc>
          <w:tcPr>
            <w:tcW w:w="3117" w:type="dxa"/>
          </w:tcPr>
          <w:p w14:paraId="06D16E25" w14:textId="77777777" w:rsidR="00B0120F" w:rsidRDefault="00B0120F" w:rsidP="009426FC">
            <w:pPr>
              <w:rPr>
                <w:rFonts w:asciiTheme="minorHAnsi" w:hAnsiTheme="minorHAnsi" w:cstheme="minorHAnsi"/>
                <w:lang w:val="en-GB"/>
              </w:rPr>
            </w:pPr>
          </w:p>
          <w:p w14:paraId="2B7B3CC9" w14:textId="77777777" w:rsidR="00B0120F" w:rsidRDefault="00B0120F" w:rsidP="009426FC">
            <w:pPr>
              <w:rPr>
                <w:rFonts w:asciiTheme="minorHAnsi" w:hAnsiTheme="minorHAnsi" w:cstheme="minorHAnsi"/>
                <w:lang w:val="en-GB"/>
              </w:rPr>
            </w:pPr>
            <w:r>
              <w:rPr>
                <w:rFonts w:asciiTheme="minorHAnsi" w:hAnsiTheme="minorHAnsi" w:cstheme="minorHAnsi"/>
                <w:lang w:val="en-GB"/>
              </w:rPr>
              <w:t>Finalized C4D strategy and implementation plan for demand generation of COVID-19 vaccine</w:t>
            </w:r>
          </w:p>
          <w:p w14:paraId="31D7BF77" w14:textId="77777777" w:rsidR="00B0120F" w:rsidRDefault="00B0120F" w:rsidP="009426FC">
            <w:pPr>
              <w:rPr>
                <w:rFonts w:asciiTheme="minorHAnsi" w:hAnsiTheme="minorHAnsi" w:cstheme="minorHAnsi"/>
                <w:lang w:val="en-GB"/>
              </w:rPr>
            </w:pPr>
          </w:p>
          <w:p w14:paraId="3CD906E8" w14:textId="77777777" w:rsidR="00B0120F" w:rsidRDefault="00B0120F" w:rsidP="009426FC">
            <w:pPr>
              <w:rPr>
                <w:rFonts w:asciiTheme="minorHAnsi" w:hAnsiTheme="minorHAnsi" w:cstheme="minorHAnsi"/>
                <w:lang w:val="en-GB"/>
              </w:rPr>
            </w:pPr>
            <w:r>
              <w:rPr>
                <w:rFonts w:asciiTheme="minorHAnsi" w:hAnsiTheme="minorHAnsi" w:cstheme="minorHAnsi"/>
                <w:lang w:val="en-GB"/>
              </w:rPr>
              <w:t>Package of materials to boost demand of COVID-19</w:t>
            </w:r>
          </w:p>
          <w:p w14:paraId="6CEAC17A" w14:textId="77777777" w:rsidR="00B0120F" w:rsidRDefault="00B0120F" w:rsidP="009426FC">
            <w:pPr>
              <w:rPr>
                <w:rFonts w:asciiTheme="minorHAnsi" w:hAnsiTheme="minorHAnsi" w:cstheme="minorHAnsi"/>
                <w:lang w:val="en-GB"/>
              </w:rPr>
            </w:pPr>
            <w:r>
              <w:rPr>
                <w:rFonts w:asciiTheme="minorHAnsi" w:hAnsiTheme="minorHAnsi" w:cstheme="minorHAnsi"/>
                <w:lang w:val="en-GB"/>
              </w:rPr>
              <w:t>Draft of a short training module on demand for COVID-19</w:t>
            </w:r>
          </w:p>
        </w:tc>
        <w:tc>
          <w:tcPr>
            <w:tcW w:w="3117" w:type="dxa"/>
          </w:tcPr>
          <w:p w14:paraId="050D654D" w14:textId="77777777" w:rsidR="00B0120F" w:rsidRDefault="00B0120F" w:rsidP="009426FC">
            <w:pPr>
              <w:rPr>
                <w:rFonts w:asciiTheme="minorHAnsi" w:hAnsiTheme="minorHAnsi" w:cstheme="minorHAnsi"/>
                <w:lang w:val="en-GB"/>
              </w:rPr>
            </w:pPr>
            <w:r>
              <w:rPr>
                <w:rFonts w:asciiTheme="minorHAnsi" w:hAnsiTheme="minorHAnsi" w:cstheme="minorHAnsi"/>
                <w:lang w:val="en-GB"/>
              </w:rPr>
              <w:t>30 April 2021</w:t>
            </w:r>
          </w:p>
        </w:tc>
      </w:tr>
      <w:tr w:rsidR="00B0120F" w14:paraId="03543A0D" w14:textId="77777777" w:rsidTr="009426FC">
        <w:tc>
          <w:tcPr>
            <w:tcW w:w="3116" w:type="dxa"/>
          </w:tcPr>
          <w:p w14:paraId="4373F36A" w14:textId="77777777" w:rsidR="00B0120F" w:rsidRDefault="00B0120F" w:rsidP="00B0120F">
            <w:pPr>
              <w:pStyle w:val="ListParagraph"/>
              <w:numPr>
                <w:ilvl w:val="0"/>
                <w:numId w:val="28"/>
              </w:numPr>
              <w:spacing w:line="260" w:lineRule="exact"/>
              <w:rPr>
                <w:rFonts w:asciiTheme="minorHAnsi" w:hAnsiTheme="minorHAnsi" w:cstheme="minorHAnsi"/>
              </w:rPr>
            </w:pPr>
            <w:bookmarkStart w:id="5" w:name="_Hlk63683847"/>
            <w:r>
              <w:rPr>
                <w:rFonts w:asciiTheme="minorHAnsi" w:hAnsiTheme="minorHAnsi" w:cstheme="minorHAnsi"/>
              </w:rPr>
              <w:t>Monitor roll out of the implementation plan</w:t>
            </w:r>
          </w:p>
          <w:p w14:paraId="524DF6C2"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lastRenderedPageBreak/>
              <w:t>Analyse social listening and rumour management data</w:t>
            </w:r>
          </w:p>
          <w:p w14:paraId="140054BC"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Provide technical advice to MOH and UNICEF, WHO on any challenges faced to the uptake of the vaccine</w:t>
            </w:r>
          </w:p>
          <w:p w14:paraId="6BBF651E"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Finalize capacity building module on demand generation for COVID-19</w:t>
            </w:r>
          </w:p>
          <w:p w14:paraId="28973247"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Roll out two training of trainers (</w:t>
            </w:r>
            <w:proofErr w:type="spellStart"/>
            <w:r>
              <w:rPr>
                <w:rFonts w:asciiTheme="minorHAnsi" w:hAnsiTheme="minorHAnsi" w:cstheme="minorHAnsi"/>
              </w:rPr>
              <w:t>ToT</w:t>
            </w:r>
            <w:proofErr w:type="spellEnd"/>
            <w:r>
              <w:rPr>
                <w:rFonts w:asciiTheme="minorHAnsi" w:hAnsiTheme="minorHAnsi" w:cstheme="minorHAnsi"/>
              </w:rPr>
              <w:t>) to improve C4D capacity of partners</w:t>
            </w:r>
          </w:p>
          <w:p w14:paraId="4B70835E" w14:textId="77777777" w:rsidR="00B0120F" w:rsidRDefault="00B0120F" w:rsidP="00B0120F">
            <w:pPr>
              <w:pStyle w:val="ListParagraph"/>
              <w:numPr>
                <w:ilvl w:val="0"/>
                <w:numId w:val="28"/>
              </w:numPr>
              <w:spacing w:line="260" w:lineRule="exact"/>
              <w:rPr>
                <w:rFonts w:asciiTheme="minorHAnsi" w:hAnsiTheme="minorHAnsi" w:cstheme="minorHAnsi"/>
              </w:rPr>
            </w:pPr>
            <w:r>
              <w:rPr>
                <w:rFonts w:asciiTheme="minorHAnsi" w:hAnsiTheme="minorHAnsi" w:cstheme="minorHAnsi"/>
              </w:rPr>
              <w:t xml:space="preserve">Finalize and submit package for on-going demand generation of COVID-19 </w:t>
            </w:r>
            <w:bookmarkEnd w:id="5"/>
          </w:p>
        </w:tc>
        <w:tc>
          <w:tcPr>
            <w:tcW w:w="3117" w:type="dxa"/>
          </w:tcPr>
          <w:p w14:paraId="366C821E" w14:textId="77777777" w:rsidR="00B0120F" w:rsidRDefault="00B0120F" w:rsidP="009426FC">
            <w:pPr>
              <w:rPr>
                <w:rFonts w:asciiTheme="minorHAnsi" w:hAnsiTheme="minorHAnsi" w:cstheme="minorHAnsi"/>
                <w:lang w:val="en-GB"/>
              </w:rPr>
            </w:pPr>
          </w:p>
          <w:p w14:paraId="7BC891FC" w14:textId="77777777" w:rsidR="00B0120F" w:rsidRDefault="00B0120F" w:rsidP="009426FC">
            <w:pPr>
              <w:rPr>
                <w:rFonts w:asciiTheme="minorHAnsi" w:hAnsiTheme="minorHAnsi" w:cstheme="minorHAnsi"/>
                <w:lang w:val="en-GB"/>
              </w:rPr>
            </w:pPr>
            <w:r>
              <w:rPr>
                <w:rFonts w:asciiTheme="minorHAnsi" w:hAnsiTheme="minorHAnsi" w:cstheme="minorHAnsi"/>
                <w:lang w:val="en-GB"/>
              </w:rPr>
              <w:t>Final submission of:</w:t>
            </w:r>
          </w:p>
          <w:p w14:paraId="58956FA0" w14:textId="77777777" w:rsidR="00B0120F" w:rsidRDefault="00B0120F" w:rsidP="009426FC">
            <w:pPr>
              <w:rPr>
                <w:rFonts w:asciiTheme="minorHAnsi" w:hAnsiTheme="minorHAnsi" w:cstheme="minorHAnsi"/>
                <w:lang w:val="en-GB"/>
              </w:rPr>
            </w:pPr>
          </w:p>
          <w:p w14:paraId="77E8295C" w14:textId="77777777" w:rsidR="00B0120F" w:rsidRDefault="00B0120F" w:rsidP="009426FC">
            <w:pPr>
              <w:rPr>
                <w:rFonts w:asciiTheme="minorHAnsi" w:hAnsiTheme="minorHAnsi" w:cstheme="minorHAnsi"/>
                <w:lang w:val="en-GB"/>
              </w:rPr>
            </w:pPr>
            <w:r>
              <w:rPr>
                <w:rFonts w:asciiTheme="minorHAnsi" w:hAnsiTheme="minorHAnsi" w:cstheme="minorHAnsi"/>
                <w:lang w:val="en-GB"/>
              </w:rPr>
              <w:t>Implementation status of demand generation for COVID-19</w:t>
            </w:r>
          </w:p>
          <w:p w14:paraId="20879F44" w14:textId="77777777" w:rsidR="00B0120F" w:rsidRDefault="00B0120F" w:rsidP="009426FC">
            <w:pPr>
              <w:rPr>
                <w:rFonts w:asciiTheme="minorHAnsi" w:hAnsiTheme="minorHAnsi" w:cstheme="minorHAnsi"/>
                <w:lang w:val="en-GB"/>
              </w:rPr>
            </w:pPr>
          </w:p>
          <w:p w14:paraId="0DF5BC76" w14:textId="77777777" w:rsidR="00B0120F" w:rsidRDefault="00B0120F" w:rsidP="009426FC">
            <w:pPr>
              <w:rPr>
                <w:rFonts w:asciiTheme="minorHAnsi" w:hAnsiTheme="minorHAnsi" w:cstheme="minorHAnsi"/>
                <w:lang w:val="en-GB"/>
              </w:rPr>
            </w:pPr>
            <w:r>
              <w:rPr>
                <w:rFonts w:asciiTheme="minorHAnsi" w:hAnsiTheme="minorHAnsi" w:cstheme="minorHAnsi"/>
                <w:lang w:val="en-GB"/>
              </w:rPr>
              <w:t xml:space="preserve">Analysis of social listening data &amp; recommendations for follow up </w:t>
            </w:r>
          </w:p>
          <w:p w14:paraId="274BBCA8" w14:textId="77777777" w:rsidR="00B0120F" w:rsidRDefault="00B0120F" w:rsidP="009426FC">
            <w:pPr>
              <w:rPr>
                <w:rFonts w:asciiTheme="minorHAnsi" w:hAnsiTheme="minorHAnsi" w:cstheme="minorHAnsi"/>
                <w:lang w:val="en-GB"/>
              </w:rPr>
            </w:pPr>
          </w:p>
          <w:p w14:paraId="1F913EF1" w14:textId="77777777" w:rsidR="00B0120F" w:rsidRDefault="00B0120F" w:rsidP="009426FC">
            <w:pPr>
              <w:rPr>
                <w:rFonts w:asciiTheme="minorHAnsi" w:hAnsiTheme="minorHAnsi" w:cstheme="minorHAnsi"/>
                <w:lang w:val="en-GB"/>
              </w:rPr>
            </w:pPr>
            <w:r>
              <w:rPr>
                <w:rFonts w:asciiTheme="minorHAnsi" w:hAnsiTheme="minorHAnsi" w:cstheme="minorHAnsi"/>
                <w:lang w:val="en-GB"/>
              </w:rPr>
              <w:t xml:space="preserve">Training module on demand generation for COVID-19 with outcome of </w:t>
            </w:r>
            <w:proofErr w:type="spellStart"/>
            <w:r>
              <w:rPr>
                <w:rFonts w:asciiTheme="minorHAnsi" w:hAnsiTheme="minorHAnsi" w:cstheme="minorHAnsi"/>
                <w:lang w:val="en-GB"/>
              </w:rPr>
              <w:t>ToT</w:t>
            </w:r>
            <w:proofErr w:type="spellEnd"/>
            <w:r>
              <w:rPr>
                <w:rFonts w:asciiTheme="minorHAnsi" w:hAnsiTheme="minorHAnsi" w:cstheme="minorHAnsi"/>
                <w:lang w:val="en-GB"/>
              </w:rPr>
              <w:t xml:space="preserve"> </w:t>
            </w:r>
          </w:p>
        </w:tc>
        <w:tc>
          <w:tcPr>
            <w:tcW w:w="3117" w:type="dxa"/>
          </w:tcPr>
          <w:p w14:paraId="22286916" w14:textId="77777777" w:rsidR="00B0120F" w:rsidRDefault="00B0120F" w:rsidP="009426FC">
            <w:pPr>
              <w:rPr>
                <w:rFonts w:asciiTheme="minorHAnsi" w:hAnsiTheme="minorHAnsi" w:cstheme="minorHAnsi"/>
                <w:lang w:val="en-GB"/>
              </w:rPr>
            </w:pPr>
            <w:r>
              <w:rPr>
                <w:rFonts w:asciiTheme="minorHAnsi" w:hAnsiTheme="minorHAnsi" w:cstheme="minorHAnsi"/>
                <w:lang w:val="en-GB"/>
              </w:rPr>
              <w:lastRenderedPageBreak/>
              <w:t>31 May 2021</w:t>
            </w:r>
          </w:p>
        </w:tc>
      </w:tr>
      <w:bookmarkEnd w:id="3"/>
    </w:tbl>
    <w:p w14:paraId="49DFBF6E" w14:textId="5D89A47B" w:rsidR="00811A04" w:rsidRDefault="00811A04" w:rsidP="00811A04">
      <w:pPr>
        <w:spacing w:line="240" w:lineRule="auto"/>
        <w:ind w:left="426"/>
        <w:jc w:val="both"/>
        <w:rPr>
          <w:szCs w:val="22"/>
          <w:lang w:val="en-GB"/>
        </w:rPr>
      </w:pPr>
    </w:p>
    <w:p w14:paraId="0477F3C1" w14:textId="08CEEA44" w:rsidR="00B0120F" w:rsidRDefault="00B0120F" w:rsidP="00811A04">
      <w:pPr>
        <w:spacing w:line="240" w:lineRule="auto"/>
        <w:ind w:left="426"/>
        <w:jc w:val="both"/>
        <w:rPr>
          <w:szCs w:val="22"/>
          <w:lang w:val="en-GB"/>
        </w:rPr>
      </w:pPr>
    </w:p>
    <w:p w14:paraId="04FDDA32" w14:textId="77777777" w:rsidR="00B0120F" w:rsidRDefault="00B0120F" w:rsidP="00811A04">
      <w:pPr>
        <w:spacing w:line="240" w:lineRule="auto"/>
        <w:ind w:left="426"/>
        <w:jc w:val="both"/>
        <w:rPr>
          <w:szCs w:val="22"/>
          <w:lang w:val="en-GB"/>
        </w:rPr>
      </w:pPr>
    </w:p>
    <w:p w14:paraId="27BFBFB2" w14:textId="77777777" w:rsidR="00811A04" w:rsidRPr="005C2926" w:rsidRDefault="00811A04" w:rsidP="00811A04">
      <w:pPr>
        <w:spacing w:line="240" w:lineRule="auto"/>
        <w:ind w:left="426"/>
        <w:jc w:val="both"/>
        <w:rPr>
          <w:szCs w:val="22"/>
        </w:rPr>
      </w:pPr>
      <w:r w:rsidRPr="009745A1">
        <w:rPr>
          <w:szCs w:val="22"/>
        </w:rPr>
        <w:t xml:space="preserve">Payments will be processed upon acceptance of the corresponding deliverable and against an invoice that will </w:t>
      </w:r>
      <w:proofErr w:type="gramStart"/>
      <w:r w:rsidRPr="009745A1">
        <w:rPr>
          <w:szCs w:val="22"/>
        </w:rPr>
        <w:t>make reference</w:t>
      </w:r>
      <w:proofErr w:type="gramEnd"/>
      <w:r w:rsidRPr="009745A1">
        <w:rPr>
          <w:szCs w:val="22"/>
        </w:rPr>
        <w:t xml:space="preserve"> to the contract reference and deliverable number.</w:t>
      </w:r>
      <w:r w:rsidRPr="00E41B67">
        <w:rPr>
          <w:szCs w:val="22"/>
        </w:rPr>
        <w:t xml:space="preserve"> P</w:t>
      </w:r>
      <w:r w:rsidRPr="005C2926">
        <w:rPr>
          <w:szCs w:val="22"/>
        </w:rPr>
        <w:t>ayments will be approved by the respective section chief.</w:t>
      </w:r>
    </w:p>
    <w:p w14:paraId="0229D640" w14:textId="77777777" w:rsidR="00811A04" w:rsidRPr="00F644EC" w:rsidRDefault="00811A04" w:rsidP="00811A04">
      <w:pPr>
        <w:spacing w:line="240" w:lineRule="auto"/>
        <w:ind w:left="426"/>
        <w:jc w:val="both"/>
        <w:rPr>
          <w:szCs w:val="22"/>
          <w:lang w:val="en-GB"/>
        </w:rPr>
      </w:pPr>
    </w:p>
    <w:p w14:paraId="3A7FB5C5" w14:textId="77777777" w:rsidR="00811A04" w:rsidRDefault="00811A04" w:rsidP="00811A04">
      <w:pPr>
        <w:spacing w:line="240" w:lineRule="auto"/>
        <w:ind w:left="426"/>
        <w:jc w:val="both"/>
        <w:rPr>
          <w:szCs w:val="22"/>
          <w:lang w:val="en-GB"/>
        </w:rPr>
      </w:pPr>
    </w:p>
    <w:p w14:paraId="506D0AD3" w14:textId="77777777" w:rsidR="00811A04" w:rsidRPr="00F644EC" w:rsidRDefault="00811A04" w:rsidP="00811A04">
      <w:pPr>
        <w:spacing w:line="240" w:lineRule="auto"/>
        <w:ind w:left="426"/>
        <w:jc w:val="both"/>
        <w:rPr>
          <w:szCs w:val="22"/>
          <w:lang w:val="en-GB"/>
        </w:rPr>
      </w:pPr>
    </w:p>
    <w:p w14:paraId="21CA6C3D" w14:textId="6FE64695" w:rsidR="00B0120F" w:rsidRPr="008D6976" w:rsidRDefault="00811A04" w:rsidP="008D6976">
      <w:pPr>
        <w:pStyle w:val="ListParagraph"/>
        <w:numPr>
          <w:ilvl w:val="0"/>
          <w:numId w:val="26"/>
        </w:numPr>
        <w:spacing w:before="240" w:line="240" w:lineRule="auto"/>
        <w:jc w:val="both"/>
        <w:rPr>
          <w:rFonts w:asciiTheme="minorHAnsi" w:hAnsiTheme="minorHAnsi" w:cstheme="minorHAnsi"/>
          <w:sz w:val="23"/>
          <w:szCs w:val="23"/>
        </w:rPr>
      </w:pPr>
      <w:r w:rsidRPr="008D6976">
        <w:rPr>
          <w:b/>
          <w:szCs w:val="22"/>
          <w:u w:val="single"/>
        </w:rPr>
        <w:t xml:space="preserve">Management and Supervision: </w:t>
      </w:r>
    </w:p>
    <w:p w14:paraId="434DFC07" w14:textId="77777777" w:rsidR="00B0120F" w:rsidRPr="00AE275B" w:rsidRDefault="00B0120F" w:rsidP="00B0120F">
      <w:pPr>
        <w:spacing w:before="240" w:line="240" w:lineRule="auto"/>
        <w:jc w:val="both"/>
        <w:rPr>
          <w:rFonts w:asciiTheme="minorHAnsi" w:hAnsiTheme="minorHAnsi" w:cstheme="minorHAnsi"/>
          <w:color w:val="auto"/>
          <w:sz w:val="23"/>
          <w:szCs w:val="23"/>
          <w:lang w:val="en-GB"/>
        </w:rPr>
      </w:pPr>
      <w:r w:rsidRPr="00AE275B">
        <w:rPr>
          <w:rFonts w:asciiTheme="minorHAnsi" w:hAnsiTheme="minorHAnsi" w:cstheme="minorHAnsi"/>
          <w:color w:val="auto"/>
          <w:sz w:val="23"/>
          <w:szCs w:val="23"/>
          <w:lang w:val="en-GB"/>
        </w:rPr>
        <w:t xml:space="preserve">The consultant will report to the </w:t>
      </w:r>
      <w:r>
        <w:rPr>
          <w:rFonts w:asciiTheme="minorHAnsi" w:hAnsiTheme="minorHAnsi" w:cstheme="minorHAnsi"/>
          <w:color w:val="auto"/>
          <w:sz w:val="23"/>
          <w:szCs w:val="23"/>
          <w:lang w:val="en-GB"/>
        </w:rPr>
        <w:t xml:space="preserve">Chief </w:t>
      </w:r>
      <w:r w:rsidRPr="00AE275B">
        <w:rPr>
          <w:rFonts w:asciiTheme="minorHAnsi" w:hAnsiTheme="minorHAnsi" w:cstheme="minorHAnsi"/>
          <w:color w:val="auto"/>
          <w:sz w:val="23"/>
          <w:szCs w:val="23"/>
          <w:lang w:val="en-GB"/>
        </w:rPr>
        <w:t xml:space="preserve">C4D and work closely with </w:t>
      </w:r>
      <w:r>
        <w:rPr>
          <w:rFonts w:asciiTheme="minorHAnsi" w:hAnsiTheme="minorHAnsi" w:cstheme="minorHAnsi"/>
          <w:color w:val="auto"/>
          <w:sz w:val="23"/>
          <w:szCs w:val="23"/>
          <w:lang w:val="en-GB"/>
        </w:rPr>
        <w:t xml:space="preserve">C4D Specialist, Chief of Health and Immunization Specialist in the office. The consultant will support the ministry’s communication working group related to COVAX and hence liaise regularly with them. </w:t>
      </w:r>
    </w:p>
    <w:p w14:paraId="02452CB4" w14:textId="6F52215A" w:rsidR="00811A04" w:rsidRDefault="00811A04" w:rsidP="008D6976">
      <w:pPr>
        <w:spacing w:line="240" w:lineRule="auto"/>
        <w:ind w:left="426"/>
        <w:jc w:val="both"/>
        <w:rPr>
          <w:szCs w:val="22"/>
          <w:lang w:val="en-GB"/>
        </w:rPr>
      </w:pPr>
    </w:p>
    <w:p w14:paraId="3CD65987" w14:textId="0635762D" w:rsidR="008D6976" w:rsidRDefault="008D6976" w:rsidP="008D6976">
      <w:pPr>
        <w:spacing w:line="240" w:lineRule="auto"/>
        <w:ind w:left="426"/>
        <w:jc w:val="both"/>
        <w:rPr>
          <w:szCs w:val="22"/>
          <w:lang w:val="en-GB"/>
        </w:rPr>
      </w:pPr>
    </w:p>
    <w:p w14:paraId="4C033F90" w14:textId="33AA5F64" w:rsidR="008D6976" w:rsidRDefault="008D6976" w:rsidP="008D6976">
      <w:pPr>
        <w:spacing w:line="240" w:lineRule="auto"/>
        <w:ind w:left="426"/>
        <w:jc w:val="both"/>
        <w:rPr>
          <w:szCs w:val="22"/>
          <w:lang w:val="en-GB"/>
        </w:rPr>
      </w:pPr>
    </w:p>
    <w:p w14:paraId="097DE33E" w14:textId="77777777" w:rsidR="00811A04" w:rsidRPr="00F644EC" w:rsidRDefault="00811A04" w:rsidP="00811A04">
      <w:pPr>
        <w:spacing w:line="240" w:lineRule="auto"/>
        <w:ind w:left="426"/>
        <w:jc w:val="both"/>
        <w:rPr>
          <w:szCs w:val="22"/>
          <w:lang w:val="en-GB"/>
        </w:rPr>
      </w:pPr>
    </w:p>
    <w:p w14:paraId="75468886" w14:textId="67345896" w:rsidR="00811A04" w:rsidRPr="008D6976" w:rsidRDefault="00811A04" w:rsidP="00C437D9">
      <w:pPr>
        <w:numPr>
          <w:ilvl w:val="0"/>
          <w:numId w:val="26"/>
        </w:numPr>
        <w:spacing w:line="240" w:lineRule="auto"/>
        <w:ind w:left="426" w:hanging="426"/>
        <w:jc w:val="both"/>
        <w:rPr>
          <w:szCs w:val="22"/>
          <w:lang w:val="en-GB"/>
        </w:rPr>
      </w:pPr>
      <w:r w:rsidRPr="008D6976">
        <w:rPr>
          <w:b/>
          <w:szCs w:val="22"/>
          <w:u w:val="single"/>
          <w:lang w:val="en-GB"/>
        </w:rPr>
        <w:t xml:space="preserve">Qualifications and Specialized Knowledge: </w:t>
      </w:r>
    </w:p>
    <w:p w14:paraId="11096256" w14:textId="77777777" w:rsidR="008D6976" w:rsidRDefault="008D6976" w:rsidP="00811A04">
      <w:pPr>
        <w:spacing w:line="240" w:lineRule="auto"/>
        <w:ind w:left="426"/>
        <w:jc w:val="both"/>
        <w:rPr>
          <w:b/>
          <w:bCs/>
          <w:szCs w:val="22"/>
        </w:rPr>
      </w:pPr>
    </w:p>
    <w:p w14:paraId="2DF0825A" w14:textId="20C718A6" w:rsidR="00811A04" w:rsidRPr="008D6976" w:rsidRDefault="00811A04" w:rsidP="00811A04">
      <w:pPr>
        <w:spacing w:line="240" w:lineRule="auto"/>
        <w:ind w:left="426"/>
        <w:jc w:val="both"/>
        <w:rPr>
          <w:b/>
          <w:bCs/>
          <w:szCs w:val="22"/>
        </w:rPr>
      </w:pPr>
      <w:r w:rsidRPr="008D6976">
        <w:rPr>
          <w:b/>
          <w:bCs/>
          <w:szCs w:val="22"/>
        </w:rPr>
        <w:t xml:space="preserve">Academic qualifications: </w:t>
      </w:r>
    </w:p>
    <w:p w14:paraId="2463E771" w14:textId="43C4FAFF" w:rsidR="00384DA3" w:rsidRDefault="00384DA3" w:rsidP="00384DA3">
      <w:pPr>
        <w:pStyle w:val="Default"/>
        <w:rPr>
          <w:rFonts w:asciiTheme="minorHAnsi" w:hAnsiTheme="minorHAnsi" w:cstheme="minorHAnsi"/>
          <w:sz w:val="23"/>
          <w:szCs w:val="23"/>
          <w:lang w:val="en-GB"/>
        </w:rPr>
      </w:pPr>
      <w:r w:rsidRPr="00AE275B">
        <w:rPr>
          <w:rFonts w:asciiTheme="minorHAnsi" w:hAnsiTheme="minorHAnsi" w:cstheme="minorHAnsi"/>
          <w:sz w:val="23"/>
          <w:szCs w:val="23"/>
          <w:lang w:val="en-GB"/>
        </w:rPr>
        <w:t xml:space="preserve">Advanced university degree from a recognized academic institution in one or more of the following areas is preferred in </w:t>
      </w:r>
      <w:r>
        <w:rPr>
          <w:rFonts w:asciiTheme="minorHAnsi" w:hAnsiTheme="minorHAnsi" w:cstheme="minorHAnsi"/>
          <w:sz w:val="23"/>
          <w:szCs w:val="23"/>
          <w:lang w:val="en-GB"/>
        </w:rPr>
        <w:t xml:space="preserve">behaviour and social change </w:t>
      </w:r>
      <w:r w:rsidRPr="00AE275B">
        <w:rPr>
          <w:rFonts w:asciiTheme="minorHAnsi" w:hAnsiTheme="minorHAnsi" w:cstheme="minorHAnsi"/>
          <w:sz w:val="23"/>
          <w:szCs w:val="23"/>
          <w:lang w:val="en-GB"/>
        </w:rPr>
        <w:t>communication</w:t>
      </w:r>
      <w:r>
        <w:rPr>
          <w:rFonts w:asciiTheme="minorHAnsi" w:hAnsiTheme="minorHAnsi" w:cstheme="minorHAnsi"/>
          <w:sz w:val="23"/>
          <w:szCs w:val="23"/>
          <w:lang w:val="en-GB"/>
        </w:rPr>
        <w:t xml:space="preserve">, public health, health emergencies, health promotion, social science, social/medical anthropology, </w:t>
      </w:r>
      <w:r w:rsidRPr="00AE275B">
        <w:rPr>
          <w:rFonts w:asciiTheme="minorHAnsi" w:hAnsiTheme="minorHAnsi" w:cstheme="minorHAnsi"/>
          <w:sz w:val="23"/>
          <w:szCs w:val="23"/>
          <w:lang w:val="en-GB"/>
        </w:rPr>
        <w:t xml:space="preserve">or a related technical field. </w:t>
      </w:r>
    </w:p>
    <w:p w14:paraId="27B28EA7" w14:textId="77777777" w:rsidR="00384DA3" w:rsidRDefault="00384DA3" w:rsidP="00384DA3">
      <w:pPr>
        <w:pStyle w:val="Default"/>
        <w:tabs>
          <w:tab w:val="left" w:pos="720"/>
        </w:tabs>
        <w:jc w:val="both"/>
        <w:rPr>
          <w:rFonts w:asciiTheme="minorHAnsi" w:hAnsiTheme="minorHAnsi" w:cstheme="minorHAnsi"/>
          <w:sz w:val="23"/>
          <w:szCs w:val="23"/>
          <w:lang w:val="en-GB"/>
        </w:rPr>
      </w:pPr>
    </w:p>
    <w:p w14:paraId="081763C7" w14:textId="77777777" w:rsidR="00384DA3" w:rsidRPr="00AE275B" w:rsidRDefault="00384DA3" w:rsidP="00384DA3">
      <w:pPr>
        <w:pStyle w:val="Default"/>
        <w:tabs>
          <w:tab w:val="left" w:pos="720"/>
        </w:tabs>
        <w:jc w:val="both"/>
        <w:rPr>
          <w:rFonts w:asciiTheme="minorHAnsi" w:hAnsiTheme="minorHAnsi" w:cstheme="minorHAnsi"/>
          <w:sz w:val="23"/>
          <w:szCs w:val="23"/>
          <w:lang w:val="en-GB"/>
        </w:rPr>
      </w:pPr>
      <w:r>
        <w:rPr>
          <w:rFonts w:asciiTheme="minorHAnsi" w:hAnsiTheme="minorHAnsi" w:cstheme="minorHAnsi"/>
          <w:sz w:val="23"/>
          <w:szCs w:val="23"/>
          <w:lang w:val="en-GB"/>
        </w:rPr>
        <w:t>E</w:t>
      </w:r>
      <w:r>
        <w:rPr>
          <w:rFonts w:asciiTheme="minorHAnsi" w:eastAsia="Cambria" w:hAnsiTheme="minorHAnsi" w:cstheme="minorHAnsi"/>
          <w:color w:val="auto"/>
          <w:sz w:val="23"/>
          <w:szCs w:val="23"/>
          <w:lang w:val="en-GB"/>
        </w:rPr>
        <w:t xml:space="preserve">xpertise in the field of </w:t>
      </w:r>
      <w:r w:rsidRPr="00AE275B">
        <w:rPr>
          <w:rFonts w:asciiTheme="minorHAnsi" w:eastAsia="Cambria" w:hAnsiTheme="minorHAnsi" w:cstheme="minorHAnsi"/>
          <w:color w:val="auto"/>
          <w:sz w:val="23"/>
          <w:szCs w:val="23"/>
          <w:lang w:val="en-GB"/>
        </w:rPr>
        <w:t>social</w:t>
      </w:r>
      <w:r>
        <w:rPr>
          <w:rFonts w:asciiTheme="minorHAnsi" w:eastAsia="Cambria" w:hAnsiTheme="minorHAnsi" w:cstheme="minorHAnsi"/>
          <w:color w:val="auto"/>
          <w:sz w:val="23"/>
          <w:szCs w:val="23"/>
          <w:lang w:val="en-GB"/>
        </w:rPr>
        <w:t xml:space="preserve"> and</w:t>
      </w:r>
      <w:r w:rsidRPr="00AE275B">
        <w:rPr>
          <w:rFonts w:asciiTheme="minorHAnsi" w:eastAsia="Cambria" w:hAnsiTheme="minorHAnsi" w:cstheme="minorHAnsi"/>
          <w:color w:val="auto"/>
          <w:sz w:val="23"/>
          <w:szCs w:val="23"/>
          <w:lang w:val="en-GB"/>
        </w:rPr>
        <w:t xml:space="preserve"> behaviour change</w:t>
      </w:r>
      <w:r>
        <w:rPr>
          <w:rFonts w:asciiTheme="minorHAnsi" w:eastAsia="Cambria" w:hAnsiTheme="minorHAnsi" w:cstheme="minorHAnsi"/>
          <w:color w:val="auto"/>
          <w:sz w:val="23"/>
          <w:szCs w:val="23"/>
          <w:lang w:val="en-GB"/>
        </w:rPr>
        <w:t xml:space="preserve"> communication</w:t>
      </w:r>
      <w:r w:rsidRPr="00AE275B">
        <w:rPr>
          <w:rFonts w:asciiTheme="minorHAnsi" w:eastAsia="Cambria" w:hAnsiTheme="minorHAnsi" w:cstheme="minorHAnsi"/>
          <w:color w:val="auto"/>
          <w:sz w:val="23"/>
          <w:szCs w:val="23"/>
          <w:lang w:val="en-GB"/>
        </w:rPr>
        <w:t>, social mobilization, community engagement</w:t>
      </w:r>
      <w:r>
        <w:rPr>
          <w:rFonts w:asciiTheme="minorHAnsi" w:eastAsia="Cambria" w:hAnsiTheme="minorHAnsi" w:cstheme="minorHAnsi"/>
          <w:color w:val="auto"/>
          <w:sz w:val="23"/>
          <w:szCs w:val="23"/>
          <w:lang w:val="en-GB"/>
        </w:rPr>
        <w:t>, advocacy</w:t>
      </w:r>
      <w:r w:rsidRPr="00AE275B">
        <w:rPr>
          <w:rFonts w:asciiTheme="minorHAnsi" w:eastAsia="Cambria" w:hAnsiTheme="minorHAnsi" w:cstheme="minorHAnsi"/>
          <w:color w:val="auto"/>
          <w:sz w:val="23"/>
          <w:szCs w:val="23"/>
          <w:lang w:val="en-GB"/>
        </w:rPr>
        <w:t xml:space="preserve"> and </w:t>
      </w:r>
      <w:r>
        <w:rPr>
          <w:rFonts w:asciiTheme="minorHAnsi" w:eastAsia="Cambria" w:hAnsiTheme="minorHAnsi" w:cstheme="minorHAnsi"/>
          <w:color w:val="auto"/>
          <w:sz w:val="23"/>
          <w:szCs w:val="23"/>
          <w:lang w:val="en-GB"/>
        </w:rPr>
        <w:t xml:space="preserve">sound </w:t>
      </w:r>
      <w:r w:rsidRPr="00AE275B">
        <w:rPr>
          <w:rFonts w:asciiTheme="minorHAnsi" w:eastAsia="Cambria" w:hAnsiTheme="minorHAnsi" w:cstheme="minorHAnsi"/>
          <w:color w:val="auto"/>
          <w:sz w:val="23"/>
          <w:szCs w:val="23"/>
          <w:lang w:val="en-GB"/>
        </w:rPr>
        <w:t>understanding</w:t>
      </w:r>
      <w:r>
        <w:rPr>
          <w:rFonts w:asciiTheme="minorHAnsi" w:eastAsia="Cambria" w:hAnsiTheme="minorHAnsi" w:cstheme="minorHAnsi"/>
          <w:color w:val="auto"/>
          <w:sz w:val="23"/>
          <w:szCs w:val="23"/>
          <w:lang w:val="en-GB"/>
        </w:rPr>
        <w:t xml:space="preserve"> of</w:t>
      </w:r>
      <w:r w:rsidRPr="00AE275B">
        <w:rPr>
          <w:rFonts w:asciiTheme="minorHAnsi" w:eastAsia="Cambria" w:hAnsiTheme="minorHAnsi" w:cstheme="minorHAnsi"/>
          <w:color w:val="auto"/>
          <w:sz w:val="23"/>
          <w:szCs w:val="23"/>
          <w:lang w:val="en-GB"/>
        </w:rPr>
        <w:t xml:space="preserve"> </w:t>
      </w:r>
      <w:r>
        <w:rPr>
          <w:rFonts w:asciiTheme="minorHAnsi" w:eastAsia="Cambria" w:hAnsiTheme="minorHAnsi" w:cstheme="minorHAnsi"/>
          <w:color w:val="auto"/>
          <w:sz w:val="23"/>
          <w:szCs w:val="23"/>
          <w:lang w:val="en-GB"/>
        </w:rPr>
        <w:t xml:space="preserve">evidence-driven communication </w:t>
      </w:r>
      <w:r w:rsidRPr="00AE275B">
        <w:rPr>
          <w:rFonts w:asciiTheme="minorHAnsi" w:eastAsia="Cambria" w:hAnsiTheme="minorHAnsi" w:cstheme="minorHAnsi"/>
          <w:color w:val="auto"/>
          <w:sz w:val="23"/>
          <w:szCs w:val="23"/>
          <w:lang w:val="en-GB"/>
        </w:rPr>
        <w:t>strategies</w:t>
      </w:r>
      <w:r>
        <w:rPr>
          <w:rFonts w:asciiTheme="minorHAnsi" w:eastAsia="Cambria" w:hAnsiTheme="minorHAnsi" w:cstheme="minorHAnsi"/>
          <w:color w:val="auto"/>
          <w:sz w:val="23"/>
          <w:szCs w:val="23"/>
          <w:lang w:val="en-GB"/>
        </w:rPr>
        <w:t xml:space="preserve"> applied to immunization or other communicable diseases are required.</w:t>
      </w:r>
    </w:p>
    <w:p w14:paraId="2DD6CC2F" w14:textId="77777777" w:rsidR="00384DA3" w:rsidRPr="008D6976" w:rsidRDefault="00384DA3" w:rsidP="00811A04">
      <w:pPr>
        <w:spacing w:line="240" w:lineRule="auto"/>
        <w:ind w:left="426"/>
        <w:jc w:val="both"/>
        <w:rPr>
          <w:szCs w:val="22"/>
          <w:lang w:val="en-GB"/>
        </w:rPr>
      </w:pPr>
    </w:p>
    <w:p w14:paraId="7C8BA656" w14:textId="77777777" w:rsidR="00811A04" w:rsidRDefault="00811A04" w:rsidP="00811A04">
      <w:pPr>
        <w:spacing w:line="240" w:lineRule="auto"/>
        <w:ind w:left="426"/>
        <w:jc w:val="both"/>
        <w:rPr>
          <w:szCs w:val="22"/>
        </w:rPr>
      </w:pPr>
    </w:p>
    <w:p w14:paraId="14791AF8" w14:textId="77777777" w:rsidR="00811A04" w:rsidRPr="008D6976" w:rsidRDefault="00811A04" w:rsidP="00811A04">
      <w:pPr>
        <w:spacing w:line="240" w:lineRule="auto"/>
        <w:ind w:left="426"/>
        <w:jc w:val="both"/>
        <w:rPr>
          <w:b/>
          <w:bCs/>
          <w:szCs w:val="22"/>
        </w:rPr>
      </w:pPr>
      <w:r w:rsidRPr="008D6976">
        <w:rPr>
          <w:b/>
          <w:bCs/>
          <w:szCs w:val="22"/>
        </w:rPr>
        <w:t xml:space="preserve">Work experience: </w:t>
      </w:r>
    </w:p>
    <w:p w14:paraId="03612D79" w14:textId="7F0716CA" w:rsidR="00384DA3" w:rsidRDefault="00384DA3" w:rsidP="00384DA3">
      <w:pPr>
        <w:pStyle w:val="Default"/>
        <w:rPr>
          <w:rFonts w:asciiTheme="minorHAnsi" w:hAnsiTheme="minorHAnsi" w:cstheme="minorHAnsi"/>
          <w:sz w:val="23"/>
          <w:szCs w:val="23"/>
          <w:lang w:val="en-GB"/>
        </w:rPr>
      </w:pPr>
      <w:r w:rsidRPr="00AE275B">
        <w:rPr>
          <w:rFonts w:asciiTheme="minorHAnsi" w:eastAsia="Cambria" w:hAnsiTheme="minorHAnsi" w:cstheme="minorHAnsi"/>
          <w:sz w:val="23"/>
          <w:szCs w:val="23"/>
          <w:lang w:val="en-GB"/>
        </w:rPr>
        <w:t xml:space="preserve">Minimum </w:t>
      </w:r>
      <w:r>
        <w:rPr>
          <w:rFonts w:asciiTheme="minorHAnsi" w:eastAsia="Cambria" w:hAnsiTheme="minorHAnsi" w:cstheme="minorHAnsi"/>
          <w:sz w:val="23"/>
          <w:szCs w:val="23"/>
          <w:lang w:val="en-GB"/>
        </w:rPr>
        <w:t xml:space="preserve">five </w:t>
      </w:r>
      <w:r w:rsidRPr="00AE275B">
        <w:rPr>
          <w:rFonts w:asciiTheme="minorHAnsi" w:eastAsia="Cambria" w:hAnsiTheme="minorHAnsi" w:cstheme="minorHAnsi"/>
          <w:sz w:val="23"/>
          <w:szCs w:val="23"/>
          <w:lang w:val="en-GB"/>
        </w:rPr>
        <w:t xml:space="preserve">years </w:t>
      </w:r>
      <w:r w:rsidRPr="000F0510">
        <w:rPr>
          <w:rFonts w:asciiTheme="minorHAnsi" w:hAnsiTheme="minorHAnsi" w:cstheme="minorHAnsi"/>
          <w:sz w:val="23"/>
          <w:szCs w:val="23"/>
          <w:lang w:val="en-GB"/>
        </w:rPr>
        <w:t xml:space="preserve">progressively responsible experience in </w:t>
      </w:r>
      <w:r>
        <w:rPr>
          <w:rFonts w:asciiTheme="minorHAnsi" w:hAnsiTheme="minorHAnsi" w:cstheme="minorHAnsi"/>
          <w:sz w:val="23"/>
          <w:szCs w:val="23"/>
          <w:lang w:val="en-GB"/>
        </w:rPr>
        <w:t xml:space="preserve">applying social and behaviour change communication to </w:t>
      </w:r>
      <w:r w:rsidRPr="000F0510">
        <w:rPr>
          <w:rFonts w:asciiTheme="minorHAnsi" w:hAnsiTheme="minorHAnsi" w:cstheme="minorHAnsi"/>
          <w:sz w:val="23"/>
          <w:szCs w:val="23"/>
          <w:lang w:val="en-GB"/>
        </w:rPr>
        <w:t>humanitarian</w:t>
      </w:r>
      <w:r>
        <w:rPr>
          <w:rFonts w:asciiTheme="minorHAnsi" w:hAnsiTheme="minorHAnsi" w:cstheme="minorHAnsi"/>
          <w:sz w:val="23"/>
          <w:szCs w:val="23"/>
          <w:lang w:val="en-GB"/>
        </w:rPr>
        <w:t xml:space="preserve"> and </w:t>
      </w:r>
      <w:r w:rsidRPr="000F0510">
        <w:rPr>
          <w:rFonts w:asciiTheme="minorHAnsi" w:hAnsiTheme="minorHAnsi" w:cstheme="minorHAnsi"/>
          <w:sz w:val="23"/>
          <w:szCs w:val="23"/>
          <w:lang w:val="en-GB"/>
        </w:rPr>
        <w:t>development contexts, emergency preparedness</w:t>
      </w:r>
      <w:r>
        <w:rPr>
          <w:rFonts w:asciiTheme="minorHAnsi" w:hAnsiTheme="minorHAnsi" w:cstheme="minorHAnsi"/>
          <w:sz w:val="23"/>
          <w:szCs w:val="23"/>
          <w:lang w:val="en-GB"/>
        </w:rPr>
        <w:t xml:space="preserve"> </w:t>
      </w:r>
      <w:r w:rsidRPr="000F0510">
        <w:rPr>
          <w:rFonts w:asciiTheme="minorHAnsi" w:hAnsiTheme="minorHAnsi" w:cstheme="minorHAnsi"/>
          <w:sz w:val="23"/>
          <w:szCs w:val="23"/>
          <w:lang w:val="en-GB"/>
        </w:rPr>
        <w:t xml:space="preserve">work with UN, civil </w:t>
      </w:r>
      <w:r w:rsidRPr="000F0510">
        <w:rPr>
          <w:rFonts w:asciiTheme="minorHAnsi" w:hAnsiTheme="minorHAnsi" w:cstheme="minorHAnsi"/>
          <w:sz w:val="23"/>
          <w:szCs w:val="23"/>
          <w:lang w:val="en-GB"/>
        </w:rPr>
        <w:lastRenderedPageBreak/>
        <w:t>society and/or NGO, including programme management and/or coordination in major emergency response is required</w:t>
      </w:r>
      <w:r>
        <w:rPr>
          <w:rFonts w:asciiTheme="minorHAnsi" w:hAnsiTheme="minorHAnsi" w:cstheme="minorHAnsi"/>
          <w:sz w:val="23"/>
          <w:szCs w:val="23"/>
          <w:lang w:val="en-GB"/>
        </w:rPr>
        <w:t>.</w:t>
      </w:r>
    </w:p>
    <w:p w14:paraId="547A9EA8" w14:textId="77777777" w:rsidR="00296B20" w:rsidRDefault="00296B20" w:rsidP="00384DA3">
      <w:pPr>
        <w:pStyle w:val="ListParagraph"/>
        <w:ind w:left="0"/>
        <w:jc w:val="both"/>
        <w:rPr>
          <w:rFonts w:asciiTheme="minorHAnsi" w:eastAsia="Cambria" w:hAnsiTheme="minorHAnsi" w:cstheme="minorHAnsi"/>
          <w:sz w:val="23"/>
          <w:szCs w:val="23"/>
        </w:rPr>
      </w:pPr>
    </w:p>
    <w:p w14:paraId="42F64CF1" w14:textId="503D2328" w:rsidR="00384DA3" w:rsidRPr="00AE275B" w:rsidRDefault="00384DA3" w:rsidP="00384DA3">
      <w:pPr>
        <w:pStyle w:val="ListParagraph"/>
        <w:ind w:left="0"/>
        <w:jc w:val="both"/>
        <w:rPr>
          <w:rFonts w:asciiTheme="minorHAnsi" w:hAnsiTheme="minorHAnsi" w:cstheme="minorHAnsi"/>
          <w:sz w:val="23"/>
          <w:szCs w:val="23"/>
        </w:rPr>
      </w:pPr>
      <w:r w:rsidRPr="00AE275B">
        <w:rPr>
          <w:rFonts w:asciiTheme="minorHAnsi" w:eastAsia="Cambria" w:hAnsiTheme="minorHAnsi" w:cstheme="minorHAnsi"/>
          <w:sz w:val="23"/>
          <w:szCs w:val="23"/>
        </w:rPr>
        <w:t xml:space="preserve">Work experience managing large-scale </w:t>
      </w:r>
      <w:r>
        <w:rPr>
          <w:rFonts w:asciiTheme="minorHAnsi" w:eastAsia="Cambria" w:hAnsiTheme="minorHAnsi" w:cstheme="minorHAnsi"/>
          <w:sz w:val="23"/>
          <w:szCs w:val="23"/>
        </w:rPr>
        <w:t xml:space="preserve">national </w:t>
      </w:r>
      <w:r w:rsidRPr="00AE275B">
        <w:rPr>
          <w:rFonts w:asciiTheme="minorHAnsi" w:eastAsia="Cambria" w:hAnsiTheme="minorHAnsi" w:cstheme="minorHAnsi"/>
          <w:sz w:val="23"/>
          <w:szCs w:val="23"/>
        </w:rPr>
        <w:t>projects</w:t>
      </w:r>
      <w:r>
        <w:rPr>
          <w:rFonts w:asciiTheme="minorHAnsi" w:eastAsia="Cambria" w:hAnsiTheme="minorHAnsi" w:cstheme="minorHAnsi"/>
          <w:sz w:val="23"/>
          <w:szCs w:val="23"/>
        </w:rPr>
        <w:t xml:space="preserve"> or programmes</w:t>
      </w:r>
      <w:r w:rsidRPr="00AE275B">
        <w:rPr>
          <w:rFonts w:asciiTheme="minorHAnsi" w:eastAsia="Cambria" w:hAnsiTheme="minorHAnsi" w:cstheme="minorHAnsi"/>
          <w:sz w:val="23"/>
          <w:szCs w:val="23"/>
        </w:rPr>
        <w:t>, working with governments,</w:t>
      </w:r>
      <w:r>
        <w:rPr>
          <w:rFonts w:asciiTheme="minorHAnsi" w:eastAsia="Cambria" w:hAnsiTheme="minorHAnsi" w:cstheme="minorHAnsi"/>
          <w:sz w:val="23"/>
          <w:szCs w:val="23"/>
        </w:rPr>
        <w:t xml:space="preserve"> </w:t>
      </w:r>
      <w:r w:rsidRPr="00AE275B">
        <w:rPr>
          <w:rFonts w:asciiTheme="minorHAnsi" w:eastAsia="Cambria" w:hAnsiTheme="minorHAnsi" w:cstheme="minorHAnsi"/>
          <w:sz w:val="23"/>
          <w:szCs w:val="23"/>
        </w:rPr>
        <w:t>working in resource-limited settings</w:t>
      </w:r>
      <w:r>
        <w:rPr>
          <w:rFonts w:asciiTheme="minorHAnsi" w:eastAsia="Cambria" w:hAnsiTheme="minorHAnsi" w:cstheme="minorHAnsi"/>
          <w:sz w:val="23"/>
          <w:szCs w:val="23"/>
        </w:rPr>
        <w:t xml:space="preserve"> </w:t>
      </w:r>
      <w:r w:rsidRPr="00AE275B">
        <w:rPr>
          <w:rFonts w:asciiTheme="minorHAnsi" w:eastAsia="Cambria" w:hAnsiTheme="minorHAnsi" w:cstheme="minorHAnsi"/>
          <w:sz w:val="23"/>
          <w:szCs w:val="23"/>
        </w:rPr>
        <w:t xml:space="preserve">and </w:t>
      </w:r>
      <w:r>
        <w:rPr>
          <w:rFonts w:asciiTheme="minorHAnsi" w:eastAsia="Cambria" w:hAnsiTheme="minorHAnsi" w:cstheme="minorHAnsi"/>
          <w:sz w:val="23"/>
          <w:szCs w:val="23"/>
        </w:rPr>
        <w:t xml:space="preserve">managing in a complex public health emergency </w:t>
      </w:r>
      <w:r w:rsidRPr="00AE275B">
        <w:rPr>
          <w:rFonts w:asciiTheme="minorHAnsi" w:eastAsia="Cambria" w:hAnsiTheme="minorHAnsi" w:cstheme="minorHAnsi"/>
          <w:sz w:val="23"/>
          <w:szCs w:val="23"/>
        </w:rPr>
        <w:t>will be an asset.</w:t>
      </w:r>
    </w:p>
    <w:p w14:paraId="5980F2FA" w14:textId="77777777" w:rsidR="00384DA3" w:rsidRPr="000F0510" w:rsidRDefault="00384DA3" w:rsidP="00384DA3">
      <w:pPr>
        <w:pStyle w:val="Default"/>
        <w:rPr>
          <w:rFonts w:asciiTheme="minorHAnsi" w:eastAsia="Times" w:hAnsiTheme="minorHAnsi" w:cstheme="minorHAnsi"/>
          <w:sz w:val="23"/>
          <w:szCs w:val="23"/>
          <w:lang w:val="en-GB" w:eastAsia="en-GB"/>
        </w:rPr>
      </w:pPr>
    </w:p>
    <w:p w14:paraId="38249106" w14:textId="77777777" w:rsidR="00811A04" w:rsidRPr="008D6976" w:rsidRDefault="00811A04" w:rsidP="00296B20">
      <w:pPr>
        <w:spacing w:line="240" w:lineRule="auto"/>
        <w:jc w:val="both"/>
        <w:rPr>
          <w:b/>
          <w:bCs/>
          <w:szCs w:val="22"/>
        </w:rPr>
      </w:pPr>
      <w:r w:rsidRPr="008D6976">
        <w:rPr>
          <w:b/>
          <w:bCs/>
          <w:szCs w:val="22"/>
        </w:rPr>
        <w:t>Language skills:</w:t>
      </w:r>
    </w:p>
    <w:p w14:paraId="3B15D896" w14:textId="47F9ABB5" w:rsidR="00811A04" w:rsidRPr="00F644EC" w:rsidRDefault="00384DA3" w:rsidP="00296B20">
      <w:pPr>
        <w:spacing w:line="240" w:lineRule="auto"/>
        <w:jc w:val="both"/>
        <w:rPr>
          <w:szCs w:val="22"/>
          <w:lang w:val="en-GB"/>
        </w:rPr>
      </w:pPr>
      <w:r w:rsidRPr="00AE275B">
        <w:rPr>
          <w:rFonts w:asciiTheme="minorHAnsi" w:hAnsiTheme="minorHAnsi" w:cstheme="minorHAnsi"/>
          <w:sz w:val="23"/>
          <w:szCs w:val="23"/>
          <w:lang w:val="en-GB"/>
        </w:rPr>
        <w:t xml:space="preserve">Written and spoken </w:t>
      </w:r>
      <w:r w:rsidR="00296B20">
        <w:rPr>
          <w:rFonts w:asciiTheme="minorHAnsi" w:hAnsiTheme="minorHAnsi" w:cstheme="minorHAnsi"/>
          <w:sz w:val="23"/>
          <w:szCs w:val="23"/>
          <w:lang w:val="en-GB"/>
        </w:rPr>
        <w:t>native-</w:t>
      </w:r>
      <w:r w:rsidRPr="00AE275B">
        <w:rPr>
          <w:rFonts w:asciiTheme="minorHAnsi" w:hAnsiTheme="minorHAnsi" w:cstheme="minorHAnsi"/>
          <w:sz w:val="23"/>
          <w:szCs w:val="23"/>
          <w:lang w:val="en-GB"/>
        </w:rPr>
        <w:t xml:space="preserve">fluency in English and </w:t>
      </w:r>
      <w:r>
        <w:rPr>
          <w:rFonts w:asciiTheme="minorHAnsi" w:hAnsiTheme="minorHAnsi" w:cstheme="minorHAnsi"/>
          <w:sz w:val="23"/>
          <w:szCs w:val="23"/>
          <w:lang w:val="en-GB"/>
        </w:rPr>
        <w:t xml:space="preserve">spoken fluency in Portuguese or Spanish </w:t>
      </w:r>
      <w:r w:rsidRPr="00AE275B">
        <w:rPr>
          <w:rFonts w:asciiTheme="minorHAnsi" w:hAnsiTheme="minorHAnsi" w:cstheme="minorHAnsi"/>
          <w:sz w:val="23"/>
          <w:szCs w:val="23"/>
          <w:lang w:val="en-GB"/>
        </w:rPr>
        <w:t>language are required</w:t>
      </w:r>
      <w:r w:rsidR="00296B20">
        <w:rPr>
          <w:rFonts w:asciiTheme="minorHAnsi" w:hAnsiTheme="minorHAnsi" w:cstheme="minorHAnsi"/>
          <w:sz w:val="23"/>
          <w:szCs w:val="23"/>
          <w:lang w:val="en-GB"/>
        </w:rPr>
        <w:t>.</w:t>
      </w:r>
    </w:p>
    <w:p w14:paraId="5022C0CB" w14:textId="065DCBA6" w:rsidR="00811A04" w:rsidRDefault="00811A04" w:rsidP="00811A04">
      <w:pPr>
        <w:spacing w:line="240" w:lineRule="auto"/>
        <w:ind w:left="426"/>
        <w:jc w:val="both"/>
        <w:rPr>
          <w:szCs w:val="22"/>
          <w:lang w:val="en-GB"/>
        </w:rPr>
      </w:pPr>
    </w:p>
    <w:p w14:paraId="575A5C12" w14:textId="77777777" w:rsidR="003D666F" w:rsidRPr="00F644EC" w:rsidRDefault="003D666F" w:rsidP="00811A04">
      <w:pPr>
        <w:spacing w:line="240" w:lineRule="auto"/>
        <w:ind w:left="426"/>
        <w:jc w:val="both"/>
        <w:rPr>
          <w:szCs w:val="22"/>
          <w:lang w:val="en-GB"/>
        </w:rPr>
      </w:pPr>
    </w:p>
    <w:p w14:paraId="604AFE77" w14:textId="186500F2" w:rsidR="00811A04" w:rsidRPr="00F644EC" w:rsidRDefault="00811A04" w:rsidP="00811A04">
      <w:pPr>
        <w:numPr>
          <w:ilvl w:val="0"/>
          <w:numId w:val="26"/>
        </w:numPr>
        <w:spacing w:line="240" w:lineRule="auto"/>
        <w:ind w:left="426" w:hanging="426"/>
        <w:jc w:val="both"/>
        <w:rPr>
          <w:b/>
          <w:szCs w:val="22"/>
          <w:lang w:val="en-GB"/>
        </w:rPr>
      </w:pPr>
      <w:r w:rsidRPr="00F644EC">
        <w:rPr>
          <w:b/>
          <w:szCs w:val="22"/>
          <w:u w:val="single"/>
          <w:lang w:val="en-GB"/>
        </w:rPr>
        <w:t>Conditions of Work</w:t>
      </w:r>
      <w:r w:rsidRPr="00F644EC">
        <w:rPr>
          <w:b/>
          <w:szCs w:val="22"/>
          <w:lang w:val="en-GB"/>
        </w:rPr>
        <w:t xml:space="preserve">: </w:t>
      </w:r>
    </w:p>
    <w:p w14:paraId="38110973" w14:textId="77777777" w:rsidR="00811A04" w:rsidRPr="00F644EC" w:rsidRDefault="00811A04" w:rsidP="00811A04">
      <w:pPr>
        <w:spacing w:line="240" w:lineRule="auto"/>
        <w:ind w:left="426"/>
        <w:jc w:val="both"/>
        <w:rPr>
          <w:szCs w:val="22"/>
          <w:lang w:val="en-GB"/>
        </w:rPr>
      </w:pP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811A04" w:rsidRPr="00F644EC" w14:paraId="4BA2F16F" w14:textId="77777777" w:rsidTr="00E61385">
        <w:trPr>
          <w:trHeight w:val="20"/>
        </w:trPr>
        <w:tc>
          <w:tcPr>
            <w:tcW w:w="3060" w:type="dxa"/>
            <w:vMerge w:val="restart"/>
            <w:shd w:val="clear" w:color="auto" w:fill="E1E1FF"/>
            <w:vAlign w:val="center"/>
          </w:tcPr>
          <w:p w14:paraId="00A4620A" w14:textId="77777777" w:rsidR="00811A04" w:rsidRPr="00092835" w:rsidRDefault="00811A04" w:rsidP="00E61385">
            <w:pPr>
              <w:spacing w:line="240" w:lineRule="auto"/>
              <w:jc w:val="center"/>
              <w:rPr>
                <w:b/>
                <w:szCs w:val="22"/>
                <w:lang w:val="es-419"/>
              </w:rPr>
            </w:pPr>
            <w:proofErr w:type="spellStart"/>
            <w:r>
              <w:rPr>
                <w:b/>
                <w:szCs w:val="22"/>
                <w:lang w:val="es-419"/>
              </w:rPr>
              <w:t>Items</w:t>
            </w:r>
            <w:proofErr w:type="spellEnd"/>
          </w:p>
        </w:tc>
        <w:tc>
          <w:tcPr>
            <w:tcW w:w="2430" w:type="dxa"/>
            <w:gridSpan w:val="2"/>
            <w:shd w:val="clear" w:color="auto" w:fill="E1E1FF"/>
          </w:tcPr>
          <w:p w14:paraId="3D51C444" w14:textId="77777777" w:rsidR="00811A04" w:rsidRPr="00F644EC" w:rsidRDefault="00811A04" w:rsidP="00E61385">
            <w:pPr>
              <w:spacing w:line="240" w:lineRule="auto"/>
              <w:jc w:val="center"/>
              <w:rPr>
                <w:b/>
                <w:szCs w:val="22"/>
              </w:rPr>
            </w:pPr>
            <w:r>
              <w:rPr>
                <w:b/>
                <w:szCs w:val="22"/>
                <w:lang w:val="es-419"/>
              </w:rPr>
              <w:t>P</w:t>
            </w:r>
            <w:proofErr w:type="spellStart"/>
            <w:r w:rsidRPr="00F644EC">
              <w:rPr>
                <w:b/>
                <w:szCs w:val="22"/>
              </w:rPr>
              <w:t>rovided</w:t>
            </w:r>
            <w:proofErr w:type="spellEnd"/>
            <w:r w:rsidRPr="00F644EC">
              <w:rPr>
                <w:b/>
                <w:szCs w:val="22"/>
              </w:rPr>
              <w:t xml:space="preserve"> by UNICEF</w:t>
            </w:r>
          </w:p>
        </w:tc>
        <w:tc>
          <w:tcPr>
            <w:tcW w:w="4333" w:type="dxa"/>
            <w:vMerge w:val="restart"/>
            <w:shd w:val="clear" w:color="auto" w:fill="E1E1FF"/>
            <w:vAlign w:val="center"/>
          </w:tcPr>
          <w:p w14:paraId="04E34C1C" w14:textId="77777777" w:rsidR="00811A04" w:rsidRPr="00F644EC" w:rsidRDefault="00811A04" w:rsidP="00E61385">
            <w:pPr>
              <w:spacing w:line="240" w:lineRule="auto"/>
              <w:jc w:val="center"/>
              <w:rPr>
                <w:b/>
                <w:szCs w:val="22"/>
              </w:rPr>
            </w:pPr>
          </w:p>
          <w:p w14:paraId="1EEB803A" w14:textId="77777777" w:rsidR="00811A04" w:rsidRPr="00F644EC" w:rsidRDefault="00811A04" w:rsidP="00E61385">
            <w:pPr>
              <w:spacing w:line="240" w:lineRule="auto"/>
              <w:jc w:val="center"/>
              <w:rPr>
                <w:b/>
                <w:szCs w:val="22"/>
              </w:rPr>
            </w:pPr>
            <w:r w:rsidRPr="00F644EC">
              <w:rPr>
                <w:b/>
                <w:szCs w:val="22"/>
              </w:rPr>
              <w:t>Remarks</w:t>
            </w:r>
          </w:p>
        </w:tc>
      </w:tr>
      <w:tr w:rsidR="00811A04" w:rsidRPr="00F644EC" w14:paraId="0ADD4E86" w14:textId="77777777" w:rsidTr="00E61385">
        <w:trPr>
          <w:trHeight w:val="20"/>
        </w:trPr>
        <w:tc>
          <w:tcPr>
            <w:tcW w:w="3060" w:type="dxa"/>
            <w:vMerge/>
            <w:shd w:val="clear" w:color="auto" w:fill="E1E1FF"/>
          </w:tcPr>
          <w:p w14:paraId="45150A4A" w14:textId="77777777" w:rsidR="00811A04" w:rsidRPr="00F644EC" w:rsidRDefault="00811A04" w:rsidP="00E61385">
            <w:pPr>
              <w:spacing w:line="240" w:lineRule="auto"/>
              <w:jc w:val="both"/>
              <w:rPr>
                <w:szCs w:val="22"/>
              </w:rPr>
            </w:pPr>
          </w:p>
        </w:tc>
        <w:tc>
          <w:tcPr>
            <w:tcW w:w="1260" w:type="dxa"/>
            <w:shd w:val="clear" w:color="auto" w:fill="E1E1FF"/>
          </w:tcPr>
          <w:p w14:paraId="53387FFD" w14:textId="77777777" w:rsidR="00811A04" w:rsidRPr="00F644EC" w:rsidRDefault="00811A04" w:rsidP="00E61385">
            <w:pPr>
              <w:spacing w:line="240" w:lineRule="auto"/>
              <w:jc w:val="center"/>
              <w:rPr>
                <w:b/>
                <w:szCs w:val="22"/>
              </w:rPr>
            </w:pPr>
            <w:r w:rsidRPr="00F644EC">
              <w:rPr>
                <w:b/>
                <w:szCs w:val="22"/>
              </w:rPr>
              <w:t>Yes</w:t>
            </w:r>
          </w:p>
        </w:tc>
        <w:tc>
          <w:tcPr>
            <w:tcW w:w="1170" w:type="dxa"/>
            <w:shd w:val="clear" w:color="auto" w:fill="E1E1FF"/>
          </w:tcPr>
          <w:p w14:paraId="3992F536" w14:textId="77777777" w:rsidR="00811A04" w:rsidRPr="00F644EC" w:rsidRDefault="00811A04" w:rsidP="00E61385">
            <w:pPr>
              <w:spacing w:line="240" w:lineRule="auto"/>
              <w:jc w:val="center"/>
              <w:rPr>
                <w:b/>
                <w:szCs w:val="22"/>
              </w:rPr>
            </w:pPr>
            <w:r w:rsidRPr="00F644EC">
              <w:rPr>
                <w:b/>
                <w:szCs w:val="22"/>
              </w:rPr>
              <w:t>No</w:t>
            </w:r>
          </w:p>
        </w:tc>
        <w:tc>
          <w:tcPr>
            <w:tcW w:w="4333" w:type="dxa"/>
            <w:vMerge/>
            <w:shd w:val="clear" w:color="auto" w:fill="E1E1FF"/>
          </w:tcPr>
          <w:p w14:paraId="55D5EC76" w14:textId="77777777" w:rsidR="00811A04" w:rsidRPr="00F644EC" w:rsidRDefault="00811A04" w:rsidP="00E61385">
            <w:pPr>
              <w:spacing w:line="240" w:lineRule="auto"/>
              <w:jc w:val="center"/>
              <w:rPr>
                <w:b/>
                <w:szCs w:val="22"/>
              </w:rPr>
            </w:pPr>
          </w:p>
        </w:tc>
      </w:tr>
      <w:tr w:rsidR="00811A04" w:rsidRPr="00F644EC" w14:paraId="1F069930" w14:textId="77777777" w:rsidTr="00E61385">
        <w:trPr>
          <w:trHeight w:val="20"/>
        </w:trPr>
        <w:tc>
          <w:tcPr>
            <w:tcW w:w="3060" w:type="dxa"/>
            <w:shd w:val="clear" w:color="auto" w:fill="auto"/>
            <w:vAlign w:val="center"/>
          </w:tcPr>
          <w:p w14:paraId="671A347B" w14:textId="77777777" w:rsidR="00811A04" w:rsidRPr="00F644EC" w:rsidRDefault="00811A04" w:rsidP="00E61385">
            <w:pPr>
              <w:spacing w:line="240" w:lineRule="auto"/>
              <w:rPr>
                <w:szCs w:val="22"/>
              </w:rPr>
            </w:pPr>
            <w:r w:rsidRPr="00F644EC">
              <w:rPr>
                <w:szCs w:val="22"/>
              </w:rPr>
              <w:t>Service incurred death, injury or illness</w:t>
            </w:r>
          </w:p>
        </w:tc>
        <w:tc>
          <w:tcPr>
            <w:tcW w:w="1260" w:type="dxa"/>
            <w:shd w:val="clear" w:color="auto" w:fill="auto"/>
            <w:vAlign w:val="center"/>
          </w:tcPr>
          <w:p w14:paraId="735C4FA9" w14:textId="77777777" w:rsidR="00811A04" w:rsidRPr="00D00656" w:rsidRDefault="00811A04" w:rsidP="00E61385">
            <w:pPr>
              <w:spacing w:line="240" w:lineRule="auto"/>
              <w:jc w:val="center"/>
              <w:rPr>
                <w:szCs w:val="22"/>
                <w:lang w:val="es-419"/>
              </w:rPr>
            </w:pPr>
            <w:r>
              <w:rPr>
                <w:szCs w:val="22"/>
                <w:lang w:val="es-419"/>
              </w:rPr>
              <w:t>x</w:t>
            </w:r>
          </w:p>
        </w:tc>
        <w:tc>
          <w:tcPr>
            <w:tcW w:w="1170" w:type="dxa"/>
            <w:shd w:val="clear" w:color="auto" w:fill="auto"/>
            <w:vAlign w:val="center"/>
          </w:tcPr>
          <w:p w14:paraId="376905B3" w14:textId="77777777" w:rsidR="00811A04" w:rsidRPr="00F644EC" w:rsidRDefault="00811A04" w:rsidP="00E61385">
            <w:pPr>
              <w:spacing w:line="240" w:lineRule="auto"/>
              <w:jc w:val="center"/>
              <w:rPr>
                <w:szCs w:val="22"/>
              </w:rPr>
            </w:pPr>
          </w:p>
        </w:tc>
        <w:tc>
          <w:tcPr>
            <w:tcW w:w="4333" w:type="dxa"/>
            <w:shd w:val="clear" w:color="auto" w:fill="auto"/>
            <w:vAlign w:val="center"/>
          </w:tcPr>
          <w:p w14:paraId="530C6EE1" w14:textId="77777777" w:rsidR="00811A04" w:rsidRPr="00D00656" w:rsidRDefault="00811A04" w:rsidP="00E61385">
            <w:pPr>
              <w:spacing w:line="240" w:lineRule="auto"/>
              <w:rPr>
                <w:szCs w:val="22"/>
              </w:rPr>
            </w:pPr>
            <w:r w:rsidRPr="00D00656">
              <w:rPr>
                <w:szCs w:val="22"/>
              </w:rPr>
              <w:t xml:space="preserve">Per the provisions of </w:t>
            </w:r>
            <w:r w:rsidRPr="00947DCB">
              <w:rPr>
                <w:rFonts w:asciiTheme="minorHAnsi" w:hAnsiTheme="minorHAnsi" w:cstheme="minorHAnsi"/>
                <w:szCs w:val="22"/>
              </w:rPr>
              <w:t xml:space="preserve">CF/IC/2013-001 </w:t>
            </w:r>
            <w:r w:rsidRPr="00E41B67">
              <w:rPr>
                <w:rFonts w:asciiTheme="minorHAnsi" w:hAnsiTheme="minorHAnsi" w:cstheme="minorHAnsi"/>
                <w:szCs w:val="22"/>
              </w:rPr>
              <w:t xml:space="preserve">on insurance coverage </w:t>
            </w:r>
            <w:r w:rsidRPr="00947DCB">
              <w:rPr>
                <w:rFonts w:asciiTheme="minorHAnsi" w:hAnsiTheme="minorHAnsi" w:cstheme="minorHAnsi"/>
                <w:szCs w:val="22"/>
              </w:rPr>
              <w:t>“in cases of service-incurred injury, illness or death under a third-party provider</w:t>
            </w:r>
            <w:r w:rsidRPr="00E41B67">
              <w:rPr>
                <w:rFonts w:asciiTheme="minorHAnsi" w:hAnsiTheme="minorHAnsi" w:cstheme="minorHAnsi"/>
                <w:szCs w:val="22"/>
              </w:rPr>
              <w:t>”</w:t>
            </w:r>
            <w:r w:rsidRPr="00BC6A9D">
              <w:rPr>
                <w:rFonts w:asciiTheme="minorHAnsi" w:hAnsiTheme="minorHAnsi" w:cstheme="minorHAnsi"/>
                <w:szCs w:val="22"/>
              </w:rPr>
              <w:t>.</w:t>
            </w:r>
          </w:p>
        </w:tc>
      </w:tr>
      <w:tr w:rsidR="00811A04" w:rsidRPr="00F644EC" w14:paraId="126F9409" w14:textId="77777777" w:rsidTr="00E61385">
        <w:trPr>
          <w:trHeight w:val="20"/>
        </w:trPr>
        <w:tc>
          <w:tcPr>
            <w:tcW w:w="3060" w:type="dxa"/>
            <w:shd w:val="clear" w:color="auto" w:fill="auto"/>
            <w:vAlign w:val="center"/>
          </w:tcPr>
          <w:p w14:paraId="5B2F8C0B" w14:textId="77777777" w:rsidR="00811A04" w:rsidRPr="00F644EC" w:rsidRDefault="00811A04" w:rsidP="00E61385">
            <w:pPr>
              <w:spacing w:line="240" w:lineRule="auto"/>
              <w:rPr>
                <w:szCs w:val="22"/>
              </w:rPr>
            </w:pPr>
            <w:r w:rsidRPr="00F644EC">
              <w:rPr>
                <w:szCs w:val="22"/>
              </w:rPr>
              <w:t>Health Insurance</w:t>
            </w:r>
          </w:p>
        </w:tc>
        <w:tc>
          <w:tcPr>
            <w:tcW w:w="1260" w:type="dxa"/>
            <w:shd w:val="clear" w:color="auto" w:fill="auto"/>
            <w:vAlign w:val="center"/>
          </w:tcPr>
          <w:p w14:paraId="4A1C7862" w14:textId="77777777" w:rsidR="00811A04" w:rsidRPr="00F644EC" w:rsidRDefault="00811A04" w:rsidP="00E61385">
            <w:pPr>
              <w:spacing w:line="240" w:lineRule="auto"/>
              <w:jc w:val="center"/>
              <w:rPr>
                <w:szCs w:val="22"/>
              </w:rPr>
            </w:pPr>
          </w:p>
        </w:tc>
        <w:tc>
          <w:tcPr>
            <w:tcW w:w="1170" w:type="dxa"/>
            <w:shd w:val="clear" w:color="auto" w:fill="auto"/>
            <w:vAlign w:val="center"/>
          </w:tcPr>
          <w:p w14:paraId="41432124" w14:textId="77777777" w:rsidR="00811A04" w:rsidRPr="00D00656" w:rsidRDefault="00811A04" w:rsidP="00E61385">
            <w:pPr>
              <w:spacing w:line="240" w:lineRule="auto"/>
              <w:jc w:val="center"/>
              <w:rPr>
                <w:szCs w:val="22"/>
                <w:lang w:val="es-419"/>
              </w:rPr>
            </w:pPr>
            <w:r>
              <w:rPr>
                <w:szCs w:val="22"/>
                <w:lang w:val="es-419"/>
              </w:rPr>
              <w:t>x</w:t>
            </w:r>
          </w:p>
        </w:tc>
        <w:tc>
          <w:tcPr>
            <w:tcW w:w="4333" w:type="dxa"/>
            <w:shd w:val="clear" w:color="auto" w:fill="auto"/>
            <w:vAlign w:val="center"/>
          </w:tcPr>
          <w:p w14:paraId="475B3E3D" w14:textId="77777777" w:rsidR="00811A04" w:rsidRPr="00F644EC" w:rsidRDefault="00811A04" w:rsidP="00E61385">
            <w:pPr>
              <w:spacing w:line="240" w:lineRule="auto"/>
              <w:rPr>
                <w:szCs w:val="22"/>
              </w:rPr>
            </w:pPr>
          </w:p>
        </w:tc>
      </w:tr>
      <w:tr w:rsidR="00811A04" w:rsidRPr="00F644EC" w14:paraId="110516FC" w14:textId="77777777" w:rsidTr="00E61385">
        <w:trPr>
          <w:trHeight w:val="20"/>
        </w:trPr>
        <w:tc>
          <w:tcPr>
            <w:tcW w:w="3060" w:type="dxa"/>
            <w:shd w:val="clear" w:color="auto" w:fill="auto"/>
            <w:vAlign w:val="center"/>
          </w:tcPr>
          <w:p w14:paraId="5D8EE9FF" w14:textId="77777777" w:rsidR="00811A04" w:rsidRPr="00F644EC" w:rsidRDefault="00811A04" w:rsidP="00E61385">
            <w:pPr>
              <w:spacing w:line="240" w:lineRule="auto"/>
              <w:rPr>
                <w:szCs w:val="22"/>
              </w:rPr>
            </w:pPr>
            <w:r w:rsidRPr="00F644EC">
              <w:rPr>
                <w:szCs w:val="22"/>
              </w:rPr>
              <w:t>Office Space</w:t>
            </w:r>
          </w:p>
        </w:tc>
        <w:tc>
          <w:tcPr>
            <w:tcW w:w="1260" w:type="dxa"/>
            <w:shd w:val="clear" w:color="auto" w:fill="auto"/>
            <w:vAlign w:val="center"/>
          </w:tcPr>
          <w:p w14:paraId="4EB3B57A" w14:textId="72F62041" w:rsidR="00811A04" w:rsidRPr="00F644EC" w:rsidRDefault="008D6976" w:rsidP="00E61385">
            <w:pPr>
              <w:spacing w:line="240" w:lineRule="auto"/>
              <w:jc w:val="center"/>
              <w:rPr>
                <w:szCs w:val="22"/>
              </w:rPr>
            </w:pPr>
            <w:r>
              <w:rPr>
                <w:szCs w:val="22"/>
              </w:rPr>
              <w:t>x</w:t>
            </w:r>
          </w:p>
        </w:tc>
        <w:tc>
          <w:tcPr>
            <w:tcW w:w="1170" w:type="dxa"/>
            <w:shd w:val="clear" w:color="auto" w:fill="auto"/>
            <w:vAlign w:val="center"/>
          </w:tcPr>
          <w:p w14:paraId="5F45DAFE" w14:textId="77777777" w:rsidR="00811A04" w:rsidRPr="00F644EC" w:rsidRDefault="00811A04" w:rsidP="00E61385">
            <w:pPr>
              <w:spacing w:line="240" w:lineRule="auto"/>
              <w:jc w:val="center"/>
              <w:rPr>
                <w:szCs w:val="22"/>
              </w:rPr>
            </w:pPr>
          </w:p>
        </w:tc>
        <w:tc>
          <w:tcPr>
            <w:tcW w:w="4333" w:type="dxa"/>
            <w:shd w:val="clear" w:color="auto" w:fill="auto"/>
            <w:vAlign w:val="center"/>
          </w:tcPr>
          <w:p w14:paraId="15EF1BAA" w14:textId="77777777" w:rsidR="00811A04" w:rsidRPr="00F644EC" w:rsidRDefault="00811A04" w:rsidP="00E61385">
            <w:pPr>
              <w:spacing w:line="240" w:lineRule="auto"/>
              <w:rPr>
                <w:szCs w:val="22"/>
              </w:rPr>
            </w:pPr>
          </w:p>
        </w:tc>
      </w:tr>
      <w:tr w:rsidR="00811A04" w:rsidRPr="00F644EC" w14:paraId="6B98D626" w14:textId="77777777" w:rsidTr="00E61385">
        <w:trPr>
          <w:trHeight w:val="20"/>
        </w:trPr>
        <w:tc>
          <w:tcPr>
            <w:tcW w:w="3060" w:type="dxa"/>
            <w:shd w:val="clear" w:color="auto" w:fill="auto"/>
            <w:vAlign w:val="center"/>
          </w:tcPr>
          <w:p w14:paraId="0B4F8D4E" w14:textId="77777777" w:rsidR="00811A04" w:rsidRPr="00E41B67" w:rsidRDefault="00811A04" w:rsidP="00E61385">
            <w:pPr>
              <w:spacing w:line="240" w:lineRule="auto"/>
              <w:rPr>
                <w:szCs w:val="22"/>
                <w:lang w:val="es-419"/>
              </w:rPr>
            </w:pPr>
            <w:r w:rsidRPr="00F644EC">
              <w:rPr>
                <w:szCs w:val="22"/>
              </w:rPr>
              <w:t>Computer</w:t>
            </w:r>
            <w:r>
              <w:rPr>
                <w:szCs w:val="22"/>
                <w:lang w:val="es-419"/>
              </w:rPr>
              <w:t xml:space="preserve"> in office </w:t>
            </w:r>
            <w:proofErr w:type="spellStart"/>
            <w:r>
              <w:rPr>
                <w:szCs w:val="22"/>
                <w:lang w:val="es-419"/>
              </w:rPr>
              <w:t>premises</w:t>
            </w:r>
            <w:proofErr w:type="spellEnd"/>
          </w:p>
        </w:tc>
        <w:tc>
          <w:tcPr>
            <w:tcW w:w="1260" w:type="dxa"/>
            <w:shd w:val="clear" w:color="auto" w:fill="auto"/>
            <w:vAlign w:val="center"/>
          </w:tcPr>
          <w:p w14:paraId="05EC8EF4" w14:textId="19447982" w:rsidR="00811A04" w:rsidRPr="00F644EC" w:rsidRDefault="008D6976" w:rsidP="00E61385">
            <w:pPr>
              <w:spacing w:line="240" w:lineRule="auto"/>
              <w:jc w:val="center"/>
              <w:rPr>
                <w:szCs w:val="22"/>
              </w:rPr>
            </w:pPr>
            <w:r>
              <w:rPr>
                <w:szCs w:val="22"/>
              </w:rPr>
              <w:t>x</w:t>
            </w:r>
          </w:p>
        </w:tc>
        <w:tc>
          <w:tcPr>
            <w:tcW w:w="1170" w:type="dxa"/>
            <w:shd w:val="clear" w:color="auto" w:fill="auto"/>
            <w:vAlign w:val="center"/>
          </w:tcPr>
          <w:p w14:paraId="5F34E128" w14:textId="77777777" w:rsidR="00811A04" w:rsidRPr="00F644EC" w:rsidRDefault="00811A04" w:rsidP="00E61385">
            <w:pPr>
              <w:spacing w:line="240" w:lineRule="auto"/>
              <w:jc w:val="center"/>
              <w:rPr>
                <w:szCs w:val="22"/>
              </w:rPr>
            </w:pPr>
          </w:p>
        </w:tc>
        <w:tc>
          <w:tcPr>
            <w:tcW w:w="4333" w:type="dxa"/>
            <w:shd w:val="clear" w:color="auto" w:fill="auto"/>
            <w:vAlign w:val="center"/>
          </w:tcPr>
          <w:p w14:paraId="0AAEB66B" w14:textId="77777777" w:rsidR="00811A04" w:rsidRPr="00F644EC" w:rsidRDefault="00811A04" w:rsidP="00E61385">
            <w:pPr>
              <w:spacing w:line="240" w:lineRule="auto"/>
              <w:rPr>
                <w:szCs w:val="22"/>
              </w:rPr>
            </w:pPr>
          </w:p>
        </w:tc>
      </w:tr>
      <w:tr w:rsidR="00811A04" w:rsidRPr="00F644EC" w14:paraId="6BEF730B" w14:textId="77777777" w:rsidTr="00E61385">
        <w:trPr>
          <w:trHeight w:val="20"/>
        </w:trPr>
        <w:tc>
          <w:tcPr>
            <w:tcW w:w="3060" w:type="dxa"/>
            <w:shd w:val="clear" w:color="auto" w:fill="auto"/>
            <w:vAlign w:val="center"/>
          </w:tcPr>
          <w:p w14:paraId="615C613F" w14:textId="77777777" w:rsidR="00811A04" w:rsidRPr="00E41B67" w:rsidRDefault="00811A04" w:rsidP="00E61385">
            <w:pPr>
              <w:spacing w:line="240" w:lineRule="auto"/>
              <w:rPr>
                <w:szCs w:val="22"/>
              </w:rPr>
            </w:pPr>
            <w:r w:rsidRPr="00E41B67">
              <w:rPr>
                <w:szCs w:val="22"/>
              </w:rPr>
              <w:t>Access to printer in the office premises</w:t>
            </w:r>
          </w:p>
        </w:tc>
        <w:tc>
          <w:tcPr>
            <w:tcW w:w="1260" w:type="dxa"/>
            <w:shd w:val="clear" w:color="auto" w:fill="auto"/>
            <w:vAlign w:val="center"/>
          </w:tcPr>
          <w:p w14:paraId="300B8807" w14:textId="4688D0FD" w:rsidR="00811A04" w:rsidRPr="00F644EC" w:rsidRDefault="00225010" w:rsidP="00E61385">
            <w:pPr>
              <w:spacing w:line="240" w:lineRule="auto"/>
              <w:jc w:val="center"/>
              <w:rPr>
                <w:szCs w:val="22"/>
              </w:rPr>
            </w:pPr>
            <w:r>
              <w:rPr>
                <w:szCs w:val="22"/>
              </w:rPr>
              <w:t>x</w:t>
            </w:r>
          </w:p>
        </w:tc>
        <w:tc>
          <w:tcPr>
            <w:tcW w:w="1170" w:type="dxa"/>
            <w:shd w:val="clear" w:color="auto" w:fill="auto"/>
            <w:vAlign w:val="center"/>
          </w:tcPr>
          <w:p w14:paraId="456E3BBA" w14:textId="77777777" w:rsidR="00811A04" w:rsidRPr="00F644EC" w:rsidRDefault="00811A04" w:rsidP="00E61385">
            <w:pPr>
              <w:spacing w:line="240" w:lineRule="auto"/>
              <w:jc w:val="center"/>
              <w:rPr>
                <w:szCs w:val="22"/>
              </w:rPr>
            </w:pPr>
          </w:p>
        </w:tc>
        <w:tc>
          <w:tcPr>
            <w:tcW w:w="4333" w:type="dxa"/>
            <w:shd w:val="clear" w:color="auto" w:fill="auto"/>
            <w:vAlign w:val="center"/>
          </w:tcPr>
          <w:p w14:paraId="30F6177A" w14:textId="77777777" w:rsidR="00811A04" w:rsidRPr="00F644EC" w:rsidRDefault="00811A04" w:rsidP="00E61385">
            <w:pPr>
              <w:spacing w:line="240" w:lineRule="auto"/>
              <w:rPr>
                <w:szCs w:val="22"/>
              </w:rPr>
            </w:pPr>
          </w:p>
        </w:tc>
      </w:tr>
      <w:tr w:rsidR="00811A04" w:rsidRPr="00F644EC" w14:paraId="7970E78B" w14:textId="77777777" w:rsidTr="00E61385">
        <w:trPr>
          <w:trHeight w:val="20"/>
        </w:trPr>
        <w:tc>
          <w:tcPr>
            <w:tcW w:w="3060" w:type="dxa"/>
            <w:shd w:val="clear" w:color="auto" w:fill="auto"/>
            <w:vAlign w:val="center"/>
          </w:tcPr>
          <w:p w14:paraId="5C1D5106" w14:textId="77777777" w:rsidR="00811A04" w:rsidRDefault="00811A04" w:rsidP="00E61385">
            <w:pPr>
              <w:spacing w:line="240" w:lineRule="auto"/>
              <w:rPr>
                <w:szCs w:val="22"/>
                <w:lang w:val="es-419"/>
              </w:rPr>
            </w:pPr>
            <w:proofErr w:type="spellStart"/>
            <w:r>
              <w:rPr>
                <w:szCs w:val="22"/>
                <w:lang w:val="es-419"/>
              </w:rPr>
              <w:t>Airtime</w:t>
            </w:r>
            <w:proofErr w:type="spellEnd"/>
          </w:p>
        </w:tc>
        <w:tc>
          <w:tcPr>
            <w:tcW w:w="1260" w:type="dxa"/>
            <w:shd w:val="clear" w:color="auto" w:fill="auto"/>
            <w:vAlign w:val="center"/>
          </w:tcPr>
          <w:p w14:paraId="6BBA3FE6" w14:textId="77777777" w:rsidR="00811A04" w:rsidRPr="00F644EC" w:rsidRDefault="00811A04" w:rsidP="00E61385">
            <w:pPr>
              <w:spacing w:line="240" w:lineRule="auto"/>
              <w:jc w:val="center"/>
              <w:rPr>
                <w:szCs w:val="22"/>
              </w:rPr>
            </w:pPr>
          </w:p>
        </w:tc>
        <w:tc>
          <w:tcPr>
            <w:tcW w:w="1170" w:type="dxa"/>
            <w:shd w:val="clear" w:color="auto" w:fill="auto"/>
            <w:vAlign w:val="center"/>
          </w:tcPr>
          <w:p w14:paraId="633249E5" w14:textId="69CDDA81" w:rsidR="00811A04" w:rsidRPr="00F644EC" w:rsidRDefault="008D6976" w:rsidP="00E61385">
            <w:pPr>
              <w:spacing w:line="240" w:lineRule="auto"/>
              <w:jc w:val="center"/>
              <w:rPr>
                <w:szCs w:val="22"/>
              </w:rPr>
            </w:pPr>
            <w:r>
              <w:rPr>
                <w:szCs w:val="22"/>
              </w:rPr>
              <w:t>x</w:t>
            </w:r>
          </w:p>
        </w:tc>
        <w:tc>
          <w:tcPr>
            <w:tcW w:w="4333" w:type="dxa"/>
            <w:shd w:val="clear" w:color="auto" w:fill="auto"/>
            <w:vAlign w:val="center"/>
          </w:tcPr>
          <w:p w14:paraId="1B49D366" w14:textId="7BA2890E" w:rsidR="00811A04" w:rsidRPr="005C2926" w:rsidRDefault="00811A04" w:rsidP="00E61385">
            <w:pPr>
              <w:spacing w:line="240" w:lineRule="auto"/>
              <w:rPr>
                <w:szCs w:val="22"/>
              </w:rPr>
            </w:pPr>
            <w:r w:rsidRPr="00E41B67">
              <w:rPr>
                <w:szCs w:val="22"/>
              </w:rPr>
              <w:t>Data up to:</w:t>
            </w:r>
          </w:p>
          <w:p w14:paraId="7A3FB788" w14:textId="2570C976" w:rsidR="00811A04" w:rsidRPr="00E41B67" w:rsidRDefault="00811A04" w:rsidP="00E61385">
            <w:pPr>
              <w:spacing w:line="240" w:lineRule="auto"/>
              <w:rPr>
                <w:szCs w:val="22"/>
              </w:rPr>
            </w:pPr>
            <w:r w:rsidRPr="00E41B67">
              <w:rPr>
                <w:szCs w:val="22"/>
              </w:rPr>
              <w:t xml:space="preserve">Voice up to: </w:t>
            </w:r>
          </w:p>
        </w:tc>
      </w:tr>
    </w:tbl>
    <w:p w14:paraId="7B6FCB89" w14:textId="77777777" w:rsidR="00811A04" w:rsidRDefault="00811A04" w:rsidP="00811A04">
      <w:pPr>
        <w:spacing w:line="240" w:lineRule="auto"/>
        <w:ind w:left="360"/>
        <w:jc w:val="both"/>
        <w:rPr>
          <w:rFonts w:cs="Arial"/>
          <w:b/>
          <w:szCs w:val="22"/>
          <w:lang w:val="en-GB"/>
        </w:rPr>
      </w:pPr>
    </w:p>
    <w:p w14:paraId="0AE03358" w14:textId="77777777" w:rsidR="00811A04" w:rsidRPr="00F644EC" w:rsidRDefault="00811A04" w:rsidP="00811A04">
      <w:pPr>
        <w:spacing w:line="240" w:lineRule="auto"/>
        <w:ind w:left="360"/>
        <w:jc w:val="both"/>
        <w:rPr>
          <w:rFonts w:cs="Arial"/>
          <w:b/>
          <w:szCs w:val="22"/>
          <w:lang w:val="en-GB"/>
        </w:rPr>
      </w:pPr>
    </w:p>
    <w:p w14:paraId="561E7216" w14:textId="4770B491" w:rsidR="00811A04" w:rsidRPr="00E41B67" w:rsidRDefault="00811A04" w:rsidP="00811A04">
      <w:pPr>
        <w:numPr>
          <w:ilvl w:val="0"/>
          <w:numId w:val="26"/>
        </w:numPr>
        <w:spacing w:line="240" w:lineRule="auto"/>
        <w:ind w:left="426" w:hanging="426"/>
        <w:jc w:val="both"/>
        <w:rPr>
          <w:rFonts w:cs="Arial"/>
          <w:b/>
          <w:szCs w:val="22"/>
          <w:u w:val="single"/>
          <w:lang w:val="en-GB"/>
        </w:rPr>
      </w:pPr>
      <w:r>
        <w:rPr>
          <w:rFonts w:cs="Arial"/>
          <w:b/>
          <w:szCs w:val="22"/>
          <w:u w:val="single"/>
        </w:rPr>
        <w:t>In-country Travel.</w:t>
      </w:r>
      <w:r w:rsidRPr="00A21A2E">
        <w:rPr>
          <w:rFonts w:cs="Arial"/>
          <w:b/>
          <w:szCs w:val="22"/>
        </w:rPr>
        <w:t xml:space="preserve"> </w:t>
      </w:r>
    </w:p>
    <w:p w14:paraId="690B9BE4" w14:textId="77777777" w:rsidR="00811A04" w:rsidRPr="00E41B67" w:rsidRDefault="00811A04" w:rsidP="00811A04">
      <w:pPr>
        <w:spacing w:line="240" w:lineRule="auto"/>
        <w:jc w:val="both"/>
        <w:rPr>
          <w:rFonts w:cs="Arial"/>
          <w:b/>
          <w:szCs w:val="22"/>
          <w:lang w:val="en-GB"/>
        </w:rPr>
      </w:pPr>
    </w:p>
    <w:p w14:paraId="7D687B3A" w14:textId="77777777" w:rsidR="00811A04" w:rsidRPr="00A21A2E" w:rsidRDefault="00811A04" w:rsidP="00811A04">
      <w:pPr>
        <w:spacing w:line="240" w:lineRule="auto"/>
        <w:ind w:left="426"/>
        <w:jc w:val="both"/>
        <w:rPr>
          <w:szCs w:val="22"/>
        </w:rPr>
      </w:pPr>
      <w:r w:rsidRPr="00A21A2E">
        <w:rPr>
          <w:szCs w:val="22"/>
        </w:rPr>
        <w:t>Approved travel within Mozambique will be covered/reimbursed by UNICEF as follows:</w:t>
      </w:r>
    </w:p>
    <w:p w14:paraId="2C4C5483" w14:textId="77777777" w:rsidR="00811A04" w:rsidRPr="00A21A2E" w:rsidRDefault="00811A04" w:rsidP="00811A04">
      <w:pPr>
        <w:spacing w:line="240" w:lineRule="auto"/>
        <w:ind w:left="426"/>
        <w:jc w:val="both"/>
        <w:rPr>
          <w:szCs w:val="22"/>
        </w:rPr>
      </w:pPr>
    </w:p>
    <w:p w14:paraId="0752E38F" w14:textId="77777777" w:rsidR="00811A04" w:rsidRPr="00A21A2E" w:rsidRDefault="00811A04" w:rsidP="00811A04">
      <w:pPr>
        <w:spacing w:line="240" w:lineRule="auto"/>
        <w:ind w:left="426"/>
        <w:jc w:val="both"/>
        <w:rPr>
          <w:szCs w:val="22"/>
        </w:rPr>
      </w:pPr>
      <w:r w:rsidRPr="00A21A2E">
        <w:rPr>
          <w:szCs w:val="22"/>
          <w:u w:val="single"/>
        </w:rPr>
        <w:t>Option a.</w:t>
      </w:r>
      <w:r w:rsidRPr="00A21A2E">
        <w:rPr>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11F0A0BF" w14:textId="77777777" w:rsidR="00811A04" w:rsidRPr="00A21A2E" w:rsidRDefault="00811A04" w:rsidP="00811A04">
      <w:pPr>
        <w:spacing w:line="240" w:lineRule="auto"/>
        <w:ind w:left="426"/>
        <w:jc w:val="both"/>
        <w:rPr>
          <w:szCs w:val="22"/>
        </w:rPr>
      </w:pPr>
    </w:p>
    <w:p w14:paraId="575370EA" w14:textId="77777777" w:rsidR="00811A04" w:rsidRPr="00A21A2E" w:rsidRDefault="00811A04" w:rsidP="00811A04">
      <w:pPr>
        <w:spacing w:line="240" w:lineRule="auto"/>
        <w:ind w:left="426"/>
        <w:jc w:val="both"/>
        <w:rPr>
          <w:szCs w:val="22"/>
        </w:rPr>
      </w:pPr>
      <w:r w:rsidRPr="003D666F">
        <w:rPr>
          <w:b/>
          <w:bCs/>
          <w:szCs w:val="22"/>
          <w:highlight w:val="green"/>
          <w:u w:val="single"/>
        </w:rPr>
        <w:t>Option b.</w:t>
      </w:r>
      <w:r w:rsidRPr="00A21A2E">
        <w:rPr>
          <w:szCs w:val="22"/>
        </w:rPr>
        <w:t xml:space="preserve"> Travel </w:t>
      </w:r>
      <w:proofErr w:type="spellStart"/>
      <w:r w:rsidRPr="00A21A2E">
        <w:rPr>
          <w:szCs w:val="22"/>
        </w:rPr>
        <w:t>organised</w:t>
      </w:r>
      <w:proofErr w:type="spellEnd"/>
      <w:r w:rsidRPr="00A21A2E">
        <w:rPr>
          <w:szCs w:val="22"/>
        </w:rPr>
        <w:t xml:space="preserve"> by UNICEF through a Travel </w:t>
      </w:r>
      <w:proofErr w:type="spellStart"/>
      <w:r w:rsidRPr="00A21A2E">
        <w:rPr>
          <w:szCs w:val="22"/>
        </w:rPr>
        <w:t>Authorisation</w:t>
      </w:r>
      <w:proofErr w:type="spellEnd"/>
      <w:r w:rsidRPr="00A21A2E">
        <w:rPr>
          <w:szCs w:val="22"/>
        </w:rPr>
        <w:t xml:space="preserve"> per the applicable policy, with</w:t>
      </w:r>
      <w:r>
        <w:rPr>
          <w:szCs w:val="22"/>
        </w:rPr>
        <w:t xml:space="preserve"> standard terminal expenses, and </w:t>
      </w:r>
      <w:r w:rsidRPr="00A21A2E">
        <w:rPr>
          <w:szCs w:val="22"/>
        </w:rPr>
        <w:t>per diem at 75% of the applicable UN Mozambique DSA rate.</w:t>
      </w:r>
    </w:p>
    <w:p w14:paraId="371F9D52" w14:textId="77777777" w:rsidR="00811A04" w:rsidRDefault="00811A04" w:rsidP="00811A04">
      <w:pPr>
        <w:spacing w:line="240" w:lineRule="auto"/>
        <w:ind w:left="426"/>
        <w:jc w:val="both"/>
        <w:rPr>
          <w:szCs w:val="22"/>
        </w:rPr>
      </w:pPr>
    </w:p>
    <w:p w14:paraId="52E3243C" w14:textId="77777777" w:rsidR="00811A04" w:rsidRDefault="00811A04" w:rsidP="00811A04">
      <w:pPr>
        <w:spacing w:line="240" w:lineRule="auto"/>
        <w:rPr>
          <w:rFonts w:ascii="Times New Roman" w:hAnsi="Times New Roman"/>
          <w:szCs w:val="22"/>
        </w:rPr>
      </w:pPr>
    </w:p>
    <w:p w14:paraId="6EF1FCA4" w14:textId="77777777" w:rsidR="00811A04" w:rsidRPr="00CB4B80" w:rsidRDefault="00811A04" w:rsidP="00811A04">
      <w:pPr>
        <w:numPr>
          <w:ilvl w:val="0"/>
          <w:numId w:val="26"/>
        </w:numPr>
        <w:spacing w:line="240" w:lineRule="auto"/>
        <w:ind w:left="426" w:hanging="426"/>
        <w:jc w:val="both"/>
        <w:rPr>
          <w:rFonts w:cs="Arial"/>
          <w:b/>
          <w:szCs w:val="22"/>
          <w:u w:val="single"/>
        </w:rPr>
      </w:pPr>
      <w:r w:rsidRPr="00CB4B80">
        <w:rPr>
          <w:rFonts w:cs="Arial"/>
          <w:b/>
          <w:szCs w:val="22"/>
          <w:u w:val="single"/>
        </w:rPr>
        <w:t>Evaluation Criteria</w:t>
      </w:r>
    </w:p>
    <w:p w14:paraId="54762087" w14:textId="77777777" w:rsidR="00811A04" w:rsidRDefault="00811A04" w:rsidP="00811A04"/>
    <w:p w14:paraId="52CACC1C" w14:textId="77777777" w:rsidR="00811A04" w:rsidRPr="002D042D" w:rsidRDefault="00811A04" w:rsidP="00811A04">
      <w:r>
        <w:t xml:space="preserve">The selection of the </w:t>
      </w:r>
      <w:r w:rsidRPr="002D042D">
        <w:t xml:space="preserve">consultant </w:t>
      </w:r>
      <w:r>
        <w:t>will be</w:t>
      </w:r>
      <w:r w:rsidRPr="002D042D">
        <w:t xml:space="preserve"> based on </w:t>
      </w:r>
      <w:r>
        <w:t xml:space="preserve">a </w:t>
      </w:r>
      <w:r w:rsidRPr="002D042D">
        <w:t xml:space="preserve">“best value for money” principle.  </w:t>
      </w:r>
      <w:r>
        <w:t>Interested candidates</w:t>
      </w:r>
      <w:r w:rsidRPr="00090FB2">
        <w:t xml:space="preserve"> </w:t>
      </w:r>
      <w:r w:rsidRPr="002D042D">
        <w:t>should</w:t>
      </w:r>
      <w:r>
        <w:t>, in addition to submitting their CV and cover letter,</w:t>
      </w:r>
      <w:r w:rsidRPr="002D042D">
        <w:t xml:space="preserve"> indicate their all-inclusive fees (including travel, subsistence costs, etc</w:t>
      </w:r>
      <w:r>
        <w:t>.)</w:t>
      </w:r>
      <w:r w:rsidRPr="002D042D">
        <w:t xml:space="preserve"> for the services to be provided.  The office shall select the individual who quoted the lowest fee from the list of individuals who are deemed </w:t>
      </w:r>
      <w:r>
        <w:t>technically s</w:t>
      </w:r>
      <w:r w:rsidRPr="002D042D">
        <w:t>uitable for achieving all tasks in time</w:t>
      </w:r>
      <w:r>
        <w:t xml:space="preserve">.  The technical evaluation criteria are </w:t>
      </w:r>
      <w:r w:rsidRPr="002D042D">
        <w:t xml:space="preserve">stipulated below. </w:t>
      </w:r>
    </w:p>
    <w:p w14:paraId="49052BAF" w14:textId="77777777" w:rsidR="00811A04" w:rsidRPr="00E8442F" w:rsidRDefault="00811A04" w:rsidP="00811A04">
      <w:pPr>
        <w:rPr>
          <w:i/>
        </w:rPr>
      </w:pPr>
    </w:p>
    <w:tbl>
      <w:tblPr>
        <w:tblW w:w="5000" w:type="pct"/>
        <w:jc w:val="center"/>
        <w:tblCellMar>
          <w:left w:w="0" w:type="dxa"/>
          <w:right w:w="0" w:type="dxa"/>
        </w:tblCellMar>
        <w:tblLook w:val="04A0" w:firstRow="1" w:lastRow="0" w:firstColumn="1" w:lastColumn="0" w:noHBand="0" w:noVBand="1"/>
      </w:tblPr>
      <w:tblGrid>
        <w:gridCol w:w="659"/>
        <w:gridCol w:w="8378"/>
        <w:gridCol w:w="1410"/>
      </w:tblGrid>
      <w:tr w:rsidR="003D666F" w:rsidRPr="00CB4B80" w14:paraId="539C1E0B" w14:textId="77777777" w:rsidTr="009426FC">
        <w:trPr>
          <w:jc w:val="center"/>
        </w:trPr>
        <w:tc>
          <w:tcPr>
            <w:tcW w:w="315"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48E31B72" w14:textId="77777777" w:rsidR="003D666F" w:rsidRPr="00CB4B80" w:rsidRDefault="003D666F" w:rsidP="009426FC">
            <w:pPr>
              <w:spacing w:line="240" w:lineRule="auto"/>
              <w:rPr>
                <w:b/>
                <w:bCs/>
                <w:szCs w:val="22"/>
                <w:lang w:val="en-GB"/>
              </w:rPr>
            </w:pPr>
            <w:r w:rsidRPr="00CB4B80">
              <w:rPr>
                <w:b/>
                <w:bCs/>
                <w:szCs w:val="22"/>
                <w:lang w:val="en-GB"/>
              </w:rPr>
              <w:t>Item</w:t>
            </w:r>
          </w:p>
        </w:tc>
        <w:tc>
          <w:tcPr>
            <w:tcW w:w="401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4BA0D209" w14:textId="77777777" w:rsidR="003D666F" w:rsidRPr="00CB4B80" w:rsidRDefault="003D666F" w:rsidP="009426FC">
            <w:pPr>
              <w:spacing w:line="240" w:lineRule="auto"/>
              <w:rPr>
                <w:b/>
                <w:bCs/>
                <w:szCs w:val="22"/>
                <w:lang w:val="en-GB"/>
              </w:rPr>
            </w:pPr>
            <w:r w:rsidRPr="00CB4B80">
              <w:rPr>
                <w:b/>
                <w:bCs/>
                <w:szCs w:val="22"/>
                <w:lang w:val="en-GB"/>
              </w:rPr>
              <w:t xml:space="preserve">Technical Criteria/Qualifications </w:t>
            </w:r>
          </w:p>
        </w:tc>
        <w:tc>
          <w:tcPr>
            <w:tcW w:w="675"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73A67324" w14:textId="77777777" w:rsidR="003D666F" w:rsidRPr="00CB4B80" w:rsidRDefault="003D666F" w:rsidP="009426FC">
            <w:pPr>
              <w:spacing w:line="240" w:lineRule="auto"/>
              <w:rPr>
                <w:b/>
                <w:bCs/>
                <w:szCs w:val="22"/>
                <w:lang w:val="en-GB"/>
              </w:rPr>
            </w:pPr>
            <w:r w:rsidRPr="00CB4B80">
              <w:rPr>
                <w:b/>
                <w:bCs/>
                <w:szCs w:val="22"/>
                <w:lang w:val="en-GB"/>
              </w:rPr>
              <w:t>Max.</w:t>
            </w:r>
            <w:r>
              <w:rPr>
                <w:b/>
                <w:bCs/>
                <w:szCs w:val="22"/>
                <w:lang w:val="es-419"/>
              </w:rPr>
              <w:t xml:space="preserve"> </w:t>
            </w:r>
            <w:r w:rsidRPr="00CB4B80">
              <w:rPr>
                <w:b/>
                <w:bCs/>
                <w:szCs w:val="22"/>
                <w:lang w:val="en-GB"/>
              </w:rPr>
              <w:t>Points</w:t>
            </w:r>
          </w:p>
        </w:tc>
      </w:tr>
      <w:tr w:rsidR="003D666F" w:rsidRPr="00CB4B80" w14:paraId="3D91E593" w14:textId="77777777" w:rsidTr="009426F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2739707A" w14:textId="77777777" w:rsidR="003D666F" w:rsidRPr="00CB4B80" w:rsidRDefault="003D666F" w:rsidP="009426FC">
            <w:pPr>
              <w:spacing w:line="240" w:lineRule="auto"/>
              <w:jc w:val="right"/>
              <w:rPr>
                <w:b/>
                <w:bCs/>
                <w:szCs w:val="22"/>
                <w:lang w:val="en-GB"/>
              </w:rPr>
            </w:pPr>
            <w:r w:rsidRPr="00CB4B80">
              <w:rPr>
                <w:b/>
                <w:bCs/>
                <w:szCs w:val="22"/>
                <w:lang w:val="en-GB"/>
              </w:rPr>
              <w:lastRenderedPageBreak/>
              <w:t>1</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619CC20C" w14:textId="77777777" w:rsidR="003D666F" w:rsidRPr="00CB4B80" w:rsidRDefault="003D666F" w:rsidP="009426FC">
            <w:pPr>
              <w:spacing w:line="240" w:lineRule="auto"/>
              <w:rPr>
                <w:b/>
                <w:bCs/>
                <w:szCs w:val="22"/>
                <w:lang w:val="en-GB"/>
              </w:rPr>
            </w:pPr>
            <w:r w:rsidRPr="00CB4B80">
              <w:rPr>
                <w:b/>
                <w:bCs/>
                <w:szCs w:val="22"/>
                <w:lang w:val="en-GB"/>
              </w:rPr>
              <w:t xml:space="preserve">Education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55CD3C5F" w14:textId="77777777" w:rsidR="003D666F" w:rsidRPr="00CB4B80" w:rsidRDefault="003D666F" w:rsidP="009426FC">
            <w:pPr>
              <w:spacing w:line="240" w:lineRule="auto"/>
              <w:rPr>
                <w:b/>
                <w:bCs/>
                <w:szCs w:val="22"/>
                <w:lang w:val="en-GB"/>
              </w:rPr>
            </w:pPr>
          </w:p>
        </w:tc>
      </w:tr>
      <w:tr w:rsidR="003D666F" w:rsidRPr="00CB4B80" w14:paraId="1BC47D0B" w14:textId="77777777" w:rsidTr="009426F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12102CF" w14:textId="77777777" w:rsidR="003D666F" w:rsidRPr="00CB4B80" w:rsidRDefault="003D666F" w:rsidP="009426FC">
            <w:pPr>
              <w:spacing w:line="240" w:lineRule="auto"/>
              <w:jc w:val="right"/>
              <w:rPr>
                <w:b/>
                <w:bCs/>
                <w:szCs w:val="22"/>
                <w:lang w:val="en-GB"/>
              </w:rPr>
            </w:pPr>
            <w:r w:rsidRPr="00CB4B80">
              <w:rPr>
                <w:b/>
                <w:bCs/>
                <w:szCs w:val="22"/>
                <w:lang w:val="en-GB"/>
              </w:rPr>
              <w:t>1.1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7580D7"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8DC7013" w14:textId="77777777" w:rsidR="003D666F" w:rsidRPr="00CB4B80" w:rsidRDefault="003D666F" w:rsidP="009426FC">
            <w:pPr>
              <w:spacing w:line="240" w:lineRule="auto"/>
              <w:rPr>
                <w:szCs w:val="22"/>
                <w:lang w:val="en-GB"/>
              </w:rPr>
            </w:pPr>
          </w:p>
        </w:tc>
      </w:tr>
      <w:tr w:rsidR="003D666F" w:rsidRPr="00CB4B80" w14:paraId="6CAAA855" w14:textId="77777777" w:rsidTr="009426FC">
        <w:trPr>
          <w:trHeight w:val="476"/>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5BFDD74D" w14:textId="77777777" w:rsidR="003D666F" w:rsidRPr="00CB4B80" w:rsidRDefault="003D666F" w:rsidP="009426FC">
            <w:pPr>
              <w:spacing w:line="240" w:lineRule="auto"/>
              <w:jc w:val="right"/>
              <w:rPr>
                <w:b/>
                <w:bCs/>
                <w:szCs w:val="22"/>
                <w:lang w:val="en-GB"/>
              </w:rPr>
            </w:pPr>
            <w:r w:rsidRPr="00CB4B80">
              <w:rPr>
                <w:b/>
                <w:bCs/>
                <w:szCs w:val="22"/>
                <w:lang w:val="en-GB"/>
              </w:rPr>
              <w:t>2</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343989AD" w14:textId="77777777" w:rsidR="003D666F" w:rsidRPr="00CB4B80" w:rsidRDefault="003D666F" w:rsidP="009426FC">
            <w:pPr>
              <w:spacing w:line="240" w:lineRule="auto"/>
              <w:rPr>
                <w:b/>
                <w:bCs/>
                <w:szCs w:val="22"/>
                <w:lang w:val="en-GB"/>
              </w:rPr>
            </w:pPr>
            <w:r w:rsidRPr="00CB4B80">
              <w:rPr>
                <w:b/>
                <w:bCs/>
                <w:szCs w:val="22"/>
                <w:lang w:val="en-GB"/>
              </w:rPr>
              <w:t xml:space="preserve">Work Experience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1E63907C" w14:textId="77777777" w:rsidR="003D666F" w:rsidRPr="00CB4B80" w:rsidRDefault="003D666F" w:rsidP="009426FC">
            <w:pPr>
              <w:spacing w:line="240" w:lineRule="auto"/>
              <w:rPr>
                <w:b/>
                <w:bCs/>
                <w:szCs w:val="22"/>
                <w:lang w:val="en-GB"/>
              </w:rPr>
            </w:pPr>
          </w:p>
        </w:tc>
      </w:tr>
      <w:tr w:rsidR="003D666F" w:rsidRPr="00CB4B80" w14:paraId="4390AAD8" w14:textId="77777777" w:rsidTr="009426FC">
        <w:trPr>
          <w:trHeight w:val="629"/>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A08A310" w14:textId="77777777" w:rsidR="003D666F" w:rsidRPr="00CB4B80" w:rsidRDefault="003D666F" w:rsidP="009426FC">
            <w:pPr>
              <w:spacing w:line="240" w:lineRule="auto"/>
              <w:jc w:val="right"/>
              <w:rPr>
                <w:b/>
                <w:bCs/>
                <w:szCs w:val="22"/>
                <w:lang w:val="en-GB"/>
              </w:rPr>
            </w:pPr>
            <w:r w:rsidRPr="00CB4B80">
              <w:rPr>
                <w:b/>
                <w:bCs/>
                <w:szCs w:val="22"/>
                <w:lang w:val="en-GB"/>
              </w:rPr>
              <w:t>2.1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8648316"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305E0DE" w14:textId="77777777" w:rsidR="003D666F" w:rsidRPr="00CB4B80" w:rsidRDefault="003D666F" w:rsidP="009426FC">
            <w:pPr>
              <w:spacing w:line="240" w:lineRule="auto"/>
              <w:rPr>
                <w:szCs w:val="22"/>
                <w:lang w:val="en-GB"/>
              </w:rPr>
            </w:pPr>
          </w:p>
        </w:tc>
      </w:tr>
      <w:tr w:rsidR="003D666F" w:rsidRPr="00CB4B80" w14:paraId="098E3867" w14:textId="77777777" w:rsidTr="009426F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FF70699" w14:textId="77777777" w:rsidR="003D666F" w:rsidRPr="00CB4B80" w:rsidRDefault="003D666F" w:rsidP="009426FC">
            <w:pPr>
              <w:spacing w:line="240" w:lineRule="auto"/>
              <w:jc w:val="right"/>
              <w:rPr>
                <w:b/>
                <w:bCs/>
                <w:szCs w:val="22"/>
                <w:lang w:val="en-GB"/>
              </w:rPr>
            </w:pPr>
            <w:r w:rsidRPr="00CB4B80">
              <w:rPr>
                <w:b/>
                <w:bCs/>
                <w:szCs w:val="22"/>
                <w:lang w:val="en-GB"/>
              </w:rPr>
              <w:t>2.2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2C4E529"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6983DF9" w14:textId="77777777" w:rsidR="003D666F" w:rsidRPr="00CB4B80" w:rsidRDefault="003D666F" w:rsidP="009426FC">
            <w:pPr>
              <w:spacing w:line="240" w:lineRule="auto"/>
              <w:rPr>
                <w:szCs w:val="22"/>
                <w:lang w:val="en-GB"/>
              </w:rPr>
            </w:pPr>
          </w:p>
        </w:tc>
      </w:tr>
      <w:tr w:rsidR="003D666F" w:rsidRPr="00CB4B80" w14:paraId="14FBDE47" w14:textId="77777777" w:rsidTr="009426F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30166AB6" w14:textId="77777777" w:rsidR="003D666F" w:rsidRPr="00CB4B80" w:rsidRDefault="003D666F" w:rsidP="009426FC">
            <w:pPr>
              <w:spacing w:line="240" w:lineRule="auto"/>
              <w:jc w:val="right"/>
              <w:rPr>
                <w:b/>
                <w:bCs/>
                <w:szCs w:val="22"/>
                <w:lang w:val="es-419"/>
              </w:rPr>
            </w:pPr>
            <w:r w:rsidRPr="00CB4B80">
              <w:rPr>
                <w:b/>
                <w:bCs/>
                <w:szCs w:val="22"/>
                <w:lang w:val="en-GB"/>
              </w:rPr>
              <w:t>2.</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70890CC"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EA7C34A" w14:textId="77777777" w:rsidR="003D666F" w:rsidRPr="00CB4B80" w:rsidRDefault="003D666F" w:rsidP="009426FC">
            <w:pPr>
              <w:spacing w:line="240" w:lineRule="auto"/>
              <w:rPr>
                <w:szCs w:val="22"/>
                <w:lang w:val="en-GB"/>
              </w:rPr>
            </w:pPr>
          </w:p>
        </w:tc>
      </w:tr>
      <w:tr w:rsidR="003D666F" w:rsidRPr="00CB4B80" w14:paraId="05FB05E1" w14:textId="77777777" w:rsidTr="009426FC">
        <w:trPr>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D8B0EF4" w14:textId="77777777" w:rsidR="003D666F" w:rsidRPr="00CB4B80" w:rsidRDefault="003D666F" w:rsidP="009426FC">
            <w:pPr>
              <w:spacing w:line="240" w:lineRule="auto"/>
              <w:jc w:val="right"/>
              <w:rPr>
                <w:b/>
                <w:bCs/>
                <w:szCs w:val="22"/>
                <w:lang w:val="es-419"/>
              </w:rPr>
            </w:pPr>
            <w:r w:rsidRPr="00CB4B80">
              <w:rPr>
                <w:b/>
                <w:bCs/>
                <w:szCs w:val="22"/>
                <w:lang w:val="en-GB"/>
              </w:rPr>
              <w:t>2.</w:t>
            </w:r>
            <w:r>
              <w:rPr>
                <w:b/>
                <w:bCs/>
                <w:szCs w:val="22"/>
                <w:lang w:val="es-419"/>
              </w:rPr>
              <w:t>4</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AC97337"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D55F740" w14:textId="77777777" w:rsidR="003D666F" w:rsidRPr="00CB4B80" w:rsidRDefault="003D666F" w:rsidP="009426FC">
            <w:pPr>
              <w:spacing w:line="240" w:lineRule="auto"/>
              <w:rPr>
                <w:szCs w:val="22"/>
                <w:lang w:val="en-GB"/>
              </w:rPr>
            </w:pPr>
          </w:p>
        </w:tc>
      </w:tr>
      <w:tr w:rsidR="003D666F" w:rsidRPr="00CB4B80" w14:paraId="1313804A" w14:textId="77777777" w:rsidTr="009426F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A1D41FD" w14:textId="77777777" w:rsidR="003D666F" w:rsidRPr="00CB4B80" w:rsidRDefault="003D666F" w:rsidP="009426FC">
            <w:pPr>
              <w:spacing w:line="240" w:lineRule="auto"/>
              <w:jc w:val="right"/>
              <w:rPr>
                <w:b/>
                <w:bCs/>
                <w:szCs w:val="22"/>
                <w:lang w:val="en-GB"/>
              </w:rPr>
            </w:pPr>
            <w:r w:rsidRPr="00CB4B80">
              <w:rPr>
                <w:b/>
                <w:bCs/>
                <w:szCs w:val="22"/>
                <w:lang w:val="en-GB"/>
              </w:rPr>
              <w:t>3</w:t>
            </w: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F7931B2" w14:textId="77777777" w:rsidR="003D666F" w:rsidRPr="00CB4B80" w:rsidRDefault="003D666F" w:rsidP="009426FC">
            <w:pPr>
              <w:spacing w:line="240" w:lineRule="auto"/>
              <w:rPr>
                <w:b/>
                <w:bCs/>
                <w:szCs w:val="22"/>
                <w:lang w:val="en-GB"/>
              </w:rPr>
            </w:pPr>
            <w:r w:rsidRPr="00CB4B80">
              <w:rPr>
                <w:b/>
                <w:bCs/>
                <w:szCs w:val="22"/>
                <w:lang w:val="en-GB"/>
              </w:rPr>
              <w:t xml:space="preserve">Technical Skills and Knowledge </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077448A4" w14:textId="77777777" w:rsidR="003D666F" w:rsidRPr="00CB4B80" w:rsidRDefault="003D666F" w:rsidP="009426FC">
            <w:pPr>
              <w:spacing w:line="240" w:lineRule="auto"/>
              <w:rPr>
                <w:szCs w:val="22"/>
                <w:lang w:val="en-GB"/>
              </w:rPr>
            </w:pPr>
          </w:p>
        </w:tc>
      </w:tr>
      <w:tr w:rsidR="003D666F" w:rsidRPr="00CB4B80" w14:paraId="3224F9DE" w14:textId="77777777" w:rsidTr="009426FC">
        <w:trPr>
          <w:trHeight w:val="82"/>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E2D6003" w14:textId="77777777" w:rsidR="003D666F" w:rsidRPr="00CB4B80" w:rsidRDefault="003D666F" w:rsidP="009426FC">
            <w:pPr>
              <w:spacing w:line="240" w:lineRule="auto"/>
              <w:jc w:val="right"/>
              <w:rPr>
                <w:b/>
                <w:bCs/>
                <w:szCs w:val="22"/>
                <w:lang w:val="en-GB"/>
              </w:rPr>
            </w:pPr>
            <w:r w:rsidRPr="00CB4B80">
              <w:rPr>
                <w:b/>
                <w:bCs/>
                <w:szCs w:val="22"/>
                <w:lang w:val="en-GB"/>
              </w:rPr>
              <w:t>3.1</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DC937B8"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B6B6597" w14:textId="77777777" w:rsidR="003D666F" w:rsidRPr="00CB4B80" w:rsidRDefault="003D666F" w:rsidP="009426FC">
            <w:pPr>
              <w:spacing w:line="240" w:lineRule="auto"/>
              <w:rPr>
                <w:szCs w:val="22"/>
                <w:lang w:val="en-GB"/>
              </w:rPr>
            </w:pPr>
          </w:p>
        </w:tc>
      </w:tr>
      <w:tr w:rsidR="003D666F" w:rsidRPr="00CB4B80" w14:paraId="4CB224A3" w14:textId="77777777" w:rsidTr="009426F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4F929356" w14:textId="77777777" w:rsidR="003D666F" w:rsidRPr="00CB4B80" w:rsidRDefault="003D666F" w:rsidP="009426FC">
            <w:pPr>
              <w:spacing w:line="240" w:lineRule="auto"/>
              <w:jc w:val="right"/>
              <w:rPr>
                <w:b/>
                <w:bCs/>
                <w:szCs w:val="22"/>
                <w:lang w:val="en-GB"/>
              </w:rPr>
            </w:pPr>
            <w:r w:rsidRPr="00CB4B80">
              <w:rPr>
                <w:b/>
                <w:bCs/>
                <w:szCs w:val="22"/>
                <w:lang w:val="en-GB"/>
              </w:rPr>
              <w:t>3.</w:t>
            </w:r>
            <w:r>
              <w:rPr>
                <w:b/>
                <w:bCs/>
                <w:szCs w:val="22"/>
                <w:lang w:val="en-GB"/>
              </w:rPr>
              <w:t>2</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52B3457" w14:textId="77777777" w:rsidR="003D666F" w:rsidRPr="00CB4B80" w:rsidRDefault="003D666F" w:rsidP="009426FC">
            <w:pPr>
              <w:spacing w:line="240" w:lineRule="auto"/>
              <w:rPr>
                <w:szCs w:val="22"/>
                <w:lang w:val="en-GB"/>
              </w:rPr>
            </w:pP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583CF3D" w14:textId="77777777" w:rsidR="003D666F" w:rsidRPr="00CB4B80" w:rsidRDefault="003D666F" w:rsidP="009426FC">
            <w:pPr>
              <w:spacing w:line="240" w:lineRule="auto"/>
              <w:rPr>
                <w:szCs w:val="22"/>
                <w:lang w:val="en-GB"/>
              </w:rPr>
            </w:pPr>
          </w:p>
        </w:tc>
      </w:tr>
      <w:tr w:rsidR="003D666F" w:rsidRPr="00CB4B80" w14:paraId="49DA7FD0" w14:textId="77777777" w:rsidTr="009426FC">
        <w:trPr>
          <w:trHeight w:val="287"/>
          <w:jc w:val="center"/>
        </w:trPr>
        <w:tc>
          <w:tcPr>
            <w:tcW w:w="315"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69345402" w14:textId="77777777" w:rsidR="003D666F" w:rsidRPr="00CB4B80" w:rsidRDefault="003D666F" w:rsidP="009426FC">
            <w:pPr>
              <w:spacing w:line="240" w:lineRule="auto"/>
              <w:jc w:val="right"/>
              <w:rPr>
                <w:b/>
                <w:bCs/>
                <w:szCs w:val="22"/>
                <w:lang w:val="es-419"/>
              </w:rPr>
            </w:pPr>
            <w:r w:rsidRPr="00CB4B80">
              <w:rPr>
                <w:b/>
                <w:bCs/>
                <w:szCs w:val="22"/>
                <w:lang w:val="en-GB"/>
              </w:rPr>
              <w:t>3.</w:t>
            </w:r>
            <w:r>
              <w:rPr>
                <w:b/>
                <w:bCs/>
                <w:szCs w:val="22"/>
                <w:lang w:val="es-419"/>
              </w:rPr>
              <w:t>3</w:t>
            </w:r>
          </w:p>
        </w:tc>
        <w:tc>
          <w:tcPr>
            <w:tcW w:w="401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787C5EB" w14:textId="77777777" w:rsidR="003D666F" w:rsidRPr="00CB4B80" w:rsidRDefault="003D666F" w:rsidP="009426FC">
            <w:pPr>
              <w:spacing w:line="240" w:lineRule="auto"/>
              <w:rPr>
                <w:szCs w:val="22"/>
                <w:lang w:val="en-GB"/>
              </w:rPr>
            </w:pPr>
            <w:r>
              <w:rPr>
                <w:color w:val="auto"/>
                <w:szCs w:val="22"/>
              </w:rPr>
              <w:t xml:space="preserve">Language skills </w:t>
            </w:r>
          </w:p>
        </w:tc>
        <w:tc>
          <w:tcPr>
            <w:tcW w:w="675"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EC07F25" w14:textId="77777777" w:rsidR="003D666F" w:rsidRPr="00CB4B80" w:rsidRDefault="003D666F" w:rsidP="009426FC">
            <w:pPr>
              <w:spacing w:line="240" w:lineRule="auto"/>
              <w:rPr>
                <w:szCs w:val="22"/>
                <w:lang w:val="en-GB"/>
              </w:rPr>
            </w:pPr>
          </w:p>
        </w:tc>
      </w:tr>
      <w:tr w:rsidR="003D666F" w:rsidRPr="00CB4B80" w14:paraId="589378C8" w14:textId="77777777" w:rsidTr="009426F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5E663271" w14:textId="77777777" w:rsidR="003D666F" w:rsidRPr="00CB4B80" w:rsidRDefault="003D666F" w:rsidP="009426FC">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11A9F7C3" w14:textId="77777777" w:rsidR="003D666F" w:rsidRPr="00CB4B80" w:rsidRDefault="003D666F" w:rsidP="009426FC">
            <w:pPr>
              <w:spacing w:line="240" w:lineRule="auto"/>
              <w:rPr>
                <w:b/>
                <w:bCs/>
                <w:szCs w:val="22"/>
                <w:lang w:val="en-GB"/>
              </w:rPr>
            </w:pPr>
            <w:r w:rsidRPr="00CB4B80">
              <w:rPr>
                <w:noProof/>
                <w:szCs w:val="22"/>
                <w:lang w:eastAsia="en-US"/>
              </w:rPr>
              <w:drawing>
                <wp:inline distT="0" distB="0" distL="0" distR="0" wp14:anchorId="144FEFC1" wp14:editId="59AD7FED">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blan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4B80">
              <w:rPr>
                <w:b/>
                <w:bCs/>
                <w:szCs w:val="22"/>
                <w:lang w:val="en-GB"/>
              </w:rPr>
              <w:t>Total Technical Score</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4092BE18" w14:textId="77777777" w:rsidR="003D666F" w:rsidRPr="008C4028" w:rsidRDefault="003D666F" w:rsidP="009426FC">
            <w:pPr>
              <w:spacing w:line="240" w:lineRule="auto"/>
              <w:rPr>
                <w:b/>
                <w:szCs w:val="22"/>
              </w:rPr>
            </w:pPr>
          </w:p>
        </w:tc>
      </w:tr>
      <w:tr w:rsidR="003D666F" w:rsidRPr="00CB4B80" w14:paraId="1B7DCA8E" w14:textId="77777777" w:rsidTr="009426F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2C8D773C" w14:textId="77777777" w:rsidR="003D666F" w:rsidRPr="00CB4B80" w:rsidRDefault="003D666F" w:rsidP="009426FC">
            <w:pPr>
              <w:spacing w:line="240" w:lineRule="auto"/>
              <w:rPr>
                <w:b/>
                <w:bCs/>
                <w:szCs w:val="22"/>
                <w:lang w:val="en-GB"/>
              </w:rPr>
            </w:pPr>
          </w:p>
        </w:tc>
        <w:tc>
          <w:tcPr>
            <w:tcW w:w="4010"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14:paraId="4A2405D3" w14:textId="77777777" w:rsidR="003D666F" w:rsidRPr="00CB4B80" w:rsidRDefault="003D666F" w:rsidP="009426FC">
            <w:pPr>
              <w:spacing w:line="240" w:lineRule="auto"/>
              <w:rPr>
                <w:b/>
                <w:bCs/>
                <w:szCs w:val="22"/>
                <w:lang w:val="en-GB"/>
              </w:rPr>
            </w:pPr>
            <w:r w:rsidRPr="00CB4B80">
              <w:rPr>
                <w:b/>
                <w:bCs/>
                <w:szCs w:val="22"/>
                <w:lang w:val="en-GB"/>
              </w:rPr>
              <w:t xml:space="preserve">Minimum Technical </w:t>
            </w:r>
            <w:r>
              <w:rPr>
                <w:b/>
                <w:bCs/>
                <w:szCs w:val="22"/>
                <w:lang w:val="en-GB"/>
              </w:rPr>
              <w:t>for pass to financial assessment</w:t>
            </w:r>
          </w:p>
        </w:tc>
        <w:tc>
          <w:tcPr>
            <w:tcW w:w="675" w:type="pct"/>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63003F00" w14:textId="77777777" w:rsidR="003D666F" w:rsidRPr="008C4028" w:rsidRDefault="003D666F" w:rsidP="009426FC">
            <w:pPr>
              <w:spacing w:line="240" w:lineRule="auto"/>
              <w:rPr>
                <w:b/>
                <w:bCs/>
                <w:szCs w:val="22"/>
              </w:rPr>
            </w:pPr>
          </w:p>
        </w:tc>
      </w:tr>
      <w:tr w:rsidR="003D666F" w:rsidRPr="00CB4B80" w14:paraId="2FEC38E8" w14:textId="77777777" w:rsidTr="009426FC">
        <w:trPr>
          <w:jc w:val="center"/>
        </w:trPr>
        <w:tc>
          <w:tcPr>
            <w:tcW w:w="315" w:type="pct"/>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tcPr>
          <w:p w14:paraId="43D05E1C" w14:textId="77777777" w:rsidR="003D666F" w:rsidRPr="00CB4B80" w:rsidRDefault="003D666F" w:rsidP="009426FC">
            <w:pPr>
              <w:spacing w:line="240" w:lineRule="auto"/>
              <w:rPr>
                <w:b/>
                <w:bCs/>
                <w:szCs w:val="22"/>
                <w:lang w:val="en-GB"/>
              </w:rPr>
            </w:pPr>
          </w:p>
        </w:tc>
        <w:tc>
          <w:tcPr>
            <w:tcW w:w="4685" w:type="pct"/>
            <w:gridSpan w:val="2"/>
            <w:tcBorders>
              <w:top w:val="nil"/>
              <w:left w:val="nil"/>
              <w:bottom w:val="single" w:sz="8" w:space="0" w:color="999999"/>
              <w:right w:val="single" w:sz="8" w:space="0" w:color="999999"/>
            </w:tcBorders>
            <w:shd w:val="clear" w:color="auto" w:fill="D9D9D9"/>
            <w:tcMar>
              <w:top w:w="0" w:type="dxa"/>
              <w:left w:w="108" w:type="dxa"/>
              <w:bottom w:w="0" w:type="dxa"/>
              <w:right w:w="108" w:type="dxa"/>
            </w:tcMar>
            <w:vAlign w:val="center"/>
          </w:tcPr>
          <w:p w14:paraId="2BB73EAD" w14:textId="77777777" w:rsidR="003D666F" w:rsidRPr="00CB4B80" w:rsidRDefault="003D666F" w:rsidP="009426FC">
            <w:pPr>
              <w:spacing w:line="240" w:lineRule="auto"/>
              <w:rPr>
                <w:b/>
                <w:bCs/>
                <w:szCs w:val="22"/>
                <w:lang w:val="en-GB"/>
              </w:rPr>
            </w:pPr>
            <w:r w:rsidRPr="00E8442F">
              <w:rPr>
                <w:i/>
              </w:rPr>
              <w:t>Only those candidates meeting the minimum technical score will be eligible for further review.</w:t>
            </w:r>
          </w:p>
        </w:tc>
      </w:tr>
    </w:tbl>
    <w:p w14:paraId="6669A66C" w14:textId="77777777" w:rsidR="00811A04" w:rsidRPr="00CB4B80" w:rsidRDefault="00811A04" w:rsidP="00811A04">
      <w:pPr>
        <w:spacing w:line="240" w:lineRule="auto"/>
        <w:rPr>
          <w:szCs w:val="22"/>
        </w:rPr>
      </w:pPr>
    </w:p>
    <w:p w14:paraId="7EA0D9D7" w14:textId="77777777" w:rsidR="00811A04" w:rsidRPr="00CB4B80" w:rsidRDefault="00811A04" w:rsidP="00811A04">
      <w:pPr>
        <w:spacing w:line="240" w:lineRule="auto"/>
        <w:rPr>
          <w:rFonts w:ascii="Times New Roman" w:hAnsi="Times New Roman"/>
          <w:szCs w:val="22"/>
        </w:rPr>
      </w:pPr>
    </w:p>
    <w:p w14:paraId="7BD20D01" w14:textId="751C0653" w:rsidR="00811A04" w:rsidRPr="00F644EC" w:rsidRDefault="00811A04" w:rsidP="00811A04">
      <w:pPr>
        <w:numPr>
          <w:ilvl w:val="0"/>
          <w:numId w:val="26"/>
        </w:numPr>
        <w:spacing w:line="240" w:lineRule="auto"/>
        <w:ind w:left="426" w:hanging="426"/>
        <w:jc w:val="both"/>
        <w:rPr>
          <w:rFonts w:cs="Arial"/>
          <w:b/>
          <w:szCs w:val="22"/>
          <w:lang w:val="en-GB"/>
        </w:rPr>
      </w:pPr>
      <w:r w:rsidRPr="00F644EC">
        <w:rPr>
          <w:b/>
          <w:szCs w:val="22"/>
          <w:u w:val="single"/>
          <w:lang w:val="en-GB"/>
        </w:rPr>
        <w:t>Remarks:</w:t>
      </w:r>
      <w:r w:rsidRPr="00F644EC">
        <w:rPr>
          <w:b/>
          <w:szCs w:val="22"/>
          <w:lang w:val="en-GB"/>
        </w:rPr>
        <w:t xml:space="preserve"> </w:t>
      </w:r>
    </w:p>
    <w:p w14:paraId="556FD15D" w14:textId="77777777" w:rsidR="008D6976" w:rsidRDefault="008D6976" w:rsidP="008D6976">
      <w:pPr>
        <w:spacing w:line="240" w:lineRule="auto"/>
        <w:rPr>
          <w:rFonts w:asciiTheme="minorHAnsi" w:hAnsiTheme="minorHAnsi" w:cstheme="minorHAnsi"/>
          <w:b/>
          <w:bCs/>
          <w:sz w:val="23"/>
          <w:szCs w:val="23"/>
        </w:rPr>
      </w:pPr>
    </w:p>
    <w:p w14:paraId="2FDA7297" w14:textId="4F2B913E" w:rsidR="00384DA3" w:rsidRPr="008D6976" w:rsidRDefault="00384DA3" w:rsidP="008D6976">
      <w:pPr>
        <w:spacing w:line="240" w:lineRule="auto"/>
        <w:rPr>
          <w:rFonts w:asciiTheme="minorHAnsi" w:hAnsiTheme="minorHAnsi" w:cstheme="minorHAnsi"/>
          <w:b/>
          <w:bCs/>
          <w:sz w:val="23"/>
          <w:szCs w:val="23"/>
        </w:rPr>
      </w:pPr>
      <w:r w:rsidRPr="008D6976">
        <w:rPr>
          <w:rFonts w:asciiTheme="minorHAnsi" w:hAnsiTheme="minorHAnsi" w:cstheme="minorHAnsi"/>
          <w:b/>
          <w:bCs/>
          <w:sz w:val="23"/>
          <w:szCs w:val="23"/>
        </w:rPr>
        <w:t>Application:</w:t>
      </w:r>
    </w:p>
    <w:p w14:paraId="3A9CB659" w14:textId="24641DDD" w:rsidR="00384DA3" w:rsidRPr="00AE275B" w:rsidRDefault="00384DA3" w:rsidP="008D6976">
      <w:pPr>
        <w:pStyle w:val="ListParagraph"/>
        <w:numPr>
          <w:ilvl w:val="0"/>
          <w:numId w:val="34"/>
        </w:numPr>
        <w:spacing w:line="240" w:lineRule="auto"/>
        <w:contextualSpacing w:val="0"/>
        <w:rPr>
          <w:rFonts w:asciiTheme="minorHAnsi" w:hAnsiTheme="minorHAnsi" w:cstheme="minorHAnsi"/>
          <w:sz w:val="23"/>
          <w:szCs w:val="23"/>
        </w:rPr>
      </w:pPr>
      <w:r w:rsidRPr="00AE275B">
        <w:rPr>
          <w:rFonts w:asciiTheme="minorHAnsi" w:hAnsiTheme="minorHAnsi" w:cstheme="minorHAnsi"/>
          <w:sz w:val="23"/>
          <w:szCs w:val="23"/>
        </w:rPr>
        <w:t>Curriculum Vitae</w:t>
      </w:r>
    </w:p>
    <w:p w14:paraId="290C3692" w14:textId="77777777" w:rsidR="00384DA3" w:rsidRPr="00AE275B" w:rsidRDefault="00384DA3" w:rsidP="008D6976">
      <w:pPr>
        <w:pStyle w:val="ListParagraph"/>
        <w:numPr>
          <w:ilvl w:val="0"/>
          <w:numId w:val="34"/>
        </w:numPr>
        <w:spacing w:line="240" w:lineRule="auto"/>
        <w:contextualSpacing w:val="0"/>
        <w:rPr>
          <w:rFonts w:asciiTheme="minorHAnsi" w:hAnsiTheme="minorHAnsi" w:cstheme="minorHAnsi"/>
          <w:sz w:val="23"/>
          <w:szCs w:val="23"/>
        </w:rPr>
      </w:pPr>
      <w:r w:rsidRPr="00AE275B">
        <w:rPr>
          <w:rFonts w:asciiTheme="minorHAnsi" w:hAnsiTheme="minorHAnsi" w:cstheme="minorHAnsi"/>
          <w:sz w:val="23"/>
          <w:szCs w:val="23"/>
        </w:rPr>
        <w:t xml:space="preserve">Brief technical proposal (no longer than </w:t>
      </w:r>
      <w:r>
        <w:rPr>
          <w:rFonts w:asciiTheme="minorHAnsi" w:hAnsiTheme="minorHAnsi" w:cstheme="minorHAnsi"/>
          <w:sz w:val="23"/>
          <w:szCs w:val="23"/>
        </w:rPr>
        <w:t>five</w:t>
      </w:r>
      <w:r w:rsidRPr="00AE275B">
        <w:rPr>
          <w:rFonts w:asciiTheme="minorHAnsi" w:hAnsiTheme="minorHAnsi" w:cstheme="minorHAnsi"/>
          <w:sz w:val="23"/>
          <w:szCs w:val="23"/>
        </w:rPr>
        <w:t xml:space="preserve"> pages) demonstrating the consultant’s understanding and </w:t>
      </w:r>
      <w:r>
        <w:rPr>
          <w:rFonts w:asciiTheme="minorHAnsi" w:hAnsiTheme="minorHAnsi" w:cstheme="minorHAnsi"/>
          <w:sz w:val="23"/>
          <w:szCs w:val="23"/>
        </w:rPr>
        <w:t xml:space="preserve">proposed </w:t>
      </w:r>
      <w:r w:rsidRPr="00AE275B">
        <w:rPr>
          <w:rFonts w:asciiTheme="minorHAnsi" w:hAnsiTheme="minorHAnsi" w:cstheme="minorHAnsi"/>
          <w:sz w:val="23"/>
          <w:szCs w:val="23"/>
        </w:rPr>
        <w:t xml:space="preserve">approach to the assignment </w:t>
      </w:r>
    </w:p>
    <w:p w14:paraId="54964865" w14:textId="0F5F97FA" w:rsidR="00384DA3" w:rsidRPr="00AE275B" w:rsidRDefault="00384DA3" w:rsidP="008D6976">
      <w:pPr>
        <w:pStyle w:val="ListParagraph"/>
        <w:numPr>
          <w:ilvl w:val="0"/>
          <w:numId w:val="34"/>
        </w:numPr>
        <w:spacing w:line="240" w:lineRule="auto"/>
        <w:contextualSpacing w:val="0"/>
        <w:rPr>
          <w:rFonts w:asciiTheme="minorHAnsi" w:hAnsiTheme="minorHAnsi" w:cstheme="minorHAnsi"/>
          <w:sz w:val="23"/>
          <w:szCs w:val="23"/>
        </w:rPr>
      </w:pPr>
      <w:r w:rsidRPr="00AE275B">
        <w:rPr>
          <w:rFonts w:asciiTheme="minorHAnsi" w:hAnsiTheme="minorHAnsi" w:cstheme="minorHAnsi"/>
          <w:sz w:val="23"/>
          <w:szCs w:val="23"/>
        </w:rPr>
        <w:t>Financial proposal including a breakdown of all-inclusive fees (including professional fees, travel, living cost, visa and other costs). Complete the attached form.</w:t>
      </w:r>
    </w:p>
    <w:p w14:paraId="109202F2" w14:textId="77777777" w:rsidR="001769C7" w:rsidRPr="00714B3C" w:rsidRDefault="001769C7" w:rsidP="00714B3C">
      <w:pPr>
        <w:spacing w:line="240" w:lineRule="auto"/>
        <w:contextualSpacing/>
        <w:rPr>
          <w:rFonts w:cs="Calibri"/>
        </w:rPr>
      </w:pPr>
    </w:p>
    <w:sectPr w:rsidR="001769C7" w:rsidRPr="00714B3C" w:rsidSect="006C74E6">
      <w:headerReference w:type="default" r:id="rId13"/>
      <w:footerReference w:type="default" r:id="rId14"/>
      <w:pgSz w:w="11907" w:h="16840" w:code="9"/>
      <w:pgMar w:top="1728" w:right="720" w:bottom="1152"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EB115" w14:textId="77777777" w:rsidR="000C4867" w:rsidRDefault="000C4867">
      <w:r>
        <w:separator/>
      </w:r>
    </w:p>
  </w:endnote>
  <w:endnote w:type="continuationSeparator" w:id="0">
    <w:p w14:paraId="09C58331" w14:textId="77777777" w:rsidR="000C4867" w:rsidRDefault="000C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596" w14:textId="6155ADCC" w:rsidR="00A37BC2" w:rsidRPr="00174F95" w:rsidRDefault="00A37BC2" w:rsidP="00174F95">
    <w:pPr>
      <w:pStyle w:val="Footer"/>
      <w:spacing w:line="240" w:lineRule="auto"/>
      <w:jc w:val="right"/>
      <w:rPr>
        <w:sz w:val="16"/>
      </w:rPr>
    </w:pPr>
    <w:r>
      <w:rPr>
        <w:sz w:val="16"/>
      </w:rPr>
      <w:t xml:space="preserve">Rev. Nov2017 - </w:t>
    </w: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811A04">
      <w:rPr>
        <w:bCs/>
        <w:noProof/>
        <w:sz w:val="16"/>
      </w:rPr>
      <w:t>2</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811A04">
      <w:rPr>
        <w:bCs/>
        <w:noProof/>
        <w:sz w:val="16"/>
      </w:rPr>
      <w:t>3</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578B" w14:textId="77777777" w:rsidR="000C4867" w:rsidRDefault="000C4867">
      <w:r>
        <w:separator/>
      </w:r>
    </w:p>
  </w:footnote>
  <w:footnote w:type="continuationSeparator" w:id="0">
    <w:p w14:paraId="600B9858" w14:textId="77777777" w:rsidR="000C4867" w:rsidRDefault="000C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E095" w14:textId="7FD71378" w:rsidR="00A37BC2" w:rsidRDefault="00A37BC2" w:rsidP="00872272">
    <w:pPr>
      <w:pStyle w:val="Heading3"/>
      <w:spacing w:before="0" w:after="0"/>
    </w:pPr>
    <w:r>
      <w:rPr>
        <w:noProof/>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37BC2" w:rsidRPr="00872272" w:rsidRDefault="00A37BC2" w:rsidP="00872272">
    <w:pPr>
      <w:pStyle w:val="Heading3"/>
      <w:spacing w:before="0" w:after="0"/>
      <w:jc w:val="right"/>
      <w:rPr>
        <w:rFonts w:ascii="Calibri" w:hAnsi="Calibri" w:cs="Arial"/>
        <w:i/>
        <w:color w:val="000000"/>
        <w:sz w:val="12"/>
        <w:lang w:val="es-419"/>
      </w:rPr>
    </w:pPr>
  </w:p>
  <w:p w14:paraId="5122E37B" w14:textId="70F7CA0C" w:rsidR="00A37BC2" w:rsidRPr="0056512D" w:rsidRDefault="00A37BC2"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Straight Connector 3"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strokecolor="#a6a6a6" from="-.35pt,59.25pt" to="523.9pt,59.65pt" w14:anchorId="4F2BB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586211"/>
    <w:multiLevelType w:val="hybridMultilevel"/>
    <w:tmpl w:val="F0F8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56C78"/>
    <w:multiLevelType w:val="hybridMultilevel"/>
    <w:tmpl w:val="5EB2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55ADF"/>
    <w:multiLevelType w:val="hybridMultilevel"/>
    <w:tmpl w:val="5EB22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6350"/>
    <w:multiLevelType w:val="hybridMultilevel"/>
    <w:tmpl w:val="A220184A"/>
    <w:lvl w:ilvl="0" w:tplc="04090001">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2A0725"/>
    <w:multiLevelType w:val="hybridMultilevel"/>
    <w:tmpl w:val="7BD8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60F00"/>
    <w:multiLevelType w:val="hybridMultilevel"/>
    <w:tmpl w:val="447A8182"/>
    <w:lvl w:ilvl="0" w:tplc="04090001">
      <w:start w:val="1"/>
      <w:numFmt w:val="bullet"/>
      <w:lvlText w:val=""/>
      <w:lvlJc w:val="left"/>
      <w:pPr>
        <w:tabs>
          <w:tab w:val="num" w:pos="360"/>
        </w:tabs>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50164"/>
    <w:multiLevelType w:val="hybridMultilevel"/>
    <w:tmpl w:val="958E000A"/>
    <w:lvl w:ilvl="0" w:tplc="F4FAD260">
      <w:start w:val="1"/>
      <w:numFmt w:val="decimal"/>
      <w:lvlText w:val="%1."/>
      <w:lvlJc w:val="left"/>
      <w:pPr>
        <w:ind w:left="360" w:hanging="360"/>
      </w:pPr>
      <w:rPr>
        <w:rFonts w:asciiTheme="minorHAnsi" w:eastAsia="Times"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9035A1"/>
    <w:multiLevelType w:val="hybridMultilevel"/>
    <w:tmpl w:val="5E58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2"/>
  </w:num>
  <w:num w:numId="4">
    <w:abstractNumId w:val="25"/>
  </w:num>
  <w:num w:numId="5">
    <w:abstractNumId w:val="17"/>
  </w:num>
  <w:num w:numId="6">
    <w:abstractNumId w:val="26"/>
  </w:num>
  <w:num w:numId="7">
    <w:abstractNumId w:val="3"/>
  </w:num>
  <w:num w:numId="8">
    <w:abstractNumId w:val="2"/>
  </w:num>
  <w:num w:numId="9">
    <w:abstractNumId w:val="15"/>
  </w:num>
  <w:num w:numId="10">
    <w:abstractNumId w:val="13"/>
  </w:num>
  <w:num w:numId="11">
    <w:abstractNumId w:val="14"/>
  </w:num>
  <w:num w:numId="12">
    <w:abstractNumId w:val="5"/>
  </w:num>
  <w:num w:numId="13">
    <w:abstractNumId w:val="30"/>
  </w:num>
  <w:num w:numId="14">
    <w:abstractNumId w:val="24"/>
  </w:num>
  <w:num w:numId="15">
    <w:abstractNumId w:val="6"/>
  </w:num>
  <w:num w:numId="16">
    <w:abstractNumId w:val="12"/>
  </w:num>
  <w:num w:numId="17">
    <w:abstractNumId w:val="32"/>
  </w:num>
  <w:num w:numId="18">
    <w:abstractNumId w:val="16"/>
  </w:num>
  <w:num w:numId="19">
    <w:abstractNumId w:val="7"/>
  </w:num>
  <w:num w:numId="20">
    <w:abstractNumId w:val="28"/>
  </w:num>
  <w:num w:numId="21">
    <w:abstractNumId w:val="23"/>
  </w:num>
  <w:num w:numId="22">
    <w:abstractNumId w:val="18"/>
  </w:num>
  <w:num w:numId="23">
    <w:abstractNumId w:val="11"/>
  </w:num>
  <w:num w:numId="24">
    <w:abstractNumId w:val="20"/>
  </w:num>
  <w:num w:numId="25">
    <w:abstractNumId w:val="4"/>
  </w:num>
  <w:num w:numId="26">
    <w:abstractNumId w:val="1"/>
  </w:num>
  <w:num w:numId="27">
    <w:abstractNumId w:val="9"/>
  </w:num>
  <w:num w:numId="28">
    <w:abstractNumId w:val="10"/>
  </w:num>
  <w:num w:numId="29">
    <w:abstractNumId w:val="8"/>
  </w:num>
  <w:num w:numId="30">
    <w:abstractNumId w:val="33"/>
  </w:num>
  <w:num w:numId="31">
    <w:abstractNumId w:val="21"/>
  </w:num>
  <w:num w:numId="32">
    <w:abstractNumId w:val="27"/>
  </w:num>
  <w:num w:numId="33">
    <w:abstractNumId w:val="29"/>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239BE"/>
    <w:rsid w:val="00025DD6"/>
    <w:rsid w:val="00026974"/>
    <w:rsid w:val="00026E20"/>
    <w:rsid w:val="000348C3"/>
    <w:rsid w:val="000366EF"/>
    <w:rsid w:val="000441DC"/>
    <w:rsid w:val="00046123"/>
    <w:rsid w:val="000473CD"/>
    <w:rsid w:val="000501FE"/>
    <w:rsid w:val="00050271"/>
    <w:rsid w:val="00056362"/>
    <w:rsid w:val="000610AB"/>
    <w:rsid w:val="00066B68"/>
    <w:rsid w:val="00066C55"/>
    <w:rsid w:val="0007169C"/>
    <w:rsid w:val="000716F6"/>
    <w:rsid w:val="00072ADE"/>
    <w:rsid w:val="000732C4"/>
    <w:rsid w:val="00075FDF"/>
    <w:rsid w:val="00081440"/>
    <w:rsid w:val="00085863"/>
    <w:rsid w:val="00090013"/>
    <w:rsid w:val="000911BE"/>
    <w:rsid w:val="000923F4"/>
    <w:rsid w:val="00092835"/>
    <w:rsid w:val="00095097"/>
    <w:rsid w:val="000A3305"/>
    <w:rsid w:val="000A47A6"/>
    <w:rsid w:val="000B32B5"/>
    <w:rsid w:val="000C4867"/>
    <w:rsid w:val="000D310C"/>
    <w:rsid w:val="000D7F72"/>
    <w:rsid w:val="000E0DD9"/>
    <w:rsid w:val="000F3E68"/>
    <w:rsid w:val="00101D94"/>
    <w:rsid w:val="0010293E"/>
    <w:rsid w:val="001109ED"/>
    <w:rsid w:val="0011513E"/>
    <w:rsid w:val="001247D7"/>
    <w:rsid w:val="0013195E"/>
    <w:rsid w:val="00134938"/>
    <w:rsid w:val="00151AE8"/>
    <w:rsid w:val="0015244E"/>
    <w:rsid w:val="001533D0"/>
    <w:rsid w:val="00155AD1"/>
    <w:rsid w:val="00157B81"/>
    <w:rsid w:val="00162219"/>
    <w:rsid w:val="001656E9"/>
    <w:rsid w:val="00174F95"/>
    <w:rsid w:val="001769C7"/>
    <w:rsid w:val="001810C6"/>
    <w:rsid w:val="001818CC"/>
    <w:rsid w:val="001856FA"/>
    <w:rsid w:val="001A108C"/>
    <w:rsid w:val="001A2FB6"/>
    <w:rsid w:val="001A6936"/>
    <w:rsid w:val="001B048E"/>
    <w:rsid w:val="001B13E1"/>
    <w:rsid w:val="001B4923"/>
    <w:rsid w:val="001C13CB"/>
    <w:rsid w:val="001C238D"/>
    <w:rsid w:val="001D2795"/>
    <w:rsid w:val="001D4EC5"/>
    <w:rsid w:val="001D6623"/>
    <w:rsid w:val="001E0224"/>
    <w:rsid w:val="001E242B"/>
    <w:rsid w:val="001E325E"/>
    <w:rsid w:val="001E47BF"/>
    <w:rsid w:val="00200D66"/>
    <w:rsid w:val="0020342D"/>
    <w:rsid w:val="00205692"/>
    <w:rsid w:val="00214C02"/>
    <w:rsid w:val="00221200"/>
    <w:rsid w:val="00224B01"/>
    <w:rsid w:val="00225010"/>
    <w:rsid w:val="00233E42"/>
    <w:rsid w:val="00235D48"/>
    <w:rsid w:val="002433E2"/>
    <w:rsid w:val="00245F4D"/>
    <w:rsid w:val="002546C7"/>
    <w:rsid w:val="0026323F"/>
    <w:rsid w:val="002638A2"/>
    <w:rsid w:val="00275981"/>
    <w:rsid w:val="002906DF"/>
    <w:rsid w:val="002945C8"/>
    <w:rsid w:val="00296B20"/>
    <w:rsid w:val="002A77B6"/>
    <w:rsid w:val="002B2D1E"/>
    <w:rsid w:val="002C7B2C"/>
    <w:rsid w:val="002D3F9B"/>
    <w:rsid w:val="002E5C7F"/>
    <w:rsid w:val="002F4995"/>
    <w:rsid w:val="003003C3"/>
    <w:rsid w:val="00304232"/>
    <w:rsid w:val="00306592"/>
    <w:rsid w:val="00313EDB"/>
    <w:rsid w:val="00334C9C"/>
    <w:rsid w:val="00342A01"/>
    <w:rsid w:val="00346409"/>
    <w:rsid w:val="00347429"/>
    <w:rsid w:val="003513EE"/>
    <w:rsid w:val="00352D64"/>
    <w:rsid w:val="003544EB"/>
    <w:rsid w:val="003555AF"/>
    <w:rsid w:val="003635A0"/>
    <w:rsid w:val="00363E6C"/>
    <w:rsid w:val="00367072"/>
    <w:rsid w:val="003830AD"/>
    <w:rsid w:val="00384A3B"/>
    <w:rsid w:val="00384DA3"/>
    <w:rsid w:val="00385A2A"/>
    <w:rsid w:val="00392EF3"/>
    <w:rsid w:val="003A05A1"/>
    <w:rsid w:val="003A1866"/>
    <w:rsid w:val="003A6163"/>
    <w:rsid w:val="003A6E97"/>
    <w:rsid w:val="003B2FBF"/>
    <w:rsid w:val="003B3DEF"/>
    <w:rsid w:val="003C5910"/>
    <w:rsid w:val="003C677C"/>
    <w:rsid w:val="003D3E1F"/>
    <w:rsid w:val="003D5C99"/>
    <w:rsid w:val="003D666F"/>
    <w:rsid w:val="003E42E6"/>
    <w:rsid w:val="003E4FD2"/>
    <w:rsid w:val="003F1A93"/>
    <w:rsid w:val="003F5A73"/>
    <w:rsid w:val="00400302"/>
    <w:rsid w:val="004075C5"/>
    <w:rsid w:val="00412380"/>
    <w:rsid w:val="00420871"/>
    <w:rsid w:val="004213B6"/>
    <w:rsid w:val="00421642"/>
    <w:rsid w:val="00422B9D"/>
    <w:rsid w:val="004276FD"/>
    <w:rsid w:val="004307D6"/>
    <w:rsid w:val="00433197"/>
    <w:rsid w:val="00433EBC"/>
    <w:rsid w:val="00435E75"/>
    <w:rsid w:val="00437C5D"/>
    <w:rsid w:val="00442049"/>
    <w:rsid w:val="00447162"/>
    <w:rsid w:val="00447FEF"/>
    <w:rsid w:val="00452C68"/>
    <w:rsid w:val="00453C2C"/>
    <w:rsid w:val="00454401"/>
    <w:rsid w:val="00455472"/>
    <w:rsid w:val="0046022F"/>
    <w:rsid w:val="00460F2E"/>
    <w:rsid w:val="00465A8B"/>
    <w:rsid w:val="004663BE"/>
    <w:rsid w:val="00466CC7"/>
    <w:rsid w:val="004722A9"/>
    <w:rsid w:val="00477810"/>
    <w:rsid w:val="00484656"/>
    <w:rsid w:val="004908ED"/>
    <w:rsid w:val="00492CE0"/>
    <w:rsid w:val="004A3447"/>
    <w:rsid w:val="004A60ED"/>
    <w:rsid w:val="004B6527"/>
    <w:rsid w:val="004B774F"/>
    <w:rsid w:val="004C2EBB"/>
    <w:rsid w:val="004C43AF"/>
    <w:rsid w:val="004C6069"/>
    <w:rsid w:val="004D2990"/>
    <w:rsid w:val="004D743B"/>
    <w:rsid w:val="004E0241"/>
    <w:rsid w:val="004E1094"/>
    <w:rsid w:val="004E35AB"/>
    <w:rsid w:val="004E68AD"/>
    <w:rsid w:val="004E6FAD"/>
    <w:rsid w:val="004E7F5D"/>
    <w:rsid w:val="004F3E47"/>
    <w:rsid w:val="004F743E"/>
    <w:rsid w:val="00504B2B"/>
    <w:rsid w:val="00507C01"/>
    <w:rsid w:val="005106F1"/>
    <w:rsid w:val="00511B0B"/>
    <w:rsid w:val="0052177E"/>
    <w:rsid w:val="00522681"/>
    <w:rsid w:val="005227D3"/>
    <w:rsid w:val="00525FCE"/>
    <w:rsid w:val="00530AA0"/>
    <w:rsid w:val="00531D95"/>
    <w:rsid w:val="005354CB"/>
    <w:rsid w:val="0053640F"/>
    <w:rsid w:val="00541A0F"/>
    <w:rsid w:val="00545205"/>
    <w:rsid w:val="00553070"/>
    <w:rsid w:val="00555987"/>
    <w:rsid w:val="00557AAD"/>
    <w:rsid w:val="00560876"/>
    <w:rsid w:val="005641AB"/>
    <w:rsid w:val="0056512D"/>
    <w:rsid w:val="005671E0"/>
    <w:rsid w:val="00577751"/>
    <w:rsid w:val="005902C2"/>
    <w:rsid w:val="00591B13"/>
    <w:rsid w:val="005B6F78"/>
    <w:rsid w:val="005C258F"/>
    <w:rsid w:val="005C2926"/>
    <w:rsid w:val="005C72EF"/>
    <w:rsid w:val="005D0644"/>
    <w:rsid w:val="005E15B1"/>
    <w:rsid w:val="00605F50"/>
    <w:rsid w:val="006208C2"/>
    <w:rsid w:val="00622610"/>
    <w:rsid w:val="00623FA5"/>
    <w:rsid w:val="00624C3B"/>
    <w:rsid w:val="00632A7F"/>
    <w:rsid w:val="00641F63"/>
    <w:rsid w:val="00642FF4"/>
    <w:rsid w:val="00643075"/>
    <w:rsid w:val="0064763B"/>
    <w:rsid w:val="00667CF4"/>
    <w:rsid w:val="00670A84"/>
    <w:rsid w:val="00675BBC"/>
    <w:rsid w:val="006858BC"/>
    <w:rsid w:val="0068599A"/>
    <w:rsid w:val="00685D30"/>
    <w:rsid w:val="006867DF"/>
    <w:rsid w:val="006910EC"/>
    <w:rsid w:val="00693CF3"/>
    <w:rsid w:val="00693FD2"/>
    <w:rsid w:val="00694285"/>
    <w:rsid w:val="006A5741"/>
    <w:rsid w:val="006B0201"/>
    <w:rsid w:val="006B0E4B"/>
    <w:rsid w:val="006B1DCA"/>
    <w:rsid w:val="006B4077"/>
    <w:rsid w:val="006B66FB"/>
    <w:rsid w:val="006C4167"/>
    <w:rsid w:val="006C53CB"/>
    <w:rsid w:val="006C74E6"/>
    <w:rsid w:val="006D2C9B"/>
    <w:rsid w:val="006D5E79"/>
    <w:rsid w:val="006E3646"/>
    <w:rsid w:val="006E50A4"/>
    <w:rsid w:val="006F3FEA"/>
    <w:rsid w:val="006F69E5"/>
    <w:rsid w:val="007014AE"/>
    <w:rsid w:val="00704E0D"/>
    <w:rsid w:val="0070791D"/>
    <w:rsid w:val="0071050C"/>
    <w:rsid w:val="00713E95"/>
    <w:rsid w:val="00714B3C"/>
    <w:rsid w:val="0072083D"/>
    <w:rsid w:val="00722D50"/>
    <w:rsid w:val="007255B5"/>
    <w:rsid w:val="0074193E"/>
    <w:rsid w:val="007513D4"/>
    <w:rsid w:val="00752EEA"/>
    <w:rsid w:val="0075757C"/>
    <w:rsid w:val="00764575"/>
    <w:rsid w:val="00764C30"/>
    <w:rsid w:val="00770F6D"/>
    <w:rsid w:val="00771570"/>
    <w:rsid w:val="00785CA9"/>
    <w:rsid w:val="00785FA5"/>
    <w:rsid w:val="0079018C"/>
    <w:rsid w:val="007928F9"/>
    <w:rsid w:val="00793D18"/>
    <w:rsid w:val="007B0368"/>
    <w:rsid w:val="007B376D"/>
    <w:rsid w:val="007C2F15"/>
    <w:rsid w:val="007C330B"/>
    <w:rsid w:val="007D2E91"/>
    <w:rsid w:val="007D480B"/>
    <w:rsid w:val="007D4C5A"/>
    <w:rsid w:val="007D7005"/>
    <w:rsid w:val="007E4518"/>
    <w:rsid w:val="008018DC"/>
    <w:rsid w:val="00803232"/>
    <w:rsid w:val="00804DE1"/>
    <w:rsid w:val="00804FF4"/>
    <w:rsid w:val="00811A04"/>
    <w:rsid w:val="00816C33"/>
    <w:rsid w:val="00817BF9"/>
    <w:rsid w:val="008220DE"/>
    <w:rsid w:val="00826B98"/>
    <w:rsid w:val="008325EC"/>
    <w:rsid w:val="00832F95"/>
    <w:rsid w:val="00836371"/>
    <w:rsid w:val="00840ED6"/>
    <w:rsid w:val="00841E46"/>
    <w:rsid w:val="00847B3B"/>
    <w:rsid w:val="008547E6"/>
    <w:rsid w:val="00856094"/>
    <w:rsid w:val="00857663"/>
    <w:rsid w:val="00870727"/>
    <w:rsid w:val="00872272"/>
    <w:rsid w:val="0087376A"/>
    <w:rsid w:val="008757D7"/>
    <w:rsid w:val="00875C22"/>
    <w:rsid w:val="00892961"/>
    <w:rsid w:val="008935F6"/>
    <w:rsid w:val="00896003"/>
    <w:rsid w:val="00896227"/>
    <w:rsid w:val="008A7AD2"/>
    <w:rsid w:val="008B49B0"/>
    <w:rsid w:val="008B5BF5"/>
    <w:rsid w:val="008B68F3"/>
    <w:rsid w:val="008B73B6"/>
    <w:rsid w:val="008C649A"/>
    <w:rsid w:val="008C7A4C"/>
    <w:rsid w:val="008D0DF4"/>
    <w:rsid w:val="008D602B"/>
    <w:rsid w:val="008D6976"/>
    <w:rsid w:val="008E24E7"/>
    <w:rsid w:val="008E575A"/>
    <w:rsid w:val="008F1B33"/>
    <w:rsid w:val="008F57D8"/>
    <w:rsid w:val="008F6E58"/>
    <w:rsid w:val="008F7A07"/>
    <w:rsid w:val="009015AB"/>
    <w:rsid w:val="0090458A"/>
    <w:rsid w:val="00910D21"/>
    <w:rsid w:val="009114A7"/>
    <w:rsid w:val="00912CD0"/>
    <w:rsid w:val="009169A9"/>
    <w:rsid w:val="00920370"/>
    <w:rsid w:val="00921110"/>
    <w:rsid w:val="00924450"/>
    <w:rsid w:val="00935B02"/>
    <w:rsid w:val="00941D1C"/>
    <w:rsid w:val="0094369D"/>
    <w:rsid w:val="00943ABE"/>
    <w:rsid w:val="009468AD"/>
    <w:rsid w:val="00947DCB"/>
    <w:rsid w:val="00953F77"/>
    <w:rsid w:val="0096295A"/>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B1359"/>
    <w:rsid w:val="009B29CC"/>
    <w:rsid w:val="009B3EE7"/>
    <w:rsid w:val="009B5962"/>
    <w:rsid w:val="009B780B"/>
    <w:rsid w:val="009D1474"/>
    <w:rsid w:val="009D45AD"/>
    <w:rsid w:val="009D6145"/>
    <w:rsid w:val="009F568D"/>
    <w:rsid w:val="009F7A71"/>
    <w:rsid w:val="00A139DF"/>
    <w:rsid w:val="00A140D6"/>
    <w:rsid w:val="00A153A2"/>
    <w:rsid w:val="00A17759"/>
    <w:rsid w:val="00A20DD4"/>
    <w:rsid w:val="00A21234"/>
    <w:rsid w:val="00A249C7"/>
    <w:rsid w:val="00A37BC2"/>
    <w:rsid w:val="00A46674"/>
    <w:rsid w:val="00A62100"/>
    <w:rsid w:val="00A622C7"/>
    <w:rsid w:val="00A72A32"/>
    <w:rsid w:val="00A73317"/>
    <w:rsid w:val="00A84D42"/>
    <w:rsid w:val="00A8572C"/>
    <w:rsid w:val="00A87976"/>
    <w:rsid w:val="00A879F6"/>
    <w:rsid w:val="00A94EBC"/>
    <w:rsid w:val="00AA1FDD"/>
    <w:rsid w:val="00AA4381"/>
    <w:rsid w:val="00AB4631"/>
    <w:rsid w:val="00AC78EB"/>
    <w:rsid w:val="00AD136A"/>
    <w:rsid w:val="00AD4479"/>
    <w:rsid w:val="00AE1356"/>
    <w:rsid w:val="00AE3EAB"/>
    <w:rsid w:val="00AF1146"/>
    <w:rsid w:val="00AF3C75"/>
    <w:rsid w:val="00AF78E4"/>
    <w:rsid w:val="00B00F64"/>
    <w:rsid w:val="00B0120F"/>
    <w:rsid w:val="00B04545"/>
    <w:rsid w:val="00B045BA"/>
    <w:rsid w:val="00B0605F"/>
    <w:rsid w:val="00B0680E"/>
    <w:rsid w:val="00B10174"/>
    <w:rsid w:val="00B12B32"/>
    <w:rsid w:val="00B168FE"/>
    <w:rsid w:val="00B21B73"/>
    <w:rsid w:val="00B21DAF"/>
    <w:rsid w:val="00B22D8B"/>
    <w:rsid w:val="00B22EA5"/>
    <w:rsid w:val="00B35429"/>
    <w:rsid w:val="00B63A19"/>
    <w:rsid w:val="00B63DC1"/>
    <w:rsid w:val="00B70669"/>
    <w:rsid w:val="00B72AB4"/>
    <w:rsid w:val="00B72CA6"/>
    <w:rsid w:val="00B73B8D"/>
    <w:rsid w:val="00B93AE3"/>
    <w:rsid w:val="00BA2E2F"/>
    <w:rsid w:val="00BB0272"/>
    <w:rsid w:val="00BB75CB"/>
    <w:rsid w:val="00BC0A7C"/>
    <w:rsid w:val="00BC1865"/>
    <w:rsid w:val="00BC6331"/>
    <w:rsid w:val="00BD4DFA"/>
    <w:rsid w:val="00BE00B9"/>
    <w:rsid w:val="00BE3541"/>
    <w:rsid w:val="00BE3EAF"/>
    <w:rsid w:val="00BE46A1"/>
    <w:rsid w:val="00BE56A2"/>
    <w:rsid w:val="00BE5EB5"/>
    <w:rsid w:val="00C0029E"/>
    <w:rsid w:val="00C00D4B"/>
    <w:rsid w:val="00C03914"/>
    <w:rsid w:val="00C1625F"/>
    <w:rsid w:val="00C16648"/>
    <w:rsid w:val="00C23197"/>
    <w:rsid w:val="00C23F37"/>
    <w:rsid w:val="00C322B3"/>
    <w:rsid w:val="00C33909"/>
    <w:rsid w:val="00C33CB8"/>
    <w:rsid w:val="00C3488F"/>
    <w:rsid w:val="00C35545"/>
    <w:rsid w:val="00C577AC"/>
    <w:rsid w:val="00C60959"/>
    <w:rsid w:val="00C70DE4"/>
    <w:rsid w:val="00C75A88"/>
    <w:rsid w:val="00C8363C"/>
    <w:rsid w:val="00C86D10"/>
    <w:rsid w:val="00C87DBC"/>
    <w:rsid w:val="00C90E06"/>
    <w:rsid w:val="00CA5187"/>
    <w:rsid w:val="00CA6E69"/>
    <w:rsid w:val="00CB2D79"/>
    <w:rsid w:val="00CC0745"/>
    <w:rsid w:val="00CC4E6D"/>
    <w:rsid w:val="00CD09E3"/>
    <w:rsid w:val="00CD0BE9"/>
    <w:rsid w:val="00CD28CD"/>
    <w:rsid w:val="00CF42A9"/>
    <w:rsid w:val="00CF7365"/>
    <w:rsid w:val="00D00656"/>
    <w:rsid w:val="00D01E87"/>
    <w:rsid w:val="00D0453E"/>
    <w:rsid w:val="00D172DF"/>
    <w:rsid w:val="00D178FF"/>
    <w:rsid w:val="00D23BF0"/>
    <w:rsid w:val="00D25F7E"/>
    <w:rsid w:val="00D26511"/>
    <w:rsid w:val="00D26A7A"/>
    <w:rsid w:val="00D27D4A"/>
    <w:rsid w:val="00D335C3"/>
    <w:rsid w:val="00D44D5C"/>
    <w:rsid w:val="00D5688E"/>
    <w:rsid w:val="00D56C5A"/>
    <w:rsid w:val="00D605AC"/>
    <w:rsid w:val="00D60C09"/>
    <w:rsid w:val="00D67634"/>
    <w:rsid w:val="00D86181"/>
    <w:rsid w:val="00D92572"/>
    <w:rsid w:val="00D9377D"/>
    <w:rsid w:val="00D94DCF"/>
    <w:rsid w:val="00DA5B5E"/>
    <w:rsid w:val="00DB1AC9"/>
    <w:rsid w:val="00DB4C84"/>
    <w:rsid w:val="00DB4F0F"/>
    <w:rsid w:val="00DC71C2"/>
    <w:rsid w:val="00DD05A1"/>
    <w:rsid w:val="00DD1422"/>
    <w:rsid w:val="00DD3858"/>
    <w:rsid w:val="00DD60F8"/>
    <w:rsid w:val="00DF2467"/>
    <w:rsid w:val="00DF3525"/>
    <w:rsid w:val="00DF7B5F"/>
    <w:rsid w:val="00E00F83"/>
    <w:rsid w:val="00E0226B"/>
    <w:rsid w:val="00E035AB"/>
    <w:rsid w:val="00E07DFB"/>
    <w:rsid w:val="00E1457C"/>
    <w:rsid w:val="00E172FC"/>
    <w:rsid w:val="00E2334F"/>
    <w:rsid w:val="00E30B8C"/>
    <w:rsid w:val="00E32CEB"/>
    <w:rsid w:val="00E40450"/>
    <w:rsid w:val="00E41B67"/>
    <w:rsid w:val="00E46840"/>
    <w:rsid w:val="00E46CDE"/>
    <w:rsid w:val="00E55F7D"/>
    <w:rsid w:val="00E60CB1"/>
    <w:rsid w:val="00E611E1"/>
    <w:rsid w:val="00E657DC"/>
    <w:rsid w:val="00E66A8F"/>
    <w:rsid w:val="00E71979"/>
    <w:rsid w:val="00E74D06"/>
    <w:rsid w:val="00E755EF"/>
    <w:rsid w:val="00E77083"/>
    <w:rsid w:val="00E810FD"/>
    <w:rsid w:val="00E82D99"/>
    <w:rsid w:val="00EA19F6"/>
    <w:rsid w:val="00EA1D83"/>
    <w:rsid w:val="00EA2741"/>
    <w:rsid w:val="00EA3976"/>
    <w:rsid w:val="00EA3EE3"/>
    <w:rsid w:val="00EA56A4"/>
    <w:rsid w:val="00EB12A6"/>
    <w:rsid w:val="00EB3785"/>
    <w:rsid w:val="00EB438D"/>
    <w:rsid w:val="00EB4DE7"/>
    <w:rsid w:val="00EB532C"/>
    <w:rsid w:val="00EC1A55"/>
    <w:rsid w:val="00EC37E3"/>
    <w:rsid w:val="00EC534E"/>
    <w:rsid w:val="00ED1682"/>
    <w:rsid w:val="00ED7FD1"/>
    <w:rsid w:val="00EE1E5A"/>
    <w:rsid w:val="00EE27A7"/>
    <w:rsid w:val="00EF0807"/>
    <w:rsid w:val="00EF1884"/>
    <w:rsid w:val="00EF38D4"/>
    <w:rsid w:val="00EF5C62"/>
    <w:rsid w:val="00F04D9A"/>
    <w:rsid w:val="00F05263"/>
    <w:rsid w:val="00F07DBE"/>
    <w:rsid w:val="00F1099E"/>
    <w:rsid w:val="00F1125F"/>
    <w:rsid w:val="00F15597"/>
    <w:rsid w:val="00F23600"/>
    <w:rsid w:val="00F252D0"/>
    <w:rsid w:val="00F26049"/>
    <w:rsid w:val="00F35D91"/>
    <w:rsid w:val="00F36711"/>
    <w:rsid w:val="00F3725A"/>
    <w:rsid w:val="00F4079A"/>
    <w:rsid w:val="00F41A9C"/>
    <w:rsid w:val="00F46DF1"/>
    <w:rsid w:val="00F56B7E"/>
    <w:rsid w:val="00F61E8D"/>
    <w:rsid w:val="00F644EC"/>
    <w:rsid w:val="00F66BBA"/>
    <w:rsid w:val="00F72B1D"/>
    <w:rsid w:val="00F72B73"/>
    <w:rsid w:val="00F76761"/>
    <w:rsid w:val="00F76F6C"/>
    <w:rsid w:val="00F831D3"/>
    <w:rsid w:val="00F842CA"/>
    <w:rsid w:val="00F8451D"/>
    <w:rsid w:val="00F84756"/>
    <w:rsid w:val="00F8603E"/>
    <w:rsid w:val="00F87670"/>
    <w:rsid w:val="00F906EE"/>
    <w:rsid w:val="00F972D0"/>
    <w:rsid w:val="00FB1F55"/>
    <w:rsid w:val="00FB4AB1"/>
    <w:rsid w:val="00FB584F"/>
    <w:rsid w:val="00FC3869"/>
    <w:rsid w:val="00FC3CD0"/>
    <w:rsid w:val="00FD4F8B"/>
    <w:rsid w:val="00FF12F7"/>
    <w:rsid w:val="00FF4FCC"/>
    <w:rsid w:val="00FF501B"/>
    <w:rsid w:val="00FF5472"/>
    <w:rsid w:val="1A92F4ED"/>
    <w:rsid w:val="4B74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target,Paragraph,List Square,References,Bullet List,FooterText,List Paragraph1,Colorful List Accent 1,Dot pt,F5 List Paragraph,No Spacing1,List Paragraph Char Char Char,Indicator Text,Numbered Para 1,Bullet 1,List Paragraph12,Bullets"/>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target Char,Paragraph Char,List Square Char,References Char,Bullet List Char,FooterText Char,List Paragraph1 Char,Colorful List Accent 1 Char,Dot pt Char,F5 List Paragraph Char,No Spacing1 Char,List Paragraph Char Char Char Char"/>
    <w:basedOn w:val="DefaultParagraphFont"/>
    <w:link w:val="ListParagraph"/>
    <w:uiPriority w:val="34"/>
    <w:qFormat/>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CFF8.F8FB18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36F8-DFFB-49D6-9900-B21D0D3A974C}">
  <ds:schemaRefs>
    <ds:schemaRef ds:uri="http://schemas.microsoft.com/office/2006/documentManagement/types"/>
    <ds:schemaRef ds:uri="http://schemas.microsoft.com/office/2006/metadata/properties"/>
    <ds:schemaRef ds:uri="http://purl.org/dc/terms/"/>
    <ds:schemaRef ds:uri="43ca5454-ceaf-43d1-b3fa-e9bb90af45b4"/>
    <ds:schemaRef ds:uri="http://schemas.microsoft.com/office/infopath/2007/PartnerControls"/>
    <ds:schemaRef ds:uri="http://www.w3.org/XML/1998/namespace"/>
    <ds:schemaRef ds:uri="http://purl.org/dc/elements/1.1/"/>
    <ds:schemaRef ds:uri="http://schemas.openxmlformats.org/package/2006/metadata/core-properties"/>
    <ds:schemaRef ds:uri="2630d5c5-0f89-4b19-a62d-ea3a01ffc531"/>
    <ds:schemaRef ds:uri="http://purl.org/dc/dcmitype/"/>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2DF6D53E-64CA-4F0B-900E-7A6EEBB1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E4555-4278-4150-8196-F329BA5B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9002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2020-02-18T08:13:00Z</cp:lastPrinted>
  <dcterms:created xsi:type="dcterms:W3CDTF">2021-02-09T06:58:00Z</dcterms:created>
  <dcterms:modified xsi:type="dcterms:W3CDTF">2021-02-09T06:58:00Z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