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8FD" w14:textId="77777777" w:rsidR="00995107" w:rsidRPr="00F10B3D" w:rsidRDefault="00995107" w:rsidP="00995107">
      <w:pPr>
        <w:jc w:val="center"/>
        <w:rPr>
          <w:b/>
        </w:rPr>
      </w:pPr>
      <w:r w:rsidRPr="00F10B3D">
        <w:rPr>
          <w:b/>
        </w:rPr>
        <w:t>PART-TIME/FULL-TIME (please indicate):</w:t>
      </w:r>
    </w:p>
    <w:p w14:paraId="261FEB60" w14:textId="77777777" w:rsidR="00995107" w:rsidRPr="00F10B3D" w:rsidRDefault="00995107" w:rsidP="00995107">
      <w:pPr>
        <w:jc w:val="center"/>
        <w:rPr>
          <w:b/>
        </w:rPr>
      </w:pPr>
    </w:p>
    <w:p w14:paraId="31959712" w14:textId="77777777" w:rsidR="00995107" w:rsidRDefault="00995107" w:rsidP="00995107">
      <w:pPr>
        <w:jc w:val="center"/>
        <w:rPr>
          <w:b/>
        </w:rPr>
      </w:pPr>
      <w:r w:rsidRPr="00F10B3D">
        <w:rPr>
          <w:b/>
        </w:rPr>
        <w:t xml:space="preserve">INDIVIDUAL CONSULTANT FOR </w:t>
      </w:r>
    </w:p>
    <w:p w14:paraId="52D1552B" w14:textId="77777777" w:rsidR="00995107" w:rsidRPr="00F10B3D" w:rsidRDefault="00995107" w:rsidP="00995107">
      <w:pPr>
        <w:jc w:val="center"/>
        <w:rPr>
          <w:b/>
        </w:rPr>
      </w:pPr>
      <w:r>
        <w:rPr>
          <w:b/>
        </w:rPr>
        <w:t xml:space="preserve">Supporting G 20 Project Management Unit at Ministry of Education </w:t>
      </w:r>
    </w:p>
    <w:p w14:paraId="43BD4556" w14:textId="77777777" w:rsidR="00995107" w:rsidRPr="00F10B3D" w:rsidRDefault="00995107" w:rsidP="00995107">
      <w:pPr>
        <w:jc w:val="both"/>
      </w:pPr>
    </w:p>
    <w:p w14:paraId="4F19D19A" w14:textId="77777777" w:rsidR="00995107" w:rsidRPr="00F10B3D" w:rsidRDefault="00995107" w:rsidP="00995107">
      <w:pPr>
        <w:jc w:val="both"/>
        <w:rPr>
          <w:b/>
          <w:bCs/>
          <w:u w:val="single"/>
        </w:rPr>
      </w:pPr>
      <w:r w:rsidRPr="00F10B3D">
        <w:rPr>
          <w:b/>
          <w:bCs/>
          <w:highlight w:val="cyan"/>
          <w:u w:val="single"/>
        </w:rPr>
        <w:t>PART A. PROFESSIONAL FEE</w:t>
      </w:r>
    </w:p>
    <w:p w14:paraId="2C8AE739" w14:textId="77777777" w:rsidR="00995107" w:rsidRPr="00F10B3D" w:rsidRDefault="00995107" w:rsidP="00995107">
      <w:pPr>
        <w:ind w:left="-1080"/>
        <w:jc w:val="center"/>
        <w:rPr>
          <w:b/>
          <w:u w:val="single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07"/>
        <w:gridCol w:w="1497"/>
        <w:gridCol w:w="1316"/>
        <w:gridCol w:w="1264"/>
        <w:gridCol w:w="1142"/>
        <w:gridCol w:w="1191"/>
        <w:gridCol w:w="226"/>
      </w:tblGrid>
      <w:tr w:rsidR="00995107" w:rsidRPr="00B86136" w14:paraId="5994234B" w14:textId="77777777" w:rsidTr="00DE25AB">
        <w:trPr>
          <w:trHeight w:val="549"/>
        </w:trPr>
        <w:tc>
          <w:tcPr>
            <w:tcW w:w="1287" w:type="dxa"/>
          </w:tcPr>
          <w:p w14:paraId="67D54D39" w14:textId="77777777" w:rsidR="00995107" w:rsidRPr="008D567A" w:rsidRDefault="00995107" w:rsidP="00DE25AB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shd w:val="clear" w:color="auto" w:fill="auto"/>
            <w:hideMark/>
          </w:tcPr>
          <w:p w14:paraId="7D006389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Major Tasks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12F78B30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Deliverable (s)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14:paraId="3DA37333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Estimate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3"/>
            <w:shd w:val="clear" w:color="auto" w:fill="auto"/>
            <w:hideMark/>
          </w:tcPr>
          <w:p w14:paraId="42873F4C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Consultant's Proposal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15A5A146" w14:textId="77777777" w:rsidTr="00DE25AB">
        <w:trPr>
          <w:trHeight w:val="1875"/>
        </w:trPr>
        <w:tc>
          <w:tcPr>
            <w:tcW w:w="1287" w:type="dxa"/>
          </w:tcPr>
          <w:p w14:paraId="231AE889" w14:textId="77777777" w:rsidR="00995107" w:rsidRPr="008D567A" w:rsidRDefault="00995107" w:rsidP="00DE25A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14:paraId="5A57A603" w14:textId="77777777" w:rsidR="00995107" w:rsidRPr="00B86136" w:rsidRDefault="00995107" w:rsidP="00DE25AB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  <w:hideMark/>
          </w:tcPr>
          <w:p w14:paraId="6F889D8C" w14:textId="77777777" w:rsidR="00995107" w:rsidRPr="00B86136" w:rsidRDefault="00995107" w:rsidP="00DE25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14:paraId="6711099B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Estimated deadline for completion of deliverable (please mention date)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  <w:hideMark/>
          </w:tcPr>
          <w:p w14:paraId="13AA61FE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Estimated travel required for completion of deliverable (please mention destination/ number of days)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auto"/>
            <w:hideMark/>
          </w:tcPr>
          <w:p w14:paraId="0A7E0938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Complete timeframe for deliverable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shd w:val="clear" w:color="auto" w:fill="auto"/>
            <w:hideMark/>
          </w:tcPr>
          <w:p w14:paraId="203468CF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B86136">
              <w:rPr>
                <w:b/>
                <w:bCs/>
                <w:color w:val="000000"/>
                <w:sz w:val="20"/>
                <w:szCs w:val="20"/>
              </w:rPr>
              <w:t>Cost (INR) (Monthly Professional fee)</w:t>
            </w: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010053F5" w14:textId="77777777" w:rsidTr="00DE25AB">
        <w:trPr>
          <w:trHeight w:val="245"/>
        </w:trPr>
        <w:tc>
          <w:tcPr>
            <w:tcW w:w="1287" w:type="dxa"/>
          </w:tcPr>
          <w:p w14:paraId="0E28A644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>Deliverable 1</w:t>
            </w:r>
          </w:p>
        </w:tc>
        <w:tc>
          <w:tcPr>
            <w:tcW w:w="1861" w:type="dxa"/>
          </w:tcPr>
          <w:p w14:paraId="487F3C25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Review declarations, thematic </w:t>
            </w:r>
            <w:proofErr w:type="gramStart"/>
            <w:r w:rsidRPr="008D567A">
              <w:rPr>
                <w:rFonts w:eastAsia="Calibri"/>
                <w:bCs/>
                <w:sz w:val="20"/>
                <w:szCs w:val="20"/>
              </w:rPr>
              <w:t>report</w:t>
            </w:r>
            <w:proofErr w:type="gramEnd"/>
            <w:r w:rsidRPr="008D567A">
              <w:rPr>
                <w:rFonts w:eastAsia="Calibri"/>
                <w:bCs/>
                <w:sz w:val="20"/>
                <w:szCs w:val="20"/>
              </w:rPr>
              <w:t xml:space="preserve"> and compendium from previous G 20 meetings</w:t>
            </w:r>
          </w:p>
          <w:p w14:paraId="54332F2E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AA5EC73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Prepare draft outline for India G 20 thematic report on FLN </w:t>
            </w:r>
          </w:p>
        </w:tc>
        <w:tc>
          <w:tcPr>
            <w:tcW w:w="1358" w:type="dxa"/>
          </w:tcPr>
          <w:p w14:paraId="5A6CD177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31 December </w:t>
            </w:r>
          </w:p>
        </w:tc>
        <w:tc>
          <w:tcPr>
            <w:tcW w:w="1283" w:type="dxa"/>
          </w:tcPr>
          <w:p w14:paraId="1BACAC55" w14:textId="77777777" w:rsidR="00995107" w:rsidRPr="00B86136" w:rsidRDefault="00995107" w:rsidP="00DE25AB">
            <w:pPr>
              <w:jc w:val="center"/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No travel required </w:t>
            </w:r>
          </w:p>
        </w:tc>
        <w:tc>
          <w:tcPr>
            <w:tcW w:w="1153" w:type="dxa"/>
            <w:shd w:val="clear" w:color="auto" w:fill="FBD4B4"/>
            <w:hideMark/>
          </w:tcPr>
          <w:p w14:paraId="4A5BF426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shd w:val="clear" w:color="auto" w:fill="FBD4B4"/>
            <w:hideMark/>
          </w:tcPr>
          <w:p w14:paraId="44B22348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75538EF8" w14:textId="77777777" w:rsidTr="00DE25AB">
        <w:trPr>
          <w:trHeight w:val="957"/>
        </w:trPr>
        <w:tc>
          <w:tcPr>
            <w:tcW w:w="1287" w:type="dxa"/>
          </w:tcPr>
          <w:p w14:paraId="04A18678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Deliverable 2</w:t>
            </w:r>
          </w:p>
        </w:tc>
        <w:tc>
          <w:tcPr>
            <w:tcW w:w="1861" w:type="dxa"/>
          </w:tcPr>
          <w:p w14:paraId="43B0605E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Attending at least 3 meetings with ministry of education and UNICEF for preparation of the first education working group meeting</w:t>
            </w:r>
          </w:p>
          <w:p w14:paraId="606DD304" w14:textId="77777777" w:rsidR="00995107" w:rsidRPr="00B86136" w:rsidRDefault="00995107" w:rsidP="00DE25AB">
            <w:pPr>
              <w:spacing w:before="100" w:beforeAutospacing="1" w:after="100" w:afterAutospacing="1"/>
              <w:ind w:right="144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Coordination with other knowledge partners for presentations and inputs for education working group meeting</w:t>
            </w:r>
          </w:p>
        </w:tc>
        <w:tc>
          <w:tcPr>
            <w:tcW w:w="1548" w:type="dxa"/>
          </w:tcPr>
          <w:p w14:paraId="70452B60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Agenda and presentation finalization for first working group meeting</w:t>
            </w:r>
          </w:p>
          <w:p w14:paraId="289DE36F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4C2ADFFB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23DF850A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50FF96D7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784A9782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60A35B86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25 January 2023</w:t>
            </w:r>
          </w:p>
        </w:tc>
        <w:tc>
          <w:tcPr>
            <w:tcW w:w="1283" w:type="dxa"/>
          </w:tcPr>
          <w:p w14:paraId="75FB02E9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39AB9FAD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08199395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583F658A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132731A2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No travel required</w:t>
            </w:r>
          </w:p>
          <w:p w14:paraId="61A7C6CD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BD4B4"/>
            <w:hideMark/>
          </w:tcPr>
          <w:p w14:paraId="7C829417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shd w:val="clear" w:color="auto" w:fill="FBD4B4"/>
            <w:hideMark/>
          </w:tcPr>
          <w:p w14:paraId="38782C98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3F8B8C14" w14:textId="77777777" w:rsidTr="00DE25AB">
        <w:trPr>
          <w:trHeight w:val="1011"/>
        </w:trPr>
        <w:tc>
          <w:tcPr>
            <w:tcW w:w="1287" w:type="dxa"/>
          </w:tcPr>
          <w:p w14:paraId="21A0B270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Deliverable 3</w:t>
            </w:r>
          </w:p>
        </w:tc>
        <w:tc>
          <w:tcPr>
            <w:tcW w:w="1861" w:type="dxa"/>
          </w:tcPr>
          <w:p w14:paraId="2CEA2D5C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Live documentation of the deliberations of the first working group discussions </w:t>
            </w:r>
          </w:p>
          <w:p w14:paraId="2EDADE84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Coordination with knowledge partners for inputs for draft declaration </w:t>
            </w:r>
          </w:p>
        </w:tc>
        <w:tc>
          <w:tcPr>
            <w:tcW w:w="1548" w:type="dxa"/>
          </w:tcPr>
          <w:p w14:paraId="1D973B5B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Draft report of the working group  </w:t>
            </w:r>
          </w:p>
          <w:p w14:paraId="4DCCDDE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47692069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270D38E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Draft declaration </w:t>
            </w:r>
          </w:p>
          <w:p w14:paraId="414CF12D" w14:textId="77777777" w:rsidR="00995107" w:rsidRPr="00B86136" w:rsidRDefault="00995107" w:rsidP="00DE25AB">
            <w:pPr>
              <w:ind w:left="-60"/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14:paraId="3FCD1D7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10 February 2023 </w:t>
            </w:r>
          </w:p>
          <w:p w14:paraId="3AF0616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2D694D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6D1830A6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40F53E1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28 February 2023 </w:t>
            </w:r>
          </w:p>
        </w:tc>
        <w:tc>
          <w:tcPr>
            <w:tcW w:w="1283" w:type="dxa"/>
          </w:tcPr>
          <w:p w14:paraId="6B11B714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3 days travel required to</w:t>
            </w:r>
          </w:p>
          <w:p w14:paraId="21A95A07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Chennai (31 January 2023 to 2 February 2023)</w:t>
            </w:r>
          </w:p>
        </w:tc>
        <w:tc>
          <w:tcPr>
            <w:tcW w:w="1153" w:type="dxa"/>
            <w:shd w:val="clear" w:color="auto" w:fill="FBD4B4"/>
            <w:hideMark/>
          </w:tcPr>
          <w:p w14:paraId="78EF7769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shd w:val="clear" w:color="auto" w:fill="FBD4B4"/>
            <w:hideMark/>
          </w:tcPr>
          <w:p w14:paraId="15C4F22E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17AC224E" w14:textId="77777777" w:rsidTr="00DE25AB">
        <w:trPr>
          <w:trHeight w:val="1029"/>
        </w:trPr>
        <w:tc>
          <w:tcPr>
            <w:tcW w:w="1287" w:type="dxa"/>
          </w:tcPr>
          <w:p w14:paraId="6789AC09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Deliverable 4</w:t>
            </w:r>
          </w:p>
        </w:tc>
        <w:tc>
          <w:tcPr>
            <w:tcW w:w="1861" w:type="dxa"/>
          </w:tcPr>
          <w:p w14:paraId="2799CE21" w14:textId="77777777" w:rsidR="00995107" w:rsidRPr="008D567A" w:rsidRDefault="00995107" w:rsidP="00DE25AB">
            <w:pPr>
              <w:spacing w:before="100" w:beforeAutospacing="1" w:after="100" w:afterAutospacing="1"/>
              <w:ind w:right="144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Attending at least 3 meetings with Ministry of Education and UNICEF for preparation of the second education working group </w:t>
            </w:r>
            <w:r w:rsidRPr="008D567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meeting</w:t>
            </w:r>
          </w:p>
          <w:p w14:paraId="5285A14D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Live documentation of the deliberations of the second working group discussions</w:t>
            </w:r>
          </w:p>
        </w:tc>
        <w:tc>
          <w:tcPr>
            <w:tcW w:w="1548" w:type="dxa"/>
          </w:tcPr>
          <w:p w14:paraId="6B89F497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Agenda and presentation finalization for second working group meeting</w:t>
            </w:r>
          </w:p>
          <w:p w14:paraId="26793B1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3DCD379" w14:textId="77777777" w:rsidR="00995107" w:rsidRPr="008D567A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9A994F0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sz w:val="20"/>
                <w:szCs w:val="20"/>
              </w:rPr>
              <w:t xml:space="preserve">Draft report of the </w:t>
            </w:r>
            <w:r w:rsidRPr="008D567A">
              <w:rPr>
                <w:rFonts w:eastAsia="Calibri"/>
                <w:sz w:val="20"/>
                <w:szCs w:val="20"/>
              </w:rPr>
              <w:lastRenderedPageBreak/>
              <w:t xml:space="preserve">working group   </w:t>
            </w:r>
          </w:p>
        </w:tc>
        <w:tc>
          <w:tcPr>
            <w:tcW w:w="1358" w:type="dxa"/>
          </w:tcPr>
          <w:p w14:paraId="19C375B6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10 March 2023 </w:t>
            </w:r>
          </w:p>
          <w:p w14:paraId="7A877545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9AAD41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6996A80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3BA020B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21ED3B7C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27 March 2023</w:t>
            </w:r>
          </w:p>
        </w:tc>
        <w:tc>
          <w:tcPr>
            <w:tcW w:w="1283" w:type="dxa"/>
          </w:tcPr>
          <w:p w14:paraId="250FD592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No travel required</w:t>
            </w:r>
          </w:p>
          <w:p w14:paraId="6B810D7D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0EF713D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0CD822A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AB727CE" w14:textId="77777777" w:rsidR="00995107" w:rsidRPr="00B86136" w:rsidRDefault="00995107" w:rsidP="00DE25AB">
            <w:pPr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3 days travel to Amritsar (15-17 March </w:t>
            </w:r>
            <w:r w:rsidRPr="008D567A">
              <w:rPr>
                <w:rFonts w:eastAsia="Calibri"/>
                <w:bCs/>
                <w:iCs/>
                <w:sz w:val="20"/>
                <w:szCs w:val="20"/>
              </w:rPr>
              <w:lastRenderedPageBreak/>
              <w:t>2023)</w:t>
            </w:r>
          </w:p>
        </w:tc>
        <w:tc>
          <w:tcPr>
            <w:tcW w:w="1153" w:type="dxa"/>
            <w:shd w:val="clear" w:color="auto" w:fill="FBD4B4"/>
            <w:hideMark/>
          </w:tcPr>
          <w:p w14:paraId="3F7EE553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20" w:type="dxa"/>
            <w:gridSpan w:val="2"/>
            <w:shd w:val="clear" w:color="auto" w:fill="FBD4B4"/>
            <w:hideMark/>
          </w:tcPr>
          <w:p w14:paraId="023072AE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3E4A71D4" w14:textId="77777777" w:rsidTr="00DE25AB">
        <w:trPr>
          <w:trHeight w:val="786"/>
        </w:trPr>
        <w:tc>
          <w:tcPr>
            <w:tcW w:w="1287" w:type="dxa"/>
          </w:tcPr>
          <w:p w14:paraId="41ACBA71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Deliverable 5</w:t>
            </w:r>
          </w:p>
        </w:tc>
        <w:tc>
          <w:tcPr>
            <w:tcW w:w="1861" w:type="dxa"/>
          </w:tcPr>
          <w:p w14:paraId="1A79630F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Attending at least 3 meetings with Ministry of Education and UNICEF for preparation of the third education working group meeting</w:t>
            </w:r>
          </w:p>
          <w:p w14:paraId="3DDA0067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6F4E53F8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Live documentation of the deliberations of the third working group discussions</w:t>
            </w:r>
          </w:p>
        </w:tc>
        <w:tc>
          <w:tcPr>
            <w:tcW w:w="1548" w:type="dxa"/>
          </w:tcPr>
          <w:p w14:paraId="2AF8482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Agenda and presentation finalization for third working group meeting</w:t>
            </w:r>
          </w:p>
          <w:p w14:paraId="11F4F22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7CF9E6C1" w14:textId="77777777" w:rsidR="00995107" w:rsidRPr="008D567A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A16633E" w14:textId="77777777" w:rsidR="00995107" w:rsidRPr="008D567A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67E9EF01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Draft report of the working group   </w:t>
            </w:r>
          </w:p>
        </w:tc>
        <w:tc>
          <w:tcPr>
            <w:tcW w:w="1358" w:type="dxa"/>
          </w:tcPr>
          <w:p w14:paraId="1482DD05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20 April 2023</w:t>
            </w:r>
          </w:p>
          <w:p w14:paraId="7B65D29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0C4DF462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25A5062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46EADD7D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B3FE8E4" w14:textId="77777777" w:rsidR="00995107" w:rsidRPr="008D567A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DD63C8F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30 April 2023</w:t>
            </w:r>
          </w:p>
        </w:tc>
        <w:tc>
          <w:tcPr>
            <w:tcW w:w="1283" w:type="dxa"/>
          </w:tcPr>
          <w:p w14:paraId="3EDE0999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No travel required</w:t>
            </w:r>
          </w:p>
          <w:p w14:paraId="67230FA4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471BF75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6ECD2F9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666526E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6E7513BC" w14:textId="77777777" w:rsidR="00995107" w:rsidRPr="00B86136" w:rsidRDefault="00995107" w:rsidP="00DE25AB">
            <w:pPr>
              <w:rPr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3 days travel to Bhubaneswar (24-25 April 2023)</w:t>
            </w:r>
          </w:p>
        </w:tc>
        <w:tc>
          <w:tcPr>
            <w:tcW w:w="1153" w:type="dxa"/>
            <w:shd w:val="clear" w:color="auto" w:fill="FBD4B4"/>
            <w:hideMark/>
          </w:tcPr>
          <w:p w14:paraId="1C8301F8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shd w:val="clear" w:color="auto" w:fill="FBD4B4"/>
            <w:hideMark/>
          </w:tcPr>
          <w:p w14:paraId="68EF4582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  <w:r w:rsidRPr="00B861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5107" w:rsidRPr="00B86136" w14:paraId="53932787" w14:textId="77777777" w:rsidTr="00DE25AB">
        <w:trPr>
          <w:trHeight w:val="1515"/>
        </w:trPr>
        <w:tc>
          <w:tcPr>
            <w:tcW w:w="1287" w:type="dxa"/>
          </w:tcPr>
          <w:p w14:paraId="48FDB78B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color w:val="000000"/>
                <w:sz w:val="20"/>
                <w:szCs w:val="20"/>
              </w:rPr>
              <w:t>Deliverable 6</w:t>
            </w:r>
          </w:p>
        </w:tc>
        <w:tc>
          <w:tcPr>
            <w:tcW w:w="1861" w:type="dxa"/>
          </w:tcPr>
          <w:p w14:paraId="48772E0E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color w:val="000000"/>
                <w:sz w:val="20"/>
                <w:szCs w:val="20"/>
              </w:rPr>
              <w:t>Review of questionnaires received from countries</w:t>
            </w:r>
          </w:p>
          <w:p w14:paraId="1F2EB1C5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color w:val="000000"/>
                <w:sz w:val="20"/>
                <w:szCs w:val="20"/>
              </w:rPr>
              <w:t>Follow up with countries for questionnaires</w:t>
            </w:r>
          </w:p>
          <w:p w14:paraId="5D668E82" w14:textId="77777777" w:rsidR="00995107" w:rsidRPr="00B86136" w:rsidRDefault="00995107" w:rsidP="00DE25AB">
            <w:pPr>
              <w:textAlignment w:val="baseline"/>
              <w:rPr>
                <w:rFonts w:eastAsia="Calibri"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color w:val="000000"/>
                <w:sz w:val="20"/>
                <w:szCs w:val="20"/>
              </w:rPr>
              <w:t xml:space="preserve">Finalize format for compendium of best practices  </w:t>
            </w:r>
          </w:p>
        </w:tc>
        <w:tc>
          <w:tcPr>
            <w:tcW w:w="1548" w:type="dxa"/>
          </w:tcPr>
          <w:p w14:paraId="4275F70E" w14:textId="77777777" w:rsidR="00995107" w:rsidRPr="00B86136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Draft compendium of best practices </w:t>
            </w:r>
          </w:p>
        </w:tc>
        <w:tc>
          <w:tcPr>
            <w:tcW w:w="1358" w:type="dxa"/>
          </w:tcPr>
          <w:p w14:paraId="4293A82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5A6D8BB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CD53B60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7B53A99D" w14:textId="77777777" w:rsidR="00995107" w:rsidRPr="00B86136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31 May 2023</w:t>
            </w:r>
          </w:p>
        </w:tc>
        <w:tc>
          <w:tcPr>
            <w:tcW w:w="1283" w:type="dxa"/>
          </w:tcPr>
          <w:p w14:paraId="539EE0C6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121E5C6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5C78883D" w14:textId="77777777" w:rsidR="00995107" w:rsidRPr="00B86136" w:rsidRDefault="00995107" w:rsidP="00DE25AB">
            <w:pPr>
              <w:textAlignment w:val="baseline"/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No travel required </w:t>
            </w:r>
          </w:p>
        </w:tc>
        <w:tc>
          <w:tcPr>
            <w:tcW w:w="1153" w:type="dxa"/>
            <w:shd w:val="clear" w:color="auto" w:fill="FBD4B4"/>
          </w:tcPr>
          <w:p w14:paraId="170F658D" w14:textId="77777777" w:rsidR="00995107" w:rsidRPr="00B86136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shd w:val="clear" w:color="auto" w:fill="FBD4B4"/>
          </w:tcPr>
          <w:p w14:paraId="44B7A073" w14:textId="77777777" w:rsidR="00995107" w:rsidRPr="00B86136" w:rsidRDefault="00995107" w:rsidP="00DE25AB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95107" w:rsidRPr="008D567A" w14:paraId="2F4C53C3" w14:textId="77777777" w:rsidTr="00DE25AB">
        <w:trPr>
          <w:gridAfter w:val="1"/>
          <w:wAfter w:w="239" w:type="dxa"/>
          <w:trHeight w:val="710"/>
        </w:trPr>
        <w:tc>
          <w:tcPr>
            <w:tcW w:w="1287" w:type="dxa"/>
          </w:tcPr>
          <w:p w14:paraId="4F605862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Deliverable 7</w:t>
            </w:r>
          </w:p>
        </w:tc>
        <w:tc>
          <w:tcPr>
            <w:tcW w:w="1861" w:type="dxa"/>
          </w:tcPr>
          <w:p w14:paraId="3E2B887C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Attending at least 3 meetings with Ministry of Education and UNICEF for preparation of the fourth education working group meeting</w:t>
            </w:r>
          </w:p>
          <w:p w14:paraId="271FD191" w14:textId="77777777" w:rsidR="00995107" w:rsidRPr="008D567A" w:rsidRDefault="00995107" w:rsidP="00DE25AB">
            <w:pPr>
              <w:ind w:right="144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Preparation for the media event on national education policy</w:t>
            </w:r>
          </w:p>
        </w:tc>
        <w:tc>
          <w:tcPr>
            <w:tcW w:w="1548" w:type="dxa"/>
          </w:tcPr>
          <w:p w14:paraId="0AB77D53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>Agenda and presentation finalization for fourth working group meeting</w:t>
            </w:r>
          </w:p>
        </w:tc>
        <w:tc>
          <w:tcPr>
            <w:tcW w:w="1358" w:type="dxa"/>
          </w:tcPr>
          <w:p w14:paraId="3C4F7DDE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09C87A3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>20 June 2023</w:t>
            </w:r>
          </w:p>
        </w:tc>
        <w:tc>
          <w:tcPr>
            <w:tcW w:w="1283" w:type="dxa"/>
          </w:tcPr>
          <w:p w14:paraId="200C57D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14920ACD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No travel required</w:t>
            </w:r>
          </w:p>
          <w:p w14:paraId="41B52973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BD4B4"/>
          </w:tcPr>
          <w:p w14:paraId="5E03E57C" w14:textId="77777777" w:rsidR="00995107" w:rsidRPr="008D567A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BD4B4"/>
          </w:tcPr>
          <w:p w14:paraId="5687B58A" w14:textId="77777777" w:rsidR="00995107" w:rsidRPr="008D567A" w:rsidRDefault="00995107" w:rsidP="00DE25AB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95107" w:rsidRPr="008D567A" w14:paraId="1E1CA2C0" w14:textId="77777777" w:rsidTr="00DE25AB">
        <w:trPr>
          <w:gridAfter w:val="1"/>
          <w:wAfter w:w="239" w:type="dxa"/>
          <w:trHeight w:val="3491"/>
        </w:trPr>
        <w:tc>
          <w:tcPr>
            <w:tcW w:w="1287" w:type="dxa"/>
          </w:tcPr>
          <w:p w14:paraId="1E363782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Deliverable 8</w:t>
            </w:r>
          </w:p>
        </w:tc>
        <w:tc>
          <w:tcPr>
            <w:tcW w:w="1861" w:type="dxa"/>
          </w:tcPr>
          <w:p w14:paraId="20FC3DA3" w14:textId="77777777" w:rsidR="00995107" w:rsidRPr="008D567A" w:rsidRDefault="00995107" w:rsidP="00DE25AB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Live documentation of the deliberations of the fourth working group discussions</w:t>
            </w:r>
          </w:p>
          <w:p w14:paraId="07D54DAA" w14:textId="77777777" w:rsidR="00995107" w:rsidRPr="008D567A" w:rsidRDefault="00995107" w:rsidP="00DE25AB">
            <w:pPr>
              <w:ind w:right="144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 xml:space="preserve">Finalization of documents based on four education working group meetings, declaration, thematic </w:t>
            </w:r>
            <w:proofErr w:type="gramStart"/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>report</w:t>
            </w:r>
            <w:proofErr w:type="gramEnd"/>
            <w:r w:rsidRPr="008D567A">
              <w:rPr>
                <w:rFonts w:eastAsia="Calibri"/>
                <w:bCs/>
                <w:color w:val="000000"/>
                <w:sz w:val="20"/>
                <w:szCs w:val="20"/>
              </w:rPr>
              <w:t xml:space="preserve"> and compendium of best practices.</w:t>
            </w:r>
          </w:p>
        </w:tc>
        <w:tc>
          <w:tcPr>
            <w:tcW w:w="1548" w:type="dxa"/>
          </w:tcPr>
          <w:p w14:paraId="1D11361F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Draft report of the working group </w:t>
            </w:r>
          </w:p>
          <w:p w14:paraId="3856020D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6998ECE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 xml:space="preserve">Final minutes of the working groups. Thematic report and compendium of best practices  </w:t>
            </w:r>
          </w:p>
        </w:tc>
        <w:tc>
          <w:tcPr>
            <w:tcW w:w="1358" w:type="dxa"/>
          </w:tcPr>
          <w:p w14:paraId="5C0845C2" w14:textId="77777777" w:rsidR="00995107" w:rsidRPr="008D567A" w:rsidRDefault="00995107" w:rsidP="00DE25A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sz w:val="20"/>
                <w:szCs w:val="20"/>
              </w:rPr>
              <w:t>10 July 2023</w:t>
            </w:r>
          </w:p>
          <w:p w14:paraId="446903E9" w14:textId="77777777" w:rsidR="00995107" w:rsidRPr="008D567A" w:rsidRDefault="00995107" w:rsidP="00DE25AB">
            <w:pPr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0BC7D2B8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0BEBA4DA" w14:textId="77777777" w:rsidR="00995107" w:rsidRPr="008D567A" w:rsidRDefault="00995107" w:rsidP="00DE25AB">
            <w:pPr>
              <w:rPr>
                <w:rFonts w:eastAsia="Calibri"/>
                <w:b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>25 July 2023</w:t>
            </w:r>
          </w:p>
        </w:tc>
        <w:tc>
          <w:tcPr>
            <w:tcW w:w="1283" w:type="dxa"/>
          </w:tcPr>
          <w:p w14:paraId="6A200806" w14:textId="77777777" w:rsidR="00995107" w:rsidRPr="008D567A" w:rsidRDefault="00995107" w:rsidP="00DE25AB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8D567A">
              <w:rPr>
                <w:rFonts w:eastAsia="Calibri"/>
                <w:bCs/>
                <w:iCs/>
                <w:sz w:val="20"/>
                <w:szCs w:val="20"/>
              </w:rPr>
              <w:t xml:space="preserve">3 days travel to Pune </w:t>
            </w:r>
            <w:r w:rsidRPr="008D567A">
              <w:rPr>
                <w:rFonts w:eastAsia="Calibri"/>
                <w:bCs/>
                <w:sz w:val="20"/>
                <w:szCs w:val="20"/>
              </w:rPr>
              <w:t>26-28 June 2023</w:t>
            </w:r>
          </w:p>
        </w:tc>
        <w:tc>
          <w:tcPr>
            <w:tcW w:w="1153" w:type="dxa"/>
            <w:shd w:val="clear" w:color="auto" w:fill="FBD4B4"/>
          </w:tcPr>
          <w:p w14:paraId="69E0BD4C" w14:textId="77777777" w:rsidR="00995107" w:rsidRPr="008D567A" w:rsidRDefault="00995107" w:rsidP="00DE25A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BD4B4"/>
          </w:tcPr>
          <w:p w14:paraId="6DCAF4C2" w14:textId="77777777" w:rsidR="00995107" w:rsidRPr="008D567A" w:rsidRDefault="00995107" w:rsidP="00DE25AB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4B9C655C" w14:textId="77777777" w:rsidR="00995107" w:rsidRPr="00B86136" w:rsidRDefault="00995107" w:rsidP="00995107">
      <w:pPr>
        <w:jc w:val="both"/>
        <w:rPr>
          <w:iCs/>
        </w:rPr>
      </w:pPr>
    </w:p>
    <w:p w14:paraId="49E94A72" w14:textId="77777777" w:rsidR="00995107" w:rsidRPr="00F10B3D" w:rsidRDefault="00995107" w:rsidP="00995107">
      <w:pPr>
        <w:jc w:val="both"/>
        <w:rPr>
          <w:b/>
          <w:bCs/>
          <w:iCs/>
          <w:u w:val="single"/>
        </w:rPr>
      </w:pPr>
      <w:r w:rsidRPr="00F10B3D">
        <w:rPr>
          <w:b/>
          <w:bCs/>
          <w:iCs/>
          <w:highlight w:val="cyan"/>
          <w:u w:val="single"/>
        </w:rPr>
        <w:t>PART B. TRAVEL COSTS</w:t>
      </w:r>
    </w:p>
    <w:p w14:paraId="15D9D0F5" w14:textId="77777777" w:rsidR="00995107" w:rsidRPr="00F10B3D" w:rsidRDefault="00995107" w:rsidP="00995107">
      <w:pPr>
        <w:jc w:val="both"/>
        <w:rPr>
          <w:i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466"/>
        <w:gridCol w:w="1753"/>
        <w:gridCol w:w="1875"/>
        <w:gridCol w:w="1958"/>
      </w:tblGrid>
      <w:tr w:rsidR="00995107" w:rsidRPr="00F10B3D" w14:paraId="39A2B30C" w14:textId="77777777" w:rsidTr="00DE25AB">
        <w:trPr>
          <w:trHeight w:val="269"/>
          <w:jc w:val="center"/>
        </w:trPr>
        <w:tc>
          <w:tcPr>
            <w:tcW w:w="5000" w:type="pct"/>
            <w:gridSpan w:val="5"/>
          </w:tcPr>
          <w:p w14:paraId="6031FCCD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Estimated Travel details for this consultancy:</w:t>
            </w:r>
          </w:p>
          <w:p w14:paraId="78BC2E58" w14:textId="77777777" w:rsidR="00995107" w:rsidRPr="00F10B3D" w:rsidRDefault="00995107" w:rsidP="00DE25AB">
            <w:pPr>
              <w:rPr>
                <w:b/>
              </w:rPr>
            </w:pPr>
          </w:p>
          <w:p w14:paraId="664AD90E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a. Number of trips =</w:t>
            </w:r>
            <w:r>
              <w:rPr>
                <w:b/>
              </w:rPr>
              <w:t xml:space="preserve"> 4</w:t>
            </w:r>
          </w:p>
          <w:p w14:paraId="6075EE49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 xml:space="preserve">b. Number of days per trip = </w:t>
            </w:r>
            <w:r>
              <w:rPr>
                <w:b/>
              </w:rPr>
              <w:t>4 days</w:t>
            </w:r>
          </w:p>
          <w:p w14:paraId="27435E8E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c. States/Districts where travel is required =</w:t>
            </w:r>
            <w:r>
              <w:rPr>
                <w:b/>
              </w:rPr>
              <w:t xml:space="preserve"> 4 states</w:t>
            </w:r>
          </w:p>
          <w:p w14:paraId="5E8F46F9" w14:textId="77777777" w:rsidR="00995107" w:rsidRPr="00F10B3D" w:rsidRDefault="00995107" w:rsidP="00DE25AB">
            <w:pPr>
              <w:rPr>
                <w:bCs/>
                <w:color w:val="000000" w:themeColor="text1"/>
              </w:rPr>
            </w:pPr>
          </w:p>
        </w:tc>
      </w:tr>
      <w:tr w:rsidR="00995107" w:rsidRPr="00F10B3D" w14:paraId="3BDD9ECF" w14:textId="77777777" w:rsidTr="00DE25AB">
        <w:trPr>
          <w:trHeight w:val="269"/>
          <w:jc w:val="center"/>
        </w:trPr>
        <w:tc>
          <w:tcPr>
            <w:tcW w:w="379" w:type="pct"/>
          </w:tcPr>
          <w:p w14:paraId="31BB9F1D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S. No.</w:t>
            </w:r>
          </w:p>
        </w:tc>
        <w:tc>
          <w:tcPr>
            <w:tcW w:w="2053" w:type="pct"/>
          </w:tcPr>
          <w:p w14:paraId="05D3E784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Description</w:t>
            </w:r>
          </w:p>
        </w:tc>
        <w:tc>
          <w:tcPr>
            <w:tcW w:w="806" w:type="pct"/>
          </w:tcPr>
          <w:p w14:paraId="2D656D79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Unit</w:t>
            </w:r>
          </w:p>
        </w:tc>
        <w:tc>
          <w:tcPr>
            <w:tcW w:w="861" w:type="pct"/>
            <w:shd w:val="clear" w:color="auto" w:fill="C5E0B3" w:themeFill="accent6" w:themeFillTint="66"/>
          </w:tcPr>
          <w:p w14:paraId="27258F7A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Unit cost (INR)</w:t>
            </w:r>
          </w:p>
        </w:tc>
        <w:tc>
          <w:tcPr>
            <w:tcW w:w="900" w:type="pct"/>
            <w:shd w:val="clear" w:color="auto" w:fill="C5E0B3" w:themeFill="accent6" w:themeFillTint="66"/>
          </w:tcPr>
          <w:p w14:paraId="66FE10F6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Total Cost (INR)</w:t>
            </w:r>
          </w:p>
        </w:tc>
      </w:tr>
      <w:tr w:rsidR="00995107" w:rsidRPr="00F10B3D" w14:paraId="5DA826F7" w14:textId="77777777" w:rsidTr="00DE25AB">
        <w:trPr>
          <w:trHeight w:val="269"/>
          <w:jc w:val="center"/>
        </w:trPr>
        <w:tc>
          <w:tcPr>
            <w:tcW w:w="379" w:type="pct"/>
          </w:tcPr>
          <w:p w14:paraId="40224530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1.</w:t>
            </w:r>
          </w:p>
        </w:tc>
        <w:tc>
          <w:tcPr>
            <w:tcW w:w="2053" w:type="pct"/>
          </w:tcPr>
          <w:p w14:paraId="7DC5220B" w14:textId="77777777" w:rsidR="00995107" w:rsidRPr="00F10B3D" w:rsidRDefault="00995107" w:rsidP="00DE25AB">
            <w:r w:rsidRPr="00F10B3D">
              <w:t>Air ticket cost (Return Trip)</w:t>
            </w:r>
          </w:p>
        </w:tc>
        <w:tc>
          <w:tcPr>
            <w:tcW w:w="806" w:type="pct"/>
          </w:tcPr>
          <w:p w14:paraId="0EB7F783" w14:textId="77777777" w:rsidR="00995107" w:rsidRPr="00F10B3D" w:rsidRDefault="00995107" w:rsidP="00DE25AB">
            <w:pPr>
              <w:rPr>
                <w:bCs/>
              </w:rPr>
            </w:pPr>
            <w:r>
              <w:rPr>
                <w:bCs/>
              </w:rPr>
              <w:t>4</w:t>
            </w:r>
            <w:r w:rsidRPr="00F10B3D">
              <w:rPr>
                <w:bCs/>
              </w:rPr>
              <w:t xml:space="preserve"> trips</w:t>
            </w:r>
          </w:p>
        </w:tc>
        <w:tc>
          <w:tcPr>
            <w:tcW w:w="861" w:type="pct"/>
            <w:shd w:val="clear" w:color="auto" w:fill="C5E0B3" w:themeFill="accent6" w:themeFillTint="66"/>
          </w:tcPr>
          <w:p w14:paraId="429F0547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___ per ticket</w:t>
            </w:r>
          </w:p>
        </w:tc>
        <w:tc>
          <w:tcPr>
            <w:tcW w:w="900" w:type="pct"/>
            <w:shd w:val="clear" w:color="auto" w:fill="C5E0B3" w:themeFill="accent6" w:themeFillTint="66"/>
          </w:tcPr>
          <w:p w14:paraId="699A4078" w14:textId="77777777" w:rsidR="00995107" w:rsidRPr="00F10B3D" w:rsidRDefault="00995107" w:rsidP="00DE25AB">
            <w:pPr>
              <w:rPr>
                <w:bCs/>
              </w:rPr>
            </w:pPr>
          </w:p>
        </w:tc>
      </w:tr>
      <w:tr w:rsidR="00995107" w:rsidRPr="00F10B3D" w14:paraId="56D6C802" w14:textId="77777777" w:rsidTr="00DE25AB">
        <w:trPr>
          <w:trHeight w:val="269"/>
          <w:jc w:val="center"/>
        </w:trPr>
        <w:tc>
          <w:tcPr>
            <w:tcW w:w="379" w:type="pct"/>
          </w:tcPr>
          <w:p w14:paraId="16EBB6BD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2.</w:t>
            </w:r>
          </w:p>
        </w:tc>
        <w:tc>
          <w:tcPr>
            <w:tcW w:w="2053" w:type="pct"/>
          </w:tcPr>
          <w:p w14:paraId="6BCE1E70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Per Diem (days per trip x no. of trips)</w:t>
            </w:r>
          </w:p>
        </w:tc>
        <w:tc>
          <w:tcPr>
            <w:tcW w:w="806" w:type="pct"/>
          </w:tcPr>
          <w:p w14:paraId="5D72AE37" w14:textId="77777777" w:rsidR="00995107" w:rsidRPr="00F10B3D" w:rsidRDefault="00995107" w:rsidP="00DE25AB">
            <w:pPr>
              <w:rPr>
                <w:bCs/>
              </w:rPr>
            </w:pPr>
            <w:r>
              <w:rPr>
                <w:bCs/>
              </w:rPr>
              <w:t>4</w:t>
            </w:r>
            <w:r w:rsidRPr="00F10B3D">
              <w:rPr>
                <w:bCs/>
              </w:rPr>
              <w:t xml:space="preserve"> days</w:t>
            </w:r>
            <w:r>
              <w:rPr>
                <w:bCs/>
              </w:rPr>
              <w:t xml:space="preserve"> x 4 trips</w:t>
            </w:r>
          </w:p>
        </w:tc>
        <w:tc>
          <w:tcPr>
            <w:tcW w:w="861" w:type="pct"/>
            <w:shd w:val="clear" w:color="auto" w:fill="C5E0B3" w:themeFill="accent6" w:themeFillTint="66"/>
          </w:tcPr>
          <w:p w14:paraId="139253D1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____ per day</w:t>
            </w:r>
          </w:p>
        </w:tc>
        <w:tc>
          <w:tcPr>
            <w:tcW w:w="900" w:type="pct"/>
            <w:shd w:val="clear" w:color="auto" w:fill="C5E0B3" w:themeFill="accent6" w:themeFillTint="66"/>
          </w:tcPr>
          <w:p w14:paraId="6FA6389D" w14:textId="77777777" w:rsidR="00995107" w:rsidRPr="00F10B3D" w:rsidRDefault="00995107" w:rsidP="00DE25AB">
            <w:pPr>
              <w:rPr>
                <w:bCs/>
              </w:rPr>
            </w:pPr>
          </w:p>
        </w:tc>
      </w:tr>
      <w:tr w:rsidR="00995107" w:rsidRPr="00F10B3D" w14:paraId="1026F83B" w14:textId="77777777" w:rsidTr="00DE25AB">
        <w:trPr>
          <w:trHeight w:val="269"/>
          <w:jc w:val="center"/>
        </w:trPr>
        <w:tc>
          <w:tcPr>
            <w:tcW w:w="379" w:type="pct"/>
          </w:tcPr>
          <w:p w14:paraId="08C3E100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 xml:space="preserve">3. </w:t>
            </w:r>
          </w:p>
        </w:tc>
        <w:tc>
          <w:tcPr>
            <w:tcW w:w="2053" w:type="pct"/>
          </w:tcPr>
          <w:p w14:paraId="5D9B8288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Transfer to/from airport</w:t>
            </w:r>
          </w:p>
        </w:tc>
        <w:tc>
          <w:tcPr>
            <w:tcW w:w="806" w:type="pct"/>
          </w:tcPr>
          <w:p w14:paraId="31EB8AD3" w14:textId="77777777" w:rsidR="00995107" w:rsidRPr="00F10B3D" w:rsidRDefault="00995107" w:rsidP="00DE25AB">
            <w:pPr>
              <w:rPr>
                <w:bCs/>
              </w:rPr>
            </w:pPr>
            <w:r>
              <w:rPr>
                <w:bCs/>
              </w:rPr>
              <w:t xml:space="preserve">4 </w:t>
            </w:r>
            <w:r w:rsidRPr="00F10B3D">
              <w:rPr>
                <w:bCs/>
              </w:rPr>
              <w:t>transfers</w:t>
            </w:r>
            <w:r>
              <w:rPr>
                <w:bCs/>
              </w:rPr>
              <w:t xml:space="preserve"> per trip x 4 trips</w:t>
            </w:r>
          </w:p>
        </w:tc>
        <w:tc>
          <w:tcPr>
            <w:tcW w:w="861" w:type="pct"/>
            <w:shd w:val="clear" w:color="auto" w:fill="C5E0B3" w:themeFill="accent6" w:themeFillTint="66"/>
          </w:tcPr>
          <w:p w14:paraId="34399E50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___ per transfer</w:t>
            </w:r>
          </w:p>
        </w:tc>
        <w:tc>
          <w:tcPr>
            <w:tcW w:w="900" w:type="pct"/>
            <w:shd w:val="clear" w:color="auto" w:fill="C5E0B3" w:themeFill="accent6" w:themeFillTint="66"/>
          </w:tcPr>
          <w:p w14:paraId="217B3EDA" w14:textId="77777777" w:rsidR="00995107" w:rsidRPr="00F10B3D" w:rsidRDefault="00995107" w:rsidP="00DE25AB">
            <w:pPr>
              <w:rPr>
                <w:bCs/>
              </w:rPr>
            </w:pPr>
          </w:p>
        </w:tc>
      </w:tr>
      <w:tr w:rsidR="00995107" w:rsidRPr="00F10B3D" w14:paraId="32EF055B" w14:textId="77777777" w:rsidTr="00DE25AB">
        <w:trPr>
          <w:trHeight w:val="269"/>
          <w:jc w:val="center"/>
        </w:trPr>
        <w:tc>
          <w:tcPr>
            <w:tcW w:w="379" w:type="pct"/>
          </w:tcPr>
          <w:p w14:paraId="420DAA67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4.</w:t>
            </w:r>
          </w:p>
        </w:tc>
        <w:tc>
          <w:tcPr>
            <w:tcW w:w="2053" w:type="pct"/>
          </w:tcPr>
          <w:p w14:paraId="214F0963" w14:textId="77777777" w:rsidR="00995107" w:rsidRPr="00F10B3D" w:rsidRDefault="00995107" w:rsidP="00DE25AB">
            <w:pPr>
              <w:rPr>
                <w:bCs/>
              </w:rPr>
            </w:pPr>
            <w:r w:rsidRPr="00F10B3D">
              <w:rPr>
                <w:bCs/>
              </w:rPr>
              <w:t>Any other expenses (travel to districts, etc.)</w:t>
            </w:r>
          </w:p>
        </w:tc>
        <w:tc>
          <w:tcPr>
            <w:tcW w:w="806" w:type="pct"/>
          </w:tcPr>
          <w:p w14:paraId="7027D7E1" w14:textId="77777777" w:rsidR="00995107" w:rsidRPr="00F10B3D" w:rsidRDefault="00995107" w:rsidP="00DE25AB">
            <w:pPr>
              <w:rPr>
                <w:bCs/>
              </w:rPr>
            </w:pPr>
            <w:r>
              <w:rPr>
                <w:bCs/>
              </w:rPr>
              <w:t xml:space="preserve">Not applicable </w:t>
            </w:r>
          </w:p>
        </w:tc>
        <w:tc>
          <w:tcPr>
            <w:tcW w:w="861" w:type="pct"/>
            <w:shd w:val="clear" w:color="auto" w:fill="C5E0B3" w:themeFill="accent6" w:themeFillTint="66"/>
          </w:tcPr>
          <w:p w14:paraId="4391C66D" w14:textId="77777777" w:rsidR="00995107" w:rsidRPr="00F10B3D" w:rsidRDefault="00995107" w:rsidP="00DE25AB">
            <w:pPr>
              <w:rPr>
                <w:bCs/>
              </w:rPr>
            </w:pPr>
          </w:p>
        </w:tc>
        <w:tc>
          <w:tcPr>
            <w:tcW w:w="900" w:type="pct"/>
            <w:shd w:val="clear" w:color="auto" w:fill="C5E0B3" w:themeFill="accent6" w:themeFillTint="66"/>
          </w:tcPr>
          <w:p w14:paraId="4A762ED2" w14:textId="77777777" w:rsidR="00995107" w:rsidRPr="00F10B3D" w:rsidRDefault="00995107" w:rsidP="00DE25AB">
            <w:pPr>
              <w:rPr>
                <w:bCs/>
              </w:rPr>
            </w:pPr>
          </w:p>
        </w:tc>
      </w:tr>
      <w:tr w:rsidR="00995107" w:rsidRPr="00F10B3D" w14:paraId="16EADDC2" w14:textId="77777777" w:rsidTr="00DE25AB">
        <w:trPr>
          <w:trHeight w:val="269"/>
          <w:jc w:val="center"/>
        </w:trPr>
        <w:tc>
          <w:tcPr>
            <w:tcW w:w="379" w:type="pct"/>
          </w:tcPr>
          <w:p w14:paraId="16AD5073" w14:textId="77777777" w:rsidR="00995107" w:rsidRPr="00F10B3D" w:rsidRDefault="00995107" w:rsidP="00DE25AB">
            <w:pPr>
              <w:rPr>
                <w:bCs/>
              </w:rPr>
            </w:pPr>
          </w:p>
        </w:tc>
        <w:tc>
          <w:tcPr>
            <w:tcW w:w="3721" w:type="pct"/>
            <w:gridSpan w:val="3"/>
            <w:shd w:val="clear" w:color="auto" w:fill="C5E0B3" w:themeFill="accent6" w:themeFillTint="66"/>
          </w:tcPr>
          <w:p w14:paraId="11F3FDD5" w14:textId="77777777" w:rsidR="00995107" w:rsidRPr="00F10B3D" w:rsidRDefault="00995107" w:rsidP="00DE25AB">
            <w:pPr>
              <w:rPr>
                <w:b/>
              </w:rPr>
            </w:pPr>
          </w:p>
          <w:p w14:paraId="585D94BE" w14:textId="77777777" w:rsidR="00995107" w:rsidRPr="00F10B3D" w:rsidRDefault="00995107" w:rsidP="00DE25AB">
            <w:pPr>
              <w:rPr>
                <w:b/>
              </w:rPr>
            </w:pPr>
            <w:r w:rsidRPr="00F10B3D">
              <w:rPr>
                <w:b/>
              </w:rPr>
              <w:t>Total Travel Costs (B) = INR</w:t>
            </w:r>
          </w:p>
          <w:p w14:paraId="192017FD" w14:textId="77777777" w:rsidR="00995107" w:rsidRPr="00F10B3D" w:rsidRDefault="00995107" w:rsidP="00DE25AB">
            <w:pPr>
              <w:rPr>
                <w:b/>
              </w:rPr>
            </w:pPr>
          </w:p>
        </w:tc>
        <w:tc>
          <w:tcPr>
            <w:tcW w:w="900" w:type="pct"/>
            <w:shd w:val="clear" w:color="auto" w:fill="C5E0B3" w:themeFill="accent6" w:themeFillTint="66"/>
          </w:tcPr>
          <w:p w14:paraId="7F450C03" w14:textId="77777777" w:rsidR="00995107" w:rsidRPr="00F10B3D" w:rsidRDefault="00995107" w:rsidP="00DE25AB">
            <w:pPr>
              <w:rPr>
                <w:bCs/>
              </w:rPr>
            </w:pPr>
          </w:p>
        </w:tc>
      </w:tr>
      <w:tr w:rsidR="00995107" w:rsidRPr="00F10B3D" w14:paraId="60107E45" w14:textId="77777777" w:rsidTr="00DE25AB">
        <w:trPr>
          <w:trHeight w:val="269"/>
          <w:jc w:val="center"/>
        </w:trPr>
        <w:tc>
          <w:tcPr>
            <w:tcW w:w="379" w:type="pct"/>
          </w:tcPr>
          <w:p w14:paraId="4B4A08F5" w14:textId="77777777" w:rsidR="00995107" w:rsidRPr="00F10B3D" w:rsidRDefault="00995107" w:rsidP="00DE25AB">
            <w:pPr>
              <w:rPr>
                <w:bCs/>
              </w:rPr>
            </w:pPr>
          </w:p>
        </w:tc>
        <w:tc>
          <w:tcPr>
            <w:tcW w:w="3721" w:type="pct"/>
            <w:gridSpan w:val="3"/>
            <w:shd w:val="clear" w:color="auto" w:fill="C5E0B3" w:themeFill="accent6" w:themeFillTint="66"/>
          </w:tcPr>
          <w:p w14:paraId="724682A8" w14:textId="77777777" w:rsidR="00995107" w:rsidRPr="00F10B3D" w:rsidRDefault="00995107" w:rsidP="00DE25AB">
            <w:pPr>
              <w:rPr>
                <w:b/>
                <w:bCs/>
              </w:rPr>
            </w:pPr>
          </w:p>
          <w:p w14:paraId="160F5734" w14:textId="77777777" w:rsidR="00995107" w:rsidRPr="00F10B3D" w:rsidRDefault="00995107" w:rsidP="00DE25AB">
            <w:pPr>
              <w:rPr>
                <w:b/>
                <w:bCs/>
              </w:rPr>
            </w:pPr>
            <w:r w:rsidRPr="00F10B3D">
              <w:rPr>
                <w:b/>
                <w:bCs/>
              </w:rPr>
              <w:t>TOTAL COST OF CONSULTANCY (A+B)</w:t>
            </w:r>
          </w:p>
          <w:p w14:paraId="65911638" w14:textId="77777777" w:rsidR="00995107" w:rsidRPr="00F10B3D" w:rsidRDefault="00995107" w:rsidP="00DE25AB">
            <w:pPr>
              <w:rPr>
                <w:b/>
              </w:rPr>
            </w:pPr>
          </w:p>
        </w:tc>
        <w:tc>
          <w:tcPr>
            <w:tcW w:w="900" w:type="pct"/>
            <w:shd w:val="clear" w:color="auto" w:fill="C5E0B3" w:themeFill="accent6" w:themeFillTint="66"/>
          </w:tcPr>
          <w:p w14:paraId="0A0E4241" w14:textId="77777777" w:rsidR="00995107" w:rsidRPr="00F10B3D" w:rsidRDefault="00995107" w:rsidP="00DE25AB">
            <w:pPr>
              <w:rPr>
                <w:bCs/>
              </w:rPr>
            </w:pPr>
          </w:p>
        </w:tc>
      </w:tr>
    </w:tbl>
    <w:p w14:paraId="73C901EB" w14:textId="77777777" w:rsidR="00995107" w:rsidRPr="00F10B3D" w:rsidRDefault="00995107" w:rsidP="00995107">
      <w:pPr>
        <w:ind w:left="-720"/>
        <w:jc w:val="both"/>
        <w:rPr>
          <w:i/>
        </w:rPr>
      </w:pPr>
    </w:p>
    <w:p w14:paraId="015B80F2" w14:textId="77777777" w:rsidR="00995107" w:rsidRPr="00F10B3D" w:rsidRDefault="00995107" w:rsidP="00995107">
      <w:pPr>
        <w:jc w:val="both"/>
        <w:rPr>
          <w:i/>
        </w:rPr>
      </w:pPr>
      <w:r w:rsidRPr="00F10B3D">
        <w:rPr>
          <w:i/>
        </w:rPr>
        <w:t>Shaded areas to be filled in by Candidate</w:t>
      </w:r>
    </w:p>
    <w:p w14:paraId="2E6E7F09" w14:textId="77777777" w:rsidR="00995107" w:rsidRPr="00F10B3D" w:rsidRDefault="00995107" w:rsidP="00995107">
      <w:pPr>
        <w:jc w:val="both"/>
        <w:rPr>
          <w:i/>
        </w:rPr>
      </w:pPr>
    </w:p>
    <w:p w14:paraId="600C3BCF" w14:textId="77777777" w:rsidR="00995107" w:rsidRPr="00F10B3D" w:rsidRDefault="00995107" w:rsidP="00995107">
      <w:pPr>
        <w:ind w:left="720" w:hanging="720"/>
        <w:jc w:val="both"/>
        <w:rPr>
          <w:b/>
          <w:bCs/>
          <w:u w:val="single"/>
        </w:rPr>
      </w:pPr>
      <w:r w:rsidRPr="00F10B3D">
        <w:rPr>
          <w:b/>
          <w:bCs/>
          <w:u w:val="single"/>
        </w:rPr>
        <w:t>Notes to financial offer:</w:t>
      </w:r>
    </w:p>
    <w:p w14:paraId="505F5ABD" w14:textId="77777777" w:rsidR="00995107" w:rsidRPr="00F10B3D" w:rsidRDefault="00995107" w:rsidP="00995107">
      <w:pPr>
        <w:ind w:left="720" w:hanging="720"/>
        <w:jc w:val="both"/>
        <w:rPr>
          <w:b/>
          <w:bCs/>
          <w:u w:val="single"/>
        </w:rPr>
      </w:pPr>
    </w:p>
    <w:p w14:paraId="7528E16B" w14:textId="77777777" w:rsidR="00995107" w:rsidRPr="00F10B3D" w:rsidRDefault="00995107" w:rsidP="00995107">
      <w:pPr>
        <w:jc w:val="both"/>
        <w:rPr>
          <w:i/>
          <w:color w:val="000000" w:themeColor="text1"/>
          <w:lang w:val="en-AU"/>
        </w:rPr>
      </w:pPr>
      <w:r w:rsidRPr="00F10B3D">
        <w:rPr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</w:p>
    <w:p w14:paraId="3C5CC121" w14:textId="77777777" w:rsidR="00995107" w:rsidRPr="00F10B3D" w:rsidRDefault="00995107" w:rsidP="00995107">
      <w:pPr>
        <w:jc w:val="both"/>
        <w:rPr>
          <w:i/>
          <w:color w:val="000000" w:themeColor="text1"/>
          <w:lang w:val="en-AU"/>
        </w:rPr>
      </w:pPr>
      <w:r w:rsidRPr="00F10B3D">
        <w:rPr>
          <w:i/>
          <w:color w:val="000000" w:themeColor="text1"/>
          <w:lang w:val="en-AU"/>
        </w:rPr>
        <w:t xml:space="preserve">(ii) </w:t>
      </w:r>
      <w:r w:rsidRPr="00F10B3D">
        <w:rPr>
          <w:i/>
          <w:iCs/>
        </w:rPr>
        <w:t>Air travel should be by economy class using the most direct route.</w:t>
      </w:r>
      <w:r w:rsidRPr="00F10B3D">
        <w:rPr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4D69E12F" w14:textId="77777777" w:rsidR="00995107" w:rsidRPr="00F10B3D" w:rsidRDefault="00995107" w:rsidP="00995107">
      <w:pPr>
        <w:jc w:val="both"/>
        <w:rPr>
          <w:i/>
          <w:color w:val="000000" w:themeColor="text1"/>
          <w:lang w:val="en-AU"/>
        </w:rPr>
      </w:pPr>
      <w:r w:rsidRPr="00F10B3D">
        <w:t xml:space="preserve">(iii) </w:t>
      </w:r>
      <w:r w:rsidRPr="00F10B3D">
        <w:rPr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71F0ABE0" w14:textId="77777777" w:rsidR="00995107" w:rsidRPr="00F10B3D" w:rsidRDefault="00995107" w:rsidP="00995107">
      <w:pPr>
        <w:jc w:val="both"/>
        <w:rPr>
          <w:i/>
          <w:iCs/>
        </w:rPr>
      </w:pPr>
      <w:r w:rsidRPr="00F10B3D">
        <w:rPr>
          <w:i/>
          <w:iCs/>
        </w:rPr>
        <w:t>(iv) No other fee would be paid or reimbursed other than the fee indicated in the financial proposal.</w:t>
      </w:r>
    </w:p>
    <w:p w14:paraId="38FEAE7B" w14:textId="77777777" w:rsidR="00995107" w:rsidRPr="00F10B3D" w:rsidRDefault="00995107" w:rsidP="00995107">
      <w:pPr>
        <w:jc w:val="both"/>
        <w:rPr>
          <w:i/>
          <w:iCs/>
        </w:rPr>
      </w:pPr>
      <w:r w:rsidRPr="00F10B3D">
        <w:rPr>
          <w:i/>
          <w:iCs/>
        </w:rPr>
        <w:t>(v) Please do not quote any lump sum costs but provide detailed breakdown of all costs.</w:t>
      </w:r>
    </w:p>
    <w:p w14:paraId="1D787323" w14:textId="77777777" w:rsidR="00995107" w:rsidRPr="00F10B3D" w:rsidRDefault="00995107" w:rsidP="00995107">
      <w:pPr>
        <w:jc w:val="both"/>
        <w:rPr>
          <w:i/>
          <w:iCs/>
        </w:rPr>
      </w:pPr>
      <w:r w:rsidRPr="00F10B3D">
        <w:rPr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30E5C003" w14:textId="77777777" w:rsidR="00995107" w:rsidRPr="00F10B3D" w:rsidRDefault="00995107" w:rsidP="00995107">
      <w:pPr>
        <w:jc w:val="both"/>
        <w:rPr>
          <w:i/>
          <w:iCs/>
        </w:rPr>
      </w:pPr>
    </w:p>
    <w:p w14:paraId="7903F2B3" w14:textId="77777777" w:rsidR="00995107" w:rsidRPr="00F10B3D" w:rsidRDefault="00995107" w:rsidP="00995107">
      <w:pPr>
        <w:jc w:val="both"/>
        <w:rPr>
          <w:i/>
          <w:iCs/>
        </w:rPr>
      </w:pPr>
      <w:r w:rsidRPr="00F10B3D">
        <w:rPr>
          <w:b/>
          <w:u w:val="single"/>
        </w:rPr>
        <w:t xml:space="preserve">PAYMENT TERMS: </w:t>
      </w:r>
      <w:r w:rsidRPr="00F10B3D">
        <w:rPr>
          <w:b/>
        </w:rPr>
        <w:t>30 days net</w:t>
      </w:r>
    </w:p>
    <w:p w14:paraId="2782C566" w14:textId="77777777" w:rsidR="00995107" w:rsidRPr="00F10B3D" w:rsidRDefault="00995107" w:rsidP="00995107">
      <w:pPr>
        <w:jc w:val="both"/>
        <w:rPr>
          <w:i/>
          <w:iCs/>
        </w:rPr>
      </w:pPr>
    </w:p>
    <w:p w14:paraId="5EDBA402" w14:textId="77777777" w:rsidR="00995107" w:rsidRPr="00F10B3D" w:rsidRDefault="00995107" w:rsidP="00995107">
      <w:pPr>
        <w:ind w:left="720"/>
        <w:jc w:val="both"/>
        <w:rPr>
          <w:i/>
          <w:iCs/>
        </w:rPr>
      </w:pPr>
    </w:p>
    <w:p w14:paraId="2B2FC548" w14:textId="77777777" w:rsidR="00995107" w:rsidRPr="00F10B3D" w:rsidRDefault="00995107" w:rsidP="00995107">
      <w:pPr>
        <w:spacing w:line="360" w:lineRule="auto"/>
        <w:jc w:val="both"/>
        <w:rPr>
          <w:i/>
          <w:iCs/>
        </w:rPr>
      </w:pPr>
      <w:r w:rsidRPr="00F10B3D">
        <w:rPr>
          <w:b/>
        </w:rPr>
        <w:t>Name of the Candidate:</w:t>
      </w:r>
      <w:r w:rsidRPr="00F10B3D">
        <w:rPr>
          <w:b/>
        </w:rPr>
        <w:tab/>
      </w:r>
    </w:p>
    <w:p w14:paraId="62B02BDA" w14:textId="77777777" w:rsidR="00995107" w:rsidRPr="00F10B3D" w:rsidRDefault="00995107" w:rsidP="00995107">
      <w:pPr>
        <w:spacing w:line="360" w:lineRule="auto"/>
        <w:jc w:val="both"/>
        <w:rPr>
          <w:i/>
          <w:iCs/>
        </w:rPr>
      </w:pPr>
      <w:r w:rsidRPr="00F10B3D">
        <w:rPr>
          <w:b/>
        </w:rPr>
        <w:t xml:space="preserve">Signature of the Candidate:   </w:t>
      </w:r>
      <w:r w:rsidRPr="00F10B3D">
        <w:rPr>
          <w:b/>
        </w:rPr>
        <w:tab/>
      </w:r>
    </w:p>
    <w:p w14:paraId="1B8F3C17" w14:textId="77777777" w:rsidR="00995107" w:rsidRPr="00F10B3D" w:rsidRDefault="00995107" w:rsidP="00995107">
      <w:pPr>
        <w:spacing w:line="360" w:lineRule="auto"/>
        <w:jc w:val="both"/>
        <w:rPr>
          <w:i/>
          <w:iCs/>
        </w:rPr>
      </w:pPr>
      <w:r w:rsidRPr="00F10B3D">
        <w:rPr>
          <w:b/>
        </w:rPr>
        <w:t xml:space="preserve">Address: </w:t>
      </w:r>
    </w:p>
    <w:p w14:paraId="6100F56D" w14:textId="77777777" w:rsidR="00995107" w:rsidRPr="00F10B3D" w:rsidRDefault="00995107" w:rsidP="00995107">
      <w:pPr>
        <w:spacing w:line="360" w:lineRule="auto"/>
        <w:jc w:val="both"/>
        <w:rPr>
          <w:i/>
          <w:iCs/>
        </w:rPr>
      </w:pPr>
      <w:r w:rsidRPr="00F10B3D">
        <w:rPr>
          <w:b/>
        </w:rPr>
        <w:t>Contact no.:</w:t>
      </w:r>
      <w:r w:rsidRPr="00F10B3D">
        <w:rPr>
          <w:b/>
        </w:rPr>
        <w:tab/>
      </w:r>
    </w:p>
    <w:p w14:paraId="7CD443D7" w14:textId="77777777" w:rsidR="00995107" w:rsidRPr="00F10B3D" w:rsidRDefault="00995107" w:rsidP="00995107">
      <w:pPr>
        <w:spacing w:line="360" w:lineRule="auto"/>
        <w:jc w:val="both"/>
        <w:rPr>
          <w:i/>
          <w:iCs/>
        </w:rPr>
      </w:pPr>
      <w:r w:rsidRPr="00F10B3D">
        <w:rPr>
          <w:b/>
        </w:rPr>
        <w:t>Email address:</w:t>
      </w:r>
      <w:r w:rsidRPr="00F10B3D">
        <w:rPr>
          <w:b/>
        </w:rPr>
        <w:tab/>
      </w:r>
    </w:p>
    <w:p w14:paraId="763B88DC" w14:textId="77777777" w:rsidR="00995107" w:rsidRPr="00F10B3D" w:rsidRDefault="00995107" w:rsidP="00995107">
      <w:pPr>
        <w:spacing w:line="360" w:lineRule="auto"/>
        <w:jc w:val="both"/>
        <w:rPr>
          <w:b/>
        </w:rPr>
      </w:pPr>
      <w:r w:rsidRPr="00F10B3D">
        <w:rPr>
          <w:b/>
        </w:rPr>
        <w:t>Date:</w:t>
      </w:r>
      <w:r w:rsidRPr="00F10B3D">
        <w:rPr>
          <w:b/>
        </w:rPr>
        <w:tab/>
      </w:r>
    </w:p>
    <w:p w14:paraId="64FE6691" w14:textId="77777777" w:rsidR="00995107" w:rsidRPr="00F10B3D" w:rsidRDefault="00995107" w:rsidP="00995107">
      <w:pPr>
        <w:jc w:val="both"/>
        <w:rPr>
          <w:b/>
        </w:rPr>
      </w:pPr>
    </w:p>
    <w:p w14:paraId="3D45D84E" w14:textId="77777777" w:rsidR="00292A46" w:rsidRPr="00995107" w:rsidRDefault="00292A46" w:rsidP="00995107"/>
    <w:sectPr w:rsidR="00292A46" w:rsidRPr="00995107">
      <w:pgSz w:w="12240" w:h="15840"/>
      <w:pgMar w:top="1360" w:right="1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B9E"/>
    <w:multiLevelType w:val="hybridMultilevel"/>
    <w:tmpl w:val="9BC67990"/>
    <w:lvl w:ilvl="0" w:tplc="2C08B3F0">
      <w:start w:val="1"/>
      <w:numFmt w:val="lowerLetter"/>
      <w:lvlText w:val="%1."/>
      <w:lvlJc w:val="left"/>
      <w:pPr>
        <w:ind w:left="22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D1E6A3E">
      <w:numFmt w:val="bullet"/>
      <w:lvlText w:val="•"/>
      <w:lvlJc w:val="left"/>
      <w:pPr>
        <w:ind w:left="1134" w:hanging="221"/>
      </w:pPr>
      <w:rPr>
        <w:rFonts w:hint="default"/>
        <w:lang w:val="en-US" w:eastAsia="en-US" w:bidi="ar-SA"/>
      </w:rPr>
    </w:lvl>
    <w:lvl w:ilvl="2" w:tplc="2C643CA0">
      <w:numFmt w:val="bullet"/>
      <w:lvlText w:val="•"/>
      <w:lvlJc w:val="left"/>
      <w:pPr>
        <w:ind w:left="2048" w:hanging="221"/>
      </w:pPr>
      <w:rPr>
        <w:rFonts w:hint="default"/>
        <w:lang w:val="en-US" w:eastAsia="en-US" w:bidi="ar-SA"/>
      </w:rPr>
    </w:lvl>
    <w:lvl w:ilvl="3" w:tplc="0F38249E">
      <w:numFmt w:val="bullet"/>
      <w:lvlText w:val="•"/>
      <w:lvlJc w:val="left"/>
      <w:pPr>
        <w:ind w:left="2962" w:hanging="221"/>
      </w:pPr>
      <w:rPr>
        <w:rFonts w:hint="default"/>
        <w:lang w:val="en-US" w:eastAsia="en-US" w:bidi="ar-SA"/>
      </w:rPr>
    </w:lvl>
    <w:lvl w:ilvl="4" w:tplc="49BC0AC0">
      <w:numFmt w:val="bullet"/>
      <w:lvlText w:val="•"/>
      <w:lvlJc w:val="left"/>
      <w:pPr>
        <w:ind w:left="3877" w:hanging="221"/>
      </w:pPr>
      <w:rPr>
        <w:rFonts w:hint="default"/>
        <w:lang w:val="en-US" w:eastAsia="en-US" w:bidi="ar-SA"/>
      </w:rPr>
    </w:lvl>
    <w:lvl w:ilvl="5" w:tplc="CD18A1AC">
      <w:numFmt w:val="bullet"/>
      <w:lvlText w:val="•"/>
      <w:lvlJc w:val="left"/>
      <w:pPr>
        <w:ind w:left="4791" w:hanging="221"/>
      </w:pPr>
      <w:rPr>
        <w:rFonts w:hint="default"/>
        <w:lang w:val="en-US" w:eastAsia="en-US" w:bidi="ar-SA"/>
      </w:rPr>
    </w:lvl>
    <w:lvl w:ilvl="6" w:tplc="BC8CC4A2">
      <w:numFmt w:val="bullet"/>
      <w:lvlText w:val="•"/>
      <w:lvlJc w:val="left"/>
      <w:pPr>
        <w:ind w:left="5705" w:hanging="221"/>
      </w:pPr>
      <w:rPr>
        <w:rFonts w:hint="default"/>
        <w:lang w:val="en-US" w:eastAsia="en-US" w:bidi="ar-SA"/>
      </w:rPr>
    </w:lvl>
    <w:lvl w:ilvl="7" w:tplc="2D349658">
      <w:numFmt w:val="bullet"/>
      <w:lvlText w:val="•"/>
      <w:lvlJc w:val="left"/>
      <w:pPr>
        <w:ind w:left="6620" w:hanging="221"/>
      </w:pPr>
      <w:rPr>
        <w:rFonts w:hint="default"/>
        <w:lang w:val="en-US" w:eastAsia="en-US" w:bidi="ar-SA"/>
      </w:rPr>
    </w:lvl>
    <w:lvl w:ilvl="8" w:tplc="292A9F7C">
      <w:numFmt w:val="bullet"/>
      <w:lvlText w:val="•"/>
      <w:lvlJc w:val="left"/>
      <w:pPr>
        <w:ind w:left="7534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79685DAF"/>
    <w:multiLevelType w:val="hybridMultilevel"/>
    <w:tmpl w:val="A47E1C3C"/>
    <w:lvl w:ilvl="0" w:tplc="6F6CE832">
      <w:start w:val="1"/>
      <w:numFmt w:val="lowerRoman"/>
      <w:lvlText w:val="(%1)"/>
      <w:lvlJc w:val="left"/>
      <w:pPr>
        <w:ind w:left="373" w:hanging="274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8140D476">
      <w:numFmt w:val="bullet"/>
      <w:lvlText w:val="•"/>
      <w:lvlJc w:val="left"/>
      <w:pPr>
        <w:ind w:left="1382" w:hanging="274"/>
      </w:pPr>
      <w:rPr>
        <w:rFonts w:hint="default"/>
        <w:lang w:val="en-US" w:eastAsia="en-US" w:bidi="ar-SA"/>
      </w:rPr>
    </w:lvl>
    <w:lvl w:ilvl="2" w:tplc="4AACF59C">
      <w:numFmt w:val="bullet"/>
      <w:lvlText w:val="•"/>
      <w:lvlJc w:val="left"/>
      <w:pPr>
        <w:ind w:left="2384" w:hanging="274"/>
      </w:pPr>
      <w:rPr>
        <w:rFonts w:hint="default"/>
        <w:lang w:val="en-US" w:eastAsia="en-US" w:bidi="ar-SA"/>
      </w:rPr>
    </w:lvl>
    <w:lvl w:ilvl="3" w:tplc="04E64054">
      <w:numFmt w:val="bullet"/>
      <w:lvlText w:val="•"/>
      <w:lvlJc w:val="left"/>
      <w:pPr>
        <w:ind w:left="3386" w:hanging="274"/>
      </w:pPr>
      <w:rPr>
        <w:rFonts w:hint="default"/>
        <w:lang w:val="en-US" w:eastAsia="en-US" w:bidi="ar-SA"/>
      </w:rPr>
    </w:lvl>
    <w:lvl w:ilvl="4" w:tplc="3A4851C6">
      <w:numFmt w:val="bullet"/>
      <w:lvlText w:val="•"/>
      <w:lvlJc w:val="left"/>
      <w:pPr>
        <w:ind w:left="4388" w:hanging="274"/>
      </w:pPr>
      <w:rPr>
        <w:rFonts w:hint="default"/>
        <w:lang w:val="en-US" w:eastAsia="en-US" w:bidi="ar-SA"/>
      </w:rPr>
    </w:lvl>
    <w:lvl w:ilvl="5" w:tplc="98629074">
      <w:numFmt w:val="bullet"/>
      <w:lvlText w:val="•"/>
      <w:lvlJc w:val="left"/>
      <w:pPr>
        <w:ind w:left="5390" w:hanging="274"/>
      </w:pPr>
      <w:rPr>
        <w:rFonts w:hint="default"/>
        <w:lang w:val="en-US" w:eastAsia="en-US" w:bidi="ar-SA"/>
      </w:rPr>
    </w:lvl>
    <w:lvl w:ilvl="6" w:tplc="1AFC9F98">
      <w:numFmt w:val="bullet"/>
      <w:lvlText w:val="•"/>
      <w:lvlJc w:val="left"/>
      <w:pPr>
        <w:ind w:left="6392" w:hanging="274"/>
      </w:pPr>
      <w:rPr>
        <w:rFonts w:hint="default"/>
        <w:lang w:val="en-US" w:eastAsia="en-US" w:bidi="ar-SA"/>
      </w:rPr>
    </w:lvl>
    <w:lvl w:ilvl="7" w:tplc="01E4DA4E">
      <w:numFmt w:val="bullet"/>
      <w:lvlText w:val="•"/>
      <w:lvlJc w:val="left"/>
      <w:pPr>
        <w:ind w:left="7394" w:hanging="274"/>
      </w:pPr>
      <w:rPr>
        <w:rFonts w:hint="default"/>
        <w:lang w:val="en-US" w:eastAsia="en-US" w:bidi="ar-SA"/>
      </w:rPr>
    </w:lvl>
    <w:lvl w:ilvl="8" w:tplc="742C3400">
      <w:numFmt w:val="bullet"/>
      <w:lvlText w:val="•"/>
      <w:lvlJc w:val="left"/>
      <w:pPr>
        <w:ind w:left="8396" w:hanging="2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1"/>
    <w:rsid w:val="00292A46"/>
    <w:rsid w:val="005B2141"/>
    <w:rsid w:val="009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C55D"/>
  <w15:chartTrackingRefBased/>
  <w15:docId w15:val="{41D2B243-ECA9-4D29-9F7D-2CC43FD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21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1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2141"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  <w:rsid w:val="005B2141"/>
    <w:pPr>
      <w:ind w:left="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FMED7C34SFHF-1711732005-99418</_dlc_DocId>
    <_dlc_DocIdUrl xmlns="8de08c89-df68-48b7-a42e-b489e94a70b6">
      <Url>https://unicef.sharepoint.com/teams/IND-SnP/_layouts/15/DocIdRedir.aspx?ID=FMED7C34SFHF-1711732005-99418</Url>
      <Description>FMED7C34SFHF-1711732005-99418</Description>
    </_dlc_DocIdUrl>
  </documentManagement>
</p:properties>
</file>

<file path=customXml/itemProps1.xml><?xml version="1.0" encoding="utf-8"?>
<ds:datastoreItem xmlns:ds="http://schemas.openxmlformats.org/officeDocument/2006/customXml" ds:itemID="{D8E4EE92-312B-497B-94EB-B583ABB33DB5}"/>
</file>

<file path=customXml/itemProps2.xml><?xml version="1.0" encoding="utf-8"?>
<ds:datastoreItem xmlns:ds="http://schemas.openxmlformats.org/officeDocument/2006/customXml" ds:itemID="{8C21D376-6B27-427B-8964-E645788CD37B}"/>
</file>

<file path=customXml/itemProps3.xml><?xml version="1.0" encoding="utf-8"?>
<ds:datastoreItem xmlns:ds="http://schemas.openxmlformats.org/officeDocument/2006/customXml" ds:itemID="{5FE45EB1-050E-4DD1-9994-CC7E4FA55077}"/>
</file>

<file path=customXml/itemProps4.xml><?xml version="1.0" encoding="utf-8"?>
<ds:datastoreItem xmlns:ds="http://schemas.openxmlformats.org/officeDocument/2006/customXml" ds:itemID="{6969B6E4-C4A0-4196-853A-4D545121FAE3}"/>
</file>

<file path=customXml/itemProps5.xml><?xml version="1.0" encoding="utf-8"?>
<ds:datastoreItem xmlns:ds="http://schemas.openxmlformats.org/officeDocument/2006/customXml" ds:itemID="{AFFB28CC-C330-4D00-82FA-F5D782D903BA}"/>
</file>

<file path=customXml/itemProps6.xml><?xml version="1.0" encoding="utf-8"?>
<ds:datastoreItem xmlns:ds="http://schemas.openxmlformats.org/officeDocument/2006/customXml" ds:itemID="{091F8FC8-5701-4A49-849F-F41B50E20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2022-11-21T11:23:00Z</dcterms:created>
  <dcterms:modified xsi:type="dcterms:W3CDTF">2022-11-21T11:35:00Z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1ec40f1b-7418-421b-af5b-1e7c762eb12e</vt:lpwstr>
  </property>
</Properties>
</file>