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893B" w14:textId="77777777" w:rsidR="00BF5ECF" w:rsidRPr="001A15CD" w:rsidRDefault="0082064D" w:rsidP="00AB2303">
      <w:pPr>
        <w:jc w:val="center"/>
        <w:rPr>
          <w:rFonts w:ascii="Arial" w:hAnsi="Arial" w:cs="Arial"/>
          <w:b/>
          <w:bCs/>
          <w:noProof/>
          <w:sz w:val="22"/>
          <w:szCs w:val="22"/>
          <w:lang w:val="es-EC"/>
        </w:rPr>
      </w:pPr>
      <w:r w:rsidRPr="001A15CD">
        <w:rPr>
          <w:rFonts w:ascii="Arial" w:hAnsi="Arial" w:cs="Arial"/>
          <w:b/>
          <w:bCs/>
          <w:noProof/>
          <w:sz w:val="22"/>
          <w:szCs w:val="22"/>
          <w:lang w:val="es-EC"/>
        </w:rPr>
        <w:t>Términos de Referencia</w:t>
      </w:r>
    </w:p>
    <w:p w14:paraId="72D24917" w14:textId="77777777" w:rsidR="0082064D" w:rsidRPr="001A15CD" w:rsidRDefault="0082064D" w:rsidP="00AB2303">
      <w:pPr>
        <w:jc w:val="center"/>
        <w:rPr>
          <w:rFonts w:ascii="Arial" w:hAnsi="Arial" w:cs="Arial"/>
          <w:b/>
          <w:bCs/>
          <w:noProof/>
          <w:sz w:val="22"/>
          <w:szCs w:val="22"/>
          <w:lang w:val="es-EC"/>
        </w:rPr>
      </w:pPr>
      <w:r w:rsidRPr="001A15CD">
        <w:rPr>
          <w:rFonts w:ascii="Arial" w:hAnsi="Arial" w:cs="Arial"/>
          <w:b/>
          <w:bCs/>
          <w:noProof/>
          <w:sz w:val="22"/>
          <w:szCs w:val="22"/>
          <w:lang w:val="es-EC"/>
        </w:rPr>
        <w:t>Consultoría/ contratista individual</w:t>
      </w:r>
    </w:p>
    <w:p w14:paraId="793D7787" w14:textId="77777777" w:rsidR="00656597" w:rsidRPr="001A15CD" w:rsidRDefault="00656597" w:rsidP="00AB2303">
      <w:pPr>
        <w:jc w:val="center"/>
        <w:rPr>
          <w:rFonts w:ascii="Arial" w:hAnsi="Arial" w:cs="Arial"/>
          <w:b/>
          <w:bCs/>
          <w:noProof/>
          <w:sz w:val="22"/>
          <w:szCs w:val="22"/>
          <w:lang w:val="es-EC"/>
        </w:rPr>
      </w:pPr>
    </w:p>
    <w:p w14:paraId="084ADB17" w14:textId="4B8E1C75" w:rsidR="0082064D" w:rsidRPr="001A15CD" w:rsidRDefault="00656597" w:rsidP="00656597">
      <w:pPr>
        <w:jc w:val="both"/>
        <w:rPr>
          <w:rFonts w:ascii="Arial" w:hAnsi="Arial" w:cs="Arial"/>
          <w:b/>
          <w:bCs/>
          <w:noProof/>
          <w:sz w:val="22"/>
          <w:szCs w:val="22"/>
          <w:lang w:val="es-EC"/>
        </w:rPr>
      </w:pPr>
      <w:r w:rsidRPr="001A15CD">
        <w:rPr>
          <w:rFonts w:ascii="Arial" w:hAnsi="Arial" w:cs="Arial"/>
          <w:b/>
          <w:bCs/>
          <w:noProof/>
          <w:sz w:val="22"/>
          <w:szCs w:val="22"/>
          <w:lang w:val="es-EC"/>
        </w:rPr>
        <w:t>Consultoría para el desarrollo de  herramientas especíalizadas para la implementación del Proyecto de Centros Cívicos por la Paz, con énfasis en la prevención del reclutamiento de niños, niñas y adolescentes, en territorios priorizados</w:t>
      </w:r>
      <w:r w:rsidR="0016634E" w:rsidRPr="001A15CD">
        <w:rPr>
          <w:rFonts w:ascii="Arial" w:hAnsi="Arial" w:cs="Arial"/>
          <w:b/>
          <w:bCs/>
          <w:noProof/>
          <w:sz w:val="22"/>
          <w:szCs w:val="22"/>
          <w:lang w:val="es-EC"/>
        </w:rPr>
        <w:t xml:space="preserve">. </w:t>
      </w:r>
    </w:p>
    <w:p w14:paraId="3AC3ABD7" w14:textId="77777777" w:rsidR="001A1C3A" w:rsidRPr="001A15CD" w:rsidRDefault="001A1C3A" w:rsidP="001A1C3A">
      <w:pPr>
        <w:jc w:val="both"/>
        <w:rPr>
          <w:rFonts w:ascii="Arial" w:hAnsi="Arial" w:cs="Arial"/>
          <w:noProof/>
          <w:sz w:val="22"/>
          <w:szCs w:val="22"/>
          <w:lang w:val="es-EC"/>
        </w:rPr>
      </w:pPr>
    </w:p>
    <w:tbl>
      <w:tblPr>
        <w:tblW w:w="9790" w:type="dxa"/>
        <w:tblCellSpacing w:w="15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13"/>
        <w:gridCol w:w="7277"/>
      </w:tblGrid>
      <w:tr w:rsidR="001A1C3A" w:rsidRPr="001A15CD" w14:paraId="5D0F9380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14:paraId="7FA43091" w14:textId="53243B59" w:rsidR="001A1C3A" w:rsidRPr="001A15CD" w:rsidRDefault="0082064D" w:rsidP="001F7008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Secci</w:t>
            </w:r>
            <w:r w:rsidR="001F7008"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ó</w:t>
            </w:r>
            <w:r w:rsidR="001A1C3A"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n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5B3D7" w:themeFill="accent1" w:themeFillTint="99"/>
          </w:tcPr>
          <w:p w14:paraId="58E8263B" w14:textId="77777777" w:rsidR="001A1C3A" w:rsidRPr="001A15CD" w:rsidRDefault="00B464E2" w:rsidP="001F7008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Contenido</w:t>
            </w:r>
          </w:p>
        </w:tc>
      </w:tr>
      <w:tr w:rsidR="001A1C3A" w:rsidRPr="00404091" w14:paraId="6F93869F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A8F2F" w14:textId="77777777" w:rsidR="001A1C3A" w:rsidRPr="001A15CD" w:rsidRDefault="000B6063" w:rsidP="001F7008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Antecedentes</w:t>
            </w:r>
          </w:p>
          <w:p w14:paraId="7973D750" w14:textId="77777777" w:rsidR="001A1C3A" w:rsidRPr="001A15CD" w:rsidRDefault="001A1C3A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1550EA" w14:textId="77777777" w:rsidR="001F7008" w:rsidRPr="00404091" w:rsidRDefault="2D54DD56" w:rsidP="1D19EAD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04091">
              <w:rPr>
                <w:rFonts w:ascii="Arial" w:hAnsi="Arial" w:cs="Arial"/>
                <w:sz w:val="22"/>
                <w:szCs w:val="22"/>
                <w:lang w:val="es-MX"/>
              </w:rPr>
              <w:t>El Ministerio del Interior realizó un Estudio titulado “</w:t>
            </w:r>
            <w:r w:rsidRPr="00404091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Exploración Cualitativa de los Factores de Riesgo Asociados con el Reclutamiento y Construcción del Índice de Vulnerabilidad de captación de los niños, niñas y adolescentes</w:t>
            </w:r>
            <w:r w:rsidRPr="00404091">
              <w:rPr>
                <w:rFonts w:ascii="Arial" w:hAnsi="Arial" w:cs="Arial"/>
                <w:sz w:val="22"/>
                <w:szCs w:val="22"/>
                <w:lang w:val="es-MX"/>
              </w:rPr>
              <w:t>”.</w:t>
            </w:r>
          </w:p>
          <w:p w14:paraId="69CDE50A" w14:textId="77777777" w:rsidR="001F7008" w:rsidRPr="001A15CD" w:rsidRDefault="001F7008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85DA894" w14:textId="14DB8F89" w:rsidR="001F7008" w:rsidRPr="001A15CD" w:rsidRDefault="544DB5E3" w:rsidP="544DB5E3">
            <w:pPr>
              <w:jc w:val="both"/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Los resultados 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 xml:space="preserve">generales de esta investigación </w:t>
            </w: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sugieren que el reclutamiento de niñas, niños y adolescentes se da debido a una compleja interacción de factores de vulnerabilidad que incrementan el riesgo de captación. La presencia del crimen organizado en los territorios, la violencia física y psicológica en los hogares, la fragmentación del tejido social, la violencia en entornos educativos y la desconfianza arraigada en las instituciones estatales, expulsan a niños, niñas y adolescentes de sus entornos vitales, y los exponen a graves vulneraciones de derechos como el reclutamiento forzado. </w:t>
            </w:r>
          </w:p>
          <w:p w14:paraId="2F196A50" w14:textId="4AB9C36A" w:rsidR="001F7008" w:rsidRPr="001A15CD" w:rsidRDefault="001F7008" w:rsidP="544DB5E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</w:pPr>
          </w:p>
          <w:p w14:paraId="5AA855E6" w14:textId="6D0DCFE2" w:rsidR="001F7008" w:rsidRPr="001A15CD" w:rsidRDefault="544DB5E3" w:rsidP="001F7008">
            <w:pPr>
              <w:jc w:val="both"/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 xml:space="preserve">Aunque el reclutamiento forzado de niños y adolescentes no es nuevo, la crisis de violencia e inseguridad que experimenta el Ecuador ha propiciado que este fenómeno multicausal, se haya acentuado en los últimos años. </w:t>
            </w:r>
            <w:r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 </w:t>
            </w:r>
          </w:p>
          <w:p w14:paraId="21942F94" w14:textId="77777777" w:rsidR="00543FB1" w:rsidRPr="001A15CD" w:rsidRDefault="00543FB1" w:rsidP="001F7008">
            <w:pPr>
              <w:jc w:val="both"/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</w:pPr>
          </w:p>
          <w:p w14:paraId="79985BAA" w14:textId="1E73A91F" w:rsidR="00543FB1" w:rsidRPr="001A15CD" w:rsidRDefault="0303927D" w:rsidP="001F7008">
            <w:pPr>
              <w:jc w:val="both"/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</w:pPr>
            <w:r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>UNICEF ha constatado en su trabajo en territorio que el reclutamiento forzado de niñas, niños y adolescentes afecta cada vez más frecuente en diversas comunidades del país.</w:t>
            </w:r>
            <w:r w:rsidR="645FAE7A"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 El reclutamiento de niños, niñas y adolescentes nunca se da de forma libre, voluntaria o informada y se debe a otras</w:t>
            </w:r>
            <w:r w:rsidR="35E7493D"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 vulneraciones en sus derechos que los expulsan de sus entornos vitales</w:t>
            </w:r>
            <w:r w:rsidR="544DB5E3"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. Esto evidencia la necesidad de articular acciones a nivel comunitario para prevenir las </w:t>
            </w:r>
            <w:r w:rsidR="67C1F099"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>afectaciones causadas por la violencia</w:t>
            </w:r>
            <w:r w:rsidR="544DB5E3"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 y generar redes de atención con actores locales, promoviendo mejores prácticas para la prevención de violencia en general y del reclutamiento forzado en particular.</w:t>
            </w:r>
          </w:p>
          <w:p w14:paraId="06F4426F" w14:textId="77777777" w:rsidR="001F7008" w:rsidRPr="001A15CD" w:rsidRDefault="001F7008" w:rsidP="001F7008">
            <w:pPr>
              <w:jc w:val="both"/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</w:pPr>
          </w:p>
          <w:p w14:paraId="6C17FEB6" w14:textId="5782F8F2" w:rsidR="001A1C3A" w:rsidRPr="001A15CD" w:rsidRDefault="544DB5E3" w:rsidP="001F7008">
            <w:pPr>
              <w:jc w:val="both"/>
              <w:rPr>
                <w:rFonts w:ascii="Arial" w:eastAsia="Arial MT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En Ecuador, como en varios países de la región, resulta complejo precisar cuántos niños, niñas </w:t>
            </w:r>
            <w:r w:rsidRPr="001A15CD">
              <w:rPr>
                <w:rFonts w:ascii="Arial" w:eastAsia="Arial MT" w:hAnsi="Arial" w:cs="Arial"/>
                <w:sz w:val="22"/>
                <w:szCs w:val="22"/>
                <w:lang w:val="es-EC"/>
              </w:rPr>
              <w:t>y adolescentes han sido reclutados y/o utilizados para la ejecución de actividades ilícitas, así como el número de aquellos que están en riesgo. El reclutamiento de niños, niñas y adolescentes</w:t>
            </w:r>
            <w:r w:rsidRPr="001A15CD">
              <w:rPr>
                <w:rFonts w:ascii="Arial" w:eastAsia="Arial MT" w:hAnsi="Arial" w:cs="Arial"/>
                <w:sz w:val="22"/>
                <w:szCs w:val="22"/>
                <w:lang w:val="es-419"/>
              </w:rPr>
              <w:t xml:space="preserve"> deja secuelas profundas, limitando su acceso a derechos como educación, salud, participación, entre otros y puede generar afectaciones psicológicas y físicas graves llegando a causar incluso la muerte</w:t>
            </w:r>
            <w:r w:rsidRPr="001A15CD">
              <w:rPr>
                <w:rFonts w:ascii="Arial" w:eastAsia="Arial MT" w:hAnsi="Arial" w:cs="Arial"/>
                <w:sz w:val="22"/>
                <w:szCs w:val="22"/>
                <w:lang w:val="es-EC"/>
              </w:rPr>
              <w:t xml:space="preserve"> por lo que es necesaria su protección. Es esencial que el Estado, la sociedad y la familia, se comprometan para garantizar el derecho de la infancia y adolescencia a vivir y desarrollarse libres de violencia. </w:t>
            </w:r>
          </w:p>
        </w:tc>
      </w:tr>
      <w:tr w:rsidR="00EC4FBF" w:rsidRPr="00404091" w14:paraId="58A4DC90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70D68" w14:textId="20C50356" w:rsidR="00EC4FBF" w:rsidRPr="001A15CD" w:rsidRDefault="00EC4FBF" w:rsidP="001F7008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Justificación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ABD8DB" w14:textId="113655DF" w:rsidR="00172F67" w:rsidRPr="001A15CD" w:rsidRDefault="544DB5E3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Los Centros Cívicos por la Paz (CCP) son espacios físicos diseñados con el propósito fundamental de ofrecer ambientes seguros y acogedores para la Niñez y Adolescencia. Su objetivo es reducir los factores expulsores que incrementan el riesgo de que los niños, niñas y adolescentes sean reclutados para actividades ilícitas, al tiempo que se fomenta factores </w:t>
            </w: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lastRenderedPageBreak/>
              <w:t>protectores y se contribuye a la reconstrucción y el fortalecimiento del tejido social.</w:t>
            </w:r>
          </w:p>
          <w:p w14:paraId="1B47EA48" w14:textId="5AB8B92E" w:rsidR="544DB5E3" w:rsidRPr="001A15CD" w:rsidRDefault="544DB5E3" w:rsidP="544DB5E3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AAEB43B" w14:textId="754CC281" w:rsidR="001F7008" w:rsidRPr="001A15CD" w:rsidRDefault="001F7008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>Los objetivos de los CCP abarcan diversos aspectos, entre ellos, promover la convivencia pacífica, generar oportunidades a través de actividades recreativas, artísticas, culturales, deportivas y tecnológicas, y ofrecer servicios de atención dirigidos a poblaci</w:t>
            </w:r>
            <w:r w:rsidR="00917D6C" w:rsidRPr="001A15CD">
              <w:rPr>
                <w:rFonts w:ascii="Arial" w:hAnsi="Arial" w:cs="Arial"/>
                <w:sz w:val="22"/>
                <w:szCs w:val="22"/>
                <w:lang w:val="es-EC"/>
              </w:rPr>
              <w:t>ones</w:t>
            </w: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en situación de riesgo. </w:t>
            </w:r>
          </w:p>
          <w:p w14:paraId="1B45259C" w14:textId="77777777" w:rsidR="001F7008" w:rsidRPr="001A15CD" w:rsidRDefault="001F7008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6C093FC" w14:textId="7A30A286" w:rsidR="001F7008" w:rsidRPr="001A15CD" w:rsidRDefault="001F7008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>El propósito fundamental de los CCP es proporcionar a estas comunidades oportunidades para participar activamente en sus procesos de transformación, con miras a mejorar su calidad de vida. Esto se logra mediante el fortalecimiento de la presencia y acción estatal, orientada a la creación de factores protectores que contribuyan a la seguridad y bienestar de los habitantes.</w:t>
            </w:r>
          </w:p>
          <w:p w14:paraId="64F9FADE" w14:textId="77777777" w:rsidR="001F7008" w:rsidRPr="001A15CD" w:rsidRDefault="001F7008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AFA1FDB" w14:textId="68A16771" w:rsidR="00EC4FBF" w:rsidRPr="001A15CD" w:rsidRDefault="544DB5E3" w:rsidP="0082064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>Los CCP radican en abordar y prevenir la vinculación de niños, niñas y adolescentes (NNA) en actividades ilícitas. Este enfoque se basa en evidencias recopiladas por estudios y análisis de investigación criminológica que sugieren una relación entre la presencia de factores de riesgo en edades tempranas y la tendencia al comportamiento delictivo en la vida adulta.</w:t>
            </w:r>
          </w:p>
        </w:tc>
      </w:tr>
      <w:tr w:rsidR="001A1C3A" w:rsidRPr="00404091" w14:paraId="41541F58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0815E" w14:textId="45767213" w:rsidR="001A1C3A" w:rsidRPr="001A15CD" w:rsidRDefault="00EC4FBF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lastRenderedPageBreak/>
              <w:t>O</w:t>
            </w:r>
            <w:r w:rsidR="00611241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bjetivos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94EF32" w14:textId="77777777" w:rsidR="00EC4FBF" w:rsidRPr="001A15CD" w:rsidRDefault="00EC4FBF" w:rsidP="00AB2303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Objetivo General:</w:t>
            </w:r>
          </w:p>
          <w:p w14:paraId="2BA91C3E" w14:textId="664BFD16" w:rsidR="00EC4FBF" w:rsidRPr="001A15CD" w:rsidRDefault="544DB5E3" w:rsidP="00EC4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>Desarrollar herramientas espec</w:t>
            </w:r>
            <w:r w:rsidR="00656597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>ializadas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 xml:space="preserve"> para la implementación del </w:t>
            </w:r>
            <w:r w:rsidRPr="001A15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s-EC"/>
              </w:rPr>
              <w:t>Proyecto de Centros Cívicos por la Paz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>, con énfasis en la prevención del reclutamiento de niños, niñas y adolescentes, en territorios priorizados.</w:t>
            </w:r>
          </w:p>
          <w:p w14:paraId="5373E6A0" w14:textId="77777777" w:rsidR="00172F67" w:rsidRPr="001A15CD" w:rsidRDefault="00172F67" w:rsidP="00EC4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</w:pPr>
          </w:p>
          <w:p w14:paraId="786C8A08" w14:textId="75D8502C" w:rsidR="00EC4FBF" w:rsidRPr="001A15CD" w:rsidRDefault="00EC4FBF" w:rsidP="00AB2303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Objetivos Especificos:</w:t>
            </w:r>
          </w:p>
          <w:p w14:paraId="4DC18C2B" w14:textId="7C35A667" w:rsidR="009517C4" w:rsidRPr="001A15CD" w:rsidRDefault="544DB5E3" w:rsidP="544DB5E3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Compilar y analizar metodologías de experiencias similares a nivel regional para extraer buenas prácticas y contextualizarlas a la realidad ecuatoriana.</w:t>
            </w:r>
          </w:p>
          <w:p w14:paraId="540D271C" w14:textId="4FEE887F" w:rsidR="00172F67" w:rsidRPr="001A15CD" w:rsidRDefault="3ADF72ED" w:rsidP="544DB5E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3ADF72E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Elaborar una guía metodológica para fortalecer los factores protectores de niños, niñas y adolescentes en los servicios de los CCP, mediante la implementación de estrategias socioculturales, deportivas, </w:t>
            </w:r>
            <w:r w:rsidRPr="3ADF72ED">
              <w:rPr>
                <w:rFonts w:ascii="Arial" w:hAnsi="Arial" w:cs="Arial"/>
                <w:noProof/>
                <w:sz w:val="22"/>
                <w:szCs w:val="22"/>
                <w:highlight w:val="yellow"/>
                <w:lang w:val="es-EC"/>
              </w:rPr>
              <w:t>de transferencia de habilidades blandas, capacitación técnica</w:t>
            </w:r>
            <w:r w:rsidRPr="3ADF72E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para el trabajo y expresiones artísticas, entre otras.</w:t>
            </w:r>
          </w:p>
          <w:p w14:paraId="534AA9B9" w14:textId="0257B718" w:rsidR="00172F67" w:rsidRPr="001A15CD" w:rsidRDefault="3ADF72ED" w:rsidP="544DB5E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3ADF72ED">
              <w:rPr>
                <w:rFonts w:ascii="Arial" w:hAnsi="Arial" w:cs="Arial"/>
                <w:noProof/>
                <w:sz w:val="22"/>
                <w:szCs w:val="22"/>
                <w:lang w:val="es-419"/>
              </w:rPr>
              <w:t xml:space="preserve">Diseñar una caja de herramientas que incluya manuales, protocolos y lineamientos/rutas </w:t>
            </w:r>
            <w:r w:rsidRPr="3ADF72ED">
              <w:rPr>
                <w:rFonts w:ascii="Arial" w:hAnsi="Arial" w:cs="Arial"/>
                <w:noProof/>
                <w:sz w:val="22"/>
                <w:szCs w:val="22"/>
                <w:highlight w:val="yellow"/>
                <w:lang w:val="es-419"/>
              </w:rPr>
              <w:t>para identificar y responder ante posibles casos de reclutamiento</w:t>
            </w:r>
            <w:r w:rsidRPr="3ADF72ED">
              <w:rPr>
                <w:rFonts w:ascii="Arial" w:hAnsi="Arial" w:cs="Arial"/>
                <w:noProof/>
                <w:sz w:val="22"/>
                <w:szCs w:val="22"/>
                <w:lang w:val="es-419"/>
              </w:rPr>
              <w:t>, o de necesidades de protección especial para la administración y gestión efectiva de los CCP.</w:t>
            </w:r>
          </w:p>
          <w:p w14:paraId="7251A5D7" w14:textId="2AE2D939" w:rsidR="00172F67" w:rsidRPr="001A15CD" w:rsidRDefault="00172F67" w:rsidP="544DB5E3">
            <w:pPr>
              <w:pStyle w:val="ListParagraph"/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</w:tc>
      </w:tr>
      <w:tr w:rsidR="0082064D" w:rsidRPr="00404091" w14:paraId="77AAF23A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18D86" w14:textId="77777777" w:rsidR="0082064D" w:rsidRPr="001A15CD" w:rsidRDefault="0082064D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Resultados esperados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EF3635" w14:textId="6CE5E620" w:rsidR="00770AA0" w:rsidRPr="001A15CD" w:rsidRDefault="3C09E6F5" w:rsidP="5FBADBE1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>Los productos esperados deben diseñarse con una visión de transferibilidad y entrega, para que un socio local pueda utilizar la caja de herramientas para implementar con éxito un CCP en su territorio.</w:t>
            </w:r>
            <w:r w:rsidR="00917D6C"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Esto incluye manuales de procedimientos, guías de capacitación y cualquier otro recurso necesario para la operación de los CCP. </w:t>
            </w:r>
          </w:p>
          <w:p w14:paraId="3D5C0E9A" w14:textId="77777777" w:rsidR="00917D6C" w:rsidRPr="001A15CD" w:rsidRDefault="00917D6C" w:rsidP="0082064D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</w:p>
          <w:p w14:paraId="55D66640" w14:textId="062F7E16" w:rsidR="00EE50F5" w:rsidRPr="001A15CD" w:rsidRDefault="3ADF72ED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3ADF72E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Producto 1:</w:t>
            </w:r>
            <w:r w:rsidRPr="3ADF72E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Plan de trabajo que incluya cronograma detallado.</w:t>
            </w:r>
            <w:commentRangeStart w:id="0"/>
            <w:commentRangeEnd w:id="0"/>
            <w:r w:rsidR="007A1FC9">
              <w:rPr>
                <w:rStyle w:val="CommentReference"/>
              </w:rPr>
              <w:commentReference w:id="0"/>
            </w:r>
          </w:p>
          <w:p w14:paraId="0E59B5C6" w14:textId="77777777" w:rsidR="00EE50F5" w:rsidRPr="001A15CD" w:rsidRDefault="00EE50F5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6DBEF736" w14:textId="21513155" w:rsidR="008C564F" w:rsidRPr="001A15CD" w:rsidRDefault="008C564F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Producto 2: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Análisis comparado de </w:t>
            </w:r>
            <w:r w:rsidR="006D7D61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experiencias a nivel nacional y regional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existentes</w:t>
            </w:r>
            <w:r w:rsidR="007225DE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y definición de </w:t>
            </w:r>
            <w:r w:rsidR="006D7D61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metodología </w:t>
            </w:r>
            <w:r w:rsidR="007225DE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a ser adaptadas al contexto que demandan los CCP.</w:t>
            </w:r>
          </w:p>
          <w:p w14:paraId="0038BAA9" w14:textId="77777777" w:rsidR="008C564F" w:rsidRPr="001A15CD" w:rsidRDefault="008C564F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0B041E2B" w14:textId="50FAF3C1" w:rsidR="004F3DF7" w:rsidRPr="001A15CD" w:rsidRDefault="544DB5E3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lastRenderedPageBreak/>
              <w:t>Producto 3: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 Guía metodológica para fortalecer factores protectores de niños, niñas y adolescentes en los servicios de los CCP, mediante la implementación de estrategias socioculturales, deportivas, o artísticas. Con especial énfasis, en la  promoción de la inclusión social y convivencia; autocuidado, protección comunitaria, cultura de paz y legalidad, </w:t>
            </w:r>
          </w:p>
          <w:p w14:paraId="2ACECF46" w14:textId="6FBE4F18" w:rsidR="007225DE" w:rsidRPr="001A15CD" w:rsidRDefault="007225DE" w:rsidP="544DB5E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2CB442DD" w14:textId="38A92EA7" w:rsidR="00BE54A3" w:rsidRPr="001A15CD" w:rsidRDefault="059CDAA6" w:rsidP="00BE54A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Producto 4: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Propuesta de caja de herramientas de manuales, protocolos y lineamientos/rutas</w:t>
            </w:r>
            <w:r w:rsidR="00B33D43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de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PEAS y protección a</w:t>
            </w:r>
            <w:r w:rsidR="006E143C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la infancia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, para la administración y gestión efectiva de los Centros Cívicos por la Paz, 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highlight w:val="yellow"/>
                <w:lang w:val="es-EC"/>
              </w:rPr>
              <w:t>y la identificación de posibles casos de reclutamiento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.</w:t>
            </w:r>
          </w:p>
          <w:p w14:paraId="25E3086A" w14:textId="49E37AC3" w:rsidR="007225DE" w:rsidRPr="001A15CD" w:rsidRDefault="007225DE" w:rsidP="544DB5E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52E19DFD" w14:textId="7B5CA498" w:rsidR="00C475E6" w:rsidRPr="001A15CD" w:rsidRDefault="544DB5E3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Producto 5: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Propuesta para adaptar los Espacios de Apoyo Integral de UNICEF e integrarlos en la red de Centros Cívicos por la Paz.</w:t>
            </w:r>
          </w:p>
          <w:p w14:paraId="396F2353" w14:textId="28CFA946" w:rsidR="007A1FC9" w:rsidRPr="001A15CD" w:rsidRDefault="007A1FC9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</w:tc>
      </w:tr>
      <w:tr w:rsidR="0082064D" w:rsidRPr="001A15CD" w14:paraId="20EBA5AE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DD88F" w14:textId="5508A892" w:rsidR="0082064D" w:rsidRPr="001A15CD" w:rsidRDefault="0082064D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lastRenderedPageBreak/>
              <w:t>Entregables (para consultoria)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62939" w14:textId="1A900B02" w:rsidR="002B28FD" w:rsidRPr="001A15CD" w:rsidRDefault="002B28FD" w:rsidP="544DB5E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</w:p>
          <w:p w14:paraId="28313B99" w14:textId="77777777" w:rsidR="00792AC2" w:rsidRPr="001A15CD" w:rsidRDefault="00792AC2" w:rsidP="00792AC2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Descripción del producto:</w:t>
            </w:r>
          </w:p>
          <w:p w14:paraId="31EE13F6" w14:textId="40F8E9E1" w:rsidR="00882A80" w:rsidRPr="001A15CD" w:rsidRDefault="00882A80" w:rsidP="004F72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</w:p>
          <w:p w14:paraId="4789604A" w14:textId="77777777" w:rsidR="00CC78C2" w:rsidRPr="001A15CD" w:rsidRDefault="00CC78C2" w:rsidP="00CC78C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s-EC" w:eastAsia="es-MX"/>
              </w:rPr>
              <w:t xml:space="preserve">Producto 1: 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Plan de trabajo. </w:t>
            </w:r>
          </w:p>
          <w:p w14:paraId="2EA92B14" w14:textId="77777777" w:rsidR="00CC78C2" w:rsidRPr="001A15CD" w:rsidRDefault="00CC78C2" w:rsidP="004F72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</w:p>
          <w:p w14:paraId="5ABBEA13" w14:textId="783BF168" w:rsidR="00792AC2" w:rsidRPr="001A15CD" w:rsidRDefault="00792AC2" w:rsidP="004F72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Plan de trabajo que incluya </w:t>
            </w:r>
            <w:r w:rsidR="009D3DA8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una aproximación </w:t>
            </w:r>
            <w:r w:rsidR="002B71A9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técnic</w:t>
            </w:r>
            <w:r w:rsidR="009D3DA8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a</w:t>
            </w:r>
            <w:r w:rsidR="002B71A9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y metodológic</w:t>
            </w:r>
            <w:r w:rsidR="009D3DA8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a </w:t>
            </w:r>
            <w:r w:rsidR="00A5631A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del desarrollo de la consultoría como tal. Esto implica el detalle de fuentes de información para análisis cualitativo o cua</w:t>
            </w:r>
            <w:r w:rsidR="00F32CB6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ntitativo</w:t>
            </w:r>
            <w:r w:rsidR="00A5631A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de ser el caso</w:t>
            </w:r>
            <w:r w:rsidR="0032354C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, metodologías para el análisis y definición de la caja de herramientas</w:t>
            </w:r>
            <w:r w:rsidR="00EA00FF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y guías de implementación</w:t>
            </w:r>
            <w:r w:rsidR="004F41C9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.</w:t>
            </w:r>
          </w:p>
          <w:p w14:paraId="6398470B" w14:textId="3D52745A" w:rsidR="5FBADBE1" w:rsidRPr="001A15CD" w:rsidRDefault="5FBADBE1" w:rsidP="5FBADBE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</w:pPr>
          </w:p>
          <w:p w14:paraId="04861D33" w14:textId="64B9CCB4" w:rsidR="10AA80A8" w:rsidRPr="001A15CD" w:rsidRDefault="10AA80A8" w:rsidP="5FBADBE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Forma de entrega: 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1 digital </w:t>
            </w:r>
          </w:p>
          <w:p w14:paraId="20B320FB" w14:textId="77777777" w:rsidR="002B28FD" w:rsidRPr="001A15CD" w:rsidRDefault="002B28FD" w:rsidP="004F721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EC" w:eastAsia="es-MX"/>
              </w:rPr>
            </w:pPr>
          </w:p>
          <w:p w14:paraId="0F3111BA" w14:textId="77777777" w:rsidR="008735FE" w:rsidRPr="001A15CD" w:rsidRDefault="00EA00FF" w:rsidP="008735FE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s-EC" w:eastAsia="es-MX"/>
              </w:rPr>
              <w:t xml:space="preserve">Producto 2: </w:t>
            </w:r>
            <w:r w:rsidR="008735FE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Análisis comparado de experiencias a nivel nacional y regional existentes y definición de metodología a ser adaptadas al contexto que demandan los CCP.</w:t>
            </w:r>
          </w:p>
          <w:p w14:paraId="2BF16D07" w14:textId="12FD6818" w:rsidR="5FBADBE1" w:rsidRPr="001A15CD" w:rsidRDefault="5FBADBE1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166640C7" w14:textId="0279A68D" w:rsidR="007D0F95" w:rsidRPr="001A15CD" w:rsidRDefault="007D0F95" w:rsidP="007D0F95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Descripción del producto:</w:t>
            </w:r>
            <w:r w:rsidR="008735FE"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 xml:space="preserve"> </w:t>
            </w:r>
            <w:r w:rsidR="008735FE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Es un análisis básico de experiencias similares a las propuestas con los CCP</w:t>
            </w:r>
            <w:r w:rsidR="00E63D6C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, que identifiquen sus fortalezas y elementos que puedan ser replicados en diversos contextos en el país. </w:t>
            </w:r>
          </w:p>
          <w:p w14:paraId="1E2C969F" w14:textId="30EE7CF4" w:rsidR="5FBADBE1" w:rsidRPr="001A15CD" w:rsidRDefault="5FBADBE1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699741B1" w14:textId="0950A68C" w:rsidR="0354721C" w:rsidRPr="001A15CD" w:rsidRDefault="0354721C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 xml:space="preserve">Forma de entrega: 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1 digital</w:t>
            </w:r>
          </w:p>
          <w:p w14:paraId="76FB77DD" w14:textId="77777777" w:rsidR="003B1CE1" w:rsidRPr="001A15CD" w:rsidRDefault="003B1CE1" w:rsidP="007D0F95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77EB5D02" w14:textId="3A914FB6" w:rsidR="003B1CE1" w:rsidRPr="001A15CD" w:rsidRDefault="544DB5E3" w:rsidP="544DB5E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s-EC" w:eastAsia="es-MX"/>
              </w:rPr>
              <w:t>Producto 3</w:t>
            </w: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: 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Guía metodológica para fortalecer factores protectores de niños, niñas y adolescentes en los servicios de los CCP, mediante la implementación de estrategias socioculturales, deportivas, o artísticas. Con especial énfasis, en la  promoción de la inclusión social y convivencia; autocuidado, protección comunitaria, cultura de paz y legalidad.</w:t>
            </w:r>
          </w:p>
          <w:p w14:paraId="5148D9C8" w14:textId="65E644D4" w:rsidR="5FBADBE1" w:rsidRPr="001A15CD" w:rsidRDefault="5FBADBE1" w:rsidP="5FBADBE1">
            <w:pPr>
              <w:spacing w:before="240"/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3621C058" w14:textId="40EB328D" w:rsidR="009E6183" w:rsidRPr="001A15CD" w:rsidRDefault="544DB5E3" w:rsidP="009E6183">
            <w:pPr>
              <w:spacing w:before="240"/>
              <w:ind w:firstLine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Descripción del producto: 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Este documento es un soporte para los facilitadores, para que a través de su área de experiencia puedan implementar estrategias 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socioculturales, deportivas, o artísticas que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aporten a fortalecer los factores protectores de niños, niñas, adolescentes y sus familias con énfasis en uno de los tres ejes de los CCP (cuido y auto cuido, inclusión social y cultura de paz y legalidad). </w:t>
            </w:r>
          </w:p>
          <w:p w14:paraId="1B5C048C" w14:textId="48651B36" w:rsidR="003B1CE1" w:rsidRPr="001A15CD" w:rsidRDefault="544DB5E3" w:rsidP="009E6183">
            <w:pPr>
              <w:spacing w:before="240"/>
              <w:ind w:firstLine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lastRenderedPageBreak/>
              <w:t xml:space="preserve">Esta guía permitirá conocer al facilitador cómo integrar mecanismos de protección comunitaria y entender cómo adaptar su malla curricular a las necesidades de niños, niñas y adolescentes, cuáles son los mensajes claves a compartir, la importancia del fomento de factores protectores, metodologías varias que pueda aplicar en sus clases para llegar de forma más efectiva a la infancia y adolescencia. </w:t>
            </w:r>
          </w:p>
          <w:p w14:paraId="7A99BA40" w14:textId="09832F57" w:rsidR="0004479F" w:rsidRPr="001A15CD" w:rsidRDefault="544DB5E3" w:rsidP="009E6183">
            <w:pPr>
              <w:spacing w:before="240"/>
              <w:ind w:firstLine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Consideraciones: </w:t>
            </w:r>
          </w:p>
          <w:p w14:paraId="60AF4E50" w14:textId="5A2A09F0" w:rsidR="00975AC5" w:rsidRPr="001A15CD" w:rsidRDefault="544DB5E3" w:rsidP="0004479F">
            <w:pPr>
              <w:pStyle w:val="ListParagraph"/>
              <w:numPr>
                <w:ilvl w:val="0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La guía deberá incluir un modelo de diagnóstico participativo para que los gestores y facilitadores de los CPP puedan identificar los intereses y necesidades de niños, niñas y adolescentes y generar propuestas de actividades pertinentes y participativas.</w:t>
            </w:r>
          </w:p>
          <w:p w14:paraId="40EF485C" w14:textId="64C9238A" w:rsidR="00AB3148" w:rsidRPr="001A15CD" w:rsidRDefault="544DB5E3" w:rsidP="0004479F">
            <w:pPr>
              <w:pStyle w:val="ListParagraph"/>
              <w:numPr>
                <w:ilvl w:val="0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La guía metodológica deberá incorporar lineamientos claros para que los facilitadores de los </w:t>
            </w:r>
            <w:proofErr w:type="spellStart"/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CCPs</w:t>
            </w:r>
            <w:proofErr w:type="spellEnd"/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puedan, a través de actividades artísticas, socioculturales, deportivas, entre otras, fortalecer los siguientes factores protectores en niñas, niños y adolescentes: </w:t>
            </w:r>
          </w:p>
          <w:p w14:paraId="5B4FA64F" w14:textId="53B94767" w:rsidR="0004479F" w:rsidRPr="001A15CD" w:rsidRDefault="544DB5E3" w:rsidP="006E79D4">
            <w:pPr>
              <w:pStyle w:val="ListParagraph"/>
              <w:numPr>
                <w:ilvl w:val="1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Reconocer, ejercer y exigir sus derechos dentro de sus contextos familiares y comunitarios. </w:t>
            </w:r>
          </w:p>
          <w:p w14:paraId="4740CFCA" w14:textId="7C86ADCE" w:rsidR="008F3701" w:rsidRPr="001A15CD" w:rsidRDefault="544DB5E3" w:rsidP="006E79D4">
            <w:pPr>
              <w:pStyle w:val="ListParagraph"/>
              <w:numPr>
                <w:ilvl w:val="1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Desarrollar sus habilidades para la vida y capacidades de integración social (comunicación, creatividad, resolución de conflictos, cooperación, resiliencia, empatía, participación)</w:t>
            </w:r>
          </w:p>
          <w:p w14:paraId="46FC1F6E" w14:textId="18432FF3" w:rsidR="00E612F1" w:rsidRPr="001A15CD" w:rsidRDefault="544DB5E3" w:rsidP="006E79D4">
            <w:pPr>
              <w:pStyle w:val="ListParagraph"/>
              <w:numPr>
                <w:ilvl w:val="1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Fortalecer mecanismos de autoprotección y autocuidado: identificar y construir redes de apoyo familiares y comunitarias, autoconocimiento, identificación y manejo de emociones. </w:t>
            </w:r>
          </w:p>
          <w:p w14:paraId="2ACE4071" w14:textId="4EF516A8" w:rsidR="00246D65" w:rsidRPr="001A15CD" w:rsidRDefault="544DB5E3" w:rsidP="006E79D4">
            <w:pPr>
              <w:pStyle w:val="ListParagraph"/>
              <w:numPr>
                <w:ilvl w:val="1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Identificar de factores de riesgo en sus entornos y espacios seguros. </w:t>
            </w:r>
          </w:p>
          <w:p w14:paraId="22E0005D" w14:textId="4F652B21" w:rsidR="000F2D23" w:rsidRPr="001A15CD" w:rsidRDefault="3ADF72ED" w:rsidP="000F2D23">
            <w:pPr>
              <w:pStyle w:val="ListParagraph"/>
              <w:numPr>
                <w:ilvl w:val="0"/>
                <w:numId w:val="25"/>
              </w:num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3ADF72E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La consultoría debe integrar, en lo posible, una adaptación de la metodología de UNICEF de espacios amigables para la infancia para implementarlos en diversos contextos (permanentes, itinerantes, presenciales y virtuales).</w:t>
            </w:r>
          </w:p>
          <w:p w14:paraId="49A09431" w14:textId="750DEB59" w:rsidR="00D2437B" w:rsidRPr="001A15CD" w:rsidRDefault="544DB5E3" w:rsidP="000F2D23">
            <w:pPr>
              <w:pStyle w:val="ListParagraph"/>
              <w:numPr>
                <w:ilvl w:val="0"/>
                <w:numId w:val="25"/>
              </w:num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La consultoría deberá establecer lineamientos claros para garantizar un enfoque de género diferenciado y transformador que pueda ser implementado en todas las actividades y servicios. </w:t>
            </w:r>
          </w:p>
          <w:p w14:paraId="16B9565C" w14:textId="68649171" w:rsidR="005D34B2" w:rsidRPr="001A15CD" w:rsidRDefault="544DB5E3" w:rsidP="544DB5E3">
            <w:pPr>
              <w:pStyle w:val="ListParagraph"/>
              <w:numPr>
                <w:ilvl w:val="0"/>
                <w:numId w:val="25"/>
              </w:num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La consultoría deberá establecer lineamientos metodológicos claros para adaptar las actividades </w:t>
            </w:r>
            <w:r w:rsidR="46A6D765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de acuerdo con el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rango etario de niños, niñas y adolescentes, considerando su etapa de desarrollo y el enfoque del ciclo de vida.</w:t>
            </w:r>
          </w:p>
          <w:p w14:paraId="34273B36" w14:textId="77777777" w:rsidR="003B1CE1" w:rsidRPr="001A15CD" w:rsidRDefault="544DB5E3" w:rsidP="544DB5E3">
            <w:pPr>
              <w:spacing w:before="240"/>
              <w:ind w:firstLine="72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>A quien está dirigido esta caja de herramientas</w:t>
            </w: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Este producto está dirigido a los facilitadores de los servicios de los CCP en territorio.</w:t>
            </w:r>
          </w:p>
          <w:p w14:paraId="33C20BC2" w14:textId="77777777" w:rsidR="003B1CE1" w:rsidRPr="001A15CD" w:rsidRDefault="003B1CE1" w:rsidP="007D0F95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48E2DF3A" w14:textId="0455BCD3" w:rsidR="390AF43F" w:rsidRPr="001A15CD" w:rsidRDefault="390AF43F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Forma de entrega: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1 digital y 30 impresos</w:t>
            </w:r>
          </w:p>
          <w:p w14:paraId="0EFFE825" w14:textId="25A2E3C7" w:rsidR="5FBADBE1" w:rsidRPr="001A15CD" w:rsidRDefault="5FBADBE1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4A255CCF" w14:textId="77777777" w:rsidR="007D0F95" w:rsidRPr="001A15CD" w:rsidRDefault="007D0F95" w:rsidP="004F721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5056C820" w14:textId="2F9E35F4" w:rsidR="004F7217" w:rsidRPr="001A15CD" w:rsidRDefault="059CDAA6" w:rsidP="059CDAA6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s-EC" w:eastAsia="es-MX"/>
              </w:rPr>
              <w:t>Producto 4:</w:t>
            </w: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 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Propuesta de caja de herramientas de manuales, protocolos y lineamientos/rutas de PEAS y protección a la infancia, para la 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lastRenderedPageBreak/>
              <w:t xml:space="preserve">administración y gestión </w:t>
            </w:r>
            <w:r w:rsidRPr="0057664F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efectiva de los Centros Cívicos por la Paz, y la identificación de posibles casos de reclutamiento.</w:t>
            </w:r>
          </w:p>
          <w:p w14:paraId="1C23589A" w14:textId="77777777" w:rsidR="0004359C" w:rsidRPr="001A15CD" w:rsidRDefault="0004359C" w:rsidP="004F721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1EAEE04A" w14:textId="7A25305B" w:rsidR="0004359C" w:rsidRPr="001A15CD" w:rsidRDefault="0004359C" w:rsidP="004F7217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Descripción del producto:</w:t>
            </w:r>
          </w:p>
          <w:p w14:paraId="3664DEC8" w14:textId="77777777" w:rsidR="005F1F58" w:rsidRPr="001A15CD" w:rsidRDefault="005F1F58" w:rsidP="004F721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2C484EAA" w14:textId="007FBEE7" w:rsidR="004F7217" w:rsidRPr="001A15CD" w:rsidRDefault="544DB5E3" w:rsidP="004F7217">
            <w:pPr>
              <w:spacing w:before="240"/>
              <w:ind w:firstLine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Descripción del producto: 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esta caja de herramientas</w:t>
            </w: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 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será la base del funcionamiento de los Centros Cívicos, permitirá entender desde qué es un centro cívico, como funciona, cuáles son sus objetivos y público objetivo, hasta como prevenir o actuar ante posibles afectaciones o riesgos que se puedan suscitar en un Centros Cívico por la Paz.</w:t>
            </w:r>
          </w:p>
          <w:p w14:paraId="17679F97" w14:textId="72E95034" w:rsidR="006B247B" w:rsidRPr="001A15CD" w:rsidRDefault="79367524" w:rsidP="5FBADBE1">
            <w:pPr>
              <w:spacing w:before="240"/>
              <w:ind w:firstLine="72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>A quien está dirigido esta caja de herramientas Este producto se dirige a quienes convivan en un CCP.</w:t>
            </w:r>
            <w:r w:rsidR="006B247B"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En especial al personal de planta y facilitadores.</w:t>
            </w:r>
          </w:p>
          <w:p w14:paraId="4C3BDA75" w14:textId="77777777" w:rsidR="006B247B" w:rsidRPr="001A15CD" w:rsidRDefault="059CDAA6" w:rsidP="059CDAA6">
            <w:pPr>
              <w:spacing w:before="240"/>
              <w:ind w:firstLine="72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Subproductos:</w:t>
            </w:r>
          </w:p>
          <w:p w14:paraId="77780905" w14:textId="1E266624" w:rsidR="059CDAA6" w:rsidRPr="0057664F" w:rsidRDefault="059CDAA6" w:rsidP="059CDAA6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57664F"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419"/>
              </w:rPr>
              <w:t xml:space="preserve">Protocolos y/o lineamientos para la identificación de casos de violencia </w:t>
            </w:r>
            <w:r w:rsidR="006E143C" w:rsidRPr="0057664F"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419"/>
              </w:rPr>
              <w:t>contra niños, niñas y adolescentes</w:t>
            </w:r>
            <w:r w:rsidRPr="0057664F"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419"/>
              </w:rPr>
              <w:t>, con énfasis en reclutamiento:</w:t>
            </w:r>
            <w:r w:rsidRPr="0057664F">
              <w:rPr>
                <w:rFonts w:ascii="Arial" w:hAnsi="Arial" w:cs="Arial"/>
                <w:sz w:val="22"/>
                <w:szCs w:val="22"/>
                <w:lang w:val="es-419"/>
              </w:rPr>
              <w:t xml:space="preserve"> conjunto de señales de alerta y/o criterios básicos para la detectar, evaluar y abordar situaciones en las que se sospecha o confirma que una niña, niño y/o adolescente es víctima de reclutamiento. </w:t>
            </w:r>
          </w:p>
          <w:p w14:paraId="3B255744" w14:textId="1AAC301D" w:rsidR="059CDAA6" w:rsidRPr="001A15CD" w:rsidRDefault="059CDAA6" w:rsidP="059CDAA6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FD56318" w14:textId="19F8A178" w:rsidR="00FF20EC" w:rsidRPr="001A15CD" w:rsidRDefault="00FF20EC" w:rsidP="008610D1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s-EC"/>
              </w:rPr>
              <w:t>Política de protección y salvaguarda a la niñez y adolescencia</w:t>
            </w:r>
            <w:r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: conjunto de directrices</w:t>
            </w:r>
            <w:r w:rsidR="001F3E17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, reglas</w:t>
            </w:r>
            <w:r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y procedimientos diseñados para garantizar la seguridad, el bienestar y el desarrollo integral de </w:t>
            </w:r>
            <w:r w:rsidR="00703543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niñas, niños y adolescentes</w:t>
            </w:r>
            <w:r w:rsidR="001F3E17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en los CCP. Su implementación ayuda a crear un entorno seguro y protector donde </w:t>
            </w:r>
            <w:proofErr w:type="gramStart"/>
            <w:r w:rsidR="001F3E17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l</w:t>
            </w:r>
            <w:r w:rsidR="00703543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as niñas y niños</w:t>
            </w:r>
            <w:proofErr w:type="gramEnd"/>
            <w:r w:rsidR="00703543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</w:t>
            </w:r>
            <w:r w:rsidR="001F3E17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puedan crecer y desarrollarse plenamente.</w:t>
            </w:r>
            <w:r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</w:t>
            </w:r>
          </w:p>
          <w:p w14:paraId="03A7F57B" w14:textId="77777777" w:rsidR="00703543" w:rsidRPr="001A15CD" w:rsidRDefault="00703543" w:rsidP="00703543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60C079E9" w14:textId="244965E8" w:rsidR="00E44247" w:rsidRPr="001A15CD" w:rsidRDefault="001F3E17" w:rsidP="00E44247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s-EC"/>
              </w:rPr>
              <w:t>Protocolos y rutas de prevención, atención y protección para la niñez y la adolescencia:</w:t>
            </w:r>
            <w:r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son </w:t>
            </w:r>
            <w:r w:rsidR="00703543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un conjunto </w:t>
            </w:r>
            <w:r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de procedimientos diseñados para asegurar una </w:t>
            </w:r>
            <w:r w:rsidR="00D83AF7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gestión de casos</w:t>
            </w:r>
            <w:r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efectiva y coherente a las necesidades de protección y bienestar de niñ</w:t>
            </w:r>
            <w:r w:rsidR="00F5278D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a</w:t>
            </w:r>
            <w:r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s</w:t>
            </w:r>
            <w:r w:rsidR="00F5278D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, niños</w:t>
            </w:r>
            <w:r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y adolescentes. Estos protocolos y rutas detallan los pasos y acciones específicas que deben seguirse en diversas situaciones para garantizar la prevención, detección, intervención y seguimiento de casos de abuso, explotación, negligencia o cualquier forma de violencia contra </w:t>
            </w:r>
            <w:r w:rsidR="00F32CB6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niños, niñas y adolescentes</w:t>
            </w:r>
            <w:r w:rsidR="00703543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.</w:t>
            </w:r>
          </w:p>
          <w:p w14:paraId="19179F08" w14:textId="77777777" w:rsidR="00F32CB6" w:rsidRPr="001A15CD" w:rsidRDefault="00F32CB6" w:rsidP="00F32CB6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6F5A22B0" w14:textId="3099D89C" w:rsidR="001F3E17" w:rsidRPr="001A15CD" w:rsidRDefault="001F3E17" w:rsidP="008610D1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Cs/>
                <w:sz w:val="22"/>
                <w:szCs w:val="22"/>
                <w:u w:val="single"/>
                <w:lang w:val="es-EC"/>
              </w:rPr>
              <w:t>Protocolos y rutas de prevención, atención y protección para grupos prioritarios</w:t>
            </w:r>
            <w:r w:rsidRPr="001A15CD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s-EC"/>
              </w:rPr>
              <w:t>:</w:t>
            </w:r>
            <w:r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 </w:t>
            </w:r>
            <w:r w:rsidR="00732A6C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A</w:t>
            </w:r>
            <w:r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nexo del protocolo anterior, pero con énfasis en grupos de atención prioritaria</w:t>
            </w:r>
            <w:r w:rsidR="00732A6C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que incluya las fichas para recolectar información y gestionarla</w:t>
            </w:r>
            <w:r w:rsidR="00E44247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conforme a las necesidades de protección que puedan presentarse.</w:t>
            </w:r>
          </w:p>
          <w:p w14:paraId="2A0A75B8" w14:textId="77777777" w:rsidR="00E44247" w:rsidRPr="001A15CD" w:rsidRDefault="00E44247" w:rsidP="00E44247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5BC5A9DE" w14:textId="7A4007A0" w:rsidR="001B745F" w:rsidRPr="001A15CD" w:rsidRDefault="00494BD2" w:rsidP="5FBADBE1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EC"/>
              </w:rPr>
              <w:t>Plan de seguridad integral de actuación frente a riesgos antrópicos o naturales en un CCP:</w:t>
            </w: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una estrategia detallada y sistemática diseñada para prevenir, mitigar, responder y recuperar de eventos adversos que puedan afectar a una comunidad, organización o infraestructura</w:t>
            </w:r>
            <w:r w:rsidR="001B745F"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vinculada al CCP</w:t>
            </w: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. Este plan abarca tanto los riesgos antrópicos (provocados por la actividad humana) como los naturales (producidos por fenómenos naturales), permitiendo una gestión eficaz de los </w:t>
            </w: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lastRenderedPageBreak/>
              <w:t>riesgos y garantizando la protección y el bienestar de las personas y sus activos.</w:t>
            </w:r>
            <w:r w:rsidR="001B745F"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El mismo debe fundamentarse en </w:t>
            </w:r>
            <w:r w:rsidR="06B71557" w:rsidRPr="001A15CD">
              <w:rPr>
                <w:rFonts w:ascii="Arial" w:hAnsi="Arial" w:cs="Arial"/>
                <w:sz w:val="22"/>
                <w:szCs w:val="22"/>
                <w:lang w:val="es-EC"/>
              </w:rPr>
              <w:t>las normas mínimas</w:t>
            </w:r>
            <w:r w:rsidR="001B745F"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de protección a la infancia</w:t>
            </w:r>
            <w:r w:rsidR="0055749A"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en la acción humanitaria de la Alianza Global para la protección de la infancia en la acción humanitaria.</w:t>
            </w:r>
          </w:p>
          <w:p w14:paraId="4B3E6646" w14:textId="77777777" w:rsidR="001B745F" w:rsidRPr="001A15CD" w:rsidRDefault="001B745F" w:rsidP="001B745F">
            <w:pPr>
              <w:pStyle w:val="ListParagrap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25E7DE0D" w14:textId="77777777" w:rsidR="001B745F" w:rsidRPr="001A15CD" w:rsidRDefault="001B745F" w:rsidP="001B745F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2D9B721E" w14:textId="4F1665B7" w:rsidR="00494BD2" w:rsidRPr="001A15CD" w:rsidRDefault="004E61DF" w:rsidP="008610D1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s-EC"/>
              </w:rPr>
              <w:t xml:space="preserve">Normas </w:t>
            </w:r>
            <w:r w:rsidR="005D57EB" w:rsidRPr="001A15CD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s-EC"/>
              </w:rPr>
              <w:t>de Convivencia de los CCP:</w:t>
            </w:r>
            <w:r w:rsidR="005D57EB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documento que establece las normas, valores, principios y procedimientos que deben seguir los miembros que conviven en un CCP para asegurar una convivencia armoniosa, respetuosa y organizada asegurando que el CCP sea un espacio donde todos los miembros puedan desarrollarse y convivir de manera positiva.</w:t>
            </w:r>
            <w:r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Esto incluye normas de convivencia </w:t>
            </w:r>
            <w:r w:rsidR="006E7805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>que prevengan la explotación y el abuso sexual, así como cualquier otro tipo de atentado contra la integridad de niñas, niños y adolescentes</w:t>
            </w:r>
            <w:r w:rsidR="00133808" w:rsidRPr="001A15CD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y sus familias por parte de equipos de atención.</w:t>
            </w:r>
          </w:p>
          <w:p w14:paraId="52DCF544" w14:textId="7F6ED073" w:rsidR="0066686F" w:rsidRPr="001A15CD" w:rsidRDefault="0066686F" w:rsidP="544DB5E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C2DD41C" w14:textId="2ED74CB9" w:rsidR="005F1F58" w:rsidRPr="001A15CD" w:rsidRDefault="005F1F58" w:rsidP="00703543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u w:val="single"/>
                <w:lang w:val="es-EC" w:eastAsia="es-MX"/>
              </w:rPr>
              <w:t>Guía de uso de la caja de herramientas: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La Guía deberá orientar a los usuarios sobre cómo aprovechar al máximo los recursos y herramientas disponibles en la caja de herramientas</w:t>
            </w:r>
            <w:r w:rsidR="00F32CB6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.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Esta guía debe proporcionar instrucciones detalladas y simples, paso a paso sobre cómo utilizar cada herramienta de manera efectiva para alcanzar los objetivos de su uso y maximizar su impacto en la comunidad.</w:t>
            </w:r>
          </w:p>
          <w:p w14:paraId="32F26D12" w14:textId="0CEC3135" w:rsidR="5FBADBE1" w:rsidRPr="001A15CD" w:rsidRDefault="5FBADBE1" w:rsidP="5FBADBE1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C0C8526" w14:textId="0455BCD3" w:rsidR="48CAD53B" w:rsidRPr="001A15CD" w:rsidRDefault="48CAD53B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Forma de entrega: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1 digital y 30 impresos</w:t>
            </w:r>
          </w:p>
          <w:p w14:paraId="6C9F52B6" w14:textId="77777777" w:rsidR="00F32CB6" w:rsidRPr="001A15CD" w:rsidRDefault="00F32CB6" w:rsidP="00F32CB6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2A6187C0" w14:textId="269330DC" w:rsidR="003976CF" w:rsidRPr="001A15CD" w:rsidRDefault="544DB5E3" w:rsidP="003976CF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Producto 5: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Propuesta para adaptar los Espacios de Apoyo Integral (EAIs) de UNICEF e integrarlos en la red de Centros Cívicos por la Paz.</w:t>
            </w:r>
          </w:p>
          <w:p w14:paraId="33D4B5F2" w14:textId="198F2769" w:rsidR="003976CF" w:rsidRPr="001A15CD" w:rsidRDefault="003976CF" w:rsidP="003976CF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</w:p>
          <w:p w14:paraId="3416A704" w14:textId="2CD3047F" w:rsidR="003976CF" w:rsidRPr="001A15CD" w:rsidRDefault="6E9398C6" w:rsidP="003976CF">
            <w:pPr>
              <w:spacing w:before="240"/>
              <w:ind w:firstLine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>D</w:t>
            </w:r>
            <w:r w:rsidR="544DB5E3"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escripción del producto: </w:t>
            </w:r>
            <w:r w:rsidR="544DB5E3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Esta propuesta de adaptación deberá identificar, a través de un análisis comparativo, las características y elementos mínimos necesarios para que los </w:t>
            </w:r>
            <w:proofErr w:type="spellStart"/>
            <w:r w:rsidR="544DB5E3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EAIs</w:t>
            </w:r>
            <w:proofErr w:type="spellEnd"/>
            <w:r w:rsidR="544DB5E3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de UNICEF, puedan ser considerados Centros Cívicos por la Paz e integrarse a la red de </w:t>
            </w:r>
            <w:proofErr w:type="spellStart"/>
            <w:r w:rsidR="544DB5E3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CPPs</w:t>
            </w:r>
            <w:proofErr w:type="spellEnd"/>
            <w:r w:rsidR="544DB5E3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. </w:t>
            </w:r>
          </w:p>
          <w:p w14:paraId="641214A0" w14:textId="37F9A45E" w:rsidR="003976CF" w:rsidRPr="001A15CD" w:rsidRDefault="544DB5E3" w:rsidP="544DB5E3">
            <w:pPr>
              <w:spacing w:before="240"/>
              <w:ind w:firstLine="72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>A quien está dirigido esta caja de herramientas</w:t>
            </w: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Este producto está dirigido el equipo de Protección a la Infancia de UNICEF. </w:t>
            </w:r>
          </w:p>
          <w:p w14:paraId="5BE7132C" w14:textId="17EBB049" w:rsidR="001E315B" w:rsidRPr="001A15CD" w:rsidRDefault="001E315B" w:rsidP="5FBADBE1">
            <w:pPr>
              <w:spacing w:before="240"/>
              <w:ind w:firstLine="72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073D552" w14:textId="7406A7E2" w:rsidR="001E315B" w:rsidRPr="001A15CD" w:rsidRDefault="754CEF57" w:rsidP="5FBADBE1">
            <w:pPr>
              <w:spacing w:before="240"/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Forma de entrega: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1 digital</w:t>
            </w:r>
          </w:p>
          <w:p w14:paraId="6399DE22" w14:textId="287F7B71" w:rsidR="001E315B" w:rsidRPr="001A15CD" w:rsidRDefault="001E315B" w:rsidP="544DB5E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1A1C3A" w:rsidRPr="00404091" w14:paraId="17B8E10F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FCA33" w14:textId="77777777" w:rsidR="001A1C3A" w:rsidRPr="001A15CD" w:rsidRDefault="0082064D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Cs/>
                <w:noProof/>
                <w:sz w:val="22"/>
                <w:szCs w:val="22"/>
                <w:lang w:val="es-EC"/>
              </w:rPr>
              <w:lastRenderedPageBreak/>
              <w:t>Viajes requeridos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3CACAB" w14:textId="5118C851" w:rsidR="0042788C" w:rsidRPr="001A15CD" w:rsidRDefault="3ADF72ED" w:rsidP="3ADF72ED">
            <w:pPr>
              <w:jc w:val="both"/>
              <w:rPr>
                <w:rFonts w:ascii="Arial" w:hAnsi="Arial" w:cs="Arial"/>
                <w:noProof/>
                <w:sz w:val="22"/>
                <w:szCs w:val="22"/>
                <w:highlight w:val="yellow"/>
                <w:lang w:val="es-EC"/>
              </w:rPr>
            </w:pPr>
            <w:r w:rsidRPr="3ADF72E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</w:t>
            </w:r>
            <w:r w:rsidRPr="3ADF72ED">
              <w:rPr>
                <w:rFonts w:ascii="Arial" w:hAnsi="Arial" w:cs="Arial"/>
                <w:noProof/>
                <w:sz w:val="22"/>
                <w:szCs w:val="22"/>
                <w:highlight w:val="yellow"/>
                <w:lang w:val="es-EC"/>
              </w:rPr>
              <w:t>Los viajes propuestos para realizar esta consultoría deberán ser incluídos en la oferta económica</w:t>
            </w:r>
          </w:p>
        </w:tc>
      </w:tr>
      <w:tr w:rsidR="001A1C3A" w:rsidRPr="001A15CD" w14:paraId="7688D0D4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EB41F" w14:textId="77777777" w:rsidR="001A1C3A" w:rsidRPr="001A15CD" w:rsidRDefault="0082064D" w:rsidP="00D401EC">
            <w:pPr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Perfil del candidato y calificaciones requeridas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137002" w14:textId="4B72BE23" w:rsidR="00D710EB" w:rsidRPr="001A15CD" w:rsidRDefault="00D710EB" w:rsidP="00D710EB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Esta convocatoria esta abierta para profesionales individuales que cumplan con los siguientes criterios: </w:t>
            </w:r>
          </w:p>
          <w:p w14:paraId="5D2D76FD" w14:textId="77777777" w:rsidR="00D710EB" w:rsidRPr="001A15CD" w:rsidRDefault="00D710EB" w:rsidP="00D710EB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55F55B82" w14:textId="4F370B23" w:rsidR="00D710EB" w:rsidRPr="001A15CD" w:rsidRDefault="00D710EB" w:rsidP="00D710E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  <w:t>Educación:</w:t>
            </w:r>
          </w:p>
          <w:p w14:paraId="5B7D8351" w14:textId="63D26FAF" w:rsidR="009D3964" w:rsidRPr="001A15CD" w:rsidRDefault="003E245C" w:rsidP="009D396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Profesional </w:t>
            </w:r>
            <w:r w:rsidR="003A3174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con al menos tercer nivel de educación en trabajo social, priscología</w:t>
            </w:r>
            <w:r w:rsidR="00453750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, jurisprudencia</w:t>
            </w:r>
            <w:r w:rsidR="003A3174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o ciencias sociales vinculadas con el objeto de la consultoría. </w:t>
            </w:r>
          </w:p>
          <w:p w14:paraId="0FF48CDF" w14:textId="77777777" w:rsidR="00D710EB" w:rsidRPr="001A15CD" w:rsidRDefault="00D710EB" w:rsidP="00D710EB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2E410A5E" w14:textId="114640F7" w:rsidR="00D710EB" w:rsidRPr="001A15CD" w:rsidRDefault="00D710EB" w:rsidP="00D710E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  <w:t>Experiencia profesional:</w:t>
            </w:r>
          </w:p>
          <w:p w14:paraId="6D27C224" w14:textId="77777777" w:rsidR="00D401EC" w:rsidRPr="001A15CD" w:rsidRDefault="00453750" w:rsidP="009D396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Contar con al menos </w:t>
            </w:r>
            <w:r w:rsidR="003E245C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5 años de experiencia 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en el desarrollo e implementación de metodologías de </w:t>
            </w:r>
            <w:r w:rsidR="00FA6D2E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trabajo con niñas, niños y adolescentes para fomentar su participación y garantía integral de sus derechos</w:t>
            </w:r>
            <w:r w:rsidR="00BF428D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a nivel local.</w:t>
            </w:r>
          </w:p>
          <w:p w14:paraId="6588FC2A" w14:textId="77777777" w:rsidR="00422ABF" w:rsidRPr="001A15CD" w:rsidRDefault="00422ABF" w:rsidP="00F364C2">
            <w:pPr>
              <w:pStyle w:val="ListParagraph"/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6184B4A1" w14:textId="0933DD69" w:rsidR="00C079E4" w:rsidRPr="001A15CD" w:rsidRDefault="00D710EB" w:rsidP="00D710E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  <w:t xml:space="preserve">Propuesta técnica: </w:t>
            </w:r>
          </w:p>
          <w:p w14:paraId="16837E87" w14:textId="77777777" w:rsidR="00D710EB" w:rsidRPr="001A15CD" w:rsidRDefault="00D710EB" w:rsidP="00D710E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</w:pPr>
          </w:p>
          <w:p w14:paraId="2570E187" w14:textId="45422A26" w:rsidR="00C079E4" w:rsidRPr="001A15CD" w:rsidRDefault="00C079E4" w:rsidP="00C079E4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La propuesta técnica valora: 1) </w:t>
            </w:r>
            <w:r w:rsidR="006D3EEC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La incorporación de elementos de mecanismos de protección co</w:t>
            </w:r>
            <w:r w:rsidR="00D710EB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munitaria para la protección de la niñez y adolescencia. 2</w:t>
            </w:r>
            <w:r w:rsidR="00722D05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)</w:t>
            </w:r>
            <w:r w:rsidR="00D710EB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La metodología para trabajar factores protectores </w:t>
            </w:r>
            <w:r w:rsidR="000F70BA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y la prevención de factores de riesgo</w:t>
            </w:r>
            <w:r w:rsidR="00C227F4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.</w:t>
            </w:r>
            <w:r w:rsidR="00B33D43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3) Metodología para el desarrollo de manuales, protocolos y lineamientos/rutas </w:t>
            </w:r>
            <w:r w:rsidR="00F364C2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de </w:t>
            </w:r>
            <w:r w:rsidR="00B33D43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PEAS y protección a la infancia 4</w:t>
            </w:r>
            <w:r w:rsidR="00087252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) Propuesta de análisis comparativo de ex</w:t>
            </w:r>
            <w:r w:rsidR="00422ABF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periencia similares a nivel local y nacional. </w:t>
            </w:r>
            <w:r w:rsidR="00766F81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5</w:t>
            </w:r>
            <w:r w:rsidR="00422ABF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)</w:t>
            </w:r>
            <w:r w:rsidR="00766F81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Plan de trabajo y acercamiento metodológico. </w:t>
            </w:r>
          </w:p>
        </w:tc>
      </w:tr>
      <w:tr w:rsidR="0082064D" w:rsidRPr="00404091" w14:paraId="72F0AEE8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966D9" w14:textId="4837C14E" w:rsidR="0082064D" w:rsidRPr="001A15CD" w:rsidRDefault="0082064D" w:rsidP="00AB230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lastRenderedPageBreak/>
              <w:t>Supervisor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EB823F" w14:textId="02F4B1A3" w:rsidR="0082064D" w:rsidRPr="001A15CD" w:rsidRDefault="3ADF72ED" w:rsidP="3ADF72ED">
            <w:pPr>
              <w:rPr>
                <w:rFonts w:ascii="Arial" w:hAnsi="Arial" w:cs="Arial"/>
                <w:noProof/>
                <w:sz w:val="22"/>
                <w:szCs w:val="22"/>
                <w:highlight w:val="yellow"/>
                <w:lang w:val="es-EC"/>
              </w:rPr>
            </w:pPr>
            <w:r w:rsidRPr="3ADF72ED">
              <w:rPr>
                <w:rFonts w:ascii="Arial" w:hAnsi="Arial" w:cs="Arial"/>
                <w:noProof/>
                <w:sz w:val="22"/>
                <w:szCs w:val="22"/>
                <w:highlight w:val="yellow"/>
                <w:lang w:val="es-EC"/>
              </w:rPr>
              <w:t>Jose Luis Guerra, oficial de Proetección de UNICEF</w:t>
            </w:r>
          </w:p>
        </w:tc>
      </w:tr>
      <w:tr w:rsidR="001A1C3A" w:rsidRPr="00404091" w14:paraId="3743390B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2FC96" w14:textId="77777777" w:rsidR="001A1C3A" w:rsidRPr="001A15CD" w:rsidRDefault="0082064D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Cs/>
                <w:noProof/>
                <w:sz w:val="22"/>
                <w:szCs w:val="22"/>
                <w:lang w:val="es-EC"/>
              </w:rPr>
              <w:t>Modalidades de pagos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317E9E" w14:textId="2474AA92" w:rsidR="00223842" w:rsidRPr="001A15CD" w:rsidRDefault="00223842" w:rsidP="00223842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PE"/>
              </w:rPr>
              <w:t>Producto 1: 20% del valor</w:t>
            </w:r>
            <w:r w:rsidR="002B5EA1" w:rsidRPr="001A15CD">
              <w:rPr>
                <w:rFonts w:ascii="Arial" w:hAnsi="Arial" w:cs="Arial"/>
                <w:sz w:val="22"/>
                <w:szCs w:val="22"/>
                <w:lang w:val="es-PE"/>
              </w:rPr>
              <w:t>,</w:t>
            </w:r>
            <w:r w:rsidRPr="001A15CD">
              <w:rPr>
                <w:rFonts w:ascii="Arial" w:hAnsi="Arial" w:cs="Arial"/>
                <w:sz w:val="22"/>
                <w:szCs w:val="22"/>
                <w:lang w:val="es-PE"/>
              </w:rPr>
              <w:t xml:space="preserve"> a los 15 días de firmado el contrato.</w:t>
            </w:r>
          </w:p>
          <w:p w14:paraId="78D33B7A" w14:textId="708BB356" w:rsidR="00223842" w:rsidRPr="001A15CD" w:rsidRDefault="00223842" w:rsidP="00223842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PE"/>
              </w:rPr>
              <w:t>Producto 2: 20% del valor</w:t>
            </w:r>
            <w:r w:rsidR="002B5EA1" w:rsidRPr="001A15CD">
              <w:rPr>
                <w:rFonts w:ascii="Arial" w:hAnsi="Arial" w:cs="Arial"/>
                <w:sz w:val="22"/>
                <w:szCs w:val="22"/>
                <w:lang w:val="es-PE"/>
              </w:rPr>
              <w:t>, a los 30 días de firmado el contrato.</w:t>
            </w:r>
          </w:p>
          <w:p w14:paraId="5018DC42" w14:textId="77777777" w:rsidR="00581C41" w:rsidRPr="001A15CD" w:rsidRDefault="00223842" w:rsidP="00223842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PE"/>
              </w:rPr>
              <w:t xml:space="preserve">Producto 3: </w:t>
            </w:r>
          </w:p>
          <w:p w14:paraId="5A9DAD7B" w14:textId="77EA86F7" w:rsidR="00223842" w:rsidRPr="001A15CD" w:rsidRDefault="00581C41" w:rsidP="00581C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PE"/>
              </w:rPr>
              <w:t>2</w:t>
            </w:r>
            <w:r w:rsidR="002B5EA1" w:rsidRPr="001A15CD">
              <w:rPr>
                <w:rFonts w:ascii="Arial" w:hAnsi="Arial" w:cs="Arial"/>
                <w:sz w:val="22"/>
                <w:szCs w:val="22"/>
                <w:lang w:val="es-PE"/>
              </w:rPr>
              <w:t>0</w:t>
            </w:r>
            <w:r w:rsidR="00223842" w:rsidRPr="001A15CD">
              <w:rPr>
                <w:rFonts w:ascii="Arial" w:hAnsi="Arial" w:cs="Arial"/>
                <w:sz w:val="22"/>
                <w:szCs w:val="22"/>
                <w:lang w:val="es-PE"/>
              </w:rPr>
              <w:t>% del valor</w:t>
            </w:r>
            <w:r w:rsidR="002B5EA1" w:rsidRPr="001A15CD">
              <w:rPr>
                <w:rFonts w:ascii="Arial" w:hAnsi="Arial" w:cs="Arial"/>
                <w:sz w:val="22"/>
                <w:szCs w:val="22"/>
                <w:lang w:val="es-PE"/>
              </w:rPr>
              <w:t xml:space="preserve">, a los </w:t>
            </w:r>
            <w:r w:rsidR="00542649" w:rsidRPr="001A15CD">
              <w:rPr>
                <w:rFonts w:ascii="Arial" w:hAnsi="Arial" w:cs="Arial"/>
                <w:sz w:val="22"/>
                <w:szCs w:val="22"/>
                <w:lang w:val="es-PE"/>
              </w:rPr>
              <w:t>60</w:t>
            </w:r>
            <w:r w:rsidR="00986234" w:rsidRPr="001A15CD">
              <w:rPr>
                <w:rFonts w:ascii="Arial" w:hAnsi="Arial" w:cs="Arial"/>
                <w:sz w:val="22"/>
                <w:szCs w:val="22"/>
                <w:lang w:val="es-PE"/>
              </w:rPr>
              <w:t xml:space="preserve"> días de firmado el contrato</w:t>
            </w:r>
            <w:r w:rsidR="00542649" w:rsidRPr="001A15CD">
              <w:rPr>
                <w:rFonts w:ascii="Arial" w:hAnsi="Arial" w:cs="Arial"/>
                <w:sz w:val="22"/>
                <w:szCs w:val="22"/>
                <w:lang w:val="es-PE"/>
              </w:rPr>
              <w:t xml:space="preserve"> (primera versión)</w:t>
            </w:r>
            <w:r w:rsidR="00986234" w:rsidRPr="001A15CD">
              <w:rPr>
                <w:rFonts w:ascii="Arial" w:hAnsi="Arial" w:cs="Arial"/>
                <w:sz w:val="22"/>
                <w:szCs w:val="22"/>
                <w:lang w:val="es-PE"/>
              </w:rPr>
              <w:t>.</w:t>
            </w:r>
          </w:p>
          <w:p w14:paraId="6FDC0D4B" w14:textId="51F97D2F" w:rsidR="00581C41" w:rsidRPr="001A15CD" w:rsidRDefault="00581C41" w:rsidP="00581C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PE"/>
              </w:rPr>
              <w:t>20% del valor, a los 75 días de firmado el contrato (versión final).</w:t>
            </w:r>
          </w:p>
          <w:p w14:paraId="2DE68D75" w14:textId="67F6DADF" w:rsidR="00581C41" w:rsidRPr="001A15CD" w:rsidRDefault="00581C41" w:rsidP="00581C4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E1532C1" w14:textId="307BC001" w:rsidR="00223842" w:rsidRPr="001A15CD" w:rsidRDefault="00223842" w:rsidP="5FBADBE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PE"/>
              </w:rPr>
              <w:t>Producto</w:t>
            </w:r>
            <w:r w:rsidR="009F20F9" w:rsidRPr="001A15CD">
              <w:rPr>
                <w:rFonts w:ascii="Arial" w:hAnsi="Arial" w:cs="Arial"/>
                <w:sz w:val="22"/>
                <w:szCs w:val="22"/>
                <w:lang w:val="es-PE"/>
              </w:rPr>
              <w:t>s</w:t>
            </w:r>
            <w:r w:rsidRPr="001A15CD">
              <w:rPr>
                <w:rFonts w:ascii="Arial" w:hAnsi="Arial" w:cs="Arial"/>
                <w:sz w:val="22"/>
                <w:szCs w:val="22"/>
                <w:lang w:val="es-PE"/>
              </w:rPr>
              <w:t xml:space="preserve"> 4</w:t>
            </w:r>
            <w:r w:rsidR="009F20F9" w:rsidRPr="001A15CD">
              <w:rPr>
                <w:rFonts w:ascii="Arial" w:hAnsi="Arial" w:cs="Arial"/>
                <w:sz w:val="22"/>
                <w:szCs w:val="22"/>
                <w:lang w:val="es-PE"/>
              </w:rPr>
              <w:t xml:space="preserve"> y 5</w:t>
            </w:r>
            <w:r w:rsidRPr="001A15CD">
              <w:rPr>
                <w:rFonts w:ascii="Arial" w:hAnsi="Arial" w:cs="Arial"/>
                <w:sz w:val="22"/>
                <w:szCs w:val="22"/>
                <w:lang w:val="es-PE"/>
              </w:rPr>
              <w:t xml:space="preserve">: </w:t>
            </w:r>
            <w:r w:rsidR="00797439" w:rsidRPr="001A15CD">
              <w:rPr>
                <w:rFonts w:ascii="Arial" w:hAnsi="Arial" w:cs="Arial"/>
                <w:sz w:val="22"/>
                <w:szCs w:val="22"/>
                <w:lang w:val="es-PE"/>
              </w:rPr>
              <w:t>20</w:t>
            </w:r>
            <w:r w:rsidRPr="001A15CD">
              <w:rPr>
                <w:rFonts w:ascii="Arial" w:hAnsi="Arial" w:cs="Arial"/>
                <w:sz w:val="22"/>
                <w:szCs w:val="22"/>
                <w:lang w:val="es-PE"/>
              </w:rPr>
              <w:t>% del valor</w:t>
            </w:r>
            <w:r w:rsidR="00797439" w:rsidRPr="001A15CD">
              <w:rPr>
                <w:rFonts w:ascii="Arial" w:hAnsi="Arial" w:cs="Arial"/>
                <w:sz w:val="22"/>
                <w:szCs w:val="22"/>
                <w:lang w:val="es-PE"/>
              </w:rPr>
              <w:t>, a los 90 días de firmado el contrato.</w:t>
            </w:r>
          </w:p>
          <w:p w14:paraId="5450B52C" w14:textId="4077D3DC" w:rsidR="001A1C3A" w:rsidRPr="001A15CD" w:rsidRDefault="001A1C3A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</w:tc>
      </w:tr>
      <w:tr w:rsidR="008868CE" w:rsidRPr="001A15CD" w14:paraId="195FBC54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27341" w14:textId="77777777" w:rsidR="008868CE" w:rsidRPr="001A15CD" w:rsidRDefault="00502BF7" w:rsidP="001A1C3A">
            <w:pPr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Validez de la propuesta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4C6F8A" w14:textId="0891A41C" w:rsidR="008868CE" w:rsidRPr="001A15CD" w:rsidRDefault="00755CB5" w:rsidP="00BF428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60 días.</w:t>
            </w:r>
          </w:p>
        </w:tc>
      </w:tr>
      <w:tr w:rsidR="00755CB5" w:rsidRPr="00404091" w14:paraId="1A6DE789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8A907" w14:textId="77777777" w:rsidR="00755CB5" w:rsidRPr="001A15CD" w:rsidRDefault="00755CB5" w:rsidP="001A1C3A">
            <w:pPr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Otros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092219" w14:textId="2F2CE56C" w:rsidR="00755CB5" w:rsidRPr="001A15CD" w:rsidRDefault="008E1BE0" w:rsidP="285DAFC2">
            <w:pPr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285DAFC2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En oferta del consultor, pedir cuantos dias se va a dedicar al trabajo (para </w:t>
            </w:r>
            <w:r w:rsidR="2EAB987C" w:rsidRPr="285DAFC2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tener claridad del</w:t>
            </w:r>
            <w:r w:rsidRPr="285DAFC2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 fee diario)</w:t>
            </w:r>
          </w:p>
        </w:tc>
      </w:tr>
    </w:tbl>
    <w:p w14:paraId="4E5B44D6" w14:textId="78D2FEC4" w:rsidR="00EF1DD5" w:rsidRPr="001A15CD" w:rsidRDefault="00EF1DD5" w:rsidP="009D3964">
      <w:pPr>
        <w:jc w:val="both"/>
        <w:rPr>
          <w:rFonts w:ascii="Arial" w:hAnsi="Arial" w:cs="Arial"/>
          <w:b/>
          <w:bCs/>
          <w:noProof/>
          <w:color w:val="0080FF"/>
          <w:sz w:val="22"/>
          <w:szCs w:val="22"/>
          <w:lang w:val="es-EC"/>
        </w:rPr>
      </w:pPr>
    </w:p>
    <w:sectPr w:rsidR="00EF1DD5" w:rsidRPr="001A15CD" w:rsidSect="00907EB0">
      <w:pgSz w:w="11906" w:h="16838"/>
      <w:pgMar w:top="540" w:right="1440" w:bottom="45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est User" w:date="2024-08-08T10:39:00Z" w:initials="GU">
    <w:p w14:paraId="6CFD88A7" w14:textId="703C7DF8" w:rsidR="3ADF72ED" w:rsidRDefault="3ADF72ED">
      <w:pPr>
        <w:pStyle w:val="CommentText"/>
      </w:pPr>
      <w:r>
        <w:t>No veo lo del modelo de gestión que tambiñen habíamos acrodado con Jhon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FD88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7301DDA" w16cex:dateUtc="2024-08-08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FD88A7" w16cid:durableId="67301D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92A"/>
    <w:multiLevelType w:val="hybridMultilevel"/>
    <w:tmpl w:val="E592BA64"/>
    <w:lvl w:ilvl="0" w:tplc="F402A5C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5F47"/>
    <w:multiLevelType w:val="hybridMultilevel"/>
    <w:tmpl w:val="FAFAE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E76F2"/>
    <w:multiLevelType w:val="hybridMultilevel"/>
    <w:tmpl w:val="05DAF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37C90"/>
    <w:multiLevelType w:val="multilevel"/>
    <w:tmpl w:val="1B084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8507E9"/>
    <w:multiLevelType w:val="hybridMultilevel"/>
    <w:tmpl w:val="9828E246"/>
    <w:lvl w:ilvl="0" w:tplc="BA70142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471B"/>
    <w:multiLevelType w:val="hybridMultilevel"/>
    <w:tmpl w:val="AE406BF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490C60"/>
    <w:multiLevelType w:val="hybridMultilevel"/>
    <w:tmpl w:val="440A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D3E47"/>
    <w:multiLevelType w:val="hybridMultilevel"/>
    <w:tmpl w:val="99887F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6853C0"/>
    <w:multiLevelType w:val="hybridMultilevel"/>
    <w:tmpl w:val="07FE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EC7525"/>
    <w:multiLevelType w:val="hybridMultilevel"/>
    <w:tmpl w:val="D9483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26F57"/>
    <w:multiLevelType w:val="hybridMultilevel"/>
    <w:tmpl w:val="1416F002"/>
    <w:lvl w:ilvl="0" w:tplc="3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C8076C"/>
    <w:multiLevelType w:val="multilevel"/>
    <w:tmpl w:val="2E2C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7F123CA"/>
    <w:multiLevelType w:val="hybridMultilevel"/>
    <w:tmpl w:val="763E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4329"/>
    <w:multiLevelType w:val="hybridMultilevel"/>
    <w:tmpl w:val="F5CEAC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F62D70"/>
    <w:multiLevelType w:val="hybridMultilevel"/>
    <w:tmpl w:val="6532B6B4"/>
    <w:lvl w:ilvl="0" w:tplc="E99CAB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6C82"/>
    <w:multiLevelType w:val="hybridMultilevel"/>
    <w:tmpl w:val="4F74866A"/>
    <w:lvl w:ilvl="0" w:tplc="5EBCA5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A33974"/>
    <w:multiLevelType w:val="hybridMultilevel"/>
    <w:tmpl w:val="F47CC928"/>
    <w:lvl w:ilvl="0" w:tplc="04A0D6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4155A"/>
    <w:multiLevelType w:val="hybridMultilevel"/>
    <w:tmpl w:val="99887F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C67642"/>
    <w:multiLevelType w:val="hybridMultilevel"/>
    <w:tmpl w:val="949A41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AC1C19"/>
    <w:multiLevelType w:val="hybridMultilevel"/>
    <w:tmpl w:val="4A6C73DA"/>
    <w:lvl w:ilvl="0" w:tplc="BED202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30F04"/>
    <w:multiLevelType w:val="hybridMultilevel"/>
    <w:tmpl w:val="17B2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8C3F15"/>
    <w:multiLevelType w:val="multilevel"/>
    <w:tmpl w:val="860050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22" w15:restartNumberingAfterBreak="0">
    <w:nsid w:val="754A645B"/>
    <w:multiLevelType w:val="hybridMultilevel"/>
    <w:tmpl w:val="97B68E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6F55BF8"/>
    <w:multiLevelType w:val="hybridMultilevel"/>
    <w:tmpl w:val="EB9EA276"/>
    <w:lvl w:ilvl="0" w:tplc="CD5A737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C0EE5"/>
    <w:multiLevelType w:val="hybridMultilevel"/>
    <w:tmpl w:val="3EC8FF48"/>
    <w:lvl w:ilvl="0" w:tplc="5EBCA5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C1CBB"/>
    <w:multiLevelType w:val="hybridMultilevel"/>
    <w:tmpl w:val="EDAC9CE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8290863">
    <w:abstractNumId w:val="15"/>
  </w:num>
  <w:num w:numId="2" w16cid:durableId="879362843">
    <w:abstractNumId w:val="24"/>
  </w:num>
  <w:num w:numId="3" w16cid:durableId="23483323">
    <w:abstractNumId w:val="10"/>
  </w:num>
  <w:num w:numId="4" w16cid:durableId="28067412">
    <w:abstractNumId w:val="13"/>
  </w:num>
  <w:num w:numId="5" w16cid:durableId="2010282828">
    <w:abstractNumId w:val="3"/>
  </w:num>
  <w:num w:numId="6" w16cid:durableId="1143809510">
    <w:abstractNumId w:val="18"/>
  </w:num>
  <w:num w:numId="7" w16cid:durableId="1010719809">
    <w:abstractNumId w:val="4"/>
  </w:num>
  <w:num w:numId="8" w16cid:durableId="2090229921">
    <w:abstractNumId w:val="5"/>
  </w:num>
  <w:num w:numId="9" w16cid:durableId="294331570">
    <w:abstractNumId w:val="19"/>
  </w:num>
  <w:num w:numId="10" w16cid:durableId="1765565909">
    <w:abstractNumId w:val="23"/>
  </w:num>
  <w:num w:numId="11" w16cid:durableId="25645660">
    <w:abstractNumId w:val="14"/>
  </w:num>
  <w:num w:numId="12" w16cid:durableId="1295939403">
    <w:abstractNumId w:val="8"/>
  </w:num>
  <w:num w:numId="13" w16cid:durableId="238246758">
    <w:abstractNumId w:val="1"/>
  </w:num>
  <w:num w:numId="14" w16cid:durableId="1180198917">
    <w:abstractNumId w:val="17"/>
  </w:num>
  <w:num w:numId="15" w16cid:durableId="1726022933">
    <w:abstractNumId w:val="7"/>
  </w:num>
  <w:num w:numId="16" w16cid:durableId="38819952">
    <w:abstractNumId w:val="20"/>
  </w:num>
  <w:num w:numId="17" w16cid:durableId="60713651">
    <w:abstractNumId w:val="25"/>
  </w:num>
  <w:num w:numId="18" w16cid:durableId="1179661455">
    <w:abstractNumId w:val="16"/>
  </w:num>
  <w:num w:numId="19" w16cid:durableId="714544651">
    <w:abstractNumId w:val="6"/>
  </w:num>
  <w:num w:numId="20" w16cid:durableId="2019114687">
    <w:abstractNumId w:val="22"/>
  </w:num>
  <w:num w:numId="21" w16cid:durableId="29451816">
    <w:abstractNumId w:val="11"/>
  </w:num>
  <w:num w:numId="22" w16cid:durableId="608897347">
    <w:abstractNumId w:val="0"/>
  </w:num>
  <w:num w:numId="23" w16cid:durableId="141965498">
    <w:abstractNumId w:val="21"/>
  </w:num>
  <w:num w:numId="24" w16cid:durableId="628703915">
    <w:abstractNumId w:val="9"/>
  </w:num>
  <w:num w:numId="25" w16cid:durableId="573662925">
    <w:abstractNumId w:val="2"/>
  </w:num>
  <w:num w:numId="26" w16cid:durableId="75000186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st User">
    <w15:presenceInfo w15:providerId="AD" w15:userId="S::urn:spo:anon#d859c8d40f1c9d308eeb5e4646f50bd184a923d075edbeb8445acb59ca4291b5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CF"/>
    <w:rsid w:val="00002522"/>
    <w:rsid w:val="000038A5"/>
    <w:rsid w:val="00004714"/>
    <w:rsid w:val="00010ADC"/>
    <w:rsid w:val="000168D6"/>
    <w:rsid w:val="0002009E"/>
    <w:rsid w:val="00020F20"/>
    <w:rsid w:val="000214FD"/>
    <w:rsid w:val="0004359C"/>
    <w:rsid w:val="0004479F"/>
    <w:rsid w:val="000456EC"/>
    <w:rsid w:val="000529AB"/>
    <w:rsid w:val="000569A3"/>
    <w:rsid w:val="00057ACA"/>
    <w:rsid w:val="00071F88"/>
    <w:rsid w:val="000811E9"/>
    <w:rsid w:val="00083976"/>
    <w:rsid w:val="00083B11"/>
    <w:rsid w:val="00084290"/>
    <w:rsid w:val="00087252"/>
    <w:rsid w:val="00090960"/>
    <w:rsid w:val="00095141"/>
    <w:rsid w:val="00095191"/>
    <w:rsid w:val="000953CE"/>
    <w:rsid w:val="000A7266"/>
    <w:rsid w:val="000B1917"/>
    <w:rsid w:val="000B5E87"/>
    <w:rsid w:val="000B6063"/>
    <w:rsid w:val="000B7A81"/>
    <w:rsid w:val="000C0611"/>
    <w:rsid w:val="000C40E9"/>
    <w:rsid w:val="000C4F6F"/>
    <w:rsid w:val="000C6592"/>
    <w:rsid w:val="000D437E"/>
    <w:rsid w:val="000D5249"/>
    <w:rsid w:val="000F06F0"/>
    <w:rsid w:val="000F10CE"/>
    <w:rsid w:val="000F2D23"/>
    <w:rsid w:val="000F580B"/>
    <w:rsid w:val="000F70BA"/>
    <w:rsid w:val="001043F9"/>
    <w:rsid w:val="00107DC4"/>
    <w:rsid w:val="001155DC"/>
    <w:rsid w:val="00117332"/>
    <w:rsid w:val="001261AD"/>
    <w:rsid w:val="00130AE0"/>
    <w:rsid w:val="001313C7"/>
    <w:rsid w:val="00133808"/>
    <w:rsid w:val="00137A28"/>
    <w:rsid w:val="00142FE8"/>
    <w:rsid w:val="00145D08"/>
    <w:rsid w:val="001556A7"/>
    <w:rsid w:val="0016634E"/>
    <w:rsid w:val="001673EB"/>
    <w:rsid w:val="00172F67"/>
    <w:rsid w:val="0018060E"/>
    <w:rsid w:val="00181F8A"/>
    <w:rsid w:val="0018773A"/>
    <w:rsid w:val="0019276A"/>
    <w:rsid w:val="001A07B9"/>
    <w:rsid w:val="001A15CD"/>
    <w:rsid w:val="001A1C3A"/>
    <w:rsid w:val="001A568B"/>
    <w:rsid w:val="001A6A66"/>
    <w:rsid w:val="001A7DD0"/>
    <w:rsid w:val="001B745F"/>
    <w:rsid w:val="001C405D"/>
    <w:rsid w:val="001C7634"/>
    <w:rsid w:val="001D6A6A"/>
    <w:rsid w:val="001E2E8D"/>
    <w:rsid w:val="001E315B"/>
    <w:rsid w:val="001F1227"/>
    <w:rsid w:val="001F3E17"/>
    <w:rsid w:val="001F7008"/>
    <w:rsid w:val="0020636D"/>
    <w:rsid w:val="00206CE9"/>
    <w:rsid w:val="002202BD"/>
    <w:rsid w:val="00223842"/>
    <w:rsid w:val="00225EE8"/>
    <w:rsid w:val="0024045C"/>
    <w:rsid w:val="00246D65"/>
    <w:rsid w:val="0025676F"/>
    <w:rsid w:val="00260C82"/>
    <w:rsid w:val="00264195"/>
    <w:rsid w:val="0027019E"/>
    <w:rsid w:val="00274E24"/>
    <w:rsid w:val="00281EF6"/>
    <w:rsid w:val="002A7FDB"/>
    <w:rsid w:val="002B28FD"/>
    <w:rsid w:val="002B3171"/>
    <w:rsid w:val="002B5EA1"/>
    <w:rsid w:val="002B6C70"/>
    <w:rsid w:val="002B71A9"/>
    <w:rsid w:val="002C119E"/>
    <w:rsid w:val="002D2A8E"/>
    <w:rsid w:val="002E3B1D"/>
    <w:rsid w:val="002E5E26"/>
    <w:rsid w:val="002F2C29"/>
    <w:rsid w:val="002F469B"/>
    <w:rsid w:val="002F4C2F"/>
    <w:rsid w:val="0030186F"/>
    <w:rsid w:val="00302012"/>
    <w:rsid w:val="00312B99"/>
    <w:rsid w:val="00312C02"/>
    <w:rsid w:val="003150B3"/>
    <w:rsid w:val="0032354C"/>
    <w:rsid w:val="003244A3"/>
    <w:rsid w:val="003245B7"/>
    <w:rsid w:val="003369BC"/>
    <w:rsid w:val="00345E96"/>
    <w:rsid w:val="003530C3"/>
    <w:rsid w:val="00367150"/>
    <w:rsid w:val="003674E4"/>
    <w:rsid w:val="00372B6A"/>
    <w:rsid w:val="00374F1C"/>
    <w:rsid w:val="00377723"/>
    <w:rsid w:val="00396ADF"/>
    <w:rsid w:val="003976CF"/>
    <w:rsid w:val="003A1767"/>
    <w:rsid w:val="003A3174"/>
    <w:rsid w:val="003B1CE1"/>
    <w:rsid w:val="003B213B"/>
    <w:rsid w:val="003B4545"/>
    <w:rsid w:val="003C0ECC"/>
    <w:rsid w:val="003C36FF"/>
    <w:rsid w:val="003C6ABC"/>
    <w:rsid w:val="003D4421"/>
    <w:rsid w:val="003D47BE"/>
    <w:rsid w:val="003E245C"/>
    <w:rsid w:val="003E28BC"/>
    <w:rsid w:val="003E3085"/>
    <w:rsid w:val="003F0736"/>
    <w:rsid w:val="00404091"/>
    <w:rsid w:val="00406C94"/>
    <w:rsid w:val="004168D5"/>
    <w:rsid w:val="00422ABF"/>
    <w:rsid w:val="0042628B"/>
    <w:rsid w:val="0042788C"/>
    <w:rsid w:val="004306F2"/>
    <w:rsid w:val="00431058"/>
    <w:rsid w:val="004525AA"/>
    <w:rsid w:val="00452A5B"/>
    <w:rsid w:val="00453750"/>
    <w:rsid w:val="0045407B"/>
    <w:rsid w:val="00454F8A"/>
    <w:rsid w:val="0046549D"/>
    <w:rsid w:val="004861E4"/>
    <w:rsid w:val="00494BD2"/>
    <w:rsid w:val="004A2385"/>
    <w:rsid w:val="004B24BE"/>
    <w:rsid w:val="004B34E3"/>
    <w:rsid w:val="004B601B"/>
    <w:rsid w:val="004C27C2"/>
    <w:rsid w:val="004C6097"/>
    <w:rsid w:val="004C6806"/>
    <w:rsid w:val="004E61DF"/>
    <w:rsid w:val="004E7CEF"/>
    <w:rsid w:val="004E7F3B"/>
    <w:rsid w:val="004F3DF7"/>
    <w:rsid w:val="004F41C9"/>
    <w:rsid w:val="004F7217"/>
    <w:rsid w:val="00502BF7"/>
    <w:rsid w:val="00513BA8"/>
    <w:rsid w:val="0052417B"/>
    <w:rsid w:val="005371F7"/>
    <w:rsid w:val="00542649"/>
    <w:rsid w:val="00543FB1"/>
    <w:rsid w:val="0055085D"/>
    <w:rsid w:val="00556643"/>
    <w:rsid w:val="0055749A"/>
    <w:rsid w:val="00573BCE"/>
    <w:rsid w:val="0057664F"/>
    <w:rsid w:val="00581C41"/>
    <w:rsid w:val="005829E6"/>
    <w:rsid w:val="005931B8"/>
    <w:rsid w:val="005D2B06"/>
    <w:rsid w:val="005D34B2"/>
    <w:rsid w:val="005D4A11"/>
    <w:rsid w:val="005D57EB"/>
    <w:rsid w:val="005D7A85"/>
    <w:rsid w:val="005E0510"/>
    <w:rsid w:val="005F1F58"/>
    <w:rsid w:val="005F4D95"/>
    <w:rsid w:val="005F654B"/>
    <w:rsid w:val="00604E7E"/>
    <w:rsid w:val="00607B45"/>
    <w:rsid w:val="00611241"/>
    <w:rsid w:val="00621AC7"/>
    <w:rsid w:val="006426F6"/>
    <w:rsid w:val="00646B57"/>
    <w:rsid w:val="006526AC"/>
    <w:rsid w:val="00652EFA"/>
    <w:rsid w:val="00656597"/>
    <w:rsid w:val="006605E4"/>
    <w:rsid w:val="00662ACE"/>
    <w:rsid w:val="0066686F"/>
    <w:rsid w:val="0066737E"/>
    <w:rsid w:val="00672EA3"/>
    <w:rsid w:val="00673E30"/>
    <w:rsid w:val="00691FBB"/>
    <w:rsid w:val="006A2F09"/>
    <w:rsid w:val="006A4704"/>
    <w:rsid w:val="006A5D53"/>
    <w:rsid w:val="006B247B"/>
    <w:rsid w:val="006B2856"/>
    <w:rsid w:val="006B73B9"/>
    <w:rsid w:val="006D3EEC"/>
    <w:rsid w:val="006D7D61"/>
    <w:rsid w:val="006E143C"/>
    <w:rsid w:val="006E38F3"/>
    <w:rsid w:val="006E7805"/>
    <w:rsid w:val="006E79D4"/>
    <w:rsid w:val="006E7BCD"/>
    <w:rsid w:val="006F4044"/>
    <w:rsid w:val="00702AD8"/>
    <w:rsid w:val="00703543"/>
    <w:rsid w:val="00703E20"/>
    <w:rsid w:val="00705136"/>
    <w:rsid w:val="0070651F"/>
    <w:rsid w:val="00710150"/>
    <w:rsid w:val="00717B0E"/>
    <w:rsid w:val="007225DE"/>
    <w:rsid w:val="00722D05"/>
    <w:rsid w:val="00725C32"/>
    <w:rsid w:val="00730866"/>
    <w:rsid w:val="00732A6C"/>
    <w:rsid w:val="00735195"/>
    <w:rsid w:val="00736AE4"/>
    <w:rsid w:val="00755CB5"/>
    <w:rsid w:val="00755E46"/>
    <w:rsid w:val="007634AB"/>
    <w:rsid w:val="00766F81"/>
    <w:rsid w:val="00770AA0"/>
    <w:rsid w:val="00770CF4"/>
    <w:rsid w:val="00785192"/>
    <w:rsid w:val="00786525"/>
    <w:rsid w:val="00792AC2"/>
    <w:rsid w:val="00797439"/>
    <w:rsid w:val="007A085E"/>
    <w:rsid w:val="007A1FC9"/>
    <w:rsid w:val="007B08CC"/>
    <w:rsid w:val="007B3013"/>
    <w:rsid w:val="007C1388"/>
    <w:rsid w:val="007D0F95"/>
    <w:rsid w:val="007D2DCE"/>
    <w:rsid w:val="007D3557"/>
    <w:rsid w:val="007E5101"/>
    <w:rsid w:val="007E6880"/>
    <w:rsid w:val="007E7589"/>
    <w:rsid w:val="007F234A"/>
    <w:rsid w:val="007F445A"/>
    <w:rsid w:val="00802745"/>
    <w:rsid w:val="00811D7E"/>
    <w:rsid w:val="00812A76"/>
    <w:rsid w:val="00816F48"/>
    <w:rsid w:val="00820256"/>
    <w:rsid w:val="0082064D"/>
    <w:rsid w:val="008214E8"/>
    <w:rsid w:val="00823E20"/>
    <w:rsid w:val="008273FD"/>
    <w:rsid w:val="008275CD"/>
    <w:rsid w:val="008343F0"/>
    <w:rsid w:val="00834E62"/>
    <w:rsid w:val="00836D22"/>
    <w:rsid w:val="00841438"/>
    <w:rsid w:val="00841C19"/>
    <w:rsid w:val="008610D1"/>
    <w:rsid w:val="00861BF1"/>
    <w:rsid w:val="00862802"/>
    <w:rsid w:val="00864314"/>
    <w:rsid w:val="0086574C"/>
    <w:rsid w:val="008662D9"/>
    <w:rsid w:val="00870FF3"/>
    <w:rsid w:val="00871261"/>
    <w:rsid w:val="008735FE"/>
    <w:rsid w:val="008748A4"/>
    <w:rsid w:val="00874CCC"/>
    <w:rsid w:val="00877738"/>
    <w:rsid w:val="00882A80"/>
    <w:rsid w:val="008868CE"/>
    <w:rsid w:val="00890924"/>
    <w:rsid w:val="00894088"/>
    <w:rsid w:val="00894CE5"/>
    <w:rsid w:val="008961EB"/>
    <w:rsid w:val="008978B8"/>
    <w:rsid w:val="008A5A9F"/>
    <w:rsid w:val="008B293B"/>
    <w:rsid w:val="008B3834"/>
    <w:rsid w:val="008B45AA"/>
    <w:rsid w:val="008B54C5"/>
    <w:rsid w:val="008C2FF5"/>
    <w:rsid w:val="008C4026"/>
    <w:rsid w:val="008C5562"/>
    <w:rsid w:val="008C564F"/>
    <w:rsid w:val="008D38C6"/>
    <w:rsid w:val="008D3A51"/>
    <w:rsid w:val="008D57C2"/>
    <w:rsid w:val="008E1BE0"/>
    <w:rsid w:val="008F1A13"/>
    <w:rsid w:val="008F3701"/>
    <w:rsid w:val="008F4C45"/>
    <w:rsid w:val="008F5278"/>
    <w:rsid w:val="008F727C"/>
    <w:rsid w:val="00900D8B"/>
    <w:rsid w:val="00904033"/>
    <w:rsid w:val="00906B5C"/>
    <w:rsid w:val="00906E50"/>
    <w:rsid w:val="00907EB0"/>
    <w:rsid w:val="00917D6C"/>
    <w:rsid w:val="00931285"/>
    <w:rsid w:val="00933FF9"/>
    <w:rsid w:val="009346C9"/>
    <w:rsid w:val="009348C3"/>
    <w:rsid w:val="009517C4"/>
    <w:rsid w:val="00951D3E"/>
    <w:rsid w:val="009634BC"/>
    <w:rsid w:val="009660E3"/>
    <w:rsid w:val="00966349"/>
    <w:rsid w:val="00975AC5"/>
    <w:rsid w:val="0098412D"/>
    <w:rsid w:val="00984C63"/>
    <w:rsid w:val="00985A7E"/>
    <w:rsid w:val="00986234"/>
    <w:rsid w:val="00987EE3"/>
    <w:rsid w:val="009902C2"/>
    <w:rsid w:val="009913A0"/>
    <w:rsid w:val="00995976"/>
    <w:rsid w:val="00997F39"/>
    <w:rsid w:val="009A5A60"/>
    <w:rsid w:val="009B4A08"/>
    <w:rsid w:val="009D3964"/>
    <w:rsid w:val="009D3DA8"/>
    <w:rsid w:val="009E6034"/>
    <w:rsid w:val="009E6183"/>
    <w:rsid w:val="009F20F9"/>
    <w:rsid w:val="009F38D6"/>
    <w:rsid w:val="009F3FF5"/>
    <w:rsid w:val="00A044CC"/>
    <w:rsid w:val="00A0612F"/>
    <w:rsid w:val="00A1086E"/>
    <w:rsid w:val="00A14579"/>
    <w:rsid w:val="00A237DA"/>
    <w:rsid w:val="00A238B7"/>
    <w:rsid w:val="00A26673"/>
    <w:rsid w:val="00A304A6"/>
    <w:rsid w:val="00A51978"/>
    <w:rsid w:val="00A52EC2"/>
    <w:rsid w:val="00A5631A"/>
    <w:rsid w:val="00A7191C"/>
    <w:rsid w:val="00A80A12"/>
    <w:rsid w:val="00A86329"/>
    <w:rsid w:val="00A9499A"/>
    <w:rsid w:val="00A952F2"/>
    <w:rsid w:val="00AB2303"/>
    <w:rsid w:val="00AB3148"/>
    <w:rsid w:val="00AB63BC"/>
    <w:rsid w:val="00AB7AE2"/>
    <w:rsid w:val="00AC1505"/>
    <w:rsid w:val="00AC210E"/>
    <w:rsid w:val="00AC5BE7"/>
    <w:rsid w:val="00AC7F24"/>
    <w:rsid w:val="00AD3185"/>
    <w:rsid w:val="00AD3D59"/>
    <w:rsid w:val="00AE4B99"/>
    <w:rsid w:val="00AF2A9B"/>
    <w:rsid w:val="00B03A04"/>
    <w:rsid w:val="00B04610"/>
    <w:rsid w:val="00B0621B"/>
    <w:rsid w:val="00B13FB3"/>
    <w:rsid w:val="00B145CC"/>
    <w:rsid w:val="00B14A1E"/>
    <w:rsid w:val="00B2612F"/>
    <w:rsid w:val="00B266B1"/>
    <w:rsid w:val="00B3147C"/>
    <w:rsid w:val="00B33D43"/>
    <w:rsid w:val="00B37666"/>
    <w:rsid w:val="00B464E2"/>
    <w:rsid w:val="00B5398F"/>
    <w:rsid w:val="00B56A1F"/>
    <w:rsid w:val="00B64EE2"/>
    <w:rsid w:val="00B64F7D"/>
    <w:rsid w:val="00B6503F"/>
    <w:rsid w:val="00B67F6B"/>
    <w:rsid w:val="00B7057A"/>
    <w:rsid w:val="00B70FFF"/>
    <w:rsid w:val="00B71E7D"/>
    <w:rsid w:val="00B761F5"/>
    <w:rsid w:val="00B80708"/>
    <w:rsid w:val="00B83A8C"/>
    <w:rsid w:val="00B87691"/>
    <w:rsid w:val="00B93AC9"/>
    <w:rsid w:val="00B964E0"/>
    <w:rsid w:val="00BA15D9"/>
    <w:rsid w:val="00BA5059"/>
    <w:rsid w:val="00BB055E"/>
    <w:rsid w:val="00BC09FE"/>
    <w:rsid w:val="00BC2634"/>
    <w:rsid w:val="00BC5C9A"/>
    <w:rsid w:val="00BC61EB"/>
    <w:rsid w:val="00BC7BFF"/>
    <w:rsid w:val="00BD0184"/>
    <w:rsid w:val="00BD649A"/>
    <w:rsid w:val="00BE54A3"/>
    <w:rsid w:val="00BF428D"/>
    <w:rsid w:val="00BF5ECF"/>
    <w:rsid w:val="00C00D78"/>
    <w:rsid w:val="00C079E4"/>
    <w:rsid w:val="00C1705E"/>
    <w:rsid w:val="00C227BF"/>
    <w:rsid w:val="00C227F4"/>
    <w:rsid w:val="00C23712"/>
    <w:rsid w:val="00C3038A"/>
    <w:rsid w:val="00C33AAB"/>
    <w:rsid w:val="00C43B42"/>
    <w:rsid w:val="00C46747"/>
    <w:rsid w:val="00C475E6"/>
    <w:rsid w:val="00C54CF7"/>
    <w:rsid w:val="00C57A61"/>
    <w:rsid w:val="00C609F1"/>
    <w:rsid w:val="00C612A0"/>
    <w:rsid w:val="00C6566A"/>
    <w:rsid w:val="00C65783"/>
    <w:rsid w:val="00C67BDB"/>
    <w:rsid w:val="00C7327E"/>
    <w:rsid w:val="00C7328F"/>
    <w:rsid w:val="00C755B5"/>
    <w:rsid w:val="00C801D3"/>
    <w:rsid w:val="00C8221D"/>
    <w:rsid w:val="00C96362"/>
    <w:rsid w:val="00CB234B"/>
    <w:rsid w:val="00CB498E"/>
    <w:rsid w:val="00CB673B"/>
    <w:rsid w:val="00CC4204"/>
    <w:rsid w:val="00CC78C2"/>
    <w:rsid w:val="00CD2537"/>
    <w:rsid w:val="00CD324F"/>
    <w:rsid w:val="00CE2AB7"/>
    <w:rsid w:val="00CE3AD2"/>
    <w:rsid w:val="00CE5E80"/>
    <w:rsid w:val="00CE6218"/>
    <w:rsid w:val="00D076B2"/>
    <w:rsid w:val="00D2437B"/>
    <w:rsid w:val="00D401EC"/>
    <w:rsid w:val="00D55DC0"/>
    <w:rsid w:val="00D56C3C"/>
    <w:rsid w:val="00D613AB"/>
    <w:rsid w:val="00D61F23"/>
    <w:rsid w:val="00D65E4E"/>
    <w:rsid w:val="00D70D2A"/>
    <w:rsid w:val="00D710EB"/>
    <w:rsid w:val="00D71453"/>
    <w:rsid w:val="00D73B58"/>
    <w:rsid w:val="00D75380"/>
    <w:rsid w:val="00D77376"/>
    <w:rsid w:val="00D83739"/>
    <w:rsid w:val="00D83AF7"/>
    <w:rsid w:val="00D91BF0"/>
    <w:rsid w:val="00D922CC"/>
    <w:rsid w:val="00D96BA3"/>
    <w:rsid w:val="00D9794A"/>
    <w:rsid w:val="00DA6F2A"/>
    <w:rsid w:val="00DB1010"/>
    <w:rsid w:val="00DC2252"/>
    <w:rsid w:val="00DC2591"/>
    <w:rsid w:val="00DD5360"/>
    <w:rsid w:val="00DE01AB"/>
    <w:rsid w:val="00DE3F69"/>
    <w:rsid w:val="00DF3EAC"/>
    <w:rsid w:val="00E045F7"/>
    <w:rsid w:val="00E05103"/>
    <w:rsid w:val="00E1634A"/>
    <w:rsid w:val="00E16381"/>
    <w:rsid w:val="00E21CD0"/>
    <w:rsid w:val="00E3231C"/>
    <w:rsid w:val="00E32689"/>
    <w:rsid w:val="00E37251"/>
    <w:rsid w:val="00E44247"/>
    <w:rsid w:val="00E52264"/>
    <w:rsid w:val="00E57AA2"/>
    <w:rsid w:val="00E612F1"/>
    <w:rsid w:val="00E62759"/>
    <w:rsid w:val="00E63D6C"/>
    <w:rsid w:val="00E66456"/>
    <w:rsid w:val="00E73C6A"/>
    <w:rsid w:val="00E74295"/>
    <w:rsid w:val="00E76319"/>
    <w:rsid w:val="00E92240"/>
    <w:rsid w:val="00EA00FF"/>
    <w:rsid w:val="00EA4742"/>
    <w:rsid w:val="00EA57F6"/>
    <w:rsid w:val="00EA6079"/>
    <w:rsid w:val="00EC1728"/>
    <w:rsid w:val="00EC4FBF"/>
    <w:rsid w:val="00ED31CC"/>
    <w:rsid w:val="00EE50F5"/>
    <w:rsid w:val="00EE55AA"/>
    <w:rsid w:val="00EE5CD8"/>
    <w:rsid w:val="00EF0B39"/>
    <w:rsid w:val="00EF1DD5"/>
    <w:rsid w:val="00EF2EC8"/>
    <w:rsid w:val="00F0248A"/>
    <w:rsid w:val="00F04FCA"/>
    <w:rsid w:val="00F126EB"/>
    <w:rsid w:val="00F129C9"/>
    <w:rsid w:val="00F12BFB"/>
    <w:rsid w:val="00F13529"/>
    <w:rsid w:val="00F1632A"/>
    <w:rsid w:val="00F16869"/>
    <w:rsid w:val="00F3013D"/>
    <w:rsid w:val="00F32CB6"/>
    <w:rsid w:val="00F364C2"/>
    <w:rsid w:val="00F43630"/>
    <w:rsid w:val="00F466CF"/>
    <w:rsid w:val="00F51A43"/>
    <w:rsid w:val="00F5278D"/>
    <w:rsid w:val="00F57403"/>
    <w:rsid w:val="00F643E8"/>
    <w:rsid w:val="00F649EF"/>
    <w:rsid w:val="00F75FEC"/>
    <w:rsid w:val="00F90A22"/>
    <w:rsid w:val="00F915CE"/>
    <w:rsid w:val="00F944AC"/>
    <w:rsid w:val="00F9534E"/>
    <w:rsid w:val="00FA4206"/>
    <w:rsid w:val="00FA6D2E"/>
    <w:rsid w:val="00FA78C0"/>
    <w:rsid w:val="00FD190C"/>
    <w:rsid w:val="00FD1A85"/>
    <w:rsid w:val="00FF20EC"/>
    <w:rsid w:val="00FF7D0B"/>
    <w:rsid w:val="0303927D"/>
    <w:rsid w:val="0354721C"/>
    <w:rsid w:val="03ED3496"/>
    <w:rsid w:val="059CDAA6"/>
    <w:rsid w:val="05BBCD5E"/>
    <w:rsid w:val="06B71557"/>
    <w:rsid w:val="0A3DF737"/>
    <w:rsid w:val="0E9B5C51"/>
    <w:rsid w:val="10AA80A8"/>
    <w:rsid w:val="14C03049"/>
    <w:rsid w:val="189F5418"/>
    <w:rsid w:val="1B326B0D"/>
    <w:rsid w:val="1D19EAD5"/>
    <w:rsid w:val="21103D04"/>
    <w:rsid w:val="27246C96"/>
    <w:rsid w:val="27728781"/>
    <w:rsid w:val="285DAFC2"/>
    <w:rsid w:val="293168A2"/>
    <w:rsid w:val="2D54DD56"/>
    <w:rsid w:val="2EAB987C"/>
    <w:rsid w:val="322406FD"/>
    <w:rsid w:val="334AEB37"/>
    <w:rsid w:val="35E7493D"/>
    <w:rsid w:val="36374B26"/>
    <w:rsid w:val="390AF43F"/>
    <w:rsid w:val="3ADF72ED"/>
    <w:rsid w:val="3BFD59E3"/>
    <w:rsid w:val="3C09E6F5"/>
    <w:rsid w:val="46A6D765"/>
    <w:rsid w:val="47F5BE49"/>
    <w:rsid w:val="48CAD53B"/>
    <w:rsid w:val="491485EF"/>
    <w:rsid w:val="4D83C9E7"/>
    <w:rsid w:val="4E647A6A"/>
    <w:rsid w:val="544DB5E3"/>
    <w:rsid w:val="54FF8BF5"/>
    <w:rsid w:val="55EEE728"/>
    <w:rsid w:val="5623A072"/>
    <w:rsid w:val="5FBADBE1"/>
    <w:rsid w:val="6429143C"/>
    <w:rsid w:val="645FAE7A"/>
    <w:rsid w:val="67C1F099"/>
    <w:rsid w:val="6E9398C6"/>
    <w:rsid w:val="6F055C02"/>
    <w:rsid w:val="74165F10"/>
    <w:rsid w:val="7426A5BA"/>
    <w:rsid w:val="754CEF57"/>
    <w:rsid w:val="78D1A0F4"/>
    <w:rsid w:val="7936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C77331"/>
  <w14:defaultImageDpi w14:val="0"/>
  <w15:docId w15:val="{9E357290-F9EC-4852-A4AE-3F5B426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CF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51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61EB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1EB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755CB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B5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E8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E87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5D53"/>
    <w:pPr>
      <w:spacing w:after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602A60A085D4B843424E64BDA22E8" ma:contentTypeVersion="15" ma:contentTypeDescription="Create a new document." ma:contentTypeScope="" ma:versionID="e7bf6298dfe49ab4e88624d7aec8ee4a">
  <xsd:schema xmlns:xsd="http://www.w3.org/2001/XMLSchema" xmlns:xs="http://www.w3.org/2001/XMLSchema" xmlns:p="http://schemas.microsoft.com/office/2006/metadata/properties" xmlns:ns2="9fb016ab-5b3f-4e6c-b880-394d236f9c14" xmlns:ns3="f18a1b9b-5059-4d63-b8ca-41691c577ab0" xmlns:ns4="ca283e0b-db31-4043-a2ef-b80661bf084a" targetNamespace="http://schemas.microsoft.com/office/2006/metadata/properties" ma:root="true" ma:fieldsID="3290a5ed6b2b30c61da6986e59d8e174" ns2:_="" ns3:_="" ns4:_="">
    <xsd:import namespace="9fb016ab-5b3f-4e6c-b880-394d236f9c14"/>
    <xsd:import namespace="f18a1b9b-5059-4d63-b8ca-41691c577ab0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016ab-5b3f-4e6c-b880-394d236f9c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a1b9b-5059-4d63-b8ca-41691c577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022fba-6c3f-4815-8073-d8c95969a209}" ma:internalName="TaxCatchAll" ma:showField="CatchAllData" ma:web="9fb016ab-5b3f-4e6c-b880-394d236f9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f18a1b9b-5059-4d63-b8ca-41691c577ab0">
      <Terms xmlns="http://schemas.microsoft.com/office/infopath/2007/PartnerControls"/>
    </lcf76f155ced4ddcb4097134ff3c332f>
    <_dlc_DocId xmlns="9fb016ab-5b3f-4e6c-b880-394d236f9c14">KWJ62FX7WXF3-1165535622-19775</_dlc_DocId>
    <_dlc_DocIdUrl xmlns="9fb016ab-5b3f-4e6c-b880-394d236f9c14">
      <Url>https://unicef.sharepoint.com/teams/ECU-HR/_layouts/15/DocIdRedir.aspx?ID=KWJ62FX7WXF3-1165535622-19775</Url>
      <Description>KWJ62FX7WXF3-1165535622-19775</Description>
    </_dlc_DocIdUrl>
  </documentManagement>
</p:properties>
</file>

<file path=customXml/itemProps1.xml><?xml version="1.0" encoding="utf-8"?>
<ds:datastoreItem xmlns:ds="http://schemas.openxmlformats.org/officeDocument/2006/customXml" ds:itemID="{FB70F37D-2234-41E7-A830-20265A48B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7596E-D0F1-4483-BE13-58FD045E9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016ab-5b3f-4e6c-b880-394d236f9c14"/>
    <ds:schemaRef ds:uri="f18a1b9b-5059-4d63-b8ca-41691c577ab0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9BFE8-9AC2-4E13-8B85-F14923D4C5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F3DD01-D30C-4626-8205-8B96179BB0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E16190-7CB0-4DA2-A85C-32A26FC49B80}">
  <ds:schemaRefs>
    <ds:schemaRef ds:uri="http://purl.org/dc/dcmitype/"/>
    <ds:schemaRef ds:uri="http://purl.org/dc/elements/1.1/"/>
    <ds:schemaRef ds:uri="http://schemas.microsoft.com/office/2006/documentManagement/types"/>
    <ds:schemaRef ds:uri="9fb016ab-5b3f-4e6c-b880-394d236f9c14"/>
    <ds:schemaRef ds:uri="http://www.w3.org/XML/1998/namespace"/>
    <ds:schemaRef ds:uri="f18a1b9b-5059-4d63-b8ca-41691c577ab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a283e0b-db31-4043-a2ef-b80661bf084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2521</Words>
  <Characters>14370</Characters>
  <Application>Microsoft Office Word</Application>
  <DocSecurity>0</DocSecurity>
  <Lines>119</Lines>
  <Paragraphs>33</Paragraphs>
  <ScaleCrop>false</ScaleCrop>
  <Company>UNICEF</Company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LHansen</dc:creator>
  <cp:keywords/>
  <dc:description/>
  <cp:lastModifiedBy>Karina Andrea Flores Freire</cp:lastModifiedBy>
  <cp:revision>2</cp:revision>
  <cp:lastPrinted>2014-06-13T00:02:00Z</cp:lastPrinted>
  <dcterms:created xsi:type="dcterms:W3CDTF">2024-08-16T19:58:00Z</dcterms:created>
  <dcterms:modified xsi:type="dcterms:W3CDTF">2024-08-16T19:58:00Z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0x0101001F9602A60A085D4B843424E64BDA22E8</vt:lpwstr>
  </property>
  <property fmtid="{D5CDD505-2E9C-101B-9397-08002B2CF9AE}" pid="3" name="_dlc_DocIdItemGuid">
    <vt:lpwstr>1d818c6f-795c-445e-8abb-4c0173462cc3</vt:lpwstr>
  </property>
</Properties>
</file>