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517"/>
        <w:gridCol w:w="2970"/>
        <w:gridCol w:w="1702"/>
      </w:tblGrid>
      <w:tr w:rsidR="007613B3" w:rsidRPr="007613B3" w14:paraId="523C54D2" w14:textId="77777777" w:rsidTr="00CE7241">
        <w:trPr>
          <w:trHeight w:val="1700"/>
        </w:trPr>
        <w:tc>
          <w:tcPr>
            <w:tcW w:w="2698" w:type="dxa"/>
            <w:tcBorders>
              <w:bottom w:val="nil"/>
            </w:tcBorders>
            <w:shd w:val="clear" w:color="auto" w:fill="auto"/>
            <w:noWrap/>
            <w:hideMark/>
          </w:tcPr>
          <w:p w14:paraId="5B12A891" w14:textId="0895E07E" w:rsidR="007613B3" w:rsidRPr="00CE7241" w:rsidRDefault="007613B3" w:rsidP="00377BF5">
            <w:pPr>
              <w:spacing w:before="100" w:beforeAutospacing="1" w:after="100" w:afterAutospacing="1" w:line="240" w:lineRule="auto"/>
              <w:rPr>
                <w:color w:val="0000FF"/>
                <w:sz w:val="22"/>
                <w:szCs w:val="22"/>
                <w:lang w:val="fr-FR"/>
              </w:rPr>
            </w:pPr>
            <w:r w:rsidRPr="00CE7241">
              <w:rPr>
                <w:rFonts w:ascii="Calibri" w:eastAsia="Arial Unicode MS" w:hAnsi="Calibri" w:cs="Calibri"/>
                <w:b/>
                <w:color w:val="auto"/>
                <w:lang w:val="fr-FR"/>
              </w:rPr>
              <w:t>Title</w:t>
            </w:r>
          </w:p>
          <w:p w14:paraId="75D9A581" w14:textId="438FD421" w:rsidR="007613B3" w:rsidRPr="00E51BD5" w:rsidRDefault="00AC37C6" w:rsidP="00CE7241">
            <w:pPr>
              <w:pStyle w:val="Header"/>
              <w:rPr>
                <w:rFonts w:asciiTheme="minorHAnsi" w:eastAsia="MS PGothic" w:hAnsiTheme="minorHAnsi" w:cstheme="minorHAnsi"/>
                <w:bCs/>
                <w:color w:val="0000FF"/>
                <w:sz w:val="22"/>
                <w:szCs w:val="22"/>
                <w:lang w:val="fr-FR"/>
              </w:rPr>
            </w:pPr>
            <w:r>
              <w:rPr>
                <w:rFonts w:asciiTheme="minorHAnsi" w:eastAsia="MS PGothic" w:hAnsiTheme="minorHAnsi" w:cstheme="minorHAnsi"/>
                <w:bCs/>
                <w:color w:val="0000FF"/>
                <w:sz w:val="22"/>
                <w:szCs w:val="22"/>
                <w:lang w:val="fr-FR"/>
              </w:rPr>
              <w:t xml:space="preserve">Trois </w:t>
            </w:r>
            <w:r w:rsidR="00CE7241" w:rsidRPr="00E51BD5">
              <w:rPr>
                <w:rFonts w:asciiTheme="minorHAnsi" w:eastAsia="MS PGothic" w:hAnsiTheme="minorHAnsi" w:cstheme="minorHAnsi"/>
                <w:bCs/>
                <w:color w:val="0000FF"/>
                <w:sz w:val="22"/>
                <w:szCs w:val="22"/>
                <w:lang w:val="fr-FR"/>
              </w:rPr>
              <w:t>Consultant</w:t>
            </w:r>
            <w:r>
              <w:rPr>
                <w:rFonts w:asciiTheme="minorHAnsi" w:eastAsia="MS PGothic" w:hAnsiTheme="minorHAnsi" w:cstheme="minorHAnsi"/>
                <w:bCs/>
                <w:color w:val="0000FF"/>
                <w:sz w:val="22"/>
                <w:szCs w:val="22"/>
                <w:lang w:val="fr-FR"/>
              </w:rPr>
              <w:t>s</w:t>
            </w:r>
            <w:r w:rsidR="00CE7241" w:rsidRPr="00E51BD5">
              <w:rPr>
                <w:rFonts w:asciiTheme="minorHAnsi" w:eastAsia="MS PGothic" w:hAnsiTheme="minorHAnsi" w:cstheme="minorHAnsi"/>
                <w:bCs/>
                <w:color w:val="0000FF"/>
                <w:sz w:val="22"/>
                <w:szCs w:val="22"/>
                <w:lang w:val="fr-FR"/>
              </w:rPr>
              <w:t xml:space="preserve"> en charge de l’appui à la mise en œuvre des interventions de nutrition</w:t>
            </w:r>
          </w:p>
        </w:tc>
        <w:tc>
          <w:tcPr>
            <w:tcW w:w="2517" w:type="dxa"/>
            <w:tcBorders>
              <w:bottom w:val="nil"/>
            </w:tcBorders>
            <w:shd w:val="clear" w:color="auto" w:fill="auto"/>
          </w:tcPr>
          <w:p w14:paraId="7AF63EFB" w14:textId="77777777" w:rsidR="007613B3" w:rsidRDefault="007613B3" w:rsidP="00CE724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05C949B3" w14:textId="7D2089B7" w:rsidR="00CE7241" w:rsidRPr="00E51BD5" w:rsidRDefault="00E51BD5" w:rsidP="00CE7241">
            <w:pPr>
              <w:rPr>
                <w:rFonts w:asciiTheme="minorHAnsi" w:hAnsiTheme="minorHAnsi" w:cstheme="minorHAnsi"/>
                <w:color w:val="0000FF"/>
              </w:rPr>
            </w:pPr>
            <w:r w:rsidRPr="00E51BD5">
              <w:rPr>
                <w:rFonts w:asciiTheme="minorHAnsi" w:hAnsiTheme="minorHAnsi" w:cstheme="minorHAnsi"/>
                <w:color w:val="0000FF"/>
              </w:rPr>
              <w:t>WBS:</w:t>
            </w:r>
            <w:r w:rsidR="00CE7241" w:rsidRPr="00E51BD5">
              <w:rPr>
                <w:rFonts w:asciiTheme="minorHAnsi" w:hAnsiTheme="minorHAnsi" w:cstheme="minorHAnsi"/>
                <w:color w:val="0000FF"/>
              </w:rPr>
              <w:t xml:space="preserve"> 1170/A0/06/001/002/015, </w:t>
            </w:r>
          </w:p>
          <w:p w14:paraId="39AF361B" w14:textId="2F458BC1" w:rsidR="001F65CA" w:rsidRPr="00E51BD5" w:rsidRDefault="00CE7241" w:rsidP="00CE7241">
            <w:pPr>
              <w:rPr>
                <w:color w:val="0000FF"/>
              </w:rPr>
            </w:pPr>
            <w:r w:rsidRPr="00E51BD5">
              <w:rPr>
                <w:rFonts w:asciiTheme="minorHAnsi" w:hAnsiTheme="minorHAnsi" w:cstheme="minorHAnsi"/>
                <w:color w:val="0000FF"/>
              </w:rPr>
              <w:t>GRANT: SC190150, SC190507, SC20014</w:t>
            </w:r>
          </w:p>
        </w:tc>
        <w:tc>
          <w:tcPr>
            <w:tcW w:w="29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C92D8D9" w:rsidR="007613B3" w:rsidRDefault="001F65CA"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702"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01DCA5BE" w14:textId="77777777" w:rsidR="00AC37C6" w:rsidRPr="00165DB5" w:rsidRDefault="00AC37C6" w:rsidP="00AC37C6">
            <w:pPr>
              <w:spacing w:before="100" w:beforeAutospacing="1" w:after="100" w:afterAutospacing="1" w:line="240" w:lineRule="auto"/>
              <w:rPr>
                <w:rFonts w:asciiTheme="minorHAnsi" w:hAnsiTheme="minorHAnsi" w:cstheme="minorHAnsi"/>
                <w:bCs/>
                <w:color w:val="0000FF"/>
                <w:sz w:val="22"/>
                <w:szCs w:val="22"/>
                <w:lang w:val="fr-FR"/>
              </w:rPr>
            </w:pPr>
            <w:r w:rsidRPr="00165DB5">
              <w:rPr>
                <w:rFonts w:asciiTheme="minorHAnsi" w:hAnsiTheme="minorHAnsi" w:cstheme="minorHAnsi"/>
                <w:bCs/>
                <w:color w:val="0000FF"/>
                <w:sz w:val="22"/>
                <w:szCs w:val="22"/>
                <w:lang w:val="fr-FR"/>
              </w:rPr>
              <w:t>ZOU (01), ALIBRORI (01), BORGOU (01)</w:t>
            </w:r>
          </w:p>
          <w:p w14:paraId="3CCE5269" w14:textId="40FAA1FC"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r>
      <w:tr w:rsidR="007613B3" w:rsidRPr="00165DB5" w14:paraId="2F971280" w14:textId="77777777" w:rsidTr="00B63E76">
        <w:trPr>
          <w:trHeight w:val="828"/>
        </w:trPr>
        <w:tc>
          <w:tcPr>
            <w:tcW w:w="9887" w:type="dxa"/>
            <w:gridSpan w:val="4"/>
            <w:tcBorders>
              <w:bottom w:val="nil"/>
            </w:tcBorders>
            <w:shd w:val="clear" w:color="auto" w:fill="auto"/>
            <w:noWrap/>
            <w:hideMark/>
          </w:tcPr>
          <w:p w14:paraId="7BE385EA" w14:textId="3B7D411C" w:rsidR="00CE7241" w:rsidRPr="00CE7241" w:rsidRDefault="007613B3" w:rsidP="00CE7241">
            <w:pPr>
              <w:numPr>
                <w:ilvl w:val="0"/>
                <w:numId w:val="25"/>
              </w:numPr>
              <w:spacing w:line="240" w:lineRule="auto"/>
              <w:rPr>
                <w:sz w:val="22"/>
                <w:szCs w:val="22"/>
                <w:lang w:val="fr-FR"/>
              </w:rPr>
            </w:pPr>
            <w:r w:rsidRPr="00CE7241">
              <w:rPr>
                <w:rFonts w:ascii="Calibri" w:eastAsia="Arial Unicode MS" w:hAnsi="Calibri" w:cs="Calibri"/>
                <w:b/>
                <w:color w:val="auto"/>
                <w:lang w:val="fr-FR"/>
              </w:rPr>
              <w:t>Purpose of Activity/</w:t>
            </w:r>
            <w:r w:rsidR="00CE7241" w:rsidRPr="00CE7241">
              <w:rPr>
                <w:rFonts w:ascii="Calibri" w:eastAsia="Arial Unicode MS" w:hAnsi="Calibri" w:cs="Calibri"/>
                <w:b/>
                <w:color w:val="auto"/>
                <w:lang w:val="fr-FR"/>
              </w:rPr>
              <w:t>Assignment :</w:t>
            </w:r>
            <w:r w:rsidRPr="00CE7241">
              <w:rPr>
                <w:rFonts w:ascii="Calibri" w:eastAsia="Arial Unicode MS" w:hAnsi="Calibri" w:cs="Calibri"/>
                <w:b/>
                <w:color w:val="auto"/>
                <w:lang w:val="fr-FR"/>
              </w:rPr>
              <w:t xml:space="preserve"> </w:t>
            </w:r>
            <w:r w:rsidR="00CE7241" w:rsidRPr="00357603">
              <w:rPr>
                <w:color w:val="0000FF"/>
                <w:sz w:val="22"/>
                <w:szCs w:val="22"/>
                <w:lang w:val="fr-FR"/>
              </w:rPr>
              <w:t xml:space="preserve"> </w:t>
            </w:r>
          </w:p>
          <w:p w14:paraId="06D3C037" w14:textId="0C572802" w:rsidR="001F65CA" w:rsidRPr="004773D8" w:rsidRDefault="00CE7241" w:rsidP="00CE7241">
            <w:pPr>
              <w:spacing w:line="240" w:lineRule="auto"/>
              <w:ind w:left="540"/>
              <w:rPr>
                <w:rFonts w:asciiTheme="minorHAnsi" w:hAnsiTheme="minorHAnsi" w:cstheme="minorHAnsi"/>
                <w:sz w:val="22"/>
                <w:szCs w:val="22"/>
                <w:lang w:val="fr-FR"/>
              </w:rPr>
            </w:pPr>
            <w:r w:rsidRPr="004773D8">
              <w:rPr>
                <w:rFonts w:asciiTheme="minorHAnsi" w:hAnsiTheme="minorHAnsi" w:cstheme="minorHAnsi"/>
                <w:color w:val="0000FF"/>
                <w:sz w:val="22"/>
                <w:szCs w:val="22"/>
                <w:lang w:val="fr-FR"/>
              </w:rPr>
              <w:t>Assurer l’appui technique, le suivi et la supervision de la mise en œuvre des interventions de nutrition - communautaire et dans les structures de sante des zones d’intervention.</w:t>
            </w:r>
          </w:p>
          <w:p w14:paraId="37400F48" w14:textId="77777777" w:rsidR="007613B3" w:rsidRPr="00CE7241" w:rsidRDefault="007613B3" w:rsidP="00377BF5">
            <w:pPr>
              <w:pStyle w:val="ListParagraph"/>
              <w:spacing w:before="60" w:after="60" w:line="240" w:lineRule="auto"/>
              <w:rPr>
                <w:rFonts w:ascii="Calibri" w:eastAsia="Arial Unicode MS" w:hAnsi="Calibri" w:cs="Calibri"/>
                <w:b/>
                <w:color w:val="auto"/>
                <w:lang w:val="fr-FR"/>
              </w:rPr>
            </w:pPr>
          </w:p>
        </w:tc>
      </w:tr>
      <w:tr w:rsidR="007613B3" w:rsidRPr="00165DB5" w14:paraId="55B63C31" w14:textId="77777777" w:rsidTr="00B63E76">
        <w:trPr>
          <w:trHeight w:val="3771"/>
        </w:trPr>
        <w:tc>
          <w:tcPr>
            <w:tcW w:w="9887" w:type="dxa"/>
            <w:gridSpan w:val="4"/>
            <w:tcBorders>
              <w:bottom w:val="nil"/>
            </w:tcBorders>
            <w:shd w:val="clear" w:color="auto" w:fill="auto"/>
            <w:noWrap/>
          </w:tcPr>
          <w:p w14:paraId="64EE50FB" w14:textId="255B6778" w:rsidR="007613B3" w:rsidRPr="00E51BD5" w:rsidRDefault="007613B3" w:rsidP="00B63E76">
            <w:pPr>
              <w:spacing w:before="60" w:after="60" w:line="240" w:lineRule="auto"/>
              <w:rPr>
                <w:rFonts w:asciiTheme="minorHAnsi" w:eastAsia="Arial Unicode MS" w:hAnsiTheme="minorHAnsi" w:cstheme="minorHAnsi"/>
                <w:b/>
                <w:bCs/>
                <w:color w:val="auto"/>
                <w:lang w:val="fr-FR"/>
              </w:rPr>
            </w:pPr>
            <w:r w:rsidRPr="00E51BD5">
              <w:rPr>
                <w:rFonts w:asciiTheme="minorHAnsi" w:eastAsia="Arial Unicode MS" w:hAnsiTheme="minorHAnsi" w:cstheme="minorHAnsi"/>
                <w:b/>
                <w:bCs/>
                <w:color w:val="auto"/>
                <w:lang w:val="fr-FR"/>
              </w:rPr>
              <w:t>Scope of Work:</w:t>
            </w:r>
          </w:p>
          <w:p w14:paraId="362EC190" w14:textId="240D3E17" w:rsidR="00CE7241" w:rsidRPr="004773D8" w:rsidRDefault="00CE7241" w:rsidP="00CE7241">
            <w:pPr>
              <w:jc w:val="both"/>
              <w:rPr>
                <w:rFonts w:asciiTheme="minorHAnsi" w:hAnsiTheme="minorHAnsi" w:cstheme="minorHAnsi"/>
                <w:color w:val="0000FF"/>
                <w:lang w:val="fr-FR"/>
              </w:rPr>
            </w:pPr>
            <w:r w:rsidRPr="004773D8">
              <w:rPr>
                <w:rFonts w:asciiTheme="minorHAnsi" w:hAnsiTheme="minorHAnsi" w:cstheme="minorHAnsi"/>
                <w:color w:val="0000FF"/>
                <w:lang w:val="fr-FR"/>
              </w:rPr>
              <w:t xml:space="preserve">L’objectif général de </w:t>
            </w:r>
            <w:r w:rsidR="00E51BD5">
              <w:rPr>
                <w:rFonts w:asciiTheme="minorHAnsi" w:hAnsiTheme="minorHAnsi" w:cstheme="minorHAnsi"/>
                <w:color w:val="0000FF"/>
                <w:lang w:val="fr-FR"/>
              </w:rPr>
              <w:t xml:space="preserve">cette </w:t>
            </w:r>
            <w:r w:rsidRPr="004773D8">
              <w:rPr>
                <w:rFonts w:asciiTheme="minorHAnsi" w:hAnsiTheme="minorHAnsi" w:cstheme="minorHAnsi"/>
                <w:color w:val="0000FF"/>
                <w:lang w:val="fr-FR"/>
              </w:rPr>
              <w:t xml:space="preserve"> consultation est d’appuyer le processus de planification et de suivi de la mise en œuvre des interventions de nutrition à base communautaire et continuer de mettre à  l'échelle des paquets des services de nutrition de qualité, et de promouvoir l'amélioration des soins et des pratiques liés à la nutrition tout au long du cycle de vie (adolescents, femmes enceintes, nourrissons, jeunes enfants, enfants de moins de cinq ans) dans les départements de Borgou, Alibori et Zou  dont les interventions sont spécialement financees par PoN , UK Natcom et Japan NatCom les autres fonds connexes.</w:t>
            </w:r>
          </w:p>
          <w:p w14:paraId="05CED5C9" w14:textId="77777777" w:rsidR="00CE7241" w:rsidRPr="004773D8" w:rsidRDefault="00CE7241" w:rsidP="00CE7241">
            <w:pPr>
              <w:jc w:val="both"/>
              <w:rPr>
                <w:rFonts w:asciiTheme="minorHAnsi" w:hAnsiTheme="minorHAnsi" w:cstheme="minorHAnsi"/>
                <w:color w:val="0000FF"/>
                <w:lang w:val="fr-FR"/>
              </w:rPr>
            </w:pPr>
          </w:p>
          <w:p w14:paraId="21298832" w14:textId="6D96FFE4" w:rsidR="00CE7241" w:rsidRPr="004773D8" w:rsidRDefault="00CE7241" w:rsidP="00CE7241">
            <w:pPr>
              <w:jc w:val="both"/>
              <w:rPr>
                <w:rFonts w:asciiTheme="minorHAnsi" w:eastAsia="Calibri" w:hAnsiTheme="minorHAnsi" w:cstheme="minorHAnsi"/>
                <w:color w:val="0000FF"/>
                <w:lang w:val="fr-FR"/>
              </w:rPr>
            </w:pPr>
            <w:r w:rsidRPr="004773D8">
              <w:rPr>
                <w:rFonts w:asciiTheme="minorHAnsi" w:hAnsiTheme="minorHAnsi" w:cstheme="minorHAnsi"/>
                <w:color w:val="0000FF"/>
                <w:lang w:val="fr-FR"/>
              </w:rPr>
              <w:t>L'accès aux établissements de santé</w:t>
            </w:r>
            <w:r w:rsidR="00E51BD5">
              <w:rPr>
                <w:rFonts w:asciiTheme="minorHAnsi" w:hAnsiTheme="minorHAnsi" w:cstheme="minorHAnsi"/>
                <w:color w:val="0000FF"/>
                <w:lang w:val="fr-FR"/>
              </w:rPr>
              <w:t xml:space="preserve">, </w:t>
            </w:r>
            <w:r w:rsidRPr="004773D8">
              <w:rPr>
                <w:rFonts w:asciiTheme="minorHAnsi" w:hAnsiTheme="minorHAnsi" w:cstheme="minorHAnsi"/>
                <w:color w:val="0000FF"/>
                <w:lang w:val="fr-FR"/>
              </w:rPr>
              <w:t xml:space="preserve">leur utilisation et leur soutien restent un énorme défi. Le développement des capacités à moyen terme améliorera la qualité de l'offre de services de nutrition à travers des différents systèmes, la gestion du programme de nutrition, la réalisation des indicateurs de résultats, mais </w:t>
            </w:r>
            <w:r w:rsidR="00E51BD5">
              <w:rPr>
                <w:rFonts w:asciiTheme="minorHAnsi" w:hAnsiTheme="minorHAnsi" w:cstheme="minorHAnsi"/>
                <w:color w:val="0000FF"/>
                <w:lang w:val="fr-FR"/>
              </w:rPr>
              <w:t xml:space="preserve">aussi </w:t>
            </w:r>
            <w:r w:rsidRPr="004773D8">
              <w:rPr>
                <w:rFonts w:asciiTheme="minorHAnsi" w:hAnsiTheme="minorHAnsi" w:cstheme="minorHAnsi"/>
                <w:color w:val="0000FF"/>
                <w:lang w:val="fr-FR"/>
              </w:rPr>
              <w:t>générer</w:t>
            </w:r>
            <w:r w:rsidR="001A55FA">
              <w:rPr>
                <w:rFonts w:asciiTheme="minorHAnsi" w:hAnsiTheme="minorHAnsi" w:cstheme="minorHAnsi"/>
                <w:color w:val="0000FF"/>
                <w:lang w:val="fr-FR"/>
              </w:rPr>
              <w:t xml:space="preserve"> </w:t>
            </w:r>
            <w:r w:rsidRPr="004773D8">
              <w:rPr>
                <w:rFonts w:asciiTheme="minorHAnsi" w:hAnsiTheme="minorHAnsi" w:cstheme="minorHAnsi"/>
                <w:color w:val="0000FF"/>
                <w:lang w:val="fr-FR"/>
              </w:rPr>
              <w:t xml:space="preserve">une demande de services, </w:t>
            </w:r>
            <w:r w:rsidRPr="004773D8">
              <w:rPr>
                <w:rFonts w:asciiTheme="minorHAnsi" w:eastAsia="Calibri" w:hAnsiTheme="minorHAnsi" w:cstheme="minorHAnsi"/>
                <w:color w:val="0000FF"/>
                <w:lang w:val="fr-FR"/>
              </w:rPr>
              <w:t>afin de contribuer à une meilleure coordination, un suivi rapproché et un accompagnement technique des acteurs et partenaires de mise en œuvre et acteurs communautaires.</w:t>
            </w:r>
          </w:p>
          <w:p w14:paraId="515AAAF3" w14:textId="77777777" w:rsidR="00CE7241" w:rsidRPr="004773D8" w:rsidRDefault="00CE7241" w:rsidP="00CE7241">
            <w:pPr>
              <w:jc w:val="both"/>
              <w:rPr>
                <w:rFonts w:asciiTheme="minorHAnsi" w:eastAsia="Calibri" w:hAnsiTheme="minorHAnsi" w:cstheme="minorHAnsi"/>
                <w:color w:val="0000FF"/>
                <w:lang w:val="fr-FR"/>
              </w:rPr>
            </w:pPr>
          </w:p>
          <w:p w14:paraId="1E5CFC61" w14:textId="77777777" w:rsidR="00CE7241" w:rsidRPr="004773D8" w:rsidRDefault="00CE7241" w:rsidP="00CE7241">
            <w:pPr>
              <w:jc w:val="both"/>
              <w:rPr>
                <w:rFonts w:asciiTheme="minorHAnsi" w:hAnsiTheme="minorHAnsi" w:cstheme="minorHAnsi"/>
                <w:b/>
                <w:bCs/>
                <w:lang w:val="fr-FR"/>
              </w:rPr>
            </w:pPr>
            <w:r w:rsidRPr="004773D8">
              <w:rPr>
                <w:rFonts w:asciiTheme="minorHAnsi" w:hAnsiTheme="minorHAnsi" w:cstheme="minorHAnsi"/>
                <w:color w:val="0000FF"/>
                <w:lang w:val="fr-FR"/>
              </w:rPr>
              <w:t xml:space="preserve">Sous la supervision du Spécialiste Nutrition, le ou la Consultant(e) titulaire de ce poste fournira une assistance technique ciblée et intensive avec le soutien technique du Chargé de Nutrition au Bureau UNICEF à Cotonou, du Chargé de Survie de l’Enfant au Sous-Bureau UNICEF à Parakou, et en collaboration avec l’équipe terrain des ONGs et avec les équipes de des départements et zones de sante de Borgou. Alibori et Zou. </w:t>
            </w:r>
          </w:p>
          <w:p w14:paraId="0102BAA5" w14:textId="77777777" w:rsidR="00CE7241" w:rsidRPr="004773D8" w:rsidRDefault="00CE7241" w:rsidP="00CE7241">
            <w:pPr>
              <w:jc w:val="both"/>
              <w:rPr>
                <w:rFonts w:asciiTheme="minorHAnsi" w:hAnsiTheme="minorHAnsi" w:cstheme="minorHAnsi"/>
                <w:b/>
                <w:bCs/>
                <w:lang w:val="fr-FR"/>
              </w:rPr>
            </w:pPr>
            <w:r w:rsidRPr="004773D8">
              <w:rPr>
                <w:rFonts w:asciiTheme="minorHAnsi" w:hAnsiTheme="minorHAnsi" w:cstheme="minorHAnsi"/>
                <w:b/>
                <w:bCs/>
                <w:lang w:val="fr-FR"/>
              </w:rPr>
              <w:t xml:space="preserve">Rôle et responsabilités </w:t>
            </w:r>
          </w:p>
          <w:p w14:paraId="1CD1E118" w14:textId="77777777" w:rsidR="00CE7241" w:rsidRPr="004773D8" w:rsidRDefault="00CE7241" w:rsidP="00CE7241">
            <w:pPr>
              <w:pStyle w:val="ListParagraph"/>
              <w:ind w:left="0"/>
              <w:jc w:val="both"/>
              <w:rPr>
                <w:rFonts w:asciiTheme="minorHAnsi" w:hAnsiTheme="minorHAnsi" w:cstheme="minorHAnsi"/>
                <w:color w:val="0000FF"/>
                <w:lang w:val="fr-FR"/>
              </w:rPr>
            </w:pPr>
            <w:r w:rsidRPr="004773D8">
              <w:rPr>
                <w:rFonts w:asciiTheme="minorHAnsi" w:hAnsiTheme="minorHAnsi" w:cstheme="minorHAnsi"/>
                <w:color w:val="0000FF"/>
                <w:lang w:val="fr-FR"/>
              </w:rPr>
              <w:t xml:space="preserve">En termes de suivi de la mise en œuvre et gestion efficace des interventions couvertes par le projet, le/la consultant(e) aura pour tâche de : </w:t>
            </w:r>
          </w:p>
          <w:p w14:paraId="51F18983"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eastAsia="Times New Roman" w:hAnsiTheme="minorHAnsi" w:cstheme="minorHAnsi"/>
                <w:color w:val="0000FF"/>
                <w:sz w:val="20"/>
                <w:szCs w:val="20"/>
              </w:rPr>
              <w:t xml:space="preserve">Apporter les conseils et l’assistance technique </w:t>
            </w:r>
            <w:r w:rsidRPr="004773D8">
              <w:rPr>
                <w:rFonts w:asciiTheme="minorHAnsi" w:hAnsiTheme="minorHAnsi" w:cstheme="minorHAnsi"/>
                <w:color w:val="0000FF"/>
                <w:sz w:val="20"/>
                <w:szCs w:val="20"/>
              </w:rPr>
              <w:t xml:space="preserve">aux partenaires dans la mise en œuvre, suivi et évaluation des interventions de nutrition. </w:t>
            </w:r>
          </w:p>
          <w:p w14:paraId="3A354081"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Assister les DDS d’Alibori, Zou et Borgou dans la planification et l’organisation des programmes de formation pour le renforcement des capacités, la durabilité du programme dans les deux départements d’intervention.</w:t>
            </w:r>
          </w:p>
          <w:p w14:paraId="27F86D81"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Appuyer le renforcement de la fonctionnalité des Cadres Communaux de Concertation pour la Nutrition (CCCN) dans le cadre de la coordination des différentes parties prenantes et la mise en œuvre des approches multisectorielles à travers l’organisation régulière des rencontres regroupant les services techniques étatiques sectoriels et les ONGs partenaires et la Commune.</w:t>
            </w:r>
          </w:p>
          <w:p w14:paraId="008DC323"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 xml:space="preserve">Organiser en accord avec le programme les visites programmatiques en faveur des partenaires de mise en œuvre des interventions selon le plan trimestriel HACT du bureau de terrain </w:t>
            </w:r>
          </w:p>
          <w:p w14:paraId="5983BDF3"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Réaliser le suivi régulier de DCT de la nutrition pour les départements d’intervention</w:t>
            </w:r>
          </w:p>
          <w:p w14:paraId="2E1B01E0"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Apporter les conseils et l’assistance technique aux partenaires du gouvernement et aux autres partenaires dans la planification, et la gestion des projets.</w:t>
            </w:r>
          </w:p>
          <w:p w14:paraId="5D23B136"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 xml:space="preserve">Contribuer au plaidoyer pour la mise en place d’une plate-forme multisectorielle de la nutrition dans zones de sante de Borgou. Alibori et Zou </w:t>
            </w:r>
          </w:p>
          <w:p w14:paraId="3D523F5B"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lastRenderedPageBreak/>
              <w:t>Appuyer les équipes de santé de la Commune et les ONGs pour l’élaboration et la mise à jour de plan de travail pour maintenir l’offre de services intégrés de prise en charge de la malnutrition aiguë, de la fortification des aliments à domicile par l’utilisation des MNP/ANJE, la promotion des PFE,</w:t>
            </w:r>
          </w:p>
          <w:p w14:paraId="17555EA0"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Assurer des formations ponctuelles au besoin dans le but de renforcer les capacités des acteurs impliqués dans la mise en œuvre du projet</w:t>
            </w:r>
          </w:p>
          <w:p w14:paraId="411BEE6D" w14:textId="77777777" w:rsidR="00CE7241" w:rsidRPr="004773D8" w:rsidRDefault="00CE7241" w:rsidP="00CE7241">
            <w:pPr>
              <w:pStyle w:val="Paragrafoelenco"/>
              <w:numPr>
                <w:ilvl w:val="0"/>
                <w:numId w:val="0"/>
              </w:numPr>
              <w:spacing w:after="0" w:line="240" w:lineRule="auto"/>
              <w:ind w:left="360"/>
              <w:jc w:val="both"/>
              <w:rPr>
                <w:rFonts w:asciiTheme="minorHAnsi" w:hAnsiTheme="minorHAnsi" w:cstheme="minorHAnsi"/>
                <w:color w:val="0000FF"/>
                <w:sz w:val="20"/>
                <w:szCs w:val="20"/>
              </w:rPr>
            </w:pPr>
          </w:p>
          <w:p w14:paraId="67969E51" w14:textId="77777777" w:rsidR="00CE7241" w:rsidRPr="004773D8" w:rsidRDefault="00CE7241" w:rsidP="00CE7241">
            <w:pPr>
              <w:pStyle w:val="ListParagraph"/>
              <w:ind w:left="0"/>
              <w:jc w:val="both"/>
              <w:rPr>
                <w:rFonts w:asciiTheme="minorHAnsi" w:hAnsiTheme="minorHAnsi" w:cstheme="minorHAnsi"/>
                <w:color w:val="0000FF"/>
                <w:lang w:val="fr-FR"/>
              </w:rPr>
            </w:pPr>
            <w:r w:rsidRPr="004773D8">
              <w:rPr>
                <w:rFonts w:asciiTheme="minorHAnsi" w:hAnsiTheme="minorHAnsi" w:cstheme="minorHAnsi"/>
                <w:color w:val="0000FF"/>
                <w:lang w:val="fr-FR"/>
              </w:rPr>
              <w:t xml:space="preserve">En termes de suivi de la gestion des intrants, matériels/équipements le/la consultant(e) aura pour tâche de : </w:t>
            </w:r>
          </w:p>
          <w:p w14:paraId="184477A6"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Assurer le suivi de la chaîne d’approvisionnement des intrants mis à la disposition des partenaires de mise en œuvre.</w:t>
            </w:r>
          </w:p>
          <w:p w14:paraId="15AED634"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Appuyer à la création d’un système solide d’estimation des besoins, de suivi et d’alerte précoce pour éviter des ruptures de stocks dans les zones d’intervention.</w:t>
            </w:r>
          </w:p>
          <w:p w14:paraId="6F5C3386"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Renforcer les capacités des acteurs de la Chaine d’Approvisionnements dans l’estimation des besoins, la gestion logistique (stockage / transport et distribution), dans le développement / appui à l’implication des partenaires dans la chaîne logistique.</w:t>
            </w:r>
          </w:p>
          <w:p w14:paraId="3F318315"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Monitorer les utilisateurs finaux d’intrants et des outils et matériels anthropométriques en tenant compte de trois catégories d’indicateurs : disponibilité, qualité et utilisation.</w:t>
            </w:r>
          </w:p>
          <w:p w14:paraId="3670E183" w14:textId="56926D10"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Elaborer et ajouter systématiquement un plan de suivi et d’évaluation des intrants (End-user Monitoring)</w:t>
            </w:r>
          </w:p>
          <w:p w14:paraId="238823E7" w14:textId="77777777" w:rsidR="00CE7241" w:rsidRPr="004773D8" w:rsidRDefault="00CE7241" w:rsidP="00CE7241">
            <w:pPr>
              <w:pStyle w:val="ListParagraph"/>
              <w:ind w:left="0"/>
              <w:jc w:val="both"/>
              <w:rPr>
                <w:rFonts w:asciiTheme="minorHAnsi" w:hAnsiTheme="minorHAnsi" w:cstheme="minorHAnsi"/>
                <w:b/>
                <w:bCs/>
                <w:lang w:val="fr-FR"/>
              </w:rPr>
            </w:pPr>
            <w:r w:rsidRPr="004773D8">
              <w:rPr>
                <w:rFonts w:asciiTheme="minorHAnsi" w:hAnsiTheme="minorHAnsi" w:cstheme="minorHAnsi"/>
                <w:color w:val="0000FF"/>
                <w:lang w:val="fr-FR"/>
              </w:rPr>
              <w:t xml:space="preserve">En termes de suivi, monitoring, évaluation, supervision et génération des connaissances des acteurs en temps opportun le/la consultant(e) aura pour tâche de : </w:t>
            </w:r>
          </w:p>
          <w:p w14:paraId="38D60912"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 xml:space="preserve">Réaliser le suivi-évaluation et la documentation des résultats, y compris l'organisation des études/génération des connaissances  </w:t>
            </w:r>
          </w:p>
          <w:p w14:paraId="0626BB34"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Mettre à jour la cartographie des intervenants et des interventions de la nutrition zones de sante de Borgou. Alibori et Zou</w:t>
            </w:r>
          </w:p>
          <w:p w14:paraId="16E86E32"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bCs/>
                <w:color w:val="0000FF"/>
                <w:sz w:val="20"/>
                <w:szCs w:val="20"/>
              </w:rPr>
              <w:t xml:space="preserve">Participer aux missions conjointes de suivi sur le terrain dans les </w:t>
            </w:r>
            <w:r w:rsidRPr="004773D8">
              <w:rPr>
                <w:rFonts w:asciiTheme="minorHAnsi" w:hAnsiTheme="minorHAnsi" w:cstheme="minorHAnsi"/>
                <w:color w:val="0000FF"/>
                <w:sz w:val="20"/>
                <w:szCs w:val="20"/>
              </w:rPr>
              <w:t>zones de sante de Borgou. Alibori et Zou</w:t>
            </w:r>
          </w:p>
          <w:p w14:paraId="6DD81F65"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Suivre, évaluer et analyser la qualité des rapports techniques et financiers des partenaires pour assurer que les ressources de l’UNICEF sont utilisées avec efficacité et efficience ;</w:t>
            </w:r>
          </w:p>
          <w:p w14:paraId="17395E7B"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Assurer le suivi de la collecte, l’analyse et l’interprétation des données des toutes les interventions de nutrition appuyées par l’UNICEF et ses partenaires dans les départements d’Alibori, Zou et Borgou</w:t>
            </w:r>
          </w:p>
          <w:p w14:paraId="0EEA40AB"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Préparer les rapports de progrès et constituer la base des données des indicateurs de nutrition de la zone d'intervention</w:t>
            </w:r>
          </w:p>
          <w:p w14:paraId="4BBFAB80" w14:textId="77777777" w:rsidR="00CE7241"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Autres tâches relatives à la nutrition qui lui seront demandes par le programme ou le sous bureau de Parakou.</w:t>
            </w:r>
          </w:p>
          <w:p w14:paraId="78C5C227" w14:textId="74580626" w:rsidR="00B14BE6" w:rsidRPr="004773D8" w:rsidRDefault="00CE7241" w:rsidP="00CE7241">
            <w:pPr>
              <w:pStyle w:val="Paragrafoelenco"/>
              <w:numPr>
                <w:ilvl w:val="0"/>
                <w:numId w:val="27"/>
              </w:numPr>
              <w:spacing w:after="0" w:line="240" w:lineRule="auto"/>
              <w:jc w:val="both"/>
              <w:rPr>
                <w:rFonts w:asciiTheme="minorHAnsi" w:hAnsiTheme="minorHAnsi" w:cstheme="minorHAnsi"/>
                <w:color w:val="0000FF"/>
                <w:sz w:val="20"/>
                <w:szCs w:val="20"/>
              </w:rPr>
            </w:pPr>
            <w:r w:rsidRPr="004773D8">
              <w:rPr>
                <w:rFonts w:asciiTheme="minorHAnsi" w:hAnsiTheme="minorHAnsi" w:cstheme="minorHAnsi"/>
                <w:color w:val="0000FF"/>
                <w:sz w:val="20"/>
                <w:szCs w:val="20"/>
              </w:rPr>
              <w:t>Appuyer l’Unité Nutrition dans la collecte, la compilation et la finalisation des rapports de projet et de les soumettre à l'UNICEF sur une base mensuelle</w:t>
            </w:r>
          </w:p>
        </w:tc>
      </w:tr>
      <w:tr w:rsidR="007613B3" w:rsidRPr="00165DB5" w14:paraId="0A300CA7" w14:textId="77777777" w:rsidTr="00B63E76">
        <w:trPr>
          <w:trHeight w:val="60"/>
        </w:trPr>
        <w:tc>
          <w:tcPr>
            <w:tcW w:w="9887" w:type="dxa"/>
            <w:gridSpan w:val="4"/>
            <w:tcBorders>
              <w:top w:val="nil"/>
            </w:tcBorders>
            <w:shd w:val="clear" w:color="auto" w:fill="auto"/>
            <w:noWrap/>
          </w:tcPr>
          <w:p w14:paraId="51AD8E11" w14:textId="77777777" w:rsidR="007613B3" w:rsidRPr="00CE7241"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6F67DE7"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00A54591">
              <w:rPr>
                <w:rFonts w:ascii="Calibri" w:eastAsia="Arial Unicode MS" w:hAnsi="Calibri" w:cs="Calibri"/>
                <w:sz w:val="20"/>
                <w:szCs w:val="20"/>
                <w:lang w:val="en-AU"/>
              </w:rPr>
              <w:fldChar w:fldCharType="begin">
                <w:ffData>
                  <w:name w:val=""/>
                  <w:enabled/>
                  <w:calcOnExit w:val="0"/>
                  <w:checkBox>
                    <w:sizeAuto/>
                    <w:default w:val="0"/>
                  </w:checkBox>
                </w:ffData>
              </w:fldChar>
            </w:r>
            <w:r w:rsidR="00A54591">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00A54591">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A54591">
              <w:rPr>
                <w:rFonts w:ascii="Calibri" w:eastAsia="Arial Unicode MS" w:hAnsi="Calibri" w:cs="Calibri"/>
                <w:sz w:val="20"/>
                <w:szCs w:val="20"/>
                <w:lang w:val="en-AU"/>
              </w:rPr>
              <w:fldChar w:fldCharType="begin">
                <w:ffData>
                  <w:name w:val=""/>
                  <w:enabled/>
                  <w:calcOnExit w:val="0"/>
                  <w:checkBox>
                    <w:sizeAuto/>
                    <w:default w:val="1"/>
                  </w:checkBox>
                </w:ffData>
              </w:fldChar>
            </w:r>
            <w:r w:rsidR="00A54591">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00A54591">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4ECCCE2F"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17A7D">
              <w:rPr>
                <w:rFonts w:ascii="Calibri" w:eastAsia="Arial Unicode MS" w:hAnsi="Calibri" w:cs="Calibri"/>
                <w:sz w:val="20"/>
                <w:szCs w:val="20"/>
                <w:lang w:val="en-AU"/>
              </w:rPr>
              <w:fldChar w:fldCharType="begin">
                <w:ffData>
                  <w:name w:val=""/>
                  <w:enabled/>
                  <w:calcOnExit w:val="0"/>
                  <w:checkBox>
                    <w:sizeAuto/>
                    <w:default w:val="1"/>
                  </w:checkBox>
                </w:ffData>
              </w:fldChar>
            </w:r>
            <w:r w:rsidR="00D17A7D">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00D17A7D">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6DB8C0BB" w:rsidR="00C756A2" w:rsidRDefault="00D17A7D" w:rsidP="00165DB5">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ND</w:t>
                  </w:r>
                </w:p>
                <w:p w14:paraId="62128F62" w14:textId="6F718E88" w:rsidR="00C756A2" w:rsidRDefault="00C756A2" w:rsidP="00165DB5">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26C2F22C"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544D9E">
              <w:rPr>
                <w:rFonts w:ascii="Calibri" w:eastAsia="Arial Unicode MS" w:hAnsi="Calibri" w:cs="Calibri"/>
                <w:sz w:val="20"/>
                <w:szCs w:val="20"/>
                <w:lang w:val="en-AU"/>
              </w:rPr>
              <w:fldChar w:fldCharType="begin">
                <w:ffData>
                  <w:name w:val=""/>
                  <w:enabled/>
                  <w:calcOnExit w:val="0"/>
                  <w:checkBox>
                    <w:sizeAuto/>
                    <w:default w:val="1"/>
                  </w:checkBox>
                </w:ffData>
              </w:fldChar>
            </w:r>
            <w:r w:rsidR="00544D9E">
              <w:rPr>
                <w:rFonts w:ascii="Calibri" w:eastAsia="Arial Unicode MS" w:hAnsi="Calibri" w:cs="Calibri"/>
                <w:sz w:val="20"/>
                <w:szCs w:val="20"/>
                <w:lang w:val="en-AU"/>
              </w:rPr>
              <w:instrText xml:space="preserve"> FORMCHECKBOX </w:instrText>
            </w:r>
            <w:r w:rsidR="002E5C82">
              <w:rPr>
                <w:rFonts w:ascii="Calibri" w:eastAsia="Arial Unicode MS" w:hAnsi="Calibri" w:cs="Calibri"/>
                <w:sz w:val="20"/>
                <w:szCs w:val="20"/>
                <w:lang w:val="en-AU"/>
              </w:rPr>
            </w:r>
            <w:r w:rsidR="002E5C82">
              <w:rPr>
                <w:rFonts w:ascii="Calibri" w:eastAsia="Arial Unicode MS" w:hAnsi="Calibri" w:cs="Calibri"/>
                <w:sz w:val="20"/>
                <w:szCs w:val="20"/>
                <w:lang w:val="en-AU"/>
              </w:rPr>
              <w:fldChar w:fldCharType="separate"/>
            </w:r>
            <w:r w:rsidR="00544D9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3D356567" w:rsidR="00C756A2" w:rsidRDefault="00544D9E" w:rsidP="00165DB5">
                  <w:pPr>
                    <w:pStyle w:val="paragraph"/>
                    <w:framePr w:hSpace="180" w:wrap="around" w:hAnchor="margin" w:y="530"/>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ND</w:t>
                  </w:r>
                </w:p>
                <w:p w14:paraId="742E2753" w14:textId="1A50EE3A" w:rsidR="00C756A2" w:rsidRDefault="00C756A2" w:rsidP="00165DB5">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lastRenderedPageBreak/>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rsidP="00886537">
      <w:pP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768"/>
        <w:gridCol w:w="270"/>
        <w:gridCol w:w="1714"/>
        <w:gridCol w:w="1802"/>
        <w:gridCol w:w="1698"/>
      </w:tblGrid>
      <w:tr w:rsidR="00C34C2B" w:rsidRPr="007613B3" w14:paraId="5B0B193F" w14:textId="77777777" w:rsidTr="004773D8">
        <w:trPr>
          <w:trHeight w:val="70"/>
        </w:trPr>
        <w:tc>
          <w:tcPr>
            <w:tcW w:w="1636" w:type="dxa"/>
            <w:tcBorders>
              <w:bottom w:val="nil"/>
            </w:tcBorders>
            <w:shd w:val="clear" w:color="auto" w:fill="auto"/>
            <w:noWrap/>
            <w:hideMark/>
          </w:tcPr>
          <w:p w14:paraId="3DD90D0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039" w:type="dxa"/>
            <w:gridSpan w:val="2"/>
            <w:tcBorders>
              <w:bottom w:val="nil"/>
            </w:tcBorders>
            <w:shd w:val="clear" w:color="auto" w:fill="auto"/>
            <w:noWrap/>
            <w:hideMark/>
          </w:tcPr>
          <w:p w14:paraId="4AD511EB"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212" w:type="dxa"/>
            <w:gridSpan w:val="3"/>
            <w:tcBorders>
              <w:bottom w:val="nil"/>
            </w:tcBorders>
            <w:shd w:val="clear" w:color="auto" w:fill="auto"/>
          </w:tcPr>
          <w:p w14:paraId="6B1D3870"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165DB5" w14:paraId="3C5C6567" w14:textId="77777777" w:rsidTr="004773D8">
        <w:tc>
          <w:tcPr>
            <w:tcW w:w="1636" w:type="dxa"/>
            <w:tcBorders>
              <w:top w:val="nil"/>
            </w:tcBorders>
            <w:shd w:val="clear" w:color="auto" w:fill="auto"/>
            <w:noWrap/>
          </w:tcPr>
          <w:p w14:paraId="53D469C4" w14:textId="7E46786E" w:rsidR="00C34C2B" w:rsidRPr="007613B3" w:rsidRDefault="004773D8" w:rsidP="00C34C2B">
            <w:pPr>
              <w:spacing w:before="60" w:after="60" w:line="240" w:lineRule="auto"/>
              <w:rPr>
                <w:rFonts w:ascii="Calibri" w:eastAsia="Arial Unicode MS" w:hAnsi="Calibri" w:cs="Calibri"/>
                <w:i/>
                <w:color w:val="auto"/>
              </w:rPr>
            </w:pPr>
            <w:r>
              <w:rPr>
                <w:rFonts w:ascii="Calibri" w:eastAsia="Arial Unicode MS" w:hAnsi="Calibri" w:cs="Calibri"/>
                <w:i/>
                <w:color w:val="auto"/>
              </w:rPr>
              <w:t>2021</w:t>
            </w:r>
          </w:p>
        </w:tc>
        <w:tc>
          <w:tcPr>
            <w:tcW w:w="3039" w:type="dxa"/>
            <w:gridSpan w:val="2"/>
            <w:tcBorders>
              <w:top w:val="nil"/>
            </w:tcBorders>
            <w:shd w:val="clear" w:color="auto" w:fill="auto"/>
            <w:noWrap/>
          </w:tcPr>
          <w:p w14:paraId="16EA62EA" w14:textId="13626169" w:rsidR="00C34C2B" w:rsidRPr="007613B3" w:rsidRDefault="004773D8" w:rsidP="00C34C2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CSD/Cotonou/ Benin</w:t>
            </w:r>
          </w:p>
        </w:tc>
        <w:tc>
          <w:tcPr>
            <w:tcW w:w="5212" w:type="dxa"/>
            <w:gridSpan w:val="3"/>
            <w:tcBorders>
              <w:top w:val="nil"/>
            </w:tcBorders>
            <w:shd w:val="clear" w:color="auto" w:fill="auto"/>
          </w:tcPr>
          <w:p w14:paraId="20383FD6" w14:textId="54C4395B" w:rsidR="004773D8" w:rsidRPr="004773D8" w:rsidRDefault="004773D8" w:rsidP="004773D8">
            <w:pPr>
              <w:pStyle w:val="HTMLPreformatted"/>
              <w:rPr>
                <w:rFonts w:asciiTheme="minorHAnsi" w:hAnsiTheme="minorHAnsi" w:cstheme="minorHAnsi"/>
                <w:color w:val="0000FF"/>
                <w:lang w:val="fr-FR"/>
              </w:rPr>
            </w:pPr>
            <w:r w:rsidRPr="004773D8">
              <w:rPr>
                <w:rFonts w:asciiTheme="minorHAnsi" w:hAnsiTheme="minorHAnsi" w:cstheme="minorHAnsi"/>
                <w:color w:val="0000FF"/>
                <w:lang w:val="fr-FR"/>
              </w:rPr>
              <w:t>L’UNICEF Benin a recu un financement de Power of Nutrition</w:t>
            </w:r>
            <w:r w:rsidR="001478D1">
              <w:rPr>
                <w:rFonts w:asciiTheme="minorHAnsi" w:hAnsiTheme="minorHAnsi" w:cstheme="minorHAnsi"/>
                <w:color w:val="0000FF"/>
                <w:lang w:val="fr-FR"/>
              </w:rPr>
              <w:t xml:space="preserve"> (PoN)</w:t>
            </w:r>
            <w:r w:rsidRPr="004773D8">
              <w:rPr>
                <w:rFonts w:asciiTheme="minorHAnsi" w:hAnsiTheme="minorHAnsi" w:cstheme="minorHAnsi"/>
                <w:color w:val="0000FF"/>
                <w:lang w:val="fr-FR"/>
              </w:rPr>
              <w:t xml:space="preserve"> d’un equivalent de 10 millions de dollars US sur une durée de 6 ans pour contribuer directement et signicativement à la réduction du retard de croissance de 9 000 enfants et à sauver plus de 1 000 vies supplémentaires dans 3 départements de Borgou, Zou et Alibori. </w:t>
            </w:r>
          </w:p>
          <w:p w14:paraId="28F5BEFF" w14:textId="79C5D17A" w:rsidR="004773D8" w:rsidRPr="004773D8" w:rsidRDefault="004773D8" w:rsidP="004773D8">
            <w:pPr>
              <w:pStyle w:val="HTMLPreformatted"/>
              <w:rPr>
                <w:rFonts w:asciiTheme="minorHAnsi" w:hAnsiTheme="minorHAnsi" w:cstheme="minorHAnsi"/>
                <w:color w:val="0000FF"/>
                <w:lang w:val="fr-FR"/>
              </w:rPr>
            </w:pPr>
            <w:r w:rsidRPr="004773D8">
              <w:rPr>
                <w:rFonts w:asciiTheme="minorHAnsi" w:hAnsiTheme="minorHAnsi" w:cstheme="minorHAnsi"/>
                <w:color w:val="0000FF"/>
                <w:lang w:val="fr-FR"/>
              </w:rPr>
              <w:t xml:space="preserve">Le programme étant limité en nombre de ressources humaines pour faire le suivi minutieux en temps réel  et s’assurer de l’assurance qualité de la mise en œuvre de ces interventions dans </w:t>
            </w:r>
            <w:r w:rsidR="006D5564">
              <w:rPr>
                <w:rFonts w:asciiTheme="minorHAnsi" w:hAnsiTheme="minorHAnsi" w:cstheme="minorHAnsi"/>
                <w:color w:val="0000FF"/>
                <w:lang w:val="fr-FR"/>
              </w:rPr>
              <w:t>ces</w:t>
            </w:r>
            <w:r w:rsidRPr="004773D8">
              <w:rPr>
                <w:rFonts w:asciiTheme="minorHAnsi" w:hAnsiTheme="minorHAnsi" w:cstheme="minorHAnsi"/>
                <w:color w:val="0000FF"/>
                <w:lang w:val="fr-FR"/>
              </w:rPr>
              <w:t xml:space="preserve"> trois départements </w:t>
            </w:r>
            <w:r w:rsidR="00D923A0">
              <w:rPr>
                <w:rFonts w:asciiTheme="minorHAnsi" w:hAnsiTheme="minorHAnsi" w:cstheme="minorHAnsi"/>
                <w:color w:val="0000FF"/>
                <w:lang w:val="fr-FR"/>
              </w:rPr>
              <w:t xml:space="preserve">qui sera </w:t>
            </w:r>
            <w:r w:rsidR="00D4443E">
              <w:rPr>
                <w:rFonts w:asciiTheme="minorHAnsi" w:hAnsiTheme="minorHAnsi" w:cstheme="minorHAnsi"/>
                <w:color w:val="0000FF"/>
                <w:lang w:val="fr-FR"/>
              </w:rPr>
              <w:t>exécuté</w:t>
            </w:r>
            <w:r w:rsidR="00D923A0">
              <w:rPr>
                <w:rFonts w:asciiTheme="minorHAnsi" w:hAnsiTheme="minorHAnsi" w:cstheme="minorHAnsi"/>
                <w:color w:val="0000FF"/>
                <w:lang w:val="fr-FR"/>
              </w:rPr>
              <w:t xml:space="preserve"> </w:t>
            </w:r>
            <w:r w:rsidR="00F7374D">
              <w:rPr>
                <w:rFonts w:asciiTheme="minorHAnsi" w:hAnsiTheme="minorHAnsi" w:cstheme="minorHAnsi"/>
                <w:color w:val="0000FF"/>
                <w:lang w:val="fr-FR"/>
              </w:rPr>
              <w:t>à</w:t>
            </w:r>
            <w:r w:rsidR="00D923A0">
              <w:rPr>
                <w:rFonts w:asciiTheme="minorHAnsi" w:hAnsiTheme="minorHAnsi" w:cstheme="minorHAnsi"/>
                <w:color w:val="0000FF"/>
                <w:lang w:val="fr-FR"/>
              </w:rPr>
              <w:t xml:space="preserve"> travers </w:t>
            </w:r>
            <w:r w:rsidR="00DE2B58">
              <w:rPr>
                <w:rFonts w:asciiTheme="minorHAnsi" w:hAnsiTheme="minorHAnsi" w:cstheme="minorHAnsi"/>
                <w:color w:val="0000FF"/>
                <w:lang w:val="fr-FR"/>
              </w:rPr>
              <w:t xml:space="preserve"> 17 PCA</w:t>
            </w:r>
            <w:bookmarkStart w:id="2" w:name="_Hlk39415327"/>
            <w:r w:rsidR="00D4443E">
              <w:rPr>
                <w:rFonts w:asciiTheme="minorHAnsi" w:hAnsiTheme="minorHAnsi" w:cstheme="minorHAnsi"/>
                <w:color w:val="0000FF"/>
                <w:lang w:val="fr-FR"/>
              </w:rPr>
              <w:t xml:space="preserve"> avec autant de partenaires </w:t>
            </w:r>
            <w:r w:rsidR="00F7374D">
              <w:rPr>
                <w:rFonts w:asciiTheme="minorHAnsi" w:hAnsiTheme="minorHAnsi" w:cstheme="minorHAnsi"/>
                <w:color w:val="0000FF"/>
                <w:lang w:val="fr-FR"/>
              </w:rPr>
              <w:t>impliques ( directs et indirects)</w:t>
            </w:r>
            <w:r w:rsidR="00D4443E">
              <w:rPr>
                <w:rFonts w:asciiTheme="minorHAnsi" w:hAnsiTheme="minorHAnsi" w:cstheme="minorHAnsi"/>
                <w:color w:val="0000FF"/>
                <w:lang w:val="fr-FR"/>
              </w:rPr>
              <w:t xml:space="preserve">, </w:t>
            </w:r>
            <w:r w:rsidRPr="004773D8">
              <w:rPr>
                <w:rFonts w:asciiTheme="minorHAnsi" w:hAnsiTheme="minorHAnsi" w:cstheme="minorHAnsi"/>
                <w:color w:val="0000FF"/>
                <w:lang w:val="fr-FR"/>
              </w:rPr>
              <w:t xml:space="preserve"> un appui technique externe d’un(e) consultant(e) ayant les compétences et une grande expérience dans la mise en œuvre des programmes de nutrition à base communautaire et le suivi de la mise à  l'échelle des paquets des services de nutrition de qualité s’avère tres nécessaire pour appuyer </w:t>
            </w:r>
            <w:bookmarkEnd w:id="2"/>
            <w:r w:rsidRPr="004773D8">
              <w:rPr>
                <w:rFonts w:asciiTheme="minorHAnsi" w:hAnsiTheme="minorHAnsi" w:cstheme="minorHAnsi"/>
                <w:color w:val="0000FF"/>
                <w:lang w:val="fr-FR"/>
              </w:rPr>
              <w:t xml:space="preserve"> ces interventions .</w:t>
            </w:r>
          </w:p>
          <w:p w14:paraId="38E17543" w14:textId="77777777" w:rsidR="00C34C2B" w:rsidRPr="004773D8" w:rsidRDefault="00C34C2B" w:rsidP="004773D8">
            <w:pPr>
              <w:pStyle w:val="HTMLPreformatted"/>
              <w:rPr>
                <w:rFonts w:ascii="Calibri" w:eastAsia="Arial Unicode MS" w:hAnsi="Calibri" w:cs="Calibri"/>
                <w:i/>
                <w:color w:val="auto"/>
                <w:lang w:val="fr-FR"/>
              </w:rPr>
            </w:pPr>
          </w:p>
        </w:tc>
      </w:tr>
      <w:tr w:rsidR="00C34C2B" w:rsidRPr="007613B3" w14:paraId="351AF15C" w14:textId="77777777" w:rsidTr="00C34C2B">
        <w:tc>
          <w:tcPr>
            <w:tcW w:w="9887" w:type="dxa"/>
            <w:gridSpan w:val="6"/>
            <w:tcBorders>
              <w:top w:val="nil"/>
            </w:tcBorders>
            <w:shd w:val="clear" w:color="auto" w:fill="auto"/>
            <w:noWrap/>
          </w:tcPr>
          <w:p w14:paraId="49D6161B" w14:textId="53846C8E" w:rsidR="00C34C2B" w:rsidRPr="009C7361"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B1467F">
              <w:rPr>
                <w:rFonts w:ascii="Calibri" w:eastAsia="Arial Unicode MS" w:hAnsi="Calibri" w:cs="Calibri"/>
                <w:color w:val="auto"/>
                <w:lang w:val="en-AU"/>
              </w:rPr>
              <w:fldChar w:fldCharType="begin">
                <w:ffData>
                  <w:name w:val=""/>
                  <w:enabled/>
                  <w:calcOnExit w:val="0"/>
                  <w:checkBox>
                    <w:sizeAuto/>
                    <w:default w:val="1"/>
                  </w:checkBox>
                </w:ffData>
              </w:fldChar>
            </w:r>
            <w:r w:rsidR="00B1467F">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B1467F">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C34C2B" w:rsidRPr="007613B3" w14:paraId="302B37BB" w14:textId="77777777" w:rsidTr="00C34C2B">
        <w:tc>
          <w:tcPr>
            <w:tcW w:w="6390" w:type="dxa"/>
            <w:gridSpan w:val="4"/>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4FA03AC6" w:rsidR="00C34C2B" w:rsidRPr="007613B3" w:rsidRDefault="001F65CA"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3" w:name="Check9"/>
            <w:r>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26ECB2F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77777777" w:rsidR="00C34C2B" w:rsidRPr="007613B3" w:rsidRDefault="00C34C2B" w:rsidP="00C34C2B">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685C7190" w14:textId="2EF9A2F8" w:rsidR="00C34C2B" w:rsidRPr="007613B3" w:rsidRDefault="00B1467F"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2A76F696" w:rsidR="00C34C2B" w:rsidRPr="007613B3" w:rsidRDefault="00B1467F"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C34C2B">
        <w:tc>
          <w:tcPr>
            <w:tcW w:w="6390" w:type="dxa"/>
            <w:gridSpan w:val="4"/>
            <w:tcBorders>
              <w:bottom w:val="nil"/>
            </w:tcBorders>
            <w:shd w:val="clear" w:color="auto" w:fill="auto"/>
          </w:tcPr>
          <w:p w14:paraId="0505DC0D" w14:textId="77777777" w:rsidR="00C34C2B"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0458887B" w14:textId="020726E2" w:rsidR="00C34C2B" w:rsidRPr="00252F27" w:rsidRDefault="00B1467F" w:rsidP="00C34C2B">
            <w:pPr>
              <w:spacing w:before="100" w:beforeAutospacing="1" w:after="100" w:afterAutospacing="1" w:line="240" w:lineRule="auto"/>
              <w:rPr>
                <w:rFonts w:ascii="Calibri" w:eastAsia="Arial Unicode MS" w:hAnsi="Calibri" w:cs="Calibri"/>
                <w:b/>
                <w:color w:val="0000FF"/>
              </w:rPr>
            </w:pPr>
            <w:r w:rsidRPr="00252F27">
              <w:rPr>
                <w:rFonts w:ascii="Calibri" w:eastAsia="Arial Unicode MS" w:hAnsi="Calibri" w:cs="Calibri"/>
                <w:b/>
                <w:color w:val="0000FF"/>
              </w:rPr>
              <w:t>No.</w:t>
            </w:r>
          </w:p>
        </w:tc>
        <w:tc>
          <w:tcPr>
            <w:tcW w:w="3497"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252F27">
        <w:tc>
          <w:tcPr>
            <w:tcW w:w="4405" w:type="dxa"/>
            <w:gridSpan w:val="2"/>
            <w:tcBorders>
              <w:bottom w:val="nil"/>
            </w:tcBorders>
            <w:shd w:val="clear" w:color="auto" w:fill="auto"/>
            <w:noWrap/>
            <w:hideMark/>
          </w:tcPr>
          <w:p w14:paraId="656A5F4E"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7B8CF12B" w14:textId="77777777" w:rsidR="00252F27" w:rsidRPr="00252F27" w:rsidRDefault="00B1467F" w:rsidP="00252F27">
            <w:pPr>
              <w:pStyle w:val="ListParagraph"/>
              <w:numPr>
                <w:ilvl w:val="0"/>
                <w:numId w:val="28"/>
              </w:numPr>
              <w:spacing w:before="100" w:beforeAutospacing="1" w:after="100" w:afterAutospacing="1" w:line="240" w:lineRule="auto"/>
              <w:rPr>
                <w:rFonts w:asciiTheme="minorHAnsi" w:eastAsia="Arial Unicode MS" w:hAnsiTheme="minorHAnsi" w:cstheme="minorHAnsi"/>
                <w:bCs/>
                <w:color w:val="0000FF"/>
              </w:rPr>
            </w:pPr>
            <w:r w:rsidRPr="00252F27">
              <w:rPr>
                <w:rFonts w:asciiTheme="minorHAnsi" w:eastAsia="Arial Unicode MS" w:hAnsiTheme="minorHAnsi" w:cstheme="minorHAnsi"/>
                <w:bCs/>
                <w:color w:val="0000FF"/>
              </w:rPr>
              <w:t>First lien supervisor: Bonaventure Muhimfura</w:t>
            </w:r>
          </w:p>
          <w:p w14:paraId="1EEDAC7A" w14:textId="79D500CF" w:rsidR="00B1467F" w:rsidRPr="00252F27" w:rsidRDefault="00B1467F" w:rsidP="00252F27">
            <w:pPr>
              <w:pStyle w:val="ListParagraph"/>
              <w:numPr>
                <w:ilvl w:val="0"/>
                <w:numId w:val="28"/>
              </w:numPr>
              <w:spacing w:before="100" w:beforeAutospacing="1" w:after="100" w:afterAutospacing="1" w:line="240" w:lineRule="auto"/>
              <w:rPr>
                <w:rFonts w:asciiTheme="minorHAnsi" w:eastAsia="Arial Unicode MS" w:hAnsiTheme="minorHAnsi" w:cstheme="minorHAnsi"/>
                <w:bCs/>
                <w:color w:val="0000FF"/>
              </w:rPr>
            </w:pPr>
            <w:r w:rsidRPr="00252F27">
              <w:rPr>
                <w:rFonts w:asciiTheme="minorHAnsi" w:hAnsiTheme="minorHAnsi" w:cstheme="minorHAnsi"/>
                <w:bCs/>
                <w:color w:val="0000FF"/>
              </w:rPr>
              <w:t>Second line Supervisor: Mariam Sylla DIENE</w:t>
            </w:r>
          </w:p>
          <w:p w14:paraId="17CF57B9" w14:textId="2534B7A8" w:rsidR="00B1467F" w:rsidRPr="00B1467F" w:rsidRDefault="00B1467F" w:rsidP="00C34C2B">
            <w:pPr>
              <w:spacing w:before="100" w:beforeAutospacing="1" w:after="100" w:afterAutospacing="1" w:line="240" w:lineRule="auto"/>
              <w:rPr>
                <w:rFonts w:ascii="Calibri" w:eastAsia="Arial Unicode MS" w:hAnsi="Calibri" w:cs="Calibri"/>
                <w:b/>
                <w:color w:val="auto"/>
              </w:rPr>
            </w:pPr>
          </w:p>
        </w:tc>
        <w:tc>
          <w:tcPr>
            <w:tcW w:w="1980" w:type="dxa"/>
            <w:gridSpan w:val="2"/>
            <w:tcBorders>
              <w:bottom w:val="nil"/>
            </w:tcBorders>
            <w:shd w:val="clear" w:color="auto" w:fill="auto"/>
            <w:noWrap/>
            <w:hideMark/>
          </w:tcPr>
          <w:p w14:paraId="01D6287E"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08650836" w14:textId="47ED1696" w:rsidR="00252F27" w:rsidRPr="009B1002" w:rsidRDefault="00252F27" w:rsidP="00C34C2B">
            <w:pPr>
              <w:spacing w:before="100" w:beforeAutospacing="1" w:after="100" w:afterAutospacing="1" w:line="240" w:lineRule="auto"/>
              <w:rPr>
                <w:rFonts w:ascii="Calibri" w:eastAsia="Arial Unicode MS" w:hAnsi="Calibri" w:cs="Calibri"/>
                <w:bCs/>
                <w:color w:val="auto"/>
                <w:lang w:val="en-AU"/>
              </w:rPr>
            </w:pPr>
            <w:r w:rsidRPr="009B1002">
              <w:rPr>
                <w:rFonts w:ascii="Calibri" w:eastAsia="Arial Unicode MS" w:hAnsi="Calibri" w:cs="Calibri"/>
                <w:bCs/>
                <w:color w:val="0000FF"/>
                <w:lang w:val="en-AU"/>
              </w:rPr>
              <w:t>1 August 2021</w:t>
            </w:r>
          </w:p>
        </w:tc>
        <w:tc>
          <w:tcPr>
            <w:tcW w:w="1803" w:type="dxa"/>
            <w:tcBorders>
              <w:bottom w:val="nil"/>
            </w:tcBorders>
            <w:shd w:val="clear" w:color="auto" w:fill="auto"/>
          </w:tcPr>
          <w:p w14:paraId="0A4A46C0"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26F8B558" w14:textId="024829B3" w:rsidR="00252F27" w:rsidRPr="009B1002" w:rsidRDefault="009B1002" w:rsidP="00C34C2B">
            <w:pPr>
              <w:spacing w:before="100" w:beforeAutospacing="1" w:after="100" w:afterAutospacing="1" w:line="240" w:lineRule="auto"/>
              <w:rPr>
                <w:rFonts w:ascii="Calibri" w:eastAsia="Arial Unicode MS" w:hAnsi="Calibri" w:cs="Calibri"/>
                <w:bCs/>
                <w:color w:val="auto"/>
                <w:lang w:val="en-AU"/>
              </w:rPr>
            </w:pPr>
            <w:r w:rsidRPr="009B1002">
              <w:rPr>
                <w:rFonts w:ascii="Calibri" w:eastAsia="Arial Unicode MS" w:hAnsi="Calibri" w:cs="Calibri"/>
                <w:bCs/>
                <w:color w:val="0000FF"/>
                <w:lang w:val="en-AU"/>
              </w:rPr>
              <w:t>30</w:t>
            </w:r>
            <w:r w:rsidR="00252F27" w:rsidRPr="009B1002">
              <w:rPr>
                <w:rFonts w:ascii="Calibri" w:eastAsia="Arial Unicode MS" w:hAnsi="Calibri" w:cs="Calibri"/>
                <w:bCs/>
                <w:color w:val="0000FF"/>
                <w:lang w:val="en-AU"/>
              </w:rPr>
              <w:t xml:space="preserve"> April 2021</w:t>
            </w:r>
          </w:p>
        </w:tc>
        <w:tc>
          <w:tcPr>
            <w:tcW w:w="1699" w:type="dxa"/>
            <w:tcBorders>
              <w:bottom w:val="nil"/>
            </w:tcBorders>
            <w:shd w:val="clear" w:color="auto" w:fill="auto"/>
          </w:tcPr>
          <w:p w14:paraId="11B874B7"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p w14:paraId="2E51AD83" w14:textId="4F3BE5D6" w:rsidR="00252F27" w:rsidRPr="009B1002" w:rsidRDefault="004B1D2E" w:rsidP="00C34C2B">
            <w:pPr>
              <w:spacing w:before="100" w:beforeAutospacing="1" w:after="100" w:afterAutospacing="1" w:line="240" w:lineRule="auto"/>
              <w:rPr>
                <w:rFonts w:ascii="Calibri" w:eastAsia="Arial Unicode MS" w:hAnsi="Calibri" w:cs="Calibri"/>
                <w:bCs/>
                <w:color w:val="auto"/>
                <w:lang w:val="en-AU"/>
              </w:rPr>
            </w:pPr>
            <w:r w:rsidRPr="009B1002">
              <w:rPr>
                <w:rFonts w:ascii="Calibri" w:eastAsia="Arial Unicode MS" w:hAnsi="Calibri" w:cs="Calibri"/>
                <w:bCs/>
                <w:color w:val="0000FF"/>
                <w:lang w:val="en-AU"/>
              </w:rPr>
              <w:t xml:space="preserve">184 jours </w:t>
            </w:r>
          </w:p>
        </w:tc>
      </w:tr>
      <w:tr w:rsidR="00C34C2B" w:rsidRPr="007613B3" w14:paraId="7B718A10" w14:textId="77777777" w:rsidTr="00252F27">
        <w:trPr>
          <w:trHeight w:val="62"/>
        </w:trPr>
        <w:tc>
          <w:tcPr>
            <w:tcW w:w="4405" w:type="dxa"/>
            <w:gridSpan w:val="2"/>
            <w:tcBorders>
              <w:top w:val="nil"/>
            </w:tcBorders>
            <w:shd w:val="clear" w:color="auto" w:fill="auto"/>
            <w:noWrap/>
          </w:tcPr>
          <w:p w14:paraId="04ACE128"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77466A5C"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803" w:type="dxa"/>
            <w:tcBorders>
              <w:top w:val="nil"/>
            </w:tcBorders>
            <w:shd w:val="clear" w:color="auto" w:fill="auto"/>
          </w:tcPr>
          <w:p w14:paraId="636B396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3868A3A" w14:textId="77777777" w:rsidR="00C34C2B" w:rsidRPr="007613B3" w:rsidRDefault="00C34C2B" w:rsidP="00C34C2B">
            <w:pPr>
              <w:spacing w:before="60" w:after="60" w:line="240" w:lineRule="auto"/>
              <w:rPr>
                <w:rFonts w:ascii="Calibri" w:eastAsia="Arial Unicode MS" w:hAnsi="Calibri" w:cs="Calibri"/>
                <w:i/>
                <w:color w:val="auto"/>
                <w:lang w:val="en-AU"/>
              </w:rPr>
            </w:pPr>
          </w:p>
        </w:tc>
      </w:tr>
    </w:tbl>
    <w:tbl>
      <w:tblPr>
        <w:tblpPr w:leftFromText="180" w:rightFromText="180" w:vertAnchor="page" w:horzAnchor="margin" w:tblpY="79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55"/>
        <w:gridCol w:w="4517"/>
        <w:gridCol w:w="1392"/>
        <w:gridCol w:w="955"/>
      </w:tblGrid>
      <w:tr w:rsidR="00C34C2B" w:rsidRPr="0054592E" w14:paraId="052C4769" w14:textId="77777777" w:rsidTr="00C34C2B">
        <w:trPr>
          <w:trHeight w:val="220"/>
        </w:trPr>
        <w:tc>
          <w:tcPr>
            <w:tcW w:w="9919" w:type="dxa"/>
            <w:gridSpan w:val="4"/>
            <w:tcBorders>
              <w:bottom w:val="nil"/>
            </w:tcBorders>
            <w:shd w:val="clear" w:color="auto" w:fill="auto"/>
            <w:noWrap/>
            <w:hideMark/>
          </w:tcPr>
          <w:p w14:paraId="0810BCEB" w14:textId="77777777" w:rsidR="00C34C2B" w:rsidRPr="0054592E" w:rsidRDefault="00C34C2B" w:rsidP="00C34C2B">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C34C2B" w:rsidRPr="007613B3" w14:paraId="0057DA3A" w14:textId="77777777" w:rsidTr="00967323">
        <w:trPr>
          <w:trHeight w:val="608"/>
        </w:trPr>
        <w:tc>
          <w:tcPr>
            <w:tcW w:w="3055"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4517" w:type="dxa"/>
            <w:tcBorders>
              <w:top w:val="nil"/>
              <w:left w:val="nil"/>
              <w:bottom w:val="single" w:sz="8" w:space="0" w:color="6D6D6D"/>
              <w:right w:val="nil"/>
            </w:tcBorders>
            <w:shd w:val="clear" w:color="auto" w:fill="auto"/>
          </w:tcPr>
          <w:p w14:paraId="65BA3C16"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392" w:type="dxa"/>
            <w:tcBorders>
              <w:top w:val="nil"/>
              <w:left w:val="nil"/>
              <w:bottom w:val="single" w:sz="8" w:space="0" w:color="6D6D6D"/>
              <w:right w:val="nil"/>
            </w:tcBorders>
            <w:shd w:val="clear" w:color="auto" w:fill="auto"/>
          </w:tcPr>
          <w:p w14:paraId="34A012A7" w14:textId="77777777" w:rsidR="00C34C2B" w:rsidRPr="007613B3" w:rsidRDefault="00C34C2B" w:rsidP="00C34C2B">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955" w:type="dxa"/>
            <w:tcBorders>
              <w:top w:val="nil"/>
              <w:left w:val="nil"/>
              <w:bottom w:val="single" w:sz="8" w:space="0" w:color="6D6D6D"/>
              <w:right w:val="single" w:sz="4" w:space="0" w:color="auto"/>
            </w:tcBorders>
            <w:shd w:val="clear" w:color="auto" w:fill="auto"/>
          </w:tcPr>
          <w:p w14:paraId="7BF85167" w14:textId="77777777" w:rsidR="00C34C2B" w:rsidRPr="007613B3" w:rsidRDefault="00C34C2B" w:rsidP="00C34C2B">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7E736D" w:rsidRPr="007E736D" w14:paraId="3671DD93" w14:textId="77777777" w:rsidTr="00967323">
        <w:trPr>
          <w:trHeight w:val="368"/>
        </w:trPr>
        <w:tc>
          <w:tcPr>
            <w:tcW w:w="3055" w:type="dxa"/>
            <w:vMerge w:val="restart"/>
            <w:tcBorders>
              <w:top w:val="single" w:sz="8" w:space="0" w:color="6D6D6D"/>
              <w:left w:val="single" w:sz="8" w:space="0" w:color="6D6D6D"/>
              <w:right w:val="single" w:sz="8" w:space="0" w:color="6D6D6D"/>
            </w:tcBorders>
            <w:shd w:val="clear" w:color="auto" w:fill="auto"/>
            <w:noWrap/>
          </w:tcPr>
          <w:p w14:paraId="7D62DBF3" w14:textId="77777777" w:rsidR="00967323" w:rsidRDefault="00967323" w:rsidP="00967323">
            <w:pPr>
              <w:spacing w:line="240" w:lineRule="auto"/>
              <w:ind w:left="360"/>
              <w:rPr>
                <w:rFonts w:asciiTheme="minorHAnsi" w:hAnsiTheme="minorHAnsi" w:cstheme="minorHAnsi"/>
                <w:color w:val="0000FF"/>
                <w:lang w:val="fr-FR"/>
              </w:rPr>
            </w:pPr>
          </w:p>
          <w:p w14:paraId="6ECB6512" w14:textId="03DE2CA1"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Proposer un plan global de la réalisation des tâches par resultat mensuel et periodique. </w:t>
            </w:r>
          </w:p>
          <w:p w14:paraId="0BF14972"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Appui technique aux services déconcentrées en charge de la nutrition </w:t>
            </w:r>
          </w:p>
          <w:p w14:paraId="429B4F17"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Apporter les conseils et l’assistance technique aux partenaires dans la mise en œuvre, suivi et évaluation des interventions de nutrition. </w:t>
            </w:r>
          </w:p>
          <w:p w14:paraId="5B35F36E"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Assister les DDS d’Alibori, Zou et Borgou dans la planification et l’organisation des programmes de formation pour le renforcement des capacités, la durabilité du programme dans les deux départements d’intervention.</w:t>
            </w:r>
          </w:p>
          <w:p w14:paraId="3FC8A724"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Organiser en accord avec le programme les visites programmatiques en faveur des partenaires de mise en œuvre des interventions selon le plan trimestriel HACT du bureau de terrain </w:t>
            </w:r>
          </w:p>
          <w:p w14:paraId="0FC0E44D"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Réaliser le suivi régulier de DCT de la nutrition pour les départements d’intervention</w:t>
            </w:r>
          </w:p>
          <w:p w14:paraId="760317BD"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Apporter les conseils et l’assistance technique aux partenaires du gouvernement et aux autres partenaires dans la planification, et la gestion des projets.</w:t>
            </w:r>
          </w:p>
          <w:p w14:paraId="6FB2AF95" w14:textId="77777777" w:rsidR="007E736D" w:rsidRPr="00967323" w:rsidRDefault="007E736D" w:rsidP="007E736D">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Contribuer au plaidoyer pour la mise en place d’une plate-forme multisectorielle de la nutrition dans zones de sante de Borgou. Alibori et Zou </w:t>
            </w:r>
          </w:p>
          <w:p w14:paraId="3506E622"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 xml:space="preserve">Assurer le suivi de la chaîne d’approvisionnement des intrants mis à la disposition </w:t>
            </w:r>
            <w:r w:rsidRPr="00967323">
              <w:rPr>
                <w:rFonts w:asciiTheme="minorHAnsi" w:eastAsia="Times New Roman" w:hAnsiTheme="minorHAnsi" w:cstheme="minorHAnsi"/>
                <w:color w:val="0000FF"/>
                <w:sz w:val="20"/>
                <w:szCs w:val="20"/>
              </w:rPr>
              <w:lastRenderedPageBreak/>
              <w:t>des partenaires de mise en œuvre.</w:t>
            </w:r>
          </w:p>
          <w:p w14:paraId="64B77BB1"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Appuyer a la création d’un système solide d’estimation des besoins, de suivi et d’alerte précoce pour éviter des ruptures de stocks dans les zones d’intervention.</w:t>
            </w:r>
          </w:p>
          <w:p w14:paraId="6E11313B"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Renforcer les capacités des acteurs de la Chaine d’Approvisionnements dans l’estimation des besoins, la gestion logistique (stockage / transport et distribution), dans le développement / appui à l’implication des partenaires dans la chaîne logistique.</w:t>
            </w:r>
          </w:p>
          <w:p w14:paraId="249A8EE9"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Monitorer les utilisateurs finaux d’intrants et des outils et matériels anthropométriques en tenant compte de trois catégories d’indicateurs : disponibilité, qualité et utilisation.</w:t>
            </w:r>
          </w:p>
          <w:p w14:paraId="58693877"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 xml:space="preserve">Elaborer et ajouter systématiquement un plan de suivi et d’évaluation des intrants (End-user Monitoring) </w:t>
            </w:r>
          </w:p>
          <w:p w14:paraId="57A8136E"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 xml:space="preserve">Réaliser le suivi-évaluation et la documentation des résultats, y compris l'organisation des études/génération des connaissances  </w:t>
            </w:r>
          </w:p>
          <w:p w14:paraId="65FE59DF"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Mettre à jour la cartographie des intervenants et des interventions de la nutrition zones de sante de Borgou. Alibori et Zou</w:t>
            </w:r>
          </w:p>
          <w:p w14:paraId="69CAA3F7"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Participer aux missions conjointes de suivi sur le terrain dans les zones de sante de Borgou. Alibori et Zou</w:t>
            </w:r>
          </w:p>
          <w:p w14:paraId="1E012069"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Suivre, évaluer et analyser la qualité des rapports techniques et financiers des partenaires pour assurer que les ressources de l’UNICEF sont utilisées avec efficacité et efficience ;</w:t>
            </w:r>
          </w:p>
          <w:p w14:paraId="2C452247"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lastRenderedPageBreak/>
              <w:t>Assurer le suivi de la collecte, l’analyse et l’interprétation des données des toutes les interventions de nutrition appuyées par l’UNICEF et ses partenaires dans les départements d’Alibori, Zou et Borgou</w:t>
            </w:r>
          </w:p>
          <w:p w14:paraId="7340D83B" w14:textId="77777777" w:rsidR="007E736D" w:rsidRPr="00967323" w:rsidRDefault="007E736D" w:rsidP="007E736D">
            <w:pPr>
              <w:pStyle w:val="Paragrafoelenco"/>
              <w:numPr>
                <w:ilvl w:val="0"/>
                <w:numId w:val="38"/>
              </w:numPr>
              <w:spacing w:after="0" w:line="240" w:lineRule="auto"/>
              <w:rPr>
                <w:rFonts w:asciiTheme="minorHAnsi" w:eastAsia="Times New Roman" w:hAnsiTheme="minorHAnsi" w:cstheme="minorHAnsi"/>
                <w:color w:val="0000FF"/>
                <w:sz w:val="20"/>
                <w:szCs w:val="20"/>
              </w:rPr>
            </w:pPr>
            <w:r w:rsidRPr="00967323">
              <w:rPr>
                <w:rFonts w:asciiTheme="minorHAnsi" w:eastAsia="Times New Roman" w:hAnsiTheme="minorHAnsi" w:cstheme="minorHAnsi"/>
                <w:color w:val="0000FF"/>
                <w:sz w:val="20"/>
                <w:szCs w:val="20"/>
              </w:rPr>
              <w:t>Préparer les rapports de progrès et constituer la base des données des indicateurs de nutrition de la zone d'intervention</w:t>
            </w:r>
          </w:p>
          <w:p w14:paraId="59CB8683" w14:textId="77777777" w:rsidR="00967323" w:rsidRDefault="007E736D" w:rsidP="00967323">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 xml:space="preserve">Autres tâches relatives </w:t>
            </w:r>
            <w:proofErr w:type="spellStart"/>
            <w:r w:rsidRPr="00967323">
              <w:rPr>
                <w:rFonts w:asciiTheme="minorHAnsi" w:hAnsiTheme="minorHAnsi" w:cstheme="minorHAnsi"/>
                <w:color w:val="0000FF"/>
                <w:lang w:val="fr-FR"/>
              </w:rPr>
              <w:t>a</w:t>
            </w:r>
            <w:proofErr w:type="spellEnd"/>
            <w:r w:rsidRPr="00967323">
              <w:rPr>
                <w:rFonts w:asciiTheme="minorHAnsi" w:hAnsiTheme="minorHAnsi" w:cstheme="minorHAnsi"/>
                <w:color w:val="0000FF"/>
                <w:lang w:val="fr-FR"/>
              </w:rPr>
              <w:t xml:space="preserve"> la nutrition qui lui seront demandes par le programme ou le sous bureau de Parakou.</w:t>
            </w:r>
          </w:p>
          <w:p w14:paraId="455B95A6" w14:textId="3DB8135C" w:rsidR="007E736D" w:rsidRPr="00967323" w:rsidRDefault="007E736D" w:rsidP="00967323">
            <w:pPr>
              <w:numPr>
                <w:ilvl w:val="0"/>
                <w:numId w:val="38"/>
              </w:numPr>
              <w:spacing w:line="240" w:lineRule="auto"/>
              <w:rPr>
                <w:rFonts w:asciiTheme="minorHAnsi" w:hAnsiTheme="minorHAnsi" w:cstheme="minorHAnsi"/>
                <w:color w:val="0000FF"/>
                <w:lang w:val="fr-FR"/>
              </w:rPr>
            </w:pPr>
            <w:r w:rsidRPr="00967323">
              <w:rPr>
                <w:rFonts w:asciiTheme="minorHAnsi" w:hAnsiTheme="minorHAnsi" w:cstheme="minorHAnsi"/>
                <w:color w:val="0000FF"/>
                <w:lang w:val="fr-FR"/>
              </w:rPr>
              <w:t>Fournir les informations nécessaires pour la planification et l’élaboration du Plan de travail 2022,</w:t>
            </w: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6844B5A6" w14:textId="77777777" w:rsidR="007E736D" w:rsidRPr="00967323" w:rsidRDefault="007E736D" w:rsidP="007E736D">
            <w:pPr>
              <w:rPr>
                <w:rFonts w:asciiTheme="minorHAnsi" w:hAnsiTheme="minorHAnsi" w:cstheme="minorHAnsi"/>
                <w:b/>
                <w:bCs/>
                <w:color w:val="0000FF"/>
                <w:lang w:val="fr-CA"/>
              </w:rPr>
            </w:pPr>
            <w:r w:rsidRPr="00967323">
              <w:rPr>
                <w:rFonts w:asciiTheme="minorHAnsi" w:hAnsiTheme="minorHAnsi" w:cstheme="minorHAnsi"/>
                <w:b/>
                <w:bCs/>
                <w:color w:val="0000FF"/>
                <w:lang w:val="fr-CA"/>
              </w:rPr>
              <w:lastRenderedPageBreak/>
              <w:t xml:space="preserve">Livrable 1 : </w:t>
            </w:r>
          </w:p>
          <w:p w14:paraId="2EF9833D" w14:textId="1416DDBA" w:rsidR="007E736D" w:rsidRPr="007E736D" w:rsidRDefault="007E736D" w:rsidP="007E736D">
            <w:pPr>
              <w:numPr>
                <w:ilvl w:val="0"/>
                <w:numId w:val="30"/>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w:t>
            </w:r>
            <w:r w:rsidR="005A352D">
              <w:rPr>
                <w:rFonts w:asciiTheme="minorHAnsi" w:hAnsiTheme="minorHAnsi" w:cstheme="minorHAnsi"/>
                <w:color w:val="0000FF"/>
                <w:lang w:val="fr-CA"/>
              </w:rPr>
              <w:t xml:space="preserve">’Aout </w:t>
            </w:r>
            <w:r w:rsidRPr="007E736D">
              <w:rPr>
                <w:rFonts w:asciiTheme="minorHAnsi" w:hAnsiTheme="minorHAnsi" w:cstheme="minorHAnsi"/>
                <w:color w:val="0000FF"/>
                <w:lang w:val="fr-CA"/>
              </w:rPr>
              <w:t>2021</w:t>
            </w:r>
          </w:p>
          <w:p w14:paraId="352C7E26" w14:textId="77777777" w:rsidR="007E736D" w:rsidRPr="007E736D" w:rsidRDefault="007E736D" w:rsidP="007E736D">
            <w:pPr>
              <w:numPr>
                <w:ilvl w:val="0"/>
                <w:numId w:val="30"/>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06F03A1F" w14:textId="77777777" w:rsidR="007E736D" w:rsidRPr="007E736D" w:rsidRDefault="007E736D" w:rsidP="007E736D">
            <w:pPr>
              <w:numPr>
                <w:ilvl w:val="0"/>
                <w:numId w:val="30"/>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présentant les résultats atteints dans l’exécution du plan mensuel de travail </w:t>
            </w:r>
          </w:p>
          <w:p w14:paraId="5059145E" w14:textId="77777777" w:rsidR="007E736D" w:rsidRPr="007E736D" w:rsidRDefault="007E736D" w:rsidP="007E736D">
            <w:pPr>
              <w:numPr>
                <w:ilvl w:val="0"/>
                <w:numId w:val="30"/>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6588CC15" w14:textId="1FF66BE8" w:rsidR="007E736D" w:rsidRPr="007E736D" w:rsidRDefault="007E736D" w:rsidP="007E736D">
            <w:pPr>
              <w:numPr>
                <w:ilvl w:val="0"/>
                <w:numId w:val="30"/>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d</w:t>
            </w:r>
            <w:r w:rsidR="00967323">
              <w:rPr>
                <w:rFonts w:asciiTheme="minorHAnsi" w:hAnsiTheme="minorHAnsi" w:cstheme="minorHAnsi"/>
                <w:color w:val="0000FF"/>
                <w:lang w:val="fr-CA"/>
              </w:rPr>
              <w:t xml:space="preserve">e septembre </w:t>
            </w:r>
            <w:r w:rsidRPr="007E736D">
              <w:rPr>
                <w:rFonts w:asciiTheme="minorHAnsi" w:hAnsiTheme="minorHAnsi" w:cstheme="minorHAnsi"/>
                <w:color w:val="0000FF"/>
                <w:lang w:val="fr-CA"/>
              </w:rPr>
              <w:t xml:space="preserve"> 2021</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4C0A347E" w14:textId="452EFE68" w:rsidR="007E736D" w:rsidRPr="007E736D" w:rsidRDefault="007E736D" w:rsidP="00C34C2B">
            <w:pPr>
              <w:spacing w:before="60" w:after="60" w:line="240" w:lineRule="auto"/>
              <w:rPr>
                <w:rFonts w:asciiTheme="minorHAnsi" w:eastAsia="Arial Unicode MS" w:hAnsiTheme="minorHAnsi" w:cstheme="minorHAnsi"/>
                <w:color w:val="auto"/>
                <w:lang w:val="fr-FR"/>
              </w:rPr>
            </w:pPr>
            <w:r w:rsidRPr="007E736D">
              <w:rPr>
                <w:rFonts w:asciiTheme="minorHAnsi" w:hAnsiTheme="minorHAnsi" w:cstheme="minorHAnsi"/>
                <w:bCs/>
                <w:color w:val="0000FF"/>
                <w:lang w:val="fr-FR"/>
              </w:rPr>
              <w:t xml:space="preserve">31 </w:t>
            </w:r>
            <w:r>
              <w:rPr>
                <w:rFonts w:asciiTheme="minorHAnsi" w:hAnsiTheme="minorHAnsi" w:cstheme="minorHAnsi"/>
                <w:bCs/>
                <w:color w:val="0000FF"/>
                <w:lang w:val="fr-FR"/>
              </w:rPr>
              <w:t>Aout</w:t>
            </w:r>
            <w:r w:rsidRPr="007E736D">
              <w:rPr>
                <w:rFonts w:asciiTheme="minorHAnsi" w:hAnsiTheme="minorHAnsi" w:cstheme="minorHAnsi"/>
                <w:bCs/>
                <w:color w:val="0000FF"/>
                <w:lang w:val="fr-FR"/>
              </w:rPr>
              <w:t xml:space="preserve"> 2021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3E8CB112" w14:textId="2D3EC7C1" w:rsidR="007E736D" w:rsidRPr="007E736D" w:rsidRDefault="007E736D" w:rsidP="00C34C2B">
            <w:pPr>
              <w:spacing w:before="60" w:after="60"/>
              <w:rPr>
                <w:rFonts w:ascii="Calibri" w:eastAsia="Arial Unicode MS" w:hAnsi="Calibri" w:cs="Calibri"/>
                <w:color w:val="auto"/>
                <w:lang w:val="fr-FR"/>
              </w:rPr>
            </w:pPr>
            <w:r w:rsidRPr="005A352D">
              <w:rPr>
                <w:rFonts w:ascii="Calibri" w:eastAsia="Arial Unicode MS" w:hAnsi="Calibri" w:cs="Calibri"/>
                <w:color w:val="0000FF"/>
                <w:lang w:val="fr-FR"/>
              </w:rPr>
              <w:t>11.11%</w:t>
            </w:r>
          </w:p>
        </w:tc>
      </w:tr>
      <w:tr w:rsidR="005A352D" w:rsidRPr="007E736D" w14:paraId="17B21292" w14:textId="77777777" w:rsidTr="00967323">
        <w:trPr>
          <w:trHeight w:val="343"/>
        </w:trPr>
        <w:tc>
          <w:tcPr>
            <w:tcW w:w="3055" w:type="dxa"/>
            <w:vMerge/>
            <w:tcBorders>
              <w:left w:val="single" w:sz="8" w:space="0" w:color="6D6D6D"/>
              <w:right w:val="single" w:sz="8" w:space="0" w:color="6D6D6D"/>
            </w:tcBorders>
            <w:shd w:val="clear" w:color="auto" w:fill="auto"/>
            <w:noWrap/>
          </w:tcPr>
          <w:p w14:paraId="494E28AB"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4405DC74"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2 : </w:t>
            </w:r>
          </w:p>
          <w:p w14:paraId="2FE73000" w14:textId="06E6675D" w:rsidR="005A352D" w:rsidRPr="007E736D" w:rsidRDefault="005A352D" w:rsidP="005A352D">
            <w:pPr>
              <w:numPr>
                <w:ilvl w:val="0"/>
                <w:numId w:val="31"/>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w:t>
            </w:r>
            <w:r>
              <w:rPr>
                <w:rFonts w:asciiTheme="minorHAnsi" w:hAnsiTheme="minorHAnsi" w:cstheme="minorHAnsi"/>
                <w:color w:val="0000FF"/>
                <w:lang w:val="fr-CA"/>
              </w:rPr>
              <w:t>e septembre</w:t>
            </w:r>
            <w:r w:rsidRPr="007E736D">
              <w:rPr>
                <w:rFonts w:asciiTheme="minorHAnsi" w:hAnsiTheme="minorHAnsi" w:cstheme="minorHAnsi"/>
                <w:color w:val="0000FF"/>
                <w:lang w:val="fr-CA"/>
              </w:rPr>
              <w:t xml:space="preserve"> 2021</w:t>
            </w:r>
          </w:p>
          <w:p w14:paraId="53292C04" w14:textId="77777777" w:rsidR="005A352D" w:rsidRPr="007E736D" w:rsidRDefault="005A352D" w:rsidP="005A352D">
            <w:pPr>
              <w:numPr>
                <w:ilvl w:val="0"/>
                <w:numId w:val="31"/>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6D8A823F" w14:textId="77777777" w:rsidR="005A352D" w:rsidRPr="007E736D" w:rsidRDefault="005A352D" w:rsidP="005A352D">
            <w:pPr>
              <w:numPr>
                <w:ilvl w:val="0"/>
                <w:numId w:val="31"/>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présentant les résultats atteints dans l’exécution du plan mensuel de travail </w:t>
            </w:r>
          </w:p>
          <w:p w14:paraId="40FA206B" w14:textId="77777777" w:rsidR="005A352D" w:rsidRPr="007E736D" w:rsidRDefault="005A352D" w:rsidP="005A352D">
            <w:pPr>
              <w:numPr>
                <w:ilvl w:val="0"/>
                <w:numId w:val="31"/>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567B00E9" w14:textId="6C4E00EF" w:rsidR="005A352D" w:rsidRPr="007E736D" w:rsidRDefault="005A352D" w:rsidP="005A352D">
            <w:pPr>
              <w:numPr>
                <w:ilvl w:val="0"/>
                <w:numId w:val="31"/>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d’octobre 2021</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47DECDD9" w14:textId="3573A6A5" w:rsidR="005A352D" w:rsidRPr="007E736D" w:rsidRDefault="005A352D" w:rsidP="005A352D">
            <w:pPr>
              <w:spacing w:before="60" w:after="60" w:line="240" w:lineRule="auto"/>
              <w:rPr>
                <w:rFonts w:ascii="Calibri" w:eastAsia="Arial Unicode MS" w:hAnsi="Calibri" w:cs="Calibri"/>
                <w:color w:val="auto"/>
                <w:lang w:val="fr-FR"/>
              </w:rPr>
            </w:pPr>
            <w:r w:rsidRPr="005A352D">
              <w:rPr>
                <w:rFonts w:ascii="Calibri" w:eastAsia="Arial Unicode MS" w:hAnsi="Calibri" w:cs="Calibri"/>
                <w:color w:val="0000FF"/>
                <w:lang w:val="fr-FR"/>
              </w:rPr>
              <w:t>30 septembre 2021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498BEA8D" w14:textId="25E2533E"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3E7FFEF7" w14:textId="77777777" w:rsidTr="00967323">
        <w:trPr>
          <w:trHeight w:val="368"/>
        </w:trPr>
        <w:tc>
          <w:tcPr>
            <w:tcW w:w="3055" w:type="dxa"/>
            <w:vMerge/>
            <w:tcBorders>
              <w:left w:val="single" w:sz="8" w:space="0" w:color="6D6D6D"/>
              <w:right w:val="single" w:sz="8" w:space="0" w:color="6D6D6D"/>
            </w:tcBorders>
            <w:shd w:val="clear" w:color="auto" w:fill="auto"/>
            <w:noWrap/>
          </w:tcPr>
          <w:p w14:paraId="257F1B5F"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56EE3B3C"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3 : </w:t>
            </w:r>
          </w:p>
          <w:p w14:paraId="0C635207" w14:textId="032332D3" w:rsidR="005A352D" w:rsidRPr="007E736D" w:rsidRDefault="005A352D" w:rsidP="005A352D">
            <w:pPr>
              <w:numPr>
                <w:ilvl w:val="0"/>
                <w:numId w:val="32"/>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d’octobre 2021</w:t>
            </w:r>
          </w:p>
          <w:p w14:paraId="594E993A" w14:textId="77777777" w:rsidR="005A352D" w:rsidRPr="007E736D" w:rsidRDefault="005A352D" w:rsidP="005A352D">
            <w:pPr>
              <w:numPr>
                <w:ilvl w:val="0"/>
                <w:numId w:val="32"/>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3759393C" w14:textId="77777777" w:rsidR="005A352D" w:rsidRPr="007E736D" w:rsidRDefault="005A352D" w:rsidP="005A352D">
            <w:pPr>
              <w:numPr>
                <w:ilvl w:val="0"/>
                <w:numId w:val="32"/>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Rapport trimestriel d’avancement de la mise en œuvre du projet suivi</w:t>
            </w:r>
          </w:p>
          <w:p w14:paraId="6DC8CEAE" w14:textId="77777777" w:rsidR="005A352D" w:rsidRPr="007E736D" w:rsidRDefault="005A352D" w:rsidP="005A352D">
            <w:pPr>
              <w:numPr>
                <w:ilvl w:val="0"/>
                <w:numId w:val="32"/>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1849C50F" w14:textId="63FFA3A8" w:rsidR="005A352D" w:rsidRPr="007E736D" w:rsidRDefault="005A352D" w:rsidP="005A352D">
            <w:pPr>
              <w:numPr>
                <w:ilvl w:val="0"/>
                <w:numId w:val="32"/>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de Novembre 2021</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6119971B" w14:textId="66586D1D" w:rsidR="005A352D" w:rsidRPr="005A352D" w:rsidRDefault="005A352D" w:rsidP="005A352D">
            <w:pPr>
              <w:spacing w:before="60" w:after="60" w:line="240" w:lineRule="auto"/>
              <w:rPr>
                <w:rFonts w:ascii="Calibri" w:eastAsia="Arial Unicode MS" w:hAnsi="Calibri" w:cs="Calibri"/>
                <w:color w:val="0000FF"/>
                <w:lang w:val="fr-FR"/>
              </w:rPr>
            </w:pPr>
            <w:r w:rsidRPr="005A352D">
              <w:rPr>
                <w:rFonts w:ascii="Calibri" w:eastAsia="Arial Unicode MS" w:hAnsi="Calibri" w:cs="Calibri"/>
                <w:color w:val="0000FF"/>
                <w:lang w:val="fr-FR"/>
              </w:rPr>
              <w:t>31 Octobre 2021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2DC6CBAA" w14:textId="76A02B24"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2BF0CEE8" w14:textId="77777777" w:rsidTr="00967323">
        <w:trPr>
          <w:trHeight w:val="368"/>
        </w:trPr>
        <w:tc>
          <w:tcPr>
            <w:tcW w:w="3055" w:type="dxa"/>
            <w:vMerge/>
            <w:tcBorders>
              <w:left w:val="single" w:sz="8" w:space="0" w:color="6D6D6D"/>
              <w:right w:val="single" w:sz="8" w:space="0" w:color="6D6D6D"/>
            </w:tcBorders>
            <w:shd w:val="clear" w:color="auto" w:fill="auto"/>
            <w:noWrap/>
          </w:tcPr>
          <w:p w14:paraId="4F652B23"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7E420966"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4 : </w:t>
            </w:r>
          </w:p>
          <w:p w14:paraId="48113463" w14:textId="77777777" w:rsidR="005A352D" w:rsidRDefault="005A352D" w:rsidP="005A352D">
            <w:pPr>
              <w:numPr>
                <w:ilvl w:val="0"/>
                <w:numId w:val="33"/>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de Novembre 2021</w:t>
            </w:r>
          </w:p>
          <w:p w14:paraId="404F901F" w14:textId="58E0EDD7" w:rsidR="005A352D" w:rsidRPr="007E736D" w:rsidRDefault="005A352D" w:rsidP="005A352D">
            <w:pPr>
              <w:numPr>
                <w:ilvl w:val="0"/>
                <w:numId w:val="33"/>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lastRenderedPageBreak/>
              <w:t>Comptes-rendus de réunions tenues dans le cadre de suivi de la mise en œuvre des activites du projet</w:t>
            </w:r>
          </w:p>
          <w:p w14:paraId="4758C848" w14:textId="77777777" w:rsidR="005A352D" w:rsidRPr="007E736D" w:rsidRDefault="005A352D" w:rsidP="005A352D">
            <w:pPr>
              <w:numPr>
                <w:ilvl w:val="0"/>
                <w:numId w:val="33"/>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présentant les résultats atteints dans l’exécution du plan mensuel de travail </w:t>
            </w:r>
          </w:p>
          <w:p w14:paraId="5CBD4F98" w14:textId="77777777" w:rsidR="005A352D" w:rsidRPr="007E736D" w:rsidRDefault="005A352D" w:rsidP="005A352D">
            <w:pPr>
              <w:numPr>
                <w:ilvl w:val="0"/>
                <w:numId w:val="33"/>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7734BCA5" w14:textId="2909BCC3" w:rsidR="005A352D" w:rsidRPr="007E736D" w:rsidRDefault="005A352D" w:rsidP="005A352D">
            <w:pPr>
              <w:numPr>
                <w:ilvl w:val="0"/>
                <w:numId w:val="33"/>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de Decembre 2021</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3D360B77" w14:textId="674A4220" w:rsidR="005A352D" w:rsidRPr="005A352D" w:rsidRDefault="005A352D" w:rsidP="005A352D">
            <w:pPr>
              <w:spacing w:before="60" w:after="60" w:line="240" w:lineRule="auto"/>
              <w:rPr>
                <w:rFonts w:ascii="Calibri" w:eastAsia="Arial Unicode MS" w:hAnsi="Calibri" w:cs="Calibri"/>
                <w:color w:val="0000FF"/>
                <w:lang w:val="fr-FR"/>
              </w:rPr>
            </w:pPr>
            <w:r w:rsidRPr="005A352D">
              <w:rPr>
                <w:rFonts w:ascii="Calibri" w:eastAsia="Arial Unicode MS" w:hAnsi="Calibri" w:cs="Calibri"/>
                <w:color w:val="0000FF"/>
                <w:lang w:val="fr-FR"/>
              </w:rPr>
              <w:lastRenderedPageBreak/>
              <w:t>30 Novembre 2021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5D62A214" w14:textId="79A3F810"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5246A64B" w14:textId="77777777" w:rsidTr="00967323">
        <w:trPr>
          <w:trHeight w:val="368"/>
        </w:trPr>
        <w:tc>
          <w:tcPr>
            <w:tcW w:w="3055" w:type="dxa"/>
            <w:vMerge/>
            <w:tcBorders>
              <w:left w:val="single" w:sz="8" w:space="0" w:color="6D6D6D"/>
              <w:right w:val="single" w:sz="8" w:space="0" w:color="6D6D6D"/>
            </w:tcBorders>
            <w:shd w:val="clear" w:color="auto" w:fill="auto"/>
            <w:noWrap/>
          </w:tcPr>
          <w:p w14:paraId="503E5480"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107B5360"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5 : </w:t>
            </w:r>
          </w:p>
          <w:p w14:paraId="76F0F103" w14:textId="77777777" w:rsidR="005A352D" w:rsidRDefault="005A352D" w:rsidP="005A352D">
            <w:pPr>
              <w:numPr>
                <w:ilvl w:val="0"/>
                <w:numId w:val="34"/>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de Decembre 2021</w:t>
            </w:r>
          </w:p>
          <w:p w14:paraId="66CE6F25" w14:textId="3C507DA5" w:rsidR="005A352D" w:rsidRPr="007E736D" w:rsidRDefault="005A352D" w:rsidP="005A352D">
            <w:pPr>
              <w:numPr>
                <w:ilvl w:val="0"/>
                <w:numId w:val="34"/>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188ACE89" w14:textId="77777777" w:rsidR="005A352D" w:rsidRPr="007E736D" w:rsidRDefault="005A352D" w:rsidP="005A352D">
            <w:pPr>
              <w:numPr>
                <w:ilvl w:val="0"/>
                <w:numId w:val="34"/>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présentant les résultats atteints dans l’exécution du plan mensuel de travail </w:t>
            </w:r>
          </w:p>
          <w:p w14:paraId="4CFB66AA" w14:textId="77777777" w:rsidR="005A352D" w:rsidRPr="007E736D" w:rsidRDefault="005A352D" w:rsidP="005A352D">
            <w:pPr>
              <w:numPr>
                <w:ilvl w:val="0"/>
                <w:numId w:val="34"/>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023C9183" w14:textId="651A68DA" w:rsidR="005A352D" w:rsidRPr="007E736D" w:rsidRDefault="005A352D" w:rsidP="005A352D">
            <w:pPr>
              <w:numPr>
                <w:ilvl w:val="0"/>
                <w:numId w:val="34"/>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de Janvier 2022</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68A70E5A" w14:textId="2F9584BF" w:rsidR="005A352D" w:rsidRPr="005A352D" w:rsidRDefault="005A352D" w:rsidP="005A352D">
            <w:pPr>
              <w:spacing w:before="60" w:after="60" w:line="240" w:lineRule="auto"/>
              <w:rPr>
                <w:rFonts w:ascii="Calibri" w:eastAsia="Arial Unicode MS" w:hAnsi="Calibri" w:cs="Calibri"/>
                <w:color w:val="0000FF"/>
                <w:lang w:val="fr-FR"/>
              </w:rPr>
            </w:pPr>
            <w:r w:rsidRPr="005A352D">
              <w:rPr>
                <w:rFonts w:ascii="Calibri" w:eastAsia="Arial Unicode MS" w:hAnsi="Calibri" w:cs="Calibri"/>
                <w:color w:val="0000FF"/>
                <w:lang w:val="fr-FR"/>
              </w:rPr>
              <w:t>31 Decembre 2021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BDE82A3" w14:textId="227084E9"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00006F67" w14:textId="77777777" w:rsidTr="00967323">
        <w:trPr>
          <w:trHeight w:val="368"/>
        </w:trPr>
        <w:tc>
          <w:tcPr>
            <w:tcW w:w="3055" w:type="dxa"/>
            <w:vMerge/>
            <w:tcBorders>
              <w:left w:val="single" w:sz="8" w:space="0" w:color="6D6D6D"/>
              <w:right w:val="single" w:sz="8" w:space="0" w:color="6D6D6D"/>
            </w:tcBorders>
            <w:shd w:val="clear" w:color="auto" w:fill="auto"/>
            <w:noWrap/>
          </w:tcPr>
          <w:p w14:paraId="7B66677B"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47BC213A"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6 : </w:t>
            </w:r>
          </w:p>
          <w:p w14:paraId="558D36E5" w14:textId="77777777" w:rsidR="005A352D" w:rsidRDefault="005A352D" w:rsidP="005A352D">
            <w:pPr>
              <w:numPr>
                <w:ilvl w:val="0"/>
                <w:numId w:val="35"/>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Janvier 2022</w:t>
            </w:r>
          </w:p>
          <w:p w14:paraId="7CB10EDF" w14:textId="289E220E" w:rsidR="005A352D" w:rsidRPr="007E736D" w:rsidRDefault="005A352D" w:rsidP="005A352D">
            <w:pPr>
              <w:numPr>
                <w:ilvl w:val="0"/>
                <w:numId w:val="35"/>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2F947527" w14:textId="77777777" w:rsidR="005A352D" w:rsidRPr="007E736D" w:rsidRDefault="005A352D" w:rsidP="005A352D">
            <w:pPr>
              <w:numPr>
                <w:ilvl w:val="0"/>
                <w:numId w:val="35"/>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Rapport trimestriel d’avancement de la mise en œuvre du projet suivi</w:t>
            </w:r>
          </w:p>
          <w:p w14:paraId="566C0321" w14:textId="77777777" w:rsidR="005A352D" w:rsidRPr="007E736D" w:rsidRDefault="005A352D" w:rsidP="005A352D">
            <w:pPr>
              <w:numPr>
                <w:ilvl w:val="0"/>
                <w:numId w:val="35"/>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229CCA87" w14:textId="020C20B5" w:rsidR="005A352D" w:rsidRPr="007E736D" w:rsidRDefault="005A352D" w:rsidP="005A352D">
            <w:pPr>
              <w:numPr>
                <w:ilvl w:val="0"/>
                <w:numId w:val="35"/>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travail mensuel pour le mois Fevrier 2022</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741265CC" w14:textId="74882249" w:rsidR="005A352D" w:rsidRPr="005A352D" w:rsidRDefault="005A352D" w:rsidP="005A352D">
            <w:pPr>
              <w:spacing w:before="60" w:after="60" w:line="240" w:lineRule="auto"/>
              <w:rPr>
                <w:rFonts w:ascii="Calibri" w:eastAsia="Arial Unicode MS" w:hAnsi="Calibri" w:cs="Calibri"/>
                <w:color w:val="0000FF"/>
                <w:lang w:val="fr-FR"/>
              </w:rPr>
            </w:pPr>
            <w:r w:rsidRPr="005A352D">
              <w:rPr>
                <w:rFonts w:ascii="Calibri" w:eastAsia="Arial Unicode MS" w:hAnsi="Calibri" w:cs="Calibri"/>
                <w:color w:val="0000FF"/>
                <w:lang w:val="fr-FR"/>
              </w:rPr>
              <w:t>31 Janvier 2022</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00D82B44" w14:textId="51A7A54D"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0B2EE7A6" w14:textId="77777777" w:rsidTr="00967323">
        <w:trPr>
          <w:trHeight w:val="368"/>
        </w:trPr>
        <w:tc>
          <w:tcPr>
            <w:tcW w:w="3055" w:type="dxa"/>
            <w:vMerge/>
            <w:tcBorders>
              <w:left w:val="single" w:sz="8" w:space="0" w:color="6D6D6D"/>
              <w:right w:val="single" w:sz="8" w:space="0" w:color="6D6D6D"/>
            </w:tcBorders>
            <w:shd w:val="clear" w:color="auto" w:fill="auto"/>
            <w:noWrap/>
          </w:tcPr>
          <w:p w14:paraId="2BBE6F87"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26EA1CF6"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7 : </w:t>
            </w:r>
          </w:p>
          <w:p w14:paraId="7E65DB69" w14:textId="2EBCC510" w:rsidR="005A352D" w:rsidRPr="007E736D" w:rsidRDefault="005A352D" w:rsidP="005A352D">
            <w:pPr>
              <w:numPr>
                <w:ilvl w:val="0"/>
                <w:numId w:val="36"/>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Plan de réalisation des activites décliné en chronogramme d’activités mensuel pour le mois </w:t>
            </w:r>
            <w:r>
              <w:rPr>
                <w:rFonts w:asciiTheme="minorHAnsi" w:hAnsiTheme="minorHAnsi" w:cstheme="minorHAnsi"/>
                <w:color w:val="0000FF"/>
                <w:lang w:val="fr-CA"/>
              </w:rPr>
              <w:t xml:space="preserve">de </w:t>
            </w:r>
            <w:r w:rsidRPr="007E736D">
              <w:rPr>
                <w:rFonts w:asciiTheme="minorHAnsi" w:hAnsiTheme="minorHAnsi" w:cstheme="minorHAnsi"/>
                <w:color w:val="0000FF"/>
                <w:lang w:val="fr-CA"/>
              </w:rPr>
              <w:t>Fevrier 2022</w:t>
            </w:r>
          </w:p>
          <w:p w14:paraId="249F4761" w14:textId="77777777" w:rsidR="005A352D" w:rsidRPr="007E736D" w:rsidRDefault="005A352D" w:rsidP="005A352D">
            <w:pPr>
              <w:numPr>
                <w:ilvl w:val="0"/>
                <w:numId w:val="36"/>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0D820E03" w14:textId="77777777" w:rsidR="005A352D" w:rsidRPr="007E736D" w:rsidRDefault="005A352D" w:rsidP="005A352D">
            <w:pPr>
              <w:numPr>
                <w:ilvl w:val="0"/>
                <w:numId w:val="36"/>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présentant les résultats atteints dans l’exécution du plan mensuel de travail </w:t>
            </w:r>
          </w:p>
          <w:p w14:paraId="212547F6" w14:textId="77777777" w:rsidR="005A352D" w:rsidRPr="007E736D" w:rsidRDefault="005A352D" w:rsidP="005A352D">
            <w:pPr>
              <w:numPr>
                <w:ilvl w:val="0"/>
                <w:numId w:val="36"/>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43C95A5B" w14:textId="06713F2A" w:rsidR="005A352D" w:rsidRPr="007E736D" w:rsidRDefault="005A352D" w:rsidP="005A352D">
            <w:pPr>
              <w:numPr>
                <w:ilvl w:val="0"/>
                <w:numId w:val="36"/>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Plan de travail mensuel pour le mois de </w:t>
            </w:r>
            <w:r>
              <w:rPr>
                <w:rFonts w:asciiTheme="minorHAnsi" w:hAnsiTheme="minorHAnsi" w:cstheme="minorHAnsi"/>
                <w:color w:val="0000FF"/>
                <w:lang w:val="fr-CA"/>
              </w:rPr>
              <w:t>Mars</w:t>
            </w:r>
            <w:r w:rsidRPr="007E736D">
              <w:rPr>
                <w:rFonts w:asciiTheme="minorHAnsi" w:hAnsiTheme="minorHAnsi" w:cstheme="minorHAnsi"/>
                <w:color w:val="0000FF"/>
                <w:lang w:val="fr-CA"/>
              </w:rPr>
              <w:t xml:space="preserve"> 2022</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1E9C2D67" w14:textId="025D4680" w:rsidR="005A352D" w:rsidRPr="005A352D" w:rsidRDefault="005A352D" w:rsidP="005A352D">
            <w:pPr>
              <w:spacing w:before="60" w:after="60" w:line="240" w:lineRule="auto"/>
              <w:rPr>
                <w:rFonts w:ascii="Calibri" w:eastAsia="Arial Unicode MS" w:hAnsi="Calibri" w:cs="Calibri"/>
                <w:color w:val="0000FF"/>
                <w:lang w:val="fr-FR"/>
              </w:rPr>
            </w:pPr>
            <w:r w:rsidRPr="005A352D">
              <w:rPr>
                <w:rFonts w:ascii="Calibri" w:eastAsia="Arial Unicode MS" w:hAnsi="Calibri" w:cs="Calibri"/>
                <w:color w:val="0000FF"/>
                <w:lang w:val="fr-FR"/>
              </w:rPr>
              <w:t xml:space="preserve"> 28 Fevrier 2022</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88681D0" w14:textId="277D5FD4" w:rsidR="005A352D" w:rsidRPr="007E736D" w:rsidRDefault="005A352D" w:rsidP="005A352D">
            <w:pPr>
              <w:spacing w:before="60" w:after="60"/>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7AFF7DCF" w14:textId="77777777" w:rsidTr="00967323">
        <w:trPr>
          <w:trHeight w:val="368"/>
        </w:trPr>
        <w:tc>
          <w:tcPr>
            <w:tcW w:w="3055" w:type="dxa"/>
            <w:vMerge/>
            <w:tcBorders>
              <w:left w:val="single" w:sz="8" w:space="0" w:color="6D6D6D"/>
              <w:right w:val="single" w:sz="8" w:space="0" w:color="6D6D6D"/>
            </w:tcBorders>
            <w:shd w:val="clear" w:color="auto" w:fill="auto"/>
            <w:noWrap/>
          </w:tcPr>
          <w:p w14:paraId="2179920A"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349DAB35"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8 : </w:t>
            </w:r>
          </w:p>
          <w:p w14:paraId="1FBDE719" w14:textId="6458B67A"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lastRenderedPageBreak/>
              <w:t xml:space="preserve">Plan de réalisation des activites décliné en chronogramme d’activités mensuel pour le mois de </w:t>
            </w:r>
            <w:r>
              <w:rPr>
                <w:rFonts w:asciiTheme="minorHAnsi" w:hAnsiTheme="minorHAnsi" w:cstheme="minorHAnsi"/>
                <w:color w:val="0000FF"/>
                <w:lang w:val="fr-CA"/>
              </w:rPr>
              <w:t>Mars</w:t>
            </w:r>
            <w:r w:rsidRPr="007E736D">
              <w:rPr>
                <w:rFonts w:asciiTheme="minorHAnsi" w:hAnsiTheme="minorHAnsi" w:cstheme="minorHAnsi"/>
                <w:color w:val="0000FF"/>
                <w:lang w:val="fr-CA"/>
              </w:rPr>
              <w:t xml:space="preserve"> 2022</w:t>
            </w:r>
          </w:p>
          <w:p w14:paraId="53577190"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5CAC8617"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Rapport trimestriel d’avancement de la mise en œuvre du projet suivi</w:t>
            </w:r>
          </w:p>
          <w:p w14:paraId="0C275F0E"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4FE44F17" w14:textId="1DA52FE6"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Plan de travail mensuel pour le mois </w:t>
            </w:r>
            <w:r>
              <w:rPr>
                <w:rFonts w:asciiTheme="minorHAnsi" w:hAnsiTheme="minorHAnsi" w:cstheme="minorHAnsi"/>
                <w:color w:val="0000FF"/>
                <w:lang w:val="fr-CA"/>
              </w:rPr>
              <w:t xml:space="preserve">d’Avril </w:t>
            </w:r>
            <w:r w:rsidRPr="007E736D">
              <w:rPr>
                <w:rFonts w:asciiTheme="minorHAnsi" w:hAnsiTheme="minorHAnsi" w:cstheme="minorHAnsi"/>
                <w:color w:val="0000FF"/>
                <w:lang w:val="fr-CA"/>
              </w:rPr>
              <w:t>2022.</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04BB0DCF" w14:textId="5394E6AC" w:rsidR="005A352D" w:rsidRPr="005A352D" w:rsidRDefault="005A352D" w:rsidP="005A352D">
            <w:pPr>
              <w:spacing w:before="60" w:after="60" w:line="240" w:lineRule="auto"/>
              <w:jc w:val="center"/>
              <w:rPr>
                <w:rFonts w:ascii="Calibri" w:eastAsia="Arial Unicode MS" w:hAnsi="Calibri" w:cs="Calibri"/>
                <w:color w:val="0000FF"/>
                <w:lang w:val="fr-FR"/>
              </w:rPr>
            </w:pPr>
            <w:r w:rsidRPr="005A352D">
              <w:rPr>
                <w:rFonts w:ascii="Calibri" w:eastAsia="Arial Unicode MS" w:hAnsi="Calibri" w:cs="Calibri"/>
                <w:color w:val="0000FF"/>
                <w:lang w:val="fr-FR"/>
              </w:rPr>
              <w:lastRenderedPageBreak/>
              <w:t>31 Mars 2022</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170D799F" w14:textId="0FD20E3A" w:rsidR="005A352D" w:rsidRPr="007E736D" w:rsidRDefault="005A352D" w:rsidP="005A352D">
            <w:pPr>
              <w:spacing w:before="60" w:after="60"/>
              <w:jc w:val="center"/>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r w:rsidR="005A352D" w:rsidRPr="007E736D" w14:paraId="574600D2" w14:textId="77777777" w:rsidTr="00967323">
        <w:trPr>
          <w:trHeight w:val="368"/>
        </w:trPr>
        <w:tc>
          <w:tcPr>
            <w:tcW w:w="3055" w:type="dxa"/>
            <w:vMerge/>
            <w:tcBorders>
              <w:left w:val="single" w:sz="8" w:space="0" w:color="6D6D6D"/>
              <w:bottom w:val="single" w:sz="8" w:space="0" w:color="6D6D6D"/>
              <w:right w:val="single" w:sz="8" w:space="0" w:color="6D6D6D"/>
            </w:tcBorders>
            <w:shd w:val="clear" w:color="auto" w:fill="auto"/>
            <w:noWrap/>
          </w:tcPr>
          <w:p w14:paraId="47B23C05" w14:textId="77777777" w:rsidR="005A352D" w:rsidRPr="007E736D" w:rsidRDefault="005A352D" w:rsidP="005A352D">
            <w:pPr>
              <w:ind w:left="12" w:hanging="12"/>
              <w:rPr>
                <w:rFonts w:ascii="Calibri" w:eastAsia="Arial Unicode MS" w:hAnsi="Calibri" w:cs="Calibri"/>
                <w:color w:val="auto"/>
                <w:lang w:val="fr-FR"/>
              </w:rPr>
            </w:pPr>
          </w:p>
        </w:tc>
        <w:tc>
          <w:tcPr>
            <w:tcW w:w="4517" w:type="dxa"/>
            <w:tcBorders>
              <w:top w:val="single" w:sz="8" w:space="0" w:color="6D6D6D"/>
              <w:left w:val="single" w:sz="8" w:space="0" w:color="6D6D6D"/>
              <w:bottom w:val="single" w:sz="8" w:space="0" w:color="6D6D6D"/>
              <w:right w:val="single" w:sz="8" w:space="0" w:color="6D6D6D"/>
            </w:tcBorders>
            <w:shd w:val="clear" w:color="auto" w:fill="auto"/>
          </w:tcPr>
          <w:p w14:paraId="1C6CD8F8" w14:textId="77777777" w:rsidR="005A352D" w:rsidRPr="00967323" w:rsidRDefault="005A352D" w:rsidP="005A352D">
            <w:pPr>
              <w:rPr>
                <w:rFonts w:asciiTheme="minorHAnsi" w:hAnsiTheme="minorHAnsi" w:cstheme="minorHAnsi"/>
                <w:b/>
                <w:bCs/>
                <w:color w:val="0000FF"/>
                <w:lang w:val="fr-CA"/>
              </w:rPr>
            </w:pPr>
            <w:r w:rsidRPr="00967323">
              <w:rPr>
                <w:rFonts w:asciiTheme="minorHAnsi" w:hAnsiTheme="minorHAnsi" w:cstheme="minorHAnsi"/>
                <w:b/>
                <w:bCs/>
                <w:color w:val="0000FF"/>
                <w:lang w:val="fr-CA"/>
              </w:rPr>
              <w:t xml:space="preserve">Livrable 9 : </w:t>
            </w:r>
          </w:p>
          <w:p w14:paraId="16CC5E90" w14:textId="438342C4"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Plan de réalisation des activites décliné en chronogramme d’activités mensuel pour le mois d</w:t>
            </w:r>
            <w:r>
              <w:rPr>
                <w:rFonts w:asciiTheme="minorHAnsi" w:hAnsiTheme="minorHAnsi" w:cstheme="minorHAnsi"/>
                <w:color w:val="0000FF"/>
                <w:lang w:val="fr-CA"/>
              </w:rPr>
              <w:t xml:space="preserve">’Avril </w:t>
            </w:r>
            <w:r w:rsidRPr="007E736D">
              <w:rPr>
                <w:rFonts w:asciiTheme="minorHAnsi" w:hAnsiTheme="minorHAnsi" w:cstheme="minorHAnsi"/>
                <w:color w:val="0000FF"/>
                <w:lang w:val="fr-CA"/>
              </w:rPr>
              <w:t>2022</w:t>
            </w:r>
          </w:p>
          <w:p w14:paraId="39548431"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Comptes-rendus de réunions tenues dans le cadre de suivi de la mise en œuvre des activites du projet</w:t>
            </w:r>
          </w:p>
          <w:p w14:paraId="7A602962"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Rapport trimestriel d’avancement de la mise en œuvre du projet suivi</w:t>
            </w:r>
          </w:p>
          <w:p w14:paraId="2981AC3B" w14:textId="77777777"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 xml:space="preserve">Rapport mensuel sur les statistiques consolidées des interventions de nutrition </w:t>
            </w:r>
          </w:p>
          <w:p w14:paraId="1BB56EE0" w14:textId="2CBB5391" w:rsidR="005A352D" w:rsidRPr="007E736D" w:rsidRDefault="005A352D" w:rsidP="005A352D">
            <w:pPr>
              <w:numPr>
                <w:ilvl w:val="0"/>
                <w:numId w:val="37"/>
              </w:numPr>
              <w:spacing w:line="240" w:lineRule="auto"/>
              <w:rPr>
                <w:rFonts w:asciiTheme="minorHAnsi" w:hAnsiTheme="minorHAnsi" w:cstheme="minorHAnsi"/>
                <w:color w:val="0000FF"/>
                <w:lang w:val="fr-CA"/>
              </w:rPr>
            </w:pPr>
            <w:r w:rsidRPr="007E736D">
              <w:rPr>
                <w:rFonts w:asciiTheme="minorHAnsi" w:hAnsiTheme="minorHAnsi" w:cstheme="minorHAnsi"/>
                <w:color w:val="0000FF"/>
                <w:lang w:val="fr-CA"/>
              </w:rPr>
              <w:t>Rapport final de la consultation/ leçons apprises</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1A6B3FCC" w14:textId="543DD5A8" w:rsidR="005A352D" w:rsidRPr="005A352D" w:rsidRDefault="005A352D" w:rsidP="005A352D">
            <w:pPr>
              <w:spacing w:before="60" w:after="60" w:line="240" w:lineRule="auto"/>
              <w:jc w:val="center"/>
              <w:rPr>
                <w:rFonts w:ascii="Calibri" w:eastAsia="Arial Unicode MS" w:hAnsi="Calibri" w:cs="Calibri"/>
                <w:color w:val="0000FF"/>
                <w:lang w:val="fr-FR"/>
              </w:rPr>
            </w:pPr>
            <w:r w:rsidRPr="005A352D">
              <w:rPr>
                <w:rFonts w:ascii="Calibri" w:eastAsia="Arial Unicode MS" w:hAnsi="Calibri" w:cs="Calibri"/>
                <w:color w:val="0000FF"/>
                <w:lang w:val="fr-FR"/>
              </w:rPr>
              <w:t>30 Avril 2022</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1F7B4655" w14:textId="0878821E" w:rsidR="005A352D" w:rsidRPr="007E736D" w:rsidRDefault="005A352D" w:rsidP="005A352D">
            <w:pPr>
              <w:spacing w:before="60" w:after="60"/>
              <w:jc w:val="center"/>
              <w:rPr>
                <w:rFonts w:ascii="Calibri" w:eastAsia="Arial Unicode MS" w:hAnsi="Calibri" w:cs="Calibri"/>
                <w:color w:val="auto"/>
                <w:lang w:val="fr-FR"/>
              </w:rPr>
            </w:pPr>
            <w:r w:rsidRPr="002F6BB1">
              <w:rPr>
                <w:rFonts w:ascii="Calibri" w:eastAsia="Arial Unicode MS" w:hAnsi="Calibri" w:cs="Calibri"/>
                <w:color w:val="0000FF"/>
                <w:lang w:val="fr-FR"/>
              </w:rPr>
              <w:t>11.11%</w:t>
            </w:r>
          </w:p>
        </w:tc>
      </w:tr>
    </w:tbl>
    <w:p w14:paraId="33D6FA81" w14:textId="3EFBEB8B" w:rsidR="00B14BE6" w:rsidRPr="007E736D" w:rsidRDefault="00B14BE6">
      <w:pPr>
        <w:jc w:val="center"/>
        <w:rPr>
          <w:rFonts w:ascii="Calibri" w:hAnsi="Calibri" w:cs="Calibri"/>
          <w:b/>
          <w:bCs/>
          <w:sz w:val="24"/>
          <w:szCs w:val="24"/>
          <w:u w:val="single"/>
          <w:lang w:val="fr-FR"/>
        </w:rPr>
      </w:pPr>
    </w:p>
    <w:p w14:paraId="6187F97A" w14:textId="47632856" w:rsidR="00B14BE6" w:rsidRPr="007E736D" w:rsidRDefault="00B14BE6">
      <w:pPr>
        <w:jc w:val="center"/>
        <w:rPr>
          <w:rFonts w:ascii="Calibri" w:hAnsi="Calibri" w:cs="Calibri"/>
          <w:b/>
          <w:bCs/>
          <w:sz w:val="24"/>
          <w:szCs w:val="24"/>
          <w:u w:val="single"/>
          <w:lang w:val="fr-FR"/>
        </w:rPr>
      </w:pPr>
    </w:p>
    <w:p w14:paraId="420F4A2D" w14:textId="5F9D7F81" w:rsidR="00C34C2B" w:rsidRPr="007E736D" w:rsidRDefault="00C34C2B">
      <w:pPr>
        <w:jc w:val="center"/>
        <w:rPr>
          <w:rFonts w:ascii="Calibri" w:hAnsi="Calibri" w:cs="Calibri"/>
          <w:b/>
          <w:bCs/>
          <w:sz w:val="24"/>
          <w:szCs w:val="24"/>
          <w:u w:val="single"/>
          <w:lang w:val="fr-FR"/>
        </w:rPr>
      </w:pPr>
    </w:p>
    <w:p w14:paraId="38316BEE" w14:textId="77777777" w:rsidR="00C34C2B" w:rsidRPr="007E736D" w:rsidRDefault="00C34C2B">
      <w:pPr>
        <w:jc w:val="center"/>
        <w:rPr>
          <w:rFonts w:ascii="Calibri" w:hAnsi="Calibri" w:cs="Calibri"/>
          <w:b/>
          <w:bCs/>
          <w:sz w:val="24"/>
          <w:szCs w:val="24"/>
          <w:u w:val="single"/>
          <w:lang w:val="fr-FR"/>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987"/>
        <w:gridCol w:w="1161"/>
        <w:gridCol w:w="1265"/>
        <w:gridCol w:w="364"/>
      </w:tblGrid>
      <w:tr w:rsidR="007613B3" w:rsidRPr="007613B3" w14:paraId="76B706C3"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2F29EBF9" w:rsidR="007613B3" w:rsidRPr="005A0D44"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4794B67E" w:rsidR="007613B3" w:rsidRPr="005A0D44"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1B48814A" w:rsidR="007613B3" w:rsidRPr="005A0D44" w:rsidRDefault="007613B3" w:rsidP="005A0D44">
            <w:pPr>
              <w:spacing w:before="60" w:after="60"/>
              <w:rPr>
                <w:rFonts w:ascii="Calibri" w:eastAsia="Arial Unicode MS" w:hAnsi="Calibri" w:cs="Calibri"/>
                <w:color w:val="auto"/>
                <w:lang w:val="en-AU"/>
              </w:rPr>
            </w:pPr>
          </w:p>
        </w:tc>
      </w:tr>
      <w:tr w:rsidR="007613B3" w:rsidRPr="007613B3" w14:paraId="5E20678B"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09148FC0" w14:textId="5470E57E" w:rsidR="007613B3" w:rsidRPr="005A0D44"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74DB816D" w14:textId="39DFA95B" w:rsidR="007613B3" w:rsidRPr="005A0D44"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24013A25" w14:textId="764E6E05" w:rsidR="007613B3" w:rsidRPr="005A0D44" w:rsidRDefault="007613B3" w:rsidP="005A0D44">
            <w:pPr>
              <w:spacing w:before="60" w:after="60"/>
              <w:rPr>
                <w:rFonts w:ascii="Calibri" w:eastAsia="Arial Unicode MS" w:hAnsi="Calibri" w:cs="Calibri"/>
                <w:color w:val="auto"/>
                <w:lang w:val="en-AU"/>
              </w:rPr>
            </w:pPr>
          </w:p>
        </w:tc>
      </w:tr>
      <w:tr w:rsidR="007613B3" w:rsidRPr="007613B3" w14:paraId="5010604F"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26577F5E" w14:textId="43BE5ED3" w:rsidR="007613B3" w:rsidRPr="005A0D44"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05BE056E" w14:textId="2F0A9337" w:rsidR="007613B3" w:rsidRPr="005A0D44"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65E2FCFD" w14:textId="0A210006" w:rsidR="007613B3" w:rsidRPr="005A0D44" w:rsidRDefault="007613B3" w:rsidP="005A0D44">
            <w:pPr>
              <w:spacing w:before="60" w:after="60"/>
              <w:rPr>
                <w:rFonts w:ascii="Calibri" w:eastAsia="Arial Unicode MS" w:hAnsi="Calibri" w:cs="Calibri"/>
                <w:color w:val="auto"/>
                <w:lang w:val="en-AU"/>
              </w:rPr>
            </w:pPr>
          </w:p>
        </w:tc>
      </w:tr>
      <w:tr w:rsidR="007613B3" w:rsidRPr="007613B3" w14:paraId="6BCE8C13"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308D5476" w14:textId="5AC5FF45" w:rsidR="007613B3" w:rsidRPr="005A0D44"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38EE072A" w14:textId="73428A71" w:rsidR="007613B3" w:rsidRPr="005A0D44"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1E959700" w14:textId="7948A72E" w:rsidR="007613B3" w:rsidRPr="005A0D44" w:rsidRDefault="007613B3" w:rsidP="005A0D44">
            <w:pPr>
              <w:spacing w:before="60" w:after="60"/>
              <w:rPr>
                <w:rFonts w:ascii="Calibri" w:eastAsia="Arial Unicode MS" w:hAnsi="Calibri" w:cs="Calibri"/>
                <w:color w:val="auto"/>
                <w:lang w:val="en-AU"/>
              </w:rPr>
            </w:pPr>
          </w:p>
        </w:tc>
      </w:tr>
      <w:tr w:rsidR="007613B3" w:rsidRPr="007613B3" w14:paraId="153A213E"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0FAA16D7" w:rsidR="007613B3" w:rsidRPr="001A55FA"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582146E8" w:rsidR="007613B3" w:rsidRPr="007613B3" w:rsidRDefault="007613B3" w:rsidP="005A0D44">
            <w:pPr>
              <w:spacing w:before="60" w:after="60"/>
              <w:rPr>
                <w:rFonts w:ascii="Calibri" w:eastAsia="Arial Unicode MS" w:hAnsi="Calibri" w:cs="Calibri"/>
                <w:color w:val="auto"/>
                <w:lang w:val="en-AU"/>
              </w:rPr>
            </w:pPr>
          </w:p>
        </w:tc>
      </w:tr>
      <w:bookmarkEnd w:id="4"/>
      <w:tr w:rsidR="007613B3" w:rsidRPr="007613B3" w14:paraId="048658EA" w14:textId="77777777" w:rsidTr="00C34C2B">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27F72C21"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p w14:paraId="6C51430E" w14:textId="07E99B4A" w:rsidR="00252F27" w:rsidRPr="007613B3" w:rsidRDefault="00252F27" w:rsidP="007613B3">
            <w:pPr>
              <w:spacing w:before="60" w:line="240" w:lineRule="auto"/>
              <w:rPr>
                <w:rFonts w:ascii="Calibri" w:eastAsia="Arial Unicode MS" w:hAnsi="Calibri" w:cs="Calibri"/>
                <w:b/>
                <w:color w:val="auto"/>
                <w:lang w:val="en-AU"/>
              </w:rPr>
            </w:pPr>
          </w:p>
        </w:tc>
      </w:tr>
      <w:tr w:rsidR="007613B3" w:rsidRPr="00252F27" w14:paraId="2E966DF2" w14:textId="77777777" w:rsidTr="00C34C2B">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1EDC63B3" w:rsidR="007613B3" w:rsidRPr="00E51BD5" w:rsidRDefault="00252F27" w:rsidP="007613B3">
            <w:pPr>
              <w:spacing w:before="60" w:line="240" w:lineRule="auto"/>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5" w:name="Check6"/>
            <w:r w:rsidRPr="00E51BD5">
              <w:rPr>
                <w:rFonts w:ascii="Calibri" w:eastAsia="Arial Unicode MS" w:hAnsi="Calibri" w:cs="Calibri"/>
                <w:color w:val="auto"/>
                <w:lang w:val="fr-FR"/>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7613B3" w:rsidRPr="00E51BD5">
              <w:rPr>
                <w:rFonts w:ascii="Calibri" w:eastAsia="Arial Unicode MS" w:hAnsi="Calibri" w:cs="Calibri"/>
                <w:color w:val="auto"/>
                <w:lang w:val="fr-FR"/>
              </w:rPr>
              <w:t xml:space="preserve"> </w:t>
            </w:r>
            <w:proofErr w:type="spellStart"/>
            <w:r w:rsidR="007613B3" w:rsidRPr="00E51BD5">
              <w:rPr>
                <w:rFonts w:ascii="Calibri" w:eastAsia="Arial Unicode MS" w:hAnsi="Calibri" w:cs="Calibri"/>
                <w:color w:val="auto"/>
                <w:lang w:val="fr-FR"/>
              </w:rPr>
              <w:t>Bachelors</w:t>
            </w:r>
            <w:proofErr w:type="spellEnd"/>
            <w:r w:rsidR="007613B3" w:rsidRPr="00E51BD5">
              <w:rPr>
                <w:rFonts w:ascii="Calibri" w:eastAsia="Arial Unicode MS" w:hAnsi="Calibri" w:cs="Calibri"/>
                <w:color w:val="auto"/>
                <w:lang w:val="fr-FR"/>
              </w:rPr>
              <w:t xml:space="preserve">   </w:t>
            </w:r>
            <w:r w:rsidR="007613B3" w:rsidRPr="007613B3">
              <w:rPr>
                <w:rFonts w:ascii="Calibri" w:eastAsia="Arial Unicode MS" w:hAnsi="Calibri" w:cs="Calibri"/>
                <w:color w:val="auto"/>
                <w:lang w:val="en-AU"/>
              </w:rPr>
              <w:fldChar w:fldCharType="begin">
                <w:ffData>
                  <w:name w:val="Check7"/>
                  <w:enabled/>
                  <w:calcOnExit w:val="0"/>
                  <w:checkBox>
                    <w:sizeAuto/>
                    <w:default w:val="0"/>
                  </w:checkBox>
                </w:ffData>
              </w:fldChar>
            </w:r>
            <w:bookmarkStart w:id="6" w:name="Check7"/>
            <w:r w:rsidR="007613B3" w:rsidRPr="00E51BD5">
              <w:rPr>
                <w:rFonts w:ascii="Calibri" w:eastAsia="Arial Unicode MS" w:hAnsi="Calibri" w:cs="Calibri"/>
                <w:color w:val="auto"/>
                <w:lang w:val="fr-FR"/>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bookmarkEnd w:id="6"/>
            <w:r w:rsidR="007613B3" w:rsidRPr="00E51BD5">
              <w:rPr>
                <w:rFonts w:ascii="Calibri" w:eastAsia="Arial Unicode MS" w:hAnsi="Calibri" w:cs="Calibri"/>
                <w:color w:val="auto"/>
                <w:lang w:val="fr-FR"/>
              </w:rPr>
              <w:t xml:space="preserve"> 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E51BD5">
              <w:rPr>
                <w:rFonts w:ascii="Calibri" w:eastAsia="Arial Unicode MS" w:hAnsi="Calibri" w:cs="Calibri"/>
                <w:color w:val="auto"/>
                <w:lang w:val="fr-FR"/>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E51BD5">
              <w:rPr>
                <w:rFonts w:ascii="Calibri" w:eastAsia="Arial Unicode MS" w:hAnsi="Calibri" w:cs="Calibri"/>
                <w:color w:val="auto"/>
                <w:lang w:val="fr-FR"/>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E51BD5">
              <w:rPr>
                <w:rFonts w:ascii="Calibri" w:eastAsia="Arial Unicode MS" w:hAnsi="Calibri" w:cs="Calibri"/>
                <w:color w:val="auto"/>
                <w:lang w:val="fr-FR"/>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E51BD5">
              <w:rPr>
                <w:rFonts w:ascii="Calibri" w:eastAsia="Arial Unicode MS" w:hAnsi="Calibri" w:cs="Calibri"/>
                <w:color w:val="auto"/>
                <w:lang w:val="fr-FR"/>
              </w:rPr>
              <w:t xml:space="preserve"> </w:t>
            </w:r>
            <w:proofErr w:type="spellStart"/>
            <w:r w:rsidR="007613B3" w:rsidRPr="00E51BD5">
              <w:rPr>
                <w:rFonts w:ascii="Calibri" w:eastAsia="Arial Unicode MS" w:hAnsi="Calibri" w:cs="Calibri"/>
                <w:color w:val="auto"/>
                <w:lang w:val="fr-FR"/>
              </w:rPr>
              <w:t>Other</w:t>
            </w:r>
            <w:proofErr w:type="spellEnd"/>
            <w:r w:rsidR="007613B3" w:rsidRPr="00E51BD5">
              <w:rPr>
                <w:rFonts w:ascii="Calibri" w:eastAsia="Arial Unicode MS" w:hAnsi="Calibri" w:cs="Calibri"/>
                <w:color w:val="auto"/>
                <w:lang w:val="fr-FR"/>
              </w:rPr>
              <w:t xml:space="preserve">  </w:t>
            </w:r>
          </w:p>
          <w:p w14:paraId="77B12AF5" w14:textId="77777777" w:rsidR="007613B3" w:rsidRPr="00E51BD5" w:rsidRDefault="007613B3" w:rsidP="007613B3">
            <w:pPr>
              <w:spacing w:before="60" w:line="240" w:lineRule="auto"/>
              <w:rPr>
                <w:rFonts w:ascii="Calibri" w:eastAsia="Arial Unicode MS" w:hAnsi="Calibri" w:cs="Calibri"/>
                <w:color w:val="auto"/>
                <w:lang w:val="fr-FR"/>
              </w:rPr>
            </w:pPr>
          </w:p>
          <w:p w14:paraId="0D33424C" w14:textId="77777777" w:rsidR="007613B3" w:rsidRPr="00E51BD5" w:rsidRDefault="007613B3" w:rsidP="007613B3">
            <w:pPr>
              <w:spacing w:before="60" w:line="240" w:lineRule="auto"/>
              <w:rPr>
                <w:rFonts w:ascii="Calibri" w:eastAsia="Arial Unicode MS" w:hAnsi="Calibri" w:cs="Calibri"/>
                <w:color w:val="auto"/>
                <w:lang w:val="fr-FR"/>
              </w:rPr>
            </w:pPr>
            <w:r w:rsidRPr="00E51BD5">
              <w:rPr>
                <w:rFonts w:ascii="Calibri" w:eastAsia="Arial Unicode MS" w:hAnsi="Calibri" w:cs="Calibri"/>
                <w:color w:val="auto"/>
                <w:lang w:val="fr-FR"/>
              </w:rPr>
              <w:t>Enter Disciplines</w:t>
            </w:r>
            <w:r w:rsidR="00252F27" w:rsidRPr="00E51BD5">
              <w:rPr>
                <w:rFonts w:ascii="Calibri" w:eastAsia="Arial Unicode MS" w:hAnsi="Calibri" w:cs="Calibri"/>
                <w:color w:val="auto"/>
                <w:lang w:val="fr-FR"/>
              </w:rPr>
              <w:t>:</w:t>
            </w:r>
          </w:p>
          <w:p w14:paraId="62C9E7AC" w14:textId="66A29B68" w:rsidR="00252F27" w:rsidRPr="00252F27" w:rsidRDefault="00252F27" w:rsidP="00252F27">
            <w:p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Nutrition, en santé publique et en socio-anthropologie option santé-développement, ou dans un domaine similaire</w:t>
            </w:r>
          </w:p>
        </w:tc>
        <w:tc>
          <w:tcPr>
            <w:tcW w:w="5413" w:type="dxa"/>
            <w:gridSpan w:val="3"/>
            <w:tcBorders>
              <w:top w:val="nil"/>
              <w:left w:val="single" w:sz="4" w:space="0" w:color="auto"/>
              <w:bottom w:val="nil"/>
              <w:right w:val="single" w:sz="4" w:space="0" w:color="auto"/>
            </w:tcBorders>
            <w:shd w:val="clear" w:color="auto" w:fill="auto"/>
            <w:noWrap/>
          </w:tcPr>
          <w:p w14:paraId="24DAEF4D"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Avoir au moins un diplôme de fin d’études universitaires (Bac+3) en nutrition, en santé publique et en socio-anthropologie option santé-développement, ou dans un domaine similaire.</w:t>
            </w:r>
          </w:p>
          <w:p w14:paraId="7E1B29D8" w14:textId="77777777" w:rsidR="00252F27" w:rsidRPr="00252F27" w:rsidRDefault="00252F27" w:rsidP="00252F27">
            <w:pPr>
              <w:numPr>
                <w:ilvl w:val="0"/>
                <w:numId w:val="29"/>
              </w:numPr>
              <w:spacing w:line="240" w:lineRule="auto"/>
              <w:rPr>
                <w:rFonts w:asciiTheme="minorHAnsi" w:hAnsiTheme="minorHAnsi" w:cstheme="minorHAnsi"/>
                <w:color w:val="0000FF"/>
                <w:lang w:val="fr-FR"/>
              </w:rPr>
            </w:pPr>
            <w:r w:rsidRPr="00252F27">
              <w:rPr>
                <w:rFonts w:asciiTheme="minorHAnsi" w:hAnsiTheme="minorHAnsi" w:cstheme="minorHAnsi"/>
                <w:color w:val="0000FF"/>
                <w:lang w:val="fr-FR"/>
              </w:rPr>
              <w:t>Avoir une expérience professionnelle progressive d’au moins 3 ans de préférence avec une organisation internationale et ou nationale, dans la supervision, le suivi et l’évaluation des programmes nutritionnels.</w:t>
            </w:r>
          </w:p>
          <w:p w14:paraId="7321519B"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Avoir l’aptitude avérée à conceptualiser, développer, planifier et gérer le programme et des projets, ainsi que de transmettre des connaissances et d'enseigner des compétences</w:t>
            </w:r>
          </w:p>
          <w:p w14:paraId="6044972D" w14:textId="77777777" w:rsidR="00252F27" w:rsidRPr="00252F27" w:rsidRDefault="00252F27" w:rsidP="00252F27">
            <w:pPr>
              <w:pStyle w:val="ListParagraph"/>
              <w:numPr>
                <w:ilvl w:val="0"/>
                <w:numId w:val="29"/>
              </w:numPr>
              <w:spacing w:after="240" w:line="240" w:lineRule="auto"/>
              <w:rPr>
                <w:rFonts w:asciiTheme="minorHAnsi" w:hAnsiTheme="minorHAnsi" w:cstheme="minorHAnsi"/>
                <w:color w:val="0000FF"/>
                <w:lang w:val="fr-FR"/>
              </w:rPr>
            </w:pPr>
            <w:r w:rsidRPr="00252F27">
              <w:rPr>
                <w:rFonts w:asciiTheme="minorHAnsi" w:hAnsiTheme="minorHAnsi" w:cstheme="minorHAnsi"/>
                <w:color w:val="0000FF"/>
                <w:lang w:val="fr-FR"/>
              </w:rPr>
              <w:t>Avoir une capacité de soutenir et de développer de bonnes relations professionnelles avec les partenaires et le personnel du programme.</w:t>
            </w:r>
          </w:p>
          <w:p w14:paraId="42687A88"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Parler couramment le français et avoir des bonnes connaissances parlées et écrit de l’anglais.</w:t>
            </w:r>
          </w:p>
          <w:p w14:paraId="3D317D70"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La connaissance de la langue locale parlée sera un atout important</w:t>
            </w:r>
          </w:p>
          <w:p w14:paraId="2EA5F6D9"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Avoir le leadership et les capacités de travail d'équipe ainsi qu’être proactive et dynamique</w:t>
            </w:r>
          </w:p>
          <w:p w14:paraId="2FFBAF69"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Avoir des bonnes capacités d'analyse, de négociation, de communication et de plaidoyer</w:t>
            </w:r>
          </w:p>
          <w:p w14:paraId="65851B0C"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Avoir l’aptitude à travailler dans un environnement multiculturel et d'établir des relations harmonieuses et efficaces de travail tant à l'intérieur qu'à l'extérieur de l'organisation,</w:t>
            </w:r>
          </w:p>
          <w:p w14:paraId="3E6B7546" w14:textId="77777777" w:rsidR="00252F27" w:rsidRPr="00252F27" w:rsidRDefault="00252F27" w:rsidP="00252F27">
            <w:pPr>
              <w:pStyle w:val="ListParagraph"/>
              <w:numPr>
                <w:ilvl w:val="0"/>
                <w:numId w:val="29"/>
              </w:numPr>
              <w:spacing w:after="240" w:line="240" w:lineRule="auto"/>
              <w:rPr>
                <w:rFonts w:asciiTheme="minorHAnsi" w:hAnsiTheme="minorHAnsi" w:cstheme="minorHAnsi"/>
                <w:color w:val="0000FF"/>
                <w:lang w:val="fr-FR"/>
              </w:rPr>
            </w:pPr>
            <w:r w:rsidRPr="00252F27">
              <w:rPr>
                <w:rFonts w:asciiTheme="minorHAnsi" w:hAnsiTheme="minorHAnsi" w:cstheme="minorHAnsi"/>
                <w:color w:val="0000FF"/>
                <w:lang w:val="fr-FR"/>
              </w:rPr>
              <w:t>Connaître l’utilisation des différents outils informatiques dans leurs applications les plus variées.</w:t>
            </w:r>
          </w:p>
          <w:p w14:paraId="3B7ED712" w14:textId="77777777" w:rsidR="00252F27" w:rsidRPr="00252F27" w:rsidRDefault="00252F27" w:rsidP="00252F27">
            <w:pPr>
              <w:pStyle w:val="ListParagraph"/>
              <w:numPr>
                <w:ilvl w:val="0"/>
                <w:numId w:val="29"/>
              </w:numPr>
              <w:spacing w:before="100" w:beforeAutospacing="1" w:after="100" w:afterAutospacing="1"/>
              <w:rPr>
                <w:rFonts w:asciiTheme="minorHAnsi" w:hAnsiTheme="minorHAnsi" w:cstheme="minorHAnsi"/>
                <w:color w:val="0000FF"/>
                <w:lang w:val="fr-FR"/>
              </w:rPr>
            </w:pPr>
            <w:r w:rsidRPr="00252F27">
              <w:rPr>
                <w:rFonts w:asciiTheme="minorHAnsi" w:hAnsiTheme="minorHAnsi" w:cstheme="minorHAnsi"/>
                <w:color w:val="0000FF"/>
                <w:lang w:val="fr-FR"/>
              </w:rPr>
              <w:t>Connaître les règles et procédures des Nations Unies et particulièrement de l’UNICEF constitue un atout</w:t>
            </w:r>
          </w:p>
          <w:p w14:paraId="3137F5B4" w14:textId="77777777" w:rsidR="00252F27" w:rsidRPr="00252F27" w:rsidRDefault="00252F27" w:rsidP="00252F27">
            <w:pPr>
              <w:numPr>
                <w:ilvl w:val="0"/>
                <w:numId w:val="29"/>
              </w:numPr>
              <w:spacing w:after="120" w:line="240" w:lineRule="auto"/>
              <w:rPr>
                <w:rFonts w:asciiTheme="minorHAnsi" w:hAnsiTheme="minorHAnsi" w:cstheme="minorHAnsi"/>
                <w:color w:val="0000FF"/>
                <w:lang w:val="fr-FR"/>
              </w:rPr>
            </w:pPr>
            <w:r w:rsidRPr="00252F27">
              <w:rPr>
                <w:rFonts w:asciiTheme="minorHAnsi" w:hAnsiTheme="minorHAnsi" w:cstheme="minorHAnsi"/>
                <w:color w:val="0000FF"/>
                <w:lang w:val="fr-FR"/>
              </w:rPr>
              <w:t>Avoir une aptitude à travailler en équipe et être flexible,</w:t>
            </w:r>
          </w:p>
          <w:p w14:paraId="4D4DF006" w14:textId="77777777" w:rsidR="00252F27" w:rsidRDefault="00252F27" w:rsidP="00252F27">
            <w:pPr>
              <w:numPr>
                <w:ilvl w:val="0"/>
                <w:numId w:val="29"/>
              </w:numPr>
              <w:spacing w:after="120" w:line="240" w:lineRule="auto"/>
              <w:rPr>
                <w:rFonts w:asciiTheme="minorHAnsi" w:hAnsiTheme="minorHAnsi" w:cstheme="minorHAnsi"/>
                <w:color w:val="0000FF"/>
                <w:lang w:val="fr-FR"/>
              </w:rPr>
            </w:pPr>
            <w:r w:rsidRPr="00252F27">
              <w:rPr>
                <w:rFonts w:asciiTheme="minorHAnsi" w:hAnsiTheme="minorHAnsi" w:cstheme="minorHAnsi"/>
                <w:color w:val="0000FF"/>
                <w:lang w:val="fr-FR"/>
              </w:rPr>
              <w:t xml:space="preserve">Avoir d’excellentes qualités relationnelles, une expérience de travail avec les partenaires du gouvernement, les entreprises privés, les ONG et de bonnes capacités de travailler dans un environnement multiculturel, </w:t>
            </w:r>
          </w:p>
          <w:p w14:paraId="0C0DA2D0" w14:textId="647A925D" w:rsidR="00252F27" w:rsidRPr="00252F27" w:rsidRDefault="00252F27" w:rsidP="00252F27">
            <w:pPr>
              <w:numPr>
                <w:ilvl w:val="0"/>
                <w:numId w:val="29"/>
              </w:numPr>
              <w:spacing w:after="120" w:line="240" w:lineRule="auto"/>
              <w:rPr>
                <w:rFonts w:asciiTheme="minorHAnsi" w:hAnsiTheme="minorHAnsi" w:cstheme="minorHAnsi"/>
                <w:color w:val="0000FF"/>
                <w:lang w:val="fr-FR"/>
              </w:rPr>
            </w:pPr>
            <w:r w:rsidRPr="00252F27">
              <w:rPr>
                <w:rFonts w:asciiTheme="minorHAnsi" w:hAnsiTheme="minorHAnsi" w:cstheme="minorHAnsi"/>
                <w:color w:val="0000FF"/>
                <w:lang w:val="fr-FR"/>
              </w:rPr>
              <w:t xml:space="preserve">Maîtriser l’outil informatique (Word, Excel, Powerpoint   </w:t>
            </w:r>
          </w:p>
          <w:p w14:paraId="76C99643" w14:textId="77777777" w:rsidR="007613B3" w:rsidRPr="00252F27" w:rsidRDefault="007613B3" w:rsidP="00252F27">
            <w:pPr>
              <w:rPr>
                <w:rFonts w:ascii="Calibri" w:eastAsia="Arial Unicode MS" w:hAnsi="Calibri" w:cs="Calibri"/>
                <w:color w:val="auto"/>
                <w:lang w:val="fr-FR"/>
              </w:rPr>
            </w:pPr>
          </w:p>
        </w:tc>
      </w:tr>
      <w:tr w:rsidR="007613B3" w:rsidRPr="00252F27" w14:paraId="55884655" w14:textId="77777777" w:rsidTr="00252F27">
        <w:trPr>
          <w:gridAfter w:val="1"/>
          <w:wAfter w:w="364" w:type="dxa"/>
          <w:trHeight w:val="62"/>
        </w:trPr>
        <w:tc>
          <w:tcPr>
            <w:tcW w:w="4842" w:type="dxa"/>
            <w:tcBorders>
              <w:top w:val="nil"/>
              <w:right w:val="single" w:sz="4" w:space="0" w:color="auto"/>
            </w:tcBorders>
            <w:shd w:val="clear" w:color="auto" w:fill="auto"/>
            <w:noWrap/>
          </w:tcPr>
          <w:p w14:paraId="5C049C14" w14:textId="77777777" w:rsidR="007613B3" w:rsidRPr="00252F27" w:rsidRDefault="007613B3" w:rsidP="007613B3">
            <w:pPr>
              <w:spacing w:before="60" w:line="240" w:lineRule="auto"/>
              <w:rPr>
                <w:rFonts w:ascii="Calibri" w:eastAsia="Arial Unicode MS" w:hAnsi="Calibri" w:cs="Calibri"/>
                <w:color w:val="auto"/>
                <w:lang w:val="fr-FR"/>
              </w:rPr>
            </w:pPr>
          </w:p>
        </w:tc>
        <w:tc>
          <w:tcPr>
            <w:tcW w:w="5413" w:type="dxa"/>
            <w:gridSpan w:val="3"/>
            <w:tcBorders>
              <w:top w:val="nil"/>
              <w:left w:val="single" w:sz="4" w:space="0" w:color="auto"/>
            </w:tcBorders>
            <w:shd w:val="clear" w:color="auto" w:fill="auto"/>
            <w:noWrap/>
          </w:tcPr>
          <w:p w14:paraId="37E489D3" w14:textId="77777777" w:rsidR="007613B3" w:rsidRPr="00252F27" w:rsidRDefault="007613B3" w:rsidP="007613B3">
            <w:pPr>
              <w:rPr>
                <w:rFonts w:ascii="Calibri" w:hAnsi="Calibri" w:cs="Calibri"/>
                <w:lang w:val="fr-FR"/>
              </w:rPr>
            </w:pPr>
          </w:p>
        </w:tc>
      </w:tr>
      <w:tr w:rsidR="007613B3" w:rsidRPr="007613B3" w14:paraId="4E1DFBC7" w14:textId="77777777" w:rsidTr="00C34C2B">
        <w:trPr>
          <w:gridAfter w:val="1"/>
          <w:wAfter w:w="364" w:type="dxa"/>
          <w:trHeight w:val="153"/>
        </w:trPr>
        <w:tc>
          <w:tcPr>
            <w:tcW w:w="4842"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sidR="00353547">
              <w:rPr>
                <w:rFonts w:ascii="Calibri" w:eastAsia="Arial Unicode MS" w:hAnsi="Calibri" w:cs="Calibri"/>
                <w:b/>
                <w:color w:val="auto"/>
                <w:lang w:val="en-AU"/>
              </w:rPr>
              <w:t>:</w:t>
            </w: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7576F4C" w14:textId="1AA9C090"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1E9BFED6"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781C5A">
              <w:rPr>
                <w:rFonts w:ascii="Calibri" w:eastAsia="Arial Unicode MS" w:hAnsi="Calibri" w:cs="Calibri"/>
                <w:color w:val="auto"/>
                <w:lang w:val="en-AU"/>
              </w:rPr>
              <w:fldChar w:fldCharType="begin">
                <w:ffData>
                  <w:name w:val=""/>
                  <w:enabled/>
                  <w:calcOnExit w:val="0"/>
                  <w:checkBox>
                    <w:sizeAuto/>
                    <w:default w:val="0"/>
                  </w:checkBox>
                </w:ffData>
              </w:fldChar>
            </w:r>
            <w:r w:rsidR="00781C5A">
              <w:rPr>
                <w:rFonts w:ascii="Calibri" w:eastAsia="Arial Unicode MS" w:hAnsi="Calibri" w:cs="Calibri"/>
                <w:color w:val="auto"/>
                <w:lang w:val="en-AU"/>
              </w:rPr>
              <w:instrText xml:space="preserve"> FORMCHECKBOX </w:instrText>
            </w:r>
            <w:r w:rsidR="002E5C82">
              <w:rPr>
                <w:rFonts w:ascii="Calibri" w:eastAsia="Arial Unicode MS" w:hAnsi="Calibri" w:cs="Calibri"/>
                <w:color w:val="auto"/>
                <w:lang w:val="en-AU"/>
              </w:rPr>
            </w:r>
            <w:r w:rsidR="002E5C82">
              <w:rPr>
                <w:rFonts w:ascii="Calibri" w:eastAsia="Arial Unicode MS" w:hAnsi="Calibri" w:cs="Calibri"/>
                <w:color w:val="auto"/>
                <w:lang w:val="en-AU"/>
              </w:rPr>
              <w:fldChar w:fldCharType="separate"/>
            </w:r>
            <w:r w:rsidR="00781C5A">
              <w:rPr>
                <w:rFonts w:ascii="Calibri" w:eastAsia="Arial Unicode MS" w:hAnsi="Calibri" w:cs="Calibri"/>
                <w:color w:val="auto"/>
                <w:lang w:val="en-AU"/>
              </w:rPr>
              <w:fldChar w:fldCharType="end"/>
            </w:r>
          </w:p>
          <w:p w14:paraId="426C419D" w14:textId="63A8AFF3" w:rsidR="00353547" w:rsidRPr="007613B3" w:rsidRDefault="00353547" w:rsidP="007613B3">
            <w:pPr>
              <w:rPr>
                <w:rFonts w:ascii="Calibri" w:eastAsia="Arial Unicode MS" w:hAnsi="Calibri" w:cs="Calibri"/>
                <w:color w:val="auto"/>
                <w:lang w:val="en-AU"/>
              </w:rPr>
            </w:pPr>
          </w:p>
        </w:tc>
      </w:tr>
      <w:tr w:rsidR="007613B3" w:rsidRPr="007613B3" w14:paraId="1D6E1F00" w14:textId="77777777" w:rsidTr="00C34C2B">
        <w:trPr>
          <w:gridAfter w:val="1"/>
          <w:wAfter w:w="364" w:type="dxa"/>
        </w:trPr>
        <w:tc>
          <w:tcPr>
            <w:tcW w:w="4842" w:type="dxa"/>
            <w:tcBorders>
              <w:bottom w:val="nil"/>
            </w:tcBorders>
            <w:shd w:val="clear" w:color="auto" w:fill="auto"/>
            <w:noWrap/>
            <w:hideMark/>
          </w:tcPr>
          <w:p w14:paraId="0149810B" w14:textId="77777777" w:rsid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p w14:paraId="6A61041C" w14:textId="72069330" w:rsidR="00781C5A" w:rsidRPr="007613B3" w:rsidRDefault="00781C5A" w:rsidP="007613B3">
            <w:pPr>
              <w:spacing w:before="100" w:beforeAutospacing="1" w:after="100" w:afterAutospacing="1" w:line="240" w:lineRule="auto"/>
              <w:rPr>
                <w:rFonts w:ascii="Calibri" w:eastAsia="Arial Unicode MS" w:hAnsi="Calibri" w:cs="Calibri"/>
                <w:b/>
                <w:color w:val="auto"/>
                <w:lang w:val="en-AU"/>
              </w:rPr>
            </w:pPr>
          </w:p>
        </w:tc>
        <w:tc>
          <w:tcPr>
            <w:tcW w:w="5413"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00C34C2B">
        <w:trPr>
          <w:gridAfter w:val="1"/>
          <w:wAfter w:w="364" w:type="dxa"/>
        </w:trPr>
        <w:tc>
          <w:tcPr>
            <w:tcW w:w="4842"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413"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7613B3" w:rsidRPr="007613B3" w14:paraId="59CAD663" w14:textId="77777777" w:rsidTr="00C34C2B">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B14BE6" w:rsidRDefault="007613B3" w:rsidP="007613B3">
            <w:pPr>
              <w:spacing w:line="240" w:lineRule="auto"/>
              <w:rPr>
                <w:rFonts w:ascii="Calibri" w:eastAsia="Arial Unicode MS" w:hAnsi="Calibri" w:cs="Calibri"/>
                <w:i/>
                <w:color w:val="auto"/>
              </w:rPr>
            </w:pPr>
          </w:p>
          <w:p w14:paraId="59AB25A4" w14:textId="01DD0D5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5CFD833" w14:textId="77777777" w:rsidR="007613B3" w:rsidRPr="007613B3" w:rsidRDefault="007613B3" w:rsidP="007613B3">
            <w:pPr>
              <w:spacing w:line="240" w:lineRule="auto"/>
              <w:rPr>
                <w:rFonts w:ascii="Calibri" w:eastAsia="Arial Unicode MS" w:hAnsi="Calibri" w:cs="Calibri"/>
                <w:i/>
                <w:color w:val="auto"/>
                <w:lang w:val="en-AU"/>
              </w:rPr>
            </w:pPr>
          </w:p>
          <w:p w14:paraId="353FD8F6" w14:textId="4ED696F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D732ADC" w14:textId="77777777" w:rsidR="007613B3" w:rsidRPr="007613B3" w:rsidRDefault="007613B3" w:rsidP="007613B3">
            <w:pPr>
              <w:spacing w:line="240" w:lineRule="auto"/>
              <w:rPr>
                <w:rFonts w:ascii="Calibri" w:eastAsia="Arial Unicode MS" w:hAnsi="Calibri" w:cs="Calibri"/>
                <w:i/>
                <w:color w:val="auto"/>
                <w:lang w:val="en-AU"/>
              </w:rPr>
            </w:pPr>
          </w:p>
          <w:p w14:paraId="76401D6C" w14:textId="12C87646"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sidR="00D86D91">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14B5C0D5"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1BB363F4"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4C0E4070" w14:textId="77777777" w:rsidR="007613B3" w:rsidRPr="007613B3" w:rsidRDefault="007613B3" w:rsidP="007613B3">
            <w:pPr>
              <w:spacing w:line="240" w:lineRule="auto"/>
              <w:rPr>
                <w:rFonts w:ascii="Calibri" w:eastAsia="Arial Unicode MS" w:hAnsi="Calibri" w:cs="Calibri"/>
                <w:i/>
                <w:color w:val="auto"/>
                <w:sz w:val="16"/>
                <w:szCs w:val="16"/>
                <w:lang w:val="en-AU"/>
              </w:rPr>
            </w:pPr>
          </w:p>
        </w:tc>
      </w:tr>
      <w:tr w:rsidR="007613B3" w:rsidRPr="007613B3" w14:paraId="7C881194" w14:textId="77777777" w:rsidTr="00C34C2B">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C34C2B">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4C92F" w14:textId="77777777" w:rsidR="002E5C82" w:rsidRDefault="002E5C82" w:rsidP="000C3710">
      <w:r>
        <w:separator/>
      </w:r>
    </w:p>
  </w:endnote>
  <w:endnote w:type="continuationSeparator" w:id="0">
    <w:p w14:paraId="03FBB42C" w14:textId="77777777" w:rsidR="002E5C82" w:rsidRDefault="002E5C82"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5D693A8"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68F88AD9"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B22B4" w14:textId="77777777" w:rsidR="002E5C82" w:rsidRDefault="002E5C82" w:rsidP="000C3710">
      <w:r>
        <w:separator/>
      </w:r>
    </w:p>
  </w:footnote>
  <w:footnote w:type="continuationSeparator" w:id="0">
    <w:p w14:paraId="3394CA20" w14:textId="77777777" w:rsidR="002E5C82" w:rsidRDefault="002E5C82"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D8F5C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1B953"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3pt;height:10.3pt" o:bullet="t">
        <v:imagedata r:id="rId1" o:title="mso2"/>
      </v:shape>
    </w:pict>
  </w:numPicBullet>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A267DE"/>
    <w:multiLevelType w:val="hybridMultilevel"/>
    <w:tmpl w:val="ED905076"/>
    <w:lvl w:ilvl="0" w:tplc="4642BF0C">
      <w:start w:val="1"/>
      <w:numFmt w:val="decimal"/>
      <w:pStyle w:val="Paragrafoelenco"/>
      <w:lvlText w:val="%1."/>
      <w:lvlJc w:val="left"/>
      <w:pPr>
        <w:tabs>
          <w:tab w:val="num" w:pos="720"/>
        </w:tabs>
        <w:ind w:left="720" w:hanging="360"/>
      </w:pPr>
      <w:rPr>
        <w:rFonts w:cs="Times New Roman"/>
        <w:i w:val="0"/>
        <w:iCs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6C97EFC"/>
    <w:multiLevelType w:val="hybridMultilevel"/>
    <w:tmpl w:val="DEE8049C"/>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01644A"/>
    <w:multiLevelType w:val="multilevel"/>
    <w:tmpl w:val="869ED9D8"/>
    <w:lvl w:ilvl="0">
      <w:start w:val="2"/>
      <w:numFmt w:val="bullet"/>
      <w:lvlText w:val="-"/>
      <w:lvlJc w:val="left"/>
      <w:pPr>
        <w:ind w:left="360" w:hanging="360"/>
      </w:pPr>
      <w:rPr>
        <w:rFonts w:ascii="Garamond" w:eastAsia="Calibri" w:hAnsi="Garamond" w:cs="Times New Roman" w:hint="default"/>
      </w:rPr>
    </w:lvl>
    <w:lvl w:ilvl="1">
      <w:start w:val="1"/>
      <w:numFmt w:val="decimal"/>
      <w:isLgl/>
      <w:lvlText w:val="%1.%2."/>
      <w:lvlJc w:val="left"/>
      <w:pPr>
        <w:ind w:left="504" w:hanging="504"/>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FE7DDB"/>
    <w:multiLevelType w:val="hybridMultilevel"/>
    <w:tmpl w:val="22047EEC"/>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9E0F06"/>
    <w:multiLevelType w:val="hybridMultilevel"/>
    <w:tmpl w:val="FF669510"/>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5708C"/>
    <w:multiLevelType w:val="hybridMultilevel"/>
    <w:tmpl w:val="DBE2FDB0"/>
    <w:lvl w:ilvl="0" w:tplc="C6D67714">
      <w:start w:val="3"/>
      <w:numFmt w:val="bullet"/>
      <w:lvlText w:val="-"/>
      <w:lvlJc w:val="left"/>
      <w:pPr>
        <w:tabs>
          <w:tab w:val="num" w:pos="180"/>
        </w:tabs>
        <w:ind w:left="180" w:hanging="180"/>
      </w:pPr>
      <w:rPr>
        <w:rFonts w:ascii="Bookman Old Style" w:eastAsia="Calibri" w:hAnsi="Bookman Old Style" w:cs="Segoe UI" w:hint="default"/>
        <w:b w:val="0"/>
      </w:rPr>
    </w:lvl>
    <w:lvl w:ilvl="1" w:tplc="04090005">
      <w:start w:val="1"/>
      <w:numFmt w:val="bullet"/>
      <w:lvlText w:val=""/>
      <w:lvlJc w:val="left"/>
      <w:pPr>
        <w:tabs>
          <w:tab w:val="num" w:pos="1080"/>
        </w:tabs>
        <w:ind w:left="1080" w:hanging="360"/>
      </w:pPr>
      <w:rPr>
        <w:rFonts w:ascii="Wingdings" w:hAnsi="Wingdings" w:hint="default"/>
      </w:rPr>
    </w:lvl>
    <w:lvl w:ilvl="2" w:tplc="04090007">
      <w:start w:val="1"/>
      <w:numFmt w:val="bullet"/>
      <w:lvlText w:val=""/>
      <w:lvlPicBulletId w:val="0"/>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66A5EC0"/>
    <w:multiLevelType w:val="hybridMultilevel"/>
    <w:tmpl w:val="77F450CA"/>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9974DE4"/>
    <w:multiLevelType w:val="hybridMultilevel"/>
    <w:tmpl w:val="F4865892"/>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8636ACA"/>
    <w:multiLevelType w:val="hybridMultilevel"/>
    <w:tmpl w:val="5B60F84E"/>
    <w:lvl w:ilvl="0" w:tplc="08421492">
      <w:start w:val="1"/>
      <w:numFmt w:val="decimal"/>
      <w:lvlText w:val="%1."/>
      <w:lvlJc w:val="right"/>
      <w:pPr>
        <w:tabs>
          <w:tab w:val="num" w:pos="540"/>
        </w:tabs>
        <w:ind w:left="540" w:hanging="180"/>
      </w:pPr>
      <w:rPr>
        <w:rFonts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692A74"/>
    <w:multiLevelType w:val="hybridMultilevel"/>
    <w:tmpl w:val="A32ECBFE"/>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1D6B0D"/>
    <w:multiLevelType w:val="hybridMultilevel"/>
    <w:tmpl w:val="89063F70"/>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4B4666"/>
    <w:multiLevelType w:val="hybridMultilevel"/>
    <w:tmpl w:val="19AE66E8"/>
    <w:lvl w:ilvl="0" w:tplc="FA96E3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2636F6"/>
    <w:multiLevelType w:val="hybridMultilevel"/>
    <w:tmpl w:val="9A123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5418A9"/>
    <w:multiLevelType w:val="hybridMultilevel"/>
    <w:tmpl w:val="7CE0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9"/>
  </w:num>
  <w:num w:numId="3">
    <w:abstractNumId w:val="21"/>
  </w:num>
  <w:num w:numId="4">
    <w:abstractNumId w:val="16"/>
  </w:num>
  <w:num w:numId="5">
    <w:abstractNumId w:val="15"/>
  </w:num>
  <w:num w:numId="6">
    <w:abstractNumId w:val="23"/>
  </w:num>
  <w:num w:numId="7">
    <w:abstractNumId w:val="31"/>
  </w:num>
  <w:num w:numId="8">
    <w:abstractNumId w:val="32"/>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7"/>
  </w:num>
  <w:num w:numId="11">
    <w:abstractNumId w:val="26"/>
  </w:num>
  <w:num w:numId="12">
    <w:abstractNumId w:val="3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8"/>
  </w:num>
  <w:num w:numId="26">
    <w:abstractNumId w:val="12"/>
  </w:num>
  <w:num w:numId="27">
    <w:abstractNumId w:val="14"/>
  </w:num>
  <w:num w:numId="28">
    <w:abstractNumId w:val="37"/>
  </w:num>
  <w:num w:numId="29">
    <w:abstractNumId w:val="20"/>
  </w:num>
  <w:num w:numId="30">
    <w:abstractNumId w:val="18"/>
  </w:num>
  <w:num w:numId="31">
    <w:abstractNumId w:val="35"/>
  </w:num>
  <w:num w:numId="32">
    <w:abstractNumId w:val="13"/>
  </w:num>
  <w:num w:numId="33">
    <w:abstractNumId w:val="19"/>
  </w:num>
  <w:num w:numId="34">
    <w:abstractNumId w:val="30"/>
  </w:num>
  <w:num w:numId="35">
    <w:abstractNumId w:val="24"/>
  </w:num>
  <w:num w:numId="36">
    <w:abstractNumId w:val="22"/>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6A18"/>
    <w:rsid w:val="000576DC"/>
    <w:rsid w:val="00066CAF"/>
    <w:rsid w:val="00076437"/>
    <w:rsid w:val="00096574"/>
    <w:rsid w:val="000A7045"/>
    <w:rsid w:val="000B5829"/>
    <w:rsid w:val="000C3710"/>
    <w:rsid w:val="000C61F2"/>
    <w:rsid w:val="000D6CA1"/>
    <w:rsid w:val="000E1755"/>
    <w:rsid w:val="000E3253"/>
    <w:rsid w:val="000E414F"/>
    <w:rsid w:val="000E4D76"/>
    <w:rsid w:val="000F6440"/>
    <w:rsid w:val="000F6E9F"/>
    <w:rsid w:val="00107B7A"/>
    <w:rsid w:val="00112DEE"/>
    <w:rsid w:val="001478D1"/>
    <w:rsid w:val="001555CD"/>
    <w:rsid w:val="0015757A"/>
    <w:rsid w:val="001637C2"/>
    <w:rsid w:val="00164C95"/>
    <w:rsid w:val="00165C9B"/>
    <w:rsid w:val="00165DB5"/>
    <w:rsid w:val="00175E9C"/>
    <w:rsid w:val="00176711"/>
    <w:rsid w:val="00182C1C"/>
    <w:rsid w:val="00183FA9"/>
    <w:rsid w:val="00186E13"/>
    <w:rsid w:val="001A4B63"/>
    <w:rsid w:val="001A55FA"/>
    <w:rsid w:val="001B190C"/>
    <w:rsid w:val="001B5D66"/>
    <w:rsid w:val="001E112E"/>
    <w:rsid w:val="001E7405"/>
    <w:rsid w:val="001F651F"/>
    <w:rsid w:val="001F65CA"/>
    <w:rsid w:val="002072D5"/>
    <w:rsid w:val="00213A86"/>
    <w:rsid w:val="00215E5E"/>
    <w:rsid w:val="0022123C"/>
    <w:rsid w:val="00222F56"/>
    <w:rsid w:val="00234AD4"/>
    <w:rsid w:val="002460BE"/>
    <w:rsid w:val="00247353"/>
    <w:rsid w:val="00252F27"/>
    <w:rsid w:val="00257BD7"/>
    <w:rsid w:val="002659AE"/>
    <w:rsid w:val="0026644B"/>
    <w:rsid w:val="00285811"/>
    <w:rsid w:val="00293255"/>
    <w:rsid w:val="002952E4"/>
    <w:rsid w:val="002B2A26"/>
    <w:rsid w:val="002B6832"/>
    <w:rsid w:val="002B7647"/>
    <w:rsid w:val="002B7E57"/>
    <w:rsid w:val="002C5AA6"/>
    <w:rsid w:val="002D0C54"/>
    <w:rsid w:val="002D16CD"/>
    <w:rsid w:val="002D38E9"/>
    <w:rsid w:val="002D4DEF"/>
    <w:rsid w:val="002D62E4"/>
    <w:rsid w:val="002D7D3A"/>
    <w:rsid w:val="002E443D"/>
    <w:rsid w:val="002E5C82"/>
    <w:rsid w:val="002F2367"/>
    <w:rsid w:val="00306E1E"/>
    <w:rsid w:val="003117C2"/>
    <w:rsid w:val="00320886"/>
    <w:rsid w:val="0032151B"/>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72BBD"/>
    <w:rsid w:val="004773D8"/>
    <w:rsid w:val="004809D8"/>
    <w:rsid w:val="00481D11"/>
    <w:rsid w:val="004A64C8"/>
    <w:rsid w:val="004A6CA6"/>
    <w:rsid w:val="004B1D2E"/>
    <w:rsid w:val="004B276A"/>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4D9E"/>
    <w:rsid w:val="0054592E"/>
    <w:rsid w:val="00591246"/>
    <w:rsid w:val="0059636F"/>
    <w:rsid w:val="0059671E"/>
    <w:rsid w:val="005A0D44"/>
    <w:rsid w:val="005A352D"/>
    <w:rsid w:val="005A643C"/>
    <w:rsid w:val="005B3739"/>
    <w:rsid w:val="005D0BBF"/>
    <w:rsid w:val="005E629A"/>
    <w:rsid w:val="005E6FE1"/>
    <w:rsid w:val="005F3AFC"/>
    <w:rsid w:val="006007DA"/>
    <w:rsid w:val="00626681"/>
    <w:rsid w:val="00632D59"/>
    <w:rsid w:val="00653E0C"/>
    <w:rsid w:val="006579B7"/>
    <w:rsid w:val="00661BE1"/>
    <w:rsid w:val="006642C4"/>
    <w:rsid w:val="00674FCB"/>
    <w:rsid w:val="0068655C"/>
    <w:rsid w:val="006907A6"/>
    <w:rsid w:val="006921D1"/>
    <w:rsid w:val="006968C1"/>
    <w:rsid w:val="006A5CFB"/>
    <w:rsid w:val="006B4298"/>
    <w:rsid w:val="006B7F68"/>
    <w:rsid w:val="006C5703"/>
    <w:rsid w:val="006C688F"/>
    <w:rsid w:val="006C7D5A"/>
    <w:rsid w:val="006D1BD7"/>
    <w:rsid w:val="006D5564"/>
    <w:rsid w:val="006D6C69"/>
    <w:rsid w:val="006E3839"/>
    <w:rsid w:val="006F3357"/>
    <w:rsid w:val="007001DA"/>
    <w:rsid w:val="0070263C"/>
    <w:rsid w:val="00711C06"/>
    <w:rsid w:val="0071297F"/>
    <w:rsid w:val="007313B5"/>
    <w:rsid w:val="00746FD9"/>
    <w:rsid w:val="0075490C"/>
    <w:rsid w:val="00756755"/>
    <w:rsid w:val="007613B3"/>
    <w:rsid w:val="00774438"/>
    <w:rsid w:val="00781C5A"/>
    <w:rsid w:val="007826F8"/>
    <w:rsid w:val="007B6BF8"/>
    <w:rsid w:val="007C7F78"/>
    <w:rsid w:val="007D5968"/>
    <w:rsid w:val="007D7750"/>
    <w:rsid w:val="007E736D"/>
    <w:rsid w:val="007E73F5"/>
    <w:rsid w:val="007F3DD2"/>
    <w:rsid w:val="00801C3E"/>
    <w:rsid w:val="0080603F"/>
    <w:rsid w:val="00806AF3"/>
    <w:rsid w:val="00812FFA"/>
    <w:rsid w:val="00813D3A"/>
    <w:rsid w:val="00845125"/>
    <w:rsid w:val="00861563"/>
    <w:rsid w:val="00873C12"/>
    <w:rsid w:val="00883D70"/>
    <w:rsid w:val="00884F21"/>
    <w:rsid w:val="00886537"/>
    <w:rsid w:val="008B0A0B"/>
    <w:rsid w:val="008B3BDE"/>
    <w:rsid w:val="008C5761"/>
    <w:rsid w:val="008D79DD"/>
    <w:rsid w:val="008E375E"/>
    <w:rsid w:val="0090065A"/>
    <w:rsid w:val="00903E9D"/>
    <w:rsid w:val="00905953"/>
    <w:rsid w:val="00906E2A"/>
    <w:rsid w:val="0091382D"/>
    <w:rsid w:val="009203FF"/>
    <w:rsid w:val="00922852"/>
    <w:rsid w:val="009247BD"/>
    <w:rsid w:val="009512AC"/>
    <w:rsid w:val="0095309F"/>
    <w:rsid w:val="00960715"/>
    <w:rsid w:val="0096249B"/>
    <w:rsid w:val="00962F0B"/>
    <w:rsid w:val="009637FF"/>
    <w:rsid w:val="00963C52"/>
    <w:rsid w:val="009657AF"/>
    <w:rsid w:val="00967323"/>
    <w:rsid w:val="00970EBD"/>
    <w:rsid w:val="00975550"/>
    <w:rsid w:val="009A1C63"/>
    <w:rsid w:val="009B1002"/>
    <w:rsid w:val="009B3C84"/>
    <w:rsid w:val="009B6BAC"/>
    <w:rsid w:val="009C7361"/>
    <w:rsid w:val="009D5ED5"/>
    <w:rsid w:val="009E758D"/>
    <w:rsid w:val="00A0375D"/>
    <w:rsid w:val="00A11FA1"/>
    <w:rsid w:val="00A15D12"/>
    <w:rsid w:val="00A3477D"/>
    <w:rsid w:val="00A54591"/>
    <w:rsid w:val="00A56EC7"/>
    <w:rsid w:val="00A71AB3"/>
    <w:rsid w:val="00A73543"/>
    <w:rsid w:val="00A7722C"/>
    <w:rsid w:val="00A80C16"/>
    <w:rsid w:val="00A8354D"/>
    <w:rsid w:val="00A94248"/>
    <w:rsid w:val="00AC083A"/>
    <w:rsid w:val="00AC37C6"/>
    <w:rsid w:val="00AC78AC"/>
    <w:rsid w:val="00AE3C4E"/>
    <w:rsid w:val="00AE48C4"/>
    <w:rsid w:val="00AF077A"/>
    <w:rsid w:val="00AF3B0E"/>
    <w:rsid w:val="00B02636"/>
    <w:rsid w:val="00B05ABF"/>
    <w:rsid w:val="00B1467F"/>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B7DCA"/>
    <w:rsid w:val="00BC0092"/>
    <w:rsid w:val="00BC06E9"/>
    <w:rsid w:val="00BF605F"/>
    <w:rsid w:val="00C046B2"/>
    <w:rsid w:val="00C25DC0"/>
    <w:rsid w:val="00C34C2B"/>
    <w:rsid w:val="00C401E7"/>
    <w:rsid w:val="00C448ED"/>
    <w:rsid w:val="00C62EFB"/>
    <w:rsid w:val="00C67879"/>
    <w:rsid w:val="00C756A2"/>
    <w:rsid w:val="00C77B32"/>
    <w:rsid w:val="00C92726"/>
    <w:rsid w:val="00C972F8"/>
    <w:rsid w:val="00CB3A47"/>
    <w:rsid w:val="00CD3149"/>
    <w:rsid w:val="00CD3E5C"/>
    <w:rsid w:val="00CE46A7"/>
    <w:rsid w:val="00CE7241"/>
    <w:rsid w:val="00CE769B"/>
    <w:rsid w:val="00D03797"/>
    <w:rsid w:val="00D042EF"/>
    <w:rsid w:val="00D05933"/>
    <w:rsid w:val="00D17A7D"/>
    <w:rsid w:val="00D24E21"/>
    <w:rsid w:val="00D26336"/>
    <w:rsid w:val="00D3303B"/>
    <w:rsid w:val="00D35998"/>
    <w:rsid w:val="00D4443E"/>
    <w:rsid w:val="00D460BE"/>
    <w:rsid w:val="00D5258E"/>
    <w:rsid w:val="00D541BC"/>
    <w:rsid w:val="00D61A9A"/>
    <w:rsid w:val="00D64897"/>
    <w:rsid w:val="00D67207"/>
    <w:rsid w:val="00D675C4"/>
    <w:rsid w:val="00D72E5E"/>
    <w:rsid w:val="00D84097"/>
    <w:rsid w:val="00D86D91"/>
    <w:rsid w:val="00D923A0"/>
    <w:rsid w:val="00D92AE1"/>
    <w:rsid w:val="00DE2B58"/>
    <w:rsid w:val="00DE40E3"/>
    <w:rsid w:val="00E00B53"/>
    <w:rsid w:val="00E13740"/>
    <w:rsid w:val="00E2153C"/>
    <w:rsid w:val="00E24709"/>
    <w:rsid w:val="00E5163F"/>
    <w:rsid w:val="00E51BD5"/>
    <w:rsid w:val="00E54A5D"/>
    <w:rsid w:val="00E55B2F"/>
    <w:rsid w:val="00E612AA"/>
    <w:rsid w:val="00E61D56"/>
    <w:rsid w:val="00E630F3"/>
    <w:rsid w:val="00E654DC"/>
    <w:rsid w:val="00E82A93"/>
    <w:rsid w:val="00EA6D4D"/>
    <w:rsid w:val="00EB76A6"/>
    <w:rsid w:val="00EC5E3A"/>
    <w:rsid w:val="00EE3A60"/>
    <w:rsid w:val="00EE7747"/>
    <w:rsid w:val="00EF5A83"/>
    <w:rsid w:val="00F027D0"/>
    <w:rsid w:val="00F2296D"/>
    <w:rsid w:val="00F2300E"/>
    <w:rsid w:val="00F24528"/>
    <w:rsid w:val="00F246C3"/>
    <w:rsid w:val="00F31886"/>
    <w:rsid w:val="00F349B0"/>
    <w:rsid w:val="00F35E74"/>
    <w:rsid w:val="00F509A4"/>
    <w:rsid w:val="00F7374D"/>
    <w:rsid w:val="00F7484C"/>
    <w:rsid w:val="00F834BF"/>
    <w:rsid w:val="00F8439C"/>
    <w:rsid w:val="00F90618"/>
    <w:rsid w:val="00F97B64"/>
    <w:rsid w:val="00FA55CB"/>
    <w:rsid w:val="00FB6F21"/>
    <w:rsid w:val="00FC1ABD"/>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normal,bulle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Pakistan-Highlightedtext">
    <w:name w:val="UN Pakistan - Highlighted text"/>
    <w:uiPriority w:val="1"/>
    <w:qFormat/>
    <w:rsid w:val="00CE7241"/>
    <w:rPr>
      <w:b/>
      <w:color w:val="2780C0"/>
    </w:r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locked/>
    <w:rsid w:val="00CE7241"/>
    <w:rPr>
      <w:rFonts w:ascii="Arial" w:eastAsia="MS PGothic" w:hAnsi="Arial"/>
      <w:color w:val="000000"/>
    </w:rPr>
  </w:style>
  <w:style w:type="paragraph" w:customStyle="1" w:styleId="Paragrafoelenco">
    <w:name w:val="Paragrafo elenco"/>
    <w:basedOn w:val="Normal"/>
    <w:uiPriority w:val="34"/>
    <w:qFormat/>
    <w:rsid w:val="00CE7241"/>
    <w:pPr>
      <w:numPr>
        <w:numId w:val="26"/>
      </w:numPr>
      <w:spacing w:after="200"/>
      <w:contextualSpacing/>
    </w:pPr>
    <w:rPr>
      <w:rFonts w:ascii="Calibri" w:eastAsia="Calibri" w:hAnsi="Calibri"/>
      <w:color w:val="auto"/>
      <w:sz w:val="22"/>
      <w:szCs w:val="22"/>
      <w:lang w:val="fr-FR"/>
    </w:rPr>
  </w:style>
  <w:style w:type="character" w:customStyle="1" w:styleId="HTMLPreformattedChar">
    <w:name w:val="HTML Preformatted Char"/>
    <w:link w:val="HTMLPreformatted"/>
    <w:uiPriority w:val="99"/>
    <w:rsid w:val="004773D8"/>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24</TotalTime>
  <Pages>8</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Evy Diakiese</cp:lastModifiedBy>
  <cp:revision>4</cp:revision>
  <cp:lastPrinted>2017-01-06T22:20:00Z</cp:lastPrinted>
  <dcterms:created xsi:type="dcterms:W3CDTF">2021-07-12T10:05:00Z</dcterms:created>
  <dcterms:modified xsi:type="dcterms:W3CDTF">2021-08-23T17:48:00Z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