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AEA0A" w14:textId="77777777" w:rsidR="00C116CF" w:rsidRPr="0097165C" w:rsidRDefault="005E573C" w:rsidP="00404F48">
      <w:pPr>
        <w:pStyle w:val="Title"/>
        <w:jc w:val="left"/>
        <w:rPr>
          <w:rFonts w:cs="Arial"/>
          <w:sz w:val="20"/>
          <w:szCs w:val="20"/>
        </w:rPr>
      </w:pPr>
      <w:r w:rsidRPr="0097165C">
        <w:rPr>
          <w:rFonts w:cs="Arial"/>
          <w:sz w:val="20"/>
          <w:szCs w:val="20"/>
        </w:rPr>
        <w:t xml:space="preserve"> </w:t>
      </w:r>
      <w:r w:rsidRPr="0097165C">
        <w:rPr>
          <w:rFonts w:cs="Arial"/>
          <w:sz w:val="20"/>
          <w:szCs w:val="20"/>
        </w:rPr>
        <w:tab/>
      </w:r>
    </w:p>
    <w:tbl>
      <w:tblPr>
        <w:tblW w:w="0" w:type="auto"/>
        <w:tblInd w:w="471"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683"/>
        <w:gridCol w:w="8019"/>
      </w:tblGrid>
      <w:tr w:rsidR="00404F48" w:rsidRPr="0097165C" w14:paraId="0F2257F8" w14:textId="77777777" w:rsidTr="0097165C">
        <w:trPr>
          <w:cantSplit/>
          <w:trHeight w:val="1485"/>
        </w:trPr>
        <w:tc>
          <w:tcPr>
            <w:tcW w:w="1683" w:type="dxa"/>
            <w:shd w:val="clear" w:color="auto" w:fill="FFFFFF"/>
            <w:vAlign w:val="center"/>
          </w:tcPr>
          <w:p w14:paraId="55418DAC" w14:textId="77777777" w:rsidR="00404F48" w:rsidRPr="0097165C" w:rsidRDefault="009E40D9">
            <w:pPr>
              <w:jc w:val="center"/>
              <w:rPr>
                <w:rFonts w:cs="Arial"/>
                <w:b/>
                <w:color w:val="FF0000"/>
                <w:szCs w:val="20"/>
              </w:rPr>
            </w:pPr>
            <w:r w:rsidRPr="0097165C">
              <w:rPr>
                <w:rFonts w:cs="Arial"/>
                <w:noProof/>
                <w:szCs w:val="20"/>
              </w:rPr>
              <w:drawing>
                <wp:inline distT="0" distB="0" distL="0" distR="0" wp14:anchorId="407A7779" wp14:editId="60BD8044">
                  <wp:extent cx="922352" cy="9829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8122" cy="989129"/>
                          </a:xfrm>
                          <a:prstGeom prst="rect">
                            <a:avLst/>
                          </a:prstGeom>
                          <a:noFill/>
                          <a:ln>
                            <a:noFill/>
                          </a:ln>
                        </pic:spPr>
                      </pic:pic>
                    </a:graphicData>
                  </a:graphic>
                </wp:inline>
              </w:drawing>
            </w:r>
          </w:p>
        </w:tc>
        <w:tc>
          <w:tcPr>
            <w:tcW w:w="8019" w:type="dxa"/>
            <w:shd w:val="clear" w:color="auto" w:fill="FFFFFF"/>
          </w:tcPr>
          <w:p w14:paraId="4EE4EC0E" w14:textId="77777777" w:rsidR="00404F48" w:rsidRPr="0097165C" w:rsidRDefault="00404F48" w:rsidP="00404F48">
            <w:pPr>
              <w:jc w:val="center"/>
              <w:rPr>
                <w:rFonts w:cs="Arial"/>
                <w:b/>
                <w:szCs w:val="20"/>
              </w:rPr>
            </w:pPr>
          </w:p>
          <w:p w14:paraId="30A5DEB5" w14:textId="4DFD1771" w:rsidR="00404F48" w:rsidRDefault="00404F48" w:rsidP="00404F48">
            <w:pPr>
              <w:jc w:val="center"/>
              <w:rPr>
                <w:rFonts w:cs="Arial"/>
                <w:b/>
                <w:szCs w:val="20"/>
              </w:rPr>
            </w:pPr>
          </w:p>
          <w:p w14:paraId="017921B9" w14:textId="77777777" w:rsidR="00D11EE7" w:rsidRPr="0097165C" w:rsidRDefault="00D11EE7" w:rsidP="00404F48">
            <w:pPr>
              <w:jc w:val="center"/>
              <w:rPr>
                <w:rFonts w:cs="Arial"/>
                <w:b/>
                <w:szCs w:val="20"/>
              </w:rPr>
            </w:pPr>
          </w:p>
          <w:p w14:paraId="665DA4E9" w14:textId="77777777" w:rsidR="00404F48" w:rsidRPr="0097165C" w:rsidRDefault="00404F48" w:rsidP="00404F48">
            <w:pPr>
              <w:jc w:val="center"/>
              <w:rPr>
                <w:rFonts w:cs="Arial"/>
                <w:b/>
                <w:szCs w:val="20"/>
              </w:rPr>
            </w:pPr>
            <w:r w:rsidRPr="0097165C">
              <w:rPr>
                <w:rFonts w:cs="Arial"/>
                <w:b/>
                <w:szCs w:val="20"/>
              </w:rPr>
              <w:t>UNITED NATIONS CHILDREN’S FUND</w:t>
            </w:r>
          </w:p>
          <w:p w14:paraId="318C72B6" w14:textId="77777777" w:rsidR="00404F48" w:rsidRPr="0097165C" w:rsidRDefault="00404F48" w:rsidP="00404F48">
            <w:pPr>
              <w:jc w:val="center"/>
              <w:rPr>
                <w:rFonts w:cs="Arial"/>
                <w:b/>
                <w:szCs w:val="20"/>
              </w:rPr>
            </w:pPr>
            <w:r w:rsidRPr="0097165C">
              <w:rPr>
                <w:rFonts w:cs="Arial"/>
                <w:b/>
                <w:szCs w:val="20"/>
              </w:rPr>
              <w:t>GENERIC JOB PROFILE</w:t>
            </w:r>
            <w:r w:rsidR="00EE6662" w:rsidRPr="0097165C">
              <w:rPr>
                <w:rFonts w:cs="Arial"/>
                <w:b/>
                <w:szCs w:val="20"/>
              </w:rPr>
              <w:t xml:space="preserve"> (GJP)</w:t>
            </w:r>
          </w:p>
          <w:p w14:paraId="74197174" w14:textId="77777777" w:rsidR="00404F48" w:rsidRPr="0097165C" w:rsidRDefault="00404F48" w:rsidP="00404F48">
            <w:pPr>
              <w:jc w:val="center"/>
              <w:rPr>
                <w:rFonts w:cs="Arial"/>
                <w:szCs w:val="20"/>
              </w:rPr>
            </w:pPr>
          </w:p>
        </w:tc>
      </w:tr>
    </w:tbl>
    <w:p w14:paraId="33957D11" w14:textId="77777777" w:rsidR="00404F48" w:rsidRPr="0097165C" w:rsidRDefault="00404F48" w:rsidP="00404F48">
      <w:pPr>
        <w:pStyle w:val="Title"/>
        <w:jc w:val="left"/>
        <w:rPr>
          <w:rFonts w:cs="Arial"/>
          <w:sz w:val="20"/>
          <w:szCs w:val="20"/>
        </w:rPr>
      </w:pPr>
    </w:p>
    <w:tbl>
      <w:tblPr>
        <w:tblW w:w="97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932"/>
      </w:tblGrid>
      <w:tr w:rsidR="00404F48" w:rsidRPr="0097165C" w14:paraId="79D0F608" w14:textId="77777777" w:rsidTr="0097165C">
        <w:tc>
          <w:tcPr>
            <w:tcW w:w="9720" w:type="dxa"/>
            <w:gridSpan w:val="2"/>
            <w:shd w:val="clear" w:color="auto" w:fill="E0E0E0"/>
          </w:tcPr>
          <w:p w14:paraId="08EBC2F4" w14:textId="77777777" w:rsidR="00404F48" w:rsidRPr="0097165C" w:rsidRDefault="00404F48">
            <w:pPr>
              <w:rPr>
                <w:rFonts w:cs="Arial"/>
                <w:szCs w:val="20"/>
              </w:rPr>
            </w:pPr>
          </w:p>
          <w:p w14:paraId="57A2D2F2" w14:textId="77777777" w:rsidR="00404F48" w:rsidRPr="0097165C" w:rsidRDefault="00404F48">
            <w:pPr>
              <w:rPr>
                <w:rFonts w:cs="Arial"/>
                <w:b/>
                <w:bCs/>
                <w:szCs w:val="20"/>
              </w:rPr>
            </w:pPr>
            <w:r w:rsidRPr="0097165C">
              <w:rPr>
                <w:rFonts w:cs="Arial"/>
                <w:b/>
                <w:bCs/>
                <w:szCs w:val="20"/>
              </w:rPr>
              <w:t>I. Post Information</w:t>
            </w:r>
          </w:p>
          <w:p w14:paraId="1C83729F" w14:textId="77777777" w:rsidR="00404F48" w:rsidRPr="0097165C" w:rsidRDefault="00404F48">
            <w:pPr>
              <w:rPr>
                <w:rFonts w:cs="Arial"/>
                <w:b/>
                <w:bCs/>
                <w:szCs w:val="20"/>
              </w:rPr>
            </w:pPr>
          </w:p>
        </w:tc>
      </w:tr>
      <w:tr w:rsidR="00404F48" w:rsidRPr="0097165C" w14:paraId="5E56712A" w14:textId="77777777" w:rsidTr="0097165C">
        <w:tc>
          <w:tcPr>
            <w:tcW w:w="4788" w:type="dxa"/>
          </w:tcPr>
          <w:p w14:paraId="607B7A8E" w14:textId="77777777" w:rsidR="00404F48" w:rsidRPr="0097165C" w:rsidRDefault="00404F48">
            <w:pPr>
              <w:rPr>
                <w:rFonts w:cs="Arial"/>
                <w:szCs w:val="20"/>
              </w:rPr>
            </w:pPr>
          </w:p>
          <w:p w14:paraId="7C1977EB" w14:textId="77777777" w:rsidR="00404F48" w:rsidRPr="0097165C" w:rsidRDefault="00404F48">
            <w:pPr>
              <w:rPr>
                <w:rFonts w:cs="Arial"/>
                <w:b/>
                <w:szCs w:val="20"/>
              </w:rPr>
            </w:pPr>
            <w:r w:rsidRPr="0097165C">
              <w:rPr>
                <w:rFonts w:cs="Arial"/>
                <w:szCs w:val="20"/>
              </w:rPr>
              <w:t xml:space="preserve">Job Title: </w:t>
            </w:r>
            <w:r w:rsidR="00EE6662" w:rsidRPr="0097165C">
              <w:rPr>
                <w:rFonts w:cs="Arial"/>
                <w:b/>
                <w:szCs w:val="20"/>
              </w:rPr>
              <w:t>Administrative Assistant</w:t>
            </w:r>
            <w:r w:rsidR="00EE6662" w:rsidRPr="0097165C">
              <w:rPr>
                <w:rFonts w:cs="Arial"/>
                <w:szCs w:val="20"/>
              </w:rPr>
              <w:t xml:space="preserve"> </w:t>
            </w:r>
          </w:p>
          <w:p w14:paraId="781A6682" w14:textId="34477103" w:rsidR="00AC000A" w:rsidRPr="0097165C" w:rsidRDefault="00404F48" w:rsidP="00404F48">
            <w:pPr>
              <w:rPr>
                <w:rFonts w:cs="Arial"/>
                <w:szCs w:val="20"/>
              </w:rPr>
            </w:pPr>
            <w:r w:rsidRPr="0097165C">
              <w:rPr>
                <w:rFonts w:cs="Arial"/>
                <w:szCs w:val="20"/>
              </w:rPr>
              <w:t xml:space="preserve">Organizational Unit: </w:t>
            </w:r>
            <w:r w:rsidR="00687ED6" w:rsidRPr="0097165C">
              <w:rPr>
                <w:rFonts w:cs="Arial"/>
                <w:b/>
                <w:szCs w:val="20"/>
              </w:rPr>
              <w:t xml:space="preserve">Operations Cox’s Bazar. </w:t>
            </w:r>
          </w:p>
          <w:p w14:paraId="27DB780C" w14:textId="3E3926BA" w:rsidR="00404F48" w:rsidRPr="0097165C" w:rsidRDefault="00404F48" w:rsidP="00283927">
            <w:pPr>
              <w:rPr>
                <w:rFonts w:cs="Arial"/>
                <w:szCs w:val="20"/>
              </w:rPr>
            </w:pPr>
            <w:r w:rsidRPr="0097165C">
              <w:rPr>
                <w:rFonts w:cs="Arial"/>
                <w:szCs w:val="20"/>
              </w:rPr>
              <w:t xml:space="preserve">Post </w:t>
            </w:r>
            <w:r w:rsidR="00833C82" w:rsidRPr="0097165C">
              <w:rPr>
                <w:rFonts w:cs="Arial"/>
                <w:szCs w:val="20"/>
              </w:rPr>
              <w:t>Location:</w:t>
            </w:r>
            <w:r w:rsidRPr="0097165C">
              <w:rPr>
                <w:rFonts w:cs="Arial"/>
                <w:szCs w:val="20"/>
              </w:rPr>
              <w:t xml:space="preserve"> </w:t>
            </w:r>
            <w:r w:rsidR="00687ED6" w:rsidRPr="0097165C">
              <w:rPr>
                <w:rFonts w:cs="Arial"/>
                <w:b/>
                <w:szCs w:val="20"/>
              </w:rPr>
              <w:t xml:space="preserve">Cox’s Bazar Field Office. </w:t>
            </w:r>
          </w:p>
          <w:p w14:paraId="299930B7" w14:textId="77777777" w:rsidR="00AC000A" w:rsidRPr="0097165C" w:rsidRDefault="00AC000A" w:rsidP="00283927">
            <w:pPr>
              <w:rPr>
                <w:rFonts w:cs="Arial"/>
                <w:szCs w:val="20"/>
              </w:rPr>
            </w:pPr>
          </w:p>
        </w:tc>
        <w:tc>
          <w:tcPr>
            <w:tcW w:w="4932" w:type="dxa"/>
          </w:tcPr>
          <w:p w14:paraId="74EE937A" w14:textId="77777777" w:rsidR="00404F48" w:rsidRPr="0097165C" w:rsidRDefault="00404F48">
            <w:pPr>
              <w:rPr>
                <w:rFonts w:cs="Arial"/>
                <w:szCs w:val="20"/>
              </w:rPr>
            </w:pPr>
          </w:p>
          <w:p w14:paraId="7F9C9598" w14:textId="77777777" w:rsidR="00404F48" w:rsidRPr="0097165C" w:rsidRDefault="00A22CAF" w:rsidP="00404F48">
            <w:pPr>
              <w:rPr>
                <w:rFonts w:cs="Arial"/>
                <w:b/>
                <w:szCs w:val="20"/>
              </w:rPr>
            </w:pPr>
            <w:r w:rsidRPr="0097165C">
              <w:rPr>
                <w:rFonts w:cs="Arial"/>
                <w:szCs w:val="20"/>
              </w:rPr>
              <w:t xml:space="preserve">Job Level: </w:t>
            </w:r>
            <w:r w:rsidRPr="0097165C">
              <w:rPr>
                <w:rFonts w:cs="Arial"/>
                <w:b/>
                <w:szCs w:val="20"/>
              </w:rPr>
              <w:t>G-</w:t>
            </w:r>
            <w:r w:rsidR="00920FCD" w:rsidRPr="0097165C">
              <w:rPr>
                <w:rFonts w:cs="Arial"/>
                <w:b/>
                <w:szCs w:val="20"/>
              </w:rPr>
              <w:t>5</w:t>
            </w:r>
          </w:p>
          <w:p w14:paraId="3523E62D" w14:textId="77777777" w:rsidR="00404F48" w:rsidRPr="0097165C" w:rsidRDefault="00404F48">
            <w:pPr>
              <w:rPr>
                <w:rFonts w:cs="Arial"/>
                <w:szCs w:val="20"/>
              </w:rPr>
            </w:pPr>
            <w:r w:rsidRPr="0097165C">
              <w:rPr>
                <w:rFonts w:cs="Arial"/>
                <w:szCs w:val="20"/>
              </w:rPr>
              <w:t xml:space="preserve">Job Profile No.: </w:t>
            </w:r>
          </w:p>
          <w:p w14:paraId="3D420CDD" w14:textId="77777777" w:rsidR="00404F48" w:rsidRPr="0097165C" w:rsidRDefault="00404F48">
            <w:pPr>
              <w:rPr>
                <w:rFonts w:cs="Arial"/>
                <w:szCs w:val="20"/>
              </w:rPr>
            </w:pPr>
            <w:r w:rsidRPr="0097165C">
              <w:rPr>
                <w:rFonts w:cs="Arial"/>
                <w:szCs w:val="20"/>
              </w:rPr>
              <w:t>CCOG Code:</w:t>
            </w:r>
            <w:r w:rsidR="00EE6662" w:rsidRPr="0097165C">
              <w:rPr>
                <w:rFonts w:cs="Arial"/>
                <w:szCs w:val="20"/>
              </w:rPr>
              <w:t xml:space="preserve"> </w:t>
            </w:r>
            <w:r w:rsidR="00EE6662" w:rsidRPr="0097165C">
              <w:rPr>
                <w:rFonts w:cs="Arial"/>
                <w:b/>
                <w:szCs w:val="20"/>
              </w:rPr>
              <w:t>2A12</w:t>
            </w:r>
          </w:p>
          <w:p w14:paraId="29F43CD3" w14:textId="77777777" w:rsidR="00404F48" w:rsidRPr="0097165C" w:rsidRDefault="00404F48">
            <w:pPr>
              <w:rPr>
                <w:rFonts w:cs="Arial"/>
                <w:szCs w:val="20"/>
              </w:rPr>
            </w:pPr>
            <w:r w:rsidRPr="0097165C">
              <w:rPr>
                <w:rFonts w:cs="Arial"/>
                <w:szCs w:val="20"/>
              </w:rPr>
              <w:t>Functional Code:</w:t>
            </w:r>
            <w:r w:rsidR="00EE6662" w:rsidRPr="0097165C">
              <w:rPr>
                <w:rFonts w:cs="Arial"/>
                <w:szCs w:val="20"/>
              </w:rPr>
              <w:t xml:space="preserve"> </w:t>
            </w:r>
            <w:r w:rsidR="00EE6662" w:rsidRPr="0097165C">
              <w:rPr>
                <w:rFonts w:cs="Arial"/>
                <w:b/>
                <w:szCs w:val="20"/>
              </w:rPr>
              <w:t>ADM</w:t>
            </w:r>
            <w:r w:rsidR="00EE6662" w:rsidRPr="0097165C">
              <w:rPr>
                <w:rFonts w:cs="Arial"/>
                <w:szCs w:val="20"/>
              </w:rPr>
              <w:t xml:space="preserve"> </w:t>
            </w:r>
          </w:p>
          <w:p w14:paraId="19CE2985" w14:textId="77777777" w:rsidR="00404F48" w:rsidRPr="0097165C" w:rsidRDefault="00404F48" w:rsidP="00404F48">
            <w:pPr>
              <w:rPr>
                <w:rFonts w:cs="Arial"/>
                <w:color w:val="FF0000"/>
                <w:szCs w:val="20"/>
              </w:rPr>
            </w:pPr>
            <w:r w:rsidRPr="0097165C">
              <w:rPr>
                <w:rFonts w:cs="Arial"/>
                <w:szCs w:val="20"/>
              </w:rPr>
              <w:t xml:space="preserve">Job Classification Level: </w:t>
            </w:r>
            <w:r w:rsidR="00EE6662" w:rsidRPr="0097165C">
              <w:rPr>
                <w:rFonts w:cs="Arial"/>
                <w:b/>
                <w:szCs w:val="20"/>
              </w:rPr>
              <w:t>G-</w:t>
            </w:r>
            <w:r w:rsidR="00920FCD" w:rsidRPr="0097165C">
              <w:rPr>
                <w:rFonts w:cs="Arial"/>
                <w:b/>
                <w:szCs w:val="20"/>
              </w:rPr>
              <w:t>5</w:t>
            </w:r>
          </w:p>
          <w:p w14:paraId="151B9601" w14:textId="77777777" w:rsidR="00404F48" w:rsidRPr="0097165C" w:rsidRDefault="00404F48" w:rsidP="00404F48">
            <w:pPr>
              <w:rPr>
                <w:rFonts w:cs="Arial"/>
                <w:szCs w:val="20"/>
              </w:rPr>
            </w:pPr>
          </w:p>
        </w:tc>
      </w:tr>
    </w:tbl>
    <w:p w14:paraId="35403911" w14:textId="77777777" w:rsidR="00404F48" w:rsidRPr="0097165C" w:rsidRDefault="00404F48">
      <w:pPr>
        <w:rPr>
          <w:rFonts w:cs="Arial"/>
          <w:szCs w:val="20"/>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404F48" w:rsidRPr="0097165C" w14:paraId="7DF9413D" w14:textId="77777777" w:rsidTr="0097165C">
        <w:tc>
          <w:tcPr>
            <w:tcW w:w="9720" w:type="dxa"/>
            <w:tcBorders>
              <w:bottom w:val="single" w:sz="4" w:space="0" w:color="auto"/>
            </w:tcBorders>
            <w:shd w:val="clear" w:color="auto" w:fill="E0E0E0"/>
          </w:tcPr>
          <w:p w14:paraId="7BDA0EB9" w14:textId="77777777" w:rsidR="00404F48" w:rsidRPr="0097165C" w:rsidRDefault="00404F48">
            <w:pPr>
              <w:pStyle w:val="Heading1"/>
              <w:rPr>
                <w:rFonts w:cs="Arial"/>
                <w:sz w:val="20"/>
                <w:szCs w:val="20"/>
                <w:lang w:val="en-US" w:eastAsia="en-US"/>
              </w:rPr>
            </w:pPr>
          </w:p>
          <w:p w14:paraId="7773CF55" w14:textId="77777777" w:rsidR="00404F48" w:rsidRPr="0097165C" w:rsidRDefault="00404F48">
            <w:pPr>
              <w:pStyle w:val="Heading1"/>
              <w:rPr>
                <w:rFonts w:cs="Arial"/>
                <w:sz w:val="20"/>
                <w:szCs w:val="20"/>
                <w:lang w:val="en-US" w:eastAsia="en-US"/>
              </w:rPr>
            </w:pPr>
            <w:r w:rsidRPr="0097165C">
              <w:rPr>
                <w:rFonts w:cs="Arial"/>
                <w:sz w:val="20"/>
                <w:szCs w:val="20"/>
                <w:lang w:val="en-US" w:eastAsia="en-US"/>
              </w:rPr>
              <w:t>II. Organizational Context and Purpose for the job</w:t>
            </w:r>
          </w:p>
          <w:p w14:paraId="30E5E119" w14:textId="77777777" w:rsidR="00404F48" w:rsidRPr="0097165C" w:rsidRDefault="00404F48">
            <w:pPr>
              <w:pStyle w:val="Heading1"/>
              <w:rPr>
                <w:rFonts w:cs="Arial"/>
                <w:b w:val="0"/>
                <w:bCs w:val="0"/>
                <w:i/>
                <w:iCs/>
                <w:sz w:val="20"/>
                <w:szCs w:val="20"/>
                <w:lang w:val="en-US" w:eastAsia="en-US"/>
              </w:rPr>
            </w:pPr>
          </w:p>
        </w:tc>
      </w:tr>
      <w:tr w:rsidR="00404F48" w:rsidRPr="0097165C" w14:paraId="4DCC8AA5" w14:textId="77777777" w:rsidTr="0097165C">
        <w:trPr>
          <w:trHeight w:val="881"/>
        </w:trPr>
        <w:tc>
          <w:tcPr>
            <w:tcW w:w="9720" w:type="dxa"/>
          </w:tcPr>
          <w:p w14:paraId="5E48B419" w14:textId="77777777" w:rsidR="00404F48" w:rsidRPr="0097165C" w:rsidRDefault="00404F48" w:rsidP="00ED7B55">
            <w:pPr>
              <w:rPr>
                <w:rFonts w:cs="Arial"/>
                <w:szCs w:val="20"/>
              </w:rPr>
            </w:pPr>
          </w:p>
          <w:p w14:paraId="26321580" w14:textId="77777777" w:rsidR="00404F48" w:rsidRPr="0097165C" w:rsidRDefault="00404F48" w:rsidP="00404F48">
            <w:pPr>
              <w:widowControl w:val="0"/>
              <w:autoSpaceDE w:val="0"/>
              <w:autoSpaceDN w:val="0"/>
              <w:adjustRightInd w:val="0"/>
              <w:jc w:val="both"/>
              <w:rPr>
                <w:rFonts w:cs="Arial"/>
                <w:szCs w:val="20"/>
              </w:rPr>
            </w:pPr>
            <w:r w:rsidRPr="0097165C">
              <w:rPr>
                <w:rFonts w:cs="Arial"/>
                <w:bCs/>
                <w:szCs w:val="20"/>
              </w:rPr>
              <w:t xml:space="preserve">The fundamental 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sidRPr="0097165C">
              <w:rPr>
                <w:rFonts w:cs="Arial"/>
                <w:bCs/>
                <w:szCs w:val="20"/>
              </w:rPr>
              <w:t>bias</w:t>
            </w:r>
            <w:proofErr w:type="gramEnd"/>
            <w:r w:rsidRPr="0097165C">
              <w:rPr>
                <w:rFonts w:cs="Arial"/>
                <w:bCs/>
                <w:szCs w:val="20"/>
              </w:rPr>
              <w:t xml:space="preserve"> or favoritism. To the degree that any child has an unequal chance in life — in its social, political,</w:t>
            </w:r>
            <w:r w:rsidRPr="0097165C">
              <w:rPr>
                <w:rFonts w:cs="Arial"/>
                <w:szCs w:val="20"/>
              </w:rPr>
              <w:t xml:space="preserve"> </w:t>
            </w:r>
            <w:r w:rsidRPr="0097165C">
              <w:rPr>
                <w:rFonts w:cs="Arial"/>
                <w:bCs/>
                <w:szCs w:val="20"/>
              </w:rPr>
              <w:t xml:space="preserve">economic, </w:t>
            </w:r>
            <w:proofErr w:type="gramStart"/>
            <w:r w:rsidRPr="0097165C">
              <w:rPr>
                <w:rFonts w:cs="Arial"/>
                <w:bCs/>
                <w:szCs w:val="20"/>
              </w:rPr>
              <w:t>civic</w:t>
            </w:r>
            <w:proofErr w:type="gramEnd"/>
            <w:r w:rsidRPr="0097165C">
              <w:rPr>
                <w:rFonts w:cs="Arial"/>
                <w:bCs/>
                <w:szCs w:val="20"/>
              </w:rPr>
              <w:t xml:space="preserve">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w:t>
            </w:r>
            <w:proofErr w:type="gramStart"/>
            <w:r w:rsidRPr="0097165C">
              <w:rPr>
                <w:rFonts w:cs="Arial"/>
                <w:bCs/>
                <w:szCs w:val="20"/>
              </w:rPr>
              <w:t>This is why</w:t>
            </w:r>
            <w:proofErr w:type="gramEnd"/>
            <w:r w:rsidRPr="0097165C">
              <w:rPr>
                <w:rFonts w:cs="Arial"/>
                <w:bCs/>
                <w:szCs w:val="20"/>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nations</w:t>
            </w:r>
            <w:r w:rsidRPr="0097165C">
              <w:rPr>
                <w:rFonts w:cs="Arial"/>
                <w:szCs w:val="20"/>
              </w:rPr>
              <w:t>.</w:t>
            </w:r>
          </w:p>
          <w:p w14:paraId="6A6F90FC" w14:textId="77777777" w:rsidR="00404F48" w:rsidRPr="0097165C" w:rsidRDefault="00404F48" w:rsidP="00404F48">
            <w:pPr>
              <w:jc w:val="both"/>
              <w:rPr>
                <w:rFonts w:cs="Arial"/>
                <w:szCs w:val="20"/>
              </w:rPr>
            </w:pPr>
          </w:p>
          <w:p w14:paraId="551A0A4F" w14:textId="77777777" w:rsidR="00EE6662" w:rsidRPr="0097165C" w:rsidRDefault="00404F48" w:rsidP="00404F48">
            <w:pPr>
              <w:jc w:val="both"/>
              <w:rPr>
                <w:rFonts w:cs="Arial"/>
                <w:b/>
                <w:szCs w:val="20"/>
                <w:u w:val="single"/>
              </w:rPr>
            </w:pPr>
            <w:r w:rsidRPr="0097165C">
              <w:rPr>
                <w:rFonts w:cs="Arial"/>
                <w:b/>
                <w:szCs w:val="20"/>
                <w:u w:val="single"/>
              </w:rPr>
              <w:t xml:space="preserve">Job organizational context: </w:t>
            </w:r>
          </w:p>
          <w:p w14:paraId="630A4EB7" w14:textId="77777777" w:rsidR="00071801" w:rsidRPr="0097165C" w:rsidRDefault="00071801" w:rsidP="00404F48">
            <w:pPr>
              <w:jc w:val="both"/>
              <w:rPr>
                <w:rFonts w:cs="Arial"/>
                <w:szCs w:val="20"/>
              </w:rPr>
            </w:pPr>
          </w:p>
          <w:p w14:paraId="1D7AB067" w14:textId="77777777" w:rsidR="00EE269D" w:rsidRPr="0097165C" w:rsidRDefault="00EE269D" w:rsidP="00EE269D">
            <w:pPr>
              <w:jc w:val="both"/>
              <w:rPr>
                <w:rFonts w:cs="Arial"/>
                <w:szCs w:val="20"/>
              </w:rPr>
            </w:pPr>
            <w:r w:rsidRPr="0097165C">
              <w:rPr>
                <w:rFonts w:cs="Arial"/>
                <w:szCs w:val="20"/>
              </w:rPr>
              <w:t xml:space="preserve">The Generic Job Profile for the Administrative Assistant at the </w:t>
            </w:r>
            <w:r w:rsidRPr="0097165C">
              <w:rPr>
                <w:rFonts w:cs="Arial"/>
                <w:b/>
                <w:szCs w:val="20"/>
              </w:rPr>
              <w:t>G-5 level</w:t>
            </w:r>
            <w:r w:rsidRPr="0097165C">
              <w:rPr>
                <w:rFonts w:cs="Arial"/>
                <w:szCs w:val="20"/>
              </w:rPr>
              <w:t xml:space="preserve"> can be used in any UNICEF office, as the administrative focal point for a</w:t>
            </w:r>
            <w:r w:rsidR="006F58D6" w:rsidRPr="0097165C">
              <w:rPr>
                <w:rFonts w:cs="Arial"/>
                <w:szCs w:val="20"/>
              </w:rPr>
              <w:t xml:space="preserve"> section that is outside of the</w:t>
            </w:r>
            <w:r w:rsidR="00D12B94" w:rsidRPr="0097165C">
              <w:rPr>
                <w:rFonts w:cs="Arial"/>
                <w:szCs w:val="20"/>
              </w:rPr>
              <w:t xml:space="preserve"> office’s</w:t>
            </w:r>
            <w:r w:rsidR="006F58D6" w:rsidRPr="0097165C">
              <w:rPr>
                <w:rFonts w:cs="Arial"/>
                <w:szCs w:val="20"/>
              </w:rPr>
              <w:t xml:space="preserve"> administrative section</w:t>
            </w:r>
            <w:r w:rsidRPr="0097165C">
              <w:rPr>
                <w:rFonts w:cs="Arial"/>
                <w:szCs w:val="20"/>
              </w:rPr>
              <w:t xml:space="preserve">.  </w:t>
            </w:r>
            <w:r w:rsidR="006F58D6" w:rsidRPr="0097165C">
              <w:rPr>
                <w:rFonts w:cs="Arial"/>
                <w:szCs w:val="20"/>
              </w:rPr>
              <w:t>The Administrative Assistant is accountable for procedural and some specialized communications, operational and administrative support services.</w:t>
            </w:r>
          </w:p>
          <w:p w14:paraId="06CE24CE" w14:textId="77777777" w:rsidR="00EE269D" w:rsidRPr="0097165C" w:rsidRDefault="00EE269D" w:rsidP="00EE269D">
            <w:pPr>
              <w:jc w:val="both"/>
              <w:rPr>
                <w:rFonts w:cs="Arial"/>
                <w:szCs w:val="20"/>
              </w:rPr>
            </w:pPr>
          </w:p>
          <w:p w14:paraId="2D66ADF5" w14:textId="77777777" w:rsidR="00071801" w:rsidRPr="0097165C" w:rsidRDefault="00A82D61" w:rsidP="00071801">
            <w:pPr>
              <w:jc w:val="both"/>
              <w:rPr>
                <w:rFonts w:cs="Arial"/>
                <w:i/>
                <w:szCs w:val="20"/>
              </w:rPr>
            </w:pPr>
            <w:r w:rsidRPr="0097165C">
              <w:rPr>
                <w:rFonts w:cs="Arial"/>
                <w:i/>
                <w:szCs w:val="20"/>
              </w:rPr>
              <w:t>To fairly allocate</w:t>
            </w:r>
            <w:r w:rsidR="00EE6662" w:rsidRPr="0097165C">
              <w:rPr>
                <w:rFonts w:cs="Arial"/>
                <w:i/>
                <w:szCs w:val="20"/>
              </w:rPr>
              <w:t xml:space="preserve"> the</w:t>
            </w:r>
            <w:r w:rsidR="00EE269D" w:rsidRPr="0097165C">
              <w:rPr>
                <w:rFonts w:cs="Arial"/>
                <w:i/>
                <w:szCs w:val="20"/>
              </w:rPr>
              <w:t xml:space="preserve"> number</w:t>
            </w:r>
            <w:r w:rsidR="00357205" w:rsidRPr="0097165C">
              <w:rPr>
                <w:rFonts w:cs="Arial"/>
                <w:i/>
                <w:szCs w:val="20"/>
              </w:rPr>
              <w:t xml:space="preserve"> of administrative assistants assigned to </w:t>
            </w:r>
            <w:r w:rsidR="00132437" w:rsidRPr="0097165C">
              <w:rPr>
                <w:rFonts w:cs="Arial"/>
                <w:i/>
                <w:szCs w:val="20"/>
              </w:rPr>
              <w:t>each</w:t>
            </w:r>
            <w:r w:rsidR="00EE269D" w:rsidRPr="0097165C">
              <w:rPr>
                <w:rFonts w:cs="Arial"/>
                <w:i/>
                <w:szCs w:val="20"/>
              </w:rPr>
              <w:t xml:space="preserve"> team, careful </w:t>
            </w:r>
            <w:r w:rsidR="00EE6662" w:rsidRPr="0097165C">
              <w:rPr>
                <w:rFonts w:cs="Arial"/>
                <w:i/>
                <w:szCs w:val="20"/>
              </w:rPr>
              <w:t>consideration</w:t>
            </w:r>
            <w:r w:rsidR="00071801" w:rsidRPr="0097165C">
              <w:rPr>
                <w:rFonts w:cs="Arial"/>
                <w:i/>
                <w:szCs w:val="20"/>
              </w:rPr>
              <w:t xml:space="preserve"> is to be taken</w:t>
            </w:r>
            <w:r w:rsidR="001D721D" w:rsidRPr="0097165C">
              <w:rPr>
                <w:rFonts w:cs="Arial"/>
                <w:i/>
                <w:szCs w:val="20"/>
              </w:rPr>
              <w:t xml:space="preserve"> with regards</w:t>
            </w:r>
            <w:r w:rsidR="00071801" w:rsidRPr="0097165C">
              <w:rPr>
                <w:rFonts w:cs="Arial"/>
                <w:i/>
                <w:szCs w:val="20"/>
              </w:rPr>
              <w:t xml:space="preserve"> to </w:t>
            </w:r>
            <w:r w:rsidR="006F58D6" w:rsidRPr="0097165C">
              <w:rPr>
                <w:rFonts w:cs="Arial"/>
                <w:i/>
                <w:szCs w:val="20"/>
              </w:rPr>
              <w:t>the volume</w:t>
            </w:r>
            <w:r w:rsidR="00071801" w:rsidRPr="0097165C">
              <w:rPr>
                <w:rFonts w:cs="Arial"/>
                <w:i/>
                <w:szCs w:val="20"/>
              </w:rPr>
              <w:t xml:space="preserve"> throughput</w:t>
            </w:r>
            <w:r w:rsidR="00EE269D" w:rsidRPr="0097165C">
              <w:rPr>
                <w:rFonts w:cs="Arial"/>
                <w:i/>
                <w:szCs w:val="20"/>
              </w:rPr>
              <w:t xml:space="preserve"> </w:t>
            </w:r>
            <w:r w:rsidR="001D721D" w:rsidRPr="0097165C">
              <w:rPr>
                <w:rFonts w:cs="Arial"/>
                <w:i/>
                <w:szCs w:val="20"/>
              </w:rPr>
              <w:t>e.g.</w:t>
            </w:r>
            <w:r w:rsidR="00071801" w:rsidRPr="0097165C">
              <w:rPr>
                <w:rFonts w:cs="Arial"/>
                <w:i/>
                <w:szCs w:val="20"/>
              </w:rPr>
              <w:t>:</w:t>
            </w:r>
          </w:p>
          <w:p w14:paraId="572C4F8B" w14:textId="77777777" w:rsidR="00EE6662" w:rsidRPr="0097165C" w:rsidRDefault="00EE6662" w:rsidP="00071801">
            <w:pPr>
              <w:jc w:val="both"/>
              <w:rPr>
                <w:rFonts w:cs="Arial"/>
                <w:i/>
                <w:szCs w:val="20"/>
              </w:rPr>
            </w:pPr>
          </w:p>
          <w:p w14:paraId="59F46288" w14:textId="77777777" w:rsidR="00071801" w:rsidRPr="0097165C" w:rsidRDefault="00071801" w:rsidP="00071801">
            <w:pPr>
              <w:jc w:val="both"/>
              <w:rPr>
                <w:rFonts w:cs="Arial"/>
                <w:i/>
                <w:szCs w:val="20"/>
              </w:rPr>
            </w:pPr>
            <w:r w:rsidRPr="0097165C">
              <w:rPr>
                <w:rFonts w:cs="Arial"/>
                <w:i/>
                <w:szCs w:val="20"/>
              </w:rPr>
              <w:t>-</w:t>
            </w:r>
            <w:r w:rsidRPr="0097165C">
              <w:rPr>
                <w:rFonts w:cs="Arial"/>
                <w:i/>
                <w:szCs w:val="20"/>
              </w:rPr>
              <w:tab/>
              <w:t xml:space="preserve">size of overall team </w:t>
            </w:r>
          </w:p>
          <w:p w14:paraId="0F74EFD9" w14:textId="77777777" w:rsidR="00071801" w:rsidRPr="0097165C" w:rsidRDefault="00071801" w:rsidP="00071801">
            <w:pPr>
              <w:jc w:val="both"/>
              <w:rPr>
                <w:rFonts w:cs="Arial"/>
                <w:i/>
                <w:szCs w:val="20"/>
              </w:rPr>
            </w:pPr>
            <w:r w:rsidRPr="0097165C">
              <w:rPr>
                <w:rFonts w:cs="Arial"/>
                <w:i/>
                <w:szCs w:val="20"/>
              </w:rPr>
              <w:t>-</w:t>
            </w:r>
            <w:r w:rsidRPr="0097165C">
              <w:rPr>
                <w:rFonts w:cs="Arial"/>
                <w:i/>
                <w:szCs w:val="20"/>
              </w:rPr>
              <w:tab/>
            </w:r>
            <w:r w:rsidR="006F58D6" w:rsidRPr="0097165C">
              <w:rPr>
                <w:rFonts w:cs="Arial"/>
                <w:i/>
                <w:szCs w:val="20"/>
              </w:rPr>
              <w:t>size of budget</w:t>
            </w:r>
            <w:r w:rsidRPr="0097165C">
              <w:rPr>
                <w:rFonts w:cs="Arial"/>
                <w:i/>
                <w:szCs w:val="20"/>
              </w:rPr>
              <w:t xml:space="preserve"> </w:t>
            </w:r>
          </w:p>
          <w:p w14:paraId="142215A7" w14:textId="77777777" w:rsidR="006C0423" w:rsidRPr="0097165C" w:rsidRDefault="002B7EDE" w:rsidP="006C0423">
            <w:pPr>
              <w:jc w:val="both"/>
              <w:rPr>
                <w:rFonts w:cs="Arial"/>
                <w:i/>
                <w:szCs w:val="20"/>
              </w:rPr>
            </w:pPr>
            <w:r w:rsidRPr="0097165C">
              <w:rPr>
                <w:rFonts w:cs="Arial"/>
                <w:i/>
                <w:szCs w:val="20"/>
              </w:rPr>
              <w:t>-</w:t>
            </w:r>
            <w:r w:rsidRPr="0097165C">
              <w:rPr>
                <w:rFonts w:cs="Arial"/>
                <w:i/>
                <w:szCs w:val="20"/>
              </w:rPr>
              <w:tab/>
              <w:t>amount of travel</w:t>
            </w:r>
            <w:r w:rsidR="00071801" w:rsidRPr="0097165C">
              <w:rPr>
                <w:rFonts w:cs="Arial"/>
                <w:i/>
                <w:szCs w:val="20"/>
              </w:rPr>
              <w:t xml:space="preserve"> within the teams</w:t>
            </w:r>
          </w:p>
          <w:p w14:paraId="7AA55585" w14:textId="77777777" w:rsidR="00071801" w:rsidRPr="0097165C" w:rsidRDefault="006C0423" w:rsidP="006C0423">
            <w:pPr>
              <w:jc w:val="both"/>
              <w:rPr>
                <w:rFonts w:cs="Arial"/>
                <w:i/>
                <w:szCs w:val="20"/>
              </w:rPr>
            </w:pPr>
            <w:r w:rsidRPr="0097165C">
              <w:rPr>
                <w:rFonts w:cs="Arial"/>
                <w:i/>
                <w:szCs w:val="20"/>
              </w:rPr>
              <w:t xml:space="preserve">-       </w:t>
            </w:r>
            <w:r w:rsidR="001D721D" w:rsidRPr="0097165C">
              <w:rPr>
                <w:rFonts w:cs="Arial"/>
                <w:i/>
                <w:szCs w:val="20"/>
              </w:rPr>
              <w:t>amount</w:t>
            </w:r>
            <w:r w:rsidR="00EE269D" w:rsidRPr="0097165C">
              <w:rPr>
                <w:rFonts w:cs="Arial"/>
                <w:i/>
                <w:szCs w:val="20"/>
              </w:rPr>
              <w:t xml:space="preserve"> of </w:t>
            </w:r>
            <w:r w:rsidR="002B7EDE" w:rsidRPr="0097165C">
              <w:rPr>
                <w:rFonts w:cs="Arial"/>
                <w:i/>
                <w:szCs w:val="20"/>
              </w:rPr>
              <w:t>consultant</w:t>
            </w:r>
            <w:r w:rsidR="00071801" w:rsidRPr="0097165C">
              <w:rPr>
                <w:rFonts w:cs="Arial"/>
                <w:i/>
                <w:szCs w:val="20"/>
              </w:rPr>
              <w:t xml:space="preserve"> and institutional contracting and</w:t>
            </w:r>
            <w:r w:rsidR="001D721D" w:rsidRPr="0097165C">
              <w:rPr>
                <w:rFonts w:cs="Arial"/>
                <w:i/>
                <w:szCs w:val="20"/>
              </w:rPr>
              <w:t xml:space="preserve"> subsequent</w:t>
            </w:r>
            <w:r w:rsidRPr="0097165C">
              <w:rPr>
                <w:rFonts w:cs="Arial"/>
                <w:i/>
                <w:szCs w:val="20"/>
              </w:rPr>
              <w:t xml:space="preserve"> submissions to the contracts          review committee (CRC)</w:t>
            </w:r>
          </w:p>
          <w:p w14:paraId="33CED5D0" w14:textId="77777777" w:rsidR="00404F48" w:rsidRPr="0097165C" w:rsidRDefault="00404F48" w:rsidP="00404F48">
            <w:pPr>
              <w:jc w:val="both"/>
              <w:rPr>
                <w:rFonts w:cs="Arial"/>
                <w:color w:val="FF0000"/>
                <w:szCs w:val="20"/>
              </w:rPr>
            </w:pPr>
          </w:p>
          <w:p w14:paraId="20ED6834" w14:textId="77777777" w:rsidR="00EE6662" w:rsidRPr="0097165C" w:rsidRDefault="00404F48" w:rsidP="00071801">
            <w:pPr>
              <w:rPr>
                <w:rFonts w:cs="Arial"/>
                <w:szCs w:val="20"/>
              </w:rPr>
            </w:pPr>
            <w:r w:rsidRPr="0097165C">
              <w:rPr>
                <w:rFonts w:cs="Arial"/>
                <w:b/>
                <w:szCs w:val="20"/>
                <w:u w:val="single"/>
              </w:rPr>
              <w:t>Purpose for the job</w:t>
            </w:r>
            <w:r w:rsidRPr="0097165C">
              <w:rPr>
                <w:rFonts w:cs="Arial"/>
                <w:szCs w:val="20"/>
                <w:u w:val="single"/>
              </w:rPr>
              <w:t>:</w:t>
            </w:r>
            <w:r w:rsidRPr="0097165C">
              <w:rPr>
                <w:rFonts w:cs="Arial"/>
                <w:szCs w:val="20"/>
              </w:rPr>
              <w:t xml:space="preserve"> </w:t>
            </w:r>
          </w:p>
          <w:p w14:paraId="4EC34BFC" w14:textId="77777777" w:rsidR="00EE6662" w:rsidRPr="0097165C" w:rsidRDefault="00EE6662" w:rsidP="00071801">
            <w:pPr>
              <w:rPr>
                <w:rFonts w:cs="Arial"/>
                <w:szCs w:val="20"/>
              </w:rPr>
            </w:pPr>
          </w:p>
          <w:p w14:paraId="3546EC1F" w14:textId="6A8D03D1" w:rsidR="00071801" w:rsidRPr="0097165C" w:rsidRDefault="00404F48" w:rsidP="00071801">
            <w:pPr>
              <w:rPr>
                <w:rFonts w:cs="Arial"/>
                <w:szCs w:val="20"/>
              </w:rPr>
            </w:pPr>
            <w:r w:rsidRPr="0097165C">
              <w:rPr>
                <w:rFonts w:cs="Arial"/>
                <w:szCs w:val="20"/>
              </w:rPr>
              <w:t xml:space="preserve">Under the supervision and guidance of the </w:t>
            </w:r>
            <w:r w:rsidR="00E00503" w:rsidRPr="0097165C">
              <w:rPr>
                <w:rFonts w:cs="Arial"/>
                <w:szCs w:val="20"/>
              </w:rPr>
              <w:t>Administrative Officer NOA</w:t>
            </w:r>
            <w:r w:rsidRPr="0097165C">
              <w:rPr>
                <w:rFonts w:cs="Arial"/>
                <w:szCs w:val="20"/>
              </w:rPr>
              <w:t xml:space="preserve">, </w:t>
            </w:r>
            <w:r w:rsidR="00EE6662" w:rsidRPr="0097165C">
              <w:rPr>
                <w:rFonts w:cs="Arial"/>
                <w:szCs w:val="20"/>
              </w:rPr>
              <w:t>t</w:t>
            </w:r>
            <w:r w:rsidR="00071801" w:rsidRPr="0097165C">
              <w:rPr>
                <w:rFonts w:cs="Arial"/>
                <w:szCs w:val="20"/>
              </w:rPr>
              <w:t xml:space="preserve">he </w:t>
            </w:r>
            <w:r w:rsidR="00EE6662" w:rsidRPr="0097165C">
              <w:rPr>
                <w:rFonts w:cs="Arial"/>
                <w:szCs w:val="20"/>
              </w:rPr>
              <w:t>Administrative</w:t>
            </w:r>
            <w:r w:rsidR="00071801" w:rsidRPr="0097165C">
              <w:rPr>
                <w:rFonts w:cs="Arial"/>
                <w:szCs w:val="20"/>
              </w:rPr>
              <w:t xml:space="preserve"> </w:t>
            </w:r>
            <w:r w:rsidR="00EE6662" w:rsidRPr="0097165C">
              <w:rPr>
                <w:rFonts w:cs="Arial"/>
                <w:szCs w:val="20"/>
              </w:rPr>
              <w:t xml:space="preserve">Assistant </w:t>
            </w:r>
            <w:r w:rsidR="00071801" w:rsidRPr="0097165C">
              <w:rPr>
                <w:rFonts w:cs="Arial"/>
                <w:szCs w:val="20"/>
              </w:rPr>
              <w:t xml:space="preserve">is responsible for executing </w:t>
            </w:r>
            <w:r w:rsidR="00EE6662" w:rsidRPr="0097165C">
              <w:rPr>
                <w:rFonts w:cs="Arial"/>
                <w:szCs w:val="20"/>
              </w:rPr>
              <w:t xml:space="preserve">a broad variety of routine </w:t>
            </w:r>
            <w:r w:rsidR="00071801" w:rsidRPr="0097165C">
              <w:rPr>
                <w:rFonts w:cs="Arial"/>
                <w:szCs w:val="20"/>
              </w:rPr>
              <w:t>tasks</w:t>
            </w:r>
            <w:r w:rsidR="006F58D6" w:rsidRPr="0097165C">
              <w:rPr>
                <w:rFonts w:cs="Arial"/>
                <w:szCs w:val="20"/>
              </w:rPr>
              <w:t xml:space="preserve"> </w:t>
            </w:r>
            <w:r w:rsidR="00D833CD">
              <w:rPr>
                <w:rFonts w:cs="Arial"/>
                <w:szCs w:val="20"/>
              </w:rPr>
              <w:t xml:space="preserve">as well as </w:t>
            </w:r>
            <w:r w:rsidR="006F58D6" w:rsidRPr="0097165C">
              <w:rPr>
                <w:rFonts w:cs="Arial"/>
                <w:szCs w:val="20"/>
              </w:rPr>
              <w:t>some specialized</w:t>
            </w:r>
            <w:r w:rsidR="00071801" w:rsidRPr="0097165C">
              <w:rPr>
                <w:rFonts w:cs="Arial"/>
                <w:szCs w:val="20"/>
              </w:rPr>
              <w:t xml:space="preserve"> </w:t>
            </w:r>
            <w:r w:rsidR="00D833CD">
              <w:rPr>
                <w:rFonts w:cs="Arial"/>
                <w:szCs w:val="20"/>
              </w:rPr>
              <w:t xml:space="preserve">tasks </w:t>
            </w:r>
            <w:r w:rsidR="00E00503" w:rsidRPr="0097165C">
              <w:rPr>
                <w:rFonts w:cs="Arial"/>
                <w:szCs w:val="20"/>
              </w:rPr>
              <w:t>within UNICEF Cox’s Bazaar field office,</w:t>
            </w:r>
            <w:r w:rsidR="00DE06CE">
              <w:rPr>
                <w:rFonts w:cs="Arial"/>
                <w:szCs w:val="20"/>
              </w:rPr>
              <w:t xml:space="preserve"> e.g. </w:t>
            </w:r>
            <w:r w:rsidR="00E00503" w:rsidRPr="0097165C">
              <w:rPr>
                <w:rFonts w:cs="Arial"/>
                <w:szCs w:val="20"/>
              </w:rPr>
              <w:t xml:space="preserve">covering Petty Cash management, Office stores management, </w:t>
            </w:r>
            <w:r w:rsidR="002B5D13" w:rsidRPr="0097165C">
              <w:rPr>
                <w:rFonts w:cs="Arial"/>
                <w:szCs w:val="20"/>
              </w:rPr>
              <w:t>shopping/</w:t>
            </w:r>
            <w:r w:rsidR="00E00503" w:rsidRPr="0097165C">
              <w:rPr>
                <w:rFonts w:cs="Arial"/>
                <w:szCs w:val="20"/>
              </w:rPr>
              <w:t>low value procurement of Admin</w:t>
            </w:r>
            <w:r w:rsidR="00416795">
              <w:rPr>
                <w:rFonts w:cs="Arial"/>
                <w:szCs w:val="20"/>
              </w:rPr>
              <w:t xml:space="preserve"> r</w:t>
            </w:r>
            <w:r w:rsidR="00E00503" w:rsidRPr="0097165C">
              <w:rPr>
                <w:rFonts w:cs="Arial"/>
                <w:szCs w:val="20"/>
              </w:rPr>
              <w:t xml:space="preserve">elated supplies and services relating to office cleaning, general office </w:t>
            </w:r>
            <w:r w:rsidR="00E00503" w:rsidRPr="0097165C">
              <w:rPr>
                <w:rFonts w:cs="Arial"/>
                <w:szCs w:val="20"/>
              </w:rPr>
              <w:lastRenderedPageBreak/>
              <w:t>maintenance, furniture and office equipment maintenance</w:t>
            </w:r>
            <w:r w:rsidR="00461C62">
              <w:rPr>
                <w:rFonts w:cs="Arial"/>
                <w:szCs w:val="20"/>
              </w:rPr>
              <w:t>. A</w:t>
            </w:r>
            <w:r w:rsidR="00E00503" w:rsidRPr="0097165C">
              <w:rPr>
                <w:rFonts w:cs="Arial"/>
                <w:szCs w:val="20"/>
              </w:rPr>
              <w:t xml:space="preserve">cting as an interface for operations functions </w:t>
            </w:r>
            <w:r w:rsidR="00F3343C" w:rsidRPr="0097165C">
              <w:rPr>
                <w:rFonts w:cs="Arial"/>
                <w:szCs w:val="20"/>
              </w:rPr>
              <w:t>with key government departments such as DC’s Office</w:t>
            </w:r>
            <w:r w:rsidR="002B5D13" w:rsidRPr="0097165C">
              <w:rPr>
                <w:rFonts w:cs="Arial"/>
                <w:szCs w:val="20"/>
              </w:rPr>
              <w:t>,</w:t>
            </w:r>
            <w:r w:rsidR="00F3343C" w:rsidRPr="0097165C">
              <w:rPr>
                <w:rFonts w:cs="Arial"/>
                <w:szCs w:val="20"/>
              </w:rPr>
              <w:t xml:space="preserve"> RRRC </w:t>
            </w:r>
            <w:r w:rsidR="002B5D13" w:rsidRPr="0097165C">
              <w:rPr>
                <w:rFonts w:cs="Arial"/>
                <w:szCs w:val="20"/>
              </w:rPr>
              <w:t xml:space="preserve">Office </w:t>
            </w:r>
            <w:r w:rsidR="00F3343C" w:rsidRPr="0097165C">
              <w:rPr>
                <w:rFonts w:cs="Arial"/>
                <w:szCs w:val="20"/>
              </w:rPr>
              <w:t xml:space="preserve">etc. in support of Rohingya emergency response and host community programme implementation. For effective performance of duties under this post, the incumbent will require to have </w:t>
            </w:r>
            <w:r w:rsidR="001D721D" w:rsidRPr="0097165C">
              <w:rPr>
                <w:rFonts w:cs="Arial"/>
                <w:szCs w:val="20"/>
              </w:rPr>
              <w:t>thorough</w:t>
            </w:r>
            <w:r w:rsidR="00071801" w:rsidRPr="0097165C">
              <w:rPr>
                <w:rFonts w:cs="Arial"/>
                <w:szCs w:val="20"/>
              </w:rPr>
              <w:t xml:space="preserve"> knowledge of UNICEF administrative procedures, </w:t>
            </w:r>
            <w:proofErr w:type="gramStart"/>
            <w:r w:rsidR="00071801" w:rsidRPr="0097165C">
              <w:rPr>
                <w:rFonts w:cs="Arial"/>
                <w:szCs w:val="20"/>
              </w:rPr>
              <w:t>processes</w:t>
            </w:r>
            <w:proofErr w:type="gramEnd"/>
            <w:r w:rsidR="00071801" w:rsidRPr="0097165C">
              <w:rPr>
                <w:rFonts w:cs="Arial"/>
                <w:szCs w:val="20"/>
              </w:rPr>
              <w:t xml:space="preserve"> and policies. </w:t>
            </w:r>
          </w:p>
          <w:p w14:paraId="7CDD387A" w14:textId="77777777" w:rsidR="00071801" w:rsidRPr="0097165C" w:rsidRDefault="00071801" w:rsidP="00475D0C">
            <w:pPr>
              <w:jc w:val="both"/>
              <w:rPr>
                <w:rFonts w:cs="Arial"/>
                <w:szCs w:val="20"/>
              </w:rPr>
            </w:pPr>
          </w:p>
        </w:tc>
      </w:tr>
      <w:tr w:rsidR="00404F48" w:rsidRPr="0097165C" w14:paraId="508FEE8D" w14:textId="77777777" w:rsidTr="0097165C">
        <w:tc>
          <w:tcPr>
            <w:tcW w:w="9720" w:type="dxa"/>
            <w:shd w:val="clear" w:color="auto" w:fill="E0E0E0"/>
          </w:tcPr>
          <w:p w14:paraId="3AEFAC31" w14:textId="77777777" w:rsidR="00404F48" w:rsidRPr="0097165C" w:rsidRDefault="00404F48">
            <w:pPr>
              <w:rPr>
                <w:rFonts w:cs="Arial"/>
                <w:b/>
                <w:bCs/>
                <w:szCs w:val="20"/>
              </w:rPr>
            </w:pPr>
          </w:p>
          <w:p w14:paraId="17AD9BE2" w14:textId="77777777" w:rsidR="00404F48" w:rsidRPr="0097165C" w:rsidRDefault="00404F48" w:rsidP="00404F48">
            <w:pPr>
              <w:pStyle w:val="Heading1"/>
              <w:rPr>
                <w:rFonts w:cs="Arial"/>
                <w:b w:val="0"/>
                <w:i/>
                <w:sz w:val="20"/>
                <w:szCs w:val="20"/>
                <w:lang w:val="en-US" w:eastAsia="en-US"/>
              </w:rPr>
            </w:pPr>
            <w:r w:rsidRPr="0097165C">
              <w:rPr>
                <w:rFonts w:cs="Arial"/>
                <w:sz w:val="20"/>
                <w:szCs w:val="20"/>
                <w:lang w:val="en-US" w:eastAsia="en-US"/>
              </w:rPr>
              <w:t xml:space="preserve">III. Key functions, </w:t>
            </w:r>
            <w:proofErr w:type="gramStart"/>
            <w:r w:rsidRPr="0097165C">
              <w:rPr>
                <w:rFonts w:cs="Arial"/>
                <w:sz w:val="20"/>
                <w:szCs w:val="20"/>
                <w:lang w:val="en-US" w:eastAsia="en-US"/>
              </w:rPr>
              <w:t>accountabilities</w:t>
            </w:r>
            <w:proofErr w:type="gramEnd"/>
            <w:r w:rsidRPr="0097165C">
              <w:rPr>
                <w:rFonts w:cs="Arial"/>
                <w:sz w:val="20"/>
                <w:szCs w:val="20"/>
                <w:lang w:val="en-US" w:eastAsia="en-US"/>
              </w:rPr>
              <w:t xml:space="preserve"> and related duties/tasks </w:t>
            </w:r>
          </w:p>
          <w:p w14:paraId="7A41FCE6" w14:textId="77777777" w:rsidR="00404F48" w:rsidRPr="0097165C" w:rsidRDefault="00404F48">
            <w:pPr>
              <w:rPr>
                <w:rFonts w:cs="Arial"/>
                <w:i/>
                <w:iCs/>
                <w:szCs w:val="20"/>
              </w:rPr>
            </w:pPr>
          </w:p>
        </w:tc>
      </w:tr>
      <w:tr w:rsidR="00404F48" w:rsidRPr="0097165C" w14:paraId="75D1F1BB" w14:textId="77777777" w:rsidTr="0097165C">
        <w:tc>
          <w:tcPr>
            <w:tcW w:w="9720" w:type="dxa"/>
          </w:tcPr>
          <w:p w14:paraId="3CBF7FC0" w14:textId="77777777" w:rsidR="00F07462" w:rsidRPr="0097165C" w:rsidRDefault="00F07462" w:rsidP="00F07462">
            <w:pPr>
              <w:rPr>
                <w:rFonts w:cs="Arial"/>
                <w:b/>
                <w:szCs w:val="20"/>
              </w:rPr>
            </w:pPr>
          </w:p>
          <w:p w14:paraId="77763501" w14:textId="77777777" w:rsidR="00F3343C" w:rsidRPr="0097165C" w:rsidRDefault="00F3343C" w:rsidP="00B06F77">
            <w:pPr>
              <w:pStyle w:val="ListParagraph"/>
              <w:numPr>
                <w:ilvl w:val="0"/>
                <w:numId w:val="30"/>
              </w:numPr>
              <w:spacing w:line="276" w:lineRule="auto"/>
              <w:contextualSpacing/>
              <w:rPr>
                <w:rFonts w:cs="Arial"/>
                <w:b/>
                <w:color w:val="333333"/>
                <w:szCs w:val="20"/>
                <w:lang w:val="en"/>
              </w:rPr>
            </w:pPr>
            <w:r w:rsidRPr="0097165C">
              <w:rPr>
                <w:rFonts w:cs="Arial"/>
                <w:b/>
                <w:color w:val="333333"/>
                <w:szCs w:val="20"/>
                <w:lang w:val="en"/>
              </w:rPr>
              <w:t>Managing office petty cash and incoming invoice registered.</w:t>
            </w:r>
          </w:p>
          <w:p w14:paraId="0CDC58A9" w14:textId="77777777" w:rsidR="00F3343C" w:rsidRPr="0097165C" w:rsidRDefault="00F3343C" w:rsidP="00B06F77">
            <w:pPr>
              <w:pStyle w:val="ListParagraph"/>
              <w:spacing w:line="276" w:lineRule="auto"/>
              <w:ind w:left="360"/>
              <w:contextualSpacing/>
              <w:rPr>
                <w:rFonts w:cs="Arial"/>
                <w:b/>
                <w:color w:val="333333"/>
                <w:szCs w:val="20"/>
                <w:lang w:val="en"/>
              </w:rPr>
            </w:pPr>
          </w:p>
          <w:p w14:paraId="275675EF" w14:textId="582CBFA8" w:rsidR="00DB7970" w:rsidRPr="0097165C" w:rsidRDefault="00F3343C" w:rsidP="00B06F77">
            <w:pPr>
              <w:pStyle w:val="ListParagraph"/>
              <w:spacing w:line="276" w:lineRule="auto"/>
              <w:ind w:left="360"/>
              <w:rPr>
                <w:rFonts w:cs="Arial"/>
                <w:bCs/>
                <w:color w:val="333333"/>
                <w:szCs w:val="20"/>
                <w:u w:val="single"/>
                <w:lang w:val="en"/>
              </w:rPr>
            </w:pPr>
            <w:r w:rsidRPr="0097165C">
              <w:rPr>
                <w:rFonts w:cs="Arial"/>
                <w:bCs/>
                <w:color w:val="333333"/>
                <w:szCs w:val="20"/>
                <w:u w:val="single"/>
                <w:lang w:val="en"/>
              </w:rPr>
              <w:t>Petty Cash</w:t>
            </w:r>
            <w:r w:rsidR="00E84A3E">
              <w:rPr>
                <w:rFonts w:cs="Arial"/>
                <w:bCs/>
                <w:color w:val="333333"/>
                <w:szCs w:val="20"/>
                <w:u w:val="single"/>
                <w:lang w:val="en"/>
              </w:rPr>
              <w:t xml:space="preserve"> functions</w:t>
            </w:r>
            <w:r w:rsidRPr="0097165C">
              <w:rPr>
                <w:rFonts w:cs="Arial"/>
                <w:bCs/>
                <w:color w:val="333333"/>
                <w:szCs w:val="20"/>
                <w:u w:val="single"/>
                <w:lang w:val="en"/>
              </w:rPr>
              <w:t>:</w:t>
            </w:r>
          </w:p>
          <w:p w14:paraId="08CA9A7C" w14:textId="6D7DB526" w:rsidR="00F3343C" w:rsidRPr="0097165C" w:rsidRDefault="00F3343C" w:rsidP="00DB7970">
            <w:pPr>
              <w:pStyle w:val="ListParagraph"/>
              <w:numPr>
                <w:ilvl w:val="0"/>
                <w:numId w:val="35"/>
              </w:numPr>
              <w:spacing w:line="276" w:lineRule="auto"/>
              <w:rPr>
                <w:rFonts w:cs="Arial"/>
                <w:bCs/>
                <w:color w:val="333333"/>
                <w:szCs w:val="20"/>
                <w:lang w:val="en"/>
              </w:rPr>
            </w:pPr>
            <w:r w:rsidRPr="0097165C">
              <w:rPr>
                <w:rFonts w:cs="Arial"/>
                <w:bCs/>
                <w:color w:val="333333"/>
                <w:szCs w:val="20"/>
                <w:lang w:val="en"/>
              </w:rPr>
              <w:t>Receive office petty cash amount from Bank and ensured safe storage in the office safe</w:t>
            </w:r>
            <w:r w:rsidR="00942700" w:rsidRPr="0097165C">
              <w:rPr>
                <w:rFonts w:cs="Arial"/>
                <w:bCs/>
                <w:color w:val="333333"/>
                <w:szCs w:val="20"/>
                <w:lang w:val="en"/>
              </w:rPr>
              <w:t>.</w:t>
            </w:r>
          </w:p>
          <w:p w14:paraId="5F95313B" w14:textId="6D1B49E1" w:rsidR="00F3343C" w:rsidRPr="0097165C" w:rsidRDefault="00F3343C" w:rsidP="00B06F77">
            <w:pPr>
              <w:pStyle w:val="ListParagraph"/>
              <w:numPr>
                <w:ilvl w:val="0"/>
                <w:numId w:val="35"/>
              </w:numPr>
              <w:spacing w:line="276" w:lineRule="auto"/>
              <w:contextualSpacing/>
              <w:rPr>
                <w:rFonts w:cs="Arial"/>
                <w:bCs/>
                <w:color w:val="333333"/>
                <w:szCs w:val="20"/>
                <w:lang w:val="en"/>
              </w:rPr>
            </w:pPr>
            <w:r w:rsidRPr="0097165C">
              <w:rPr>
                <w:rFonts w:cs="Arial"/>
                <w:bCs/>
                <w:color w:val="333333"/>
                <w:szCs w:val="20"/>
                <w:lang w:val="en"/>
              </w:rPr>
              <w:t>Disburse cash based on the approved petty cash claim forms to the requestor</w:t>
            </w:r>
            <w:r w:rsidR="00942700" w:rsidRPr="0097165C">
              <w:rPr>
                <w:rFonts w:cs="Arial"/>
                <w:bCs/>
                <w:color w:val="333333"/>
                <w:szCs w:val="20"/>
                <w:lang w:val="en"/>
              </w:rPr>
              <w:t>.</w:t>
            </w:r>
          </w:p>
          <w:p w14:paraId="798E8862" w14:textId="0A9B6A18" w:rsidR="00F3343C" w:rsidRPr="0097165C" w:rsidRDefault="00F3343C" w:rsidP="00B06F77">
            <w:pPr>
              <w:pStyle w:val="ListParagraph"/>
              <w:numPr>
                <w:ilvl w:val="0"/>
                <w:numId w:val="35"/>
              </w:numPr>
              <w:spacing w:line="276" w:lineRule="auto"/>
              <w:contextualSpacing/>
              <w:rPr>
                <w:rFonts w:cs="Arial"/>
                <w:bCs/>
                <w:color w:val="333333"/>
                <w:szCs w:val="20"/>
                <w:lang w:val="en"/>
              </w:rPr>
            </w:pPr>
            <w:r w:rsidRPr="0097165C">
              <w:rPr>
                <w:rFonts w:cs="Arial"/>
                <w:bCs/>
                <w:color w:val="333333"/>
                <w:szCs w:val="20"/>
                <w:lang w:val="en"/>
              </w:rPr>
              <w:t xml:space="preserve">As office Petty Cash custodian ensure that the office has adequate cash to support low-value procurement and submit petty replenishments request on a timely basis and coordinate with the </w:t>
            </w:r>
            <w:r w:rsidR="00942700" w:rsidRPr="0097165C">
              <w:rPr>
                <w:rFonts w:cs="Arial"/>
                <w:bCs/>
                <w:color w:val="333333"/>
                <w:szCs w:val="20"/>
                <w:lang w:val="en"/>
              </w:rPr>
              <w:t xml:space="preserve">UNICEF Bangladesh Country Office (BCO) in Dhaka </w:t>
            </w:r>
            <w:r w:rsidRPr="0097165C">
              <w:rPr>
                <w:rFonts w:cs="Arial"/>
                <w:bCs/>
                <w:color w:val="333333"/>
                <w:szCs w:val="20"/>
                <w:lang w:val="en"/>
              </w:rPr>
              <w:t>for the update of replenishment.</w:t>
            </w:r>
          </w:p>
          <w:p w14:paraId="6C1323A4" w14:textId="1C0EC26C" w:rsidR="00F3343C" w:rsidRDefault="000B5C71" w:rsidP="00B06F77">
            <w:pPr>
              <w:pStyle w:val="ListParagraph"/>
              <w:numPr>
                <w:ilvl w:val="0"/>
                <w:numId w:val="35"/>
              </w:numPr>
              <w:spacing w:line="276" w:lineRule="auto"/>
              <w:contextualSpacing/>
              <w:rPr>
                <w:rFonts w:cs="Arial"/>
                <w:bCs/>
                <w:color w:val="333333"/>
                <w:szCs w:val="20"/>
                <w:lang w:val="en"/>
              </w:rPr>
            </w:pPr>
            <w:r>
              <w:rPr>
                <w:rFonts w:cs="Arial"/>
                <w:bCs/>
                <w:color w:val="333333"/>
                <w:szCs w:val="20"/>
                <w:lang w:val="en"/>
              </w:rPr>
              <w:t xml:space="preserve">Submit </w:t>
            </w:r>
            <w:r w:rsidR="00F3343C" w:rsidRPr="0097165C">
              <w:rPr>
                <w:rFonts w:cs="Arial"/>
                <w:bCs/>
                <w:color w:val="333333"/>
                <w:szCs w:val="20"/>
                <w:lang w:val="en"/>
              </w:rPr>
              <w:t xml:space="preserve">Petty Cash replenishment request to BCO based on petty cash reconciliation exercise. </w:t>
            </w:r>
          </w:p>
          <w:p w14:paraId="7D45622E" w14:textId="14EEEC7D" w:rsidR="00A70280" w:rsidRPr="0097165C" w:rsidRDefault="00A70280" w:rsidP="00B06F77">
            <w:pPr>
              <w:pStyle w:val="ListParagraph"/>
              <w:numPr>
                <w:ilvl w:val="0"/>
                <w:numId w:val="35"/>
              </w:numPr>
              <w:spacing w:line="276" w:lineRule="auto"/>
              <w:contextualSpacing/>
              <w:rPr>
                <w:rFonts w:cs="Arial"/>
                <w:bCs/>
                <w:color w:val="333333"/>
                <w:szCs w:val="20"/>
                <w:lang w:val="en"/>
              </w:rPr>
            </w:pPr>
            <w:r>
              <w:rPr>
                <w:rFonts w:cs="Arial"/>
                <w:bCs/>
                <w:color w:val="333333"/>
                <w:szCs w:val="20"/>
                <w:lang w:val="en"/>
              </w:rPr>
              <w:t xml:space="preserve">Support and comply with surprise petty cash counts as </w:t>
            </w:r>
            <w:r w:rsidR="0033798B">
              <w:rPr>
                <w:rFonts w:cs="Arial"/>
                <w:bCs/>
                <w:color w:val="333333"/>
                <w:szCs w:val="20"/>
                <w:lang w:val="en"/>
              </w:rPr>
              <w:t>required by UNICEF rules and conducted by either the finance officer of Operations Manager.</w:t>
            </w:r>
          </w:p>
          <w:p w14:paraId="354B3726" w14:textId="77777777" w:rsidR="00F3343C" w:rsidRPr="0097165C" w:rsidRDefault="00F3343C" w:rsidP="00B06F77">
            <w:pPr>
              <w:pStyle w:val="ListParagraph"/>
              <w:spacing w:line="276" w:lineRule="auto"/>
              <w:ind w:left="360"/>
              <w:rPr>
                <w:rFonts w:cs="Arial"/>
                <w:b/>
                <w:color w:val="333333"/>
                <w:szCs w:val="20"/>
                <w:lang w:val="en"/>
              </w:rPr>
            </w:pPr>
          </w:p>
          <w:p w14:paraId="218F8E4A" w14:textId="77777777" w:rsidR="00F3343C" w:rsidRPr="0097165C" w:rsidRDefault="00F3343C" w:rsidP="00B06F77">
            <w:pPr>
              <w:pStyle w:val="ListParagraph"/>
              <w:spacing w:line="276" w:lineRule="auto"/>
              <w:ind w:left="360"/>
              <w:rPr>
                <w:rFonts w:cs="Arial"/>
                <w:bCs/>
                <w:color w:val="333333"/>
                <w:szCs w:val="20"/>
                <w:u w:val="single"/>
                <w:lang w:val="en"/>
              </w:rPr>
            </w:pPr>
            <w:r w:rsidRPr="0097165C">
              <w:rPr>
                <w:rFonts w:cs="Arial"/>
                <w:bCs/>
                <w:color w:val="333333"/>
                <w:szCs w:val="20"/>
                <w:u w:val="single"/>
                <w:lang w:val="en"/>
              </w:rPr>
              <w:t>Activities for Incoming invoice registered:</w:t>
            </w:r>
          </w:p>
          <w:p w14:paraId="44164646" w14:textId="77777777" w:rsidR="00F3343C" w:rsidRPr="0097165C" w:rsidRDefault="00F3343C" w:rsidP="00B06F77">
            <w:pPr>
              <w:pStyle w:val="ListParagraph"/>
              <w:numPr>
                <w:ilvl w:val="0"/>
                <w:numId w:val="36"/>
              </w:numPr>
              <w:spacing w:line="276" w:lineRule="auto"/>
              <w:contextualSpacing/>
              <w:rPr>
                <w:rFonts w:cs="Arial"/>
                <w:bCs/>
                <w:color w:val="333333"/>
                <w:szCs w:val="20"/>
                <w:lang w:val="en"/>
              </w:rPr>
            </w:pPr>
            <w:r w:rsidRPr="0097165C">
              <w:rPr>
                <w:rFonts w:cs="Arial"/>
                <w:bCs/>
                <w:color w:val="333333"/>
                <w:szCs w:val="20"/>
                <w:lang w:val="en"/>
              </w:rPr>
              <w:t xml:space="preserve">Monitoring incoming invoices and VAT documents through the delegated </w:t>
            </w:r>
            <w:hyperlink r:id="rId11" w:history="1">
              <w:r w:rsidRPr="0097165C">
                <w:rPr>
                  <w:rStyle w:val="Hyperlink"/>
                  <w:rFonts w:cs="Arial"/>
                  <w:bCs/>
                  <w:szCs w:val="20"/>
                  <w:lang w:val="en"/>
                </w:rPr>
                <w:t>bancosinvoices@unicef.org</w:t>
              </w:r>
            </w:hyperlink>
            <w:r w:rsidRPr="0097165C">
              <w:rPr>
                <w:rFonts w:cs="Arial"/>
                <w:bCs/>
                <w:color w:val="333333"/>
                <w:szCs w:val="20"/>
                <w:lang w:val="en"/>
              </w:rPr>
              <w:t xml:space="preserve"> </w:t>
            </w:r>
          </w:p>
          <w:p w14:paraId="2592B982" w14:textId="22F8EF72" w:rsidR="00F3343C" w:rsidRPr="0097165C" w:rsidRDefault="00F3343C" w:rsidP="00B06F77">
            <w:pPr>
              <w:pStyle w:val="ListParagraph"/>
              <w:numPr>
                <w:ilvl w:val="0"/>
                <w:numId w:val="36"/>
              </w:numPr>
              <w:spacing w:line="276" w:lineRule="auto"/>
              <w:contextualSpacing/>
              <w:rPr>
                <w:rFonts w:cs="Arial"/>
                <w:bCs/>
                <w:color w:val="333333"/>
                <w:szCs w:val="20"/>
                <w:lang w:val="en"/>
              </w:rPr>
            </w:pPr>
            <w:r w:rsidRPr="0097165C">
              <w:rPr>
                <w:rFonts w:cs="Arial"/>
                <w:bCs/>
                <w:color w:val="333333"/>
                <w:szCs w:val="20"/>
                <w:lang w:val="en"/>
              </w:rPr>
              <w:t xml:space="preserve">Scrutinizing and checking the invoices to determine which section to forward them </w:t>
            </w:r>
            <w:r w:rsidR="0033798B">
              <w:rPr>
                <w:rFonts w:cs="Arial"/>
                <w:bCs/>
                <w:color w:val="333333"/>
                <w:szCs w:val="20"/>
                <w:lang w:val="en"/>
              </w:rPr>
              <w:t xml:space="preserve">to </w:t>
            </w:r>
            <w:r w:rsidRPr="0097165C">
              <w:rPr>
                <w:rFonts w:cs="Arial"/>
                <w:bCs/>
                <w:color w:val="333333"/>
                <w:szCs w:val="20"/>
                <w:lang w:val="en"/>
              </w:rPr>
              <w:t xml:space="preserve">and </w:t>
            </w:r>
            <w:r w:rsidR="00942700" w:rsidRPr="0097165C">
              <w:rPr>
                <w:rFonts w:cs="Arial"/>
                <w:bCs/>
                <w:color w:val="333333"/>
                <w:szCs w:val="20"/>
                <w:lang w:val="en"/>
              </w:rPr>
              <w:t xml:space="preserve">resolve </w:t>
            </w:r>
            <w:r w:rsidRPr="0097165C">
              <w:rPr>
                <w:rFonts w:cs="Arial"/>
                <w:bCs/>
                <w:color w:val="333333"/>
                <w:szCs w:val="20"/>
                <w:lang w:val="en"/>
              </w:rPr>
              <w:t xml:space="preserve">if there </w:t>
            </w:r>
            <w:r w:rsidR="00942700" w:rsidRPr="0097165C">
              <w:rPr>
                <w:rFonts w:cs="Arial"/>
                <w:bCs/>
                <w:color w:val="333333"/>
                <w:szCs w:val="20"/>
                <w:lang w:val="en"/>
              </w:rPr>
              <w:t>is/</w:t>
            </w:r>
            <w:r w:rsidRPr="0097165C">
              <w:rPr>
                <w:rFonts w:cs="Arial"/>
                <w:bCs/>
                <w:color w:val="333333"/>
                <w:szCs w:val="20"/>
                <w:lang w:val="en"/>
              </w:rPr>
              <w:t xml:space="preserve">are any errors by liaising with the section and vendor. </w:t>
            </w:r>
          </w:p>
          <w:p w14:paraId="08E36E0C" w14:textId="375F9959" w:rsidR="00F3343C" w:rsidRPr="0097165C" w:rsidRDefault="00F3343C" w:rsidP="00B06F77">
            <w:pPr>
              <w:pStyle w:val="ListParagraph"/>
              <w:numPr>
                <w:ilvl w:val="0"/>
                <w:numId w:val="36"/>
              </w:numPr>
              <w:spacing w:line="276" w:lineRule="auto"/>
              <w:contextualSpacing/>
              <w:rPr>
                <w:rFonts w:cs="Arial"/>
                <w:bCs/>
                <w:color w:val="333333"/>
                <w:szCs w:val="20"/>
                <w:lang w:val="en"/>
              </w:rPr>
            </w:pPr>
            <w:r w:rsidRPr="0097165C">
              <w:rPr>
                <w:rFonts w:cs="Arial"/>
                <w:bCs/>
                <w:color w:val="333333"/>
                <w:szCs w:val="20"/>
                <w:lang w:val="en"/>
              </w:rPr>
              <w:t xml:space="preserve">Distribute the invoices to the section within one </w:t>
            </w:r>
            <w:r w:rsidR="00942700" w:rsidRPr="0097165C">
              <w:rPr>
                <w:rFonts w:cs="Arial"/>
                <w:bCs/>
                <w:color w:val="333333"/>
                <w:szCs w:val="20"/>
                <w:lang w:val="en"/>
              </w:rPr>
              <w:t>work</w:t>
            </w:r>
            <w:r w:rsidRPr="0097165C">
              <w:rPr>
                <w:rFonts w:cs="Arial"/>
                <w:bCs/>
                <w:color w:val="333333"/>
                <w:szCs w:val="20"/>
                <w:lang w:val="en"/>
              </w:rPr>
              <w:t>day</w:t>
            </w:r>
            <w:r w:rsidR="00942700" w:rsidRPr="0097165C">
              <w:rPr>
                <w:rFonts w:cs="Arial"/>
                <w:bCs/>
                <w:color w:val="333333"/>
                <w:szCs w:val="20"/>
                <w:lang w:val="en"/>
              </w:rPr>
              <w:t xml:space="preserve">. </w:t>
            </w:r>
            <w:r w:rsidRPr="0097165C">
              <w:rPr>
                <w:rFonts w:cs="Arial"/>
                <w:bCs/>
                <w:color w:val="333333"/>
                <w:szCs w:val="20"/>
                <w:lang w:val="en"/>
              </w:rPr>
              <w:t xml:space="preserve"> </w:t>
            </w:r>
          </w:p>
          <w:p w14:paraId="18017038" w14:textId="77777777" w:rsidR="00F3343C" w:rsidRPr="0097165C" w:rsidRDefault="00F3343C" w:rsidP="00B06F77">
            <w:pPr>
              <w:pStyle w:val="ListParagraph"/>
              <w:numPr>
                <w:ilvl w:val="0"/>
                <w:numId w:val="36"/>
              </w:numPr>
              <w:spacing w:line="276" w:lineRule="auto"/>
              <w:contextualSpacing/>
              <w:rPr>
                <w:rFonts w:cs="Arial"/>
                <w:bCs/>
                <w:color w:val="333333"/>
                <w:szCs w:val="20"/>
                <w:lang w:val="en"/>
              </w:rPr>
            </w:pPr>
            <w:r w:rsidRPr="0097165C">
              <w:rPr>
                <w:rFonts w:cs="Arial"/>
                <w:bCs/>
                <w:color w:val="333333"/>
                <w:szCs w:val="20"/>
                <w:lang w:val="en"/>
              </w:rPr>
              <w:t xml:space="preserve">Enter the invoice details in the online invoice register for tracking and reporting. </w:t>
            </w:r>
          </w:p>
          <w:p w14:paraId="0A3ACE1E" w14:textId="6B02974C" w:rsidR="00F3343C" w:rsidRDefault="00F3343C" w:rsidP="00B06F77">
            <w:pPr>
              <w:pStyle w:val="ListParagraph"/>
              <w:numPr>
                <w:ilvl w:val="0"/>
                <w:numId w:val="36"/>
              </w:numPr>
              <w:spacing w:line="276" w:lineRule="auto"/>
              <w:contextualSpacing/>
              <w:rPr>
                <w:rFonts w:cs="Arial"/>
                <w:bCs/>
                <w:color w:val="333333"/>
                <w:szCs w:val="20"/>
                <w:lang w:val="en"/>
              </w:rPr>
            </w:pPr>
            <w:r w:rsidRPr="0097165C">
              <w:rPr>
                <w:rFonts w:cs="Arial"/>
                <w:bCs/>
                <w:color w:val="333333"/>
                <w:szCs w:val="20"/>
                <w:lang w:val="en"/>
              </w:rPr>
              <w:t>Receive hard copy of invoices and VAT documents delivered physically to the office and distribute to section and finance.</w:t>
            </w:r>
          </w:p>
          <w:p w14:paraId="5D732449" w14:textId="2BBD18D7" w:rsidR="004C7D18" w:rsidRPr="0097165C" w:rsidRDefault="004C7D18" w:rsidP="00B06F77">
            <w:pPr>
              <w:pStyle w:val="ListParagraph"/>
              <w:numPr>
                <w:ilvl w:val="0"/>
                <w:numId w:val="36"/>
              </w:numPr>
              <w:spacing w:line="276" w:lineRule="auto"/>
              <w:contextualSpacing/>
              <w:rPr>
                <w:rFonts w:cs="Arial"/>
                <w:bCs/>
                <w:color w:val="333333"/>
                <w:szCs w:val="20"/>
                <w:lang w:val="en"/>
              </w:rPr>
            </w:pPr>
            <w:r>
              <w:rPr>
                <w:rFonts w:cs="Arial"/>
                <w:bCs/>
                <w:color w:val="333333"/>
                <w:szCs w:val="20"/>
                <w:lang w:val="en"/>
              </w:rPr>
              <w:t xml:space="preserve">Supporting in scrutinizing all invoices to determine if invoices have already been paid for to prevent instances of double or multiple payments. </w:t>
            </w:r>
          </w:p>
          <w:p w14:paraId="0D020A1A" w14:textId="77777777" w:rsidR="00EE269D" w:rsidRPr="0097165C" w:rsidRDefault="00EE269D" w:rsidP="00B06F77">
            <w:pPr>
              <w:pStyle w:val="ListParagraph"/>
              <w:spacing w:line="276" w:lineRule="auto"/>
              <w:rPr>
                <w:rFonts w:cs="Arial"/>
                <w:b/>
                <w:szCs w:val="20"/>
              </w:rPr>
            </w:pPr>
          </w:p>
          <w:p w14:paraId="224A3993" w14:textId="103F7296" w:rsidR="00F3343C" w:rsidRPr="0097165C" w:rsidRDefault="00F3343C" w:rsidP="00B06F77">
            <w:pPr>
              <w:numPr>
                <w:ilvl w:val="0"/>
                <w:numId w:val="30"/>
              </w:numPr>
              <w:spacing w:after="160" w:line="276" w:lineRule="auto"/>
              <w:contextualSpacing/>
              <w:rPr>
                <w:rFonts w:eastAsia="Calibri" w:cs="Arial"/>
                <w:b/>
                <w:szCs w:val="20"/>
                <w:u w:val="single"/>
              </w:rPr>
            </w:pPr>
            <w:r w:rsidRPr="0097165C">
              <w:rPr>
                <w:rFonts w:eastAsia="Calibri" w:cs="Arial"/>
                <w:b/>
                <w:szCs w:val="20"/>
                <w:u w:val="single"/>
              </w:rPr>
              <w:t>Management of office supplies, stationery and visibility items and coordination of low</w:t>
            </w:r>
            <w:r w:rsidR="002207D7" w:rsidRPr="0097165C">
              <w:rPr>
                <w:rFonts w:eastAsia="Calibri" w:cs="Arial"/>
                <w:b/>
                <w:szCs w:val="20"/>
                <w:u w:val="single"/>
              </w:rPr>
              <w:t>-</w:t>
            </w:r>
            <w:r w:rsidRPr="0097165C">
              <w:rPr>
                <w:rFonts w:eastAsia="Calibri" w:cs="Arial"/>
                <w:b/>
                <w:szCs w:val="20"/>
                <w:u w:val="single"/>
              </w:rPr>
              <w:t>value procurement (Procurement of up to $10K) for the entire office.</w:t>
            </w:r>
          </w:p>
          <w:p w14:paraId="185223C3" w14:textId="77777777" w:rsidR="00942700" w:rsidRPr="0097165C" w:rsidRDefault="00942700" w:rsidP="00942700">
            <w:pPr>
              <w:spacing w:after="160" w:line="276" w:lineRule="auto"/>
              <w:ind w:left="360"/>
              <w:contextualSpacing/>
              <w:rPr>
                <w:rFonts w:eastAsia="Calibri" w:cs="Arial"/>
                <w:b/>
                <w:szCs w:val="20"/>
                <w:u w:val="single"/>
              </w:rPr>
            </w:pPr>
          </w:p>
          <w:p w14:paraId="148F83BD" w14:textId="77777777" w:rsidR="008B3C88" w:rsidRPr="0097165C" w:rsidRDefault="008B3C88" w:rsidP="00B06F77">
            <w:pPr>
              <w:spacing w:after="160" w:line="276" w:lineRule="auto"/>
              <w:ind w:left="360"/>
              <w:contextualSpacing/>
              <w:rPr>
                <w:rFonts w:eastAsia="Calibri" w:cs="Arial"/>
                <w:bCs/>
                <w:szCs w:val="20"/>
                <w:u w:val="single"/>
              </w:rPr>
            </w:pPr>
            <w:r w:rsidRPr="0097165C">
              <w:rPr>
                <w:rFonts w:eastAsia="Calibri" w:cs="Arial"/>
                <w:bCs/>
                <w:szCs w:val="20"/>
                <w:u w:val="single"/>
              </w:rPr>
              <w:t xml:space="preserve">Office Stores management: </w:t>
            </w:r>
          </w:p>
          <w:p w14:paraId="60BD9A23" w14:textId="6787EEED" w:rsidR="00F3343C" w:rsidRPr="0097165C" w:rsidRDefault="00F3343C" w:rsidP="00B06F77">
            <w:pPr>
              <w:numPr>
                <w:ilvl w:val="0"/>
                <w:numId w:val="34"/>
              </w:numPr>
              <w:spacing w:line="276" w:lineRule="auto"/>
              <w:rPr>
                <w:rFonts w:cs="Arial"/>
                <w:bCs/>
                <w:szCs w:val="20"/>
                <w:lang w:val="en"/>
              </w:rPr>
            </w:pPr>
            <w:r w:rsidRPr="0097165C">
              <w:rPr>
                <w:rFonts w:cs="Arial"/>
                <w:bCs/>
                <w:szCs w:val="20"/>
                <w:lang w:val="en"/>
              </w:rPr>
              <w:t>Prepar</w:t>
            </w:r>
            <w:r w:rsidR="009E3FBC" w:rsidRPr="0097165C">
              <w:rPr>
                <w:rFonts w:cs="Arial"/>
                <w:bCs/>
                <w:szCs w:val="20"/>
                <w:lang w:val="en"/>
              </w:rPr>
              <w:t>e</w:t>
            </w:r>
            <w:r w:rsidR="007E30E1">
              <w:rPr>
                <w:rFonts w:cs="Arial"/>
                <w:bCs/>
                <w:szCs w:val="20"/>
                <w:lang w:val="en"/>
              </w:rPr>
              <w:t xml:space="preserve"> a</w:t>
            </w:r>
            <w:r w:rsidRPr="0097165C">
              <w:rPr>
                <w:rFonts w:cs="Arial"/>
                <w:bCs/>
                <w:szCs w:val="20"/>
                <w:lang w:val="en"/>
              </w:rPr>
              <w:t xml:space="preserve"> plan for office supplies and stationeries including providing relevant information and data to the communications team for their planning of visibility items. </w:t>
            </w:r>
          </w:p>
          <w:p w14:paraId="64CF1E8F" w14:textId="2CC6AD25" w:rsidR="00F3343C" w:rsidRPr="0097165C" w:rsidRDefault="00F3343C" w:rsidP="00B06F77">
            <w:pPr>
              <w:numPr>
                <w:ilvl w:val="0"/>
                <w:numId w:val="34"/>
              </w:numPr>
              <w:spacing w:line="276" w:lineRule="auto"/>
              <w:rPr>
                <w:rFonts w:cs="Arial"/>
                <w:bCs/>
                <w:szCs w:val="20"/>
                <w:lang w:val="en"/>
              </w:rPr>
            </w:pPr>
            <w:r w:rsidRPr="0097165C">
              <w:rPr>
                <w:rFonts w:cs="Arial"/>
                <w:bCs/>
                <w:szCs w:val="20"/>
                <w:lang w:val="en"/>
              </w:rPr>
              <w:t xml:space="preserve">Initiating procurement </w:t>
            </w:r>
            <w:r w:rsidR="00C42787" w:rsidRPr="0097165C">
              <w:rPr>
                <w:rFonts w:cs="Arial"/>
                <w:bCs/>
                <w:szCs w:val="20"/>
                <w:lang w:val="en"/>
              </w:rPr>
              <w:t xml:space="preserve">of </w:t>
            </w:r>
            <w:r w:rsidRPr="0097165C">
              <w:rPr>
                <w:rFonts w:cs="Arial"/>
                <w:bCs/>
                <w:szCs w:val="20"/>
                <w:lang w:val="en"/>
              </w:rPr>
              <w:t xml:space="preserve">office supplies and stationeries based on the plan and providing support to the </w:t>
            </w:r>
            <w:r w:rsidR="002207D7" w:rsidRPr="0097165C">
              <w:rPr>
                <w:rFonts w:cs="Arial"/>
                <w:bCs/>
                <w:szCs w:val="20"/>
                <w:lang w:val="en"/>
              </w:rPr>
              <w:t xml:space="preserve">Senior Supply/Procurement Associate for </w:t>
            </w:r>
            <w:r w:rsidRPr="0097165C">
              <w:rPr>
                <w:rFonts w:cs="Arial"/>
                <w:bCs/>
                <w:szCs w:val="20"/>
                <w:lang w:val="en"/>
              </w:rPr>
              <w:t xml:space="preserve">the </w:t>
            </w:r>
            <w:r w:rsidR="002207D7" w:rsidRPr="0097165C">
              <w:rPr>
                <w:rFonts w:cs="Arial"/>
                <w:bCs/>
                <w:szCs w:val="20"/>
                <w:lang w:val="en"/>
              </w:rPr>
              <w:t xml:space="preserve">low-value </w:t>
            </w:r>
            <w:r w:rsidRPr="0097165C">
              <w:rPr>
                <w:rFonts w:cs="Arial"/>
                <w:bCs/>
                <w:szCs w:val="20"/>
                <w:lang w:val="en"/>
              </w:rPr>
              <w:t>procurement</w:t>
            </w:r>
            <w:r w:rsidR="002207D7" w:rsidRPr="0097165C">
              <w:rPr>
                <w:rFonts w:cs="Arial"/>
                <w:bCs/>
                <w:szCs w:val="20"/>
                <w:lang w:val="en"/>
              </w:rPr>
              <w:t xml:space="preserve">. </w:t>
            </w:r>
          </w:p>
          <w:p w14:paraId="78D438BA" w14:textId="583685E1" w:rsidR="00F3343C" w:rsidRPr="0097165C" w:rsidRDefault="00F3343C" w:rsidP="00B06F77">
            <w:pPr>
              <w:numPr>
                <w:ilvl w:val="0"/>
                <w:numId w:val="34"/>
              </w:numPr>
              <w:spacing w:line="276" w:lineRule="auto"/>
              <w:rPr>
                <w:rFonts w:cs="Arial"/>
                <w:bCs/>
                <w:color w:val="333333"/>
                <w:szCs w:val="20"/>
                <w:lang w:val="en"/>
              </w:rPr>
            </w:pPr>
            <w:r w:rsidRPr="0097165C">
              <w:rPr>
                <w:rFonts w:cs="Arial"/>
                <w:bCs/>
                <w:color w:val="333333"/>
                <w:szCs w:val="20"/>
                <w:lang w:val="en"/>
              </w:rPr>
              <w:t xml:space="preserve">Receiving and verifying the quality and quantity of supplies and visibility items ordered as per agreed specifications and ensuring the safe storage of the supplies and stationeries. </w:t>
            </w:r>
          </w:p>
          <w:p w14:paraId="00911D2D" w14:textId="2193196C" w:rsidR="00F3343C" w:rsidRPr="0097165C" w:rsidRDefault="00F3343C" w:rsidP="00B06F77">
            <w:pPr>
              <w:numPr>
                <w:ilvl w:val="0"/>
                <w:numId w:val="34"/>
              </w:numPr>
              <w:spacing w:line="276" w:lineRule="auto"/>
              <w:rPr>
                <w:rFonts w:cs="Arial"/>
                <w:bCs/>
                <w:color w:val="333333"/>
                <w:szCs w:val="20"/>
                <w:lang w:val="en"/>
              </w:rPr>
            </w:pPr>
            <w:r w:rsidRPr="0097165C">
              <w:rPr>
                <w:rFonts w:cs="Arial"/>
                <w:bCs/>
                <w:color w:val="333333"/>
                <w:szCs w:val="20"/>
                <w:lang w:val="en"/>
              </w:rPr>
              <w:t>Issuing office supplies, stationeries and visibilit</w:t>
            </w:r>
            <w:r w:rsidR="00FF69EA">
              <w:rPr>
                <w:rFonts w:cs="Arial"/>
                <w:bCs/>
                <w:color w:val="333333"/>
                <w:szCs w:val="20"/>
                <w:lang w:val="en"/>
              </w:rPr>
              <w:t>y items</w:t>
            </w:r>
            <w:r w:rsidRPr="0097165C">
              <w:rPr>
                <w:rFonts w:cs="Arial"/>
                <w:bCs/>
                <w:color w:val="333333"/>
                <w:szCs w:val="20"/>
                <w:lang w:val="en"/>
              </w:rPr>
              <w:t xml:space="preserve"> based on the request from staff members and sections.</w:t>
            </w:r>
          </w:p>
          <w:p w14:paraId="5A190683" w14:textId="4D444CCA" w:rsidR="00F3343C" w:rsidRPr="0097165C" w:rsidRDefault="00F3343C" w:rsidP="00B06F77">
            <w:pPr>
              <w:numPr>
                <w:ilvl w:val="0"/>
                <w:numId w:val="34"/>
              </w:numPr>
              <w:spacing w:line="276" w:lineRule="auto"/>
              <w:rPr>
                <w:rFonts w:cs="Arial"/>
                <w:bCs/>
                <w:color w:val="333333"/>
                <w:szCs w:val="20"/>
                <w:lang w:val="en"/>
              </w:rPr>
            </w:pPr>
            <w:r w:rsidRPr="0097165C">
              <w:rPr>
                <w:rFonts w:cs="Arial"/>
                <w:bCs/>
                <w:color w:val="333333"/>
                <w:szCs w:val="20"/>
                <w:lang w:val="en"/>
              </w:rPr>
              <w:t>Maintain stock report of the current balance of stationaries, office supplies, visibilit</w:t>
            </w:r>
            <w:r w:rsidR="00FF69EA">
              <w:rPr>
                <w:rFonts w:cs="Arial"/>
                <w:bCs/>
                <w:color w:val="333333"/>
                <w:szCs w:val="20"/>
                <w:lang w:val="en"/>
              </w:rPr>
              <w:t>y</w:t>
            </w:r>
            <w:r w:rsidRPr="0097165C">
              <w:rPr>
                <w:rFonts w:cs="Arial"/>
                <w:bCs/>
                <w:color w:val="333333"/>
                <w:szCs w:val="20"/>
                <w:lang w:val="en"/>
              </w:rPr>
              <w:t xml:space="preserve"> items by updating the balances of </w:t>
            </w:r>
            <w:r w:rsidR="00C42787" w:rsidRPr="0097165C">
              <w:rPr>
                <w:rFonts w:cs="Arial"/>
                <w:bCs/>
                <w:color w:val="333333"/>
                <w:szCs w:val="20"/>
                <w:lang w:val="en"/>
              </w:rPr>
              <w:t>s</w:t>
            </w:r>
            <w:r w:rsidRPr="0097165C">
              <w:rPr>
                <w:rFonts w:cs="Arial"/>
                <w:bCs/>
                <w:color w:val="333333"/>
                <w:szCs w:val="20"/>
                <w:lang w:val="en"/>
              </w:rPr>
              <w:t>upplies</w:t>
            </w:r>
            <w:r w:rsidR="00C42787" w:rsidRPr="0097165C">
              <w:rPr>
                <w:rFonts w:cs="Arial"/>
                <w:bCs/>
                <w:color w:val="333333"/>
                <w:szCs w:val="20"/>
                <w:lang w:val="en"/>
              </w:rPr>
              <w:t xml:space="preserve">, </w:t>
            </w:r>
            <w:r w:rsidRPr="0097165C">
              <w:rPr>
                <w:rFonts w:cs="Arial"/>
                <w:bCs/>
                <w:color w:val="333333"/>
                <w:szCs w:val="20"/>
                <w:lang w:val="en"/>
              </w:rPr>
              <w:t xml:space="preserve">stationery, and visibility items based on release forms. </w:t>
            </w:r>
          </w:p>
          <w:p w14:paraId="0D1BAE27" w14:textId="48A7CD47" w:rsidR="00F3343C" w:rsidRPr="0097165C" w:rsidRDefault="00F3343C" w:rsidP="00B06F77">
            <w:pPr>
              <w:numPr>
                <w:ilvl w:val="0"/>
                <w:numId w:val="34"/>
              </w:numPr>
              <w:spacing w:line="276" w:lineRule="auto"/>
              <w:rPr>
                <w:rFonts w:cs="Arial"/>
                <w:bCs/>
                <w:color w:val="333333"/>
                <w:szCs w:val="20"/>
                <w:lang w:val="en"/>
              </w:rPr>
            </w:pPr>
            <w:r w:rsidRPr="0097165C">
              <w:rPr>
                <w:rFonts w:cs="Arial"/>
                <w:bCs/>
                <w:color w:val="333333"/>
                <w:szCs w:val="20"/>
                <w:lang w:val="en"/>
              </w:rPr>
              <w:t xml:space="preserve">Prepare </w:t>
            </w:r>
            <w:r w:rsidR="00C42787" w:rsidRPr="0097165C">
              <w:rPr>
                <w:rFonts w:cs="Arial"/>
                <w:bCs/>
                <w:color w:val="333333"/>
                <w:szCs w:val="20"/>
                <w:lang w:val="en"/>
              </w:rPr>
              <w:t>m</w:t>
            </w:r>
            <w:r w:rsidRPr="0097165C">
              <w:rPr>
                <w:rFonts w:cs="Arial"/>
                <w:bCs/>
                <w:color w:val="333333"/>
                <w:szCs w:val="20"/>
                <w:lang w:val="en"/>
              </w:rPr>
              <w:t xml:space="preserve">onthly stock reports </w:t>
            </w:r>
            <w:r w:rsidR="00F90BAA">
              <w:rPr>
                <w:rFonts w:cs="Arial"/>
                <w:bCs/>
                <w:color w:val="333333"/>
                <w:szCs w:val="20"/>
                <w:lang w:val="en"/>
              </w:rPr>
              <w:t xml:space="preserve">on office supplies and visibility items </w:t>
            </w:r>
            <w:r w:rsidRPr="0097165C">
              <w:rPr>
                <w:rFonts w:cs="Arial"/>
                <w:bCs/>
                <w:color w:val="333333"/>
                <w:szCs w:val="20"/>
                <w:lang w:val="en"/>
              </w:rPr>
              <w:t>by the 10</w:t>
            </w:r>
            <w:r w:rsidRPr="0097165C">
              <w:rPr>
                <w:rFonts w:cs="Arial"/>
                <w:bCs/>
                <w:color w:val="333333"/>
                <w:szCs w:val="20"/>
                <w:vertAlign w:val="superscript"/>
                <w:lang w:val="en"/>
              </w:rPr>
              <w:t>th</w:t>
            </w:r>
            <w:r w:rsidRPr="0097165C">
              <w:rPr>
                <w:rFonts w:cs="Arial"/>
                <w:bCs/>
                <w:color w:val="333333"/>
                <w:szCs w:val="20"/>
                <w:lang w:val="en"/>
              </w:rPr>
              <w:t xml:space="preserve"> of each month.</w:t>
            </w:r>
          </w:p>
          <w:p w14:paraId="79F4D5F2" w14:textId="1B758336" w:rsidR="006E25EE" w:rsidRPr="0097165C" w:rsidRDefault="00F3343C" w:rsidP="00B06F77">
            <w:pPr>
              <w:numPr>
                <w:ilvl w:val="0"/>
                <w:numId w:val="34"/>
              </w:numPr>
              <w:spacing w:line="276" w:lineRule="auto"/>
              <w:rPr>
                <w:rFonts w:cs="Arial"/>
                <w:bCs/>
                <w:color w:val="333333"/>
                <w:szCs w:val="20"/>
                <w:lang w:val="en"/>
              </w:rPr>
            </w:pPr>
            <w:r w:rsidRPr="0097165C">
              <w:rPr>
                <w:rFonts w:cs="Arial"/>
                <w:bCs/>
                <w:color w:val="333333"/>
                <w:szCs w:val="20"/>
                <w:lang w:val="en"/>
              </w:rPr>
              <w:t xml:space="preserve">Manage replenishment of supplies, </w:t>
            </w:r>
            <w:proofErr w:type="gramStart"/>
            <w:r w:rsidRPr="0097165C">
              <w:rPr>
                <w:rFonts w:cs="Arial"/>
                <w:bCs/>
                <w:color w:val="333333"/>
                <w:szCs w:val="20"/>
                <w:lang w:val="en"/>
              </w:rPr>
              <w:t>stationery</w:t>
            </w:r>
            <w:proofErr w:type="gramEnd"/>
            <w:r w:rsidRPr="0097165C">
              <w:rPr>
                <w:rFonts w:cs="Arial"/>
                <w:bCs/>
                <w:color w:val="333333"/>
                <w:szCs w:val="20"/>
                <w:lang w:val="en"/>
              </w:rPr>
              <w:t xml:space="preserve"> and visibility items by monitoring monthly usage trend and place order based on the lead times.</w:t>
            </w:r>
          </w:p>
          <w:p w14:paraId="40C0A591" w14:textId="77777777" w:rsidR="006E25EE" w:rsidRPr="0097165C" w:rsidRDefault="006E25EE" w:rsidP="00B06F77">
            <w:pPr>
              <w:spacing w:line="276" w:lineRule="auto"/>
              <w:ind w:left="720"/>
              <w:rPr>
                <w:rFonts w:cs="Arial"/>
                <w:b/>
                <w:color w:val="333333"/>
                <w:szCs w:val="20"/>
                <w:lang w:val="en"/>
              </w:rPr>
            </w:pPr>
          </w:p>
          <w:p w14:paraId="399C80DF" w14:textId="11DE3015" w:rsidR="00F3343C" w:rsidRPr="0097165C" w:rsidRDefault="00F3343C" w:rsidP="00B06F77">
            <w:pPr>
              <w:spacing w:line="276" w:lineRule="auto"/>
              <w:ind w:left="360"/>
              <w:rPr>
                <w:rFonts w:cs="Arial"/>
                <w:bCs/>
                <w:szCs w:val="20"/>
                <w:lang w:val="en"/>
              </w:rPr>
            </w:pPr>
            <w:r w:rsidRPr="0097165C">
              <w:rPr>
                <w:rFonts w:cs="Arial"/>
                <w:bCs/>
                <w:szCs w:val="20"/>
                <w:u w:val="single"/>
              </w:rPr>
              <w:lastRenderedPageBreak/>
              <w:t>Activities for low</w:t>
            </w:r>
            <w:r w:rsidR="002207D7" w:rsidRPr="0097165C">
              <w:rPr>
                <w:rFonts w:cs="Arial"/>
                <w:bCs/>
                <w:szCs w:val="20"/>
                <w:u w:val="single"/>
              </w:rPr>
              <w:t>-</w:t>
            </w:r>
            <w:r w:rsidRPr="0097165C">
              <w:rPr>
                <w:rFonts w:cs="Arial"/>
                <w:bCs/>
                <w:szCs w:val="20"/>
                <w:u w:val="single"/>
              </w:rPr>
              <w:t>value procurement:</w:t>
            </w:r>
          </w:p>
          <w:p w14:paraId="32E682D9" w14:textId="65048A08" w:rsidR="002207D7" w:rsidRPr="0097165C" w:rsidRDefault="00F90BAA" w:rsidP="002207D7">
            <w:pPr>
              <w:numPr>
                <w:ilvl w:val="0"/>
                <w:numId w:val="34"/>
              </w:numPr>
              <w:spacing w:line="276" w:lineRule="auto"/>
              <w:rPr>
                <w:rFonts w:cs="Arial"/>
                <w:bCs/>
                <w:szCs w:val="20"/>
                <w:lang w:val="en"/>
              </w:rPr>
            </w:pPr>
            <w:r>
              <w:rPr>
                <w:rFonts w:cs="Arial"/>
                <w:bCs/>
                <w:szCs w:val="20"/>
                <w:lang w:val="en"/>
              </w:rPr>
              <w:t xml:space="preserve">Support in the </w:t>
            </w:r>
            <w:r w:rsidR="009F4A4D">
              <w:rPr>
                <w:rFonts w:cs="Arial"/>
                <w:bCs/>
                <w:szCs w:val="20"/>
                <w:lang w:val="en"/>
              </w:rPr>
              <w:t>p</w:t>
            </w:r>
            <w:r w:rsidR="009F4A4D" w:rsidRPr="0097165C">
              <w:rPr>
                <w:rFonts w:cs="Arial"/>
                <w:bCs/>
                <w:szCs w:val="20"/>
                <w:lang w:val="en"/>
              </w:rPr>
              <w:t>repar</w:t>
            </w:r>
            <w:r w:rsidR="009F4A4D">
              <w:rPr>
                <w:rFonts w:cs="Arial"/>
                <w:bCs/>
                <w:szCs w:val="20"/>
                <w:lang w:val="en"/>
              </w:rPr>
              <w:t xml:space="preserve">ation </w:t>
            </w:r>
            <w:r w:rsidR="009F4A4D" w:rsidRPr="0097165C">
              <w:rPr>
                <w:rFonts w:cs="Arial"/>
                <w:bCs/>
                <w:szCs w:val="20"/>
                <w:lang w:val="en"/>
              </w:rPr>
              <w:t>and</w:t>
            </w:r>
            <w:r w:rsidR="002207D7" w:rsidRPr="0097165C">
              <w:rPr>
                <w:rFonts w:cs="Arial"/>
                <w:bCs/>
                <w:szCs w:val="20"/>
                <w:lang w:val="en"/>
              </w:rPr>
              <w:t xml:space="preserve"> provide</w:t>
            </w:r>
            <w:r w:rsidR="00F3343C" w:rsidRPr="0097165C">
              <w:rPr>
                <w:rFonts w:cs="Arial"/>
                <w:bCs/>
                <w:szCs w:val="20"/>
                <w:lang w:val="en"/>
              </w:rPr>
              <w:t xml:space="preserve"> specification</w:t>
            </w:r>
            <w:r w:rsidR="002207D7" w:rsidRPr="0097165C">
              <w:rPr>
                <w:rFonts w:cs="Arial"/>
                <w:bCs/>
                <w:szCs w:val="20"/>
                <w:lang w:val="en"/>
              </w:rPr>
              <w:t xml:space="preserve"> of items to the Senior Supply/Procurement Associate for the low-value procurement</w:t>
            </w:r>
            <w:r>
              <w:rPr>
                <w:rFonts w:cs="Arial"/>
                <w:bCs/>
                <w:szCs w:val="20"/>
                <w:lang w:val="en"/>
              </w:rPr>
              <w:t xml:space="preserve"> for the operations section</w:t>
            </w:r>
          </w:p>
          <w:p w14:paraId="1CBA304C" w14:textId="0CC0D565" w:rsidR="00F3343C" w:rsidRPr="0097165C" w:rsidRDefault="00F3343C" w:rsidP="002207D7">
            <w:pPr>
              <w:pStyle w:val="ListParagraph"/>
              <w:numPr>
                <w:ilvl w:val="0"/>
                <w:numId w:val="37"/>
              </w:numPr>
              <w:spacing w:line="276" w:lineRule="auto"/>
              <w:contextualSpacing/>
              <w:rPr>
                <w:rFonts w:cs="Arial"/>
                <w:bCs/>
                <w:szCs w:val="20"/>
                <w:lang w:val="en"/>
              </w:rPr>
            </w:pPr>
            <w:r w:rsidRPr="0097165C">
              <w:rPr>
                <w:rFonts w:cs="Arial"/>
                <w:bCs/>
                <w:szCs w:val="20"/>
                <w:lang w:val="en"/>
              </w:rPr>
              <w:t>P</w:t>
            </w:r>
            <w:r w:rsidR="002207D7" w:rsidRPr="0097165C">
              <w:rPr>
                <w:rFonts w:cs="Arial"/>
                <w:bCs/>
                <w:szCs w:val="20"/>
                <w:lang w:val="en"/>
              </w:rPr>
              <w:t xml:space="preserve">rovide inputs </w:t>
            </w:r>
            <w:r w:rsidR="00534B39" w:rsidRPr="0097165C">
              <w:rPr>
                <w:rFonts w:cs="Arial"/>
                <w:bCs/>
                <w:szCs w:val="20"/>
                <w:lang w:val="en"/>
              </w:rPr>
              <w:t xml:space="preserve">in the </w:t>
            </w:r>
            <w:r w:rsidRPr="0097165C">
              <w:rPr>
                <w:rFonts w:cs="Arial"/>
                <w:bCs/>
                <w:szCs w:val="20"/>
                <w:lang w:val="en"/>
              </w:rPr>
              <w:t>Bid Tabulation for selecting successful bidders and writing justification notes</w:t>
            </w:r>
            <w:r w:rsidR="00534B39" w:rsidRPr="0097165C">
              <w:rPr>
                <w:rFonts w:cs="Arial"/>
                <w:bCs/>
                <w:szCs w:val="20"/>
                <w:lang w:val="en"/>
              </w:rPr>
              <w:t xml:space="preserve"> </w:t>
            </w:r>
            <w:r w:rsidR="00074702">
              <w:rPr>
                <w:rFonts w:cs="Arial"/>
                <w:bCs/>
                <w:szCs w:val="20"/>
                <w:lang w:val="en"/>
              </w:rPr>
              <w:t>for admin related procurement</w:t>
            </w:r>
            <w:r w:rsidR="00DA3C93">
              <w:rPr>
                <w:rFonts w:cs="Arial"/>
                <w:bCs/>
                <w:szCs w:val="20"/>
                <w:lang w:val="en"/>
              </w:rPr>
              <w:t>.</w:t>
            </w:r>
            <w:r w:rsidR="00074702">
              <w:rPr>
                <w:rFonts w:cs="Arial"/>
                <w:bCs/>
                <w:szCs w:val="20"/>
                <w:lang w:val="en"/>
              </w:rPr>
              <w:t xml:space="preserve"> </w:t>
            </w:r>
          </w:p>
          <w:p w14:paraId="1FCACCBA" w14:textId="2A0868BE" w:rsidR="00534B39" w:rsidRPr="0097165C" w:rsidRDefault="009A66B3" w:rsidP="00546008">
            <w:pPr>
              <w:pStyle w:val="ListParagraph"/>
              <w:numPr>
                <w:ilvl w:val="0"/>
                <w:numId w:val="37"/>
              </w:numPr>
              <w:spacing w:line="276" w:lineRule="auto"/>
              <w:rPr>
                <w:rFonts w:cs="Arial"/>
                <w:bCs/>
                <w:szCs w:val="20"/>
              </w:rPr>
            </w:pPr>
            <w:r>
              <w:rPr>
                <w:rFonts w:cs="Arial"/>
                <w:bCs/>
                <w:szCs w:val="20"/>
                <w:lang w:val="en"/>
              </w:rPr>
              <w:t xml:space="preserve">Closely working with Sr. Procurement Associate </w:t>
            </w:r>
            <w:r w:rsidR="009F1D1E">
              <w:rPr>
                <w:rFonts w:cs="Arial"/>
                <w:bCs/>
                <w:szCs w:val="20"/>
                <w:lang w:val="en"/>
              </w:rPr>
              <w:t>to e</w:t>
            </w:r>
            <w:r w:rsidR="00534B39" w:rsidRPr="0097165C">
              <w:rPr>
                <w:rFonts w:cs="Arial"/>
                <w:bCs/>
                <w:szCs w:val="20"/>
                <w:lang w:val="en"/>
              </w:rPr>
              <w:t xml:space="preserve">nsure </w:t>
            </w:r>
            <w:r w:rsidR="009F1D1E">
              <w:rPr>
                <w:rFonts w:cs="Arial"/>
                <w:bCs/>
                <w:szCs w:val="20"/>
                <w:lang w:val="en"/>
              </w:rPr>
              <w:t xml:space="preserve">timely issuance of </w:t>
            </w:r>
            <w:r w:rsidR="00F3343C" w:rsidRPr="0097165C">
              <w:rPr>
                <w:rFonts w:cs="Arial"/>
                <w:bCs/>
                <w:szCs w:val="20"/>
                <w:lang w:val="en"/>
              </w:rPr>
              <w:t xml:space="preserve">Manual Order </w:t>
            </w:r>
            <w:r w:rsidR="0069109C">
              <w:rPr>
                <w:rFonts w:cs="Arial"/>
                <w:bCs/>
                <w:szCs w:val="20"/>
                <w:lang w:val="en"/>
              </w:rPr>
              <w:t xml:space="preserve">for admin related procurement request and follow up with </w:t>
            </w:r>
            <w:r w:rsidR="00534B39" w:rsidRPr="0097165C">
              <w:rPr>
                <w:rFonts w:cs="Arial"/>
                <w:bCs/>
                <w:szCs w:val="20"/>
                <w:lang w:val="en"/>
              </w:rPr>
              <w:t xml:space="preserve">the vendor </w:t>
            </w:r>
            <w:r w:rsidR="00F3343C" w:rsidRPr="0097165C">
              <w:rPr>
                <w:rFonts w:cs="Arial"/>
                <w:bCs/>
                <w:szCs w:val="20"/>
                <w:lang w:val="en"/>
              </w:rPr>
              <w:t xml:space="preserve">and confirm product delivery </w:t>
            </w:r>
            <w:r w:rsidR="00AD0076">
              <w:rPr>
                <w:rFonts w:cs="Arial"/>
                <w:bCs/>
                <w:szCs w:val="20"/>
                <w:lang w:val="en"/>
              </w:rPr>
              <w:t xml:space="preserve">as per the </w:t>
            </w:r>
            <w:r w:rsidR="00D07A90">
              <w:rPr>
                <w:rFonts w:cs="Arial"/>
                <w:bCs/>
                <w:szCs w:val="20"/>
                <w:lang w:val="en"/>
              </w:rPr>
              <w:t xml:space="preserve">specification and </w:t>
            </w:r>
            <w:r w:rsidR="00AD0076">
              <w:rPr>
                <w:rFonts w:cs="Arial"/>
                <w:bCs/>
                <w:szCs w:val="20"/>
                <w:lang w:val="en"/>
              </w:rPr>
              <w:t xml:space="preserve">delivery </w:t>
            </w:r>
            <w:r w:rsidR="00F65A8B">
              <w:rPr>
                <w:rFonts w:cs="Arial"/>
                <w:bCs/>
                <w:szCs w:val="20"/>
                <w:lang w:val="en"/>
              </w:rPr>
              <w:t xml:space="preserve">lead </w:t>
            </w:r>
            <w:r w:rsidR="00AD0076">
              <w:rPr>
                <w:rFonts w:cs="Arial"/>
                <w:bCs/>
                <w:szCs w:val="20"/>
                <w:lang w:val="en"/>
              </w:rPr>
              <w:t xml:space="preserve">time </w:t>
            </w:r>
            <w:r w:rsidR="00AA7D67">
              <w:rPr>
                <w:rFonts w:cs="Arial"/>
                <w:bCs/>
                <w:szCs w:val="20"/>
                <w:lang w:val="en"/>
              </w:rPr>
              <w:t xml:space="preserve">stipulated in </w:t>
            </w:r>
            <w:r w:rsidR="00F65A8B">
              <w:rPr>
                <w:rFonts w:cs="Arial"/>
                <w:bCs/>
                <w:szCs w:val="20"/>
                <w:lang w:val="en"/>
              </w:rPr>
              <w:t xml:space="preserve">the </w:t>
            </w:r>
            <w:r w:rsidR="00AD0076">
              <w:rPr>
                <w:rFonts w:cs="Arial"/>
                <w:bCs/>
                <w:szCs w:val="20"/>
                <w:lang w:val="en"/>
              </w:rPr>
              <w:t>MO</w:t>
            </w:r>
            <w:r w:rsidR="00534B39" w:rsidRPr="0097165C">
              <w:rPr>
                <w:rFonts w:cs="Arial"/>
                <w:bCs/>
                <w:szCs w:val="20"/>
                <w:lang w:val="en"/>
              </w:rPr>
              <w:t xml:space="preserve">. </w:t>
            </w:r>
          </w:p>
          <w:p w14:paraId="5A614296" w14:textId="228330AA" w:rsidR="00EE269D" w:rsidRPr="0097165C" w:rsidRDefault="00F3343C" w:rsidP="00546008">
            <w:pPr>
              <w:pStyle w:val="ListParagraph"/>
              <w:numPr>
                <w:ilvl w:val="0"/>
                <w:numId w:val="37"/>
              </w:numPr>
              <w:spacing w:line="276" w:lineRule="auto"/>
              <w:rPr>
                <w:rFonts w:cs="Arial"/>
                <w:bCs/>
                <w:szCs w:val="20"/>
              </w:rPr>
            </w:pPr>
            <w:r w:rsidRPr="0097165C">
              <w:rPr>
                <w:rFonts w:cs="Arial"/>
                <w:bCs/>
                <w:szCs w:val="20"/>
                <w:lang w:val="en"/>
              </w:rPr>
              <w:t>Processing invoices with supporting documents (VAT document</w:t>
            </w:r>
            <w:r w:rsidR="00FF69EA">
              <w:rPr>
                <w:rFonts w:cs="Arial"/>
                <w:bCs/>
                <w:szCs w:val="20"/>
                <w:lang w:val="en"/>
              </w:rPr>
              <w:t>s</w:t>
            </w:r>
            <w:r w:rsidRPr="0097165C">
              <w:rPr>
                <w:rFonts w:cs="Arial"/>
                <w:bCs/>
                <w:szCs w:val="20"/>
                <w:lang w:val="en"/>
              </w:rPr>
              <w:t xml:space="preserve">) </w:t>
            </w:r>
            <w:r w:rsidR="004969DB">
              <w:rPr>
                <w:rFonts w:cs="Arial"/>
                <w:bCs/>
                <w:szCs w:val="20"/>
                <w:lang w:val="en"/>
              </w:rPr>
              <w:t xml:space="preserve">in respect of low value items procured for Operations/Admin related services or supplies </w:t>
            </w:r>
            <w:r w:rsidRPr="0097165C">
              <w:rPr>
                <w:rFonts w:cs="Arial"/>
                <w:bCs/>
                <w:szCs w:val="20"/>
                <w:lang w:val="en"/>
              </w:rPr>
              <w:t>and inform the vendor about payment updates</w:t>
            </w:r>
          </w:p>
          <w:p w14:paraId="60444C02" w14:textId="77777777" w:rsidR="00EE269D" w:rsidRPr="0097165C" w:rsidRDefault="00EE269D" w:rsidP="00B06F77">
            <w:pPr>
              <w:spacing w:line="276" w:lineRule="auto"/>
              <w:rPr>
                <w:rFonts w:cs="Arial"/>
                <w:b/>
                <w:szCs w:val="20"/>
              </w:rPr>
            </w:pPr>
          </w:p>
          <w:p w14:paraId="3724C890" w14:textId="77777777" w:rsidR="006F58D6" w:rsidRPr="0097165C" w:rsidRDefault="006F58D6" w:rsidP="00B06F77">
            <w:pPr>
              <w:spacing w:line="276" w:lineRule="auto"/>
              <w:rPr>
                <w:rFonts w:cs="Arial"/>
                <w:b/>
                <w:szCs w:val="20"/>
              </w:rPr>
            </w:pPr>
          </w:p>
          <w:p w14:paraId="192EFC01" w14:textId="093FEC72" w:rsidR="006F58D6" w:rsidRPr="0097165C" w:rsidRDefault="002B4C6B" w:rsidP="00B06F77">
            <w:pPr>
              <w:numPr>
                <w:ilvl w:val="0"/>
                <w:numId w:val="30"/>
              </w:numPr>
              <w:spacing w:line="276" w:lineRule="auto"/>
              <w:rPr>
                <w:rFonts w:cs="Arial"/>
                <w:b/>
                <w:szCs w:val="20"/>
              </w:rPr>
            </w:pPr>
            <w:r w:rsidRPr="0097165C">
              <w:rPr>
                <w:rFonts w:cs="Arial"/>
                <w:b/>
                <w:szCs w:val="20"/>
                <w:u w:val="single"/>
              </w:rPr>
              <w:t xml:space="preserve">Office maintenance and Overall cleanliness of the Office premises </w:t>
            </w:r>
            <w:proofErr w:type="gramStart"/>
            <w:r w:rsidRPr="0097165C">
              <w:rPr>
                <w:rFonts w:cs="Arial"/>
                <w:b/>
                <w:szCs w:val="20"/>
                <w:u w:val="single"/>
              </w:rPr>
              <w:t>on a daily basis</w:t>
            </w:r>
            <w:proofErr w:type="gramEnd"/>
            <w:r w:rsidRPr="0097165C">
              <w:rPr>
                <w:rFonts w:cs="Arial"/>
                <w:b/>
                <w:szCs w:val="20"/>
                <w:u w:val="single"/>
              </w:rPr>
              <w:t xml:space="preserve"> as per </w:t>
            </w:r>
            <w:r w:rsidR="00A13339" w:rsidRPr="0097165C">
              <w:rPr>
                <w:rFonts w:cs="Arial"/>
                <w:b/>
                <w:szCs w:val="20"/>
                <w:u w:val="single"/>
              </w:rPr>
              <w:t>UNICEF</w:t>
            </w:r>
            <w:r w:rsidRPr="0097165C">
              <w:rPr>
                <w:rFonts w:cs="Arial"/>
                <w:b/>
                <w:szCs w:val="20"/>
                <w:u w:val="single"/>
              </w:rPr>
              <w:t xml:space="preserve"> standard</w:t>
            </w:r>
            <w:r w:rsidR="00A13339">
              <w:rPr>
                <w:rFonts w:cs="Arial"/>
                <w:b/>
                <w:szCs w:val="20"/>
                <w:u w:val="single"/>
              </w:rPr>
              <w:t>s.</w:t>
            </w:r>
            <w:r w:rsidRPr="0097165C" w:rsidDel="002B4C6B">
              <w:rPr>
                <w:rFonts w:cs="Arial"/>
                <w:b/>
                <w:szCs w:val="20"/>
              </w:rPr>
              <w:t xml:space="preserve"> </w:t>
            </w:r>
          </w:p>
          <w:p w14:paraId="3A8674FA" w14:textId="77777777" w:rsidR="002B4C6B" w:rsidRPr="0097165C" w:rsidRDefault="002B4C6B" w:rsidP="00B06F77">
            <w:pPr>
              <w:spacing w:line="276" w:lineRule="auto"/>
              <w:rPr>
                <w:rFonts w:cs="Arial"/>
                <w:b/>
                <w:szCs w:val="20"/>
              </w:rPr>
            </w:pPr>
          </w:p>
          <w:tbl>
            <w:tblPr>
              <w:tblW w:w="0" w:type="auto"/>
              <w:tblBorders>
                <w:top w:val="nil"/>
                <w:left w:val="nil"/>
                <w:bottom w:val="nil"/>
                <w:right w:val="nil"/>
              </w:tblBorders>
              <w:tblLook w:val="0000" w:firstRow="0" w:lastRow="0" w:firstColumn="0" w:lastColumn="0" w:noHBand="0" w:noVBand="0"/>
            </w:tblPr>
            <w:tblGrid>
              <w:gridCol w:w="9504"/>
            </w:tblGrid>
            <w:tr w:rsidR="006F58D6" w:rsidRPr="0097165C" w14:paraId="4EB484D0" w14:textId="77777777">
              <w:trPr>
                <w:trHeight w:val="823"/>
              </w:trPr>
              <w:tc>
                <w:tcPr>
                  <w:tcW w:w="0" w:type="auto"/>
                </w:tcPr>
                <w:p w14:paraId="534260A7" w14:textId="3D2298BE" w:rsidR="002B4C6B" w:rsidRPr="0097165C" w:rsidRDefault="002B4C6B" w:rsidP="00B06F77">
                  <w:pPr>
                    <w:spacing w:line="276" w:lineRule="auto"/>
                    <w:rPr>
                      <w:rFonts w:eastAsia="Calibri" w:cs="Arial"/>
                      <w:bCs/>
                      <w:szCs w:val="20"/>
                      <w:u w:val="single"/>
                    </w:rPr>
                  </w:pPr>
                  <w:r w:rsidRPr="0097165C">
                    <w:rPr>
                      <w:rFonts w:eastAsia="Calibri" w:cs="Arial"/>
                      <w:bCs/>
                      <w:szCs w:val="20"/>
                      <w:u w:val="single"/>
                    </w:rPr>
                    <w:t>Coordinating supervising and monitoring office</w:t>
                  </w:r>
                  <w:r w:rsidR="00A13339">
                    <w:rPr>
                      <w:rFonts w:eastAsia="Calibri" w:cs="Arial"/>
                      <w:bCs/>
                      <w:szCs w:val="20"/>
                      <w:u w:val="single"/>
                    </w:rPr>
                    <w:t>,</w:t>
                  </w:r>
                  <w:r w:rsidRPr="0097165C">
                    <w:rPr>
                      <w:rFonts w:eastAsia="Calibri" w:cs="Arial"/>
                      <w:bCs/>
                      <w:szCs w:val="20"/>
                      <w:u w:val="single"/>
                    </w:rPr>
                    <w:t xml:space="preserve"> </w:t>
                  </w:r>
                  <w:r w:rsidR="004969DB" w:rsidRPr="0097165C">
                    <w:rPr>
                      <w:rFonts w:eastAsia="Calibri" w:cs="Arial"/>
                      <w:bCs/>
                      <w:szCs w:val="20"/>
                      <w:u w:val="single"/>
                    </w:rPr>
                    <w:t xml:space="preserve">Warehouse </w:t>
                  </w:r>
                  <w:r w:rsidR="004969DB">
                    <w:rPr>
                      <w:rFonts w:eastAsia="Calibri" w:cs="Arial"/>
                      <w:bCs/>
                      <w:szCs w:val="20"/>
                      <w:u w:val="single"/>
                    </w:rPr>
                    <w:t>and UN</w:t>
                  </w:r>
                  <w:r w:rsidR="00FA060F">
                    <w:rPr>
                      <w:rFonts w:eastAsia="Calibri" w:cs="Arial"/>
                      <w:bCs/>
                      <w:szCs w:val="20"/>
                      <w:u w:val="single"/>
                    </w:rPr>
                    <w:t>ICEF</w:t>
                  </w:r>
                  <w:r w:rsidR="00A13339">
                    <w:rPr>
                      <w:rFonts w:eastAsia="Calibri" w:cs="Arial"/>
                      <w:bCs/>
                      <w:szCs w:val="20"/>
                      <w:u w:val="single"/>
                    </w:rPr>
                    <w:t xml:space="preserve"> sector offices’ </w:t>
                  </w:r>
                  <w:r w:rsidRPr="0097165C">
                    <w:rPr>
                      <w:rFonts w:eastAsia="Calibri" w:cs="Arial"/>
                      <w:bCs/>
                      <w:szCs w:val="20"/>
                      <w:u w:val="single"/>
                    </w:rPr>
                    <w:t>maintenance works for plumbing, electrical, carpentry, and general office building maintenance by:</w:t>
                  </w:r>
                </w:p>
                <w:p w14:paraId="18C979C3" w14:textId="1733F38B" w:rsidR="002B4C6B" w:rsidRPr="0097165C" w:rsidRDefault="002B4C6B" w:rsidP="00B06F77">
                  <w:pPr>
                    <w:numPr>
                      <w:ilvl w:val="0"/>
                      <w:numId w:val="39"/>
                    </w:numPr>
                    <w:spacing w:after="160" w:line="276" w:lineRule="auto"/>
                    <w:contextualSpacing/>
                    <w:rPr>
                      <w:rFonts w:eastAsia="Calibri" w:cs="Arial"/>
                      <w:bCs/>
                      <w:szCs w:val="20"/>
                    </w:rPr>
                  </w:pPr>
                  <w:r w:rsidRPr="0097165C">
                    <w:rPr>
                      <w:rFonts w:eastAsia="Calibri" w:cs="Arial"/>
                      <w:bCs/>
                      <w:szCs w:val="20"/>
                    </w:rPr>
                    <w:t>Supervising and overseeing the servicing of office generators in the main office and the warehouse</w:t>
                  </w:r>
                  <w:r w:rsidR="00600389" w:rsidRPr="0097165C">
                    <w:rPr>
                      <w:rFonts w:eastAsia="Calibri" w:cs="Arial"/>
                      <w:bCs/>
                      <w:szCs w:val="20"/>
                    </w:rPr>
                    <w:t>.</w:t>
                  </w:r>
                </w:p>
                <w:p w14:paraId="0450E4C4" w14:textId="77777777" w:rsidR="002B4C6B" w:rsidRPr="0097165C" w:rsidRDefault="002B4C6B" w:rsidP="00B06F77">
                  <w:pPr>
                    <w:numPr>
                      <w:ilvl w:val="0"/>
                      <w:numId w:val="39"/>
                    </w:numPr>
                    <w:spacing w:after="160" w:line="276" w:lineRule="auto"/>
                    <w:contextualSpacing/>
                    <w:rPr>
                      <w:rFonts w:eastAsia="Calibri" w:cs="Arial"/>
                      <w:bCs/>
                      <w:szCs w:val="20"/>
                    </w:rPr>
                  </w:pPr>
                  <w:r w:rsidRPr="0097165C">
                    <w:rPr>
                      <w:rFonts w:eastAsia="Calibri" w:cs="Arial"/>
                      <w:bCs/>
                      <w:szCs w:val="20"/>
                    </w:rPr>
                    <w:t xml:space="preserve">Coordinating the routine servicing and maintenance of office ACs for office, Warehouse and Sector offices at DPHE and DPEO. </w:t>
                  </w:r>
                </w:p>
                <w:p w14:paraId="2E64EC26" w14:textId="77777777" w:rsidR="002B4C6B" w:rsidRPr="0097165C" w:rsidRDefault="002B4C6B" w:rsidP="00B06F77">
                  <w:pPr>
                    <w:numPr>
                      <w:ilvl w:val="0"/>
                      <w:numId w:val="39"/>
                    </w:numPr>
                    <w:spacing w:after="160" w:line="276" w:lineRule="auto"/>
                    <w:contextualSpacing/>
                    <w:rPr>
                      <w:rFonts w:eastAsia="Calibri" w:cs="Arial"/>
                      <w:bCs/>
                      <w:szCs w:val="20"/>
                    </w:rPr>
                  </w:pPr>
                  <w:r w:rsidRPr="0097165C">
                    <w:rPr>
                      <w:rFonts w:eastAsia="Calibri" w:cs="Arial"/>
                      <w:bCs/>
                      <w:szCs w:val="20"/>
                    </w:rPr>
                    <w:t xml:space="preserve">Coordinating the servicing and maintenance of the plumbing system, electrical and carpentry work in the offices.  </w:t>
                  </w:r>
                </w:p>
                <w:p w14:paraId="70C44970" w14:textId="19F99774" w:rsidR="002B4C6B" w:rsidRPr="0097165C" w:rsidRDefault="002B4C6B" w:rsidP="00B06F77">
                  <w:pPr>
                    <w:numPr>
                      <w:ilvl w:val="0"/>
                      <w:numId w:val="39"/>
                    </w:numPr>
                    <w:spacing w:after="160" w:line="276" w:lineRule="auto"/>
                    <w:contextualSpacing/>
                    <w:rPr>
                      <w:rFonts w:eastAsia="Calibri" w:cs="Arial"/>
                      <w:bCs/>
                      <w:szCs w:val="20"/>
                    </w:rPr>
                  </w:pPr>
                  <w:r w:rsidRPr="0097165C">
                    <w:rPr>
                      <w:rFonts w:eastAsia="Calibri" w:cs="Arial"/>
                      <w:bCs/>
                      <w:szCs w:val="20"/>
                    </w:rPr>
                    <w:t xml:space="preserve">Ensure office furniture and </w:t>
                  </w:r>
                  <w:r w:rsidR="00600389" w:rsidRPr="0097165C">
                    <w:rPr>
                      <w:rFonts w:eastAsia="Calibri" w:cs="Arial"/>
                      <w:bCs/>
                      <w:szCs w:val="20"/>
                    </w:rPr>
                    <w:t>o</w:t>
                  </w:r>
                  <w:r w:rsidRPr="0097165C">
                    <w:rPr>
                      <w:rFonts w:eastAsia="Calibri" w:cs="Arial"/>
                      <w:bCs/>
                      <w:szCs w:val="20"/>
                    </w:rPr>
                    <w:t>ffice equipment</w:t>
                  </w:r>
                  <w:r w:rsidR="00600389" w:rsidRPr="0097165C">
                    <w:rPr>
                      <w:rFonts w:eastAsia="Calibri" w:cs="Arial"/>
                      <w:bCs/>
                      <w:szCs w:val="20"/>
                    </w:rPr>
                    <w:t xml:space="preserve"> </w:t>
                  </w:r>
                  <w:r w:rsidRPr="0097165C">
                    <w:rPr>
                      <w:rFonts w:eastAsia="Calibri" w:cs="Arial"/>
                      <w:bCs/>
                      <w:szCs w:val="20"/>
                    </w:rPr>
                    <w:t xml:space="preserve">are serviced in time and are always in good working condition. </w:t>
                  </w:r>
                </w:p>
                <w:p w14:paraId="35425383" w14:textId="77777777" w:rsidR="002B4C6B" w:rsidRPr="0097165C" w:rsidRDefault="002B4C6B" w:rsidP="00B06F77">
                  <w:pPr>
                    <w:spacing w:line="276" w:lineRule="auto"/>
                    <w:rPr>
                      <w:rFonts w:eastAsia="Calibri" w:cs="Arial"/>
                      <w:b/>
                      <w:szCs w:val="20"/>
                      <w:u w:val="single"/>
                    </w:rPr>
                  </w:pPr>
                </w:p>
                <w:p w14:paraId="4C8A8BF3" w14:textId="77777777" w:rsidR="002B4C6B" w:rsidRPr="0097165C" w:rsidRDefault="002B4C6B" w:rsidP="00B06F77">
                  <w:pPr>
                    <w:spacing w:line="276" w:lineRule="auto"/>
                    <w:rPr>
                      <w:rFonts w:eastAsia="Calibri" w:cs="Arial"/>
                      <w:bCs/>
                      <w:szCs w:val="20"/>
                      <w:u w:val="single"/>
                    </w:rPr>
                  </w:pPr>
                  <w:r w:rsidRPr="0097165C">
                    <w:rPr>
                      <w:rFonts w:eastAsia="Calibri" w:cs="Arial"/>
                      <w:bCs/>
                      <w:szCs w:val="20"/>
                      <w:u w:val="single"/>
                    </w:rPr>
                    <w:t xml:space="preserve">Supervising and monitoring the works of messengers and cleaners </w:t>
                  </w:r>
                  <w:proofErr w:type="gramStart"/>
                  <w:r w:rsidRPr="0097165C">
                    <w:rPr>
                      <w:rFonts w:eastAsia="Calibri" w:cs="Arial"/>
                      <w:bCs/>
                      <w:szCs w:val="20"/>
                      <w:u w:val="single"/>
                    </w:rPr>
                    <w:t>on a daily basis</w:t>
                  </w:r>
                  <w:proofErr w:type="gramEnd"/>
                </w:p>
                <w:p w14:paraId="6427340A" w14:textId="302C1BE0" w:rsidR="002B4C6B" w:rsidRPr="0097165C" w:rsidRDefault="002B4C6B" w:rsidP="00B06F77">
                  <w:pPr>
                    <w:numPr>
                      <w:ilvl w:val="0"/>
                      <w:numId w:val="41"/>
                    </w:numPr>
                    <w:spacing w:after="160" w:line="276" w:lineRule="auto"/>
                    <w:contextualSpacing/>
                    <w:rPr>
                      <w:rFonts w:eastAsia="Calibri" w:cs="Arial"/>
                      <w:bCs/>
                      <w:szCs w:val="20"/>
                    </w:rPr>
                  </w:pPr>
                  <w:r w:rsidRPr="0097165C">
                    <w:rPr>
                      <w:rFonts w:eastAsia="Calibri" w:cs="Arial"/>
                      <w:bCs/>
                      <w:szCs w:val="20"/>
                    </w:rPr>
                    <w:t xml:space="preserve">By preparing a cleaning schedule for </w:t>
                  </w:r>
                  <w:r w:rsidR="00600389" w:rsidRPr="0097165C">
                    <w:rPr>
                      <w:rFonts w:eastAsia="Calibri" w:cs="Arial"/>
                      <w:bCs/>
                      <w:szCs w:val="20"/>
                    </w:rPr>
                    <w:t xml:space="preserve">bins, </w:t>
                  </w:r>
                  <w:r w:rsidRPr="0097165C">
                    <w:rPr>
                      <w:rFonts w:eastAsia="Calibri" w:cs="Arial"/>
                      <w:bCs/>
                      <w:szCs w:val="20"/>
                    </w:rPr>
                    <w:t xml:space="preserve">toilets and sink areas and supervising the work of all cleaners and messengers in the office. </w:t>
                  </w:r>
                </w:p>
                <w:p w14:paraId="4F045AFE" w14:textId="734A8F21" w:rsidR="002B4C6B" w:rsidRPr="0097165C" w:rsidRDefault="002B4C6B" w:rsidP="00B06F77">
                  <w:pPr>
                    <w:numPr>
                      <w:ilvl w:val="0"/>
                      <w:numId w:val="41"/>
                    </w:numPr>
                    <w:spacing w:after="160" w:line="276" w:lineRule="auto"/>
                    <w:contextualSpacing/>
                    <w:rPr>
                      <w:rFonts w:eastAsia="Calibri" w:cs="Arial"/>
                      <w:bCs/>
                      <w:szCs w:val="20"/>
                    </w:rPr>
                  </w:pPr>
                  <w:r w:rsidRPr="0097165C">
                    <w:rPr>
                      <w:rFonts w:eastAsia="Calibri" w:cs="Arial"/>
                      <w:bCs/>
                      <w:szCs w:val="20"/>
                    </w:rPr>
                    <w:t>Guiding and supervising the collection of trash from the office</w:t>
                  </w:r>
                  <w:r w:rsidR="00DA297B">
                    <w:rPr>
                      <w:rFonts w:eastAsia="Calibri" w:cs="Arial"/>
                      <w:bCs/>
                      <w:szCs w:val="20"/>
                    </w:rPr>
                    <w:t xml:space="preserve"> premises.</w:t>
                  </w:r>
                  <w:r w:rsidRPr="0097165C">
                    <w:rPr>
                      <w:rFonts w:eastAsia="Calibri" w:cs="Arial"/>
                      <w:bCs/>
                      <w:szCs w:val="20"/>
                    </w:rPr>
                    <w:t xml:space="preserve"> </w:t>
                  </w:r>
                </w:p>
                <w:p w14:paraId="7523A9AC" w14:textId="219A6894" w:rsidR="002B4C6B" w:rsidRPr="0097165C" w:rsidRDefault="002B4C6B" w:rsidP="00B06F77">
                  <w:pPr>
                    <w:numPr>
                      <w:ilvl w:val="0"/>
                      <w:numId w:val="41"/>
                    </w:numPr>
                    <w:spacing w:after="160" w:line="276" w:lineRule="auto"/>
                    <w:contextualSpacing/>
                    <w:rPr>
                      <w:rFonts w:eastAsia="Calibri" w:cs="Arial"/>
                      <w:bCs/>
                      <w:szCs w:val="20"/>
                    </w:rPr>
                  </w:pPr>
                  <w:r w:rsidRPr="0097165C">
                    <w:rPr>
                      <w:rFonts w:eastAsia="Calibri" w:cs="Arial"/>
                      <w:bCs/>
                      <w:szCs w:val="20"/>
                    </w:rPr>
                    <w:t xml:space="preserve">Supervising and monitoring </w:t>
                  </w:r>
                  <w:r w:rsidR="00196A81" w:rsidRPr="0097165C">
                    <w:rPr>
                      <w:rFonts w:eastAsia="Calibri" w:cs="Arial"/>
                      <w:bCs/>
                      <w:szCs w:val="20"/>
                    </w:rPr>
                    <w:t>proper</w:t>
                  </w:r>
                  <w:r w:rsidRPr="0097165C">
                    <w:rPr>
                      <w:rFonts w:eastAsia="Calibri" w:cs="Arial"/>
                      <w:bCs/>
                      <w:szCs w:val="20"/>
                    </w:rPr>
                    <w:t xml:space="preserve"> </w:t>
                  </w:r>
                  <w:r w:rsidR="00196A81" w:rsidRPr="0097165C">
                    <w:rPr>
                      <w:rFonts w:eastAsia="Calibri" w:cs="Arial"/>
                      <w:bCs/>
                      <w:szCs w:val="20"/>
                    </w:rPr>
                    <w:t>m</w:t>
                  </w:r>
                  <w:r w:rsidRPr="0097165C">
                    <w:rPr>
                      <w:rFonts w:eastAsia="Calibri" w:cs="Arial"/>
                      <w:bCs/>
                      <w:szCs w:val="20"/>
                    </w:rPr>
                    <w:t xml:space="preserve">aintenance of </w:t>
                  </w:r>
                  <w:r w:rsidR="00196A81" w:rsidRPr="0097165C">
                    <w:rPr>
                      <w:rFonts w:eastAsia="Calibri" w:cs="Arial"/>
                      <w:bCs/>
                      <w:szCs w:val="20"/>
                    </w:rPr>
                    <w:t xml:space="preserve">office flower </w:t>
                  </w:r>
                  <w:r w:rsidRPr="0097165C">
                    <w:rPr>
                      <w:rFonts w:eastAsia="Calibri" w:cs="Arial"/>
                      <w:bCs/>
                      <w:szCs w:val="20"/>
                    </w:rPr>
                    <w:t>garden</w:t>
                  </w:r>
                  <w:r w:rsidR="00196A81" w:rsidRPr="0097165C">
                    <w:rPr>
                      <w:rFonts w:eastAsia="Calibri" w:cs="Arial"/>
                      <w:bCs/>
                      <w:szCs w:val="20"/>
                    </w:rPr>
                    <w:t xml:space="preserve">s ensuring that office </w:t>
                  </w:r>
                  <w:r w:rsidR="00A13339">
                    <w:rPr>
                      <w:rFonts w:eastAsia="Calibri" w:cs="Arial"/>
                      <w:bCs/>
                      <w:szCs w:val="20"/>
                    </w:rPr>
                    <w:t xml:space="preserve">grounds and </w:t>
                  </w:r>
                  <w:r w:rsidR="00196A81" w:rsidRPr="0097165C">
                    <w:rPr>
                      <w:rFonts w:eastAsia="Calibri" w:cs="Arial"/>
                      <w:bCs/>
                      <w:szCs w:val="20"/>
                    </w:rPr>
                    <w:t xml:space="preserve">gardens are </w:t>
                  </w:r>
                  <w:proofErr w:type="gramStart"/>
                  <w:r w:rsidR="00196A81" w:rsidRPr="0097165C">
                    <w:rPr>
                      <w:rFonts w:eastAsia="Calibri" w:cs="Arial"/>
                      <w:bCs/>
                      <w:szCs w:val="20"/>
                    </w:rPr>
                    <w:t>maintained in good order</w:t>
                  </w:r>
                  <w:r w:rsidR="00A13339">
                    <w:rPr>
                      <w:rFonts w:eastAsia="Calibri" w:cs="Arial"/>
                      <w:bCs/>
                      <w:szCs w:val="20"/>
                    </w:rPr>
                    <w:t xml:space="preserve"> at all times</w:t>
                  </w:r>
                  <w:proofErr w:type="gramEnd"/>
                  <w:r w:rsidR="00196A81" w:rsidRPr="0097165C">
                    <w:rPr>
                      <w:rFonts w:eastAsia="Calibri" w:cs="Arial"/>
                      <w:bCs/>
                      <w:szCs w:val="20"/>
                    </w:rPr>
                    <w:t xml:space="preserve">. </w:t>
                  </w:r>
                  <w:r w:rsidR="00A13339">
                    <w:rPr>
                      <w:rFonts w:eastAsia="Calibri" w:cs="Arial"/>
                      <w:bCs/>
                      <w:szCs w:val="20"/>
                    </w:rPr>
                    <w:t xml:space="preserve"> </w:t>
                  </w:r>
                </w:p>
                <w:p w14:paraId="74311ECC" w14:textId="77777777" w:rsidR="00196A81" w:rsidRPr="0097165C" w:rsidRDefault="00196A81" w:rsidP="00B06F77">
                  <w:pPr>
                    <w:numPr>
                      <w:ilvl w:val="0"/>
                      <w:numId w:val="41"/>
                    </w:numPr>
                    <w:spacing w:after="160" w:line="276" w:lineRule="auto"/>
                    <w:contextualSpacing/>
                    <w:rPr>
                      <w:rFonts w:eastAsia="Calibri" w:cs="Arial"/>
                      <w:bCs/>
                      <w:szCs w:val="20"/>
                    </w:rPr>
                  </w:pPr>
                  <w:r w:rsidRPr="0097165C">
                    <w:rPr>
                      <w:rFonts w:eastAsia="Calibri" w:cs="Arial"/>
                      <w:bCs/>
                      <w:szCs w:val="20"/>
                    </w:rPr>
                    <w:t xml:space="preserve">Maintaining office </w:t>
                  </w:r>
                  <w:r w:rsidR="002B4C6B" w:rsidRPr="0097165C">
                    <w:rPr>
                      <w:rFonts w:eastAsia="Calibri" w:cs="Arial"/>
                      <w:bCs/>
                      <w:szCs w:val="20"/>
                    </w:rPr>
                    <w:t xml:space="preserve">Smoking </w:t>
                  </w:r>
                  <w:r w:rsidRPr="0097165C">
                    <w:rPr>
                      <w:rFonts w:eastAsia="Calibri" w:cs="Arial"/>
                      <w:bCs/>
                      <w:szCs w:val="20"/>
                    </w:rPr>
                    <w:t xml:space="preserve">areas and guiding staff members to ensure that smoking is strictly done </w:t>
                  </w:r>
                  <w:r w:rsidR="002B4C6B" w:rsidRPr="0097165C">
                    <w:rPr>
                      <w:rFonts w:eastAsia="Calibri" w:cs="Arial"/>
                      <w:bCs/>
                      <w:szCs w:val="20"/>
                    </w:rPr>
                    <w:t xml:space="preserve">in </w:t>
                  </w:r>
                  <w:r w:rsidRPr="0097165C">
                    <w:rPr>
                      <w:rFonts w:eastAsia="Calibri" w:cs="Arial"/>
                      <w:bCs/>
                      <w:szCs w:val="20"/>
                    </w:rPr>
                    <w:t xml:space="preserve">the designated office smoking areas. </w:t>
                  </w:r>
                </w:p>
                <w:p w14:paraId="1B7766EE" w14:textId="77777777" w:rsidR="006F58D6" w:rsidRPr="0097165C" w:rsidRDefault="006F58D6" w:rsidP="00B06F77">
                  <w:pPr>
                    <w:spacing w:line="276" w:lineRule="auto"/>
                    <w:ind w:left="360"/>
                    <w:rPr>
                      <w:rFonts w:cs="Arial"/>
                      <w:b/>
                      <w:szCs w:val="20"/>
                    </w:rPr>
                  </w:pPr>
                </w:p>
              </w:tc>
            </w:tr>
          </w:tbl>
          <w:p w14:paraId="108ED004" w14:textId="3BAAB41B" w:rsidR="00196A81" w:rsidRPr="00811B6B" w:rsidRDefault="00196A81" w:rsidP="00811B6B">
            <w:pPr>
              <w:numPr>
                <w:ilvl w:val="0"/>
                <w:numId w:val="30"/>
              </w:numPr>
              <w:spacing w:after="160" w:line="276" w:lineRule="auto"/>
              <w:contextualSpacing/>
              <w:rPr>
                <w:rFonts w:cs="Arial"/>
                <w:b/>
                <w:color w:val="333333"/>
                <w:szCs w:val="20"/>
                <w:u w:val="single"/>
                <w:lang w:val="en"/>
              </w:rPr>
            </w:pPr>
            <w:r w:rsidRPr="0097165C">
              <w:rPr>
                <w:rFonts w:cs="Arial"/>
                <w:b/>
                <w:color w:val="333333"/>
                <w:szCs w:val="20"/>
                <w:u w:val="single"/>
                <w:lang w:val="en"/>
              </w:rPr>
              <w:t>Focal point for General Administrative services including acting as an interface with Government department</w:t>
            </w:r>
            <w:r w:rsidR="00A13339">
              <w:rPr>
                <w:rFonts w:cs="Arial"/>
                <w:b/>
                <w:color w:val="333333"/>
                <w:szCs w:val="20"/>
                <w:u w:val="single"/>
                <w:lang w:val="en"/>
              </w:rPr>
              <w:t>s</w:t>
            </w:r>
            <w:r w:rsidRPr="0097165C">
              <w:rPr>
                <w:rFonts w:cs="Arial"/>
                <w:b/>
                <w:color w:val="333333"/>
                <w:szCs w:val="20"/>
                <w:u w:val="single"/>
                <w:lang w:val="en"/>
              </w:rPr>
              <w:t xml:space="preserve"> on key operational areas requiring government support. </w:t>
            </w:r>
          </w:p>
          <w:p w14:paraId="51CEDAAE" w14:textId="1B5074CC" w:rsidR="00196A81" w:rsidRPr="0097165C" w:rsidRDefault="00196A81" w:rsidP="00B06F77">
            <w:pPr>
              <w:numPr>
                <w:ilvl w:val="0"/>
                <w:numId w:val="42"/>
              </w:numPr>
              <w:spacing w:after="160" w:line="276" w:lineRule="auto"/>
              <w:contextualSpacing/>
              <w:rPr>
                <w:rFonts w:cs="Arial"/>
                <w:bCs/>
                <w:color w:val="333333"/>
                <w:szCs w:val="20"/>
                <w:lang w:val="en"/>
              </w:rPr>
            </w:pPr>
            <w:r w:rsidRPr="0097165C">
              <w:rPr>
                <w:rFonts w:cs="Arial"/>
                <w:bCs/>
                <w:color w:val="333333"/>
                <w:szCs w:val="20"/>
                <w:lang w:val="en"/>
              </w:rPr>
              <w:t xml:space="preserve">Act as an interface between </w:t>
            </w:r>
            <w:r w:rsidR="00496A3C">
              <w:rPr>
                <w:rFonts w:cs="Arial"/>
                <w:bCs/>
                <w:color w:val="333333"/>
                <w:szCs w:val="20"/>
                <w:lang w:val="en"/>
              </w:rPr>
              <w:t xml:space="preserve">the </w:t>
            </w:r>
            <w:r w:rsidRPr="0097165C">
              <w:rPr>
                <w:rFonts w:cs="Arial"/>
                <w:bCs/>
                <w:color w:val="333333"/>
                <w:szCs w:val="20"/>
                <w:lang w:val="en"/>
              </w:rPr>
              <w:t xml:space="preserve">office and Govt. counterparts e.g. DC </w:t>
            </w:r>
            <w:r w:rsidR="00600389" w:rsidRPr="0097165C">
              <w:rPr>
                <w:rFonts w:cs="Arial"/>
                <w:bCs/>
                <w:color w:val="333333"/>
                <w:szCs w:val="20"/>
                <w:lang w:val="en"/>
              </w:rPr>
              <w:t>Office, RRRC office</w:t>
            </w:r>
            <w:r w:rsidRPr="0097165C">
              <w:rPr>
                <w:rFonts w:cs="Arial"/>
                <w:bCs/>
                <w:color w:val="333333"/>
                <w:szCs w:val="20"/>
                <w:lang w:val="en"/>
              </w:rPr>
              <w:t xml:space="preserve"> to obtain required government support approval for key office activities as well as obtaining government permission for camp visits by high-level visitors. </w:t>
            </w:r>
          </w:p>
          <w:p w14:paraId="07A82C04" w14:textId="69F8259A" w:rsidR="00196A81" w:rsidRPr="0097165C" w:rsidRDefault="00196A81" w:rsidP="00B06F77">
            <w:pPr>
              <w:numPr>
                <w:ilvl w:val="0"/>
                <w:numId w:val="42"/>
              </w:numPr>
              <w:spacing w:after="160" w:line="276" w:lineRule="auto"/>
              <w:contextualSpacing/>
              <w:rPr>
                <w:rFonts w:cs="Arial"/>
                <w:bCs/>
                <w:color w:val="333333"/>
                <w:szCs w:val="20"/>
                <w:lang w:val="en"/>
              </w:rPr>
            </w:pPr>
            <w:r w:rsidRPr="0097165C">
              <w:rPr>
                <w:rFonts w:cs="Arial"/>
                <w:bCs/>
                <w:color w:val="333333"/>
                <w:szCs w:val="20"/>
                <w:lang w:val="en"/>
              </w:rPr>
              <w:t xml:space="preserve">Coordinating the printing of Business cards for authorized staff in Cox’s Bazar in conjunction with the Admin. Team in Dhaka. </w:t>
            </w:r>
          </w:p>
          <w:p w14:paraId="59AD5105" w14:textId="77777777" w:rsidR="00196A81" w:rsidRPr="0097165C" w:rsidRDefault="00196A81" w:rsidP="00B06F77">
            <w:pPr>
              <w:numPr>
                <w:ilvl w:val="0"/>
                <w:numId w:val="42"/>
              </w:numPr>
              <w:spacing w:after="160" w:line="276" w:lineRule="auto"/>
              <w:contextualSpacing/>
              <w:rPr>
                <w:rFonts w:cs="Arial"/>
                <w:bCs/>
                <w:color w:val="333333"/>
                <w:szCs w:val="20"/>
                <w:lang w:val="en"/>
              </w:rPr>
            </w:pPr>
            <w:r w:rsidRPr="0097165C">
              <w:rPr>
                <w:rFonts w:cs="Arial"/>
                <w:bCs/>
                <w:color w:val="333333"/>
                <w:szCs w:val="20"/>
                <w:lang w:val="en"/>
              </w:rPr>
              <w:t xml:space="preserve">Monitoring and generating the open TA reports from insight on a weekly basis and circulate to the concerned staff members and following up with concerned staff members to close their open </w:t>
            </w:r>
            <w:proofErr w:type="spellStart"/>
            <w:r w:rsidRPr="0097165C">
              <w:rPr>
                <w:rFonts w:cs="Arial"/>
                <w:bCs/>
                <w:color w:val="333333"/>
                <w:szCs w:val="20"/>
                <w:lang w:val="en"/>
              </w:rPr>
              <w:t>TAs.</w:t>
            </w:r>
            <w:proofErr w:type="spellEnd"/>
          </w:p>
          <w:p w14:paraId="690A162A" w14:textId="40F2232E" w:rsidR="00196A81" w:rsidRPr="0097165C" w:rsidRDefault="00196A81" w:rsidP="00B06F77">
            <w:pPr>
              <w:numPr>
                <w:ilvl w:val="0"/>
                <w:numId w:val="42"/>
              </w:numPr>
              <w:spacing w:after="160" w:line="276" w:lineRule="auto"/>
              <w:contextualSpacing/>
              <w:rPr>
                <w:rFonts w:cs="Arial"/>
                <w:bCs/>
                <w:color w:val="333333"/>
                <w:szCs w:val="20"/>
                <w:lang w:val="en"/>
              </w:rPr>
            </w:pPr>
            <w:r w:rsidRPr="0097165C">
              <w:rPr>
                <w:rFonts w:cs="Arial"/>
                <w:bCs/>
                <w:color w:val="333333"/>
                <w:szCs w:val="20"/>
                <w:lang w:val="en"/>
              </w:rPr>
              <w:t xml:space="preserve">Updating the staff telephone list </w:t>
            </w:r>
            <w:proofErr w:type="gramStart"/>
            <w:r w:rsidRPr="0097165C">
              <w:rPr>
                <w:rFonts w:cs="Arial"/>
                <w:bCs/>
                <w:color w:val="333333"/>
                <w:szCs w:val="20"/>
                <w:lang w:val="en"/>
              </w:rPr>
              <w:t>on a monthly basis</w:t>
            </w:r>
            <w:proofErr w:type="gramEnd"/>
            <w:r w:rsidRPr="0097165C">
              <w:rPr>
                <w:rFonts w:cs="Arial"/>
                <w:bCs/>
                <w:color w:val="333333"/>
                <w:szCs w:val="20"/>
                <w:lang w:val="en"/>
              </w:rPr>
              <w:t xml:space="preserve"> to </w:t>
            </w:r>
            <w:r w:rsidR="00FE7B79" w:rsidRPr="0097165C">
              <w:rPr>
                <w:rFonts w:cs="Arial"/>
                <w:bCs/>
                <w:color w:val="333333"/>
                <w:szCs w:val="20"/>
                <w:lang w:val="en"/>
              </w:rPr>
              <w:t>enhance</w:t>
            </w:r>
            <w:r w:rsidRPr="0097165C">
              <w:rPr>
                <w:rFonts w:cs="Arial"/>
                <w:bCs/>
                <w:color w:val="333333"/>
                <w:szCs w:val="20"/>
                <w:lang w:val="en"/>
              </w:rPr>
              <w:t xml:space="preserve"> effective communication among </w:t>
            </w:r>
            <w:r w:rsidR="00FE7B79" w:rsidRPr="0097165C">
              <w:rPr>
                <w:rFonts w:cs="Arial"/>
                <w:bCs/>
                <w:color w:val="333333"/>
                <w:szCs w:val="20"/>
                <w:lang w:val="en"/>
              </w:rPr>
              <w:t>staff</w:t>
            </w:r>
            <w:r w:rsidRPr="0097165C">
              <w:rPr>
                <w:rFonts w:cs="Arial"/>
                <w:bCs/>
                <w:color w:val="333333"/>
                <w:szCs w:val="20"/>
                <w:lang w:val="en"/>
              </w:rPr>
              <w:t xml:space="preserve"> members. </w:t>
            </w:r>
          </w:p>
          <w:p w14:paraId="430131EF" w14:textId="52A76EE8" w:rsidR="00196A81" w:rsidRPr="0097165C" w:rsidRDefault="00FE7B79" w:rsidP="00B06F77">
            <w:pPr>
              <w:numPr>
                <w:ilvl w:val="0"/>
                <w:numId w:val="42"/>
              </w:numPr>
              <w:spacing w:after="160" w:line="276" w:lineRule="auto"/>
              <w:contextualSpacing/>
              <w:rPr>
                <w:rFonts w:cs="Arial"/>
                <w:bCs/>
                <w:color w:val="333333"/>
                <w:szCs w:val="20"/>
                <w:lang w:val="en"/>
              </w:rPr>
            </w:pPr>
            <w:r w:rsidRPr="0097165C">
              <w:rPr>
                <w:rFonts w:cs="Arial"/>
                <w:bCs/>
                <w:color w:val="333333"/>
                <w:szCs w:val="20"/>
                <w:lang w:val="en"/>
              </w:rPr>
              <w:t xml:space="preserve">Provide policy and technical guidance and </w:t>
            </w:r>
            <w:r w:rsidR="00600389" w:rsidRPr="0097165C">
              <w:rPr>
                <w:rFonts w:cs="Arial"/>
                <w:bCs/>
                <w:color w:val="333333"/>
                <w:szCs w:val="20"/>
                <w:lang w:val="en"/>
              </w:rPr>
              <w:t>s</w:t>
            </w:r>
            <w:r w:rsidR="00196A81" w:rsidRPr="0097165C">
              <w:rPr>
                <w:rFonts w:cs="Arial"/>
                <w:bCs/>
                <w:color w:val="333333"/>
                <w:szCs w:val="20"/>
                <w:lang w:val="en"/>
              </w:rPr>
              <w:t xml:space="preserve">upport </w:t>
            </w:r>
            <w:r w:rsidRPr="0097165C">
              <w:rPr>
                <w:rFonts w:cs="Arial"/>
                <w:bCs/>
                <w:color w:val="333333"/>
                <w:szCs w:val="20"/>
                <w:lang w:val="en"/>
              </w:rPr>
              <w:t>to all sections</w:t>
            </w:r>
            <w:r w:rsidR="00196A81" w:rsidRPr="0097165C">
              <w:rPr>
                <w:rFonts w:cs="Arial"/>
                <w:bCs/>
                <w:color w:val="333333"/>
                <w:szCs w:val="20"/>
                <w:lang w:val="en"/>
              </w:rPr>
              <w:t xml:space="preserve"> with conference, workshops and meeting </w:t>
            </w:r>
            <w:r w:rsidRPr="0097165C">
              <w:rPr>
                <w:rFonts w:cs="Arial"/>
                <w:bCs/>
                <w:color w:val="333333"/>
                <w:szCs w:val="20"/>
                <w:lang w:val="en"/>
              </w:rPr>
              <w:t xml:space="preserve">arrangements and management. </w:t>
            </w:r>
          </w:p>
          <w:p w14:paraId="1FE56E26" w14:textId="4D1BDAE9" w:rsidR="00FE7B79" w:rsidRPr="0097165C" w:rsidRDefault="00196A81" w:rsidP="00B06F77">
            <w:pPr>
              <w:numPr>
                <w:ilvl w:val="0"/>
                <w:numId w:val="42"/>
              </w:numPr>
              <w:spacing w:after="160" w:line="276" w:lineRule="auto"/>
              <w:contextualSpacing/>
              <w:rPr>
                <w:rFonts w:cs="Arial"/>
                <w:bCs/>
                <w:color w:val="333333"/>
                <w:szCs w:val="20"/>
                <w:lang w:val="en"/>
              </w:rPr>
            </w:pPr>
            <w:r w:rsidRPr="0097165C">
              <w:rPr>
                <w:rFonts w:cs="Arial"/>
                <w:bCs/>
                <w:color w:val="333333"/>
                <w:szCs w:val="20"/>
                <w:lang w:val="en"/>
              </w:rPr>
              <w:lastRenderedPageBreak/>
              <w:t>Support staff</w:t>
            </w:r>
            <w:r w:rsidR="009F765D">
              <w:rPr>
                <w:rFonts w:cs="Arial"/>
                <w:bCs/>
                <w:color w:val="333333"/>
                <w:szCs w:val="20"/>
                <w:lang w:val="en"/>
              </w:rPr>
              <w:t xml:space="preserve"> </w:t>
            </w:r>
            <w:r w:rsidR="00CB35EE">
              <w:rPr>
                <w:rFonts w:cs="Arial"/>
                <w:bCs/>
                <w:color w:val="333333"/>
                <w:szCs w:val="20"/>
                <w:lang w:val="en"/>
              </w:rPr>
              <w:t xml:space="preserve">members </w:t>
            </w:r>
            <w:r w:rsidR="00CB35EE" w:rsidRPr="0097165C">
              <w:rPr>
                <w:rFonts w:cs="Arial"/>
                <w:bCs/>
                <w:color w:val="333333"/>
                <w:szCs w:val="20"/>
                <w:lang w:val="en"/>
              </w:rPr>
              <w:t>with</w:t>
            </w:r>
            <w:r w:rsidRPr="0097165C">
              <w:rPr>
                <w:rFonts w:cs="Arial"/>
                <w:bCs/>
                <w:color w:val="333333"/>
                <w:szCs w:val="20"/>
                <w:lang w:val="en"/>
              </w:rPr>
              <w:t xml:space="preserve"> </w:t>
            </w:r>
            <w:r w:rsidRPr="00021B2C">
              <w:rPr>
                <w:rFonts w:cs="Arial"/>
                <w:bCs/>
                <w:szCs w:val="20"/>
                <w:lang w:val="en"/>
              </w:rPr>
              <w:t xml:space="preserve">preparing manual TA </w:t>
            </w:r>
            <w:r w:rsidR="004E3928" w:rsidRPr="00021B2C">
              <w:rPr>
                <w:rFonts w:cs="Arial"/>
                <w:bCs/>
                <w:szCs w:val="20"/>
                <w:lang w:val="en"/>
              </w:rPr>
              <w:t xml:space="preserve">where necessary and exceptionally approved </w:t>
            </w:r>
            <w:r w:rsidR="00FE7B79" w:rsidRPr="00021B2C">
              <w:rPr>
                <w:rFonts w:cs="Arial"/>
                <w:bCs/>
                <w:szCs w:val="20"/>
                <w:lang w:val="en"/>
              </w:rPr>
              <w:t xml:space="preserve">as well as in VISION ensuring the accuracy of information in the </w:t>
            </w:r>
            <w:proofErr w:type="spellStart"/>
            <w:r w:rsidR="00FE7B79" w:rsidRPr="00021B2C">
              <w:rPr>
                <w:rFonts w:cs="Arial"/>
                <w:bCs/>
                <w:szCs w:val="20"/>
                <w:lang w:val="en"/>
              </w:rPr>
              <w:t>TAs</w:t>
            </w:r>
            <w:r w:rsidR="00FE7B79" w:rsidRPr="0097165C">
              <w:rPr>
                <w:rFonts w:cs="Arial"/>
                <w:bCs/>
                <w:color w:val="333333"/>
                <w:szCs w:val="20"/>
                <w:lang w:val="en"/>
              </w:rPr>
              <w:t>.</w:t>
            </w:r>
            <w:proofErr w:type="spellEnd"/>
            <w:r w:rsidR="00FE7B79" w:rsidRPr="0097165C">
              <w:rPr>
                <w:rFonts w:cs="Arial"/>
                <w:bCs/>
                <w:color w:val="333333"/>
                <w:szCs w:val="20"/>
                <w:lang w:val="en"/>
              </w:rPr>
              <w:t xml:space="preserve"> </w:t>
            </w:r>
          </w:p>
          <w:p w14:paraId="3FBF76DB" w14:textId="77777777" w:rsidR="00196A81" w:rsidRPr="0097165C" w:rsidRDefault="00FE7B79" w:rsidP="00B06F77">
            <w:pPr>
              <w:numPr>
                <w:ilvl w:val="0"/>
                <w:numId w:val="42"/>
              </w:numPr>
              <w:spacing w:after="160" w:line="276" w:lineRule="auto"/>
              <w:contextualSpacing/>
              <w:rPr>
                <w:rFonts w:cs="Arial"/>
                <w:bCs/>
                <w:color w:val="333333"/>
                <w:szCs w:val="20"/>
                <w:lang w:val="en"/>
              </w:rPr>
            </w:pPr>
            <w:r w:rsidRPr="0097165C">
              <w:rPr>
                <w:rFonts w:cs="Arial"/>
                <w:bCs/>
                <w:color w:val="333333"/>
                <w:szCs w:val="20"/>
                <w:lang w:val="en"/>
              </w:rPr>
              <w:t>Guide and s</w:t>
            </w:r>
            <w:r w:rsidR="00196A81" w:rsidRPr="0097165C">
              <w:rPr>
                <w:rFonts w:cs="Arial"/>
                <w:bCs/>
                <w:color w:val="333333"/>
                <w:szCs w:val="20"/>
                <w:lang w:val="en"/>
              </w:rPr>
              <w:t xml:space="preserve">upport </w:t>
            </w:r>
            <w:r w:rsidRPr="0097165C">
              <w:rPr>
                <w:rFonts w:cs="Arial"/>
                <w:bCs/>
                <w:color w:val="333333"/>
                <w:szCs w:val="20"/>
                <w:lang w:val="en"/>
              </w:rPr>
              <w:t xml:space="preserve">staff members with </w:t>
            </w:r>
            <w:r w:rsidR="00196A81" w:rsidRPr="0097165C">
              <w:rPr>
                <w:rFonts w:cs="Arial"/>
                <w:bCs/>
                <w:color w:val="333333"/>
                <w:szCs w:val="20"/>
                <w:lang w:val="en"/>
              </w:rPr>
              <w:t xml:space="preserve">Visa renewal process by proving guidance and information to staff </w:t>
            </w:r>
            <w:r w:rsidRPr="0097165C">
              <w:rPr>
                <w:rFonts w:cs="Arial"/>
                <w:bCs/>
                <w:color w:val="333333"/>
                <w:szCs w:val="20"/>
                <w:lang w:val="en"/>
              </w:rPr>
              <w:t xml:space="preserve">on visa renewal processes. </w:t>
            </w:r>
          </w:p>
          <w:p w14:paraId="2F3F7B3D" w14:textId="5BC04E3D" w:rsidR="00196A81" w:rsidRPr="0097165C" w:rsidRDefault="00196A81" w:rsidP="00B06F77">
            <w:pPr>
              <w:numPr>
                <w:ilvl w:val="0"/>
                <w:numId w:val="42"/>
              </w:numPr>
              <w:spacing w:after="160" w:line="276" w:lineRule="auto"/>
              <w:contextualSpacing/>
              <w:rPr>
                <w:rFonts w:cs="Arial"/>
                <w:bCs/>
                <w:color w:val="333333"/>
                <w:szCs w:val="20"/>
                <w:lang w:val="en"/>
              </w:rPr>
            </w:pPr>
            <w:r w:rsidRPr="0097165C">
              <w:rPr>
                <w:rFonts w:cs="Arial"/>
                <w:bCs/>
                <w:color w:val="333333"/>
                <w:szCs w:val="20"/>
                <w:lang w:val="en"/>
              </w:rPr>
              <w:t>Electricity</w:t>
            </w:r>
            <w:r w:rsidR="00600389" w:rsidRPr="0097165C">
              <w:rPr>
                <w:rFonts w:cs="Arial"/>
                <w:bCs/>
                <w:color w:val="333333"/>
                <w:szCs w:val="20"/>
                <w:lang w:val="en"/>
              </w:rPr>
              <w:t>,</w:t>
            </w:r>
            <w:r w:rsidRPr="0097165C">
              <w:rPr>
                <w:rFonts w:cs="Arial"/>
                <w:bCs/>
                <w:color w:val="333333"/>
                <w:szCs w:val="20"/>
                <w:lang w:val="en"/>
              </w:rPr>
              <w:t xml:space="preserve"> Water supply and other utility service</w:t>
            </w:r>
            <w:r w:rsidR="00600389" w:rsidRPr="0097165C">
              <w:rPr>
                <w:rFonts w:cs="Arial"/>
                <w:bCs/>
                <w:color w:val="333333"/>
                <w:szCs w:val="20"/>
                <w:lang w:val="en"/>
              </w:rPr>
              <w:t xml:space="preserve">s are ensured timely. </w:t>
            </w:r>
          </w:p>
          <w:p w14:paraId="3167982C" w14:textId="630D93A3" w:rsidR="00196A81" w:rsidRPr="0097165C" w:rsidRDefault="00FE7B79" w:rsidP="00B06F77">
            <w:pPr>
              <w:numPr>
                <w:ilvl w:val="0"/>
                <w:numId w:val="42"/>
              </w:numPr>
              <w:spacing w:after="160" w:line="276" w:lineRule="auto"/>
              <w:contextualSpacing/>
              <w:rPr>
                <w:rFonts w:cs="Arial"/>
                <w:bCs/>
                <w:color w:val="333333"/>
                <w:szCs w:val="20"/>
                <w:lang w:val="en"/>
              </w:rPr>
            </w:pPr>
            <w:r w:rsidRPr="0097165C">
              <w:rPr>
                <w:rFonts w:cs="Arial"/>
                <w:bCs/>
                <w:color w:val="333333"/>
                <w:szCs w:val="20"/>
                <w:lang w:val="en"/>
              </w:rPr>
              <w:t xml:space="preserve">Coordinate the </w:t>
            </w:r>
            <w:r w:rsidR="00196A81" w:rsidRPr="0097165C">
              <w:rPr>
                <w:rFonts w:cs="Arial"/>
                <w:bCs/>
                <w:color w:val="333333"/>
                <w:szCs w:val="20"/>
                <w:lang w:val="en"/>
              </w:rPr>
              <w:t>Office Fumigation</w:t>
            </w:r>
            <w:r w:rsidR="00600389" w:rsidRPr="0097165C">
              <w:rPr>
                <w:rFonts w:cs="Arial"/>
                <w:bCs/>
                <w:color w:val="333333"/>
                <w:szCs w:val="20"/>
                <w:lang w:val="en"/>
              </w:rPr>
              <w:t xml:space="preserve"> and Pest Control</w:t>
            </w:r>
            <w:r w:rsidRPr="0097165C">
              <w:rPr>
                <w:rFonts w:cs="Arial"/>
                <w:bCs/>
                <w:color w:val="333333"/>
                <w:szCs w:val="20"/>
                <w:lang w:val="en"/>
              </w:rPr>
              <w:t xml:space="preserve"> exercise. </w:t>
            </w:r>
          </w:p>
          <w:p w14:paraId="6E458E9F" w14:textId="18B14543" w:rsidR="00196A81" w:rsidRPr="0097165C" w:rsidRDefault="00FE7B79" w:rsidP="00B06F77">
            <w:pPr>
              <w:numPr>
                <w:ilvl w:val="0"/>
                <w:numId w:val="42"/>
              </w:numPr>
              <w:spacing w:after="160" w:line="276" w:lineRule="auto"/>
              <w:contextualSpacing/>
              <w:rPr>
                <w:rFonts w:cs="Arial"/>
                <w:bCs/>
                <w:color w:val="333333"/>
                <w:szCs w:val="20"/>
                <w:lang w:val="en"/>
              </w:rPr>
            </w:pPr>
            <w:r w:rsidRPr="0097165C">
              <w:rPr>
                <w:rFonts w:cs="Arial"/>
                <w:bCs/>
                <w:color w:val="333333"/>
                <w:szCs w:val="20"/>
                <w:lang w:val="en"/>
              </w:rPr>
              <w:t>Perform VISION transactions for operations related functions e.g. raising TAs in VISION, FC</w:t>
            </w:r>
            <w:r w:rsidR="000C3DAA" w:rsidRPr="0097165C">
              <w:rPr>
                <w:rFonts w:cs="Arial"/>
                <w:bCs/>
                <w:color w:val="333333"/>
                <w:szCs w:val="20"/>
                <w:lang w:val="en"/>
              </w:rPr>
              <w:t>s</w:t>
            </w:r>
            <w:r w:rsidRPr="0097165C">
              <w:rPr>
                <w:rFonts w:cs="Arial"/>
                <w:bCs/>
                <w:color w:val="333333"/>
                <w:szCs w:val="20"/>
                <w:lang w:val="en"/>
              </w:rPr>
              <w:t xml:space="preserve"> and </w:t>
            </w:r>
            <w:proofErr w:type="spellStart"/>
            <w:r w:rsidRPr="0097165C">
              <w:rPr>
                <w:rFonts w:cs="Arial"/>
                <w:bCs/>
                <w:color w:val="333333"/>
                <w:szCs w:val="20"/>
                <w:lang w:val="en"/>
              </w:rPr>
              <w:t>P</w:t>
            </w:r>
            <w:r w:rsidR="000C3DAA" w:rsidRPr="0097165C">
              <w:rPr>
                <w:rFonts w:cs="Arial"/>
                <w:bCs/>
                <w:color w:val="333333"/>
                <w:szCs w:val="20"/>
                <w:lang w:val="en"/>
              </w:rPr>
              <w:t>R</w:t>
            </w:r>
            <w:r w:rsidRPr="0097165C">
              <w:rPr>
                <w:rFonts w:cs="Arial"/>
                <w:bCs/>
                <w:color w:val="333333"/>
                <w:szCs w:val="20"/>
                <w:lang w:val="en"/>
              </w:rPr>
              <w:t>eqs</w:t>
            </w:r>
            <w:proofErr w:type="spellEnd"/>
            <w:r w:rsidRPr="0097165C">
              <w:rPr>
                <w:rFonts w:cs="Arial"/>
                <w:bCs/>
                <w:color w:val="333333"/>
                <w:szCs w:val="20"/>
                <w:lang w:val="en"/>
              </w:rPr>
              <w:t xml:space="preserve">.   </w:t>
            </w:r>
            <w:r w:rsidR="00196A81" w:rsidRPr="0097165C">
              <w:rPr>
                <w:rFonts w:cs="Arial"/>
                <w:bCs/>
                <w:color w:val="333333"/>
                <w:szCs w:val="20"/>
                <w:lang w:val="en"/>
              </w:rPr>
              <w:t xml:space="preserve"> </w:t>
            </w:r>
          </w:p>
          <w:p w14:paraId="7D7D6444" w14:textId="77777777" w:rsidR="00F07462" w:rsidRPr="0097165C" w:rsidRDefault="00F07462" w:rsidP="00B06F77">
            <w:pPr>
              <w:spacing w:line="276" w:lineRule="auto"/>
              <w:rPr>
                <w:rFonts w:cs="Arial"/>
                <w:b/>
                <w:szCs w:val="20"/>
              </w:rPr>
            </w:pPr>
          </w:p>
          <w:p w14:paraId="19EC8B11" w14:textId="04D77379" w:rsidR="004E1DA6" w:rsidRPr="00811B6B" w:rsidRDefault="00FE7B79" w:rsidP="00811B6B">
            <w:pPr>
              <w:numPr>
                <w:ilvl w:val="0"/>
                <w:numId w:val="30"/>
              </w:numPr>
              <w:spacing w:line="276" w:lineRule="auto"/>
              <w:rPr>
                <w:rFonts w:cs="Arial"/>
                <w:b/>
                <w:szCs w:val="20"/>
              </w:rPr>
            </w:pPr>
            <w:r w:rsidRPr="0097165C">
              <w:rPr>
                <w:rFonts w:cs="Arial"/>
                <w:b/>
                <w:szCs w:val="20"/>
              </w:rPr>
              <w:t xml:space="preserve">Travel Management. </w:t>
            </w:r>
          </w:p>
          <w:p w14:paraId="229FBFC7" w14:textId="23C30118" w:rsidR="004E1DA6" w:rsidRPr="0097165C" w:rsidRDefault="004E1DA6" w:rsidP="00B06F77">
            <w:pPr>
              <w:numPr>
                <w:ilvl w:val="0"/>
                <w:numId w:val="44"/>
              </w:numPr>
              <w:spacing w:line="276" w:lineRule="auto"/>
              <w:rPr>
                <w:rFonts w:cs="Arial"/>
                <w:bCs/>
                <w:szCs w:val="20"/>
              </w:rPr>
            </w:pPr>
            <w:r w:rsidRPr="0097165C">
              <w:rPr>
                <w:rFonts w:cs="Arial"/>
                <w:bCs/>
                <w:szCs w:val="20"/>
              </w:rPr>
              <w:t xml:space="preserve">Provides travel assistance to staff </w:t>
            </w:r>
            <w:r w:rsidR="0054508B" w:rsidRPr="0097165C">
              <w:rPr>
                <w:rFonts w:cs="Arial"/>
                <w:bCs/>
                <w:szCs w:val="20"/>
              </w:rPr>
              <w:t xml:space="preserve">members </w:t>
            </w:r>
            <w:r w:rsidRPr="0097165C">
              <w:rPr>
                <w:rFonts w:cs="Arial"/>
                <w:bCs/>
                <w:szCs w:val="20"/>
              </w:rPr>
              <w:t xml:space="preserve">in section for travel arrangements and entitlements based on the organization’s rules and policies. Liaises with relevant travel focal points </w:t>
            </w:r>
            <w:r w:rsidR="000C3DAA" w:rsidRPr="0097165C">
              <w:rPr>
                <w:rFonts w:cs="Arial"/>
                <w:bCs/>
                <w:szCs w:val="20"/>
              </w:rPr>
              <w:t xml:space="preserve">in BCO </w:t>
            </w:r>
            <w:r w:rsidRPr="0097165C">
              <w:rPr>
                <w:rFonts w:cs="Arial"/>
                <w:bCs/>
                <w:szCs w:val="20"/>
              </w:rPr>
              <w:t xml:space="preserve">to ensure that the organization obtains the best service and price for all travel. </w:t>
            </w:r>
          </w:p>
          <w:p w14:paraId="658CFC66" w14:textId="66D1B1BE" w:rsidR="004E1DA6" w:rsidRPr="0097165C" w:rsidRDefault="004E1DA6" w:rsidP="00B06F77">
            <w:pPr>
              <w:numPr>
                <w:ilvl w:val="0"/>
                <w:numId w:val="44"/>
              </w:numPr>
              <w:spacing w:line="276" w:lineRule="auto"/>
              <w:rPr>
                <w:rFonts w:cs="Arial"/>
                <w:bCs/>
                <w:szCs w:val="20"/>
              </w:rPr>
            </w:pPr>
            <w:r w:rsidRPr="0097165C">
              <w:rPr>
                <w:rFonts w:cs="Arial"/>
                <w:bCs/>
                <w:szCs w:val="20"/>
              </w:rPr>
              <w:t>Briefs/de-briefs staff members on issues relating to related administrative matters such as visa, security clearance</w:t>
            </w:r>
            <w:r w:rsidR="000C3DAA" w:rsidRPr="0097165C">
              <w:rPr>
                <w:rFonts w:cs="Arial"/>
                <w:bCs/>
                <w:szCs w:val="20"/>
              </w:rPr>
              <w:t xml:space="preserve"> </w:t>
            </w:r>
            <w:r w:rsidR="0047618E" w:rsidRPr="0097165C">
              <w:rPr>
                <w:rFonts w:cs="Arial"/>
                <w:bCs/>
                <w:szCs w:val="20"/>
              </w:rPr>
              <w:t>and</w:t>
            </w:r>
            <w:r w:rsidRPr="0097165C">
              <w:rPr>
                <w:rFonts w:cs="Arial"/>
                <w:bCs/>
                <w:szCs w:val="20"/>
              </w:rPr>
              <w:t xml:space="preserve"> documentation procedures</w:t>
            </w:r>
            <w:r w:rsidR="008E0674">
              <w:rPr>
                <w:rFonts w:cs="Arial"/>
                <w:bCs/>
                <w:szCs w:val="20"/>
              </w:rPr>
              <w:t xml:space="preserve"> related to staff travel</w:t>
            </w:r>
            <w:r w:rsidRPr="0097165C">
              <w:rPr>
                <w:rFonts w:cs="Arial"/>
                <w:bCs/>
                <w:szCs w:val="20"/>
              </w:rPr>
              <w:t xml:space="preserve">.  </w:t>
            </w:r>
          </w:p>
          <w:p w14:paraId="6CBBBD5A" w14:textId="1E6100AF" w:rsidR="004E1DA6" w:rsidRPr="0097165C" w:rsidRDefault="004E1DA6" w:rsidP="00B06F77">
            <w:pPr>
              <w:numPr>
                <w:ilvl w:val="0"/>
                <w:numId w:val="44"/>
              </w:numPr>
              <w:spacing w:line="276" w:lineRule="auto"/>
              <w:rPr>
                <w:rFonts w:cs="Arial"/>
                <w:bCs/>
                <w:szCs w:val="20"/>
              </w:rPr>
            </w:pPr>
            <w:r w:rsidRPr="0097165C">
              <w:rPr>
                <w:rFonts w:cs="Arial"/>
                <w:bCs/>
                <w:szCs w:val="20"/>
              </w:rPr>
              <w:t xml:space="preserve">Extracts, inputs, </w:t>
            </w:r>
            <w:proofErr w:type="gramStart"/>
            <w:r w:rsidRPr="0097165C">
              <w:rPr>
                <w:rFonts w:cs="Arial"/>
                <w:bCs/>
                <w:szCs w:val="20"/>
              </w:rPr>
              <w:t>maintains</w:t>
            </w:r>
            <w:proofErr w:type="gramEnd"/>
            <w:r w:rsidRPr="0097165C">
              <w:rPr>
                <w:rFonts w:cs="Arial"/>
                <w:bCs/>
                <w:szCs w:val="20"/>
              </w:rPr>
              <w:t xml:space="preserve"> and verifies correctness of travel records in the organization’s travel system to ensure accurate transactions related t</w:t>
            </w:r>
            <w:r w:rsidR="0047618E" w:rsidRPr="0097165C">
              <w:rPr>
                <w:rFonts w:cs="Arial"/>
                <w:bCs/>
                <w:szCs w:val="20"/>
              </w:rPr>
              <w:t>o travel costs and staff travel.</w:t>
            </w:r>
          </w:p>
          <w:p w14:paraId="795C1FE6" w14:textId="77777777" w:rsidR="004E1DA6" w:rsidRPr="0097165C" w:rsidRDefault="004E1DA6" w:rsidP="00B06F77">
            <w:pPr>
              <w:numPr>
                <w:ilvl w:val="0"/>
                <w:numId w:val="44"/>
              </w:numPr>
              <w:spacing w:line="276" w:lineRule="auto"/>
              <w:rPr>
                <w:rFonts w:cs="Arial"/>
                <w:bCs/>
                <w:szCs w:val="20"/>
              </w:rPr>
            </w:pPr>
            <w:r w:rsidRPr="0097165C">
              <w:rPr>
                <w:rFonts w:cs="Arial"/>
                <w:bCs/>
                <w:szCs w:val="20"/>
              </w:rPr>
              <w:t>Assist</w:t>
            </w:r>
            <w:r w:rsidR="006C0423" w:rsidRPr="0097165C">
              <w:rPr>
                <w:rFonts w:cs="Arial"/>
                <w:bCs/>
                <w:szCs w:val="20"/>
              </w:rPr>
              <w:t>s</w:t>
            </w:r>
            <w:r w:rsidRPr="0097165C">
              <w:rPr>
                <w:rFonts w:cs="Arial"/>
                <w:bCs/>
                <w:szCs w:val="20"/>
              </w:rPr>
              <w:t xml:space="preserve"> in the preparation of budgets on travel costs and maintain travel plan and budgetary control records</w:t>
            </w:r>
            <w:r w:rsidR="006D26F3" w:rsidRPr="0097165C">
              <w:rPr>
                <w:rFonts w:cs="Arial"/>
                <w:bCs/>
                <w:szCs w:val="20"/>
              </w:rPr>
              <w:t>.</w:t>
            </w:r>
          </w:p>
          <w:p w14:paraId="5E40C4A5" w14:textId="25D833EC" w:rsidR="000653F7" w:rsidRPr="0097165C" w:rsidRDefault="00340675" w:rsidP="00B06F77">
            <w:pPr>
              <w:widowControl w:val="0"/>
              <w:numPr>
                <w:ilvl w:val="0"/>
                <w:numId w:val="44"/>
              </w:numPr>
              <w:autoSpaceDE w:val="0"/>
              <w:autoSpaceDN w:val="0"/>
              <w:adjustRightInd w:val="0"/>
              <w:spacing w:line="276" w:lineRule="auto"/>
              <w:rPr>
                <w:rFonts w:cs="Arial"/>
                <w:bCs/>
                <w:szCs w:val="20"/>
              </w:rPr>
            </w:pPr>
            <w:r>
              <w:rPr>
                <w:rFonts w:cs="Arial"/>
                <w:bCs/>
                <w:szCs w:val="20"/>
              </w:rPr>
              <w:t xml:space="preserve">Generating open TA reports </w:t>
            </w:r>
            <w:r w:rsidR="007B73FC">
              <w:rPr>
                <w:rFonts w:cs="Arial"/>
                <w:bCs/>
                <w:szCs w:val="20"/>
              </w:rPr>
              <w:t xml:space="preserve">periodically </w:t>
            </w:r>
            <w:r w:rsidR="00A853CE">
              <w:rPr>
                <w:rFonts w:cs="Arial"/>
                <w:bCs/>
                <w:szCs w:val="20"/>
              </w:rPr>
              <w:t>and follow up with the respective staff member</w:t>
            </w:r>
            <w:r w:rsidR="00330719">
              <w:rPr>
                <w:rFonts w:cs="Arial"/>
                <w:bCs/>
                <w:szCs w:val="20"/>
              </w:rPr>
              <w:t xml:space="preserve"> to ensure timely</w:t>
            </w:r>
            <w:r w:rsidR="00D306E9">
              <w:rPr>
                <w:rFonts w:cs="Arial"/>
                <w:bCs/>
                <w:szCs w:val="20"/>
              </w:rPr>
              <w:t xml:space="preserve"> certification and closure </w:t>
            </w:r>
            <w:r w:rsidR="00A853CE">
              <w:rPr>
                <w:rFonts w:cs="Arial"/>
                <w:bCs/>
                <w:szCs w:val="20"/>
              </w:rPr>
              <w:t>on the</w:t>
            </w:r>
            <w:r w:rsidR="00D306E9">
              <w:rPr>
                <w:rFonts w:cs="Arial"/>
                <w:bCs/>
                <w:szCs w:val="20"/>
              </w:rPr>
              <w:t>ir</w:t>
            </w:r>
            <w:r w:rsidR="00A853CE">
              <w:rPr>
                <w:rFonts w:cs="Arial"/>
                <w:bCs/>
                <w:szCs w:val="20"/>
              </w:rPr>
              <w:t xml:space="preserve"> </w:t>
            </w:r>
            <w:proofErr w:type="spellStart"/>
            <w:r w:rsidR="00A853CE">
              <w:rPr>
                <w:rFonts w:cs="Arial"/>
                <w:bCs/>
                <w:szCs w:val="20"/>
              </w:rPr>
              <w:t>TA</w:t>
            </w:r>
            <w:r w:rsidR="00D306E9">
              <w:rPr>
                <w:rFonts w:cs="Arial"/>
                <w:bCs/>
                <w:szCs w:val="20"/>
              </w:rPr>
              <w:t>s</w:t>
            </w:r>
            <w:r w:rsidR="00A853CE">
              <w:rPr>
                <w:rFonts w:cs="Arial"/>
                <w:bCs/>
                <w:szCs w:val="20"/>
              </w:rPr>
              <w:t>.</w:t>
            </w:r>
            <w:proofErr w:type="spellEnd"/>
            <w:r w:rsidR="00A853CE">
              <w:rPr>
                <w:rFonts w:cs="Arial"/>
                <w:bCs/>
                <w:szCs w:val="20"/>
              </w:rPr>
              <w:t xml:space="preserve"> </w:t>
            </w:r>
          </w:p>
          <w:p w14:paraId="66DE3631" w14:textId="77777777" w:rsidR="00AC000A" w:rsidRPr="0097165C" w:rsidRDefault="00AC000A" w:rsidP="00CC4F6E">
            <w:pPr>
              <w:rPr>
                <w:rFonts w:cs="Arial"/>
                <w:b/>
                <w:szCs w:val="20"/>
              </w:rPr>
            </w:pPr>
          </w:p>
        </w:tc>
      </w:tr>
    </w:tbl>
    <w:p w14:paraId="12337D69" w14:textId="77777777" w:rsidR="00404F48" w:rsidRPr="0097165C" w:rsidRDefault="00404F48">
      <w:pPr>
        <w:rPr>
          <w:rFonts w:cs="Arial"/>
          <w:szCs w:val="20"/>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404F48" w:rsidRPr="0097165C" w14:paraId="17CF0260" w14:textId="77777777" w:rsidTr="0097165C">
        <w:tc>
          <w:tcPr>
            <w:tcW w:w="9720" w:type="dxa"/>
            <w:tcBorders>
              <w:bottom w:val="single" w:sz="4" w:space="0" w:color="auto"/>
            </w:tcBorders>
            <w:shd w:val="clear" w:color="auto" w:fill="E0E0E0"/>
          </w:tcPr>
          <w:p w14:paraId="5C5EDCF7" w14:textId="77777777" w:rsidR="00404F48" w:rsidRPr="0097165C" w:rsidRDefault="00404F48">
            <w:pPr>
              <w:pStyle w:val="Heading1"/>
              <w:rPr>
                <w:rFonts w:cs="Arial"/>
                <w:sz w:val="20"/>
                <w:szCs w:val="20"/>
                <w:lang w:val="en-US" w:eastAsia="en-US"/>
              </w:rPr>
            </w:pPr>
          </w:p>
          <w:p w14:paraId="3E4FD5EF" w14:textId="77777777" w:rsidR="00404F48" w:rsidRPr="0097165C" w:rsidRDefault="00404F48" w:rsidP="00404F48">
            <w:pPr>
              <w:pStyle w:val="Heading1"/>
              <w:rPr>
                <w:rFonts w:cs="Arial"/>
                <w:b w:val="0"/>
                <w:bCs w:val="0"/>
                <w:i/>
                <w:iCs/>
                <w:sz w:val="20"/>
                <w:szCs w:val="20"/>
                <w:lang w:val="en-US" w:eastAsia="en-US"/>
              </w:rPr>
            </w:pPr>
            <w:r w:rsidRPr="0097165C">
              <w:rPr>
                <w:rFonts w:cs="Arial"/>
                <w:sz w:val="20"/>
                <w:szCs w:val="20"/>
                <w:lang w:val="en-US" w:eastAsia="en-US"/>
              </w:rPr>
              <w:t xml:space="preserve">IV. Impact of Results </w:t>
            </w:r>
          </w:p>
        </w:tc>
      </w:tr>
      <w:tr w:rsidR="00404F48" w:rsidRPr="0097165C" w14:paraId="68E77ABF" w14:textId="77777777" w:rsidTr="0097165C">
        <w:tc>
          <w:tcPr>
            <w:tcW w:w="9720" w:type="dxa"/>
          </w:tcPr>
          <w:p w14:paraId="7B9ADA76" w14:textId="77777777" w:rsidR="00AD5099" w:rsidRPr="0097165C" w:rsidRDefault="00920FCD" w:rsidP="00920FCD">
            <w:pPr>
              <w:pStyle w:val="Default"/>
              <w:jc w:val="both"/>
              <w:rPr>
                <w:sz w:val="20"/>
                <w:szCs w:val="20"/>
              </w:rPr>
            </w:pPr>
            <w:r w:rsidRPr="0097165C">
              <w:rPr>
                <w:sz w:val="20"/>
                <w:szCs w:val="20"/>
              </w:rPr>
              <w:t>The scope of key results extends beyond small, discrete teams to impact support services of larger, more complex organizational structures. S/He supports the supervisor in the compilation and coordination of work products, ensuring deadlines are met and that established rules and procedures are followed. The work is standardized; yet the incumbent must apply a good knowledge of guidelines</w:t>
            </w:r>
            <w:r w:rsidR="0047618E" w:rsidRPr="0097165C">
              <w:rPr>
                <w:sz w:val="20"/>
                <w:szCs w:val="20"/>
              </w:rPr>
              <w:t xml:space="preserve">, </w:t>
            </w:r>
            <w:r w:rsidRPr="0097165C">
              <w:rPr>
                <w:sz w:val="20"/>
                <w:szCs w:val="20"/>
              </w:rPr>
              <w:t xml:space="preserve">to operationally support the Division/Office. Key performance indicators go beyond the timeliness and accuracy of work to include planning and organizing the work of the </w:t>
            </w:r>
            <w:r w:rsidR="0047618E" w:rsidRPr="0097165C">
              <w:rPr>
                <w:sz w:val="20"/>
                <w:szCs w:val="20"/>
              </w:rPr>
              <w:t xml:space="preserve">team. </w:t>
            </w:r>
            <w:r w:rsidRPr="0097165C">
              <w:rPr>
                <w:sz w:val="20"/>
                <w:szCs w:val="20"/>
              </w:rPr>
              <w:t xml:space="preserve"> </w:t>
            </w:r>
          </w:p>
          <w:p w14:paraId="7EBBECE8" w14:textId="77777777" w:rsidR="00920FCD" w:rsidRPr="0097165C" w:rsidRDefault="00920FCD" w:rsidP="00920FCD">
            <w:pPr>
              <w:pStyle w:val="Default"/>
              <w:jc w:val="both"/>
              <w:rPr>
                <w:sz w:val="20"/>
                <w:szCs w:val="20"/>
              </w:rPr>
            </w:pPr>
          </w:p>
          <w:p w14:paraId="0A7C6CDB" w14:textId="75113AE3" w:rsidR="00920FCD" w:rsidRPr="0097165C" w:rsidRDefault="00920FCD" w:rsidP="00920FCD">
            <w:pPr>
              <w:pStyle w:val="Default"/>
              <w:jc w:val="both"/>
              <w:rPr>
                <w:sz w:val="20"/>
                <w:szCs w:val="20"/>
              </w:rPr>
            </w:pPr>
            <w:r w:rsidRPr="0097165C">
              <w:rPr>
                <w:sz w:val="20"/>
                <w:szCs w:val="20"/>
              </w:rPr>
              <w:t>Administrative Assistants at this level represent the supervisor in communications involving the exchange of non-routine</w:t>
            </w:r>
            <w:r w:rsidR="00231568" w:rsidRPr="0097165C">
              <w:rPr>
                <w:sz w:val="20"/>
                <w:szCs w:val="20"/>
              </w:rPr>
              <w:t xml:space="preserve"> </w:t>
            </w:r>
            <w:r w:rsidRPr="0097165C">
              <w:rPr>
                <w:sz w:val="20"/>
                <w:szCs w:val="20"/>
              </w:rPr>
              <w:t>information,</w:t>
            </w:r>
            <w:r w:rsidR="00231568" w:rsidRPr="0097165C">
              <w:rPr>
                <w:sz w:val="20"/>
                <w:szCs w:val="20"/>
              </w:rPr>
              <w:t xml:space="preserve"> </w:t>
            </w:r>
            <w:proofErr w:type="gramStart"/>
            <w:r w:rsidRPr="0097165C">
              <w:rPr>
                <w:sz w:val="20"/>
                <w:szCs w:val="20"/>
              </w:rPr>
              <w:t>coordinating</w:t>
            </w:r>
            <w:proofErr w:type="gramEnd"/>
            <w:r w:rsidRPr="0097165C">
              <w:rPr>
                <w:sz w:val="20"/>
                <w:szCs w:val="20"/>
              </w:rPr>
              <w:t xml:space="preserve"> and following up on deadlines as well as establishing and maintaining</w:t>
            </w:r>
            <w:r w:rsidR="00231568" w:rsidRPr="0097165C">
              <w:rPr>
                <w:sz w:val="20"/>
                <w:szCs w:val="20"/>
              </w:rPr>
              <w:t xml:space="preserve"> </w:t>
            </w:r>
            <w:r w:rsidRPr="0097165C">
              <w:rPr>
                <w:sz w:val="20"/>
                <w:szCs w:val="20"/>
              </w:rPr>
              <w:t>communication</w:t>
            </w:r>
            <w:r w:rsidR="006D26F3" w:rsidRPr="0097165C">
              <w:rPr>
                <w:sz w:val="20"/>
                <w:szCs w:val="20"/>
              </w:rPr>
              <w:t>s with staff across various divisions</w:t>
            </w:r>
            <w:r w:rsidRPr="0097165C">
              <w:rPr>
                <w:sz w:val="20"/>
                <w:szCs w:val="20"/>
              </w:rPr>
              <w:t xml:space="preserve">. Communications require tact and discretion. They may </w:t>
            </w:r>
            <w:r w:rsidR="0047618E" w:rsidRPr="0097165C">
              <w:rPr>
                <w:sz w:val="20"/>
                <w:szCs w:val="20"/>
              </w:rPr>
              <w:t xml:space="preserve">also </w:t>
            </w:r>
            <w:r w:rsidRPr="0097165C">
              <w:rPr>
                <w:sz w:val="20"/>
                <w:szCs w:val="20"/>
              </w:rPr>
              <w:t>provide guidance and direction to temporary or lower level staff</w:t>
            </w:r>
            <w:r w:rsidR="00231568" w:rsidRPr="0097165C">
              <w:rPr>
                <w:sz w:val="20"/>
                <w:szCs w:val="20"/>
              </w:rPr>
              <w:t xml:space="preserve">. </w:t>
            </w:r>
            <w:r w:rsidRPr="0097165C">
              <w:rPr>
                <w:sz w:val="20"/>
                <w:szCs w:val="20"/>
              </w:rPr>
              <w:t xml:space="preserve"> </w:t>
            </w:r>
          </w:p>
          <w:p w14:paraId="6268C8AD" w14:textId="77777777" w:rsidR="00AC000A" w:rsidRPr="0097165C" w:rsidRDefault="00AC000A" w:rsidP="00F07462">
            <w:pPr>
              <w:jc w:val="both"/>
              <w:rPr>
                <w:rFonts w:cs="Arial"/>
                <w:szCs w:val="20"/>
              </w:rPr>
            </w:pPr>
          </w:p>
        </w:tc>
      </w:tr>
    </w:tbl>
    <w:p w14:paraId="135CF2CA" w14:textId="260728B1" w:rsidR="00404F48" w:rsidRDefault="00404F48">
      <w:pPr>
        <w:rPr>
          <w:rFonts w:cs="Arial"/>
          <w:szCs w:val="20"/>
        </w:rPr>
      </w:pPr>
    </w:p>
    <w:p w14:paraId="7BB0D94D" w14:textId="4A8D585B" w:rsidR="00811B6B" w:rsidRDefault="00811B6B">
      <w:pPr>
        <w:rPr>
          <w:rFonts w:cs="Arial"/>
          <w:szCs w:val="20"/>
        </w:rPr>
      </w:pPr>
    </w:p>
    <w:p w14:paraId="2B837ECA" w14:textId="6EA3DC27" w:rsidR="00811B6B" w:rsidRDefault="00811B6B">
      <w:pPr>
        <w:rPr>
          <w:rFonts w:cs="Arial"/>
          <w:szCs w:val="20"/>
        </w:rPr>
      </w:pPr>
    </w:p>
    <w:p w14:paraId="1F41BD08" w14:textId="37FD8EEF" w:rsidR="00811B6B" w:rsidRDefault="00811B6B">
      <w:pPr>
        <w:rPr>
          <w:rFonts w:cs="Arial"/>
          <w:szCs w:val="20"/>
        </w:rPr>
      </w:pPr>
    </w:p>
    <w:p w14:paraId="1561350D" w14:textId="4D3CFF7A" w:rsidR="00811B6B" w:rsidRDefault="00811B6B">
      <w:pPr>
        <w:rPr>
          <w:rFonts w:cs="Arial"/>
          <w:szCs w:val="20"/>
        </w:rPr>
      </w:pPr>
    </w:p>
    <w:p w14:paraId="3821B74C" w14:textId="0081BF7F" w:rsidR="00811B6B" w:rsidRDefault="00811B6B">
      <w:pPr>
        <w:rPr>
          <w:rFonts w:cs="Arial"/>
          <w:szCs w:val="20"/>
        </w:rPr>
      </w:pPr>
    </w:p>
    <w:p w14:paraId="0C9C194C" w14:textId="5B8327E4" w:rsidR="00811B6B" w:rsidRDefault="00811B6B">
      <w:pPr>
        <w:rPr>
          <w:rFonts w:cs="Arial"/>
          <w:szCs w:val="20"/>
        </w:rPr>
      </w:pPr>
    </w:p>
    <w:p w14:paraId="519E2C68" w14:textId="3C1A7A62" w:rsidR="00811B6B" w:rsidRDefault="00811B6B">
      <w:pPr>
        <w:rPr>
          <w:rFonts w:cs="Arial"/>
          <w:szCs w:val="20"/>
        </w:rPr>
      </w:pPr>
    </w:p>
    <w:p w14:paraId="5ED5CAF4" w14:textId="4AD7EC2D" w:rsidR="00811B6B" w:rsidRDefault="00811B6B">
      <w:pPr>
        <w:rPr>
          <w:rFonts w:cs="Arial"/>
          <w:szCs w:val="20"/>
        </w:rPr>
      </w:pPr>
    </w:p>
    <w:p w14:paraId="588C45A6" w14:textId="1858E034" w:rsidR="00811B6B" w:rsidRDefault="00811B6B">
      <w:pPr>
        <w:rPr>
          <w:rFonts w:cs="Arial"/>
          <w:szCs w:val="20"/>
        </w:rPr>
      </w:pPr>
    </w:p>
    <w:p w14:paraId="249DD7C6" w14:textId="566B9933" w:rsidR="00811B6B" w:rsidRDefault="00811B6B">
      <w:pPr>
        <w:rPr>
          <w:rFonts w:cs="Arial"/>
          <w:szCs w:val="20"/>
        </w:rPr>
      </w:pPr>
    </w:p>
    <w:p w14:paraId="78E1244C" w14:textId="703A7197" w:rsidR="00811B6B" w:rsidRDefault="00811B6B">
      <w:pPr>
        <w:rPr>
          <w:rFonts w:cs="Arial"/>
          <w:szCs w:val="20"/>
        </w:rPr>
      </w:pPr>
    </w:p>
    <w:p w14:paraId="0D24A2F9" w14:textId="518CDA56" w:rsidR="00811B6B" w:rsidRDefault="00811B6B">
      <w:pPr>
        <w:rPr>
          <w:rFonts w:cs="Arial"/>
          <w:szCs w:val="20"/>
        </w:rPr>
      </w:pPr>
    </w:p>
    <w:p w14:paraId="23A0F1B5" w14:textId="706565C6" w:rsidR="00811B6B" w:rsidRDefault="00811B6B">
      <w:pPr>
        <w:rPr>
          <w:rFonts w:cs="Arial"/>
          <w:szCs w:val="20"/>
        </w:rPr>
      </w:pPr>
    </w:p>
    <w:p w14:paraId="7CFE3F88" w14:textId="40D8461B" w:rsidR="00811B6B" w:rsidRDefault="00811B6B">
      <w:pPr>
        <w:rPr>
          <w:rFonts w:cs="Arial"/>
          <w:szCs w:val="20"/>
        </w:rPr>
      </w:pPr>
    </w:p>
    <w:p w14:paraId="440663D5" w14:textId="4430BD0B" w:rsidR="00811B6B" w:rsidRDefault="00811B6B">
      <w:pPr>
        <w:rPr>
          <w:rFonts w:cs="Arial"/>
          <w:szCs w:val="20"/>
        </w:rPr>
      </w:pPr>
    </w:p>
    <w:p w14:paraId="1CD12098" w14:textId="1DDC39A4" w:rsidR="00811B6B" w:rsidRDefault="00811B6B">
      <w:pPr>
        <w:rPr>
          <w:rFonts w:cs="Arial"/>
          <w:szCs w:val="20"/>
        </w:rPr>
      </w:pPr>
    </w:p>
    <w:p w14:paraId="249C1AED" w14:textId="13C1C17B" w:rsidR="00811B6B" w:rsidRDefault="00811B6B">
      <w:pPr>
        <w:rPr>
          <w:rFonts w:cs="Arial"/>
          <w:szCs w:val="20"/>
        </w:rPr>
      </w:pPr>
    </w:p>
    <w:p w14:paraId="0B2834D3" w14:textId="207F2B6A" w:rsidR="00811B6B" w:rsidRDefault="00811B6B">
      <w:pPr>
        <w:rPr>
          <w:rFonts w:cs="Arial"/>
          <w:szCs w:val="20"/>
        </w:rPr>
      </w:pPr>
    </w:p>
    <w:p w14:paraId="49B15427" w14:textId="32F6436C" w:rsidR="00811B6B" w:rsidRDefault="00811B6B">
      <w:pPr>
        <w:rPr>
          <w:rFonts w:cs="Arial"/>
          <w:szCs w:val="20"/>
        </w:rPr>
      </w:pPr>
    </w:p>
    <w:p w14:paraId="2C854540" w14:textId="0FBE78E0" w:rsidR="00811B6B" w:rsidRDefault="00811B6B">
      <w:pPr>
        <w:rPr>
          <w:rFonts w:cs="Arial"/>
          <w:szCs w:val="20"/>
        </w:rPr>
      </w:pPr>
    </w:p>
    <w:tbl>
      <w:tblPr>
        <w:tblW w:w="97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404F48" w:rsidRPr="0097165C" w14:paraId="64D9A1BF" w14:textId="77777777" w:rsidTr="0097165C">
        <w:tc>
          <w:tcPr>
            <w:tcW w:w="9720" w:type="dxa"/>
            <w:shd w:val="clear" w:color="auto" w:fill="E0E0E0"/>
          </w:tcPr>
          <w:p w14:paraId="6FDAFD75" w14:textId="77777777" w:rsidR="00404F48" w:rsidRPr="0097165C" w:rsidRDefault="00404F48" w:rsidP="00404F48">
            <w:pPr>
              <w:rPr>
                <w:rFonts w:cs="Arial"/>
                <w:szCs w:val="20"/>
              </w:rPr>
            </w:pPr>
          </w:p>
          <w:p w14:paraId="3BF5EEDE" w14:textId="0659BC50" w:rsidR="00404F48" w:rsidRPr="00811B6B" w:rsidRDefault="00404F48" w:rsidP="00811B6B">
            <w:pPr>
              <w:keepNext/>
              <w:outlineLvl w:val="0"/>
              <w:rPr>
                <w:rFonts w:cs="Arial"/>
                <w:b/>
                <w:bCs/>
                <w:color w:val="FF0000"/>
                <w:szCs w:val="20"/>
              </w:rPr>
            </w:pPr>
            <w:r w:rsidRPr="0097165C">
              <w:rPr>
                <w:rFonts w:cs="Arial"/>
                <w:b/>
                <w:bCs/>
                <w:szCs w:val="20"/>
              </w:rPr>
              <w:t>V. Competencies and level of proficiency required (based on UNICEF Professional Competency Profiles)</w:t>
            </w:r>
          </w:p>
        </w:tc>
      </w:tr>
      <w:tr w:rsidR="00485CA8" w:rsidRPr="0097165C" w14:paraId="492DA733" w14:textId="77777777" w:rsidTr="0097165C">
        <w:trPr>
          <w:cantSplit/>
          <w:trHeight w:val="353"/>
        </w:trPr>
        <w:tc>
          <w:tcPr>
            <w:tcW w:w="9720" w:type="dxa"/>
          </w:tcPr>
          <w:p w14:paraId="0C1F1A32" w14:textId="77777777" w:rsidR="00485CA8" w:rsidRPr="0097165C" w:rsidRDefault="00485CA8" w:rsidP="00485CA8">
            <w:pPr>
              <w:jc w:val="both"/>
              <w:rPr>
                <w:rFonts w:cs="Arial"/>
                <w:b/>
                <w:bCs/>
                <w:szCs w:val="20"/>
                <w:u w:val="single"/>
              </w:rPr>
            </w:pPr>
            <w:r w:rsidRPr="0097165C">
              <w:rPr>
                <w:rFonts w:cs="Arial"/>
                <w:b/>
                <w:bCs/>
                <w:szCs w:val="20"/>
                <w:u w:val="single"/>
              </w:rPr>
              <w:t xml:space="preserve">Core Values </w:t>
            </w:r>
          </w:p>
          <w:p w14:paraId="203CA2AB" w14:textId="77777777" w:rsidR="00485CA8" w:rsidRPr="0097165C" w:rsidRDefault="00485CA8" w:rsidP="00485CA8">
            <w:pPr>
              <w:jc w:val="both"/>
              <w:rPr>
                <w:rFonts w:cs="Arial"/>
                <w:b/>
                <w:bCs/>
                <w:szCs w:val="20"/>
                <w:u w:val="single"/>
              </w:rPr>
            </w:pPr>
          </w:p>
          <w:p w14:paraId="51393DEE" w14:textId="77777777" w:rsidR="00485CA8" w:rsidRPr="0097165C" w:rsidRDefault="00485CA8" w:rsidP="00485CA8">
            <w:pPr>
              <w:numPr>
                <w:ilvl w:val="0"/>
                <w:numId w:val="29"/>
              </w:numPr>
              <w:jc w:val="both"/>
              <w:rPr>
                <w:rFonts w:cs="Arial"/>
                <w:bCs/>
                <w:szCs w:val="20"/>
              </w:rPr>
            </w:pPr>
            <w:r w:rsidRPr="0097165C">
              <w:rPr>
                <w:rFonts w:cs="Arial"/>
                <w:bCs/>
                <w:szCs w:val="20"/>
              </w:rPr>
              <w:t xml:space="preserve">Care </w:t>
            </w:r>
          </w:p>
          <w:p w14:paraId="1C09BC10" w14:textId="77777777" w:rsidR="00485CA8" w:rsidRPr="0097165C" w:rsidRDefault="00485CA8" w:rsidP="00485CA8">
            <w:pPr>
              <w:numPr>
                <w:ilvl w:val="0"/>
                <w:numId w:val="29"/>
              </w:numPr>
              <w:jc w:val="both"/>
              <w:rPr>
                <w:rFonts w:cs="Arial"/>
                <w:bCs/>
                <w:szCs w:val="20"/>
              </w:rPr>
            </w:pPr>
            <w:r w:rsidRPr="0097165C">
              <w:rPr>
                <w:rFonts w:cs="Arial"/>
                <w:bCs/>
                <w:szCs w:val="20"/>
              </w:rPr>
              <w:t>Respect</w:t>
            </w:r>
          </w:p>
          <w:p w14:paraId="3C807B2B" w14:textId="77777777" w:rsidR="00485CA8" w:rsidRPr="0097165C" w:rsidRDefault="00485CA8" w:rsidP="00485CA8">
            <w:pPr>
              <w:numPr>
                <w:ilvl w:val="0"/>
                <w:numId w:val="29"/>
              </w:numPr>
              <w:jc w:val="both"/>
              <w:rPr>
                <w:rFonts w:cs="Arial"/>
                <w:bCs/>
                <w:szCs w:val="20"/>
              </w:rPr>
            </w:pPr>
            <w:r w:rsidRPr="0097165C">
              <w:rPr>
                <w:rFonts w:cs="Arial"/>
                <w:bCs/>
                <w:szCs w:val="20"/>
              </w:rPr>
              <w:t>Integrity</w:t>
            </w:r>
          </w:p>
          <w:p w14:paraId="2801F3CB" w14:textId="77777777" w:rsidR="00485CA8" w:rsidRPr="0097165C" w:rsidRDefault="00485CA8" w:rsidP="00485CA8">
            <w:pPr>
              <w:numPr>
                <w:ilvl w:val="0"/>
                <w:numId w:val="29"/>
              </w:numPr>
              <w:jc w:val="both"/>
              <w:rPr>
                <w:rFonts w:cs="Arial"/>
                <w:bCs/>
                <w:szCs w:val="20"/>
              </w:rPr>
            </w:pPr>
            <w:r w:rsidRPr="0097165C">
              <w:rPr>
                <w:rFonts w:cs="Arial"/>
                <w:bCs/>
                <w:szCs w:val="20"/>
              </w:rPr>
              <w:t>Trust</w:t>
            </w:r>
          </w:p>
          <w:p w14:paraId="6DF27E0C" w14:textId="77777777" w:rsidR="00485CA8" w:rsidRPr="0097165C" w:rsidRDefault="00485CA8" w:rsidP="00485CA8">
            <w:pPr>
              <w:numPr>
                <w:ilvl w:val="0"/>
                <w:numId w:val="29"/>
              </w:numPr>
              <w:jc w:val="both"/>
              <w:rPr>
                <w:rFonts w:cs="Arial"/>
                <w:bCs/>
                <w:szCs w:val="20"/>
              </w:rPr>
            </w:pPr>
            <w:r w:rsidRPr="0097165C">
              <w:rPr>
                <w:rFonts w:cs="Arial"/>
                <w:bCs/>
                <w:szCs w:val="20"/>
              </w:rPr>
              <w:t>Accountability</w:t>
            </w:r>
          </w:p>
          <w:p w14:paraId="0ADA8142" w14:textId="77777777" w:rsidR="00485CA8" w:rsidRPr="0097165C" w:rsidRDefault="00485CA8" w:rsidP="00485CA8">
            <w:pPr>
              <w:ind w:left="720"/>
              <w:jc w:val="both"/>
              <w:rPr>
                <w:rFonts w:cs="Arial"/>
                <w:bCs/>
                <w:szCs w:val="20"/>
              </w:rPr>
            </w:pPr>
          </w:p>
          <w:p w14:paraId="7B9D6DDB" w14:textId="77777777" w:rsidR="00485CA8" w:rsidRPr="0097165C" w:rsidRDefault="00485CA8" w:rsidP="00485CA8">
            <w:pPr>
              <w:jc w:val="both"/>
              <w:rPr>
                <w:rFonts w:cs="Arial"/>
                <w:b/>
                <w:bCs/>
                <w:szCs w:val="20"/>
                <w:u w:val="single"/>
              </w:rPr>
            </w:pPr>
            <w:r w:rsidRPr="0097165C">
              <w:rPr>
                <w:rFonts w:cs="Arial"/>
                <w:b/>
                <w:bCs/>
                <w:szCs w:val="20"/>
                <w:u w:val="single"/>
              </w:rPr>
              <w:t xml:space="preserve">Core </w:t>
            </w:r>
            <w:r w:rsidR="00517C0B" w:rsidRPr="0097165C">
              <w:rPr>
                <w:rFonts w:cs="Arial"/>
                <w:b/>
                <w:bCs/>
                <w:szCs w:val="20"/>
                <w:u w:val="single"/>
              </w:rPr>
              <w:t>C</w:t>
            </w:r>
            <w:r w:rsidRPr="0097165C">
              <w:rPr>
                <w:rFonts w:cs="Arial"/>
                <w:b/>
                <w:bCs/>
                <w:szCs w:val="20"/>
                <w:u w:val="single"/>
              </w:rPr>
              <w:t>ompetencies</w:t>
            </w:r>
          </w:p>
          <w:p w14:paraId="618C6331" w14:textId="77777777" w:rsidR="00485CA8" w:rsidRPr="0097165C" w:rsidRDefault="00485CA8" w:rsidP="00485CA8">
            <w:pPr>
              <w:jc w:val="both"/>
              <w:rPr>
                <w:rFonts w:cs="Arial"/>
                <w:b/>
                <w:bCs/>
                <w:szCs w:val="20"/>
                <w:u w:val="single"/>
              </w:rPr>
            </w:pPr>
          </w:p>
          <w:p w14:paraId="61C639B9" w14:textId="77777777" w:rsidR="00485CA8" w:rsidRPr="0097165C" w:rsidRDefault="00485CA8" w:rsidP="00485CA8">
            <w:pPr>
              <w:numPr>
                <w:ilvl w:val="0"/>
                <w:numId w:val="29"/>
              </w:numPr>
              <w:jc w:val="both"/>
              <w:rPr>
                <w:rFonts w:cs="Arial"/>
                <w:bCs/>
                <w:szCs w:val="20"/>
              </w:rPr>
            </w:pPr>
            <w:r w:rsidRPr="0097165C">
              <w:rPr>
                <w:rFonts w:cs="Arial"/>
                <w:bCs/>
                <w:szCs w:val="20"/>
              </w:rPr>
              <w:t>Demonstrates Self Awareness and Ethical Awareness (1)</w:t>
            </w:r>
          </w:p>
          <w:p w14:paraId="0CA14FC4" w14:textId="77777777" w:rsidR="00485CA8" w:rsidRPr="0097165C" w:rsidRDefault="00485CA8" w:rsidP="00485CA8">
            <w:pPr>
              <w:numPr>
                <w:ilvl w:val="0"/>
                <w:numId w:val="29"/>
              </w:numPr>
              <w:jc w:val="both"/>
              <w:rPr>
                <w:rFonts w:cs="Arial"/>
                <w:bCs/>
                <w:szCs w:val="20"/>
              </w:rPr>
            </w:pPr>
            <w:r w:rsidRPr="0097165C">
              <w:rPr>
                <w:rFonts w:cs="Arial"/>
                <w:bCs/>
                <w:szCs w:val="20"/>
              </w:rPr>
              <w:t>Works Collaboratively with others (1)</w:t>
            </w:r>
          </w:p>
          <w:p w14:paraId="237DD8B6" w14:textId="77777777" w:rsidR="00485CA8" w:rsidRPr="0097165C" w:rsidRDefault="00485CA8" w:rsidP="00485CA8">
            <w:pPr>
              <w:numPr>
                <w:ilvl w:val="0"/>
                <w:numId w:val="29"/>
              </w:numPr>
              <w:jc w:val="both"/>
              <w:rPr>
                <w:rFonts w:cs="Arial"/>
                <w:bCs/>
                <w:szCs w:val="20"/>
              </w:rPr>
            </w:pPr>
            <w:r w:rsidRPr="0097165C">
              <w:rPr>
                <w:rFonts w:cs="Arial"/>
                <w:bCs/>
                <w:szCs w:val="20"/>
              </w:rPr>
              <w:t>Builds and Maintains Partnerships (1)</w:t>
            </w:r>
          </w:p>
          <w:p w14:paraId="2DEF9509" w14:textId="77777777" w:rsidR="00485CA8" w:rsidRPr="0097165C" w:rsidRDefault="00485CA8" w:rsidP="00485CA8">
            <w:pPr>
              <w:numPr>
                <w:ilvl w:val="0"/>
                <w:numId w:val="29"/>
              </w:numPr>
              <w:jc w:val="both"/>
              <w:rPr>
                <w:rFonts w:cs="Arial"/>
                <w:bCs/>
                <w:szCs w:val="20"/>
              </w:rPr>
            </w:pPr>
            <w:r w:rsidRPr="0097165C">
              <w:rPr>
                <w:rFonts w:cs="Arial"/>
                <w:bCs/>
                <w:szCs w:val="20"/>
              </w:rPr>
              <w:t>Innovates and Embraces Change (1)</w:t>
            </w:r>
          </w:p>
          <w:p w14:paraId="5B3548B8" w14:textId="77777777" w:rsidR="00485CA8" w:rsidRPr="0097165C" w:rsidRDefault="00485CA8" w:rsidP="00485CA8">
            <w:pPr>
              <w:numPr>
                <w:ilvl w:val="0"/>
                <w:numId w:val="29"/>
              </w:numPr>
              <w:jc w:val="both"/>
              <w:rPr>
                <w:rFonts w:cs="Arial"/>
                <w:bCs/>
                <w:szCs w:val="20"/>
              </w:rPr>
            </w:pPr>
            <w:r w:rsidRPr="0097165C">
              <w:rPr>
                <w:rFonts w:cs="Arial"/>
                <w:bCs/>
                <w:szCs w:val="20"/>
              </w:rPr>
              <w:t>Thinks and Acts Strategically (1)</w:t>
            </w:r>
          </w:p>
          <w:p w14:paraId="26339B81" w14:textId="77777777" w:rsidR="00485CA8" w:rsidRPr="0097165C" w:rsidRDefault="00485CA8" w:rsidP="00485CA8">
            <w:pPr>
              <w:numPr>
                <w:ilvl w:val="0"/>
                <w:numId w:val="29"/>
              </w:numPr>
              <w:jc w:val="both"/>
              <w:rPr>
                <w:rFonts w:cs="Arial"/>
                <w:bCs/>
                <w:szCs w:val="20"/>
              </w:rPr>
            </w:pPr>
            <w:r w:rsidRPr="0097165C">
              <w:rPr>
                <w:rFonts w:cs="Arial"/>
                <w:bCs/>
                <w:szCs w:val="20"/>
              </w:rPr>
              <w:t>Drive to achieve impactful results (1)</w:t>
            </w:r>
          </w:p>
          <w:p w14:paraId="24E1637B" w14:textId="77777777" w:rsidR="00485CA8" w:rsidRPr="0097165C" w:rsidRDefault="00485CA8" w:rsidP="00485CA8">
            <w:pPr>
              <w:numPr>
                <w:ilvl w:val="0"/>
                <w:numId w:val="29"/>
              </w:numPr>
              <w:jc w:val="both"/>
              <w:rPr>
                <w:rFonts w:cs="Arial"/>
                <w:bCs/>
                <w:szCs w:val="20"/>
              </w:rPr>
            </w:pPr>
            <w:r w:rsidRPr="0097165C">
              <w:rPr>
                <w:rFonts w:cs="Arial"/>
                <w:bCs/>
                <w:szCs w:val="20"/>
              </w:rPr>
              <w:t>Manages ambiguity and complexity (1)</w:t>
            </w:r>
          </w:p>
          <w:p w14:paraId="75B22153" w14:textId="77777777" w:rsidR="000E7F43" w:rsidRPr="0097165C" w:rsidRDefault="000E7F43" w:rsidP="000E7F43">
            <w:pPr>
              <w:jc w:val="both"/>
              <w:rPr>
                <w:rFonts w:cs="Arial"/>
                <w:bCs/>
                <w:szCs w:val="20"/>
              </w:rPr>
            </w:pPr>
          </w:p>
          <w:p w14:paraId="4DB55D78" w14:textId="77777777" w:rsidR="000E7F43" w:rsidRPr="0097165C" w:rsidRDefault="000E7F43" w:rsidP="000E7F43">
            <w:pPr>
              <w:jc w:val="both"/>
              <w:rPr>
                <w:rFonts w:cs="Arial"/>
                <w:szCs w:val="20"/>
              </w:rPr>
            </w:pPr>
            <w:r w:rsidRPr="0097165C">
              <w:rPr>
                <w:rFonts w:cs="Arial"/>
                <w:b/>
                <w:bCs/>
                <w:szCs w:val="20"/>
                <w:u w:val="single"/>
              </w:rPr>
              <w:t>Functional Competencies</w:t>
            </w:r>
            <w:r w:rsidRPr="0097165C">
              <w:rPr>
                <w:rFonts w:cs="Arial"/>
                <w:szCs w:val="20"/>
              </w:rPr>
              <w:t>:</w:t>
            </w:r>
          </w:p>
          <w:p w14:paraId="41CFA939" w14:textId="77777777" w:rsidR="000E7F43" w:rsidRPr="0097165C" w:rsidRDefault="000E7F43" w:rsidP="000E7F43">
            <w:pPr>
              <w:jc w:val="both"/>
              <w:rPr>
                <w:rFonts w:cs="Arial"/>
                <w:szCs w:val="20"/>
              </w:rPr>
            </w:pPr>
          </w:p>
          <w:p w14:paraId="569BC75F" w14:textId="77777777" w:rsidR="005E573C" w:rsidRPr="0097165C" w:rsidRDefault="005E573C" w:rsidP="005E573C">
            <w:pPr>
              <w:numPr>
                <w:ilvl w:val="0"/>
                <w:numId w:val="29"/>
              </w:numPr>
              <w:jc w:val="both"/>
              <w:rPr>
                <w:rFonts w:cs="Arial"/>
                <w:bCs/>
                <w:szCs w:val="20"/>
              </w:rPr>
            </w:pPr>
            <w:r w:rsidRPr="0097165C">
              <w:rPr>
                <w:rFonts w:cs="Arial"/>
                <w:bCs/>
                <w:szCs w:val="20"/>
              </w:rPr>
              <w:t>Analyzing (</w:t>
            </w:r>
            <w:r w:rsidR="00952E8C" w:rsidRPr="0097165C">
              <w:rPr>
                <w:rFonts w:cs="Arial"/>
                <w:bCs/>
                <w:szCs w:val="20"/>
              </w:rPr>
              <w:t>1</w:t>
            </w:r>
            <w:r w:rsidRPr="0097165C">
              <w:rPr>
                <w:rFonts w:cs="Arial"/>
                <w:bCs/>
                <w:szCs w:val="20"/>
              </w:rPr>
              <w:t xml:space="preserve">) </w:t>
            </w:r>
          </w:p>
          <w:p w14:paraId="313C7548" w14:textId="77777777" w:rsidR="005E573C" w:rsidRPr="0097165C" w:rsidRDefault="005E573C" w:rsidP="005E573C">
            <w:pPr>
              <w:numPr>
                <w:ilvl w:val="0"/>
                <w:numId w:val="29"/>
              </w:numPr>
              <w:jc w:val="both"/>
              <w:rPr>
                <w:rFonts w:cs="Arial"/>
                <w:bCs/>
                <w:szCs w:val="20"/>
              </w:rPr>
            </w:pPr>
            <w:r w:rsidRPr="0097165C">
              <w:rPr>
                <w:rFonts w:cs="Arial"/>
                <w:bCs/>
                <w:szCs w:val="20"/>
              </w:rPr>
              <w:t>Learning and Researching (</w:t>
            </w:r>
            <w:r w:rsidR="00952E8C" w:rsidRPr="0097165C">
              <w:rPr>
                <w:rFonts w:cs="Arial"/>
                <w:bCs/>
                <w:szCs w:val="20"/>
              </w:rPr>
              <w:t>1</w:t>
            </w:r>
            <w:r w:rsidRPr="0097165C">
              <w:rPr>
                <w:rFonts w:cs="Arial"/>
                <w:bCs/>
                <w:szCs w:val="20"/>
              </w:rPr>
              <w:t xml:space="preserve">) </w:t>
            </w:r>
          </w:p>
          <w:p w14:paraId="776C28F7" w14:textId="77777777" w:rsidR="005E573C" w:rsidRPr="0097165C" w:rsidRDefault="005E573C" w:rsidP="005E573C">
            <w:pPr>
              <w:numPr>
                <w:ilvl w:val="0"/>
                <w:numId w:val="29"/>
              </w:numPr>
              <w:jc w:val="both"/>
              <w:rPr>
                <w:rFonts w:cs="Arial"/>
                <w:bCs/>
                <w:szCs w:val="20"/>
              </w:rPr>
            </w:pPr>
            <w:r w:rsidRPr="0097165C">
              <w:rPr>
                <w:rFonts w:cs="Arial"/>
                <w:bCs/>
                <w:szCs w:val="20"/>
              </w:rPr>
              <w:t>Planning and Organizing (</w:t>
            </w:r>
            <w:r w:rsidR="00952E8C" w:rsidRPr="0097165C">
              <w:rPr>
                <w:rFonts w:cs="Arial"/>
                <w:bCs/>
                <w:szCs w:val="20"/>
              </w:rPr>
              <w:t>1</w:t>
            </w:r>
            <w:r w:rsidRPr="0097165C">
              <w:rPr>
                <w:rFonts w:cs="Arial"/>
                <w:bCs/>
                <w:szCs w:val="20"/>
              </w:rPr>
              <w:t xml:space="preserve">) </w:t>
            </w:r>
          </w:p>
          <w:p w14:paraId="0B6C7575" w14:textId="77777777" w:rsidR="005E573C" w:rsidRPr="0097165C" w:rsidRDefault="005E573C" w:rsidP="005E573C">
            <w:pPr>
              <w:numPr>
                <w:ilvl w:val="0"/>
                <w:numId w:val="29"/>
              </w:numPr>
              <w:jc w:val="both"/>
              <w:rPr>
                <w:rFonts w:cs="Arial"/>
                <w:bCs/>
                <w:szCs w:val="20"/>
              </w:rPr>
            </w:pPr>
            <w:r w:rsidRPr="0097165C">
              <w:rPr>
                <w:rFonts w:cs="Arial"/>
                <w:bCs/>
                <w:szCs w:val="20"/>
              </w:rPr>
              <w:t>Following Instructions and Procedures (</w:t>
            </w:r>
            <w:r w:rsidR="00952E8C" w:rsidRPr="0097165C">
              <w:rPr>
                <w:rFonts w:cs="Arial"/>
                <w:bCs/>
                <w:szCs w:val="20"/>
              </w:rPr>
              <w:t>1</w:t>
            </w:r>
            <w:r w:rsidRPr="0097165C">
              <w:rPr>
                <w:rFonts w:cs="Arial"/>
                <w:bCs/>
                <w:szCs w:val="20"/>
              </w:rPr>
              <w:t>)</w:t>
            </w:r>
          </w:p>
          <w:p w14:paraId="5AE2C85E" w14:textId="77777777" w:rsidR="00485CA8" w:rsidRPr="0097165C" w:rsidRDefault="00485CA8" w:rsidP="00485CA8">
            <w:pPr>
              <w:ind w:left="720"/>
              <w:jc w:val="both"/>
              <w:rPr>
                <w:rFonts w:cs="Arial"/>
                <w:szCs w:val="20"/>
              </w:rPr>
            </w:pPr>
          </w:p>
        </w:tc>
      </w:tr>
    </w:tbl>
    <w:p w14:paraId="77741C53" w14:textId="77777777" w:rsidR="00404F48" w:rsidRPr="0097165C" w:rsidRDefault="00404F48" w:rsidP="00404F48">
      <w:pPr>
        <w:rPr>
          <w:rFonts w:cs="Arial"/>
          <w:szCs w:val="20"/>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426"/>
        <w:gridCol w:w="7294"/>
      </w:tblGrid>
      <w:tr w:rsidR="00DB7D54" w:rsidRPr="0097165C" w14:paraId="0C3C843D" w14:textId="77777777" w:rsidTr="0097165C">
        <w:tc>
          <w:tcPr>
            <w:tcW w:w="9720" w:type="dxa"/>
            <w:gridSpan w:val="2"/>
            <w:shd w:val="clear" w:color="auto" w:fill="E0E0E0"/>
          </w:tcPr>
          <w:p w14:paraId="3C6FA353" w14:textId="77777777" w:rsidR="00DB7D54" w:rsidRPr="0097165C" w:rsidRDefault="00DB7D54" w:rsidP="00A0604C">
            <w:pPr>
              <w:rPr>
                <w:rFonts w:cs="Arial"/>
                <w:b/>
                <w:bCs/>
                <w:szCs w:val="20"/>
              </w:rPr>
            </w:pPr>
          </w:p>
          <w:p w14:paraId="21D974B5" w14:textId="77777777" w:rsidR="00DB7D54" w:rsidRPr="0097165C" w:rsidRDefault="00DB7D54" w:rsidP="00A0604C">
            <w:pPr>
              <w:pStyle w:val="Heading1"/>
              <w:rPr>
                <w:rFonts w:cs="Arial"/>
                <w:sz w:val="20"/>
                <w:szCs w:val="20"/>
                <w:lang w:val="en-US" w:eastAsia="en-US"/>
              </w:rPr>
            </w:pPr>
            <w:r w:rsidRPr="0097165C">
              <w:rPr>
                <w:rFonts w:cs="Arial"/>
                <w:sz w:val="20"/>
                <w:szCs w:val="20"/>
                <w:lang w:val="en-US" w:eastAsia="en-US"/>
              </w:rPr>
              <w:t>VI. Skills</w:t>
            </w:r>
          </w:p>
          <w:p w14:paraId="2E5EF728" w14:textId="77777777" w:rsidR="00DB7D54" w:rsidRPr="0097165C" w:rsidRDefault="00DB7D54" w:rsidP="00A0604C">
            <w:pPr>
              <w:rPr>
                <w:rFonts w:cs="Arial"/>
                <w:szCs w:val="20"/>
              </w:rPr>
            </w:pPr>
          </w:p>
        </w:tc>
      </w:tr>
      <w:tr w:rsidR="00DB7D54" w:rsidRPr="0097165C" w14:paraId="67E4DFD7" w14:textId="77777777" w:rsidTr="00396724">
        <w:trPr>
          <w:trHeight w:val="2483"/>
        </w:trPr>
        <w:tc>
          <w:tcPr>
            <w:tcW w:w="9720" w:type="dxa"/>
            <w:gridSpan w:val="2"/>
          </w:tcPr>
          <w:p w14:paraId="08A9CF50" w14:textId="77777777" w:rsidR="00DB7D54" w:rsidRPr="0097165C" w:rsidRDefault="00DB7D54" w:rsidP="00A0604C">
            <w:pPr>
              <w:rPr>
                <w:rFonts w:cs="Arial"/>
                <w:szCs w:val="20"/>
              </w:rPr>
            </w:pPr>
          </w:p>
          <w:p w14:paraId="7582D78C" w14:textId="77777777" w:rsidR="00920FCD" w:rsidRPr="0097165C" w:rsidRDefault="00920FCD" w:rsidP="00E95FF9">
            <w:pPr>
              <w:pStyle w:val="Default"/>
              <w:numPr>
                <w:ilvl w:val="0"/>
                <w:numId w:val="7"/>
              </w:numPr>
              <w:rPr>
                <w:sz w:val="20"/>
                <w:szCs w:val="20"/>
              </w:rPr>
            </w:pPr>
            <w:r w:rsidRPr="0097165C">
              <w:rPr>
                <w:sz w:val="20"/>
                <w:szCs w:val="20"/>
              </w:rPr>
              <w:t xml:space="preserve">Training and experience using MS Word, </w:t>
            </w:r>
            <w:r w:rsidR="00E95FF9" w:rsidRPr="0097165C">
              <w:rPr>
                <w:sz w:val="20"/>
                <w:szCs w:val="20"/>
              </w:rPr>
              <w:t xml:space="preserve">Excel, </w:t>
            </w:r>
            <w:proofErr w:type="gramStart"/>
            <w:r w:rsidR="00E95FF9" w:rsidRPr="0097165C">
              <w:rPr>
                <w:sz w:val="20"/>
                <w:szCs w:val="20"/>
              </w:rPr>
              <w:t>PowerPoint</w:t>
            </w:r>
            <w:proofErr w:type="gramEnd"/>
            <w:r w:rsidR="00E95FF9" w:rsidRPr="0097165C">
              <w:rPr>
                <w:sz w:val="20"/>
                <w:szCs w:val="20"/>
              </w:rPr>
              <w:t xml:space="preserve"> and other UNICEF</w:t>
            </w:r>
            <w:r w:rsidRPr="0097165C">
              <w:rPr>
                <w:sz w:val="20"/>
                <w:szCs w:val="20"/>
              </w:rPr>
              <w:t xml:space="preserve"> software such as </w:t>
            </w:r>
            <w:r w:rsidR="001D721D" w:rsidRPr="0097165C">
              <w:rPr>
                <w:sz w:val="20"/>
                <w:szCs w:val="20"/>
              </w:rPr>
              <w:t>SharePoint</w:t>
            </w:r>
            <w:r w:rsidRPr="0097165C">
              <w:rPr>
                <w:sz w:val="20"/>
                <w:szCs w:val="20"/>
              </w:rPr>
              <w:t xml:space="preserve">; knowledge of integrated management information systems required. </w:t>
            </w:r>
          </w:p>
          <w:p w14:paraId="37940B7F" w14:textId="77777777" w:rsidR="00920FCD" w:rsidRPr="0097165C" w:rsidRDefault="006D26F3" w:rsidP="00E95FF9">
            <w:pPr>
              <w:pStyle w:val="Default"/>
              <w:numPr>
                <w:ilvl w:val="0"/>
                <w:numId w:val="7"/>
              </w:numPr>
              <w:rPr>
                <w:sz w:val="20"/>
                <w:szCs w:val="20"/>
              </w:rPr>
            </w:pPr>
            <w:r w:rsidRPr="0097165C">
              <w:rPr>
                <w:sz w:val="20"/>
                <w:szCs w:val="20"/>
              </w:rPr>
              <w:t>Thorough</w:t>
            </w:r>
            <w:r w:rsidR="00E95FF9" w:rsidRPr="0097165C">
              <w:rPr>
                <w:sz w:val="20"/>
                <w:szCs w:val="20"/>
              </w:rPr>
              <w:t xml:space="preserve"> knowledge of UNICEF</w:t>
            </w:r>
            <w:r w:rsidR="00920FCD" w:rsidRPr="0097165C">
              <w:rPr>
                <w:sz w:val="20"/>
                <w:szCs w:val="20"/>
              </w:rPr>
              <w:t xml:space="preserve"> administrative policies and procedures. </w:t>
            </w:r>
          </w:p>
          <w:p w14:paraId="4589E7DE" w14:textId="77777777" w:rsidR="00920FCD" w:rsidRPr="0097165C" w:rsidRDefault="00920FCD" w:rsidP="00E95FF9">
            <w:pPr>
              <w:pStyle w:val="Default"/>
              <w:numPr>
                <w:ilvl w:val="0"/>
                <w:numId w:val="7"/>
              </w:numPr>
              <w:rPr>
                <w:sz w:val="20"/>
                <w:szCs w:val="20"/>
              </w:rPr>
            </w:pPr>
            <w:r w:rsidRPr="0097165C">
              <w:rPr>
                <w:sz w:val="20"/>
                <w:szCs w:val="20"/>
              </w:rPr>
              <w:t xml:space="preserve">Organizational, </w:t>
            </w:r>
            <w:proofErr w:type="gramStart"/>
            <w:r w:rsidRPr="0097165C">
              <w:rPr>
                <w:sz w:val="20"/>
                <w:szCs w:val="20"/>
              </w:rPr>
              <w:t>planning</w:t>
            </w:r>
            <w:proofErr w:type="gramEnd"/>
            <w:r w:rsidRPr="0097165C">
              <w:rPr>
                <w:sz w:val="20"/>
                <w:szCs w:val="20"/>
              </w:rPr>
              <w:t xml:space="preserve"> and prioritizing skills and abilities. </w:t>
            </w:r>
          </w:p>
          <w:p w14:paraId="56911C98" w14:textId="77777777" w:rsidR="00920FCD" w:rsidRPr="0097165C" w:rsidRDefault="00920FCD" w:rsidP="00E95FF9">
            <w:pPr>
              <w:pStyle w:val="Default"/>
              <w:numPr>
                <w:ilvl w:val="0"/>
                <w:numId w:val="7"/>
              </w:numPr>
              <w:rPr>
                <w:sz w:val="20"/>
                <w:szCs w:val="20"/>
              </w:rPr>
            </w:pPr>
            <w:r w:rsidRPr="0097165C">
              <w:rPr>
                <w:sz w:val="20"/>
                <w:szCs w:val="20"/>
              </w:rPr>
              <w:t>Ability to deal patien</w:t>
            </w:r>
            <w:r w:rsidR="006D26F3" w:rsidRPr="0097165C">
              <w:rPr>
                <w:sz w:val="20"/>
                <w:szCs w:val="20"/>
              </w:rPr>
              <w:t>tly and tactfully with visitors.</w:t>
            </w:r>
            <w:r w:rsidRPr="0097165C">
              <w:rPr>
                <w:sz w:val="20"/>
                <w:szCs w:val="20"/>
              </w:rPr>
              <w:t xml:space="preserve"> </w:t>
            </w:r>
          </w:p>
          <w:p w14:paraId="1802D11B" w14:textId="77777777" w:rsidR="00920FCD" w:rsidRPr="0097165C" w:rsidRDefault="00920FCD" w:rsidP="00E95FF9">
            <w:pPr>
              <w:pStyle w:val="Default"/>
              <w:numPr>
                <w:ilvl w:val="0"/>
                <w:numId w:val="7"/>
              </w:numPr>
              <w:rPr>
                <w:sz w:val="20"/>
                <w:szCs w:val="20"/>
              </w:rPr>
            </w:pPr>
            <w:r w:rsidRPr="0097165C">
              <w:rPr>
                <w:sz w:val="20"/>
                <w:szCs w:val="20"/>
              </w:rPr>
              <w:t xml:space="preserve">High sense of confidentiality, </w:t>
            </w:r>
            <w:proofErr w:type="gramStart"/>
            <w:r w:rsidRPr="0097165C">
              <w:rPr>
                <w:sz w:val="20"/>
                <w:szCs w:val="20"/>
              </w:rPr>
              <w:t>initiative</w:t>
            </w:r>
            <w:proofErr w:type="gramEnd"/>
            <w:r w:rsidRPr="0097165C">
              <w:rPr>
                <w:sz w:val="20"/>
                <w:szCs w:val="20"/>
              </w:rPr>
              <w:t xml:space="preserve"> and good judgment. </w:t>
            </w:r>
          </w:p>
          <w:p w14:paraId="3F1CC323" w14:textId="47728FB0" w:rsidR="00920FCD" w:rsidRPr="0097165C" w:rsidRDefault="00920FCD" w:rsidP="00E95FF9">
            <w:pPr>
              <w:pStyle w:val="Default"/>
              <w:numPr>
                <w:ilvl w:val="0"/>
                <w:numId w:val="7"/>
              </w:numPr>
              <w:rPr>
                <w:sz w:val="20"/>
                <w:szCs w:val="20"/>
              </w:rPr>
            </w:pPr>
            <w:r w:rsidRPr="0097165C">
              <w:rPr>
                <w:sz w:val="20"/>
                <w:szCs w:val="20"/>
              </w:rPr>
              <w:t>Ability to work effectively with people of different national and cultural background</w:t>
            </w:r>
            <w:r w:rsidR="00D803B5">
              <w:rPr>
                <w:sz w:val="20"/>
                <w:szCs w:val="20"/>
              </w:rPr>
              <w:t>s</w:t>
            </w:r>
            <w:r w:rsidRPr="0097165C">
              <w:rPr>
                <w:sz w:val="20"/>
                <w:szCs w:val="20"/>
              </w:rPr>
              <w:t xml:space="preserve">. </w:t>
            </w:r>
          </w:p>
          <w:p w14:paraId="4D76F6BF" w14:textId="5EEC0747" w:rsidR="00DB7D54" w:rsidRPr="0097165C" w:rsidRDefault="00920FCD" w:rsidP="00B06F77">
            <w:pPr>
              <w:pStyle w:val="Default"/>
              <w:numPr>
                <w:ilvl w:val="0"/>
                <w:numId w:val="7"/>
              </w:numPr>
              <w:rPr>
                <w:sz w:val="20"/>
                <w:szCs w:val="20"/>
              </w:rPr>
            </w:pPr>
            <w:r w:rsidRPr="0097165C">
              <w:rPr>
                <w:sz w:val="20"/>
                <w:szCs w:val="20"/>
              </w:rPr>
              <w:t>Ability to work in a team environment to achieve common goals and to provide guidance to more junior support staff</w:t>
            </w:r>
            <w:r w:rsidR="00231568" w:rsidRPr="0097165C">
              <w:rPr>
                <w:sz w:val="20"/>
                <w:szCs w:val="20"/>
              </w:rPr>
              <w:t xml:space="preserve">. </w:t>
            </w:r>
          </w:p>
        </w:tc>
      </w:tr>
      <w:tr w:rsidR="00404F48" w:rsidRPr="0097165C" w14:paraId="73411A7B" w14:textId="77777777" w:rsidTr="0097165C">
        <w:tc>
          <w:tcPr>
            <w:tcW w:w="9720" w:type="dxa"/>
            <w:gridSpan w:val="2"/>
            <w:shd w:val="clear" w:color="auto" w:fill="E0E0E0"/>
          </w:tcPr>
          <w:p w14:paraId="526C2EDE" w14:textId="77777777" w:rsidR="00404F48" w:rsidRPr="0097165C" w:rsidRDefault="00404F48" w:rsidP="00404F48">
            <w:pPr>
              <w:rPr>
                <w:rFonts w:cs="Arial"/>
                <w:b/>
                <w:bCs/>
                <w:szCs w:val="20"/>
              </w:rPr>
            </w:pPr>
          </w:p>
          <w:p w14:paraId="1B4EECD7" w14:textId="77777777" w:rsidR="00404F48" w:rsidRPr="0097165C" w:rsidRDefault="00404F48" w:rsidP="00404F48">
            <w:pPr>
              <w:pStyle w:val="Heading1"/>
              <w:rPr>
                <w:rFonts w:cs="Arial"/>
                <w:sz w:val="20"/>
                <w:szCs w:val="20"/>
                <w:lang w:val="en-US" w:eastAsia="en-US"/>
              </w:rPr>
            </w:pPr>
            <w:r w:rsidRPr="0097165C">
              <w:rPr>
                <w:rFonts w:cs="Arial"/>
                <w:sz w:val="20"/>
                <w:szCs w:val="20"/>
                <w:lang w:val="en-US" w:eastAsia="en-US"/>
              </w:rPr>
              <w:t>V</w:t>
            </w:r>
            <w:r w:rsidR="00DB7D54" w:rsidRPr="0097165C">
              <w:rPr>
                <w:rFonts w:cs="Arial"/>
                <w:sz w:val="20"/>
                <w:szCs w:val="20"/>
                <w:lang w:val="en-US" w:eastAsia="en-US"/>
              </w:rPr>
              <w:t>I</w:t>
            </w:r>
            <w:r w:rsidRPr="0097165C">
              <w:rPr>
                <w:rFonts w:cs="Arial"/>
                <w:sz w:val="20"/>
                <w:szCs w:val="20"/>
                <w:lang w:val="en-US" w:eastAsia="en-US"/>
              </w:rPr>
              <w:t>I. Recruitment Qualifications</w:t>
            </w:r>
          </w:p>
          <w:p w14:paraId="3DE0C70D" w14:textId="77777777" w:rsidR="00404F48" w:rsidRPr="0097165C" w:rsidRDefault="00404F48" w:rsidP="00404F48">
            <w:pPr>
              <w:rPr>
                <w:rFonts w:cs="Arial"/>
                <w:szCs w:val="20"/>
              </w:rPr>
            </w:pPr>
          </w:p>
        </w:tc>
      </w:tr>
      <w:tr w:rsidR="00404F48" w:rsidRPr="0097165C" w14:paraId="14ED72B4" w14:textId="77777777" w:rsidTr="00811B6B">
        <w:trPr>
          <w:trHeight w:val="629"/>
        </w:trPr>
        <w:tc>
          <w:tcPr>
            <w:tcW w:w="2426" w:type="dxa"/>
            <w:tcBorders>
              <w:bottom w:val="single" w:sz="4" w:space="0" w:color="auto"/>
            </w:tcBorders>
          </w:tcPr>
          <w:p w14:paraId="23A1DBF1" w14:textId="77777777" w:rsidR="00404F48" w:rsidRPr="0097165C" w:rsidRDefault="00404F48" w:rsidP="00404F48">
            <w:pPr>
              <w:rPr>
                <w:rFonts w:cs="Arial"/>
                <w:szCs w:val="20"/>
              </w:rPr>
            </w:pPr>
          </w:p>
          <w:p w14:paraId="137F7EC0" w14:textId="77777777" w:rsidR="00404F48" w:rsidRPr="0097165C" w:rsidRDefault="00404F48" w:rsidP="00404F48">
            <w:pPr>
              <w:rPr>
                <w:rFonts w:cs="Arial"/>
                <w:szCs w:val="20"/>
              </w:rPr>
            </w:pPr>
            <w:r w:rsidRPr="0097165C">
              <w:rPr>
                <w:rFonts w:cs="Arial"/>
                <w:szCs w:val="20"/>
              </w:rPr>
              <w:t>Education:</w:t>
            </w:r>
          </w:p>
        </w:tc>
        <w:tc>
          <w:tcPr>
            <w:tcW w:w="7294" w:type="dxa"/>
            <w:tcBorders>
              <w:bottom w:val="single" w:sz="4" w:space="0" w:color="auto"/>
            </w:tcBorders>
          </w:tcPr>
          <w:p w14:paraId="1D2E4932" w14:textId="77777777" w:rsidR="00404F48" w:rsidRPr="0097165C" w:rsidRDefault="00404F48" w:rsidP="00404F48">
            <w:pPr>
              <w:jc w:val="both"/>
              <w:rPr>
                <w:rFonts w:cs="Arial"/>
                <w:szCs w:val="20"/>
              </w:rPr>
            </w:pPr>
          </w:p>
          <w:p w14:paraId="7CAD06DE" w14:textId="1E12D177" w:rsidR="00D227EE" w:rsidRPr="0097165C" w:rsidRDefault="00404F48" w:rsidP="00404F48">
            <w:pPr>
              <w:jc w:val="both"/>
              <w:rPr>
                <w:rFonts w:cs="Arial"/>
                <w:szCs w:val="20"/>
              </w:rPr>
            </w:pPr>
            <w:r w:rsidRPr="0097165C">
              <w:rPr>
                <w:rFonts w:cs="Arial"/>
                <w:szCs w:val="20"/>
              </w:rPr>
              <w:t>Completion of secondary education</w:t>
            </w:r>
            <w:r w:rsidR="005A6AFA" w:rsidRPr="0097165C">
              <w:rPr>
                <w:rFonts w:cs="Arial"/>
                <w:szCs w:val="20"/>
              </w:rPr>
              <w:t xml:space="preserve"> is required</w:t>
            </w:r>
            <w:r w:rsidRPr="0097165C">
              <w:rPr>
                <w:rFonts w:cs="Arial"/>
                <w:szCs w:val="20"/>
              </w:rPr>
              <w:t xml:space="preserve">, preferably supplemented by technical or university courses related to the </w:t>
            </w:r>
            <w:r w:rsidR="00AF1F68" w:rsidRPr="0097165C">
              <w:rPr>
                <w:rFonts w:cs="Arial"/>
                <w:szCs w:val="20"/>
              </w:rPr>
              <w:t xml:space="preserve">field of work. </w:t>
            </w:r>
          </w:p>
        </w:tc>
      </w:tr>
      <w:tr w:rsidR="00404F48" w:rsidRPr="0097165C" w14:paraId="7D87B261" w14:textId="77777777" w:rsidTr="0097165C">
        <w:trPr>
          <w:trHeight w:val="230"/>
        </w:trPr>
        <w:tc>
          <w:tcPr>
            <w:tcW w:w="2426" w:type="dxa"/>
            <w:tcBorders>
              <w:bottom w:val="single" w:sz="4" w:space="0" w:color="auto"/>
            </w:tcBorders>
          </w:tcPr>
          <w:p w14:paraId="74562733" w14:textId="77777777" w:rsidR="00404F48" w:rsidRPr="0097165C" w:rsidRDefault="00404F48" w:rsidP="00404F48">
            <w:pPr>
              <w:rPr>
                <w:rFonts w:cs="Arial"/>
                <w:szCs w:val="20"/>
              </w:rPr>
            </w:pPr>
          </w:p>
          <w:p w14:paraId="282AB821" w14:textId="77777777" w:rsidR="00404F48" w:rsidRPr="0097165C" w:rsidRDefault="00404F48" w:rsidP="00404F48">
            <w:pPr>
              <w:rPr>
                <w:rFonts w:cs="Arial"/>
                <w:szCs w:val="20"/>
              </w:rPr>
            </w:pPr>
            <w:r w:rsidRPr="0097165C">
              <w:rPr>
                <w:rFonts w:cs="Arial"/>
                <w:szCs w:val="20"/>
              </w:rPr>
              <w:t>Experience:</w:t>
            </w:r>
          </w:p>
        </w:tc>
        <w:tc>
          <w:tcPr>
            <w:tcW w:w="7294" w:type="dxa"/>
            <w:tcBorders>
              <w:bottom w:val="single" w:sz="4" w:space="0" w:color="auto"/>
            </w:tcBorders>
          </w:tcPr>
          <w:p w14:paraId="09E69359" w14:textId="77777777" w:rsidR="00404F48" w:rsidRPr="0097165C" w:rsidRDefault="00404F48" w:rsidP="00404F48">
            <w:pPr>
              <w:jc w:val="both"/>
              <w:rPr>
                <w:rFonts w:cs="Arial"/>
                <w:szCs w:val="20"/>
              </w:rPr>
            </w:pPr>
          </w:p>
          <w:p w14:paraId="6DAF6A23" w14:textId="77777777" w:rsidR="00D227EE" w:rsidRPr="0097165C" w:rsidRDefault="00A22CAF" w:rsidP="001758C9">
            <w:pPr>
              <w:rPr>
                <w:rFonts w:cs="Arial"/>
                <w:szCs w:val="20"/>
              </w:rPr>
            </w:pPr>
            <w:r w:rsidRPr="0097165C">
              <w:rPr>
                <w:rFonts w:cs="Arial"/>
                <w:szCs w:val="20"/>
              </w:rPr>
              <w:t xml:space="preserve">A minimum of </w:t>
            </w:r>
            <w:r w:rsidR="00920FCD" w:rsidRPr="0097165C">
              <w:rPr>
                <w:rFonts w:cs="Arial"/>
                <w:szCs w:val="20"/>
              </w:rPr>
              <w:t>5</w:t>
            </w:r>
            <w:r w:rsidR="00404F48" w:rsidRPr="0097165C">
              <w:rPr>
                <w:rFonts w:cs="Arial"/>
                <w:szCs w:val="20"/>
              </w:rPr>
              <w:t xml:space="preserve"> years of </w:t>
            </w:r>
            <w:r w:rsidR="00AD5099" w:rsidRPr="0097165C">
              <w:rPr>
                <w:rFonts w:cs="Arial"/>
                <w:szCs w:val="20"/>
              </w:rPr>
              <w:t xml:space="preserve">relevant </w:t>
            </w:r>
            <w:r w:rsidR="00404F48" w:rsidRPr="0097165C">
              <w:rPr>
                <w:rFonts w:cs="Arial"/>
                <w:szCs w:val="20"/>
              </w:rPr>
              <w:t>administrative or clerical work experience is required.</w:t>
            </w:r>
          </w:p>
        </w:tc>
      </w:tr>
      <w:tr w:rsidR="00404F48" w:rsidRPr="0097165C" w14:paraId="42384B81" w14:textId="77777777" w:rsidTr="0097165C">
        <w:trPr>
          <w:trHeight w:val="230"/>
        </w:trPr>
        <w:tc>
          <w:tcPr>
            <w:tcW w:w="2426" w:type="dxa"/>
            <w:tcBorders>
              <w:bottom w:val="single" w:sz="4" w:space="0" w:color="auto"/>
            </w:tcBorders>
          </w:tcPr>
          <w:p w14:paraId="59D32235" w14:textId="77777777" w:rsidR="00404F48" w:rsidRPr="0097165C" w:rsidRDefault="00404F48" w:rsidP="00404F48">
            <w:pPr>
              <w:rPr>
                <w:rFonts w:cs="Arial"/>
                <w:szCs w:val="20"/>
              </w:rPr>
            </w:pPr>
          </w:p>
          <w:p w14:paraId="13D4258C" w14:textId="77777777" w:rsidR="00404F48" w:rsidRPr="0097165C" w:rsidRDefault="00404F48" w:rsidP="00404F48">
            <w:pPr>
              <w:rPr>
                <w:rFonts w:cs="Arial"/>
                <w:szCs w:val="20"/>
              </w:rPr>
            </w:pPr>
            <w:r w:rsidRPr="0097165C">
              <w:rPr>
                <w:rFonts w:cs="Arial"/>
                <w:szCs w:val="20"/>
              </w:rPr>
              <w:t>Language Requirements:</w:t>
            </w:r>
          </w:p>
        </w:tc>
        <w:tc>
          <w:tcPr>
            <w:tcW w:w="7294" w:type="dxa"/>
            <w:tcBorders>
              <w:bottom w:val="single" w:sz="4" w:space="0" w:color="auto"/>
            </w:tcBorders>
          </w:tcPr>
          <w:p w14:paraId="4CB11A9D" w14:textId="77777777" w:rsidR="00AC000A" w:rsidRPr="0097165C" w:rsidRDefault="00AC000A" w:rsidP="002B0AC9">
            <w:pPr>
              <w:pStyle w:val="ListParagraph"/>
              <w:spacing w:line="260" w:lineRule="exact"/>
              <w:ind w:left="0"/>
              <w:contextualSpacing/>
              <w:rPr>
                <w:rFonts w:cs="Arial"/>
                <w:szCs w:val="20"/>
              </w:rPr>
            </w:pPr>
          </w:p>
          <w:p w14:paraId="4156E010" w14:textId="77777777" w:rsidR="00404F48" w:rsidRPr="0097165C" w:rsidRDefault="00DB7D54" w:rsidP="00AC000A">
            <w:pPr>
              <w:pStyle w:val="ListParagraph"/>
              <w:spacing w:line="260" w:lineRule="exact"/>
              <w:ind w:left="0"/>
              <w:contextualSpacing/>
              <w:rPr>
                <w:rFonts w:cs="Arial"/>
                <w:szCs w:val="20"/>
              </w:rPr>
            </w:pPr>
            <w:r w:rsidRPr="0097165C">
              <w:rPr>
                <w:rFonts w:cs="Arial"/>
                <w:szCs w:val="20"/>
              </w:rPr>
              <w:t xml:space="preserve">Fluency in English is required. Knowledge of another UN language or local language of the duty station is considered as an asset. </w:t>
            </w:r>
          </w:p>
          <w:p w14:paraId="3CDE9649" w14:textId="77777777" w:rsidR="00AC000A" w:rsidRPr="0097165C" w:rsidRDefault="00AC000A" w:rsidP="00AC000A">
            <w:pPr>
              <w:pStyle w:val="ListParagraph"/>
              <w:spacing w:line="260" w:lineRule="exact"/>
              <w:ind w:left="0"/>
              <w:contextualSpacing/>
              <w:rPr>
                <w:rFonts w:cs="Arial"/>
                <w:szCs w:val="20"/>
              </w:rPr>
            </w:pPr>
          </w:p>
        </w:tc>
      </w:tr>
    </w:tbl>
    <w:p w14:paraId="0872C6BF" w14:textId="77777777" w:rsidR="002B5D13" w:rsidRPr="0097165C" w:rsidRDefault="002B5D13" w:rsidP="002B5D13">
      <w:pPr>
        <w:rPr>
          <w:rFonts w:cs="Arial"/>
          <w:szCs w:val="20"/>
        </w:rPr>
      </w:pPr>
    </w:p>
    <w:p w14:paraId="363F370C" w14:textId="77777777" w:rsidR="002B5D13" w:rsidRPr="0097165C" w:rsidRDefault="002B5D13" w:rsidP="002B5D13">
      <w:pPr>
        <w:shd w:val="clear" w:color="auto" w:fill="00B0F0"/>
        <w:jc w:val="center"/>
        <w:rPr>
          <w:rFonts w:cs="Arial"/>
          <w:b/>
          <w:bCs/>
          <w:color w:val="FFFFFF"/>
          <w:szCs w:val="20"/>
        </w:rPr>
      </w:pPr>
      <w:r w:rsidRPr="0097165C">
        <w:rPr>
          <w:rFonts w:cs="Arial"/>
          <w:b/>
          <w:bCs/>
          <w:color w:val="FFFFFF"/>
          <w:szCs w:val="20"/>
        </w:rPr>
        <w:lastRenderedPageBreak/>
        <w:t>Child Safeguarding Certification</w:t>
      </w:r>
    </w:p>
    <w:p w14:paraId="322FA0E6" w14:textId="77777777" w:rsidR="002B5D13" w:rsidRPr="0097165C" w:rsidRDefault="002B5D13" w:rsidP="002B5D13">
      <w:pPr>
        <w:shd w:val="clear" w:color="auto" w:fill="00B0F0"/>
        <w:jc w:val="center"/>
        <w:rPr>
          <w:rFonts w:cs="Arial"/>
          <w:b/>
          <w:bCs/>
          <w:color w:val="FFFFFF"/>
          <w:szCs w:val="20"/>
        </w:rPr>
      </w:pPr>
      <w:r w:rsidRPr="0097165C">
        <w:rPr>
          <w:rFonts w:cs="Arial"/>
          <w:b/>
          <w:bCs/>
          <w:color w:val="FFFFFF"/>
          <w:szCs w:val="20"/>
        </w:rPr>
        <w:t>(to be completed by Supervisor of the post)</w:t>
      </w:r>
    </w:p>
    <w:p w14:paraId="683C73B7" w14:textId="77777777" w:rsidR="002B5D13" w:rsidRPr="0097165C" w:rsidRDefault="002B5D13" w:rsidP="002B5D13">
      <w:pPr>
        <w:rPr>
          <w:rFonts w:cs="Arial"/>
          <w:b/>
          <w:bCs/>
          <w:szCs w:val="20"/>
        </w:rPr>
      </w:pPr>
    </w:p>
    <w:p w14:paraId="72301D5A" w14:textId="77777777" w:rsidR="002B5D13" w:rsidRPr="0097165C" w:rsidRDefault="002B5D13" w:rsidP="002B5D13">
      <w:pPr>
        <w:jc w:val="both"/>
        <w:rPr>
          <w:rFonts w:cs="Arial"/>
          <w:szCs w:val="20"/>
        </w:rPr>
      </w:pPr>
    </w:p>
    <w:p w14:paraId="3AE2F8C9" w14:textId="77777777" w:rsidR="002B5D13" w:rsidRPr="0097165C" w:rsidRDefault="00620FBA" w:rsidP="002B5D13">
      <w:pPr>
        <w:jc w:val="both"/>
        <w:rPr>
          <w:rFonts w:cs="Arial"/>
          <w:szCs w:val="20"/>
        </w:rPr>
      </w:pPr>
      <w:hyperlink r:id="rId12" w:history="1">
        <w:r w:rsidR="002B5D13" w:rsidRPr="0097165C">
          <w:rPr>
            <w:rStyle w:val="Hyperlink"/>
            <w:rFonts w:cs="Arial"/>
            <w:bCs/>
            <w:szCs w:val="20"/>
          </w:rPr>
          <w:t>Child Safeguarding</w:t>
        </w:r>
      </w:hyperlink>
      <w:r w:rsidR="002B5D13" w:rsidRPr="0097165C">
        <w:rPr>
          <w:rFonts w:cs="Arial"/>
          <w:szCs w:val="20"/>
        </w:rPr>
        <w:t xml:space="preserve"> refers to proactive measures taken to limit direct and indirect collateral risks of harm to children, arising from UNICEF’s work or UNICEF personnel. Effective </w:t>
      </w:r>
      <w:r w:rsidR="002B5D13" w:rsidRPr="0097165C">
        <w:rPr>
          <w:rFonts w:cs="Arial"/>
          <w:szCs w:val="20"/>
          <w:u w:val="single"/>
        </w:rPr>
        <w:t>01 January 2021</w:t>
      </w:r>
      <w:r w:rsidR="002B5D13" w:rsidRPr="0097165C">
        <w:rPr>
          <w:rFonts w:cs="Arial"/>
          <w:szCs w:val="20"/>
        </w:rPr>
        <w:t xml:space="preserve">, Child Safeguarding Certification is required for all recruitments. </w:t>
      </w:r>
    </w:p>
    <w:p w14:paraId="306F10DC" w14:textId="77777777" w:rsidR="002B5D13" w:rsidRPr="0097165C" w:rsidRDefault="002B5D13" w:rsidP="002B5D13">
      <w:pPr>
        <w:jc w:val="both"/>
        <w:rPr>
          <w:rFonts w:cs="Arial"/>
          <w:szCs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3330"/>
      </w:tblGrid>
      <w:tr w:rsidR="002B5D13" w:rsidRPr="0097165C" w14:paraId="1A99FEC9" w14:textId="77777777" w:rsidTr="00146E2C">
        <w:tc>
          <w:tcPr>
            <w:tcW w:w="7465" w:type="dxa"/>
            <w:shd w:val="clear" w:color="auto" w:fill="auto"/>
          </w:tcPr>
          <w:p w14:paraId="2FE69998" w14:textId="77777777" w:rsidR="002B5D13" w:rsidRPr="0097165C" w:rsidRDefault="002B5D13" w:rsidP="00146E2C">
            <w:pPr>
              <w:pStyle w:val="ListParagraph"/>
              <w:jc w:val="both"/>
              <w:rPr>
                <w:rFonts w:cs="Arial"/>
                <w:szCs w:val="20"/>
              </w:rPr>
            </w:pPr>
          </w:p>
          <w:p w14:paraId="3C9F359C" w14:textId="77777777" w:rsidR="002B5D13" w:rsidRPr="0097165C" w:rsidRDefault="002B5D13" w:rsidP="00146E2C">
            <w:pPr>
              <w:jc w:val="both"/>
              <w:rPr>
                <w:rFonts w:cs="Arial"/>
                <w:szCs w:val="20"/>
              </w:rPr>
            </w:pPr>
            <w:r w:rsidRPr="0097165C">
              <w:rPr>
                <w:rFonts w:cs="Arial"/>
                <w:szCs w:val="20"/>
              </w:rPr>
              <w:t xml:space="preserve">1.Is this position considered as "elevated risk role" from a child safeguarding </w:t>
            </w:r>
            <w:proofErr w:type="gramStart"/>
            <w:r w:rsidRPr="0097165C">
              <w:rPr>
                <w:rFonts w:cs="Arial"/>
                <w:szCs w:val="20"/>
              </w:rPr>
              <w:t>perspective?*</w:t>
            </w:r>
            <w:proofErr w:type="gramEnd"/>
            <w:r w:rsidRPr="0097165C">
              <w:rPr>
                <w:rFonts w:cs="Arial"/>
                <w:szCs w:val="20"/>
              </w:rPr>
              <w:t xml:space="preserve"> If yes, check all that apply below. </w:t>
            </w:r>
          </w:p>
          <w:p w14:paraId="42D86FE6" w14:textId="77777777" w:rsidR="002B5D13" w:rsidRPr="0097165C" w:rsidRDefault="002B5D13" w:rsidP="00146E2C">
            <w:pPr>
              <w:jc w:val="both"/>
              <w:rPr>
                <w:rFonts w:cs="Arial"/>
                <w:szCs w:val="20"/>
              </w:rPr>
            </w:pPr>
          </w:p>
        </w:tc>
        <w:tc>
          <w:tcPr>
            <w:tcW w:w="3330" w:type="dxa"/>
            <w:shd w:val="clear" w:color="auto" w:fill="auto"/>
          </w:tcPr>
          <w:p w14:paraId="04499650" w14:textId="77777777" w:rsidR="002B5D13" w:rsidRPr="0097165C" w:rsidRDefault="002B5D13" w:rsidP="00146E2C">
            <w:pPr>
              <w:pStyle w:val="ListParagraph"/>
              <w:jc w:val="both"/>
              <w:rPr>
                <w:rFonts w:eastAsia="MS Gothic" w:cs="Arial"/>
                <w:bCs/>
                <w:szCs w:val="20"/>
              </w:rPr>
            </w:pPr>
          </w:p>
          <w:p w14:paraId="161820AE" w14:textId="77777777" w:rsidR="002B5D13" w:rsidRPr="0097165C" w:rsidRDefault="002B5D13" w:rsidP="00146E2C">
            <w:pPr>
              <w:pStyle w:val="ListParagraph"/>
              <w:jc w:val="both"/>
              <w:rPr>
                <w:rFonts w:cs="Arial"/>
                <w:bCs/>
                <w:szCs w:val="20"/>
              </w:rPr>
            </w:pPr>
            <w:r w:rsidRPr="0097165C">
              <w:rPr>
                <w:rFonts w:ascii="Segoe UI Symbol" w:eastAsia="MS Gothic" w:hAnsi="Segoe UI Symbol" w:cs="Segoe UI Symbol"/>
                <w:bCs/>
                <w:szCs w:val="20"/>
              </w:rPr>
              <w:t>☐</w:t>
            </w:r>
            <w:r w:rsidRPr="0097165C">
              <w:rPr>
                <w:rFonts w:eastAsia="MS Gothic" w:cs="Arial"/>
                <w:bCs/>
                <w:szCs w:val="20"/>
              </w:rPr>
              <w:t xml:space="preserve"> </w:t>
            </w:r>
            <w:r w:rsidRPr="0097165C">
              <w:rPr>
                <w:rFonts w:cs="Arial"/>
                <w:bCs/>
                <w:szCs w:val="20"/>
              </w:rPr>
              <w:t>Yes</w:t>
            </w:r>
            <w:r w:rsidRPr="0097165C">
              <w:rPr>
                <w:rFonts w:cs="Arial"/>
                <w:bCs/>
                <w:szCs w:val="20"/>
              </w:rPr>
              <w:tab/>
            </w:r>
            <w:r w:rsidRPr="0097165C">
              <w:rPr>
                <w:rFonts w:cs="Arial"/>
                <w:bCs/>
                <w:szCs w:val="20"/>
              </w:rPr>
              <w:tab/>
            </w:r>
            <w:r w:rsidRPr="0097165C">
              <w:rPr>
                <w:rFonts w:ascii="Segoe UI Symbol" w:eastAsia="MS Gothic" w:hAnsi="Segoe UI Symbol" w:cs="Segoe UI Symbol"/>
                <w:bCs/>
                <w:szCs w:val="20"/>
              </w:rPr>
              <w:t>☒</w:t>
            </w:r>
            <w:r w:rsidRPr="0097165C">
              <w:rPr>
                <w:rFonts w:cs="Arial"/>
                <w:bCs/>
                <w:szCs w:val="20"/>
              </w:rPr>
              <w:t xml:space="preserve"> No</w:t>
            </w:r>
          </w:p>
          <w:p w14:paraId="36AA6DBB" w14:textId="77777777" w:rsidR="002B5D13" w:rsidRPr="0097165C" w:rsidRDefault="002B5D13" w:rsidP="00146E2C">
            <w:pPr>
              <w:jc w:val="both"/>
              <w:rPr>
                <w:rFonts w:cs="Arial"/>
                <w:szCs w:val="20"/>
              </w:rPr>
            </w:pPr>
            <w:r w:rsidRPr="0097165C">
              <w:rPr>
                <w:rFonts w:eastAsia="MS Gothic" w:cs="Arial"/>
                <w:bCs/>
                <w:szCs w:val="20"/>
              </w:rPr>
              <w:t xml:space="preserve">  </w:t>
            </w:r>
          </w:p>
          <w:p w14:paraId="43407374" w14:textId="77777777" w:rsidR="002B5D13" w:rsidRPr="0097165C" w:rsidRDefault="002B5D13" w:rsidP="00146E2C">
            <w:pPr>
              <w:jc w:val="both"/>
              <w:rPr>
                <w:rFonts w:cs="Arial"/>
                <w:szCs w:val="20"/>
              </w:rPr>
            </w:pPr>
          </w:p>
        </w:tc>
      </w:tr>
      <w:tr w:rsidR="002B5D13" w:rsidRPr="0097165C" w14:paraId="4538A620" w14:textId="77777777" w:rsidTr="00146E2C">
        <w:tc>
          <w:tcPr>
            <w:tcW w:w="7465" w:type="dxa"/>
            <w:shd w:val="clear" w:color="auto" w:fill="auto"/>
          </w:tcPr>
          <w:p w14:paraId="20D0301A" w14:textId="77777777" w:rsidR="002B5D13" w:rsidRPr="0097165C" w:rsidRDefault="002B5D13" w:rsidP="00146E2C">
            <w:pPr>
              <w:pStyle w:val="ListParagraph"/>
              <w:jc w:val="both"/>
              <w:rPr>
                <w:rFonts w:cs="Arial"/>
                <w:bCs/>
                <w:szCs w:val="20"/>
              </w:rPr>
            </w:pPr>
          </w:p>
          <w:p w14:paraId="6DD20912" w14:textId="77777777" w:rsidR="002B5D13" w:rsidRPr="0097165C" w:rsidRDefault="002B5D13" w:rsidP="00146E2C">
            <w:pPr>
              <w:jc w:val="both"/>
              <w:rPr>
                <w:rFonts w:cs="Arial"/>
                <w:bCs/>
                <w:szCs w:val="20"/>
              </w:rPr>
            </w:pPr>
            <w:r w:rsidRPr="0097165C">
              <w:rPr>
                <w:rFonts w:cs="Arial"/>
                <w:szCs w:val="20"/>
              </w:rPr>
              <w:t>2a. Is this a Direct* contact role?</w:t>
            </w:r>
          </w:p>
          <w:p w14:paraId="2DB2D726" w14:textId="77777777" w:rsidR="002B5D13" w:rsidRPr="0097165C" w:rsidRDefault="002B5D13" w:rsidP="00146E2C">
            <w:pPr>
              <w:jc w:val="both"/>
              <w:rPr>
                <w:rFonts w:cs="Arial"/>
                <w:szCs w:val="20"/>
              </w:rPr>
            </w:pPr>
          </w:p>
          <w:p w14:paraId="40F49DF4" w14:textId="77777777" w:rsidR="002B5D13" w:rsidRPr="0097165C" w:rsidRDefault="002B5D13" w:rsidP="00146E2C">
            <w:pPr>
              <w:jc w:val="both"/>
              <w:rPr>
                <w:rFonts w:cs="Arial"/>
                <w:szCs w:val="20"/>
              </w:rPr>
            </w:pPr>
          </w:p>
          <w:p w14:paraId="035C689E" w14:textId="77777777" w:rsidR="002B5D13" w:rsidRPr="0097165C" w:rsidRDefault="002B5D13" w:rsidP="00146E2C">
            <w:pPr>
              <w:jc w:val="both"/>
              <w:rPr>
                <w:rFonts w:cs="Arial"/>
                <w:szCs w:val="20"/>
              </w:rPr>
            </w:pPr>
            <w:r w:rsidRPr="0097165C">
              <w:rPr>
                <w:rFonts w:cs="Arial"/>
                <w:szCs w:val="20"/>
              </w:rPr>
              <w:t xml:space="preserve">2b. If yes, in a typical month, will the post incumbent spend </w:t>
            </w:r>
            <w:r w:rsidRPr="0097165C">
              <w:rPr>
                <w:rFonts w:cs="Arial"/>
                <w:szCs w:val="20"/>
                <w:u w:val="single"/>
              </w:rPr>
              <w:t>more than 5 hours</w:t>
            </w:r>
            <w:r w:rsidRPr="0097165C">
              <w:rPr>
                <w:rFonts w:cs="Arial"/>
                <w:szCs w:val="20"/>
              </w:rPr>
              <w:t xml:space="preserve"> of direct interpersonal contact with children, or work in their immediate physical proximity, with limited supervision by a more senior member of personnel.</w:t>
            </w:r>
          </w:p>
          <w:p w14:paraId="0B263A1C" w14:textId="77777777" w:rsidR="002B5D13" w:rsidRPr="0097165C" w:rsidRDefault="002B5D13" w:rsidP="00146E2C">
            <w:pPr>
              <w:jc w:val="both"/>
              <w:rPr>
                <w:rFonts w:cs="Arial"/>
                <w:szCs w:val="20"/>
              </w:rPr>
            </w:pPr>
          </w:p>
          <w:p w14:paraId="54900D4D" w14:textId="77777777" w:rsidR="002B5D13" w:rsidRPr="0097165C" w:rsidRDefault="002B5D13" w:rsidP="00146E2C">
            <w:pPr>
              <w:jc w:val="both"/>
              <w:rPr>
                <w:rFonts w:cs="Arial"/>
                <w:bCs/>
                <w:i/>
                <w:iCs/>
                <w:szCs w:val="20"/>
              </w:rPr>
            </w:pPr>
            <w:r w:rsidRPr="0097165C">
              <w:rPr>
                <w:rFonts w:cs="Arial"/>
                <w:bCs/>
                <w:i/>
                <w:iCs/>
                <w:szCs w:val="20"/>
              </w:rPr>
              <w:t xml:space="preserve">*“Direct” contact that is either face-to-face, or by remote communicate, but it does not include communication that is moderated and relayed by another person.  </w:t>
            </w:r>
          </w:p>
          <w:p w14:paraId="355B279A" w14:textId="77777777" w:rsidR="002B5D13" w:rsidRPr="0097165C" w:rsidRDefault="002B5D13" w:rsidP="00146E2C">
            <w:pPr>
              <w:jc w:val="both"/>
              <w:rPr>
                <w:rFonts w:cs="Arial"/>
                <w:szCs w:val="20"/>
              </w:rPr>
            </w:pPr>
          </w:p>
        </w:tc>
        <w:tc>
          <w:tcPr>
            <w:tcW w:w="3330" w:type="dxa"/>
            <w:shd w:val="clear" w:color="auto" w:fill="auto"/>
          </w:tcPr>
          <w:p w14:paraId="050B169E" w14:textId="77777777" w:rsidR="002B5D13" w:rsidRPr="0097165C" w:rsidRDefault="002B5D13" w:rsidP="00146E2C">
            <w:pPr>
              <w:pStyle w:val="ListParagraph"/>
              <w:jc w:val="both"/>
              <w:rPr>
                <w:rFonts w:eastAsia="MS Gothic" w:cs="Arial"/>
                <w:bCs/>
                <w:szCs w:val="20"/>
              </w:rPr>
            </w:pPr>
          </w:p>
          <w:p w14:paraId="156F4C72" w14:textId="77777777" w:rsidR="002B5D13" w:rsidRPr="0097165C" w:rsidRDefault="002B5D13" w:rsidP="00146E2C">
            <w:pPr>
              <w:pStyle w:val="ListParagraph"/>
              <w:jc w:val="both"/>
              <w:rPr>
                <w:rFonts w:cs="Arial"/>
                <w:bCs/>
                <w:szCs w:val="20"/>
              </w:rPr>
            </w:pPr>
            <w:r w:rsidRPr="0097165C">
              <w:rPr>
                <w:rFonts w:ascii="Segoe UI Symbol" w:eastAsia="MS Gothic" w:hAnsi="Segoe UI Symbol" w:cs="Segoe UI Symbol"/>
                <w:bCs/>
                <w:szCs w:val="20"/>
              </w:rPr>
              <w:t>☐</w:t>
            </w:r>
            <w:r w:rsidRPr="0097165C">
              <w:rPr>
                <w:rFonts w:cs="Arial"/>
                <w:bCs/>
                <w:szCs w:val="20"/>
              </w:rPr>
              <w:t xml:space="preserve"> Yes</w:t>
            </w:r>
            <w:r w:rsidRPr="0097165C">
              <w:rPr>
                <w:rFonts w:cs="Arial"/>
                <w:bCs/>
                <w:szCs w:val="20"/>
              </w:rPr>
              <w:tab/>
            </w:r>
            <w:r w:rsidRPr="0097165C">
              <w:rPr>
                <w:rFonts w:cs="Arial"/>
                <w:bCs/>
                <w:szCs w:val="20"/>
              </w:rPr>
              <w:tab/>
            </w:r>
            <w:r w:rsidRPr="0097165C">
              <w:rPr>
                <w:rFonts w:ascii="Segoe UI Symbol" w:eastAsia="MS Gothic" w:hAnsi="Segoe UI Symbol" w:cs="Segoe UI Symbol"/>
                <w:bCs/>
                <w:szCs w:val="20"/>
              </w:rPr>
              <w:t>☒</w:t>
            </w:r>
            <w:r w:rsidRPr="0097165C">
              <w:rPr>
                <w:rFonts w:cs="Arial"/>
                <w:bCs/>
                <w:szCs w:val="20"/>
              </w:rPr>
              <w:t xml:space="preserve"> No</w:t>
            </w:r>
          </w:p>
          <w:p w14:paraId="69D468DC" w14:textId="77777777" w:rsidR="002B5D13" w:rsidRPr="0097165C" w:rsidRDefault="002B5D13" w:rsidP="00146E2C">
            <w:pPr>
              <w:pBdr>
                <w:bottom w:val="single" w:sz="6" w:space="1" w:color="auto"/>
              </w:pBdr>
              <w:jc w:val="both"/>
              <w:rPr>
                <w:rFonts w:cs="Arial"/>
                <w:szCs w:val="20"/>
              </w:rPr>
            </w:pPr>
          </w:p>
          <w:p w14:paraId="14C7A9A6" w14:textId="77777777" w:rsidR="002B5D13" w:rsidRPr="0097165C" w:rsidRDefault="002B5D13" w:rsidP="00146E2C">
            <w:pPr>
              <w:jc w:val="both"/>
              <w:rPr>
                <w:rFonts w:cs="Arial"/>
                <w:szCs w:val="20"/>
              </w:rPr>
            </w:pPr>
          </w:p>
          <w:p w14:paraId="4AC40418" w14:textId="77777777" w:rsidR="002B5D13" w:rsidRPr="0097165C" w:rsidRDefault="002B5D13" w:rsidP="00146E2C">
            <w:pPr>
              <w:jc w:val="both"/>
              <w:rPr>
                <w:rFonts w:cs="Arial"/>
                <w:szCs w:val="20"/>
              </w:rPr>
            </w:pPr>
          </w:p>
          <w:p w14:paraId="5CDDEECC" w14:textId="77777777" w:rsidR="002B5D13" w:rsidRPr="0097165C" w:rsidRDefault="002B5D13" w:rsidP="00146E2C">
            <w:pPr>
              <w:pStyle w:val="ListParagraph"/>
              <w:jc w:val="both"/>
              <w:rPr>
                <w:rFonts w:cs="Arial"/>
                <w:bCs/>
                <w:szCs w:val="20"/>
              </w:rPr>
            </w:pPr>
            <w:r w:rsidRPr="0097165C">
              <w:rPr>
                <w:rFonts w:ascii="Segoe UI Symbol" w:eastAsia="MS Gothic" w:hAnsi="Segoe UI Symbol" w:cs="Segoe UI Symbol"/>
                <w:bCs/>
                <w:szCs w:val="20"/>
              </w:rPr>
              <w:t>☐</w:t>
            </w:r>
            <w:r w:rsidRPr="0097165C">
              <w:rPr>
                <w:rFonts w:eastAsia="MS Gothic" w:cs="Arial"/>
                <w:bCs/>
                <w:szCs w:val="20"/>
              </w:rPr>
              <w:t xml:space="preserve"> </w:t>
            </w:r>
            <w:r w:rsidRPr="0097165C">
              <w:rPr>
                <w:rFonts w:cs="Arial"/>
                <w:bCs/>
                <w:szCs w:val="20"/>
              </w:rPr>
              <w:t>Yes</w:t>
            </w:r>
            <w:r w:rsidRPr="0097165C">
              <w:rPr>
                <w:rFonts w:cs="Arial"/>
                <w:bCs/>
                <w:szCs w:val="20"/>
              </w:rPr>
              <w:tab/>
            </w:r>
            <w:r w:rsidRPr="0097165C">
              <w:rPr>
                <w:rFonts w:cs="Arial"/>
                <w:bCs/>
                <w:szCs w:val="20"/>
              </w:rPr>
              <w:tab/>
            </w:r>
            <w:r w:rsidRPr="0097165C">
              <w:rPr>
                <w:rFonts w:ascii="Segoe UI Symbol" w:eastAsia="MS Gothic" w:hAnsi="Segoe UI Symbol" w:cs="Segoe UI Symbol"/>
                <w:bCs/>
                <w:szCs w:val="20"/>
              </w:rPr>
              <w:t>☐</w:t>
            </w:r>
            <w:r w:rsidRPr="0097165C">
              <w:rPr>
                <w:rFonts w:eastAsia="MS Gothic" w:cs="Arial"/>
                <w:bCs/>
                <w:szCs w:val="20"/>
              </w:rPr>
              <w:t xml:space="preserve"> </w:t>
            </w:r>
            <w:r w:rsidRPr="0097165C">
              <w:rPr>
                <w:rFonts w:cs="Arial"/>
                <w:bCs/>
                <w:szCs w:val="20"/>
              </w:rPr>
              <w:t>No</w:t>
            </w:r>
          </w:p>
          <w:p w14:paraId="491EFF65" w14:textId="77777777" w:rsidR="002B5D13" w:rsidRPr="0097165C" w:rsidRDefault="002B5D13" w:rsidP="00146E2C">
            <w:pPr>
              <w:jc w:val="both"/>
              <w:rPr>
                <w:rFonts w:cs="Arial"/>
                <w:szCs w:val="20"/>
              </w:rPr>
            </w:pPr>
          </w:p>
        </w:tc>
      </w:tr>
      <w:tr w:rsidR="002B5D13" w:rsidRPr="0097165C" w14:paraId="641120D9" w14:textId="77777777" w:rsidTr="00146E2C">
        <w:tc>
          <w:tcPr>
            <w:tcW w:w="7465" w:type="dxa"/>
            <w:shd w:val="clear" w:color="auto" w:fill="auto"/>
          </w:tcPr>
          <w:p w14:paraId="2949EAB3" w14:textId="77777777" w:rsidR="002B5D13" w:rsidRPr="0097165C" w:rsidRDefault="002B5D13" w:rsidP="00146E2C">
            <w:pPr>
              <w:jc w:val="both"/>
              <w:rPr>
                <w:rFonts w:cs="Arial"/>
                <w:szCs w:val="20"/>
              </w:rPr>
            </w:pPr>
          </w:p>
          <w:p w14:paraId="13BD9D09" w14:textId="77777777" w:rsidR="002B5D13" w:rsidRPr="0097165C" w:rsidRDefault="002B5D13" w:rsidP="00146E2C">
            <w:pPr>
              <w:jc w:val="both"/>
              <w:rPr>
                <w:rFonts w:cs="Arial"/>
                <w:szCs w:val="20"/>
              </w:rPr>
            </w:pPr>
            <w:r w:rsidRPr="0097165C">
              <w:rPr>
                <w:rFonts w:cs="Arial"/>
                <w:szCs w:val="20"/>
              </w:rPr>
              <w:t>3a. Is this a Child data role? *:</w:t>
            </w:r>
          </w:p>
          <w:p w14:paraId="6C3E2B19" w14:textId="77777777" w:rsidR="002B5D13" w:rsidRPr="0097165C" w:rsidRDefault="002B5D13" w:rsidP="00146E2C">
            <w:pPr>
              <w:jc w:val="both"/>
              <w:rPr>
                <w:rFonts w:cs="Arial"/>
                <w:szCs w:val="20"/>
              </w:rPr>
            </w:pPr>
          </w:p>
          <w:p w14:paraId="28084D34" w14:textId="77777777" w:rsidR="002B5D13" w:rsidRPr="0097165C" w:rsidRDefault="002B5D13" w:rsidP="00146E2C">
            <w:pPr>
              <w:jc w:val="both"/>
              <w:rPr>
                <w:rFonts w:cs="Arial"/>
                <w:szCs w:val="20"/>
              </w:rPr>
            </w:pPr>
          </w:p>
          <w:p w14:paraId="618685C0" w14:textId="77777777" w:rsidR="002B5D13" w:rsidRPr="0097165C" w:rsidRDefault="002B5D13" w:rsidP="00146E2C">
            <w:pPr>
              <w:jc w:val="both"/>
              <w:rPr>
                <w:rFonts w:cs="Arial"/>
                <w:szCs w:val="20"/>
              </w:rPr>
            </w:pPr>
          </w:p>
          <w:p w14:paraId="00C609FE" w14:textId="77777777" w:rsidR="002B5D13" w:rsidRPr="0097165C" w:rsidRDefault="002B5D13" w:rsidP="00146E2C">
            <w:pPr>
              <w:jc w:val="both"/>
              <w:rPr>
                <w:rFonts w:cs="Arial"/>
                <w:szCs w:val="20"/>
              </w:rPr>
            </w:pPr>
            <w:r w:rsidRPr="0097165C">
              <w:rPr>
                <w:rFonts w:cs="Arial"/>
                <w:szCs w:val="20"/>
              </w:rPr>
              <w:t xml:space="preserve">3b. If yes, in a typical month, will the incumbent spend </w:t>
            </w:r>
            <w:r w:rsidRPr="0097165C">
              <w:rPr>
                <w:rFonts w:cs="Arial"/>
                <w:szCs w:val="20"/>
                <w:u w:val="single"/>
              </w:rPr>
              <w:t>more than 5 hours</w:t>
            </w:r>
            <w:r w:rsidRPr="0097165C">
              <w:rPr>
                <w:rFonts w:cs="Arial"/>
                <w:szCs w:val="20"/>
              </w:rPr>
              <w:t xml:space="preserve"> manipulating or transmitting personal-identifiable information of children (names, national ID, location data, photos)</w:t>
            </w:r>
          </w:p>
          <w:p w14:paraId="487A16B0" w14:textId="77777777" w:rsidR="002B5D13" w:rsidRPr="0097165C" w:rsidRDefault="002B5D13" w:rsidP="00146E2C">
            <w:pPr>
              <w:jc w:val="both"/>
              <w:rPr>
                <w:rFonts w:cs="Arial"/>
                <w:szCs w:val="20"/>
              </w:rPr>
            </w:pPr>
          </w:p>
          <w:p w14:paraId="0EC5275F" w14:textId="77777777" w:rsidR="002B5D13" w:rsidRPr="0097165C" w:rsidRDefault="002B5D13" w:rsidP="00146E2C">
            <w:pPr>
              <w:jc w:val="both"/>
              <w:rPr>
                <w:rFonts w:cs="Arial"/>
                <w:i/>
                <w:iCs/>
                <w:szCs w:val="20"/>
              </w:rPr>
            </w:pPr>
            <w:r w:rsidRPr="0097165C">
              <w:rPr>
                <w:rFonts w:cs="Arial"/>
                <w:i/>
                <w:iCs/>
                <w:szCs w:val="20"/>
              </w:rPr>
              <w:t>* “Personally-identifiable information”, in this context, means any information relating to a child who can be identified, directly or indirectly, by an identifier like a name, ID number, location data, photograph, etc. This is a “child data role”.</w:t>
            </w:r>
          </w:p>
          <w:p w14:paraId="3C8426C0" w14:textId="77777777" w:rsidR="002B5D13" w:rsidRPr="0097165C" w:rsidRDefault="002B5D13" w:rsidP="00146E2C">
            <w:pPr>
              <w:jc w:val="both"/>
              <w:rPr>
                <w:rFonts w:cs="Arial"/>
                <w:szCs w:val="20"/>
              </w:rPr>
            </w:pPr>
          </w:p>
        </w:tc>
        <w:tc>
          <w:tcPr>
            <w:tcW w:w="3330" w:type="dxa"/>
            <w:shd w:val="clear" w:color="auto" w:fill="auto"/>
          </w:tcPr>
          <w:p w14:paraId="34CF7947" w14:textId="77777777" w:rsidR="002B5D13" w:rsidRPr="0097165C" w:rsidRDefault="002B5D13" w:rsidP="00146E2C">
            <w:pPr>
              <w:pStyle w:val="ListParagraph"/>
              <w:jc w:val="both"/>
              <w:rPr>
                <w:rFonts w:eastAsia="MS Gothic" w:cs="Arial"/>
                <w:bCs/>
                <w:szCs w:val="20"/>
              </w:rPr>
            </w:pPr>
          </w:p>
          <w:p w14:paraId="166C775B" w14:textId="77777777" w:rsidR="002B5D13" w:rsidRPr="0097165C" w:rsidRDefault="002B5D13" w:rsidP="00146E2C">
            <w:pPr>
              <w:pStyle w:val="ListParagraph"/>
              <w:jc w:val="both"/>
              <w:rPr>
                <w:rFonts w:cs="Arial"/>
                <w:bCs/>
                <w:szCs w:val="20"/>
              </w:rPr>
            </w:pPr>
            <w:r w:rsidRPr="0097165C">
              <w:rPr>
                <w:rFonts w:ascii="Segoe UI Symbol" w:eastAsia="MS Gothic" w:hAnsi="Segoe UI Symbol" w:cs="Segoe UI Symbol"/>
                <w:bCs/>
                <w:szCs w:val="20"/>
              </w:rPr>
              <w:t>☐</w:t>
            </w:r>
            <w:r w:rsidRPr="0097165C">
              <w:rPr>
                <w:rFonts w:eastAsia="MS Gothic" w:cs="Arial"/>
                <w:bCs/>
                <w:szCs w:val="20"/>
              </w:rPr>
              <w:t xml:space="preserve"> </w:t>
            </w:r>
            <w:r w:rsidRPr="0097165C">
              <w:rPr>
                <w:rFonts w:cs="Arial"/>
                <w:bCs/>
                <w:szCs w:val="20"/>
              </w:rPr>
              <w:t>Yes</w:t>
            </w:r>
            <w:r w:rsidRPr="0097165C">
              <w:rPr>
                <w:rFonts w:cs="Arial"/>
                <w:bCs/>
                <w:szCs w:val="20"/>
              </w:rPr>
              <w:tab/>
            </w:r>
            <w:r w:rsidRPr="0097165C">
              <w:rPr>
                <w:rFonts w:cs="Arial"/>
                <w:bCs/>
                <w:szCs w:val="20"/>
              </w:rPr>
              <w:tab/>
            </w:r>
            <w:r w:rsidRPr="0097165C">
              <w:rPr>
                <w:rFonts w:ascii="Segoe UI Symbol" w:eastAsia="MS Gothic" w:hAnsi="Segoe UI Symbol" w:cs="Segoe UI Symbol"/>
                <w:bCs/>
                <w:szCs w:val="20"/>
              </w:rPr>
              <w:t>☒</w:t>
            </w:r>
            <w:r w:rsidRPr="0097165C">
              <w:rPr>
                <w:rFonts w:cs="Arial"/>
                <w:bCs/>
                <w:szCs w:val="20"/>
              </w:rPr>
              <w:t xml:space="preserve"> No</w:t>
            </w:r>
          </w:p>
          <w:p w14:paraId="5A2B9A60" w14:textId="77777777" w:rsidR="002B5D13" w:rsidRPr="0097165C" w:rsidRDefault="002B5D13" w:rsidP="00146E2C">
            <w:pPr>
              <w:pBdr>
                <w:bottom w:val="single" w:sz="6" w:space="1" w:color="auto"/>
              </w:pBdr>
              <w:jc w:val="both"/>
              <w:rPr>
                <w:rFonts w:cs="Arial"/>
                <w:bCs/>
                <w:szCs w:val="20"/>
              </w:rPr>
            </w:pPr>
          </w:p>
          <w:p w14:paraId="55CE372E" w14:textId="77777777" w:rsidR="002B5D13" w:rsidRPr="0097165C" w:rsidRDefault="002B5D13" w:rsidP="00146E2C">
            <w:pPr>
              <w:pBdr>
                <w:bottom w:val="single" w:sz="6" w:space="1" w:color="auto"/>
              </w:pBdr>
              <w:jc w:val="both"/>
              <w:rPr>
                <w:rFonts w:cs="Arial"/>
                <w:bCs/>
                <w:szCs w:val="20"/>
              </w:rPr>
            </w:pPr>
          </w:p>
          <w:p w14:paraId="6327C589" w14:textId="77777777" w:rsidR="002B5D13" w:rsidRPr="0097165C" w:rsidRDefault="002B5D13" w:rsidP="00146E2C">
            <w:pPr>
              <w:jc w:val="both"/>
              <w:rPr>
                <w:rFonts w:cs="Arial"/>
                <w:szCs w:val="20"/>
              </w:rPr>
            </w:pPr>
          </w:p>
          <w:p w14:paraId="07D21335" w14:textId="77777777" w:rsidR="002B5D13" w:rsidRPr="0097165C" w:rsidRDefault="002B5D13" w:rsidP="00146E2C">
            <w:pPr>
              <w:jc w:val="both"/>
              <w:rPr>
                <w:rFonts w:cs="Arial"/>
                <w:szCs w:val="20"/>
              </w:rPr>
            </w:pPr>
          </w:p>
          <w:p w14:paraId="21378417" w14:textId="77777777" w:rsidR="002B5D13" w:rsidRPr="0097165C" w:rsidRDefault="002B5D13" w:rsidP="00146E2C">
            <w:pPr>
              <w:pStyle w:val="ListParagraph"/>
              <w:jc w:val="both"/>
              <w:rPr>
                <w:rFonts w:cs="Arial"/>
                <w:bCs/>
                <w:szCs w:val="20"/>
              </w:rPr>
            </w:pPr>
            <w:r w:rsidRPr="0097165C">
              <w:rPr>
                <w:rFonts w:ascii="Segoe UI Symbol" w:eastAsia="MS Gothic" w:hAnsi="Segoe UI Symbol" w:cs="Segoe UI Symbol"/>
                <w:bCs/>
                <w:szCs w:val="20"/>
              </w:rPr>
              <w:t>☐</w:t>
            </w:r>
            <w:r w:rsidRPr="0097165C">
              <w:rPr>
                <w:rFonts w:eastAsia="MS Gothic" w:cs="Arial"/>
                <w:bCs/>
                <w:szCs w:val="20"/>
              </w:rPr>
              <w:t xml:space="preserve"> </w:t>
            </w:r>
            <w:r w:rsidRPr="0097165C">
              <w:rPr>
                <w:rFonts w:cs="Arial"/>
                <w:bCs/>
                <w:szCs w:val="20"/>
              </w:rPr>
              <w:t>Yes</w:t>
            </w:r>
            <w:r w:rsidRPr="0097165C">
              <w:rPr>
                <w:rFonts w:cs="Arial"/>
                <w:bCs/>
                <w:szCs w:val="20"/>
              </w:rPr>
              <w:tab/>
            </w:r>
            <w:r w:rsidRPr="0097165C">
              <w:rPr>
                <w:rFonts w:cs="Arial"/>
                <w:bCs/>
                <w:szCs w:val="20"/>
              </w:rPr>
              <w:tab/>
            </w:r>
            <w:r w:rsidRPr="0097165C">
              <w:rPr>
                <w:rFonts w:ascii="Segoe UI Symbol" w:eastAsia="MS Gothic" w:hAnsi="Segoe UI Symbol" w:cs="Segoe UI Symbol"/>
                <w:bCs/>
                <w:szCs w:val="20"/>
              </w:rPr>
              <w:t>☐</w:t>
            </w:r>
            <w:r w:rsidRPr="0097165C">
              <w:rPr>
                <w:rFonts w:eastAsia="MS Gothic" w:cs="Arial"/>
                <w:bCs/>
                <w:szCs w:val="20"/>
              </w:rPr>
              <w:t xml:space="preserve"> </w:t>
            </w:r>
            <w:r w:rsidRPr="0097165C">
              <w:rPr>
                <w:rFonts w:cs="Arial"/>
                <w:bCs/>
                <w:szCs w:val="20"/>
              </w:rPr>
              <w:t>No</w:t>
            </w:r>
          </w:p>
          <w:p w14:paraId="69D323CB" w14:textId="77777777" w:rsidR="002B5D13" w:rsidRPr="0097165C" w:rsidRDefault="002B5D13" w:rsidP="00146E2C">
            <w:pPr>
              <w:jc w:val="both"/>
              <w:rPr>
                <w:rFonts w:cs="Arial"/>
                <w:szCs w:val="20"/>
              </w:rPr>
            </w:pPr>
          </w:p>
        </w:tc>
      </w:tr>
      <w:tr w:rsidR="002B5D13" w:rsidRPr="0097165C" w14:paraId="69957E0D" w14:textId="77777777" w:rsidTr="00146E2C">
        <w:tc>
          <w:tcPr>
            <w:tcW w:w="7465" w:type="dxa"/>
            <w:shd w:val="clear" w:color="auto" w:fill="auto"/>
          </w:tcPr>
          <w:p w14:paraId="00261993" w14:textId="77777777" w:rsidR="002B5D13" w:rsidRPr="0097165C" w:rsidRDefault="002B5D13" w:rsidP="00146E2C">
            <w:pPr>
              <w:jc w:val="both"/>
              <w:rPr>
                <w:rFonts w:cs="Arial"/>
                <w:szCs w:val="20"/>
              </w:rPr>
            </w:pPr>
          </w:p>
          <w:p w14:paraId="50AFCFBA" w14:textId="77777777" w:rsidR="002B5D13" w:rsidRPr="0097165C" w:rsidRDefault="002B5D13" w:rsidP="00146E2C">
            <w:pPr>
              <w:jc w:val="both"/>
              <w:rPr>
                <w:rFonts w:cs="Arial"/>
                <w:szCs w:val="20"/>
              </w:rPr>
            </w:pPr>
            <w:r w:rsidRPr="0097165C">
              <w:rPr>
                <w:rFonts w:cs="Arial"/>
                <w:szCs w:val="20"/>
              </w:rPr>
              <w:t>4. Is this a Safeguarding response role*</w:t>
            </w:r>
          </w:p>
          <w:p w14:paraId="03C0FCAD" w14:textId="77777777" w:rsidR="002B5D13" w:rsidRPr="0097165C" w:rsidRDefault="002B5D13" w:rsidP="00146E2C">
            <w:pPr>
              <w:jc w:val="both"/>
              <w:rPr>
                <w:rFonts w:cs="Arial"/>
                <w:szCs w:val="20"/>
              </w:rPr>
            </w:pPr>
          </w:p>
          <w:p w14:paraId="1DAA1C24" w14:textId="77777777" w:rsidR="002B5D13" w:rsidRPr="0097165C" w:rsidRDefault="002B5D13" w:rsidP="00146E2C">
            <w:pPr>
              <w:jc w:val="both"/>
              <w:rPr>
                <w:rFonts w:cs="Arial"/>
                <w:i/>
                <w:iCs/>
                <w:szCs w:val="20"/>
              </w:rPr>
            </w:pPr>
            <w:r w:rsidRPr="0097165C">
              <w:rPr>
                <w:rFonts w:cs="Arial"/>
                <w:i/>
                <w:iCs/>
                <w:szCs w:val="20"/>
              </w:rPr>
              <w:t>*Representative; Deputy representative; Chief of Field Office; the most senior Child Protection role in the office; any focal point that the office designated for Child Safeguarding; Investigator (Office of Internal Audit and Investigations</w:t>
            </w:r>
          </w:p>
          <w:p w14:paraId="220659C3" w14:textId="77777777" w:rsidR="002B5D13" w:rsidRPr="0097165C" w:rsidRDefault="002B5D13" w:rsidP="00146E2C">
            <w:pPr>
              <w:jc w:val="both"/>
              <w:rPr>
                <w:rFonts w:cs="Arial"/>
                <w:szCs w:val="20"/>
              </w:rPr>
            </w:pPr>
          </w:p>
        </w:tc>
        <w:tc>
          <w:tcPr>
            <w:tcW w:w="3330" w:type="dxa"/>
            <w:shd w:val="clear" w:color="auto" w:fill="auto"/>
          </w:tcPr>
          <w:p w14:paraId="68AE48A8" w14:textId="77777777" w:rsidR="002B5D13" w:rsidRPr="0097165C" w:rsidRDefault="002B5D13" w:rsidP="00146E2C">
            <w:pPr>
              <w:pStyle w:val="ListParagraph"/>
              <w:jc w:val="both"/>
              <w:rPr>
                <w:rFonts w:eastAsia="MS Gothic" w:cs="Arial"/>
                <w:bCs/>
                <w:szCs w:val="20"/>
              </w:rPr>
            </w:pPr>
          </w:p>
          <w:p w14:paraId="0126456E" w14:textId="77777777" w:rsidR="002B5D13" w:rsidRPr="0097165C" w:rsidRDefault="002B5D13" w:rsidP="00146E2C">
            <w:pPr>
              <w:pStyle w:val="ListParagraph"/>
              <w:jc w:val="both"/>
              <w:rPr>
                <w:rFonts w:cs="Arial"/>
                <w:bCs/>
                <w:szCs w:val="20"/>
              </w:rPr>
            </w:pPr>
            <w:r w:rsidRPr="0097165C">
              <w:rPr>
                <w:rFonts w:ascii="Segoe UI Symbol" w:eastAsia="MS Gothic" w:hAnsi="Segoe UI Symbol" w:cs="Segoe UI Symbol"/>
                <w:bCs/>
                <w:szCs w:val="20"/>
              </w:rPr>
              <w:t>☐</w:t>
            </w:r>
            <w:r w:rsidRPr="0097165C">
              <w:rPr>
                <w:rFonts w:eastAsia="MS Gothic" w:cs="Arial"/>
                <w:bCs/>
                <w:szCs w:val="20"/>
              </w:rPr>
              <w:t xml:space="preserve"> </w:t>
            </w:r>
            <w:r w:rsidRPr="0097165C">
              <w:rPr>
                <w:rFonts w:cs="Arial"/>
                <w:bCs/>
                <w:szCs w:val="20"/>
              </w:rPr>
              <w:t>Yes</w:t>
            </w:r>
            <w:r w:rsidRPr="0097165C">
              <w:rPr>
                <w:rFonts w:cs="Arial"/>
                <w:bCs/>
                <w:szCs w:val="20"/>
              </w:rPr>
              <w:tab/>
            </w:r>
            <w:r w:rsidRPr="0097165C">
              <w:rPr>
                <w:rFonts w:cs="Arial"/>
                <w:bCs/>
                <w:szCs w:val="20"/>
              </w:rPr>
              <w:tab/>
            </w:r>
            <w:r w:rsidRPr="0097165C">
              <w:rPr>
                <w:rFonts w:ascii="Segoe UI Symbol" w:eastAsia="MS Gothic" w:hAnsi="Segoe UI Symbol" w:cs="Segoe UI Symbol"/>
                <w:bCs/>
                <w:szCs w:val="20"/>
              </w:rPr>
              <w:t>☒</w:t>
            </w:r>
            <w:r w:rsidRPr="0097165C">
              <w:rPr>
                <w:rFonts w:cs="Arial"/>
                <w:bCs/>
                <w:szCs w:val="20"/>
              </w:rPr>
              <w:t xml:space="preserve"> No</w:t>
            </w:r>
          </w:p>
          <w:p w14:paraId="34422BC2" w14:textId="77777777" w:rsidR="002B5D13" w:rsidRPr="0097165C" w:rsidRDefault="002B5D13" w:rsidP="00146E2C">
            <w:pPr>
              <w:pStyle w:val="ListParagraph"/>
              <w:jc w:val="both"/>
              <w:rPr>
                <w:rFonts w:eastAsia="MS Gothic" w:cs="Arial"/>
                <w:bCs/>
                <w:szCs w:val="20"/>
              </w:rPr>
            </w:pPr>
          </w:p>
        </w:tc>
      </w:tr>
      <w:tr w:rsidR="002B5D13" w:rsidRPr="0097165C" w14:paraId="07BFF66B" w14:textId="77777777" w:rsidTr="00146E2C">
        <w:tc>
          <w:tcPr>
            <w:tcW w:w="7465" w:type="dxa"/>
            <w:shd w:val="clear" w:color="auto" w:fill="auto"/>
          </w:tcPr>
          <w:p w14:paraId="2711B67E" w14:textId="77777777" w:rsidR="002B5D13" w:rsidRPr="0097165C" w:rsidRDefault="002B5D13" w:rsidP="00146E2C">
            <w:pPr>
              <w:jc w:val="both"/>
              <w:rPr>
                <w:rFonts w:cs="Arial"/>
                <w:szCs w:val="20"/>
              </w:rPr>
            </w:pPr>
          </w:p>
          <w:p w14:paraId="6D92C202" w14:textId="77777777" w:rsidR="002B5D13" w:rsidRPr="0097165C" w:rsidRDefault="002B5D13" w:rsidP="00146E2C">
            <w:pPr>
              <w:jc w:val="both"/>
              <w:rPr>
                <w:rFonts w:cs="Arial"/>
                <w:szCs w:val="20"/>
              </w:rPr>
            </w:pPr>
            <w:r w:rsidRPr="0097165C">
              <w:rPr>
                <w:rFonts w:cs="Arial"/>
                <w:szCs w:val="20"/>
              </w:rPr>
              <w:t xml:space="preserve">5. Is this an Assessed risk role*? </w:t>
            </w:r>
          </w:p>
          <w:p w14:paraId="3229B672" w14:textId="77777777" w:rsidR="002B5D13" w:rsidRPr="0097165C" w:rsidRDefault="002B5D13" w:rsidP="00146E2C">
            <w:pPr>
              <w:jc w:val="both"/>
              <w:rPr>
                <w:rFonts w:cs="Arial"/>
                <w:szCs w:val="20"/>
              </w:rPr>
            </w:pPr>
          </w:p>
          <w:p w14:paraId="054906AA" w14:textId="77777777" w:rsidR="002B5D13" w:rsidRPr="0097165C" w:rsidRDefault="002B5D13" w:rsidP="00146E2C">
            <w:pPr>
              <w:jc w:val="both"/>
              <w:rPr>
                <w:rFonts w:cs="Arial"/>
                <w:i/>
                <w:iCs/>
                <w:szCs w:val="20"/>
              </w:rPr>
            </w:pPr>
            <w:r w:rsidRPr="0097165C">
              <w:rPr>
                <w:rFonts w:cs="Arial"/>
                <w:i/>
                <w:iCs/>
                <w:szCs w:val="20"/>
              </w:rPr>
              <w:t>*The incumbent will engage with particularly vulnerable children</w:t>
            </w:r>
            <w:r w:rsidRPr="0097165C">
              <w:rPr>
                <w:rStyle w:val="FootnoteReference"/>
                <w:rFonts w:cs="Arial"/>
                <w:i/>
                <w:iCs/>
                <w:szCs w:val="20"/>
              </w:rPr>
              <w:footnoteReference w:id="1"/>
            </w:r>
            <w:r w:rsidRPr="0097165C">
              <w:rPr>
                <w:rFonts w:cs="Arial"/>
                <w:i/>
                <w:iCs/>
                <w:szCs w:val="20"/>
              </w:rPr>
              <w:t>; or Measures to manage other safeguarding risks are considered unlikely to be effective</w:t>
            </w:r>
            <w:r w:rsidRPr="0097165C">
              <w:rPr>
                <w:rStyle w:val="FootnoteReference"/>
                <w:rFonts w:cs="Arial"/>
                <w:i/>
                <w:iCs/>
                <w:szCs w:val="20"/>
              </w:rPr>
              <w:footnoteReference w:id="2"/>
            </w:r>
            <w:r w:rsidRPr="0097165C">
              <w:rPr>
                <w:rFonts w:cs="Arial"/>
                <w:i/>
                <w:iCs/>
                <w:szCs w:val="20"/>
              </w:rPr>
              <w:t>.</w:t>
            </w:r>
          </w:p>
          <w:p w14:paraId="5D9153AA" w14:textId="77777777" w:rsidR="002B5D13" w:rsidRPr="0097165C" w:rsidRDefault="002B5D13" w:rsidP="00146E2C">
            <w:pPr>
              <w:jc w:val="both"/>
              <w:rPr>
                <w:rFonts w:cs="Arial"/>
                <w:szCs w:val="20"/>
              </w:rPr>
            </w:pPr>
          </w:p>
        </w:tc>
        <w:tc>
          <w:tcPr>
            <w:tcW w:w="3330" w:type="dxa"/>
            <w:shd w:val="clear" w:color="auto" w:fill="auto"/>
          </w:tcPr>
          <w:p w14:paraId="2B438B88" w14:textId="77777777" w:rsidR="002B5D13" w:rsidRPr="0097165C" w:rsidRDefault="002B5D13" w:rsidP="00146E2C">
            <w:pPr>
              <w:pStyle w:val="ListParagraph"/>
              <w:jc w:val="both"/>
              <w:rPr>
                <w:rFonts w:eastAsia="MS Gothic" w:cs="Arial"/>
                <w:bCs/>
                <w:szCs w:val="20"/>
              </w:rPr>
            </w:pPr>
          </w:p>
          <w:p w14:paraId="594CB406" w14:textId="77777777" w:rsidR="002B5D13" w:rsidRPr="0097165C" w:rsidRDefault="002B5D13" w:rsidP="00146E2C">
            <w:pPr>
              <w:pStyle w:val="ListParagraph"/>
              <w:jc w:val="both"/>
              <w:rPr>
                <w:rFonts w:cs="Arial"/>
                <w:bCs/>
                <w:szCs w:val="20"/>
              </w:rPr>
            </w:pPr>
            <w:r w:rsidRPr="0097165C">
              <w:rPr>
                <w:rFonts w:ascii="Segoe UI Symbol" w:eastAsia="MS Gothic" w:hAnsi="Segoe UI Symbol" w:cs="Segoe UI Symbol"/>
                <w:bCs/>
                <w:szCs w:val="20"/>
              </w:rPr>
              <w:t>☐</w:t>
            </w:r>
            <w:r w:rsidRPr="0097165C">
              <w:rPr>
                <w:rFonts w:eastAsia="MS Gothic" w:cs="Arial"/>
                <w:bCs/>
                <w:szCs w:val="20"/>
              </w:rPr>
              <w:t xml:space="preserve"> </w:t>
            </w:r>
            <w:r w:rsidRPr="0097165C">
              <w:rPr>
                <w:rFonts w:cs="Arial"/>
                <w:bCs/>
                <w:szCs w:val="20"/>
              </w:rPr>
              <w:t>Yes</w:t>
            </w:r>
            <w:r w:rsidRPr="0097165C">
              <w:rPr>
                <w:rFonts w:cs="Arial"/>
                <w:bCs/>
                <w:szCs w:val="20"/>
              </w:rPr>
              <w:tab/>
            </w:r>
            <w:r w:rsidRPr="0097165C">
              <w:rPr>
                <w:rFonts w:cs="Arial"/>
                <w:bCs/>
                <w:szCs w:val="20"/>
              </w:rPr>
              <w:tab/>
            </w:r>
            <w:r w:rsidRPr="0097165C">
              <w:rPr>
                <w:rFonts w:ascii="Segoe UI Symbol" w:eastAsia="MS Gothic" w:hAnsi="Segoe UI Symbol" w:cs="Segoe UI Symbol"/>
                <w:bCs/>
                <w:szCs w:val="20"/>
              </w:rPr>
              <w:t>☒</w:t>
            </w:r>
            <w:r w:rsidRPr="0097165C">
              <w:rPr>
                <w:rFonts w:cs="Arial"/>
                <w:bCs/>
                <w:szCs w:val="20"/>
              </w:rPr>
              <w:t xml:space="preserve"> No</w:t>
            </w:r>
          </w:p>
          <w:p w14:paraId="6EA33F4A" w14:textId="77777777" w:rsidR="002B5D13" w:rsidRPr="0097165C" w:rsidRDefault="002B5D13" w:rsidP="00146E2C">
            <w:pPr>
              <w:jc w:val="both"/>
              <w:rPr>
                <w:rFonts w:eastAsia="MS Gothic" w:cs="Arial"/>
                <w:bCs/>
                <w:szCs w:val="20"/>
              </w:rPr>
            </w:pPr>
          </w:p>
        </w:tc>
      </w:tr>
    </w:tbl>
    <w:p w14:paraId="6A5D1626" w14:textId="77777777" w:rsidR="002B5D13" w:rsidRPr="0097165C" w:rsidRDefault="002B5D13" w:rsidP="002B5D13">
      <w:pPr>
        <w:jc w:val="both"/>
        <w:rPr>
          <w:rFonts w:cs="Arial"/>
          <w:szCs w:val="20"/>
        </w:rPr>
        <w:sectPr w:rsidR="002B5D13" w:rsidRPr="0097165C" w:rsidSect="00396254">
          <w:headerReference w:type="default" r:id="rId13"/>
          <w:footerReference w:type="default" r:id="rId14"/>
          <w:pgSz w:w="12240" w:h="15840"/>
          <w:pgMar w:top="720" w:right="720" w:bottom="720" w:left="720" w:header="720" w:footer="720" w:gutter="0"/>
          <w:cols w:space="720"/>
          <w:docGrid w:linePitch="360"/>
        </w:sectPr>
      </w:pPr>
    </w:p>
    <w:p w14:paraId="1027A140" w14:textId="77777777" w:rsidR="002B5D13" w:rsidRPr="0097165C" w:rsidRDefault="002B5D13" w:rsidP="002B5D13">
      <w:pPr>
        <w:jc w:val="both"/>
        <w:rPr>
          <w:rFonts w:cs="Arial"/>
          <w:szCs w:val="20"/>
        </w:rPr>
        <w:sectPr w:rsidR="002B5D13" w:rsidRPr="0097165C" w:rsidSect="00396254">
          <w:type w:val="continuous"/>
          <w:pgSz w:w="12240" w:h="15840"/>
          <w:pgMar w:top="1440" w:right="1440" w:bottom="1440" w:left="1440" w:header="720" w:footer="720" w:gutter="0"/>
          <w:cols w:space="720"/>
          <w:docGrid w:linePitch="360"/>
        </w:sectPr>
      </w:pPr>
    </w:p>
    <w:p w14:paraId="5B61C7E0" w14:textId="77777777" w:rsidR="002B5D13" w:rsidRPr="0097165C" w:rsidRDefault="002B5D13" w:rsidP="002B5D13">
      <w:pPr>
        <w:jc w:val="both"/>
        <w:rPr>
          <w:rFonts w:cs="Arial"/>
          <w:szCs w:val="20"/>
        </w:rPr>
        <w:sectPr w:rsidR="002B5D13" w:rsidRPr="0097165C" w:rsidSect="00396254">
          <w:type w:val="continuous"/>
          <w:pgSz w:w="12240" w:h="15840"/>
          <w:pgMar w:top="1440" w:right="1440" w:bottom="1440" w:left="1440" w:header="720" w:footer="720" w:gutter="0"/>
          <w:cols w:space="720"/>
          <w:docGrid w:linePitch="360"/>
        </w:sectPr>
      </w:pPr>
    </w:p>
    <w:p w14:paraId="513DBBFC" w14:textId="77777777" w:rsidR="002B5D13" w:rsidRPr="0097165C" w:rsidRDefault="002B5D13" w:rsidP="002B5D13">
      <w:pPr>
        <w:jc w:val="both"/>
        <w:rPr>
          <w:rFonts w:cs="Arial"/>
          <w:bCs/>
          <w:szCs w:val="20"/>
        </w:rPr>
        <w:sectPr w:rsidR="002B5D13" w:rsidRPr="0097165C" w:rsidSect="00396254">
          <w:type w:val="continuous"/>
          <w:pgSz w:w="12240" w:h="15840"/>
          <w:pgMar w:top="1440" w:right="1440" w:bottom="1440" w:left="1440" w:header="720" w:footer="720" w:gutter="0"/>
          <w:cols w:space="720"/>
          <w:docGrid w:linePitch="360"/>
        </w:sectPr>
      </w:pPr>
    </w:p>
    <w:p w14:paraId="486183B2" w14:textId="77777777" w:rsidR="002B5D13" w:rsidRPr="0097165C" w:rsidRDefault="002B5D13" w:rsidP="002B5D13">
      <w:pPr>
        <w:jc w:val="both"/>
        <w:rPr>
          <w:rFonts w:cs="Arial"/>
          <w:szCs w:val="20"/>
        </w:rPr>
        <w:sectPr w:rsidR="002B5D13" w:rsidRPr="0097165C" w:rsidSect="00396254">
          <w:type w:val="continuous"/>
          <w:pgSz w:w="12240" w:h="15840"/>
          <w:pgMar w:top="1440" w:right="1440" w:bottom="1440" w:left="1440" w:header="720" w:footer="720" w:gutter="0"/>
          <w:cols w:space="720"/>
          <w:docGrid w:linePitch="360"/>
        </w:sectPr>
      </w:pPr>
    </w:p>
    <w:p w14:paraId="6543E88B" w14:textId="1B5CB283" w:rsidR="00AC000A" w:rsidRPr="0097165C" w:rsidRDefault="00AC000A">
      <w:pPr>
        <w:rPr>
          <w:rFonts w:cs="Arial"/>
          <w:szCs w:val="20"/>
        </w:rPr>
      </w:pPr>
    </w:p>
    <w:p w14:paraId="4E390D60" w14:textId="77777777" w:rsidR="002B5D13" w:rsidRPr="0097165C" w:rsidRDefault="002B5D13">
      <w:pPr>
        <w:rPr>
          <w:rFonts w:cs="Arial"/>
          <w:szCs w:val="20"/>
        </w:rPr>
      </w:pPr>
    </w:p>
    <w:p w14:paraId="793D1607" w14:textId="77777777" w:rsidR="00AC000A" w:rsidRPr="0097165C" w:rsidRDefault="00AC000A">
      <w:pPr>
        <w:rPr>
          <w:rFonts w:cs="Arial"/>
          <w:szCs w:val="20"/>
        </w:rPr>
      </w:pPr>
    </w:p>
    <w:p w14:paraId="3782FC36" w14:textId="77777777" w:rsidR="00AC000A" w:rsidRPr="0097165C" w:rsidRDefault="00AC000A">
      <w:pPr>
        <w:rPr>
          <w:rFonts w:cs="Arial"/>
          <w:szCs w:val="20"/>
        </w:rPr>
      </w:pPr>
    </w:p>
    <w:p w14:paraId="37126C39" w14:textId="77777777" w:rsidR="00AC000A" w:rsidRPr="0097165C" w:rsidRDefault="00AC000A">
      <w:pPr>
        <w:rPr>
          <w:rFonts w:cs="Arial"/>
          <w:szCs w:val="20"/>
        </w:rPr>
      </w:pPr>
    </w:p>
    <w:p w14:paraId="5C41E9D7" w14:textId="77777777" w:rsidR="00AC000A" w:rsidRPr="0097165C" w:rsidRDefault="00AC000A">
      <w:pPr>
        <w:rPr>
          <w:rFonts w:cs="Arial"/>
          <w:szCs w:val="20"/>
        </w:rPr>
      </w:pPr>
    </w:p>
    <w:p w14:paraId="67B4B525" w14:textId="77777777" w:rsidR="00AC000A" w:rsidRPr="0097165C" w:rsidRDefault="00AC000A">
      <w:pPr>
        <w:rPr>
          <w:rFonts w:cs="Arial"/>
          <w:szCs w:val="20"/>
        </w:rPr>
      </w:pPr>
    </w:p>
    <w:p w14:paraId="51BFA71A" w14:textId="77777777" w:rsidR="00AC000A" w:rsidRPr="0097165C" w:rsidRDefault="00AC000A">
      <w:pPr>
        <w:rPr>
          <w:rFonts w:cs="Arial"/>
          <w:szCs w:val="20"/>
        </w:rPr>
      </w:pPr>
    </w:p>
    <w:sectPr w:rsidR="00AC000A" w:rsidRPr="0097165C" w:rsidSect="00AC000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90515" w14:textId="77777777" w:rsidR="00620FBA" w:rsidRDefault="00620FBA" w:rsidP="002B5D13">
      <w:r>
        <w:separator/>
      </w:r>
    </w:p>
  </w:endnote>
  <w:endnote w:type="continuationSeparator" w:id="0">
    <w:p w14:paraId="76DE4875" w14:textId="77777777" w:rsidR="00620FBA" w:rsidRDefault="00620FBA" w:rsidP="002B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74F83" w14:textId="77777777" w:rsidR="002B5D13" w:rsidRDefault="002B5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5F1F8" w14:textId="77777777" w:rsidR="00620FBA" w:rsidRDefault="00620FBA" w:rsidP="002B5D13">
      <w:r>
        <w:separator/>
      </w:r>
    </w:p>
  </w:footnote>
  <w:footnote w:type="continuationSeparator" w:id="0">
    <w:p w14:paraId="671035EA" w14:textId="77777777" w:rsidR="00620FBA" w:rsidRDefault="00620FBA" w:rsidP="002B5D13">
      <w:r>
        <w:continuationSeparator/>
      </w:r>
    </w:p>
  </w:footnote>
  <w:footnote w:id="1">
    <w:p w14:paraId="600612A3" w14:textId="77777777" w:rsidR="002B5D13" w:rsidRPr="00A44A60" w:rsidRDefault="002B5D13" w:rsidP="002B5D13">
      <w:pPr>
        <w:pStyle w:val="FootnoteText"/>
        <w:jc w:val="both"/>
        <w:rPr>
          <w:lang w:val="en-US"/>
        </w:rPr>
      </w:pPr>
      <w:r>
        <w:rPr>
          <w:rStyle w:val="FootnoteReference"/>
        </w:rPr>
        <w:footnoteRef/>
      </w:r>
      <w:r>
        <w:t xml:space="preserve"> </w:t>
      </w:r>
      <w:r w:rsidRPr="0076043A">
        <w:rPr>
          <w:sz w:val="18"/>
          <w:szCs w:val="18"/>
        </w:rPr>
        <w:t>Common sources or signals of additional vulnerability may include but are not limited to: age of the child (very young children); disability of the child; criminal victimization of the child; children who committed offences; harmful conduct by the children to themselves or others; lack of adequate parental care of the children; exposure of the children to domestic violence; a humanitarian context; a migrant (refugee/asylum-seeking/IDP) context. No ‘baseline’ vulnerability will be set. Hiring Managers will need to use judgment, taking into consideration the implications that follow from an assessed risk role (additional vetting scrutiny, training).</w:t>
      </w:r>
    </w:p>
  </w:footnote>
  <w:footnote w:id="2">
    <w:p w14:paraId="6405E249" w14:textId="77777777" w:rsidR="002B5D13" w:rsidRPr="0076043A" w:rsidRDefault="002B5D13" w:rsidP="002B5D13">
      <w:pPr>
        <w:pStyle w:val="FootnoteText"/>
        <w:rPr>
          <w:lang w:val="en-US"/>
        </w:rPr>
      </w:pPr>
      <w:r>
        <w:rPr>
          <w:rStyle w:val="FootnoteReference"/>
        </w:rPr>
        <w:footnoteRef/>
      </w:r>
      <w:r>
        <w:t xml:space="preserve"> </w:t>
      </w:r>
      <w:r w:rsidRPr="0076043A">
        <w:rPr>
          <w:sz w:val="18"/>
          <w:szCs w:val="18"/>
        </w:rPr>
        <w:t>i.e. the role-risk will be compounded by other residual risks.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6FA03" w14:textId="77777777" w:rsidR="002B5D13" w:rsidRDefault="002B5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4D63"/>
    <w:multiLevelType w:val="hybridMultilevel"/>
    <w:tmpl w:val="3D70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20511"/>
    <w:multiLevelType w:val="hybridMultilevel"/>
    <w:tmpl w:val="FF96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C63DB"/>
    <w:multiLevelType w:val="hybridMultilevel"/>
    <w:tmpl w:val="3F32DC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C0842"/>
    <w:multiLevelType w:val="hybridMultilevel"/>
    <w:tmpl w:val="08FE6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F75AD"/>
    <w:multiLevelType w:val="hybridMultilevel"/>
    <w:tmpl w:val="84F6727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E06A44"/>
    <w:multiLevelType w:val="hybridMultilevel"/>
    <w:tmpl w:val="1B3654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46511"/>
    <w:multiLevelType w:val="hybridMultilevel"/>
    <w:tmpl w:val="04F44FDA"/>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4066C9"/>
    <w:multiLevelType w:val="hybridMultilevel"/>
    <w:tmpl w:val="0F080A4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F0F48"/>
    <w:multiLevelType w:val="hybridMultilevel"/>
    <w:tmpl w:val="F98C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87C73"/>
    <w:multiLevelType w:val="hybridMultilevel"/>
    <w:tmpl w:val="3EF8325A"/>
    <w:lvl w:ilvl="0" w:tplc="0409000F">
      <w:start w:val="1"/>
      <w:numFmt w:val="decimal"/>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3C328B"/>
    <w:multiLevelType w:val="hybridMultilevel"/>
    <w:tmpl w:val="7B2C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04CAF"/>
    <w:multiLevelType w:val="hybridMultilevel"/>
    <w:tmpl w:val="5A0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C4C63"/>
    <w:multiLevelType w:val="hybridMultilevel"/>
    <w:tmpl w:val="80E06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C1474F"/>
    <w:multiLevelType w:val="hybridMultilevel"/>
    <w:tmpl w:val="0408183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93673D"/>
    <w:multiLevelType w:val="hybridMultilevel"/>
    <w:tmpl w:val="BD504AD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4804B51"/>
    <w:multiLevelType w:val="hybridMultilevel"/>
    <w:tmpl w:val="56486C3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A85700"/>
    <w:multiLevelType w:val="hybridMultilevel"/>
    <w:tmpl w:val="BF52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B2249"/>
    <w:multiLevelType w:val="hybridMultilevel"/>
    <w:tmpl w:val="388A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904D9C"/>
    <w:multiLevelType w:val="hybridMultilevel"/>
    <w:tmpl w:val="2F6E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95D15"/>
    <w:multiLevelType w:val="hybridMultilevel"/>
    <w:tmpl w:val="5002DFB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A05A0E"/>
    <w:multiLevelType w:val="hybridMultilevel"/>
    <w:tmpl w:val="3FD4F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D002F4"/>
    <w:multiLevelType w:val="hybridMultilevel"/>
    <w:tmpl w:val="93D83BDC"/>
    <w:lvl w:ilvl="0" w:tplc="04090001">
      <w:start w:val="1"/>
      <w:numFmt w:val="bullet"/>
      <w:lvlText w:val=""/>
      <w:lvlJc w:val="left"/>
      <w:pPr>
        <w:ind w:left="360" w:hanging="360"/>
      </w:pPr>
      <w:rPr>
        <w:rFonts w:ascii="Symbol" w:hAnsi="Symbol" w:hint="default"/>
      </w:rPr>
    </w:lvl>
    <w:lvl w:ilvl="1" w:tplc="F15E5F80">
      <w:numFmt w:val="bullet"/>
      <w:lvlText w:val="•"/>
      <w:lvlJc w:val="left"/>
      <w:pPr>
        <w:ind w:left="1080" w:hanging="360"/>
      </w:pPr>
      <w:rPr>
        <w:rFonts w:ascii="Arial" w:eastAsia="Cambria"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1F6259"/>
    <w:multiLevelType w:val="hybridMultilevel"/>
    <w:tmpl w:val="615A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01F82"/>
    <w:multiLevelType w:val="hybridMultilevel"/>
    <w:tmpl w:val="FAA8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F75D5"/>
    <w:multiLevelType w:val="multilevel"/>
    <w:tmpl w:val="6A72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16A51"/>
    <w:multiLevelType w:val="hybridMultilevel"/>
    <w:tmpl w:val="ED52F25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1D726B"/>
    <w:multiLevelType w:val="hybridMultilevel"/>
    <w:tmpl w:val="A9386A6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83F035E"/>
    <w:multiLevelType w:val="hybridMultilevel"/>
    <w:tmpl w:val="9E86EB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E66038"/>
    <w:multiLevelType w:val="hybridMultilevel"/>
    <w:tmpl w:val="1166B3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AA5D1B"/>
    <w:multiLevelType w:val="hybridMultilevel"/>
    <w:tmpl w:val="24A2A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6DF0F4F"/>
    <w:multiLevelType w:val="hybridMultilevel"/>
    <w:tmpl w:val="11903A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1D4CB5"/>
    <w:multiLevelType w:val="hybridMultilevel"/>
    <w:tmpl w:val="1E24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D7534"/>
    <w:multiLevelType w:val="hybridMultilevel"/>
    <w:tmpl w:val="14CE9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3"/>
  </w:num>
  <w:num w:numId="5">
    <w:abstractNumId w:val="8"/>
  </w:num>
  <w:num w:numId="6">
    <w:abstractNumId w:val="19"/>
  </w:num>
  <w:num w:numId="7">
    <w:abstractNumId w:val="21"/>
  </w:num>
  <w:num w:numId="8">
    <w:abstractNumId w:val="30"/>
  </w:num>
  <w:num w:numId="9">
    <w:abstractNumId w:val="27"/>
  </w:num>
  <w:num w:numId="10">
    <w:abstractNumId w:val="17"/>
  </w:num>
  <w:num w:numId="11">
    <w:abstractNumId w:val="23"/>
  </w:num>
  <w:num w:numId="12">
    <w:abstractNumId w:val="29"/>
  </w:num>
  <w:num w:numId="13">
    <w:abstractNumId w:val="2"/>
  </w:num>
  <w:num w:numId="14">
    <w:abstractNumId w:val="36"/>
  </w:num>
  <w:num w:numId="15">
    <w:abstractNumId w:val="9"/>
  </w:num>
  <w:num w:numId="16">
    <w:abstractNumId w:val="25"/>
  </w:num>
  <w:num w:numId="17">
    <w:abstractNumId w:val="4"/>
  </w:num>
  <w:num w:numId="18">
    <w:abstractNumId w:val="8"/>
  </w:num>
  <w:num w:numId="19">
    <w:abstractNumId w:val="23"/>
  </w:num>
  <w:num w:numId="20">
    <w:abstractNumId w:val="8"/>
  </w:num>
  <w:num w:numId="21">
    <w:abstractNumId w:val="27"/>
  </w:num>
  <w:num w:numId="22">
    <w:abstractNumId w:val="30"/>
  </w:num>
  <w:num w:numId="23">
    <w:abstractNumId w:val="1"/>
  </w:num>
  <w:num w:numId="24">
    <w:abstractNumId w:val="11"/>
  </w:num>
  <w:num w:numId="25">
    <w:abstractNumId w:val="19"/>
  </w:num>
  <w:num w:numId="26">
    <w:abstractNumId w:val="0"/>
  </w:num>
  <w:num w:numId="27">
    <w:abstractNumId w:val="20"/>
  </w:num>
  <w:num w:numId="28">
    <w:abstractNumId w:val="35"/>
  </w:num>
  <w:num w:numId="29">
    <w:abstractNumId w:val="7"/>
  </w:num>
  <w:num w:numId="30">
    <w:abstractNumId w:val="16"/>
  </w:num>
  <w:num w:numId="31">
    <w:abstractNumId w:val="33"/>
  </w:num>
  <w:num w:numId="32">
    <w:abstractNumId w:val="15"/>
  </w:num>
  <w:num w:numId="33">
    <w:abstractNumId w:val="28"/>
  </w:num>
  <w:num w:numId="34">
    <w:abstractNumId w:val="31"/>
  </w:num>
  <w:num w:numId="35">
    <w:abstractNumId w:val="32"/>
  </w:num>
  <w:num w:numId="36">
    <w:abstractNumId w:val="6"/>
  </w:num>
  <w:num w:numId="37">
    <w:abstractNumId w:val="13"/>
  </w:num>
  <w:num w:numId="38">
    <w:abstractNumId w:val="14"/>
  </w:num>
  <w:num w:numId="39">
    <w:abstractNumId w:val="22"/>
  </w:num>
  <w:num w:numId="40">
    <w:abstractNumId w:val="34"/>
  </w:num>
  <w:num w:numId="41">
    <w:abstractNumId w:val="26"/>
  </w:num>
  <w:num w:numId="42">
    <w:abstractNumId w:val="24"/>
  </w:num>
  <w:num w:numId="43">
    <w:abstractNumId w:val="12"/>
  </w:num>
  <w:num w:numId="4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152C5"/>
    <w:rsid w:val="00021B2C"/>
    <w:rsid w:val="000653F7"/>
    <w:rsid w:val="00071801"/>
    <w:rsid w:val="00074702"/>
    <w:rsid w:val="00082DE5"/>
    <w:rsid w:val="000A41EE"/>
    <w:rsid w:val="000B5C71"/>
    <w:rsid w:val="000C3DAA"/>
    <w:rsid w:val="000E4462"/>
    <w:rsid w:val="000E7F43"/>
    <w:rsid w:val="001077A1"/>
    <w:rsid w:val="00110F8D"/>
    <w:rsid w:val="0012020E"/>
    <w:rsid w:val="00126AD3"/>
    <w:rsid w:val="00132437"/>
    <w:rsid w:val="00157134"/>
    <w:rsid w:val="00165538"/>
    <w:rsid w:val="00167902"/>
    <w:rsid w:val="001703C5"/>
    <w:rsid w:val="001758C9"/>
    <w:rsid w:val="001820E0"/>
    <w:rsid w:val="00182FDC"/>
    <w:rsid w:val="001833C0"/>
    <w:rsid w:val="00184A06"/>
    <w:rsid w:val="00196A81"/>
    <w:rsid w:val="001C365B"/>
    <w:rsid w:val="001D34A1"/>
    <w:rsid w:val="001D721D"/>
    <w:rsid w:val="002152DE"/>
    <w:rsid w:val="002207D7"/>
    <w:rsid w:val="002301DB"/>
    <w:rsid w:val="00231568"/>
    <w:rsid w:val="00237BB0"/>
    <w:rsid w:val="00246FE2"/>
    <w:rsid w:val="00255A64"/>
    <w:rsid w:val="00271C50"/>
    <w:rsid w:val="00283927"/>
    <w:rsid w:val="00291758"/>
    <w:rsid w:val="00292687"/>
    <w:rsid w:val="00294C8E"/>
    <w:rsid w:val="002A4479"/>
    <w:rsid w:val="002B0AC9"/>
    <w:rsid w:val="002B4C6B"/>
    <w:rsid w:val="002B5D13"/>
    <w:rsid w:val="002B7EDE"/>
    <w:rsid w:val="002C3087"/>
    <w:rsid w:val="002C3C0D"/>
    <w:rsid w:val="0030639F"/>
    <w:rsid w:val="00330719"/>
    <w:rsid w:val="0033798B"/>
    <w:rsid w:val="00337C7A"/>
    <w:rsid w:val="00340675"/>
    <w:rsid w:val="003429F2"/>
    <w:rsid w:val="00357205"/>
    <w:rsid w:val="0036669F"/>
    <w:rsid w:val="00396724"/>
    <w:rsid w:val="003978C7"/>
    <w:rsid w:val="00404F48"/>
    <w:rsid w:val="00416795"/>
    <w:rsid w:val="00454837"/>
    <w:rsid w:val="00461C62"/>
    <w:rsid w:val="00475D0C"/>
    <w:rsid w:val="0047618E"/>
    <w:rsid w:val="00485CA8"/>
    <w:rsid w:val="004969DB"/>
    <w:rsid w:val="00496A3C"/>
    <w:rsid w:val="004A1C13"/>
    <w:rsid w:val="004A4F40"/>
    <w:rsid w:val="004B38F7"/>
    <w:rsid w:val="004C7D18"/>
    <w:rsid w:val="004D488B"/>
    <w:rsid w:val="004E1DA6"/>
    <w:rsid w:val="004E3928"/>
    <w:rsid w:val="00502EB5"/>
    <w:rsid w:val="00506FD2"/>
    <w:rsid w:val="005146EE"/>
    <w:rsid w:val="00517C0B"/>
    <w:rsid w:val="00534B39"/>
    <w:rsid w:val="0054508B"/>
    <w:rsid w:val="0057435D"/>
    <w:rsid w:val="005A0E6B"/>
    <w:rsid w:val="005A1D20"/>
    <w:rsid w:val="005A6386"/>
    <w:rsid w:val="005A6AFA"/>
    <w:rsid w:val="005A7E28"/>
    <w:rsid w:val="005E17BD"/>
    <w:rsid w:val="005E573C"/>
    <w:rsid w:val="00600389"/>
    <w:rsid w:val="00604024"/>
    <w:rsid w:val="006162E0"/>
    <w:rsid w:val="00620FBA"/>
    <w:rsid w:val="00647496"/>
    <w:rsid w:val="006520F5"/>
    <w:rsid w:val="00670D51"/>
    <w:rsid w:val="00687ED6"/>
    <w:rsid w:val="0069109C"/>
    <w:rsid w:val="00692E5F"/>
    <w:rsid w:val="006B49F5"/>
    <w:rsid w:val="006C0423"/>
    <w:rsid w:val="006D26F3"/>
    <w:rsid w:val="006E25EE"/>
    <w:rsid w:val="006E5A86"/>
    <w:rsid w:val="006F58D6"/>
    <w:rsid w:val="007040D0"/>
    <w:rsid w:val="00711931"/>
    <w:rsid w:val="00774202"/>
    <w:rsid w:val="007863CE"/>
    <w:rsid w:val="00787006"/>
    <w:rsid w:val="007B13F3"/>
    <w:rsid w:val="007B656C"/>
    <w:rsid w:val="007B73FC"/>
    <w:rsid w:val="007C564A"/>
    <w:rsid w:val="007E30E1"/>
    <w:rsid w:val="007E3368"/>
    <w:rsid w:val="007F540C"/>
    <w:rsid w:val="0080608A"/>
    <w:rsid w:val="00811B6B"/>
    <w:rsid w:val="00813893"/>
    <w:rsid w:val="00833C82"/>
    <w:rsid w:val="00846F0E"/>
    <w:rsid w:val="0089641A"/>
    <w:rsid w:val="008B3C88"/>
    <w:rsid w:val="008E0674"/>
    <w:rsid w:val="008E3386"/>
    <w:rsid w:val="00905571"/>
    <w:rsid w:val="00920FCD"/>
    <w:rsid w:val="00942700"/>
    <w:rsid w:val="00952E8C"/>
    <w:rsid w:val="00953B51"/>
    <w:rsid w:val="009613EA"/>
    <w:rsid w:val="00967000"/>
    <w:rsid w:val="0097165C"/>
    <w:rsid w:val="009A3EFA"/>
    <w:rsid w:val="009A49B5"/>
    <w:rsid w:val="009A66B3"/>
    <w:rsid w:val="009E3FBC"/>
    <w:rsid w:val="009E40D9"/>
    <w:rsid w:val="009E5F29"/>
    <w:rsid w:val="009F1D1E"/>
    <w:rsid w:val="009F402E"/>
    <w:rsid w:val="009F4A4D"/>
    <w:rsid w:val="009F765D"/>
    <w:rsid w:val="00A0604C"/>
    <w:rsid w:val="00A13298"/>
    <w:rsid w:val="00A13339"/>
    <w:rsid w:val="00A16682"/>
    <w:rsid w:val="00A22CAF"/>
    <w:rsid w:val="00A70280"/>
    <w:rsid w:val="00A82D61"/>
    <w:rsid w:val="00A853CE"/>
    <w:rsid w:val="00AA5130"/>
    <w:rsid w:val="00AA7D67"/>
    <w:rsid w:val="00AC000A"/>
    <w:rsid w:val="00AD0076"/>
    <w:rsid w:val="00AD5099"/>
    <w:rsid w:val="00AF1F68"/>
    <w:rsid w:val="00B06F77"/>
    <w:rsid w:val="00B06FCF"/>
    <w:rsid w:val="00B2457D"/>
    <w:rsid w:val="00B45D2A"/>
    <w:rsid w:val="00BE0810"/>
    <w:rsid w:val="00C116CF"/>
    <w:rsid w:val="00C240C4"/>
    <w:rsid w:val="00C42787"/>
    <w:rsid w:val="00C56467"/>
    <w:rsid w:val="00CB2EFE"/>
    <w:rsid w:val="00CB35EE"/>
    <w:rsid w:val="00CC4F6E"/>
    <w:rsid w:val="00CC5A9E"/>
    <w:rsid w:val="00D07A90"/>
    <w:rsid w:val="00D11EE7"/>
    <w:rsid w:val="00D12B94"/>
    <w:rsid w:val="00D227EE"/>
    <w:rsid w:val="00D306E9"/>
    <w:rsid w:val="00D33FD0"/>
    <w:rsid w:val="00D803B5"/>
    <w:rsid w:val="00D833CD"/>
    <w:rsid w:val="00DA297B"/>
    <w:rsid w:val="00DA3C93"/>
    <w:rsid w:val="00DA6903"/>
    <w:rsid w:val="00DB6B8D"/>
    <w:rsid w:val="00DB7970"/>
    <w:rsid w:val="00DB7D54"/>
    <w:rsid w:val="00DE06CE"/>
    <w:rsid w:val="00DF0622"/>
    <w:rsid w:val="00E00503"/>
    <w:rsid w:val="00E24C60"/>
    <w:rsid w:val="00E83E19"/>
    <w:rsid w:val="00E84A3E"/>
    <w:rsid w:val="00E95FF9"/>
    <w:rsid w:val="00ED7B55"/>
    <w:rsid w:val="00EE269D"/>
    <w:rsid w:val="00EE6662"/>
    <w:rsid w:val="00EE7BDD"/>
    <w:rsid w:val="00F07462"/>
    <w:rsid w:val="00F3343C"/>
    <w:rsid w:val="00F40542"/>
    <w:rsid w:val="00F65A8B"/>
    <w:rsid w:val="00F8653A"/>
    <w:rsid w:val="00F90BAA"/>
    <w:rsid w:val="00FA060F"/>
    <w:rsid w:val="00FB2AEA"/>
    <w:rsid w:val="00FE7B79"/>
    <w:rsid w:val="00FF69EA"/>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3C7AB7"/>
  <w15:chartTrackingRefBased/>
  <w15:docId w15:val="{E376A8D7-B266-42CF-BEE9-F249424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lang w:val="x-none" w:eastAsia="x-none"/>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lang w:val="x-none" w:eastAsia="x-none"/>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LightGrid-Accent31">
    <w:name w:val="Light Grid - Accent 3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MediumGrid1-Accent21">
    <w:name w:val="Medium Grid 1 - Accent 21"/>
    <w:basedOn w:val="Normal"/>
    <w:uiPriority w:val="34"/>
    <w:qFormat/>
    <w:rsid w:val="00FD0526"/>
    <w:pPr>
      <w:ind w:left="720"/>
      <w:contextualSpacing/>
    </w:pPr>
  </w:style>
  <w:style w:type="paragraph" w:customStyle="1" w:styleId="ColorfulList-Accent11">
    <w:name w:val="Colorful List - Accent 11"/>
    <w:basedOn w:val="Normal"/>
    <w:uiPriority w:val="72"/>
    <w:qFormat/>
    <w:rsid w:val="00F605A2"/>
    <w:pPr>
      <w:ind w:left="720"/>
    </w:pPr>
  </w:style>
  <w:style w:type="paragraph" w:customStyle="1" w:styleId="Style0">
    <w:name w:val="Style0"/>
    <w:rsid w:val="009956EC"/>
    <w:rPr>
      <w:rFonts w:ascii="Arial" w:hAnsi="Arial"/>
      <w:snapToGrid w:val="0"/>
      <w:sz w:val="24"/>
      <w:lang w:val="es-ES" w:eastAsia="es-ES"/>
    </w:rPr>
  </w:style>
  <w:style w:type="paragraph" w:styleId="ListParagraph">
    <w:name w:val="List Paragraph"/>
    <w:aliases w:val="References,Bullet List,FooterText,List Paragraph1,Colorful List Accent 1"/>
    <w:basedOn w:val="Normal"/>
    <w:link w:val="ListParagraphChar"/>
    <w:uiPriority w:val="34"/>
    <w:qFormat/>
    <w:rsid w:val="003429F2"/>
    <w:pPr>
      <w:ind w:left="720"/>
    </w:pPr>
  </w:style>
  <w:style w:type="character" w:customStyle="1" w:styleId="ListParagraphChar">
    <w:name w:val="List Paragraph Char"/>
    <w:aliases w:val="References Char,Bullet List Char,FooterText Char,List Paragraph1 Char,Colorful List Accent 1 Char"/>
    <w:link w:val="ListParagraph"/>
    <w:uiPriority w:val="34"/>
    <w:locked/>
    <w:rsid w:val="002B0AC9"/>
    <w:rPr>
      <w:rFonts w:ascii="Arial" w:hAnsi="Arial"/>
      <w:szCs w:val="24"/>
    </w:rPr>
  </w:style>
  <w:style w:type="paragraph" w:styleId="Header">
    <w:name w:val="header"/>
    <w:basedOn w:val="Normal"/>
    <w:link w:val="HeaderChar"/>
    <w:rsid w:val="002B5D13"/>
    <w:pPr>
      <w:tabs>
        <w:tab w:val="center" w:pos="4320"/>
        <w:tab w:val="right" w:pos="8640"/>
      </w:tabs>
    </w:pPr>
    <w:rPr>
      <w:sz w:val="24"/>
      <w:szCs w:val="20"/>
      <w:lang w:val="en-GB" w:eastAsia="en-GB"/>
    </w:rPr>
  </w:style>
  <w:style w:type="character" w:customStyle="1" w:styleId="HeaderChar">
    <w:name w:val="Header Char"/>
    <w:basedOn w:val="DefaultParagraphFont"/>
    <w:link w:val="Header"/>
    <w:rsid w:val="002B5D13"/>
    <w:rPr>
      <w:rFonts w:ascii="Arial" w:hAnsi="Arial"/>
      <w:sz w:val="24"/>
      <w:lang w:val="en-GB" w:eastAsia="en-GB"/>
    </w:rPr>
  </w:style>
  <w:style w:type="paragraph" w:styleId="Footer">
    <w:name w:val="footer"/>
    <w:basedOn w:val="Normal"/>
    <w:link w:val="FooterChar"/>
    <w:rsid w:val="002B5D13"/>
    <w:pPr>
      <w:tabs>
        <w:tab w:val="center" w:pos="4320"/>
        <w:tab w:val="right" w:pos="8640"/>
      </w:tabs>
    </w:pPr>
    <w:rPr>
      <w:sz w:val="24"/>
      <w:szCs w:val="20"/>
      <w:lang w:val="en-GB" w:eastAsia="en-GB"/>
    </w:rPr>
  </w:style>
  <w:style w:type="character" w:customStyle="1" w:styleId="FooterChar">
    <w:name w:val="Footer Char"/>
    <w:basedOn w:val="DefaultParagraphFont"/>
    <w:link w:val="Footer"/>
    <w:rsid w:val="002B5D13"/>
    <w:rPr>
      <w:rFonts w:ascii="Arial" w:hAnsi="Arial"/>
      <w:sz w:val="24"/>
      <w:lang w:val="en-GB" w:eastAsia="en-GB"/>
    </w:rPr>
  </w:style>
  <w:style w:type="paragraph" w:styleId="FootnoteText">
    <w:name w:val="footnote text"/>
    <w:aliases w:val="ft,single space,footnote text,ALTS FOOTNOTE,Footnote Text 1,fn,FOOTNOTES,ADB,Footnote Text Char1,Footnote Text Char Char,Geneva 9,Font: Geneva 9,Boston 10,f Char Char,f Char Char Char Char,(NECG) Footnote Text,DSI Footnote Text,ft1,f Char"/>
    <w:basedOn w:val="Normal"/>
    <w:link w:val="FootnoteTextChar"/>
    <w:rsid w:val="002B5D13"/>
    <w:rPr>
      <w:rFonts w:ascii="Times New Roman" w:hAnsi="Times New Roman"/>
      <w:szCs w:val="20"/>
      <w:lang w:val="en-GB"/>
    </w:rPr>
  </w:style>
  <w:style w:type="character" w:customStyle="1" w:styleId="FootnoteTextChar">
    <w:name w:val="Footnote Text Char"/>
    <w:aliases w:val="ft Char,single space Char,footnote text Char,ALTS FOOTNOTE Char,Footnote Text 1 Char,fn Char,FOOTNOTES Char,ADB Char,Footnote Text Char1 Char,Footnote Text Char Char Char,Geneva 9 Char,Font: Geneva 9 Char,Boston 10 Char,ft1 Char"/>
    <w:basedOn w:val="DefaultParagraphFont"/>
    <w:link w:val="FootnoteText"/>
    <w:rsid w:val="002B5D13"/>
    <w:rPr>
      <w:lang w:val="en-GB"/>
    </w:rPr>
  </w:style>
  <w:style w:type="character" w:styleId="FootnoteReference">
    <w:name w:val="footnote reference"/>
    <w:aliases w:val="ftref,16 Point,Superscript 6 Point, BVI fnr,BVI fnr, BVI fnr Car Car,BVI fnr Car, BVI fnr Car Car Car Car, BVI fnr Car Car Car Car Char, BVI fnr Char,BVI fnr Char, BVI fnr Car Car Char,BVI fnr Car Char Char Char"/>
    <w:link w:val="BVIfnrCarCharChar"/>
    <w:rsid w:val="002B5D13"/>
    <w:rPr>
      <w:vertAlign w:val="superscript"/>
    </w:rPr>
  </w:style>
  <w:style w:type="paragraph" w:customStyle="1" w:styleId="BVIfnrCarCharChar">
    <w:name w:val="BVI fnr Car Char Char"/>
    <w:basedOn w:val="Normal"/>
    <w:link w:val="FootnoteReference"/>
    <w:rsid w:val="002B5D13"/>
    <w:pPr>
      <w:spacing w:after="160" w:line="240" w:lineRule="exact"/>
    </w:pPr>
    <w:rPr>
      <w:rFonts w:ascii="Times New Roman" w:hAnsi="Times New Roman"/>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177605">
      <w:bodyDiv w:val="1"/>
      <w:marLeft w:val="0"/>
      <w:marRight w:val="0"/>
      <w:marTop w:val="0"/>
      <w:marBottom w:val="0"/>
      <w:divBdr>
        <w:top w:val="none" w:sz="0" w:space="0" w:color="auto"/>
        <w:left w:val="none" w:sz="0" w:space="0" w:color="auto"/>
        <w:bottom w:val="none" w:sz="0" w:space="0" w:color="auto"/>
        <w:right w:val="none" w:sz="0" w:space="0" w:color="auto"/>
      </w:divBdr>
    </w:div>
    <w:div w:id="659697156">
      <w:bodyDiv w:val="1"/>
      <w:marLeft w:val="0"/>
      <w:marRight w:val="0"/>
      <w:marTop w:val="0"/>
      <w:marBottom w:val="0"/>
      <w:divBdr>
        <w:top w:val="none" w:sz="0" w:space="0" w:color="auto"/>
        <w:left w:val="none" w:sz="0" w:space="0" w:color="auto"/>
        <w:bottom w:val="none" w:sz="0" w:space="0" w:color="auto"/>
        <w:right w:val="none" w:sz="0" w:space="0" w:color="auto"/>
      </w:divBdr>
    </w:div>
    <w:div w:id="9276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cef.sharepoint.com/teams/DHR-TalentAcquisition/DocumentLibrary1/Forms/AllItems.aspx?id=/teams/DHR-TalentAcquisition/DocumentLibrary1/Child%20Safeguarding%20Risk%20Roles%20Assessment_finalversion.pdf&amp;parent=/teams/DHR-TalentAcquisition/DocumentLibrary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ncosinvoices@unicef.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33ACA3B907884686BA20B0A2DDFE0E" ma:contentTypeVersion="12" ma:contentTypeDescription="Create a new document." ma:contentTypeScope="" ma:versionID="c2915da265b9cd86f34465b7ebe5a0e1">
  <xsd:schema xmlns:xsd="http://www.w3.org/2001/XMLSchema" xmlns:xs="http://www.w3.org/2001/XMLSchema" xmlns:p="http://schemas.microsoft.com/office/2006/metadata/properties" xmlns:ns3="a06371d7-06ba-4554-b33b-f4ac6e1105d6" xmlns:ns4="51e00a2a-1601-462d-b941-8b98026ca352" targetNamespace="http://schemas.microsoft.com/office/2006/metadata/properties" ma:root="true" ma:fieldsID="dfdc7cc5e2b9843cc7e752102467fae6" ns3:_="" ns4:_="">
    <xsd:import namespace="a06371d7-06ba-4554-b33b-f4ac6e1105d6"/>
    <xsd:import namespace="51e00a2a-1601-462d-b941-8b98026ca3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371d7-06ba-4554-b33b-f4ac6e1105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00a2a-1601-462d-b941-8b98026ca3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4FAF89-E13D-4693-A3A1-024D20CAF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371d7-06ba-4554-b33b-f4ac6e1105d6"/>
    <ds:schemaRef ds:uri="51e00a2a-1601-462d-b941-8b98026ca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5AF13-CC85-41E7-9CF5-4B03E197A3FC}">
  <ds:schemaRefs>
    <ds:schemaRef ds:uri="http://schemas.microsoft.com/office/2006/metadata/longProperties"/>
  </ds:schemaRefs>
</ds:datastoreItem>
</file>

<file path=customXml/itemProps3.xml><?xml version="1.0" encoding="utf-8"?>
<ds:datastoreItem xmlns:ds="http://schemas.openxmlformats.org/officeDocument/2006/customXml" ds:itemID="{4993EBAD-B3A5-4D05-A78A-CF7B71CAB7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15585</CharactersWithSpaces>
  <SharedDoc>false</SharedDoc>
  <HLinks>
    <vt:vector size="6" baseType="variant">
      <vt:variant>
        <vt:i4>3211279</vt:i4>
      </vt:variant>
      <vt:variant>
        <vt:i4>0</vt:i4>
      </vt:variant>
      <vt:variant>
        <vt:i4>0</vt:i4>
      </vt:variant>
      <vt:variant>
        <vt:i4>5</vt:i4>
      </vt:variant>
      <vt:variant>
        <vt:lpwstr>mailto:bancosinvoices@unicef.org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Sinthia Mirza</cp:lastModifiedBy>
  <cp:revision>67</cp:revision>
  <cp:lastPrinted>2018-03-20T05:40:00Z</cp:lastPrinted>
  <dcterms:created xsi:type="dcterms:W3CDTF">2021-12-20T04:28:00Z</dcterms:created>
  <dcterms:modified xsi:type="dcterms:W3CDTF">2021-12-27T10:14:00Z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_dlc_DocId">
    <vt:lpwstr>PRTL-88017155-165</vt:lpwstr>
  </property>
  <property fmtid="{D5CDD505-2E9C-101B-9397-08002B2CF9AE}" pid="24" name="_dlc_DocIdItemGuid">
    <vt:lpwstr>577740ce-6121-49d5-97c1-edb6b38e4e7b</vt:lpwstr>
  </property>
  <property fmtid="{D5CDD505-2E9C-101B-9397-08002B2CF9AE}" pid="25" name="_dlc_DocIdUrl">
    <vt:lpwstr>https://unicef.sharepoint.com/sites/portals/JD/_layouts/15/DocIdRedir.aspx?ID=PRTL-88017155-165, PRTL-88017155-165</vt:lpwstr>
  </property>
  <property fmtid="{D5CDD505-2E9C-101B-9397-08002B2CF9AE}" pid="26" name="ContentTypeId">
    <vt:lpwstr>0x0101006A33ACA3B907884686BA20B0A2DDFE0E</vt:lpwstr>
  </property>
</Properties>
</file>