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4374C" w14:textId="47AF0D39" w:rsidR="00B14BE6" w:rsidRDefault="00B14BE6" w:rsidP="00B14BE6">
      <w:pPr>
        <w:jc w:val="center"/>
        <w:rPr>
          <w:rFonts w:ascii="Calibri" w:hAnsi="Calibri" w:cs="Calibri"/>
          <w:b/>
          <w:bCs/>
          <w:color w:val="00B0F0"/>
          <w:sz w:val="24"/>
          <w:szCs w:val="24"/>
          <w:u w:val="single"/>
        </w:rPr>
      </w:pPr>
      <w:r w:rsidRPr="00B63E76">
        <w:rPr>
          <w:rFonts w:ascii="Calibri" w:hAnsi="Calibri" w:cs="Calibri"/>
          <w:b/>
          <w:bCs/>
          <w:color w:val="00B0F0"/>
          <w:sz w:val="24"/>
          <w:szCs w:val="24"/>
          <w:u w:val="single"/>
        </w:rPr>
        <w:t>TERMS OF REFERENCE FOR INDIVIDUAL CONSULTANTS AND CONTRACTORS</w:t>
      </w:r>
    </w:p>
    <w:p w14:paraId="219B2125" w14:textId="57534F53" w:rsidR="00111026" w:rsidRDefault="00111026" w:rsidP="00B14BE6">
      <w:pPr>
        <w:jc w:val="center"/>
        <w:rPr>
          <w:rFonts w:ascii="Calibri" w:hAnsi="Calibri" w:cs="Calibri"/>
          <w:b/>
          <w:bCs/>
          <w:color w:val="00B0F0"/>
          <w:sz w:val="24"/>
          <w:szCs w:val="24"/>
          <w:u w:val="single"/>
        </w:rPr>
      </w:pPr>
    </w:p>
    <w:tbl>
      <w:tblPr>
        <w:tblStyle w:val="TableGrid"/>
        <w:tblW w:w="9895" w:type="dxa"/>
        <w:tblLook w:val="04A0" w:firstRow="1" w:lastRow="0" w:firstColumn="1" w:lastColumn="0" w:noHBand="0" w:noVBand="1"/>
      </w:tblPr>
      <w:tblGrid>
        <w:gridCol w:w="2818"/>
        <w:gridCol w:w="2018"/>
        <w:gridCol w:w="3018"/>
        <w:gridCol w:w="2041"/>
      </w:tblGrid>
      <w:tr w:rsidR="002639FA" w14:paraId="51C48F70" w14:textId="77777777" w:rsidTr="00A65E45">
        <w:tc>
          <w:tcPr>
            <w:tcW w:w="2875" w:type="dxa"/>
          </w:tcPr>
          <w:p w14:paraId="1C07A7A2" w14:textId="1FFEAD9C" w:rsidR="002639FA" w:rsidRPr="007613B3" w:rsidRDefault="002639FA" w:rsidP="002639FA">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Title</w:t>
            </w:r>
            <w:r w:rsidR="00CF6B09">
              <w:rPr>
                <w:rFonts w:ascii="Calibri" w:eastAsia="Arial Unicode MS" w:hAnsi="Calibri" w:cs="Calibri"/>
                <w:b/>
                <w:color w:val="auto"/>
                <w:lang w:val="en-AU"/>
              </w:rPr>
              <w:t xml:space="preserve"> of consultancy: </w:t>
            </w:r>
          </w:p>
          <w:p w14:paraId="68811A3E" w14:textId="40EFB8BE" w:rsidR="002639FA" w:rsidRPr="00F23BCB" w:rsidRDefault="00381B4C" w:rsidP="002639FA">
            <w:pPr>
              <w:rPr>
                <w:lang w:val="en-GB"/>
              </w:rPr>
            </w:pPr>
            <w:r w:rsidRPr="00381B4C">
              <w:rPr>
                <w:color w:val="000000" w:themeColor="text1"/>
                <w:lang w:val="en-GB"/>
              </w:rPr>
              <w:t xml:space="preserve">National Individual Consultancy on </w:t>
            </w:r>
            <w:r w:rsidR="001C32A9">
              <w:rPr>
                <w:color w:val="000000" w:themeColor="text1"/>
                <w:lang w:val="en-GB"/>
              </w:rPr>
              <w:t>D</w:t>
            </w:r>
            <w:r w:rsidRPr="00381B4C">
              <w:rPr>
                <w:color w:val="000000" w:themeColor="text1"/>
                <w:lang w:val="en-GB"/>
              </w:rPr>
              <w:t xml:space="preserve">igital </w:t>
            </w:r>
            <w:r w:rsidR="001C32A9">
              <w:rPr>
                <w:color w:val="000000" w:themeColor="text1"/>
                <w:lang w:val="en-GB"/>
              </w:rPr>
              <w:t>C</w:t>
            </w:r>
            <w:r w:rsidRPr="00381B4C">
              <w:rPr>
                <w:color w:val="000000" w:themeColor="text1"/>
                <w:lang w:val="en-GB"/>
              </w:rPr>
              <w:t xml:space="preserve">ommunication for the UNICEF Office in Turkmenistan  </w:t>
            </w:r>
          </w:p>
        </w:tc>
        <w:tc>
          <w:tcPr>
            <w:tcW w:w="1849" w:type="dxa"/>
          </w:tcPr>
          <w:p w14:paraId="70A3E8B0" w14:textId="77777777" w:rsidR="002639FA" w:rsidRDefault="002639FA" w:rsidP="002639FA">
            <w:pPr>
              <w:rPr>
                <w:rFonts w:ascii="Calibri" w:eastAsia="Arial Unicode MS" w:hAnsi="Calibri" w:cs="Calibri"/>
                <w:b/>
                <w:color w:val="auto"/>
                <w:lang w:val="en-AU"/>
              </w:rPr>
            </w:pPr>
            <w:r w:rsidRPr="00C41ED0">
              <w:rPr>
                <w:rFonts w:ascii="Calibri" w:eastAsia="Arial Unicode MS" w:hAnsi="Calibri" w:cs="Calibri"/>
                <w:b/>
                <w:color w:val="auto"/>
                <w:lang w:val="en-AU"/>
              </w:rPr>
              <w:t>Funding Code</w:t>
            </w:r>
          </w:p>
          <w:p w14:paraId="657D1C8F" w14:textId="77777777" w:rsidR="00A81855" w:rsidRPr="00A81855" w:rsidRDefault="00A81855" w:rsidP="00A81855">
            <w:pPr>
              <w:rPr>
                <w:rFonts w:eastAsia="Times New Roman"/>
              </w:rPr>
            </w:pPr>
            <w:r w:rsidRPr="00A81855">
              <w:rPr>
                <w:rFonts w:eastAsia="Times New Roman"/>
              </w:rPr>
              <w:t>4360/A0/06/880/004 - Communications, Advocacy and Partnership</w:t>
            </w:r>
          </w:p>
          <w:p w14:paraId="0BBD7E95" w14:textId="77777777" w:rsidR="00A81855" w:rsidRPr="00A81855" w:rsidRDefault="00A81855" w:rsidP="00A81855">
            <w:pPr>
              <w:rPr>
                <w:rFonts w:eastAsia="Times New Roman"/>
              </w:rPr>
            </w:pPr>
          </w:p>
          <w:p w14:paraId="3BD8AC8B" w14:textId="6BCB71DB" w:rsidR="00277BE7" w:rsidRDefault="00DC7181" w:rsidP="003E458A">
            <w:r>
              <w:t>NON-GRANT</w:t>
            </w:r>
          </w:p>
        </w:tc>
        <w:tc>
          <w:tcPr>
            <w:tcW w:w="3101" w:type="dxa"/>
          </w:tcPr>
          <w:p w14:paraId="26013276" w14:textId="28749C8D" w:rsidR="002639FA" w:rsidRPr="00E135F0" w:rsidRDefault="002639FA" w:rsidP="00E135F0">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Type of engagemen</w:t>
            </w:r>
            <w:r w:rsidR="00E135F0">
              <w:rPr>
                <w:rFonts w:ascii="Calibri" w:eastAsia="Arial Unicode MS" w:hAnsi="Calibri" w:cs="Calibri"/>
                <w:b/>
                <w:color w:val="auto"/>
                <w:lang w:val="en-AU"/>
              </w:rPr>
              <w:t>t</w:t>
            </w:r>
            <w:r w:rsidRPr="007613B3">
              <w:rPr>
                <w:rFonts w:ascii="Calibri" w:eastAsia="Arial Unicode MS" w:hAnsi="Calibri" w:cs="Calibri"/>
                <w:color w:val="auto"/>
                <w:lang w:val="en-AU"/>
              </w:rPr>
              <w:t xml:space="preserve"> </w:t>
            </w:r>
          </w:p>
          <w:p w14:paraId="29E12592" w14:textId="400A43E0" w:rsidR="002F3B72" w:rsidRDefault="00F23BCB" w:rsidP="002F3B72">
            <w:pPr>
              <w:spacing w:before="60" w:after="60" w:line="240" w:lineRule="auto"/>
              <w:ind w:right="-108"/>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002F3B72" w:rsidRPr="007613B3">
              <w:rPr>
                <w:rFonts w:ascii="Calibri" w:eastAsia="Arial Unicode MS" w:hAnsi="Calibri" w:cs="Calibri"/>
                <w:color w:val="auto"/>
                <w:lang w:val="en-AU"/>
              </w:rPr>
              <w:t xml:space="preserve"> Consultant </w:t>
            </w:r>
          </w:p>
          <w:p w14:paraId="16F99902" w14:textId="77777777" w:rsidR="002639FA" w:rsidRDefault="002639FA" w:rsidP="002639FA">
            <w:pPr>
              <w:spacing w:before="60" w:after="60" w:line="240" w:lineRule="auto"/>
              <w:ind w:right="-108"/>
              <w:rPr>
                <w:rFonts w:ascii="Calibri" w:eastAsia="Arial Unicode MS" w:hAnsi="Calibri" w:cs="Calibri"/>
                <w:color w:val="auto"/>
                <w:lang w:val="en-AU"/>
              </w:rPr>
            </w:pPr>
            <w:r w:rsidRPr="007613B3">
              <w:rPr>
                <w:rFonts w:ascii="Calibri" w:eastAsia="Arial Unicode MS" w:hAnsi="Calibri" w:cs="Calibri"/>
                <w:color w:val="auto"/>
                <w:lang w:val="en-AU"/>
              </w:rPr>
              <w:fldChar w:fldCharType="begin">
                <w:ffData>
                  <w:name w:val="Check12"/>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Individual Contractor</w:t>
            </w:r>
            <w:r>
              <w:rPr>
                <w:rFonts w:ascii="Calibri" w:eastAsia="Arial Unicode MS" w:hAnsi="Calibri" w:cs="Calibri"/>
                <w:color w:val="auto"/>
                <w:lang w:val="en-AU"/>
              </w:rPr>
              <w:t xml:space="preserve"> Part-Time</w:t>
            </w:r>
          </w:p>
          <w:p w14:paraId="0260192E" w14:textId="3EAAD003" w:rsidR="002639FA" w:rsidRDefault="002639FA" w:rsidP="002639FA"/>
        </w:tc>
        <w:tc>
          <w:tcPr>
            <w:tcW w:w="2070" w:type="dxa"/>
          </w:tcPr>
          <w:p w14:paraId="56849D7D" w14:textId="77777777" w:rsidR="002639FA" w:rsidRPr="007613B3" w:rsidRDefault="002639FA" w:rsidP="002639FA">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Duty Station:</w:t>
            </w:r>
          </w:p>
          <w:p w14:paraId="3BB2B488" w14:textId="52C0DA28" w:rsidR="002639FA" w:rsidRDefault="003D012F" w:rsidP="002639FA">
            <w:r>
              <w:t>Ashgabat,</w:t>
            </w:r>
            <w:r w:rsidR="00F23BCB">
              <w:t xml:space="preserve"> Turkmenistan</w:t>
            </w:r>
          </w:p>
        </w:tc>
      </w:tr>
    </w:tbl>
    <w:tbl>
      <w:tblPr>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138"/>
        <w:gridCol w:w="1980"/>
        <w:gridCol w:w="272"/>
        <w:gridCol w:w="1798"/>
        <w:gridCol w:w="1699"/>
      </w:tblGrid>
      <w:tr w:rsidR="00C47D08" w:rsidRPr="007613B3" w14:paraId="0AD85765" w14:textId="77777777" w:rsidTr="007027B9">
        <w:tc>
          <w:tcPr>
            <w:tcW w:w="6390" w:type="dxa"/>
            <w:gridSpan w:val="3"/>
            <w:tcBorders>
              <w:bottom w:val="nil"/>
            </w:tcBorders>
            <w:shd w:val="clear" w:color="auto" w:fill="auto"/>
          </w:tcPr>
          <w:p w14:paraId="041AC5C0" w14:textId="77777777" w:rsidR="00C47D08" w:rsidRDefault="00C47D08" w:rsidP="007027B9">
            <w:pPr>
              <w:spacing w:before="100" w:beforeAutospacing="1" w:after="100" w:afterAutospacing="1" w:line="240" w:lineRule="auto"/>
              <w:rPr>
                <w:rFonts w:ascii="Calibri" w:eastAsia="Arial Unicode MS" w:hAnsi="Calibri" w:cs="Calibri"/>
                <w:b/>
                <w:color w:val="auto"/>
                <w:lang w:val="en-AU"/>
              </w:rPr>
            </w:pPr>
            <w:r>
              <w:rPr>
                <w:rFonts w:ascii="Calibri" w:eastAsia="Arial Unicode MS" w:hAnsi="Calibri" w:cs="Calibri"/>
                <w:b/>
                <w:color w:val="auto"/>
                <w:lang w:val="en-AU"/>
              </w:rPr>
              <w:t>Consultant sourcing:</w:t>
            </w:r>
          </w:p>
          <w:p w14:paraId="12211ADD" w14:textId="3193B2ED" w:rsidR="00C47D08" w:rsidRPr="007613B3" w:rsidRDefault="00F23BCB" w:rsidP="007027B9">
            <w:pPr>
              <w:spacing w:before="120" w:after="60" w:line="240" w:lineRule="auto"/>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Check9"/>
                  <w:enabled/>
                  <w:calcOnExit w:val="0"/>
                  <w:checkBox>
                    <w:sizeAuto/>
                    <w:default w:val="1"/>
                  </w:checkBox>
                </w:ffData>
              </w:fldChar>
            </w:r>
            <w:bookmarkStart w:id="0" w:name="Check9"/>
            <w:r>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bookmarkEnd w:id="0"/>
            <w:r w:rsidR="00C47D08" w:rsidRPr="007613B3">
              <w:rPr>
                <w:rFonts w:ascii="Calibri" w:eastAsia="Arial Unicode MS" w:hAnsi="Calibri" w:cs="Calibri"/>
                <w:color w:val="auto"/>
                <w:lang w:val="en-AU"/>
              </w:rPr>
              <w:t xml:space="preserve"> National  </w:t>
            </w:r>
            <w:r w:rsidR="00C47D08"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00C47D08"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00C47D08" w:rsidRPr="007613B3">
              <w:rPr>
                <w:rFonts w:ascii="Calibri" w:eastAsia="Arial Unicode MS" w:hAnsi="Calibri" w:cs="Calibri"/>
                <w:color w:val="auto"/>
                <w:lang w:val="en-AU"/>
              </w:rPr>
              <w:fldChar w:fldCharType="end"/>
            </w:r>
            <w:r w:rsidR="00C47D08" w:rsidRPr="007613B3">
              <w:rPr>
                <w:rFonts w:ascii="Calibri" w:eastAsia="Arial Unicode MS" w:hAnsi="Calibri" w:cs="Calibri"/>
                <w:color w:val="auto"/>
                <w:lang w:val="en-AU"/>
              </w:rPr>
              <w:t xml:space="preserve"> International </w:t>
            </w:r>
            <w:r w:rsidR="00C47D08"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00C47D08"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00C47D08" w:rsidRPr="007613B3">
              <w:rPr>
                <w:rFonts w:ascii="Calibri" w:eastAsia="Arial Unicode MS" w:hAnsi="Calibri" w:cs="Calibri"/>
                <w:color w:val="auto"/>
                <w:lang w:val="en-AU"/>
              </w:rPr>
              <w:fldChar w:fldCharType="end"/>
            </w:r>
            <w:r w:rsidR="00C47D08" w:rsidRPr="007613B3">
              <w:rPr>
                <w:rFonts w:ascii="Calibri" w:eastAsia="Arial Unicode MS" w:hAnsi="Calibri" w:cs="Calibri"/>
                <w:color w:val="auto"/>
                <w:lang w:val="en-AU"/>
              </w:rPr>
              <w:t xml:space="preserve"> Both</w:t>
            </w:r>
          </w:p>
          <w:p w14:paraId="1B104809" w14:textId="77777777" w:rsidR="00C47D08" w:rsidRPr="007613B3" w:rsidRDefault="00C47D08" w:rsidP="007027B9">
            <w:pPr>
              <w:spacing w:before="100" w:beforeAutospacing="1" w:after="100" w:afterAutospacing="1" w:line="240" w:lineRule="auto"/>
              <w:rPr>
                <w:rFonts w:ascii="Calibri" w:eastAsia="Arial Unicode MS" w:hAnsi="Calibri" w:cs="Calibri"/>
                <w:b/>
                <w:color w:val="auto"/>
                <w:lang w:val="en-AU"/>
              </w:rPr>
            </w:pPr>
            <w:r>
              <w:rPr>
                <w:rFonts w:ascii="Calibri" w:eastAsia="Arial Unicode MS" w:hAnsi="Calibri" w:cs="Calibri"/>
                <w:b/>
                <w:color w:val="auto"/>
                <w:lang w:val="en-AU"/>
              </w:rPr>
              <w:t xml:space="preserve">Consultant </w:t>
            </w:r>
            <w:r w:rsidRPr="007613B3">
              <w:rPr>
                <w:rFonts w:ascii="Calibri" w:eastAsia="Arial Unicode MS" w:hAnsi="Calibri" w:cs="Calibri"/>
                <w:b/>
                <w:color w:val="auto"/>
                <w:lang w:val="en-AU"/>
              </w:rPr>
              <w:t xml:space="preserve">selection method: </w:t>
            </w:r>
          </w:p>
          <w:p w14:paraId="5AA83A24" w14:textId="77777777" w:rsidR="00C47D08" w:rsidRPr="007613B3" w:rsidRDefault="00C47D08" w:rsidP="007027B9">
            <w:pPr>
              <w:spacing w:before="120" w:after="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fldChar w:fldCharType="begin">
                <w:ffData>
                  <w:name w:val="Check10"/>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7613B3">
              <w:rPr>
                <w:rFonts w:ascii="Calibri" w:eastAsia="Arial Unicode MS" w:hAnsi="Calibri" w:cs="Calibri"/>
                <w:color w:val="auto"/>
                <w:lang w:val="en-AU"/>
              </w:rPr>
              <w:t xml:space="preserve"> Competitive Selection (Roster)</w:t>
            </w:r>
          </w:p>
          <w:p w14:paraId="02CB4BC0" w14:textId="6E4E2691" w:rsidR="00C47D08" w:rsidRPr="007613B3" w:rsidRDefault="00F23BCB" w:rsidP="007027B9">
            <w:pPr>
              <w:spacing w:before="120" w:after="60" w:line="240" w:lineRule="auto"/>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00C47D08" w:rsidRPr="007613B3">
              <w:rPr>
                <w:rFonts w:ascii="Calibri" w:eastAsia="Arial Unicode MS" w:hAnsi="Calibri" w:cs="Calibri"/>
                <w:color w:val="auto"/>
                <w:lang w:val="en-AU"/>
              </w:rPr>
              <w:t xml:space="preserve"> Competitive Selection (</w:t>
            </w:r>
            <w:r w:rsidR="00C47D08" w:rsidRPr="003D012F">
              <w:rPr>
                <w:rFonts w:ascii="Calibri" w:eastAsia="Arial Unicode MS" w:hAnsi="Calibri" w:cs="Calibri"/>
                <w:b/>
                <w:bCs/>
                <w:color w:val="auto"/>
                <w:u w:val="single"/>
                <w:lang w:val="en-AU"/>
              </w:rPr>
              <w:t>Advertisement/Desk Review</w:t>
            </w:r>
            <w:r w:rsidR="00C47D08" w:rsidRPr="000F7ED0">
              <w:rPr>
                <w:rFonts w:ascii="Calibri" w:eastAsia="Arial Unicode MS" w:hAnsi="Calibri" w:cs="Calibri"/>
                <w:b/>
                <w:bCs/>
                <w:color w:val="auto"/>
                <w:lang w:val="en-AU"/>
              </w:rPr>
              <w:t>/Interview</w:t>
            </w:r>
            <w:r w:rsidR="00C47D08" w:rsidRPr="007613B3">
              <w:rPr>
                <w:rFonts w:ascii="Calibri" w:eastAsia="Arial Unicode MS" w:hAnsi="Calibri" w:cs="Calibri"/>
                <w:color w:val="auto"/>
                <w:lang w:val="en-AU"/>
              </w:rPr>
              <w:t>)</w:t>
            </w:r>
          </w:p>
        </w:tc>
        <w:tc>
          <w:tcPr>
            <w:tcW w:w="3497" w:type="dxa"/>
            <w:gridSpan w:val="2"/>
            <w:tcBorders>
              <w:bottom w:val="nil"/>
            </w:tcBorders>
            <w:shd w:val="clear" w:color="auto" w:fill="auto"/>
          </w:tcPr>
          <w:p w14:paraId="4C25C1F7" w14:textId="77777777" w:rsidR="00C47D08" w:rsidRPr="007613B3" w:rsidRDefault="00C47D08" w:rsidP="007027B9">
            <w:pPr>
              <w:spacing w:before="120" w:after="60"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Request for:</w:t>
            </w:r>
          </w:p>
          <w:p w14:paraId="5F8F09EE" w14:textId="39FADDE7" w:rsidR="00C47D08" w:rsidRPr="007613B3" w:rsidRDefault="00D135EA" w:rsidP="007027B9">
            <w:pPr>
              <w:spacing w:before="120" w:after="60" w:line="240" w:lineRule="auto"/>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00C47D08" w:rsidRPr="007613B3">
              <w:rPr>
                <w:rFonts w:ascii="Calibri" w:eastAsia="Arial Unicode MS" w:hAnsi="Calibri" w:cs="Calibri"/>
                <w:color w:val="auto"/>
                <w:lang w:val="en-AU"/>
              </w:rPr>
              <w:t xml:space="preserve">   New SSA</w:t>
            </w:r>
            <w:r w:rsidR="00C47D08">
              <w:rPr>
                <w:rFonts w:ascii="Calibri" w:eastAsia="Arial Unicode MS" w:hAnsi="Calibri" w:cs="Calibri"/>
                <w:color w:val="auto"/>
                <w:lang w:val="en-AU"/>
              </w:rPr>
              <w:t xml:space="preserve"> – Individual Contract</w:t>
            </w:r>
          </w:p>
          <w:p w14:paraId="0D7CE135" w14:textId="5FB78EE2" w:rsidR="00C47D08" w:rsidRPr="007613B3" w:rsidRDefault="00D135EA" w:rsidP="007027B9">
            <w:pPr>
              <w:spacing w:before="100" w:beforeAutospacing="1" w:after="100" w:afterAutospacing="1" w:line="240" w:lineRule="auto"/>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Check10"/>
                  <w:enabled/>
                  <w:calcOnExit w:val="0"/>
                  <w:checkBox>
                    <w:sizeAuto/>
                    <w:default w:val="0"/>
                  </w:checkBox>
                </w:ffData>
              </w:fldChar>
            </w:r>
            <w:r>
              <w:rPr>
                <w:rFonts w:ascii="Calibri" w:eastAsia="Arial Unicode MS" w:hAnsi="Calibri" w:cs="Calibri"/>
                <w:color w:val="auto"/>
                <w:lang w:val="en-AU"/>
              </w:rPr>
              <w:instrText xml:space="preserve"> </w:instrText>
            </w:r>
            <w:bookmarkStart w:id="1" w:name="Check10"/>
            <w:r>
              <w:rPr>
                <w:rFonts w:ascii="Calibri" w:eastAsia="Arial Unicode MS" w:hAnsi="Calibri" w:cs="Calibri"/>
                <w:color w:val="auto"/>
                <w:lang w:val="en-AU"/>
              </w:rPr>
              <w:instrText xml:space="preserve">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bookmarkEnd w:id="1"/>
            <w:r w:rsidR="00C47D08" w:rsidRPr="007613B3">
              <w:rPr>
                <w:rFonts w:ascii="Calibri" w:eastAsia="Arial Unicode MS" w:hAnsi="Calibri" w:cs="Calibri"/>
                <w:color w:val="auto"/>
                <w:lang w:val="en-AU"/>
              </w:rPr>
              <w:t xml:space="preserve">   Extension/ Amendment</w:t>
            </w:r>
          </w:p>
        </w:tc>
      </w:tr>
      <w:tr w:rsidR="00C47D08" w:rsidRPr="007613B3" w14:paraId="147A3C73" w14:textId="77777777" w:rsidTr="007027B9">
        <w:tc>
          <w:tcPr>
            <w:tcW w:w="9887" w:type="dxa"/>
            <w:gridSpan w:val="5"/>
            <w:tcBorders>
              <w:bottom w:val="nil"/>
            </w:tcBorders>
            <w:shd w:val="clear" w:color="auto" w:fill="auto"/>
          </w:tcPr>
          <w:p w14:paraId="289D6674" w14:textId="0AED6E8C" w:rsidR="00C47D08" w:rsidRDefault="00C47D08" w:rsidP="007027B9">
            <w:pPr>
              <w:spacing w:before="100" w:beforeAutospacing="1" w:after="100" w:afterAutospacing="1" w:line="240" w:lineRule="auto"/>
              <w:rPr>
                <w:rFonts w:ascii="Calibri" w:eastAsia="Arial Unicode MS" w:hAnsi="Calibri" w:cs="Calibri"/>
                <w:b/>
                <w:color w:val="auto"/>
              </w:rPr>
            </w:pPr>
            <w:r>
              <w:rPr>
                <w:rFonts w:ascii="Calibri" w:eastAsia="Arial Unicode MS" w:hAnsi="Calibri" w:cs="Calibri"/>
                <w:b/>
                <w:color w:val="auto"/>
              </w:rPr>
              <w:t>If Extension, Justification for extension:</w:t>
            </w:r>
            <w:r w:rsidR="00BB6DD6">
              <w:rPr>
                <w:rFonts w:ascii="Calibri" w:eastAsia="Arial Unicode MS" w:hAnsi="Calibri" w:cs="Calibri"/>
                <w:b/>
                <w:color w:val="auto"/>
              </w:rPr>
              <w:t xml:space="preserve"> N/A</w:t>
            </w:r>
          </w:p>
          <w:p w14:paraId="22BF0046" w14:textId="5A9AC2CA" w:rsidR="00C47D08" w:rsidRPr="00E97393" w:rsidRDefault="00C47D08" w:rsidP="00E97393">
            <w:pPr>
              <w:jc w:val="both"/>
              <w:rPr>
                <w:rFonts w:eastAsia="Calibri" w:cs="Arial"/>
              </w:rPr>
            </w:pPr>
          </w:p>
        </w:tc>
      </w:tr>
      <w:tr w:rsidR="00C47D08" w:rsidRPr="007613B3" w14:paraId="419F9B1F" w14:textId="77777777" w:rsidTr="00B67FAB">
        <w:trPr>
          <w:trHeight w:val="413"/>
        </w:trPr>
        <w:tc>
          <w:tcPr>
            <w:tcW w:w="4138" w:type="dxa"/>
            <w:tcBorders>
              <w:bottom w:val="nil"/>
            </w:tcBorders>
            <w:shd w:val="clear" w:color="auto" w:fill="auto"/>
            <w:noWrap/>
            <w:hideMark/>
          </w:tcPr>
          <w:p w14:paraId="306DB20A" w14:textId="77777777" w:rsidR="00C47D08" w:rsidRPr="007613B3" w:rsidRDefault="00C47D08" w:rsidP="007027B9">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Supervisor:</w:t>
            </w:r>
          </w:p>
        </w:tc>
        <w:tc>
          <w:tcPr>
            <w:tcW w:w="1980" w:type="dxa"/>
            <w:tcBorders>
              <w:bottom w:val="nil"/>
            </w:tcBorders>
            <w:shd w:val="clear" w:color="auto" w:fill="auto"/>
            <w:noWrap/>
            <w:hideMark/>
          </w:tcPr>
          <w:p w14:paraId="7B53EE30" w14:textId="77777777" w:rsidR="00C47D08" w:rsidRPr="007613B3" w:rsidRDefault="00C47D08" w:rsidP="007027B9">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Start Date:</w:t>
            </w:r>
          </w:p>
        </w:tc>
        <w:tc>
          <w:tcPr>
            <w:tcW w:w="2070" w:type="dxa"/>
            <w:gridSpan w:val="2"/>
            <w:tcBorders>
              <w:bottom w:val="nil"/>
            </w:tcBorders>
            <w:shd w:val="clear" w:color="auto" w:fill="auto"/>
          </w:tcPr>
          <w:p w14:paraId="5DE5AF5B" w14:textId="77777777" w:rsidR="00C47D08" w:rsidRPr="007613B3" w:rsidRDefault="00C47D08" w:rsidP="007027B9">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End Date:</w:t>
            </w:r>
          </w:p>
        </w:tc>
        <w:tc>
          <w:tcPr>
            <w:tcW w:w="1699" w:type="dxa"/>
            <w:tcBorders>
              <w:bottom w:val="nil"/>
            </w:tcBorders>
            <w:shd w:val="clear" w:color="auto" w:fill="auto"/>
          </w:tcPr>
          <w:p w14:paraId="4F852314" w14:textId="77777777" w:rsidR="00C47D08" w:rsidRPr="007613B3" w:rsidRDefault="00C47D08" w:rsidP="007027B9">
            <w:pPr>
              <w:spacing w:before="100" w:beforeAutospacing="1" w:after="100" w:afterAutospacing="1" w:line="240" w:lineRule="auto"/>
              <w:rPr>
                <w:rFonts w:ascii="Calibri" w:eastAsia="Arial Unicode MS" w:hAnsi="Calibri" w:cs="Calibri"/>
                <w:b/>
                <w:color w:val="auto"/>
                <w:lang w:val="en-AU"/>
              </w:rPr>
            </w:pPr>
            <w:r w:rsidRPr="00B67FAB">
              <w:rPr>
                <w:rFonts w:ascii="Calibri" w:eastAsia="Arial Unicode MS" w:hAnsi="Calibri" w:cs="Calibri"/>
                <w:b/>
                <w:color w:val="auto"/>
                <w:lang w:val="en-AU"/>
              </w:rPr>
              <w:t>Number of Days (working)</w:t>
            </w:r>
          </w:p>
        </w:tc>
      </w:tr>
      <w:tr w:rsidR="00C47D08" w:rsidRPr="007613B3" w14:paraId="2BFA9D40" w14:textId="77777777" w:rsidTr="007027B9">
        <w:tc>
          <w:tcPr>
            <w:tcW w:w="4138" w:type="dxa"/>
            <w:tcBorders>
              <w:top w:val="nil"/>
            </w:tcBorders>
            <w:shd w:val="clear" w:color="auto" w:fill="auto"/>
            <w:noWrap/>
          </w:tcPr>
          <w:p w14:paraId="4E479044" w14:textId="77777777" w:rsidR="00C54C39" w:rsidRDefault="00C54C39" w:rsidP="007027B9">
            <w:pPr>
              <w:spacing w:before="60" w:after="60" w:line="240" w:lineRule="auto"/>
              <w:rPr>
                <w:rFonts w:ascii="Calibri" w:eastAsia="Arial Unicode MS" w:hAnsi="Calibri" w:cs="Calibri"/>
                <w:i/>
                <w:color w:val="auto"/>
                <w:lang w:val="en-AU"/>
              </w:rPr>
            </w:pPr>
            <w:r>
              <w:rPr>
                <w:rFonts w:ascii="Calibri" w:eastAsia="Arial Unicode MS" w:hAnsi="Calibri" w:cs="Calibri"/>
                <w:i/>
                <w:color w:val="auto"/>
                <w:lang w:val="en-AU"/>
              </w:rPr>
              <w:t>Mahriban Mullabayeva</w:t>
            </w:r>
          </w:p>
          <w:p w14:paraId="774023C7" w14:textId="0FC7AAD2" w:rsidR="00C47D08" w:rsidRDefault="00A81855" w:rsidP="007027B9">
            <w:pPr>
              <w:spacing w:before="60" w:after="60" w:line="240" w:lineRule="auto"/>
              <w:rPr>
                <w:rFonts w:ascii="Calibri" w:eastAsia="Arial Unicode MS" w:hAnsi="Calibri" w:cs="Calibri"/>
                <w:i/>
                <w:color w:val="auto"/>
                <w:lang w:val="en-AU"/>
              </w:rPr>
            </w:pPr>
            <w:r>
              <w:rPr>
                <w:rFonts w:ascii="Calibri" w:eastAsia="Arial Unicode MS" w:hAnsi="Calibri" w:cs="Calibri"/>
                <w:i/>
                <w:color w:val="auto"/>
                <w:lang w:val="en-AU"/>
              </w:rPr>
              <w:t>Communications</w:t>
            </w:r>
            <w:r w:rsidR="005A0E41">
              <w:rPr>
                <w:rFonts w:ascii="Calibri" w:eastAsia="Arial Unicode MS" w:hAnsi="Calibri" w:cs="Calibri"/>
                <w:i/>
                <w:color w:val="auto"/>
                <w:lang w:val="en-AU"/>
              </w:rPr>
              <w:t xml:space="preserve"> Officer</w:t>
            </w:r>
          </w:p>
          <w:p w14:paraId="230EBA79" w14:textId="57BB73E4" w:rsidR="00F23BCB" w:rsidRPr="007613B3" w:rsidRDefault="00F23BCB" w:rsidP="007027B9">
            <w:pPr>
              <w:spacing w:before="60" w:after="60" w:line="240" w:lineRule="auto"/>
              <w:rPr>
                <w:rFonts w:ascii="Calibri" w:eastAsia="Arial Unicode MS" w:hAnsi="Calibri" w:cs="Calibri"/>
                <w:i/>
                <w:color w:val="auto"/>
                <w:lang w:val="en-AU"/>
              </w:rPr>
            </w:pPr>
          </w:p>
        </w:tc>
        <w:tc>
          <w:tcPr>
            <w:tcW w:w="1980" w:type="dxa"/>
            <w:tcBorders>
              <w:top w:val="nil"/>
            </w:tcBorders>
            <w:shd w:val="clear" w:color="auto" w:fill="auto"/>
            <w:noWrap/>
          </w:tcPr>
          <w:p w14:paraId="07146F01" w14:textId="7E2FA907" w:rsidR="00C47D08" w:rsidRPr="00082525" w:rsidRDefault="00DC7181" w:rsidP="007027B9">
            <w:pPr>
              <w:spacing w:before="60" w:after="60" w:line="240" w:lineRule="auto"/>
              <w:rPr>
                <w:rFonts w:ascii="Calibri" w:eastAsia="Arial Unicode MS" w:hAnsi="Calibri" w:cs="Calibri"/>
                <w:i/>
                <w:color w:val="auto"/>
                <w:lang w:val="en-AU"/>
              </w:rPr>
            </w:pPr>
            <w:r>
              <w:rPr>
                <w:rFonts w:ascii="Calibri" w:eastAsia="Arial Unicode MS" w:hAnsi="Calibri" w:cs="Calibri"/>
                <w:i/>
                <w:color w:val="auto"/>
                <w:lang w:val="en-AU"/>
              </w:rPr>
              <w:t>1</w:t>
            </w:r>
            <w:r w:rsidR="00C54C39">
              <w:rPr>
                <w:rFonts w:ascii="Calibri" w:eastAsia="Arial Unicode MS" w:hAnsi="Calibri" w:cs="Calibri"/>
                <w:i/>
                <w:color w:val="auto"/>
                <w:lang w:val="en-AU"/>
              </w:rPr>
              <w:t xml:space="preserve"> </w:t>
            </w:r>
            <w:r w:rsidR="00E7267A">
              <w:rPr>
                <w:rFonts w:ascii="Calibri" w:eastAsia="Arial Unicode MS" w:hAnsi="Calibri" w:cs="Calibri"/>
                <w:i/>
                <w:color w:val="auto"/>
                <w:lang w:val="en-AU"/>
              </w:rPr>
              <w:t>October</w:t>
            </w:r>
            <w:r>
              <w:rPr>
                <w:rFonts w:ascii="Calibri" w:eastAsia="Arial Unicode MS" w:hAnsi="Calibri" w:cs="Calibri"/>
                <w:i/>
                <w:color w:val="auto"/>
                <w:lang w:val="en-AU"/>
              </w:rPr>
              <w:t xml:space="preserve"> 2024</w:t>
            </w:r>
          </w:p>
        </w:tc>
        <w:tc>
          <w:tcPr>
            <w:tcW w:w="2070" w:type="dxa"/>
            <w:gridSpan w:val="2"/>
            <w:tcBorders>
              <w:top w:val="nil"/>
            </w:tcBorders>
            <w:shd w:val="clear" w:color="auto" w:fill="auto"/>
          </w:tcPr>
          <w:p w14:paraId="35F331EF" w14:textId="2AB3BC5F" w:rsidR="00C47D08" w:rsidRPr="00082525" w:rsidRDefault="00DC7181" w:rsidP="007027B9">
            <w:pPr>
              <w:spacing w:before="60" w:after="60" w:line="240" w:lineRule="auto"/>
              <w:rPr>
                <w:rFonts w:ascii="Calibri" w:eastAsia="Arial Unicode MS" w:hAnsi="Calibri" w:cs="Calibri"/>
                <w:i/>
                <w:color w:val="auto"/>
                <w:lang w:val="en-AU"/>
              </w:rPr>
            </w:pPr>
            <w:r>
              <w:rPr>
                <w:rFonts w:ascii="Calibri" w:eastAsia="Arial Unicode MS" w:hAnsi="Calibri" w:cs="Calibri"/>
                <w:i/>
                <w:color w:val="auto"/>
                <w:lang w:val="en-AU"/>
              </w:rPr>
              <w:t>3</w:t>
            </w:r>
            <w:r w:rsidR="00E7267A">
              <w:rPr>
                <w:rFonts w:ascii="Calibri" w:eastAsia="Arial Unicode MS" w:hAnsi="Calibri" w:cs="Calibri"/>
                <w:i/>
                <w:color w:val="auto"/>
                <w:lang w:val="en-AU"/>
              </w:rPr>
              <w:t>0</w:t>
            </w:r>
            <w:r w:rsidR="00D533D9">
              <w:rPr>
                <w:rFonts w:ascii="Calibri" w:eastAsia="Arial Unicode MS" w:hAnsi="Calibri" w:cs="Calibri"/>
                <w:i/>
                <w:color w:val="auto"/>
                <w:lang w:val="en-AU"/>
              </w:rPr>
              <w:t xml:space="preserve"> </w:t>
            </w:r>
            <w:r w:rsidR="00E7267A">
              <w:rPr>
                <w:rFonts w:ascii="Calibri" w:eastAsia="Arial Unicode MS" w:hAnsi="Calibri" w:cs="Calibri"/>
                <w:i/>
                <w:color w:val="auto"/>
                <w:lang w:val="en-AU"/>
              </w:rPr>
              <w:t>September</w:t>
            </w:r>
            <w:r>
              <w:rPr>
                <w:rFonts w:ascii="Calibri" w:eastAsia="Arial Unicode MS" w:hAnsi="Calibri" w:cs="Calibri"/>
                <w:i/>
                <w:color w:val="auto"/>
                <w:lang w:val="en-AU"/>
              </w:rPr>
              <w:t xml:space="preserve"> 202</w:t>
            </w:r>
            <w:r w:rsidR="00E7267A">
              <w:rPr>
                <w:rFonts w:ascii="Calibri" w:eastAsia="Arial Unicode MS" w:hAnsi="Calibri" w:cs="Calibri"/>
                <w:i/>
                <w:color w:val="auto"/>
                <w:lang w:val="en-AU"/>
              </w:rPr>
              <w:t>5</w:t>
            </w:r>
          </w:p>
        </w:tc>
        <w:tc>
          <w:tcPr>
            <w:tcW w:w="1699" w:type="dxa"/>
            <w:tcBorders>
              <w:top w:val="nil"/>
            </w:tcBorders>
            <w:shd w:val="clear" w:color="auto" w:fill="auto"/>
          </w:tcPr>
          <w:p w14:paraId="4DCF7CFC" w14:textId="7146203C" w:rsidR="00C47D08" w:rsidRPr="00082525" w:rsidRDefault="0056656C" w:rsidP="007027B9">
            <w:pPr>
              <w:spacing w:before="60" w:after="60" w:line="240" w:lineRule="auto"/>
              <w:rPr>
                <w:rFonts w:ascii="Calibri" w:eastAsia="Arial Unicode MS" w:hAnsi="Calibri" w:cs="Calibri"/>
                <w:i/>
                <w:color w:val="auto"/>
                <w:lang w:val="en-AU"/>
              </w:rPr>
            </w:pPr>
            <w:r w:rsidRPr="000D00E5">
              <w:rPr>
                <w:rFonts w:ascii="Calibri" w:eastAsia="Arial Unicode MS" w:hAnsi="Calibri" w:cs="Calibri"/>
                <w:i/>
                <w:color w:val="auto"/>
                <w:lang w:val="ru-RU"/>
              </w:rPr>
              <w:t>256</w:t>
            </w:r>
          </w:p>
        </w:tc>
      </w:tr>
    </w:tbl>
    <w:tbl>
      <w:tblPr>
        <w:tblStyle w:val="TableGrid"/>
        <w:tblW w:w="9895" w:type="dxa"/>
        <w:tblLook w:val="04A0" w:firstRow="1" w:lastRow="0" w:firstColumn="1" w:lastColumn="0" w:noHBand="0" w:noVBand="1"/>
      </w:tblPr>
      <w:tblGrid>
        <w:gridCol w:w="9895"/>
      </w:tblGrid>
      <w:tr w:rsidR="00AF38A0" w14:paraId="06FC554D" w14:textId="77777777" w:rsidTr="007027B9">
        <w:tc>
          <w:tcPr>
            <w:tcW w:w="9895" w:type="dxa"/>
            <w:tcBorders>
              <w:bottom w:val="single" w:sz="4" w:space="0" w:color="auto"/>
            </w:tcBorders>
          </w:tcPr>
          <w:p w14:paraId="1224DE03" w14:textId="008EB74D" w:rsidR="00381B4C" w:rsidRPr="00526DED" w:rsidRDefault="00381B4C" w:rsidP="00526DED">
            <w:pPr>
              <w:pStyle w:val="Heading1"/>
              <w:rPr>
                <w:rFonts w:eastAsia="MS PGothic"/>
                <w:bCs/>
                <w:color w:val="000000"/>
                <w:kern w:val="0"/>
                <w:sz w:val="20"/>
                <w:szCs w:val="20"/>
              </w:rPr>
            </w:pPr>
            <w:r w:rsidRPr="00381B4C">
              <w:rPr>
                <w:rFonts w:eastAsia="MS PGothic"/>
                <w:bCs/>
                <w:color w:val="000000"/>
                <w:kern w:val="0"/>
                <w:sz w:val="20"/>
                <w:szCs w:val="20"/>
              </w:rPr>
              <w:lastRenderedPageBreak/>
              <w:t>Background</w:t>
            </w:r>
          </w:p>
          <w:p w14:paraId="30B8DEB9" w14:textId="7EA48CF2" w:rsidR="00381B4C" w:rsidRPr="00134DF0" w:rsidRDefault="00381B4C" w:rsidP="00381B4C">
            <w:pPr>
              <w:shd w:val="clear" w:color="auto" w:fill="FFFFFF"/>
              <w:spacing w:after="240" w:line="240" w:lineRule="auto"/>
              <w:rPr>
                <w:rFonts w:eastAsiaTheme="minorEastAsia" w:cstheme="minorHAnsi"/>
              </w:rPr>
            </w:pPr>
            <w:r>
              <w:rPr>
                <w:rFonts w:eastAsiaTheme="minorEastAsia" w:cstheme="minorHAnsi"/>
              </w:rPr>
              <w:t>UNICEF Turkmenistan’s communication efforts are focused on advocating for the rights of children, promoting better parenting</w:t>
            </w:r>
            <w:r w:rsidR="005A0E41">
              <w:rPr>
                <w:rFonts w:eastAsiaTheme="minorEastAsia" w:cstheme="minorHAnsi"/>
              </w:rPr>
              <w:t xml:space="preserve"> and promotion of digital communication as well as risk communication and community engagement</w:t>
            </w:r>
            <w:r>
              <w:rPr>
                <w:rFonts w:eastAsiaTheme="minorEastAsia" w:cstheme="minorHAnsi"/>
              </w:rPr>
              <w:t xml:space="preserve"> and increasing UNICEF’s brand in all communication platforms, including digital. </w:t>
            </w:r>
            <w:r w:rsidRPr="00134DF0">
              <w:rPr>
                <w:rFonts w:eastAsiaTheme="minorEastAsia" w:cstheme="minorHAnsi"/>
              </w:rPr>
              <w:t xml:space="preserve">Digital trends are shifting and having a bigger impact on </w:t>
            </w:r>
            <w:r>
              <w:rPr>
                <w:rFonts w:eastAsiaTheme="minorEastAsia" w:cstheme="minorHAnsi"/>
              </w:rPr>
              <w:t xml:space="preserve">the </w:t>
            </w:r>
            <w:r w:rsidRPr="00134DF0">
              <w:rPr>
                <w:rFonts w:eastAsiaTheme="minorEastAsia" w:cstheme="minorHAnsi"/>
              </w:rPr>
              <w:t>lives</w:t>
            </w:r>
            <w:r>
              <w:rPr>
                <w:rFonts w:eastAsiaTheme="minorEastAsia" w:cstheme="minorHAnsi"/>
              </w:rPr>
              <w:t xml:space="preserve"> of everyone</w:t>
            </w:r>
            <w:r w:rsidRPr="00134DF0">
              <w:rPr>
                <w:rFonts w:eastAsiaTheme="minorEastAsia" w:cstheme="minorHAnsi"/>
              </w:rPr>
              <w:t>. Audiences are</w:t>
            </w:r>
            <w:r w:rsidRPr="00134DF0">
              <w:rPr>
                <w:rFonts w:ascii="Segoe UI" w:eastAsia="Times New Roman" w:hAnsi="Segoe UI" w:cs="Segoe UI"/>
                <w:color w:val="323130"/>
                <w:sz w:val="26"/>
                <w:szCs w:val="26"/>
              </w:rPr>
              <w:t xml:space="preserve"> </w:t>
            </w:r>
            <w:r w:rsidRPr="00134DF0">
              <w:rPr>
                <w:rFonts w:eastAsiaTheme="minorEastAsia" w:cstheme="minorHAnsi"/>
              </w:rPr>
              <w:t xml:space="preserve">increasingly seeking relevance and emotional connection in the content and information that they are exposed to. </w:t>
            </w:r>
            <w:r>
              <w:rPr>
                <w:rFonts w:eastAsiaTheme="minorEastAsia" w:cstheme="minorHAnsi"/>
              </w:rPr>
              <w:t xml:space="preserve">UNICEF strives to </w:t>
            </w:r>
            <w:r w:rsidRPr="00134DF0">
              <w:rPr>
                <w:rFonts w:eastAsiaTheme="minorEastAsia" w:cstheme="minorHAnsi"/>
              </w:rPr>
              <w:t>evoke empathy and effect change for children and young people</w:t>
            </w:r>
            <w:r>
              <w:rPr>
                <w:rFonts w:eastAsiaTheme="minorEastAsia" w:cstheme="minorHAnsi"/>
              </w:rPr>
              <w:t xml:space="preserve"> by </w:t>
            </w:r>
            <w:r w:rsidRPr="00134DF0">
              <w:rPr>
                <w:rFonts w:eastAsiaTheme="minorEastAsia" w:cstheme="minorHAnsi"/>
              </w:rPr>
              <w:t>communicat</w:t>
            </w:r>
            <w:r>
              <w:rPr>
                <w:rFonts w:eastAsiaTheme="minorEastAsia" w:cstheme="minorHAnsi"/>
              </w:rPr>
              <w:t>ing</w:t>
            </w:r>
            <w:r w:rsidRPr="00134DF0">
              <w:rPr>
                <w:rFonts w:eastAsiaTheme="minorEastAsia" w:cstheme="minorHAnsi"/>
              </w:rPr>
              <w:t xml:space="preserve"> around both what </w:t>
            </w:r>
            <w:r>
              <w:rPr>
                <w:rFonts w:eastAsiaTheme="minorEastAsia" w:cstheme="minorHAnsi"/>
              </w:rPr>
              <w:t>UNICEF’s</w:t>
            </w:r>
            <w:r w:rsidRPr="00134DF0">
              <w:rPr>
                <w:rFonts w:eastAsiaTheme="minorEastAsia" w:cstheme="minorHAnsi"/>
              </w:rPr>
              <w:t xml:space="preserve"> audiences care about and the issues </w:t>
            </w:r>
            <w:r>
              <w:rPr>
                <w:rFonts w:eastAsiaTheme="minorEastAsia" w:cstheme="minorHAnsi"/>
              </w:rPr>
              <w:t xml:space="preserve">UNICEF </w:t>
            </w:r>
            <w:r w:rsidRPr="00134DF0">
              <w:rPr>
                <w:rFonts w:eastAsiaTheme="minorEastAsia" w:cstheme="minorHAnsi"/>
              </w:rPr>
              <w:t>want</w:t>
            </w:r>
            <w:r>
              <w:rPr>
                <w:rFonts w:eastAsiaTheme="minorEastAsia" w:cstheme="minorHAnsi"/>
              </w:rPr>
              <w:t>s</w:t>
            </w:r>
            <w:r w:rsidRPr="00134DF0">
              <w:rPr>
                <w:rFonts w:eastAsiaTheme="minorEastAsia" w:cstheme="minorHAnsi"/>
              </w:rPr>
              <w:t xml:space="preserve"> them to care about.</w:t>
            </w:r>
            <w:r>
              <w:rPr>
                <w:rFonts w:eastAsiaTheme="minorEastAsia" w:cstheme="minorHAnsi"/>
              </w:rPr>
              <w:t xml:space="preserve"> Digital communication is another means to </w:t>
            </w:r>
            <w:r w:rsidRPr="00134DF0">
              <w:rPr>
                <w:rFonts w:eastAsiaTheme="minorEastAsia" w:cstheme="minorHAnsi"/>
              </w:rPr>
              <w:t xml:space="preserve">build </w:t>
            </w:r>
            <w:r>
              <w:rPr>
                <w:rFonts w:eastAsiaTheme="minorEastAsia" w:cstheme="minorHAnsi"/>
              </w:rPr>
              <w:t xml:space="preserve">the audience’s </w:t>
            </w:r>
            <w:r w:rsidRPr="00134DF0">
              <w:rPr>
                <w:rFonts w:eastAsiaTheme="minorEastAsia" w:cstheme="minorHAnsi"/>
              </w:rPr>
              <w:t xml:space="preserve">trust </w:t>
            </w:r>
            <w:proofErr w:type="gramStart"/>
            <w:r w:rsidRPr="00134DF0">
              <w:rPr>
                <w:rFonts w:eastAsiaTheme="minorEastAsia" w:cstheme="minorHAnsi"/>
              </w:rPr>
              <w:t>in order to</w:t>
            </w:r>
            <w:proofErr w:type="gramEnd"/>
            <w:r w:rsidRPr="00134DF0">
              <w:rPr>
                <w:rFonts w:eastAsiaTheme="minorEastAsia" w:cstheme="minorHAnsi"/>
              </w:rPr>
              <w:t xml:space="preserve"> drive impact and engagement. </w:t>
            </w:r>
            <w:r>
              <w:rPr>
                <w:rFonts w:eastAsiaTheme="minorEastAsia" w:cstheme="minorHAnsi"/>
              </w:rPr>
              <w:t xml:space="preserve">UNICEF aims at </w:t>
            </w:r>
            <w:r w:rsidRPr="00134DF0">
              <w:rPr>
                <w:rFonts w:eastAsiaTheme="minorEastAsia" w:cstheme="minorHAnsi"/>
              </w:rPr>
              <w:t>achiev</w:t>
            </w:r>
            <w:r>
              <w:rPr>
                <w:rFonts w:eastAsiaTheme="minorEastAsia" w:cstheme="minorHAnsi"/>
              </w:rPr>
              <w:t>ing</w:t>
            </w:r>
            <w:r w:rsidRPr="00134DF0">
              <w:rPr>
                <w:rFonts w:eastAsiaTheme="minorEastAsia" w:cstheme="minorHAnsi"/>
              </w:rPr>
              <w:t xml:space="preserve"> this by telling </w:t>
            </w:r>
            <w:r>
              <w:rPr>
                <w:rFonts w:eastAsiaTheme="minorEastAsia" w:cstheme="minorHAnsi"/>
              </w:rPr>
              <w:t xml:space="preserve">compelling </w:t>
            </w:r>
            <w:r w:rsidRPr="00134DF0">
              <w:rPr>
                <w:rFonts w:eastAsiaTheme="minorEastAsia" w:cstheme="minorHAnsi"/>
              </w:rPr>
              <w:t xml:space="preserve">stories </w:t>
            </w:r>
            <w:r>
              <w:rPr>
                <w:rFonts w:eastAsiaTheme="minorEastAsia" w:cstheme="minorHAnsi"/>
              </w:rPr>
              <w:t>and calling for actions for children by</w:t>
            </w:r>
            <w:r w:rsidRPr="00134DF0">
              <w:rPr>
                <w:rFonts w:eastAsiaTheme="minorEastAsia" w:cstheme="minorHAnsi"/>
              </w:rPr>
              <w:t xml:space="preserve"> using targeted digital channels and tools.</w:t>
            </w:r>
          </w:p>
          <w:p w14:paraId="3F4520FF" w14:textId="6FCE5BD6" w:rsidR="00381B4C" w:rsidRPr="00A81855" w:rsidRDefault="00E7267A" w:rsidP="00381B4C">
            <w:pPr>
              <w:pStyle w:val="NoSpacing"/>
              <w:jc w:val="both"/>
              <w:rPr>
                <w:rFonts w:ascii="Arial" w:eastAsiaTheme="minorEastAsia" w:hAnsi="Arial" w:cstheme="minorHAnsi"/>
                <w:color w:val="000000"/>
                <w:sz w:val="20"/>
                <w:szCs w:val="20"/>
                <w:lang w:val="en-US"/>
              </w:rPr>
            </w:pPr>
            <w:r w:rsidRPr="00E7267A">
              <w:rPr>
                <w:rFonts w:ascii="Arial" w:eastAsiaTheme="minorEastAsia" w:hAnsi="Arial" w:cstheme="minorHAnsi"/>
                <w:color w:val="000000"/>
                <w:sz w:val="20"/>
                <w:szCs w:val="20"/>
                <w:lang w:val="en-US"/>
              </w:rPr>
              <w:t>The digital space is the space in which UNICEF reaches people with critical messages, in which people engage and interact with UNICEF, in which most public advocacy initiatives happen. With the growing internet penetration in T</w:t>
            </w:r>
            <w:r>
              <w:rPr>
                <w:rFonts w:ascii="Arial" w:eastAsiaTheme="minorEastAsia" w:hAnsi="Arial" w:cstheme="minorHAnsi"/>
                <w:color w:val="000000"/>
                <w:sz w:val="20"/>
                <w:szCs w:val="20"/>
                <w:lang w:val="en-US"/>
              </w:rPr>
              <w:t>urkmenistan</w:t>
            </w:r>
            <w:r w:rsidRPr="00E7267A">
              <w:rPr>
                <w:rFonts w:ascii="Arial" w:eastAsiaTheme="minorEastAsia" w:hAnsi="Arial" w:cstheme="minorHAnsi"/>
                <w:color w:val="000000"/>
                <w:sz w:val="20"/>
                <w:szCs w:val="20"/>
                <w:lang w:val="en-US"/>
              </w:rPr>
              <w:t>, the role o</w:t>
            </w:r>
            <w:r>
              <w:rPr>
                <w:rFonts w:ascii="Arial" w:eastAsiaTheme="minorEastAsia" w:hAnsi="Arial" w:cstheme="minorHAnsi"/>
                <w:color w:val="000000"/>
                <w:sz w:val="20"/>
                <w:szCs w:val="20"/>
                <w:lang w:val="en-US"/>
              </w:rPr>
              <w:t>f</w:t>
            </w:r>
            <w:r w:rsidRPr="00E7267A">
              <w:rPr>
                <w:rFonts w:ascii="Arial" w:eastAsiaTheme="minorEastAsia" w:hAnsi="Arial" w:cstheme="minorHAnsi"/>
                <w:color w:val="000000"/>
                <w:sz w:val="20"/>
                <w:szCs w:val="20"/>
                <w:lang w:val="en-US"/>
              </w:rPr>
              <w:t xml:space="preserve"> digital platforms, especially social media is getting critical in UNICEF’s engagement with its key stakeholders, including children and youth</w:t>
            </w:r>
            <w:r w:rsidR="00381B4C" w:rsidRPr="00A81855">
              <w:rPr>
                <w:rFonts w:ascii="Arial" w:eastAsiaTheme="minorEastAsia" w:hAnsi="Arial" w:cstheme="minorHAnsi"/>
                <w:color w:val="000000"/>
                <w:sz w:val="20"/>
                <w:szCs w:val="20"/>
                <w:lang w:val="en-US"/>
              </w:rPr>
              <w:t>. The country office has</w:t>
            </w:r>
            <w:r>
              <w:rPr>
                <w:rFonts w:ascii="Arial" w:eastAsiaTheme="minorEastAsia" w:hAnsi="Arial" w:cstheme="minorHAnsi"/>
                <w:color w:val="000000"/>
                <w:sz w:val="20"/>
                <w:szCs w:val="20"/>
                <w:lang w:val="en-US"/>
              </w:rPr>
              <w:t xml:space="preserve"> </w:t>
            </w:r>
            <w:proofErr w:type="spellStart"/>
            <w:r>
              <w:rPr>
                <w:rFonts w:ascii="Arial" w:eastAsiaTheme="minorEastAsia" w:hAnsi="Arial" w:cstheme="minorHAnsi"/>
                <w:color w:val="000000"/>
                <w:sz w:val="20"/>
                <w:szCs w:val="20"/>
                <w:lang w:val="en-US"/>
              </w:rPr>
              <w:t>its</w:t>
            </w:r>
            <w:r w:rsidRPr="00A81855">
              <w:rPr>
                <w:rFonts w:ascii="Arial" w:eastAsiaTheme="minorEastAsia" w:hAnsi="Arial" w:cstheme="minorHAnsi"/>
                <w:color w:val="000000"/>
                <w:sz w:val="20"/>
                <w:szCs w:val="20"/>
                <w:lang w:val="en-US"/>
              </w:rPr>
              <w:t>branded</w:t>
            </w:r>
            <w:proofErr w:type="spellEnd"/>
            <w:r w:rsidRPr="00A81855">
              <w:rPr>
                <w:rFonts w:ascii="Arial" w:eastAsiaTheme="minorEastAsia" w:hAnsi="Arial" w:cstheme="minorHAnsi"/>
                <w:color w:val="000000"/>
                <w:sz w:val="20"/>
                <w:szCs w:val="20"/>
                <w:lang w:val="en-US"/>
              </w:rPr>
              <w:t xml:space="preserve"> English/Turkmen/Russian website</w:t>
            </w:r>
            <w:r>
              <w:rPr>
                <w:rFonts w:ascii="Arial" w:eastAsiaTheme="minorEastAsia" w:hAnsi="Arial" w:cstheme="minorHAnsi"/>
                <w:color w:val="000000"/>
                <w:sz w:val="20"/>
                <w:szCs w:val="20"/>
                <w:lang w:val="en-US"/>
              </w:rPr>
              <w:t xml:space="preserve"> and</w:t>
            </w:r>
            <w:r w:rsidRPr="00A81855">
              <w:rPr>
                <w:rFonts w:ascii="Arial" w:eastAsiaTheme="minorEastAsia" w:hAnsi="Arial" w:cstheme="minorHAnsi"/>
                <w:color w:val="000000"/>
                <w:sz w:val="20"/>
                <w:szCs w:val="20"/>
                <w:lang w:val="en-US"/>
              </w:rPr>
              <w:t xml:space="preserve"> </w:t>
            </w:r>
            <w:r w:rsidR="00381B4C" w:rsidRPr="00A81855">
              <w:rPr>
                <w:rFonts w:ascii="Arial" w:eastAsiaTheme="minorEastAsia" w:hAnsi="Arial" w:cstheme="minorHAnsi"/>
                <w:color w:val="000000"/>
                <w:sz w:val="20"/>
                <w:szCs w:val="20"/>
                <w:lang w:val="en-US"/>
              </w:rPr>
              <w:t xml:space="preserve">active accounts in Instagram, Facebook, </w:t>
            </w:r>
            <w:proofErr w:type="gramStart"/>
            <w:r w:rsidR="00381B4C" w:rsidRPr="00A81855">
              <w:rPr>
                <w:rFonts w:ascii="Arial" w:eastAsiaTheme="minorEastAsia" w:hAnsi="Arial" w:cstheme="minorHAnsi"/>
                <w:color w:val="000000"/>
                <w:sz w:val="20"/>
                <w:szCs w:val="20"/>
                <w:lang w:val="en-US"/>
              </w:rPr>
              <w:t>YouTube</w:t>
            </w:r>
            <w:proofErr w:type="gramEnd"/>
            <w:r w:rsidR="00381B4C" w:rsidRPr="00A81855">
              <w:rPr>
                <w:rFonts w:ascii="Arial" w:eastAsiaTheme="minorEastAsia" w:hAnsi="Arial" w:cstheme="minorHAnsi"/>
                <w:color w:val="000000"/>
                <w:sz w:val="20"/>
                <w:szCs w:val="20"/>
                <w:lang w:val="en-US"/>
              </w:rPr>
              <w:t xml:space="preserve"> and IMO and contributes to regional social media channels. UNICEF also plans to establish partnerships with major social media influencers to maximize the reach of child rights and development messages and increase follower base. </w:t>
            </w:r>
          </w:p>
          <w:p w14:paraId="5A0F9C8B" w14:textId="77777777" w:rsidR="00381B4C" w:rsidRPr="00A81855" w:rsidRDefault="00381B4C" w:rsidP="00381B4C">
            <w:pPr>
              <w:pStyle w:val="NoSpacing"/>
              <w:jc w:val="both"/>
              <w:rPr>
                <w:rFonts w:ascii="Arial" w:eastAsiaTheme="minorEastAsia" w:hAnsi="Arial" w:cstheme="minorHAnsi"/>
                <w:color w:val="000000"/>
                <w:sz w:val="20"/>
                <w:szCs w:val="20"/>
                <w:lang w:val="en-US"/>
              </w:rPr>
            </w:pPr>
          </w:p>
          <w:p w14:paraId="23F56C65" w14:textId="77777777" w:rsidR="00381B4C" w:rsidRPr="00A81855" w:rsidRDefault="00381B4C" w:rsidP="00381B4C">
            <w:pPr>
              <w:pStyle w:val="NoSpacing"/>
              <w:jc w:val="both"/>
              <w:rPr>
                <w:rFonts w:ascii="Arial" w:eastAsiaTheme="minorEastAsia" w:hAnsi="Arial" w:cstheme="minorHAnsi"/>
                <w:color w:val="000000"/>
                <w:sz w:val="20"/>
                <w:szCs w:val="20"/>
                <w:lang w:val="en-US"/>
              </w:rPr>
            </w:pPr>
            <w:r w:rsidRPr="00A81855">
              <w:rPr>
                <w:rFonts w:ascii="Arial" w:eastAsiaTheme="minorEastAsia" w:hAnsi="Arial" w:cstheme="minorHAnsi"/>
                <w:color w:val="000000"/>
                <w:sz w:val="20"/>
                <w:szCs w:val="20"/>
                <w:lang w:val="en-US"/>
              </w:rPr>
              <w:t xml:space="preserve">All these milestones require an agile, proactive digital presence. It is critical for UNICEF Turkmenistan to continue raising awareness on risk communication and community engagement (RCCE) measures through its digital channels. </w:t>
            </w:r>
          </w:p>
          <w:p w14:paraId="199DA80D" w14:textId="7E1AA257" w:rsidR="00381B4C" w:rsidRPr="00526DED" w:rsidRDefault="00381B4C" w:rsidP="00526DED">
            <w:pPr>
              <w:pStyle w:val="Heading1"/>
              <w:rPr>
                <w:rFonts w:eastAsia="MS PGothic"/>
                <w:bCs/>
                <w:color w:val="000000"/>
                <w:kern w:val="0"/>
                <w:sz w:val="20"/>
                <w:szCs w:val="20"/>
              </w:rPr>
            </w:pPr>
            <w:r w:rsidRPr="00381B4C">
              <w:rPr>
                <w:rFonts w:eastAsia="MS PGothic"/>
                <w:bCs/>
                <w:color w:val="000000"/>
                <w:kern w:val="0"/>
                <w:sz w:val="20"/>
                <w:szCs w:val="20"/>
              </w:rPr>
              <w:t xml:space="preserve">Purpose of the assignment </w:t>
            </w:r>
          </w:p>
          <w:p w14:paraId="5044B025" w14:textId="77777777" w:rsidR="00381B4C" w:rsidRDefault="00381B4C" w:rsidP="00381B4C">
            <w:pPr>
              <w:shd w:val="clear" w:color="auto" w:fill="FFFFFF"/>
              <w:spacing w:after="150" w:line="240" w:lineRule="auto"/>
              <w:rPr>
                <w:rFonts w:eastAsiaTheme="minorEastAsia" w:cstheme="minorHAnsi"/>
              </w:rPr>
            </w:pPr>
            <w:r>
              <w:rPr>
                <w:rFonts w:eastAsiaTheme="minorEastAsia" w:cstheme="minorHAnsi"/>
              </w:rPr>
              <w:t>The purpose of the individual digital communication consultancy is to maximize children’s and families’ access to reliable and timely resources on children’s development and well-being. The consultancy will also help the country office in</w:t>
            </w:r>
            <w:r w:rsidRPr="00F44083">
              <w:rPr>
                <w:rFonts w:eastAsiaTheme="minorEastAsia" w:cstheme="minorHAnsi"/>
              </w:rPr>
              <w:t>crease UNICEF’s visibility, follower base and engagement</w:t>
            </w:r>
            <w:r>
              <w:rPr>
                <w:rFonts w:eastAsiaTheme="minorEastAsia" w:cstheme="minorHAnsi"/>
              </w:rPr>
              <w:t xml:space="preserve"> on digital communication and social media platforms</w:t>
            </w:r>
            <w:r w:rsidRPr="00F44083">
              <w:rPr>
                <w:rFonts w:eastAsiaTheme="minorEastAsia" w:cstheme="minorHAnsi"/>
              </w:rPr>
              <w:t xml:space="preserve">. </w:t>
            </w:r>
          </w:p>
          <w:p w14:paraId="762668D5" w14:textId="513F0958" w:rsidR="00381B4C" w:rsidRPr="00F44083" w:rsidRDefault="00381B4C" w:rsidP="00381B4C">
            <w:pPr>
              <w:shd w:val="clear" w:color="auto" w:fill="FFFFFF"/>
              <w:spacing w:after="150" w:line="240" w:lineRule="auto"/>
              <w:rPr>
                <w:rFonts w:eastAsiaTheme="minorEastAsia" w:cstheme="minorHAnsi"/>
              </w:rPr>
            </w:pPr>
            <w:r w:rsidRPr="00F44083">
              <w:rPr>
                <w:rFonts w:eastAsiaTheme="minorEastAsia" w:cstheme="minorHAnsi"/>
              </w:rPr>
              <w:t xml:space="preserve">With the support and under </w:t>
            </w:r>
            <w:r w:rsidRPr="00A44ED7">
              <w:rPr>
                <w:rFonts w:eastAsiaTheme="minorEastAsia" w:cstheme="minorHAnsi"/>
              </w:rPr>
              <w:t xml:space="preserve">the guidance of UNICEF Turkmenistan Communication Officer, Digital Communication Consultant will support the management, maintenance and monitoring of </w:t>
            </w:r>
            <w:r w:rsidRPr="00F44083">
              <w:rPr>
                <w:rFonts w:eastAsiaTheme="minorEastAsia" w:cstheme="minorHAnsi"/>
              </w:rPr>
              <w:t xml:space="preserve">UNICEF Turkmenistan’s </w:t>
            </w:r>
            <w:r>
              <w:rPr>
                <w:rFonts w:eastAsiaTheme="minorEastAsia" w:cstheme="minorHAnsi"/>
              </w:rPr>
              <w:t xml:space="preserve">digital and </w:t>
            </w:r>
            <w:r w:rsidRPr="00F44083">
              <w:rPr>
                <w:rFonts w:eastAsiaTheme="minorEastAsia" w:cstheme="minorHAnsi"/>
              </w:rPr>
              <w:t xml:space="preserve">social media presence and provide overall support in organizing and managing key digital communication activities in line with UN and UNICEF policies and procedures. This will include updating, </w:t>
            </w:r>
            <w:proofErr w:type="gramStart"/>
            <w:r w:rsidRPr="00F44083">
              <w:rPr>
                <w:rFonts w:eastAsiaTheme="minorEastAsia" w:cstheme="minorHAnsi"/>
              </w:rPr>
              <w:t>maintaining</w:t>
            </w:r>
            <w:proofErr w:type="gramEnd"/>
            <w:r w:rsidRPr="00F44083">
              <w:rPr>
                <w:rFonts w:eastAsiaTheme="minorEastAsia" w:cstheme="minorHAnsi"/>
              </w:rPr>
              <w:t xml:space="preserve"> and monitoring all social media platforms </w:t>
            </w:r>
            <w:r>
              <w:rPr>
                <w:rFonts w:eastAsiaTheme="minorEastAsia" w:cstheme="minorHAnsi"/>
              </w:rPr>
              <w:t xml:space="preserve">and the website </w:t>
            </w:r>
            <w:r w:rsidRPr="00F44083">
              <w:rPr>
                <w:rFonts w:eastAsiaTheme="minorEastAsia" w:cstheme="minorHAnsi"/>
              </w:rPr>
              <w:t>for reliability, consistency, quality and up-to-date information</w:t>
            </w:r>
            <w:r>
              <w:rPr>
                <w:rFonts w:eastAsiaTheme="minorEastAsia" w:cstheme="minorHAnsi"/>
              </w:rPr>
              <w:t>.</w:t>
            </w:r>
            <w:r w:rsidRPr="00F44083">
              <w:rPr>
                <w:rFonts w:eastAsiaTheme="minorEastAsia" w:cstheme="minorHAnsi"/>
              </w:rPr>
              <w:t xml:space="preserve"> </w:t>
            </w:r>
            <w:r>
              <w:rPr>
                <w:rFonts w:eastAsiaTheme="minorEastAsia" w:cstheme="minorHAnsi"/>
              </w:rPr>
              <w:t xml:space="preserve">The </w:t>
            </w:r>
            <w:r w:rsidRPr="00F44083">
              <w:rPr>
                <w:rFonts w:eastAsiaTheme="minorEastAsia" w:cstheme="minorHAnsi"/>
              </w:rPr>
              <w:t>Digital Communication Consultant will also create, source, commission and manage digital content</w:t>
            </w:r>
            <w:r w:rsidR="00E7267A">
              <w:rPr>
                <w:rFonts w:eastAsiaTheme="minorEastAsia" w:cstheme="minorHAnsi"/>
              </w:rPr>
              <w:t>, including multimedia products</w:t>
            </w:r>
            <w:r w:rsidRPr="00F44083">
              <w:rPr>
                <w:rFonts w:eastAsiaTheme="minorEastAsia" w:cstheme="minorHAnsi"/>
              </w:rPr>
              <w:t xml:space="preserve"> that is accurate, timely, </w:t>
            </w:r>
            <w:proofErr w:type="gramStart"/>
            <w:r w:rsidRPr="00F44083">
              <w:rPr>
                <w:rFonts w:eastAsiaTheme="minorEastAsia" w:cstheme="minorHAnsi"/>
              </w:rPr>
              <w:t>relevant</w:t>
            </w:r>
            <w:proofErr w:type="gramEnd"/>
            <w:r w:rsidRPr="00F44083">
              <w:rPr>
                <w:rFonts w:eastAsiaTheme="minorEastAsia" w:cstheme="minorHAnsi"/>
              </w:rPr>
              <w:t xml:space="preserve"> and brand-compliant for online public advocacy. </w:t>
            </w:r>
          </w:p>
          <w:p w14:paraId="09C934D4" w14:textId="20570B4E" w:rsidR="00AF38A0" w:rsidRPr="00381B4C" w:rsidRDefault="00381B4C" w:rsidP="00381B4C">
            <w:pPr>
              <w:shd w:val="clear" w:color="auto" w:fill="FFFFFF"/>
              <w:spacing w:after="150" w:line="240" w:lineRule="auto"/>
              <w:rPr>
                <w:rFonts w:eastAsiaTheme="minorEastAsia" w:cstheme="minorHAnsi"/>
              </w:rPr>
            </w:pPr>
            <w:r w:rsidRPr="00F44083">
              <w:rPr>
                <w:rFonts w:eastAsiaTheme="minorEastAsia" w:cstheme="minorHAnsi"/>
              </w:rPr>
              <w:t xml:space="preserve">The Consultant will </w:t>
            </w:r>
            <w:r>
              <w:rPr>
                <w:rFonts w:eastAsiaTheme="minorEastAsia" w:cstheme="minorHAnsi"/>
              </w:rPr>
              <w:t xml:space="preserve">be actively engaged in supporting </w:t>
            </w:r>
            <w:r w:rsidRPr="00F44083">
              <w:rPr>
                <w:rFonts w:eastAsiaTheme="minorEastAsia" w:cstheme="minorHAnsi"/>
              </w:rPr>
              <w:t>various public advocacy initiatives</w:t>
            </w:r>
            <w:r>
              <w:rPr>
                <w:rFonts w:eastAsiaTheme="minorEastAsia" w:cstheme="minorHAnsi"/>
              </w:rPr>
              <w:t xml:space="preserve"> on UNICEF’s mandate, CPD awareness raising, and RCCE</w:t>
            </w:r>
            <w:r w:rsidRPr="00F44083">
              <w:rPr>
                <w:rFonts w:eastAsiaTheme="minorEastAsia" w:cstheme="minorHAnsi"/>
              </w:rPr>
              <w:t xml:space="preserve"> including support to campaigns and publication launches, </w:t>
            </w:r>
            <w:r>
              <w:rPr>
                <w:rFonts w:eastAsiaTheme="minorEastAsia" w:cstheme="minorHAnsi"/>
              </w:rPr>
              <w:t xml:space="preserve">online and offline events throughout the year, </w:t>
            </w:r>
            <w:r w:rsidRPr="00F44083">
              <w:rPr>
                <w:rFonts w:eastAsiaTheme="minorEastAsia" w:cstheme="minorHAnsi"/>
              </w:rPr>
              <w:t xml:space="preserve">and other aspects of implementing the Country </w:t>
            </w:r>
            <w:proofErr w:type="spellStart"/>
            <w:r w:rsidRPr="00F44083">
              <w:rPr>
                <w:rFonts w:eastAsiaTheme="minorEastAsia" w:cstheme="minorHAnsi"/>
              </w:rPr>
              <w:t>Programme’s</w:t>
            </w:r>
            <w:proofErr w:type="spellEnd"/>
            <w:r w:rsidRPr="00F44083">
              <w:rPr>
                <w:rFonts w:eastAsiaTheme="minorEastAsia" w:cstheme="minorHAnsi"/>
              </w:rPr>
              <w:t xml:space="preserve"> communication and public advocacy strategy</w:t>
            </w:r>
            <w:r>
              <w:rPr>
                <w:rFonts w:eastAsiaTheme="minorEastAsia" w:cstheme="minorHAnsi"/>
              </w:rPr>
              <w:t xml:space="preserve"> as well help implement activities under the work plans with UNICEF’s partners</w:t>
            </w:r>
            <w:r w:rsidRPr="00F44083">
              <w:rPr>
                <w:rFonts w:eastAsiaTheme="minorEastAsia" w:cstheme="minorHAnsi"/>
              </w:rPr>
              <w:t xml:space="preserve">. </w:t>
            </w:r>
          </w:p>
        </w:tc>
      </w:tr>
      <w:tr w:rsidR="00AF38A0" w14:paraId="793E848B" w14:textId="77777777" w:rsidTr="007027B9">
        <w:trPr>
          <w:trHeight w:val="3248"/>
        </w:trPr>
        <w:tc>
          <w:tcPr>
            <w:tcW w:w="9895" w:type="dxa"/>
            <w:tcBorders>
              <w:top w:val="single" w:sz="4" w:space="0" w:color="auto"/>
              <w:left w:val="single" w:sz="4" w:space="0" w:color="auto"/>
              <w:bottom w:val="single" w:sz="4" w:space="0" w:color="auto"/>
              <w:right w:val="single" w:sz="4" w:space="0" w:color="auto"/>
            </w:tcBorders>
          </w:tcPr>
          <w:p w14:paraId="2768454E" w14:textId="77777777" w:rsidR="00381B4C" w:rsidRPr="00381B4C" w:rsidRDefault="00381B4C" w:rsidP="00381B4C">
            <w:pPr>
              <w:pStyle w:val="Heading1"/>
              <w:rPr>
                <w:rFonts w:eastAsia="MS PGothic"/>
                <w:bCs/>
                <w:color w:val="000000"/>
                <w:kern w:val="0"/>
                <w:sz w:val="20"/>
                <w:szCs w:val="20"/>
              </w:rPr>
            </w:pPr>
            <w:r w:rsidRPr="00381B4C">
              <w:rPr>
                <w:rFonts w:eastAsia="MS PGothic"/>
                <w:bCs/>
                <w:color w:val="000000"/>
                <w:kern w:val="0"/>
                <w:sz w:val="20"/>
                <w:szCs w:val="20"/>
              </w:rPr>
              <w:lastRenderedPageBreak/>
              <w:t xml:space="preserve">Specific Tasks </w:t>
            </w:r>
          </w:p>
          <w:p w14:paraId="1FF7CF1F" w14:textId="3A25EA69" w:rsidR="00B85EF8" w:rsidRDefault="00B85EF8" w:rsidP="00381B4C">
            <w:pPr>
              <w:pStyle w:val="ListParagraph"/>
              <w:numPr>
                <w:ilvl w:val="0"/>
                <w:numId w:val="12"/>
              </w:numPr>
              <w:shd w:val="clear" w:color="auto" w:fill="FFFFFF"/>
              <w:spacing w:line="240" w:lineRule="auto"/>
              <w:rPr>
                <w:rFonts w:eastAsiaTheme="minorEastAsia" w:cstheme="minorHAnsi"/>
              </w:rPr>
            </w:pPr>
            <w:r>
              <w:rPr>
                <w:rFonts w:eastAsiaTheme="minorEastAsia" w:cstheme="minorHAnsi"/>
              </w:rPr>
              <w:t xml:space="preserve">Development of digital strategies for each UNICEF CO digital media channel to facilitate the growth of each of these digital </w:t>
            </w:r>
            <w:proofErr w:type="gramStart"/>
            <w:r>
              <w:rPr>
                <w:rFonts w:eastAsiaTheme="minorEastAsia" w:cstheme="minorHAnsi"/>
              </w:rPr>
              <w:t>platforms</w:t>
            </w:r>
            <w:proofErr w:type="gramEnd"/>
          </w:p>
          <w:p w14:paraId="03E49947" w14:textId="77777777" w:rsidR="00B85EF8" w:rsidRDefault="00B85EF8" w:rsidP="000D00E5">
            <w:pPr>
              <w:pStyle w:val="ListParagraph"/>
              <w:shd w:val="clear" w:color="auto" w:fill="FFFFFF"/>
              <w:spacing w:line="240" w:lineRule="auto"/>
              <w:rPr>
                <w:rFonts w:eastAsiaTheme="minorEastAsia" w:cstheme="minorHAnsi"/>
              </w:rPr>
            </w:pPr>
          </w:p>
          <w:p w14:paraId="66378B23" w14:textId="29C905FF" w:rsidR="00381B4C" w:rsidRPr="00A81855" w:rsidRDefault="00381B4C" w:rsidP="00381B4C">
            <w:pPr>
              <w:pStyle w:val="ListParagraph"/>
              <w:numPr>
                <w:ilvl w:val="0"/>
                <w:numId w:val="12"/>
              </w:numPr>
              <w:shd w:val="clear" w:color="auto" w:fill="FFFFFF"/>
              <w:spacing w:line="240" w:lineRule="auto"/>
              <w:rPr>
                <w:rFonts w:eastAsiaTheme="minorEastAsia" w:cstheme="minorHAnsi"/>
              </w:rPr>
            </w:pPr>
            <w:r w:rsidRPr="00A81855">
              <w:rPr>
                <w:rFonts w:eastAsiaTheme="minorEastAsia" w:cstheme="minorHAnsi"/>
              </w:rPr>
              <w:t>Develop and adapt compelling content for digital platforms and systematically grow UNICEF’s digital community and deepen engagement across all platforms.</w:t>
            </w:r>
          </w:p>
          <w:p w14:paraId="7BE1BAB1" w14:textId="77777777" w:rsidR="00381B4C" w:rsidRPr="00F44083" w:rsidRDefault="00381B4C" w:rsidP="00381B4C">
            <w:pPr>
              <w:pStyle w:val="ListParagraph"/>
              <w:shd w:val="clear" w:color="auto" w:fill="FFFFFF"/>
              <w:ind w:left="375"/>
              <w:rPr>
                <w:rFonts w:asciiTheme="minorHAnsi" w:eastAsiaTheme="minorEastAsia" w:hAnsiTheme="minorHAnsi" w:cstheme="minorHAnsi"/>
              </w:rPr>
            </w:pPr>
          </w:p>
          <w:p w14:paraId="1DC4179B" w14:textId="77777777" w:rsidR="00381B4C" w:rsidRPr="00F44083" w:rsidRDefault="00381B4C" w:rsidP="00381B4C">
            <w:pPr>
              <w:pStyle w:val="ListParagraph"/>
              <w:numPr>
                <w:ilvl w:val="0"/>
                <w:numId w:val="12"/>
              </w:numPr>
              <w:shd w:val="clear" w:color="auto" w:fill="FFFFFF"/>
              <w:spacing w:line="240" w:lineRule="auto"/>
              <w:rPr>
                <w:rFonts w:asciiTheme="minorHAnsi" w:eastAsiaTheme="minorEastAsia" w:hAnsiTheme="minorHAnsi" w:cstheme="minorHAnsi"/>
              </w:rPr>
            </w:pPr>
            <w:r w:rsidRPr="00F44083">
              <w:rPr>
                <w:rFonts w:asciiTheme="minorHAnsi" w:eastAsiaTheme="minorEastAsia" w:hAnsiTheme="minorHAnsi" w:cstheme="minorHAnsi"/>
              </w:rPr>
              <w:t>Website</w:t>
            </w:r>
          </w:p>
          <w:p w14:paraId="06CA602A" w14:textId="7A565D44" w:rsidR="00381B4C" w:rsidRPr="00F44083" w:rsidRDefault="00381B4C" w:rsidP="00381B4C">
            <w:pPr>
              <w:numPr>
                <w:ilvl w:val="1"/>
                <w:numId w:val="12"/>
              </w:numPr>
              <w:shd w:val="clear" w:color="auto" w:fill="FFFFFF"/>
              <w:spacing w:line="240" w:lineRule="auto"/>
              <w:rPr>
                <w:rFonts w:eastAsiaTheme="minorEastAsia" w:cstheme="minorHAnsi"/>
              </w:rPr>
            </w:pPr>
            <w:r w:rsidRPr="00F44083">
              <w:rPr>
                <w:rFonts w:eastAsiaTheme="minorEastAsia" w:cstheme="minorHAnsi"/>
              </w:rPr>
              <w:t xml:space="preserve">Regularly </w:t>
            </w:r>
            <w:r w:rsidR="00B85EF8">
              <w:rPr>
                <w:rFonts w:eastAsiaTheme="minorEastAsia" w:cstheme="minorHAnsi"/>
              </w:rPr>
              <w:t xml:space="preserve">develop content for and </w:t>
            </w:r>
            <w:r w:rsidRPr="00F44083">
              <w:rPr>
                <w:rFonts w:eastAsiaTheme="minorEastAsia" w:cstheme="minorHAnsi"/>
              </w:rPr>
              <w:t xml:space="preserve">update English, </w:t>
            </w:r>
            <w:proofErr w:type="gramStart"/>
            <w:r w:rsidRPr="00F44083">
              <w:rPr>
                <w:rFonts w:eastAsiaTheme="minorEastAsia" w:cstheme="minorHAnsi"/>
              </w:rPr>
              <w:t>Turkmen</w:t>
            </w:r>
            <w:proofErr w:type="gramEnd"/>
            <w:r w:rsidRPr="00F44083">
              <w:rPr>
                <w:rFonts w:eastAsiaTheme="minorEastAsia" w:cstheme="minorHAnsi"/>
              </w:rPr>
              <w:t xml:space="preserve"> and Russian versions of the website</w:t>
            </w:r>
            <w:r w:rsidR="00B85EF8">
              <w:rPr>
                <w:rFonts w:eastAsiaTheme="minorEastAsia" w:cstheme="minorHAnsi"/>
              </w:rPr>
              <w:t xml:space="preserve">, including </w:t>
            </w:r>
            <w:r>
              <w:rPr>
                <w:rFonts w:eastAsiaTheme="minorEastAsia" w:cstheme="minorHAnsi"/>
              </w:rPr>
              <w:t>with content provided by the Communication Officer and programme colleagues.</w:t>
            </w:r>
            <w:r w:rsidR="00B85EF8">
              <w:rPr>
                <w:rFonts w:eastAsiaTheme="minorEastAsia" w:cstheme="minorHAnsi"/>
              </w:rPr>
              <w:t xml:space="preserve"> </w:t>
            </w:r>
          </w:p>
          <w:p w14:paraId="1CD7F058" w14:textId="09C02238" w:rsidR="00381B4C" w:rsidRDefault="00381B4C" w:rsidP="00381B4C">
            <w:pPr>
              <w:numPr>
                <w:ilvl w:val="1"/>
                <w:numId w:val="12"/>
              </w:numPr>
              <w:shd w:val="clear" w:color="auto" w:fill="FFFFFF"/>
              <w:spacing w:line="240" w:lineRule="auto"/>
              <w:rPr>
                <w:rFonts w:eastAsiaTheme="minorEastAsia" w:cstheme="minorHAnsi"/>
              </w:rPr>
            </w:pPr>
            <w:r w:rsidRPr="00F44083">
              <w:rPr>
                <w:rFonts w:eastAsiaTheme="minorEastAsia" w:cstheme="minorHAnsi"/>
              </w:rPr>
              <w:t xml:space="preserve">Provide monthly updates on the website </w:t>
            </w:r>
            <w:r>
              <w:rPr>
                <w:rFonts w:eastAsiaTheme="minorEastAsia" w:cstheme="minorHAnsi"/>
              </w:rPr>
              <w:t>visitors</w:t>
            </w:r>
            <w:r w:rsidRPr="00F44083">
              <w:rPr>
                <w:rFonts w:eastAsiaTheme="minorEastAsia" w:cstheme="minorHAnsi"/>
              </w:rPr>
              <w:t>.</w:t>
            </w:r>
          </w:p>
          <w:p w14:paraId="2AED6D07" w14:textId="360C4698" w:rsidR="005A0E41" w:rsidRPr="00F44083" w:rsidRDefault="005A0E41" w:rsidP="00381B4C">
            <w:pPr>
              <w:numPr>
                <w:ilvl w:val="1"/>
                <w:numId w:val="12"/>
              </w:numPr>
              <w:shd w:val="clear" w:color="auto" w:fill="FFFFFF"/>
              <w:spacing w:line="240" w:lineRule="auto"/>
              <w:rPr>
                <w:rFonts w:eastAsiaTheme="minorEastAsia" w:cstheme="minorHAnsi"/>
              </w:rPr>
            </w:pPr>
            <w:r>
              <w:rPr>
                <w:rFonts w:eastAsiaTheme="minorEastAsia" w:cstheme="minorHAnsi"/>
              </w:rPr>
              <w:t xml:space="preserve">Provide monthly updates on </w:t>
            </w:r>
            <w:proofErr w:type="gramStart"/>
            <w:r>
              <w:rPr>
                <w:rFonts w:eastAsiaTheme="minorEastAsia" w:cstheme="minorHAnsi"/>
              </w:rPr>
              <w:t>RCCE</w:t>
            </w:r>
            <w:proofErr w:type="gramEnd"/>
          </w:p>
          <w:p w14:paraId="232C2594" w14:textId="77777777" w:rsidR="00381B4C" w:rsidRPr="00F44083" w:rsidRDefault="00381B4C" w:rsidP="00381B4C">
            <w:pPr>
              <w:shd w:val="clear" w:color="auto" w:fill="FFFFFF"/>
              <w:spacing w:line="240" w:lineRule="auto"/>
              <w:ind w:left="750"/>
              <w:rPr>
                <w:rFonts w:eastAsiaTheme="minorEastAsia" w:cstheme="minorHAnsi"/>
              </w:rPr>
            </w:pPr>
          </w:p>
          <w:p w14:paraId="6FAA6EC9" w14:textId="77777777" w:rsidR="00381B4C" w:rsidRPr="00F44083" w:rsidRDefault="00381B4C" w:rsidP="00381B4C">
            <w:pPr>
              <w:numPr>
                <w:ilvl w:val="0"/>
                <w:numId w:val="12"/>
              </w:numPr>
              <w:shd w:val="clear" w:color="auto" w:fill="FFFFFF"/>
              <w:spacing w:line="240" w:lineRule="auto"/>
              <w:rPr>
                <w:rFonts w:eastAsiaTheme="minorEastAsia" w:cstheme="minorHAnsi"/>
              </w:rPr>
            </w:pPr>
            <w:r w:rsidRPr="00F44083">
              <w:rPr>
                <w:rFonts w:eastAsiaTheme="minorEastAsia" w:cstheme="minorHAnsi"/>
              </w:rPr>
              <w:t>Social Media: Facebook/Instagram/YouTube/IMO</w:t>
            </w:r>
          </w:p>
          <w:p w14:paraId="786914EB" w14:textId="77777777" w:rsidR="00381B4C" w:rsidRPr="00F44083" w:rsidRDefault="00381B4C" w:rsidP="00381B4C">
            <w:pPr>
              <w:numPr>
                <w:ilvl w:val="1"/>
                <w:numId w:val="12"/>
              </w:numPr>
              <w:shd w:val="clear" w:color="auto" w:fill="FFFFFF"/>
              <w:spacing w:line="240" w:lineRule="auto"/>
              <w:rPr>
                <w:rFonts w:eastAsiaTheme="minorEastAsia" w:cstheme="minorHAnsi"/>
              </w:rPr>
            </w:pPr>
            <w:r w:rsidRPr="00F44083">
              <w:rPr>
                <w:rFonts w:eastAsiaTheme="minorEastAsia" w:cstheme="minorHAnsi"/>
              </w:rPr>
              <w:t>Develop a social media engagement plan based on the Country Office’s programme and advocacy priorities</w:t>
            </w:r>
            <w:r>
              <w:rPr>
                <w:rFonts w:eastAsiaTheme="minorEastAsia" w:cstheme="minorHAnsi"/>
              </w:rPr>
              <w:t xml:space="preserve"> as well as global advocacy and communication priorities in close collaboration with the Communication Officer</w:t>
            </w:r>
            <w:r w:rsidRPr="00F44083">
              <w:rPr>
                <w:rFonts w:eastAsiaTheme="minorEastAsia" w:cstheme="minorHAnsi"/>
              </w:rPr>
              <w:t>.</w:t>
            </w:r>
          </w:p>
          <w:p w14:paraId="72547DF8" w14:textId="79803BB2" w:rsidR="00381B4C" w:rsidRPr="00F44083" w:rsidRDefault="00381B4C" w:rsidP="00381B4C">
            <w:pPr>
              <w:numPr>
                <w:ilvl w:val="1"/>
                <w:numId w:val="12"/>
              </w:numPr>
              <w:shd w:val="clear" w:color="auto" w:fill="FFFFFF"/>
              <w:spacing w:line="240" w:lineRule="auto"/>
              <w:rPr>
                <w:rFonts w:eastAsiaTheme="minorEastAsia" w:cstheme="minorHAnsi"/>
              </w:rPr>
            </w:pPr>
            <w:r>
              <w:rPr>
                <w:rFonts w:eastAsiaTheme="minorEastAsia" w:cstheme="minorHAnsi"/>
              </w:rPr>
              <w:t xml:space="preserve">Update </w:t>
            </w:r>
            <w:r w:rsidRPr="00F44083">
              <w:rPr>
                <w:rFonts w:eastAsiaTheme="minorEastAsia" w:cstheme="minorHAnsi"/>
              </w:rPr>
              <w:t>all social media profiles, regularly posting new</w:t>
            </w:r>
            <w:r w:rsidR="00B85EF8">
              <w:rPr>
                <w:rFonts w:eastAsiaTheme="minorEastAsia" w:cstheme="minorHAnsi"/>
              </w:rPr>
              <w:t xml:space="preserve"> posts, reels, </w:t>
            </w:r>
            <w:proofErr w:type="gramStart"/>
            <w:r w:rsidR="00B85EF8">
              <w:rPr>
                <w:rFonts w:eastAsiaTheme="minorEastAsia" w:cstheme="minorHAnsi"/>
              </w:rPr>
              <w:t>videos</w:t>
            </w:r>
            <w:proofErr w:type="gramEnd"/>
            <w:r w:rsidR="00B85EF8">
              <w:rPr>
                <w:rFonts w:eastAsiaTheme="minorEastAsia" w:cstheme="minorHAnsi"/>
              </w:rPr>
              <w:t xml:space="preserve"> and</w:t>
            </w:r>
            <w:r w:rsidRPr="00F44083">
              <w:rPr>
                <w:rFonts w:eastAsiaTheme="minorEastAsia" w:cstheme="minorHAnsi"/>
              </w:rPr>
              <w:t xml:space="preserve"> stories and responding to comments in close consultation with Communication and Programme teams.</w:t>
            </w:r>
          </w:p>
          <w:p w14:paraId="2E718403" w14:textId="77777777" w:rsidR="00381B4C" w:rsidRPr="00F44083" w:rsidRDefault="00381B4C" w:rsidP="00381B4C">
            <w:pPr>
              <w:numPr>
                <w:ilvl w:val="1"/>
                <w:numId w:val="12"/>
              </w:numPr>
              <w:shd w:val="clear" w:color="auto" w:fill="FFFFFF"/>
              <w:spacing w:line="240" w:lineRule="auto"/>
              <w:rPr>
                <w:rFonts w:eastAsiaTheme="minorEastAsia" w:cstheme="minorHAnsi"/>
              </w:rPr>
            </w:pPr>
            <w:r w:rsidRPr="00F44083">
              <w:rPr>
                <w:rFonts w:eastAsiaTheme="minorEastAsia" w:cstheme="minorHAnsi"/>
              </w:rPr>
              <w:t>Run online campaigns on specific themes related to children’s issues, also adapting UNICEF’s</w:t>
            </w:r>
            <w:r>
              <w:rPr>
                <w:rFonts w:eastAsiaTheme="minorEastAsia" w:cstheme="minorHAnsi"/>
              </w:rPr>
              <w:t xml:space="preserve"> global and regional </w:t>
            </w:r>
            <w:r w:rsidRPr="00F44083">
              <w:rPr>
                <w:rFonts w:eastAsiaTheme="minorEastAsia" w:cstheme="minorHAnsi"/>
              </w:rPr>
              <w:t xml:space="preserve">content to the local context. Likewise, work with </w:t>
            </w:r>
            <w:r>
              <w:rPr>
                <w:rFonts w:eastAsiaTheme="minorEastAsia" w:cstheme="minorHAnsi"/>
              </w:rPr>
              <w:t>the Regional Office D</w:t>
            </w:r>
            <w:r w:rsidRPr="00F44083">
              <w:rPr>
                <w:rFonts w:eastAsiaTheme="minorEastAsia" w:cstheme="minorHAnsi"/>
              </w:rPr>
              <w:t>igital Media Consultant in feeding Turkmenistan’s stories to the R</w:t>
            </w:r>
            <w:r>
              <w:rPr>
                <w:rFonts w:eastAsiaTheme="minorEastAsia" w:cstheme="minorHAnsi"/>
              </w:rPr>
              <w:t xml:space="preserve">egional Office </w:t>
            </w:r>
            <w:r w:rsidRPr="00F44083">
              <w:rPr>
                <w:rFonts w:eastAsiaTheme="minorEastAsia" w:cstheme="minorHAnsi"/>
              </w:rPr>
              <w:t>digital platforms.</w:t>
            </w:r>
          </w:p>
          <w:p w14:paraId="53E236BD" w14:textId="46D451E3" w:rsidR="00381B4C" w:rsidRPr="00F44083" w:rsidRDefault="00381B4C" w:rsidP="00381B4C">
            <w:pPr>
              <w:numPr>
                <w:ilvl w:val="1"/>
                <w:numId w:val="12"/>
              </w:numPr>
              <w:shd w:val="clear" w:color="auto" w:fill="FFFFFF"/>
              <w:spacing w:line="240" w:lineRule="auto"/>
              <w:rPr>
                <w:rFonts w:eastAsiaTheme="minorEastAsia" w:cstheme="minorHAnsi"/>
              </w:rPr>
            </w:pPr>
            <w:r w:rsidRPr="00F44083">
              <w:rPr>
                <w:rFonts w:eastAsiaTheme="minorEastAsia" w:cstheme="minorHAnsi"/>
              </w:rPr>
              <w:t>Provide monthly monitoring reports/stats on social media efforts</w:t>
            </w:r>
            <w:r w:rsidR="005A0E41">
              <w:rPr>
                <w:rFonts w:eastAsiaTheme="minorEastAsia" w:cstheme="minorHAnsi"/>
              </w:rPr>
              <w:t xml:space="preserve"> including RCCE</w:t>
            </w:r>
            <w:r w:rsidRPr="00F44083">
              <w:rPr>
                <w:rFonts w:eastAsiaTheme="minorEastAsia" w:cstheme="minorHAnsi"/>
              </w:rPr>
              <w:t>.</w:t>
            </w:r>
          </w:p>
          <w:p w14:paraId="285ACDB9" w14:textId="77777777" w:rsidR="00381B4C" w:rsidRPr="00F44083" w:rsidRDefault="00381B4C" w:rsidP="00381B4C">
            <w:pPr>
              <w:shd w:val="clear" w:color="auto" w:fill="FFFFFF"/>
              <w:spacing w:line="240" w:lineRule="auto"/>
              <w:ind w:left="750"/>
              <w:rPr>
                <w:rFonts w:eastAsiaTheme="minorEastAsia" w:cstheme="minorHAnsi"/>
              </w:rPr>
            </w:pPr>
            <w:r w:rsidRPr="00F44083">
              <w:rPr>
                <w:rFonts w:eastAsiaTheme="minorEastAsia" w:cstheme="minorHAnsi"/>
              </w:rPr>
              <w:t xml:space="preserve"> </w:t>
            </w:r>
          </w:p>
          <w:p w14:paraId="3E92FC9C" w14:textId="77777777" w:rsidR="00381B4C" w:rsidRPr="00F44083" w:rsidRDefault="00381B4C" w:rsidP="00381B4C">
            <w:pPr>
              <w:numPr>
                <w:ilvl w:val="0"/>
                <w:numId w:val="12"/>
              </w:numPr>
              <w:shd w:val="clear" w:color="auto" w:fill="FFFFFF"/>
              <w:spacing w:line="240" w:lineRule="auto"/>
              <w:rPr>
                <w:rFonts w:eastAsiaTheme="minorEastAsia" w:cstheme="minorHAnsi"/>
              </w:rPr>
            </w:pPr>
            <w:r w:rsidRPr="00F44083">
              <w:rPr>
                <w:rFonts w:eastAsiaTheme="minorEastAsia" w:cstheme="minorHAnsi"/>
              </w:rPr>
              <w:t>Graphic design/video production for digital platforms and other tasks</w:t>
            </w:r>
          </w:p>
          <w:p w14:paraId="27F1D4AD" w14:textId="04F77743" w:rsidR="00381B4C" w:rsidRPr="00F44083" w:rsidRDefault="00381B4C" w:rsidP="00381B4C">
            <w:pPr>
              <w:numPr>
                <w:ilvl w:val="1"/>
                <w:numId w:val="12"/>
              </w:numPr>
              <w:shd w:val="clear" w:color="auto" w:fill="FFFFFF"/>
              <w:spacing w:line="240" w:lineRule="auto"/>
              <w:rPr>
                <w:rFonts w:eastAsiaTheme="minorEastAsia" w:cstheme="minorHAnsi"/>
              </w:rPr>
            </w:pPr>
            <w:r w:rsidRPr="00F44083">
              <w:rPr>
                <w:rFonts w:eastAsiaTheme="minorEastAsia" w:cstheme="minorHAnsi"/>
              </w:rPr>
              <w:t xml:space="preserve">Design and edit digital communication products, such as images with text, videos, audio materials, infographics, </w:t>
            </w:r>
            <w:r w:rsidR="00B85EF8">
              <w:rPr>
                <w:rFonts w:eastAsiaTheme="minorEastAsia" w:cstheme="minorHAnsi"/>
              </w:rPr>
              <w:t xml:space="preserve">reels, </w:t>
            </w:r>
            <w:r w:rsidRPr="00F44083">
              <w:rPr>
                <w:rFonts w:eastAsiaTheme="minorEastAsia" w:cstheme="minorHAnsi"/>
              </w:rPr>
              <w:t xml:space="preserve">etc. for digital platforms. </w:t>
            </w:r>
            <w:r>
              <w:rPr>
                <w:rFonts w:eastAsiaTheme="minorEastAsia" w:cstheme="minorHAnsi"/>
              </w:rPr>
              <w:t>L</w:t>
            </w:r>
            <w:r w:rsidRPr="00F44083">
              <w:rPr>
                <w:rFonts w:eastAsiaTheme="minorEastAsia" w:cstheme="minorHAnsi"/>
              </w:rPr>
              <w:t xml:space="preserve">iaise and work with graphic designers and agencies as needed, to produce </w:t>
            </w:r>
            <w:r>
              <w:rPr>
                <w:rFonts w:eastAsiaTheme="minorEastAsia" w:cstheme="minorHAnsi"/>
              </w:rPr>
              <w:t xml:space="preserve">other </w:t>
            </w:r>
            <w:r w:rsidRPr="00F44083">
              <w:rPr>
                <w:rFonts w:eastAsiaTheme="minorEastAsia" w:cstheme="minorHAnsi"/>
              </w:rPr>
              <w:t xml:space="preserve">visuals, infographics for digital platforms. </w:t>
            </w:r>
          </w:p>
          <w:p w14:paraId="0378A8D3" w14:textId="5E44F3E9" w:rsidR="00381B4C" w:rsidRPr="00F44083" w:rsidRDefault="00381B4C" w:rsidP="00381B4C">
            <w:pPr>
              <w:numPr>
                <w:ilvl w:val="1"/>
                <w:numId w:val="12"/>
              </w:numPr>
              <w:shd w:val="clear" w:color="auto" w:fill="FFFFFF"/>
              <w:spacing w:line="240" w:lineRule="auto"/>
              <w:rPr>
                <w:rFonts w:eastAsiaTheme="minorEastAsia" w:cstheme="minorHAnsi"/>
              </w:rPr>
            </w:pPr>
            <w:r w:rsidRPr="00F44083">
              <w:rPr>
                <w:rFonts w:eastAsiaTheme="minorEastAsia" w:cstheme="minorHAnsi"/>
              </w:rPr>
              <w:t xml:space="preserve">Support other colleagues as needed in their </w:t>
            </w:r>
            <w:r w:rsidR="00B85EF8" w:rsidRPr="00F44083">
              <w:rPr>
                <w:rFonts w:eastAsiaTheme="minorEastAsia" w:cstheme="minorHAnsi"/>
              </w:rPr>
              <w:t>day-to-day</w:t>
            </w:r>
            <w:r w:rsidRPr="00F44083">
              <w:rPr>
                <w:rFonts w:eastAsiaTheme="minorEastAsia" w:cstheme="minorHAnsi"/>
              </w:rPr>
              <w:t xml:space="preserve"> social media efforts.</w:t>
            </w:r>
          </w:p>
          <w:p w14:paraId="46F14E11" w14:textId="77777777" w:rsidR="00381B4C" w:rsidRDefault="00381B4C" w:rsidP="00381B4C">
            <w:pPr>
              <w:numPr>
                <w:ilvl w:val="1"/>
                <w:numId w:val="12"/>
              </w:numPr>
              <w:shd w:val="clear" w:color="auto" w:fill="FFFFFF"/>
              <w:spacing w:line="240" w:lineRule="auto"/>
              <w:rPr>
                <w:rFonts w:eastAsiaTheme="minorEastAsia" w:cstheme="minorHAnsi"/>
              </w:rPr>
            </w:pPr>
            <w:r w:rsidRPr="00F44083">
              <w:rPr>
                <w:rFonts w:eastAsiaTheme="minorEastAsia" w:cstheme="minorHAnsi"/>
              </w:rPr>
              <w:t>Provide support to the team as needed in the implementation of other communication and public advocacy activities such as campaigns, events, launches, etc.</w:t>
            </w:r>
            <w:r w:rsidRPr="00F36087">
              <w:rPr>
                <w:rFonts w:eastAsiaTheme="minorEastAsia" w:cstheme="minorHAnsi"/>
              </w:rPr>
              <w:t xml:space="preserve"> </w:t>
            </w:r>
            <w:r w:rsidRPr="00F44083">
              <w:rPr>
                <w:rFonts w:eastAsiaTheme="minorEastAsia" w:cstheme="minorHAnsi"/>
              </w:rPr>
              <w:t>Take photos and videos at the events.</w:t>
            </w:r>
          </w:p>
          <w:p w14:paraId="324CAA7C" w14:textId="77777777" w:rsidR="00381B4C" w:rsidRPr="009A45C3" w:rsidRDefault="00381B4C" w:rsidP="00381B4C">
            <w:pPr>
              <w:shd w:val="clear" w:color="auto" w:fill="FFFFFF"/>
              <w:spacing w:line="240" w:lineRule="auto"/>
              <w:ind w:left="1440"/>
              <w:rPr>
                <w:rFonts w:eastAsiaTheme="minorEastAsia" w:cstheme="minorHAnsi"/>
              </w:rPr>
            </w:pPr>
          </w:p>
          <w:p w14:paraId="3BFF19B2" w14:textId="164E1561" w:rsidR="00B85EF8" w:rsidRDefault="00381B4C" w:rsidP="00B85EF8">
            <w:pPr>
              <w:numPr>
                <w:ilvl w:val="1"/>
                <w:numId w:val="12"/>
              </w:numPr>
              <w:shd w:val="clear" w:color="auto" w:fill="FFFFFF"/>
              <w:spacing w:line="240" w:lineRule="auto"/>
              <w:rPr>
                <w:rFonts w:eastAsiaTheme="minorEastAsia" w:cstheme="minorHAnsi"/>
              </w:rPr>
            </w:pPr>
            <w:r w:rsidRPr="00A81855">
              <w:rPr>
                <w:rFonts w:eastAsiaTheme="minorEastAsia" w:cstheme="minorHAnsi"/>
              </w:rPr>
              <w:t>Support the office in organizing events in partnership with SDG Ambassadors, young people, as well as year-round events on the occasion of World Children’s Day</w:t>
            </w:r>
            <w:proofErr w:type="gramStart"/>
            <w:r w:rsidRPr="00A81855">
              <w:rPr>
                <w:rFonts w:eastAsiaTheme="minorEastAsia" w:cstheme="minorHAnsi"/>
              </w:rPr>
              <w:t>, ,</w:t>
            </w:r>
            <w:proofErr w:type="gramEnd"/>
            <w:r w:rsidRPr="00A81855">
              <w:rPr>
                <w:rFonts w:eastAsiaTheme="minorEastAsia" w:cstheme="minorHAnsi"/>
              </w:rPr>
              <w:t xml:space="preserve"> Child Protection Day, Day of Independence and Neutrality and others, organize online and offline exhibitions and information sessions in schools; and support the organization of thematic events together with Communication Officer and programme colleagues. </w:t>
            </w:r>
          </w:p>
          <w:p w14:paraId="18F8BDCF" w14:textId="77777777" w:rsidR="00B85EF8" w:rsidRDefault="00B85EF8" w:rsidP="000D00E5">
            <w:pPr>
              <w:pStyle w:val="ListParagraph"/>
              <w:rPr>
                <w:rFonts w:eastAsiaTheme="minorEastAsia" w:cstheme="minorHAnsi"/>
              </w:rPr>
            </w:pPr>
          </w:p>
          <w:p w14:paraId="5C4F773C" w14:textId="2A49DF7E" w:rsidR="00B85EF8" w:rsidRPr="000D00E5" w:rsidRDefault="00B85EF8" w:rsidP="000D00E5">
            <w:pPr>
              <w:numPr>
                <w:ilvl w:val="1"/>
                <w:numId w:val="12"/>
              </w:numPr>
              <w:shd w:val="clear" w:color="auto" w:fill="FFFFFF"/>
              <w:spacing w:line="240" w:lineRule="auto"/>
              <w:rPr>
                <w:rFonts w:eastAsiaTheme="minorEastAsia" w:cstheme="minorHAnsi"/>
              </w:rPr>
            </w:pPr>
            <w:r w:rsidRPr="000D00E5">
              <w:rPr>
                <w:rFonts w:eastAsiaTheme="minorEastAsia" w:cstheme="minorHAnsi"/>
              </w:rPr>
              <w:t>Follow up on the production of advocacy and communication materials (</w:t>
            </w:r>
            <w:proofErr w:type="spellStart"/>
            <w:proofErr w:type="gramStart"/>
            <w:r w:rsidRPr="000D00E5">
              <w:rPr>
                <w:rFonts w:eastAsiaTheme="minorEastAsia" w:cstheme="minorHAnsi"/>
              </w:rPr>
              <w:t>e.g.,print</w:t>
            </w:r>
            <w:proofErr w:type="spellEnd"/>
            <w:proofErr w:type="gramEnd"/>
            <w:r w:rsidRPr="000D00E5">
              <w:rPr>
                <w:rFonts w:eastAsiaTheme="minorEastAsia" w:cstheme="minorHAnsi"/>
              </w:rPr>
              <w:t xml:space="preserve">, films, videos, audio-visuals, etc.), and oversee the qualitative aspects of production, (e.g., quality control, translations, reviews of layout and graphic design etc.) to meet standards as set out in the Communication Toolkit of TCO </w:t>
            </w:r>
          </w:p>
          <w:p w14:paraId="692DB153" w14:textId="77777777" w:rsidR="00B85EF8" w:rsidRPr="00B85EF8" w:rsidRDefault="00B85EF8" w:rsidP="00B85EF8">
            <w:pPr>
              <w:numPr>
                <w:ilvl w:val="1"/>
                <w:numId w:val="12"/>
              </w:numPr>
              <w:shd w:val="clear" w:color="auto" w:fill="FFFFFF"/>
              <w:spacing w:line="240" w:lineRule="auto"/>
              <w:rPr>
                <w:rFonts w:eastAsiaTheme="minorEastAsia" w:cstheme="minorHAnsi"/>
              </w:rPr>
            </w:pPr>
          </w:p>
          <w:p w14:paraId="0982559A" w14:textId="77777777" w:rsidR="00381B4C" w:rsidRDefault="00381B4C" w:rsidP="00A81855">
            <w:pPr>
              <w:numPr>
                <w:ilvl w:val="1"/>
                <w:numId w:val="12"/>
              </w:numPr>
              <w:shd w:val="clear" w:color="auto" w:fill="FFFFFF"/>
              <w:spacing w:line="240" w:lineRule="auto"/>
              <w:rPr>
                <w:rFonts w:asciiTheme="minorHAnsi" w:eastAsiaTheme="minorEastAsia" w:hAnsiTheme="minorHAnsi" w:cstheme="minorHAnsi"/>
              </w:rPr>
            </w:pPr>
            <w:r w:rsidRPr="00A81855">
              <w:rPr>
                <w:rFonts w:eastAsiaTheme="minorEastAsia" w:cstheme="minorHAnsi"/>
              </w:rPr>
              <w:t>Prepare monthly deliverables reports and the final report with updates with the digital and social media metrics</w:t>
            </w:r>
            <w:r w:rsidRPr="00F44083">
              <w:rPr>
                <w:rFonts w:asciiTheme="minorHAnsi" w:eastAsiaTheme="minorEastAsia" w:hAnsiTheme="minorHAnsi" w:cstheme="minorHAnsi"/>
              </w:rPr>
              <w:t>.</w:t>
            </w:r>
          </w:p>
          <w:p w14:paraId="36BFDAED" w14:textId="5BA6C1DE" w:rsidR="00AF38A0" w:rsidRPr="00381B4C" w:rsidRDefault="00AF38A0" w:rsidP="00381B4C">
            <w:pPr>
              <w:spacing w:after="160" w:line="259" w:lineRule="auto"/>
              <w:jc w:val="both"/>
              <w:rPr>
                <w:rFonts w:cstheme="minorHAnsi"/>
              </w:rPr>
            </w:pPr>
          </w:p>
        </w:tc>
      </w:tr>
    </w:tbl>
    <w:p w14:paraId="3759EB7C" w14:textId="77777777" w:rsidR="00AF38A0" w:rsidRDefault="00AF38A0"/>
    <w:p w14:paraId="70395D5E" w14:textId="77777777" w:rsidR="000377EA" w:rsidRDefault="000377EA"/>
    <w:tbl>
      <w:tblPr>
        <w:tblStyle w:val="TableGrid"/>
        <w:tblW w:w="9925" w:type="dxa"/>
        <w:tblLook w:val="04A0" w:firstRow="1" w:lastRow="0" w:firstColumn="1" w:lastColumn="0" w:noHBand="0" w:noVBand="1"/>
      </w:tblPr>
      <w:tblGrid>
        <w:gridCol w:w="4495"/>
        <w:gridCol w:w="2587"/>
        <w:gridCol w:w="2843"/>
      </w:tblGrid>
      <w:tr w:rsidR="00655D29" w14:paraId="444A3D95" w14:textId="77777777" w:rsidTr="00526DED">
        <w:tc>
          <w:tcPr>
            <w:tcW w:w="9925" w:type="dxa"/>
            <w:gridSpan w:val="3"/>
          </w:tcPr>
          <w:p w14:paraId="3C773798" w14:textId="77777777" w:rsidR="00655D29" w:rsidRDefault="00655D29" w:rsidP="007027B9">
            <w:pPr>
              <w:spacing w:line="240" w:lineRule="auto"/>
              <w:rPr>
                <w:rFonts w:ascii="Calibri" w:eastAsia="Arial Unicode MS" w:hAnsi="Calibri" w:cs="Calibri"/>
                <w:b/>
                <w:color w:val="auto"/>
                <w:lang w:val="en-AU"/>
              </w:rPr>
            </w:pPr>
            <w:r w:rsidRPr="0054592E">
              <w:rPr>
                <w:rFonts w:ascii="Calibri" w:eastAsia="Arial Unicode MS" w:hAnsi="Calibri" w:cs="Calibri"/>
                <w:b/>
                <w:color w:val="auto"/>
                <w:lang w:val="en-AU"/>
              </w:rPr>
              <w:lastRenderedPageBreak/>
              <w:t>Work Assignment Overview</w:t>
            </w:r>
          </w:p>
          <w:p w14:paraId="449C8940" w14:textId="77777777" w:rsidR="00655D29" w:rsidRPr="003414FC" w:rsidRDefault="00655D29" w:rsidP="007027B9">
            <w:pPr>
              <w:spacing w:line="240" w:lineRule="auto"/>
            </w:pPr>
          </w:p>
        </w:tc>
      </w:tr>
      <w:tr w:rsidR="00D43C6D" w14:paraId="6721E8D0" w14:textId="77777777" w:rsidTr="00526DED">
        <w:tc>
          <w:tcPr>
            <w:tcW w:w="4495" w:type="dxa"/>
            <w:shd w:val="clear" w:color="auto" w:fill="D9D9D9" w:themeFill="background1" w:themeFillShade="D9"/>
          </w:tcPr>
          <w:p w14:paraId="6F295518" w14:textId="77777777" w:rsidR="00D43C6D" w:rsidRPr="00A65E45" w:rsidRDefault="00D43C6D" w:rsidP="007027B9">
            <w:pPr>
              <w:spacing w:line="240" w:lineRule="auto"/>
              <w:rPr>
                <w:rFonts w:ascii="Calibri" w:eastAsia="Arial Unicode MS" w:hAnsi="Calibri" w:cs="Calibri"/>
                <w:b/>
                <w:bCs/>
                <w:color w:val="auto"/>
                <w:lang w:val="en-AU"/>
              </w:rPr>
            </w:pPr>
          </w:p>
          <w:p w14:paraId="1FB25D00" w14:textId="77777777" w:rsidR="00D43C6D" w:rsidRPr="00A65E45" w:rsidRDefault="00D43C6D" w:rsidP="007027B9">
            <w:pPr>
              <w:spacing w:line="240" w:lineRule="auto"/>
              <w:rPr>
                <w:rFonts w:ascii="Calibri" w:eastAsia="Arial Unicode MS" w:hAnsi="Calibri" w:cs="Calibri"/>
                <w:b/>
                <w:bCs/>
                <w:color w:val="auto"/>
                <w:lang w:val="en-AU"/>
              </w:rPr>
            </w:pPr>
            <w:r w:rsidRPr="00A65E45">
              <w:rPr>
                <w:rFonts w:ascii="Calibri" w:eastAsia="Arial Unicode MS" w:hAnsi="Calibri" w:cs="Calibri"/>
                <w:b/>
                <w:bCs/>
                <w:color w:val="auto"/>
                <w:lang w:val="en-AU"/>
              </w:rPr>
              <w:t>Tasks/Milestone:</w:t>
            </w:r>
          </w:p>
          <w:p w14:paraId="18A69667" w14:textId="77777777" w:rsidR="00D43C6D" w:rsidRPr="00A65E45" w:rsidRDefault="00D43C6D" w:rsidP="007027B9">
            <w:pPr>
              <w:spacing w:line="240" w:lineRule="auto"/>
              <w:rPr>
                <w:b/>
                <w:bCs/>
              </w:rPr>
            </w:pPr>
          </w:p>
        </w:tc>
        <w:tc>
          <w:tcPr>
            <w:tcW w:w="2587" w:type="dxa"/>
            <w:shd w:val="clear" w:color="auto" w:fill="D9D9D9" w:themeFill="background1" w:themeFillShade="D9"/>
          </w:tcPr>
          <w:p w14:paraId="49E4B93F" w14:textId="77777777" w:rsidR="00D43C6D" w:rsidRPr="00A65E45" w:rsidRDefault="00D43C6D" w:rsidP="007027B9">
            <w:pPr>
              <w:spacing w:line="240" w:lineRule="auto"/>
              <w:rPr>
                <w:rFonts w:ascii="Calibri" w:eastAsia="Arial Unicode MS" w:hAnsi="Calibri" w:cs="Calibri"/>
                <w:b/>
                <w:bCs/>
                <w:color w:val="auto"/>
                <w:lang w:val="en-AU"/>
              </w:rPr>
            </w:pPr>
          </w:p>
          <w:p w14:paraId="66A378D5" w14:textId="77777777" w:rsidR="00D43C6D" w:rsidRPr="00A65E45" w:rsidRDefault="00D43C6D" w:rsidP="007027B9">
            <w:pPr>
              <w:spacing w:line="240" w:lineRule="auto"/>
              <w:rPr>
                <w:b/>
                <w:bCs/>
              </w:rPr>
            </w:pPr>
            <w:r w:rsidRPr="00A65E45">
              <w:rPr>
                <w:rFonts w:ascii="Calibri" w:eastAsia="Arial Unicode MS" w:hAnsi="Calibri" w:cs="Calibri"/>
                <w:b/>
                <w:bCs/>
                <w:color w:val="auto"/>
                <w:lang w:val="en-AU"/>
              </w:rPr>
              <w:t>Deliverables/Outputs:</w:t>
            </w:r>
          </w:p>
        </w:tc>
        <w:tc>
          <w:tcPr>
            <w:tcW w:w="2842" w:type="dxa"/>
            <w:shd w:val="clear" w:color="auto" w:fill="D9D9D9" w:themeFill="background1" w:themeFillShade="D9"/>
          </w:tcPr>
          <w:p w14:paraId="15005B82" w14:textId="77777777" w:rsidR="00D43C6D" w:rsidRPr="00A65E45" w:rsidRDefault="00D43C6D" w:rsidP="007027B9">
            <w:pPr>
              <w:spacing w:line="240" w:lineRule="auto"/>
              <w:jc w:val="center"/>
              <w:rPr>
                <w:rFonts w:ascii="Calibri" w:eastAsia="Arial Unicode MS" w:hAnsi="Calibri" w:cs="Calibri"/>
                <w:b/>
                <w:bCs/>
                <w:color w:val="auto"/>
                <w:lang w:val="en-AU"/>
              </w:rPr>
            </w:pPr>
          </w:p>
          <w:p w14:paraId="625F5158" w14:textId="77777777" w:rsidR="00D43C6D" w:rsidRPr="00A65E45" w:rsidRDefault="00D43C6D" w:rsidP="007027B9">
            <w:pPr>
              <w:spacing w:line="240" w:lineRule="auto"/>
              <w:jc w:val="center"/>
              <w:rPr>
                <w:b/>
                <w:bCs/>
              </w:rPr>
            </w:pPr>
            <w:r w:rsidRPr="00A65E45">
              <w:rPr>
                <w:rFonts w:ascii="Calibri" w:eastAsia="Arial Unicode MS" w:hAnsi="Calibri" w:cs="Calibri"/>
                <w:b/>
                <w:bCs/>
                <w:color w:val="auto"/>
                <w:lang w:val="en-AU"/>
              </w:rPr>
              <w:t>Timeline:</w:t>
            </w:r>
          </w:p>
          <w:p w14:paraId="62093794" w14:textId="49C33F47" w:rsidR="00D43C6D" w:rsidRPr="00A65E45" w:rsidRDefault="00D43C6D" w:rsidP="007027B9">
            <w:pPr>
              <w:spacing w:line="240" w:lineRule="auto"/>
              <w:jc w:val="center"/>
              <w:rPr>
                <w:rFonts w:ascii="Calibri" w:eastAsia="Arial Unicode MS" w:hAnsi="Calibri" w:cs="Calibri"/>
                <w:b/>
                <w:bCs/>
                <w:color w:val="auto"/>
                <w:lang w:val="en-AU"/>
              </w:rPr>
            </w:pPr>
          </w:p>
          <w:p w14:paraId="61BE9333" w14:textId="77777777" w:rsidR="00D43C6D" w:rsidRPr="00A65E45" w:rsidRDefault="00D43C6D" w:rsidP="00D43C6D">
            <w:pPr>
              <w:spacing w:line="240" w:lineRule="auto"/>
              <w:jc w:val="center"/>
              <w:rPr>
                <w:b/>
                <w:bCs/>
              </w:rPr>
            </w:pPr>
          </w:p>
        </w:tc>
      </w:tr>
      <w:tr w:rsidR="00D43C6D" w14:paraId="1BA53501" w14:textId="77777777" w:rsidTr="00526DED">
        <w:tc>
          <w:tcPr>
            <w:tcW w:w="4495" w:type="dxa"/>
          </w:tcPr>
          <w:p w14:paraId="17219B2F" w14:textId="77777777" w:rsidR="00381B4C" w:rsidRPr="00381B4C" w:rsidRDefault="00381B4C" w:rsidP="00381B4C">
            <w:pPr>
              <w:jc w:val="both"/>
            </w:pPr>
            <w:r w:rsidRPr="00381B4C">
              <w:t xml:space="preserve">In consultation with UNICEF Communication Officer develop a comprehensive social media plan of UNICEF Turkmenistan (Instagram, Facebook, </w:t>
            </w:r>
            <w:proofErr w:type="gramStart"/>
            <w:r w:rsidRPr="00381B4C">
              <w:t>Imo</w:t>
            </w:r>
            <w:proofErr w:type="gramEnd"/>
            <w:r w:rsidRPr="00381B4C">
              <w:t xml:space="preserve"> and YouTube, as well as website)</w:t>
            </w:r>
          </w:p>
          <w:p w14:paraId="7F4B1D0E" w14:textId="77777777" w:rsidR="00381B4C" w:rsidRPr="00381B4C" w:rsidRDefault="00381B4C" w:rsidP="00381B4C">
            <w:pPr>
              <w:pStyle w:val="ListParagraph"/>
              <w:ind w:left="360"/>
              <w:jc w:val="both"/>
            </w:pPr>
          </w:p>
          <w:p w14:paraId="7FA6B11F" w14:textId="77777777" w:rsidR="00381B4C" w:rsidRPr="00381B4C" w:rsidRDefault="00381B4C" w:rsidP="00381B4C">
            <w:pPr>
              <w:jc w:val="both"/>
            </w:pPr>
            <w:r w:rsidRPr="00381B4C">
              <w:t>Organize a year-long campaign:</w:t>
            </w:r>
          </w:p>
          <w:p w14:paraId="38E5E906" w14:textId="77777777" w:rsidR="00381B4C" w:rsidRPr="00381B4C" w:rsidRDefault="00381B4C" w:rsidP="00381B4C">
            <w:pPr>
              <w:jc w:val="both"/>
            </w:pPr>
            <w:r w:rsidRPr="00381B4C">
              <w:t>-organize online and offline events to promote child rights</w:t>
            </w:r>
          </w:p>
          <w:p w14:paraId="67296145" w14:textId="77777777" w:rsidR="00381B4C" w:rsidRPr="00381B4C" w:rsidRDefault="00381B4C" w:rsidP="00381B4C">
            <w:pPr>
              <w:jc w:val="both"/>
            </w:pPr>
            <w:r w:rsidRPr="00381B4C">
              <w:t>-interact with SDG Ambassadors and young people, and carry out joint events on youth participation</w:t>
            </w:r>
          </w:p>
          <w:p w14:paraId="398588F5" w14:textId="77777777" w:rsidR="00381B4C" w:rsidRPr="00381B4C" w:rsidRDefault="00381B4C" w:rsidP="00381B4C">
            <w:pPr>
              <w:jc w:val="both"/>
            </w:pPr>
            <w:r w:rsidRPr="00381B4C">
              <w:t xml:space="preserve">-support the Office of Representative and programme colleagues in developing resources for children, </w:t>
            </w:r>
            <w:proofErr w:type="gramStart"/>
            <w:r w:rsidRPr="00381B4C">
              <w:t>families</w:t>
            </w:r>
            <w:proofErr w:type="gramEnd"/>
            <w:r w:rsidRPr="00381B4C">
              <w:t xml:space="preserve"> and decision makers on UNICEF’s mandate</w:t>
            </w:r>
          </w:p>
          <w:p w14:paraId="52E3E044" w14:textId="2DC6C862" w:rsidR="00381B4C" w:rsidRPr="00381B4C" w:rsidRDefault="00381B4C" w:rsidP="00381B4C">
            <w:pPr>
              <w:jc w:val="both"/>
            </w:pPr>
            <w:r w:rsidRPr="00381B4C">
              <w:t xml:space="preserve">-Support the advocacy efforts of the office by regularly posting advocacy messages </w:t>
            </w:r>
          </w:p>
          <w:p w14:paraId="0B1F7290" w14:textId="77777777" w:rsidR="00381B4C" w:rsidRPr="00381B4C" w:rsidRDefault="00381B4C" w:rsidP="00381B4C">
            <w:pPr>
              <w:pStyle w:val="ListParagraph"/>
              <w:ind w:left="360"/>
              <w:jc w:val="both"/>
            </w:pPr>
          </w:p>
          <w:p w14:paraId="507ABA54" w14:textId="77777777" w:rsidR="00381B4C" w:rsidRPr="00381B4C" w:rsidRDefault="00381B4C" w:rsidP="00381B4C">
            <w:pPr>
              <w:jc w:val="both"/>
            </w:pPr>
            <w:r w:rsidRPr="00381B4C">
              <w:t xml:space="preserve">Work with UNRC Communication Specialist on amplifying UN related posts on common topics such as sustainable development, human rights, climate change; participate/input to UN and Government organized </w:t>
            </w:r>
            <w:proofErr w:type="gramStart"/>
            <w:r w:rsidRPr="00381B4C">
              <w:t>exhibitions</w:t>
            </w:r>
            <w:proofErr w:type="gramEnd"/>
          </w:p>
          <w:p w14:paraId="0F4B1551" w14:textId="77777777" w:rsidR="00381B4C" w:rsidRPr="00381B4C" w:rsidRDefault="00381B4C" w:rsidP="00381B4C">
            <w:pPr>
              <w:pStyle w:val="ListParagraph"/>
              <w:ind w:left="360"/>
              <w:jc w:val="both"/>
            </w:pPr>
          </w:p>
          <w:p w14:paraId="4E7D6E03" w14:textId="77777777" w:rsidR="00381B4C" w:rsidRPr="00381B4C" w:rsidRDefault="00381B4C" w:rsidP="00381B4C">
            <w:pPr>
              <w:jc w:val="both"/>
            </w:pPr>
            <w:r w:rsidRPr="00381B4C">
              <w:t xml:space="preserve">Post regularly on relevant messages– adapting content to the local environment, translating and tailoring messages to specific </w:t>
            </w:r>
            <w:proofErr w:type="gramStart"/>
            <w:r w:rsidRPr="00381B4C">
              <w:t>audiences;</w:t>
            </w:r>
            <w:proofErr w:type="gramEnd"/>
          </w:p>
          <w:p w14:paraId="3CF23BA9" w14:textId="77777777" w:rsidR="00381B4C" w:rsidRPr="00381B4C" w:rsidRDefault="00381B4C" w:rsidP="00381B4C">
            <w:pPr>
              <w:pStyle w:val="ListParagraph"/>
              <w:ind w:left="360"/>
              <w:jc w:val="both"/>
            </w:pPr>
          </w:p>
          <w:p w14:paraId="33E7A2AE" w14:textId="4C96D4A6" w:rsidR="00381B4C" w:rsidRPr="00381B4C" w:rsidRDefault="00381B4C" w:rsidP="00381B4C">
            <w:pPr>
              <w:jc w:val="both"/>
            </w:pPr>
            <w:r w:rsidRPr="00381B4C">
              <w:t xml:space="preserve">Regularly </w:t>
            </w:r>
            <w:r w:rsidR="007C65D5">
              <w:t xml:space="preserve">develop content for and </w:t>
            </w:r>
            <w:r w:rsidRPr="00381B4C">
              <w:t xml:space="preserve">update English, </w:t>
            </w:r>
            <w:proofErr w:type="gramStart"/>
            <w:r w:rsidRPr="00381B4C">
              <w:t>Turkmen</w:t>
            </w:r>
            <w:proofErr w:type="gramEnd"/>
            <w:r w:rsidRPr="00381B4C">
              <w:t xml:space="preserve"> and Russian versions of the website with content </w:t>
            </w:r>
            <w:r w:rsidR="007C65D5">
              <w:t>approved</w:t>
            </w:r>
            <w:r w:rsidRPr="00381B4C">
              <w:t xml:space="preserve"> by the Communication Officer</w:t>
            </w:r>
          </w:p>
          <w:p w14:paraId="5858B058" w14:textId="77777777" w:rsidR="00381B4C" w:rsidRPr="00381B4C" w:rsidRDefault="00381B4C" w:rsidP="00381B4C">
            <w:pPr>
              <w:pStyle w:val="ListParagraph"/>
              <w:ind w:left="360"/>
              <w:jc w:val="both"/>
            </w:pPr>
          </w:p>
          <w:p w14:paraId="5D721694" w14:textId="77777777" w:rsidR="00381B4C" w:rsidRPr="00381B4C" w:rsidRDefault="00381B4C" w:rsidP="00381B4C">
            <w:pPr>
              <w:jc w:val="both"/>
            </w:pPr>
            <w:r w:rsidRPr="00381B4C">
              <w:t>Update UNICEF Turkmenistan intranet pages (</w:t>
            </w:r>
            <w:proofErr w:type="spellStart"/>
            <w:r w:rsidRPr="00381B4C">
              <w:t>Sharepoint</w:t>
            </w:r>
            <w:proofErr w:type="spellEnd"/>
            <w:r w:rsidRPr="00381B4C">
              <w:t xml:space="preserve">) – help create a digital repository of communication related resources and </w:t>
            </w:r>
            <w:proofErr w:type="gramStart"/>
            <w:r w:rsidRPr="00381B4C">
              <w:t>documents</w:t>
            </w:r>
            <w:proofErr w:type="gramEnd"/>
            <w:r w:rsidRPr="00381B4C">
              <w:t xml:space="preserve">  </w:t>
            </w:r>
          </w:p>
          <w:p w14:paraId="7CD91A35" w14:textId="77777777" w:rsidR="00381B4C" w:rsidRPr="00381B4C" w:rsidRDefault="00381B4C" w:rsidP="00381B4C">
            <w:pPr>
              <w:pStyle w:val="ListParagraph"/>
              <w:ind w:left="360"/>
              <w:jc w:val="both"/>
            </w:pPr>
          </w:p>
          <w:p w14:paraId="77713615" w14:textId="2FCF596B" w:rsidR="00D43C6D" w:rsidRPr="00381B4C" w:rsidRDefault="00381B4C" w:rsidP="00381B4C">
            <w:pPr>
              <w:jc w:val="both"/>
            </w:pPr>
            <w:r w:rsidRPr="00381B4C">
              <w:t>Provide support into drafting posts, articles, video scripts, press-releases, if necessary</w:t>
            </w:r>
          </w:p>
        </w:tc>
        <w:tc>
          <w:tcPr>
            <w:tcW w:w="2587" w:type="dxa"/>
          </w:tcPr>
          <w:p w14:paraId="7B7B41D0" w14:textId="77777777" w:rsidR="00381B4C" w:rsidRPr="0067255A" w:rsidRDefault="00381B4C" w:rsidP="00381B4C">
            <w:pPr>
              <w:rPr>
                <w:rFonts w:cstheme="minorHAnsi"/>
              </w:rPr>
            </w:pPr>
            <w:r>
              <w:rPr>
                <w:rFonts w:cstheme="minorHAnsi"/>
              </w:rPr>
              <w:t xml:space="preserve">Progress report with social media metrics </w:t>
            </w:r>
            <w:proofErr w:type="gramStart"/>
            <w:r>
              <w:rPr>
                <w:rFonts w:cstheme="minorHAnsi"/>
              </w:rPr>
              <w:t>provided</w:t>
            </w:r>
            <w:proofErr w:type="gramEnd"/>
          </w:p>
          <w:p w14:paraId="4D34B3A5" w14:textId="77777777" w:rsidR="00D43C6D" w:rsidRPr="00433411" w:rsidRDefault="00D43C6D" w:rsidP="00B73CE1">
            <w:pPr>
              <w:jc w:val="both"/>
            </w:pPr>
          </w:p>
        </w:tc>
        <w:tc>
          <w:tcPr>
            <w:tcW w:w="2842" w:type="dxa"/>
          </w:tcPr>
          <w:p w14:paraId="72748E69" w14:textId="0983B2B3" w:rsidR="00D43C6D" w:rsidRDefault="005A0E41" w:rsidP="007027B9">
            <w:pPr>
              <w:spacing w:line="240" w:lineRule="auto"/>
            </w:pPr>
            <w:r>
              <w:t>Throughout consultancy</w:t>
            </w:r>
          </w:p>
          <w:p w14:paraId="7C883F29" w14:textId="77777777" w:rsidR="00D43C6D" w:rsidRDefault="00D43C6D" w:rsidP="007027B9">
            <w:pPr>
              <w:spacing w:line="240" w:lineRule="auto"/>
            </w:pPr>
          </w:p>
          <w:p w14:paraId="11EC1330" w14:textId="77777777" w:rsidR="00D43C6D" w:rsidRDefault="00D43C6D" w:rsidP="007027B9">
            <w:pPr>
              <w:spacing w:line="240" w:lineRule="auto"/>
            </w:pPr>
          </w:p>
          <w:p w14:paraId="28A8E5B1" w14:textId="77777777" w:rsidR="00D43C6D" w:rsidRDefault="00D43C6D" w:rsidP="007027B9">
            <w:pPr>
              <w:spacing w:line="240" w:lineRule="auto"/>
            </w:pPr>
          </w:p>
          <w:p w14:paraId="72807530" w14:textId="77777777" w:rsidR="00D43C6D" w:rsidRDefault="00D43C6D" w:rsidP="007027B9">
            <w:pPr>
              <w:spacing w:line="240" w:lineRule="auto"/>
            </w:pPr>
          </w:p>
          <w:p w14:paraId="225B179A" w14:textId="6BB27F35" w:rsidR="00D43C6D" w:rsidRPr="003414FC" w:rsidRDefault="00D43C6D" w:rsidP="00B00A5E">
            <w:pPr>
              <w:spacing w:line="240" w:lineRule="auto"/>
            </w:pPr>
          </w:p>
        </w:tc>
      </w:tr>
      <w:tr w:rsidR="00082525" w14:paraId="7006DCDE" w14:textId="77777777" w:rsidTr="00526DED">
        <w:tc>
          <w:tcPr>
            <w:tcW w:w="4495" w:type="dxa"/>
          </w:tcPr>
          <w:p w14:paraId="2D281590" w14:textId="77777777" w:rsidR="00381B4C" w:rsidRDefault="00381B4C" w:rsidP="00381B4C">
            <w:pPr>
              <w:jc w:val="both"/>
            </w:pPr>
            <w:r>
              <w:lastRenderedPageBreak/>
              <w:t xml:space="preserve">Collaborate with the Regional Office and HQ on feeding in posts to their social media channels on RCCE </w:t>
            </w:r>
            <w:proofErr w:type="gramStart"/>
            <w:r>
              <w:t>messages;</w:t>
            </w:r>
            <w:proofErr w:type="gramEnd"/>
          </w:p>
          <w:p w14:paraId="75D00363" w14:textId="77777777" w:rsidR="00381B4C" w:rsidRDefault="00381B4C" w:rsidP="00381B4C">
            <w:pPr>
              <w:pStyle w:val="ListParagraph"/>
              <w:ind w:left="360"/>
              <w:jc w:val="both"/>
            </w:pPr>
          </w:p>
          <w:p w14:paraId="481ED125" w14:textId="77777777" w:rsidR="00381B4C" w:rsidRDefault="00381B4C" w:rsidP="00381B4C">
            <w:pPr>
              <w:jc w:val="both"/>
            </w:pPr>
            <w:r>
              <w:t xml:space="preserve">Work with the Regional Office in submitting a story on school vacations and what children learn during the school </w:t>
            </w:r>
            <w:proofErr w:type="gramStart"/>
            <w:r>
              <w:t>break</w:t>
            </w:r>
            <w:proofErr w:type="gramEnd"/>
          </w:p>
          <w:p w14:paraId="614A4CBC" w14:textId="77777777" w:rsidR="00381B4C" w:rsidRDefault="00381B4C" w:rsidP="00381B4C">
            <w:pPr>
              <w:pStyle w:val="ListParagraph"/>
              <w:ind w:left="360"/>
              <w:jc w:val="both"/>
            </w:pPr>
          </w:p>
          <w:p w14:paraId="37A1120C" w14:textId="77777777" w:rsidR="00381B4C" w:rsidRDefault="00381B4C" w:rsidP="000D00E5">
            <w:pPr>
              <w:jc w:val="both"/>
            </w:pPr>
          </w:p>
          <w:p w14:paraId="780F5587" w14:textId="393E2B78" w:rsidR="00082525" w:rsidRPr="003414FC" w:rsidRDefault="00381B4C" w:rsidP="00381B4C">
            <w:pPr>
              <w:jc w:val="both"/>
            </w:pPr>
            <w:r>
              <w:t>Any other communication-related support requested by Communication or Programme sections</w:t>
            </w:r>
          </w:p>
        </w:tc>
        <w:tc>
          <w:tcPr>
            <w:tcW w:w="2587" w:type="dxa"/>
          </w:tcPr>
          <w:p w14:paraId="7F511294" w14:textId="340BDDC6" w:rsidR="00082525" w:rsidRPr="003414FC" w:rsidRDefault="00381B4C" w:rsidP="00381B4C">
            <w:r w:rsidRPr="00381B4C">
              <w:t>Progress report with social media metrics provided</w:t>
            </w:r>
          </w:p>
        </w:tc>
        <w:tc>
          <w:tcPr>
            <w:tcW w:w="2842" w:type="dxa"/>
          </w:tcPr>
          <w:p w14:paraId="7CF1C98D" w14:textId="590EDE81" w:rsidR="00082525" w:rsidRDefault="005A0E41" w:rsidP="007027B9">
            <w:pPr>
              <w:spacing w:line="240" w:lineRule="auto"/>
            </w:pPr>
            <w:r>
              <w:t>Throughout consultancy</w:t>
            </w:r>
          </w:p>
          <w:p w14:paraId="62CE1351" w14:textId="77777777" w:rsidR="00082525" w:rsidRDefault="00082525" w:rsidP="007027B9">
            <w:pPr>
              <w:spacing w:line="240" w:lineRule="auto"/>
            </w:pPr>
          </w:p>
          <w:p w14:paraId="16C7F640" w14:textId="77777777" w:rsidR="00082525" w:rsidRDefault="00082525" w:rsidP="007027B9">
            <w:pPr>
              <w:spacing w:line="240" w:lineRule="auto"/>
            </w:pPr>
          </w:p>
          <w:p w14:paraId="6E5939AF" w14:textId="4647D031" w:rsidR="00806D23" w:rsidRPr="003414FC" w:rsidRDefault="00806D23" w:rsidP="007027B9">
            <w:pPr>
              <w:spacing w:line="240" w:lineRule="auto"/>
            </w:pPr>
          </w:p>
        </w:tc>
      </w:tr>
      <w:tr w:rsidR="00082525" w14:paraId="13F759D5" w14:textId="77777777" w:rsidTr="00526DED">
        <w:tc>
          <w:tcPr>
            <w:tcW w:w="4495" w:type="dxa"/>
          </w:tcPr>
          <w:p w14:paraId="773ED5AE" w14:textId="77777777" w:rsidR="00381B4C" w:rsidRPr="00381B4C" w:rsidRDefault="00381B4C" w:rsidP="00381B4C">
            <w:pPr>
              <w:jc w:val="both"/>
              <w:rPr>
                <w:rFonts w:cstheme="minorHAnsi"/>
              </w:rPr>
            </w:pPr>
            <w:r w:rsidRPr="00381B4C">
              <w:rPr>
                <w:rFonts w:cstheme="minorHAnsi"/>
              </w:rPr>
              <w:t xml:space="preserve">Roll out the social media plan on hygiene promotion prior to school year opening; develop a video, poster on greetings and mask </w:t>
            </w:r>
            <w:proofErr w:type="gramStart"/>
            <w:r w:rsidRPr="00381B4C">
              <w:rPr>
                <w:rFonts w:cstheme="minorHAnsi"/>
              </w:rPr>
              <w:t>wearing</w:t>
            </w:r>
            <w:proofErr w:type="gramEnd"/>
          </w:p>
          <w:p w14:paraId="40986F3E" w14:textId="77777777" w:rsidR="00381B4C" w:rsidRPr="00381B4C" w:rsidRDefault="00381B4C" w:rsidP="00381B4C">
            <w:pPr>
              <w:jc w:val="both"/>
              <w:rPr>
                <w:rFonts w:cstheme="minorHAnsi"/>
              </w:rPr>
            </w:pPr>
          </w:p>
          <w:p w14:paraId="32F08141" w14:textId="77777777" w:rsidR="00381B4C" w:rsidRPr="00381B4C" w:rsidRDefault="00381B4C" w:rsidP="00381B4C">
            <w:pPr>
              <w:jc w:val="both"/>
              <w:rPr>
                <w:rFonts w:cstheme="minorHAnsi"/>
              </w:rPr>
            </w:pPr>
            <w:r w:rsidRPr="00381B4C">
              <w:rPr>
                <w:rFonts w:cstheme="minorHAnsi"/>
              </w:rPr>
              <w:t xml:space="preserve">Regularly post other messages of importance to the audience such as on Early Childhood Development or International Breastfeeding </w:t>
            </w:r>
            <w:proofErr w:type="gramStart"/>
            <w:r w:rsidRPr="00381B4C">
              <w:rPr>
                <w:rFonts w:cstheme="minorHAnsi"/>
              </w:rPr>
              <w:t>Week;</w:t>
            </w:r>
            <w:proofErr w:type="gramEnd"/>
          </w:p>
          <w:p w14:paraId="4F9B6B63" w14:textId="77777777" w:rsidR="00381B4C" w:rsidRPr="00381B4C" w:rsidRDefault="00381B4C" w:rsidP="00381B4C">
            <w:pPr>
              <w:jc w:val="both"/>
              <w:rPr>
                <w:rFonts w:cstheme="minorHAnsi"/>
              </w:rPr>
            </w:pPr>
          </w:p>
          <w:p w14:paraId="2320932F" w14:textId="77777777" w:rsidR="00381B4C" w:rsidRPr="00381B4C" w:rsidRDefault="00381B4C" w:rsidP="00381B4C">
            <w:pPr>
              <w:jc w:val="both"/>
              <w:rPr>
                <w:rFonts w:cstheme="minorHAnsi"/>
              </w:rPr>
            </w:pPr>
          </w:p>
          <w:p w14:paraId="33BB3955" w14:textId="77777777" w:rsidR="00381B4C" w:rsidRPr="00381B4C" w:rsidRDefault="00381B4C" w:rsidP="00381B4C">
            <w:pPr>
              <w:jc w:val="both"/>
              <w:rPr>
                <w:rFonts w:cstheme="minorHAnsi"/>
              </w:rPr>
            </w:pPr>
            <w:r w:rsidRPr="00381B4C">
              <w:rPr>
                <w:rFonts w:cstheme="minorHAnsi"/>
              </w:rPr>
              <w:t>Support communication activities related to Independence Day</w:t>
            </w:r>
          </w:p>
          <w:p w14:paraId="309341C1" w14:textId="77777777" w:rsidR="00381B4C" w:rsidRPr="00381B4C" w:rsidRDefault="00381B4C" w:rsidP="00381B4C">
            <w:pPr>
              <w:jc w:val="both"/>
              <w:rPr>
                <w:rFonts w:cstheme="minorHAnsi"/>
              </w:rPr>
            </w:pPr>
          </w:p>
          <w:p w14:paraId="0414D4E3" w14:textId="77777777" w:rsidR="00381B4C" w:rsidRPr="00381B4C" w:rsidRDefault="00381B4C" w:rsidP="00381B4C">
            <w:pPr>
              <w:jc w:val="both"/>
              <w:rPr>
                <w:rFonts w:cstheme="minorHAnsi"/>
              </w:rPr>
            </w:pPr>
          </w:p>
          <w:p w14:paraId="4349C7E3" w14:textId="55EDD4A2" w:rsidR="00082525" w:rsidRPr="00381B4C" w:rsidRDefault="00082525" w:rsidP="00381B4C">
            <w:pPr>
              <w:jc w:val="both"/>
              <w:rPr>
                <w:rFonts w:cstheme="minorHAnsi"/>
              </w:rPr>
            </w:pPr>
          </w:p>
        </w:tc>
        <w:tc>
          <w:tcPr>
            <w:tcW w:w="2587" w:type="dxa"/>
          </w:tcPr>
          <w:p w14:paraId="00861920" w14:textId="3C735F70" w:rsidR="00082525" w:rsidRPr="00381B4C" w:rsidRDefault="00381B4C" w:rsidP="00381B4C">
            <w:pPr>
              <w:rPr>
                <w:rFonts w:cstheme="minorHAnsi"/>
              </w:rPr>
            </w:pPr>
            <w:r w:rsidRPr="00381B4C">
              <w:rPr>
                <w:rFonts w:cstheme="minorHAnsi"/>
              </w:rPr>
              <w:t>Progress report with social media metrics provided</w:t>
            </w:r>
          </w:p>
        </w:tc>
        <w:tc>
          <w:tcPr>
            <w:tcW w:w="2842" w:type="dxa"/>
          </w:tcPr>
          <w:p w14:paraId="33649F86" w14:textId="77777777" w:rsidR="005A0E41" w:rsidRDefault="005A0E41" w:rsidP="005A0E41">
            <w:pPr>
              <w:spacing w:line="240" w:lineRule="auto"/>
            </w:pPr>
            <w:r>
              <w:t>Throughout consultancy</w:t>
            </w:r>
          </w:p>
          <w:p w14:paraId="177238BD" w14:textId="6BD70841" w:rsidR="00082525" w:rsidRPr="003414FC" w:rsidRDefault="00082525" w:rsidP="007027B9">
            <w:pPr>
              <w:spacing w:line="240" w:lineRule="auto"/>
            </w:pPr>
          </w:p>
        </w:tc>
      </w:tr>
      <w:tr w:rsidR="00381B4C" w14:paraId="1DCADE41" w14:textId="77777777" w:rsidTr="00526DED">
        <w:tc>
          <w:tcPr>
            <w:tcW w:w="4495" w:type="dxa"/>
          </w:tcPr>
          <w:p w14:paraId="41A8E1A1" w14:textId="77777777" w:rsidR="00381B4C" w:rsidRDefault="00381B4C" w:rsidP="00381B4C">
            <w:pPr>
              <w:spacing w:line="240" w:lineRule="auto"/>
            </w:pPr>
            <w:r>
              <w:t xml:space="preserve">Work with programme colleagues on amplifying programmatic content on UNICEF’s social media </w:t>
            </w:r>
            <w:proofErr w:type="gramStart"/>
            <w:r>
              <w:t>channels;</w:t>
            </w:r>
            <w:proofErr w:type="gramEnd"/>
          </w:p>
          <w:p w14:paraId="06E4BD2D" w14:textId="77777777" w:rsidR="00381B4C" w:rsidRDefault="00381B4C" w:rsidP="00381B4C">
            <w:pPr>
              <w:spacing w:line="240" w:lineRule="auto"/>
            </w:pPr>
          </w:p>
          <w:p w14:paraId="103A191A" w14:textId="77777777" w:rsidR="00381B4C" w:rsidRDefault="00381B4C" w:rsidP="00381B4C">
            <w:pPr>
              <w:spacing w:line="240" w:lineRule="auto"/>
            </w:pPr>
            <w:r>
              <w:t xml:space="preserve">Roll </w:t>
            </w:r>
            <w:proofErr w:type="gramStart"/>
            <w:r>
              <w:t>out posts</w:t>
            </w:r>
            <w:proofErr w:type="gramEnd"/>
            <w:r>
              <w:t xml:space="preserve"> related to the Day of Teachers and other important global and regional activations; mini-campaign on thanking teachers for their work</w:t>
            </w:r>
          </w:p>
          <w:p w14:paraId="1FE1C54D" w14:textId="77777777" w:rsidR="00381B4C" w:rsidRDefault="00381B4C" w:rsidP="00381B4C">
            <w:pPr>
              <w:spacing w:line="240" w:lineRule="auto"/>
            </w:pPr>
          </w:p>
          <w:p w14:paraId="335AE00F" w14:textId="77777777" w:rsidR="00381B4C" w:rsidRDefault="00381B4C" w:rsidP="00381B4C">
            <w:pPr>
              <w:spacing w:line="240" w:lineRule="auto"/>
            </w:pPr>
            <w:r>
              <w:t>Roll out the social media plan for the International Day of the Girl Child; Global Handwashing Day; organize learning sessions in schools on hygiene promotion together with SDG Ambassadors</w:t>
            </w:r>
          </w:p>
          <w:p w14:paraId="5AB62FC9" w14:textId="310C81DA" w:rsidR="00381B4C" w:rsidRPr="003414FC" w:rsidRDefault="00381B4C" w:rsidP="00381B4C">
            <w:pPr>
              <w:spacing w:line="240" w:lineRule="auto"/>
            </w:pPr>
          </w:p>
        </w:tc>
        <w:tc>
          <w:tcPr>
            <w:tcW w:w="2587" w:type="dxa"/>
          </w:tcPr>
          <w:p w14:paraId="1A542051" w14:textId="3CCC0C2A" w:rsidR="00381B4C" w:rsidRPr="00381B4C" w:rsidRDefault="00381B4C" w:rsidP="00381B4C">
            <w:pPr>
              <w:rPr>
                <w:b/>
                <w:bCs/>
              </w:rPr>
            </w:pPr>
            <w:r w:rsidRPr="00381B4C">
              <w:rPr>
                <w:rFonts w:cstheme="minorHAnsi"/>
              </w:rPr>
              <w:t>Progress report with social media metrics provided</w:t>
            </w:r>
          </w:p>
        </w:tc>
        <w:tc>
          <w:tcPr>
            <w:tcW w:w="2842" w:type="dxa"/>
          </w:tcPr>
          <w:p w14:paraId="36489F89" w14:textId="77777777" w:rsidR="005A0E41" w:rsidRDefault="005A0E41" w:rsidP="005A0E41">
            <w:pPr>
              <w:spacing w:line="240" w:lineRule="auto"/>
            </w:pPr>
            <w:r>
              <w:t>Throughout consultancy</w:t>
            </w:r>
          </w:p>
          <w:p w14:paraId="4949E01A" w14:textId="77777777" w:rsidR="00381B4C" w:rsidRDefault="00381B4C" w:rsidP="00381B4C">
            <w:pPr>
              <w:spacing w:line="240" w:lineRule="auto"/>
            </w:pPr>
          </w:p>
          <w:p w14:paraId="20D4119C" w14:textId="7070D69F" w:rsidR="00381B4C" w:rsidRDefault="00381B4C" w:rsidP="00381B4C">
            <w:pPr>
              <w:spacing w:line="240" w:lineRule="auto"/>
            </w:pPr>
          </w:p>
          <w:p w14:paraId="33E67318" w14:textId="2ADA37C3" w:rsidR="00381B4C" w:rsidRDefault="00381B4C" w:rsidP="00381B4C">
            <w:pPr>
              <w:spacing w:line="240" w:lineRule="auto"/>
            </w:pPr>
          </w:p>
          <w:p w14:paraId="1099F7BA" w14:textId="7DC163C6" w:rsidR="00381B4C" w:rsidRDefault="00381B4C" w:rsidP="00381B4C">
            <w:pPr>
              <w:spacing w:line="240" w:lineRule="auto"/>
            </w:pPr>
          </w:p>
          <w:p w14:paraId="48E83B06" w14:textId="77777777" w:rsidR="00381B4C" w:rsidRDefault="00381B4C" w:rsidP="00381B4C">
            <w:pPr>
              <w:spacing w:line="240" w:lineRule="auto"/>
            </w:pPr>
          </w:p>
          <w:p w14:paraId="02B44CB1" w14:textId="77777777" w:rsidR="00381B4C" w:rsidRDefault="00381B4C" w:rsidP="00381B4C">
            <w:pPr>
              <w:spacing w:line="240" w:lineRule="auto"/>
            </w:pPr>
          </w:p>
          <w:p w14:paraId="392A74E0" w14:textId="77777777" w:rsidR="00381B4C" w:rsidRDefault="00381B4C" w:rsidP="00381B4C">
            <w:pPr>
              <w:spacing w:line="240" w:lineRule="auto"/>
            </w:pPr>
          </w:p>
          <w:p w14:paraId="3EE7983D" w14:textId="77777777" w:rsidR="00381B4C" w:rsidRDefault="00381B4C" w:rsidP="00381B4C">
            <w:pPr>
              <w:spacing w:line="240" w:lineRule="auto"/>
            </w:pPr>
          </w:p>
          <w:p w14:paraId="796856BA" w14:textId="77777777" w:rsidR="00381B4C" w:rsidRDefault="00381B4C" w:rsidP="00381B4C">
            <w:pPr>
              <w:spacing w:line="240" w:lineRule="auto"/>
            </w:pPr>
          </w:p>
          <w:p w14:paraId="4CCE34C2" w14:textId="7AFB8032" w:rsidR="00381B4C" w:rsidRPr="003414FC" w:rsidRDefault="00381B4C" w:rsidP="00381B4C">
            <w:pPr>
              <w:spacing w:line="240" w:lineRule="auto"/>
            </w:pPr>
          </w:p>
        </w:tc>
      </w:tr>
      <w:tr w:rsidR="00381B4C" w14:paraId="26F8E632" w14:textId="77777777" w:rsidTr="00526DED">
        <w:tc>
          <w:tcPr>
            <w:tcW w:w="4495" w:type="dxa"/>
          </w:tcPr>
          <w:p w14:paraId="635F076C" w14:textId="77777777" w:rsidR="00381B4C" w:rsidRDefault="00381B4C" w:rsidP="00381B4C">
            <w:pPr>
              <w:spacing w:line="240" w:lineRule="auto"/>
            </w:pPr>
            <w:r>
              <w:t xml:space="preserve">Announce opinion polls and contests on social media to get public opinion on certain child rights issues, such as child/youth participation, quality learning, access to healthcare, </w:t>
            </w:r>
            <w:proofErr w:type="gramStart"/>
            <w:r>
              <w:t>etc.;</w:t>
            </w:r>
            <w:proofErr w:type="gramEnd"/>
          </w:p>
          <w:p w14:paraId="4FACB651" w14:textId="77777777" w:rsidR="00381B4C" w:rsidRDefault="00381B4C" w:rsidP="00381B4C">
            <w:pPr>
              <w:spacing w:line="240" w:lineRule="auto"/>
            </w:pPr>
          </w:p>
          <w:p w14:paraId="2FDB1379" w14:textId="48A775C1" w:rsidR="00381B4C" w:rsidRDefault="00381B4C" w:rsidP="00381B4C">
            <w:pPr>
              <w:spacing w:line="240" w:lineRule="auto"/>
            </w:pPr>
            <w:r>
              <w:t xml:space="preserve">Ensure regular posts on programmatic activities and results </w:t>
            </w:r>
            <w:r w:rsidRPr="008E4A86">
              <w:t>for 202</w:t>
            </w:r>
            <w:r w:rsidR="00DC7181">
              <w:t>4</w:t>
            </w:r>
            <w:r w:rsidR="007C65D5">
              <w:t xml:space="preserve"> - </w:t>
            </w:r>
            <w:proofErr w:type="gramStart"/>
            <w:r w:rsidR="007C65D5">
              <w:t>2025</w:t>
            </w:r>
            <w:r w:rsidRPr="008E4A86">
              <w:t>;</w:t>
            </w:r>
            <w:proofErr w:type="gramEnd"/>
          </w:p>
          <w:p w14:paraId="0286DED4" w14:textId="77777777" w:rsidR="00381B4C" w:rsidRDefault="00381B4C" w:rsidP="00381B4C">
            <w:pPr>
              <w:spacing w:line="240" w:lineRule="auto"/>
            </w:pPr>
          </w:p>
          <w:p w14:paraId="0B1F24A4" w14:textId="77777777" w:rsidR="00381B4C" w:rsidRDefault="00381B4C" w:rsidP="00381B4C">
            <w:pPr>
              <w:spacing w:line="240" w:lineRule="auto"/>
            </w:pPr>
            <w:r>
              <w:lastRenderedPageBreak/>
              <w:t xml:space="preserve">Work with UNRC Communication Specialist on amplifying UN related </w:t>
            </w:r>
            <w:proofErr w:type="gramStart"/>
            <w:r>
              <w:t>posts;</w:t>
            </w:r>
            <w:proofErr w:type="gramEnd"/>
          </w:p>
          <w:p w14:paraId="44CD4ED8" w14:textId="77777777" w:rsidR="00381B4C" w:rsidRDefault="00381B4C" w:rsidP="00381B4C">
            <w:pPr>
              <w:spacing w:line="240" w:lineRule="auto"/>
            </w:pPr>
          </w:p>
          <w:p w14:paraId="135685D6" w14:textId="77777777" w:rsidR="00381B4C" w:rsidRDefault="00381B4C" w:rsidP="00381B4C">
            <w:pPr>
              <w:spacing w:line="240" w:lineRule="auto"/>
            </w:pPr>
            <w:r>
              <w:t>Update UNICEF’s website.</w:t>
            </w:r>
          </w:p>
          <w:p w14:paraId="795910F8" w14:textId="77777777" w:rsidR="00381B4C" w:rsidRDefault="00381B4C" w:rsidP="00381B4C">
            <w:pPr>
              <w:spacing w:line="240" w:lineRule="auto"/>
            </w:pPr>
          </w:p>
          <w:p w14:paraId="68ECFD11" w14:textId="77777777" w:rsidR="00381B4C" w:rsidRDefault="00381B4C" w:rsidP="00381B4C">
            <w:pPr>
              <w:spacing w:line="240" w:lineRule="auto"/>
            </w:pPr>
            <w:r>
              <w:t xml:space="preserve">Roll out the social media plan for the World Children’s Day and support organizing dedicated </w:t>
            </w:r>
            <w:proofErr w:type="gramStart"/>
            <w:r>
              <w:t>events;</w:t>
            </w:r>
            <w:proofErr w:type="gramEnd"/>
          </w:p>
          <w:p w14:paraId="66B5627E" w14:textId="77777777" w:rsidR="00381B4C" w:rsidRDefault="00381B4C" w:rsidP="00381B4C">
            <w:pPr>
              <w:spacing w:line="240" w:lineRule="auto"/>
            </w:pPr>
          </w:p>
          <w:p w14:paraId="4D3C7E76" w14:textId="57907C80" w:rsidR="00381B4C" w:rsidRDefault="00381B4C" w:rsidP="00381B4C">
            <w:pPr>
              <w:spacing w:line="240" w:lineRule="auto"/>
            </w:pPr>
            <w:r>
              <w:t>Any other communication-related support requested by Communication or Programme sections</w:t>
            </w:r>
          </w:p>
        </w:tc>
        <w:tc>
          <w:tcPr>
            <w:tcW w:w="2587" w:type="dxa"/>
          </w:tcPr>
          <w:p w14:paraId="24CC52AE" w14:textId="1F3ECF67" w:rsidR="00381B4C" w:rsidRPr="00381B4C" w:rsidRDefault="00381B4C" w:rsidP="00381B4C">
            <w:pPr>
              <w:rPr>
                <w:rFonts w:cstheme="minorHAnsi"/>
              </w:rPr>
            </w:pPr>
            <w:r w:rsidRPr="00381B4C">
              <w:rPr>
                <w:rFonts w:cstheme="minorHAnsi"/>
              </w:rPr>
              <w:lastRenderedPageBreak/>
              <w:t>Progress report with social media metrics provided</w:t>
            </w:r>
          </w:p>
        </w:tc>
        <w:tc>
          <w:tcPr>
            <w:tcW w:w="2842" w:type="dxa"/>
          </w:tcPr>
          <w:p w14:paraId="492ED98A" w14:textId="77777777" w:rsidR="005A0E41" w:rsidRDefault="005A0E41" w:rsidP="005A0E41">
            <w:pPr>
              <w:spacing w:line="240" w:lineRule="auto"/>
            </w:pPr>
            <w:r>
              <w:t>Throughout consultancy</w:t>
            </w:r>
          </w:p>
          <w:p w14:paraId="4D8CA092" w14:textId="1B1D2C07" w:rsidR="00381B4C" w:rsidRPr="00381B4C" w:rsidRDefault="00381B4C" w:rsidP="00381B4C">
            <w:pPr>
              <w:spacing w:line="240" w:lineRule="auto"/>
            </w:pPr>
          </w:p>
        </w:tc>
      </w:tr>
      <w:tr w:rsidR="00381B4C" w14:paraId="062A71E3" w14:textId="77777777" w:rsidTr="00526DED">
        <w:tc>
          <w:tcPr>
            <w:tcW w:w="4495" w:type="dxa"/>
          </w:tcPr>
          <w:p w14:paraId="60C8975F" w14:textId="47DE4809" w:rsidR="00381B4C" w:rsidRDefault="00381B4C" w:rsidP="00381B4C">
            <w:pPr>
              <w:spacing w:line="240" w:lineRule="auto"/>
            </w:pPr>
            <w:r w:rsidRPr="00E97393">
              <w:t>Maximize social media posts on UNICEF’s 7</w:t>
            </w:r>
            <w:r w:rsidR="007C65D5">
              <w:t>8</w:t>
            </w:r>
            <w:r w:rsidRPr="00E97393">
              <w:t xml:space="preserve">th </w:t>
            </w:r>
            <w:proofErr w:type="gramStart"/>
            <w:r w:rsidRPr="00E97393">
              <w:t>birthday</w:t>
            </w:r>
            <w:proofErr w:type="gramEnd"/>
            <w:r w:rsidRPr="00E97393">
              <w:t xml:space="preserve"> </w:t>
            </w:r>
          </w:p>
          <w:p w14:paraId="0A63FE18" w14:textId="77777777" w:rsidR="00381B4C" w:rsidRDefault="00381B4C" w:rsidP="00381B4C">
            <w:pPr>
              <w:spacing w:line="240" w:lineRule="auto"/>
            </w:pPr>
          </w:p>
          <w:p w14:paraId="39178562" w14:textId="77777777" w:rsidR="00381B4C" w:rsidRDefault="00381B4C" w:rsidP="00381B4C">
            <w:pPr>
              <w:spacing w:line="240" w:lineRule="auto"/>
            </w:pPr>
            <w:r>
              <w:t>Develop posts on Human Rights Day</w:t>
            </w:r>
          </w:p>
          <w:p w14:paraId="5664CFF3" w14:textId="77777777" w:rsidR="00381B4C" w:rsidRDefault="00381B4C" w:rsidP="00381B4C">
            <w:pPr>
              <w:spacing w:line="240" w:lineRule="auto"/>
            </w:pPr>
          </w:p>
          <w:p w14:paraId="748A84D3" w14:textId="77777777" w:rsidR="00381B4C" w:rsidRDefault="00381B4C" w:rsidP="00381B4C">
            <w:pPr>
              <w:spacing w:line="240" w:lineRule="auto"/>
            </w:pPr>
            <w:r>
              <w:t>Support to development of post, articles related to Neutrality Day</w:t>
            </w:r>
          </w:p>
          <w:p w14:paraId="011693E8" w14:textId="77777777" w:rsidR="00381B4C" w:rsidRDefault="00381B4C" w:rsidP="00381B4C">
            <w:pPr>
              <w:spacing w:line="240" w:lineRule="auto"/>
            </w:pPr>
          </w:p>
          <w:p w14:paraId="5A34EB7E" w14:textId="77777777" w:rsidR="00381B4C" w:rsidRDefault="00381B4C" w:rsidP="00381B4C">
            <w:pPr>
              <w:spacing w:line="240" w:lineRule="auto"/>
            </w:pPr>
            <w:r>
              <w:t xml:space="preserve">Collaborate with other offices’ digital consultants on launching the live stream on certain topics like ECD or mental </w:t>
            </w:r>
            <w:proofErr w:type="gramStart"/>
            <w:r>
              <w:t>health;</w:t>
            </w:r>
            <w:proofErr w:type="gramEnd"/>
          </w:p>
          <w:p w14:paraId="3B3B342A" w14:textId="77777777" w:rsidR="00381B4C" w:rsidRDefault="00381B4C" w:rsidP="00381B4C">
            <w:pPr>
              <w:spacing w:line="240" w:lineRule="auto"/>
            </w:pPr>
            <w:r>
              <w:t xml:space="preserve">   </w:t>
            </w:r>
          </w:p>
          <w:p w14:paraId="694D0A12" w14:textId="77777777" w:rsidR="00381B4C" w:rsidRDefault="00381B4C" w:rsidP="00381B4C">
            <w:pPr>
              <w:spacing w:line="240" w:lineRule="auto"/>
            </w:pPr>
            <w:r>
              <w:t xml:space="preserve">Ensure posts that recognize donor’s contribution to joint </w:t>
            </w:r>
            <w:proofErr w:type="gramStart"/>
            <w:r>
              <w:t>initiatives;</w:t>
            </w:r>
            <w:proofErr w:type="gramEnd"/>
            <w:r>
              <w:t xml:space="preserve"> </w:t>
            </w:r>
          </w:p>
          <w:p w14:paraId="4B883412" w14:textId="77777777" w:rsidR="00381B4C" w:rsidRDefault="00381B4C" w:rsidP="00381B4C">
            <w:pPr>
              <w:spacing w:line="240" w:lineRule="auto"/>
            </w:pPr>
          </w:p>
          <w:p w14:paraId="43428715" w14:textId="77777777" w:rsidR="00381B4C" w:rsidRDefault="00381B4C" w:rsidP="00381B4C">
            <w:pPr>
              <w:spacing w:line="240" w:lineRule="auto"/>
            </w:pPr>
            <w:r>
              <w:t>Update UNICEF’s website.</w:t>
            </w:r>
          </w:p>
          <w:p w14:paraId="6A4503B9" w14:textId="77777777" w:rsidR="00381B4C" w:rsidRDefault="00381B4C" w:rsidP="00381B4C">
            <w:pPr>
              <w:spacing w:line="240" w:lineRule="auto"/>
            </w:pPr>
          </w:p>
          <w:p w14:paraId="74ACBAE7" w14:textId="77777777" w:rsidR="00381B4C" w:rsidRDefault="00381B4C" w:rsidP="00381B4C">
            <w:pPr>
              <w:spacing w:line="240" w:lineRule="auto"/>
            </w:pPr>
            <w:r>
              <w:t xml:space="preserve">Roll out a series of posts on New </w:t>
            </w:r>
            <w:proofErr w:type="gramStart"/>
            <w:r>
              <w:t>Year;</w:t>
            </w:r>
            <w:proofErr w:type="gramEnd"/>
          </w:p>
          <w:p w14:paraId="218B22EF" w14:textId="77777777" w:rsidR="00381B4C" w:rsidRDefault="00381B4C" w:rsidP="00381B4C">
            <w:pPr>
              <w:spacing w:line="240" w:lineRule="auto"/>
            </w:pPr>
          </w:p>
          <w:p w14:paraId="71C7FDC4" w14:textId="357E51D2" w:rsidR="00381B4C" w:rsidRDefault="00381B4C" w:rsidP="00381B4C">
            <w:pPr>
              <w:spacing w:line="240" w:lineRule="auto"/>
            </w:pPr>
            <w:r>
              <w:t>Report on the implementation of the social media engagement plan for 202</w:t>
            </w:r>
            <w:r w:rsidR="007C65D5">
              <w:t>5</w:t>
            </w:r>
            <w:r>
              <w:t xml:space="preserve">. </w:t>
            </w:r>
          </w:p>
          <w:p w14:paraId="205F4B54" w14:textId="77777777" w:rsidR="00381B4C" w:rsidRDefault="00381B4C" w:rsidP="00381B4C">
            <w:pPr>
              <w:spacing w:line="240" w:lineRule="auto"/>
            </w:pPr>
          </w:p>
          <w:p w14:paraId="2AA0E308" w14:textId="02D9AA90" w:rsidR="00381B4C" w:rsidRDefault="00381B4C" w:rsidP="00381B4C">
            <w:pPr>
              <w:spacing w:line="240" w:lineRule="auto"/>
            </w:pPr>
            <w:r>
              <w:t>Any other communication-related support requested by Communication or Programme sections</w:t>
            </w:r>
          </w:p>
        </w:tc>
        <w:tc>
          <w:tcPr>
            <w:tcW w:w="2587" w:type="dxa"/>
          </w:tcPr>
          <w:p w14:paraId="59D0FF62" w14:textId="77777777" w:rsidR="00381B4C" w:rsidRDefault="00381B4C" w:rsidP="00381B4C">
            <w:pPr>
              <w:rPr>
                <w:rFonts w:cstheme="minorHAnsi"/>
              </w:rPr>
            </w:pPr>
            <w:r w:rsidRPr="00381B4C">
              <w:rPr>
                <w:rFonts w:cstheme="minorHAnsi"/>
              </w:rPr>
              <w:t xml:space="preserve">Progress report with social media metrics </w:t>
            </w:r>
            <w:proofErr w:type="gramStart"/>
            <w:r w:rsidRPr="00381B4C">
              <w:rPr>
                <w:rFonts w:cstheme="minorHAnsi"/>
              </w:rPr>
              <w:t>provided</w:t>
            </w:r>
            <w:proofErr w:type="gramEnd"/>
          </w:p>
          <w:p w14:paraId="1C23447C" w14:textId="77777777" w:rsidR="00381B4C" w:rsidRDefault="00381B4C" w:rsidP="00381B4C">
            <w:pPr>
              <w:rPr>
                <w:rFonts w:cstheme="minorHAnsi"/>
              </w:rPr>
            </w:pPr>
          </w:p>
          <w:p w14:paraId="7932664C" w14:textId="29A90AB3" w:rsidR="00381B4C" w:rsidRPr="00381B4C" w:rsidRDefault="00381B4C" w:rsidP="00381B4C">
            <w:pPr>
              <w:rPr>
                <w:rFonts w:cstheme="minorHAnsi"/>
              </w:rPr>
            </w:pPr>
            <w:r w:rsidRPr="00381B4C">
              <w:rPr>
                <w:rFonts w:cstheme="minorHAnsi"/>
              </w:rPr>
              <w:t>Final report on the social media engagement plan implementation and monitoring is provided</w:t>
            </w:r>
          </w:p>
        </w:tc>
        <w:tc>
          <w:tcPr>
            <w:tcW w:w="2842" w:type="dxa"/>
          </w:tcPr>
          <w:p w14:paraId="656FD6B8" w14:textId="77777777" w:rsidR="005A0E41" w:rsidRDefault="005A0E41" w:rsidP="005A0E41">
            <w:pPr>
              <w:spacing w:line="240" w:lineRule="auto"/>
            </w:pPr>
            <w:r>
              <w:t>Throughout consultancy</w:t>
            </w:r>
          </w:p>
          <w:p w14:paraId="1D8B5AE3" w14:textId="255C6A89" w:rsidR="00381B4C" w:rsidRPr="00381B4C" w:rsidRDefault="00381B4C" w:rsidP="00381B4C">
            <w:pPr>
              <w:spacing w:line="240" w:lineRule="auto"/>
            </w:pPr>
          </w:p>
        </w:tc>
      </w:tr>
    </w:tbl>
    <w:p w14:paraId="734E6A4B" w14:textId="768F13F4" w:rsidR="00A41458" w:rsidRDefault="00A41458"/>
    <w:p w14:paraId="18630674" w14:textId="77777777" w:rsidR="006D7DDE" w:rsidRPr="006D7DDE" w:rsidRDefault="006D7DDE" w:rsidP="00082525">
      <w:pPr>
        <w:jc w:val="both"/>
        <w:rPr>
          <w:b/>
          <w:bCs/>
          <w:color w:val="auto"/>
        </w:rPr>
      </w:pPr>
      <w:r w:rsidRPr="006D7DDE">
        <w:rPr>
          <w:b/>
          <w:bCs/>
          <w:color w:val="auto"/>
        </w:rPr>
        <w:t>Reporting requirements</w:t>
      </w:r>
    </w:p>
    <w:p w14:paraId="402D0168" w14:textId="03431AA8" w:rsidR="006D7DDE" w:rsidRDefault="00381B4C" w:rsidP="00082525">
      <w:pPr>
        <w:jc w:val="both"/>
        <w:rPr>
          <w:color w:val="auto"/>
        </w:rPr>
      </w:pPr>
      <w:r w:rsidRPr="00381B4C">
        <w:rPr>
          <w:color w:val="auto"/>
        </w:rPr>
        <w:t xml:space="preserve">Digital Communication Consultant will provide </w:t>
      </w:r>
      <w:r w:rsidR="000C45E0">
        <w:rPr>
          <w:color w:val="auto"/>
        </w:rPr>
        <w:t>deliverables</w:t>
      </w:r>
      <w:r w:rsidRPr="00381B4C">
        <w:rPr>
          <w:color w:val="auto"/>
        </w:rPr>
        <w:t xml:space="preserve"> and final report at the end of the assignment in English.</w:t>
      </w:r>
    </w:p>
    <w:p w14:paraId="543EAF54" w14:textId="77777777" w:rsidR="00381B4C" w:rsidRDefault="00381B4C" w:rsidP="00082525">
      <w:pPr>
        <w:jc w:val="both"/>
        <w:rPr>
          <w:b/>
          <w:bCs/>
          <w:color w:val="auto"/>
        </w:rPr>
      </w:pPr>
    </w:p>
    <w:p w14:paraId="7C041EB9" w14:textId="3F52FF4E" w:rsidR="00591342" w:rsidRPr="00591342" w:rsidRDefault="00591342" w:rsidP="00082525">
      <w:pPr>
        <w:jc w:val="both"/>
        <w:rPr>
          <w:b/>
          <w:bCs/>
          <w:color w:val="auto"/>
          <w:lang w:val="en-GB"/>
        </w:rPr>
      </w:pPr>
      <w:r w:rsidRPr="00591342">
        <w:rPr>
          <w:b/>
          <w:bCs/>
          <w:color w:val="auto"/>
          <w:lang w:val="en-GB"/>
        </w:rPr>
        <w:t>Payment</w:t>
      </w:r>
    </w:p>
    <w:p w14:paraId="4C77F6A7" w14:textId="6C420117" w:rsidR="00591342" w:rsidRDefault="00381B4C" w:rsidP="005A0E41">
      <w:pPr>
        <w:spacing w:line="240" w:lineRule="auto"/>
        <w:textAlignment w:val="baseline"/>
        <w:rPr>
          <w:color w:val="auto"/>
        </w:rPr>
      </w:pPr>
      <w:r w:rsidRPr="005A0E41">
        <w:rPr>
          <w:color w:val="auto"/>
        </w:rPr>
        <w:t>The payment in US dollars will be made in instalments each month</w:t>
      </w:r>
      <w:r w:rsidR="000C45E0">
        <w:rPr>
          <w:color w:val="auto"/>
        </w:rPr>
        <w:t xml:space="preserve">, according to the schedule </w:t>
      </w:r>
      <w:proofErr w:type="gramStart"/>
      <w:r w:rsidR="000C45E0">
        <w:rPr>
          <w:color w:val="auto"/>
        </w:rPr>
        <w:t>below</w:t>
      </w:r>
      <w:proofErr w:type="gramEnd"/>
    </w:p>
    <w:tbl>
      <w:tblPr>
        <w:tblStyle w:val="TableGrid"/>
        <w:tblW w:w="0" w:type="auto"/>
        <w:tblInd w:w="198" w:type="dxa"/>
        <w:tblLook w:val="04A0" w:firstRow="1" w:lastRow="0" w:firstColumn="1" w:lastColumn="0" w:noHBand="0" w:noVBand="1"/>
      </w:tblPr>
      <w:tblGrid>
        <w:gridCol w:w="9152"/>
      </w:tblGrid>
      <w:tr w:rsidR="000C45E0" w:rsidRPr="005C4A7A" w14:paraId="54A8AFFC" w14:textId="77777777" w:rsidTr="00371470">
        <w:tc>
          <w:tcPr>
            <w:tcW w:w="9152" w:type="dxa"/>
            <w:tcBorders>
              <w:top w:val="single" w:sz="4" w:space="0" w:color="auto"/>
              <w:left w:val="single" w:sz="4" w:space="0" w:color="auto"/>
              <w:bottom w:val="single" w:sz="4" w:space="0" w:color="auto"/>
              <w:right w:val="single" w:sz="4" w:space="0" w:color="auto"/>
            </w:tcBorders>
            <w:hideMark/>
          </w:tcPr>
          <w:p w14:paraId="5B187761" w14:textId="77777777" w:rsidR="000C45E0" w:rsidRPr="005C4A7A" w:rsidRDefault="000C45E0" w:rsidP="00371470">
            <w:pPr>
              <w:ind w:left="247"/>
              <w:jc w:val="center"/>
              <w:rPr>
                <w:rFonts w:eastAsia="Times New Roman,Calibri" w:cstheme="minorHAnsi"/>
                <w:b/>
                <w:sz w:val="24"/>
                <w:szCs w:val="24"/>
                <w:lang w:eastAsia="en-GB"/>
              </w:rPr>
            </w:pPr>
            <w:r w:rsidRPr="005C4A7A">
              <w:rPr>
                <w:rFonts w:eastAsia="Times New Roman,Calibri" w:cstheme="minorHAnsi"/>
                <w:b/>
                <w:sz w:val="24"/>
                <w:szCs w:val="24"/>
                <w:lang w:eastAsia="en-GB"/>
              </w:rPr>
              <w:t>Deliverable</w:t>
            </w:r>
          </w:p>
        </w:tc>
      </w:tr>
      <w:tr w:rsidR="000C45E0" w:rsidRPr="00F4159F" w14:paraId="13964A73" w14:textId="77777777" w:rsidTr="00371470">
        <w:tc>
          <w:tcPr>
            <w:tcW w:w="9152" w:type="dxa"/>
            <w:tcBorders>
              <w:top w:val="single" w:sz="4" w:space="0" w:color="auto"/>
              <w:left w:val="single" w:sz="4" w:space="0" w:color="auto"/>
              <w:bottom w:val="single" w:sz="4" w:space="0" w:color="auto"/>
              <w:right w:val="single" w:sz="4" w:space="0" w:color="auto"/>
            </w:tcBorders>
            <w:hideMark/>
          </w:tcPr>
          <w:p w14:paraId="66743807" w14:textId="67F00A00" w:rsidR="000C45E0" w:rsidRPr="00F4159F" w:rsidRDefault="000C45E0" w:rsidP="00371470">
            <w:pPr>
              <w:pStyle w:val="NormalWeb"/>
              <w:shd w:val="clear" w:color="auto" w:fill="FFFFFF" w:themeFill="background1"/>
              <w:jc w:val="both"/>
              <w:textAlignment w:val="baseline"/>
              <w:rPr>
                <w:rFonts w:asciiTheme="minorHAnsi" w:eastAsiaTheme="minorEastAsia" w:hAnsiTheme="minorHAnsi" w:cstheme="minorHAnsi"/>
                <w:sz w:val="22"/>
                <w:szCs w:val="22"/>
              </w:rPr>
            </w:pPr>
            <w:r>
              <w:rPr>
                <w:rFonts w:asciiTheme="minorHAnsi" w:hAnsiTheme="minorHAnsi" w:cstheme="minorHAnsi"/>
                <w:b/>
                <w:bCs/>
                <w:sz w:val="22"/>
                <w:szCs w:val="22"/>
              </w:rPr>
              <w:t xml:space="preserve">First instalment: </w:t>
            </w:r>
            <w:r w:rsidR="003D7A64">
              <w:rPr>
                <w:rFonts w:asciiTheme="minorHAnsi" w:hAnsiTheme="minorHAnsi" w:cstheme="minorHAnsi"/>
                <w:b/>
                <w:bCs/>
                <w:sz w:val="22"/>
                <w:szCs w:val="22"/>
              </w:rPr>
              <w:t>31</w:t>
            </w:r>
            <w:r>
              <w:rPr>
                <w:rFonts w:asciiTheme="minorHAnsi" w:hAnsiTheme="minorHAnsi" w:cstheme="minorHAnsi"/>
                <w:b/>
                <w:bCs/>
                <w:sz w:val="22"/>
                <w:szCs w:val="22"/>
              </w:rPr>
              <w:t>/</w:t>
            </w:r>
            <w:r w:rsidR="007C65D5">
              <w:rPr>
                <w:rFonts w:asciiTheme="minorHAnsi" w:hAnsiTheme="minorHAnsi" w:cstheme="minorHAnsi"/>
                <w:b/>
                <w:bCs/>
                <w:sz w:val="22"/>
                <w:szCs w:val="22"/>
              </w:rPr>
              <w:t>10</w:t>
            </w:r>
            <w:r w:rsidRPr="00A04F64">
              <w:rPr>
                <w:rFonts w:asciiTheme="minorHAnsi" w:hAnsiTheme="minorHAnsi" w:cstheme="minorHAnsi"/>
                <w:b/>
                <w:bCs/>
                <w:sz w:val="22"/>
                <w:szCs w:val="22"/>
              </w:rPr>
              <w:t>/202</w:t>
            </w:r>
            <w:r w:rsidR="00DC7181">
              <w:rPr>
                <w:rFonts w:asciiTheme="minorHAnsi" w:hAnsiTheme="minorHAnsi" w:cstheme="minorHAnsi"/>
                <w:b/>
                <w:bCs/>
                <w:sz w:val="22"/>
                <w:szCs w:val="22"/>
              </w:rPr>
              <w:t>4</w:t>
            </w:r>
            <w:r w:rsidRPr="00A04F64">
              <w:rPr>
                <w:rFonts w:asciiTheme="minorHAnsi" w:hAnsiTheme="minorHAnsi" w:cstheme="minorHAnsi"/>
                <w:b/>
                <w:bCs/>
                <w:sz w:val="22"/>
                <w:szCs w:val="22"/>
              </w:rPr>
              <w:t>,</w:t>
            </w:r>
            <w:r w:rsidRPr="00F4159F">
              <w:rPr>
                <w:rFonts w:asciiTheme="minorHAnsi" w:hAnsiTheme="minorHAnsi" w:cstheme="minorHAnsi"/>
                <w:sz w:val="22"/>
                <w:szCs w:val="22"/>
              </w:rPr>
              <w:t xml:space="preserve"> upon satisfactory and timely </w:t>
            </w:r>
            <w:r>
              <w:rPr>
                <w:rFonts w:asciiTheme="minorHAnsi" w:hAnsiTheme="minorHAnsi" w:cstheme="minorHAnsi"/>
                <w:sz w:val="22"/>
                <w:szCs w:val="22"/>
              </w:rPr>
              <w:t>submission of the p</w:t>
            </w:r>
            <w:r w:rsidRPr="00F4159F">
              <w:rPr>
                <w:rFonts w:asciiTheme="minorHAnsi" w:hAnsiTheme="minorHAnsi" w:cstheme="minorHAnsi"/>
                <w:sz w:val="22"/>
                <w:szCs w:val="22"/>
              </w:rPr>
              <w:t xml:space="preserve">rogress </w:t>
            </w:r>
            <w:r>
              <w:rPr>
                <w:rFonts w:asciiTheme="minorHAnsi" w:hAnsiTheme="minorHAnsi" w:cstheme="minorHAnsi"/>
                <w:sz w:val="22"/>
                <w:szCs w:val="22"/>
              </w:rPr>
              <w:t>r</w:t>
            </w:r>
            <w:r w:rsidRPr="00F4159F">
              <w:rPr>
                <w:rFonts w:asciiTheme="minorHAnsi" w:hAnsiTheme="minorHAnsi" w:cstheme="minorHAnsi"/>
                <w:sz w:val="22"/>
                <w:szCs w:val="22"/>
              </w:rPr>
              <w:t>eport including</w:t>
            </w:r>
            <w:r>
              <w:rPr>
                <w:rFonts w:asciiTheme="minorHAnsi" w:hAnsiTheme="minorHAnsi" w:cstheme="minorHAnsi"/>
                <w:sz w:val="22"/>
                <w:szCs w:val="22"/>
              </w:rPr>
              <w:t xml:space="preserve"> the digital and social media metrics for the month of</w:t>
            </w:r>
            <w:r w:rsidR="00D533D9">
              <w:rPr>
                <w:rFonts w:asciiTheme="minorHAnsi" w:hAnsiTheme="minorHAnsi" w:cstheme="minorHAnsi"/>
                <w:sz w:val="22"/>
                <w:szCs w:val="22"/>
              </w:rPr>
              <w:t xml:space="preserve"> </w:t>
            </w:r>
            <w:r w:rsidR="00F124F1">
              <w:rPr>
                <w:rFonts w:asciiTheme="minorHAnsi" w:hAnsiTheme="minorHAnsi" w:cstheme="minorHAnsi"/>
                <w:sz w:val="22"/>
                <w:szCs w:val="22"/>
              </w:rPr>
              <w:t>October</w:t>
            </w:r>
            <w:r w:rsidRPr="00F4159F">
              <w:rPr>
                <w:rFonts w:asciiTheme="minorHAnsi" w:hAnsiTheme="minorHAnsi" w:cstheme="minorHAnsi"/>
                <w:sz w:val="22"/>
                <w:szCs w:val="22"/>
              </w:rPr>
              <w:t xml:space="preserve">. </w:t>
            </w:r>
          </w:p>
        </w:tc>
      </w:tr>
      <w:tr w:rsidR="000C45E0" w14:paraId="72407A37" w14:textId="77777777" w:rsidTr="00371470">
        <w:tc>
          <w:tcPr>
            <w:tcW w:w="9152" w:type="dxa"/>
            <w:tcBorders>
              <w:top w:val="single" w:sz="4" w:space="0" w:color="auto"/>
              <w:left w:val="single" w:sz="4" w:space="0" w:color="auto"/>
              <w:bottom w:val="single" w:sz="4" w:space="0" w:color="auto"/>
              <w:right w:val="single" w:sz="4" w:space="0" w:color="auto"/>
            </w:tcBorders>
          </w:tcPr>
          <w:p w14:paraId="07B2D275" w14:textId="16AF9AFB" w:rsidR="000C45E0" w:rsidRDefault="000C45E0" w:rsidP="00371470">
            <w:pPr>
              <w:pStyle w:val="NormalWeb"/>
              <w:shd w:val="clear" w:color="auto" w:fill="FFFFFF" w:themeFill="background1"/>
              <w:jc w:val="both"/>
              <w:textAlignment w:val="baseline"/>
              <w:rPr>
                <w:rFonts w:asciiTheme="minorHAnsi" w:hAnsiTheme="minorHAnsi" w:cstheme="minorHAnsi"/>
                <w:b/>
                <w:bCs/>
                <w:sz w:val="22"/>
                <w:szCs w:val="22"/>
              </w:rPr>
            </w:pPr>
            <w:r>
              <w:rPr>
                <w:rFonts w:asciiTheme="minorHAnsi" w:hAnsiTheme="minorHAnsi" w:cstheme="minorHAnsi"/>
                <w:b/>
                <w:bCs/>
                <w:sz w:val="22"/>
                <w:szCs w:val="22"/>
              </w:rPr>
              <w:t>Second</w:t>
            </w:r>
            <w:r w:rsidRPr="00A04F64">
              <w:rPr>
                <w:rFonts w:asciiTheme="minorHAnsi" w:hAnsiTheme="minorHAnsi" w:cstheme="minorHAnsi"/>
                <w:b/>
                <w:bCs/>
                <w:sz w:val="22"/>
                <w:szCs w:val="22"/>
              </w:rPr>
              <w:t xml:space="preserve"> instalment: </w:t>
            </w:r>
            <w:r w:rsidR="00D533D9">
              <w:rPr>
                <w:rFonts w:asciiTheme="minorHAnsi" w:hAnsiTheme="minorHAnsi" w:cstheme="minorHAnsi"/>
                <w:b/>
                <w:bCs/>
                <w:sz w:val="22"/>
                <w:szCs w:val="22"/>
              </w:rPr>
              <w:t>30</w:t>
            </w:r>
            <w:r w:rsidRPr="00A04F64">
              <w:rPr>
                <w:rFonts w:asciiTheme="minorHAnsi" w:hAnsiTheme="minorHAnsi" w:cstheme="minorHAnsi"/>
                <w:b/>
                <w:bCs/>
                <w:sz w:val="22"/>
                <w:szCs w:val="22"/>
              </w:rPr>
              <w:t>/</w:t>
            </w:r>
            <w:r w:rsidR="007C65D5">
              <w:rPr>
                <w:rFonts w:asciiTheme="minorHAnsi" w:hAnsiTheme="minorHAnsi" w:cstheme="minorHAnsi"/>
                <w:b/>
                <w:bCs/>
                <w:sz w:val="22"/>
                <w:szCs w:val="22"/>
              </w:rPr>
              <w:t>11</w:t>
            </w:r>
            <w:r>
              <w:rPr>
                <w:rFonts w:asciiTheme="minorHAnsi" w:hAnsiTheme="minorHAnsi" w:cstheme="minorHAnsi"/>
                <w:b/>
                <w:bCs/>
                <w:sz w:val="22"/>
                <w:szCs w:val="22"/>
              </w:rPr>
              <w:t>/202</w:t>
            </w:r>
            <w:r w:rsidR="00DC7181">
              <w:rPr>
                <w:rFonts w:asciiTheme="minorHAnsi" w:hAnsiTheme="minorHAnsi" w:cstheme="minorHAnsi"/>
                <w:b/>
                <w:bCs/>
                <w:sz w:val="22"/>
                <w:szCs w:val="22"/>
              </w:rPr>
              <w:t>4</w:t>
            </w:r>
            <w:r w:rsidRPr="00A04F64">
              <w:rPr>
                <w:rFonts w:asciiTheme="minorHAnsi" w:hAnsiTheme="minorHAnsi" w:cstheme="minorHAnsi"/>
                <w:b/>
                <w:bCs/>
                <w:sz w:val="22"/>
                <w:szCs w:val="22"/>
              </w:rPr>
              <w:t>,</w:t>
            </w:r>
            <w:r w:rsidRPr="00F4159F">
              <w:rPr>
                <w:rFonts w:asciiTheme="minorHAnsi" w:hAnsiTheme="minorHAnsi" w:cstheme="minorHAnsi"/>
                <w:sz w:val="22"/>
                <w:szCs w:val="22"/>
              </w:rPr>
              <w:t xml:space="preserve"> upon satisfactory and timely </w:t>
            </w:r>
            <w:r>
              <w:rPr>
                <w:rFonts w:asciiTheme="minorHAnsi" w:hAnsiTheme="minorHAnsi" w:cstheme="minorHAnsi"/>
                <w:sz w:val="22"/>
                <w:szCs w:val="22"/>
              </w:rPr>
              <w:t>submission of the p</w:t>
            </w:r>
            <w:r w:rsidRPr="00F4159F">
              <w:rPr>
                <w:rFonts w:asciiTheme="minorHAnsi" w:hAnsiTheme="minorHAnsi" w:cstheme="minorHAnsi"/>
                <w:sz w:val="22"/>
                <w:szCs w:val="22"/>
              </w:rPr>
              <w:t xml:space="preserve">rogress </w:t>
            </w:r>
            <w:r>
              <w:rPr>
                <w:rFonts w:asciiTheme="minorHAnsi" w:hAnsiTheme="minorHAnsi" w:cstheme="minorHAnsi"/>
                <w:sz w:val="22"/>
                <w:szCs w:val="22"/>
              </w:rPr>
              <w:t>r</w:t>
            </w:r>
            <w:r w:rsidRPr="00F4159F">
              <w:rPr>
                <w:rFonts w:asciiTheme="minorHAnsi" w:hAnsiTheme="minorHAnsi" w:cstheme="minorHAnsi"/>
                <w:sz w:val="22"/>
                <w:szCs w:val="22"/>
              </w:rPr>
              <w:t>eport including</w:t>
            </w:r>
            <w:r>
              <w:rPr>
                <w:rFonts w:asciiTheme="minorHAnsi" w:hAnsiTheme="minorHAnsi" w:cstheme="minorHAnsi"/>
                <w:sz w:val="22"/>
                <w:szCs w:val="22"/>
              </w:rPr>
              <w:t xml:space="preserve"> the digital and social media metrics for the month of </w:t>
            </w:r>
            <w:r w:rsidR="00F124F1">
              <w:rPr>
                <w:rFonts w:asciiTheme="minorHAnsi" w:hAnsiTheme="minorHAnsi" w:cstheme="minorHAnsi"/>
                <w:sz w:val="22"/>
                <w:szCs w:val="22"/>
              </w:rPr>
              <w:t>November</w:t>
            </w:r>
            <w:r w:rsidRPr="00F4159F">
              <w:rPr>
                <w:rFonts w:asciiTheme="minorHAnsi" w:hAnsiTheme="minorHAnsi" w:cstheme="minorHAnsi"/>
                <w:sz w:val="22"/>
                <w:szCs w:val="22"/>
              </w:rPr>
              <w:t xml:space="preserve">. </w:t>
            </w:r>
          </w:p>
        </w:tc>
      </w:tr>
      <w:tr w:rsidR="000C45E0" w14:paraId="697E1D30" w14:textId="77777777" w:rsidTr="00371470">
        <w:tc>
          <w:tcPr>
            <w:tcW w:w="9152" w:type="dxa"/>
            <w:tcBorders>
              <w:top w:val="single" w:sz="4" w:space="0" w:color="auto"/>
              <w:left w:val="single" w:sz="4" w:space="0" w:color="auto"/>
              <w:bottom w:val="single" w:sz="4" w:space="0" w:color="auto"/>
              <w:right w:val="single" w:sz="4" w:space="0" w:color="auto"/>
            </w:tcBorders>
          </w:tcPr>
          <w:p w14:paraId="2E9D7429" w14:textId="763F06CD" w:rsidR="000C45E0" w:rsidRDefault="000C45E0" w:rsidP="00371470">
            <w:pPr>
              <w:pStyle w:val="NormalWeb"/>
              <w:shd w:val="clear" w:color="auto" w:fill="FFFFFF" w:themeFill="background1"/>
              <w:jc w:val="both"/>
              <w:textAlignment w:val="baseline"/>
              <w:rPr>
                <w:rFonts w:asciiTheme="minorHAnsi" w:hAnsiTheme="minorHAnsi" w:cstheme="minorHAnsi"/>
                <w:b/>
                <w:bCs/>
                <w:sz w:val="22"/>
                <w:szCs w:val="22"/>
              </w:rPr>
            </w:pPr>
            <w:r>
              <w:rPr>
                <w:rFonts w:asciiTheme="minorHAnsi" w:hAnsiTheme="minorHAnsi" w:cstheme="minorHAnsi"/>
                <w:b/>
                <w:bCs/>
                <w:sz w:val="22"/>
                <w:szCs w:val="22"/>
              </w:rPr>
              <w:t xml:space="preserve">Third instalment: </w:t>
            </w:r>
            <w:r w:rsidR="003D7A64">
              <w:rPr>
                <w:rFonts w:asciiTheme="minorHAnsi" w:hAnsiTheme="minorHAnsi" w:cstheme="minorHAnsi"/>
                <w:b/>
                <w:bCs/>
                <w:sz w:val="22"/>
                <w:szCs w:val="22"/>
              </w:rPr>
              <w:t>31</w:t>
            </w:r>
            <w:r w:rsidRPr="00A04F64">
              <w:rPr>
                <w:rFonts w:asciiTheme="minorHAnsi" w:hAnsiTheme="minorHAnsi" w:cstheme="minorHAnsi"/>
                <w:b/>
                <w:bCs/>
                <w:sz w:val="22"/>
                <w:szCs w:val="22"/>
              </w:rPr>
              <w:t>/</w:t>
            </w:r>
            <w:r w:rsidR="007C65D5">
              <w:rPr>
                <w:rFonts w:asciiTheme="minorHAnsi" w:hAnsiTheme="minorHAnsi" w:cstheme="minorHAnsi"/>
                <w:b/>
                <w:bCs/>
                <w:sz w:val="22"/>
                <w:szCs w:val="22"/>
              </w:rPr>
              <w:t>12</w:t>
            </w:r>
            <w:r>
              <w:rPr>
                <w:rFonts w:asciiTheme="minorHAnsi" w:hAnsiTheme="minorHAnsi" w:cstheme="minorHAnsi"/>
                <w:b/>
                <w:bCs/>
                <w:sz w:val="22"/>
                <w:szCs w:val="22"/>
              </w:rPr>
              <w:t>/202</w:t>
            </w:r>
            <w:r w:rsidR="00DC7181">
              <w:rPr>
                <w:rFonts w:asciiTheme="minorHAnsi" w:hAnsiTheme="minorHAnsi" w:cstheme="minorHAnsi"/>
                <w:b/>
                <w:bCs/>
                <w:sz w:val="22"/>
                <w:szCs w:val="22"/>
              </w:rPr>
              <w:t>4</w:t>
            </w:r>
            <w:r w:rsidRPr="00A04F64">
              <w:rPr>
                <w:rFonts w:asciiTheme="minorHAnsi" w:hAnsiTheme="minorHAnsi" w:cstheme="minorHAnsi"/>
                <w:b/>
                <w:bCs/>
                <w:sz w:val="22"/>
                <w:szCs w:val="22"/>
              </w:rPr>
              <w:t>,</w:t>
            </w:r>
            <w:r w:rsidRPr="00F4159F">
              <w:rPr>
                <w:rFonts w:asciiTheme="minorHAnsi" w:hAnsiTheme="minorHAnsi" w:cstheme="minorHAnsi"/>
                <w:sz w:val="22"/>
                <w:szCs w:val="22"/>
              </w:rPr>
              <w:t xml:space="preserve"> upon satisfactory and timely </w:t>
            </w:r>
            <w:r>
              <w:rPr>
                <w:rFonts w:asciiTheme="minorHAnsi" w:hAnsiTheme="minorHAnsi" w:cstheme="minorHAnsi"/>
                <w:sz w:val="22"/>
                <w:szCs w:val="22"/>
              </w:rPr>
              <w:t>submission of the p</w:t>
            </w:r>
            <w:r w:rsidRPr="00F4159F">
              <w:rPr>
                <w:rFonts w:asciiTheme="minorHAnsi" w:hAnsiTheme="minorHAnsi" w:cstheme="minorHAnsi"/>
                <w:sz w:val="22"/>
                <w:szCs w:val="22"/>
              </w:rPr>
              <w:t xml:space="preserve">rogress </w:t>
            </w:r>
            <w:r>
              <w:rPr>
                <w:rFonts w:asciiTheme="minorHAnsi" w:hAnsiTheme="minorHAnsi" w:cstheme="minorHAnsi"/>
                <w:sz w:val="22"/>
                <w:szCs w:val="22"/>
              </w:rPr>
              <w:t>r</w:t>
            </w:r>
            <w:r w:rsidRPr="00F4159F">
              <w:rPr>
                <w:rFonts w:asciiTheme="minorHAnsi" w:hAnsiTheme="minorHAnsi" w:cstheme="minorHAnsi"/>
                <w:sz w:val="22"/>
                <w:szCs w:val="22"/>
              </w:rPr>
              <w:t>eport including</w:t>
            </w:r>
            <w:r>
              <w:rPr>
                <w:rFonts w:asciiTheme="minorHAnsi" w:hAnsiTheme="minorHAnsi" w:cstheme="minorHAnsi"/>
                <w:sz w:val="22"/>
                <w:szCs w:val="22"/>
              </w:rPr>
              <w:t xml:space="preserve"> the digital and social media metrics for the month of </w:t>
            </w:r>
            <w:r w:rsidR="00F124F1">
              <w:rPr>
                <w:rFonts w:asciiTheme="minorHAnsi" w:hAnsiTheme="minorHAnsi" w:cstheme="minorHAnsi"/>
                <w:sz w:val="22"/>
                <w:szCs w:val="22"/>
              </w:rPr>
              <w:t>December</w:t>
            </w:r>
            <w:r w:rsidRPr="00F4159F">
              <w:rPr>
                <w:rFonts w:asciiTheme="minorHAnsi" w:hAnsiTheme="minorHAnsi" w:cstheme="minorHAnsi"/>
                <w:sz w:val="22"/>
                <w:szCs w:val="22"/>
              </w:rPr>
              <w:t xml:space="preserve">. </w:t>
            </w:r>
          </w:p>
        </w:tc>
      </w:tr>
      <w:tr w:rsidR="000C45E0" w14:paraId="7F6C0292" w14:textId="77777777" w:rsidTr="00371470">
        <w:tc>
          <w:tcPr>
            <w:tcW w:w="9152" w:type="dxa"/>
            <w:tcBorders>
              <w:top w:val="single" w:sz="4" w:space="0" w:color="auto"/>
              <w:left w:val="single" w:sz="4" w:space="0" w:color="auto"/>
              <w:bottom w:val="single" w:sz="4" w:space="0" w:color="auto"/>
              <w:right w:val="single" w:sz="4" w:space="0" w:color="auto"/>
            </w:tcBorders>
          </w:tcPr>
          <w:p w14:paraId="2632A18A" w14:textId="34B035C4" w:rsidR="000C45E0" w:rsidRDefault="000C45E0" w:rsidP="00371470">
            <w:pPr>
              <w:pStyle w:val="NormalWeb"/>
              <w:shd w:val="clear" w:color="auto" w:fill="FFFFFF" w:themeFill="background1"/>
              <w:jc w:val="both"/>
              <w:textAlignment w:val="baseline"/>
              <w:rPr>
                <w:rFonts w:asciiTheme="minorHAnsi" w:hAnsiTheme="minorHAnsi" w:cstheme="minorHAnsi"/>
                <w:b/>
                <w:bCs/>
                <w:sz w:val="22"/>
                <w:szCs w:val="22"/>
              </w:rPr>
            </w:pPr>
            <w:r>
              <w:rPr>
                <w:rFonts w:asciiTheme="minorHAnsi" w:hAnsiTheme="minorHAnsi" w:cstheme="minorHAnsi"/>
                <w:b/>
                <w:bCs/>
                <w:sz w:val="22"/>
                <w:szCs w:val="22"/>
              </w:rPr>
              <w:lastRenderedPageBreak/>
              <w:t>Fourth instalment:</w:t>
            </w:r>
            <w:r w:rsidR="00D533D9">
              <w:rPr>
                <w:rFonts w:asciiTheme="minorHAnsi" w:hAnsiTheme="minorHAnsi" w:cstheme="minorHAnsi"/>
                <w:b/>
                <w:bCs/>
                <w:sz w:val="22"/>
                <w:szCs w:val="22"/>
              </w:rPr>
              <w:t xml:space="preserve"> </w:t>
            </w:r>
            <w:r w:rsidR="00DC7181">
              <w:rPr>
                <w:rFonts w:asciiTheme="minorHAnsi" w:hAnsiTheme="minorHAnsi" w:cstheme="minorHAnsi"/>
                <w:b/>
                <w:bCs/>
                <w:sz w:val="22"/>
                <w:szCs w:val="22"/>
              </w:rPr>
              <w:t>3</w:t>
            </w:r>
            <w:r w:rsidR="00D533D9">
              <w:rPr>
                <w:rFonts w:asciiTheme="minorHAnsi" w:hAnsiTheme="minorHAnsi" w:cstheme="minorHAnsi"/>
                <w:b/>
                <w:bCs/>
                <w:sz w:val="22"/>
                <w:szCs w:val="22"/>
              </w:rPr>
              <w:t>1</w:t>
            </w:r>
            <w:r w:rsidRPr="00A04F64">
              <w:rPr>
                <w:rFonts w:asciiTheme="minorHAnsi" w:hAnsiTheme="minorHAnsi" w:cstheme="minorHAnsi"/>
                <w:b/>
                <w:bCs/>
                <w:sz w:val="22"/>
                <w:szCs w:val="22"/>
              </w:rPr>
              <w:t>/</w:t>
            </w:r>
            <w:r w:rsidR="00DC7181">
              <w:rPr>
                <w:rFonts w:asciiTheme="minorHAnsi" w:hAnsiTheme="minorHAnsi" w:cstheme="minorHAnsi"/>
                <w:b/>
                <w:bCs/>
                <w:sz w:val="22"/>
                <w:szCs w:val="22"/>
              </w:rPr>
              <w:t>0</w:t>
            </w:r>
            <w:r w:rsidR="007C65D5">
              <w:rPr>
                <w:rFonts w:asciiTheme="minorHAnsi" w:hAnsiTheme="minorHAnsi" w:cstheme="minorHAnsi"/>
                <w:b/>
                <w:bCs/>
                <w:sz w:val="22"/>
                <w:szCs w:val="22"/>
              </w:rPr>
              <w:t>1</w:t>
            </w:r>
            <w:r w:rsidRPr="00A04F64">
              <w:rPr>
                <w:rFonts w:asciiTheme="minorHAnsi" w:hAnsiTheme="minorHAnsi" w:cstheme="minorHAnsi"/>
                <w:b/>
                <w:bCs/>
                <w:sz w:val="22"/>
                <w:szCs w:val="22"/>
              </w:rPr>
              <w:t>/202</w:t>
            </w:r>
            <w:r w:rsidR="007C65D5">
              <w:rPr>
                <w:rFonts w:asciiTheme="minorHAnsi" w:hAnsiTheme="minorHAnsi" w:cstheme="minorHAnsi"/>
                <w:b/>
                <w:bCs/>
                <w:sz w:val="22"/>
                <w:szCs w:val="22"/>
              </w:rPr>
              <w:t>5</w:t>
            </w:r>
            <w:r w:rsidRPr="00A04F64">
              <w:rPr>
                <w:rFonts w:asciiTheme="minorHAnsi" w:hAnsiTheme="minorHAnsi" w:cstheme="minorHAnsi"/>
                <w:b/>
                <w:bCs/>
                <w:sz w:val="22"/>
                <w:szCs w:val="22"/>
              </w:rPr>
              <w:t>,</w:t>
            </w:r>
            <w:r w:rsidRPr="00F4159F">
              <w:rPr>
                <w:rFonts w:asciiTheme="minorHAnsi" w:hAnsiTheme="minorHAnsi" w:cstheme="minorHAnsi"/>
                <w:sz w:val="22"/>
                <w:szCs w:val="22"/>
              </w:rPr>
              <w:t xml:space="preserve"> upon satisfactory and timely </w:t>
            </w:r>
            <w:r>
              <w:rPr>
                <w:rFonts w:asciiTheme="minorHAnsi" w:hAnsiTheme="minorHAnsi" w:cstheme="minorHAnsi"/>
                <w:sz w:val="22"/>
                <w:szCs w:val="22"/>
              </w:rPr>
              <w:t>submission of the p</w:t>
            </w:r>
            <w:r w:rsidRPr="00F4159F">
              <w:rPr>
                <w:rFonts w:asciiTheme="minorHAnsi" w:hAnsiTheme="minorHAnsi" w:cstheme="minorHAnsi"/>
                <w:sz w:val="22"/>
                <w:szCs w:val="22"/>
              </w:rPr>
              <w:t xml:space="preserve">rogress </w:t>
            </w:r>
            <w:r>
              <w:rPr>
                <w:rFonts w:asciiTheme="minorHAnsi" w:hAnsiTheme="minorHAnsi" w:cstheme="minorHAnsi"/>
                <w:sz w:val="22"/>
                <w:szCs w:val="22"/>
              </w:rPr>
              <w:t>r</w:t>
            </w:r>
            <w:r w:rsidRPr="00F4159F">
              <w:rPr>
                <w:rFonts w:asciiTheme="minorHAnsi" w:hAnsiTheme="minorHAnsi" w:cstheme="minorHAnsi"/>
                <w:sz w:val="22"/>
                <w:szCs w:val="22"/>
              </w:rPr>
              <w:t>eport including</w:t>
            </w:r>
            <w:r>
              <w:rPr>
                <w:rFonts w:asciiTheme="minorHAnsi" w:hAnsiTheme="minorHAnsi" w:cstheme="minorHAnsi"/>
                <w:sz w:val="22"/>
                <w:szCs w:val="22"/>
              </w:rPr>
              <w:t xml:space="preserve"> the digital and social media metrics for the month of </w:t>
            </w:r>
            <w:r w:rsidR="00F124F1">
              <w:rPr>
                <w:rFonts w:asciiTheme="minorHAnsi" w:hAnsiTheme="minorHAnsi" w:cstheme="minorHAnsi"/>
                <w:sz w:val="22"/>
                <w:szCs w:val="22"/>
              </w:rPr>
              <w:t>January</w:t>
            </w:r>
            <w:r w:rsidRPr="00F4159F">
              <w:rPr>
                <w:rFonts w:asciiTheme="minorHAnsi" w:hAnsiTheme="minorHAnsi" w:cstheme="minorHAnsi"/>
                <w:sz w:val="22"/>
                <w:szCs w:val="22"/>
              </w:rPr>
              <w:t>.</w:t>
            </w:r>
          </w:p>
        </w:tc>
      </w:tr>
      <w:tr w:rsidR="00D533D9" w14:paraId="512F7C15" w14:textId="77777777" w:rsidTr="00371470">
        <w:tc>
          <w:tcPr>
            <w:tcW w:w="9152" w:type="dxa"/>
            <w:tcBorders>
              <w:top w:val="single" w:sz="4" w:space="0" w:color="auto"/>
              <w:left w:val="single" w:sz="4" w:space="0" w:color="auto"/>
              <w:bottom w:val="single" w:sz="4" w:space="0" w:color="auto"/>
              <w:right w:val="single" w:sz="4" w:space="0" w:color="auto"/>
            </w:tcBorders>
          </w:tcPr>
          <w:p w14:paraId="25874359" w14:textId="1AC8093A" w:rsidR="00D533D9" w:rsidRDefault="00D533D9" w:rsidP="00371470">
            <w:pPr>
              <w:pStyle w:val="NormalWeb"/>
              <w:shd w:val="clear" w:color="auto" w:fill="FFFFFF" w:themeFill="background1"/>
              <w:jc w:val="both"/>
              <w:textAlignment w:val="baseline"/>
              <w:rPr>
                <w:rFonts w:asciiTheme="minorHAnsi" w:hAnsiTheme="minorHAnsi" w:cstheme="minorHAnsi"/>
                <w:b/>
                <w:bCs/>
                <w:sz w:val="22"/>
                <w:szCs w:val="22"/>
              </w:rPr>
            </w:pPr>
            <w:r>
              <w:rPr>
                <w:rFonts w:asciiTheme="minorHAnsi" w:hAnsiTheme="minorHAnsi" w:cstheme="minorHAnsi"/>
                <w:b/>
                <w:bCs/>
                <w:sz w:val="22"/>
                <w:szCs w:val="22"/>
              </w:rPr>
              <w:t xml:space="preserve">Fifth instalment: </w:t>
            </w:r>
            <w:r w:rsidR="00BC0188">
              <w:rPr>
                <w:rFonts w:asciiTheme="minorHAnsi" w:hAnsiTheme="minorHAnsi" w:cstheme="minorHAnsi"/>
                <w:b/>
                <w:bCs/>
                <w:sz w:val="22"/>
                <w:szCs w:val="22"/>
              </w:rPr>
              <w:t>28</w:t>
            </w:r>
            <w:r w:rsidRPr="00A04F64">
              <w:rPr>
                <w:rFonts w:asciiTheme="minorHAnsi" w:hAnsiTheme="minorHAnsi" w:cstheme="minorHAnsi"/>
                <w:b/>
                <w:bCs/>
                <w:sz w:val="22"/>
                <w:szCs w:val="22"/>
              </w:rPr>
              <w:t>/</w:t>
            </w:r>
            <w:r>
              <w:rPr>
                <w:rFonts w:asciiTheme="minorHAnsi" w:hAnsiTheme="minorHAnsi" w:cstheme="minorHAnsi"/>
                <w:b/>
                <w:bCs/>
                <w:sz w:val="22"/>
                <w:szCs w:val="22"/>
              </w:rPr>
              <w:t>0</w:t>
            </w:r>
            <w:r w:rsidR="00BC0188">
              <w:rPr>
                <w:rFonts w:asciiTheme="minorHAnsi" w:hAnsiTheme="minorHAnsi" w:cstheme="minorHAnsi"/>
                <w:b/>
                <w:bCs/>
                <w:sz w:val="22"/>
                <w:szCs w:val="22"/>
              </w:rPr>
              <w:t>2</w:t>
            </w:r>
            <w:r w:rsidRPr="00A04F64">
              <w:rPr>
                <w:rFonts w:asciiTheme="minorHAnsi" w:hAnsiTheme="minorHAnsi" w:cstheme="minorHAnsi"/>
                <w:b/>
                <w:bCs/>
                <w:sz w:val="22"/>
                <w:szCs w:val="22"/>
              </w:rPr>
              <w:t>/202</w:t>
            </w:r>
            <w:r w:rsidR="007C65D5">
              <w:rPr>
                <w:rFonts w:asciiTheme="minorHAnsi" w:hAnsiTheme="minorHAnsi" w:cstheme="minorHAnsi"/>
                <w:b/>
                <w:bCs/>
                <w:sz w:val="22"/>
                <w:szCs w:val="22"/>
              </w:rPr>
              <w:t>5</w:t>
            </w:r>
            <w:r w:rsidRPr="00A04F64">
              <w:rPr>
                <w:rFonts w:asciiTheme="minorHAnsi" w:hAnsiTheme="minorHAnsi" w:cstheme="minorHAnsi"/>
                <w:b/>
                <w:bCs/>
                <w:sz w:val="22"/>
                <w:szCs w:val="22"/>
              </w:rPr>
              <w:t>,</w:t>
            </w:r>
            <w:r w:rsidRPr="00F4159F">
              <w:rPr>
                <w:rFonts w:asciiTheme="minorHAnsi" w:hAnsiTheme="minorHAnsi" w:cstheme="minorHAnsi"/>
                <w:sz w:val="22"/>
                <w:szCs w:val="22"/>
              </w:rPr>
              <w:t xml:space="preserve"> upon satisfactory and timely </w:t>
            </w:r>
            <w:r>
              <w:rPr>
                <w:rFonts w:asciiTheme="minorHAnsi" w:hAnsiTheme="minorHAnsi" w:cstheme="minorHAnsi"/>
                <w:sz w:val="22"/>
                <w:szCs w:val="22"/>
              </w:rPr>
              <w:t>submission of the p</w:t>
            </w:r>
            <w:r w:rsidRPr="00F4159F">
              <w:rPr>
                <w:rFonts w:asciiTheme="minorHAnsi" w:hAnsiTheme="minorHAnsi" w:cstheme="minorHAnsi"/>
                <w:sz w:val="22"/>
                <w:szCs w:val="22"/>
              </w:rPr>
              <w:t xml:space="preserve">rogress </w:t>
            </w:r>
            <w:r>
              <w:rPr>
                <w:rFonts w:asciiTheme="minorHAnsi" w:hAnsiTheme="minorHAnsi" w:cstheme="minorHAnsi"/>
                <w:sz w:val="22"/>
                <w:szCs w:val="22"/>
              </w:rPr>
              <w:t>r</w:t>
            </w:r>
            <w:r w:rsidRPr="00F4159F">
              <w:rPr>
                <w:rFonts w:asciiTheme="minorHAnsi" w:hAnsiTheme="minorHAnsi" w:cstheme="minorHAnsi"/>
                <w:sz w:val="22"/>
                <w:szCs w:val="22"/>
              </w:rPr>
              <w:t>eport including</w:t>
            </w:r>
            <w:r>
              <w:rPr>
                <w:rFonts w:asciiTheme="minorHAnsi" w:hAnsiTheme="minorHAnsi" w:cstheme="minorHAnsi"/>
                <w:sz w:val="22"/>
                <w:szCs w:val="22"/>
              </w:rPr>
              <w:t xml:space="preserve"> the digital and social media metrics for the month of </w:t>
            </w:r>
            <w:r w:rsidR="00F124F1">
              <w:rPr>
                <w:rFonts w:asciiTheme="minorHAnsi" w:hAnsiTheme="minorHAnsi" w:cstheme="minorHAnsi"/>
                <w:sz w:val="22"/>
                <w:szCs w:val="22"/>
              </w:rPr>
              <w:t>February</w:t>
            </w:r>
            <w:r w:rsidRPr="00F4159F">
              <w:rPr>
                <w:rFonts w:asciiTheme="minorHAnsi" w:hAnsiTheme="minorHAnsi" w:cstheme="minorHAnsi"/>
                <w:sz w:val="22"/>
                <w:szCs w:val="22"/>
              </w:rPr>
              <w:t>.</w:t>
            </w:r>
          </w:p>
        </w:tc>
      </w:tr>
      <w:tr w:rsidR="00D533D9" w14:paraId="48681845" w14:textId="77777777" w:rsidTr="00371470">
        <w:tc>
          <w:tcPr>
            <w:tcW w:w="9152" w:type="dxa"/>
            <w:tcBorders>
              <w:top w:val="single" w:sz="4" w:space="0" w:color="auto"/>
              <w:left w:val="single" w:sz="4" w:space="0" w:color="auto"/>
              <w:bottom w:val="single" w:sz="4" w:space="0" w:color="auto"/>
              <w:right w:val="single" w:sz="4" w:space="0" w:color="auto"/>
            </w:tcBorders>
          </w:tcPr>
          <w:p w14:paraId="2D7DA678" w14:textId="70640D8A" w:rsidR="00D533D9" w:rsidRDefault="00D533D9" w:rsidP="00D533D9">
            <w:pPr>
              <w:pStyle w:val="NormalWeb"/>
              <w:shd w:val="clear" w:color="auto" w:fill="FFFFFF" w:themeFill="background1"/>
              <w:jc w:val="both"/>
              <w:textAlignment w:val="baseline"/>
              <w:rPr>
                <w:rFonts w:asciiTheme="minorHAnsi" w:hAnsiTheme="minorHAnsi" w:cstheme="minorHAnsi"/>
                <w:b/>
                <w:bCs/>
                <w:sz w:val="22"/>
                <w:szCs w:val="22"/>
              </w:rPr>
            </w:pPr>
            <w:r>
              <w:rPr>
                <w:rFonts w:asciiTheme="minorHAnsi" w:hAnsiTheme="minorHAnsi" w:cstheme="minorHAnsi"/>
                <w:b/>
                <w:bCs/>
                <w:sz w:val="22"/>
                <w:szCs w:val="22"/>
              </w:rPr>
              <w:t>Sixth instalment: 31</w:t>
            </w:r>
            <w:r w:rsidRPr="00A04F64">
              <w:rPr>
                <w:rFonts w:asciiTheme="minorHAnsi" w:hAnsiTheme="minorHAnsi" w:cstheme="minorHAnsi"/>
                <w:b/>
                <w:bCs/>
                <w:sz w:val="22"/>
                <w:szCs w:val="22"/>
              </w:rPr>
              <w:t>/</w:t>
            </w:r>
            <w:r w:rsidR="00BC0188">
              <w:rPr>
                <w:rFonts w:asciiTheme="minorHAnsi" w:hAnsiTheme="minorHAnsi" w:cstheme="minorHAnsi"/>
                <w:b/>
                <w:bCs/>
                <w:sz w:val="22"/>
                <w:szCs w:val="22"/>
              </w:rPr>
              <w:t>03</w:t>
            </w:r>
            <w:r w:rsidRPr="00A04F64">
              <w:rPr>
                <w:rFonts w:asciiTheme="minorHAnsi" w:hAnsiTheme="minorHAnsi" w:cstheme="minorHAnsi"/>
                <w:b/>
                <w:bCs/>
                <w:sz w:val="22"/>
                <w:szCs w:val="22"/>
              </w:rPr>
              <w:t>/202</w:t>
            </w:r>
            <w:r w:rsidR="00BC0188">
              <w:rPr>
                <w:rFonts w:asciiTheme="minorHAnsi" w:hAnsiTheme="minorHAnsi" w:cstheme="minorHAnsi"/>
                <w:b/>
                <w:bCs/>
                <w:sz w:val="22"/>
                <w:szCs w:val="22"/>
              </w:rPr>
              <w:t>5</w:t>
            </w:r>
            <w:r w:rsidRPr="00A04F64">
              <w:rPr>
                <w:rFonts w:asciiTheme="minorHAnsi" w:hAnsiTheme="minorHAnsi" w:cstheme="minorHAnsi"/>
                <w:b/>
                <w:bCs/>
                <w:sz w:val="22"/>
                <w:szCs w:val="22"/>
              </w:rPr>
              <w:t>,</w:t>
            </w:r>
            <w:r w:rsidRPr="00F4159F">
              <w:rPr>
                <w:rFonts w:asciiTheme="minorHAnsi" w:hAnsiTheme="minorHAnsi" w:cstheme="minorHAnsi"/>
                <w:sz w:val="22"/>
                <w:szCs w:val="22"/>
              </w:rPr>
              <w:t xml:space="preserve"> upon satisfactory and timely </w:t>
            </w:r>
            <w:r>
              <w:rPr>
                <w:rFonts w:asciiTheme="minorHAnsi" w:hAnsiTheme="minorHAnsi" w:cstheme="minorHAnsi"/>
                <w:sz w:val="22"/>
                <w:szCs w:val="22"/>
              </w:rPr>
              <w:t>submission of the p</w:t>
            </w:r>
            <w:r w:rsidRPr="00F4159F">
              <w:rPr>
                <w:rFonts w:asciiTheme="minorHAnsi" w:hAnsiTheme="minorHAnsi" w:cstheme="minorHAnsi"/>
                <w:sz w:val="22"/>
                <w:szCs w:val="22"/>
              </w:rPr>
              <w:t xml:space="preserve">rogress </w:t>
            </w:r>
            <w:r>
              <w:rPr>
                <w:rFonts w:asciiTheme="minorHAnsi" w:hAnsiTheme="minorHAnsi" w:cstheme="minorHAnsi"/>
                <w:sz w:val="22"/>
                <w:szCs w:val="22"/>
              </w:rPr>
              <w:t>r</w:t>
            </w:r>
            <w:r w:rsidRPr="00F4159F">
              <w:rPr>
                <w:rFonts w:asciiTheme="minorHAnsi" w:hAnsiTheme="minorHAnsi" w:cstheme="minorHAnsi"/>
                <w:sz w:val="22"/>
                <w:szCs w:val="22"/>
              </w:rPr>
              <w:t>eport including</w:t>
            </w:r>
            <w:r>
              <w:rPr>
                <w:rFonts w:asciiTheme="minorHAnsi" w:hAnsiTheme="minorHAnsi" w:cstheme="minorHAnsi"/>
                <w:sz w:val="22"/>
                <w:szCs w:val="22"/>
              </w:rPr>
              <w:t xml:space="preserve"> the digital and social media metrics for the month of </w:t>
            </w:r>
            <w:r w:rsidR="00F124F1">
              <w:rPr>
                <w:rFonts w:asciiTheme="minorHAnsi" w:hAnsiTheme="minorHAnsi" w:cstheme="minorHAnsi"/>
                <w:sz w:val="22"/>
                <w:szCs w:val="22"/>
              </w:rPr>
              <w:t>March</w:t>
            </w:r>
            <w:r w:rsidRPr="00F4159F">
              <w:rPr>
                <w:rFonts w:asciiTheme="minorHAnsi" w:hAnsiTheme="minorHAnsi" w:cstheme="minorHAnsi"/>
                <w:sz w:val="22"/>
                <w:szCs w:val="22"/>
              </w:rPr>
              <w:t>.</w:t>
            </w:r>
          </w:p>
        </w:tc>
      </w:tr>
      <w:tr w:rsidR="00D533D9" w14:paraId="0A187DC1" w14:textId="77777777" w:rsidTr="00371470">
        <w:tc>
          <w:tcPr>
            <w:tcW w:w="9152" w:type="dxa"/>
            <w:tcBorders>
              <w:top w:val="single" w:sz="4" w:space="0" w:color="auto"/>
              <w:left w:val="single" w:sz="4" w:space="0" w:color="auto"/>
              <w:bottom w:val="single" w:sz="4" w:space="0" w:color="auto"/>
              <w:right w:val="single" w:sz="4" w:space="0" w:color="auto"/>
            </w:tcBorders>
          </w:tcPr>
          <w:p w14:paraId="5293C5CF" w14:textId="48DBB4E2" w:rsidR="00D533D9" w:rsidRDefault="00D533D9" w:rsidP="00D533D9">
            <w:pPr>
              <w:pStyle w:val="NormalWeb"/>
              <w:shd w:val="clear" w:color="auto" w:fill="FFFFFF" w:themeFill="background1"/>
              <w:jc w:val="both"/>
              <w:textAlignment w:val="baseline"/>
              <w:rPr>
                <w:rFonts w:asciiTheme="minorHAnsi" w:hAnsiTheme="minorHAnsi" w:cstheme="minorHAnsi"/>
                <w:b/>
                <w:bCs/>
                <w:sz w:val="22"/>
                <w:szCs w:val="22"/>
              </w:rPr>
            </w:pPr>
            <w:r>
              <w:rPr>
                <w:rFonts w:asciiTheme="minorHAnsi" w:hAnsiTheme="minorHAnsi" w:cstheme="minorHAnsi"/>
                <w:b/>
                <w:bCs/>
                <w:sz w:val="22"/>
                <w:szCs w:val="22"/>
              </w:rPr>
              <w:t>Seventh instalment: 30</w:t>
            </w:r>
            <w:r w:rsidRPr="00A04F64">
              <w:rPr>
                <w:rFonts w:asciiTheme="minorHAnsi" w:hAnsiTheme="minorHAnsi" w:cstheme="minorHAnsi"/>
                <w:b/>
                <w:bCs/>
                <w:sz w:val="22"/>
                <w:szCs w:val="22"/>
              </w:rPr>
              <w:t>/</w:t>
            </w:r>
            <w:r w:rsidR="00BC0188">
              <w:rPr>
                <w:rFonts w:asciiTheme="minorHAnsi" w:hAnsiTheme="minorHAnsi" w:cstheme="minorHAnsi"/>
                <w:b/>
                <w:bCs/>
                <w:sz w:val="22"/>
                <w:szCs w:val="22"/>
              </w:rPr>
              <w:t>04</w:t>
            </w:r>
            <w:r w:rsidRPr="00A04F64">
              <w:rPr>
                <w:rFonts w:asciiTheme="minorHAnsi" w:hAnsiTheme="minorHAnsi" w:cstheme="minorHAnsi"/>
                <w:b/>
                <w:bCs/>
                <w:sz w:val="22"/>
                <w:szCs w:val="22"/>
              </w:rPr>
              <w:t>/202</w:t>
            </w:r>
            <w:r w:rsidR="00BC0188">
              <w:rPr>
                <w:rFonts w:asciiTheme="minorHAnsi" w:hAnsiTheme="minorHAnsi" w:cstheme="minorHAnsi"/>
                <w:b/>
                <w:bCs/>
                <w:sz w:val="22"/>
                <w:szCs w:val="22"/>
              </w:rPr>
              <w:t>5</w:t>
            </w:r>
            <w:r w:rsidRPr="00A04F64">
              <w:rPr>
                <w:rFonts w:asciiTheme="minorHAnsi" w:hAnsiTheme="minorHAnsi" w:cstheme="minorHAnsi"/>
                <w:b/>
                <w:bCs/>
                <w:sz w:val="22"/>
                <w:szCs w:val="22"/>
              </w:rPr>
              <w:t>,</w:t>
            </w:r>
            <w:r w:rsidRPr="00F4159F">
              <w:rPr>
                <w:rFonts w:asciiTheme="minorHAnsi" w:hAnsiTheme="minorHAnsi" w:cstheme="minorHAnsi"/>
                <w:sz w:val="22"/>
                <w:szCs w:val="22"/>
              </w:rPr>
              <w:t xml:space="preserve"> upon satisfactory and timely </w:t>
            </w:r>
            <w:r>
              <w:rPr>
                <w:rFonts w:asciiTheme="minorHAnsi" w:hAnsiTheme="minorHAnsi" w:cstheme="minorHAnsi"/>
                <w:sz w:val="22"/>
                <w:szCs w:val="22"/>
              </w:rPr>
              <w:t>submission of the p</w:t>
            </w:r>
            <w:r w:rsidRPr="00F4159F">
              <w:rPr>
                <w:rFonts w:asciiTheme="minorHAnsi" w:hAnsiTheme="minorHAnsi" w:cstheme="minorHAnsi"/>
                <w:sz w:val="22"/>
                <w:szCs w:val="22"/>
              </w:rPr>
              <w:t xml:space="preserve">rogress </w:t>
            </w:r>
            <w:r>
              <w:rPr>
                <w:rFonts w:asciiTheme="minorHAnsi" w:hAnsiTheme="minorHAnsi" w:cstheme="minorHAnsi"/>
                <w:sz w:val="22"/>
                <w:szCs w:val="22"/>
              </w:rPr>
              <w:t>r</w:t>
            </w:r>
            <w:r w:rsidRPr="00F4159F">
              <w:rPr>
                <w:rFonts w:asciiTheme="minorHAnsi" w:hAnsiTheme="minorHAnsi" w:cstheme="minorHAnsi"/>
                <w:sz w:val="22"/>
                <w:szCs w:val="22"/>
              </w:rPr>
              <w:t>eport including</w:t>
            </w:r>
            <w:r>
              <w:rPr>
                <w:rFonts w:asciiTheme="minorHAnsi" w:hAnsiTheme="minorHAnsi" w:cstheme="minorHAnsi"/>
                <w:sz w:val="22"/>
                <w:szCs w:val="22"/>
              </w:rPr>
              <w:t xml:space="preserve"> the digital and social media metrics for the month of </w:t>
            </w:r>
            <w:r w:rsidR="00F124F1">
              <w:rPr>
                <w:rFonts w:asciiTheme="minorHAnsi" w:hAnsiTheme="minorHAnsi" w:cstheme="minorHAnsi"/>
                <w:sz w:val="22"/>
                <w:szCs w:val="22"/>
              </w:rPr>
              <w:t>April</w:t>
            </w:r>
            <w:r w:rsidRPr="00F4159F">
              <w:rPr>
                <w:rFonts w:asciiTheme="minorHAnsi" w:hAnsiTheme="minorHAnsi" w:cstheme="minorHAnsi"/>
                <w:sz w:val="22"/>
                <w:szCs w:val="22"/>
              </w:rPr>
              <w:t>.</w:t>
            </w:r>
          </w:p>
        </w:tc>
      </w:tr>
      <w:tr w:rsidR="00D533D9" w14:paraId="7F5C78A1" w14:textId="77777777" w:rsidTr="00371470">
        <w:tc>
          <w:tcPr>
            <w:tcW w:w="9152" w:type="dxa"/>
            <w:tcBorders>
              <w:top w:val="single" w:sz="4" w:space="0" w:color="auto"/>
              <w:left w:val="single" w:sz="4" w:space="0" w:color="auto"/>
              <w:bottom w:val="single" w:sz="4" w:space="0" w:color="auto"/>
              <w:right w:val="single" w:sz="4" w:space="0" w:color="auto"/>
            </w:tcBorders>
          </w:tcPr>
          <w:p w14:paraId="44D6CBFD" w14:textId="01B32B34" w:rsidR="00D533D9" w:rsidRDefault="00D533D9" w:rsidP="00D533D9">
            <w:pPr>
              <w:pStyle w:val="NormalWeb"/>
              <w:shd w:val="clear" w:color="auto" w:fill="FFFFFF" w:themeFill="background1"/>
              <w:jc w:val="both"/>
              <w:textAlignment w:val="baseline"/>
              <w:rPr>
                <w:rFonts w:asciiTheme="minorHAnsi" w:hAnsiTheme="minorHAnsi" w:cstheme="minorHAnsi"/>
                <w:b/>
                <w:bCs/>
                <w:sz w:val="22"/>
                <w:szCs w:val="22"/>
              </w:rPr>
            </w:pPr>
            <w:r>
              <w:rPr>
                <w:rFonts w:asciiTheme="minorHAnsi" w:hAnsiTheme="minorHAnsi" w:cstheme="minorHAnsi"/>
                <w:b/>
                <w:bCs/>
                <w:sz w:val="22"/>
                <w:szCs w:val="22"/>
              </w:rPr>
              <w:t>Eighth instalment: 31</w:t>
            </w:r>
            <w:r w:rsidRPr="00A04F64">
              <w:rPr>
                <w:rFonts w:asciiTheme="minorHAnsi" w:hAnsiTheme="minorHAnsi" w:cstheme="minorHAnsi"/>
                <w:b/>
                <w:bCs/>
                <w:sz w:val="22"/>
                <w:szCs w:val="22"/>
              </w:rPr>
              <w:t>/</w:t>
            </w:r>
            <w:r w:rsidR="00BC0188">
              <w:rPr>
                <w:rFonts w:asciiTheme="minorHAnsi" w:hAnsiTheme="minorHAnsi" w:cstheme="minorHAnsi"/>
                <w:b/>
                <w:bCs/>
                <w:sz w:val="22"/>
                <w:szCs w:val="22"/>
              </w:rPr>
              <w:t>05</w:t>
            </w:r>
            <w:r w:rsidRPr="00A04F64">
              <w:rPr>
                <w:rFonts w:asciiTheme="minorHAnsi" w:hAnsiTheme="minorHAnsi" w:cstheme="minorHAnsi"/>
                <w:b/>
                <w:bCs/>
                <w:sz w:val="22"/>
                <w:szCs w:val="22"/>
              </w:rPr>
              <w:t>/202</w:t>
            </w:r>
            <w:r w:rsidR="00BC0188">
              <w:rPr>
                <w:rFonts w:asciiTheme="minorHAnsi" w:hAnsiTheme="minorHAnsi" w:cstheme="minorHAnsi"/>
                <w:b/>
                <w:bCs/>
                <w:sz w:val="22"/>
                <w:szCs w:val="22"/>
              </w:rPr>
              <w:t>5</w:t>
            </w:r>
            <w:r w:rsidRPr="00A04F64">
              <w:rPr>
                <w:rFonts w:asciiTheme="minorHAnsi" w:hAnsiTheme="minorHAnsi" w:cstheme="minorHAnsi"/>
                <w:b/>
                <w:bCs/>
                <w:sz w:val="22"/>
                <w:szCs w:val="22"/>
              </w:rPr>
              <w:t>,</w:t>
            </w:r>
            <w:r w:rsidRPr="00F4159F">
              <w:rPr>
                <w:rFonts w:asciiTheme="minorHAnsi" w:hAnsiTheme="minorHAnsi" w:cstheme="minorHAnsi"/>
                <w:sz w:val="22"/>
                <w:szCs w:val="22"/>
              </w:rPr>
              <w:t xml:space="preserve"> upon satisfactory and timely </w:t>
            </w:r>
            <w:r>
              <w:rPr>
                <w:rFonts w:asciiTheme="minorHAnsi" w:hAnsiTheme="minorHAnsi" w:cstheme="minorHAnsi"/>
                <w:sz w:val="22"/>
                <w:szCs w:val="22"/>
              </w:rPr>
              <w:t>submission of the p</w:t>
            </w:r>
            <w:r w:rsidRPr="00F4159F">
              <w:rPr>
                <w:rFonts w:asciiTheme="minorHAnsi" w:hAnsiTheme="minorHAnsi" w:cstheme="minorHAnsi"/>
                <w:sz w:val="22"/>
                <w:szCs w:val="22"/>
              </w:rPr>
              <w:t xml:space="preserve">rogress </w:t>
            </w:r>
            <w:r>
              <w:rPr>
                <w:rFonts w:asciiTheme="minorHAnsi" w:hAnsiTheme="minorHAnsi" w:cstheme="minorHAnsi"/>
                <w:sz w:val="22"/>
                <w:szCs w:val="22"/>
              </w:rPr>
              <w:t>r</w:t>
            </w:r>
            <w:r w:rsidRPr="00F4159F">
              <w:rPr>
                <w:rFonts w:asciiTheme="minorHAnsi" w:hAnsiTheme="minorHAnsi" w:cstheme="minorHAnsi"/>
                <w:sz w:val="22"/>
                <w:szCs w:val="22"/>
              </w:rPr>
              <w:t>eport including</w:t>
            </w:r>
            <w:r>
              <w:rPr>
                <w:rFonts w:asciiTheme="minorHAnsi" w:hAnsiTheme="minorHAnsi" w:cstheme="minorHAnsi"/>
                <w:sz w:val="22"/>
                <w:szCs w:val="22"/>
              </w:rPr>
              <w:t xml:space="preserve"> the digital and social media metrics for the month of </w:t>
            </w:r>
            <w:r w:rsidR="00F124F1">
              <w:rPr>
                <w:rFonts w:asciiTheme="minorHAnsi" w:hAnsiTheme="minorHAnsi" w:cstheme="minorHAnsi"/>
                <w:sz w:val="22"/>
                <w:szCs w:val="22"/>
              </w:rPr>
              <w:t>May</w:t>
            </w:r>
            <w:r w:rsidRPr="00F4159F">
              <w:rPr>
                <w:rFonts w:asciiTheme="minorHAnsi" w:hAnsiTheme="minorHAnsi" w:cstheme="minorHAnsi"/>
                <w:sz w:val="22"/>
                <w:szCs w:val="22"/>
              </w:rPr>
              <w:t>.</w:t>
            </w:r>
          </w:p>
        </w:tc>
      </w:tr>
      <w:tr w:rsidR="00F124F1" w14:paraId="412E5B4E" w14:textId="77777777" w:rsidTr="00371470">
        <w:tc>
          <w:tcPr>
            <w:tcW w:w="9152" w:type="dxa"/>
            <w:tcBorders>
              <w:top w:val="single" w:sz="4" w:space="0" w:color="auto"/>
              <w:left w:val="single" w:sz="4" w:space="0" w:color="auto"/>
              <w:bottom w:val="single" w:sz="4" w:space="0" w:color="auto"/>
              <w:right w:val="single" w:sz="4" w:space="0" w:color="auto"/>
            </w:tcBorders>
          </w:tcPr>
          <w:p w14:paraId="0E1E72FF" w14:textId="7B09173B" w:rsidR="00F124F1" w:rsidRDefault="00F124F1" w:rsidP="00F124F1">
            <w:pPr>
              <w:pStyle w:val="NormalWeb"/>
              <w:shd w:val="clear" w:color="auto" w:fill="FFFFFF" w:themeFill="background1"/>
              <w:jc w:val="both"/>
              <w:textAlignment w:val="baseline"/>
              <w:rPr>
                <w:rFonts w:asciiTheme="minorHAnsi" w:hAnsiTheme="minorHAnsi" w:cstheme="minorHAnsi"/>
                <w:b/>
                <w:bCs/>
                <w:sz w:val="22"/>
                <w:szCs w:val="22"/>
              </w:rPr>
            </w:pPr>
            <w:r>
              <w:rPr>
                <w:rFonts w:asciiTheme="minorHAnsi" w:hAnsiTheme="minorHAnsi" w:cstheme="minorHAnsi"/>
                <w:b/>
                <w:bCs/>
                <w:sz w:val="22"/>
                <w:szCs w:val="22"/>
              </w:rPr>
              <w:t>Ninth instalment: 30</w:t>
            </w:r>
            <w:r w:rsidRPr="00A04F64">
              <w:rPr>
                <w:rFonts w:asciiTheme="minorHAnsi" w:hAnsiTheme="minorHAnsi" w:cstheme="minorHAnsi"/>
                <w:b/>
                <w:bCs/>
                <w:sz w:val="22"/>
                <w:szCs w:val="22"/>
              </w:rPr>
              <w:t>/</w:t>
            </w:r>
            <w:r>
              <w:rPr>
                <w:rFonts w:asciiTheme="minorHAnsi" w:hAnsiTheme="minorHAnsi" w:cstheme="minorHAnsi"/>
                <w:b/>
                <w:bCs/>
                <w:sz w:val="22"/>
                <w:szCs w:val="22"/>
              </w:rPr>
              <w:t>06</w:t>
            </w:r>
            <w:r w:rsidRPr="00A04F64">
              <w:rPr>
                <w:rFonts w:asciiTheme="minorHAnsi" w:hAnsiTheme="minorHAnsi" w:cstheme="minorHAnsi"/>
                <w:b/>
                <w:bCs/>
                <w:sz w:val="22"/>
                <w:szCs w:val="22"/>
              </w:rPr>
              <w:t>/202</w:t>
            </w:r>
            <w:r>
              <w:rPr>
                <w:rFonts w:asciiTheme="minorHAnsi" w:hAnsiTheme="minorHAnsi" w:cstheme="minorHAnsi"/>
                <w:b/>
                <w:bCs/>
                <w:sz w:val="22"/>
                <w:szCs w:val="22"/>
              </w:rPr>
              <w:t>5</w:t>
            </w:r>
            <w:r w:rsidRPr="00A04F64">
              <w:rPr>
                <w:rFonts w:asciiTheme="minorHAnsi" w:hAnsiTheme="minorHAnsi" w:cstheme="minorHAnsi"/>
                <w:b/>
                <w:bCs/>
                <w:sz w:val="22"/>
                <w:szCs w:val="22"/>
              </w:rPr>
              <w:t>,</w:t>
            </w:r>
            <w:r w:rsidRPr="00F4159F">
              <w:rPr>
                <w:rFonts w:asciiTheme="minorHAnsi" w:hAnsiTheme="minorHAnsi" w:cstheme="minorHAnsi"/>
                <w:sz w:val="22"/>
                <w:szCs w:val="22"/>
              </w:rPr>
              <w:t xml:space="preserve"> upon satisfactory and timely </w:t>
            </w:r>
            <w:r>
              <w:rPr>
                <w:rFonts w:asciiTheme="minorHAnsi" w:hAnsiTheme="minorHAnsi" w:cstheme="minorHAnsi"/>
                <w:sz w:val="22"/>
                <w:szCs w:val="22"/>
              </w:rPr>
              <w:t>submission of the p</w:t>
            </w:r>
            <w:r w:rsidRPr="00F4159F">
              <w:rPr>
                <w:rFonts w:asciiTheme="minorHAnsi" w:hAnsiTheme="minorHAnsi" w:cstheme="minorHAnsi"/>
                <w:sz w:val="22"/>
                <w:szCs w:val="22"/>
              </w:rPr>
              <w:t xml:space="preserve">rogress </w:t>
            </w:r>
            <w:r>
              <w:rPr>
                <w:rFonts w:asciiTheme="minorHAnsi" w:hAnsiTheme="minorHAnsi" w:cstheme="minorHAnsi"/>
                <w:sz w:val="22"/>
                <w:szCs w:val="22"/>
              </w:rPr>
              <w:t>r</w:t>
            </w:r>
            <w:r w:rsidRPr="00F4159F">
              <w:rPr>
                <w:rFonts w:asciiTheme="minorHAnsi" w:hAnsiTheme="minorHAnsi" w:cstheme="minorHAnsi"/>
                <w:sz w:val="22"/>
                <w:szCs w:val="22"/>
              </w:rPr>
              <w:t>eport including</w:t>
            </w:r>
            <w:r>
              <w:rPr>
                <w:rFonts w:asciiTheme="minorHAnsi" w:hAnsiTheme="minorHAnsi" w:cstheme="minorHAnsi"/>
                <w:sz w:val="22"/>
                <w:szCs w:val="22"/>
              </w:rPr>
              <w:t xml:space="preserve"> the digital and social media metrics for the month of June</w:t>
            </w:r>
            <w:r w:rsidRPr="00F4159F">
              <w:rPr>
                <w:rFonts w:asciiTheme="minorHAnsi" w:hAnsiTheme="minorHAnsi" w:cstheme="minorHAnsi"/>
                <w:sz w:val="22"/>
                <w:szCs w:val="22"/>
              </w:rPr>
              <w:t>.</w:t>
            </w:r>
          </w:p>
        </w:tc>
      </w:tr>
      <w:tr w:rsidR="00F124F1" w14:paraId="7CBE0C93" w14:textId="77777777" w:rsidTr="00371470">
        <w:tc>
          <w:tcPr>
            <w:tcW w:w="9152" w:type="dxa"/>
            <w:tcBorders>
              <w:top w:val="single" w:sz="4" w:space="0" w:color="auto"/>
              <w:left w:val="single" w:sz="4" w:space="0" w:color="auto"/>
              <w:bottom w:val="single" w:sz="4" w:space="0" w:color="auto"/>
              <w:right w:val="single" w:sz="4" w:space="0" w:color="auto"/>
            </w:tcBorders>
          </w:tcPr>
          <w:p w14:paraId="2C776DDA" w14:textId="1EDBA21D" w:rsidR="00F124F1" w:rsidRDefault="00F124F1" w:rsidP="00F124F1">
            <w:pPr>
              <w:pStyle w:val="NormalWeb"/>
              <w:shd w:val="clear" w:color="auto" w:fill="FFFFFF" w:themeFill="background1"/>
              <w:jc w:val="both"/>
              <w:textAlignment w:val="baseline"/>
              <w:rPr>
                <w:rFonts w:asciiTheme="minorHAnsi" w:hAnsiTheme="minorHAnsi" w:cstheme="minorHAnsi"/>
                <w:b/>
                <w:bCs/>
                <w:sz w:val="22"/>
                <w:szCs w:val="22"/>
              </w:rPr>
            </w:pPr>
            <w:r>
              <w:rPr>
                <w:rFonts w:asciiTheme="minorHAnsi" w:hAnsiTheme="minorHAnsi" w:cstheme="minorHAnsi"/>
                <w:b/>
                <w:bCs/>
                <w:sz w:val="22"/>
                <w:szCs w:val="22"/>
              </w:rPr>
              <w:t>Tenth instalment: 31</w:t>
            </w:r>
            <w:r w:rsidRPr="00A04F64">
              <w:rPr>
                <w:rFonts w:asciiTheme="minorHAnsi" w:hAnsiTheme="minorHAnsi" w:cstheme="minorHAnsi"/>
                <w:b/>
                <w:bCs/>
                <w:sz w:val="22"/>
                <w:szCs w:val="22"/>
              </w:rPr>
              <w:t>/</w:t>
            </w:r>
            <w:r>
              <w:rPr>
                <w:rFonts w:asciiTheme="minorHAnsi" w:hAnsiTheme="minorHAnsi" w:cstheme="minorHAnsi"/>
                <w:b/>
                <w:bCs/>
                <w:sz w:val="22"/>
                <w:szCs w:val="22"/>
              </w:rPr>
              <w:t>07</w:t>
            </w:r>
            <w:r w:rsidRPr="00A04F64">
              <w:rPr>
                <w:rFonts w:asciiTheme="minorHAnsi" w:hAnsiTheme="minorHAnsi" w:cstheme="minorHAnsi"/>
                <w:b/>
                <w:bCs/>
                <w:sz w:val="22"/>
                <w:szCs w:val="22"/>
              </w:rPr>
              <w:t>/202</w:t>
            </w:r>
            <w:r>
              <w:rPr>
                <w:rFonts w:asciiTheme="minorHAnsi" w:hAnsiTheme="minorHAnsi" w:cstheme="minorHAnsi"/>
                <w:b/>
                <w:bCs/>
                <w:sz w:val="22"/>
                <w:szCs w:val="22"/>
              </w:rPr>
              <w:t>5</w:t>
            </w:r>
            <w:r w:rsidRPr="00A04F64">
              <w:rPr>
                <w:rFonts w:asciiTheme="minorHAnsi" w:hAnsiTheme="minorHAnsi" w:cstheme="minorHAnsi"/>
                <w:b/>
                <w:bCs/>
                <w:sz w:val="22"/>
                <w:szCs w:val="22"/>
              </w:rPr>
              <w:t>,</w:t>
            </w:r>
            <w:r w:rsidRPr="00F4159F">
              <w:rPr>
                <w:rFonts w:asciiTheme="minorHAnsi" w:hAnsiTheme="minorHAnsi" w:cstheme="minorHAnsi"/>
                <w:sz w:val="22"/>
                <w:szCs w:val="22"/>
              </w:rPr>
              <w:t xml:space="preserve"> upon satisfactory and timely </w:t>
            </w:r>
            <w:r>
              <w:rPr>
                <w:rFonts w:asciiTheme="minorHAnsi" w:hAnsiTheme="minorHAnsi" w:cstheme="minorHAnsi"/>
                <w:sz w:val="22"/>
                <w:szCs w:val="22"/>
              </w:rPr>
              <w:t>submission of the p</w:t>
            </w:r>
            <w:r w:rsidRPr="00F4159F">
              <w:rPr>
                <w:rFonts w:asciiTheme="minorHAnsi" w:hAnsiTheme="minorHAnsi" w:cstheme="minorHAnsi"/>
                <w:sz w:val="22"/>
                <w:szCs w:val="22"/>
              </w:rPr>
              <w:t xml:space="preserve">rogress </w:t>
            </w:r>
            <w:r>
              <w:rPr>
                <w:rFonts w:asciiTheme="minorHAnsi" w:hAnsiTheme="minorHAnsi" w:cstheme="minorHAnsi"/>
                <w:sz w:val="22"/>
                <w:szCs w:val="22"/>
              </w:rPr>
              <w:t>r</w:t>
            </w:r>
            <w:r w:rsidRPr="00F4159F">
              <w:rPr>
                <w:rFonts w:asciiTheme="minorHAnsi" w:hAnsiTheme="minorHAnsi" w:cstheme="minorHAnsi"/>
                <w:sz w:val="22"/>
                <w:szCs w:val="22"/>
              </w:rPr>
              <w:t>eport including</w:t>
            </w:r>
            <w:r>
              <w:rPr>
                <w:rFonts w:asciiTheme="minorHAnsi" w:hAnsiTheme="minorHAnsi" w:cstheme="minorHAnsi"/>
                <w:sz w:val="22"/>
                <w:szCs w:val="22"/>
              </w:rPr>
              <w:t xml:space="preserve"> the digital and social media metrics for the month of July</w:t>
            </w:r>
            <w:r w:rsidRPr="00F4159F">
              <w:rPr>
                <w:rFonts w:asciiTheme="minorHAnsi" w:hAnsiTheme="minorHAnsi" w:cstheme="minorHAnsi"/>
                <w:sz w:val="22"/>
                <w:szCs w:val="22"/>
              </w:rPr>
              <w:t>.</w:t>
            </w:r>
          </w:p>
        </w:tc>
      </w:tr>
      <w:tr w:rsidR="00F124F1" w14:paraId="5581B645" w14:textId="77777777" w:rsidTr="00371470">
        <w:tc>
          <w:tcPr>
            <w:tcW w:w="9152" w:type="dxa"/>
            <w:tcBorders>
              <w:top w:val="single" w:sz="4" w:space="0" w:color="auto"/>
              <w:left w:val="single" w:sz="4" w:space="0" w:color="auto"/>
              <w:bottom w:val="single" w:sz="4" w:space="0" w:color="auto"/>
              <w:right w:val="single" w:sz="4" w:space="0" w:color="auto"/>
            </w:tcBorders>
          </w:tcPr>
          <w:p w14:paraId="75A852E9" w14:textId="3201B184" w:rsidR="00F124F1" w:rsidRDefault="00F124F1" w:rsidP="00F124F1">
            <w:pPr>
              <w:pStyle w:val="NormalWeb"/>
              <w:shd w:val="clear" w:color="auto" w:fill="FFFFFF" w:themeFill="background1"/>
              <w:jc w:val="both"/>
              <w:textAlignment w:val="baseline"/>
              <w:rPr>
                <w:rFonts w:asciiTheme="minorHAnsi" w:hAnsiTheme="minorHAnsi" w:cstheme="minorHAnsi"/>
                <w:b/>
                <w:bCs/>
                <w:sz w:val="22"/>
                <w:szCs w:val="22"/>
              </w:rPr>
            </w:pPr>
            <w:r>
              <w:rPr>
                <w:rFonts w:asciiTheme="minorHAnsi" w:hAnsiTheme="minorHAnsi" w:cstheme="minorHAnsi"/>
                <w:b/>
                <w:bCs/>
                <w:sz w:val="22"/>
                <w:szCs w:val="22"/>
              </w:rPr>
              <w:t>Eleventh instalment: 31</w:t>
            </w:r>
            <w:r w:rsidRPr="00A04F64">
              <w:rPr>
                <w:rFonts w:asciiTheme="minorHAnsi" w:hAnsiTheme="minorHAnsi" w:cstheme="minorHAnsi"/>
                <w:b/>
                <w:bCs/>
                <w:sz w:val="22"/>
                <w:szCs w:val="22"/>
              </w:rPr>
              <w:t>/</w:t>
            </w:r>
            <w:r>
              <w:rPr>
                <w:rFonts w:asciiTheme="minorHAnsi" w:hAnsiTheme="minorHAnsi" w:cstheme="minorHAnsi"/>
                <w:b/>
                <w:bCs/>
                <w:sz w:val="22"/>
                <w:szCs w:val="22"/>
              </w:rPr>
              <w:t>08</w:t>
            </w:r>
            <w:r w:rsidRPr="00A04F64">
              <w:rPr>
                <w:rFonts w:asciiTheme="minorHAnsi" w:hAnsiTheme="minorHAnsi" w:cstheme="minorHAnsi"/>
                <w:b/>
                <w:bCs/>
                <w:sz w:val="22"/>
                <w:szCs w:val="22"/>
              </w:rPr>
              <w:t>/202</w:t>
            </w:r>
            <w:r>
              <w:rPr>
                <w:rFonts w:asciiTheme="minorHAnsi" w:hAnsiTheme="minorHAnsi" w:cstheme="minorHAnsi"/>
                <w:b/>
                <w:bCs/>
                <w:sz w:val="22"/>
                <w:szCs w:val="22"/>
              </w:rPr>
              <w:t>5</w:t>
            </w:r>
            <w:r w:rsidRPr="00A04F64">
              <w:rPr>
                <w:rFonts w:asciiTheme="minorHAnsi" w:hAnsiTheme="minorHAnsi" w:cstheme="minorHAnsi"/>
                <w:b/>
                <w:bCs/>
                <w:sz w:val="22"/>
                <w:szCs w:val="22"/>
              </w:rPr>
              <w:t>,</w:t>
            </w:r>
            <w:r w:rsidRPr="00F4159F">
              <w:rPr>
                <w:rFonts w:asciiTheme="minorHAnsi" w:hAnsiTheme="minorHAnsi" w:cstheme="minorHAnsi"/>
                <w:sz w:val="22"/>
                <w:szCs w:val="22"/>
              </w:rPr>
              <w:t xml:space="preserve"> upon satisfactory and timely </w:t>
            </w:r>
            <w:r>
              <w:rPr>
                <w:rFonts w:asciiTheme="minorHAnsi" w:hAnsiTheme="minorHAnsi" w:cstheme="minorHAnsi"/>
                <w:sz w:val="22"/>
                <w:szCs w:val="22"/>
              </w:rPr>
              <w:t>submission of the p</w:t>
            </w:r>
            <w:r w:rsidRPr="00F4159F">
              <w:rPr>
                <w:rFonts w:asciiTheme="minorHAnsi" w:hAnsiTheme="minorHAnsi" w:cstheme="minorHAnsi"/>
                <w:sz w:val="22"/>
                <w:szCs w:val="22"/>
              </w:rPr>
              <w:t xml:space="preserve">rogress </w:t>
            </w:r>
            <w:r>
              <w:rPr>
                <w:rFonts w:asciiTheme="minorHAnsi" w:hAnsiTheme="minorHAnsi" w:cstheme="minorHAnsi"/>
                <w:sz w:val="22"/>
                <w:szCs w:val="22"/>
              </w:rPr>
              <w:t>r</w:t>
            </w:r>
            <w:r w:rsidRPr="00F4159F">
              <w:rPr>
                <w:rFonts w:asciiTheme="minorHAnsi" w:hAnsiTheme="minorHAnsi" w:cstheme="minorHAnsi"/>
                <w:sz w:val="22"/>
                <w:szCs w:val="22"/>
              </w:rPr>
              <w:t>eport including</w:t>
            </w:r>
            <w:r>
              <w:rPr>
                <w:rFonts w:asciiTheme="minorHAnsi" w:hAnsiTheme="minorHAnsi" w:cstheme="minorHAnsi"/>
                <w:sz w:val="22"/>
                <w:szCs w:val="22"/>
              </w:rPr>
              <w:t xml:space="preserve"> the digital and social media metrics for the month of August</w:t>
            </w:r>
            <w:r w:rsidRPr="00F4159F">
              <w:rPr>
                <w:rFonts w:asciiTheme="minorHAnsi" w:hAnsiTheme="minorHAnsi" w:cstheme="minorHAnsi"/>
                <w:sz w:val="22"/>
                <w:szCs w:val="22"/>
              </w:rPr>
              <w:t>.</w:t>
            </w:r>
          </w:p>
        </w:tc>
      </w:tr>
      <w:tr w:rsidR="00F124F1" w14:paraId="75F66DD4" w14:textId="77777777" w:rsidTr="00371470">
        <w:tc>
          <w:tcPr>
            <w:tcW w:w="9152" w:type="dxa"/>
            <w:tcBorders>
              <w:top w:val="single" w:sz="4" w:space="0" w:color="auto"/>
              <w:left w:val="single" w:sz="4" w:space="0" w:color="auto"/>
              <w:bottom w:val="single" w:sz="4" w:space="0" w:color="auto"/>
              <w:right w:val="single" w:sz="4" w:space="0" w:color="auto"/>
            </w:tcBorders>
          </w:tcPr>
          <w:p w14:paraId="79240590" w14:textId="44D4D86D" w:rsidR="00F124F1" w:rsidRDefault="00831745" w:rsidP="00F124F1">
            <w:pPr>
              <w:pStyle w:val="NormalWeb"/>
              <w:shd w:val="clear" w:color="auto" w:fill="FFFFFF" w:themeFill="background1"/>
              <w:jc w:val="both"/>
              <w:textAlignment w:val="baseline"/>
              <w:rPr>
                <w:rFonts w:asciiTheme="minorHAnsi" w:hAnsiTheme="minorHAnsi" w:cstheme="minorHAnsi"/>
                <w:b/>
                <w:bCs/>
                <w:sz w:val="22"/>
                <w:szCs w:val="22"/>
              </w:rPr>
            </w:pPr>
            <w:r>
              <w:rPr>
                <w:rFonts w:asciiTheme="minorHAnsi" w:hAnsiTheme="minorHAnsi" w:cstheme="minorHAnsi"/>
                <w:b/>
                <w:bCs/>
                <w:sz w:val="22"/>
                <w:szCs w:val="22"/>
              </w:rPr>
              <w:t>Twelfth</w:t>
            </w:r>
            <w:r w:rsidR="00F124F1">
              <w:rPr>
                <w:rFonts w:asciiTheme="minorHAnsi" w:hAnsiTheme="minorHAnsi" w:cstheme="minorHAnsi"/>
                <w:b/>
                <w:bCs/>
                <w:sz w:val="22"/>
                <w:szCs w:val="22"/>
              </w:rPr>
              <w:t xml:space="preserve"> instalment: 30</w:t>
            </w:r>
            <w:r w:rsidR="00F124F1" w:rsidRPr="00A04F64">
              <w:rPr>
                <w:rFonts w:asciiTheme="minorHAnsi" w:hAnsiTheme="minorHAnsi" w:cstheme="minorHAnsi"/>
                <w:b/>
                <w:bCs/>
                <w:sz w:val="22"/>
                <w:szCs w:val="22"/>
              </w:rPr>
              <w:t>/</w:t>
            </w:r>
            <w:r w:rsidR="00F124F1">
              <w:rPr>
                <w:rFonts w:asciiTheme="minorHAnsi" w:hAnsiTheme="minorHAnsi" w:cstheme="minorHAnsi"/>
                <w:b/>
                <w:bCs/>
                <w:sz w:val="22"/>
                <w:szCs w:val="22"/>
              </w:rPr>
              <w:t>09</w:t>
            </w:r>
            <w:r w:rsidR="00F124F1" w:rsidRPr="00A04F64">
              <w:rPr>
                <w:rFonts w:asciiTheme="minorHAnsi" w:hAnsiTheme="minorHAnsi" w:cstheme="minorHAnsi"/>
                <w:b/>
                <w:bCs/>
                <w:sz w:val="22"/>
                <w:szCs w:val="22"/>
              </w:rPr>
              <w:t>/202</w:t>
            </w:r>
            <w:r w:rsidR="00F124F1">
              <w:rPr>
                <w:rFonts w:asciiTheme="minorHAnsi" w:hAnsiTheme="minorHAnsi" w:cstheme="minorHAnsi"/>
                <w:b/>
                <w:bCs/>
                <w:sz w:val="22"/>
                <w:szCs w:val="22"/>
              </w:rPr>
              <w:t>5</w:t>
            </w:r>
            <w:r w:rsidR="00F124F1" w:rsidRPr="00A04F64">
              <w:rPr>
                <w:rFonts w:asciiTheme="minorHAnsi" w:hAnsiTheme="minorHAnsi" w:cstheme="minorHAnsi"/>
                <w:b/>
                <w:bCs/>
                <w:sz w:val="22"/>
                <w:szCs w:val="22"/>
              </w:rPr>
              <w:t>,</w:t>
            </w:r>
            <w:r w:rsidR="00F124F1" w:rsidRPr="00F4159F">
              <w:rPr>
                <w:rFonts w:asciiTheme="minorHAnsi" w:hAnsiTheme="minorHAnsi" w:cstheme="minorHAnsi"/>
                <w:sz w:val="22"/>
                <w:szCs w:val="22"/>
              </w:rPr>
              <w:t xml:space="preserve"> upon satisfactory and timely </w:t>
            </w:r>
            <w:r w:rsidR="00F124F1">
              <w:rPr>
                <w:rFonts w:asciiTheme="minorHAnsi" w:hAnsiTheme="minorHAnsi" w:cstheme="minorHAnsi"/>
                <w:sz w:val="22"/>
                <w:szCs w:val="22"/>
              </w:rPr>
              <w:t>submission of the p</w:t>
            </w:r>
            <w:r w:rsidR="00F124F1" w:rsidRPr="00F4159F">
              <w:rPr>
                <w:rFonts w:asciiTheme="minorHAnsi" w:hAnsiTheme="minorHAnsi" w:cstheme="minorHAnsi"/>
                <w:sz w:val="22"/>
                <w:szCs w:val="22"/>
              </w:rPr>
              <w:t xml:space="preserve">rogress </w:t>
            </w:r>
            <w:r w:rsidR="00F124F1">
              <w:rPr>
                <w:rFonts w:asciiTheme="minorHAnsi" w:hAnsiTheme="minorHAnsi" w:cstheme="minorHAnsi"/>
                <w:sz w:val="22"/>
                <w:szCs w:val="22"/>
              </w:rPr>
              <w:t>r</w:t>
            </w:r>
            <w:r w:rsidR="00F124F1" w:rsidRPr="00F4159F">
              <w:rPr>
                <w:rFonts w:asciiTheme="minorHAnsi" w:hAnsiTheme="minorHAnsi" w:cstheme="minorHAnsi"/>
                <w:sz w:val="22"/>
                <w:szCs w:val="22"/>
              </w:rPr>
              <w:t>eport including</w:t>
            </w:r>
            <w:r w:rsidR="00F124F1">
              <w:rPr>
                <w:rFonts w:asciiTheme="minorHAnsi" w:hAnsiTheme="minorHAnsi" w:cstheme="minorHAnsi"/>
                <w:sz w:val="22"/>
                <w:szCs w:val="22"/>
              </w:rPr>
              <w:t xml:space="preserve"> the digital and social media metrics for the month of September</w:t>
            </w:r>
            <w:r w:rsidR="00F124F1" w:rsidRPr="00F4159F">
              <w:rPr>
                <w:rFonts w:asciiTheme="minorHAnsi" w:hAnsiTheme="minorHAnsi" w:cstheme="minorHAnsi"/>
                <w:sz w:val="22"/>
                <w:szCs w:val="22"/>
              </w:rPr>
              <w:t>.</w:t>
            </w:r>
          </w:p>
        </w:tc>
      </w:tr>
      <w:tr w:rsidR="00F124F1" w14:paraId="17856DE0" w14:textId="77777777" w:rsidTr="00371470">
        <w:tc>
          <w:tcPr>
            <w:tcW w:w="9152" w:type="dxa"/>
            <w:tcBorders>
              <w:top w:val="single" w:sz="4" w:space="0" w:color="auto"/>
              <w:left w:val="single" w:sz="4" w:space="0" w:color="auto"/>
              <w:bottom w:val="single" w:sz="4" w:space="0" w:color="auto"/>
              <w:right w:val="single" w:sz="4" w:space="0" w:color="auto"/>
            </w:tcBorders>
          </w:tcPr>
          <w:p w14:paraId="24CAEA26" w14:textId="77777777" w:rsidR="00F124F1" w:rsidRDefault="00F124F1" w:rsidP="00F124F1">
            <w:pPr>
              <w:pStyle w:val="NormalWeb"/>
              <w:shd w:val="clear" w:color="auto" w:fill="FFFFFF" w:themeFill="background1"/>
              <w:jc w:val="both"/>
              <w:textAlignment w:val="baseline"/>
              <w:rPr>
                <w:rFonts w:asciiTheme="minorHAnsi" w:hAnsiTheme="minorHAnsi" w:cstheme="minorHAnsi"/>
                <w:b/>
                <w:bCs/>
                <w:sz w:val="22"/>
                <w:szCs w:val="22"/>
              </w:rPr>
            </w:pPr>
          </w:p>
        </w:tc>
      </w:tr>
    </w:tbl>
    <w:p w14:paraId="3FAD4349" w14:textId="44A2DDA1" w:rsidR="005A0E41" w:rsidRPr="005A0E41" w:rsidRDefault="005A0E41" w:rsidP="005A0E41">
      <w:pPr>
        <w:spacing w:line="240" w:lineRule="auto"/>
        <w:textAlignment w:val="baseline"/>
        <w:rPr>
          <w:color w:val="auto"/>
        </w:rPr>
      </w:pPr>
    </w:p>
    <w:p w14:paraId="3F074F56" w14:textId="56852D6A" w:rsidR="00591342" w:rsidRPr="00082525" w:rsidRDefault="00591342" w:rsidP="00082525">
      <w:pPr>
        <w:jc w:val="both"/>
        <w:rPr>
          <w:b/>
          <w:bCs/>
          <w:color w:val="auto"/>
          <w:lang w:val="en-GB"/>
        </w:rPr>
      </w:pPr>
      <w:r w:rsidRPr="00082525">
        <w:rPr>
          <w:b/>
          <w:bCs/>
          <w:color w:val="auto"/>
          <w:lang w:val="en-GB"/>
        </w:rPr>
        <w:t>Travel</w:t>
      </w:r>
    </w:p>
    <w:p w14:paraId="2B306A95" w14:textId="44998A8D" w:rsidR="00CA1084" w:rsidRPr="00591342" w:rsidRDefault="00591342" w:rsidP="00082525">
      <w:pPr>
        <w:jc w:val="both"/>
        <w:rPr>
          <w:color w:val="auto"/>
          <w:lang w:val="en-GB"/>
        </w:rPr>
      </w:pPr>
      <w:r w:rsidRPr="00082525">
        <w:rPr>
          <w:color w:val="auto"/>
          <w:lang w:val="en-GB"/>
        </w:rPr>
        <w:t>All travel expenses will be paid as per UNICEF travel policy</w:t>
      </w:r>
      <w:r w:rsidR="00381B4C">
        <w:rPr>
          <w:color w:val="auto"/>
          <w:lang w:val="en-GB"/>
        </w:rPr>
        <w:t xml:space="preserve"> in case if travel is </w:t>
      </w:r>
      <w:proofErr w:type="gramStart"/>
      <w:r w:rsidR="00381B4C">
        <w:rPr>
          <w:color w:val="auto"/>
          <w:lang w:val="en-GB"/>
        </w:rPr>
        <w:t>required</w:t>
      </w:r>
      <w:proofErr w:type="gramEnd"/>
      <w:r w:rsidRPr="00082525">
        <w:rPr>
          <w:color w:val="auto"/>
          <w:lang w:val="en-GB"/>
        </w:rPr>
        <w:t xml:space="preserve">. The Consultant </w:t>
      </w:r>
      <w:r w:rsidR="00B32C03" w:rsidRPr="00082525">
        <w:rPr>
          <w:color w:val="auto"/>
          <w:lang w:val="en-GB"/>
        </w:rPr>
        <w:t>will</w:t>
      </w:r>
      <w:r w:rsidRPr="00082525">
        <w:rPr>
          <w:color w:val="auto"/>
          <w:lang w:val="en-GB"/>
        </w:rPr>
        <w:t xml:space="preserve"> </w:t>
      </w:r>
      <w:proofErr w:type="gramStart"/>
      <w:r w:rsidRPr="00082525">
        <w:rPr>
          <w:color w:val="auto"/>
          <w:lang w:val="en-GB"/>
        </w:rPr>
        <w:t>be required</w:t>
      </w:r>
      <w:proofErr w:type="gramEnd"/>
      <w:r w:rsidRPr="00082525">
        <w:rPr>
          <w:color w:val="auto"/>
          <w:lang w:val="en-GB"/>
        </w:rPr>
        <w:t xml:space="preserve"> to obtain prior approval from the supervisor before commencing travel.</w:t>
      </w:r>
      <w:r w:rsidR="004A4526" w:rsidRPr="00082525">
        <w:t xml:space="preserve"> The consultant will be responsible to issue the air tickets and accommodation and be reimbursed by submitting an invoice and supporting documents to be processed by the office.</w:t>
      </w:r>
      <w:r w:rsidR="00BB109A">
        <w:t xml:space="preserve"> </w:t>
      </w:r>
    </w:p>
    <w:p w14:paraId="0FEA9E97" w14:textId="77777777" w:rsidR="00591342" w:rsidRPr="00591342" w:rsidRDefault="00591342" w:rsidP="00082525">
      <w:pPr>
        <w:jc w:val="both"/>
        <w:rPr>
          <w:b/>
          <w:bCs/>
          <w:color w:val="auto"/>
          <w:lang w:val="en-GB"/>
        </w:rPr>
      </w:pPr>
    </w:p>
    <w:p w14:paraId="133FCC58" w14:textId="199BDBFC" w:rsidR="006D7DDE" w:rsidRPr="006D7DDE" w:rsidRDefault="006D7DDE" w:rsidP="00082525">
      <w:pPr>
        <w:jc w:val="both"/>
        <w:rPr>
          <w:b/>
          <w:bCs/>
          <w:color w:val="auto"/>
        </w:rPr>
      </w:pPr>
      <w:r w:rsidRPr="006D7DDE">
        <w:rPr>
          <w:b/>
          <w:bCs/>
          <w:color w:val="auto"/>
        </w:rPr>
        <w:t>Work arrangements</w:t>
      </w:r>
    </w:p>
    <w:p w14:paraId="0263B570" w14:textId="518D2130" w:rsidR="006D7DDE" w:rsidRDefault="00381B4C" w:rsidP="00082525">
      <w:pPr>
        <w:jc w:val="both"/>
        <w:rPr>
          <w:color w:val="auto"/>
          <w:lang w:val="en-GB"/>
        </w:rPr>
      </w:pPr>
      <w:r w:rsidRPr="00381B4C">
        <w:rPr>
          <w:color w:val="auto"/>
          <w:lang w:val="en-GB"/>
        </w:rPr>
        <w:t xml:space="preserve">Day to day supervision and guidance will be provided by UNICEF Turkmenistan Communication Officer. The consultant will be expected to also work closely with the Social &amp; </w:t>
      </w:r>
      <w:r w:rsidR="00526DED" w:rsidRPr="00381B4C">
        <w:rPr>
          <w:color w:val="auto"/>
          <w:lang w:val="en-GB"/>
        </w:rPr>
        <w:t>Behaviour</w:t>
      </w:r>
      <w:r w:rsidRPr="00381B4C">
        <w:rPr>
          <w:color w:val="auto"/>
          <w:lang w:val="en-GB"/>
        </w:rPr>
        <w:t xml:space="preserve"> Change Officer as well as other programme colleagues. </w:t>
      </w:r>
      <w:r w:rsidR="00617C1D">
        <w:rPr>
          <w:color w:val="auto"/>
          <w:lang w:val="en-GB"/>
        </w:rPr>
        <w:t xml:space="preserve">In </w:t>
      </w:r>
      <w:proofErr w:type="gramStart"/>
      <w:r w:rsidR="00617C1D">
        <w:rPr>
          <w:color w:val="auto"/>
          <w:lang w:val="en-GB"/>
        </w:rPr>
        <w:t>additional</w:t>
      </w:r>
      <w:proofErr w:type="gramEnd"/>
      <w:r w:rsidR="00617C1D">
        <w:rPr>
          <w:color w:val="auto"/>
          <w:lang w:val="en-GB"/>
        </w:rPr>
        <w:t xml:space="preserve"> to locally developed </w:t>
      </w:r>
      <w:r w:rsidRPr="00381B4C">
        <w:rPr>
          <w:color w:val="auto"/>
          <w:lang w:val="en-GB"/>
        </w:rPr>
        <w:t xml:space="preserve">UNICEF will regularly communicate with the Digital Communication Consultant and provide global social media packs, guidance on specific campaigns, content for posts, feedback on performance and all other necessary support to achieve objectives of the consultancy.  </w:t>
      </w:r>
    </w:p>
    <w:p w14:paraId="5A202B92" w14:textId="77777777" w:rsidR="00381B4C" w:rsidRDefault="00381B4C" w:rsidP="00082525">
      <w:pPr>
        <w:jc w:val="both"/>
        <w:rPr>
          <w:color w:val="auto"/>
          <w:lang w:val="en-GB"/>
        </w:rPr>
      </w:pPr>
    </w:p>
    <w:p w14:paraId="2444B560" w14:textId="77777777" w:rsidR="006D7DDE" w:rsidRPr="006D7DDE" w:rsidRDefault="006D7DDE" w:rsidP="00082525">
      <w:pPr>
        <w:jc w:val="both"/>
        <w:rPr>
          <w:b/>
          <w:color w:val="auto"/>
        </w:rPr>
      </w:pPr>
      <w:r w:rsidRPr="006D7DDE">
        <w:rPr>
          <w:b/>
          <w:color w:val="auto"/>
        </w:rPr>
        <w:t>General Terms and Conditions</w:t>
      </w:r>
    </w:p>
    <w:p w14:paraId="7AEED8B2" w14:textId="77777777" w:rsidR="006D7DDE" w:rsidRPr="006D7DDE" w:rsidRDefault="006D7DDE" w:rsidP="00082525">
      <w:pPr>
        <w:jc w:val="both"/>
        <w:rPr>
          <w:color w:val="auto"/>
        </w:rPr>
      </w:pPr>
      <w:r w:rsidRPr="006D7DDE">
        <w:rPr>
          <w:color w:val="auto"/>
        </w:rPr>
        <w:t xml:space="preserve">UNICEF’s general terms and conditions will apply to the contract awarded to the vendor.  Please note that, in the evaluation of the technical merits of each proposal, UNICEF will take into consideration any proposed amendments to the UNICEF General Terms and Conditions. Proposed amendments to the UNICEF general terms and conditions may negatively affect the evaluation of the technical merits of the proposal.   </w:t>
      </w:r>
    </w:p>
    <w:p w14:paraId="06E24B54" w14:textId="77777777" w:rsidR="0024567C" w:rsidRDefault="0024567C" w:rsidP="00082525">
      <w:pPr>
        <w:jc w:val="both"/>
        <w:rPr>
          <w:color w:val="auto"/>
        </w:rPr>
      </w:pPr>
    </w:p>
    <w:p w14:paraId="37FC270A" w14:textId="0456896A" w:rsidR="006D7DDE" w:rsidRPr="006D7DDE" w:rsidRDefault="006D7DDE" w:rsidP="00082525">
      <w:pPr>
        <w:jc w:val="both"/>
        <w:rPr>
          <w:color w:val="auto"/>
        </w:rPr>
      </w:pPr>
      <w:r w:rsidRPr="006D7DDE">
        <w:rPr>
          <w:color w:val="auto"/>
        </w:rPr>
        <w:t xml:space="preserve">UNICEF retains the right to patent and intellectual rights, as well as copyright and other similar intellectual property rights for any discoveries, inventions, products or works arising specifically from the implementation of the project in cooperation with UNICEF. The right to reproduce or use materials shall be transferred with a written approval of UNICEF based on the consideration of each separate case. Consultant should always refer to UNICEF Turkmenistan support in developing the materials when publishing the results of the research conducted while in Turkmenistan in academic journals, </w:t>
      </w:r>
      <w:proofErr w:type="gramStart"/>
      <w:r w:rsidRPr="006D7DDE">
        <w:rPr>
          <w:color w:val="auto"/>
        </w:rPr>
        <w:t>books</w:t>
      </w:r>
      <w:proofErr w:type="gramEnd"/>
      <w:r w:rsidRPr="006D7DDE">
        <w:rPr>
          <w:color w:val="auto"/>
        </w:rPr>
        <w:t xml:space="preserve"> and websites.</w:t>
      </w:r>
    </w:p>
    <w:tbl>
      <w:tblPr>
        <w:tblStyle w:val="TableGrid"/>
        <w:tblpPr w:leftFromText="180" w:rightFromText="180" w:vertAnchor="text" w:tblpY="829"/>
        <w:tblW w:w="9895" w:type="dxa"/>
        <w:tblLook w:val="04A0" w:firstRow="1" w:lastRow="0" w:firstColumn="1" w:lastColumn="0" w:noHBand="0" w:noVBand="1"/>
      </w:tblPr>
      <w:tblGrid>
        <w:gridCol w:w="2286"/>
        <w:gridCol w:w="7609"/>
      </w:tblGrid>
      <w:tr w:rsidR="008875F9" w:rsidRPr="00D93520" w14:paraId="3F048815" w14:textId="77777777" w:rsidTr="008875F9">
        <w:trPr>
          <w:trHeight w:val="1107"/>
        </w:trPr>
        <w:tc>
          <w:tcPr>
            <w:tcW w:w="2286" w:type="dxa"/>
            <w:tcBorders>
              <w:top w:val="single" w:sz="4" w:space="0" w:color="auto"/>
              <w:left w:val="single" w:sz="4" w:space="0" w:color="auto"/>
              <w:bottom w:val="single" w:sz="4" w:space="0" w:color="auto"/>
              <w:right w:val="single" w:sz="4" w:space="0" w:color="auto"/>
            </w:tcBorders>
          </w:tcPr>
          <w:p w14:paraId="7DCFB7A1" w14:textId="77777777" w:rsidR="008875F9" w:rsidRPr="008C503D" w:rsidRDefault="008875F9" w:rsidP="008875F9">
            <w:pPr>
              <w:spacing w:line="240" w:lineRule="auto"/>
              <w:rPr>
                <w:rFonts w:asciiTheme="minorHAnsi" w:eastAsia="Arial Unicode MS" w:hAnsiTheme="minorHAnsi" w:cstheme="minorHAnsi"/>
                <w:b/>
                <w:color w:val="auto"/>
                <w:lang w:val="en-AU"/>
              </w:rPr>
            </w:pPr>
            <w:r w:rsidRPr="008C503D">
              <w:rPr>
                <w:rFonts w:asciiTheme="minorHAnsi" w:eastAsia="Arial Unicode MS" w:hAnsiTheme="minorHAnsi" w:cstheme="minorHAnsi"/>
                <w:b/>
                <w:color w:val="auto"/>
                <w:lang w:val="en-AU"/>
              </w:rPr>
              <w:lastRenderedPageBreak/>
              <w:t>Minimum Qualifications required:</w:t>
            </w:r>
          </w:p>
          <w:p w14:paraId="24C4A62F" w14:textId="77777777" w:rsidR="008875F9" w:rsidRPr="008C503D" w:rsidRDefault="008875F9" w:rsidP="008875F9">
            <w:pPr>
              <w:spacing w:line="240" w:lineRule="auto"/>
              <w:rPr>
                <w:rFonts w:asciiTheme="minorHAnsi" w:hAnsiTheme="minorHAnsi" w:cstheme="minorHAnsi"/>
                <w:color w:val="auto"/>
              </w:rPr>
            </w:pPr>
          </w:p>
          <w:p w14:paraId="272814F2" w14:textId="53D1311D" w:rsidR="008875F9" w:rsidRPr="008C503D" w:rsidRDefault="009352C5" w:rsidP="008875F9">
            <w:pPr>
              <w:spacing w:before="60" w:line="240" w:lineRule="auto"/>
              <w:rPr>
                <w:rFonts w:asciiTheme="minorHAnsi" w:eastAsia="Arial Unicode MS" w:hAnsiTheme="minorHAnsi" w:cstheme="minorHAnsi"/>
                <w:color w:val="auto"/>
                <w:lang w:val="en-AU"/>
              </w:rPr>
            </w:pPr>
            <w:r>
              <w:rPr>
                <w:rFonts w:asciiTheme="minorHAnsi" w:eastAsia="Arial Unicode MS" w:hAnsiTheme="minorHAnsi" w:cstheme="minorHAnsi"/>
                <w:color w:val="auto"/>
                <w:lang w:val="en-AU"/>
              </w:rPr>
              <w:fldChar w:fldCharType="begin">
                <w:ffData>
                  <w:name w:val="Check6"/>
                  <w:enabled/>
                  <w:calcOnExit w:val="0"/>
                  <w:checkBox>
                    <w:sizeAuto/>
                    <w:default w:val="1"/>
                  </w:checkBox>
                </w:ffData>
              </w:fldChar>
            </w:r>
            <w:bookmarkStart w:id="2" w:name="Check6"/>
            <w:r>
              <w:rPr>
                <w:rFonts w:asciiTheme="minorHAnsi" w:eastAsia="Arial Unicode MS" w:hAnsiTheme="minorHAnsi" w:cstheme="minorHAnsi"/>
                <w:color w:val="auto"/>
                <w:lang w:val="en-AU"/>
              </w:rPr>
              <w:instrText xml:space="preserve"> FORMCHECKBOX </w:instrText>
            </w:r>
            <w:r w:rsidR="00000000">
              <w:rPr>
                <w:rFonts w:asciiTheme="minorHAnsi" w:eastAsia="Arial Unicode MS" w:hAnsiTheme="minorHAnsi" w:cstheme="minorHAnsi"/>
                <w:color w:val="auto"/>
                <w:lang w:val="en-AU"/>
              </w:rPr>
            </w:r>
            <w:r w:rsidR="00000000">
              <w:rPr>
                <w:rFonts w:asciiTheme="minorHAnsi" w:eastAsia="Arial Unicode MS" w:hAnsiTheme="minorHAnsi" w:cstheme="minorHAnsi"/>
                <w:color w:val="auto"/>
                <w:lang w:val="en-AU"/>
              </w:rPr>
              <w:fldChar w:fldCharType="separate"/>
            </w:r>
            <w:r>
              <w:rPr>
                <w:rFonts w:asciiTheme="minorHAnsi" w:eastAsia="Arial Unicode MS" w:hAnsiTheme="minorHAnsi" w:cstheme="minorHAnsi"/>
                <w:color w:val="auto"/>
                <w:lang w:val="en-AU"/>
              </w:rPr>
              <w:fldChar w:fldCharType="end"/>
            </w:r>
            <w:bookmarkEnd w:id="2"/>
            <w:r w:rsidR="008875F9" w:rsidRPr="008C503D">
              <w:rPr>
                <w:rFonts w:asciiTheme="minorHAnsi" w:eastAsia="Arial Unicode MS" w:hAnsiTheme="minorHAnsi" w:cstheme="minorHAnsi"/>
                <w:color w:val="auto"/>
                <w:lang w:val="en-AU"/>
              </w:rPr>
              <w:t xml:space="preserve"> Bachelors   </w:t>
            </w:r>
            <w:r>
              <w:rPr>
                <w:rFonts w:asciiTheme="minorHAnsi" w:eastAsia="Arial Unicode MS" w:hAnsiTheme="minorHAnsi" w:cstheme="minorHAnsi"/>
                <w:color w:val="auto"/>
                <w:lang w:val="en-AU"/>
              </w:rPr>
              <w:fldChar w:fldCharType="begin">
                <w:ffData>
                  <w:name w:val="Check7"/>
                  <w:enabled/>
                  <w:calcOnExit w:val="0"/>
                  <w:checkBox>
                    <w:sizeAuto/>
                    <w:default w:val="0"/>
                  </w:checkBox>
                </w:ffData>
              </w:fldChar>
            </w:r>
            <w:bookmarkStart w:id="3" w:name="Check7"/>
            <w:r>
              <w:rPr>
                <w:rFonts w:asciiTheme="minorHAnsi" w:eastAsia="Arial Unicode MS" w:hAnsiTheme="minorHAnsi" w:cstheme="minorHAnsi"/>
                <w:color w:val="auto"/>
                <w:lang w:val="en-AU"/>
              </w:rPr>
              <w:instrText xml:space="preserve"> FORMCHECKBOX </w:instrText>
            </w:r>
            <w:r w:rsidR="00000000">
              <w:rPr>
                <w:rFonts w:asciiTheme="minorHAnsi" w:eastAsia="Arial Unicode MS" w:hAnsiTheme="minorHAnsi" w:cstheme="minorHAnsi"/>
                <w:color w:val="auto"/>
                <w:lang w:val="en-AU"/>
              </w:rPr>
            </w:r>
            <w:r w:rsidR="00000000">
              <w:rPr>
                <w:rFonts w:asciiTheme="minorHAnsi" w:eastAsia="Arial Unicode MS" w:hAnsiTheme="minorHAnsi" w:cstheme="minorHAnsi"/>
                <w:color w:val="auto"/>
                <w:lang w:val="en-AU"/>
              </w:rPr>
              <w:fldChar w:fldCharType="separate"/>
            </w:r>
            <w:r>
              <w:rPr>
                <w:rFonts w:asciiTheme="minorHAnsi" w:eastAsia="Arial Unicode MS" w:hAnsiTheme="minorHAnsi" w:cstheme="minorHAnsi"/>
                <w:color w:val="auto"/>
                <w:lang w:val="en-AU"/>
              </w:rPr>
              <w:fldChar w:fldCharType="end"/>
            </w:r>
            <w:bookmarkEnd w:id="3"/>
            <w:r w:rsidR="008875F9" w:rsidRPr="008C503D">
              <w:rPr>
                <w:rFonts w:asciiTheme="minorHAnsi" w:eastAsia="Arial Unicode MS" w:hAnsiTheme="minorHAnsi" w:cstheme="minorHAnsi"/>
                <w:color w:val="auto"/>
                <w:lang w:val="en-AU"/>
              </w:rPr>
              <w:t xml:space="preserve"> Masters   </w:t>
            </w:r>
            <w:r>
              <w:rPr>
                <w:rFonts w:asciiTheme="minorHAnsi" w:eastAsia="Arial Unicode MS" w:hAnsiTheme="minorHAnsi" w:cstheme="minorHAnsi"/>
                <w:color w:val="auto"/>
                <w:lang w:val="en-AU"/>
              </w:rPr>
              <w:fldChar w:fldCharType="begin">
                <w:ffData>
                  <w:name w:val="Check8"/>
                  <w:enabled/>
                  <w:calcOnExit w:val="0"/>
                  <w:checkBox>
                    <w:sizeAuto/>
                    <w:default w:val="0"/>
                  </w:checkBox>
                </w:ffData>
              </w:fldChar>
            </w:r>
            <w:bookmarkStart w:id="4" w:name="Check8"/>
            <w:r>
              <w:rPr>
                <w:rFonts w:asciiTheme="minorHAnsi" w:eastAsia="Arial Unicode MS" w:hAnsiTheme="minorHAnsi" w:cstheme="minorHAnsi"/>
                <w:color w:val="auto"/>
                <w:lang w:val="en-AU"/>
              </w:rPr>
              <w:instrText xml:space="preserve"> FORMCHECKBOX </w:instrText>
            </w:r>
            <w:r w:rsidR="00000000">
              <w:rPr>
                <w:rFonts w:asciiTheme="minorHAnsi" w:eastAsia="Arial Unicode MS" w:hAnsiTheme="minorHAnsi" w:cstheme="minorHAnsi"/>
                <w:color w:val="auto"/>
                <w:lang w:val="en-AU"/>
              </w:rPr>
            </w:r>
            <w:r w:rsidR="00000000">
              <w:rPr>
                <w:rFonts w:asciiTheme="minorHAnsi" w:eastAsia="Arial Unicode MS" w:hAnsiTheme="minorHAnsi" w:cstheme="minorHAnsi"/>
                <w:color w:val="auto"/>
                <w:lang w:val="en-AU"/>
              </w:rPr>
              <w:fldChar w:fldCharType="separate"/>
            </w:r>
            <w:r>
              <w:rPr>
                <w:rFonts w:asciiTheme="minorHAnsi" w:eastAsia="Arial Unicode MS" w:hAnsiTheme="minorHAnsi" w:cstheme="minorHAnsi"/>
                <w:color w:val="auto"/>
                <w:lang w:val="en-AU"/>
              </w:rPr>
              <w:fldChar w:fldCharType="end"/>
            </w:r>
            <w:bookmarkEnd w:id="4"/>
            <w:r w:rsidR="008875F9" w:rsidRPr="008C503D">
              <w:rPr>
                <w:rFonts w:asciiTheme="minorHAnsi" w:eastAsia="Arial Unicode MS" w:hAnsiTheme="minorHAnsi" w:cstheme="minorHAnsi"/>
                <w:color w:val="auto"/>
                <w:lang w:val="en-AU"/>
              </w:rPr>
              <w:t xml:space="preserve"> PhD   </w:t>
            </w:r>
            <w:r w:rsidR="008875F9" w:rsidRPr="008C503D">
              <w:rPr>
                <w:rFonts w:asciiTheme="minorHAnsi" w:eastAsia="Arial Unicode MS" w:hAnsiTheme="minorHAnsi" w:cstheme="minorHAnsi"/>
                <w:color w:val="auto"/>
                <w:lang w:val="en-AU"/>
              </w:rPr>
              <w:fldChar w:fldCharType="begin">
                <w:ffData>
                  <w:name w:val=""/>
                  <w:enabled/>
                  <w:calcOnExit w:val="0"/>
                  <w:checkBox>
                    <w:sizeAuto/>
                    <w:default w:val="0"/>
                  </w:checkBox>
                </w:ffData>
              </w:fldChar>
            </w:r>
            <w:r w:rsidR="008875F9" w:rsidRPr="008C503D">
              <w:rPr>
                <w:rFonts w:asciiTheme="minorHAnsi" w:eastAsia="Arial Unicode MS" w:hAnsiTheme="minorHAnsi" w:cstheme="minorHAnsi"/>
                <w:color w:val="auto"/>
                <w:lang w:val="en-AU"/>
              </w:rPr>
              <w:instrText xml:space="preserve"> FORMCHECKBOX </w:instrText>
            </w:r>
            <w:r w:rsidR="00000000">
              <w:rPr>
                <w:rFonts w:asciiTheme="minorHAnsi" w:eastAsia="Arial Unicode MS" w:hAnsiTheme="minorHAnsi" w:cstheme="minorHAnsi"/>
                <w:color w:val="auto"/>
                <w:lang w:val="en-AU"/>
              </w:rPr>
            </w:r>
            <w:r w:rsidR="00000000">
              <w:rPr>
                <w:rFonts w:asciiTheme="minorHAnsi" w:eastAsia="Arial Unicode MS" w:hAnsiTheme="minorHAnsi" w:cstheme="minorHAnsi"/>
                <w:color w:val="auto"/>
                <w:lang w:val="en-AU"/>
              </w:rPr>
              <w:fldChar w:fldCharType="separate"/>
            </w:r>
            <w:r w:rsidR="008875F9" w:rsidRPr="008C503D">
              <w:rPr>
                <w:rFonts w:asciiTheme="minorHAnsi" w:eastAsia="Arial Unicode MS" w:hAnsiTheme="minorHAnsi" w:cstheme="minorHAnsi"/>
                <w:color w:val="auto"/>
                <w:lang w:val="en-AU"/>
              </w:rPr>
              <w:fldChar w:fldCharType="end"/>
            </w:r>
            <w:r w:rsidR="008875F9" w:rsidRPr="008C503D">
              <w:rPr>
                <w:rFonts w:asciiTheme="minorHAnsi" w:eastAsia="Arial Unicode MS" w:hAnsiTheme="minorHAnsi" w:cstheme="minorHAnsi"/>
                <w:color w:val="auto"/>
                <w:lang w:val="en-AU"/>
              </w:rPr>
              <w:t xml:space="preserve"> Other  </w:t>
            </w:r>
          </w:p>
          <w:p w14:paraId="47B84069" w14:textId="77777777" w:rsidR="008875F9" w:rsidRPr="008C503D" w:rsidRDefault="008875F9" w:rsidP="008875F9">
            <w:pPr>
              <w:spacing w:before="60" w:line="240" w:lineRule="auto"/>
              <w:rPr>
                <w:rFonts w:asciiTheme="minorHAnsi" w:eastAsia="Arial Unicode MS" w:hAnsiTheme="minorHAnsi" w:cstheme="minorHAnsi"/>
                <w:color w:val="auto"/>
                <w:lang w:val="en-AU"/>
              </w:rPr>
            </w:pPr>
          </w:p>
          <w:p w14:paraId="028BD457" w14:textId="77777777" w:rsidR="008875F9" w:rsidRPr="008C503D" w:rsidRDefault="008875F9" w:rsidP="008875F9">
            <w:pPr>
              <w:spacing w:line="240" w:lineRule="auto"/>
              <w:rPr>
                <w:rFonts w:asciiTheme="minorHAnsi" w:hAnsiTheme="minorHAnsi" w:cstheme="minorHAnsi"/>
                <w:color w:val="auto"/>
              </w:rPr>
            </w:pPr>
          </w:p>
        </w:tc>
        <w:tc>
          <w:tcPr>
            <w:tcW w:w="7609" w:type="dxa"/>
            <w:tcBorders>
              <w:top w:val="single" w:sz="4" w:space="0" w:color="auto"/>
              <w:left w:val="single" w:sz="4" w:space="0" w:color="auto"/>
              <w:bottom w:val="single" w:sz="4" w:space="0" w:color="auto"/>
              <w:right w:val="single" w:sz="4" w:space="0" w:color="auto"/>
            </w:tcBorders>
          </w:tcPr>
          <w:p w14:paraId="495DB910" w14:textId="69AD4108" w:rsidR="008875F9" w:rsidRPr="000D00E5" w:rsidRDefault="008875F9" w:rsidP="008875F9">
            <w:pPr>
              <w:spacing w:line="240" w:lineRule="auto"/>
            </w:pPr>
            <w:r w:rsidRPr="000D00E5">
              <w:t>Knowledge/Expertise/Skills required:</w:t>
            </w:r>
          </w:p>
          <w:p w14:paraId="6C5B27C0" w14:textId="617DBC1C" w:rsidR="00381B4C" w:rsidRDefault="00381B4C" w:rsidP="00381B4C">
            <w:bookmarkStart w:id="5" w:name="_Hlk175308703"/>
            <w:r>
              <w:t xml:space="preserve">University degree in communication, journalism, information management, ICT, social sciences, international relations, graphic </w:t>
            </w:r>
            <w:proofErr w:type="gramStart"/>
            <w:r>
              <w:t>design</w:t>
            </w:r>
            <w:proofErr w:type="gramEnd"/>
            <w:r>
              <w:t xml:space="preserve"> or other relevant fields;</w:t>
            </w:r>
            <w:r w:rsidR="00195002">
              <w:t xml:space="preserve"> Advanced degree in a relevant field is an asset. </w:t>
            </w:r>
            <w:r>
              <w:t xml:space="preserve">  </w:t>
            </w:r>
          </w:p>
          <w:p w14:paraId="0010D1F0" w14:textId="77777777" w:rsidR="00381B4C" w:rsidRDefault="00381B4C" w:rsidP="00381B4C"/>
          <w:p w14:paraId="205287EE" w14:textId="77777777" w:rsidR="00381B4C" w:rsidRDefault="00381B4C" w:rsidP="00381B4C">
            <w:r>
              <w:t xml:space="preserve">Strong experience in managing social media platforms and websites, and experience in developing successful social media engagement </w:t>
            </w:r>
            <w:proofErr w:type="gramStart"/>
            <w:r>
              <w:t>plans;</w:t>
            </w:r>
            <w:proofErr w:type="gramEnd"/>
            <w:r>
              <w:t xml:space="preserve"> </w:t>
            </w:r>
          </w:p>
          <w:p w14:paraId="19358198" w14:textId="77777777" w:rsidR="00381B4C" w:rsidRDefault="00381B4C" w:rsidP="00381B4C"/>
          <w:p w14:paraId="3311D087" w14:textId="2E3F0A3A" w:rsidR="00235337" w:rsidRDefault="00381B4C" w:rsidP="00381B4C">
            <w:r>
              <w:t xml:space="preserve">Graphic design and video design skills </w:t>
            </w:r>
          </w:p>
          <w:p w14:paraId="5B54B873" w14:textId="77777777" w:rsidR="00235337" w:rsidRDefault="00235337" w:rsidP="00381B4C"/>
          <w:p w14:paraId="497A2CEC" w14:textId="239E64B7" w:rsidR="00235337" w:rsidRDefault="00235337" w:rsidP="00381B4C">
            <w:r w:rsidRPr="00235337">
              <w:t xml:space="preserve">Graphic design software skills or at least </w:t>
            </w:r>
            <w:r w:rsidR="001E40A7">
              <w:t xml:space="preserve">good </w:t>
            </w:r>
            <w:r w:rsidRPr="00235337">
              <w:t>familiarity with one or several visualization tools</w:t>
            </w:r>
            <w:r w:rsidR="001E40A7">
              <w:t xml:space="preserve"> (Canva, Figma, Illustrator</w:t>
            </w:r>
            <w:r w:rsidR="0056656C">
              <w:t xml:space="preserve">, </w:t>
            </w:r>
            <w:proofErr w:type="spellStart"/>
            <w:r w:rsidR="0056656C">
              <w:t>Capcut</w:t>
            </w:r>
            <w:proofErr w:type="spellEnd"/>
            <w:proofErr w:type="gramStart"/>
            <w:r w:rsidR="001E40A7">
              <w:t>)</w:t>
            </w:r>
            <w:r w:rsidRPr="00235337">
              <w:t>;</w:t>
            </w:r>
            <w:proofErr w:type="gramEnd"/>
            <w:r w:rsidRPr="00235337">
              <w:t xml:space="preserve"> </w:t>
            </w:r>
          </w:p>
          <w:p w14:paraId="5AB13E43" w14:textId="77777777" w:rsidR="00235337" w:rsidRDefault="00235337" w:rsidP="00381B4C"/>
          <w:p w14:paraId="441DD763" w14:textId="6B63473F" w:rsidR="00235337" w:rsidRDefault="00235337" w:rsidP="00381B4C">
            <w:r w:rsidRPr="00235337">
              <w:t xml:space="preserve"> Creative thinking; strong presentation, verbal, visual and written communication skills; ability to work independently and meet deadlines are required.</w:t>
            </w:r>
          </w:p>
          <w:p w14:paraId="44D65FCD" w14:textId="77777777" w:rsidR="00381B4C" w:rsidRDefault="00381B4C" w:rsidP="00381B4C"/>
          <w:p w14:paraId="6F262319" w14:textId="77777777" w:rsidR="00381B4C" w:rsidRDefault="00381B4C" w:rsidP="00381B4C">
            <w:r>
              <w:t xml:space="preserve">Good communication and networking </w:t>
            </w:r>
            <w:proofErr w:type="gramStart"/>
            <w:r>
              <w:t>skills;</w:t>
            </w:r>
            <w:proofErr w:type="gramEnd"/>
            <w:r>
              <w:t xml:space="preserve"> </w:t>
            </w:r>
          </w:p>
          <w:p w14:paraId="251D57F1" w14:textId="77777777" w:rsidR="00381B4C" w:rsidRDefault="00381B4C" w:rsidP="00381B4C"/>
          <w:p w14:paraId="71C374B7" w14:textId="55445944" w:rsidR="00381B4C" w:rsidRDefault="00381B4C" w:rsidP="00381B4C">
            <w:r>
              <w:t>Knowledge of Turkmenistan’s social media landscape</w:t>
            </w:r>
            <w:r w:rsidR="001E40A7">
              <w:t>, social media trends</w:t>
            </w:r>
            <w:r>
              <w:t xml:space="preserve"> and social media </w:t>
            </w:r>
            <w:proofErr w:type="gramStart"/>
            <w:r>
              <w:t>influencers;</w:t>
            </w:r>
            <w:proofErr w:type="gramEnd"/>
            <w:r>
              <w:t xml:space="preserve"> </w:t>
            </w:r>
          </w:p>
          <w:p w14:paraId="72618B36" w14:textId="77777777" w:rsidR="00381B4C" w:rsidRDefault="00381B4C" w:rsidP="00381B4C"/>
          <w:p w14:paraId="0B74D4EF" w14:textId="79543FC8" w:rsidR="008875F9" w:rsidRDefault="00381B4C" w:rsidP="00381B4C">
            <w:pPr>
              <w:spacing w:line="240" w:lineRule="auto"/>
            </w:pPr>
            <w:bookmarkStart w:id="6" w:name="_Hlk175306792"/>
            <w:r>
              <w:t>Fluent knowledge of English</w:t>
            </w:r>
            <w:r w:rsidR="001646F3">
              <w:t>,</w:t>
            </w:r>
            <w:r>
              <w:t xml:space="preserve"> </w:t>
            </w:r>
            <w:r w:rsidR="001646F3">
              <w:t xml:space="preserve">working knowledge of </w:t>
            </w:r>
            <w:r>
              <w:t xml:space="preserve">Turkmen </w:t>
            </w:r>
            <w:r w:rsidR="008B6FFA">
              <w:t xml:space="preserve">and Russian </w:t>
            </w:r>
            <w:r>
              <w:t>is a requirement.</w:t>
            </w:r>
          </w:p>
          <w:bookmarkEnd w:id="6"/>
          <w:p w14:paraId="4D8BF6D5" w14:textId="77777777" w:rsidR="00235337" w:rsidRPr="000D00E5" w:rsidRDefault="00235337" w:rsidP="00381B4C">
            <w:pPr>
              <w:spacing w:line="240" w:lineRule="auto"/>
            </w:pPr>
          </w:p>
          <w:p w14:paraId="53D493A8" w14:textId="015F08F7" w:rsidR="00235337" w:rsidRPr="000D00E5" w:rsidRDefault="00235337" w:rsidP="00381B4C">
            <w:pPr>
              <w:spacing w:line="240" w:lineRule="auto"/>
            </w:pPr>
            <w:r w:rsidRPr="000D00E5">
              <w:t xml:space="preserve">Excellent interpersonal skills; culturally and socially sensitive; ability to work inclusively and collaboratively with a range of </w:t>
            </w:r>
            <w:proofErr w:type="gramStart"/>
            <w:r w:rsidRPr="000D00E5">
              <w:t>partners</w:t>
            </w:r>
            <w:r w:rsidR="001C32A9">
              <w:t>;</w:t>
            </w:r>
            <w:proofErr w:type="gramEnd"/>
          </w:p>
          <w:p w14:paraId="775AB713" w14:textId="77777777" w:rsidR="00235337" w:rsidRPr="000D00E5" w:rsidRDefault="00235337" w:rsidP="00381B4C">
            <w:pPr>
              <w:spacing w:line="240" w:lineRule="auto"/>
            </w:pPr>
          </w:p>
          <w:p w14:paraId="04E8C0E6" w14:textId="77777777" w:rsidR="00235337" w:rsidRPr="000D00E5" w:rsidRDefault="00235337" w:rsidP="00381B4C">
            <w:pPr>
              <w:spacing w:line="240" w:lineRule="auto"/>
            </w:pPr>
            <w:r w:rsidRPr="000D00E5">
              <w:t xml:space="preserve">Ability to work and adapt professionally and effectively in a challenging environment; ability to work effectively in a multicultural team of international and national </w:t>
            </w:r>
            <w:proofErr w:type="gramStart"/>
            <w:r w:rsidRPr="000D00E5">
              <w:t>personnel;</w:t>
            </w:r>
            <w:proofErr w:type="gramEnd"/>
            <w:r w:rsidRPr="000D00E5">
              <w:t xml:space="preserve"> </w:t>
            </w:r>
          </w:p>
          <w:p w14:paraId="1D5A1314" w14:textId="77777777" w:rsidR="00235337" w:rsidRPr="000D00E5" w:rsidRDefault="00235337" w:rsidP="00381B4C">
            <w:pPr>
              <w:spacing w:line="240" w:lineRule="auto"/>
            </w:pPr>
          </w:p>
          <w:p w14:paraId="64ABDF5E" w14:textId="77777777" w:rsidR="00235337" w:rsidRPr="000D00E5" w:rsidRDefault="00235337" w:rsidP="00381B4C">
            <w:pPr>
              <w:spacing w:line="240" w:lineRule="auto"/>
            </w:pPr>
            <w:r w:rsidRPr="000D00E5">
              <w:t xml:space="preserve"> Solid overall computer literacy, including proficiency in various Microsoft Office applications (Excel, Word, among others), email, and internet; familiarity with database management; and office technology </w:t>
            </w:r>
            <w:proofErr w:type="gramStart"/>
            <w:r w:rsidRPr="000D00E5">
              <w:t>equipment;</w:t>
            </w:r>
            <w:proofErr w:type="gramEnd"/>
            <w:r w:rsidRPr="000D00E5">
              <w:t xml:space="preserve"> </w:t>
            </w:r>
          </w:p>
          <w:p w14:paraId="25CD769C" w14:textId="77777777" w:rsidR="00235337" w:rsidRPr="000D00E5" w:rsidRDefault="00235337" w:rsidP="00381B4C">
            <w:pPr>
              <w:spacing w:line="240" w:lineRule="auto"/>
            </w:pPr>
          </w:p>
          <w:p w14:paraId="7C21FD6F" w14:textId="707C83A7" w:rsidR="00235337" w:rsidRPr="000D00E5" w:rsidRDefault="00235337" w:rsidP="00381B4C">
            <w:pPr>
              <w:spacing w:line="240" w:lineRule="auto"/>
            </w:pPr>
            <w:r w:rsidRPr="000D00E5">
              <w:t xml:space="preserve"> Self-motivated, ability to work with minimum supervision; ability to work with tight deadlines; </w:t>
            </w:r>
            <w:bookmarkEnd w:id="5"/>
          </w:p>
        </w:tc>
      </w:tr>
    </w:tbl>
    <w:p w14:paraId="4B5FEF16" w14:textId="77777777" w:rsidR="000377EA" w:rsidRDefault="000377EA" w:rsidP="006D7DDE">
      <w:pPr>
        <w:rPr>
          <w:color w:val="auto"/>
        </w:rPr>
      </w:pPr>
    </w:p>
    <w:p w14:paraId="38F868EB" w14:textId="77777777" w:rsidR="000377EA" w:rsidRPr="000377EA" w:rsidRDefault="000377EA" w:rsidP="000377EA">
      <w:pPr>
        <w:jc w:val="both"/>
        <w:rPr>
          <w:b/>
          <w:color w:val="auto"/>
        </w:rPr>
      </w:pPr>
      <w:r w:rsidRPr="000377EA">
        <w:rPr>
          <w:b/>
          <w:color w:val="auto"/>
        </w:rPr>
        <w:t>Technical Proposal</w:t>
      </w:r>
    </w:p>
    <w:p w14:paraId="5B8F984E" w14:textId="4201D1E5" w:rsidR="000377EA" w:rsidRPr="000377EA" w:rsidRDefault="000377EA" w:rsidP="000377EA">
      <w:pPr>
        <w:pStyle w:val="NormalWeb"/>
        <w:spacing w:after="120" w:afterAutospacing="0"/>
        <w:rPr>
          <w:rFonts w:ascii="Arial" w:eastAsia="MS PGothic" w:hAnsi="Arial"/>
          <w:b/>
          <w:bCs/>
          <w:sz w:val="20"/>
          <w:szCs w:val="20"/>
        </w:rPr>
      </w:pPr>
      <w:r w:rsidRPr="000377EA">
        <w:rPr>
          <w:rFonts w:ascii="Arial" w:eastAsia="MS PGothic" w:hAnsi="Arial"/>
          <w:b/>
          <w:bCs/>
          <w:sz w:val="20"/>
          <w:szCs w:val="20"/>
        </w:rPr>
        <w:t>Technical proposal</w:t>
      </w:r>
    </w:p>
    <w:p w14:paraId="2CDDD29E" w14:textId="62B52D16" w:rsidR="000377EA" w:rsidRPr="000377EA" w:rsidRDefault="000377EA" w:rsidP="000377EA">
      <w:pPr>
        <w:pStyle w:val="NormalWeb"/>
        <w:spacing w:after="120" w:afterAutospacing="0"/>
        <w:rPr>
          <w:rFonts w:ascii="Arial" w:eastAsia="MS PGothic" w:hAnsi="Arial"/>
          <w:sz w:val="20"/>
          <w:szCs w:val="20"/>
        </w:rPr>
      </w:pPr>
      <w:r w:rsidRPr="000377EA">
        <w:rPr>
          <w:rFonts w:ascii="Arial" w:eastAsia="MS PGothic" w:hAnsi="Arial"/>
          <w:sz w:val="20"/>
          <w:szCs w:val="20"/>
        </w:rPr>
        <w:t xml:space="preserve">The technical proposal should </w:t>
      </w:r>
      <w:proofErr w:type="gramStart"/>
      <w:r w:rsidRPr="000377EA">
        <w:rPr>
          <w:rFonts w:ascii="Arial" w:eastAsia="MS PGothic" w:hAnsi="Arial"/>
          <w:sz w:val="20"/>
          <w:szCs w:val="20"/>
        </w:rPr>
        <w:t>include</w:t>
      </w:r>
      <w:proofErr w:type="gramEnd"/>
    </w:p>
    <w:p w14:paraId="54E5C9AB" w14:textId="77777777" w:rsidR="000377EA" w:rsidRDefault="000377EA" w:rsidP="000377EA">
      <w:pPr>
        <w:numPr>
          <w:ilvl w:val="0"/>
          <w:numId w:val="14"/>
        </w:numPr>
        <w:spacing w:before="100" w:beforeAutospacing="1" w:after="100" w:afterAutospacing="1" w:line="240" w:lineRule="auto"/>
      </w:pPr>
      <w:r>
        <w:t xml:space="preserve">A cover letter, </w:t>
      </w:r>
      <w:proofErr w:type="gramStart"/>
      <w:r>
        <w:t>including</w:t>
      </w:r>
      <w:proofErr w:type="gramEnd"/>
      <w:r>
        <w:t xml:space="preserve"> </w:t>
      </w:r>
    </w:p>
    <w:p w14:paraId="0E768FE6" w14:textId="77777777" w:rsidR="000377EA" w:rsidRDefault="000377EA" w:rsidP="000377EA">
      <w:pPr>
        <w:numPr>
          <w:ilvl w:val="1"/>
          <w:numId w:val="14"/>
        </w:numPr>
        <w:spacing w:before="100" w:beforeAutospacing="1" w:after="100" w:afterAutospacing="1" w:line="240" w:lineRule="auto"/>
      </w:pPr>
      <w:r>
        <w:t xml:space="preserve">Assessment of suitability vis-à-vis the requirements of this </w:t>
      </w:r>
      <w:proofErr w:type="spellStart"/>
      <w:proofErr w:type="gramStart"/>
      <w:r>
        <w:t>ToR</w:t>
      </w:r>
      <w:proofErr w:type="spellEnd"/>
      <w:r>
        <w:t>;</w:t>
      </w:r>
      <w:proofErr w:type="gramEnd"/>
    </w:p>
    <w:p w14:paraId="757B17CF" w14:textId="77777777" w:rsidR="000377EA" w:rsidRDefault="000377EA" w:rsidP="000377EA">
      <w:pPr>
        <w:numPr>
          <w:ilvl w:val="1"/>
          <w:numId w:val="14"/>
        </w:numPr>
        <w:spacing w:before="100" w:beforeAutospacing="1" w:after="100" w:afterAutospacing="1" w:line="240" w:lineRule="auto"/>
      </w:pPr>
      <w:r>
        <w:t xml:space="preserve">A summary of experience in similar </w:t>
      </w:r>
      <w:proofErr w:type="gramStart"/>
      <w:r>
        <w:t>assignments;</w:t>
      </w:r>
      <w:proofErr w:type="gramEnd"/>
    </w:p>
    <w:p w14:paraId="0E4D5551" w14:textId="77777777" w:rsidR="000377EA" w:rsidRDefault="000377EA" w:rsidP="000377EA">
      <w:pPr>
        <w:numPr>
          <w:ilvl w:val="1"/>
          <w:numId w:val="14"/>
        </w:numPr>
        <w:spacing w:before="100" w:beforeAutospacing="1" w:after="100" w:afterAutospacing="1" w:line="240" w:lineRule="auto"/>
      </w:pPr>
      <w:r>
        <w:t xml:space="preserve">Links to/attachments of examples of similar </w:t>
      </w:r>
      <w:proofErr w:type="gramStart"/>
      <w:r>
        <w:t>work;</w:t>
      </w:r>
      <w:proofErr w:type="gramEnd"/>
    </w:p>
    <w:p w14:paraId="47CEB44E" w14:textId="77777777" w:rsidR="000377EA" w:rsidRDefault="000377EA" w:rsidP="000377EA">
      <w:pPr>
        <w:numPr>
          <w:ilvl w:val="0"/>
          <w:numId w:val="14"/>
        </w:numPr>
        <w:spacing w:before="100" w:beforeAutospacing="1" w:after="100" w:afterAutospacing="1" w:line="240" w:lineRule="auto"/>
      </w:pPr>
      <w:r>
        <w:t xml:space="preserve">Comments and suggestions on the </w:t>
      </w:r>
      <w:proofErr w:type="spellStart"/>
      <w:r>
        <w:t>ToR</w:t>
      </w:r>
      <w:proofErr w:type="spellEnd"/>
      <w:r>
        <w:t xml:space="preserve"> and proposed workplan and deliverables</w:t>
      </w:r>
    </w:p>
    <w:p w14:paraId="5FE7F0CC" w14:textId="77777777" w:rsidR="000377EA" w:rsidRDefault="000377EA" w:rsidP="000377EA">
      <w:pPr>
        <w:numPr>
          <w:ilvl w:val="0"/>
          <w:numId w:val="14"/>
        </w:numPr>
        <w:spacing w:before="100" w:beforeAutospacing="1" w:after="100" w:afterAutospacing="1" w:line="240" w:lineRule="auto"/>
      </w:pPr>
      <w:r>
        <w:lastRenderedPageBreak/>
        <w:t>CV of the candidate</w:t>
      </w:r>
    </w:p>
    <w:p w14:paraId="600DA17E" w14:textId="77777777" w:rsidR="000377EA" w:rsidRDefault="000377EA" w:rsidP="000377EA">
      <w:pPr>
        <w:numPr>
          <w:ilvl w:val="0"/>
          <w:numId w:val="14"/>
        </w:numPr>
        <w:spacing w:before="100" w:beforeAutospacing="1" w:after="100" w:afterAutospacing="1" w:line="240" w:lineRule="auto"/>
      </w:pPr>
      <w:r>
        <w:t>Names for reference check</w:t>
      </w:r>
    </w:p>
    <w:p w14:paraId="05F94162" w14:textId="77777777" w:rsidR="000377EA" w:rsidRPr="000377EA" w:rsidRDefault="000377EA" w:rsidP="000377EA">
      <w:pPr>
        <w:jc w:val="both"/>
        <w:rPr>
          <w:b/>
          <w:color w:val="auto"/>
        </w:rPr>
      </w:pPr>
      <w:r w:rsidRPr="000377EA">
        <w:rPr>
          <w:b/>
          <w:color w:val="auto"/>
        </w:rPr>
        <w:t>Financial Proposal</w:t>
      </w:r>
    </w:p>
    <w:p w14:paraId="464E0193" w14:textId="77777777" w:rsidR="000377EA" w:rsidRPr="000377EA" w:rsidRDefault="000377EA" w:rsidP="000377EA">
      <w:pPr>
        <w:pStyle w:val="NormalWeb"/>
        <w:spacing w:after="120" w:afterAutospacing="0"/>
        <w:rPr>
          <w:rFonts w:ascii="Arial" w:eastAsia="MS PGothic" w:hAnsi="Arial"/>
          <w:sz w:val="20"/>
          <w:szCs w:val="20"/>
        </w:rPr>
      </w:pPr>
      <w:r w:rsidRPr="000377EA">
        <w:rPr>
          <w:rFonts w:ascii="Arial" w:eastAsia="MS PGothic" w:hAnsi="Arial"/>
          <w:sz w:val="20"/>
          <w:szCs w:val="20"/>
        </w:rPr>
        <w:t>Candidates are expected to submit a financial proposal indicating their monthly fee to complete the entire assignment based on the terms of reference. The monthly fee should cover deliverables indicated above for the period of 1 October 2024 – 30 September 2025.</w:t>
      </w:r>
    </w:p>
    <w:p w14:paraId="399F4E5A" w14:textId="77777777" w:rsidR="000377EA" w:rsidRPr="000377EA" w:rsidRDefault="000377EA" w:rsidP="000377EA">
      <w:pPr>
        <w:jc w:val="both"/>
        <w:rPr>
          <w:b/>
          <w:color w:val="auto"/>
        </w:rPr>
      </w:pPr>
      <w:r w:rsidRPr="000377EA">
        <w:rPr>
          <w:b/>
          <w:color w:val="auto"/>
        </w:rPr>
        <w:t>Evaluation</w:t>
      </w:r>
    </w:p>
    <w:p w14:paraId="2F8DA664" w14:textId="77777777" w:rsidR="000377EA" w:rsidRPr="000377EA" w:rsidRDefault="000377EA" w:rsidP="000377EA">
      <w:pPr>
        <w:pStyle w:val="NormalWeb"/>
        <w:spacing w:after="120" w:afterAutospacing="0"/>
        <w:rPr>
          <w:rFonts w:ascii="Arial" w:eastAsia="MS PGothic" w:hAnsi="Arial"/>
          <w:sz w:val="20"/>
          <w:szCs w:val="20"/>
        </w:rPr>
      </w:pPr>
      <w:r w:rsidRPr="000377EA">
        <w:rPr>
          <w:rFonts w:ascii="Arial" w:eastAsia="MS PGothic" w:hAnsi="Arial"/>
          <w:sz w:val="20"/>
          <w:szCs w:val="20"/>
        </w:rPr>
        <w:t>Each proposal will be assessed first on its technical merits and subsequently on its price. In making the final decision, UNICEF considers both technical and financial aspects to ensure best value for money.  The Evaluation Team first reviews the technical aspects of the offer (</w:t>
      </w:r>
      <w:proofErr w:type="gramStart"/>
      <w:r w:rsidRPr="000377EA">
        <w:rPr>
          <w:rFonts w:ascii="Arial" w:eastAsia="MS PGothic" w:hAnsi="Arial"/>
          <w:sz w:val="20"/>
          <w:szCs w:val="20"/>
        </w:rPr>
        <w:t>on the basis of</w:t>
      </w:r>
      <w:proofErr w:type="gramEnd"/>
      <w:r w:rsidRPr="000377EA">
        <w:rPr>
          <w:rFonts w:ascii="Arial" w:eastAsia="MS PGothic" w:hAnsi="Arial"/>
          <w:sz w:val="20"/>
          <w:szCs w:val="20"/>
        </w:rPr>
        <w:t xml:space="preserve"> the qualifications described above), followed by review of the financial offers of the technically compliant candidates. The proposal obtaining the highest overall score after adding the scores for the technical and financial proposals together, that offers the best value for money will be recommended for award of the contract.</w:t>
      </w:r>
    </w:p>
    <w:p w14:paraId="6835200B" w14:textId="77777777" w:rsidR="000377EA" w:rsidRPr="000377EA" w:rsidRDefault="000377EA" w:rsidP="000377EA">
      <w:pPr>
        <w:pStyle w:val="NormalWeb"/>
        <w:spacing w:after="120" w:afterAutospacing="0"/>
        <w:rPr>
          <w:rFonts w:ascii="Arial" w:eastAsia="MS PGothic" w:hAnsi="Arial"/>
          <w:sz w:val="20"/>
          <w:szCs w:val="20"/>
        </w:rPr>
      </w:pPr>
      <w:r w:rsidRPr="000377EA">
        <w:rPr>
          <w:rFonts w:ascii="Arial" w:eastAsia="MS PGothic" w:hAnsi="Arial"/>
          <w:sz w:val="20"/>
          <w:szCs w:val="20"/>
        </w:rPr>
        <w:t>A cumulative analysis will be used to evaluate and award proposals. The evaluation criteria associated with this TOR is split between technical and financial as follows: 70% Technical, 30% Financial, 100 % Total.</w:t>
      </w:r>
    </w:p>
    <w:p w14:paraId="5F728691" w14:textId="3A63F8E8" w:rsidR="006D7DDE" w:rsidRDefault="006D7DDE" w:rsidP="006D7DDE">
      <w:pPr>
        <w:rPr>
          <w:color w:val="auto"/>
        </w:rPr>
      </w:pPr>
      <w:r w:rsidRPr="006D7DDE">
        <w:rPr>
          <w:color w:val="auto"/>
        </w:rPr>
        <w:t xml:space="preserve">In the event of unsatisfactory performance, UNICEF reserves the right to terminate the Agreement. In case of partially satisfactory performance, such as serious delays causing the negative impact on meeting the programme objectives, low </w:t>
      </w:r>
      <w:proofErr w:type="gramStart"/>
      <w:r w:rsidRPr="006D7DDE">
        <w:rPr>
          <w:color w:val="auto"/>
        </w:rPr>
        <w:t>quality</w:t>
      </w:r>
      <w:proofErr w:type="gramEnd"/>
      <w:r w:rsidRPr="006D7DDE">
        <w:rPr>
          <w:color w:val="auto"/>
        </w:rPr>
        <w:t xml:space="preserve"> or insufficient depth and/or scope of the assignment completion, UNICEF is entitled to decrease the payment by the range from 30% to 50% of the contract value as decided jointly by the Contract Supervisor and Operations Manager.</w:t>
      </w:r>
    </w:p>
    <w:p w14:paraId="59FF09C1" w14:textId="77777777" w:rsidR="006D7DDE" w:rsidRPr="006D7DDE" w:rsidRDefault="006D7DDE" w:rsidP="006D7DDE">
      <w:pPr>
        <w:rPr>
          <w:color w:val="auto"/>
        </w:rPr>
      </w:pPr>
    </w:p>
    <w:p w14:paraId="789ACA3A" w14:textId="77777777" w:rsidR="006D7DDE" w:rsidRPr="006D7DDE" w:rsidRDefault="006D7DDE">
      <w:pPr>
        <w:rPr>
          <w:b/>
          <w:bCs/>
          <w:color w:val="auto"/>
          <w:lang w:val="en-GB"/>
        </w:rPr>
      </w:pPr>
    </w:p>
    <w:p w14:paraId="2EF913AD" w14:textId="0BC3FBAD" w:rsidR="00E2448D" w:rsidRPr="00E2448D" w:rsidRDefault="00E2448D">
      <w:pPr>
        <w:rPr>
          <w:b/>
          <w:bCs/>
          <w:color w:val="auto"/>
        </w:rPr>
      </w:pPr>
      <w:r w:rsidRPr="00E2448D">
        <w:rPr>
          <w:b/>
          <w:bCs/>
          <w:color w:val="auto"/>
        </w:rPr>
        <w:t xml:space="preserve">Individuals engaged under a consultancy or individual contract will not be considered “staff members” under the Staff Regulations and Rules of the United Nations and UNICEF’s policies and </w:t>
      </w:r>
      <w:proofErr w:type="gramStart"/>
      <w:r w:rsidRPr="00E2448D">
        <w:rPr>
          <w:b/>
          <w:bCs/>
          <w:color w:val="auto"/>
        </w:rPr>
        <w:t>procedures, and</w:t>
      </w:r>
      <w:proofErr w:type="gramEnd"/>
      <w:r w:rsidRPr="00E2448D">
        <w:rPr>
          <w:b/>
          <w:bCs/>
          <w:color w:val="auto"/>
        </w:rPr>
        <w:t xml:space="preserve"> will not be entitled to benefits provided therein (such as leave entitlements and medical insurance coverage). Their conditions of service will be governed by their contract and the General Conditions of Contracts for the Services of Consultants and Individual Contractors. Consultants and individual contractors are responsible for determining their tax liabilities and for the payment of any taxes and/or duties, in accordance with local or other applicable laws.</w:t>
      </w:r>
    </w:p>
    <w:p w14:paraId="297A7EA8" w14:textId="77777777" w:rsidR="00E2448D" w:rsidRDefault="00E2448D">
      <w:pPr>
        <w:rPr>
          <w:b/>
          <w:bCs/>
          <w:color w:val="FF0000"/>
        </w:rPr>
      </w:pPr>
    </w:p>
    <w:sectPr w:rsidR="00E2448D" w:rsidSect="003C4672">
      <w:headerReference w:type="default" r:id="rId14"/>
      <w:footerReference w:type="default" r:id="rId15"/>
      <w:headerReference w:type="first" r:id="rId16"/>
      <w:pgSz w:w="11907" w:h="16839" w:code="9"/>
      <w:pgMar w:top="1800" w:right="1224" w:bottom="1440" w:left="122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F48B7" w14:textId="77777777" w:rsidR="005971DA" w:rsidRDefault="005971DA" w:rsidP="000C3710">
      <w:r>
        <w:separator/>
      </w:r>
    </w:p>
  </w:endnote>
  <w:endnote w:type="continuationSeparator" w:id="0">
    <w:p w14:paraId="56331CC9" w14:textId="77777777" w:rsidR="005971DA" w:rsidRDefault="005971DA" w:rsidP="000C3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imes New Roman,Calibri">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8BA7" w14:textId="769FCF77" w:rsidR="000F7ED0" w:rsidRPr="00A71AB3" w:rsidRDefault="000F7ED0" w:rsidP="00257BD7">
    <w:pPr>
      <w:pStyle w:val="Footer"/>
      <w:tabs>
        <w:tab w:val="clear" w:pos="4680"/>
        <w:tab w:val="clear" w:pos="9360"/>
        <w:tab w:val="left" w:pos="90"/>
        <w:tab w:val="left" w:pos="1236"/>
      </w:tabs>
      <w:rPr>
        <w:rFonts w:ascii="Arial" w:hAnsi="Arial" w:cs="Arial"/>
        <w:sz w:val="18"/>
      </w:rPr>
    </w:pPr>
    <w:r>
      <w:rPr>
        <w:noProof/>
      </w:rPr>
      <mc:AlternateContent>
        <mc:Choice Requires="wps">
          <w:drawing>
            <wp:anchor distT="0" distB="0" distL="114300" distR="114300" simplePos="0" relativeHeight="251663360" behindDoc="0" locked="1" layoutInCell="1" allowOverlap="1" wp14:anchorId="0BFA0191" wp14:editId="38C9D2BA">
              <wp:simplePos x="0" y="0"/>
              <wp:positionH relativeFrom="margin">
                <wp:align>right</wp:align>
              </wp:positionH>
              <wp:positionV relativeFrom="topMargin">
                <wp:posOffset>9235440</wp:posOffset>
              </wp:positionV>
              <wp:extent cx="6205855" cy="594360"/>
              <wp:effectExtent l="0" t="0" r="4445" b="15240"/>
              <wp:wrapTopAndBottom/>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855" cy="5943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C59EEA3" w14:textId="77777777" w:rsidR="000F7ED0" w:rsidRPr="00B02636" w:rsidRDefault="000F7ED0" w:rsidP="009247BD">
                          <w:pPr>
                            <w:pStyle w:val="AddressText"/>
                            <w:spacing w:line="240" w:lineRule="auto"/>
                            <w:rPr>
                              <w:color w:val="00B0F0"/>
                            </w:rPr>
                          </w:pPr>
                        </w:p>
                        <w:p w14:paraId="1124A3CE" w14:textId="77777777" w:rsidR="000F7ED0" w:rsidRPr="00A0375D" w:rsidRDefault="000F7ED0" w:rsidP="009247BD">
                          <w:pPr>
                            <w:pStyle w:val="AddressText"/>
                            <w:spacing w:line="240" w:lineRule="auto"/>
                            <w:rPr>
                              <w:color w:val="000000"/>
                            </w:rPr>
                          </w:pPr>
                        </w:p>
                        <w:p w14:paraId="45ACDF57" w14:textId="77777777" w:rsidR="000F7ED0" w:rsidRPr="00A0375D" w:rsidRDefault="000F7ED0" w:rsidP="009247BD">
                          <w:pPr>
                            <w:pStyle w:val="AddressText"/>
                            <w:spacing w:line="240" w:lineRule="auto"/>
                            <w:rPr>
                              <w:color w:val="000000"/>
                            </w:rPr>
                          </w:pPr>
                        </w:p>
                        <w:p w14:paraId="1400EDB7" w14:textId="77777777" w:rsidR="000F7ED0" w:rsidRPr="00A0375D" w:rsidRDefault="000F7ED0" w:rsidP="009247BD">
                          <w:pPr>
                            <w:pStyle w:val="AddressText"/>
                            <w:spacing w:line="240" w:lineRule="auto"/>
                            <w:rPr>
                              <w:color w:val="000000"/>
                            </w:rPr>
                          </w:pPr>
                        </w:p>
                        <w:p w14:paraId="02AC488C" w14:textId="77777777" w:rsidR="000F7ED0" w:rsidRPr="00A0375D" w:rsidRDefault="000F7ED0" w:rsidP="009247BD">
                          <w:pPr>
                            <w:pStyle w:val="AddressText"/>
                            <w:spacing w:line="240" w:lineRule="auto"/>
                            <w:rPr>
                              <w:color w:val="000000"/>
                            </w:rPr>
                          </w:pPr>
                        </w:p>
                        <w:p w14:paraId="2667C5C7" w14:textId="77777777" w:rsidR="000F7ED0" w:rsidRPr="00A0375D" w:rsidRDefault="000F7ED0" w:rsidP="009247BD">
                          <w:pPr>
                            <w:pStyle w:val="AddressText"/>
                            <w:spacing w:line="240" w:lineRule="auto"/>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A0191" id="_x0000_t202" coordsize="21600,21600" o:spt="202" path="m,l,21600r21600,l21600,xe">
              <v:stroke joinstyle="miter"/>
              <v:path gradientshapeok="t" o:connecttype="rect"/>
            </v:shapetype>
            <v:shape id="Text Box 18" o:spid="_x0000_s1026" type="#_x0000_t202" style="position:absolute;margin-left:437.45pt;margin-top:727.2pt;width:488.65pt;height:46.8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" filled="f" stroked="f">
              <v:textbox inset="0,0,0,0">
                <w:txbxContent>
                  <w:p w14:paraId="2C59EEA3" w14:textId="77777777" w:rsidR="000F7ED0" w:rsidRPr="00B02636" w:rsidRDefault="000F7ED0" w:rsidP="009247BD">
                    <w:pPr>
                      <w:pStyle w:val="AddressText"/>
                      <w:spacing w:line="240" w:lineRule="auto"/>
                      <w:rPr>
                        <w:color w:val="00B0F0"/>
                      </w:rPr>
                    </w:pPr>
                  </w:p>
                  <w:p w14:paraId="1124A3CE" w14:textId="77777777" w:rsidR="000F7ED0" w:rsidRPr="00A0375D" w:rsidRDefault="000F7ED0" w:rsidP="009247BD">
                    <w:pPr>
                      <w:pStyle w:val="AddressText"/>
                      <w:spacing w:line="240" w:lineRule="auto"/>
                      <w:rPr>
                        <w:color w:val="000000"/>
                      </w:rPr>
                    </w:pPr>
                  </w:p>
                  <w:p w14:paraId="45ACDF57" w14:textId="77777777" w:rsidR="000F7ED0" w:rsidRPr="00A0375D" w:rsidRDefault="000F7ED0" w:rsidP="009247BD">
                    <w:pPr>
                      <w:pStyle w:val="AddressText"/>
                      <w:spacing w:line="240" w:lineRule="auto"/>
                      <w:rPr>
                        <w:color w:val="000000"/>
                      </w:rPr>
                    </w:pPr>
                  </w:p>
                  <w:p w14:paraId="1400EDB7" w14:textId="77777777" w:rsidR="000F7ED0" w:rsidRPr="00A0375D" w:rsidRDefault="000F7ED0" w:rsidP="009247BD">
                    <w:pPr>
                      <w:pStyle w:val="AddressText"/>
                      <w:spacing w:line="240" w:lineRule="auto"/>
                      <w:rPr>
                        <w:color w:val="000000"/>
                      </w:rPr>
                    </w:pPr>
                  </w:p>
                  <w:p w14:paraId="02AC488C" w14:textId="77777777" w:rsidR="000F7ED0" w:rsidRPr="00A0375D" w:rsidRDefault="000F7ED0" w:rsidP="009247BD">
                    <w:pPr>
                      <w:pStyle w:val="AddressText"/>
                      <w:spacing w:line="240" w:lineRule="auto"/>
                      <w:rPr>
                        <w:color w:val="000000"/>
                      </w:rPr>
                    </w:pPr>
                  </w:p>
                  <w:p w14:paraId="2667C5C7" w14:textId="77777777" w:rsidR="000F7ED0" w:rsidRPr="00A0375D" w:rsidRDefault="000F7ED0" w:rsidP="009247BD">
                    <w:pPr>
                      <w:pStyle w:val="AddressText"/>
                      <w:spacing w:line="240" w:lineRule="auto"/>
                      <w:rPr>
                        <w:color w:val="000000"/>
                      </w:rPr>
                    </w:pPr>
                  </w:p>
                </w:txbxContent>
              </v:textbox>
              <w10:wrap type="topAndBottom" anchorx="margin" anchory="margin"/>
              <w10:anchorlock/>
            </v:shape>
          </w:pict>
        </mc:Fallback>
      </mc:AlternateContent>
    </w:r>
    <w:r>
      <w:rPr>
        <w:rFonts w:ascii="Arial" w:hAnsi="Arial" w:cs="Arial"/>
        <w:sz w:val="18"/>
      </w:rPr>
      <w:tab/>
    </w:r>
    <w:r>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B350B" w14:textId="77777777" w:rsidR="005971DA" w:rsidRDefault="005971DA" w:rsidP="000C3710">
      <w:r>
        <w:separator/>
      </w:r>
    </w:p>
  </w:footnote>
  <w:footnote w:type="continuationSeparator" w:id="0">
    <w:p w14:paraId="3573857C" w14:textId="77777777" w:rsidR="005971DA" w:rsidRDefault="005971DA" w:rsidP="000C3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C9A4" w14:textId="616047A7" w:rsidR="000F7ED0" w:rsidRDefault="000F7ED0" w:rsidP="0075490C">
    <w:pPr>
      <w:pStyle w:val="Heading3"/>
    </w:pPr>
    <w:r>
      <w:rPr>
        <w:noProof/>
      </w:rPr>
      <w:drawing>
        <wp:anchor distT="0" distB="0" distL="114300" distR="114300" simplePos="0" relativeHeight="251674624" behindDoc="0" locked="0" layoutInCell="1" allowOverlap="1" wp14:anchorId="45A9BE64" wp14:editId="73C0183C">
          <wp:simplePos x="0" y="0"/>
          <wp:positionH relativeFrom="column">
            <wp:posOffset>-96520</wp:posOffset>
          </wp:positionH>
          <wp:positionV relativeFrom="paragraph">
            <wp:posOffset>-197485</wp:posOffset>
          </wp:positionV>
          <wp:extent cx="2898140" cy="4559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294967295" distB="4294967295" distL="114300" distR="114300" simplePos="0" relativeHeight="251656192" behindDoc="0" locked="0" layoutInCell="1" allowOverlap="1" wp14:anchorId="039D4D17" wp14:editId="5D99690F">
              <wp:simplePos x="0" y="0"/>
              <wp:positionH relativeFrom="margin">
                <wp:posOffset>-5080</wp:posOffset>
              </wp:positionH>
              <wp:positionV relativeFrom="page">
                <wp:posOffset>756920</wp:posOffset>
              </wp:positionV>
              <wp:extent cx="598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864D56D" id="Straight Connector 3" o:spid="_x0000_s1026" style="position:absolute;z-index:25165619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" strokecolor="#a6a6a6">
              <v:stroke joinstyle="miter"/>
              <o:lock v:ext="edit" shapetype="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C854" w14:textId="26757896" w:rsidR="000F7ED0" w:rsidRPr="0075490C" w:rsidRDefault="000F7ED0" w:rsidP="0075490C">
    <w:pPr>
      <w:pStyle w:val="Heading3"/>
      <w:rPr>
        <w:sz w:val="20"/>
        <w:szCs w:val="20"/>
      </w:rPr>
    </w:pPr>
    <w:r>
      <w:rPr>
        <w:b w:val="0"/>
        <w:caps w:val="0"/>
        <w:color w:val="00B0F0"/>
        <w:sz w:val="20"/>
        <w:szCs w:val="20"/>
      </w:rPr>
      <w:t>Human Resources</w:t>
    </w:r>
    <w:r w:rsidRPr="0075490C">
      <w:rPr>
        <w:b w:val="0"/>
        <w:caps w:val="0"/>
        <w:color w:val="00B0F0"/>
        <w:sz w:val="20"/>
        <w:szCs w:val="20"/>
      </w:rPr>
      <w:t xml:space="preserve"> </w:t>
    </w:r>
    <w:r w:rsidRPr="0075490C">
      <w:rPr>
        <w:b w:val="0"/>
        <w:color w:val="00B0F0"/>
        <w:sz w:val="20"/>
        <w:szCs w:val="20"/>
      </w:rPr>
      <w:t xml:space="preserve"> </w:t>
    </w:r>
    <w:r w:rsidRPr="0075490C">
      <w:rPr>
        <w:noProof/>
        <w:sz w:val="20"/>
        <w:szCs w:val="20"/>
      </w:rPr>
      <w:drawing>
        <wp:anchor distT="0" distB="0" distL="114300" distR="114300" simplePos="0" relativeHeight="251672576" behindDoc="0" locked="0" layoutInCell="1" allowOverlap="1" wp14:anchorId="503CC459" wp14:editId="21B8CD86">
          <wp:simplePos x="0" y="0"/>
          <wp:positionH relativeFrom="column">
            <wp:posOffset>-93980</wp:posOffset>
          </wp:positionH>
          <wp:positionV relativeFrom="paragraph">
            <wp:posOffset>-169545</wp:posOffset>
          </wp:positionV>
          <wp:extent cx="2898140" cy="455930"/>
          <wp:effectExtent l="0" t="0" r="0" b="127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Pr="0075490C">
      <w:rPr>
        <w:noProof/>
        <w:sz w:val="20"/>
        <w:szCs w:val="20"/>
      </w:rPr>
      <mc:AlternateContent>
        <mc:Choice Requires="wps">
          <w:drawing>
            <wp:anchor distT="4294967295" distB="4294967295" distL="114300" distR="114300" simplePos="0" relativeHeight="251667456" behindDoc="0" locked="0" layoutInCell="1" allowOverlap="1" wp14:anchorId="07AB72FD" wp14:editId="7AD5DB97">
              <wp:simplePos x="0" y="0"/>
              <wp:positionH relativeFrom="margin">
                <wp:posOffset>-5080</wp:posOffset>
              </wp:positionH>
              <wp:positionV relativeFrom="page">
                <wp:posOffset>756920</wp:posOffset>
              </wp:positionV>
              <wp:extent cx="598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B9E7C01" id="Straight Connector 5" o:spid="_x0000_s1026" style="position:absolute;z-index:2516674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" strokecolor="#a6a6a6">
              <v:stroke joinstyle="miter"/>
              <o:lock v:ext="edit" shapetype="f"/>
              <w10:wrap anchorx="margin" anchory="page"/>
            </v:line>
          </w:pict>
        </mc:Fallback>
      </mc:AlternateContent>
    </w:r>
  </w:p>
  <w:p w14:paraId="7C3BEA3A" w14:textId="75CA2313" w:rsidR="000F7ED0" w:rsidRDefault="000F7ED0">
    <w:pPr>
      <w:pStyle w:val="Header"/>
    </w:pPr>
    <w:r w:rsidRPr="0075490C">
      <w:rPr>
        <w:noProof/>
      </w:rPr>
      <mc:AlternateContent>
        <mc:Choice Requires="wps">
          <w:drawing>
            <wp:anchor distT="0" distB="0" distL="114300" distR="114300" simplePos="0" relativeHeight="251668480" behindDoc="0" locked="0" layoutInCell="1" allowOverlap="0" wp14:anchorId="679A2BAF" wp14:editId="7D1C1918">
              <wp:simplePos x="0" y="0"/>
              <wp:positionH relativeFrom="margin">
                <wp:align>left</wp:align>
              </wp:positionH>
              <wp:positionV relativeFrom="page">
                <wp:posOffset>876300</wp:posOffset>
              </wp:positionV>
              <wp:extent cx="2730500" cy="171450"/>
              <wp:effectExtent l="0" t="0" r="12700" b="0"/>
              <wp:wrapTopAndBottom/>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w="9525">
                            <a:solidFill>
                              <a:srgbClr val="000000"/>
                            </a:solidFill>
                            <a:miter lim="800000"/>
                            <a:headEnd/>
                            <a:tailEnd/>
                          </a14:hiddenLine>
                        </a:ext>
                      </a:extLst>
                    </wps:spPr>
                    <wps:txbx>
                      <w:txbxContent>
                        <w:p w14:paraId="1E71C582" w14:textId="6F794220" w:rsidR="000F7ED0" w:rsidRPr="001637C2" w:rsidRDefault="000F7ED0"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0F7ED0" w:rsidRPr="00B02636" w:rsidRDefault="000F7ED0"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0F7ED0" w:rsidRPr="00B02636" w:rsidRDefault="000F7ED0" w:rsidP="00962F0B">
                          <w:pPr>
                            <w:pStyle w:val="AddressText"/>
                            <w:spacing w:line="240" w:lineRule="auto"/>
                            <w:jc w:val="both"/>
                            <w:rPr>
                              <w:color w:val="00B0F0"/>
                            </w:rPr>
                          </w:pPr>
                        </w:p>
                        <w:p w14:paraId="0C8D7EA7" w14:textId="77777777" w:rsidR="000F7ED0" w:rsidRPr="00A0375D" w:rsidRDefault="000F7ED0" w:rsidP="00962F0B">
                          <w:pPr>
                            <w:pStyle w:val="AddressText"/>
                            <w:spacing w:line="240" w:lineRule="auto"/>
                            <w:jc w:val="both"/>
                            <w:rPr>
                              <w:color w:val="000000"/>
                            </w:rPr>
                          </w:pPr>
                        </w:p>
                        <w:p w14:paraId="2B409760" w14:textId="77777777" w:rsidR="000F7ED0" w:rsidRPr="00A0375D" w:rsidRDefault="000F7ED0" w:rsidP="00962F0B">
                          <w:pPr>
                            <w:pStyle w:val="AddressText"/>
                            <w:spacing w:line="240" w:lineRule="auto"/>
                            <w:jc w:val="both"/>
                            <w:rPr>
                              <w:color w:val="000000"/>
                            </w:rPr>
                          </w:pPr>
                        </w:p>
                        <w:p w14:paraId="67FBF505" w14:textId="77777777" w:rsidR="000F7ED0" w:rsidRPr="00A0375D" w:rsidRDefault="000F7ED0" w:rsidP="00962F0B">
                          <w:pPr>
                            <w:pStyle w:val="AddressText"/>
                            <w:spacing w:line="240" w:lineRule="auto"/>
                            <w:jc w:val="both"/>
                            <w:rPr>
                              <w:color w:val="000000"/>
                            </w:rPr>
                          </w:pPr>
                        </w:p>
                        <w:p w14:paraId="47F3B508" w14:textId="77777777" w:rsidR="000F7ED0" w:rsidRPr="00A0375D" w:rsidRDefault="000F7ED0" w:rsidP="00962F0B">
                          <w:pPr>
                            <w:pStyle w:val="AddressText"/>
                            <w:spacing w:line="240" w:lineRule="auto"/>
                            <w:jc w:val="both"/>
                            <w:rPr>
                              <w:color w:val="000000"/>
                            </w:rPr>
                          </w:pPr>
                        </w:p>
                        <w:p w14:paraId="6B74C32E" w14:textId="77777777" w:rsidR="000F7ED0" w:rsidRPr="00A0375D" w:rsidRDefault="000F7ED0" w:rsidP="00962F0B">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9A2BAF" id="_x0000_t202" coordsize="21600,21600" o:spt="202" path="m,l,21600r21600,l21600,xe">
              <v:stroke joinstyle="miter"/>
              <v:path gradientshapeok="t" o:connecttype="rect"/>
            </v:shapetype>
            <v:shape id="_x0000_s1027" type="#_x0000_t202" style="position:absolute;margin-left:0;margin-top:69pt;width:215pt;height:13.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" o:allowoverlap="f" filled="f" stroked="f">
              <v:textbox inset="0,0,0,0">
                <w:txbxContent>
                  <w:p w14:paraId="1E71C582" w14:textId="6F794220" w:rsidR="000F7ED0" w:rsidRPr="001637C2" w:rsidRDefault="000F7ED0"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0F7ED0" w:rsidRPr="00B02636" w:rsidRDefault="000F7ED0"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0F7ED0" w:rsidRPr="00B02636" w:rsidRDefault="000F7ED0" w:rsidP="00962F0B">
                    <w:pPr>
                      <w:pStyle w:val="AddressText"/>
                      <w:spacing w:line="240" w:lineRule="auto"/>
                      <w:jc w:val="both"/>
                      <w:rPr>
                        <w:color w:val="00B0F0"/>
                      </w:rPr>
                    </w:pPr>
                  </w:p>
                  <w:p w14:paraId="0C8D7EA7" w14:textId="77777777" w:rsidR="000F7ED0" w:rsidRPr="00A0375D" w:rsidRDefault="000F7ED0" w:rsidP="00962F0B">
                    <w:pPr>
                      <w:pStyle w:val="AddressText"/>
                      <w:spacing w:line="240" w:lineRule="auto"/>
                      <w:jc w:val="both"/>
                      <w:rPr>
                        <w:color w:val="000000"/>
                      </w:rPr>
                    </w:pPr>
                  </w:p>
                  <w:p w14:paraId="2B409760" w14:textId="77777777" w:rsidR="000F7ED0" w:rsidRPr="00A0375D" w:rsidRDefault="000F7ED0" w:rsidP="00962F0B">
                    <w:pPr>
                      <w:pStyle w:val="AddressText"/>
                      <w:spacing w:line="240" w:lineRule="auto"/>
                      <w:jc w:val="both"/>
                      <w:rPr>
                        <w:color w:val="000000"/>
                      </w:rPr>
                    </w:pPr>
                  </w:p>
                  <w:p w14:paraId="67FBF505" w14:textId="77777777" w:rsidR="000F7ED0" w:rsidRPr="00A0375D" w:rsidRDefault="000F7ED0" w:rsidP="00962F0B">
                    <w:pPr>
                      <w:pStyle w:val="AddressText"/>
                      <w:spacing w:line="240" w:lineRule="auto"/>
                      <w:jc w:val="both"/>
                      <w:rPr>
                        <w:color w:val="000000"/>
                      </w:rPr>
                    </w:pPr>
                  </w:p>
                  <w:p w14:paraId="47F3B508" w14:textId="77777777" w:rsidR="000F7ED0" w:rsidRPr="00A0375D" w:rsidRDefault="000F7ED0" w:rsidP="00962F0B">
                    <w:pPr>
                      <w:pStyle w:val="AddressText"/>
                      <w:spacing w:line="240" w:lineRule="auto"/>
                      <w:jc w:val="both"/>
                      <w:rPr>
                        <w:color w:val="000000"/>
                      </w:rPr>
                    </w:pPr>
                  </w:p>
                  <w:p w14:paraId="6B74C32E" w14:textId="77777777" w:rsidR="000F7ED0" w:rsidRPr="00A0375D" w:rsidRDefault="000F7ED0" w:rsidP="00962F0B">
                    <w:pPr>
                      <w:pStyle w:val="AddressText"/>
                      <w:spacing w:line="240" w:lineRule="auto"/>
                      <w:jc w:val="both"/>
                      <w:rPr>
                        <w:color w:val="000000"/>
                      </w:rPr>
                    </w:pPr>
                  </w:p>
                </w:txbxContent>
              </v:textbox>
              <w10:wrap type="topAndBottom"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01C8"/>
    <w:multiLevelType w:val="hybridMultilevel"/>
    <w:tmpl w:val="05C23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A78F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D054D1"/>
    <w:multiLevelType w:val="multilevel"/>
    <w:tmpl w:val="2F00A0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4A70C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BE16DC6"/>
    <w:multiLevelType w:val="multilevel"/>
    <w:tmpl w:val="F87A01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DCF6A4C"/>
    <w:multiLevelType w:val="hybridMultilevel"/>
    <w:tmpl w:val="5B009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09092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04F281A"/>
    <w:multiLevelType w:val="hybridMultilevel"/>
    <w:tmpl w:val="67244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C212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A52285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2B4395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2AE32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4B4734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7890378"/>
    <w:multiLevelType w:val="hybridMultilevel"/>
    <w:tmpl w:val="A8E25D6A"/>
    <w:lvl w:ilvl="0" w:tplc="AA167A32">
      <w:start w:val="1"/>
      <w:numFmt w:val="bullet"/>
      <w:lvlText w:val="-"/>
      <w:lvlJc w:val="left"/>
      <w:pPr>
        <w:ind w:left="720" w:hanging="360"/>
      </w:pPr>
      <w:rPr>
        <w:rFonts w:ascii="Cambria" w:eastAsiaTheme="minorHAnsi"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6658061">
    <w:abstractNumId w:val="13"/>
  </w:num>
  <w:num w:numId="2" w16cid:durableId="744300445">
    <w:abstractNumId w:val="12"/>
  </w:num>
  <w:num w:numId="3" w16cid:durableId="1316422497">
    <w:abstractNumId w:val="4"/>
  </w:num>
  <w:num w:numId="4" w16cid:durableId="1580403323">
    <w:abstractNumId w:val="3"/>
  </w:num>
  <w:num w:numId="5" w16cid:durableId="1816097195">
    <w:abstractNumId w:val="10"/>
  </w:num>
  <w:num w:numId="6" w16cid:durableId="1026246883">
    <w:abstractNumId w:val="8"/>
  </w:num>
  <w:num w:numId="7" w16cid:durableId="820969609">
    <w:abstractNumId w:val="1"/>
  </w:num>
  <w:num w:numId="8" w16cid:durableId="1115752946">
    <w:abstractNumId w:val="11"/>
  </w:num>
  <w:num w:numId="9" w16cid:durableId="208035945">
    <w:abstractNumId w:val="6"/>
  </w:num>
  <w:num w:numId="10" w16cid:durableId="1760710278">
    <w:abstractNumId w:val="9"/>
  </w:num>
  <w:num w:numId="11" w16cid:durableId="249855462">
    <w:abstractNumId w:val="0"/>
  </w:num>
  <w:num w:numId="12" w16cid:durableId="696932147">
    <w:abstractNumId w:val="7"/>
  </w:num>
  <w:num w:numId="13" w16cid:durableId="1838765748">
    <w:abstractNumId w:val="5"/>
  </w:num>
  <w:num w:numId="14" w16cid:durableId="1410737939">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AC"/>
    <w:rsid w:val="00002E64"/>
    <w:rsid w:val="000035B3"/>
    <w:rsid w:val="00007E4A"/>
    <w:rsid w:val="00020804"/>
    <w:rsid w:val="000241D1"/>
    <w:rsid w:val="00025C0D"/>
    <w:rsid w:val="00025F29"/>
    <w:rsid w:val="00030834"/>
    <w:rsid w:val="000310DE"/>
    <w:rsid w:val="000377EA"/>
    <w:rsid w:val="000415E9"/>
    <w:rsid w:val="0004433C"/>
    <w:rsid w:val="00056A18"/>
    <w:rsid w:val="000576DC"/>
    <w:rsid w:val="00066CAF"/>
    <w:rsid w:val="00076437"/>
    <w:rsid w:val="00082525"/>
    <w:rsid w:val="00096574"/>
    <w:rsid w:val="000A7045"/>
    <w:rsid w:val="000B5829"/>
    <w:rsid w:val="000C3710"/>
    <w:rsid w:val="000C45E0"/>
    <w:rsid w:val="000C61F2"/>
    <w:rsid w:val="000C6B2C"/>
    <w:rsid w:val="000D00E5"/>
    <w:rsid w:val="000D6CA1"/>
    <w:rsid w:val="000E1755"/>
    <w:rsid w:val="000E3253"/>
    <w:rsid w:val="000E414F"/>
    <w:rsid w:val="000E4D76"/>
    <w:rsid w:val="000E6DCA"/>
    <w:rsid w:val="000F6440"/>
    <w:rsid w:val="000F7ED0"/>
    <w:rsid w:val="00106759"/>
    <w:rsid w:val="00107B7A"/>
    <w:rsid w:val="00111026"/>
    <w:rsid w:val="00112DEE"/>
    <w:rsid w:val="00124C1B"/>
    <w:rsid w:val="00137FF5"/>
    <w:rsid w:val="00152497"/>
    <w:rsid w:val="001555CD"/>
    <w:rsid w:val="0015757A"/>
    <w:rsid w:val="00157D62"/>
    <w:rsid w:val="001637C2"/>
    <w:rsid w:val="001646F3"/>
    <w:rsid w:val="00164C95"/>
    <w:rsid w:val="00165C9B"/>
    <w:rsid w:val="00175E9C"/>
    <w:rsid w:val="00176711"/>
    <w:rsid w:val="00177FE4"/>
    <w:rsid w:val="00182C1C"/>
    <w:rsid w:val="00183FA9"/>
    <w:rsid w:val="00186E13"/>
    <w:rsid w:val="00195002"/>
    <w:rsid w:val="00196DC7"/>
    <w:rsid w:val="001A4B63"/>
    <w:rsid w:val="001A7CAD"/>
    <w:rsid w:val="001B190C"/>
    <w:rsid w:val="001B5D66"/>
    <w:rsid w:val="001C32A9"/>
    <w:rsid w:val="001E112E"/>
    <w:rsid w:val="001E40A7"/>
    <w:rsid w:val="001E7405"/>
    <w:rsid w:val="001F651F"/>
    <w:rsid w:val="002015CD"/>
    <w:rsid w:val="002072D5"/>
    <w:rsid w:val="00213A86"/>
    <w:rsid w:val="00215E5E"/>
    <w:rsid w:val="0022123C"/>
    <w:rsid w:val="00222524"/>
    <w:rsid w:val="00222F56"/>
    <w:rsid w:val="00234AD4"/>
    <w:rsid w:val="00235337"/>
    <w:rsid w:val="0024025F"/>
    <w:rsid w:val="0024567C"/>
    <w:rsid w:val="00245D56"/>
    <w:rsid w:val="002460BE"/>
    <w:rsid w:val="00247353"/>
    <w:rsid w:val="00255352"/>
    <w:rsid w:val="00257BD7"/>
    <w:rsid w:val="00262003"/>
    <w:rsid w:val="002639FA"/>
    <w:rsid w:val="002659AE"/>
    <w:rsid w:val="0026644B"/>
    <w:rsid w:val="00277BE7"/>
    <w:rsid w:val="00285811"/>
    <w:rsid w:val="00293255"/>
    <w:rsid w:val="002952E4"/>
    <w:rsid w:val="002A08F3"/>
    <w:rsid w:val="002B2A26"/>
    <w:rsid w:val="002B6832"/>
    <w:rsid w:val="002B7647"/>
    <w:rsid w:val="002B7E57"/>
    <w:rsid w:val="002C5AA6"/>
    <w:rsid w:val="002D0C54"/>
    <w:rsid w:val="002D16CD"/>
    <w:rsid w:val="002D38E9"/>
    <w:rsid w:val="002D4DEF"/>
    <w:rsid w:val="002D5F7A"/>
    <w:rsid w:val="002D62E4"/>
    <w:rsid w:val="002D7D3A"/>
    <w:rsid w:val="002E443D"/>
    <w:rsid w:val="002E7F09"/>
    <w:rsid w:val="002F2367"/>
    <w:rsid w:val="002F2DE7"/>
    <w:rsid w:val="002F3B72"/>
    <w:rsid w:val="002F55C5"/>
    <w:rsid w:val="00306E1E"/>
    <w:rsid w:val="003117C2"/>
    <w:rsid w:val="0032055A"/>
    <w:rsid w:val="00320886"/>
    <w:rsid w:val="0032151B"/>
    <w:rsid w:val="003414FC"/>
    <w:rsid w:val="00342593"/>
    <w:rsid w:val="0034354C"/>
    <w:rsid w:val="00353547"/>
    <w:rsid w:val="00360C89"/>
    <w:rsid w:val="00361834"/>
    <w:rsid w:val="003655B8"/>
    <w:rsid w:val="00366D55"/>
    <w:rsid w:val="0037152D"/>
    <w:rsid w:val="00372648"/>
    <w:rsid w:val="00372E4B"/>
    <w:rsid w:val="00373453"/>
    <w:rsid w:val="0037425C"/>
    <w:rsid w:val="00377BF5"/>
    <w:rsid w:val="00377E69"/>
    <w:rsid w:val="00381B4C"/>
    <w:rsid w:val="0038200F"/>
    <w:rsid w:val="0039679A"/>
    <w:rsid w:val="00396BF0"/>
    <w:rsid w:val="003A00B6"/>
    <w:rsid w:val="003A26C4"/>
    <w:rsid w:val="003B3F83"/>
    <w:rsid w:val="003B52AA"/>
    <w:rsid w:val="003B7251"/>
    <w:rsid w:val="003C1BC1"/>
    <w:rsid w:val="003C4672"/>
    <w:rsid w:val="003C48FF"/>
    <w:rsid w:val="003C7A67"/>
    <w:rsid w:val="003D012F"/>
    <w:rsid w:val="003D04D3"/>
    <w:rsid w:val="003D0F6C"/>
    <w:rsid w:val="003D2BCF"/>
    <w:rsid w:val="003D3323"/>
    <w:rsid w:val="003D42F1"/>
    <w:rsid w:val="003D7A64"/>
    <w:rsid w:val="003E4220"/>
    <w:rsid w:val="003E458A"/>
    <w:rsid w:val="003E7E75"/>
    <w:rsid w:val="004056E5"/>
    <w:rsid w:val="00407258"/>
    <w:rsid w:val="00407853"/>
    <w:rsid w:val="00411F46"/>
    <w:rsid w:val="00412B90"/>
    <w:rsid w:val="004138A2"/>
    <w:rsid w:val="004160E9"/>
    <w:rsid w:val="00416141"/>
    <w:rsid w:val="00422305"/>
    <w:rsid w:val="00433411"/>
    <w:rsid w:val="00435718"/>
    <w:rsid w:val="00435AB0"/>
    <w:rsid w:val="0043646D"/>
    <w:rsid w:val="004429D6"/>
    <w:rsid w:val="00445CFF"/>
    <w:rsid w:val="00472BBD"/>
    <w:rsid w:val="004809D8"/>
    <w:rsid w:val="00481D11"/>
    <w:rsid w:val="004A38E0"/>
    <w:rsid w:val="004A4526"/>
    <w:rsid w:val="004A4935"/>
    <w:rsid w:val="004A64C8"/>
    <w:rsid w:val="004A6CA6"/>
    <w:rsid w:val="004B14E0"/>
    <w:rsid w:val="004B276A"/>
    <w:rsid w:val="004B316C"/>
    <w:rsid w:val="004B347E"/>
    <w:rsid w:val="004D08C1"/>
    <w:rsid w:val="004D2245"/>
    <w:rsid w:val="004D5D35"/>
    <w:rsid w:val="004E2D0B"/>
    <w:rsid w:val="004E67BE"/>
    <w:rsid w:val="004F1A27"/>
    <w:rsid w:val="005026E7"/>
    <w:rsid w:val="005032F9"/>
    <w:rsid w:val="005075C6"/>
    <w:rsid w:val="00510393"/>
    <w:rsid w:val="00511A6E"/>
    <w:rsid w:val="00520210"/>
    <w:rsid w:val="00523923"/>
    <w:rsid w:val="005246DC"/>
    <w:rsid w:val="00526DED"/>
    <w:rsid w:val="005356FF"/>
    <w:rsid w:val="0053629B"/>
    <w:rsid w:val="00544027"/>
    <w:rsid w:val="00544A89"/>
    <w:rsid w:val="0054592E"/>
    <w:rsid w:val="00546854"/>
    <w:rsid w:val="00550787"/>
    <w:rsid w:val="00552D41"/>
    <w:rsid w:val="00560631"/>
    <w:rsid w:val="005630DF"/>
    <w:rsid w:val="0056656C"/>
    <w:rsid w:val="005719D9"/>
    <w:rsid w:val="00591246"/>
    <w:rsid w:val="00591342"/>
    <w:rsid w:val="005927AE"/>
    <w:rsid w:val="0059671E"/>
    <w:rsid w:val="005971DA"/>
    <w:rsid w:val="005A0E41"/>
    <w:rsid w:val="005A643C"/>
    <w:rsid w:val="005A7223"/>
    <w:rsid w:val="005B3739"/>
    <w:rsid w:val="005D0BBF"/>
    <w:rsid w:val="005D177F"/>
    <w:rsid w:val="005E2560"/>
    <w:rsid w:val="005E54EB"/>
    <w:rsid w:val="005E629A"/>
    <w:rsid w:val="005E6FE1"/>
    <w:rsid w:val="005F3AFC"/>
    <w:rsid w:val="0060037F"/>
    <w:rsid w:val="006007DA"/>
    <w:rsid w:val="00616DEB"/>
    <w:rsid w:val="00617C1D"/>
    <w:rsid w:val="00626681"/>
    <w:rsid w:val="00632D59"/>
    <w:rsid w:val="00653E0C"/>
    <w:rsid w:val="00654617"/>
    <w:rsid w:val="00655D29"/>
    <w:rsid w:val="006579B7"/>
    <w:rsid w:val="00661BE1"/>
    <w:rsid w:val="006642C4"/>
    <w:rsid w:val="00674FCB"/>
    <w:rsid w:val="00680ED1"/>
    <w:rsid w:val="0068655C"/>
    <w:rsid w:val="006907A6"/>
    <w:rsid w:val="006921D1"/>
    <w:rsid w:val="006968C1"/>
    <w:rsid w:val="006A2945"/>
    <w:rsid w:val="006A5CFB"/>
    <w:rsid w:val="006B4298"/>
    <w:rsid w:val="006B7F68"/>
    <w:rsid w:val="006C29AD"/>
    <w:rsid w:val="006C5703"/>
    <w:rsid w:val="006C688F"/>
    <w:rsid w:val="006C7D5A"/>
    <w:rsid w:val="006D1BD7"/>
    <w:rsid w:val="006D6C69"/>
    <w:rsid w:val="006D7DDE"/>
    <w:rsid w:val="006E3839"/>
    <w:rsid w:val="006F3357"/>
    <w:rsid w:val="006F3B0B"/>
    <w:rsid w:val="007001DA"/>
    <w:rsid w:val="007022CD"/>
    <w:rsid w:val="0070263C"/>
    <w:rsid w:val="007027B9"/>
    <w:rsid w:val="0070517F"/>
    <w:rsid w:val="00711C06"/>
    <w:rsid w:val="0071297F"/>
    <w:rsid w:val="00726DC3"/>
    <w:rsid w:val="00731F31"/>
    <w:rsid w:val="00746FD9"/>
    <w:rsid w:val="0075490C"/>
    <w:rsid w:val="00756755"/>
    <w:rsid w:val="007613B3"/>
    <w:rsid w:val="00774438"/>
    <w:rsid w:val="007826F8"/>
    <w:rsid w:val="00786DB1"/>
    <w:rsid w:val="00791958"/>
    <w:rsid w:val="007A3F8F"/>
    <w:rsid w:val="007B6BF8"/>
    <w:rsid w:val="007C65D5"/>
    <w:rsid w:val="007C7F78"/>
    <w:rsid w:val="007D5968"/>
    <w:rsid w:val="007D7750"/>
    <w:rsid w:val="007E1B05"/>
    <w:rsid w:val="007E73F5"/>
    <w:rsid w:val="007F5507"/>
    <w:rsid w:val="00801C3E"/>
    <w:rsid w:val="0080603F"/>
    <w:rsid w:val="00806AF3"/>
    <w:rsid w:val="00806D23"/>
    <w:rsid w:val="00810C5E"/>
    <w:rsid w:val="00812FFA"/>
    <w:rsid w:val="00813914"/>
    <w:rsid w:val="00813D3A"/>
    <w:rsid w:val="008248A4"/>
    <w:rsid w:val="00826954"/>
    <w:rsid w:val="008275D1"/>
    <w:rsid w:val="00831745"/>
    <w:rsid w:val="00836797"/>
    <w:rsid w:val="00836D11"/>
    <w:rsid w:val="00845125"/>
    <w:rsid w:val="00861563"/>
    <w:rsid w:val="00873C12"/>
    <w:rsid w:val="00874551"/>
    <w:rsid w:val="00883D70"/>
    <w:rsid w:val="00884F21"/>
    <w:rsid w:val="00885771"/>
    <w:rsid w:val="008875F9"/>
    <w:rsid w:val="008B0A0B"/>
    <w:rsid w:val="008B3BDE"/>
    <w:rsid w:val="008B6FFA"/>
    <w:rsid w:val="008C5761"/>
    <w:rsid w:val="008D6E87"/>
    <w:rsid w:val="008D79DD"/>
    <w:rsid w:val="008E375E"/>
    <w:rsid w:val="008E4A86"/>
    <w:rsid w:val="008F32FC"/>
    <w:rsid w:val="0090065A"/>
    <w:rsid w:val="00903E9D"/>
    <w:rsid w:val="00905953"/>
    <w:rsid w:val="00906E2A"/>
    <w:rsid w:val="009121BF"/>
    <w:rsid w:val="0091382D"/>
    <w:rsid w:val="009203FF"/>
    <w:rsid w:val="00922852"/>
    <w:rsid w:val="0092316D"/>
    <w:rsid w:val="009247BD"/>
    <w:rsid w:val="0092764D"/>
    <w:rsid w:val="009352C5"/>
    <w:rsid w:val="00935C16"/>
    <w:rsid w:val="0094522F"/>
    <w:rsid w:val="00950C56"/>
    <w:rsid w:val="009512AC"/>
    <w:rsid w:val="0095309F"/>
    <w:rsid w:val="00960405"/>
    <w:rsid w:val="00960715"/>
    <w:rsid w:val="0096249B"/>
    <w:rsid w:val="00962F0B"/>
    <w:rsid w:val="009637FF"/>
    <w:rsid w:val="00963C52"/>
    <w:rsid w:val="009657AF"/>
    <w:rsid w:val="00970EBD"/>
    <w:rsid w:val="009754D0"/>
    <w:rsid w:val="00975550"/>
    <w:rsid w:val="00993BD5"/>
    <w:rsid w:val="009A1C63"/>
    <w:rsid w:val="009A4AF5"/>
    <w:rsid w:val="009B3C84"/>
    <w:rsid w:val="009B6BAC"/>
    <w:rsid w:val="009D5ED5"/>
    <w:rsid w:val="009E758D"/>
    <w:rsid w:val="00A0375D"/>
    <w:rsid w:val="00A11FA1"/>
    <w:rsid w:val="00A15D12"/>
    <w:rsid w:val="00A2349C"/>
    <w:rsid w:val="00A3477D"/>
    <w:rsid w:val="00A41458"/>
    <w:rsid w:val="00A50E38"/>
    <w:rsid w:val="00A56EC7"/>
    <w:rsid w:val="00A65E45"/>
    <w:rsid w:val="00A665E2"/>
    <w:rsid w:val="00A71AB3"/>
    <w:rsid w:val="00A73543"/>
    <w:rsid w:val="00A7722C"/>
    <w:rsid w:val="00A80C16"/>
    <w:rsid w:val="00A81855"/>
    <w:rsid w:val="00A8354D"/>
    <w:rsid w:val="00A94248"/>
    <w:rsid w:val="00AA2EC7"/>
    <w:rsid w:val="00AC083A"/>
    <w:rsid w:val="00AC3F30"/>
    <w:rsid w:val="00AC78AC"/>
    <w:rsid w:val="00AD176A"/>
    <w:rsid w:val="00AE1F06"/>
    <w:rsid w:val="00AE48C4"/>
    <w:rsid w:val="00AF077A"/>
    <w:rsid w:val="00AF38A0"/>
    <w:rsid w:val="00AF3B0E"/>
    <w:rsid w:val="00B00A5E"/>
    <w:rsid w:val="00B02636"/>
    <w:rsid w:val="00B05ABF"/>
    <w:rsid w:val="00B14BE6"/>
    <w:rsid w:val="00B2081F"/>
    <w:rsid w:val="00B22FF0"/>
    <w:rsid w:val="00B25923"/>
    <w:rsid w:val="00B32C03"/>
    <w:rsid w:val="00B35723"/>
    <w:rsid w:val="00B37562"/>
    <w:rsid w:val="00B4127F"/>
    <w:rsid w:val="00B415E7"/>
    <w:rsid w:val="00B63E76"/>
    <w:rsid w:val="00B6480A"/>
    <w:rsid w:val="00B66698"/>
    <w:rsid w:val="00B66F36"/>
    <w:rsid w:val="00B677D8"/>
    <w:rsid w:val="00B67FAB"/>
    <w:rsid w:val="00B73CE1"/>
    <w:rsid w:val="00B814B7"/>
    <w:rsid w:val="00B84938"/>
    <w:rsid w:val="00B84AF8"/>
    <w:rsid w:val="00B85EF8"/>
    <w:rsid w:val="00B96CAE"/>
    <w:rsid w:val="00B976E4"/>
    <w:rsid w:val="00BA4312"/>
    <w:rsid w:val="00BA7486"/>
    <w:rsid w:val="00BB1006"/>
    <w:rsid w:val="00BB109A"/>
    <w:rsid w:val="00BB4A6F"/>
    <w:rsid w:val="00BB6DD6"/>
    <w:rsid w:val="00BC0092"/>
    <w:rsid w:val="00BC0188"/>
    <w:rsid w:val="00BC06E9"/>
    <w:rsid w:val="00BE5EB8"/>
    <w:rsid w:val="00BF2047"/>
    <w:rsid w:val="00BF605F"/>
    <w:rsid w:val="00C046B2"/>
    <w:rsid w:val="00C07B8D"/>
    <w:rsid w:val="00C25DC0"/>
    <w:rsid w:val="00C262BE"/>
    <w:rsid w:val="00C3492E"/>
    <w:rsid w:val="00C34C2B"/>
    <w:rsid w:val="00C401E7"/>
    <w:rsid w:val="00C41ED0"/>
    <w:rsid w:val="00C448ED"/>
    <w:rsid w:val="00C47D08"/>
    <w:rsid w:val="00C54C39"/>
    <w:rsid w:val="00C62EFB"/>
    <w:rsid w:val="00C63E47"/>
    <w:rsid w:val="00C67879"/>
    <w:rsid w:val="00C71BD6"/>
    <w:rsid w:val="00C756A2"/>
    <w:rsid w:val="00C77B32"/>
    <w:rsid w:val="00C92726"/>
    <w:rsid w:val="00C972F8"/>
    <w:rsid w:val="00CA1084"/>
    <w:rsid w:val="00CB0EB4"/>
    <w:rsid w:val="00CB3A47"/>
    <w:rsid w:val="00CD2D0F"/>
    <w:rsid w:val="00CD3149"/>
    <w:rsid w:val="00CD3E5C"/>
    <w:rsid w:val="00CE1040"/>
    <w:rsid w:val="00CE44A6"/>
    <w:rsid w:val="00CE46A7"/>
    <w:rsid w:val="00CE769B"/>
    <w:rsid w:val="00CF6B09"/>
    <w:rsid w:val="00D03797"/>
    <w:rsid w:val="00D042EF"/>
    <w:rsid w:val="00D05933"/>
    <w:rsid w:val="00D135EA"/>
    <w:rsid w:val="00D24E21"/>
    <w:rsid w:val="00D26336"/>
    <w:rsid w:val="00D3303B"/>
    <w:rsid w:val="00D35998"/>
    <w:rsid w:val="00D43172"/>
    <w:rsid w:val="00D43C6D"/>
    <w:rsid w:val="00D460BE"/>
    <w:rsid w:val="00D47539"/>
    <w:rsid w:val="00D5258E"/>
    <w:rsid w:val="00D533D9"/>
    <w:rsid w:val="00D541BC"/>
    <w:rsid w:val="00D568B1"/>
    <w:rsid w:val="00D61A9A"/>
    <w:rsid w:val="00D64897"/>
    <w:rsid w:val="00D67207"/>
    <w:rsid w:val="00D675C4"/>
    <w:rsid w:val="00D72E5E"/>
    <w:rsid w:val="00D84097"/>
    <w:rsid w:val="00D86D91"/>
    <w:rsid w:val="00D92AE1"/>
    <w:rsid w:val="00D966F6"/>
    <w:rsid w:val="00DB4663"/>
    <w:rsid w:val="00DC6936"/>
    <w:rsid w:val="00DC7181"/>
    <w:rsid w:val="00DE40E3"/>
    <w:rsid w:val="00E00397"/>
    <w:rsid w:val="00E00B53"/>
    <w:rsid w:val="00E10BAB"/>
    <w:rsid w:val="00E12A1A"/>
    <w:rsid w:val="00E135F0"/>
    <w:rsid w:val="00E13740"/>
    <w:rsid w:val="00E170D5"/>
    <w:rsid w:val="00E2153C"/>
    <w:rsid w:val="00E23FEC"/>
    <w:rsid w:val="00E2448D"/>
    <w:rsid w:val="00E24709"/>
    <w:rsid w:val="00E377F9"/>
    <w:rsid w:val="00E37EEF"/>
    <w:rsid w:val="00E43557"/>
    <w:rsid w:val="00E5163F"/>
    <w:rsid w:val="00E54A5D"/>
    <w:rsid w:val="00E54CBF"/>
    <w:rsid w:val="00E55B2F"/>
    <w:rsid w:val="00E56B3C"/>
    <w:rsid w:val="00E612AA"/>
    <w:rsid w:val="00E61D56"/>
    <w:rsid w:val="00E61DD5"/>
    <w:rsid w:val="00E630F3"/>
    <w:rsid w:val="00E654DC"/>
    <w:rsid w:val="00E7267A"/>
    <w:rsid w:val="00E757FB"/>
    <w:rsid w:val="00E82A93"/>
    <w:rsid w:val="00E97393"/>
    <w:rsid w:val="00EA6D4D"/>
    <w:rsid w:val="00EB76A6"/>
    <w:rsid w:val="00EC5E3A"/>
    <w:rsid w:val="00ED6F32"/>
    <w:rsid w:val="00EE3A60"/>
    <w:rsid w:val="00EE7747"/>
    <w:rsid w:val="00EF5A83"/>
    <w:rsid w:val="00F027D0"/>
    <w:rsid w:val="00F124F1"/>
    <w:rsid w:val="00F2296D"/>
    <w:rsid w:val="00F2300E"/>
    <w:rsid w:val="00F23BCB"/>
    <w:rsid w:val="00F24528"/>
    <w:rsid w:val="00F246C3"/>
    <w:rsid w:val="00F31886"/>
    <w:rsid w:val="00F349B0"/>
    <w:rsid w:val="00F35E74"/>
    <w:rsid w:val="00F42607"/>
    <w:rsid w:val="00F509A4"/>
    <w:rsid w:val="00F54B4F"/>
    <w:rsid w:val="00F63B09"/>
    <w:rsid w:val="00F6784B"/>
    <w:rsid w:val="00F7484C"/>
    <w:rsid w:val="00F75F11"/>
    <w:rsid w:val="00F834BF"/>
    <w:rsid w:val="00F8439C"/>
    <w:rsid w:val="00F90618"/>
    <w:rsid w:val="00F97B64"/>
    <w:rsid w:val="00FA55CB"/>
    <w:rsid w:val="00FB0DCA"/>
    <w:rsid w:val="00FB6F21"/>
    <w:rsid w:val="00FC1ABD"/>
    <w:rsid w:val="00FE1530"/>
    <w:rsid w:val="00FE3848"/>
    <w:rsid w:val="00FE46C7"/>
    <w:rsid w:val="00FF713E"/>
    <w:rsid w:val="12297930"/>
    <w:rsid w:val="3907E6B1"/>
    <w:rsid w:val="39788D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0069D00"/>
  <w15:docId w15:val="{A78824C3-F381-4074-B096-96BB4626E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38A0"/>
    <w:pPr>
      <w:spacing w:line="276" w:lineRule="auto"/>
    </w:pPr>
    <w:rPr>
      <w:rFonts w:ascii="Arial" w:eastAsia="MS PGothic" w:hAnsi="Arial"/>
      <w:color w:val="000000"/>
    </w:rPr>
  </w:style>
  <w:style w:type="paragraph" w:styleId="Heading1">
    <w:name w:val="heading 1"/>
    <w:basedOn w:val="Normal"/>
    <w:next w:val="Normal"/>
    <w:qFormat/>
    <w:rsid w:val="009E758D"/>
    <w:pPr>
      <w:keepNext/>
      <w:spacing w:before="240" w:after="60" w:line="240" w:lineRule="auto"/>
      <w:outlineLvl w:val="0"/>
    </w:pPr>
    <w:rPr>
      <w:rFonts w:eastAsia="Times New Roman"/>
      <w:b/>
      <w:color w:val="auto"/>
      <w:kern w:val="32"/>
      <w:sz w:val="32"/>
      <w:szCs w:val="32"/>
    </w:rPr>
  </w:style>
  <w:style w:type="paragraph" w:styleId="Heading3">
    <w:name w:val="heading 3"/>
    <w:aliases w:val="Page Heading"/>
    <w:next w:val="Normal"/>
    <w:autoRedefine/>
    <w:qFormat/>
    <w:rsid w:val="0075490C"/>
    <w:pPr>
      <w:ind w:right="9"/>
      <w:jc w:val="right"/>
      <w:outlineLvl w:val="2"/>
    </w:pPr>
    <w:rPr>
      <w:rFonts w:ascii="Arial" w:eastAsia="Times" w:hAnsi="Arial"/>
      <w:b/>
      <w:caps/>
      <w:color w:val="0099FF"/>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575A"/>
    <w:rPr>
      <w:color w:val="0000FF"/>
      <w:u w:val="single"/>
    </w:rPr>
  </w:style>
  <w:style w:type="paragraph" w:styleId="NormalWeb">
    <w:name w:val="Normal (Web)"/>
    <w:basedOn w:val="Normal"/>
    <w:uiPriority w:val="99"/>
    <w:rsid w:val="00C15875"/>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rPr>
  </w:style>
  <w:style w:type="character" w:styleId="Strong">
    <w:name w:val="Strong"/>
    <w:qFormat/>
    <w:rsid w:val="00C15875"/>
    <w:rPr>
      <w:b/>
      <w:bCs/>
    </w:rPr>
  </w:style>
  <w:style w:type="character" w:styleId="Emphasis">
    <w:name w:val="Emphasis"/>
    <w:qFormat/>
    <w:rsid w:val="00C15875"/>
    <w:rPr>
      <w:i/>
      <w:iCs/>
    </w:rPr>
  </w:style>
  <w:style w:type="paragraph" w:styleId="BodyText3">
    <w:name w:val="Body Text 3"/>
    <w:basedOn w:val="Normal"/>
    <w:rsid w:val="009637FF"/>
    <w:pPr>
      <w:spacing w:line="240" w:lineRule="auto"/>
    </w:pPr>
    <w:rPr>
      <w:rFonts w:ascii="Times" w:eastAsia="Times" w:hAnsi="Times"/>
      <w:color w:val="auto"/>
      <w:sz w:val="32"/>
    </w:rPr>
  </w:style>
  <w:style w:type="paragraph" w:customStyle="1" w:styleId="ColorfulList-Accent11">
    <w:name w:val="Colorful List - Accent 11"/>
    <w:basedOn w:val="Normal"/>
    <w:uiPriority w:val="34"/>
    <w:qFormat/>
    <w:rsid w:val="00C67879"/>
    <w:pPr>
      <w:spacing w:line="240" w:lineRule="auto"/>
      <w:ind w:left="720"/>
      <w:contextualSpacing/>
    </w:pPr>
    <w:rPr>
      <w:rFonts w:ascii="Cambria" w:eastAsia="Cambria" w:hAnsi="Cambria"/>
      <w:color w:val="auto"/>
      <w:sz w:val="24"/>
      <w:szCs w:val="24"/>
    </w:rPr>
  </w:style>
  <w:style w:type="paragraph" w:styleId="BalloonText">
    <w:name w:val="Balloon Text"/>
    <w:basedOn w:val="Normal"/>
    <w:link w:val="BalloonTextChar"/>
    <w:rsid w:val="003D0F6C"/>
    <w:pPr>
      <w:spacing w:line="240" w:lineRule="auto"/>
    </w:pPr>
    <w:rPr>
      <w:rFonts w:ascii="Tahoma" w:eastAsia="Times New Roman" w:hAnsi="Tahoma" w:cs="Tahoma"/>
      <w:color w:val="auto"/>
      <w:sz w:val="16"/>
      <w:szCs w:val="16"/>
    </w:rPr>
  </w:style>
  <w:style w:type="character" w:customStyle="1" w:styleId="BalloonTextChar">
    <w:name w:val="Balloon Text Char"/>
    <w:link w:val="BalloonText"/>
    <w:rsid w:val="003D0F6C"/>
    <w:rPr>
      <w:rFonts w:ascii="Tahoma" w:hAnsi="Tahoma" w:cs="Tahoma"/>
      <w:sz w:val="16"/>
      <w:szCs w:val="16"/>
    </w:rPr>
  </w:style>
  <w:style w:type="paragraph" w:styleId="CommentText">
    <w:name w:val="annotation text"/>
    <w:basedOn w:val="Normal"/>
    <w:link w:val="CommentTextChar"/>
    <w:uiPriority w:val="99"/>
    <w:rsid w:val="0015757A"/>
    <w:rPr>
      <w:rFonts w:ascii="Times New Roman" w:eastAsia="Times New Roman" w:hAnsi="Times New Roman"/>
      <w:color w:val="auto"/>
      <w:lang w:val="en-GB"/>
    </w:rPr>
  </w:style>
  <w:style w:type="character" w:customStyle="1" w:styleId="CommentTextChar">
    <w:name w:val="Comment Text Char"/>
    <w:link w:val="CommentText"/>
    <w:uiPriority w:val="99"/>
    <w:rsid w:val="0015757A"/>
    <w:rPr>
      <w:lang w:val="en-GB"/>
    </w:rPr>
  </w:style>
  <w:style w:type="paragraph" w:styleId="Header">
    <w:name w:val="header"/>
    <w:link w:val="HeaderChar"/>
    <w:rsid w:val="001555CD"/>
    <w:pPr>
      <w:tabs>
        <w:tab w:val="center" w:pos="4680"/>
        <w:tab w:val="right" w:pos="9360"/>
      </w:tabs>
    </w:pPr>
    <w:rPr>
      <w:rFonts w:ascii="Verdana" w:hAnsi="Verdana"/>
      <w:color w:val="000000"/>
    </w:rPr>
  </w:style>
  <w:style w:type="character" w:customStyle="1" w:styleId="HeaderChar">
    <w:name w:val="Header Char"/>
    <w:link w:val="Header"/>
    <w:rsid w:val="001555CD"/>
    <w:rPr>
      <w:rFonts w:ascii="Verdana" w:hAnsi="Verdana"/>
      <w:color w:val="000000"/>
    </w:rPr>
  </w:style>
  <w:style w:type="paragraph" w:styleId="Footer">
    <w:name w:val="footer"/>
    <w:basedOn w:val="Normal"/>
    <w:link w:val="FooterChar"/>
    <w:uiPriority w:val="99"/>
    <w:rsid w:val="000C3710"/>
    <w:pPr>
      <w:tabs>
        <w:tab w:val="center" w:pos="4680"/>
        <w:tab w:val="right" w:pos="9360"/>
      </w:tabs>
      <w:spacing w:line="240" w:lineRule="auto"/>
    </w:pPr>
    <w:rPr>
      <w:rFonts w:ascii="Times New Roman" w:eastAsia="Times New Roman" w:hAnsi="Times New Roman"/>
      <w:color w:val="auto"/>
      <w:sz w:val="24"/>
    </w:rPr>
  </w:style>
  <w:style w:type="character" w:customStyle="1" w:styleId="FooterChar">
    <w:name w:val="Footer Char"/>
    <w:link w:val="Footer"/>
    <w:uiPriority w:val="99"/>
    <w:rsid w:val="000C3710"/>
    <w:rPr>
      <w:sz w:val="24"/>
    </w:rPr>
  </w:style>
  <w:style w:type="paragraph" w:customStyle="1" w:styleId="TitleBoldCentered">
    <w:name w:val="Title Bold Centered"/>
    <w:autoRedefine/>
    <w:qFormat/>
    <w:rsid w:val="00481D11"/>
    <w:pPr>
      <w:spacing w:line="280" w:lineRule="exact"/>
      <w:jc w:val="center"/>
    </w:pPr>
    <w:rPr>
      <w:rFonts w:ascii="Verdana" w:hAnsi="Verdana" w:cs="Arial"/>
      <w:b/>
      <w:bCs/>
      <w:color w:val="000000"/>
      <w:sz w:val="28"/>
      <w:szCs w:val="28"/>
    </w:rPr>
  </w:style>
  <w:style w:type="paragraph" w:customStyle="1" w:styleId="SubtitleItalicCentered">
    <w:name w:val="Subtitle Italic Centered"/>
    <w:autoRedefine/>
    <w:qFormat/>
    <w:rsid w:val="00481D11"/>
    <w:pPr>
      <w:spacing w:before="120" w:line="280" w:lineRule="exact"/>
      <w:jc w:val="center"/>
    </w:pPr>
    <w:rPr>
      <w:rFonts w:ascii="Verdana" w:hAnsi="Verdana" w:cs="Arial"/>
      <w:bCs/>
      <w:i/>
      <w:color w:val="000000"/>
      <w:sz w:val="28"/>
      <w:szCs w:val="28"/>
    </w:rPr>
  </w:style>
  <w:style w:type="paragraph" w:customStyle="1" w:styleId="CityDateSubject">
    <w:name w:val="City Date Subject"/>
    <w:autoRedefine/>
    <w:qFormat/>
    <w:rsid w:val="00481D11"/>
    <w:pPr>
      <w:spacing w:before="480" w:line="320" w:lineRule="exact"/>
    </w:pPr>
    <w:rPr>
      <w:rFonts w:ascii="Verdana" w:hAnsi="Verdana" w:cs="Arial"/>
      <w:b/>
      <w:color w:val="000000"/>
    </w:rPr>
  </w:style>
  <w:style w:type="paragraph" w:customStyle="1" w:styleId="Body10ptVerdana">
    <w:name w:val="Body 10pt Verdana"/>
    <w:basedOn w:val="Normal"/>
    <w:autoRedefine/>
    <w:qFormat/>
    <w:rsid w:val="00306E1E"/>
    <w:pPr>
      <w:shd w:val="clear" w:color="auto" w:fill="FFFFFF"/>
      <w:spacing w:line="240" w:lineRule="exact"/>
    </w:pPr>
    <w:rPr>
      <w:rFonts w:eastAsia="Times New Roman" w:cs="Arial"/>
      <w:sz w:val="22"/>
    </w:rPr>
  </w:style>
  <w:style w:type="paragraph" w:customStyle="1" w:styleId="Body10ptVerdanaBold">
    <w:name w:val="Body 10pt Verdana Bold"/>
    <w:basedOn w:val="Body10ptVerdana"/>
    <w:autoRedefine/>
    <w:qFormat/>
    <w:rsid w:val="00975550"/>
    <w:pPr>
      <w:spacing w:before="180" w:after="120"/>
    </w:pPr>
    <w:rPr>
      <w:b/>
    </w:rPr>
  </w:style>
  <w:style w:type="paragraph" w:customStyle="1" w:styleId="Sender">
    <w:name w:val="Sender"/>
    <w:autoRedefine/>
    <w:qFormat/>
    <w:rsid w:val="00756755"/>
    <w:pPr>
      <w:spacing w:line="240" w:lineRule="exact"/>
    </w:pPr>
    <w:rPr>
      <w:rFonts w:ascii="Verdana" w:hAnsi="Verdana" w:cs="Helv"/>
      <w:color w:val="000000"/>
    </w:rPr>
  </w:style>
  <w:style w:type="paragraph" w:customStyle="1" w:styleId="AddressText">
    <w:name w:val="Address Text"/>
    <w:rsid w:val="000241D1"/>
    <w:pPr>
      <w:tabs>
        <w:tab w:val="left" w:pos="2699"/>
        <w:tab w:val="left" w:pos="3549"/>
      </w:tabs>
      <w:spacing w:line="200" w:lineRule="exact"/>
    </w:pPr>
    <w:rPr>
      <w:rFonts w:ascii="Arial" w:eastAsia="Times" w:hAnsi="Arial"/>
      <w:noProof/>
      <w:color w:val="36A7E9"/>
      <w:spacing w:val="-2"/>
      <w:sz w:val="16"/>
      <w:lang w:val="en-GB" w:eastAsia="en-GB"/>
    </w:rPr>
  </w:style>
  <w:style w:type="character" w:styleId="UnresolvedMention">
    <w:name w:val="Unresolved Mention"/>
    <w:basedOn w:val="DefaultParagraphFont"/>
    <w:uiPriority w:val="99"/>
    <w:semiHidden/>
    <w:unhideWhenUsed/>
    <w:rsid w:val="0075490C"/>
    <w:rPr>
      <w:color w:val="808080"/>
      <w:shd w:val="clear" w:color="auto" w:fill="E6E6E6"/>
    </w:rPr>
  </w:style>
  <w:style w:type="paragraph" w:customStyle="1" w:styleId="Default">
    <w:name w:val="Default"/>
    <w:rsid w:val="00845125"/>
    <w:pPr>
      <w:autoSpaceDE w:val="0"/>
      <w:autoSpaceDN w:val="0"/>
      <w:adjustRightInd w:val="0"/>
    </w:pPr>
    <w:rPr>
      <w:rFonts w:ascii="Arial" w:hAnsi="Arial" w:cs="Arial"/>
      <w:color w:val="000000"/>
      <w:sz w:val="24"/>
      <w:szCs w:val="24"/>
    </w:rPr>
  </w:style>
  <w:style w:type="paragraph" w:styleId="ListParagraph">
    <w:name w:val="List Paragraph"/>
    <w:aliases w:val="Liste 1,Bullets,References,List Square,Bullet List,FooterText,List Paragraph1,Colorful List Accent 1,numbered,Paragraphe de liste1,列出段落,列出段落1,Bulletr List Paragraph,List Paragraph2,List Paragraph21,Párrafo de lista1,Parágrafo da Lista1"/>
    <w:basedOn w:val="Normal"/>
    <w:link w:val="ListParagraphChar"/>
    <w:uiPriority w:val="34"/>
    <w:qFormat/>
    <w:rsid w:val="007613B3"/>
    <w:pPr>
      <w:ind w:left="720"/>
      <w:contextualSpacing/>
    </w:pPr>
  </w:style>
  <w:style w:type="paragraph" w:styleId="EndnoteText">
    <w:name w:val="endnote text"/>
    <w:basedOn w:val="Normal"/>
    <w:link w:val="EndnoteTextChar"/>
    <w:semiHidden/>
    <w:unhideWhenUsed/>
    <w:rsid w:val="0054592E"/>
    <w:pPr>
      <w:spacing w:line="240" w:lineRule="auto"/>
    </w:pPr>
  </w:style>
  <w:style w:type="character" w:customStyle="1" w:styleId="EndnoteTextChar">
    <w:name w:val="Endnote Text Char"/>
    <w:basedOn w:val="DefaultParagraphFont"/>
    <w:link w:val="EndnoteText"/>
    <w:semiHidden/>
    <w:rsid w:val="0054592E"/>
    <w:rPr>
      <w:rFonts w:ascii="Arial" w:eastAsia="MS PGothic" w:hAnsi="Arial"/>
      <w:color w:val="000000"/>
    </w:rPr>
  </w:style>
  <w:style w:type="character" w:styleId="EndnoteReference">
    <w:name w:val="endnote reference"/>
    <w:basedOn w:val="DefaultParagraphFont"/>
    <w:semiHidden/>
    <w:unhideWhenUsed/>
    <w:rsid w:val="0054592E"/>
    <w:rPr>
      <w:vertAlign w:val="superscript"/>
    </w:rPr>
  </w:style>
  <w:style w:type="paragraph" w:customStyle="1" w:styleId="paragraph">
    <w:name w:val="paragraph"/>
    <w:basedOn w:val="Normal"/>
    <w:rsid w:val="00B14BE6"/>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normaltextrun">
    <w:name w:val="normaltextrun"/>
    <w:basedOn w:val="DefaultParagraphFont"/>
    <w:rsid w:val="00B14BE6"/>
  </w:style>
  <w:style w:type="character" w:customStyle="1" w:styleId="eop">
    <w:name w:val="eop"/>
    <w:basedOn w:val="DefaultParagraphFont"/>
    <w:rsid w:val="00B14BE6"/>
  </w:style>
  <w:style w:type="table" w:styleId="TableGrid">
    <w:name w:val="Table Grid"/>
    <w:basedOn w:val="TableNormal"/>
    <w:uiPriority w:val="59"/>
    <w:rsid w:val="00C75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e 1 Char,Bullets Char,References Char,List Square Char,Bullet List Char,FooterText Char,List Paragraph1 Char,Colorful List Accent 1 Char,numbered Char,Paragraphe de liste1 Char,列出段落 Char,列出段落1 Char,Bulletr List Paragraph Char"/>
    <w:link w:val="ListParagraph"/>
    <w:uiPriority w:val="34"/>
    <w:qFormat/>
    <w:locked/>
    <w:rsid w:val="00222524"/>
    <w:rPr>
      <w:rFonts w:ascii="Arial" w:eastAsia="MS PGothic" w:hAnsi="Arial"/>
      <w:color w:val="000000"/>
    </w:rPr>
  </w:style>
  <w:style w:type="character" w:styleId="CommentReference">
    <w:name w:val="annotation reference"/>
    <w:basedOn w:val="DefaultParagraphFont"/>
    <w:semiHidden/>
    <w:unhideWhenUsed/>
    <w:rsid w:val="00372648"/>
    <w:rPr>
      <w:sz w:val="16"/>
      <w:szCs w:val="16"/>
    </w:rPr>
  </w:style>
  <w:style w:type="paragraph" w:styleId="CommentSubject">
    <w:name w:val="annotation subject"/>
    <w:basedOn w:val="CommentText"/>
    <w:next w:val="CommentText"/>
    <w:link w:val="CommentSubjectChar"/>
    <w:semiHidden/>
    <w:unhideWhenUsed/>
    <w:rsid w:val="00372648"/>
    <w:pPr>
      <w:spacing w:line="240" w:lineRule="auto"/>
    </w:pPr>
    <w:rPr>
      <w:rFonts w:ascii="Arial" w:eastAsia="MS PGothic" w:hAnsi="Arial"/>
      <w:b/>
      <w:bCs/>
      <w:color w:val="000000"/>
      <w:lang w:val="en-US"/>
    </w:rPr>
  </w:style>
  <w:style w:type="character" w:customStyle="1" w:styleId="CommentSubjectChar">
    <w:name w:val="Comment Subject Char"/>
    <w:basedOn w:val="CommentTextChar"/>
    <w:link w:val="CommentSubject"/>
    <w:semiHidden/>
    <w:rsid w:val="00372648"/>
    <w:rPr>
      <w:rFonts w:ascii="Arial" w:eastAsia="MS PGothic" w:hAnsi="Arial"/>
      <w:b/>
      <w:bCs/>
      <w:color w:val="000000"/>
      <w:lang w:val="en-GB"/>
    </w:rPr>
  </w:style>
  <w:style w:type="paragraph" w:styleId="NoSpacing">
    <w:name w:val="No Spacing"/>
    <w:aliases w:val="Body - Intro"/>
    <w:link w:val="NoSpacingChar"/>
    <w:uiPriority w:val="1"/>
    <w:qFormat/>
    <w:rsid w:val="00381B4C"/>
    <w:rPr>
      <w:rFonts w:eastAsiaTheme="minorHAnsi"/>
      <w:sz w:val="24"/>
      <w:szCs w:val="24"/>
      <w:lang w:val="en-GB"/>
    </w:rPr>
  </w:style>
  <w:style w:type="character" w:customStyle="1" w:styleId="NoSpacingChar">
    <w:name w:val="No Spacing Char"/>
    <w:aliases w:val="Body - Intro Char"/>
    <w:link w:val="NoSpacing"/>
    <w:uiPriority w:val="1"/>
    <w:rsid w:val="00381B4C"/>
    <w:rPr>
      <w:rFonts w:eastAsiaTheme="minorHAnsi"/>
      <w:sz w:val="24"/>
      <w:szCs w:val="24"/>
      <w:lang w:val="en-GB"/>
    </w:rPr>
  </w:style>
  <w:style w:type="paragraph" w:styleId="Revision">
    <w:name w:val="Revision"/>
    <w:hidden/>
    <w:uiPriority w:val="99"/>
    <w:semiHidden/>
    <w:rsid w:val="00ED6F32"/>
    <w:rPr>
      <w:rFonts w:ascii="Arial" w:eastAsia="MS PGothic"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9110">
      <w:bodyDiv w:val="1"/>
      <w:marLeft w:val="0"/>
      <w:marRight w:val="0"/>
      <w:marTop w:val="0"/>
      <w:marBottom w:val="0"/>
      <w:divBdr>
        <w:top w:val="none" w:sz="0" w:space="0" w:color="auto"/>
        <w:left w:val="none" w:sz="0" w:space="0" w:color="auto"/>
        <w:bottom w:val="none" w:sz="0" w:space="0" w:color="auto"/>
        <w:right w:val="none" w:sz="0" w:space="0" w:color="auto"/>
      </w:divBdr>
    </w:div>
    <w:div w:id="171263854">
      <w:bodyDiv w:val="1"/>
      <w:marLeft w:val="0"/>
      <w:marRight w:val="0"/>
      <w:marTop w:val="0"/>
      <w:marBottom w:val="0"/>
      <w:divBdr>
        <w:top w:val="none" w:sz="0" w:space="0" w:color="auto"/>
        <w:left w:val="none" w:sz="0" w:space="0" w:color="auto"/>
        <w:bottom w:val="none" w:sz="0" w:space="0" w:color="auto"/>
        <w:right w:val="none" w:sz="0" w:space="0" w:color="auto"/>
      </w:divBdr>
    </w:div>
    <w:div w:id="500047521">
      <w:bodyDiv w:val="1"/>
      <w:marLeft w:val="0"/>
      <w:marRight w:val="0"/>
      <w:marTop w:val="0"/>
      <w:marBottom w:val="0"/>
      <w:divBdr>
        <w:top w:val="none" w:sz="0" w:space="0" w:color="auto"/>
        <w:left w:val="none" w:sz="0" w:space="0" w:color="auto"/>
        <w:bottom w:val="none" w:sz="0" w:space="0" w:color="auto"/>
        <w:right w:val="none" w:sz="0" w:space="0" w:color="auto"/>
      </w:divBdr>
    </w:div>
    <w:div w:id="584455646">
      <w:bodyDiv w:val="1"/>
      <w:marLeft w:val="0"/>
      <w:marRight w:val="0"/>
      <w:marTop w:val="0"/>
      <w:marBottom w:val="0"/>
      <w:divBdr>
        <w:top w:val="none" w:sz="0" w:space="0" w:color="auto"/>
        <w:left w:val="none" w:sz="0" w:space="0" w:color="auto"/>
        <w:bottom w:val="none" w:sz="0" w:space="0" w:color="auto"/>
        <w:right w:val="none" w:sz="0" w:space="0" w:color="auto"/>
      </w:divBdr>
    </w:div>
    <w:div w:id="728306433">
      <w:bodyDiv w:val="1"/>
      <w:marLeft w:val="0"/>
      <w:marRight w:val="0"/>
      <w:marTop w:val="0"/>
      <w:marBottom w:val="0"/>
      <w:divBdr>
        <w:top w:val="none" w:sz="0" w:space="0" w:color="auto"/>
        <w:left w:val="none" w:sz="0" w:space="0" w:color="auto"/>
        <w:bottom w:val="none" w:sz="0" w:space="0" w:color="auto"/>
        <w:right w:val="none" w:sz="0" w:space="0" w:color="auto"/>
      </w:divBdr>
    </w:div>
    <w:div w:id="781147078">
      <w:bodyDiv w:val="1"/>
      <w:marLeft w:val="0"/>
      <w:marRight w:val="0"/>
      <w:marTop w:val="0"/>
      <w:marBottom w:val="0"/>
      <w:divBdr>
        <w:top w:val="none" w:sz="0" w:space="0" w:color="auto"/>
        <w:left w:val="none" w:sz="0" w:space="0" w:color="auto"/>
        <w:bottom w:val="none" w:sz="0" w:space="0" w:color="auto"/>
        <w:right w:val="none" w:sz="0" w:space="0" w:color="auto"/>
      </w:divBdr>
    </w:div>
    <w:div w:id="828256834">
      <w:bodyDiv w:val="1"/>
      <w:marLeft w:val="0"/>
      <w:marRight w:val="0"/>
      <w:marTop w:val="0"/>
      <w:marBottom w:val="0"/>
      <w:divBdr>
        <w:top w:val="none" w:sz="0" w:space="0" w:color="auto"/>
        <w:left w:val="none" w:sz="0" w:space="0" w:color="auto"/>
        <w:bottom w:val="none" w:sz="0" w:space="0" w:color="auto"/>
        <w:right w:val="none" w:sz="0" w:space="0" w:color="auto"/>
      </w:divBdr>
    </w:div>
    <w:div w:id="900869582">
      <w:bodyDiv w:val="1"/>
      <w:marLeft w:val="0"/>
      <w:marRight w:val="0"/>
      <w:marTop w:val="0"/>
      <w:marBottom w:val="0"/>
      <w:divBdr>
        <w:top w:val="none" w:sz="0" w:space="0" w:color="auto"/>
        <w:left w:val="none" w:sz="0" w:space="0" w:color="auto"/>
        <w:bottom w:val="none" w:sz="0" w:space="0" w:color="auto"/>
        <w:right w:val="none" w:sz="0" w:space="0" w:color="auto"/>
      </w:divBdr>
    </w:div>
    <w:div w:id="998192204">
      <w:bodyDiv w:val="1"/>
      <w:marLeft w:val="0"/>
      <w:marRight w:val="0"/>
      <w:marTop w:val="0"/>
      <w:marBottom w:val="0"/>
      <w:divBdr>
        <w:top w:val="none" w:sz="0" w:space="0" w:color="auto"/>
        <w:left w:val="none" w:sz="0" w:space="0" w:color="auto"/>
        <w:bottom w:val="none" w:sz="0" w:space="0" w:color="auto"/>
        <w:right w:val="none" w:sz="0" w:space="0" w:color="auto"/>
      </w:divBdr>
    </w:div>
    <w:div w:id="1111969213">
      <w:bodyDiv w:val="1"/>
      <w:marLeft w:val="0"/>
      <w:marRight w:val="0"/>
      <w:marTop w:val="0"/>
      <w:marBottom w:val="0"/>
      <w:divBdr>
        <w:top w:val="none" w:sz="0" w:space="0" w:color="auto"/>
        <w:left w:val="none" w:sz="0" w:space="0" w:color="auto"/>
        <w:bottom w:val="none" w:sz="0" w:space="0" w:color="auto"/>
        <w:right w:val="none" w:sz="0" w:space="0" w:color="auto"/>
      </w:divBdr>
    </w:div>
    <w:div w:id="1235436326">
      <w:bodyDiv w:val="1"/>
      <w:marLeft w:val="0"/>
      <w:marRight w:val="0"/>
      <w:marTop w:val="0"/>
      <w:marBottom w:val="0"/>
      <w:divBdr>
        <w:top w:val="none" w:sz="0" w:space="0" w:color="auto"/>
        <w:left w:val="none" w:sz="0" w:space="0" w:color="auto"/>
        <w:bottom w:val="none" w:sz="0" w:space="0" w:color="auto"/>
        <w:right w:val="none" w:sz="0" w:space="0" w:color="auto"/>
      </w:divBdr>
      <w:divsChild>
        <w:div w:id="2138067738">
          <w:marLeft w:val="0"/>
          <w:marRight w:val="0"/>
          <w:marTop w:val="0"/>
          <w:marBottom w:val="0"/>
          <w:divBdr>
            <w:top w:val="none" w:sz="0" w:space="0" w:color="auto"/>
            <w:left w:val="none" w:sz="0" w:space="0" w:color="auto"/>
            <w:bottom w:val="none" w:sz="0" w:space="0" w:color="auto"/>
            <w:right w:val="none" w:sz="0" w:space="0" w:color="auto"/>
          </w:divBdr>
        </w:div>
        <w:div w:id="858203912">
          <w:marLeft w:val="0"/>
          <w:marRight w:val="0"/>
          <w:marTop w:val="0"/>
          <w:marBottom w:val="0"/>
          <w:divBdr>
            <w:top w:val="none" w:sz="0" w:space="0" w:color="auto"/>
            <w:left w:val="none" w:sz="0" w:space="0" w:color="auto"/>
            <w:bottom w:val="none" w:sz="0" w:space="0" w:color="auto"/>
            <w:right w:val="none" w:sz="0" w:space="0" w:color="auto"/>
          </w:divBdr>
          <w:divsChild>
            <w:div w:id="1834101040">
              <w:marLeft w:val="-75"/>
              <w:marRight w:val="0"/>
              <w:marTop w:val="30"/>
              <w:marBottom w:val="30"/>
              <w:divBdr>
                <w:top w:val="none" w:sz="0" w:space="0" w:color="auto"/>
                <w:left w:val="none" w:sz="0" w:space="0" w:color="auto"/>
                <w:bottom w:val="none" w:sz="0" w:space="0" w:color="auto"/>
                <w:right w:val="none" w:sz="0" w:space="0" w:color="auto"/>
              </w:divBdr>
              <w:divsChild>
                <w:div w:id="1236816272">
                  <w:marLeft w:val="0"/>
                  <w:marRight w:val="0"/>
                  <w:marTop w:val="0"/>
                  <w:marBottom w:val="0"/>
                  <w:divBdr>
                    <w:top w:val="none" w:sz="0" w:space="0" w:color="auto"/>
                    <w:left w:val="none" w:sz="0" w:space="0" w:color="auto"/>
                    <w:bottom w:val="none" w:sz="0" w:space="0" w:color="auto"/>
                    <w:right w:val="none" w:sz="0" w:space="0" w:color="auto"/>
                  </w:divBdr>
                  <w:divsChild>
                    <w:div w:id="441919689">
                      <w:marLeft w:val="0"/>
                      <w:marRight w:val="0"/>
                      <w:marTop w:val="0"/>
                      <w:marBottom w:val="0"/>
                      <w:divBdr>
                        <w:top w:val="none" w:sz="0" w:space="0" w:color="auto"/>
                        <w:left w:val="none" w:sz="0" w:space="0" w:color="auto"/>
                        <w:bottom w:val="none" w:sz="0" w:space="0" w:color="auto"/>
                        <w:right w:val="none" w:sz="0" w:space="0" w:color="auto"/>
                      </w:divBdr>
                    </w:div>
                  </w:divsChild>
                </w:div>
                <w:div w:id="180247493">
                  <w:marLeft w:val="0"/>
                  <w:marRight w:val="0"/>
                  <w:marTop w:val="0"/>
                  <w:marBottom w:val="0"/>
                  <w:divBdr>
                    <w:top w:val="none" w:sz="0" w:space="0" w:color="auto"/>
                    <w:left w:val="none" w:sz="0" w:space="0" w:color="auto"/>
                    <w:bottom w:val="none" w:sz="0" w:space="0" w:color="auto"/>
                    <w:right w:val="none" w:sz="0" w:space="0" w:color="auto"/>
                  </w:divBdr>
                  <w:divsChild>
                    <w:div w:id="304822650">
                      <w:marLeft w:val="0"/>
                      <w:marRight w:val="0"/>
                      <w:marTop w:val="0"/>
                      <w:marBottom w:val="0"/>
                      <w:divBdr>
                        <w:top w:val="none" w:sz="0" w:space="0" w:color="auto"/>
                        <w:left w:val="none" w:sz="0" w:space="0" w:color="auto"/>
                        <w:bottom w:val="none" w:sz="0" w:space="0" w:color="auto"/>
                        <w:right w:val="none" w:sz="0" w:space="0" w:color="auto"/>
                      </w:divBdr>
                    </w:div>
                  </w:divsChild>
                </w:div>
                <w:div w:id="418598247">
                  <w:marLeft w:val="0"/>
                  <w:marRight w:val="0"/>
                  <w:marTop w:val="0"/>
                  <w:marBottom w:val="0"/>
                  <w:divBdr>
                    <w:top w:val="none" w:sz="0" w:space="0" w:color="auto"/>
                    <w:left w:val="none" w:sz="0" w:space="0" w:color="auto"/>
                    <w:bottom w:val="none" w:sz="0" w:space="0" w:color="auto"/>
                    <w:right w:val="none" w:sz="0" w:space="0" w:color="auto"/>
                  </w:divBdr>
                  <w:divsChild>
                    <w:div w:id="1065644748">
                      <w:marLeft w:val="0"/>
                      <w:marRight w:val="0"/>
                      <w:marTop w:val="0"/>
                      <w:marBottom w:val="0"/>
                      <w:divBdr>
                        <w:top w:val="none" w:sz="0" w:space="0" w:color="auto"/>
                        <w:left w:val="none" w:sz="0" w:space="0" w:color="auto"/>
                        <w:bottom w:val="none" w:sz="0" w:space="0" w:color="auto"/>
                        <w:right w:val="none" w:sz="0" w:space="0" w:color="auto"/>
                      </w:divBdr>
                    </w:div>
                  </w:divsChild>
                </w:div>
                <w:div w:id="96367868">
                  <w:marLeft w:val="0"/>
                  <w:marRight w:val="0"/>
                  <w:marTop w:val="0"/>
                  <w:marBottom w:val="0"/>
                  <w:divBdr>
                    <w:top w:val="none" w:sz="0" w:space="0" w:color="auto"/>
                    <w:left w:val="none" w:sz="0" w:space="0" w:color="auto"/>
                    <w:bottom w:val="none" w:sz="0" w:space="0" w:color="auto"/>
                    <w:right w:val="none" w:sz="0" w:space="0" w:color="auto"/>
                  </w:divBdr>
                  <w:divsChild>
                    <w:div w:id="305360677">
                      <w:marLeft w:val="0"/>
                      <w:marRight w:val="0"/>
                      <w:marTop w:val="0"/>
                      <w:marBottom w:val="0"/>
                      <w:divBdr>
                        <w:top w:val="none" w:sz="0" w:space="0" w:color="auto"/>
                        <w:left w:val="none" w:sz="0" w:space="0" w:color="auto"/>
                        <w:bottom w:val="none" w:sz="0" w:space="0" w:color="auto"/>
                        <w:right w:val="none" w:sz="0" w:space="0" w:color="auto"/>
                      </w:divBdr>
                    </w:div>
                  </w:divsChild>
                </w:div>
                <w:div w:id="615333032">
                  <w:marLeft w:val="0"/>
                  <w:marRight w:val="0"/>
                  <w:marTop w:val="0"/>
                  <w:marBottom w:val="0"/>
                  <w:divBdr>
                    <w:top w:val="none" w:sz="0" w:space="0" w:color="auto"/>
                    <w:left w:val="none" w:sz="0" w:space="0" w:color="auto"/>
                    <w:bottom w:val="none" w:sz="0" w:space="0" w:color="auto"/>
                    <w:right w:val="none" w:sz="0" w:space="0" w:color="auto"/>
                  </w:divBdr>
                  <w:divsChild>
                    <w:div w:id="76249217">
                      <w:marLeft w:val="0"/>
                      <w:marRight w:val="0"/>
                      <w:marTop w:val="0"/>
                      <w:marBottom w:val="0"/>
                      <w:divBdr>
                        <w:top w:val="none" w:sz="0" w:space="0" w:color="auto"/>
                        <w:left w:val="none" w:sz="0" w:space="0" w:color="auto"/>
                        <w:bottom w:val="none" w:sz="0" w:space="0" w:color="auto"/>
                        <w:right w:val="none" w:sz="0" w:space="0" w:color="auto"/>
                      </w:divBdr>
                    </w:div>
                  </w:divsChild>
                </w:div>
                <w:div w:id="55665901">
                  <w:marLeft w:val="0"/>
                  <w:marRight w:val="0"/>
                  <w:marTop w:val="0"/>
                  <w:marBottom w:val="0"/>
                  <w:divBdr>
                    <w:top w:val="none" w:sz="0" w:space="0" w:color="auto"/>
                    <w:left w:val="none" w:sz="0" w:space="0" w:color="auto"/>
                    <w:bottom w:val="none" w:sz="0" w:space="0" w:color="auto"/>
                    <w:right w:val="none" w:sz="0" w:space="0" w:color="auto"/>
                  </w:divBdr>
                  <w:divsChild>
                    <w:div w:id="18317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163624">
          <w:marLeft w:val="0"/>
          <w:marRight w:val="0"/>
          <w:marTop w:val="0"/>
          <w:marBottom w:val="0"/>
          <w:divBdr>
            <w:top w:val="none" w:sz="0" w:space="0" w:color="auto"/>
            <w:left w:val="none" w:sz="0" w:space="0" w:color="auto"/>
            <w:bottom w:val="none" w:sz="0" w:space="0" w:color="auto"/>
            <w:right w:val="none" w:sz="0" w:space="0" w:color="auto"/>
          </w:divBdr>
        </w:div>
      </w:divsChild>
    </w:div>
    <w:div w:id="1445072674">
      <w:bodyDiv w:val="1"/>
      <w:marLeft w:val="0"/>
      <w:marRight w:val="0"/>
      <w:marTop w:val="0"/>
      <w:marBottom w:val="0"/>
      <w:divBdr>
        <w:top w:val="none" w:sz="0" w:space="0" w:color="auto"/>
        <w:left w:val="none" w:sz="0" w:space="0" w:color="auto"/>
        <w:bottom w:val="none" w:sz="0" w:space="0" w:color="auto"/>
        <w:right w:val="none" w:sz="0" w:space="0" w:color="auto"/>
      </w:divBdr>
    </w:div>
    <w:div w:id="1521167061">
      <w:bodyDiv w:val="1"/>
      <w:marLeft w:val="0"/>
      <w:marRight w:val="0"/>
      <w:marTop w:val="0"/>
      <w:marBottom w:val="0"/>
      <w:divBdr>
        <w:top w:val="none" w:sz="0" w:space="0" w:color="auto"/>
        <w:left w:val="none" w:sz="0" w:space="0" w:color="auto"/>
        <w:bottom w:val="none" w:sz="0" w:space="0" w:color="auto"/>
        <w:right w:val="none" w:sz="0" w:space="0" w:color="auto"/>
      </w:divBdr>
    </w:div>
    <w:div w:id="1568758480">
      <w:bodyDiv w:val="1"/>
      <w:marLeft w:val="0"/>
      <w:marRight w:val="0"/>
      <w:marTop w:val="0"/>
      <w:marBottom w:val="0"/>
      <w:divBdr>
        <w:top w:val="none" w:sz="0" w:space="0" w:color="auto"/>
        <w:left w:val="none" w:sz="0" w:space="0" w:color="auto"/>
        <w:bottom w:val="none" w:sz="0" w:space="0" w:color="auto"/>
        <w:right w:val="none" w:sz="0" w:space="0" w:color="auto"/>
      </w:divBdr>
    </w:div>
    <w:div w:id="1602445053">
      <w:bodyDiv w:val="1"/>
      <w:marLeft w:val="0"/>
      <w:marRight w:val="0"/>
      <w:marTop w:val="0"/>
      <w:marBottom w:val="0"/>
      <w:divBdr>
        <w:top w:val="none" w:sz="0" w:space="0" w:color="auto"/>
        <w:left w:val="none" w:sz="0" w:space="0" w:color="auto"/>
        <w:bottom w:val="none" w:sz="0" w:space="0" w:color="auto"/>
        <w:right w:val="none" w:sz="0" w:space="0" w:color="auto"/>
      </w:divBdr>
      <w:divsChild>
        <w:div w:id="947740543">
          <w:marLeft w:val="0"/>
          <w:marRight w:val="0"/>
          <w:marTop w:val="0"/>
          <w:marBottom w:val="0"/>
          <w:divBdr>
            <w:top w:val="none" w:sz="0" w:space="0" w:color="auto"/>
            <w:left w:val="none" w:sz="0" w:space="0" w:color="auto"/>
            <w:bottom w:val="none" w:sz="0" w:space="0" w:color="auto"/>
            <w:right w:val="none" w:sz="0" w:space="0" w:color="auto"/>
          </w:divBdr>
        </w:div>
        <w:div w:id="717239689">
          <w:marLeft w:val="0"/>
          <w:marRight w:val="0"/>
          <w:marTop w:val="0"/>
          <w:marBottom w:val="0"/>
          <w:divBdr>
            <w:top w:val="none" w:sz="0" w:space="0" w:color="auto"/>
            <w:left w:val="none" w:sz="0" w:space="0" w:color="auto"/>
            <w:bottom w:val="none" w:sz="0" w:space="0" w:color="auto"/>
            <w:right w:val="none" w:sz="0" w:space="0" w:color="auto"/>
          </w:divBdr>
        </w:div>
        <w:div w:id="1631204236">
          <w:marLeft w:val="0"/>
          <w:marRight w:val="0"/>
          <w:marTop w:val="0"/>
          <w:marBottom w:val="0"/>
          <w:divBdr>
            <w:top w:val="none" w:sz="0" w:space="0" w:color="auto"/>
            <w:left w:val="none" w:sz="0" w:space="0" w:color="auto"/>
            <w:bottom w:val="none" w:sz="0" w:space="0" w:color="auto"/>
            <w:right w:val="none" w:sz="0" w:space="0" w:color="auto"/>
          </w:divBdr>
        </w:div>
        <w:div w:id="253393697">
          <w:marLeft w:val="0"/>
          <w:marRight w:val="0"/>
          <w:marTop w:val="0"/>
          <w:marBottom w:val="0"/>
          <w:divBdr>
            <w:top w:val="none" w:sz="0" w:space="0" w:color="auto"/>
            <w:left w:val="none" w:sz="0" w:space="0" w:color="auto"/>
            <w:bottom w:val="none" w:sz="0" w:space="0" w:color="auto"/>
            <w:right w:val="none" w:sz="0" w:space="0" w:color="auto"/>
          </w:divBdr>
        </w:div>
        <w:div w:id="1192498709">
          <w:marLeft w:val="0"/>
          <w:marRight w:val="0"/>
          <w:marTop w:val="0"/>
          <w:marBottom w:val="0"/>
          <w:divBdr>
            <w:top w:val="none" w:sz="0" w:space="0" w:color="auto"/>
            <w:left w:val="none" w:sz="0" w:space="0" w:color="auto"/>
            <w:bottom w:val="none" w:sz="0" w:space="0" w:color="auto"/>
            <w:right w:val="none" w:sz="0" w:space="0" w:color="auto"/>
          </w:divBdr>
        </w:div>
        <w:div w:id="1135945557">
          <w:marLeft w:val="0"/>
          <w:marRight w:val="0"/>
          <w:marTop w:val="0"/>
          <w:marBottom w:val="0"/>
          <w:divBdr>
            <w:top w:val="none" w:sz="0" w:space="0" w:color="auto"/>
            <w:left w:val="none" w:sz="0" w:space="0" w:color="auto"/>
            <w:bottom w:val="none" w:sz="0" w:space="0" w:color="auto"/>
            <w:right w:val="none" w:sz="0" w:space="0" w:color="auto"/>
          </w:divBdr>
        </w:div>
        <w:div w:id="1819103168">
          <w:marLeft w:val="0"/>
          <w:marRight w:val="0"/>
          <w:marTop w:val="0"/>
          <w:marBottom w:val="0"/>
          <w:divBdr>
            <w:top w:val="none" w:sz="0" w:space="0" w:color="auto"/>
            <w:left w:val="none" w:sz="0" w:space="0" w:color="auto"/>
            <w:bottom w:val="none" w:sz="0" w:space="0" w:color="auto"/>
            <w:right w:val="none" w:sz="0" w:space="0" w:color="auto"/>
          </w:divBdr>
        </w:div>
        <w:div w:id="568737039">
          <w:marLeft w:val="0"/>
          <w:marRight w:val="0"/>
          <w:marTop w:val="0"/>
          <w:marBottom w:val="0"/>
          <w:divBdr>
            <w:top w:val="none" w:sz="0" w:space="0" w:color="auto"/>
            <w:left w:val="none" w:sz="0" w:space="0" w:color="auto"/>
            <w:bottom w:val="none" w:sz="0" w:space="0" w:color="auto"/>
            <w:right w:val="none" w:sz="0" w:space="0" w:color="auto"/>
          </w:divBdr>
        </w:div>
        <w:div w:id="27067522">
          <w:marLeft w:val="0"/>
          <w:marRight w:val="0"/>
          <w:marTop w:val="0"/>
          <w:marBottom w:val="0"/>
          <w:divBdr>
            <w:top w:val="none" w:sz="0" w:space="0" w:color="auto"/>
            <w:left w:val="none" w:sz="0" w:space="0" w:color="auto"/>
            <w:bottom w:val="none" w:sz="0" w:space="0" w:color="auto"/>
            <w:right w:val="none" w:sz="0" w:space="0" w:color="auto"/>
          </w:divBdr>
        </w:div>
        <w:div w:id="1853103048">
          <w:marLeft w:val="0"/>
          <w:marRight w:val="0"/>
          <w:marTop w:val="0"/>
          <w:marBottom w:val="0"/>
          <w:divBdr>
            <w:top w:val="none" w:sz="0" w:space="0" w:color="auto"/>
            <w:left w:val="none" w:sz="0" w:space="0" w:color="auto"/>
            <w:bottom w:val="none" w:sz="0" w:space="0" w:color="auto"/>
            <w:right w:val="none" w:sz="0" w:space="0" w:color="auto"/>
          </w:divBdr>
        </w:div>
        <w:div w:id="1717895415">
          <w:marLeft w:val="0"/>
          <w:marRight w:val="0"/>
          <w:marTop w:val="0"/>
          <w:marBottom w:val="0"/>
          <w:divBdr>
            <w:top w:val="none" w:sz="0" w:space="0" w:color="auto"/>
            <w:left w:val="none" w:sz="0" w:space="0" w:color="auto"/>
            <w:bottom w:val="none" w:sz="0" w:space="0" w:color="auto"/>
            <w:right w:val="none" w:sz="0" w:space="0" w:color="auto"/>
          </w:divBdr>
        </w:div>
        <w:div w:id="438377531">
          <w:marLeft w:val="0"/>
          <w:marRight w:val="0"/>
          <w:marTop w:val="0"/>
          <w:marBottom w:val="0"/>
          <w:divBdr>
            <w:top w:val="none" w:sz="0" w:space="0" w:color="auto"/>
            <w:left w:val="none" w:sz="0" w:space="0" w:color="auto"/>
            <w:bottom w:val="none" w:sz="0" w:space="0" w:color="auto"/>
            <w:right w:val="none" w:sz="0" w:space="0" w:color="auto"/>
          </w:divBdr>
        </w:div>
        <w:div w:id="324817410">
          <w:marLeft w:val="0"/>
          <w:marRight w:val="0"/>
          <w:marTop w:val="0"/>
          <w:marBottom w:val="0"/>
          <w:divBdr>
            <w:top w:val="none" w:sz="0" w:space="0" w:color="auto"/>
            <w:left w:val="none" w:sz="0" w:space="0" w:color="auto"/>
            <w:bottom w:val="none" w:sz="0" w:space="0" w:color="auto"/>
            <w:right w:val="none" w:sz="0" w:space="0" w:color="auto"/>
          </w:divBdr>
        </w:div>
        <w:div w:id="684552980">
          <w:marLeft w:val="0"/>
          <w:marRight w:val="0"/>
          <w:marTop w:val="0"/>
          <w:marBottom w:val="0"/>
          <w:divBdr>
            <w:top w:val="none" w:sz="0" w:space="0" w:color="auto"/>
            <w:left w:val="none" w:sz="0" w:space="0" w:color="auto"/>
            <w:bottom w:val="none" w:sz="0" w:space="0" w:color="auto"/>
            <w:right w:val="none" w:sz="0" w:space="0" w:color="auto"/>
          </w:divBdr>
        </w:div>
      </w:divsChild>
    </w:div>
    <w:div w:id="1626959458">
      <w:bodyDiv w:val="1"/>
      <w:marLeft w:val="0"/>
      <w:marRight w:val="0"/>
      <w:marTop w:val="0"/>
      <w:marBottom w:val="0"/>
      <w:divBdr>
        <w:top w:val="none" w:sz="0" w:space="0" w:color="auto"/>
        <w:left w:val="none" w:sz="0" w:space="0" w:color="auto"/>
        <w:bottom w:val="none" w:sz="0" w:space="0" w:color="auto"/>
        <w:right w:val="none" w:sz="0" w:space="0" w:color="auto"/>
      </w:divBdr>
    </w:div>
    <w:div w:id="1645698882">
      <w:bodyDiv w:val="1"/>
      <w:marLeft w:val="0"/>
      <w:marRight w:val="0"/>
      <w:marTop w:val="0"/>
      <w:marBottom w:val="0"/>
      <w:divBdr>
        <w:top w:val="none" w:sz="0" w:space="0" w:color="auto"/>
        <w:left w:val="none" w:sz="0" w:space="0" w:color="auto"/>
        <w:bottom w:val="none" w:sz="0" w:space="0" w:color="auto"/>
        <w:right w:val="none" w:sz="0" w:space="0" w:color="auto"/>
      </w:divBdr>
    </w:div>
    <w:div w:id="1905097360">
      <w:bodyDiv w:val="1"/>
      <w:marLeft w:val="0"/>
      <w:marRight w:val="0"/>
      <w:marTop w:val="0"/>
      <w:marBottom w:val="0"/>
      <w:divBdr>
        <w:top w:val="none" w:sz="0" w:space="0" w:color="auto"/>
        <w:left w:val="none" w:sz="0" w:space="0" w:color="auto"/>
        <w:bottom w:val="none" w:sz="0" w:space="0" w:color="auto"/>
        <w:right w:val="none" w:sz="0" w:space="0" w:color="auto"/>
      </w:divBdr>
    </w:div>
    <w:div w:id="1928271833">
      <w:bodyDiv w:val="1"/>
      <w:marLeft w:val="0"/>
      <w:marRight w:val="0"/>
      <w:marTop w:val="0"/>
      <w:marBottom w:val="0"/>
      <w:divBdr>
        <w:top w:val="none" w:sz="0" w:space="0" w:color="auto"/>
        <w:left w:val="none" w:sz="0" w:space="0" w:color="auto"/>
        <w:bottom w:val="none" w:sz="0" w:space="0" w:color="auto"/>
        <w:right w:val="none" w:sz="0" w:space="0" w:color="auto"/>
      </w:divBdr>
    </w:div>
    <w:div w:id="1974141540">
      <w:bodyDiv w:val="1"/>
      <w:marLeft w:val="0"/>
      <w:marRight w:val="0"/>
      <w:marTop w:val="0"/>
      <w:marBottom w:val="0"/>
      <w:divBdr>
        <w:top w:val="none" w:sz="0" w:space="0" w:color="auto"/>
        <w:left w:val="none" w:sz="0" w:space="0" w:color="auto"/>
        <w:bottom w:val="none" w:sz="0" w:space="0" w:color="auto"/>
        <w:right w:val="none" w:sz="0" w:space="0" w:color="auto"/>
      </w:divBdr>
    </w:div>
    <w:div w:id="199964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sel\Documents\Communication\UNCEF_Letterhead_ForEveryChild_US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haredContentType xmlns="Microsoft.SharePoint.Taxonomy.ContentTypeSync" SourceId="73f51738-d318-4883-9d64-4f0bd0ccc55e" ContentTypeId="0x0101009BA85F8052A6DA4FA3E31FF9F74C6970" PreviousValue="false"/>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SharedWithUsers xmlns="2a5f211c-9297-4abd-895d-d88780e1d4e3">
      <UserInfo>
        <DisplayName>Carmen Munoz</DisplayName>
        <AccountId>18</AccountId>
        <AccountType/>
      </UserInfo>
      <UserInfo>
        <DisplayName>Junquanhamuze An</DisplayName>
        <AccountId>20</AccountId>
        <AccountType/>
      </UserInfo>
    </SharedWithUsers>
    <TaxCatchAll xmlns="ca283e0b-db31-4043-a2ef-b80661bf084a"/>
    <SemaphoreItemMetadata xmlns="2a5f211c-9297-4abd-895d-d88780e1d4e3" xsi:nil="true"/>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Lebanon-2490</TermName>
          <TermId xmlns="http://schemas.microsoft.com/office/infopath/2007/PartnerControls">9edb7c65-e5d5-4e49-90eb-6706d834a52d</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CO Management, Operations Support</TermName>
          <TermId xmlns="http://schemas.microsoft.com/office/infopath/2007/PartnerControls">686598eb-81b5-428d-9414-e3dd5e7647ba</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Job descriptions, ToRs (draft, individual)</TermName>
          <TermId xmlns="http://schemas.microsoft.com/office/infopath/2007/PartnerControls">4b79484e-8d78-4297-9552-ed7ad69e7044</TermId>
        </TermInfo>
      </Terms>
    </mda26ace941f4791a7314a339fee829c>
    <TaxKeywordTaxHTField xmlns="2a5f211c-9297-4abd-895d-d88780e1d4e3">
      <Terms xmlns="http://schemas.microsoft.com/office/infopath/2007/PartnerControls">
        <TermInfo xmlns="http://schemas.microsoft.com/office/infopath/2007/PartnerControls">
          <TermName xmlns="http://schemas.microsoft.com/office/infopath/2007/PartnerControls">Consultant</TermName>
          <TermId xmlns="http://schemas.microsoft.com/office/infopath/2007/PartnerControls">97dbf340-afa5-45ee-bb2e-48a25e57c80a</TermId>
        </TermInfo>
        <TermInfo xmlns="http://schemas.microsoft.com/office/infopath/2007/PartnerControls">
          <TermName xmlns="http://schemas.microsoft.com/office/infopath/2007/PartnerControls">Terms of reference</TermName>
          <TermId xmlns="http://schemas.microsoft.com/office/infopath/2007/PartnerControls">00000000-0000-0000-0000-000000000000</TermId>
        </TermInfo>
      </Terms>
    </TaxKeywordTaxHTField>
    <WrittenBy xmlns="ca283e0b-db31-4043-a2ef-b80661bf084a">
      <UserInfo>
        <DisplayName/>
        <AccountId xsi:nil="true"/>
        <AccountType/>
      </UserInfo>
    </WrittenBy>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590C56F10B3DD240BEFD2DA56940074C" ma:contentTypeVersion="74" ma:contentTypeDescription="Create a new document." ma:contentTypeScope="" ma:versionID="3598020e24bbd4684c3a62b4d5b7771d">
  <xsd:schema xmlns:xsd="http://www.w3.org/2001/XMLSchema" xmlns:xs="http://www.w3.org/2001/XMLSchema" xmlns:p="http://schemas.microsoft.com/office/2006/metadata/properties" xmlns:ns1="http://schemas.microsoft.com/sharepoint/v3" xmlns:ns2="ca283e0b-db31-4043-a2ef-b80661bf084a" xmlns:ns3="http://schemas.microsoft.com/sharepoint.v3" xmlns:ns4="2a5f211c-9297-4abd-895d-d88780e1d4e3" xmlns:ns5="6c3ba519-49fc-48fa-9235-9dbc04ac9a82" xmlns:ns6="http://schemas.microsoft.com/sharepoint/v4" targetNamespace="http://schemas.microsoft.com/office/2006/metadata/properties" ma:root="true" ma:fieldsID="e3a35e1c8da222473daf2c25dee87af3" ns1:_="" ns2:_="" ns3:_="" ns4:_="" ns5:_="" ns6:_="">
    <xsd:import namespace="http://schemas.microsoft.com/sharepoint/v3"/>
    <xsd:import namespace="ca283e0b-db31-4043-a2ef-b80661bf084a"/>
    <xsd:import namespace="http://schemas.microsoft.com/sharepoint.v3"/>
    <xsd:import namespace="2a5f211c-9297-4abd-895d-d88780e1d4e3"/>
    <xsd:import namespace="6c3ba519-49fc-48fa-9235-9dbc04ac9a82"/>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4:SharedWithUsers" minOccurs="0"/>
                <xsd:element ref="ns4:SharedWithDetails"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6:IconOverlay" minOccurs="0"/>
                <xsd:element ref="ns1:_vti_ItemDeclaredRecord" minOccurs="0"/>
                <xsd:element ref="ns4:TaxKeywordTaxHTField" minOccurs="0"/>
                <xsd:element ref="ns1:_vti_ItemHoldRecordStatus" minOccurs="0"/>
                <xsd:element ref="ns4:SemaphoreItemMetadata"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43" nillable="true" ma:displayName="Declared Record" ma:hidden="true" ma:internalName="_vti_ItemDeclaredRecord" ma:readOnly="true">
      <xsd:simpleType>
        <xsd:restriction base="dms:DateTime"/>
      </xsd:simpleType>
    </xsd:element>
    <xsd:element name="_vti_ItemHoldRecordStatus" ma:index="4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260;#Rep. of Turkmenistan-4360|b7cfa312-2606-4835-ac8f-21b82d52fe87"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c24db360-6f10-4ebc-adff-e439a82cd650}" ma:internalName="TaxCatchAllLabel" ma:readOnly="true" ma:showField="CatchAllDataLabel" ma:web="2a5f211c-9297-4abd-895d-d88780e1d4e3">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c24db360-6f10-4ebc-adff-e439a82cd650}" ma:internalName="TaxCatchAll" ma:showField="CatchAllData" ma:web="2a5f211c-9297-4abd-895d-d88780e1d4e3">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5f211c-9297-4abd-895d-d88780e1d4e3"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element name="TaxKeywordTaxHTField" ma:index="44"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emaphoreItemMetadata" ma:index="46"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3ba519-49fc-48fa-9235-9dbc04ac9a82"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AutoTags" ma:index="37" nillable="true" ma:displayName="Tags" ma:internalName="MediaServiceAutoTags"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ServiceDateTaken" ma:index="41" nillable="true" ma:displayName="MediaServiceDateTaken" ma:hidden="true" ma:internalName="MediaServiceDateTaken" ma:readOnly="true">
      <xsd:simpleType>
        <xsd:restriction base="dms:Text"/>
      </xsd:simpleType>
    </xsd:element>
    <xsd:element name="MediaLengthInSeconds" ma:index="4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1A8F8E-3361-4295-A97E-4D5AD160C3F4}">
  <ds:schemaRefs>
    <ds:schemaRef ds:uri="http://schemas.microsoft.com/office/2006/metadata/customXsn"/>
  </ds:schemaRefs>
</ds:datastoreItem>
</file>

<file path=customXml/itemProps2.xml><?xml version="1.0" encoding="utf-8"?>
<ds:datastoreItem xmlns:ds="http://schemas.openxmlformats.org/officeDocument/2006/customXml" ds:itemID="{5C66B919-2CB6-4EE4-9463-CC0CDAE7AE35}">
  <ds:schemaRefs>
    <ds:schemaRef ds:uri="Microsoft.SharePoint.Taxonomy.ContentTypeSync"/>
  </ds:schemaRefs>
</ds:datastoreItem>
</file>

<file path=customXml/itemProps3.xml><?xml version="1.0" encoding="utf-8"?>
<ds:datastoreItem xmlns:ds="http://schemas.openxmlformats.org/officeDocument/2006/customXml" ds:itemID="{55E554EE-9DDD-46D5-968A-EECAFDEB4612}">
  <ds:schemaRefs>
    <ds:schemaRef ds:uri="http://schemas.microsoft.com/sharepoint/events"/>
  </ds:schemaRefs>
</ds:datastoreItem>
</file>

<file path=customXml/itemProps4.xml><?xml version="1.0" encoding="utf-8"?>
<ds:datastoreItem xmlns:ds="http://schemas.openxmlformats.org/officeDocument/2006/customXml" ds:itemID="{F7E110A9-5E43-4546-B30B-2312326FA0D4}">
  <ds:schemaRefs>
    <ds:schemaRef ds:uri="http://schemas.microsoft.com/office/2006/metadata/properties"/>
    <ds:schemaRef ds:uri="http://schemas.microsoft.com/office/infopath/2007/PartnerControls"/>
    <ds:schemaRef ds:uri="2a5f211c-9297-4abd-895d-d88780e1d4e3"/>
    <ds:schemaRef ds:uri="ca283e0b-db31-4043-a2ef-b80661bf084a"/>
    <ds:schemaRef ds:uri="http://schemas.microsoft.com/sharepoint/v4"/>
    <ds:schemaRef ds:uri="http://schemas.microsoft.com/sharepoint.v3"/>
  </ds:schemaRefs>
</ds:datastoreItem>
</file>

<file path=customXml/itemProps5.xml><?xml version="1.0" encoding="utf-8"?>
<ds:datastoreItem xmlns:ds="http://schemas.openxmlformats.org/officeDocument/2006/customXml" ds:itemID="{62B7A36D-3532-4793-B357-C950A890A608}">
  <ds:schemaRefs>
    <ds:schemaRef ds:uri="http://schemas.microsoft.com/sharepoint/v3/contenttype/forms"/>
  </ds:schemaRefs>
</ds:datastoreItem>
</file>

<file path=customXml/itemProps6.xml><?xml version="1.0" encoding="utf-8"?>
<ds:datastoreItem xmlns:ds="http://schemas.openxmlformats.org/officeDocument/2006/customXml" ds:itemID="{9CF899AC-62EB-4558-A776-EC9A39C924CA}">
  <ds:schemaRefs>
    <ds:schemaRef ds:uri="http://schemas.openxmlformats.org/officeDocument/2006/bibliography"/>
  </ds:schemaRefs>
</ds:datastoreItem>
</file>

<file path=customXml/itemProps7.xml><?xml version="1.0" encoding="utf-8"?>
<ds:datastoreItem xmlns:ds="http://schemas.openxmlformats.org/officeDocument/2006/customXml" ds:itemID="{9F81B6AC-15BF-4B87-8EEE-3F333601A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2a5f211c-9297-4abd-895d-d88780e1d4e3"/>
    <ds:schemaRef ds:uri="6c3ba519-49fc-48fa-9235-9dbc04ac9a8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UNCEF_Letterhead_ForEveryChild_US_Letter</Template>
  <TotalTime>4</TotalTime>
  <Pages>9</Pages>
  <Words>3023</Words>
  <Characters>17235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Terms of Reference (Template)</vt:lpstr>
    </vt:vector>
  </TitlesOfParts>
  <Company>UNICEF</Company>
  <LinksUpToDate>false</LinksUpToDate>
  <CharactersWithSpaces>20218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(Template)</dc:title>
  <dc:subject/>
  <dc:creator>UNICEF</dc:creator>
  <cp:keywords>Consultant ; Terms of reference</cp:keywords>
  <dc:description/>
  <cp:lastModifiedBy>Mahriban Mullabayeva</cp:lastModifiedBy>
  <cp:revision>2</cp:revision>
  <cp:lastPrinted>2024-08-23T07:34:00Z</cp:lastPrinted>
  <dcterms:created xsi:type="dcterms:W3CDTF">2024-08-23T14:04:00Z</dcterms:created>
  <dcterms:modified xsi:type="dcterms:W3CDTF">2024-08-23T14:04:00Z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0x0101009BA85F8052A6DA4FA3E31FF9F74C697000590C56F10B3DD240BEFD2DA56940074C</vt:lpwstr>
  </property>
  <property fmtid="{D5CDD505-2E9C-101B-9397-08002B2CF9AE}" pid="3" name="TaxKeyword">
    <vt:lpwstr>4;#Consultant|97dbf340-afa5-45ee-bb2e-48a25e57c80a;#38;#Terms of reference|26e23d09-321c-47a9-b467-3d76284820e0</vt:lpwstr>
  </property>
  <property fmtid="{D5CDD505-2E9C-101B-9397-08002B2CF9AE}" pid="4" name="Topic">
    <vt:lpwstr>58;#CO Management, Operations Support|686598eb-81b5-428d-9414-e3dd5e7647ba</vt:lpwstr>
  </property>
  <property fmtid="{D5CDD505-2E9C-101B-9397-08002B2CF9AE}" pid="5" name="OfficeDivision">
    <vt:lpwstr>59;#Lebanon-2490|9edb7c65-e5d5-4e49-90eb-6706d834a52d</vt:lpwstr>
  </property>
  <property fmtid="{D5CDD505-2E9C-101B-9397-08002B2CF9AE}" pid="6" name="_dlc_DocIdItemGuid">
    <vt:lpwstr>0ea13555-65fa-40ad-8d9b-f5bb9db6d075</vt:lpwstr>
  </property>
  <property fmtid="{D5CDD505-2E9C-101B-9397-08002B2CF9AE}" pid="7" name="DocumentType">
    <vt:lpwstr>57;#Job descriptions, ToRs (draft, individual)|4b79484e-8d78-4297-9552-ed7ad69e7044</vt:lpwstr>
  </property>
  <property fmtid="{D5CDD505-2E9C-101B-9397-08002B2CF9AE}" pid="8" name="GeographicScope">
    <vt:lpwstr/>
  </property>
  <property fmtid="{D5CDD505-2E9C-101B-9397-08002B2CF9AE}" pid="9" name="SystemDTAC">
    <vt:lpwstr/>
  </property>
  <property fmtid="{D5CDD505-2E9C-101B-9397-08002B2CF9AE}" pid="10" name="CriticalForLongTermRetention">
    <vt:lpwstr/>
  </property>
</Properties>
</file>