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2266"/>
        <w:gridCol w:w="2136"/>
        <w:gridCol w:w="4548"/>
      </w:tblGrid>
      <w:tr w:rsidR="002D54EA" w:rsidRPr="001C321B" w14:paraId="4A156B62" w14:textId="77777777" w:rsidTr="00364498">
        <w:trPr>
          <w:trHeight w:val="432"/>
        </w:trPr>
        <w:tc>
          <w:tcPr>
            <w:tcW w:w="1448" w:type="dxa"/>
            <w:tcBorders>
              <w:bottom w:val="single" w:sz="8" w:space="0" w:color="00B0F0"/>
            </w:tcBorders>
            <w:shd w:val="clear" w:color="auto" w:fill="FFFFFF" w:themeFill="background1"/>
            <w:vAlign w:val="center"/>
          </w:tcPr>
          <w:p w14:paraId="07B32D6B" w14:textId="4A528076" w:rsidR="004B732B" w:rsidRPr="006F02C4" w:rsidRDefault="006F02C4" w:rsidP="00BC4AD3">
            <w:pPr>
              <w:rPr>
                <w:rFonts w:asciiTheme="minorHAnsi" w:hAnsiTheme="minorHAnsi" w:cstheme="majorHAnsi"/>
                <w:b/>
                <w:bCs/>
                <w:i/>
                <w:iCs/>
              </w:rPr>
            </w:pPr>
            <w:r w:rsidRPr="006F02C4">
              <w:rPr>
                <w:rFonts w:asciiTheme="minorHAnsi" w:hAnsiTheme="minorHAnsi" w:cstheme="majorHAnsi"/>
                <w:b/>
                <w:bCs/>
                <w:i/>
                <w:iCs/>
                <w:color w:val="00B0F0"/>
              </w:rPr>
              <w:t>Section A</w:t>
            </w:r>
          </w:p>
        </w:tc>
        <w:tc>
          <w:tcPr>
            <w:tcW w:w="8950" w:type="dxa"/>
            <w:gridSpan w:val="3"/>
            <w:tcBorders>
              <w:bottom w:val="single" w:sz="8" w:space="0" w:color="00B0F0"/>
            </w:tcBorders>
            <w:vAlign w:val="center"/>
          </w:tcPr>
          <w:p w14:paraId="5987CECD" w14:textId="37447672" w:rsidR="004B732B" w:rsidRPr="001C321B" w:rsidRDefault="004B732B" w:rsidP="00D21C50">
            <w:pPr>
              <w:rPr>
                <w:rFonts w:asciiTheme="minorHAnsi" w:hAnsiTheme="minorHAnsi" w:cstheme="majorHAnsi"/>
              </w:rPr>
            </w:pPr>
          </w:p>
        </w:tc>
      </w:tr>
      <w:tr w:rsidR="00364498" w:rsidRPr="001C321B" w14:paraId="4E5431FD" w14:textId="77777777" w:rsidTr="00364498">
        <w:trPr>
          <w:trHeight w:val="432"/>
        </w:trPr>
        <w:tc>
          <w:tcPr>
            <w:tcW w:w="1448"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F9BA14D" w14:textId="623B979A" w:rsidR="00364498" w:rsidRPr="001C321B" w:rsidRDefault="00364498" w:rsidP="00364498">
            <w:pPr>
              <w:rPr>
                <w:rFonts w:asciiTheme="minorHAnsi" w:hAnsiTheme="minorHAnsi" w:cstheme="majorHAnsi"/>
              </w:rPr>
            </w:pPr>
            <w:r w:rsidRPr="001C321B">
              <w:rPr>
                <w:rFonts w:asciiTheme="minorHAnsi" w:hAnsiTheme="minorHAnsi" w:cstheme="majorHAnsi"/>
              </w:rPr>
              <w:t>Title:</w:t>
            </w:r>
          </w:p>
        </w:tc>
        <w:tc>
          <w:tcPr>
            <w:tcW w:w="8950" w:type="dxa"/>
            <w:gridSpan w:val="3"/>
            <w:tcBorders>
              <w:top w:val="single" w:sz="8" w:space="0" w:color="00B0F0"/>
              <w:left w:val="single" w:sz="8" w:space="0" w:color="00B0F0"/>
              <w:bottom w:val="single" w:sz="8" w:space="0" w:color="00B0F0"/>
              <w:right w:val="single" w:sz="8" w:space="0" w:color="00B0F0"/>
            </w:tcBorders>
            <w:vAlign w:val="bottom"/>
          </w:tcPr>
          <w:p w14:paraId="10880C80" w14:textId="657A303D" w:rsidR="00364498" w:rsidRPr="001C321B" w:rsidRDefault="00BE61C3" w:rsidP="00364498">
            <w:pPr>
              <w:rPr>
                <w:rFonts w:asciiTheme="minorHAnsi" w:hAnsiTheme="minorHAnsi" w:cstheme="majorBidi"/>
              </w:rPr>
            </w:pPr>
            <w:r>
              <w:rPr>
                <w:rFonts w:eastAsia="Times New Roman"/>
                <w:b/>
              </w:rPr>
              <w:t>Consultant</w:t>
            </w:r>
            <w:r w:rsidR="00D52A42">
              <w:rPr>
                <w:rFonts w:eastAsia="Times New Roman"/>
                <w:b/>
              </w:rPr>
              <w:t xml:space="preserve"> to s</w:t>
            </w:r>
            <w:r w:rsidR="00364498">
              <w:rPr>
                <w:rFonts w:eastAsia="Times New Roman"/>
                <w:b/>
              </w:rPr>
              <w:t>upport the development of adapted parenting content</w:t>
            </w:r>
          </w:p>
        </w:tc>
      </w:tr>
      <w:tr w:rsidR="00364498" w:rsidRPr="001C321B" w14:paraId="70A9B056" w14:textId="77777777" w:rsidTr="00364498">
        <w:trPr>
          <w:trHeight w:val="477"/>
        </w:trPr>
        <w:tc>
          <w:tcPr>
            <w:tcW w:w="1448" w:type="dxa"/>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0358A1D" w14:textId="398C1BFF" w:rsidR="00364498" w:rsidRPr="001C321B" w:rsidRDefault="00364498" w:rsidP="00364498">
            <w:pPr>
              <w:rPr>
                <w:rFonts w:asciiTheme="minorHAnsi" w:hAnsiTheme="minorHAnsi" w:cstheme="majorHAnsi"/>
              </w:rPr>
            </w:pPr>
            <w:r w:rsidRPr="001C321B">
              <w:rPr>
                <w:rFonts w:asciiTheme="minorHAnsi" w:hAnsiTheme="minorHAnsi" w:cstheme="majorHAnsi"/>
              </w:rPr>
              <w:t xml:space="preserve">Duty Station: </w:t>
            </w:r>
          </w:p>
        </w:tc>
        <w:tc>
          <w:tcPr>
            <w:tcW w:w="2266" w:type="dxa"/>
            <w:tcBorders>
              <w:top w:val="single" w:sz="8" w:space="0" w:color="00B0F0"/>
              <w:left w:val="single" w:sz="4" w:space="0" w:color="00B0F0"/>
              <w:bottom w:val="single" w:sz="4" w:space="0" w:color="00B0F0"/>
              <w:right w:val="single" w:sz="4" w:space="0" w:color="00B0F0"/>
            </w:tcBorders>
            <w:shd w:val="clear" w:color="auto" w:fill="auto"/>
            <w:vAlign w:val="center"/>
          </w:tcPr>
          <w:p w14:paraId="37A21B48" w14:textId="003B1FD3" w:rsidR="00364498" w:rsidRPr="001C321B" w:rsidRDefault="00A174DA" w:rsidP="00364498">
            <w:pPr>
              <w:rPr>
                <w:rFonts w:asciiTheme="minorHAnsi" w:hAnsiTheme="minorHAnsi" w:cstheme="majorBidi"/>
              </w:rPr>
            </w:pPr>
            <w:r>
              <w:rPr>
                <w:rFonts w:asciiTheme="minorHAnsi" w:hAnsiTheme="minorHAnsi" w:cstheme="majorBidi"/>
              </w:rPr>
              <w:t>Home Based</w:t>
            </w:r>
            <w:r w:rsidR="007E28E3">
              <w:rPr>
                <w:rFonts w:asciiTheme="minorHAnsi" w:hAnsiTheme="minorHAnsi" w:cstheme="majorBidi"/>
              </w:rPr>
              <w:t xml:space="preserve"> in Lebanon</w:t>
            </w:r>
          </w:p>
        </w:tc>
        <w:tc>
          <w:tcPr>
            <w:tcW w:w="2136" w:type="dxa"/>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5C9F6F6" w14:textId="2975B12A" w:rsidR="00364498" w:rsidRPr="001C321B" w:rsidRDefault="00364498" w:rsidP="00364498">
            <w:pPr>
              <w:rPr>
                <w:rFonts w:asciiTheme="minorHAnsi" w:hAnsiTheme="minorHAnsi" w:cstheme="majorHAnsi"/>
              </w:rPr>
            </w:pPr>
            <w:r w:rsidRPr="001C321B">
              <w:rPr>
                <w:rFonts w:asciiTheme="minorHAnsi" w:hAnsiTheme="minorHAnsi" w:cstheme="majorHAnsi"/>
              </w:rPr>
              <w:t>Type of Engagement:</w:t>
            </w:r>
          </w:p>
        </w:tc>
        <w:tc>
          <w:tcPr>
            <w:tcW w:w="4548" w:type="dxa"/>
            <w:tcBorders>
              <w:top w:val="single" w:sz="8" w:space="0" w:color="00B0F0"/>
              <w:left w:val="single" w:sz="4" w:space="0" w:color="00B0F0"/>
              <w:bottom w:val="single" w:sz="4" w:space="0" w:color="00B0F0"/>
              <w:right w:val="single" w:sz="4" w:space="0" w:color="00B0F0"/>
            </w:tcBorders>
            <w:vAlign w:val="center"/>
          </w:tcPr>
          <w:p w14:paraId="21486078" w14:textId="7B34E2A5" w:rsidR="00364498" w:rsidRPr="001C321B" w:rsidRDefault="00A174DA" w:rsidP="00364498">
            <w:pPr>
              <w:rPr>
                <w:rFonts w:asciiTheme="minorHAnsi" w:hAnsiTheme="minorHAnsi" w:cstheme="majorBidi"/>
              </w:rPr>
            </w:pPr>
            <w:r>
              <w:rPr>
                <w:rFonts w:asciiTheme="minorHAnsi" w:hAnsiTheme="minorHAnsi" w:cstheme="majorBidi"/>
              </w:rPr>
              <w:t>Consultant</w:t>
            </w:r>
          </w:p>
        </w:tc>
      </w:tr>
      <w:tr w:rsidR="00364498" w:rsidRPr="001C321B" w14:paraId="7064C2F5" w14:textId="77777777" w:rsidTr="00364498">
        <w:trPr>
          <w:trHeight w:val="459"/>
        </w:trPr>
        <w:tc>
          <w:tcPr>
            <w:tcW w:w="10398" w:type="dxa"/>
            <w:gridSpan w:val="4"/>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3B20B24B" w14:textId="48883D7E" w:rsidR="00364498" w:rsidRPr="001C321B" w:rsidRDefault="00364498" w:rsidP="00364498">
            <w:pPr>
              <w:rPr>
                <w:rFonts w:asciiTheme="minorHAnsi" w:hAnsiTheme="minorHAnsi" w:cstheme="majorHAnsi"/>
              </w:rPr>
            </w:pPr>
            <w:r>
              <w:rPr>
                <w:rFonts w:asciiTheme="minorHAnsi" w:eastAsia="Arial Unicode MS" w:hAnsiTheme="minorHAnsi" w:cstheme="majorHAnsi"/>
                <w:b/>
                <w:color w:val="auto"/>
                <w:lang w:val="en-AU"/>
              </w:rPr>
              <w:t xml:space="preserve">Work </w:t>
            </w:r>
            <w:r w:rsidRPr="001C321B">
              <w:rPr>
                <w:rFonts w:asciiTheme="minorHAnsi" w:eastAsia="Arial Unicode MS" w:hAnsiTheme="minorHAnsi" w:cstheme="majorHAnsi"/>
                <w:b/>
                <w:color w:val="auto"/>
                <w:lang w:val="en-AU"/>
              </w:rPr>
              <w:t>Assignment:</w:t>
            </w:r>
          </w:p>
        </w:tc>
      </w:tr>
      <w:tr w:rsidR="00364498" w:rsidRPr="001C321B" w14:paraId="434BBD16" w14:textId="77777777" w:rsidTr="00364498">
        <w:trPr>
          <w:trHeight w:val="459"/>
        </w:trPr>
        <w:tc>
          <w:tcPr>
            <w:tcW w:w="10398"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582ED5A9" w14:textId="77777777" w:rsidR="009509D6" w:rsidRPr="001969D9" w:rsidRDefault="009509D6" w:rsidP="009509D6">
            <w:pPr>
              <w:spacing w:after="160" w:line="259" w:lineRule="auto"/>
              <w:jc w:val="both"/>
            </w:pPr>
            <w:r w:rsidRPr="001969D9">
              <w:t>The objective is to adapt the tools used within the parenting programs, focusing on two key components:</w:t>
            </w:r>
          </w:p>
          <w:p w14:paraId="17C79B80" w14:textId="77777777" w:rsidR="009509D6" w:rsidRPr="001969D9" w:rsidRDefault="009509D6" w:rsidP="009509D6">
            <w:pPr>
              <w:spacing w:after="160" w:line="259" w:lineRule="auto"/>
              <w:jc w:val="both"/>
            </w:pPr>
            <w:r w:rsidRPr="001969D9">
              <w:t>First, by complementing Self-Help Plus, the program will develop additional sessions to support caregivers in identifying signs of distress within their children across different age groups. These sessions will also provide positive discipline techniques to help caregivers manage and respond to their children's needs effectively.</w:t>
            </w:r>
          </w:p>
          <w:p w14:paraId="5FA52E94" w14:textId="77777777" w:rsidR="009509D6" w:rsidRPr="001969D9" w:rsidRDefault="009509D6" w:rsidP="009509D6">
            <w:pPr>
              <w:spacing w:after="160" w:line="259" w:lineRule="auto"/>
              <w:jc w:val="both"/>
            </w:pPr>
            <w:r w:rsidRPr="001969D9">
              <w:t>Second, the revision of the sector-endorsed tool for caregivers will involve condensing it into 4 to 5 essential sessions. Along with this, a mini guidance document will be created for practitioners, offering supplementary tools and resources that can be tailored to meet the specific needs of caregivers.</w:t>
            </w:r>
          </w:p>
          <w:p w14:paraId="0516E747" w14:textId="5EF8BCA1" w:rsidR="00364498" w:rsidRDefault="009509D6" w:rsidP="009509D6">
            <w:r w:rsidRPr="001969D9">
              <w:t>By achieving these objectives, the program aims to better equip caregivers with practical skills and knowledge, enhancing their capacity to support their children’s emotional and psychological wellbeing.</w:t>
            </w:r>
          </w:p>
          <w:p w14:paraId="1602C109" w14:textId="77777777" w:rsidR="009509D6" w:rsidRDefault="009509D6" w:rsidP="009509D6"/>
          <w:p w14:paraId="260AC18A" w14:textId="77777777" w:rsidR="009509D6" w:rsidRPr="005D5F47" w:rsidRDefault="009509D6" w:rsidP="009509D6">
            <w:pPr>
              <w:spacing w:after="160" w:line="259" w:lineRule="auto"/>
              <w:jc w:val="both"/>
            </w:pPr>
            <w:r w:rsidRPr="005D5F47">
              <w:t>The scope of work for adapting the tools used within the parenting programs includes the following tasks:</w:t>
            </w:r>
          </w:p>
          <w:p w14:paraId="05AFA427" w14:textId="77777777" w:rsidR="009509D6" w:rsidRPr="005D5F47" w:rsidRDefault="009509D6" w:rsidP="009509D6">
            <w:pPr>
              <w:numPr>
                <w:ilvl w:val="0"/>
                <w:numId w:val="3"/>
              </w:numPr>
              <w:spacing w:after="160" w:line="259" w:lineRule="auto"/>
              <w:jc w:val="both"/>
            </w:pPr>
            <w:r w:rsidRPr="005D5F47">
              <w:rPr>
                <w:b/>
                <w:bCs/>
              </w:rPr>
              <w:t>Inception Meetings and Initial Consultations:</w:t>
            </w:r>
          </w:p>
          <w:p w14:paraId="3E39178D" w14:textId="77777777" w:rsidR="009509D6" w:rsidRPr="005D5F47" w:rsidRDefault="009509D6" w:rsidP="009509D6">
            <w:pPr>
              <w:numPr>
                <w:ilvl w:val="1"/>
                <w:numId w:val="3"/>
              </w:numPr>
              <w:spacing w:after="160" w:line="259" w:lineRule="auto"/>
              <w:jc w:val="both"/>
            </w:pPr>
            <w:r w:rsidRPr="005D5F47">
              <w:t>Conduct inception meetings with UNICEF, the National Mental Health Program (NMHP), sector-endorsed tool holders, and the PSS committee to gather insights and align objectives for the adaptation of the parenting programs.</w:t>
            </w:r>
          </w:p>
          <w:p w14:paraId="2F495C95" w14:textId="77777777" w:rsidR="009509D6" w:rsidRPr="005D5F47" w:rsidRDefault="009509D6" w:rsidP="009509D6">
            <w:pPr>
              <w:numPr>
                <w:ilvl w:val="0"/>
                <w:numId w:val="3"/>
              </w:numPr>
              <w:spacing w:after="160" w:line="259" w:lineRule="auto"/>
              <w:jc w:val="both"/>
            </w:pPr>
            <w:r w:rsidRPr="005D5F47">
              <w:rPr>
                <w:b/>
                <w:bCs/>
              </w:rPr>
              <w:t xml:space="preserve">Develop Additional Sessions </w:t>
            </w:r>
            <w:r>
              <w:rPr>
                <w:b/>
                <w:bCs/>
              </w:rPr>
              <w:t>to complement the</w:t>
            </w:r>
            <w:r w:rsidRPr="005D5F47">
              <w:rPr>
                <w:b/>
                <w:bCs/>
              </w:rPr>
              <w:t xml:space="preserve"> Self-Help Plus:</w:t>
            </w:r>
          </w:p>
          <w:p w14:paraId="2C718A3C" w14:textId="77777777" w:rsidR="009509D6" w:rsidRPr="005D5F47" w:rsidRDefault="009509D6" w:rsidP="009509D6">
            <w:pPr>
              <w:numPr>
                <w:ilvl w:val="1"/>
                <w:numId w:val="3"/>
              </w:numPr>
              <w:spacing w:after="160" w:line="259" w:lineRule="auto"/>
              <w:jc w:val="both"/>
            </w:pPr>
            <w:r w:rsidRPr="005D5F47">
              <w:t xml:space="preserve">Complement Self-Help Plus sessions </w:t>
            </w:r>
            <w:r>
              <w:t xml:space="preserve">with additional parenting session with the proposed sessions </w:t>
            </w:r>
            <w:r w:rsidRPr="005D5F47">
              <w:t>in close coordination with NMHP and the PSS committee.</w:t>
            </w:r>
          </w:p>
          <w:p w14:paraId="1AD0EBED" w14:textId="77777777" w:rsidR="009509D6" w:rsidRPr="005D5F47" w:rsidRDefault="009509D6" w:rsidP="009509D6">
            <w:pPr>
              <w:numPr>
                <w:ilvl w:val="1"/>
                <w:numId w:val="3"/>
              </w:numPr>
              <w:spacing w:after="160" w:line="259" w:lineRule="auto"/>
              <w:jc w:val="both"/>
            </w:pPr>
            <w:r w:rsidRPr="005D5F47">
              <w:t>Create content for new sessions that help caregivers identify signs of distress in their children across different age groups</w:t>
            </w:r>
            <w:r>
              <w:t xml:space="preserve"> in Arabic</w:t>
            </w:r>
            <w:r w:rsidRPr="005D5F47">
              <w:t>.</w:t>
            </w:r>
          </w:p>
          <w:p w14:paraId="23B24039" w14:textId="77777777" w:rsidR="005932C8" w:rsidRPr="005D5F47" w:rsidRDefault="005932C8" w:rsidP="005932C8">
            <w:pPr>
              <w:numPr>
                <w:ilvl w:val="1"/>
                <w:numId w:val="3"/>
              </w:numPr>
              <w:spacing w:after="160" w:line="259" w:lineRule="auto"/>
              <w:jc w:val="both"/>
            </w:pPr>
            <w:r>
              <w:t>Create content for new sessions to i</w:t>
            </w:r>
            <w:r w:rsidRPr="005D5F47">
              <w:t>ntegrate positive discipline techniques into these sessions to provide caregivers with practical strategies for managing and responding to their children’s needs</w:t>
            </w:r>
            <w:r>
              <w:t xml:space="preserve"> in Arabic</w:t>
            </w:r>
            <w:r w:rsidRPr="005D5F47">
              <w:t>.</w:t>
            </w:r>
          </w:p>
          <w:p w14:paraId="08569E2E" w14:textId="77777777" w:rsidR="005932C8" w:rsidRPr="005D5F47" w:rsidRDefault="005932C8" w:rsidP="005932C8">
            <w:pPr>
              <w:numPr>
                <w:ilvl w:val="0"/>
                <w:numId w:val="3"/>
              </w:numPr>
              <w:spacing w:after="160" w:line="259" w:lineRule="auto"/>
              <w:jc w:val="both"/>
            </w:pPr>
            <w:r w:rsidRPr="005D5F47">
              <w:rPr>
                <w:b/>
                <w:bCs/>
              </w:rPr>
              <w:t>Revise the Sector-Endorsed Tool for Caregivers:</w:t>
            </w:r>
          </w:p>
          <w:p w14:paraId="7DFF0B85" w14:textId="77777777" w:rsidR="005932C8" w:rsidRPr="005D5F47" w:rsidRDefault="005932C8" w:rsidP="005932C8">
            <w:pPr>
              <w:numPr>
                <w:ilvl w:val="1"/>
                <w:numId w:val="3"/>
              </w:numPr>
              <w:spacing w:after="160" w:line="259" w:lineRule="auto"/>
              <w:jc w:val="both"/>
            </w:pPr>
            <w:r>
              <w:t>In close collaboration with sector-endorsed holders of the parenting curriculum and the PSS committee, review and condense the existing sector-endorsed tool into 4 to 5 essential sessions, ensuring they cover the critical aspects of caregiver support in Arabic.</w:t>
            </w:r>
          </w:p>
          <w:p w14:paraId="3C69F217" w14:textId="77777777" w:rsidR="005932C8" w:rsidRPr="005D5F47" w:rsidRDefault="005932C8" w:rsidP="005932C8">
            <w:pPr>
              <w:numPr>
                <w:ilvl w:val="1"/>
                <w:numId w:val="3"/>
              </w:numPr>
              <w:spacing w:after="160" w:line="259" w:lineRule="auto"/>
              <w:jc w:val="both"/>
            </w:pPr>
            <w:r w:rsidRPr="005D5F47">
              <w:t>Develop a mini guidance document for practitioners that complements these sessions with additional tools and resources tailored to meet the specific needs of caregivers</w:t>
            </w:r>
            <w:r>
              <w:t xml:space="preserve"> in Arabic</w:t>
            </w:r>
            <w:r w:rsidRPr="005D5F47">
              <w:t>.</w:t>
            </w:r>
          </w:p>
          <w:p w14:paraId="47793119" w14:textId="77777777" w:rsidR="005932C8" w:rsidRPr="005D5F47" w:rsidRDefault="005932C8" w:rsidP="005932C8">
            <w:pPr>
              <w:numPr>
                <w:ilvl w:val="0"/>
                <w:numId w:val="3"/>
              </w:numPr>
              <w:spacing w:after="160" w:line="259" w:lineRule="auto"/>
              <w:jc w:val="both"/>
            </w:pPr>
            <w:r w:rsidRPr="005D5F47">
              <w:rPr>
                <w:b/>
                <w:bCs/>
              </w:rPr>
              <w:t>Stakeholder Consultation and Feedback:</w:t>
            </w:r>
          </w:p>
          <w:p w14:paraId="0F5D76A2" w14:textId="77777777" w:rsidR="005932C8" w:rsidRPr="005D5F47" w:rsidRDefault="005932C8" w:rsidP="005932C8">
            <w:pPr>
              <w:numPr>
                <w:ilvl w:val="1"/>
                <w:numId w:val="3"/>
              </w:numPr>
              <w:spacing w:after="160" w:line="259" w:lineRule="auto"/>
              <w:jc w:val="both"/>
            </w:pPr>
            <w:r w:rsidRPr="005D5F47">
              <w:lastRenderedPageBreak/>
              <w:t xml:space="preserve">Engage with </w:t>
            </w:r>
            <w:r>
              <w:t xml:space="preserve">UNICEF, NMHP, PSS committee and </w:t>
            </w:r>
            <w:r w:rsidRPr="005D5F47">
              <w:t>relevant stakeholders, to gather input and feedback on the new sessions and revised tool</w:t>
            </w:r>
            <w:r>
              <w:t xml:space="preserve"> including revision of M&amp;E tools and integration of related indicators</w:t>
            </w:r>
            <w:r w:rsidRPr="005D5F47">
              <w:t>.</w:t>
            </w:r>
          </w:p>
          <w:p w14:paraId="0F9CE392" w14:textId="77777777" w:rsidR="005932C8" w:rsidRPr="005D5F47" w:rsidRDefault="005932C8" w:rsidP="005932C8">
            <w:pPr>
              <w:numPr>
                <w:ilvl w:val="1"/>
                <w:numId w:val="3"/>
              </w:numPr>
              <w:spacing w:after="160" w:line="259" w:lineRule="auto"/>
              <w:jc w:val="both"/>
            </w:pPr>
            <w:r w:rsidRPr="005D5F47">
              <w:t>Incorporate feedback to refine and finalize the sessions and guidance document.</w:t>
            </w:r>
          </w:p>
          <w:p w14:paraId="10D30CCB" w14:textId="77777777" w:rsidR="005932C8" w:rsidRPr="005D5F47" w:rsidRDefault="005932C8" w:rsidP="005932C8">
            <w:pPr>
              <w:numPr>
                <w:ilvl w:val="0"/>
                <w:numId w:val="3"/>
              </w:numPr>
              <w:spacing w:after="160" w:line="259" w:lineRule="auto"/>
              <w:jc w:val="both"/>
            </w:pPr>
            <w:r w:rsidRPr="005D5F47">
              <w:rPr>
                <w:b/>
                <w:bCs/>
              </w:rPr>
              <w:t>Training and Capacity Building:</w:t>
            </w:r>
          </w:p>
          <w:p w14:paraId="0B9E766E" w14:textId="77777777" w:rsidR="005932C8" w:rsidRPr="005D5F47" w:rsidRDefault="005932C8" w:rsidP="005932C8">
            <w:pPr>
              <w:numPr>
                <w:ilvl w:val="1"/>
                <w:numId w:val="3"/>
              </w:numPr>
              <w:spacing w:after="160" w:line="259" w:lineRule="auto"/>
              <w:jc w:val="both"/>
            </w:pPr>
            <w:r>
              <w:t>Develop, Design and deliver training sessions (workshop session for main stakeholders) on the new sessions and revised tools, including adapting the M&amp;E tools ensuring they are well-equipped to implement the updated parenting programs in Arabic.</w:t>
            </w:r>
          </w:p>
          <w:p w14:paraId="7B15B52B" w14:textId="1D226529" w:rsidR="009509D6" w:rsidRDefault="005932C8" w:rsidP="005932C8">
            <w:pPr>
              <w:rPr>
                <w:rFonts w:asciiTheme="minorHAnsi" w:hAnsiTheme="minorHAnsi" w:cstheme="majorHAnsi"/>
              </w:rPr>
            </w:pPr>
            <w:r w:rsidRPr="005D5F47">
              <w:t>By undertaking these tasks, th</w:t>
            </w:r>
            <w:r>
              <w:t xml:space="preserve">is consultancy </w:t>
            </w:r>
            <w:r w:rsidRPr="005D5F47">
              <w:t xml:space="preserve">aims to </w:t>
            </w:r>
            <w:r>
              <w:t xml:space="preserve">develop tools to </w:t>
            </w:r>
            <w:r w:rsidRPr="005D5F47">
              <w:t>enhance the capacity of caregivers to support their children’s emotional and psychological wellbeing, thereby addressing the pressing needs of families in high-stress situations.</w:t>
            </w:r>
          </w:p>
          <w:p w14:paraId="1B9BCE72" w14:textId="7B212E45" w:rsidR="00364498" w:rsidRPr="001C321B" w:rsidRDefault="00364498" w:rsidP="00364498">
            <w:pPr>
              <w:rPr>
                <w:rFonts w:asciiTheme="minorHAnsi" w:hAnsiTheme="minorHAnsi" w:cstheme="majorHAnsi"/>
              </w:rPr>
            </w:pPr>
          </w:p>
        </w:tc>
      </w:tr>
    </w:tbl>
    <w:p w14:paraId="728AED80" w14:textId="4B309F8C" w:rsidR="00825C65" w:rsidRDefault="00825C65">
      <w:pPr>
        <w:rPr>
          <w:rFonts w:asciiTheme="minorHAnsi" w:hAnsiTheme="minorHAnsi"/>
        </w:rPr>
      </w:pPr>
    </w:p>
    <w:p w14:paraId="5504A178" w14:textId="7E171443" w:rsidR="00763E65" w:rsidRPr="001C321B" w:rsidRDefault="006F02C4">
      <w:pPr>
        <w:rPr>
          <w:rFonts w:asciiTheme="minorHAnsi" w:hAnsiTheme="minorHAnsi"/>
        </w:rPr>
      </w:pPr>
      <w:r w:rsidRPr="006F02C4">
        <w:rPr>
          <w:rFonts w:asciiTheme="minorHAnsi" w:hAnsiTheme="minorHAnsi" w:cstheme="majorHAnsi"/>
          <w:b/>
          <w:bCs/>
          <w:i/>
          <w:iCs/>
          <w:color w:val="00B0F0"/>
        </w:rPr>
        <w:t xml:space="preserve">Section </w:t>
      </w:r>
      <w:r>
        <w:rPr>
          <w:rFonts w:asciiTheme="minorHAnsi" w:hAnsiTheme="minorHAnsi" w:cstheme="majorHAnsi"/>
          <w:b/>
          <w:bCs/>
          <w:i/>
          <w:iCs/>
          <w:color w:val="00B0F0"/>
        </w:rPr>
        <w:t>B</w:t>
      </w:r>
    </w:p>
    <w:tbl>
      <w:tblPr>
        <w:tblStyle w:val="TableGrid"/>
        <w:tblW w:w="10795" w:type="dxa"/>
        <w:tblInd w:w="-10" w:type="dxa"/>
        <w:tblLayout w:type="fixed"/>
        <w:tblLook w:val="0480" w:firstRow="0" w:lastRow="0" w:firstColumn="1" w:lastColumn="0" w:noHBand="0" w:noVBand="1"/>
      </w:tblPr>
      <w:tblGrid>
        <w:gridCol w:w="3812"/>
        <w:gridCol w:w="5543"/>
        <w:gridCol w:w="1407"/>
        <w:gridCol w:w="33"/>
      </w:tblGrid>
      <w:tr w:rsidR="00116E7A" w:rsidRPr="001C321B" w14:paraId="62A68F10" w14:textId="77777777" w:rsidTr="00C4514F">
        <w:trPr>
          <w:gridAfter w:val="1"/>
          <w:wAfter w:w="33" w:type="dxa"/>
          <w:trHeight w:val="448"/>
        </w:trPr>
        <w:tc>
          <w:tcPr>
            <w:tcW w:w="10762" w:type="dxa"/>
            <w:gridSpan w:val="3"/>
            <w:tcBorders>
              <w:top w:val="single" w:sz="12" w:space="0" w:color="00B0F0"/>
              <w:left w:val="single" w:sz="12" w:space="0" w:color="00B0F0"/>
              <w:bottom w:val="single" w:sz="12" w:space="0" w:color="00B0F0"/>
              <w:right w:val="single" w:sz="12" w:space="0" w:color="00B0F0"/>
            </w:tcBorders>
            <w:shd w:val="clear" w:color="auto" w:fill="D0CECE" w:themeFill="background2" w:themeFillShade="E6"/>
            <w:vAlign w:val="center"/>
          </w:tcPr>
          <w:p w14:paraId="5DF52898" w14:textId="77777777" w:rsidR="00116E7A" w:rsidRDefault="00116E7A" w:rsidP="00BC4AD3">
            <w:pPr>
              <w:jc w:val="cente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 xml:space="preserve">Work Assignment </w:t>
            </w:r>
            <w:r w:rsidR="000C64A0">
              <w:rPr>
                <w:rFonts w:asciiTheme="minorHAnsi" w:eastAsia="Arial Unicode MS" w:hAnsiTheme="minorHAnsi" w:cstheme="majorHAnsi"/>
                <w:b/>
                <w:color w:val="auto"/>
                <w:lang w:val="en-AU"/>
              </w:rPr>
              <w:t>Expected Results</w:t>
            </w:r>
          </w:p>
          <w:p w14:paraId="19BC2A11" w14:textId="4C687249" w:rsidR="00A65632" w:rsidRPr="001C321B" w:rsidRDefault="00A65632" w:rsidP="00BC4AD3">
            <w:pPr>
              <w:jc w:val="center"/>
              <w:rPr>
                <w:rFonts w:asciiTheme="minorHAnsi" w:hAnsiTheme="minorHAnsi" w:cstheme="majorHAnsi"/>
              </w:rPr>
            </w:pPr>
          </w:p>
        </w:tc>
      </w:tr>
      <w:tr w:rsidR="00C4514F" w:rsidRPr="001C321B" w14:paraId="45786EFE" w14:textId="77777777" w:rsidTr="00C4514F">
        <w:trPr>
          <w:trHeight w:val="365"/>
        </w:trPr>
        <w:tc>
          <w:tcPr>
            <w:tcW w:w="3812"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929576" w14:textId="70FD5E48" w:rsidR="00C4514F" w:rsidRPr="001C321B" w:rsidRDefault="00C4514F" w:rsidP="00BC4AD3">
            <w:pPr>
              <w:jc w:val="center"/>
              <w:rPr>
                <w:rFonts w:asciiTheme="minorHAnsi" w:hAnsiTheme="minorHAnsi" w:cstheme="majorHAnsi"/>
              </w:rPr>
            </w:pPr>
            <w:r w:rsidRPr="001C321B">
              <w:rPr>
                <w:rFonts w:asciiTheme="minorHAnsi" w:eastAsia="Arial Unicode MS" w:hAnsiTheme="minorHAnsi" w:cstheme="majorHAnsi"/>
                <w:color w:val="auto"/>
                <w:lang w:val="en-AU"/>
              </w:rPr>
              <w:t>Deliverables/Outputs:</w:t>
            </w:r>
          </w:p>
        </w:tc>
        <w:tc>
          <w:tcPr>
            <w:tcW w:w="5543"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61B76576" w14:textId="659ECFB7" w:rsidR="00C4514F" w:rsidRPr="001C321B" w:rsidRDefault="00C4514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Tasks/Milestone:</w:t>
            </w:r>
          </w:p>
        </w:tc>
        <w:tc>
          <w:tcPr>
            <w:tcW w:w="1440" w:type="dxa"/>
            <w:gridSpan w:val="2"/>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3BC434C" w14:textId="77BF2B44" w:rsidR="00C4514F" w:rsidRPr="001C321B" w:rsidRDefault="00C4514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Timeline</w:t>
            </w:r>
          </w:p>
        </w:tc>
      </w:tr>
      <w:tr w:rsidR="00C4514F" w:rsidRPr="001C321B" w14:paraId="0969EB08" w14:textId="77777777" w:rsidTr="00C4514F">
        <w:trPr>
          <w:trHeight w:val="431"/>
        </w:trPr>
        <w:tc>
          <w:tcPr>
            <w:tcW w:w="3812" w:type="dxa"/>
            <w:tcBorders>
              <w:top w:val="single" w:sz="4" w:space="0" w:color="00B0F0"/>
              <w:left w:val="single" w:sz="4" w:space="0" w:color="00B0F0"/>
              <w:bottom w:val="single" w:sz="4" w:space="0" w:color="00B0F0"/>
              <w:right w:val="single" w:sz="4" w:space="0" w:color="00B0F0"/>
            </w:tcBorders>
          </w:tcPr>
          <w:p w14:paraId="5597B29A" w14:textId="0CA30EEF" w:rsidR="00C4514F" w:rsidRPr="00F17886" w:rsidRDefault="00C4514F" w:rsidP="5447F053">
            <w:pPr>
              <w:tabs>
                <w:tab w:val="right" w:pos="3480"/>
              </w:tabs>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Inception meetings completed</w:t>
            </w:r>
          </w:p>
        </w:tc>
        <w:tc>
          <w:tcPr>
            <w:tcW w:w="5543" w:type="dxa"/>
            <w:tcBorders>
              <w:top w:val="single" w:sz="4" w:space="0" w:color="00B0F0"/>
              <w:left w:val="single" w:sz="4" w:space="0" w:color="00B0F0"/>
              <w:bottom w:val="single" w:sz="4" w:space="0" w:color="00B0F0"/>
              <w:right w:val="single" w:sz="4" w:space="0" w:color="00B0F0"/>
            </w:tcBorders>
          </w:tcPr>
          <w:p w14:paraId="05138ABC" w14:textId="23AB6136" w:rsidR="00C4514F" w:rsidRPr="00F17886" w:rsidRDefault="00C4514F" w:rsidP="00C917C4">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Conduct meetings with UNICEF, NMHP, sector-endorsed tool holders, and the PSS committee</w:t>
            </w:r>
          </w:p>
        </w:tc>
        <w:tc>
          <w:tcPr>
            <w:tcW w:w="1440" w:type="dxa"/>
            <w:gridSpan w:val="2"/>
            <w:tcBorders>
              <w:top w:val="single" w:sz="4" w:space="0" w:color="00B0F0"/>
              <w:left w:val="single" w:sz="4" w:space="0" w:color="00B0F0"/>
              <w:bottom w:val="single" w:sz="4" w:space="0" w:color="00B0F0"/>
              <w:right w:val="single" w:sz="4" w:space="0" w:color="00B0F0"/>
            </w:tcBorders>
          </w:tcPr>
          <w:p w14:paraId="59BDF02A" w14:textId="3C316461" w:rsidR="00C4514F" w:rsidRPr="00F17886" w:rsidRDefault="00C4514F" w:rsidP="5447F053">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2</w:t>
            </w:r>
            <w:r>
              <w:rPr>
                <w:rFonts w:asciiTheme="minorHAnsi" w:eastAsia="Arial Unicode MS" w:hAnsiTheme="minorHAnsi" w:cstheme="majorHAnsi"/>
                <w:color w:val="auto"/>
                <w:lang w:val="en-AU"/>
              </w:rPr>
              <w:t xml:space="preserve"> days</w:t>
            </w:r>
          </w:p>
        </w:tc>
      </w:tr>
      <w:tr w:rsidR="00C4514F" w:rsidRPr="00F40214" w14:paraId="60E65BB3" w14:textId="77777777" w:rsidTr="00C4514F">
        <w:trPr>
          <w:trHeight w:val="431"/>
        </w:trPr>
        <w:tc>
          <w:tcPr>
            <w:tcW w:w="3812" w:type="dxa"/>
            <w:tcBorders>
              <w:top w:val="single" w:sz="4" w:space="0" w:color="00B0F0"/>
              <w:left w:val="single" w:sz="4" w:space="0" w:color="00B0F0"/>
              <w:bottom w:val="single" w:sz="4" w:space="0" w:color="00B0F0"/>
              <w:right w:val="single" w:sz="4" w:space="0" w:color="00B0F0"/>
            </w:tcBorders>
          </w:tcPr>
          <w:p w14:paraId="0D53783D" w14:textId="7104ACC0" w:rsidR="00C4514F" w:rsidRPr="00F17886" w:rsidRDefault="00C4514F" w:rsidP="5447F053">
            <w:pPr>
              <w:tabs>
                <w:tab w:val="right" w:pos="3480"/>
              </w:tabs>
              <w:rPr>
                <w:rFonts w:asciiTheme="minorHAnsi" w:eastAsia="Arial Unicode MS" w:hAnsiTheme="minorHAnsi" w:cstheme="majorHAnsi"/>
                <w:color w:val="auto"/>
                <w:lang w:val="en-AU"/>
              </w:rPr>
            </w:pPr>
            <w:r w:rsidRPr="00F40214">
              <w:rPr>
                <w:rFonts w:asciiTheme="minorHAnsi" w:eastAsia="Arial Unicode MS" w:hAnsiTheme="minorHAnsi" w:cstheme="majorHAnsi"/>
                <w:color w:val="auto"/>
                <w:lang w:val="en-AU"/>
              </w:rPr>
              <w:t>Additional parenting sessions that complement Self-Help Plus sessions completed and adapted for caregivers with different children’s group age</w:t>
            </w:r>
          </w:p>
        </w:tc>
        <w:tc>
          <w:tcPr>
            <w:tcW w:w="5543" w:type="dxa"/>
            <w:tcBorders>
              <w:top w:val="single" w:sz="4" w:space="0" w:color="00B0F0"/>
              <w:left w:val="single" w:sz="4" w:space="0" w:color="00B0F0"/>
              <w:bottom w:val="single" w:sz="4" w:space="0" w:color="00B0F0"/>
              <w:right w:val="single" w:sz="4" w:space="0" w:color="00B0F0"/>
            </w:tcBorders>
          </w:tcPr>
          <w:p w14:paraId="56386D63" w14:textId="4E3BC6FD" w:rsidR="00C4514F" w:rsidRPr="00F17886" w:rsidRDefault="00C4514F" w:rsidP="5447F053">
            <w:pPr>
              <w:rPr>
                <w:rFonts w:asciiTheme="minorHAnsi" w:eastAsia="Arial Unicode MS" w:hAnsiTheme="minorHAnsi" w:cstheme="majorHAnsi"/>
                <w:color w:val="auto"/>
                <w:lang w:val="en-AU"/>
              </w:rPr>
            </w:pPr>
            <w:r w:rsidRPr="00F40214">
              <w:rPr>
                <w:rFonts w:asciiTheme="minorHAnsi" w:eastAsia="Arial Unicode MS" w:hAnsiTheme="minorHAnsi" w:cstheme="majorHAnsi"/>
                <w:color w:val="auto"/>
                <w:lang w:val="en-AU"/>
              </w:rPr>
              <w:t>Complement Self-Help Plus sessions in coordination with NMHP and the PSS committee. Create content for new sessions focusing on identifying signs of distress and positive discipline</w:t>
            </w:r>
            <w:r>
              <w:rPr>
                <w:rFonts w:asciiTheme="minorHAnsi" w:eastAsia="Arial Unicode MS" w:hAnsiTheme="minorHAnsi" w:cstheme="majorHAnsi"/>
                <w:color w:val="auto"/>
                <w:lang w:val="en-AU"/>
              </w:rPr>
              <w:t xml:space="preserve"> including M&amp;E tools for the added sessions</w:t>
            </w:r>
            <w:r w:rsidRPr="00F40214">
              <w:rPr>
                <w:rFonts w:asciiTheme="minorHAnsi" w:eastAsia="Arial Unicode MS" w:hAnsiTheme="minorHAnsi" w:cstheme="majorHAnsi"/>
                <w:color w:val="auto"/>
                <w:lang w:val="en-AU"/>
              </w:rPr>
              <w:t>.</w:t>
            </w:r>
          </w:p>
        </w:tc>
        <w:tc>
          <w:tcPr>
            <w:tcW w:w="1440" w:type="dxa"/>
            <w:gridSpan w:val="2"/>
            <w:tcBorders>
              <w:top w:val="single" w:sz="4" w:space="0" w:color="00B0F0"/>
              <w:left w:val="single" w:sz="4" w:space="0" w:color="00B0F0"/>
              <w:bottom w:val="single" w:sz="4" w:space="0" w:color="00B0F0"/>
              <w:right w:val="single" w:sz="4" w:space="0" w:color="00B0F0"/>
            </w:tcBorders>
          </w:tcPr>
          <w:p w14:paraId="4DC955C4" w14:textId="15329F64" w:rsidR="00C4514F" w:rsidRPr="00F17886" w:rsidRDefault="00C4514F" w:rsidP="5447F053">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4</w:t>
            </w:r>
            <w:r>
              <w:rPr>
                <w:rFonts w:asciiTheme="minorHAnsi" w:eastAsia="Arial Unicode MS" w:hAnsiTheme="minorHAnsi" w:cstheme="majorHAnsi"/>
                <w:color w:val="auto"/>
                <w:lang w:val="en-AU"/>
              </w:rPr>
              <w:t xml:space="preserve"> days</w:t>
            </w:r>
          </w:p>
        </w:tc>
      </w:tr>
      <w:tr w:rsidR="00C4514F" w:rsidRPr="00F40214" w14:paraId="79FCF5F8" w14:textId="77777777" w:rsidTr="00C4514F">
        <w:trPr>
          <w:trHeight w:val="431"/>
        </w:trPr>
        <w:tc>
          <w:tcPr>
            <w:tcW w:w="3812" w:type="dxa"/>
            <w:tcBorders>
              <w:top w:val="single" w:sz="4" w:space="0" w:color="00B0F0"/>
              <w:left w:val="single" w:sz="4" w:space="0" w:color="00B0F0"/>
              <w:bottom w:val="single" w:sz="4" w:space="0" w:color="00B0F0"/>
              <w:right w:val="single" w:sz="4" w:space="0" w:color="00B0F0"/>
            </w:tcBorders>
          </w:tcPr>
          <w:p w14:paraId="1AA1229C" w14:textId="12BDF944" w:rsidR="00C4514F" w:rsidRPr="00F17886" w:rsidRDefault="00C4514F" w:rsidP="5447F053">
            <w:pPr>
              <w:tabs>
                <w:tab w:val="right" w:pos="3480"/>
              </w:tabs>
              <w:rPr>
                <w:rFonts w:asciiTheme="minorHAnsi" w:eastAsia="Arial Unicode MS" w:hAnsiTheme="minorHAnsi" w:cstheme="majorHAnsi"/>
                <w:color w:val="auto"/>
                <w:lang w:val="en-AU"/>
              </w:rPr>
            </w:pPr>
            <w:r>
              <w:rPr>
                <w:rFonts w:asciiTheme="minorHAnsi" w:eastAsia="Arial Unicode MS" w:hAnsiTheme="minorHAnsi" w:cstheme="majorHAnsi"/>
                <w:color w:val="auto"/>
                <w:lang w:val="en-AU"/>
              </w:rPr>
              <w:t>S</w:t>
            </w:r>
            <w:r w:rsidRPr="00C917C4">
              <w:rPr>
                <w:rFonts w:asciiTheme="minorHAnsi" w:eastAsia="Arial Unicode MS" w:hAnsiTheme="minorHAnsi" w:cstheme="majorHAnsi"/>
                <w:color w:val="auto"/>
                <w:lang w:val="en-AU"/>
              </w:rPr>
              <w:t>ector-endorsed tool for caregivers</w:t>
            </w:r>
            <w:r>
              <w:rPr>
                <w:rFonts w:asciiTheme="minorHAnsi" w:eastAsia="Arial Unicode MS" w:hAnsiTheme="minorHAnsi" w:cstheme="majorHAnsi"/>
                <w:color w:val="auto"/>
                <w:lang w:val="en-AU"/>
              </w:rPr>
              <w:t xml:space="preserve"> revised and consolidated</w:t>
            </w:r>
          </w:p>
        </w:tc>
        <w:tc>
          <w:tcPr>
            <w:tcW w:w="5543" w:type="dxa"/>
            <w:tcBorders>
              <w:top w:val="single" w:sz="4" w:space="0" w:color="00B0F0"/>
              <w:left w:val="single" w:sz="4" w:space="0" w:color="00B0F0"/>
              <w:bottom w:val="single" w:sz="4" w:space="0" w:color="00B0F0"/>
              <w:right w:val="single" w:sz="4" w:space="0" w:color="00B0F0"/>
            </w:tcBorders>
          </w:tcPr>
          <w:p w14:paraId="32B96994" w14:textId="0D2E66F0" w:rsidR="00C4514F" w:rsidRPr="00F17886" w:rsidRDefault="00C4514F" w:rsidP="00F40214">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Collaborate with sector-endorsed holders of the parenting curriculum and the PSS committee to review and condense the existing tool into essential sessions</w:t>
            </w:r>
            <w:r>
              <w:rPr>
                <w:rFonts w:asciiTheme="minorHAnsi" w:eastAsia="Arial Unicode MS" w:hAnsiTheme="minorHAnsi" w:cstheme="majorHAnsi"/>
                <w:color w:val="auto"/>
                <w:lang w:val="en-AU"/>
              </w:rPr>
              <w:t xml:space="preserve"> including M&amp;E tools.</w:t>
            </w:r>
          </w:p>
        </w:tc>
        <w:tc>
          <w:tcPr>
            <w:tcW w:w="1440" w:type="dxa"/>
            <w:gridSpan w:val="2"/>
            <w:tcBorders>
              <w:top w:val="single" w:sz="4" w:space="0" w:color="00B0F0"/>
              <w:left w:val="single" w:sz="4" w:space="0" w:color="00B0F0"/>
              <w:bottom w:val="single" w:sz="4" w:space="0" w:color="00B0F0"/>
              <w:right w:val="single" w:sz="4" w:space="0" w:color="00B0F0"/>
            </w:tcBorders>
          </w:tcPr>
          <w:p w14:paraId="0E14215E" w14:textId="22CB7E59" w:rsidR="00C4514F" w:rsidRPr="00F17886" w:rsidRDefault="00C4514F" w:rsidP="5447F053">
            <w:pPr>
              <w:rPr>
                <w:rFonts w:asciiTheme="minorHAnsi" w:eastAsia="Arial Unicode MS" w:hAnsiTheme="minorHAnsi" w:cstheme="majorHAnsi"/>
                <w:color w:val="auto"/>
                <w:lang w:val="en-AU"/>
              </w:rPr>
            </w:pPr>
            <w:r>
              <w:rPr>
                <w:rFonts w:asciiTheme="minorHAnsi" w:eastAsia="Arial Unicode MS" w:hAnsiTheme="minorHAnsi" w:cstheme="majorHAnsi"/>
                <w:color w:val="auto"/>
                <w:lang w:val="en-AU"/>
              </w:rPr>
              <w:t>3.5 days</w:t>
            </w:r>
          </w:p>
        </w:tc>
      </w:tr>
      <w:tr w:rsidR="00C4514F" w:rsidRPr="00F40214" w14:paraId="1F5C0EFD" w14:textId="77777777" w:rsidTr="00C4514F">
        <w:trPr>
          <w:trHeight w:val="431"/>
        </w:trPr>
        <w:tc>
          <w:tcPr>
            <w:tcW w:w="3812" w:type="dxa"/>
            <w:tcBorders>
              <w:top w:val="single" w:sz="4" w:space="0" w:color="00B0F0"/>
              <w:left w:val="single" w:sz="4" w:space="0" w:color="00B0F0"/>
              <w:bottom w:val="single" w:sz="4" w:space="0" w:color="00B0F0"/>
              <w:right w:val="single" w:sz="4" w:space="0" w:color="00B0F0"/>
            </w:tcBorders>
          </w:tcPr>
          <w:p w14:paraId="3D83213C" w14:textId="3E57D523" w:rsidR="00C4514F" w:rsidRPr="00F17886" w:rsidRDefault="00C4514F" w:rsidP="5447F053">
            <w:pPr>
              <w:tabs>
                <w:tab w:val="right" w:pos="3480"/>
              </w:tabs>
              <w:rPr>
                <w:rFonts w:asciiTheme="minorHAnsi" w:eastAsia="Arial Unicode MS" w:hAnsiTheme="minorHAnsi" w:cstheme="majorHAnsi"/>
                <w:color w:val="auto"/>
                <w:lang w:val="en-AU"/>
              </w:rPr>
            </w:pPr>
            <w:r w:rsidRPr="00C917C4">
              <w:rPr>
                <w:rFonts w:asciiTheme="minorHAnsi" w:eastAsia="Arial Unicode MS" w:hAnsiTheme="minorHAnsi" w:cstheme="majorHAnsi"/>
                <w:color w:val="auto"/>
                <w:lang w:val="en-AU"/>
              </w:rPr>
              <w:t>Mini guidance booklet developed</w:t>
            </w:r>
          </w:p>
        </w:tc>
        <w:tc>
          <w:tcPr>
            <w:tcW w:w="5543" w:type="dxa"/>
            <w:tcBorders>
              <w:top w:val="single" w:sz="4" w:space="0" w:color="00B0F0"/>
              <w:left w:val="single" w:sz="4" w:space="0" w:color="00B0F0"/>
              <w:bottom w:val="single" w:sz="4" w:space="0" w:color="00B0F0"/>
              <w:right w:val="single" w:sz="4" w:space="0" w:color="00B0F0"/>
            </w:tcBorders>
          </w:tcPr>
          <w:p w14:paraId="6A9EC473" w14:textId="73E01C0A" w:rsidR="00C4514F" w:rsidRPr="00F17886" w:rsidRDefault="00C4514F" w:rsidP="5447F053">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 xml:space="preserve">Develop a mini guidance booklet for </w:t>
            </w:r>
            <w:r>
              <w:rPr>
                <w:rFonts w:asciiTheme="minorHAnsi" w:eastAsia="Arial Unicode MS" w:hAnsiTheme="minorHAnsi" w:cstheme="majorHAnsi"/>
                <w:color w:val="auto"/>
                <w:lang w:val="en-AU"/>
              </w:rPr>
              <w:t xml:space="preserve">parenting </w:t>
            </w:r>
            <w:r w:rsidRPr="00F17886">
              <w:rPr>
                <w:rFonts w:asciiTheme="minorHAnsi" w:eastAsia="Arial Unicode MS" w:hAnsiTheme="minorHAnsi" w:cstheme="majorHAnsi"/>
                <w:color w:val="auto"/>
                <w:lang w:val="en-AU"/>
              </w:rPr>
              <w:t>sessions to be complemented</w:t>
            </w:r>
            <w:r>
              <w:rPr>
                <w:rFonts w:asciiTheme="minorHAnsi" w:eastAsia="Arial Unicode MS" w:hAnsiTheme="minorHAnsi" w:cstheme="majorHAnsi"/>
                <w:color w:val="auto"/>
                <w:lang w:val="en-AU"/>
              </w:rPr>
              <w:t xml:space="preserve"> including an assessment form.</w:t>
            </w:r>
          </w:p>
        </w:tc>
        <w:tc>
          <w:tcPr>
            <w:tcW w:w="1440" w:type="dxa"/>
            <w:gridSpan w:val="2"/>
            <w:tcBorders>
              <w:top w:val="single" w:sz="4" w:space="0" w:color="00B0F0"/>
              <w:left w:val="single" w:sz="4" w:space="0" w:color="00B0F0"/>
              <w:bottom w:val="single" w:sz="4" w:space="0" w:color="00B0F0"/>
              <w:right w:val="single" w:sz="4" w:space="0" w:color="00B0F0"/>
            </w:tcBorders>
          </w:tcPr>
          <w:p w14:paraId="67E35ED2" w14:textId="2411B4B2" w:rsidR="00C4514F" w:rsidRPr="00F17886" w:rsidRDefault="00C4514F" w:rsidP="5447F053">
            <w:pPr>
              <w:rPr>
                <w:rFonts w:asciiTheme="minorHAnsi" w:eastAsia="Arial Unicode MS" w:hAnsiTheme="minorHAnsi" w:cstheme="majorHAnsi"/>
                <w:color w:val="auto"/>
                <w:lang w:val="en-AU"/>
              </w:rPr>
            </w:pPr>
            <w:r>
              <w:rPr>
                <w:rFonts w:asciiTheme="minorHAnsi" w:eastAsia="Arial Unicode MS" w:hAnsiTheme="minorHAnsi" w:cstheme="majorHAnsi"/>
                <w:color w:val="auto"/>
                <w:lang w:val="en-AU"/>
              </w:rPr>
              <w:t>3.5 days</w:t>
            </w:r>
          </w:p>
        </w:tc>
      </w:tr>
      <w:tr w:rsidR="00C4514F" w:rsidRPr="00F40214" w14:paraId="78D75D85" w14:textId="77777777" w:rsidTr="00C4514F">
        <w:trPr>
          <w:trHeight w:val="431"/>
        </w:trPr>
        <w:tc>
          <w:tcPr>
            <w:tcW w:w="3812" w:type="dxa"/>
            <w:tcBorders>
              <w:top w:val="single" w:sz="4" w:space="0" w:color="00B0F0"/>
              <w:left w:val="single" w:sz="4" w:space="0" w:color="00B0F0"/>
              <w:bottom w:val="single" w:sz="4" w:space="0" w:color="00B0F0"/>
              <w:right w:val="single" w:sz="4" w:space="0" w:color="00B0F0"/>
            </w:tcBorders>
          </w:tcPr>
          <w:p w14:paraId="17248EC3" w14:textId="36FBED36" w:rsidR="00C4514F" w:rsidRPr="00F17886" w:rsidRDefault="00C4514F" w:rsidP="5447F053">
            <w:pPr>
              <w:tabs>
                <w:tab w:val="right" w:pos="3480"/>
              </w:tabs>
              <w:rPr>
                <w:rFonts w:asciiTheme="minorHAnsi" w:eastAsia="Arial Unicode MS" w:hAnsiTheme="minorHAnsi" w:cstheme="majorHAnsi"/>
                <w:color w:val="auto"/>
                <w:lang w:val="en-AU"/>
              </w:rPr>
            </w:pPr>
            <w:r w:rsidRPr="00C917C4">
              <w:rPr>
                <w:rFonts w:asciiTheme="minorHAnsi" w:eastAsia="Arial Unicode MS" w:hAnsiTheme="minorHAnsi" w:cstheme="majorHAnsi"/>
                <w:color w:val="auto"/>
                <w:lang w:val="en-AU"/>
              </w:rPr>
              <w:t>Stakeholder feedback incorporated</w:t>
            </w:r>
          </w:p>
        </w:tc>
        <w:tc>
          <w:tcPr>
            <w:tcW w:w="5543" w:type="dxa"/>
            <w:tcBorders>
              <w:top w:val="single" w:sz="4" w:space="0" w:color="00B0F0"/>
              <w:left w:val="single" w:sz="4" w:space="0" w:color="00B0F0"/>
              <w:bottom w:val="single" w:sz="4" w:space="0" w:color="00B0F0"/>
              <w:right w:val="single" w:sz="4" w:space="0" w:color="00B0F0"/>
            </w:tcBorders>
          </w:tcPr>
          <w:p w14:paraId="708587B5" w14:textId="70E6D3DA" w:rsidR="00C4514F" w:rsidRPr="00F17886" w:rsidRDefault="00C4514F" w:rsidP="5447F053">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Engage with stakeholders to gather input and feedback on new sessions and revised tools</w:t>
            </w:r>
          </w:p>
        </w:tc>
        <w:tc>
          <w:tcPr>
            <w:tcW w:w="1440" w:type="dxa"/>
            <w:gridSpan w:val="2"/>
            <w:tcBorders>
              <w:top w:val="single" w:sz="4" w:space="0" w:color="00B0F0"/>
              <w:left w:val="single" w:sz="4" w:space="0" w:color="00B0F0"/>
              <w:bottom w:val="single" w:sz="4" w:space="0" w:color="00B0F0"/>
              <w:right w:val="single" w:sz="4" w:space="0" w:color="00B0F0"/>
            </w:tcBorders>
          </w:tcPr>
          <w:p w14:paraId="4DB425C9" w14:textId="318D008A" w:rsidR="00C4514F" w:rsidRPr="00F17886" w:rsidRDefault="00C4514F" w:rsidP="5447F053">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3</w:t>
            </w:r>
            <w:r>
              <w:rPr>
                <w:rFonts w:asciiTheme="minorHAnsi" w:eastAsia="Arial Unicode MS" w:hAnsiTheme="minorHAnsi" w:cstheme="majorHAnsi"/>
                <w:color w:val="auto"/>
                <w:lang w:val="en-AU"/>
              </w:rPr>
              <w:t xml:space="preserve"> days</w:t>
            </w:r>
          </w:p>
        </w:tc>
      </w:tr>
      <w:tr w:rsidR="00C4514F" w:rsidRPr="00F40214" w14:paraId="6F5300BC" w14:textId="77777777" w:rsidTr="00C4514F">
        <w:trPr>
          <w:trHeight w:val="431"/>
        </w:trPr>
        <w:tc>
          <w:tcPr>
            <w:tcW w:w="3812" w:type="dxa"/>
            <w:tcBorders>
              <w:top w:val="single" w:sz="4" w:space="0" w:color="00B0F0"/>
              <w:left w:val="single" w:sz="4" w:space="0" w:color="00B0F0"/>
              <w:bottom w:val="single" w:sz="4" w:space="0" w:color="00B0F0"/>
              <w:right w:val="single" w:sz="4" w:space="0" w:color="00B0F0"/>
            </w:tcBorders>
          </w:tcPr>
          <w:p w14:paraId="1F8E6876" w14:textId="0448CBFD" w:rsidR="00C4514F" w:rsidRPr="00F17886" w:rsidRDefault="00C4514F" w:rsidP="5447F053">
            <w:pPr>
              <w:tabs>
                <w:tab w:val="right" w:pos="3480"/>
              </w:tabs>
              <w:rPr>
                <w:rFonts w:asciiTheme="minorHAnsi" w:eastAsia="Arial Unicode MS" w:hAnsiTheme="minorHAnsi" w:cstheme="majorHAnsi"/>
                <w:color w:val="auto"/>
                <w:lang w:val="en-AU"/>
              </w:rPr>
            </w:pPr>
            <w:r w:rsidRPr="00C917C4">
              <w:rPr>
                <w:rFonts w:asciiTheme="minorHAnsi" w:eastAsia="Arial Unicode MS" w:hAnsiTheme="minorHAnsi" w:cstheme="majorHAnsi"/>
                <w:color w:val="auto"/>
                <w:lang w:val="en-AU"/>
              </w:rPr>
              <w:t>Training</w:t>
            </w:r>
            <w:r>
              <w:rPr>
                <w:rFonts w:asciiTheme="minorHAnsi" w:eastAsia="Arial Unicode MS" w:hAnsiTheme="minorHAnsi" w:cstheme="majorHAnsi"/>
                <w:color w:val="auto"/>
                <w:lang w:val="en-AU"/>
              </w:rPr>
              <w:t xml:space="preserve"> content sessions with facilitators note completed</w:t>
            </w:r>
          </w:p>
        </w:tc>
        <w:tc>
          <w:tcPr>
            <w:tcW w:w="5543" w:type="dxa"/>
            <w:tcBorders>
              <w:top w:val="single" w:sz="4" w:space="0" w:color="00B0F0"/>
              <w:left w:val="single" w:sz="4" w:space="0" w:color="00B0F0"/>
              <w:bottom w:val="single" w:sz="4" w:space="0" w:color="00B0F0"/>
              <w:right w:val="single" w:sz="4" w:space="0" w:color="00B0F0"/>
            </w:tcBorders>
          </w:tcPr>
          <w:p w14:paraId="354A2ADE" w14:textId="45F62859" w:rsidR="00C4514F" w:rsidRPr="00F17886" w:rsidRDefault="00C4514F" w:rsidP="5447F053">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 xml:space="preserve">Design and deliver training </w:t>
            </w:r>
            <w:r>
              <w:rPr>
                <w:rFonts w:asciiTheme="minorHAnsi" w:eastAsia="Arial Unicode MS" w:hAnsiTheme="minorHAnsi" w:cstheme="majorHAnsi"/>
                <w:color w:val="auto"/>
                <w:lang w:val="en-AU"/>
              </w:rPr>
              <w:t xml:space="preserve">content </w:t>
            </w:r>
            <w:r w:rsidRPr="00F17886">
              <w:rPr>
                <w:rFonts w:asciiTheme="minorHAnsi" w:eastAsia="Arial Unicode MS" w:hAnsiTheme="minorHAnsi" w:cstheme="majorHAnsi"/>
                <w:color w:val="auto"/>
                <w:lang w:val="en-AU"/>
              </w:rPr>
              <w:t>sessions</w:t>
            </w:r>
            <w:r>
              <w:rPr>
                <w:rFonts w:asciiTheme="minorHAnsi" w:eastAsia="Arial Unicode MS" w:hAnsiTheme="minorHAnsi" w:cstheme="majorHAnsi"/>
                <w:color w:val="auto"/>
                <w:lang w:val="en-AU"/>
              </w:rPr>
              <w:t xml:space="preserve"> with facilitators note </w:t>
            </w:r>
            <w:r w:rsidRPr="00F17886">
              <w:rPr>
                <w:rFonts w:asciiTheme="minorHAnsi" w:eastAsia="Arial Unicode MS" w:hAnsiTheme="minorHAnsi" w:cstheme="majorHAnsi"/>
                <w:color w:val="auto"/>
                <w:lang w:val="en-AU"/>
              </w:rPr>
              <w:t>for practitioners on the new sessions and revised tools</w:t>
            </w:r>
            <w:r>
              <w:rPr>
                <w:rFonts w:asciiTheme="minorHAnsi" w:eastAsia="Arial Unicode MS" w:hAnsiTheme="minorHAnsi" w:cstheme="majorHAnsi"/>
                <w:color w:val="auto"/>
                <w:lang w:val="en-AU"/>
              </w:rPr>
              <w:t xml:space="preserve"> including consultation/support session for them</w:t>
            </w:r>
          </w:p>
        </w:tc>
        <w:tc>
          <w:tcPr>
            <w:tcW w:w="1440" w:type="dxa"/>
            <w:gridSpan w:val="2"/>
            <w:tcBorders>
              <w:top w:val="single" w:sz="4" w:space="0" w:color="00B0F0"/>
              <w:left w:val="single" w:sz="4" w:space="0" w:color="00B0F0"/>
              <w:bottom w:val="single" w:sz="4" w:space="0" w:color="00B0F0"/>
              <w:right w:val="single" w:sz="4" w:space="0" w:color="00B0F0"/>
            </w:tcBorders>
          </w:tcPr>
          <w:p w14:paraId="795B62BB" w14:textId="2A720F1E" w:rsidR="00C4514F" w:rsidRPr="00F17886" w:rsidRDefault="00C4514F" w:rsidP="5447F053">
            <w:pPr>
              <w:rPr>
                <w:rFonts w:asciiTheme="minorHAnsi" w:eastAsia="Arial Unicode MS" w:hAnsiTheme="minorHAnsi" w:cstheme="majorHAnsi"/>
                <w:color w:val="auto"/>
                <w:lang w:val="en-AU"/>
              </w:rPr>
            </w:pPr>
            <w:r w:rsidRPr="00F17886">
              <w:rPr>
                <w:rFonts w:asciiTheme="minorHAnsi" w:eastAsia="Arial Unicode MS" w:hAnsiTheme="minorHAnsi" w:cstheme="majorHAnsi"/>
                <w:color w:val="auto"/>
                <w:lang w:val="en-AU"/>
              </w:rPr>
              <w:t>6</w:t>
            </w:r>
            <w:r>
              <w:rPr>
                <w:rFonts w:asciiTheme="minorHAnsi" w:eastAsia="Arial Unicode MS" w:hAnsiTheme="minorHAnsi" w:cstheme="majorHAnsi"/>
                <w:color w:val="auto"/>
                <w:lang w:val="en-AU"/>
              </w:rPr>
              <w:t xml:space="preserve"> days</w:t>
            </w:r>
          </w:p>
        </w:tc>
      </w:tr>
    </w:tbl>
    <w:p w14:paraId="7FE0A978" w14:textId="77777777" w:rsidR="00802862" w:rsidRDefault="00802862">
      <w:pPr>
        <w:rPr>
          <w:rFonts w:asciiTheme="minorHAnsi" w:hAnsiTheme="minorHAnsi" w:cstheme="majorHAnsi"/>
          <w:b/>
          <w:bCs/>
          <w:i/>
          <w:iCs/>
          <w:color w:val="00B0F0"/>
        </w:rPr>
      </w:pPr>
    </w:p>
    <w:p w14:paraId="52ADDBE7" w14:textId="77777777" w:rsidR="00B17756" w:rsidRDefault="00B17756">
      <w:pPr>
        <w:rPr>
          <w:rFonts w:asciiTheme="minorHAnsi" w:hAnsiTheme="minorHAnsi" w:cstheme="majorHAnsi"/>
          <w:b/>
          <w:bCs/>
          <w:i/>
          <w:iCs/>
          <w:color w:val="00B0F0"/>
        </w:rPr>
      </w:pPr>
    </w:p>
    <w:p w14:paraId="34CE6948" w14:textId="77777777" w:rsidR="00B17756" w:rsidRDefault="00B17756">
      <w:pPr>
        <w:rPr>
          <w:rFonts w:asciiTheme="minorHAnsi" w:hAnsiTheme="minorHAnsi" w:cstheme="majorHAnsi"/>
          <w:b/>
          <w:bCs/>
          <w:i/>
          <w:iCs/>
          <w:color w:val="00B0F0"/>
        </w:rPr>
      </w:pPr>
    </w:p>
    <w:p w14:paraId="1703FE15" w14:textId="2291EB9E" w:rsidR="00B97A8F" w:rsidRPr="001C321B" w:rsidRDefault="00B97A8F" w:rsidP="00C85FDB">
      <w:pPr>
        <w:rPr>
          <w:rFonts w:asciiTheme="minorHAnsi" w:hAnsiTheme="minorHAnsi"/>
        </w:rPr>
      </w:pPr>
    </w:p>
    <w:p w14:paraId="5308C45E" w14:textId="12623E4A" w:rsidR="00252202" w:rsidRPr="001C321B" w:rsidRDefault="00252202" w:rsidP="00C85FDB">
      <w:pPr>
        <w:rPr>
          <w:rFonts w:asciiTheme="minorHAnsi" w:hAnsiTheme="minorHAnsi"/>
        </w:rPr>
      </w:pPr>
    </w:p>
    <w:sectPr w:rsidR="00252202" w:rsidRPr="001C321B" w:rsidSect="00D21C50">
      <w:headerReference w:type="default" r:id="rId12"/>
      <w:pgSz w:w="12240" w:h="15840"/>
      <w:pgMar w:top="99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0894" w14:textId="77777777" w:rsidR="002E2CE1" w:rsidRDefault="002E2CE1" w:rsidP="00D21C50">
      <w:pPr>
        <w:spacing w:line="240" w:lineRule="auto"/>
      </w:pPr>
      <w:r>
        <w:separator/>
      </w:r>
    </w:p>
  </w:endnote>
  <w:endnote w:type="continuationSeparator" w:id="0">
    <w:p w14:paraId="58C8A808" w14:textId="77777777" w:rsidR="002E2CE1" w:rsidRDefault="002E2CE1" w:rsidP="00D21C50">
      <w:pPr>
        <w:spacing w:line="240" w:lineRule="auto"/>
      </w:pPr>
      <w:r>
        <w:continuationSeparator/>
      </w:r>
    </w:p>
  </w:endnote>
  <w:endnote w:type="continuationNotice" w:id="1">
    <w:p w14:paraId="398B1EE6" w14:textId="77777777" w:rsidR="002E2CE1" w:rsidRDefault="002E2C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719" w14:textId="77777777" w:rsidR="002E2CE1" w:rsidRDefault="002E2CE1" w:rsidP="00D21C50">
      <w:pPr>
        <w:spacing w:line="240" w:lineRule="auto"/>
      </w:pPr>
      <w:r>
        <w:separator/>
      </w:r>
    </w:p>
  </w:footnote>
  <w:footnote w:type="continuationSeparator" w:id="0">
    <w:p w14:paraId="392803CD" w14:textId="77777777" w:rsidR="002E2CE1" w:rsidRDefault="002E2CE1" w:rsidP="00D21C50">
      <w:pPr>
        <w:spacing w:line="240" w:lineRule="auto"/>
      </w:pPr>
      <w:r>
        <w:continuationSeparator/>
      </w:r>
    </w:p>
  </w:footnote>
  <w:footnote w:type="continuationNotice" w:id="1">
    <w:p w14:paraId="1AE96057" w14:textId="77777777" w:rsidR="002E2CE1" w:rsidRDefault="002E2C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226" w14:textId="72E29472" w:rsidR="00F16A25" w:rsidRPr="00D21C50" w:rsidRDefault="00F16A25" w:rsidP="00D21C50">
    <w:pPr>
      <w:pStyle w:val="Heading3"/>
      <w:rPr>
        <w:sz w:val="20"/>
        <w:szCs w:val="20"/>
      </w:rPr>
    </w:pPr>
    <w:r w:rsidRPr="0075490C">
      <w:rPr>
        <w:noProof/>
        <w:sz w:val="20"/>
        <w:szCs w:val="20"/>
      </w:rPr>
      <w:drawing>
        <wp:anchor distT="0" distB="0" distL="114300" distR="114300" simplePos="0" relativeHeight="251661312" behindDoc="0" locked="0" layoutInCell="1" allowOverlap="1" wp14:anchorId="089596DF" wp14:editId="6DC9949E">
          <wp:simplePos x="0" y="0"/>
          <wp:positionH relativeFrom="column">
            <wp:posOffset>-93980</wp:posOffset>
          </wp:positionH>
          <wp:positionV relativeFrom="paragraph">
            <wp:posOffset>-169545</wp:posOffset>
          </wp:positionV>
          <wp:extent cx="2898140" cy="455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sidR="2BA51E11" w:rsidRPr="00D21C50">
      <w:t xml:space="preserve"> </w:t>
    </w:r>
  </w:p>
  <w:p w14:paraId="53DAB66F" w14:textId="3799E796" w:rsidR="00F16A25" w:rsidRDefault="00F16A25" w:rsidP="00D21C50">
    <w:pPr>
      <w:pStyle w:val="Header"/>
    </w:pPr>
    <w:r w:rsidRPr="0075490C">
      <w:rPr>
        <w:noProof/>
      </w:rPr>
      <mc:AlternateContent>
        <mc:Choice Requires="wps">
          <w:drawing>
            <wp:anchor distT="4294967295" distB="4294967295" distL="114300" distR="114300" simplePos="0" relativeHeight="251659264" behindDoc="1" locked="0" layoutInCell="1" allowOverlap="1" wp14:anchorId="695766A9" wp14:editId="0F253E39">
              <wp:simplePos x="0" y="0"/>
              <wp:positionH relativeFrom="margin">
                <wp:align>left</wp:align>
              </wp:positionH>
              <wp:positionV relativeFrom="page">
                <wp:posOffset>769620</wp:posOffset>
              </wp:positionV>
              <wp:extent cx="65913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762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AB0D21">
            <v:line id="Straight Connector 5"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o:spid="_x0000_s1026" strokecolor="#a6a6a6" from="0,60.6pt" to="519pt,61.2pt" w14:anchorId="7DE2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">
              <v:stroke joinstyle="miter"/>
              <o:lock v:ext="edit" shapetype="f"/>
              <w10:wrap anchorx="margin" anchory="page"/>
            </v:line>
          </w:pict>
        </mc:Fallback>
      </mc:AlternateContent>
    </w:r>
    <w:r w:rsidRPr="0075490C">
      <w:rPr>
        <w:noProof/>
      </w:rPr>
      <mc:AlternateContent>
        <mc:Choice Requires="wps">
          <w:drawing>
            <wp:anchor distT="0" distB="0" distL="114300" distR="114300" simplePos="0" relativeHeight="251660288" behindDoc="0" locked="0" layoutInCell="1" allowOverlap="0" wp14:anchorId="7A1BEC9E" wp14:editId="1C516FE6">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EC9E" id="_x0000_t202" coordsize="21600,21600" o:spt="202" path="m,l,21600r21600,l21600,xe">
              <v:stroke joinstyle="miter"/>
              <v:path gradientshapeok="t" o:connecttype="rect"/>
            </v:shapetype>
            <v:shape id="Text Box 18" o:spid="_x0000_s1026" type="#_x0000_t202" style="position:absolute;margin-left:0;margin-top:69pt;width:2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v:textbox>
              <w10:wrap type="topAndBottom" anchorx="margin" anchory="page"/>
            </v:shape>
          </w:pict>
        </mc:Fallback>
      </mc:AlternateContent>
    </w:r>
    <w:r>
      <w:softHyphen/>
    </w:r>
    <w:r>
      <w:softHyphen/>
    </w:r>
    <w:r>
      <w:softHyphen/>
    </w:r>
    <w:r>
      <w:softHyphen/>
    </w:r>
    <w:r>
      <w:softHyphen/>
    </w:r>
    <w:r>
      <w:softHyphen/>
    </w:r>
    <w:r>
      <w:softHyphen/>
    </w:r>
    <w:r>
      <w:softHyphen/>
    </w:r>
    <w:r>
      <w:softHyphen/>
    </w:r>
    <w:r>
      <w:softHyphen/>
    </w:r>
  </w:p>
  <w:p w14:paraId="01FCE2C5" w14:textId="77777777" w:rsidR="00F16A25" w:rsidRDefault="00F16A25" w:rsidP="00D21C50">
    <w:pPr>
      <w:pStyle w:val="Header"/>
      <w:jc w:val="center"/>
      <w:rPr>
        <w:rFonts w:ascii="Calibri" w:hAnsi="Calibri" w:cs="Calibri"/>
        <w:b/>
        <w:color w:val="00B0F0"/>
        <w:sz w:val="24"/>
        <w:szCs w:val="24"/>
        <w:u w:val="single"/>
      </w:rPr>
    </w:pPr>
  </w:p>
  <w:p w14:paraId="32D91C00" w14:textId="6B479B5A" w:rsidR="00F16A25" w:rsidRDefault="00F16A25" w:rsidP="00D21C50">
    <w:pPr>
      <w:pStyle w:val="Header"/>
      <w:jc w:val="center"/>
    </w:pPr>
    <w:r w:rsidRPr="00377BF5">
      <w:rPr>
        <w:rFonts w:ascii="Calibri" w:hAnsi="Calibri" w:cs="Calibri"/>
        <w:b/>
        <w:color w:val="00B0F0"/>
        <w:sz w:val="24"/>
        <w:szCs w:val="24"/>
        <w:u w:val="single"/>
      </w:rPr>
      <w:t>TERMS OF REFERENCE</w:t>
    </w:r>
  </w:p>
  <w:p w14:paraId="4B5D53E3" w14:textId="77777777" w:rsidR="00F16A25" w:rsidRDefault="00F1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325C"/>
    <w:multiLevelType w:val="multilevel"/>
    <w:tmpl w:val="48D0E4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800B8F"/>
    <w:multiLevelType w:val="multilevel"/>
    <w:tmpl w:val="188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00491"/>
    <w:multiLevelType w:val="hybridMultilevel"/>
    <w:tmpl w:val="C1FEE4EA"/>
    <w:lvl w:ilvl="0" w:tplc="5FE8A34A">
      <w:start w:val="18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5122A"/>
    <w:multiLevelType w:val="hybridMultilevel"/>
    <w:tmpl w:val="3272D036"/>
    <w:lvl w:ilvl="0" w:tplc="B3322C8A">
      <w:start w:val="3"/>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548456">
    <w:abstractNumId w:val="2"/>
  </w:num>
  <w:num w:numId="2" w16cid:durableId="541673591">
    <w:abstractNumId w:val="1"/>
  </w:num>
  <w:num w:numId="3" w16cid:durableId="40173940">
    <w:abstractNumId w:val="0"/>
  </w:num>
  <w:num w:numId="4" w16cid:durableId="195697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0"/>
    <w:rsid w:val="00003BA7"/>
    <w:rsid w:val="000050B6"/>
    <w:rsid w:val="00020620"/>
    <w:rsid w:val="000212C0"/>
    <w:rsid w:val="000263BD"/>
    <w:rsid w:val="00074C5D"/>
    <w:rsid w:val="000816E0"/>
    <w:rsid w:val="000C35B8"/>
    <w:rsid w:val="000C64A0"/>
    <w:rsid w:val="000D03BB"/>
    <w:rsid w:val="000E1985"/>
    <w:rsid w:val="000E2B4C"/>
    <w:rsid w:val="000E6143"/>
    <w:rsid w:val="000F0D39"/>
    <w:rsid w:val="000F5B23"/>
    <w:rsid w:val="00102414"/>
    <w:rsid w:val="00116E7A"/>
    <w:rsid w:val="00136E2B"/>
    <w:rsid w:val="00137D2D"/>
    <w:rsid w:val="0016040A"/>
    <w:rsid w:val="00184BCF"/>
    <w:rsid w:val="00187CC5"/>
    <w:rsid w:val="00187F46"/>
    <w:rsid w:val="00193413"/>
    <w:rsid w:val="0019529F"/>
    <w:rsid w:val="001B3071"/>
    <w:rsid w:val="001C321B"/>
    <w:rsid w:val="001E6B38"/>
    <w:rsid w:val="001E7ED0"/>
    <w:rsid w:val="001F5C70"/>
    <w:rsid w:val="00200DE8"/>
    <w:rsid w:val="00252202"/>
    <w:rsid w:val="00253AD1"/>
    <w:rsid w:val="00254BCA"/>
    <w:rsid w:val="00257393"/>
    <w:rsid w:val="002601A6"/>
    <w:rsid w:val="00270A6F"/>
    <w:rsid w:val="00284BC1"/>
    <w:rsid w:val="00285B30"/>
    <w:rsid w:val="00290AB3"/>
    <w:rsid w:val="00297DC2"/>
    <w:rsid w:val="002A19C9"/>
    <w:rsid w:val="002A2418"/>
    <w:rsid w:val="002B3235"/>
    <w:rsid w:val="002C3911"/>
    <w:rsid w:val="002D54EA"/>
    <w:rsid w:val="002E2CE1"/>
    <w:rsid w:val="002E4F3C"/>
    <w:rsid w:val="002F685A"/>
    <w:rsid w:val="00301C90"/>
    <w:rsid w:val="0031638B"/>
    <w:rsid w:val="00325F68"/>
    <w:rsid w:val="003278D4"/>
    <w:rsid w:val="00334CD1"/>
    <w:rsid w:val="003365AA"/>
    <w:rsid w:val="00341BFD"/>
    <w:rsid w:val="00350262"/>
    <w:rsid w:val="00364498"/>
    <w:rsid w:val="00381CC5"/>
    <w:rsid w:val="003870CE"/>
    <w:rsid w:val="00396EFF"/>
    <w:rsid w:val="003A56B3"/>
    <w:rsid w:val="003D4145"/>
    <w:rsid w:val="003E6563"/>
    <w:rsid w:val="00441BCE"/>
    <w:rsid w:val="00457732"/>
    <w:rsid w:val="0047397C"/>
    <w:rsid w:val="00492185"/>
    <w:rsid w:val="00493E64"/>
    <w:rsid w:val="004A31F8"/>
    <w:rsid w:val="004B732B"/>
    <w:rsid w:val="004C0F0A"/>
    <w:rsid w:val="004E3399"/>
    <w:rsid w:val="004F1B6D"/>
    <w:rsid w:val="004F4450"/>
    <w:rsid w:val="005026A2"/>
    <w:rsid w:val="005403F4"/>
    <w:rsid w:val="00550784"/>
    <w:rsid w:val="00552804"/>
    <w:rsid w:val="005624CB"/>
    <w:rsid w:val="005653C7"/>
    <w:rsid w:val="00581B10"/>
    <w:rsid w:val="005932C8"/>
    <w:rsid w:val="005A309F"/>
    <w:rsid w:val="005B0917"/>
    <w:rsid w:val="005B6C9C"/>
    <w:rsid w:val="005C457D"/>
    <w:rsid w:val="005D7177"/>
    <w:rsid w:val="005F3335"/>
    <w:rsid w:val="005F4461"/>
    <w:rsid w:val="00605783"/>
    <w:rsid w:val="00610F6C"/>
    <w:rsid w:val="00616401"/>
    <w:rsid w:val="00642F0A"/>
    <w:rsid w:val="00645D17"/>
    <w:rsid w:val="00655538"/>
    <w:rsid w:val="006633A6"/>
    <w:rsid w:val="00670CE8"/>
    <w:rsid w:val="0067226A"/>
    <w:rsid w:val="006746EC"/>
    <w:rsid w:val="00677B2E"/>
    <w:rsid w:val="0068773E"/>
    <w:rsid w:val="00696DEB"/>
    <w:rsid w:val="006A2745"/>
    <w:rsid w:val="006D29E5"/>
    <w:rsid w:val="006D3B76"/>
    <w:rsid w:val="006F02C4"/>
    <w:rsid w:val="006F2188"/>
    <w:rsid w:val="006F4A2A"/>
    <w:rsid w:val="006F7AD5"/>
    <w:rsid w:val="007002C9"/>
    <w:rsid w:val="00704B4B"/>
    <w:rsid w:val="00713117"/>
    <w:rsid w:val="00717BAA"/>
    <w:rsid w:val="00763CD8"/>
    <w:rsid w:val="00763E65"/>
    <w:rsid w:val="007657F5"/>
    <w:rsid w:val="007768D0"/>
    <w:rsid w:val="0079601E"/>
    <w:rsid w:val="007D104C"/>
    <w:rsid w:val="007E28E3"/>
    <w:rsid w:val="00802862"/>
    <w:rsid w:val="008063E4"/>
    <w:rsid w:val="00825C65"/>
    <w:rsid w:val="00827511"/>
    <w:rsid w:val="00857C56"/>
    <w:rsid w:val="0089439A"/>
    <w:rsid w:val="0089741B"/>
    <w:rsid w:val="008A5DBB"/>
    <w:rsid w:val="008C19DE"/>
    <w:rsid w:val="008C30CC"/>
    <w:rsid w:val="008C44AE"/>
    <w:rsid w:val="008D0EFA"/>
    <w:rsid w:val="008D2368"/>
    <w:rsid w:val="008E4546"/>
    <w:rsid w:val="008F20E0"/>
    <w:rsid w:val="008F268B"/>
    <w:rsid w:val="00904337"/>
    <w:rsid w:val="00906B7D"/>
    <w:rsid w:val="009107BE"/>
    <w:rsid w:val="00912B5C"/>
    <w:rsid w:val="0091437C"/>
    <w:rsid w:val="00923B07"/>
    <w:rsid w:val="00927577"/>
    <w:rsid w:val="009403E9"/>
    <w:rsid w:val="00941D0F"/>
    <w:rsid w:val="009509D6"/>
    <w:rsid w:val="009646E6"/>
    <w:rsid w:val="009772D8"/>
    <w:rsid w:val="009A0D77"/>
    <w:rsid w:val="009C6EA6"/>
    <w:rsid w:val="00A04E83"/>
    <w:rsid w:val="00A11B61"/>
    <w:rsid w:val="00A174DA"/>
    <w:rsid w:val="00A42F7D"/>
    <w:rsid w:val="00A4327A"/>
    <w:rsid w:val="00A471DB"/>
    <w:rsid w:val="00A65632"/>
    <w:rsid w:val="00A87EA7"/>
    <w:rsid w:val="00AA42C8"/>
    <w:rsid w:val="00AC01E9"/>
    <w:rsid w:val="00AC7390"/>
    <w:rsid w:val="00B0455B"/>
    <w:rsid w:val="00B121CA"/>
    <w:rsid w:val="00B137A9"/>
    <w:rsid w:val="00B17756"/>
    <w:rsid w:val="00B232F1"/>
    <w:rsid w:val="00B3570C"/>
    <w:rsid w:val="00B35B74"/>
    <w:rsid w:val="00B8194E"/>
    <w:rsid w:val="00B82FF4"/>
    <w:rsid w:val="00B97A8F"/>
    <w:rsid w:val="00BC4AD3"/>
    <w:rsid w:val="00BC5A0A"/>
    <w:rsid w:val="00BE61C3"/>
    <w:rsid w:val="00BF42FB"/>
    <w:rsid w:val="00C271A2"/>
    <w:rsid w:val="00C4514F"/>
    <w:rsid w:val="00C633CA"/>
    <w:rsid w:val="00C77F14"/>
    <w:rsid w:val="00C85FDB"/>
    <w:rsid w:val="00C917C4"/>
    <w:rsid w:val="00C91E63"/>
    <w:rsid w:val="00C94877"/>
    <w:rsid w:val="00CA685E"/>
    <w:rsid w:val="00CB6F03"/>
    <w:rsid w:val="00CC3F3B"/>
    <w:rsid w:val="00CC6480"/>
    <w:rsid w:val="00CD17FC"/>
    <w:rsid w:val="00CE30BB"/>
    <w:rsid w:val="00CE4EB0"/>
    <w:rsid w:val="00CF0AAF"/>
    <w:rsid w:val="00CF3C0A"/>
    <w:rsid w:val="00D12638"/>
    <w:rsid w:val="00D136CF"/>
    <w:rsid w:val="00D21C50"/>
    <w:rsid w:val="00D2483B"/>
    <w:rsid w:val="00D36485"/>
    <w:rsid w:val="00D37B19"/>
    <w:rsid w:val="00D516E6"/>
    <w:rsid w:val="00D52A42"/>
    <w:rsid w:val="00D530ED"/>
    <w:rsid w:val="00D532FF"/>
    <w:rsid w:val="00D62162"/>
    <w:rsid w:val="00D80A05"/>
    <w:rsid w:val="00D827E1"/>
    <w:rsid w:val="00DA02FA"/>
    <w:rsid w:val="00DA0F71"/>
    <w:rsid w:val="00DA7B15"/>
    <w:rsid w:val="00DD55DB"/>
    <w:rsid w:val="00DD5E46"/>
    <w:rsid w:val="00DE416E"/>
    <w:rsid w:val="00DF195E"/>
    <w:rsid w:val="00DF43E5"/>
    <w:rsid w:val="00E5444C"/>
    <w:rsid w:val="00E7059E"/>
    <w:rsid w:val="00E74F96"/>
    <w:rsid w:val="00E84685"/>
    <w:rsid w:val="00E86CA9"/>
    <w:rsid w:val="00E90CEF"/>
    <w:rsid w:val="00EA3E40"/>
    <w:rsid w:val="00EB16D3"/>
    <w:rsid w:val="00EB7246"/>
    <w:rsid w:val="00EC3D2A"/>
    <w:rsid w:val="00ED1954"/>
    <w:rsid w:val="00ED2AB8"/>
    <w:rsid w:val="00EE16AE"/>
    <w:rsid w:val="00EF3880"/>
    <w:rsid w:val="00F13C26"/>
    <w:rsid w:val="00F163E9"/>
    <w:rsid w:val="00F16A25"/>
    <w:rsid w:val="00F17886"/>
    <w:rsid w:val="00F24A79"/>
    <w:rsid w:val="00F26F80"/>
    <w:rsid w:val="00F40214"/>
    <w:rsid w:val="00F40483"/>
    <w:rsid w:val="00F61957"/>
    <w:rsid w:val="00F85601"/>
    <w:rsid w:val="00F85CB7"/>
    <w:rsid w:val="00FA36AC"/>
    <w:rsid w:val="00FA3972"/>
    <w:rsid w:val="00FB4816"/>
    <w:rsid w:val="00FE45F1"/>
    <w:rsid w:val="00FE65C4"/>
    <w:rsid w:val="02E4A688"/>
    <w:rsid w:val="03B22994"/>
    <w:rsid w:val="0E28FD9A"/>
    <w:rsid w:val="10E3841E"/>
    <w:rsid w:val="2AF19CCD"/>
    <w:rsid w:val="2BA51E11"/>
    <w:rsid w:val="32CF19B8"/>
    <w:rsid w:val="33E36E5D"/>
    <w:rsid w:val="535B836E"/>
    <w:rsid w:val="5428D97F"/>
    <w:rsid w:val="5447F053"/>
    <w:rsid w:val="5DCFA2E7"/>
    <w:rsid w:val="601BB415"/>
    <w:rsid w:val="61A37299"/>
    <w:rsid w:val="7811A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4C472"/>
  <w15:chartTrackingRefBased/>
  <w15:docId w15:val="{2D7274B7-989F-4C87-8BDA-DC27930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A9"/>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21C50"/>
    <w:pPr>
      <w:spacing w:after="0" w:line="240" w:lineRule="auto"/>
      <w:ind w:right="9"/>
      <w:outlineLvl w:val="2"/>
    </w:pPr>
    <w:rPr>
      <w:rFonts w:ascii="Calibri" w:eastAsia="Times" w:hAnsi="Calibri" w:cs="Calibri"/>
      <w:b/>
      <w:caps/>
      <w:color w:val="00B0F0"/>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C50"/>
    <w:pPr>
      <w:tabs>
        <w:tab w:val="center" w:pos="4680"/>
        <w:tab w:val="right" w:pos="9360"/>
      </w:tabs>
      <w:spacing w:line="240" w:lineRule="auto"/>
    </w:pPr>
  </w:style>
  <w:style w:type="character" w:customStyle="1" w:styleId="HeaderChar">
    <w:name w:val="Header Char"/>
    <w:basedOn w:val="DefaultParagraphFont"/>
    <w:link w:val="Header"/>
    <w:rsid w:val="00D21C50"/>
  </w:style>
  <w:style w:type="paragraph" w:styleId="Footer">
    <w:name w:val="footer"/>
    <w:basedOn w:val="Normal"/>
    <w:link w:val="FooterChar"/>
    <w:uiPriority w:val="99"/>
    <w:unhideWhenUsed/>
    <w:rsid w:val="00D21C50"/>
    <w:pPr>
      <w:tabs>
        <w:tab w:val="center" w:pos="4680"/>
        <w:tab w:val="right" w:pos="9360"/>
      </w:tabs>
      <w:spacing w:line="240" w:lineRule="auto"/>
    </w:pPr>
  </w:style>
  <w:style w:type="character" w:customStyle="1" w:styleId="FooterChar">
    <w:name w:val="Footer Char"/>
    <w:basedOn w:val="DefaultParagraphFont"/>
    <w:link w:val="Footer"/>
    <w:uiPriority w:val="99"/>
    <w:rsid w:val="00D21C50"/>
  </w:style>
  <w:style w:type="character" w:customStyle="1" w:styleId="Heading3Char">
    <w:name w:val="Heading 3 Char"/>
    <w:aliases w:val="Page Heading Char"/>
    <w:basedOn w:val="DefaultParagraphFont"/>
    <w:link w:val="Heading3"/>
    <w:rsid w:val="00D21C50"/>
    <w:rPr>
      <w:rFonts w:ascii="Calibri" w:eastAsia="Times" w:hAnsi="Calibri" w:cs="Calibri"/>
      <w:b/>
      <w:caps/>
      <w:color w:val="00B0F0"/>
      <w:spacing w:val="-2"/>
      <w:sz w:val="24"/>
      <w:szCs w:val="24"/>
      <w:lang w:eastAsia="en-GB"/>
    </w:rPr>
  </w:style>
  <w:style w:type="paragraph" w:customStyle="1" w:styleId="AddressText">
    <w:name w:val="Address Text"/>
    <w:rsid w:val="00D21C5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B1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E46"/>
    <w:rPr>
      <w:color w:val="808080"/>
    </w:rPr>
  </w:style>
  <w:style w:type="character" w:customStyle="1" w:styleId="Style1">
    <w:name w:val="Style1"/>
    <w:basedOn w:val="DefaultParagraphFont"/>
    <w:uiPriority w:val="1"/>
    <w:rsid w:val="00DA0F71"/>
    <w:rPr>
      <w:rFonts w:ascii="Calibri" w:hAnsi="Calibri"/>
      <w:sz w:val="22"/>
    </w:rPr>
  </w:style>
  <w:style w:type="character" w:customStyle="1" w:styleId="Style2">
    <w:name w:val="Style2"/>
    <w:basedOn w:val="DefaultParagraphFont"/>
    <w:uiPriority w:val="1"/>
    <w:rsid w:val="00DA0F71"/>
    <w:rPr>
      <w:rFonts w:ascii="Calibri" w:hAnsi="Calibri"/>
      <w:sz w:val="22"/>
    </w:rPr>
  </w:style>
  <w:style w:type="character" w:customStyle="1" w:styleId="Style3">
    <w:name w:val="Style3"/>
    <w:basedOn w:val="DefaultParagraphFont"/>
    <w:uiPriority w:val="1"/>
    <w:rsid w:val="00677B2E"/>
    <w:rPr>
      <w:rFonts w:ascii="Calibri" w:hAnsi="Calibri"/>
      <w:sz w:val="20"/>
    </w:rPr>
  </w:style>
  <w:style w:type="character" w:customStyle="1" w:styleId="Style4">
    <w:name w:val="Style4"/>
    <w:basedOn w:val="DefaultParagraphFont"/>
    <w:uiPriority w:val="1"/>
    <w:rsid w:val="00284BC1"/>
    <w:rPr>
      <w:rFonts w:ascii="Calibri" w:hAnsi="Calibri"/>
      <w:sz w:val="20"/>
    </w:rPr>
  </w:style>
  <w:style w:type="paragraph" w:styleId="EndnoteText">
    <w:name w:val="endnote text"/>
    <w:basedOn w:val="Normal"/>
    <w:link w:val="EndnoteTextChar"/>
    <w:semiHidden/>
    <w:unhideWhenUsed/>
    <w:rsid w:val="009C6EA6"/>
    <w:pPr>
      <w:spacing w:line="240" w:lineRule="auto"/>
    </w:pPr>
  </w:style>
  <w:style w:type="character" w:customStyle="1" w:styleId="EndnoteTextChar">
    <w:name w:val="Endnote Text Char"/>
    <w:basedOn w:val="DefaultParagraphFont"/>
    <w:link w:val="EndnoteText"/>
    <w:semiHidden/>
    <w:rsid w:val="009C6EA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9C6EA6"/>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F02C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F02C4"/>
    <w:rPr>
      <w:rFonts w:ascii="Arial" w:eastAsia="MS PGothic" w:hAnsi="Arial" w:cs="Times New Roman"/>
      <w:color w:val="000000"/>
      <w:sz w:val="20"/>
      <w:szCs w:val="20"/>
    </w:rPr>
  </w:style>
  <w:style w:type="paragraph" w:customStyle="1" w:styleId="DecimalAligned">
    <w:name w:val="Decimal Aligned"/>
    <w:basedOn w:val="Normal"/>
    <w:uiPriority w:val="40"/>
    <w:qFormat/>
    <w:rsid w:val="00341BFD"/>
    <w:pPr>
      <w:tabs>
        <w:tab w:val="decimal" w:pos="360"/>
      </w:tabs>
      <w:spacing w:after="200"/>
    </w:pPr>
    <w:rPr>
      <w:rFonts w:asciiTheme="minorHAnsi" w:eastAsiaTheme="minorEastAsia" w:hAnsiTheme="minorHAnsi"/>
      <w:color w:val="auto"/>
      <w:sz w:val="22"/>
      <w:szCs w:val="22"/>
    </w:rPr>
  </w:style>
  <w:style w:type="paragraph" w:styleId="FootnoteText">
    <w:name w:val="footnote text"/>
    <w:basedOn w:val="Normal"/>
    <w:link w:val="FootnoteTextChar"/>
    <w:uiPriority w:val="99"/>
    <w:unhideWhenUsed/>
    <w:rsid w:val="00341BFD"/>
    <w:pPr>
      <w:spacing w:line="240" w:lineRule="auto"/>
    </w:pPr>
    <w:rPr>
      <w:rFonts w:asciiTheme="minorHAnsi" w:eastAsiaTheme="minorEastAsia" w:hAnsiTheme="minorHAnsi"/>
      <w:color w:val="auto"/>
    </w:rPr>
  </w:style>
  <w:style w:type="character" w:customStyle="1" w:styleId="FootnoteTextChar">
    <w:name w:val="Footnote Text Char"/>
    <w:basedOn w:val="DefaultParagraphFont"/>
    <w:link w:val="FootnoteText"/>
    <w:uiPriority w:val="99"/>
    <w:rsid w:val="00341BFD"/>
    <w:rPr>
      <w:rFonts w:eastAsiaTheme="minorEastAsia" w:cs="Times New Roman"/>
      <w:sz w:val="20"/>
      <w:szCs w:val="20"/>
    </w:rPr>
  </w:style>
  <w:style w:type="character" w:styleId="SubtleEmphasis">
    <w:name w:val="Subtle Emphasis"/>
    <w:basedOn w:val="DefaultParagraphFont"/>
    <w:uiPriority w:val="19"/>
    <w:qFormat/>
    <w:rsid w:val="00341BFD"/>
    <w:rPr>
      <w:i/>
      <w:iCs/>
    </w:rPr>
  </w:style>
  <w:style w:type="table" w:styleId="MediumShading2-Accent5">
    <w:name w:val="Medium Shading 2 Accent 5"/>
    <w:basedOn w:val="TableNormal"/>
    <w:uiPriority w:val="64"/>
    <w:rsid w:val="00341BF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41BFD"/>
    <w:rPr>
      <w:sz w:val="16"/>
      <w:szCs w:val="16"/>
    </w:rPr>
  </w:style>
  <w:style w:type="paragraph" w:styleId="CommentText">
    <w:name w:val="annotation text"/>
    <w:basedOn w:val="Normal"/>
    <w:link w:val="CommentTextChar"/>
    <w:uiPriority w:val="99"/>
    <w:unhideWhenUsed/>
    <w:rsid w:val="00341BFD"/>
    <w:pPr>
      <w:spacing w:line="240" w:lineRule="auto"/>
    </w:pPr>
  </w:style>
  <w:style w:type="character" w:customStyle="1" w:styleId="CommentTextChar">
    <w:name w:val="Comment Text Char"/>
    <w:basedOn w:val="DefaultParagraphFont"/>
    <w:link w:val="CommentText"/>
    <w:uiPriority w:val="99"/>
    <w:rsid w:val="00341BFD"/>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1BFD"/>
    <w:rPr>
      <w:b/>
      <w:bCs/>
    </w:rPr>
  </w:style>
  <w:style w:type="character" w:customStyle="1" w:styleId="CommentSubjectChar">
    <w:name w:val="Comment Subject Char"/>
    <w:basedOn w:val="CommentTextChar"/>
    <w:link w:val="CommentSubject"/>
    <w:uiPriority w:val="99"/>
    <w:semiHidden/>
    <w:rsid w:val="00341BFD"/>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341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D"/>
    <w:rPr>
      <w:rFonts w:ascii="Segoe UI" w:eastAsia="MS PGothic" w:hAnsi="Segoe UI" w:cs="Segoe UI"/>
      <w:color w:val="000000"/>
      <w:sz w:val="18"/>
      <w:szCs w:val="18"/>
    </w:rPr>
  </w:style>
  <w:style w:type="paragraph" w:styleId="z-TopofForm">
    <w:name w:val="HTML Top of Form"/>
    <w:basedOn w:val="Normal"/>
    <w:next w:val="Normal"/>
    <w:link w:val="z-TopofFormChar"/>
    <w:hidden/>
    <w:uiPriority w:val="99"/>
    <w:semiHidden/>
    <w:unhideWhenUsed/>
    <w:rsid w:val="000F0D3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0F0D39"/>
    <w:rPr>
      <w:rFonts w:ascii="Arial" w:eastAsia="MS PGothic"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F0D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F0D39"/>
    <w:rPr>
      <w:rFonts w:ascii="Arial" w:eastAsia="MS PGothic" w:hAnsi="Arial" w:cs="Arial"/>
      <w:vanish/>
      <w:color w:val="000000"/>
      <w:sz w:val="16"/>
      <w:szCs w:val="16"/>
    </w:rPr>
  </w:style>
  <w:style w:type="paragraph" w:customStyle="1" w:styleId="paragraph">
    <w:name w:val="paragraph"/>
    <w:basedOn w:val="Normal"/>
    <w:rsid w:val="00EC3D2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EC3D2A"/>
  </w:style>
  <w:style w:type="character" w:customStyle="1" w:styleId="eop">
    <w:name w:val="eop"/>
    <w:basedOn w:val="DefaultParagraphFont"/>
    <w:rsid w:val="00EC3D2A"/>
  </w:style>
  <w:style w:type="paragraph" w:styleId="NormalWeb">
    <w:name w:val="Normal (Web)"/>
    <w:basedOn w:val="Normal"/>
    <w:uiPriority w:val="99"/>
    <w:semiHidden/>
    <w:unhideWhenUsed/>
    <w:rsid w:val="004C0F0A"/>
    <w:pPr>
      <w:spacing w:before="100" w:beforeAutospacing="1" w:after="100" w:afterAutospacing="1" w:line="240" w:lineRule="auto"/>
    </w:pPr>
    <w:rPr>
      <w:rFonts w:ascii="Times New Roman" w:eastAsia="Times New Roman" w:hAnsi="Times New Roman"/>
      <w:color w:val="auto"/>
      <w:sz w:val="24"/>
      <w:szCs w:val="24"/>
    </w:rPr>
  </w:style>
  <w:style w:type="paragraph" w:styleId="Revision">
    <w:name w:val="Revision"/>
    <w:hidden/>
    <w:uiPriority w:val="99"/>
    <w:semiHidden/>
    <w:rsid w:val="00A174DA"/>
    <w:pPr>
      <w:spacing w:after="0" w:line="240" w:lineRule="auto"/>
    </w:pPr>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0476">
      <w:bodyDiv w:val="1"/>
      <w:marLeft w:val="0"/>
      <w:marRight w:val="0"/>
      <w:marTop w:val="0"/>
      <w:marBottom w:val="0"/>
      <w:divBdr>
        <w:top w:val="none" w:sz="0" w:space="0" w:color="auto"/>
        <w:left w:val="none" w:sz="0" w:space="0" w:color="auto"/>
        <w:bottom w:val="none" w:sz="0" w:space="0" w:color="auto"/>
        <w:right w:val="none" w:sz="0" w:space="0" w:color="auto"/>
      </w:divBdr>
    </w:div>
    <w:div w:id="435295640">
      <w:bodyDiv w:val="1"/>
      <w:marLeft w:val="0"/>
      <w:marRight w:val="0"/>
      <w:marTop w:val="0"/>
      <w:marBottom w:val="0"/>
      <w:divBdr>
        <w:top w:val="none" w:sz="0" w:space="0" w:color="auto"/>
        <w:left w:val="none" w:sz="0" w:space="0" w:color="auto"/>
        <w:bottom w:val="none" w:sz="0" w:space="0" w:color="auto"/>
        <w:right w:val="none" w:sz="0" w:space="0" w:color="auto"/>
      </w:divBdr>
    </w:div>
    <w:div w:id="590821919">
      <w:bodyDiv w:val="1"/>
      <w:marLeft w:val="0"/>
      <w:marRight w:val="0"/>
      <w:marTop w:val="0"/>
      <w:marBottom w:val="0"/>
      <w:divBdr>
        <w:top w:val="none" w:sz="0" w:space="0" w:color="auto"/>
        <w:left w:val="none" w:sz="0" w:space="0" w:color="auto"/>
        <w:bottom w:val="none" w:sz="0" w:space="0" w:color="auto"/>
        <w:right w:val="none" w:sz="0" w:space="0" w:color="auto"/>
      </w:divBdr>
    </w:div>
    <w:div w:id="669672891">
      <w:bodyDiv w:val="1"/>
      <w:marLeft w:val="0"/>
      <w:marRight w:val="0"/>
      <w:marTop w:val="0"/>
      <w:marBottom w:val="0"/>
      <w:divBdr>
        <w:top w:val="none" w:sz="0" w:space="0" w:color="auto"/>
        <w:left w:val="none" w:sz="0" w:space="0" w:color="auto"/>
        <w:bottom w:val="none" w:sz="0" w:space="0" w:color="auto"/>
        <w:right w:val="none" w:sz="0" w:space="0" w:color="auto"/>
      </w:divBdr>
    </w:div>
    <w:div w:id="1129663514">
      <w:bodyDiv w:val="1"/>
      <w:marLeft w:val="0"/>
      <w:marRight w:val="0"/>
      <w:marTop w:val="0"/>
      <w:marBottom w:val="0"/>
      <w:divBdr>
        <w:top w:val="none" w:sz="0" w:space="0" w:color="auto"/>
        <w:left w:val="none" w:sz="0" w:space="0" w:color="auto"/>
        <w:bottom w:val="none" w:sz="0" w:space="0" w:color="auto"/>
        <w:right w:val="none" w:sz="0" w:space="0" w:color="auto"/>
      </w:divBdr>
    </w:div>
    <w:div w:id="1166900491">
      <w:bodyDiv w:val="1"/>
      <w:marLeft w:val="0"/>
      <w:marRight w:val="0"/>
      <w:marTop w:val="0"/>
      <w:marBottom w:val="0"/>
      <w:divBdr>
        <w:top w:val="none" w:sz="0" w:space="0" w:color="auto"/>
        <w:left w:val="none" w:sz="0" w:space="0" w:color="auto"/>
        <w:bottom w:val="none" w:sz="0" w:space="0" w:color="auto"/>
        <w:right w:val="none" w:sz="0" w:space="0" w:color="auto"/>
      </w:divBdr>
    </w:div>
    <w:div w:id="1283272465">
      <w:bodyDiv w:val="1"/>
      <w:marLeft w:val="0"/>
      <w:marRight w:val="0"/>
      <w:marTop w:val="0"/>
      <w:marBottom w:val="0"/>
      <w:divBdr>
        <w:top w:val="none" w:sz="0" w:space="0" w:color="auto"/>
        <w:left w:val="none" w:sz="0" w:space="0" w:color="auto"/>
        <w:bottom w:val="none" w:sz="0" w:space="0" w:color="auto"/>
        <w:right w:val="none" w:sz="0" w:space="0" w:color="auto"/>
      </w:divBdr>
    </w:div>
    <w:div w:id="1553079102">
      <w:bodyDiv w:val="1"/>
      <w:marLeft w:val="0"/>
      <w:marRight w:val="0"/>
      <w:marTop w:val="0"/>
      <w:marBottom w:val="0"/>
      <w:divBdr>
        <w:top w:val="none" w:sz="0" w:space="0" w:color="auto"/>
        <w:left w:val="none" w:sz="0" w:space="0" w:color="auto"/>
        <w:bottom w:val="none" w:sz="0" w:space="0" w:color="auto"/>
        <w:right w:val="none" w:sz="0" w:space="0" w:color="auto"/>
      </w:divBdr>
    </w:div>
    <w:div w:id="1623340793">
      <w:bodyDiv w:val="1"/>
      <w:marLeft w:val="0"/>
      <w:marRight w:val="0"/>
      <w:marTop w:val="0"/>
      <w:marBottom w:val="0"/>
      <w:divBdr>
        <w:top w:val="none" w:sz="0" w:space="0" w:color="auto"/>
        <w:left w:val="none" w:sz="0" w:space="0" w:color="auto"/>
        <w:bottom w:val="none" w:sz="0" w:space="0" w:color="auto"/>
        <w:right w:val="none" w:sz="0" w:space="0" w:color="auto"/>
      </w:divBdr>
    </w:div>
    <w:div w:id="2100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c4d0de55-0818-4b24-a20b-d9ea7aba0772">
      <Terms xmlns="http://schemas.microsoft.com/office/infopath/2007/PartnerControls"/>
    </TaxKeywordTaxHTField>
    <IconOverlay xmlns="http://schemas.microsoft.com/sharepoint/v4" xsi:nil="true"/>
    <SemaphoreItemMetadata xmlns="c4d0de55-0818-4b24-a20b-d9ea7aba0772" xsi:nil="true"/>
    <Year xmlns="72f021eb-4681-40a1-a345-33fb86b46f9a" xsi:nil="true"/>
    <RecruitmentDoc_x002e_Type xmlns="72f021eb-4681-40a1-a345-33fb86b46f9a" xsi:nil="true"/>
    <Section xmlns="72f021eb-4681-40a1-a345-33fb86b46f9a" xsi:nil="true"/>
    <SharedWithUsers xmlns="c4d0de55-0818-4b24-a20b-d9ea7aba0772">
      <UserInfo>
        <DisplayName>Yehya Khalifeh</DisplayName>
        <AccountId>15</AccountId>
        <AccountType/>
      </UserInfo>
      <UserInfo>
        <DisplayName>Diala Ktaiche</DisplayName>
        <AccountId>270</AccountId>
        <AccountType/>
      </UserInfo>
      <UserInfo>
        <DisplayName>Shabnam Mullo-Abdolova</DisplayName>
        <AccountId>321</AccountId>
        <AccountType/>
      </UserInfo>
    </SharedWithUsers>
    <lcf76f155ced4ddcb4097134ff3c332f xmlns="72f021eb-4681-40a1-a345-33fb86b46f9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73300235770A84791B67CF638D0E3B8" ma:contentTypeVersion="37" ma:contentTypeDescription="" ma:contentTypeScope="" ma:versionID="759a5edaf9dd7a1b939f84306e0e0029">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72f021eb-4681-40a1-a345-33fb86b46f9a" xmlns:ns6="http://schemas.microsoft.com/sharepoint/v4" targetNamespace="http://schemas.microsoft.com/office/2006/metadata/properties" ma:root="true" ma:fieldsID="f88d3bdc5a5898b1051b3eded3731029" ns1:_="" ns2:_="" ns3:_="" ns4:_="" ns5:_="" ns6:_="">
    <xsd:import namespace="http://schemas.microsoft.com/sharepoint/v3"/>
    <xsd:import namespace="ca283e0b-db31-4043-a2ef-b80661bf084a"/>
    <xsd:import namespace="http://schemas.microsoft.com/sharepoint.v3"/>
    <xsd:import namespace="c4d0de55-0818-4b24-a20b-d9ea7aba0772"/>
    <xsd:import namespace="72f021eb-4681-40a1-a345-33fb86b46f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RecruitmentDoc_x002e_Type" minOccurs="0"/>
                <xsd:element ref="ns5:Year" minOccurs="0"/>
                <xsd:element ref="ns5:Section"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021eb-4681-40a1-a345-33fb86b46f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RecruitmentDoc_x002e_Type" ma:index="33" nillable="true" ma:displayName="Recruitment Doc. Type " ma:format="Dropdown" ma:internalName="RecruitmentDoc_x002e_Type">
      <xsd:simpleType>
        <xsd:restriction base="dms:Choice">
          <xsd:enumeration value="Approved Terms of Reference"/>
          <xsd:enumeration value="P11/ TMS Profile"/>
          <xsd:enumeration value="Statement of Good Health"/>
          <xsd:enumeration value="Proof of Health Insurance"/>
          <xsd:enumeration value="General Terms and Conditions"/>
          <xsd:enumeration value="MDM Template"/>
          <xsd:enumeration value="Beneficiary Designation"/>
          <xsd:enumeration value="Proof of identification of the candidate"/>
          <xsd:enumeration value="Copy of candidate’s Academic qualifications"/>
          <xsd:enumeration value="Non-objection letter to governmental employees"/>
          <xsd:enumeration value="Certificate of Good Standing"/>
          <xsd:enumeration value="Reference Checks summary by hiring manager"/>
          <xsd:enumeration value="Criminal record check (national consultants)"/>
          <xsd:enumeration value="Personal Data Sheet"/>
          <xsd:enumeration value="UNICEF Internship Letter"/>
          <xsd:enumeration value="National ID/Passport"/>
          <xsd:enumeration value="BSAFE"/>
          <xsd:enumeration value="Bank Letter"/>
          <xsd:enumeration value="Statement of Understanding"/>
          <xsd:enumeration value="Non-Disclosure Agreement"/>
          <xsd:enumeration value="Service Request"/>
          <xsd:enumeration value="SBP Request"/>
          <xsd:enumeration value="Clearance if government employee, retired staff member, relative, commensurate level/amount equivalent to D1"/>
          <xsd:enumeration value="CRC approval, if applicable"/>
          <xsd:enumeration value="Signed contracts on file/VISION"/>
        </xsd:restriction>
      </xsd:simpleType>
    </xsd:element>
    <xsd:element name="Year" ma:index="34"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Section" ma:index="35" nillable="true" ma:displayName="Section" ma:format="Dropdown" ma:internalName="Section">
      <xsd:simpleType>
        <xsd:restriction base="dms:Choice">
          <xsd:enumeration value="CP"/>
          <xsd:enumeration value="Coordination"/>
          <xsd:enumeration value="C4D"/>
          <xsd:enumeration value="Health"/>
          <xsd:enumeration value="Palestinian"/>
          <xsd:enumeration value="Social Policy"/>
          <xsd:enumeration value="Youth"/>
          <xsd:enumeration value="Education"/>
          <xsd:enumeration value="Field"/>
          <xsd:enumeration value="WASH"/>
          <xsd:enumeration value="HR"/>
          <xsd:enumeration value="ICT"/>
          <xsd:enumeration value="Supply"/>
          <xsd:enumeration value="Admin/Finance"/>
          <xsd:enumeration value="Communication"/>
          <xsd:enumeration value="Prime"/>
          <xsd:enumeration value="Security"/>
          <xsd:enumeration value="Rep Office"/>
          <xsd:enumeration value="Humanitarian"/>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4711B-E2D3-44DC-A2AC-53164006A6DC}">
  <ds:schemaRefs>
    <ds:schemaRef ds:uri="Microsoft.SharePoint.Taxonomy.ContentTypeSync"/>
  </ds:schemaRefs>
</ds:datastoreItem>
</file>

<file path=customXml/itemProps2.xml><?xml version="1.0" encoding="utf-8"?>
<ds:datastoreItem xmlns:ds="http://schemas.openxmlformats.org/officeDocument/2006/customXml" ds:itemID="{1D664C1C-D714-43F1-89CA-A32669AD8A7C}">
  <ds:schemaRefs>
    <ds:schemaRef ds:uri="http://schemas.microsoft.com/office/2006/metadata/customXsn"/>
  </ds:schemaRefs>
</ds:datastoreItem>
</file>

<file path=customXml/itemProps3.xml><?xml version="1.0" encoding="utf-8"?>
<ds:datastoreItem xmlns:ds="http://schemas.openxmlformats.org/officeDocument/2006/customXml" ds:itemID="{592FA9AF-E274-44D2-8558-BA15DDA8AA9F}">
  <ds:schemaRefs>
    <ds:schemaRef ds:uri="http://schemas.microsoft.com/sharepoint/v3/contenttype/forms"/>
  </ds:schemaRefs>
</ds:datastoreItem>
</file>

<file path=customXml/itemProps4.xml><?xml version="1.0" encoding="utf-8"?>
<ds:datastoreItem xmlns:ds="http://schemas.openxmlformats.org/officeDocument/2006/customXml" ds:itemID="{21F80C46-C1C6-46A0-B4AD-97EB9DBF1133}">
  <ds:schemaRefs>
    <ds:schemaRef ds:uri="http://schemas.microsoft.com/office/2006/metadata/properties"/>
    <ds:schemaRef ds:uri="http://schemas.microsoft.com/office/infopath/2007/PartnerControls"/>
    <ds:schemaRef ds:uri="ca283e0b-db31-4043-a2ef-b80661bf084a"/>
    <ds:schemaRef ds:uri="http://schemas.microsoft.com/sharepoint.v3"/>
    <ds:schemaRef ds:uri="c4d0de55-0818-4b24-a20b-d9ea7aba0772"/>
    <ds:schemaRef ds:uri="http://schemas.microsoft.com/sharepoint/v4"/>
    <ds:schemaRef ds:uri="72f021eb-4681-40a1-a345-33fb86b46f9a"/>
  </ds:schemaRefs>
</ds:datastoreItem>
</file>

<file path=customXml/itemProps5.xml><?xml version="1.0" encoding="utf-8"?>
<ds:datastoreItem xmlns:ds="http://schemas.openxmlformats.org/officeDocument/2006/customXml" ds:itemID="{B855C865-7D22-4C3D-ADF1-0794D34C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72f021eb-4681-40a1-a345-33fb86b46f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4089</Characters>
  <Application>Microsoft Office Word</Application>
  <DocSecurity>0</DocSecurity>
  <Lines>97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 Kauwe</dc:creator>
  <cp:keywords/>
  <dc:description/>
  <cp:lastModifiedBy>Mae Deeb</cp:lastModifiedBy>
  <cp:revision>4</cp:revision>
  <dcterms:created xsi:type="dcterms:W3CDTF">2024-06-05T13:37:00Z</dcterms:created>
  <dcterms:modified xsi:type="dcterms:W3CDTF">2024-07-15T08:23:00Z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0x0101009BA85F8052A6DA4FA3E31FF9F74C697000573300235770A84791B67CF638D0E3B8</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f7f21bc8-b077-4a67-a373-fb4804b3907b</vt:lpwstr>
  </property>
  <property fmtid="{D5CDD505-2E9C-101B-9397-08002B2CF9AE}" pid="11" name="b41ca039c3604197b4ad024eceef51d8">
    <vt:lpwstr/>
  </property>
  <property fmtid="{D5CDD505-2E9C-101B-9397-08002B2CF9AE}" pid="12" name="SystemDTACpilot">
    <vt:lpwstr/>
  </property>
  <property fmtid="{D5CDD505-2E9C-101B-9397-08002B2CF9AE}" pid="13" name="SharedWithUsers">
    <vt:lpwstr>15;#Mohamad Karnib</vt:lpwstr>
  </property>
  <property fmtid="{D5CDD505-2E9C-101B-9397-08002B2CF9AE}" pid="14" name="MediaServiceImageTags">
    <vt:lpwstr/>
  </property>
  <property fmtid="{D5CDD505-2E9C-101B-9397-08002B2CF9AE}" pid="15" name="GrammarlyDocumentId">
    <vt:lpwstr>427f5a3ebeea15d78925f4d2f9088e57ad3ee787ded172e8ee0f92694f4572c2</vt:lpwstr>
  </property>
</Properties>
</file>