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CE0F4" w14:textId="66A8792A" w:rsidR="005E6ECC" w:rsidRPr="00FE4431" w:rsidRDefault="005E6ECC" w:rsidP="00FE4431">
      <w:pPr>
        <w:spacing w:line="276" w:lineRule="auto"/>
        <w:rPr>
          <w:rFonts w:asciiTheme="minorHAnsi" w:hAnsiTheme="minorHAnsi" w:cstheme="minorHAnsi"/>
          <w:b/>
          <w:color w:val="00B0F0"/>
          <w:sz w:val="28"/>
          <w:szCs w:val="28"/>
        </w:rPr>
      </w:pPr>
      <w:r w:rsidRPr="00FE4431">
        <w:rPr>
          <w:rFonts w:asciiTheme="minorHAnsi" w:hAnsiTheme="minorHAnsi" w:cstheme="minorHAnsi"/>
          <w:b/>
          <w:color w:val="00B0F0"/>
          <w:sz w:val="28"/>
          <w:szCs w:val="28"/>
        </w:rPr>
        <w:t>United Nations Children’s Fund (UNICEF)</w:t>
      </w:r>
      <w:r w:rsidR="004A7E33">
        <w:rPr>
          <w:rFonts w:asciiTheme="minorHAnsi" w:hAnsiTheme="minorHAnsi" w:cstheme="minorHAnsi"/>
          <w:b/>
          <w:color w:val="00B0F0"/>
          <w:sz w:val="28"/>
          <w:szCs w:val="28"/>
        </w:rPr>
        <w:t xml:space="preserve"> </w:t>
      </w:r>
      <w:r w:rsidRPr="00FE4431">
        <w:rPr>
          <w:rFonts w:asciiTheme="minorHAnsi" w:hAnsiTheme="minorHAnsi" w:cstheme="minorHAnsi"/>
          <w:b/>
          <w:color w:val="00B0F0"/>
          <w:sz w:val="28"/>
          <w:szCs w:val="28"/>
        </w:rPr>
        <w:t>- Viet</w:t>
      </w:r>
      <w:r w:rsidR="00C87F8D" w:rsidRPr="00FE4431">
        <w:rPr>
          <w:rFonts w:asciiTheme="minorHAnsi" w:hAnsiTheme="minorHAnsi" w:cstheme="minorHAnsi"/>
          <w:b/>
          <w:color w:val="00B0F0"/>
          <w:sz w:val="28"/>
          <w:szCs w:val="28"/>
        </w:rPr>
        <w:t xml:space="preserve"> N</w:t>
      </w:r>
      <w:r w:rsidRPr="00FE4431">
        <w:rPr>
          <w:rFonts w:asciiTheme="minorHAnsi" w:hAnsiTheme="minorHAnsi" w:cstheme="minorHAnsi"/>
          <w:b/>
          <w:color w:val="00B0F0"/>
          <w:sz w:val="28"/>
          <w:szCs w:val="28"/>
        </w:rPr>
        <w:t>am</w:t>
      </w:r>
    </w:p>
    <w:p w14:paraId="238EE1A3" w14:textId="77777777" w:rsidR="0087253F" w:rsidRPr="00FE4431" w:rsidRDefault="0087253F" w:rsidP="00FE4431">
      <w:pPr>
        <w:spacing w:line="276" w:lineRule="auto"/>
        <w:rPr>
          <w:rFonts w:asciiTheme="minorHAnsi" w:hAnsiTheme="minorHAnsi" w:cstheme="minorHAnsi"/>
          <w:b/>
          <w:color w:val="00B0F0"/>
          <w:sz w:val="28"/>
          <w:szCs w:val="28"/>
        </w:rPr>
      </w:pPr>
      <w:r w:rsidRPr="00FE4431">
        <w:rPr>
          <w:rFonts w:asciiTheme="minorHAnsi" w:hAnsiTheme="minorHAnsi" w:cstheme="minorHAnsi"/>
          <w:b/>
          <w:color w:val="00B0F0"/>
          <w:sz w:val="28"/>
          <w:szCs w:val="28"/>
        </w:rPr>
        <w:t>Terms of Reference</w:t>
      </w:r>
    </w:p>
    <w:p w14:paraId="3B72E82E" w14:textId="44D12A3A" w:rsidR="00DC254E" w:rsidRPr="00FE4431" w:rsidRDefault="00DC254E" w:rsidP="00FE4431">
      <w:pPr>
        <w:spacing w:line="276" w:lineRule="auto"/>
        <w:rPr>
          <w:rFonts w:asciiTheme="minorHAnsi" w:hAnsiTheme="minorHAnsi" w:cstheme="minorHAnsi"/>
          <w:b/>
          <w:color w:val="00B0F0"/>
          <w:sz w:val="28"/>
          <w:szCs w:val="28"/>
        </w:rPr>
      </w:pPr>
      <w:r w:rsidRPr="00FE4431">
        <w:rPr>
          <w:rFonts w:asciiTheme="minorHAnsi" w:hAnsiTheme="minorHAnsi" w:cstheme="minorHAnsi"/>
          <w:b/>
          <w:color w:val="00B0F0"/>
          <w:sz w:val="28"/>
          <w:szCs w:val="28"/>
        </w:rPr>
        <w:t>Individual Consultancy</w:t>
      </w:r>
    </w:p>
    <w:p w14:paraId="274DC20C" w14:textId="6D1A0B11" w:rsidR="001C48B5" w:rsidRPr="00FE4431" w:rsidRDefault="001C48B5" w:rsidP="00FE4431">
      <w:pPr>
        <w:spacing w:line="276" w:lineRule="auto"/>
        <w:rPr>
          <w:rFonts w:asciiTheme="minorHAnsi" w:hAnsiTheme="minorHAnsi" w:cstheme="minorHAnsi"/>
          <w:b/>
          <w:color w:val="00B0F0"/>
          <w:sz w:val="28"/>
          <w:szCs w:val="28"/>
        </w:rPr>
      </w:pPr>
    </w:p>
    <w:p w14:paraId="1B277AAC" w14:textId="22D67EC8" w:rsidR="001C48B5" w:rsidRPr="00FE4431" w:rsidRDefault="001C48B5" w:rsidP="00FE4431">
      <w:pPr>
        <w:rPr>
          <w:rFonts w:asciiTheme="minorHAnsi" w:hAnsiTheme="minorHAnsi" w:cstheme="minorHAnsi"/>
          <w:b/>
          <w:color w:val="00B0F0"/>
          <w:sz w:val="28"/>
          <w:szCs w:val="28"/>
        </w:rPr>
      </w:pPr>
      <w:r w:rsidRPr="00FE4431">
        <w:rPr>
          <w:rFonts w:asciiTheme="minorHAnsi" w:hAnsiTheme="minorHAnsi" w:cstheme="minorHAnsi"/>
          <w:b/>
          <w:color w:val="000000" w:themeColor="text1"/>
          <w:sz w:val="36"/>
          <w:szCs w:val="24"/>
        </w:rPr>
        <w:t xml:space="preserve">National Consultant, based in Hanoi, </w:t>
      </w:r>
      <w:r w:rsidR="00763EFC">
        <w:rPr>
          <w:rFonts w:asciiTheme="minorHAnsi" w:hAnsiTheme="minorHAnsi" w:cstheme="minorHAnsi"/>
          <w:b/>
          <w:color w:val="000000" w:themeColor="text1"/>
          <w:sz w:val="36"/>
          <w:szCs w:val="24"/>
        </w:rPr>
        <w:t>support planning</w:t>
      </w:r>
      <w:r w:rsidR="00016BC7">
        <w:rPr>
          <w:rFonts w:asciiTheme="minorHAnsi" w:hAnsiTheme="minorHAnsi" w:cstheme="minorHAnsi"/>
          <w:b/>
          <w:color w:val="000000" w:themeColor="text1"/>
          <w:sz w:val="36"/>
          <w:szCs w:val="24"/>
        </w:rPr>
        <w:t xml:space="preserve"> and deployment of COVID-19 vaccination in Viet Nam </w:t>
      </w:r>
    </w:p>
    <w:p w14:paraId="42420EDE" w14:textId="77777777" w:rsidR="007D552B" w:rsidRPr="00FE4431" w:rsidRDefault="007D552B" w:rsidP="00FE4431">
      <w:pPr>
        <w:spacing w:line="320" w:lineRule="exact"/>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391"/>
      </w:tblGrid>
      <w:tr w:rsidR="007D552B" w:rsidRPr="00FE4431" w14:paraId="26E34ADD" w14:textId="77777777" w:rsidTr="00E1214E">
        <w:tc>
          <w:tcPr>
            <w:tcW w:w="2916" w:type="dxa"/>
            <w:shd w:val="clear" w:color="auto" w:fill="auto"/>
          </w:tcPr>
          <w:p w14:paraId="7B413289" w14:textId="77777777" w:rsidR="007D552B" w:rsidRPr="00FE4431" w:rsidRDefault="007D552B" w:rsidP="00FE4431">
            <w:pPr>
              <w:spacing w:line="320" w:lineRule="exact"/>
              <w:rPr>
                <w:rFonts w:asciiTheme="minorHAnsi" w:hAnsiTheme="minorHAnsi" w:cstheme="minorHAnsi"/>
                <w:b/>
                <w:szCs w:val="24"/>
              </w:rPr>
            </w:pPr>
            <w:r w:rsidRPr="00FE4431">
              <w:rPr>
                <w:rFonts w:asciiTheme="minorHAnsi" w:hAnsiTheme="minorHAnsi" w:cstheme="minorHAnsi"/>
                <w:b/>
                <w:szCs w:val="24"/>
              </w:rPr>
              <w:t>Title</w:t>
            </w:r>
          </w:p>
        </w:tc>
        <w:tc>
          <w:tcPr>
            <w:tcW w:w="6391" w:type="dxa"/>
            <w:shd w:val="clear" w:color="auto" w:fill="auto"/>
          </w:tcPr>
          <w:p w14:paraId="0F3CB473" w14:textId="1CC1A58D" w:rsidR="007D552B" w:rsidRPr="00FE4431" w:rsidRDefault="00016BC7" w:rsidP="00FE4431">
            <w:pPr>
              <w:spacing w:line="320" w:lineRule="exact"/>
              <w:rPr>
                <w:rFonts w:asciiTheme="minorHAnsi" w:hAnsiTheme="minorHAnsi" w:cstheme="minorHAnsi"/>
                <w:szCs w:val="24"/>
              </w:rPr>
            </w:pPr>
            <w:r>
              <w:rPr>
                <w:rFonts w:asciiTheme="minorHAnsi" w:hAnsiTheme="minorHAnsi" w:cstheme="minorHAnsi"/>
                <w:color w:val="000000" w:themeColor="text1"/>
                <w:szCs w:val="24"/>
              </w:rPr>
              <w:t>Support deployment of COVID-19 vaccination in Viet Nam</w:t>
            </w:r>
          </w:p>
        </w:tc>
      </w:tr>
      <w:tr w:rsidR="007D552B" w:rsidRPr="00FE4431" w14:paraId="6AD88D3C" w14:textId="77777777" w:rsidTr="00E1214E">
        <w:tc>
          <w:tcPr>
            <w:tcW w:w="2916" w:type="dxa"/>
            <w:shd w:val="clear" w:color="auto" w:fill="auto"/>
          </w:tcPr>
          <w:p w14:paraId="78BBC4C4" w14:textId="77777777" w:rsidR="007D552B" w:rsidRPr="00FE4431" w:rsidRDefault="007D552B" w:rsidP="00FE4431">
            <w:pPr>
              <w:spacing w:line="320" w:lineRule="exact"/>
              <w:rPr>
                <w:rFonts w:asciiTheme="minorHAnsi" w:hAnsiTheme="minorHAnsi" w:cstheme="minorHAnsi"/>
                <w:szCs w:val="24"/>
              </w:rPr>
            </w:pPr>
            <w:r w:rsidRPr="00FE4431">
              <w:rPr>
                <w:rFonts w:asciiTheme="minorHAnsi" w:hAnsiTheme="minorHAnsi" w:cstheme="minorHAnsi"/>
                <w:b/>
                <w:szCs w:val="24"/>
              </w:rPr>
              <w:t>Purpose</w:t>
            </w:r>
          </w:p>
        </w:tc>
        <w:tc>
          <w:tcPr>
            <w:tcW w:w="6391" w:type="dxa"/>
            <w:shd w:val="clear" w:color="auto" w:fill="auto"/>
          </w:tcPr>
          <w:p w14:paraId="56789427" w14:textId="0F41CE46" w:rsidR="007D552B" w:rsidRPr="00FE4431" w:rsidRDefault="00E1214E" w:rsidP="00FE4431">
            <w:pPr>
              <w:spacing w:line="320" w:lineRule="exact"/>
              <w:rPr>
                <w:rFonts w:asciiTheme="minorHAnsi" w:hAnsiTheme="minorHAnsi" w:cstheme="minorHAnsi"/>
                <w:szCs w:val="24"/>
              </w:rPr>
            </w:pPr>
            <w:r w:rsidRPr="00FE4431">
              <w:rPr>
                <w:rFonts w:asciiTheme="minorHAnsi" w:hAnsiTheme="minorHAnsi" w:cstheme="minorHAnsi"/>
                <w:bCs/>
                <w:color w:val="000000" w:themeColor="text1"/>
                <w:szCs w:val="24"/>
                <w:lang w:val="en-GB"/>
              </w:rPr>
              <w:t xml:space="preserve">UNICEF Viet Nam is seeking an individual </w:t>
            </w:r>
            <w:r w:rsidRPr="00FE4431">
              <w:rPr>
                <w:rFonts w:asciiTheme="minorHAnsi" w:hAnsiTheme="minorHAnsi" w:cstheme="minorHAnsi"/>
                <w:color w:val="000000" w:themeColor="text1"/>
                <w:szCs w:val="24"/>
              </w:rPr>
              <w:t xml:space="preserve">consultant to support the </w:t>
            </w:r>
            <w:r w:rsidR="00016BC7">
              <w:rPr>
                <w:rFonts w:asciiTheme="minorHAnsi" w:hAnsiTheme="minorHAnsi" w:cstheme="minorHAnsi"/>
                <w:color w:val="000000" w:themeColor="text1"/>
                <w:szCs w:val="24"/>
              </w:rPr>
              <w:t>planning and deployment of COVID-19 vaccination in Viet Nam in 2021</w:t>
            </w:r>
            <w:r w:rsidR="008703FC">
              <w:rPr>
                <w:rFonts w:asciiTheme="minorHAnsi" w:hAnsiTheme="minorHAnsi" w:cstheme="minorHAnsi"/>
                <w:color w:val="000000" w:themeColor="text1"/>
                <w:szCs w:val="24"/>
              </w:rPr>
              <w:t>-2022</w:t>
            </w:r>
          </w:p>
        </w:tc>
      </w:tr>
      <w:tr w:rsidR="007D552B" w:rsidRPr="00FE4431" w14:paraId="6D02DE52" w14:textId="77777777" w:rsidTr="00E1214E">
        <w:tc>
          <w:tcPr>
            <w:tcW w:w="2916" w:type="dxa"/>
            <w:shd w:val="clear" w:color="auto" w:fill="auto"/>
          </w:tcPr>
          <w:p w14:paraId="6A8C40B8" w14:textId="77777777" w:rsidR="007D552B" w:rsidRPr="00FE4431" w:rsidRDefault="007D552B" w:rsidP="00FE4431">
            <w:pPr>
              <w:tabs>
                <w:tab w:val="center" w:pos="1356"/>
              </w:tabs>
              <w:spacing w:line="320" w:lineRule="exact"/>
              <w:rPr>
                <w:rFonts w:asciiTheme="minorHAnsi" w:hAnsiTheme="minorHAnsi" w:cstheme="minorHAnsi"/>
                <w:b/>
                <w:szCs w:val="24"/>
              </w:rPr>
            </w:pPr>
            <w:r w:rsidRPr="00FE4431">
              <w:rPr>
                <w:rFonts w:asciiTheme="minorHAnsi" w:hAnsiTheme="minorHAnsi" w:cstheme="minorHAnsi"/>
                <w:b/>
                <w:szCs w:val="24"/>
              </w:rPr>
              <w:t>Location</w:t>
            </w:r>
            <w:r w:rsidR="0087253F" w:rsidRPr="00FE4431">
              <w:rPr>
                <w:rFonts w:asciiTheme="minorHAnsi" w:hAnsiTheme="minorHAnsi" w:cstheme="minorHAnsi"/>
                <w:b/>
                <w:szCs w:val="24"/>
              </w:rPr>
              <w:tab/>
            </w:r>
          </w:p>
        </w:tc>
        <w:tc>
          <w:tcPr>
            <w:tcW w:w="6391" w:type="dxa"/>
            <w:shd w:val="clear" w:color="auto" w:fill="auto"/>
          </w:tcPr>
          <w:p w14:paraId="219BB1DB" w14:textId="4E0AFA39" w:rsidR="007D552B" w:rsidRPr="00FE4431" w:rsidRDefault="00E1214E" w:rsidP="00FE4431">
            <w:pPr>
              <w:spacing w:line="320" w:lineRule="exact"/>
              <w:rPr>
                <w:rFonts w:asciiTheme="minorHAnsi" w:hAnsiTheme="minorHAnsi" w:cstheme="minorHAnsi"/>
                <w:szCs w:val="24"/>
              </w:rPr>
            </w:pPr>
            <w:r w:rsidRPr="00FE4431">
              <w:rPr>
                <w:rFonts w:asciiTheme="minorHAnsi" w:hAnsiTheme="minorHAnsi" w:cstheme="minorHAnsi"/>
                <w:szCs w:val="24"/>
              </w:rPr>
              <w:t>Based in Ha Noi</w:t>
            </w:r>
          </w:p>
        </w:tc>
      </w:tr>
      <w:tr w:rsidR="007D552B" w:rsidRPr="00FE4431" w14:paraId="51A67EC5" w14:textId="77777777" w:rsidTr="00E1214E">
        <w:tc>
          <w:tcPr>
            <w:tcW w:w="2916" w:type="dxa"/>
            <w:shd w:val="clear" w:color="auto" w:fill="auto"/>
          </w:tcPr>
          <w:p w14:paraId="2217DFBC" w14:textId="77777777" w:rsidR="007D552B" w:rsidRPr="00FE4431" w:rsidRDefault="007D552B" w:rsidP="00FE4431">
            <w:pPr>
              <w:spacing w:line="320" w:lineRule="exact"/>
              <w:rPr>
                <w:rFonts w:asciiTheme="minorHAnsi" w:hAnsiTheme="minorHAnsi" w:cstheme="minorHAnsi"/>
                <w:b/>
                <w:szCs w:val="24"/>
              </w:rPr>
            </w:pPr>
            <w:r w:rsidRPr="00FE4431">
              <w:rPr>
                <w:rFonts w:asciiTheme="minorHAnsi" w:hAnsiTheme="minorHAnsi" w:cstheme="minorHAnsi"/>
                <w:b/>
                <w:szCs w:val="24"/>
              </w:rPr>
              <w:t>Duration</w:t>
            </w:r>
          </w:p>
        </w:tc>
        <w:tc>
          <w:tcPr>
            <w:tcW w:w="6391" w:type="dxa"/>
            <w:shd w:val="clear" w:color="auto" w:fill="auto"/>
          </w:tcPr>
          <w:p w14:paraId="08EEF12A" w14:textId="5BF4F2AA" w:rsidR="007D552B" w:rsidRPr="00FE4431" w:rsidRDefault="007B2236" w:rsidP="00FE4431">
            <w:pPr>
              <w:spacing w:line="320" w:lineRule="exact"/>
              <w:rPr>
                <w:rFonts w:asciiTheme="minorHAnsi" w:hAnsiTheme="minorHAnsi" w:cstheme="minorHAnsi"/>
                <w:szCs w:val="24"/>
              </w:rPr>
            </w:pPr>
            <w:r>
              <w:rPr>
                <w:rFonts w:asciiTheme="minorHAnsi" w:hAnsiTheme="minorHAnsi" w:cstheme="minorHAnsi"/>
                <w:szCs w:val="24"/>
              </w:rPr>
              <w:t>1</w:t>
            </w:r>
            <w:r w:rsidR="00522EA0">
              <w:rPr>
                <w:rFonts w:asciiTheme="minorHAnsi" w:hAnsiTheme="minorHAnsi" w:cstheme="minorHAnsi"/>
                <w:szCs w:val="24"/>
              </w:rPr>
              <w:t xml:space="preserve">1.5 </w:t>
            </w:r>
            <w:r w:rsidR="00E1214E" w:rsidRPr="00FE4431">
              <w:rPr>
                <w:rFonts w:asciiTheme="minorHAnsi" w:hAnsiTheme="minorHAnsi" w:cstheme="minorHAnsi"/>
                <w:szCs w:val="24"/>
              </w:rPr>
              <w:t>months</w:t>
            </w:r>
            <w:r>
              <w:rPr>
                <w:rFonts w:asciiTheme="minorHAnsi" w:hAnsiTheme="minorHAnsi" w:cstheme="minorHAnsi"/>
                <w:szCs w:val="24"/>
              </w:rPr>
              <w:t xml:space="preserve"> (with possible extension) </w:t>
            </w:r>
          </w:p>
        </w:tc>
      </w:tr>
      <w:tr w:rsidR="007D552B" w:rsidRPr="00FE4431" w14:paraId="4CFAA331" w14:textId="77777777" w:rsidTr="00E1214E">
        <w:tc>
          <w:tcPr>
            <w:tcW w:w="2916" w:type="dxa"/>
            <w:shd w:val="clear" w:color="auto" w:fill="auto"/>
          </w:tcPr>
          <w:p w14:paraId="7B5A3357" w14:textId="77777777" w:rsidR="007D552B" w:rsidRPr="00FE4431" w:rsidRDefault="007D552B" w:rsidP="00FE4431">
            <w:pPr>
              <w:spacing w:line="320" w:lineRule="exact"/>
              <w:rPr>
                <w:rFonts w:asciiTheme="minorHAnsi" w:hAnsiTheme="minorHAnsi" w:cstheme="minorHAnsi"/>
                <w:b/>
                <w:szCs w:val="24"/>
              </w:rPr>
            </w:pPr>
            <w:r w:rsidRPr="00FE4431">
              <w:rPr>
                <w:rFonts w:asciiTheme="minorHAnsi" w:hAnsiTheme="minorHAnsi" w:cstheme="minorHAnsi"/>
                <w:b/>
                <w:szCs w:val="24"/>
              </w:rPr>
              <w:t>Start Date</w:t>
            </w:r>
          </w:p>
        </w:tc>
        <w:tc>
          <w:tcPr>
            <w:tcW w:w="6391" w:type="dxa"/>
            <w:shd w:val="clear" w:color="auto" w:fill="auto"/>
          </w:tcPr>
          <w:p w14:paraId="4E708066" w14:textId="63AC109A" w:rsidR="007D552B" w:rsidRPr="00FE4431" w:rsidRDefault="003326D0" w:rsidP="00FE4431">
            <w:pPr>
              <w:spacing w:line="320" w:lineRule="exact"/>
              <w:rPr>
                <w:rFonts w:asciiTheme="minorHAnsi" w:hAnsiTheme="minorHAnsi" w:cstheme="minorHAnsi"/>
                <w:szCs w:val="24"/>
              </w:rPr>
            </w:pPr>
            <w:r>
              <w:rPr>
                <w:rFonts w:asciiTheme="minorHAnsi" w:hAnsiTheme="minorHAnsi" w:cstheme="minorHAnsi"/>
                <w:szCs w:val="24"/>
              </w:rPr>
              <w:t xml:space="preserve">22 March </w:t>
            </w:r>
            <w:r w:rsidR="00E1214E" w:rsidRPr="00FE4431">
              <w:rPr>
                <w:rFonts w:asciiTheme="minorHAnsi" w:hAnsiTheme="minorHAnsi" w:cstheme="minorHAnsi"/>
                <w:szCs w:val="24"/>
              </w:rPr>
              <w:t>20</w:t>
            </w:r>
            <w:r w:rsidR="0077352B" w:rsidRPr="00FE4431">
              <w:rPr>
                <w:rFonts w:asciiTheme="minorHAnsi" w:hAnsiTheme="minorHAnsi" w:cstheme="minorHAnsi"/>
                <w:szCs w:val="24"/>
              </w:rPr>
              <w:t>2</w:t>
            </w:r>
            <w:r w:rsidR="00016BC7">
              <w:rPr>
                <w:rFonts w:asciiTheme="minorHAnsi" w:hAnsiTheme="minorHAnsi" w:cstheme="minorHAnsi"/>
                <w:szCs w:val="24"/>
              </w:rPr>
              <w:t>1-</w:t>
            </w:r>
            <w:r>
              <w:rPr>
                <w:rFonts w:asciiTheme="minorHAnsi" w:hAnsiTheme="minorHAnsi" w:cstheme="minorHAnsi"/>
                <w:szCs w:val="24"/>
              </w:rPr>
              <w:t xml:space="preserve"> </w:t>
            </w:r>
            <w:r w:rsidR="00522EA0">
              <w:rPr>
                <w:rFonts w:asciiTheme="minorHAnsi" w:hAnsiTheme="minorHAnsi" w:cstheme="minorHAnsi"/>
                <w:szCs w:val="24"/>
              </w:rPr>
              <w:t>31</w:t>
            </w:r>
            <w:r>
              <w:rPr>
                <w:rFonts w:asciiTheme="minorHAnsi" w:hAnsiTheme="minorHAnsi" w:cstheme="minorHAnsi"/>
                <w:szCs w:val="24"/>
              </w:rPr>
              <w:t xml:space="preserve"> Feb </w:t>
            </w:r>
            <w:r w:rsidR="00016BC7">
              <w:rPr>
                <w:rFonts w:asciiTheme="minorHAnsi" w:hAnsiTheme="minorHAnsi" w:cstheme="minorHAnsi"/>
                <w:szCs w:val="24"/>
              </w:rPr>
              <w:t>2022</w:t>
            </w:r>
          </w:p>
        </w:tc>
      </w:tr>
      <w:tr w:rsidR="007D552B" w:rsidRPr="00FE4431" w14:paraId="324592E3" w14:textId="77777777" w:rsidTr="00E1214E">
        <w:tc>
          <w:tcPr>
            <w:tcW w:w="2916" w:type="dxa"/>
            <w:shd w:val="clear" w:color="auto" w:fill="auto"/>
          </w:tcPr>
          <w:p w14:paraId="46537C59" w14:textId="77777777" w:rsidR="007D552B" w:rsidRPr="00FE4431" w:rsidRDefault="007D552B" w:rsidP="00FE4431">
            <w:pPr>
              <w:spacing w:line="320" w:lineRule="exact"/>
              <w:rPr>
                <w:rFonts w:asciiTheme="minorHAnsi" w:hAnsiTheme="minorHAnsi" w:cstheme="minorHAnsi"/>
                <w:b/>
                <w:szCs w:val="24"/>
              </w:rPr>
            </w:pPr>
            <w:r w:rsidRPr="00FE4431">
              <w:rPr>
                <w:rFonts w:asciiTheme="minorHAnsi" w:hAnsiTheme="minorHAnsi" w:cstheme="minorHAnsi"/>
                <w:b/>
                <w:szCs w:val="24"/>
              </w:rPr>
              <w:t>Reporting to</w:t>
            </w:r>
          </w:p>
        </w:tc>
        <w:tc>
          <w:tcPr>
            <w:tcW w:w="6391" w:type="dxa"/>
            <w:shd w:val="clear" w:color="auto" w:fill="auto"/>
          </w:tcPr>
          <w:p w14:paraId="0BD62B3E" w14:textId="241EF0D7" w:rsidR="007D552B" w:rsidRPr="00FE4431" w:rsidRDefault="00016BC7" w:rsidP="00FE4431">
            <w:pPr>
              <w:spacing w:line="320" w:lineRule="exact"/>
              <w:rPr>
                <w:rFonts w:asciiTheme="minorHAnsi" w:hAnsiTheme="minorHAnsi" w:cstheme="minorHAnsi"/>
                <w:szCs w:val="24"/>
              </w:rPr>
            </w:pPr>
            <w:r>
              <w:rPr>
                <w:rFonts w:asciiTheme="minorHAnsi" w:hAnsiTheme="minorHAnsi" w:cstheme="minorHAnsi"/>
                <w:szCs w:val="24"/>
              </w:rPr>
              <w:t xml:space="preserve">Maternal and Child Health Specialist, </w:t>
            </w:r>
            <w:r w:rsidR="00E1214E" w:rsidRPr="00FE4431">
              <w:rPr>
                <w:rFonts w:asciiTheme="minorHAnsi" w:hAnsiTheme="minorHAnsi" w:cstheme="minorHAnsi"/>
                <w:szCs w:val="24"/>
              </w:rPr>
              <w:t>CSD Programme</w:t>
            </w:r>
            <w:r>
              <w:rPr>
                <w:rFonts w:asciiTheme="minorHAnsi" w:hAnsiTheme="minorHAnsi" w:cstheme="minorHAnsi"/>
                <w:szCs w:val="24"/>
              </w:rPr>
              <w:t>, UNICEF</w:t>
            </w:r>
          </w:p>
        </w:tc>
      </w:tr>
      <w:tr w:rsidR="00E1214E" w:rsidRPr="00FE4431" w14:paraId="5DF3013A" w14:textId="77777777" w:rsidTr="00E1214E">
        <w:tc>
          <w:tcPr>
            <w:tcW w:w="2916" w:type="dxa"/>
            <w:shd w:val="clear" w:color="auto" w:fill="auto"/>
          </w:tcPr>
          <w:p w14:paraId="4A13FD4D" w14:textId="77777777" w:rsidR="00E1214E" w:rsidRPr="00FE4431" w:rsidRDefault="00E1214E" w:rsidP="00FE4431">
            <w:pPr>
              <w:spacing w:line="320" w:lineRule="exact"/>
              <w:rPr>
                <w:rFonts w:asciiTheme="minorHAnsi" w:hAnsiTheme="minorHAnsi" w:cstheme="minorHAnsi"/>
                <w:b/>
                <w:szCs w:val="24"/>
              </w:rPr>
            </w:pPr>
            <w:r w:rsidRPr="00FE4431">
              <w:rPr>
                <w:rFonts w:asciiTheme="minorHAnsi" w:hAnsiTheme="minorHAnsi" w:cstheme="minorHAnsi"/>
                <w:b/>
                <w:szCs w:val="24"/>
              </w:rPr>
              <w:t xml:space="preserve">WBS/PBA </w:t>
            </w:r>
          </w:p>
          <w:p w14:paraId="3220CC22" w14:textId="4B0EACC3" w:rsidR="00E1214E" w:rsidRPr="00FE4431" w:rsidRDefault="00E1214E" w:rsidP="00FE4431">
            <w:pPr>
              <w:spacing w:line="320" w:lineRule="exact"/>
              <w:rPr>
                <w:rFonts w:asciiTheme="minorHAnsi" w:hAnsiTheme="minorHAnsi" w:cstheme="minorHAnsi"/>
                <w:b/>
                <w:szCs w:val="24"/>
              </w:rPr>
            </w:pPr>
            <w:r w:rsidRPr="00FE4431">
              <w:rPr>
                <w:rFonts w:asciiTheme="minorHAnsi" w:hAnsiTheme="minorHAnsi" w:cstheme="minorHAnsi"/>
                <w:b/>
                <w:szCs w:val="24"/>
              </w:rPr>
              <w:t>Funding Expiry Date</w:t>
            </w:r>
          </w:p>
        </w:tc>
        <w:tc>
          <w:tcPr>
            <w:tcW w:w="6391" w:type="dxa"/>
            <w:shd w:val="clear" w:color="auto" w:fill="auto"/>
          </w:tcPr>
          <w:p w14:paraId="6A1E65CC" w14:textId="10D9C742" w:rsidR="00016BC7" w:rsidRPr="004A7E33" w:rsidRDefault="00016BC7" w:rsidP="00FE4431">
            <w:pPr>
              <w:spacing w:line="320" w:lineRule="exact"/>
              <w:rPr>
                <w:rFonts w:asciiTheme="minorHAnsi" w:hAnsiTheme="minorHAnsi" w:cstheme="minorHAnsi"/>
                <w:i/>
                <w:iCs/>
                <w:szCs w:val="24"/>
              </w:rPr>
            </w:pPr>
            <w:r w:rsidRPr="004A7E33">
              <w:rPr>
                <w:rFonts w:asciiTheme="minorHAnsi" w:hAnsiTheme="minorHAnsi" w:cstheme="minorHAnsi"/>
                <w:i/>
                <w:iCs/>
                <w:szCs w:val="24"/>
              </w:rPr>
              <w:t>To be confirmed (DFAT)</w:t>
            </w:r>
          </w:p>
          <w:p w14:paraId="2F43FAA3" w14:textId="5EE050CF" w:rsidR="00E1214E" w:rsidRPr="00FE4431" w:rsidRDefault="00016BC7" w:rsidP="00FE4431">
            <w:pPr>
              <w:spacing w:line="320" w:lineRule="exact"/>
              <w:rPr>
                <w:rFonts w:asciiTheme="minorHAnsi" w:hAnsiTheme="minorHAnsi" w:cstheme="minorHAnsi"/>
                <w:szCs w:val="24"/>
              </w:rPr>
            </w:pPr>
            <w:r w:rsidRPr="004A7E33">
              <w:rPr>
                <w:rFonts w:asciiTheme="minorHAnsi" w:hAnsiTheme="minorHAnsi" w:cstheme="minorHAnsi"/>
                <w:i/>
                <w:iCs/>
                <w:szCs w:val="24"/>
              </w:rPr>
              <w:t>To be confirmed</w:t>
            </w:r>
            <w:r>
              <w:rPr>
                <w:rFonts w:asciiTheme="minorHAnsi" w:hAnsiTheme="minorHAnsi" w:cstheme="minorHAnsi"/>
                <w:szCs w:val="24"/>
              </w:rPr>
              <w:t xml:space="preserve"> </w:t>
            </w:r>
          </w:p>
        </w:tc>
      </w:tr>
      <w:tr w:rsidR="00E1214E" w:rsidRPr="00FE4431" w14:paraId="4D3E0865" w14:textId="77777777" w:rsidTr="00E1214E">
        <w:tc>
          <w:tcPr>
            <w:tcW w:w="2916" w:type="dxa"/>
            <w:shd w:val="clear" w:color="auto" w:fill="auto"/>
          </w:tcPr>
          <w:p w14:paraId="4E82E8E2" w14:textId="77777777" w:rsidR="00E1214E" w:rsidRPr="00FE4431" w:rsidRDefault="00E1214E" w:rsidP="00FE4431">
            <w:pPr>
              <w:spacing w:line="320" w:lineRule="exact"/>
              <w:rPr>
                <w:rFonts w:asciiTheme="minorHAnsi" w:hAnsiTheme="minorHAnsi" w:cstheme="minorHAnsi"/>
                <w:b/>
                <w:szCs w:val="24"/>
              </w:rPr>
            </w:pPr>
            <w:r w:rsidRPr="00FE4431">
              <w:rPr>
                <w:rFonts w:asciiTheme="minorHAnsi" w:hAnsiTheme="minorHAnsi" w:cstheme="minorHAnsi"/>
                <w:b/>
                <w:szCs w:val="24"/>
              </w:rPr>
              <w:t>Project and activity codes</w:t>
            </w:r>
          </w:p>
        </w:tc>
        <w:tc>
          <w:tcPr>
            <w:tcW w:w="6391" w:type="dxa"/>
            <w:shd w:val="clear" w:color="auto" w:fill="auto"/>
          </w:tcPr>
          <w:p w14:paraId="0F2D05A3" w14:textId="6BC57694" w:rsidR="00E1214E" w:rsidRPr="00FE4431" w:rsidRDefault="00016BC7" w:rsidP="00FE4431">
            <w:pPr>
              <w:spacing w:line="320" w:lineRule="exact"/>
              <w:rPr>
                <w:rFonts w:asciiTheme="minorHAnsi" w:hAnsiTheme="minorHAnsi" w:cstheme="minorHAnsi"/>
                <w:szCs w:val="24"/>
              </w:rPr>
            </w:pPr>
            <w:r>
              <w:rPr>
                <w:rFonts w:asciiTheme="minorHAnsi" w:hAnsiTheme="minorHAnsi" w:cstheme="minorHAnsi"/>
                <w:szCs w:val="24"/>
              </w:rPr>
              <w:t xml:space="preserve">To be confirmed </w:t>
            </w:r>
          </w:p>
        </w:tc>
      </w:tr>
      <w:tr w:rsidR="00E1214E" w:rsidRPr="00FE4431" w14:paraId="45545215" w14:textId="77777777" w:rsidTr="00E1214E">
        <w:tc>
          <w:tcPr>
            <w:tcW w:w="2916" w:type="dxa"/>
            <w:shd w:val="clear" w:color="auto" w:fill="auto"/>
          </w:tcPr>
          <w:p w14:paraId="61CC202F" w14:textId="14A35A94" w:rsidR="00E1214E" w:rsidRPr="00FE4431" w:rsidRDefault="00E1214E" w:rsidP="00FE4431">
            <w:pPr>
              <w:spacing w:line="320" w:lineRule="exact"/>
              <w:rPr>
                <w:rFonts w:asciiTheme="minorHAnsi" w:hAnsiTheme="minorHAnsi" w:cstheme="minorHAnsi"/>
                <w:b/>
                <w:szCs w:val="24"/>
              </w:rPr>
            </w:pPr>
            <w:r w:rsidRPr="00FE4431">
              <w:rPr>
                <w:rFonts w:asciiTheme="minorHAnsi" w:hAnsiTheme="minorHAnsi" w:cstheme="minorHAnsi"/>
                <w:b/>
                <w:szCs w:val="24"/>
              </w:rPr>
              <w:t>General Ledger number</w:t>
            </w:r>
          </w:p>
        </w:tc>
        <w:tc>
          <w:tcPr>
            <w:tcW w:w="6391" w:type="dxa"/>
            <w:shd w:val="clear" w:color="auto" w:fill="auto"/>
          </w:tcPr>
          <w:p w14:paraId="6EFB9A1E" w14:textId="3BB7B80C" w:rsidR="00E1214E" w:rsidRPr="00FE4431" w:rsidRDefault="00E1214E" w:rsidP="00FE4431">
            <w:pPr>
              <w:spacing w:line="320" w:lineRule="exact"/>
              <w:rPr>
                <w:rFonts w:asciiTheme="minorHAnsi" w:hAnsiTheme="minorHAnsi" w:cstheme="minorHAnsi"/>
                <w:szCs w:val="24"/>
              </w:rPr>
            </w:pPr>
          </w:p>
        </w:tc>
      </w:tr>
    </w:tbl>
    <w:p w14:paraId="5FD4DDC9" w14:textId="77777777" w:rsidR="007D552B" w:rsidRPr="00FE4431" w:rsidRDefault="007D552B" w:rsidP="00FE4431">
      <w:pPr>
        <w:spacing w:line="320" w:lineRule="exact"/>
        <w:rPr>
          <w:rFonts w:asciiTheme="minorHAnsi" w:hAnsiTheme="minorHAnsi" w:cstheme="minorHAnsi"/>
          <w:szCs w:val="24"/>
        </w:rPr>
      </w:pPr>
    </w:p>
    <w:p w14:paraId="044D52B9" w14:textId="77777777" w:rsidR="007D552B" w:rsidRPr="00FE4431" w:rsidRDefault="007D552B" w:rsidP="00FE4431">
      <w:pPr>
        <w:rPr>
          <w:rFonts w:asciiTheme="minorHAnsi" w:hAnsiTheme="minorHAnsi" w:cstheme="minorHAnsi"/>
          <w:b/>
          <w:color w:val="009CFD"/>
          <w:szCs w:val="24"/>
        </w:rPr>
      </w:pPr>
      <w:r w:rsidRPr="00FE4431">
        <w:rPr>
          <w:rFonts w:asciiTheme="minorHAnsi" w:hAnsiTheme="minorHAnsi" w:cstheme="minorHAnsi"/>
          <w:b/>
          <w:color w:val="009CFD"/>
          <w:szCs w:val="24"/>
        </w:rPr>
        <w:t>Background</w:t>
      </w:r>
    </w:p>
    <w:p w14:paraId="54CB7FEE" w14:textId="64C71535" w:rsidR="00016BC7" w:rsidRPr="00016BC7" w:rsidRDefault="00016BC7" w:rsidP="00016BC7">
      <w:pPr>
        <w:tabs>
          <w:tab w:val="left" w:pos="-1080"/>
          <w:tab w:val="left" w:pos="-720"/>
          <w:tab w:val="left" w:pos="0"/>
          <w:tab w:val="left" w:pos="720"/>
          <w:tab w:val="left" w:pos="1440"/>
          <w:tab w:val="left" w:pos="2160"/>
          <w:tab w:val="left" w:pos="2520"/>
          <w:tab w:val="left" w:pos="3600"/>
        </w:tabs>
        <w:jc w:val="both"/>
        <w:rPr>
          <w:rFonts w:asciiTheme="minorHAnsi" w:hAnsiTheme="minorHAnsi" w:cstheme="minorHAnsi"/>
          <w:bCs/>
          <w:szCs w:val="24"/>
        </w:rPr>
      </w:pPr>
      <w:r w:rsidRPr="00016BC7">
        <w:rPr>
          <w:rFonts w:asciiTheme="minorHAnsi" w:hAnsiTheme="minorHAnsi" w:cstheme="minorHAnsi"/>
          <w:bCs/>
          <w:szCs w:val="24"/>
        </w:rPr>
        <w:t xml:space="preserve">In the beginning of the COVID-19 pandemic, Viet Nam faced high risk of transmission as the country is in close geographical proximity of and had robust trade activities with China. In an effort to contain the outbreak, the Government has imposed strict regulations including travel restrictions, school closures and shut down of non-essential service facilities. These measures were effectively implemented and helped the country put the first wave of COVID-19 under control. However, despite this initial success, the country recorded its first COVID-related deaths in July 2020 when faced with the second wave. </w:t>
      </w:r>
      <w:r w:rsidR="00811EFD">
        <w:rPr>
          <w:rFonts w:asciiTheme="minorHAnsi" w:hAnsiTheme="minorHAnsi" w:cstheme="minorHAnsi"/>
          <w:bCs/>
          <w:szCs w:val="24"/>
        </w:rPr>
        <w:t>A</w:t>
      </w:r>
      <w:r w:rsidR="00811EFD" w:rsidRPr="00811EFD">
        <w:rPr>
          <w:rFonts w:asciiTheme="minorHAnsi" w:hAnsiTheme="minorHAnsi" w:cstheme="minorHAnsi"/>
          <w:bCs/>
          <w:szCs w:val="24"/>
        </w:rPr>
        <w:t>s of 8</w:t>
      </w:r>
      <w:r w:rsidR="00811EFD" w:rsidRPr="00811EFD">
        <w:rPr>
          <w:rFonts w:asciiTheme="minorHAnsi" w:hAnsiTheme="minorHAnsi" w:cstheme="minorHAnsi"/>
          <w:bCs/>
          <w:szCs w:val="24"/>
          <w:vertAlign w:val="superscript"/>
        </w:rPr>
        <w:t>th</w:t>
      </w:r>
      <w:r w:rsidR="00811EFD">
        <w:rPr>
          <w:rFonts w:asciiTheme="minorHAnsi" w:hAnsiTheme="minorHAnsi" w:cstheme="minorHAnsi"/>
          <w:bCs/>
          <w:szCs w:val="24"/>
        </w:rPr>
        <w:t xml:space="preserve"> </w:t>
      </w:r>
      <w:r w:rsidR="00811EFD" w:rsidRPr="00811EFD">
        <w:rPr>
          <w:rFonts w:asciiTheme="minorHAnsi" w:hAnsiTheme="minorHAnsi" w:cstheme="minorHAnsi"/>
          <w:bCs/>
          <w:szCs w:val="24"/>
        </w:rPr>
        <w:t>Feb 2021, Vietnam recorded 2,050 infection cases (in which 923 cases were imported from outside Vietnam, 1,127 cases of local infection), 35 deaths from patients with serious underlying conditions, including Da Nang (31 cases), Quang Nam (03) and Quang Tri (01).</w:t>
      </w:r>
      <w:r w:rsidR="00811EFD">
        <w:rPr>
          <w:rFonts w:asciiTheme="minorHAnsi" w:hAnsiTheme="minorHAnsi" w:cstheme="minorHAnsi"/>
          <w:bCs/>
          <w:szCs w:val="24"/>
        </w:rPr>
        <w:t xml:space="preserve"> </w:t>
      </w:r>
      <w:r w:rsidRPr="00016BC7">
        <w:rPr>
          <w:rFonts w:asciiTheme="minorHAnsi" w:hAnsiTheme="minorHAnsi" w:cstheme="minorHAnsi"/>
          <w:bCs/>
          <w:szCs w:val="24"/>
        </w:rPr>
        <w:t xml:space="preserve">New cases are inevitable due to country reopening as well as the problem of illegal border crossings. </w:t>
      </w:r>
    </w:p>
    <w:p w14:paraId="1DF7B790" w14:textId="77777777" w:rsidR="00016BC7" w:rsidRPr="00016BC7" w:rsidRDefault="00016BC7" w:rsidP="00016BC7">
      <w:pPr>
        <w:tabs>
          <w:tab w:val="left" w:pos="-1080"/>
          <w:tab w:val="left" w:pos="-720"/>
          <w:tab w:val="left" w:pos="0"/>
          <w:tab w:val="left" w:pos="720"/>
          <w:tab w:val="left" w:pos="1440"/>
          <w:tab w:val="left" w:pos="2160"/>
          <w:tab w:val="left" w:pos="2520"/>
          <w:tab w:val="left" w:pos="3600"/>
        </w:tabs>
        <w:jc w:val="both"/>
        <w:rPr>
          <w:rFonts w:asciiTheme="minorHAnsi" w:hAnsiTheme="minorHAnsi" w:cstheme="minorHAnsi"/>
          <w:bCs/>
          <w:szCs w:val="24"/>
        </w:rPr>
      </w:pPr>
    </w:p>
    <w:p w14:paraId="74CEB080" w14:textId="4349CA95" w:rsidR="00E902B5" w:rsidRPr="00FE4431" w:rsidRDefault="00016BC7" w:rsidP="00016BC7">
      <w:pPr>
        <w:tabs>
          <w:tab w:val="left" w:pos="-1080"/>
          <w:tab w:val="left" w:pos="-720"/>
          <w:tab w:val="left" w:pos="0"/>
          <w:tab w:val="left" w:pos="720"/>
          <w:tab w:val="left" w:pos="1440"/>
          <w:tab w:val="left" w:pos="2160"/>
          <w:tab w:val="left" w:pos="2520"/>
          <w:tab w:val="left" w:pos="3600"/>
        </w:tabs>
        <w:jc w:val="both"/>
        <w:rPr>
          <w:rStyle w:val="fontstyle01"/>
          <w:rFonts w:asciiTheme="minorHAnsi" w:hAnsiTheme="minorHAnsi" w:cstheme="minorHAnsi"/>
          <w:sz w:val="24"/>
          <w:szCs w:val="24"/>
        </w:rPr>
      </w:pPr>
      <w:r w:rsidRPr="00016BC7">
        <w:rPr>
          <w:rFonts w:asciiTheme="minorHAnsi" w:hAnsiTheme="minorHAnsi" w:cstheme="minorHAnsi"/>
          <w:bCs/>
          <w:szCs w:val="24"/>
        </w:rPr>
        <w:t xml:space="preserve">The pandemic, together with its control measures, have major multidimensional impacts on the lives of all populations in Viet Nam, especially children, women and other vulnerable groups. Among the most serious is the disruption to essential healthcare (including reduced health seeking behavior), nutrition services  and education; parents and caregivers struggle with alternative childcare arrangements, with some children left alone at home, others drawn into child labour; loss of income and social distancing is leading to economic and psychological stress, which among others, results in increased levels of domestic violence, gender based violence affecting women and children. Women are also particularly vulnerable given their presence in the informal sector and recognizing the double burden they shoulder to earn money to keep </w:t>
      </w:r>
      <w:r w:rsidRPr="00016BC7">
        <w:rPr>
          <w:rFonts w:asciiTheme="minorHAnsi" w:hAnsiTheme="minorHAnsi" w:cstheme="minorHAnsi"/>
          <w:bCs/>
          <w:szCs w:val="24"/>
        </w:rPr>
        <w:lastRenderedPageBreak/>
        <w:t>food on the table, as well as their role in caring for children and the elderly family members.  Therefore, it is critical that Viet Nam remains vigilant and prepared to minimize any potential damage</w:t>
      </w:r>
      <w:r w:rsidRPr="00016BC7">
        <w:rPr>
          <w:rFonts w:asciiTheme="minorHAnsi" w:hAnsiTheme="minorHAnsi" w:cstheme="minorHAnsi"/>
          <w:b/>
          <w:szCs w:val="24"/>
        </w:rPr>
        <w:t>.</w:t>
      </w:r>
    </w:p>
    <w:p w14:paraId="32DEA41B" w14:textId="77777777" w:rsidR="00016BC7" w:rsidRDefault="00016BC7" w:rsidP="00FE4431">
      <w:pPr>
        <w:tabs>
          <w:tab w:val="left" w:pos="-1080"/>
          <w:tab w:val="left" w:pos="-720"/>
          <w:tab w:val="left" w:pos="0"/>
          <w:tab w:val="left" w:pos="720"/>
          <w:tab w:val="left" w:pos="1440"/>
          <w:tab w:val="left" w:pos="2160"/>
          <w:tab w:val="left" w:pos="2520"/>
          <w:tab w:val="left" w:pos="3600"/>
        </w:tabs>
        <w:jc w:val="both"/>
        <w:rPr>
          <w:rStyle w:val="fontstyle01"/>
          <w:rFonts w:asciiTheme="minorHAnsi" w:hAnsiTheme="minorHAnsi" w:cstheme="minorHAnsi"/>
          <w:b/>
          <w:bCs/>
          <w:color w:val="00B0F0"/>
          <w:sz w:val="24"/>
          <w:szCs w:val="24"/>
        </w:rPr>
      </w:pPr>
    </w:p>
    <w:p w14:paraId="6F35A853" w14:textId="00ED839C" w:rsidR="00D21374" w:rsidRPr="00FE4431" w:rsidRDefault="00D21374" w:rsidP="00FE4431">
      <w:pPr>
        <w:tabs>
          <w:tab w:val="left" w:pos="-1080"/>
          <w:tab w:val="left" w:pos="-720"/>
          <w:tab w:val="left" w:pos="0"/>
          <w:tab w:val="left" w:pos="720"/>
          <w:tab w:val="left" w:pos="1440"/>
          <w:tab w:val="left" w:pos="2160"/>
          <w:tab w:val="left" w:pos="2520"/>
          <w:tab w:val="left" w:pos="3600"/>
        </w:tabs>
        <w:jc w:val="both"/>
        <w:rPr>
          <w:rStyle w:val="fontstyle01"/>
          <w:rFonts w:asciiTheme="minorHAnsi" w:hAnsiTheme="minorHAnsi" w:cstheme="minorHAnsi"/>
          <w:b/>
          <w:bCs/>
          <w:color w:val="00B0F0"/>
          <w:sz w:val="24"/>
          <w:szCs w:val="24"/>
        </w:rPr>
      </w:pPr>
      <w:r w:rsidRPr="00FE4431">
        <w:rPr>
          <w:rStyle w:val="fontstyle01"/>
          <w:rFonts w:asciiTheme="minorHAnsi" w:hAnsiTheme="minorHAnsi" w:cstheme="minorHAnsi"/>
          <w:b/>
          <w:bCs/>
          <w:color w:val="00B0F0"/>
          <w:sz w:val="24"/>
          <w:szCs w:val="24"/>
        </w:rPr>
        <w:t>Rationale</w:t>
      </w:r>
    </w:p>
    <w:p w14:paraId="0CE41E19" w14:textId="77777777" w:rsidR="00811EFD" w:rsidRDefault="00811EFD" w:rsidP="00FE4431">
      <w:pPr>
        <w:tabs>
          <w:tab w:val="left" w:pos="-1080"/>
          <w:tab w:val="left" w:pos="-720"/>
          <w:tab w:val="left" w:pos="0"/>
          <w:tab w:val="left" w:pos="720"/>
          <w:tab w:val="left" w:pos="1440"/>
          <w:tab w:val="left" w:pos="2160"/>
          <w:tab w:val="left" w:pos="2520"/>
          <w:tab w:val="left" w:pos="3600"/>
        </w:tabs>
        <w:jc w:val="both"/>
        <w:rPr>
          <w:rStyle w:val="fontstyle01"/>
          <w:rFonts w:asciiTheme="minorHAnsi" w:hAnsiTheme="minorHAnsi" w:cstheme="minorHAnsi"/>
          <w:sz w:val="24"/>
          <w:szCs w:val="24"/>
        </w:rPr>
      </w:pPr>
    </w:p>
    <w:p w14:paraId="0720ED57" w14:textId="77777777" w:rsidR="00010FB9" w:rsidRPr="00811EFD" w:rsidRDefault="00010FB9" w:rsidP="00010FB9">
      <w:pPr>
        <w:tabs>
          <w:tab w:val="left" w:pos="-1080"/>
          <w:tab w:val="left" w:pos="-720"/>
          <w:tab w:val="left" w:pos="0"/>
          <w:tab w:val="left" w:pos="720"/>
          <w:tab w:val="left" w:pos="1440"/>
          <w:tab w:val="left" w:pos="2160"/>
          <w:tab w:val="left" w:pos="2520"/>
          <w:tab w:val="left" w:pos="3600"/>
        </w:tabs>
        <w:jc w:val="both"/>
        <w:rPr>
          <w:rStyle w:val="fontstyle01"/>
          <w:rFonts w:asciiTheme="minorHAnsi" w:hAnsiTheme="minorHAnsi" w:cstheme="minorHAnsi"/>
          <w:sz w:val="24"/>
          <w:szCs w:val="24"/>
        </w:rPr>
      </w:pPr>
      <w:r w:rsidRPr="00811EFD">
        <w:rPr>
          <w:rStyle w:val="fontstyle01"/>
          <w:rFonts w:asciiTheme="minorHAnsi" w:hAnsiTheme="minorHAnsi" w:cstheme="minorHAnsi"/>
          <w:sz w:val="24"/>
          <w:szCs w:val="24"/>
        </w:rPr>
        <w:t xml:space="preserve">Introducing a new vaccine especially for COVID-19 is a highly complex process with many important steps involved, including national regulatory pathways; human resources and training; logistics and cold chain; service delivery to establish priority target populations; data collection and monitoring to ensure coverage is adequate and safe; and social mobilisation and community engagement, so people are aware of what is going on and have confidence in COVID-19 vaccines. Having considered above-mentioned unique challenges of COVID-19 vaccine introduction, WHO and UNICEF introduced the Vaccine Introduction Readiness Assessment Tool (VIRAT) to support countries in developing a roadmap to prepare for vaccine introduction, assess and monitor the readiness progress, and identify gaps to inform areas for potential support from partners. </w:t>
      </w:r>
    </w:p>
    <w:p w14:paraId="153DD52F" w14:textId="77777777" w:rsidR="00010FB9" w:rsidRDefault="00010FB9" w:rsidP="00010FB9">
      <w:pPr>
        <w:tabs>
          <w:tab w:val="left" w:pos="-1080"/>
          <w:tab w:val="left" w:pos="-720"/>
          <w:tab w:val="left" w:pos="0"/>
          <w:tab w:val="left" w:pos="720"/>
          <w:tab w:val="left" w:pos="1440"/>
          <w:tab w:val="left" w:pos="2160"/>
          <w:tab w:val="left" w:pos="2520"/>
          <w:tab w:val="left" w:pos="3600"/>
        </w:tabs>
        <w:jc w:val="both"/>
        <w:rPr>
          <w:rStyle w:val="fontstyle01"/>
          <w:rFonts w:asciiTheme="minorHAnsi" w:hAnsiTheme="minorHAnsi" w:cstheme="minorHAnsi"/>
          <w:sz w:val="24"/>
          <w:szCs w:val="24"/>
        </w:rPr>
      </w:pPr>
    </w:p>
    <w:p w14:paraId="002836DB" w14:textId="77777777" w:rsidR="00010FB9" w:rsidRDefault="00010FB9" w:rsidP="00010FB9">
      <w:pPr>
        <w:tabs>
          <w:tab w:val="left" w:pos="-1080"/>
          <w:tab w:val="left" w:pos="-720"/>
          <w:tab w:val="left" w:pos="0"/>
          <w:tab w:val="left" w:pos="720"/>
          <w:tab w:val="left" w:pos="1440"/>
          <w:tab w:val="left" w:pos="2160"/>
          <w:tab w:val="left" w:pos="2520"/>
          <w:tab w:val="left" w:pos="3600"/>
        </w:tabs>
        <w:jc w:val="both"/>
        <w:rPr>
          <w:rFonts w:asciiTheme="minorHAnsi" w:hAnsiTheme="minorHAnsi" w:cstheme="minorHAnsi"/>
          <w:color w:val="242021"/>
          <w:szCs w:val="24"/>
        </w:rPr>
      </w:pPr>
      <w:r w:rsidRPr="00811EFD">
        <w:rPr>
          <w:rFonts w:asciiTheme="minorHAnsi" w:hAnsiTheme="minorHAnsi" w:cstheme="minorHAnsi"/>
          <w:color w:val="242021"/>
          <w:szCs w:val="24"/>
        </w:rPr>
        <w:t xml:space="preserve">As a trusted, long-term partner of the Government in Viet Nam, UNICEF is committed to providing support for MOH to </w:t>
      </w:r>
      <w:r>
        <w:rPr>
          <w:rFonts w:asciiTheme="minorHAnsi" w:hAnsiTheme="minorHAnsi" w:cstheme="minorHAnsi"/>
          <w:color w:val="242021"/>
          <w:szCs w:val="24"/>
        </w:rPr>
        <w:t>plan and implement the NDVP, s</w:t>
      </w:r>
      <w:r w:rsidRPr="00811EFD">
        <w:rPr>
          <w:rFonts w:asciiTheme="minorHAnsi" w:hAnsiTheme="minorHAnsi" w:cstheme="minorHAnsi"/>
          <w:color w:val="242021"/>
          <w:szCs w:val="24"/>
        </w:rPr>
        <w:t>pecifically</w:t>
      </w:r>
      <w:r>
        <w:rPr>
          <w:rFonts w:asciiTheme="minorHAnsi" w:hAnsiTheme="minorHAnsi" w:cstheme="minorHAnsi"/>
          <w:color w:val="242021"/>
          <w:szCs w:val="24"/>
        </w:rPr>
        <w:t xml:space="preserve"> focusing on strengthening the cold chain system and communication. </w:t>
      </w:r>
    </w:p>
    <w:p w14:paraId="21CD2DAD" w14:textId="1FF1F635" w:rsidR="00010FB9" w:rsidRPr="00FE4431" w:rsidRDefault="00010FB9" w:rsidP="00010FB9">
      <w:pPr>
        <w:tabs>
          <w:tab w:val="left" w:pos="-1080"/>
          <w:tab w:val="left" w:pos="-720"/>
          <w:tab w:val="left" w:pos="0"/>
          <w:tab w:val="left" w:pos="720"/>
          <w:tab w:val="left" w:pos="1440"/>
          <w:tab w:val="left" w:pos="2160"/>
          <w:tab w:val="left" w:pos="2520"/>
          <w:tab w:val="left" w:pos="3600"/>
        </w:tabs>
        <w:jc w:val="both"/>
        <w:rPr>
          <w:rFonts w:asciiTheme="minorHAnsi" w:hAnsiTheme="minorHAnsi" w:cstheme="minorHAnsi"/>
          <w:color w:val="242021"/>
          <w:szCs w:val="24"/>
        </w:rPr>
      </w:pPr>
    </w:p>
    <w:p w14:paraId="2E607427" w14:textId="618D6973" w:rsidR="007D552B" w:rsidRPr="00FE4431" w:rsidRDefault="00CF24A2">
      <w:pPr>
        <w:pStyle w:val="ThnVnban"/>
        <w:spacing w:after="160" w:line="259" w:lineRule="auto"/>
        <w:rPr>
          <w:rFonts w:asciiTheme="minorHAnsi" w:hAnsiTheme="minorHAnsi" w:cstheme="minorHAnsi"/>
          <w:b/>
          <w:color w:val="009CFD"/>
          <w:szCs w:val="24"/>
        </w:rPr>
      </w:pPr>
      <w:r w:rsidRPr="00FE4431">
        <w:rPr>
          <w:rFonts w:asciiTheme="minorHAnsi" w:hAnsiTheme="minorHAnsi" w:cstheme="minorHAnsi"/>
          <w:b/>
          <w:color w:val="009CFD"/>
          <w:szCs w:val="24"/>
        </w:rPr>
        <w:t>Purpose</w:t>
      </w:r>
      <w:r w:rsidR="009C2B8F">
        <w:rPr>
          <w:rFonts w:asciiTheme="minorHAnsi" w:hAnsiTheme="minorHAnsi" w:cstheme="minorHAnsi"/>
          <w:b/>
          <w:color w:val="009CFD"/>
          <w:szCs w:val="24"/>
        </w:rPr>
        <w:t>s</w:t>
      </w:r>
    </w:p>
    <w:p w14:paraId="78C6DBAF" w14:textId="3B01ABF4" w:rsidR="006D5153" w:rsidRDefault="000B74F8" w:rsidP="004E3E7D">
      <w:pPr>
        <w:pStyle w:val="oancuaDanhsach"/>
        <w:numPr>
          <w:ilvl w:val="0"/>
          <w:numId w:val="32"/>
        </w:numPr>
        <w:tabs>
          <w:tab w:val="left" w:pos="49"/>
        </w:tabs>
        <w:autoSpaceDE w:val="0"/>
        <w:autoSpaceDN w:val="0"/>
        <w:adjustRightInd w:val="0"/>
        <w:jc w:val="both"/>
        <w:rPr>
          <w:rFonts w:asciiTheme="minorHAnsi" w:hAnsiTheme="minorHAnsi" w:cstheme="minorHAnsi"/>
        </w:rPr>
      </w:pPr>
      <w:r w:rsidRPr="000B74F8">
        <w:rPr>
          <w:rFonts w:asciiTheme="minorHAnsi" w:hAnsiTheme="minorHAnsi" w:cstheme="minorHAnsi"/>
        </w:rPr>
        <w:t>The overall purpose of this consultancy is to contribute to the successful introduction, planning and deployment of the COVID-19 vaccines through the COVAX Facility, reaching up to 20 per cent of the population in Viet Nam by the end of 2021.</w:t>
      </w:r>
    </w:p>
    <w:p w14:paraId="51C5C214" w14:textId="0432FDAC" w:rsidR="006D5153" w:rsidRDefault="006D5153" w:rsidP="00FE4431">
      <w:pPr>
        <w:tabs>
          <w:tab w:val="left" w:pos="49"/>
        </w:tabs>
        <w:autoSpaceDE w:val="0"/>
        <w:autoSpaceDN w:val="0"/>
        <w:adjustRightInd w:val="0"/>
        <w:jc w:val="both"/>
        <w:rPr>
          <w:rFonts w:asciiTheme="minorHAnsi" w:hAnsiTheme="minorHAnsi" w:cstheme="minorHAnsi"/>
          <w:szCs w:val="24"/>
        </w:rPr>
      </w:pPr>
    </w:p>
    <w:p w14:paraId="4DFC98E5" w14:textId="0EE670C1" w:rsidR="007B2236" w:rsidRPr="004E3E7D" w:rsidRDefault="006D5153" w:rsidP="00FE4431">
      <w:pPr>
        <w:tabs>
          <w:tab w:val="left" w:pos="49"/>
        </w:tabs>
        <w:autoSpaceDE w:val="0"/>
        <w:autoSpaceDN w:val="0"/>
        <w:adjustRightInd w:val="0"/>
        <w:jc w:val="both"/>
        <w:rPr>
          <w:rFonts w:asciiTheme="minorHAnsi" w:hAnsiTheme="minorHAnsi" w:cstheme="minorHAnsi"/>
          <w:b/>
          <w:bCs/>
          <w:color w:val="00B0F0"/>
          <w:szCs w:val="24"/>
        </w:rPr>
      </w:pPr>
      <w:r w:rsidRPr="004E3E7D">
        <w:rPr>
          <w:rFonts w:asciiTheme="minorHAnsi" w:hAnsiTheme="minorHAnsi" w:cstheme="minorHAnsi"/>
          <w:b/>
          <w:bCs/>
          <w:color w:val="00B0F0"/>
          <w:szCs w:val="24"/>
        </w:rPr>
        <w:t>The specific purpose</w:t>
      </w:r>
      <w:r w:rsidR="007B2236" w:rsidRPr="004E3E7D">
        <w:rPr>
          <w:rFonts w:asciiTheme="minorHAnsi" w:hAnsiTheme="minorHAnsi" w:cstheme="minorHAnsi"/>
          <w:b/>
          <w:bCs/>
          <w:color w:val="00B0F0"/>
          <w:szCs w:val="24"/>
        </w:rPr>
        <w:t xml:space="preserve">s </w:t>
      </w:r>
    </w:p>
    <w:p w14:paraId="0CB31DAE" w14:textId="7AE7911A" w:rsidR="007B2236" w:rsidRPr="007B2236" w:rsidRDefault="007B2236" w:rsidP="007B2236">
      <w:pPr>
        <w:pStyle w:val="oancuaDanhsach"/>
        <w:numPr>
          <w:ilvl w:val="0"/>
          <w:numId w:val="32"/>
        </w:numPr>
        <w:tabs>
          <w:tab w:val="left" w:pos="49"/>
        </w:tabs>
        <w:autoSpaceDE w:val="0"/>
        <w:autoSpaceDN w:val="0"/>
        <w:adjustRightInd w:val="0"/>
        <w:jc w:val="both"/>
        <w:rPr>
          <w:rFonts w:asciiTheme="minorHAnsi" w:hAnsiTheme="minorHAnsi" w:cstheme="minorHAnsi"/>
        </w:rPr>
      </w:pPr>
      <w:r w:rsidRPr="007B2236">
        <w:rPr>
          <w:rFonts w:asciiTheme="minorHAnsi" w:hAnsiTheme="minorHAnsi" w:cstheme="minorHAnsi"/>
        </w:rPr>
        <w:t xml:space="preserve">To support </w:t>
      </w:r>
      <w:r w:rsidR="006D5153" w:rsidRPr="007B2236">
        <w:rPr>
          <w:rFonts w:asciiTheme="minorHAnsi" w:hAnsiTheme="minorHAnsi" w:cstheme="minorHAnsi"/>
        </w:rPr>
        <w:t>timely procurement</w:t>
      </w:r>
      <w:r w:rsidR="009C2B8F" w:rsidRPr="007B2236">
        <w:rPr>
          <w:rFonts w:asciiTheme="minorHAnsi" w:hAnsiTheme="minorHAnsi" w:cstheme="minorHAnsi"/>
        </w:rPr>
        <w:t xml:space="preserve"> </w:t>
      </w:r>
      <w:r w:rsidR="006D5153" w:rsidRPr="007B2236">
        <w:rPr>
          <w:rFonts w:asciiTheme="minorHAnsi" w:hAnsiTheme="minorHAnsi" w:cstheme="minorHAnsi"/>
        </w:rPr>
        <w:t>and</w:t>
      </w:r>
      <w:r w:rsidR="009C2B8F" w:rsidRPr="007B2236">
        <w:rPr>
          <w:rFonts w:asciiTheme="minorHAnsi" w:hAnsiTheme="minorHAnsi" w:cstheme="minorHAnsi"/>
        </w:rPr>
        <w:t xml:space="preserve"> supply </w:t>
      </w:r>
      <w:r w:rsidRPr="007B2236">
        <w:rPr>
          <w:rFonts w:asciiTheme="minorHAnsi" w:hAnsiTheme="minorHAnsi" w:cstheme="minorHAnsi"/>
        </w:rPr>
        <w:t xml:space="preserve">and use </w:t>
      </w:r>
      <w:r w:rsidR="009C2B8F" w:rsidRPr="007B2236">
        <w:rPr>
          <w:rFonts w:asciiTheme="minorHAnsi" w:hAnsiTheme="minorHAnsi" w:cstheme="minorHAnsi"/>
        </w:rPr>
        <w:t>of vaccines supported by COVAX</w:t>
      </w:r>
      <w:r w:rsidRPr="007B2236">
        <w:rPr>
          <w:rFonts w:asciiTheme="minorHAnsi" w:hAnsiTheme="minorHAnsi" w:cstheme="minorHAnsi"/>
        </w:rPr>
        <w:t>;</w:t>
      </w:r>
      <w:r w:rsidR="000B74F8">
        <w:rPr>
          <w:rFonts w:asciiTheme="minorHAnsi" w:hAnsiTheme="minorHAnsi" w:cstheme="minorHAnsi"/>
        </w:rPr>
        <w:t xml:space="preserve"> </w:t>
      </w:r>
      <w:r w:rsidR="000B74F8" w:rsidRPr="000B74F8">
        <w:rPr>
          <w:rFonts w:asciiTheme="minorHAnsi" w:hAnsiTheme="minorHAnsi" w:cstheme="minorHAnsi"/>
        </w:rPr>
        <w:t>ensuring timely monitoring and reporting of the process and results.</w:t>
      </w:r>
    </w:p>
    <w:p w14:paraId="6324323A" w14:textId="2A07D3EA" w:rsidR="007B2236" w:rsidRPr="007B2236" w:rsidRDefault="007B2236" w:rsidP="007B2236">
      <w:pPr>
        <w:pStyle w:val="oancuaDanhsach"/>
        <w:numPr>
          <w:ilvl w:val="0"/>
          <w:numId w:val="32"/>
        </w:numPr>
        <w:tabs>
          <w:tab w:val="left" w:pos="49"/>
        </w:tabs>
        <w:autoSpaceDE w:val="0"/>
        <w:autoSpaceDN w:val="0"/>
        <w:adjustRightInd w:val="0"/>
        <w:jc w:val="both"/>
        <w:rPr>
          <w:rFonts w:asciiTheme="minorHAnsi" w:hAnsiTheme="minorHAnsi" w:cstheme="minorHAnsi"/>
        </w:rPr>
      </w:pPr>
      <w:r w:rsidRPr="007B2236">
        <w:rPr>
          <w:rFonts w:asciiTheme="minorHAnsi" w:hAnsiTheme="minorHAnsi" w:cstheme="minorHAnsi"/>
        </w:rPr>
        <w:t xml:space="preserve">To successfully develop and implement the </w:t>
      </w:r>
      <w:r w:rsidR="009C2B8F" w:rsidRPr="007B2236">
        <w:rPr>
          <w:rFonts w:asciiTheme="minorHAnsi" w:hAnsiTheme="minorHAnsi" w:cstheme="minorHAnsi"/>
        </w:rPr>
        <w:t>deployment plan</w:t>
      </w:r>
      <w:r w:rsidRPr="007B2236">
        <w:rPr>
          <w:rFonts w:asciiTheme="minorHAnsi" w:hAnsiTheme="minorHAnsi" w:cstheme="minorHAnsi"/>
        </w:rPr>
        <w:t>s</w:t>
      </w:r>
      <w:r w:rsidR="009C2B8F" w:rsidRPr="007B2236">
        <w:rPr>
          <w:rFonts w:asciiTheme="minorHAnsi" w:hAnsiTheme="minorHAnsi" w:cstheme="minorHAnsi"/>
        </w:rPr>
        <w:t xml:space="preserve"> for cold chain system strengthening</w:t>
      </w:r>
      <w:r w:rsidRPr="007B2236">
        <w:rPr>
          <w:rFonts w:asciiTheme="minorHAnsi" w:hAnsiTheme="minorHAnsi" w:cstheme="minorHAnsi"/>
        </w:rPr>
        <w:t>;</w:t>
      </w:r>
    </w:p>
    <w:p w14:paraId="154B4D78" w14:textId="48772EF5" w:rsidR="00EF2B13" w:rsidRPr="007B2236" w:rsidRDefault="007B2236" w:rsidP="007B2236">
      <w:pPr>
        <w:pStyle w:val="oancuaDanhsach"/>
        <w:numPr>
          <w:ilvl w:val="0"/>
          <w:numId w:val="32"/>
        </w:numPr>
        <w:tabs>
          <w:tab w:val="left" w:pos="49"/>
        </w:tabs>
        <w:autoSpaceDE w:val="0"/>
        <w:autoSpaceDN w:val="0"/>
        <w:adjustRightInd w:val="0"/>
        <w:jc w:val="both"/>
        <w:rPr>
          <w:rFonts w:asciiTheme="minorHAnsi" w:hAnsiTheme="minorHAnsi" w:cstheme="minorHAnsi"/>
        </w:rPr>
      </w:pPr>
      <w:r w:rsidRPr="007B2236">
        <w:rPr>
          <w:rFonts w:asciiTheme="minorHAnsi" w:hAnsiTheme="minorHAnsi" w:cstheme="minorHAnsi"/>
        </w:rPr>
        <w:t xml:space="preserve">To support the planning and implementation of COVID-19 outreach sessions in the hard to reach areas. </w:t>
      </w:r>
    </w:p>
    <w:p w14:paraId="04E7B7BC" w14:textId="77777777" w:rsidR="00EF2B13" w:rsidRPr="00FE4431" w:rsidRDefault="00EF2B13" w:rsidP="00FE4431">
      <w:pPr>
        <w:tabs>
          <w:tab w:val="left" w:pos="49"/>
        </w:tabs>
        <w:autoSpaceDE w:val="0"/>
        <w:autoSpaceDN w:val="0"/>
        <w:adjustRightInd w:val="0"/>
        <w:jc w:val="both"/>
        <w:rPr>
          <w:rFonts w:asciiTheme="minorHAnsi" w:hAnsiTheme="minorHAnsi" w:cstheme="minorHAnsi"/>
          <w:szCs w:val="24"/>
        </w:rPr>
      </w:pPr>
    </w:p>
    <w:p w14:paraId="4880512E" w14:textId="5B05C8B9" w:rsidR="00EF2B13" w:rsidRPr="00FE4431" w:rsidRDefault="00EF2B13" w:rsidP="00FE4431">
      <w:pPr>
        <w:tabs>
          <w:tab w:val="left" w:pos="49"/>
        </w:tabs>
        <w:autoSpaceDE w:val="0"/>
        <w:autoSpaceDN w:val="0"/>
        <w:adjustRightInd w:val="0"/>
        <w:jc w:val="both"/>
        <w:rPr>
          <w:rFonts w:asciiTheme="minorHAnsi" w:hAnsiTheme="minorHAnsi" w:cstheme="minorHAnsi"/>
          <w:szCs w:val="24"/>
        </w:rPr>
      </w:pPr>
      <w:r w:rsidRPr="00FE4431">
        <w:rPr>
          <w:rFonts w:asciiTheme="minorHAnsi" w:hAnsiTheme="minorHAnsi" w:cstheme="minorHAnsi"/>
          <w:szCs w:val="24"/>
        </w:rPr>
        <w:t xml:space="preserve">The consultant will work closely with </w:t>
      </w:r>
      <w:r w:rsidR="009C2B8F">
        <w:rPr>
          <w:rFonts w:asciiTheme="minorHAnsi" w:hAnsiTheme="minorHAnsi" w:cstheme="minorHAnsi"/>
          <w:szCs w:val="24"/>
        </w:rPr>
        <w:t xml:space="preserve">relevant Departments of Ministry of Health such as the General Dept of Preventive Medicine (GDPM), the National </w:t>
      </w:r>
      <w:r w:rsidR="00522EA0">
        <w:rPr>
          <w:rFonts w:asciiTheme="minorHAnsi" w:hAnsiTheme="minorHAnsi" w:cstheme="minorHAnsi"/>
          <w:szCs w:val="24"/>
        </w:rPr>
        <w:t>Expanded Programme on Immunization (EPI)</w:t>
      </w:r>
      <w:r w:rsidR="009C2B8F">
        <w:rPr>
          <w:rFonts w:asciiTheme="minorHAnsi" w:hAnsiTheme="minorHAnsi" w:cstheme="minorHAnsi"/>
          <w:szCs w:val="24"/>
        </w:rPr>
        <w:t>, the Drug Administration, the National Institute for Control of Vaccines and Biologicals, the provincial Center for Disease Control (CDC)</w:t>
      </w:r>
      <w:r w:rsidR="003326D0">
        <w:rPr>
          <w:rFonts w:asciiTheme="minorHAnsi" w:hAnsiTheme="minorHAnsi" w:cstheme="minorHAnsi"/>
          <w:szCs w:val="24"/>
        </w:rPr>
        <w:t>, WHO, and UNICEF S</w:t>
      </w:r>
      <w:r w:rsidR="008703FC">
        <w:rPr>
          <w:rFonts w:asciiTheme="minorHAnsi" w:hAnsiTheme="minorHAnsi" w:cstheme="minorHAnsi"/>
          <w:szCs w:val="24"/>
        </w:rPr>
        <w:t xml:space="preserve">upply </w:t>
      </w:r>
      <w:r w:rsidR="003326D0">
        <w:rPr>
          <w:rFonts w:asciiTheme="minorHAnsi" w:hAnsiTheme="minorHAnsi" w:cstheme="minorHAnsi"/>
          <w:szCs w:val="24"/>
        </w:rPr>
        <w:t>D</w:t>
      </w:r>
      <w:r w:rsidR="008703FC">
        <w:rPr>
          <w:rFonts w:asciiTheme="minorHAnsi" w:hAnsiTheme="minorHAnsi" w:cstheme="minorHAnsi"/>
          <w:szCs w:val="24"/>
        </w:rPr>
        <w:t>ivision</w:t>
      </w:r>
      <w:r w:rsidR="003326D0">
        <w:rPr>
          <w:rFonts w:asciiTheme="minorHAnsi" w:hAnsiTheme="minorHAnsi" w:cstheme="minorHAnsi"/>
          <w:szCs w:val="24"/>
        </w:rPr>
        <w:t xml:space="preserve"> </w:t>
      </w:r>
      <w:r w:rsidR="008703FC">
        <w:rPr>
          <w:rFonts w:asciiTheme="minorHAnsi" w:hAnsiTheme="minorHAnsi" w:cstheme="minorHAnsi"/>
          <w:szCs w:val="24"/>
        </w:rPr>
        <w:t xml:space="preserve">(SD) </w:t>
      </w:r>
      <w:r w:rsidR="003326D0">
        <w:rPr>
          <w:rFonts w:asciiTheme="minorHAnsi" w:hAnsiTheme="minorHAnsi" w:cstheme="minorHAnsi"/>
          <w:szCs w:val="24"/>
        </w:rPr>
        <w:t>and O</w:t>
      </w:r>
      <w:r w:rsidR="008703FC">
        <w:rPr>
          <w:rFonts w:asciiTheme="minorHAnsi" w:hAnsiTheme="minorHAnsi" w:cstheme="minorHAnsi"/>
          <w:szCs w:val="24"/>
        </w:rPr>
        <w:t>perations (OPS)</w:t>
      </w:r>
      <w:r w:rsidR="003326D0">
        <w:rPr>
          <w:rFonts w:asciiTheme="minorHAnsi" w:hAnsiTheme="minorHAnsi" w:cstheme="minorHAnsi"/>
          <w:szCs w:val="24"/>
        </w:rPr>
        <w:t xml:space="preserve"> and Communication Sections of UNICEF Viet Nam</w:t>
      </w:r>
      <w:r w:rsidR="009C2B8F">
        <w:rPr>
          <w:rFonts w:asciiTheme="minorHAnsi" w:hAnsiTheme="minorHAnsi" w:cstheme="minorHAnsi"/>
          <w:szCs w:val="24"/>
        </w:rPr>
        <w:t xml:space="preserve">. </w:t>
      </w:r>
    </w:p>
    <w:p w14:paraId="16FF5DCF" w14:textId="5DBE9E5F" w:rsidR="000B74F8" w:rsidRDefault="000B74F8">
      <w:pPr>
        <w:rPr>
          <w:rFonts w:asciiTheme="minorHAnsi" w:hAnsiTheme="minorHAnsi" w:cstheme="minorHAnsi"/>
          <w:bCs/>
        </w:rPr>
      </w:pPr>
    </w:p>
    <w:p w14:paraId="48985C74" w14:textId="77777777" w:rsidR="00E5580D" w:rsidRPr="00FE4431" w:rsidRDefault="00E5580D">
      <w:pPr>
        <w:pStyle w:val="ThnVnban"/>
        <w:rPr>
          <w:rFonts w:asciiTheme="minorHAnsi" w:hAnsiTheme="minorHAnsi" w:cstheme="minorHAnsi"/>
          <w:b/>
          <w:color w:val="009CFD"/>
          <w:szCs w:val="24"/>
        </w:rPr>
      </w:pPr>
      <w:r w:rsidRPr="00FE4431">
        <w:rPr>
          <w:rFonts w:asciiTheme="minorHAnsi" w:hAnsiTheme="minorHAnsi" w:cstheme="minorHAnsi"/>
          <w:b/>
          <w:color w:val="009CFD"/>
          <w:szCs w:val="24"/>
        </w:rPr>
        <w:t>Location</w:t>
      </w:r>
    </w:p>
    <w:p w14:paraId="0066A9DF" w14:textId="643EC99B" w:rsidR="00391588" w:rsidRPr="00FE4431" w:rsidRDefault="00391588" w:rsidP="00FE4431">
      <w:pPr>
        <w:rPr>
          <w:rFonts w:asciiTheme="minorHAnsi" w:hAnsiTheme="minorHAnsi" w:cstheme="minorHAnsi"/>
          <w:szCs w:val="24"/>
        </w:rPr>
      </w:pPr>
      <w:r w:rsidRPr="00FE4431">
        <w:rPr>
          <w:rFonts w:asciiTheme="minorHAnsi" w:hAnsiTheme="minorHAnsi" w:cstheme="minorHAnsi"/>
          <w:szCs w:val="24"/>
        </w:rPr>
        <w:t xml:space="preserve">The </w:t>
      </w:r>
      <w:r w:rsidR="00F01637" w:rsidRPr="00FE4431">
        <w:rPr>
          <w:rFonts w:asciiTheme="minorHAnsi" w:hAnsiTheme="minorHAnsi" w:cstheme="minorHAnsi"/>
          <w:szCs w:val="24"/>
        </w:rPr>
        <w:t xml:space="preserve">working </w:t>
      </w:r>
      <w:r w:rsidRPr="00FE4431">
        <w:rPr>
          <w:rFonts w:asciiTheme="minorHAnsi" w:hAnsiTheme="minorHAnsi" w:cstheme="minorHAnsi"/>
          <w:szCs w:val="24"/>
        </w:rPr>
        <w:t xml:space="preserve">location </w:t>
      </w:r>
      <w:r w:rsidR="00F01637" w:rsidRPr="00FE4431">
        <w:rPr>
          <w:rFonts w:asciiTheme="minorHAnsi" w:hAnsiTheme="minorHAnsi" w:cstheme="minorHAnsi"/>
          <w:szCs w:val="24"/>
        </w:rPr>
        <w:t xml:space="preserve">for the consultant is based in </w:t>
      </w:r>
      <w:r w:rsidR="009C2B8F">
        <w:rPr>
          <w:rFonts w:asciiTheme="minorHAnsi" w:hAnsiTheme="minorHAnsi" w:cstheme="minorHAnsi"/>
          <w:szCs w:val="24"/>
        </w:rPr>
        <w:t xml:space="preserve">UNICEF’s </w:t>
      </w:r>
      <w:r w:rsidR="00F01637" w:rsidRPr="00FE4431">
        <w:rPr>
          <w:rFonts w:asciiTheme="minorHAnsi" w:hAnsiTheme="minorHAnsi" w:cstheme="minorHAnsi"/>
          <w:szCs w:val="24"/>
        </w:rPr>
        <w:t>Ha Noi</w:t>
      </w:r>
      <w:r w:rsidR="009C2B8F">
        <w:rPr>
          <w:rFonts w:asciiTheme="minorHAnsi" w:hAnsiTheme="minorHAnsi" w:cstheme="minorHAnsi"/>
          <w:szCs w:val="24"/>
        </w:rPr>
        <w:t xml:space="preserve"> </w:t>
      </w:r>
      <w:r w:rsidR="003326D0">
        <w:rPr>
          <w:rFonts w:asciiTheme="minorHAnsi" w:hAnsiTheme="minorHAnsi" w:cstheme="minorHAnsi"/>
          <w:szCs w:val="24"/>
        </w:rPr>
        <w:t>O</w:t>
      </w:r>
      <w:r w:rsidR="009C2B8F">
        <w:rPr>
          <w:rFonts w:asciiTheme="minorHAnsi" w:hAnsiTheme="minorHAnsi" w:cstheme="minorHAnsi"/>
          <w:szCs w:val="24"/>
        </w:rPr>
        <w:t xml:space="preserve">ffice, UN House with </w:t>
      </w:r>
      <w:r w:rsidR="00F01637" w:rsidRPr="00FE4431">
        <w:rPr>
          <w:rFonts w:asciiTheme="minorHAnsi" w:hAnsiTheme="minorHAnsi" w:cstheme="minorHAnsi"/>
          <w:szCs w:val="24"/>
        </w:rPr>
        <w:t>travel to provinces</w:t>
      </w:r>
      <w:r w:rsidR="009C2B8F">
        <w:rPr>
          <w:rFonts w:asciiTheme="minorHAnsi" w:hAnsiTheme="minorHAnsi" w:cstheme="minorHAnsi"/>
          <w:szCs w:val="24"/>
        </w:rPr>
        <w:t>.</w:t>
      </w:r>
    </w:p>
    <w:p w14:paraId="62BBBCA4" w14:textId="77777777" w:rsidR="00BB41D3" w:rsidRPr="00FE4431" w:rsidRDefault="00BB41D3">
      <w:pPr>
        <w:pStyle w:val="ThnVnban"/>
        <w:rPr>
          <w:rFonts w:asciiTheme="minorHAnsi" w:hAnsiTheme="minorHAnsi" w:cstheme="minorHAnsi"/>
          <w:i/>
          <w:szCs w:val="24"/>
        </w:rPr>
      </w:pPr>
    </w:p>
    <w:p w14:paraId="645D92A2" w14:textId="77777777" w:rsidR="0066101F" w:rsidRDefault="002118DF" w:rsidP="0066101F">
      <w:pPr>
        <w:pStyle w:val="ThnVnban"/>
        <w:rPr>
          <w:rFonts w:asciiTheme="minorHAnsi" w:hAnsiTheme="minorHAnsi" w:cstheme="minorHAnsi"/>
          <w:b/>
          <w:color w:val="009CFD"/>
          <w:szCs w:val="24"/>
        </w:rPr>
      </w:pPr>
      <w:r w:rsidRPr="00FE4431">
        <w:rPr>
          <w:rFonts w:asciiTheme="minorHAnsi" w:hAnsiTheme="minorHAnsi" w:cstheme="minorHAnsi"/>
          <w:b/>
          <w:color w:val="009CFD"/>
          <w:szCs w:val="24"/>
        </w:rPr>
        <w:t>Objective</w:t>
      </w:r>
      <w:r w:rsidR="00297871" w:rsidRPr="00FE4431">
        <w:rPr>
          <w:rFonts w:asciiTheme="minorHAnsi" w:hAnsiTheme="minorHAnsi" w:cstheme="minorHAnsi"/>
          <w:b/>
          <w:color w:val="009CFD"/>
          <w:szCs w:val="24"/>
        </w:rPr>
        <w:t>s/</w:t>
      </w:r>
      <w:r w:rsidRPr="00FE4431">
        <w:rPr>
          <w:rFonts w:asciiTheme="minorHAnsi" w:hAnsiTheme="minorHAnsi" w:cstheme="minorHAnsi"/>
          <w:b/>
          <w:color w:val="009CFD"/>
          <w:szCs w:val="24"/>
        </w:rPr>
        <w:t>tasks</w:t>
      </w:r>
    </w:p>
    <w:p w14:paraId="0BA98832" w14:textId="1E816071" w:rsidR="009C2B8F" w:rsidRDefault="009C2B8F" w:rsidP="0066101F">
      <w:pPr>
        <w:pStyle w:val="ThnVnban"/>
        <w:rPr>
          <w:rFonts w:asciiTheme="minorHAnsi" w:hAnsiTheme="minorHAnsi" w:cstheme="minorHAnsi"/>
          <w:bCs/>
        </w:rPr>
      </w:pPr>
      <w:r w:rsidRPr="009C2B8F">
        <w:rPr>
          <w:rFonts w:asciiTheme="minorHAnsi" w:hAnsiTheme="minorHAnsi" w:cstheme="minorHAnsi"/>
          <w:bCs/>
        </w:rPr>
        <w:lastRenderedPageBreak/>
        <w:t>Support</w:t>
      </w:r>
      <w:r>
        <w:rPr>
          <w:rFonts w:asciiTheme="minorHAnsi" w:hAnsiTheme="minorHAnsi" w:cstheme="minorHAnsi"/>
          <w:bCs/>
        </w:rPr>
        <w:t xml:space="preserve"> MOH, GDPM and national EPI to develop</w:t>
      </w:r>
      <w:r w:rsidR="0063235B">
        <w:rPr>
          <w:rFonts w:asciiTheme="minorHAnsi" w:hAnsiTheme="minorHAnsi" w:cstheme="minorHAnsi"/>
          <w:bCs/>
        </w:rPr>
        <w:t xml:space="preserve"> and approve </w:t>
      </w:r>
      <w:r>
        <w:rPr>
          <w:rFonts w:asciiTheme="minorHAnsi" w:hAnsiTheme="minorHAnsi" w:cstheme="minorHAnsi"/>
          <w:bCs/>
        </w:rPr>
        <w:t>project document</w:t>
      </w:r>
      <w:r w:rsidR="0063235B">
        <w:rPr>
          <w:rFonts w:asciiTheme="minorHAnsi" w:hAnsiTheme="minorHAnsi" w:cstheme="minorHAnsi"/>
          <w:bCs/>
        </w:rPr>
        <w:t>s</w:t>
      </w:r>
      <w:r w:rsidR="00A42ABC">
        <w:rPr>
          <w:rFonts w:asciiTheme="minorHAnsi" w:hAnsiTheme="minorHAnsi" w:cstheme="minorHAnsi"/>
          <w:bCs/>
        </w:rPr>
        <w:t xml:space="preserve"> on COVID-19 vaccination </w:t>
      </w:r>
      <w:r w:rsidR="003326D0">
        <w:rPr>
          <w:rFonts w:asciiTheme="minorHAnsi" w:hAnsiTheme="minorHAnsi" w:cstheme="minorHAnsi"/>
          <w:bCs/>
        </w:rPr>
        <w:t xml:space="preserve">including </w:t>
      </w:r>
      <w:r w:rsidR="00A42ABC">
        <w:rPr>
          <w:rFonts w:asciiTheme="minorHAnsi" w:hAnsiTheme="minorHAnsi" w:cstheme="minorHAnsi"/>
          <w:bCs/>
        </w:rPr>
        <w:t>cold chain system strengthening</w:t>
      </w:r>
      <w:r w:rsidR="0063235B">
        <w:rPr>
          <w:rFonts w:asciiTheme="minorHAnsi" w:hAnsiTheme="minorHAnsi" w:cstheme="minorHAnsi"/>
          <w:bCs/>
        </w:rPr>
        <w:t xml:space="preserve"> as required; </w:t>
      </w:r>
    </w:p>
    <w:p w14:paraId="47C37361" w14:textId="2759E3CE" w:rsidR="0063235B" w:rsidRPr="009C2B8F" w:rsidRDefault="0063235B" w:rsidP="00FE4431">
      <w:pPr>
        <w:pStyle w:val="oancuaDanhsach"/>
        <w:numPr>
          <w:ilvl w:val="0"/>
          <w:numId w:val="20"/>
        </w:numPr>
        <w:spacing w:after="160" w:line="259" w:lineRule="auto"/>
        <w:jc w:val="both"/>
        <w:rPr>
          <w:rFonts w:asciiTheme="minorHAnsi" w:hAnsiTheme="minorHAnsi" w:cstheme="minorHAnsi"/>
          <w:bCs/>
        </w:rPr>
      </w:pPr>
      <w:r>
        <w:rPr>
          <w:rFonts w:asciiTheme="minorHAnsi" w:hAnsiTheme="minorHAnsi" w:cstheme="minorHAnsi"/>
          <w:bCs/>
        </w:rPr>
        <w:t xml:space="preserve">Support GDPM and </w:t>
      </w:r>
      <w:r w:rsidR="003326D0">
        <w:rPr>
          <w:rFonts w:asciiTheme="minorHAnsi" w:hAnsiTheme="minorHAnsi" w:cstheme="minorHAnsi"/>
          <w:bCs/>
        </w:rPr>
        <w:t>N</w:t>
      </w:r>
      <w:r>
        <w:rPr>
          <w:rFonts w:asciiTheme="minorHAnsi" w:hAnsiTheme="minorHAnsi" w:cstheme="minorHAnsi"/>
          <w:bCs/>
        </w:rPr>
        <w:t>ational EPI to develop vaccine forecast and distribution plan, importation of vaccines including customs clearance, monitoring the use of vaccine</w:t>
      </w:r>
      <w:r w:rsidR="00C145C8">
        <w:rPr>
          <w:rFonts w:asciiTheme="minorHAnsi" w:hAnsiTheme="minorHAnsi" w:cstheme="minorHAnsi"/>
          <w:bCs/>
        </w:rPr>
        <w:t>s by MOH and national EPI</w:t>
      </w:r>
      <w:r>
        <w:rPr>
          <w:rFonts w:asciiTheme="minorHAnsi" w:hAnsiTheme="minorHAnsi" w:cstheme="minorHAnsi"/>
          <w:bCs/>
        </w:rPr>
        <w:t xml:space="preserve">; </w:t>
      </w:r>
    </w:p>
    <w:p w14:paraId="725F5817" w14:textId="5B8A88F6" w:rsidR="00DE619C" w:rsidRPr="00FE4431" w:rsidRDefault="00DE619C" w:rsidP="00FE4431">
      <w:pPr>
        <w:pStyle w:val="oancuaDanhsach"/>
        <w:numPr>
          <w:ilvl w:val="0"/>
          <w:numId w:val="20"/>
        </w:numPr>
        <w:spacing w:after="160" w:line="259" w:lineRule="auto"/>
        <w:jc w:val="both"/>
        <w:rPr>
          <w:rFonts w:asciiTheme="minorHAnsi" w:hAnsiTheme="minorHAnsi" w:cstheme="minorHAnsi"/>
          <w:b/>
        </w:rPr>
      </w:pPr>
      <w:r w:rsidRPr="00FE4431">
        <w:rPr>
          <w:rFonts w:asciiTheme="minorHAnsi" w:hAnsiTheme="minorHAnsi" w:cstheme="minorHAnsi"/>
          <w:bCs/>
        </w:rPr>
        <w:t xml:space="preserve">Review the results of the previous </w:t>
      </w:r>
      <w:r w:rsidR="009C2B8F">
        <w:rPr>
          <w:rFonts w:asciiTheme="minorHAnsi" w:hAnsiTheme="minorHAnsi" w:cstheme="minorHAnsi"/>
          <w:bCs/>
        </w:rPr>
        <w:t>cold chain assessments such the Effective Vaccine Management Assessment</w:t>
      </w:r>
      <w:r w:rsidR="00A42ABC">
        <w:rPr>
          <w:rFonts w:asciiTheme="minorHAnsi" w:hAnsiTheme="minorHAnsi" w:cstheme="minorHAnsi"/>
          <w:bCs/>
        </w:rPr>
        <w:t xml:space="preserve"> (EVMA)</w:t>
      </w:r>
      <w:r w:rsidR="009C2B8F">
        <w:rPr>
          <w:rFonts w:asciiTheme="minorHAnsi" w:hAnsiTheme="minorHAnsi" w:cstheme="minorHAnsi"/>
          <w:bCs/>
        </w:rPr>
        <w:t xml:space="preserve">, the Cold Chain </w:t>
      </w:r>
      <w:r w:rsidR="0063235B">
        <w:rPr>
          <w:rFonts w:asciiTheme="minorHAnsi" w:hAnsiTheme="minorHAnsi" w:cstheme="minorHAnsi"/>
          <w:bCs/>
        </w:rPr>
        <w:t>S</w:t>
      </w:r>
      <w:r w:rsidR="009C2B8F">
        <w:rPr>
          <w:rFonts w:asciiTheme="minorHAnsi" w:hAnsiTheme="minorHAnsi" w:cstheme="minorHAnsi"/>
          <w:bCs/>
        </w:rPr>
        <w:t xml:space="preserve">izing </w:t>
      </w:r>
      <w:r w:rsidR="0063235B">
        <w:rPr>
          <w:rFonts w:asciiTheme="minorHAnsi" w:hAnsiTheme="minorHAnsi" w:cstheme="minorHAnsi"/>
          <w:bCs/>
        </w:rPr>
        <w:t>T</w:t>
      </w:r>
      <w:r w:rsidR="009C2B8F">
        <w:rPr>
          <w:rFonts w:asciiTheme="minorHAnsi" w:hAnsiTheme="minorHAnsi" w:cstheme="minorHAnsi"/>
          <w:bCs/>
        </w:rPr>
        <w:t>ool</w:t>
      </w:r>
      <w:r w:rsidR="00A42ABC">
        <w:rPr>
          <w:rFonts w:asciiTheme="minorHAnsi" w:hAnsiTheme="minorHAnsi" w:cstheme="minorHAnsi"/>
          <w:bCs/>
        </w:rPr>
        <w:t xml:space="preserve"> (CCE Tool)</w:t>
      </w:r>
      <w:r w:rsidR="009C2B8F">
        <w:rPr>
          <w:rFonts w:asciiTheme="minorHAnsi" w:hAnsiTheme="minorHAnsi" w:cstheme="minorHAnsi"/>
          <w:bCs/>
        </w:rPr>
        <w:t xml:space="preserve">, the </w:t>
      </w:r>
      <w:r w:rsidR="00A42ABC">
        <w:rPr>
          <w:rFonts w:asciiTheme="minorHAnsi" w:hAnsiTheme="minorHAnsi" w:cstheme="minorHAnsi"/>
          <w:bCs/>
        </w:rPr>
        <w:t>N</w:t>
      </w:r>
      <w:r w:rsidR="009C2B8F">
        <w:rPr>
          <w:rFonts w:asciiTheme="minorHAnsi" w:hAnsiTheme="minorHAnsi" w:cstheme="minorHAnsi"/>
          <w:bCs/>
        </w:rPr>
        <w:t xml:space="preserve">ational </w:t>
      </w:r>
      <w:r w:rsidR="00A42ABC">
        <w:rPr>
          <w:rFonts w:asciiTheme="minorHAnsi" w:hAnsiTheme="minorHAnsi" w:cstheme="minorHAnsi"/>
          <w:bCs/>
        </w:rPr>
        <w:t>A</w:t>
      </w:r>
      <w:r w:rsidR="009C2B8F">
        <w:rPr>
          <w:rFonts w:asciiTheme="minorHAnsi" w:hAnsiTheme="minorHAnsi" w:cstheme="minorHAnsi"/>
          <w:bCs/>
        </w:rPr>
        <w:t xml:space="preserve">nnual </w:t>
      </w:r>
      <w:r w:rsidR="00A42ABC">
        <w:rPr>
          <w:rFonts w:asciiTheme="minorHAnsi" w:hAnsiTheme="minorHAnsi" w:cstheme="minorHAnsi"/>
          <w:bCs/>
        </w:rPr>
        <w:t>C</w:t>
      </w:r>
      <w:r w:rsidR="009C2B8F">
        <w:rPr>
          <w:rFonts w:asciiTheme="minorHAnsi" w:hAnsiTheme="minorHAnsi" w:cstheme="minorHAnsi"/>
          <w:bCs/>
        </w:rPr>
        <w:t xml:space="preserve">old </w:t>
      </w:r>
      <w:r w:rsidR="00A42ABC">
        <w:rPr>
          <w:rFonts w:asciiTheme="minorHAnsi" w:hAnsiTheme="minorHAnsi" w:cstheme="minorHAnsi"/>
          <w:bCs/>
        </w:rPr>
        <w:t>C</w:t>
      </w:r>
      <w:r w:rsidR="009C2B8F">
        <w:rPr>
          <w:rFonts w:asciiTheme="minorHAnsi" w:hAnsiTheme="minorHAnsi" w:cstheme="minorHAnsi"/>
          <w:bCs/>
        </w:rPr>
        <w:t xml:space="preserve">hain </w:t>
      </w:r>
      <w:r w:rsidR="00A42ABC">
        <w:rPr>
          <w:rFonts w:asciiTheme="minorHAnsi" w:hAnsiTheme="minorHAnsi" w:cstheme="minorHAnsi"/>
          <w:bCs/>
        </w:rPr>
        <w:t>I</w:t>
      </w:r>
      <w:r w:rsidR="009C2B8F">
        <w:rPr>
          <w:rFonts w:asciiTheme="minorHAnsi" w:hAnsiTheme="minorHAnsi" w:cstheme="minorHAnsi"/>
          <w:bCs/>
        </w:rPr>
        <w:t>nventory and identify</w:t>
      </w:r>
      <w:r w:rsidR="00A42ABC">
        <w:rPr>
          <w:rFonts w:asciiTheme="minorHAnsi" w:hAnsiTheme="minorHAnsi" w:cstheme="minorHAnsi"/>
          <w:bCs/>
        </w:rPr>
        <w:t xml:space="preserve"> and finalize </w:t>
      </w:r>
      <w:r w:rsidR="009C2B8F">
        <w:rPr>
          <w:rFonts w:asciiTheme="minorHAnsi" w:hAnsiTheme="minorHAnsi" w:cstheme="minorHAnsi"/>
          <w:bCs/>
        </w:rPr>
        <w:t xml:space="preserve">the actual </w:t>
      </w:r>
      <w:r w:rsidR="0063235B">
        <w:rPr>
          <w:rFonts w:asciiTheme="minorHAnsi" w:hAnsiTheme="minorHAnsi" w:cstheme="minorHAnsi"/>
          <w:bCs/>
        </w:rPr>
        <w:t xml:space="preserve">cold chain </w:t>
      </w:r>
      <w:r w:rsidR="009C2B8F">
        <w:rPr>
          <w:rFonts w:asciiTheme="minorHAnsi" w:hAnsiTheme="minorHAnsi" w:cstheme="minorHAnsi"/>
          <w:bCs/>
        </w:rPr>
        <w:t>gaps at all level</w:t>
      </w:r>
      <w:r w:rsidRPr="00FE4431">
        <w:rPr>
          <w:rFonts w:asciiTheme="minorHAnsi" w:hAnsiTheme="minorHAnsi" w:cstheme="minorHAnsi"/>
        </w:rPr>
        <w:t xml:space="preserve">; </w:t>
      </w:r>
    </w:p>
    <w:p w14:paraId="64C80143" w14:textId="3E4B1728" w:rsidR="0063235B" w:rsidRPr="0063235B" w:rsidRDefault="00A42ABC" w:rsidP="00FE4431">
      <w:pPr>
        <w:pStyle w:val="oancuaDanhsach"/>
        <w:numPr>
          <w:ilvl w:val="0"/>
          <w:numId w:val="20"/>
        </w:numPr>
        <w:jc w:val="both"/>
        <w:rPr>
          <w:rFonts w:asciiTheme="minorHAnsi" w:hAnsiTheme="minorHAnsi" w:cstheme="minorHAnsi"/>
          <w:b/>
          <w:bCs/>
        </w:rPr>
      </w:pPr>
      <w:r>
        <w:rPr>
          <w:rFonts w:asciiTheme="minorHAnsi" w:hAnsiTheme="minorHAnsi" w:cstheme="minorHAnsi"/>
          <w:bCs/>
        </w:rPr>
        <w:t>C</w:t>
      </w:r>
      <w:r w:rsidRPr="00A42ABC">
        <w:rPr>
          <w:rFonts w:asciiTheme="minorHAnsi" w:hAnsiTheme="minorHAnsi" w:cstheme="minorHAnsi"/>
          <w:bCs/>
        </w:rPr>
        <w:t>onduct series of consultations with the MOH,</w:t>
      </w:r>
      <w:r>
        <w:rPr>
          <w:rFonts w:asciiTheme="minorHAnsi" w:hAnsiTheme="minorHAnsi" w:cstheme="minorHAnsi"/>
          <w:bCs/>
        </w:rPr>
        <w:t xml:space="preserve"> GDPM, national EPI, provincial CDCs, </w:t>
      </w:r>
      <w:r w:rsidR="003326D0">
        <w:rPr>
          <w:rFonts w:asciiTheme="minorHAnsi" w:hAnsiTheme="minorHAnsi" w:cstheme="minorHAnsi"/>
          <w:bCs/>
        </w:rPr>
        <w:t xml:space="preserve">WHO, </w:t>
      </w:r>
      <w:r w:rsidR="00FC0FE8">
        <w:rPr>
          <w:rFonts w:asciiTheme="minorHAnsi" w:hAnsiTheme="minorHAnsi" w:cstheme="minorHAnsi"/>
          <w:bCs/>
        </w:rPr>
        <w:t>G</w:t>
      </w:r>
      <w:r w:rsidR="008703FC">
        <w:rPr>
          <w:rFonts w:asciiTheme="minorHAnsi" w:hAnsiTheme="minorHAnsi" w:cstheme="minorHAnsi"/>
          <w:bCs/>
        </w:rPr>
        <w:t>AVI</w:t>
      </w:r>
      <w:r w:rsidR="00FC0FE8">
        <w:rPr>
          <w:rFonts w:asciiTheme="minorHAnsi" w:hAnsiTheme="minorHAnsi" w:cstheme="minorHAnsi"/>
          <w:bCs/>
        </w:rPr>
        <w:t xml:space="preserve">, </w:t>
      </w:r>
      <w:r>
        <w:rPr>
          <w:rFonts w:asciiTheme="minorHAnsi" w:hAnsiTheme="minorHAnsi" w:cstheme="minorHAnsi"/>
          <w:bCs/>
        </w:rPr>
        <w:t xml:space="preserve">UNICEF SD, and </w:t>
      </w:r>
      <w:r w:rsidRPr="00A42ABC">
        <w:rPr>
          <w:rFonts w:asciiTheme="minorHAnsi" w:hAnsiTheme="minorHAnsi" w:cstheme="minorHAnsi"/>
          <w:bCs/>
        </w:rPr>
        <w:t xml:space="preserve">other relevant stakeholders </w:t>
      </w:r>
      <w:r w:rsidR="0063235B">
        <w:rPr>
          <w:rFonts w:asciiTheme="minorHAnsi" w:hAnsiTheme="minorHAnsi" w:cstheme="minorHAnsi"/>
          <w:bCs/>
        </w:rPr>
        <w:t>on planning</w:t>
      </w:r>
      <w:r>
        <w:rPr>
          <w:rFonts w:asciiTheme="minorHAnsi" w:hAnsiTheme="minorHAnsi" w:cstheme="minorHAnsi"/>
          <w:bCs/>
        </w:rPr>
        <w:t xml:space="preserve">, development, approval </w:t>
      </w:r>
      <w:r w:rsidR="0063235B">
        <w:rPr>
          <w:rFonts w:asciiTheme="minorHAnsi" w:hAnsiTheme="minorHAnsi" w:cstheme="minorHAnsi"/>
          <w:bCs/>
        </w:rPr>
        <w:t xml:space="preserve">and implementation of the cold chain deployment plans; </w:t>
      </w:r>
      <w:r w:rsidR="009C2B8F">
        <w:rPr>
          <w:rFonts w:asciiTheme="minorHAnsi" w:hAnsiTheme="minorHAnsi" w:cstheme="minorHAnsi"/>
          <w:bCs/>
        </w:rPr>
        <w:t xml:space="preserve"> </w:t>
      </w:r>
    </w:p>
    <w:p w14:paraId="6A7DF958" w14:textId="61C431B8" w:rsidR="0063235B" w:rsidRPr="0063235B" w:rsidRDefault="0063235B" w:rsidP="0063235B">
      <w:pPr>
        <w:pStyle w:val="oancuaDanhsach"/>
        <w:numPr>
          <w:ilvl w:val="0"/>
          <w:numId w:val="20"/>
        </w:numPr>
        <w:rPr>
          <w:rFonts w:asciiTheme="minorHAnsi" w:hAnsiTheme="minorHAnsi" w:cstheme="minorHAnsi"/>
        </w:rPr>
      </w:pPr>
      <w:r w:rsidRPr="0063235B">
        <w:rPr>
          <w:rFonts w:asciiTheme="minorHAnsi" w:hAnsiTheme="minorHAnsi" w:cstheme="minorHAnsi"/>
        </w:rPr>
        <w:t xml:space="preserve">Support the MOH and national EPI to prepare an application form for COVAX cold chain equipment (CCE) supply and to submit it to </w:t>
      </w:r>
      <w:r w:rsidR="003326D0">
        <w:rPr>
          <w:rFonts w:asciiTheme="minorHAnsi" w:hAnsiTheme="minorHAnsi" w:cstheme="minorHAnsi"/>
        </w:rPr>
        <w:t>COVAX Facility/</w:t>
      </w:r>
      <w:r w:rsidRPr="0063235B">
        <w:rPr>
          <w:rFonts w:asciiTheme="minorHAnsi" w:hAnsiTheme="minorHAnsi" w:cstheme="minorHAnsi"/>
        </w:rPr>
        <w:t>G</w:t>
      </w:r>
      <w:r w:rsidR="008703FC">
        <w:rPr>
          <w:rFonts w:asciiTheme="minorHAnsi" w:hAnsiTheme="minorHAnsi" w:cstheme="minorHAnsi"/>
        </w:rPr>
        <w:t>AVI</w:t>
      </w:r>
      <w:r w:rsidRPr="0063235B">
        <w:rPr>
          <w:rFonts w:asciiTheme="minorHAnsi" w:hAnsiTheme="minorHAnsi" w:cstheme="minorHAnsi"/>
        </w:rPr>
        <w:t xml:space="preserve"> by deadline; </w:t>
      </w:r>
    </w:p>
    <w:p w14:paraId="31D1882F" w14:textId="3EB45807" w:rsidR="0063235B" w:rsidRPr="00FC0FE8" w:rsidRDefault="0063235B" w:rsidP="0063235B">
      <w:pPr>
        <w:pStyle w:val="oancuaDanhsach"/>
        <w:numPr>
          <w:ilvl w:val="0"/>
          <w:numId w:val="20"/>
        </w:numPr>
        <w:jc w:val="both"/>
        <w:rPr>
          <w:rFonts w:asciiTheme="minorHAnsi" w:hAnsiTheme="minorHAnsi" w:cstheme="minorHAnsi"/>
          <w:b/>
          <w:bCs/>
        </w:rPr>
      </w:pPr>
      <w:r>
        <w:rPr>
          <w:rFonts w:asciiTheme="minorHAnsi" w:hAnsiTheme="minorHAnsi" w:cstheme="minorHAnsi"/>
          <w:bCs/>
        </w:rPr>
        <w:t>Support MOH and National EPI to develop cold chain deployment plan</w:t>
      </w:r>
      <w:r w:rsidR="003326D0">
        <w:rPr>
          <w:rFonts w:asciiTheme="minorHAnsi" w:hAnsiTheme="minorHAnsi" w:cstheme="minorHAnsi"/>
          <w:bCs/>
        </w:rPr>
        <w:t>s</w:t>
      </w:r>
      <w:r>
        <w:rPr>
          <w:rFonts w:asciiTheme="minorHAnsi" w:hAnsiTheme="minorHAnsi" w:cstheme="minorHAnsi"/>
          <w:bCs/>
        </w:rPr>
        <w:t xml:space="preserve"> supported by UNICEF</w:t>
      </w:r>
      <w:r w:rsidR="00A42ABC">
        <w:rPr>
          <w:rFonts w:asciiTheme="minorHAnsi" w:hAnsiTheme="minorHAnsi" w:cstheme="minorHAnsi"/>
          <w:bCs/>
        </w:rPr>
        <w:t xml:space="preserve"> and COVAX Facility/G</w:t>
      </w:r>
      <w:r w:rsidR="008703FC">
        <w:rPr>
          <w:rFonts w:asciiTheme="minorHAnsi" w:hAnsiTheme="minorHAnsi" w:cstheme="minorHAnsi"/>
          <w:bCs/>
        </w:rPr>
        <w:t>AVI</w:t>
      </w:r>
      <w:r>
        <w:rPr>
          <w:rFonts w:asciiTheme="minorHAnsi" w:hAnsiTheme="minorHAnsi" w:cstheme="minorHAnsi"/>
          <w:bCs/>
        </w:rPr>
        <w:t>;</w:t>
      </w:r>
      <w:r w:rsidRPr="00FE4431">
        <w:rPr>
          <w:rFonts w:asciiTheme="minorHAnsi" w:hAnsiTheme="minorHAnsi" w:cstheme="minorHAnsi"/>
          <w:bCs/>
        </w:rPr>
        <w:t xml:space="preserve"> </w:t>
      </w:r>
    </w:p>
    <w:p w14:paraId="6260987D" w14:textId="27A1EBDF" w:rsidR="00FC0FE8" w:rsidRPr="0063235B" w:rsidRDefault="008703FC" w:rsidP="0063235B">
      <w:pPr>
        <w:pStyle w:val="oancuaDanhsach"/>
        <w:numPr>
          <w:ilvl w:val="0"/>
          <w:numId w:val="20"/>
        </w:numPr>
        <w:jc w:val="both"/>
        <w:rPr>
          <w:rFonts w:asciiTheme="minorHAnsi" w:hAnsiTheme="minorHAnsi" w:cstheme="minorHAnsi"/>
          <w:b/>
          <w:bCs/>
        </w:rPr>
      </w:pPr>
      <w:r>
        <w:rPr>
          <w:rFonts w:asciiTheme="minorHAnsi" w:hAnsiTheme="minorHAnsi" w:cstheme="minorHAnsi"/>
          <w:bCs/>
        </w:rPr>
        <w:t xml:space="preserve">Cooperate with </w:t>
      </w:r>
      <w:r w:rsidR="00FC0FE8">
        <w:rPr>
          <w:rFonts w:asciiTheme="minorHAnsi" w:hAnsiTheme="minorHAnsi" w:cstheme="minorHAnsi"/>
          <w:bCs/>
        </w:rPr>
        <w:t>UNICEF SD on development of TOR and selection of contractors for bundle</w:t>
      </w:r>
      <w:r>
        <w:rPr>
          <w:rFonts w:asciiTheme="minorHAnsi" w:hAnsiTheme="minorHAnsi" w:cstheme="minorHAnsi"/>
          <w:bCs/>
        </w:rPr>
        <w:t>d</w:t>
      </w:r>
      <w:r w:rsidR="00FC0FE8">
        <w:rPr>
          <w:rFonts w:asciiTheme="minorHAnsi" w:hAnsiTheme="minorHAnsi" w:cstheme="minorHAnsi"/>
          <w:bCs/>
        </w:rPr>
        <w:t xml:space="preserve"> services of CCE</w:t>
      </w:r>
      <w:r w:rsidR="00BB3D3E">
        <w:rPr>
          <w:rFonts w:asciiTheme="minorHAnsi" w:hAnsiTheme="minorHAnsi" w:cstheme="minorHAnsi"/>
          <w:bCs/>
        </w:rPr>
        <w:t>, develop the country Costed Operational Plan (COP)</w:t>
      </w:r>
      <w:r w:rsidR="00FC0FE8">
        <w:rPr>
          <w:rFonts w:asciiTheme="minorHAnsi" w:hAnsiTheme="minorHAnsi" w:cstheme="minorHAnsi"/>
          <w:bCs/>
        </w:rPr>
        <w:t xml:space="preserve"> and obtain endorsement of MOH and National EPI</w:t>
      </w:r>
      <w:r w:rsidR="00BB3D3E">
        <w:rPr>
          <w:rFonts w:asciiTheme="minorHAnsi" w:hAnsiTheme="minorHAnsi" w:cstheme="minorHAnsi"/>
          <w:bCs/>
        </w:rPr>
        <w:t xml:space="preserve"> on the COP</w:t>
      </w:r>
      <w:r w:rsidR="00FC0FE8">
        <w:rPr>
          <w:rFonts w:asciiTheme="minorHAnsi" w:hAnsiTheme="minorHAnsi" w:cstheme="minorHAnsi"/>
          <w:bCs/>
        </w:rPr>
        <w:t>;</w:t>
      </w:r>
    </w:p>
    <w:p w14:paraId="399C848B" w14:textId="7050A9E7" w:rsidR="00DE619C" w:rsidRPr="00A42ABC" w:rsidRDefault="00A42ABC" w:rsidP="00FE4431">
      <w:pPr>
        <w:pStyle w:val="oancuaDanhsach"/>
        <w:numPr>
          <w:ilvl w:val="0"/>
          <w:numId w:val="20"/>
        </w:numPr>
        <w:autoSpaceDE w:val="0"/>
        <w:autoSpaceDN w:val="0"/>
        <w:adjustRightInd w:val="0"/>
        <w:spacing w:before="120" w:after="120"/>
        <w:jc w:val="both"/>
        <w:rPr>
          <w:rFonts w:asciiTheme="minorHAnsi" w:hAnsiTheme="minorHAnsi" w:cstheme="minorHAnsi"/>
          <w:b/>
          <w:bCs/>
        </w:rPr>
      </w:pPr>
      <w:r>
        <w:rPr>
          <w:rFonts w:asciiTheme="minorHAnsi" w:hAnsiTheme="minorHAnsi" w:cstheme="minorHAnsi"/>
          <w:bCs/>
        </w:rPr>
        <w:t>Support the implementation of the CCE deployment plan</w:t>
      </w:r>
      <w:r w:rsidR="00522EA0">
        <w:rPr>
          <w:rFonts w:asciiTheme="minorHAnsi" w:hAnsiTheme="minorHAnsi" w:cstheme="minorHAnsi"/>
          <w:bCs/>
        </w:rPr>
        <w:t>s</w:t>
      </w:r>
      <w:r>
        <w:rPr>
          <w:rFonts w:asciiTheme="minorHAnsi" w:hAnsiTheme="minorHAnsi" w:cstheme="minorHAnsi"/>
          <w:bCs/>
        </w:rPr>
        <w:t xml:space="preserve"> including</w:t>
      </w:r>
      <w:r w:rsidR="00BB3D3E">
        <w:rPr>
          <w:rFonts w:asciiTheme="minorHAnsi" w:hAnsiTheme="minorHAnsi" w:cstheme="minorHAnsi"/>
          <w:bCs/>
        </w:rPr>
        <w:t xml:space="preserve"> custom clearance, </w:t>
      </w:r>
      <w:r>
        <w:rPr>
          <w:rFonts w:asciiTheme="minorHAnsi" w:hAnsiTheme="minorHAnsi" w:cstheme="minorHAnsi"/>
          <w:bCs/>
        </w:rPr>
        <w:t xml:space="preserve">regular monitoring before, during and after completion of CCE deployment; </w:t>
      </w:r>
    </w:p>
    <w:p w14:paraId="4E6F8BDC" w14:textId="5A397ACD" w:rsidR="00A42ABC" w:rsidRPr="00FE4431" w:rsidRDefault="00A42ABC" w:rsidP="00FE4431">
      <w:pPr>
        <w:pStyle w:val="oancuaDanhsach"/>
        <w:numPr>
          <w:ilvl w:val="0"/>
          <w:numId w:val="20"/>
        </w:numPr>
        <w:autoSpaceDE w:val="0"/>
        <w:autoSpaceDN w:val="0"/>
        <w:adjustRightInd w:val="0"/>
        <w:spacing w:before="120" w:after="120"/>
        <w:jc w:val="both"/>
        <w:rPr>
          <w:rFonts w:asciiTheme="minorHAnsi" w:hAnsiTheme="minorHAnsi" w:cstheme="minorHAnsi"/>
          <w:b/>
          <w:bCs/>
        </w:rPr>
      </w:pPr>
      <w:r>
        <w:rPr>
          <w:rFonts w:asciiTheme="minorHAnsi" w:hAnsiTheme="minorHAnsi" w:cstheme="minorHAnsi"/>
          <w:bCs/>
        </w:rPr>
        <w:t>Support</w:t>
      </w:r>
      <w:r w:rsidR="003326D0">
        <w:rPr>
          <w:rFonts w:asciiTheme="minorHAnsi" w:hAnsiTheme="minorHAnsi" w:cstheme="minorHAnsi"/>
          <w:bCs/>
        </w:rPr>
        <w:t xml:space="preserve"> </w:t>
      </w:r>
      <w:r w:rsidR="003326D0" w:rsidRPr="003326D0">
        <w:rPr>
          <w:rFonts w:asciiTheme="minorHAnsi" w:hAnsiTheme="minorHAnsi" w:cstheme="minorHAnsi"/>
          <w:bCs/>
        </w:rPr>
        <w:t>training needs assessments</w:t>
      </w:r>
      <w:r w:rsidR="003326D0">
        <w:rPr>
          <w:rFonts w:asciiTheme="minorHAnsi" w:hAnsiTheme="minorHAnsi" w:cstheme="minorHAnsi"/>
          <w:bCs/>
        </w:rPr>
        <w:t xml:space="preserve">, </w:t>
      </w:r>
      <w:r w:rsidR="003326D0" w:rsidRPr="003326D0">
        <w:rPr>
          <w:rFonts w:asciiTheme="minorHAnsi" w:hAnsiTheme="minorHAnsi" w:cstheme="minorHAnsi"/>
          <w:bCs/>
        </w:rPr>
        <w:t>development of material</w:t>
      </w:r>
      <w:r w:rsidR="003326D0">
        <w:rPr>
          <w:rFonts w:asciiTheme="minorHAnsi" w:hAnsiTheme="minorHAnsi" w:cstheme="minorHAnsi"/>
          <w:bCs/>
        </w:rPr>
        <w:t xml:space="preserve">s and </w:t>
      </w:r>
      <w:r>
        <w:rPr>
          <w:rFonts w:asciiTheme="minorHAnsi" w:hAnsiTheme="minorHAnsi" w:cstheme="minorHAnsi"/>
          <w:bCs/>
        </w:rPr>
        <w:t>capacity building in cold chain management and logistics</w:t>
      </w:r>
      <w:r w:rsidR="003326D0">
        <w:rPr>
          <w:rFonts w:asciiTheme="minorHAnsi" w:hAnsiTheme="minorHAnsi" w:cstheme="minorHAnsi"/>
          <w:bCs/>
        </w:rPr>
        <w:t xml:space="preserve"> for EPI staff and healthcare workers</w:t>
      </w:r>
      <w:r w:rsidR="007B2236">
        <w:rPr>
          <w:rFonts w:asciiTheme="minorHAnsi" w:hAnsiTheme="minorHAnsi" w:cstheme="minorHAnsi"/>
          <w:bCs/>
        </w:rPr>
        <w:t xml:space="preserve">; </w:t>
      </w:r>
      <w:r>
        <w:rPr>
          <w:rFonts w:asciiTheme="minorHAnsi" w:hAnsiTheme="minorHAnsi" w:cstheme="minorHAnsi"/>
          <w:bCs/>
        </w:rPr>
        <w:t xml:space="preserve"> </w:t>
      </w:r>
    </w:p>
    <w:p w14:paraId="24E8A78A" w14:textId="1462EBEB" w:rsidR="007B2236" w:rsidRDefault="007B2236" w:rsidP="00A42ABC">
      <w:pPr>
        <w:pStyle w:val="oancuaDanhsach"/>
        <w:numPr>
          <w:ilvl w:val="0"/>
          <w:numId w:val="20"/>
        </w:numPr>
        <w:spacing w:before="120" w:after="120"/>
        <w:jc w:val="both"/>
        <w:rPr>
          <w:rFonts w:asciiTheme="minorHAnsi" w:hAnsiTheme="minorHAnsi" w:cstheme="minorHAnsi"/>
          <w:bCs/>
        </w:rPr>
      </w:pPr>
      <w:r w:rsidRPr="007B2236">
        <w:rPr>
          <w:rFonts w:asciiTheme="minorHAnsi" w:hAnsiTheme="minorHAnsi" w:cstheme="minorHAnsi"/>
          <w:bCs/>
        </w:rPr>
        <w:t>Convene debrief session</w:t>
      </w:r>
      <w:r>
        <w:rPr>
          <w:rFonts w:asciiTheme="minorHAnsi" w:hAnsiTheme="minorHAnsi" w:cstheme="minorHAnsi"/>
          <w:bCs/>
        </w:rPr>
        <w:t xml:space="preserve">s as required </w:t>
      </w:r>
      <w:r w:rsidRPr="007B2236">
        <w:rPr>
          <w:rFonts w:asciiTheme="minorHAnsi" w:hAnsiTheme="minorHAnsi" w:cstheme="minorHAnsi"/>
          <w:bCs/>
        </w:rPr>
        <w:t xml:space="preserve">to present the </w:t>
      </w:r>
      <w:r>
        <w:rPr>
          <w:rFonts w:asciiTheme="minorHAnsi" w:hAnsiTheme="minorHAnsi" w:cstheme="minorHAnsi"/>
          <w:bCs/>
        </w:rPr>
        <w:t xml:space="preserve">cold chain deployment plans </w:t>
      </w:r>
      <w:r w:rsidRPr="007B2236">
        <w:rPr>
          <w:rFonts w:asciiTheme="minorHAnsi" w:hAnsiTheme="minorHAnsi" w:cstheme="minorHAnsi"/>
          <w:bCs/>
        </w:rPr>
        <w:t>with</w:t>
      </w:r>
      <w:r>
        <w:rPr>
          <w:rFonts w:asciiTheme="minorHAnsi" w:hAnsiTheme="minorHAnsi" w:cstheme="minorHAnsi"/>
          <w:bCs/>
        </w:rPr>
        <w:t xml:space="preserve"> </w:t>
      </w:r>
      <w:r w:rsidRPr="007B2236">
        <w:rPr>
          <w:rFonts w:asciiTheme="minorHAnsi" w:hAnsiTheme="minorHAnsi" w:cstheme="minorHAnsi"/>
          <w:bCs/>
        </w:rPr>
        <w:t xml:space="preserve">PowerPoint presentation for the MOH, </w:t>
      </w:r>
      <w:r>
        <w:rPr>
          <w:rFonts w:asciiTheme="minorHAnsi" w:hAnsiTheme="minorHAnsi" w:cstheme="minorHAnsi"/>
          <w:bCs/>
        </w:rPr>
        <w:t xml:space="preserve">national EPI, provincial CDC and </w:t>
      </w:r>
      <w:r w:rsidRPr="007B2236">
        <w:rPr>
          <w:rFonts w:asciiTheme="minorHAnsi" w:hAnsiTheme="minorHAnsi" w:cstheme="minorHAnsi"/>
          <w:bCs/>
        </w:rPr>
        <w:t>other relevant stakeholders</w:t>
      </w:r>
      <w:r>
        <w:rPr>
          <w:rFonts w:asciiTheme="minorHAnsi" w:hAnsiTheme="minorHAnsi" w:cstheme="minorHAnsi"/>
          <w:bCs/>
        </w:rPr>
        <w:t xml:space="preserve">; </w:t>
      </w:r>
    </w:p>
    <w:p w14:paraId="320148F3" w14:textId="2407F5B6" w:rsidR="00126716" w:rsidRDefault="00126716" w:rsidP="00A42ABC">
      <w:pPr>
        <w:pStyle w:val="oancuaDanhsach"/>
        <w:numPr>
          <w:ilvl w:val="0"/>
          <w:numId w:val="20"/>
        </w:numPr>
        <w:spacing w:before="120" w:after="120"/>
        <w:jc w:val="both"/>
        <w:rPr>
          <w:rFonts w:asciiTheme="minorHAnsi" w:hAnsiTheme="minorHAnsi" w:cstheme="minorHAnsi"/>
          <w:bCs/>
        </w:rPr>
      </w:pPr>
      <w:r>
        <w:rPr>
          <w:rFonts w:asciiTheme="minorHAnsi" w:hAnsiTheme="minorHAnsi" w:cstheme="minorHAnsi"/>
          <w:bCs/>
        </w:rPr>
        <w:t xml:space="preserve">Support the planning and implementation of COVID-19 vaccination outreach sessions in the hard to reach areas; </w:t>
      </w:r>
    </w:p>
    <w:p w14:paraId="1601AEC7" w14:textId="7CED0960" w:rsidR="007B2236" w:rsidRPr="007B2236" w:rsidRDefault="007B2236" w:rsidP="00A42ABC">
      <w:pPr>
        <w:pStyle w:val="oancuaDanhsach"/>
        <w:numPr>
          <w:ilvl w:val="0"/>
          <w:numId w:val="20"/>
        </w:numPr>
        <w:spacing w:before="120" w:after="120"/>
        <w:jc w:val="both"/>
        <w:rPr>
          <w:rFonts w:asciiTheme="minorHAnsi" w:hAnsiTheme="minorHAnsi" w:cstheme="minorHAnsi"/>
          <w:bCs/>
        </w:rPr>
      </w:pPr>
      <w:r>
        <w:rPr>
          <w:rFonts w:asciiTheme="minorHAnsi" w:hAnsiTheme="minorHAnsi" w:cstheme="minorHAnsi"/>
          <w:bCs/>
        </w:rPr>
        <w:t>Develop</w:t>
      </w:r>
      <w:r w:rsidR="000B74F8">
        <w:rPr>
          <w:rFonts w:asciiTheme="minorHAnsi" w:hAnsiTheme="minorHAnsi" w:cstheme="minorHAnsi"/>
          <w:bCs/>
        </w:rPr>
        <w:t xml:space="preserve"> a monitoring system and </w:t>
      </w:r>
      <w:r>
        <w:rPr>
          <w:rFonts w:asciiTheme="minorHAnsi" w:hAnsiTheme="minorHAnsi" w:cstheme="minorHAnsi"/>
          <w:bCs/>
        </w:rPr>
        <w:t xml:space="preserve">progress reports on implementation of UNICEF’s support and donor reports as required; </w:t>
      </w:r>
    </w:p>
    <w:p w14:paraId="0097A488" w14:textId="23CF021D" w:rsidR="00DE619C" w:rsidRPr="00126716" w:rsidRDefault="00126716" w:rsidP="00A42ABC">
      <w:pPr>
        <w:pStyle w:val="oancuaDanhsach"/>
        <w:numPr>
          <w:ilvl w:val="0"/>
          <w:numId w:val="20"/>
        </w:numPr>
        <w:spacing w:before="120" w:after="120"/>
        <w:jc w:val="both"/>
        <w:rPr>
          <w:rFonts w:asciiTheme="minorHAnsi" w:hAnsiTheme="minorHAnsi" w:cstheme="minorHAnsi"/>
          <w:b/>
        </w:rPr>
      </w:pPr>
      <w:r>
        <w:rPr>
          <w:rFonts w:asciiTheme="minorHAnsi" w:hAnsiTheme="minorHAnsi" w:cstheme="minorHAnsi"/>
        </w:rPr>
        <w:t>O</w:t>
      </w:r>
      <w:r w:rsidR="00A42ABC" w:rsidRPr="00126716">
        <w:rPr>
          <w:rFonts w:asciiTheme="minorHAnsi" w:hAnsiTheme="minorHAnsi" w:cstheme="minorHAnsi"/>
        </w:rPr>
        <w:t>ther technical assistance</w:t>
      </w:r>
      <w:r>
        <w:rPr>
          <w:rFonts w:asciiTheme="minorHAnsi" w:hAnsiTheme="minorHAnsi" w:cstheme="minorHAnsi"/>
        </w:rPr>
        <w:t xml:space="preserve"> and tasks </w:t>
      </w:r>
      <w:r w:rsidR="00A42ABC" w:rsidRPr="00126716">
        <w:rPr>
          <w:rFonts w:asciiTheme="minorHAnsi" w:hAnsiTheme="minorHAnsi" w:cstheme="minorHAnsi"/>
        </w:rPr>
        <w:t xml:space="preserve">that might to be required by </w:t>
      </w:r>
      <w:r>
        <w:rPr>
          <w:rFonts w:asciiTheme="minorHAnsi" w:hAnsiTheme="minorHAnsi" w:cstheme="minorHAnsi"/>
        </w:rPr>
        <w:t xml:space="preserve">UNICEF and </w:t>
      </w:r>
      <w:r w:rsidR="00A42ABC" w:rsidRPr="00126716">
        <w:rPr>
          <w:rFonts w:asciiTheme="minorHAnsi" w:hAnsiTheme="minorHAnsi" w:cstheme="minorHAnsi"/>
        </w:rPr>
        <w:t>MOH</w:t>
      </w:r>
      <w:r>
        <w:rPr>
          <w:rFonts w:asciiTheme="minorHAnsi" w:hAnsiTheme="minorHAnsi" w:cstheme="minorHAnsi"/>
        </w:rPr>
        <w:t xml:space="preserve"> and national EPI.</w:t>
      </w:r>
    </w:p>
    <w:p w14:paraId="1FE4DB70" w14:textId="2B6E252C" w:rsidR="00F01637" w:rsidRDefault="00F01637" w:rsidP="00FE4431">
      <w:pPr>
        <w:rPr>
          <w:rFonts w:asciiTheme="minorHAnsi" w:hAnsiTheme="minorHAnsi" w:cstheme="minorHAnsi"/>
          <w:b/>
          <w:szCs w:val="24"/>
          <w:u w:val="single"/>
        </w:rPr>
      </w:pPr>
    </w:p>
    <w:p w14:paraId="3A40E6BB" w14:textId="234EB845" w:rsidR="003148B6" w:rsidRPr="00FE4431" w:rsidRDefault="00902932">
      <w:pPr>
        <w:pStyle w:val="ThnVnban"/>
        <w:rPr>
          <w:rFonts w:asciiTheme="minorHAnsi" w:hAnsiTheme="minorHAnsi" w:cstheme="minorHAnsi"/>
          <w:b/>
          <w:color w:val="009CFD"/>
          <w:szCs w:val="24"/>
        </w:rPr>
      </w:pPr>
      <w:r w:rsidRPr="00FE4431">
        <w:rPr>
          <w:rFonts w:asciiTheme="minorHAnsi" w:hAnsiTheme="minorHAnsi" w:cstheme="minorHAnsi"/>
          <w:b/>
          <w:color w:val="009CFD"/>
          <w:szCs w:val="24"/>
        </w:rPr>
        <w:t xml:space="preserve">Methodology and </w:t>
      </w:r>
      <w:r w:rsidR="003148B6" w:rsidRPr="00FE4431">
        <w:rPr>
          <w:rFonts w:asciiTheme="minorHAnsi" w:hAnsiTheme="minorHAnsi" w:cstheme="minorHAnsi"/>
          <w:b/>
          <w:color w:val="009CFD"/>
          <w:szCs w:val="24"/>
        </w:rPr>
        <w:t>Expected deliverables and timeline</w:t>
      </w:r>
    </w:p>
    <w:p w14:paraId="496D4749" w14:textId="5EE04848" w:rsidR="0079689F" w:rsidRPr="00FE4431" w:rsidRDefault="0079689F" w:rsidP="00FE4431">
      <w:pPr>
        <w:rPr>
          <w:rFonts w:asciiTheme="minorHAnsi" w:hAnsiTheme="minorHAnsi" w:cstheme="minorHAnsi"/>
          <w:i/>
          <w:szCs w:val="24"/>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3780"/>
        <w:gridCol w:w="2520"/>
      </w:tblGrid>
      <w:tr w:rsidR="000517A0" w:rsidRPr="00FE4431" w14:paraId="6841D132" w14:textId="77777777" w:rsidTr="004464CB">
        <w:trPr>
          <w:trHeight w:val="269"/>
        </w:trPr>
        <w:tc>
          <w:tcPr>
            <w:tcW w:w="4320" w:type="dxa"/>
            <w:tcBorders>
              <w:top w:val="single" w:sz="4" w:space="0" w:color="auto"/>
              <w:bottom w:val="single" w:sz="4" w:space="0" w:color="auto"/>
            </w:tcBorders>
          </w:tcPr>
          <w:p w14:paraId="6D1620A2" w14:textId="77777777" w:rsidR="000517A0" w:rsidRPr="00FE4431" w:rsidRDefault="000517A0" w:rsidP="00FE4431">
            <w:pPr>
              <w:rPr>
                <w:rFonts w:asciiTheme="minorHAnsi" w:hAnsiTheme="minorHAnsi" w:cstheme="minorHAnsi"/>
                <w:b/>
                <w:szCs w:val="24"/>
              </w:rPr>
            </w:pPr>
            <w:r w:rsidRPr="00FE4431">
              <w:rPr>
                <w:rFonts w:asciiTheme="minorHAnsi" w:hAnsiTheme="minorHAnsi" w:cstheme="minorHAnsi"/>
                <w:b/>
                <w:szCs w:val="24"/>
              </w:rPr>
              <w:t>Tasks</w:t>
            </w:r>
          </w:p>
        </w:tc>
        <w:tc>
          <w:tcPr>
            <w:tcW w:w="3780" w:type="dxa"/>
            <w:tcBorders>
              <w:top w:val="single" w:sz="4" w:space="0" w:color="auto"/>
              <w:bottom w:val="single" w:sz="4" w:space="0" w:color="auto"/>
            </w:tcBorders>
          </w:tcPr>
          <w:p w14:paraId="04EEDAB2" w14:textId="77777777" w:rsidR="000517A0" w:rsidRPr="00FE4431" w:rsidRDefault="000517A0" w:rsidP="00FE4431">
            <w:pPr>
              <w:rPr>
                <w:rFonts w:asciiTheme="minorHAnsi" w:hAnsiTheme="minorHAnsi" w:cstheme="minorHAnsi"/>
                <w:b/>
                <w:szCs w:val="24"/>
              </w:rPr>
            </w:pPr>
            <w:r w:rsidRPr="00FE4431">
              <w:rPr>
                <w:rFonts w:asciiTheme="minorHAnsi" w:hAnsiTheme="minorHAnsi" w:cstheme="minorHAnsi"/>
                <w:b/>
                <w:szCs w:val="24"/>
              </w:rPr>
              <w:t>End Product/deliverables</w:t>
            </w:r>
          </w:p>
        </w:tc>
        <w:tc>
          <w:tcPr>
            <w:tcW w:w="2520" w:type="dxa"/>
            <w:tcBorders>
              <w:top w:val="single" w:sz="4" w:space="0" w:color="auto"/>
              <w:bottom w:val="single" w:sz="4" w:space="0" w:color="auto"/>
            </w:tcBorders>
          </w:tcPr>
          <w:p w14:paraId="5A488B3F" w14:textId="77777777" w:rsidR="000517A0" w:rsidRPr="00FE4431" w:rsidRDefault="000517A0" w:rsidP="00FE4431">
            <w:pPr>
              <w:rPr>
                <w:rFonts w:asciiTheme="minorHAnsi" w:hAnsiTheme="minorHAnsi" w:cstheme="minorHAnsi"/>
                <w:b/>
                <w:szCs w:val="24"/>
              </w:rPr>
            </w:pPr>
            <w:r w:rsidRPr="00FE4431">
              <w:rPr>
                <w:rFonts w:asciiTheme="minorHAnsi" w:hAnsiTheme="minorHAnsi" w:cstheme="minorHAnsi"/>
                <w:b/>
                <w:szCs w:val="24"/>
              </w:rPr>
              <w:t>Duration/</w:t>
            </w:r>
          </w:p>
          <w:p w14:paraId="2C12CCA6" w14:textId="77777777" w:rsidR="000517A0" w:rsidRPr="00FE4431" w:rsidRDefault="000517A0" w:rsidP="00FE4431">
            <w:pPr>
              <w:rPr>
                <w:rFonts w:asciiTheme="minorHAnsi" w:hAnsiTheme="minorHAnsi" w:cstheme="minorHAnsi"/>
                <w:b/>
                <w:szCs w:val="24"/>
              </w:rPr>
            </w:pPr>
            <w:r w:rsidRPr="00FE4431">
              <w:rPr>
                <w:rFonts w:asciiTheme="minorHAnsi" w:hAnsiTheme="minorHAnsi" w:cstheme="minorHAnsi"/>
                <w:b/>
                <w:szCs w:val="24"/>
              </w:rPr>
              <w:t>Deadline</w:t>
            </w:r>
          </w:p>
        </w:tc>
      </w:tr>
      <w:tr w:rsidR="00F53D4F" w:rsidRPr="00FE4431" w14:paraId="543269E6" w14:textId="77777777" w:rsidTr="004464CB">
        <w:trPr>
          <w:trHeight w:val="908"/>
        </w:trPr>
        <w:tc>
          <w:tcPr>
            <w:tcW w:w="4320" w:type="dxa"/>
          </w:tcPr>
          <w:p w14:paraId="61592E6D" w14:textId="1C6525BF" w:rsidR="000405BB" w:rsidRPr="00FE4431" w:rsidRDefault="003326D0" w:rsidP="00C145C8">
            <w:pPr>
              <w:pStyle w:val="ThnvnbanThutl2"/>
              <w:numPr>
                <w:ilvl w:val="0"/>
                <w:numId w:val="33"/>
              </w:numPr>
              <w:spacing w:after="0" w:line="240" w:lineRule="auto"/>
              <w:rPr>
                <w:rFonts w:asciiTheme="minorHAnsi" w:hAnsiTheme="minorHAnsi" w:cstheme="minorHAnsi"/>
                <w:szCs w:val="24"/>
                <w:lang w:val="en-GB"/>
              </w:rPr>
            </w:pPr>
            <w:r>
              <w:rPr>
                <w:rFonts w:asciiTheme="minorHAnsi" w:hAnsiTheme="minorHAnsi" w:cstheme="minorHAnsi"/>
              </w:rPr>
              <w:t xml:space="preserve">Support development and approval of relevant project documents required for </w:t>
            </w:r>
            <w:r>
              <w:rPr>
                <w:rFonts w:asciiTheme="minorHAnsi" w:hAnsiTheme="minorHAnsi" w:cstheme="minorHAnsi"/>
                <w:bCs/>
              </w:rPr>
              <w:t>COVID-19 vaccination and cold chain deployment</w:t>
            </w:r>
            <w:r w:rsidR="000405BB" w:rsidRPr="00FE4431">
              <w:rPr>
                <w:rFonts w:asciiTheme="minorHAnsi" w:hAnsiTheme="minorHAnsi" w:cstheme="minorHAnsi"/>
              </w:rPr>
              <w:t>.</w:t>
            </w:r>
          </w:p>
        </w:tc>
        <w:tc>
          <w:tcPr>
            <w:tcW w:w="3780" w:type="dxa"/>
          </w:tcPr>
          <w:p w14:paraId="3556F732" w14:textId="68607FE4" w:rsidR="00F53D4F" w:rsidRPr="00C145C8" w:rsidRDefault="003326D0" w:rsidP="00C145C8">
            <w:pPr>
              <w:pStyle w:val="oancuaDanhsach"/>
              <w:numPr>
                <w:ilvl w:val="0"/>
                <w:numId w:val="34"/>
              </w:numPr>
              <w:autoSpaceDE w:val="0"/>
              <w:autoSpaceDN w:val="0"/>
              <w:adjustRightInd w:val="0"/>
              <w:spacing w:before="120" w:after="120"/>
              <w:rPr>
                <w:rFonts w:asciiTheme="minorHAnsi" w:hAnsiTheme="minorHAnsi" w:cstheme="minorHAnsi"/>
                <w:bCs/>
                <w:lang w:eastAsia="ru-RU"/>
              </w:rPr>
            </w:pPr>
            <w:r w:rsidRPr="00C145C8">
              <w:rPr>
                <w:rFonts w:asciiTheme="minorHAnsi" w:hAnsiTheme="minorHAnsi" w:cstheme="minorHAnsi"/>
                <w:bCs/>
                <w:lang w:eastAsia="ru-RU"/>
              </w:rPr>
              <w:t>The required project documents are approved by MoH</w:t>
            </w:r>
          </w:p>
        </w:tc>
        <w:tc>
          <w:tcPr>
            <w:tcW w:w="2520" w:type="dxa"/>
          </w:tcPr>
          <w:p w14:paraId="64560CB5" w14:textId="44821048" w:rsidR="00F53D4F" w:rsidRPr="00FE4431" w:rsidRDefault="00C145C8" w:rsidP="004464CB">
            <w:pPr>
              <w:pStyle w:val="oancuaDanhsach"/>
              <w:numPr>
                <w:ilvl w:val="0"/>
                <w:numId w:val="36"/>
              </w:numPr>
              <w:tabs>
                <w:tab w:val="left" w:pos="144"/>
              </w:tabs>
              <w:ind w:left="504"/>
              <w:rPr>
                <w:rFonts w:asciiTheme="minorHAnsi" w:hAnsiTheme="minorHAnsi" w:cstheme="minorHAnsi"/>
              </w:rPr>
            </w:pPr>
            <w:r>
              <w:rPr>
                <w:rFonts w:asciiTheme="minorHAnsi" w:hAnsiTheme="minorHAnsi" w:cstheme="minorHAnsi"/>
              </w:rPr>
              <w:t>29 April 2021</w:t>
            </w:r>
          </w:p>
        </w:tc>
      </w:tr>
      <w:tr w:rsidR="000517A0" w:rsidRPr="00FE4431" w14:paraId="035B2170" w14:textId="77777777" w:rsidTr="004464CB">
        <w:trPr>
          <w:trHeight w:val="908"/>
        </w:trPr>
        <w:tc>
          <w:tcPr>
            <w:tcW w:w="4320" w:type="dxa"/>
          </w:tcPr>
          <w:p w14:paraId="400363A6" w14:textId="2A1B97BA" w:rsidR="000517A0" w:rsidRPr="00FE4431" w:rsidRDefault="00C145C8" w:rsidP="00C145C8">
            <w:pPr>
              <w:pStyle w:val="ThnvnbanThutl2"/>
              <w:numPr>
                <w:ilvl w:val="0"/>
                <w:numId w:val="33"/>
              </w:numPr>
              <w:spacing w:after="0" w:line="240" w:lineRule="auto"/>
              <w:rPr>
                <w:rFonts w:asciiTheme="minorHAnsi" w:hAnsiTheme="minorHAnsi" w:cstheme="minorHAnsi"/>
                <w:szCs w:val="24"/>
                <w:lang w:val="en-GB"/>
              </w:rPr>
            </w:pPr>
            <w:r>
              <w:rPr>
                <w:rFonts w:asciiTheme="minorHAnsi" w:hAnsiTheme="minorHAnsi" w:cstheme="minorHAnsi"/>
                <w:szCs w:val="24"/>
                <w:lang w:val="en-GB"/>
              </w:rPr>
              <w:t xml:space="preserve">Support MOH and national EPI to receive vaccine upon arrival and monitor the use of vaccines in Viet Nam   </w:t>
            </w:r>
          </w:p>
        </w:tc>
        <w:tc>
          <w:tcPr>
            <w:tcW w:w="3780" w:type="dxa"/>
          </w:tcPr>
          <w:p w14:paraId="18E76FD3" w14:textId="3A04B331" w:rsidR="00C145C8" w:rsidRPr="00C145C8" w:rsidRDefault="00C145C8" w:rsidP="00C145C8">
            <w:pPr>
              <w:pStyle w:val="oancuaDanhsach"/>
              <w:numPr>
                <w:ilvl w:val="0"/>
                <w:numId w:val="35"/>
              </w:numPr>
              <w:autoSpaceDE w:val="0"/>
              <w:autoSpaceDN w:val="0"/>
              <w:adjustRightInd w:val="0"/>
              <w:spacing w:before="120" w:after="120"/>
              <w:rPr>
                <w:rFonts w:asciiTheme="minorHAnsi" w:hAnsiTheme="minorHAnsi" w:cstheme="minorHAnsi"/>
                <w:lang w:val="en-GB"/>
              </w:rPr>
            </w:pPr>
            <w:r w:rsidRPr="00C145C8">
              <w:rPr>
                <w:rFonts w:asciiTheme="minorHAnsi" w:hAnsiTheme="minorHAnsi" w:cstheme="minorHAnsi"/>
                <w:lang w:val="en-GB"/>
              </w:rPr>
              <w:t xml:space="preserve">Customs clearance of COVID-19 vaccines is obtained </w:t>
            </w:r>
            <w:r w:rsidR="004464CB">
              <w:rPr>
                <w:rFonts w:asciiTheme="minorHAnsi" w:hAnsiTheme="minorHAnsi" w:cstheme="minorHAnsi"/>
                <w:lang w:val="en-GB"/>
              </w:rPr>
              <w:t xml:space="preserve">by national EPI </w:t>
            </w:r>
            <w:r w:rsidRPr="00C145C8">
              <w:rPr>
                <w:rFonts w:asciiTheme="minorHAnsi" w:hAnsiTheme="minorHAnsi" w:cstheme="minorHAnsi"/>
                <w:lang w:val="en-GB"/>
              </w:rPr>
              <w:t>within 24 hours upon arrival at the ports of entries</w:t>
            </w:r>
          </w:p>
          <w:p w14:paraId="3195A4F1" w14:textId="7F988306" w:rsidR="000517A0" w:rsidRPr="00C145C8" w:rsidRDefault="00C145C8" w:rsidP="00C145C8">
            <w:pPr>
              <w:pStyle w:val="oancuaDanhsach"/>
              <w:numPr>
                <w:ilvl w:val="0"/>
                <w:numId w:val="35"/>
              </w:numPr>
              <w:autoSpaceDE w:val="0"/>
              <w:autoSpaceDN w:val="0"/>
              <w:adjustRightInd w:val="0"/>
              <w:spacing w:before="120" w:after="120"/>
              <w:rPr>
                <w:rFonts w:asciiTheme="minorHAnsi" w:hAnsiTheme="minorHAnsi" w:cstheme="minorHAnsi"/>
                <w:lang w:eastAsia="ru-RU"/>
              </w:rPr>
            </w:pPr>
            <w:r w:rsidRPr="00C145C8">
              <w:rPr>
                <w:rFonts w:asciiTheme="minorHAnsi" w:hAnsiTheme="minorHAnsi" w:cstheme="minorHAnsi"/>
                <w:lang w:val="en-GB"/>
              </w:rPr>
              <w:lastRenderedPageBreak/>
              <w:t xml:space="preserve">Quarterly forecast and updated reports on use of COVD-19 vaccines in Viet Nam   </w:t>
            </w:r>
          </w:p>
        </w:tc>
        <w:tc>
          <w:tcPr>
            <w:tcW w:w="2520" w:type="dxa"/>
          </w:tcPr>
          <w:p w14:paraId="3D89B868" w14:textId="77777777" w:rsidR="000517A0" w:rsidRPr="00C145C8" w:rsidRDefault="00C145C8" w:rsidP="00C145C8">
            <w:pPr>
              <w:pStyle w:val="oancuaDanhsach"/>
              <w:numPr>
                <w:ilvl w:val="0"/>
                <w:numId w:val="36"/>
              </w:numPr>
              <w:tabs>
                <w:tab w:val="left" w:pos="144"/>
              </w:tabs>
              <w:ind w:left="504"/>
              <w:rPr>
                <w:rFonts w:asciiTheme="minorHAnsi" w:hAnsiTheme="minorHAnsi" w:cstheme="minorHAnsi"/>
              </w:rPr>
            </w:pPr>
            <w:r w:rsidRPr="00C145C8">
              <w:rPr>
                <w:rFonts w:asciiTheme="minorHAnsi" w:hAnsiTheme="minorHAnsi" w:cstheme="minorHAnsi"/>
              </w:rPr>
              <w:lastRenderedPageBreak/>
              <w:t>Based on vaccine delivery plans</w:t>
            </w:r>
          </w:p>
          <w:p w14:paraId="73A74806" w14:textId="77777777" w:rsidR="00C145C8" w:rsidRDefault="00C145C8" w:rsidP="00C145C8">
            <w:pPr>
              <w:tabs>
                <w:tab w:val="left" w:pos="144"/>
              </w:tabs>
              <w:rPr>
                <w:rFonts w:asciiTheme="minorHAnsi" w:hAnsiTheme="minorHAnsi" w:cstheme="minorHAnsi"/>
              </w:rPr>
            </w:pPr>
          </w:p>
          <w:p w14:paraId="5433B7C6" w14:textId="77777777" w:rsidR="00C145C8" w:rsidRDefault="00C145C8" w:rsidP="00C145C8">
            <w:pPr>
              <w:tabs>
                <w:tab w:val="left" w:pos="144"/>
              </w:tabs>
              <w:rPr>
                <w:rFonts w:asciiTheme="minorHAnsi" w:hAnsiTheme="minorHAnsi" w:cstheme="minorHAnsi"/>
              </w:rPr>
            </w:pPr>
          </w:p>
          <w:p w14:paraId="54E57F8D" w14:textId="4BC54162" w:rsidR="00C145C8" w:rsidRPr="00C145C8" w:rsidRDefault="00C145C8" w:rsidP="00C145C8">
            <w:pPr>
              <w:pStyle w:val="oancuaDanhsach"/>
              <w:numPr>
                <w:ilvl w:val="0"/>
                <w:numId w:val="36"/>
              </w:numPr>
              <w:tabs>
                <w:tab w:val="left" w:pos="144"/>
              </w:tabs>
              <w:ind w:left="504"/>
              <w:rPr>
                <w:rFonts w:asciiTheme="minorHAnsi" w:hAnsiTheme="minorHAnsi" w:cstheme="minorHAnsi"/>
              </w:rPr>
            </w:pPr>
            <w:r w:rsidRPr="00C145C8">
              <w:rPr>
                <w:rFonts w:asciiTheme="minorHAnsi" w:hAnsiTheme="minorHAnsi" w:cstheme="minorHAnsi"/>
              </w:rPr>
              <w:lastRenderedPageBreak/>
              <w:t xml:space="preserve">Quarterly </w:t>
            </w:r>
          </w:p>
        </w:tc>
      </w:tr>
      <w:tr w:rsidR="000517A0" w:rsidRPr="00FE4431" w14:paraId="05E0FB49" w14:textId="77777777" w:rsidTr="004464CB">
        <w:trPr>
          <w:trHeight w:val="908"/>
        </w:trPr>
        <w:tc>
          <w:tcPr>
            <w:tcW w:w="4320" w:type="dxa"/>
          </w:tcPr>
          <w:p w14:paraId="71235632" w14:textId="0D38585D" w:rsidR="004464CB" w:rsidRPr="004464CB" w:rsidRDefault="004464CB" w:rsidP="004464CB">
            <w:pPr>
              <w:pStyle w:val="ThnvnbanThutl2"/>
              <w:numPr>
                <w:ilvl w:val="0"/>
                <w:numId w:val="33"/>
              </w:numPr>
              <w:spacing w:after="0" w:line="240" w:lineRule="auto"/>
              <w:rPr>
                <w:rFonts w:asciiTheme="minorHAnsi" w:hAnsiTheme="minorHAnsi" w:cstheme="minorHAnsi"/>
                <w:lang w:val="en-GB"/>
              </w:rPr>
            </w:pPr>
            <w:r w:rsidRPr="004464CB">
              <w:rPr>
                <w:rFonts w:asciiTheme="minorHAnsi" w:hAnsiTheme="minorHAnsi" w:cstheme="minorHAnsi"/>
                <w:lang w:val="en-GB"/>
              </w:rPr>
              <w:t>Review the results of the previous cold chain assessments</w:t>
            </w:r>
            <w:r w:rsidR="000B74F8">
              <w:rPr>
                <w:rFonts w:asciiTheme="minorHAnsi" w:hAnsiTheme="minorHAnsi" w:cstheme="minorHAnsi"/>
                <w:lang w:val="en-GB"/>
              </w:rPr>
              <w:t xml:space="preserve"> </w:t>
            </w:r>
            <w:r w:rsidR="000B74F8" w:rsidRPr="000B74F8">
              <w:rPr>
                <w:rFonts w:asciiTheme="minorHAnsi" w:hAnsiTheme="minorHAnsi" w:cstheme="minorHAnsi"/>
                <w:lang w:val="en-GB"/>
              </w:rPr>
              <w:t xml:space="preserve">(desk review and info from key stakeholders) </w:t>
            </w:r>
            <w:r w:rsidRPr="004464CB">
              <w:rPr>
                <w:rFonts w:asciiTheme="minorHAnsi" w:hAnsiTheme="minorHAnsi" w:cstheme="minorHAnsi"/>
                <w:lang w:val="en-GB"/>
              </w:rPr>
              <w:t xml:space="preserve">and identify and finalize the actual cold chain gaps at all level </w:t>
            </w:r>
          </w:p>
          <w:p w14:paraId="5DE19484" w14:textId="65FF3896" w:rsidR="000517A0" w:rsidRPr="00FE4431" w:rsidRDefault="000517A0" w:rsidP="004464CB">
            <w:pPr>
              <w:pStyle w:val="ThnvnbanThutl2"/>
              <w:spacing w:after="0" w:line="240" w:lineRule="auto"/>
              <w:ind w:left="0"/>
              <w:rPr>
                <w:rFonts w:asciiTheme="minorHAnsi" w:hAnsiTheme="minorHAnsi" w:cstheme="minorHAnsi"/>
                <w:szCs w:val="24"/>
                <w:lang w:val="en-GB"/>
              </w:rPr>
            </w:pPr>
          </w:p>
        </w:tc>
        <w:tc>
          <w:tcPr>
            <w:tcW w:w="3780" w:type="dxa"/>
          </w:tcPr>
          <w:p w14:paraId="091BBED6" w14:textId="5683FC92" w:rsidR="000517A0" w:rsidRPr="00FE4431" w:rsidRDefault="004464CB" w:rsidP="00FE4431">
            <w:pPr>
              <w:pStyle w:val="oancuaDanhsach"/>
              <w:numPr>
                <w:ilvl w:val="0"/>
                <w:numId w:val="25"/>
              </w:numPr>
              <w:autoSpaceDE w:val="0"/>
              <w:autoSpaceDN w:val="0"/>
              <w:adjustRightInd w:val="0"/>
              <w:spacing w:before="120" w:after="120"/>
              <w:ind w:left="360"/>
              <w:rPr>
                <w:rFonts w:asciiTheme="minorHAnsi" w:hAnsiTheme="minorHAnsi" w:cstheme="minorHAnsi"/>
                <w:lang w:eastAsia="ru-RU"/>
              </w:rPr>
            </w:pPr>
            <w:r>
              <w:rPr>
                <w:rFonts w:asciiTheme="minorHAnsi" w:hAnsiTheme="minorHAnsi" w:cstheme="minorHAnsi"/>
                <w:lang w:eastAsia="ru-RU"/>
              </w:rPr>
              <w:t xml:space="preserve">Final list of cold chain equipment and necessary device is finalized and endorsed by MOH and national EPI </w:t>
            </w:r>
          </w:p>
        </w:tc>
        <w:tc>
          <w:tcPr>
            <w:tcW w:w="2520" w:type="dxa"/>
          </w:tcPr>
          <w:p w14:paraId="0874DA22" w14:textId="7B0C18AC" w:rsidR="000517A0" w:rsidRPr="00FE4431" w:rsidRDefault="004464CB" w:rsidP="004464CB">
            <w:pPr>
              <w:pStyle w:val="oancuaDanhsach"/>
              <w:numPr>
                <w:ilvl w:val="0"/>
                <w:numId w:val="36"/>
              </w:numPr>
              <w:tabs>
                <w:tab w:val="left" w:pos="144"/>
              </w:tabs>
              <w:ind w:left="504"/>
              <w:rPr>
                <w:rFonts w:asciiTheme="minorHAnsi" w:hAnsiTheme="minorHAnsi" w:cstheme="minorHAnsi"/>
              </w:rPr>
            </w:pPr>
            <w:r>
              <w:rPr>
                <w:rFonts w:asciiTheme="minorHAnsi" w:hAnsiTheme="minorHAnsi" w:cstheme="minorHAnsi"/>
              </w:rPr>
              <w:t xml:space="preserve">9 April </w:t>
            </w:r>
          </w:p>
        </w:tc>
      </w:tr>
      <w:tr w:rsidR="004464CB" w:rsidRPr="00FE4431" w14:paraId="6E04D5F8" w14:textId="77777777" w:rsidTr="004464CB">
        <w:trPr>
          <w:trHeight w:val="1507"/>
        </w:trPr>
        <w:tc>
          <w:tcPr>
            <w:tcW w:w="4320" w:type="dxa"/>
          </w:tcPr>
          <w:p w14:paraId="4DF56621" w14:textId="6C008F4F" w:rsidR="004464CB" w:rsidRPr="004464CB" w:rsidRDefault="004464CB" w:rsidP="004464CB">
            <w:pPr>
              <w:pStyle w:val="ThnvnbanThutl2"/>
              <w:numPr>
                <w:ilvl w:val="0"/>
                <w:numId w:val="33"/>
              </w:numPr>
              <w:spacing w:after="0" w:line="240" w:lineRule="auto"/>
              <w:rPr>
                <w:rFonts w:asciiTheme="minorHAnsi" w:hAnsiTheme="minorHAnsi" w:cstheme="minorHAnsi"/>
                <w:szCs w:val="24"/>
                <w:lang w:val="en-GB"/>
              </w:rPr>
            </w:pPr>
            <w:r w:rsidRPr="0063235B">
              <w:rPr>
                <w:rFonts w:asciiTheme="minorHAnsi" w:hAnsiTheme="minorHAnsi" w:cstheme="minorHAnsi"/>
              </w:rPr>
              <w:t xml:space="preserve">Support the MOH and national EPI to prepare an application form for COVAX cold chain equipment (CCE) supply and to submit it to </w:t>
            </w:r>
            <w:r>
              <w:rPr>
                <w:rFonts w:asciiTheme="minorHAnsi" w:hAnsiTheme="minorHAnsi" w:cstheme="minorHAnsi"/>
              </w:rPr>
              <w:t xml:space="preserve">COVAX Facility </w:t>
            </w:r>
          </w:p>
        </w:tc>
        <w:tc>
          <w:tcPr>
            <w:tcW w:w="3780" w:type="dxa"/>
          </w:tcPr>
          <w:p w14:paraId="5A5BE24B" w14:textId="6C86CCBF" w:rsidR="004464CB" w:rsidRDefault="004464CB" w:rsidP="004464CB">
            <w:pPr>
              <w:pStyle w:val="oancuaDanhsach"/>
              <w:numPr>
                <w:ilvl w:val="0"/>
                <w:numId w:val="25"/>
              </w:numPr>
              <w:autoSpaceDE w:val="0"/>
              <w:autoSpaceDN w:val="0"/>
              <w:adjustRightInd w:val="0"/>
              <w:spacing w:before="120" w:after="120"/>
              <w:ind w:left="360"/>
              <w:rPr>
                <w:rFonts w:asciiTheme="minorHAnsi" w:hAnsiTheme="minorHAnsi" w:cstheme="minorHAnsi"/>
                <w:lang w:eastAsia="ru-RU"/>
              </w:rPr>
            </w:pPr>
            <w:r>
              <w:rPr>
                <w:rFonts w:asciiTheme="minorHAnsi" w:hAnsiTheme="minorHAnsi" w:cstheme="minorHAnsi"/>
              </w:rPr>
              <w:t>A</w:t>
            </w:r>
            <w:r w:rsidRPr="0063235B">
              <w:rPr>
                <w:rFonts w:asciiTheme="minorHAnsi" w:hAnsiTheme="minorHAnsi" w:cstheme="minorHAnsi"/>
              </w:rPr>
              <w:t>pplication form for COVAX cold chain equipment</w:t>
            </w:r>
            <w:r>
              <w:rPr>
                <w:rFonts w:asciiTheme="minorHAnsi" w:hAnsiTheme="minorHAnsi" w:cstheme="minorHAnsi"/>
              </w:rPr>
              <w:t xml:space="preserve"> financed by Gavi is submitted by MOH</w:t>
            </w:r>
          </w:p>
        </w:tc>
        <w:tc>
          <w:tcPr>
            <w:tcW w:w="2520" w:type="dxa"/>
          </w:tcPr>
          <w:p w14:paraId="12053D14" w14:textId="56F2BA85" w:rsidR="004464CB" w:rsidRDefault="00FC0FE8" w:rsidP="00FC0FE8">
            <w:pPr>
              <w:pStyle w:val="oancuaDanhsach"/>
              <w:numPr>
                <w:ilvl w:val="0"/>
                <w:numId w:val="25"/>
              </w:numPr>
              <w:autoSpaceDE w:val="0"/>
              <w:autoSpaceDN w:val="0"/>
              <w:adjustRightInd w:val="0"/>
              <w:spacing w:before="120" w:after="120"/>
              <w:ind w:left="360"/>
              <w:rPr>
                <w:rFonts w:asciiTheme="minorHAnsi" w:hAnsiTheme="minorHAnsi" w:cstheme="minorHAnsi"/>
              </w:rPr>
            </w:pPr>
            <w:r>
              <w:rPr>
                <w:rFonts w:asciiTheme="minorHAnsi" w:hAnsiTheme="minorHAnsi" w:cstheme="minorHAnsi"/>
              </w:rPr>
              <w:t>19</w:t>
            </w:r>
            <w:r w:rsidR="004464CB">
              <w:rPr>
                <w:rFonts w:asciiTheme="minorHAnsi" w:hAnsiTheme="minorHAnsi" w:cstheme="minorHAnsi"/>
              </w:rPr>
              <w:t xml:space="preserve"> May </w:t>
            </w:r>
          </w:p>
        </w:tc>
      </w:tr>
      <w:tr w:rsidR="004464CB" w:rsidRPr="00FE4431" w14:paraId="2D27CC5B" w14:textId="77777777" w:rsidTr="004464CB">
        <w:trPr>
          <w:trHeight w:val="1507"/>
        </w:trPr>
        <w:tc>
          <w:tcPr>
            <w:tcW w:w="4320" w:type="dxa"/>
          </w:tcPr>
          <w:p w14:paraId="6EB34C0B" w14:textId="6665DED0" w:rsidR="004464CB" w:rsidRPr="00FE4431" w:rsidRDefault="004464CB" w:rsidP="004464CB">
            <w:pPr>
              <w:pStyle w:val="ThnvnbanThutl2"/>
              <w:numPr>
                <w:ilvl w:val="0"/>
                <w:numId w:val="33"/>
              </w:numPr>
              <w:spacing w:after="0" w:line="240" w:lineRule="auto"/>
              <w:rPr>
                <w:rFonts w:asciiTheme="minorHAnsi" w:hAnsiTheme="minorHAnsi" w:cstheme="minorHAnsi"/>
                <w:szCs w:val="24"/>
                <w:lang w:val="en-GB"/>
              </w:rPr>
            </w:pPr>
            <w:r w:rsidRPr="004464CB">
              <w:rPr>
                <w:rFonts w:asciiTheme="minorHAnsi" w:hAnsiTheme="minorHAnsi" w:cstheme="minorHAnsi"/>
                <w:szCs w:val="24"/>
                <w:lang w:val="en-GB"/>
              </w:rPr>
              <w:t>Conduct consultations on planning, development, approval and implementation of the cold chain deployment plans</w:t>
            </w:r>
          </w:p>
          <w:p w14:paraId="16473A62" w14:textId="2FB3785A" w:rsidR="004464CB" w:rsidRPr="00FE4431" w:rsidRDefault="004464CB" w:rsidP="004464CB">
            <w:pPr>
              <w:pStyle w:val="ThnvnbanThutl2"/>
              <w:spacing w:after="0" w:line="240" w:lineRule="auto"/>
              <w:ind w:left="810"/>
              <w:rPr>
                <w:rFonts w:asciiTheme="minorHAnsi" w:hAnsiTheme="minorHAnsi" w:cstheme="minorHAnsi"/>
                <w:szCs w:val="24"/>
                <w:lang w:val="en-GB"/>
              </w:rPr>
            </w:pPr>
          </w:p>
        </w:tc>
        <w:tc>
          <w:tcPr>
            <w:tcW w:w="3780" w:type="dxa"/>
          </w:tcPr>
          <w:p w14:paraId="73085A35" w14:textId="52F2E828" w:rsidR="004464CB" w:rsidRPr="00FE4431" w:rsidRDefault="00FC0FE8" w:rsidP="004464CB">
            <w:pPr>
              <w:pStyle w:val="oancuaDanhsach"/>
              <w:numPr>
                <w:ilvl w:val="0"/>
                <w:numId w:val="25"/>
              </w:numPr>
              <w:autoSpaceDE w:val="0"/>
              <w:autoSpaceDN w:val="0"/>
              <w:adjustRightInd w:val="0"/>
              <w:spacing w:before="120" w:after="120"/>
              <w:ind w:left="360"/>
              <w:rPr>
                <w:rFonts w:asciiTheme="minorHAnsi" w:hAnsiTheme="minorHAnsi" w:cstheme="minorHAnsi"/>
                <w:lang w:eastAsia="ru-RU"/>
              </w:rPr>
            </w:pPr>
            <w:r>
              <w:rPr>
                <w:rFonts w:asciiTheme="minorHAnsi" w:hAnsiTheme="minorHAnsi" w:cstheme="minorHAnsi"/>
                <w:lang w:eastAsia="ru-RU"/>
              </w:rPr>
              <w:t>Consultation meetings are organized and well attended by relevant stakeholders and short meeting notes are written</w:t>
            </w:r>
          </w:p>
        </w:tc>
        <w:tc>
          <w:tcPr>
            <w:tcW w:w="2520" w:type="dxa"/>
          </w:tcPr>
          <w:p w14:paraId="227993CC" w14:textId="3003F045" w:rsidR="004464CB" w:rsidRPr="00FC0FE8" w:rsidRDefault="00FC0FE8" w:rsidP="00FC0FE8">
            <w:pPr>
              <w:pStyle w:val="oancuaDanhsach"/>
              <w:numPr>
                <w:ilvl w:val="0"/>
                <w:numId w:val="25"/>
              </w:numPr>
              <w:autoSpaceDE w:val="0"/>
              <w:autoSpaceDN w:val="0"/>
              <w:adjustRightInd w:val="0"/>
              <w:spacing w:before="120" w:after="120"/>
              <w:ind w:left="360"/>
              <w:rPr>
                <w:rFonts w:asciiTheme="minorHAnsi" w:hAnsiTheme="minorHAnsi" w:cstheme="minorHAnsi"/>
              </w:rPr>
            </w:pPr>
            <w:r>
              <w:rPr>
                <w:rFonts w:asciiTheme="minorHAnsi" w:hAnsiTheme="minorHAnsi" w:cstheme="minorHAnsi"/>
              </w:rPr>
              <w:t>Monthly basis</w:t>
            </w:r>
          </w:p>
        </w:tc>
      </w:tr>
      <w:tr w:rsidR="004464CB" w:rsidRPr="00FE4431" w14:paraId="7F30704B" w14:textId="77777777" w:rsidTr="004464CB">
        <w:trPr>
          <w:trHeight w:val="710"/>
        </w:trPr>
        <w:tc>
          <w:tcPr>
            <w:tcW w:w="4320" w:type="dxa"/>
            <w:tcBorders>
              <w:bottom w:val="single" w:sz="4" w:space="0" w:color="auto"/>
            </w:tcBorders>
          </w:tcPr>
          <w:p w14:paraId="679D9891" w14:textId="641F81EC" w:rsidR="004464CB" w:rsidRPr="00FE4431" w:rsidRDefault="00FC0FE8" w:rsidP="004464CB">
            <w:pPr>
              <w:pStyle w:val="ThnvnbanThutl2"/>
              <w:numPr>
                <w:ilvl w:val="0"/>
                <w:numId w:val="33"/>
              </w:numPr>
              <w:spacing w:after="0" w:line="240" w:lineRule="auto"/>
              <w:rPr>
                <w:rFonts w:asciiTheme="minorHAnsi" w:hAnsiTheme="minorHAnsi" w:cstheme="minorHAnsi"/>
                <w:szCs w:val="24"/>
                <w:lang w:val="en-GB"/>
              </w:rPr>
            </w:pPr>
            <w:r>
              <w:rPr>
                <w:rFonts w:asciiTheme="minorHAnsi" w:hAnsiTheme="minorHAnsi" w:cstheme="minorHAnsi"/>
                <w:bCs/>
              </w:rPr>
              <w:t xml:space="preserve">Support MOH and National EPI to develop and obtain MOH’s approval on cold chain deployment plans supported by UNICEF and COVAX Facility/Gavi </w:t>
            </w:r>
          </w:p>
        </w:tc>
        <w:tc>
          <w:tcPr>
            <w:tcW w:w="3780" w:type="dxa"/>
            <w:tcBorders>
              <w:bottom w:val="single" w:sz="4" w:space="0" w:color="auto"/>
            </w:tcBorders>
          </w:tcPr>
          <w:p w14:paraId="4F38A8BF" w14:textId="4677D86B" w:rsidR="004464CB" w:rsidRPr="00FE4431" w:rsidRDefault="00FC0FE8" w:rsidP="004464CB">
            <w:pPr>
              <w:pStyle w:val="oancuaDanhsach"/>
              <w:numPr>
                <w:ilvl w:val="0"/>
                <w:numId w:val="25"/>
              </w:numPr>
              <w:autoSpaceDE w:val="0"/>
              <w:autoSpaceDN w:val="0"/>
              <w:adjustRightInd w:val="0"/>
              <w:spacing w:before="120" w:after="120"/>
              <w:ind w:left="360"/>
              <w:rPr>
                <w:rFonts w:asciiTheme="minorHAnsi" w:hAnsiTheme="minorHAnsi" w:cstheme="minorHAnsi"/>
                <w:lang w:eastAsia="ru-RU"/>
              </w:rPr>
            </w:pPr>
            <w:r>
              <w:rPr>
                <w:rFonts w:asciiTheme="minorHAnsi" w:hAnsiTheme="minorHAnsi" w:cstheme="minorHAnsi"/>
                <w:lang w:eastAsia="ru-RU"/>
              </w:rPr>
              <w:t xml:space="preserve">Cold chain </w:t>
            </w:r>
            <w:r w:rsidRPr="004464CB">
              <w:rPr>
                <w:rFonts w:asciiTheme="minorHAnsi" w:hAnsiTheme="minorHAnsi" w:cstheme="minorHAnsi"/>
                <w:lang w:eastAsia="ru-RU"/>
              </w:rPr>
              <w:t>deployment pla</w:t>
            </w:r>
            <w:r>
              <w:rPr>
                <w:rFonts w:asciiTheme="minorHAnsi" w:hAnsiTheme="minorHAnsi" w:cstheme="minorHAnsi"/>
                <w:lang w:eastAsia="ru-RU"/>
              </w:rPr>
              <w:t>ns are finalized and approved by MOH (</w:t>
            </w:r>
            <w:r w:rsidRPr="00FC0FE8">
              <w:rPr>
                <w:rFonts w:asciiTheme="minorHAnsi" w:hAnsiTheme="minorHAnsi" w:cstheme="minorHAnsi"/>
                <w:b/>
                <w:bCs/>
                <w:lang w:eastAsia="ru-RU"/>
              </w:rPr>
              <w:t>most preferably combination of support by Gavi and UNICEF</w:t>
            </w:r>
            <w:r>
              <w:rPr>
                <w:rFonts w:asciiTheme="minorHAnsi" w:hAnsiTheme="minorHAnsi" w:cstheme="minorHAnsi"/>
                <w:lang w:eastAsia="ru-RU"/>
              </w:rPr>
              <w:t>)</w:t>
            </w:r>
          </w:p>
        </w:tc>
        <w:tc>
          <w:tcPr>
            <w:tcW w:w="2520" w:type="dxa"/>
            <w:tcBorders>
              <w:bottom w:val="single" w:sz="4" w:space="0" w:color="auto"/>
            </w:tcBorders>
          </w:tcPr>
          <w:p w14:paraId="4BAE77A2" w14:textId="56F5DD8A" w:rsidR="004464CB" w:rsidRPr="00FC0FE8" w:rsidRDefault="00FC0FE8" w:rsidP="00FC0FE8">
            <w:pPr>
              <w:pStyle w:val="oancuaDanhsach"/>
              <w:numPr>
                <w:ilvl w:val="0"/>
                <w:numId w:val="25"/>
              </w:numPr>
              <w:autoSpaceDE w:val="0"/>
              <w:autoSpaceDN w:val="0"/>
              <w:adjustRightInd w:val="0"/>
              <w:spacing w:before="120" w:after="120"/>
              <w:ind w:left="360"/>
              <w:rPr>
                <w:rFonts w:asciiTheme="minorHAnsi" w:hAnsiTheme="minorHAnsi" w:cstheme="minorHAnsi"/>
              </w:rPr>
            </w:pPr>
            <w:r>
              <w:rPr>
                <w:rFonts w:asciiTheme="minorHAnsi" w:hAnsiTheme="minorHAnsi" w:cstheme="minorHAnsi"/>
              </w:rPr>
              <w:t xml:space="preserve">31 May </w:t>
            </w:r>
          </w:p>
        </w:tc>
      </w:tr>
      <w:tr w:rsidR="004464CB" w:rsidRPr="00FE4431" w14:paraId="5F6133F3" w14:textId="77777777" w:rsidTr="004464CB">
        <w:trPr>
          <w:trHeight w:val="953"/>
        </w:trPr>
        <w:tc>
          <w:tcPr>
            <w:tcW w:w="4320" w:type="dxa"/>
            <w:tcBorders>
              <w:bottom w:val="single" w:sz="4" w:space="0" w:color="auto"/>
            </w:tcBorders>
          </w:tcPr>
          <w:p w14:paraId="0050E36A" w14:textId="57F997D7" w:rsidR="004464CB" w:rsidRPr="00FE4431" w:rsidRDefault="00BB3D3E" w:rsidP="004464CB">
            <w:pPr>
              <w:pStyle w:val="ThnvnbanThutl2"/>
              <w:numPr>
                <w:ilvl w:val="0"/>
                <w:numId w:val="33"/>
              </w:numPr>
              <w:spacing w:after="0" w:line="240" w:lineRule="auto"/>
              <w:rPr>
                <w:rFonts w:asciiTheme="minorHAnsi" w:hAnsiTheme="minorHAnsi" w:cstheme="minorHAnsi"/>
                <w:szCs w:val="24"/>
                <w:lang w:val="en-GB"/>
              </w:rPr>
            </w:pPr>
            <w:r>
              <w:rPr>
                <w:rFonts w:asciiTheme="minorHAnsi" w:hAnsiTheme="minorHAnsi" w:cstheme="minorHAnsi"/>
                <w:bCs/>
              </w:rPr>
              <w:t xml:space="preserve">Support </w:t>
            </w:r>
            <w:r w:rsidR="00FC0FE8">
              <w:rPr>
                <w:rFonts w:asciiTheme="minorHAnsi" w:hAnsiTheme="minorHAnsi" w:cstheme="minorHAnsi"/>
                <w:bCs/>
              </w:rPr>
              <w:t xml:space="preserve">UNICEF SD on development of </w:t>
            </w:r>
            <w:r>
              <w:rPr>
                <w:rFonts w:asciiTheme="minorHAnsi" w:hAnsiTheme="minorHAnsi" w:cstheme="minorHAnsi"/>
                <w:bCs/>
              </w:rPr>
              <w:t xml:space="preserve">a Costed Operational Plan (COP) for CCE and </w:t>
            </w:r>
            <w:r w:rsidR="00FC0FE8">
              <w:rPr>
                <w:rFonts w:asciiTheme="minorHAnsi" w:hAnsiTheme="minorHAnsi" w:cstheme="minorHAnsi"/>
                <w:bCs/>
              </w:rPr>
              <w:t>obtain endorsement of MOH and National EPI</w:t>
            </w:r>
          </w:p>
        </w:tc>
        <w:tc>
          <w:tcPr>
            <w:tcW w:w="3780" w:type="dxa"/>
            <w:tcBorders>
              <w:bottom w:val="single" w:sz="4" w:space="0" w:color="auto"/>
            </w:tcBorders>
          </w:tcPr>
          <w:p w14:paraId="2402E98B" w14:textId="77777777" w:rsidR="004464CB" w:rsidRDefault="00BB3D3E" w:rsidP="004464CB">
            <w:pPr>
              <w:pStyle w:val="oancuaDanhsach"/>
              <w:numPr>
                <w:ilvl w:val="0"/>
                <w:numId w:val="25"/>
              </w:numPr>
              <w:autoSpaceDE w:val="0"/>
              <w:autoSpaceDN w:val="0"/>
              <w:adjustRightInd w:val="0"/>
              <w:spacing w:before="120" w:after="120"/>
              <w:ind w:left="360"/>
              <w:rPr>
                <w:rFonts w:asciiTheme="minorHAnsi" w:hAnsiTheme="minorHAnsi" w:cstheme="minorHAnsi"/>
                <w:lang w:eastAsia="ru-RU"/>
              </w:rPr>
            </w:pPr>
            <w:r>
              <w:rPr>
                <w:rFonts w:asciiTheme="minorHAnsi" w:hAnsiTheme="minorHAnsi" w:cstheme="minorHAnsi"/>
                <w:lang w:eastAsia="ru-RU"/>
              </w:rPr>
              <w:t>Timely technical input is provided to UNICEF SD for development of COP</w:t>
            </w:r>
          </w:p>
          <w:p w14:paraId="3A30F7DB" w14:textId="740968D3" w:rsidR="00BB3D3E" w:rsidRPr="00FE4431" w:rsidRDefault="00BB3D3E" w:rsidP="004464CB">
            <w:pPr>
              <w:pStyle w:val="oancuaDanhsach"/>
              <w:numPr>
                <w:ilvl w:val="0"/>
                <w:numId w:val="25"/>
              </w:numPr>
              <w:autoSpaceDE w:val="0"/>
              <w:autoSpaceDN w:val="0"/>
              <w:adjustRightInd w:val="0"/>
              <w:spacing w:before="120" w:after="120"/>
              <w:ind w:left="360"/>
              <w:rPr>
                <w:rFonts w:asciiTheme="minorHAnsi" w:hAnsiTheme="minorHAnsi" w:cstheme="minorHAnsi"/>
                <w:lang w:eastAsia="ru-RU"/>
              </w:rPr>
            </w:pPr>
            <w:r>
              <w:rPr>
                <w:rFonts w:asciiTheme="minorHAnsi" w:hAnsiTheme="minorHAnsi" w:cstheme="minorHAnsi"/>
                <w:lang w:eastAsia="ru-RU"/>
              </w:rPr>
              <w:t xml:space="preserve">COP is developed by UNICEF and endorsed by MOH and National EPI </w:t>
            </w:r>
          </w:p>
        </w:tc>
        <w:tc>
          <w:tcPr>
            <w:tcW w:w="2520" w:type="dxa"/>
            <w:tcBorders>
              <w:bottom w:val="single" w:sz="4" w:space="0" w:color="auto"/>
            </w:tcBorders>
          </w:tcPr>
          <w:p w14:paraId="03A155B2" w14:textId="2D8ABAA2" w:rsidR="004464CB" w:rsidRPr="00FE4431" w:rsidRDefault="00BB3D3E" w:rsidP="00BB3D3E">
            <w:pPr>
              <w:pStyle w:val="oancuaDanhsach"/>
              <w:numPr>
                <w:ilvl w:val="0"/>
                <w:numId w:val="25"/>
              </w:numPr>
              <w:autoSpaceDE w:val="0"/>
              <w:autoSpaceDN w:val="0"/>
              <w:adjustRightInd w:val="0"/>
              <w:spacing w:before="120" w:after="120"/>
              <w:ind w:left="360"/>
              <w:rPr>
                <w:rFonts w:asciiTheme="minorHAnsi" w:hAnsiTheme="minorHAnsi" w:cstheme="minorHAnsi"/>
              </w:rPr>
            </w:pPr>
            <w:r w:rsidRPr="004A7E33">
              <w:rPr>
                <w:rFonts w:asciiTheme="minorHAnsi" w:hAnsiTheme="minorHAnsi" w:cstheme="minorHAnsi"/>
              </w:rPr>
              <w:t xml:space="preserve">30 July (to be discussed with </w:t>
            </w:r>
            <w:r w:rsidR="004A7E33">
              <w:rPr>
                <w:rFonts w:asciiTheme="minorHAnsi" w:hAnsiTheme="minorHAnsi" w:cstheme="minorHAnsi"/>
              </w:rPr>
              <w:t xml:space="preserve">and confirmed by </w:t>
            </w:r>
            <w:r w:rsidRPr="004A7E33">
              <w:rPr>
                <w:rFonts w:asciiTheme="minorHAnsi" w:hAnsiTheme="minorHAnsi" w:cstheme="minorHAnsi"/>
              </w:rPr>
              <w:t>UNICEF SD)</w:t>
            </w:r>
          </w:p>
        </w:tc>
      </w:tr>
      <w:tr w:rsidR="004464CB" w:rsidRPr="00FE4431" w14:paraId="27DBE826" w14:textId="77777777" w:rsidTr="004464CB">
        <w:trPr>
          <w:trHeight w:val="773"/>
        </w:trPr>
        <w:tc>
          <w:tcPr>
            <w:tcW w:w="4320" w:type="dxa"/>
            <w:tcBorders>
              <w:bottom w:val="single" w:sz="4" w:space="0" w:color="auto"/>
            </w:tcBorders>
          </w:tcPr>
          <w:p w14:paraId="2F12EA83" w14:textId="1E68D06A" w:rsidR="004464CB" w:rsidRPr="00FE4431" w:rsidRDefault="00BB3D3E" w:rsidP="004464CB">
            <w:pPr>
              <w:pStyle w:val="ThnvnbanThutl2"/>
              <w:numPr>
                <w:ilvl w:val="0"/>
                <w:numId w:val="33"/>
              </w:numPr>
              <w:spacing w:after="0" w:line="240" w:lineRule="auto"/>
              <w:rPr>
                <w:rFonts w:asciiTheme="minorHAnsi" w:hAnsiTheme="minorHAnsi" w:cstheme="minorHAnsi"/>
                <w:szCs w:val="24"/>
                <w:lang w:val="en-GB"/>
              </w:rPr>
            </w:pPr>
            <w:r>
              <w:rPr>
                <w:rFonts w:asciiTheme="minorHAnsi" w:hAnsiTheme="minorHAnsi" w:cstheme="minorHAnsi"/>
                <w:bCs/>
              </w:rPr>
              <w:t>Support the implementation of the CCE deployment plan including custom clearance, regular monitoring before, during and after completion of CCE deployment</w:t>
            </w:r>
            <w:r w:rsidRPr="00FE4431">
              <w:rPr>
                <w:rFonts w:asciiTheme="minorHAnsi" w:hAnsiTheme="minorHAnsi" w:cstheme="minorHAnsi"/>
                <w:szCs w:val="24"/>
                <w:lang w:val="en-GB"/>
              </w:rPr>
              <w:t xml:space="preserve"> </w:t>
            </w:r>
          </w:p>
        </w:tc>
        <w:tc>
          <w:tcPr>
            <w:tcW w:w="3780" w:type="dxa"/>
            <w:tcBorders>
              <w:bottom w:val="single" w:sz="4" w:space="0" w:color="auto"/>
            </w:tcBorders>
          </w:tcPr>
          <w:p w14:paraId="5A1DE5B4" w14:textId="2BA59329" w:rsidR="00126716" w:rsidRDefault="00126716" w:rsidP="004464CB">
            <w:pPr>
              <w:pStyle w:val="oancuaDanhsach"/>
              <w:numPr>
                <w:ilvl w:val="0"/>
                <w:numId w:val="25"/>
              </w:numPr>
              <w:autoSpaceDE w:val="0"/>
              <w:autoSpaceDN w:val="0"/>
              <w:adjustRightInd w:val="0"/>
              <w:spacing w:before="120" w:after="120"/>
              <w:ind w:left="360"/>
              <w:rPr>
                <w:rFonts w:asciiTheme="minorHAnsi" w:hAnsiTheme="minorHAnsi" w:cstheme="minorHAnsi"/>
                <w:lang w:eastAsia="ru-RU"/>
              </w:rPr>
            </w:pPr>
            <w:r>
              <w:rPr>
                <w:rFonts w:asciiTheme="minorHAnsi" w:hAnsiTheme="minorHAnsi" w:cstheme="minorHAnsi"/>
                <w:lang w:eastAsia="ru-RU"/>
              </w:rPr>
              <w:t>Conduct at least one monitoring visit per month on deployment of CCE plans and vaccination</w:t>
            </w:r>
          </w:p>
          <w:p w14:paraId="03BB7963" w14:textId="335B8C30" w:rsidR="004464CB" w:rsidRPr="00FE4431" w:rsidRDefault="00BB3D3E" w:rsidP="004464CB">
            <w:pPr>
              <w:pStyle w:val="oancuaDanhsach"/>
              <w:numPr>
                <w:ilvl w:val="0"/>
                <w:numId w:val="25"/>
              </w:numPr>
              <w:autoSpaceDE w:val="0"/>
              <w:autoSpaceDN w:val="0"/>
              <w:adjustRightInd w:val="0"/>
              <w:spacing w:before="120" w:after="120"/>
              <w:ind w:left="360"/>
              <w:rPr>
                <w:rFonts w:asciiTheme="minorHAnsi" w:hAnsiTheme="minorHAnsi" w:cstheme="minorHAnsi"/>
                <w:lang w:eastAsia="ru-RU"/>
              </w:rPr>
            </w:pPr>
            <w:r>
              <w:rPr>
                <w:rFonts w:asciiTheme="minorHAnsi" w:hAnsiTheme="minorHAnsi" w:cstheme="minorHAnsi"/>
                <w:lang w:eastAsia="ru-RU"/>
              </w:rPr>
              <w:t xml:space="preserve">Successful installation and hand-over of CCEs  </w:t>
            </w:r>
          </w:p>
        </w:tc>
        <w:tc>
          <w:tcPr>
            <w:tcW w:w="2520" w:type="dxa"/>
            <w:tcBorders>
              <w:bottom w:val="single" w:sz="4" w:space="0" w:color="auto"/>
            </w:tcBorders>
          </w:tcPr>
          <w:p w14:paraId="3554BC68" w14:textId="77777777" w:rsidR="004464CB" w:rsidRDefault="00BB3D3E" w:rsidP="00BB3D3E">
            <w:pPr>
              <w:pStyle w:val="oancuaDanhsach"/>
              <w:numPr>
                <w:ilvl w:val="0"/>
                <w:numId w:val="25"/>
              </w:numPr>
              <w:autoSpaceDE w:val="0"/>
              <w:autoSpaceDN w:val="0"/>
              <w:adjustRightInd w:val="0"/>
              <w:spacing w:before="120" w:after="120"/>
              <w:ind w:left="360"/>
              <w:rPr>
                <w:rFonts w:asciiTheme="minorHAnsi" w:hAnsiTheme="minorHAnsi" w:cstheme="minorHAnsi"/>
              </w:rPr>
            </w:pPr>
            <w:r>
              <w:rPr>
                <w:rFonts w:asciiTheme="minorHAnsi" w:hAnsiTheme="minorHAnsi" w:cstheme="minorHAnsi"/>
              </w:rPr>
              <w:t>Monthly basis</w:t>
            </w:r>
          </w:p>
          <w:p w14:paraId="4A2C7D9E" w14:textId="438CC8C7" w:rsidR="00BB3D3E" w:rsidRPr="00FE4431" w:rsidRDefault="00BB3D3E" w:rsidP="00BB3D3E">
            <w:pPr>
              <w:pStyle w:val="oancuaDanhsach"/>
              <w:numPr>
                <w:ilvl w:val="0"/>
                <w:numId w:val="25"/>
              </w:numPr>
              <w:autoSpaceDE w:val="0"/>
              <w:autoSpaceDN w:val="0"/>
              <w:adjustRightInd w:val="0"/>
              <w:spacing w:before="120" w:after="120"/>
              <w:ind w:left="360"/>
              <w:rPr>
                <w:rFonts w:asciiTheme="minorHAnsi" w:hAnsiTheme="minorHAnsi" w:cstheme="minorHAnsi"/>
              </w:rPr>
            </w:pPr>
            <w:r>
              <w:rPr>
                <w:rFonts w:asciiTheme="minorHAnsi" w:hAnsiTheme="minorHAnsi" w:cstheme="minorHAnsi"/>
              </w:rPr>
              <w:t>Completion before 31 Nov 2021</w:t>
            </w:r>
          </w:p>
        </w:tc>
      </w:tr>
      <w:tr w:rsidR="004464CB" w:rsidRPr="00FE4431" w14:paraId="3AD11FA6" w14:textId="77777777" w:rsidTr="004464CB">
        <w:trPr>
          <w:trHeight w:val="773"/>
        </w:trPr>
        <w:tc>
          <w:tcPr>
            <w:tcW w:w="4320" w:type="dxa"/>
            <w:tcBorders>
              <w:bottom w:val="single" w:sz="4" w:space="0" w:color="auto"/>
            </w:tcBorders>
          </w:tcPr>
          <w:p w14:paraId="3A65B3CD" w14:textId="6ADF3FAA" w:rsidR="004464CB" w:rsidRPr="00FE4431" w:rsidRDefault="00BB3D3E" w:rsidP="004464CB">
            <w:pPr>
              <w:pStyle w:val="ThnvnbanThutl2"/>
              <w:numPr>
                <w:ilvl w:val="0"/>
                <w:numId w:val="33"/>
              </w:numPr>
              <w:spacing w:after="0" w:line="240" w:lineRule="auto"/>
              <w:rPr>
                <w:rFonts w:asciiTheme="minorHAnsi" w:hAnsiTheme="minorHAnsi" w:cstheme="minorHAnsi"/>
                <w:szCs w:val="24"/>
                <w:lang w:val="en-GB"/>
              </w:rPr>
            </w:pPr>
            <w:r>
              <w:rPr>
                <w:rFonts w:asciiTheme="minorHAnsi" w:hAnsiTheme="minorHAnsi" w:cstheme="minorHAnsi"/>
                <w:bCs/>
              </w:rPr>
              <w:t xml:space="preserve">Support </w:t>
            </w:r>
            <w:r w:rsidRPr="003326D0">
              <w:rPr>
                <w:rFonts w:asciiTheme="minorHAnsi" w:hAnsiTheme="minorHAnsi" w:cstheme="minorHAnsi"/>
                <w:bCs/>
              </w:rPr>
              <w:t>training needs assessments</w:t>
            </w:r>
            <w:r>
              <w:rPr>
                <w:rFonts w:asciiTheme="minorHAnsi" w:hAnsiTheme="minorHAnsi" w:cstheme="minorHAnsi"/>
                <w:bCs/>
              </w:rPr>
              <w:t xml:space="preserve">, </w:t>
            </w:r>
            <w:r w:rsidRPr="003326D0">
              <w:rPr>
                <w:rFonts w:asciiTheme="minorHAnsi" w:hAnsiTheme="minorHAnsi" w:cstheme="minorHAnsi"/>
                <w:bCs/>
              </w:rPr>
              <w:t>development of material</w:t>
            </w:r>
            <w:r>
              <w:rPr>
                <w:rFonts w:asciiTheme="minorHAnsi" w:hAnsiTheme="minorHAnsi" w:cstheme="minorHAnsi"/>
                <w:bCs/>
              </w:rPr>
              <w:t xml:space="preserve">s and capacity building in cold chain management and logistics for EPI </w:t>
            </w:r>
          </w:p>
        </w:tc>
        <w:tc>
          <w:tcPr>
            <w:tcW w:w="3780" w:type="dxa"/>
            <w:tcBorders>
              <w:bottom w:val="single" w:sz="4" w:space="0" w:color="auto"/>
            </w:tcBorders>
          </w:tcPr>
          <w:p w14:paraId="01C7E92F" w14:textId="77777777" w:rsidR="00126716" w:rsidRPr="00126716" w:rsidRDefault="00126716" w:rsidP="004464CB">
            <w:pPr>
              <w:pStyle w:val="oancuaDanhsach"/>
              <w:numPr>
                <w:ilvl w:val="0"/>
                <w:numId w:val="25"/>
              </w:numPr>
              <w:autoSpaceDE w:val="0"/>
              <w:autoSpaceDN w:val="0"/>
              <w:adjustRightInd w:val="0"/>
              <w:spacing w:before="120" w:after="120"/>
              <w:ind w:left="360"/>
              <w:rPr>
                <w:rFonts w:asciiTheme="minorHAnsi" w:hAnsiTheme="minorHAnsi" w:cstheme="minorHAnsi"/>
                <w:lang w:eastAsia="ru-RU"/>
              </w:rPr>
            </w:pPr>
            <w:r>
              <w:rPr>
                <w:rFonts w:asciiTheme="minorHAnsi" w:hAnsiTheme="minorHAnsi" w:cstheme="minorHAnsi"/>
                <w:lang w:val="en-CA" w:eastAsia="ru-RU"/>
              </w:rPr>
              <w:t xml:space="preserve">Training need is identified </w:t>
            </w:r>
          </w:p>
          <w:p w14:paraId="3677A823" w14:textId="77777777" w:rsidR="00126716" w:rsidRPr="00126716" w:rsidRDefault="00126716" w:rsidP="004464CB">
            <w:pPr>
              <w:pStyle w:val="oancuaDanhsach"/>
              <w:numPr>
                <w:ilvl w:val="0"/>
                <w:numId w:val="25"/>
              </w:numPr>
              <w:autoSpaceDE w:val="0"/>
              <w:autoSpaceDN w:val="0"/>
              <w:adjustRightInd w:val="0"/>
              <w:spacing w:before="120" w:after="120"/>
              <w:ind w:left="360"/>
              <w:rPr>
                <w:rFonts w:asciiTheme="minorHAnsi" w:hAnsiTheme="minorHAnsi" w:cstheme="minorHAnsi"/>
                <w:lang w:eastAsia="ru-RU"/>
              </w:rPr>
            </w:pPr>
            <w:r>
              <w:rPr>
                <w:rFonts w:asciiTheme="minorHAnsi" w:hAnsiTheme="minorHAnsi" w:cstheme="minorHAnsi"/>
                <w:lang w:val="en-CA" w:eastAsia="ru-RU"/>
              </w:rPr>
              <w:t>Training materials are developed</w:t>
            </w:r>
          </w:p>
          <w:p w14:paraId="6AAF8993" w14:textId="396F29FC" w:rsidR="004464CB" w:rsidRPr="00FE4431" w:rsidRDefault="00BB3D3E" w:rsidP="004464CB">
            <w:pPr>
              <w:pStyle w:val="oancuaDanhsach"/>
              <w:numPr>
                <w:ilvl w:val="0"/>
                <w:numId w:val="25"/>
              </w:numPr>
              <w:autoSpaceDE w:val="0"/>
              <w:autoSpaceDN w:val="0"/>
              <w:adjustRightInd w:val="0"/>
              <w:spacing w:before="120" w:after="120"/>
              <w:ind w:left="360"/>
              <w:rPr>
                <w:rFonts w:asciiTheme="minorHAnsi" w:hAnsiTheme="minorHAnsi" w:cstheme="minorHAnsi"/>
                <w:lang w:eastAsia="ru-RU"/>
              </w:rPr>
            </w:pPr>
            <w:r>
              <w:rPr>
                <w:rFonts w:asciiTheme="minorHAnsi" w:hAnsiTheme="minorHAnsi" w:cstheme="minorHAnsi"/>
                <w:lang w:val="en-CA" w:eastAsia="ru-RU"/>
              </w:rPr>
              <w:t>EPI officials in charge of cold chain and logistic</w:t>
            </w:r>
            <w:r w:rsidR="00126716">
              <w:rPr>
                <w:rFonts w:asciiTheme="minorHAnsi" w:hAnsiTheme="minorHAnsi" w:cstheme="minorHAnsi"/>
                <w:lang w:val="en-CA" w:eastAsia="ru-RU"/>
              </w:rPr>
              <w:t xml:space="preserve">s are trained </w:t>
            </w:r>
            <w:r>
              <w:rPr>
                <w:rFonts w:asciiTheme="minorHAnsi" w:hAnsiTheme="minorHAnsi" w:cstheme="minorHAnsi"/>
                <w:lang w:val="en-CA" w:eastAsia="ru-RU"/>
              </w:rPr>
              <w:t xml:space="preserve"> </w:t>
            </w:r>
          </w:p>
        </w:tc>
        <w:tc>
          <w:tcPr>
            <w:tcW w:w="2520" w:type="dxa"/>
            <w:tcBorders>
              <w:bottom w:val="single" w:sz="4" w:space="0" w:color="auto"/>
            </w:tcBorders>
          </w:tcPr>
          <w:p w14:paraId="6B3DBEE4" w14:textId="64EB5653" w:rsidR="004464CB" w:rsidRPr="00FE4431" w:rsidRDefault="00126716" w:rsidP="00126716">
            <w:pPr>
              <w:pStyle w:val="oancuaDanhsach"/>
              <w:numPr>
                <w:ilvl w:val="0"/>
                <w:numId w:val="25"/>
              </w:numPr>
              <w:autoSpaceDE w:val="0"/>
              <w:autoSpaceDN w:val="0"/>
              <w:adjustRightInd w:val="0"/>
              <w:spacing w:before="120" w:after="120"/>
              <w:ind w:left="360"/>
              <w:rPr>
                <w:rFonts w:asciiTheme="minorHAnsi" w:hAnsiTheme="minorHAnsi" w:cstheme="minorHAnsi"/>
              </w:rPr>
            </w:pPr>
            <w:r>
              <w:rPr>
                <w:rFonts w:asciiTheme="minorHAnsi" w:hAnsiTheme="minorHAnsi" w:cstheme="minorHAnsi"/>
              </w:rPr>
              <w:t>31 Dec 2021</w:t>
            </w:r>
          </w:p>
        </w:tc>
      </w:tr>
      <w:tr w:rsidR="004464CB" w:rsidRPr="00FE4431" w14:paraId="366C6E7D" w14:textId="77777777" w:rsidTr="00126716">
        <w:trPr>
          <w:trHeight w:val="773"/>
        </w:trPr>
        <w:tc>
          <w:tcPr>
            <w:tcW w:w="4320" w:type="dxa"/>
          </w:tcPr>
          <w:p w14:paraId="4271DD64" w14:textId="519B41C6" w:rsidR="004464CB" w:rsidRPr="00FE4431" w:rsidRDefault="00126716" w:rsidP="004464CB">
            <w:pPr>
              <w:pStyle w:val="ThnvnbanThutl2"/>
              <w:numPr>
                <w:ilvl w:val="0"/>
                <w:numId w:val="33"/>
              </w:numPr>
              <w:spacing w:after="0" w:line="240" w:lineRule="auto"/>
              <w:rPr>
                <w:rFonts w:asciiTheme="minorHAnsi" w:hAnsiTheme="minorHAnsi" w:cstheme="minorHAnsi"/>
                <w:lang w:val="en-GB"/>
              </w:rPr>
            </w:pPr>
            <w:r>
              <w:rPr>
                <w:rFonts w:asciiTheme="minorHAnsi" w:hAnsiTheme="minorHAnsi" w:cstheme="minorHAnsi"/>
                <w:bCs/>
              </w:rPr>
              <w:t>Support the planning and implementation and monitoring of COVID-19 vaccination outreach sessions in the hard to reach areas</w:t>
            </w:r>
          </w:p>
        </w:tc>
        <w:tc>
          <w:tcPr>
            <w:tcW w:w="3780" w:type="dxa"/>
          </w:tcPr>
          <w:p w14:paraId="04977870" w14:textId="0B3EB0A3" w:rsidR="004464CB" w:rsidRDefault="00126716" w:rsidP="004464CB">
            <w:pPr>
              <w:pStyle w:val="oancuaDanhsach"/>
              <w:numPr>
                <w:ilvl w:val="0"/>
                <w:numId w:val="25"/>
              </w:numPr>
              <w:autoSpaceDE w:val="0"/>
              <w:autoSpaceDN w:val="0"/>
              <w:adjustRightInd w:val="0"/>
              <w:spacing w:before="120" w:after="120"/>
              <w:ind w:left="360"/>
              <w:rPr>
                <w:rFonts w:asciiTheme="minorHAnsi" w:hAnsiTheme="minorHAnsi" w:cstheme="minorHAnsi"/>
                <w:lang w:eastAsia="ru-RU"/>
              </w:rPr>
            </w:pPr>
            <w:r>
              <w:rPr>
                <w:rFonts w:asciiTheme="minorHAnsi" w:hAnsiTheme="minorHAnsi" w:cstheme="minorHAnsi"/>
                <w:lang w:eastAsia="ru-RU"/>
              </w:rPr>
              <w:t xml:space="preserve">Outreach plan is developed and monitored </w:t>
            </w:r>
          </w:p>
          <w:p w14:paraId="25472B9B" w14:textId="1F871046" w:rsidR="00126716" w:rsidRPr="00FE4431" w:rsidRDefault="00126716" w:rsidP="004464CB">
            <w:pPr>
              <w:pStyle w:val="oancuaDanhsach"/>
              <w:numPr>
                <w:ilvl w:val="0"/>
                <w:numId w:val="25"/>
              </w:numPr>
              <w:autoSpaceDE w:val="0"/>
              <w:autoSpaceDN w:val="0"/>
              <w:adjustRightInd w:val="0"/>
              <w:spacing w:before="120" w:after="120"/>
              <w:ind w:left="360"/>
              <w:rPr>
                <w:rFonts w:asciiTheme="minorHAnsi" w:hAnsiTheme="minorHAnsi" w:cstheme="minorHAnsi"/>
                <w:lang w:eastAsia="ru-RU"/>
              </w:rPr>
            </w:pPr>
            <w:r>
              <w:rPr>
                <w:rFonts w:asciiTheme="minorHAnsi" w:hAnsiTheme="minorHAnsi" w:cstheme="minorHAnsi"/>
                <w:lang w:eastAsia="ru-RU"/>
              </w:rPr>
              <w:t xml:space="preserve">Outreach sessions are monitored </w:t>
            </w:r>
          </w:p>
        </w:tc>
        <w:tc>
          <w:tcPr>
            <w:tcW w:w="2520" w:type="dxa"/>
          </w:tcPr>
          <w:p w14:paraId="28847EF8" w14:textId="77777777" w:rsidR="00126716" w:rsidRDefault="00126716" w:rsidP="00126716">
            <w:pPr>
              <w:pStyle w:val="oancuaDanhsach"/>
              <w:numPr>
                <w:ilvl w:val="0"/>
                <w:numId w:val="25"/>
              </w:numPr>
              <w:autoSpaceDE w:val="0"/>
              <w:autoSpaceDN w:val="0"/>
              <w:adjustRightInd w:val="0"/>
              <w:spacing w:before="120" w:after="120"/>
              <w:ind w:left="360"/>
              <w:rPr>
                <w:rFonts w:asciiTheme="minorHAnsi" w:hAnsiTheme="minorHAnsi" w:cstheme="minorHAnsi"/>
              </w:rPr>
            </w:pPr>
            <w:r>
              <w:rPr>
                <w:rFonts w:asciiTheme="minorHAnsi" w:hAnsiTheme="minorHAnsi" w:cstheme="minorHAnsi"/>
              </w:rPr>
              <w:t>Monthly basis</w:t>
            </w:r>
          </w:p>
          <w:p w14:paraId="3660B0D3" w14:textId="77777777" w:rsidR="004464CB" w:rsidRPr="00FE4431" w:rsidRDefault="004464CB" w:rsidP="004464CB">
            <w:pPr>
              <w:tabs>
                <w:tab w:val="left" w:pos="144"/>
              </w:tabs>
              <w:rPr>
                <w:rFonts w:asciiTheme="minorHAnsi" w:hAnsiTheme="minorHAnsi" w:cstheme="minorHAnsi"/>
                <w:szCs w:val="24"/>
              </w:rPr>
            </w:pPr>
          </w:p>
        </w:tc>
      </w:tr>
      <w:tr w:rsidR="00126716" w:rsidRPr="00FE4431" w14:paraId="21F607F6" w14:textId="77777777" w:rsidTr="00126716">
        <w:trPr>
          <w:trHeight w:val="773"/>
        </w:trPr>
        <w:tc>
          <w:tcPr>
            <w:tcW w:w="4320" w:type="dxa"/>
          </w:tcPr>
          <w:p w14:paraId="39117792" w14:textId="769C2FFF" w:rsidR="00126716" w:rsidRDefault="00126716" w:rsidP="004464CB">
            <w:pPr>
              <w:pStyle w:val="ThnvnbanThutl2"/>
              <w:numPr>
                <w:ilvl w:val="0"/>
                <w:numId w:val="33"/>
              </w:numPr>
              <w:spacing w:after="0" w:line="240" w:lineRule="auto"/>
              <w:rPr>
                <w:rFonts w:asciiTheme="minorHAnsi" w:hAnsiTheme="minorHAnsi" w:cstheme="minorHAnsi"/>
                <w:bCs/>
              </w:rPr>
            </w:pPr>
            <w:r>
              <w:rPr>
                <w:rFonts w:asciiTheme="minorHAnsi" w:hAnsiTheme="minorHAnsi" w:cstheme="minorHAnsi"/>
                <w:bCs/>
              </w:rPr>
              <w:lastRenderedPageBreak/>
              <w:t>Develop progress reports on implementation of UNICEF’s support and donor reports as required</w:t>
            </w:r>
          </w:p>
        </w:tc>
        <w:tc>
          <w:tcPr>
            <w:tcW w:w="3780" w:type="dxa"/>
          </w:tcPr>
          <w:p w14:paraId="1B67E5F6" w14:textId="77777777" w:rsidR="00126716" w:rsidRDefault="00126716" w:rsidP="004464CB">
            <w:pPr>
              <w:pStyle w:val="oancuaDanhsach"/>
              <w:numPr>
                <w:ilvl w:val="0"/>
                <w:numId w:val="25"/>
              </w:numPr>
              <w:autoSpaceDE w:val="0"/>
              <w:autoSpaceDN w:val="0"/>
              <w:adjustRightInd w:val="0"/>
              <w:spacing w:before="120" w:after="120"/>
              <w:ind w:left="360"/>
              <w:rPr>
                <w:rFonts w:asciiTheme="minorHAnsi" w:hAnsiTheme="minorHAnsi" w:cstheme="minorHAnsi"/>
                <w:lang w:eastAsia="ru-RU"/>
              </w:rPr>
            </w:pPr>
            <w:r>
              <w:rPr>
                <w:rFonts w:asciiTheme="minorHAnsi" w:hAnsiTheme="minorHAnsi" w:cstheme="minorHAnsi"/>
                <w:lang w:eastAsia="ru-RU"/>
              </w:rPr>
              <w:t xml:space="preserve">Monthly implementation reports are made </w:t>
            </w:r>
          </w:p>
          <w:p w14:paraId="6E24E3D1" w14:textId="0ACC9990" w:rsidR="00126716" w:rsidRDefault="00126716" w:rsidP="004464CB">
            <w:pPr>
              <w:pStyle w:val="oancuaDanhsach"/>
              <w:numPr>
                <w:ilvl w:val="0"/>
                <w:numId w:val="25"/>
              </w:numPr>
              <w:autoSpaceDE w:val="0"/>
              <w:autoSpaceDN w:val="0"/>
              <w:adjustRightInd w:val="0"/>
              <w:spacing w:before="120" w:after="120"/>
              <w:ind w:left="360"/>
              <w:rPr>
                <w:rFonts w:asciiTheme="minorHAnsi" w:hAnsiTheme="minorHAnsi" w:cstheme="minorHAnsi"/>
                <w:lang w:eastAsia="ru-RU"/>
              </w:rPr>
            </w:pPr>
            <w:r>
              <w:rPr>
                <w:rFonts w:asciiTheme="minorHAnsi" w:hAnsiTheme="minorHAnsi" w:cstheme="minorHAnsi"/>
                <w:lang w:eastAsia="ru-RU"/>
              </w:rPr>
              <w:t xml:space="preserve">Donor reports are developed per deadlines </w:t>
            </w:r>
          </w:p>
        </w:tc>
        <w:tc>
          <w:tcPr>
            <w:tcW w:w="2520" w:type="dxa"/>
          </w:tcPr>
          <w:p w14:paraId="7E07AA29" w14:textId="77777777" w:rsidR="00126716" w:rsidRDefault="00126716" w:rsidP="00126716">
            <w:pPr>
              <w:pStyle w:val="oancuaDanhsach"/>
              <w:numPr>
                <w:ilvl w:val="0"/>
                <w:numId w:val="25"/>
              </w:numPr>
              <w:autoSpaceDE w:val="0"/>
              <w:autoSpaceDN w:val="0"/>
              <w:adjustRightInd w:val="0"/>
              <w:spacing w:before="120" w:after="120"/>
              <w:ind w:left="360"/>
              <w:rPr>
                <w:rFonts w:asciiTheme="minorHAnsi" w:hAnsiTheme="minorHAnsi" w:cstheme="minorHAnsi"/>
              </w:rPr>
            </w:pPr>
            <w:r>
              <w:rPr>
                <w:rFonts w:asciiTheme="minorHAnsi" w:hAnsiTheme="minorHAnsi" w:cstheme="minorHAnsi"/>
              </w:rPr>
              <w:t>Monthly basis</w:t>
            </w:r>
          </w:p>
          <w:p w14:paraId="1844C995" w14:textId="77777777" w:rsidR="00126716" w:rsidRPr="00FE4431" w:rsidRDefault="00126716" w:rsidP="004464CB">
            <w:pPr>
              <w:tabs>
                <w:tab w:val="left" w:pos="144"/>
              </w:tabs>
              <w:rPr>
                <w:rFonts w:asciiTheme="minorHAnsi" w:hAnsiTheme="minorHAnsi" w:cstheme="minorHAnsi"/>
                <w:szCs w:val="24"/>
              </w:rPr>
            </w:pPr>
          </w:p>
        </w:tc>
      </w:tr>
      <w:tr w:rsidR="00126716" w:rsidRPr="00FE4431" w14:paraId="53BE8007" w14:textId="77777777" w:rsidTr="004464CB">
        <w:trPr>
          <w:trHeight w:val="773"/>
        </w:trPr>
        <w:tc>
          <w:tcPr>
            <w:tcW w:w="4320" w:type="dxa"/>
            <w:tcBorders>
              <w:bottom w:val="single" w:sz="4" w:space="0" w:color="auto"/>
            </w:tcBorders>
          </w:tcPr>
          <w:p w14:paraId="277066BD" w14:textId="4E427EE2" w:rsidR="00126716" w:rsidRDefault="00126716" w:rsidP="004464CB">
            <w:pPr>
              <w:pStyle w:val="ThnvnbanThutl2"/>
              <w:numPr>
                <w:ilvl w:val="0"/>
                <w:numId w:val="33"/>
              </w:numPr>
              <w:spacing w:after="0" w:line="240" w:lineRule="auto"/>
              <w:rPr>
                <w:rFonts w:asciiTheme="minorHAnsi" w:hAnsiTheme="minorHAnsi" w:cstheme="minorHAnsi"/>
                <w:bCs/>
              </w:rPr>
            </w:pPr>
            <w:r>
              <w:rPr>
                <w:rFonts w:asciiTheme="minorHAnsi" w:hAnsiTheme="minorHAnsi" w:cstheme="minorHAnsi"/>
              </w:rPr>
              <w:t>O</w:t>
            </w:r>
            <w:r w:rsidRPr="00126716">
              <w:rPr>
                <w:rFonts w:asciiTheme="minorHAnsi" w:hAnsiTheme="minorHAnsi" w:cstheme="minorHAnsi"/>
                <w:szCs w:val="24"/>
              </w:rPr>
              <w:t>ther technical assistance</w:t>
            </w:r>
            <w:r>
              <w:rPr>
                <w:rFonts w:asciiTheme="minorHAnsi" w:hAnsiTheme="minorHAnsi" w:cstheme="minorHAnsi"/>
              </w:rPr>
              <w:t xml:space="preserve"> and tasks </w:t>
            </w:r>
            <w:r w:rsidRPr="00126716">
              <w:rPr>
                <w:rFonts w:asciiTheme="minorHAnsi" w:hAnsiTheme="minorHAnsi" w:cstheme="minorHAnsi"/>
                <w:szCs w:val="24"/>
              </w:rPr>
              <w:t xml:space="preserve">that might to be required by </w:t>
            </w:r>
            <w:r>
              <w:rPr>
                <w:rFonts w:asciiTheme="minorHAnsi" w:hAnsiTheme="minorHAnsi" w:cstheme="minorHAnsi"/>
              </w:rPr>
              <w:t xml:space="preserve">UNICEF and </w:t>
            </w:r>
            <w:r w:rsidRPr="00126716">
              <w:rPr>
                <w:rFonts w:asciiTheme="minorHAnsi" w:hAnsiTheme="minorHAnsi" w:cstheme="minorHAnsi"/>
                <w:szCs w:val="24"/>
              </w:rPr>
              <w:t>MOH</w:t>
            </w:r>
            <w:r>
              <w:rPr>
                <w:rFonts w:asciiTheme="minorHAnsi" w:hAnsiTheme="minorHAnsi" w:cstheme="minorHAnsi"/>
              </w:rPr>
              <w:t xml:space="preserve"> and national EPI</w:t>
            </w:r>
          </w:p>
        </w:tc>
        <w:tc>
          <w:tcPr>
            <w:tcW w:w="3780" w:type="dxa"/>
            <w:tcBorders>
              <w:bottom w:val="single" w:sz="4" w:space="0" w:color="auto"/>
            </w:tcBorders>
          </w:tcPr>
          <w:p w14:paraId="1E223A0D" w14:textId="7E60242E" w:rsidR="00126716" w:rsidRDefault="00A777A3" w:rsidP="004464CB">
            <w:pPr>
              <w:pStyle w:val="oancuaDanhsach"/>
              <w:numPr>
                <w:ilvl w:val="0"/>
                <w:numId w:val="25"/>
              </w:numPr>
              <w:autoSpaceDE w:val="0"/>
              <w:autoSpaceDN w:val="0"/>
              <w:adjustRightInd w:val="0"/>
              <w:spacing w:before="120" w:after="120"/>
              <w:ind w:left="360"/>
              <w:rPr>
                <w:rFonts w:asciiTheme="minorHAnsi" w:hAnsiTheme="minorHAnsi" w:cstheme="minorHAnsi"/>
                <w:lang w:eastAsia="ru-RU"/>
              </w:rPr>
            </w:pPr>
            <w:r>
              <w:rPr>
                <w:rFonts w:asciiTheme="minorHAnsi" w:hAnsiTheme="minorHAnsi" w:cstheme="minorHAnsi"/>
                <w:lang w:eastAsia="ru-RU"/>
              </w:rPr>
              <w:t>Completion of o</w:t>
            </w:r>
            <w:r w:rsidRPr="00126716">
              <w:rPr>
                <w:rFonts w:asciiTheme="minorHAnsi" w:hAnsiTheme="minorHAnsi" w:cstheme="minorHAnsi"/>
              </w:rPr>
              <w:t>ther technical assistance</w:t>
            </w:r>
            <w:r>
              <w:rPr>
                <w:rFonts w:asciiTheme="minorHAnsi" w:hAnsiTheme="minorHAnsi" w:cstheme="minorHAnsi"/>
              </w:rPr>
              <w:t xml:space="preserve"> and tasks as required in a timely and effective manner </w:t>
            </w:r>
          </w:p>
        </w:tc>
        <w:tc>
          <w:tcPr>
            <w:tcW w:w="2520" w:type="dxa"/>
            <w:tcBorders>
              <w:bottom w:val="single" w:sz="4" w:space="0" w:color="auto"/>
            </w:tcBorders>
          </w:tcPr>
          <w:p w14:paraId="27CBB755" w14:textId="77777777" w:rsidR="00A777A3" w:rsidRDefault="00A777A3" w:rsidP="00A777A3">
            <w:pPr>
              <w:pStyle w:val="oancuaDanhsach"/>
              <w:numPr>
                <w:ilvl w:val="0"/>
                <w:numId w:val="25"/>
              </w:numPr>
              <w:autoSpaceDE w:val="0"/>
              <w:autoSpaceDN w:val="0"/>
              <w:adjustRightInd w:val="0"/>
              <w:spacing w:before="120" w:after="120"/>
              <w:ind w:left="360"/>
              <w:rPr>
                <w:rFonts w:asciiTheme="minorHAnsi" w:hAnsiTheme="minorHAnsi" w:cstheme="minorHAnsi"/>
              </w:rPr>
            </w:pPr>
            <w:r>
              <w:rPr>
                <w:rFonts w:asciiTheme="minorHAnsi" w:hAnsiTheme="minorHAnsi" w:cstheme="minorHAnsi"/>
              </w:rPr>
              <w:t>Monthly basis</w:t>
            </w:r>
          </w:p>
          <w:p w14:paraId="2219D2F3" w14:textId="77777777" w:rsidR="00126716" w:rsidRDefault="00126716" w:rsidP="00A777A3">
            <w:pPr>
              <w:pStyle w:val="oancuaDanhsach"/>
              <w:autoSpaceDE w:val="0"/>
              <w:autoSpaceDN w:val="0"/>
              <w:adjustRightInd w:val="0"/>
              <w:spacing w:before="120" w:after="120"/>
              <w:ind w:left="360"/>
              <w:rPr>
                <w:rFonts w:asciiTheme="minorHAnsi" w:hAnsiTheme="minorHAnsi" w:cstheme="minorHAnsi"/>
              </w:rPr>
            </w:pPr>
          </w:p>
        </w:tc>
      </w:tr>
    </w:tbl>
    <w:p w14:paraId="5D41D4AF" w14:textId="30E6D33D" w:rsidR="0099580A" w:rsidRPr="00FE4431" w:rsidRDefault="0099580A" w:rsidP="00FE4431">
      <w:pPr>
        <w:rPr>
          <w:rFonts w:asciiTheme="minorHAnsi" w:hAnsiTheme="minorHAnsi" w:cstheme="minorHAnsi"/>
          <w:i/>
          <w:szCs w:val="24"/>
        </w:rPr>
      </w:pPr>
    </w:p>
    <w:p w14:paraId="6C373A9C" w14:textId="77777777" w:rsidR="00BB41D3" w:rsidRPr="00FE4431" w:rsidRDefault="00BB41D3" w:rsidP="00FE4431">
      <w:pPr>
        <w:rPr>
          <w:rFonts w:asciiTheme="minorHAnsi" w:hAnsiTheme="minorHAnsi" w:cstheme="minorHAnsi"/>
          <w:b/>
          <w:color w:val="009CFD"/>
          <w:szCs w:val="24"/>
        </w:rPr>
      </w:pPr>
      <w:r w:rsidRPr="00FE4431">
        <w:rPr>
          <w:rFonts w:asciiTheme="minorHAnsi" w:hAnsiTheme="minorHAnsi" w:cstheme="minorHAnsi"/>
          <w:b/>
          <w:color w:val="009CFD"/>
          <w:szCs w:val="24"/>
        </w:rPr>
        <w:t>Management an</w:t>
      </w:r>
      <w:r w:rsidR="00DE5AC2" w:rsidRPr="00FE4431">
        <w:rPr>
          <w:rFonts w:asciiTheme="minorHAnsi" w:hAnsiTheme="minorHAnsi" w:cstheme="minorHAnsi"/>
          <w:b/>
          <w:color w:val="009CFD"/>
          <w:szCs w:val="24"/>
        </w:rPr>
        <w:t>d</w:t>
      </w:r>
      <w:r w:rsidRPr="00FE4431">
        <w:rPr>
          <w:rFonts w:asciiTheme="minorHAnsi" w:hAnsiTheme="minorHAnsi" w:cstheme="minorHAnsi"/>
          <w:b/>
          <w:color w:val="009CFD"/>
          <w:szCs w:val="24"/>
        </w:rPr>
        <w:t xml:space="preserve"> Reporting </w:t>
      </w:r>
    </w:p>
    <w:p w14:paraId="514A6297" w14:textId="09E29000" w:rsidR="00287091" w:rsidRPr="00FE4431" w:rsidRDefault="00287091" w:rsidP="00FE4431">
      <w:pPr>
        <w:spacing w:before="100" w:beforeAutospacing="1" w:after="100" w:afterAutospacing="1"/>
        <w:jc w:val="both"/>
        <w:rPr>
          <w:rFonts w:asciiTheme="minorHAnsi" w:hAnsiTheme="minorHAnsi" w:cstheme="minorHAnsi"/>
          <w:szCs w:val="24"/>
        </w:rPr>
      </w:pPr>
      <w:r w:rsidRPr="00FE4431">
        <w:rPr>
          <w:rFonts w:asciiTheme="minorHAnsi" w:hAnsiTheme="minorHAnsi" w:cstheme="minorHAnsi"/>
          <w:szCs w:val="24"/>
        </w:rPr>
        <w:t xml:space="preserve">The national consultant will work under the direct supervision of the </w:t>
      </w:r>
      <w:r w:rsidR="00250B86">
        <w:rPr>
          <w:rFonts w:asciiTheme="minorHAnsi" w:hAnsiTheme="minorHAnsi" w:cstheme="minorHAnsi"/>
          <w:szCs w:val="24"/>
        </w:rPr>
        <w:t xml:space="preserve">MCH Specialist </w:t>
      </w:r>
      <w:r w:rsidRPr="00FE4431">
        <w:rPr>
          <w:rFonts w:asciiTheme="minorHAnsi" w:hAnsiTheme="minorHAnsi" w:cstheme="minorHAnsi"/>
          <w:szCs w:val="24"/>
        </w:rPr>
        <w:t>UNICEF and overall guidance of the Chief, CSD programme</w:t>
      </w:r>
      <w:r w:rsidR="004E3E7D">
        <w:rPr>
          <w:rFonts w:asciiTheme="minorHAnsi" w:hAnsiTheme="minorHAnsi" w:cstheme="minorHAnsi"/>
          <w:szCs w:val="24"/>
        </w:rPr>
        <w:t xml:space="preserve"> </w:t>
      </w:r>
      <w:r w:rsidRPr="00FE4431">
        <w:rPr>
          <w:rFonts w:asciiTheme="minorHAnsi" w:hAnsiTheme="minorHAnsi" w:cstheme="minorHAnsi"/>
          <w:szCs w:val="24"/>
        </w:rPr>
        <w:t xml:space="preserve">at UNICEF.  The consultant will operate in close cooperation with </w:t>
      </w:r>
      <w:r w:rsidR="00250B86">
        <w:rPr>
          <w:rFonts w:asciiTheme="minorHAnsi" w:hAnsiTheme="minorHAnsi" w:cstheme="minorHAnsi"/>
          <w:szCs w:val="24"/>
        </w:rPr>
        <w:t>UNICEF SD; OP</w:t>
      </w:r>
      <w:r w:rsidR="008703FC">
        <w:rPr>
          <w:rFonts w:asciiTheme="minorHAnsi" w:hAnsiTheme="minorHAnsi" w:cstheme="minorHAnsi"/>
          <w:szCs w:val="24"/>
        </w:rPr>
        <w:t>S</w:t>
      </w:r>
      <w:r w:rsidR="00250B86">
        <w:rPr>
          <w:rFonts w:asciiTheme="minorHAnsi" w:hAnsiTheme="minorHAnsi" w:cstheme="minorHAnsi"/>
          <w:szCs w:val="24"/>
        </w:rPr>
        <w:t xml:space="preserve"> and Com</w:t>
      </w:r>
      <w:r w:rsidR="008703FC">
        <w:rPr>
          <w:rFonts w:asciiTheme="minorHAnsi" w:hAnsiTheme="minorHAnsi" w:cstheme="minorHAnsi"/>
          <w:szCs w:val="24"/>
        </w:rPr>
        <w:t>ms</w:t>
      </w:r>
      <w:r w:rsidR="00250B86">
        <w:rPr>
          <w:rFonts w:asciiTheme="minorHAnsi" w:hAnsiTheme="minorHAnsi" w:cstheme="minorHAnsi"/>
          <w:szCs w:val="24"/>
        </w:rPr>
        <w:t xml:space="preserve"> of UNICEF Viet Nam, </w:t>
      </w:r>
      <w:r w:rsidRPr="00FE4431">
        <w:rPr>
          <w:rFonts w:asciiTheme="minorHAnsi" w:hAnsiTheme="minorHAnsi" w:cstheme="minorHAnsi"/>
          <w:szCs w:val="24"/>
        </w:rPr>
        <w:t xml:space="preserve">delegated staff </w:t>
      </w:r>
      <w:r w:rsidR="00250B86">
        <w:rPr>
          <w:rFonts w:asciiTheme="minorHAnsi" w:hAnsiTheme="minorHAnsi" w:cstheme="minorHAnsi"/>
          <w:szCs w:val="24"/>
        </w:rPr>
        <w:t xml:space="preserve">of MOH, GDPM, National EPI </w:t>
      </w:r>
      <w:r w:rsidR="00FE4431">
        <w:rPr>
          <w:rFonts w:asciiTheme="minorHAnsi" w:hAnsiTheme="minorHAnsi" w:cstheme="minorHAnsi"/>
          <w:szCs w:val="24"/>
        </w:rPr>
        <w:t xml:space="preserve"> </w:t>
      </w:r>
      <w:r w:rsidRPr="00FE4431">
        <w:rPr>
          <w:rFonts w:asciiTheme="minorHAnsi" w:hAnsiTheme="minorHAnsi" w:cstheme="minorHAnsi"/>
          <w:szCs w:val="24"/>
        </w:rPr>
        <w:t>…</w:t>
      </w:r>
      <w:r w:rsidR="00FE4431">
        <w:rPr>
          <w:rFonts w:asciiTheme="minorHAnsi" w:hAnsiTheme="minorHAnsi" w:cstheme="minorHAnsi"/>
          <w:szCs w:val="24"/>
        </w:rPr>
        <w:t xml:space="preserve"> </w:t>
      </w:r>
      <w:r w:rsidRPr="00FE4431">
        <w:rPr>
          <w:rFonts w:asciiTheme="minorHAnsi" w:hAnsiTheme="minorHAnsi" w:cstheme="minorHAnsi"/>
          <w:szCs w:val="24"/>
        </w:rPr>
        <w:t xml:space="preserve">as required. </w:t>
      </w:r>
    </w:p>
    <w:p w14:paraId="021F76A4" w14:textId="77777777" w:rsidR="000B74F8" w:rsidRDefault="000B74F8" w:rsidP="00FE4431">
      <w:pPr>
        <w:rPr>
          <w:rFonts w:asciiTheme="minorHAnsi" w:hAnsiTheme="minorHAnsi" w:cstheme="minorHAnsi"/>
          <w:b/>
          <w:color w:val="009CFD"/>
          <w:szCs w:val="24"/>
        </w:rPr>
      </w:pPr>
    </w:p>
    <w:p w14:paraId="131DEFBE" w14:textId="01F72A53" w:rsidR="00BB41D3" w:rsidRPr="00FE4431" w:rsidRDefault="00BB41D3" w:rsidP="00FE4431">
      <w:pPr>
        <w:rPr>
          <w:rFonts w:asciiTheme="minorHAnsi" w:hAnsiTheme="minorHAnsi" w:cstheme="minorHAnsi"/>
          <w:b/>
          <w:color w:val="009CFD"/>
          <w:szCs w:val="24"/>
        </w:rPr>
      </w:pPr>
      <w:r w:rsidRPr="00FE4431">
        <w:rPr>
          <w:rFonts w:asciiTheme="minorHAnsi" w:hAnsiTheme="minorHAnsi" w:cstheme="minorHAnsi"/>
          <w:b/>
          <w:color w:val="009CFD"/>
          <w:szCs w:val="24"/>
        </w:rPr>
        <w:t>Performance indicators for evaluation</w:t>
      </w:r>
    </w:p>
    <w:p w14:paraId="7E831A8B" w14:textId="77777777" w:rsidR="00BB41D3" w:rsidRPr="00FE4431" w:rsidRDefault="00BB41D3" w:rsidP="00FE4431">
      <w:pPr>
        <w:rPr>
          <w:rFonts w:asciiTheme="minorHAnsi" w:hAnsiTheme="minorHAnsi" w:cstheme="minorHAnsi"/>
          <w:szCs w:val="24"/>
        </w:rPr>
      </w:pPr>
    </w:p>
    <w:p w14:paraId="057138A8" w14:textId="6D28D3AC" w:rsidR="001C48B5" w:rsidRDefault="001C48B5" w:rsidP="00FE4431">
      <w:pPr>
        <w:jc w:val="both"/>
        <w:rPr>
          <w:rFonts w:asciiTheme="minorHAnsi" w:hAnsiTheme="minorHAnsi" w:cstheme="minorHAnsi"/>
          <w:color w:val="000000" w:themeColor="text1"/>
          <w:szCs w:val="24"/>
        </w:rPr>
      </w:pPr>
      <w:r w:rsidRPr="00FE4431">
        <w:rPr>
          <w:rFonts w:asciiTheme="minorHAnsi" w:hAnsiTheme="minorHAnsi" w:cstheme="minorHAnsi"/>
          <w:color w:val="000000" w:themeColor="text1"/>
          <w:szCs w:val="24"/>
        </w:rPr>
        <w:t xml:space="preserve">Indicator for completion and satisfaction measurement will be based on UNICEF Viet Nam own evaluation and judgement, and not that of the Consultant. This means that deliverables will be deemed to be satisfactorily completed by the Supervisor of the Consultancy. The Supervisor is required to provide timely and written feedback to the Consultant in order to avoid </w:t>
      </w:r>
      <w:r w:rsidR="00CC674C" w:rsidRPr="00FE4431">
        <w:rPr>
          <w:rFonts w:asciiTheme="minorHAnsi" w:hAnsiTheme="minorHAnsi" w:cstheme="minorHAnsi"/>
          <w:color w:val="000000" w:themeColor="text1"/>
          <w:szCs w:val="24"/>
        </w:rPr>
        <w:t>miscommunication and</w:t>
      </w:r>
      <w:r w:rsidRPr="00FE4431">
        <w:rPr>
          <w:rFonts w:asciiTheme="minorHAnsi" w:hAnsiTheme="minorHAnsi" w:cstheme="minorHAnsi"/>
          <w:color w:val="000000" w:themeColor="text1"/>
          <w:szCs w:val="24"/>
        </w:rPr>
        <w:t xml:space="preserve"> hold regular meetings with the Consultant as needed.</w:t>
      </w:r>
    </w:p>
    <w:p w14:paraId="52F180D4" w14:textId="77777777" w:rsidR="00AC259E" w:rsidRDefault="00AC259E" w:rsidP="00AC259E">
      <w:pPr>
        <w:jc w:val="both"/>
        <w:rPr>
          <w:rFonts w:asciiTheme="minorHAnsi" w:hAnsiTheme="minorHAnsi" w:cstheme="minorHAnsi"/>
          <w:b/>
          <w:color w:val="009CFD"/>
        </w:rPr>
      </w:pPr>
    </w:p>
    <w:p w14:paraId="4120AD11" w14:textId="77777777" w:rsidR="00AC259E" w:rsidRPr="0020007C" w:rsidRDefault="00AC259E" w:rsidP="00AC259E">
      <w:pPr>
        <w:jc w:val="both"/>
        <w:rPr>
          <w:rFonts w:asciiTheme="minorHAnsi" w:hAnsiTheme="minorHAnsi" w:cstheme="minorHAnsi"/>
          <w:b/>
          <w:color w:val="009CFD"/>
        </w:rPr>
      </w:pPr>
      <w:r w:rsidRPr="0020007C">
        <w:rPr>
          <w:rFonts w:asciiTheme="minorHAnsi" w:hAnsiTheme="minorHAnsi" w:cstheme="minorHAnsi"/>
          <w:b/>
          <w:color w:val="009CFD"/>
        </w:rPr>
        <w:t xml:space="preserve">Payment mechanism </w:t>
      </w:r>
    </w:p>
    <w:p w14:paraId="1D9C3F04" w14:textId="77777777" w:rsidR="00AC259E" w:rsidRPr="0020007C" w:rsidRDefault="00AC259E" w:rsidP="00AC259E">
      <w:pPr>
        <w:jc w:val="both"/>
        <w:rPr>
          <w:rFonts w:asciiTheme="minorHAnsi" w:hAnsiTheme="minorHAnsi" w:cstheme="minorHAnsi"/>
        </w:rPr>
      </w:pPr>
    </w:p>
    <w:p w14:paraId="0E2A4E21" w14:textId="77777777" w:rsidR="00AC259E" w:rsidRPr="0020007C" w:rsidRDefault="00AC259E" w:rsidP="00AC259E">
      <w:pPr>
        <w:jc w:val="both"/>
        <w:rPr>
          <w:rFonts w:asciiTheme="minorHAnsi" w:hAnsiTheme="minorHAnsi" w:cstheme="minorHAnsi"/>
        </w:rPr>
      </w:pPr>
      <w:r w:rsidRPr="0020007C">
        <w:rPr>
          <w:rFonts w:asciiTheme="minorHAnsi" w:hAnsiTheme="minorHAnsi" w:cstheme="minorHAnsi"/>
        </w:rPr>
        <w:t>Payment will be made on monthly basis with monthly evaluation made by the supervisor on the deliverable tasks.</w:t>
      </w:r>
    </w:p>
    <w:p w14:paraId="4D3EEAEC" w14:textId="77777777" w:rsidR="00FE4431" w:rsidRDefault="00FE4431" w:rsidP="00212C99">
      <w:pPr>
        <w:spacing w:line="276" w:lineRule="auto"/>
        <w:rPr>
          <w:rFonts w:asciiTheme="minorHAnsi" w:hAnsiTheme="minorHAnsi" w:cstheme="minorHAnsi"/>
          <w:b/>
          <w:bCs/>
          <w:color w:val="00B0F0"/>
          <w:szCs w:val="24"/>
        </w:rPr>
      </w:pPr>
    </w:p>
    <w:p w14:paraId="22F36611" w14:textId="2FC9012D" w:rsidR="00212C99" w:rsidRPr="00FE4431" w:rsidRDefault="00212C99" w:rsidP="00212C99">
      <w:pPr>
        <w:spacing w:line="276" w:lineRule="auto"/>
        <w:rPr>
          <w:rFonts w:asciiTheme="minorHAnsi" w:hAnsiTheme="minorHAnsi" w:cstheme="minorHAnsi"/>
          <w:b/>
          <w:bCs/>
          <w:color w:val="00B0F0"/>
          <w:szCs w:val="24"/>
        </w:rPr>
      </w:pPr>
      <w:r w:rsidRPr="00FE4431">
        <w:rPr>
          <w:rFonts w:asciiTheme="minorHAnsi" w:hAnsiTheme="minorHAnsi" w:cstheme="minorHAnsi"/>
          <w:b/>
          <w:bCs/>
          <w:color w:val="00B0F0"/>
          <w:szCs w:val="24"/>
        </w:rPr>
        <w:t>Assessment criteria</w:t>
      </w:r>
    </w:p>
    <w:p w14:paraId="6E9F548B" w14:textId="77777777" w:rsidR="00212C99" w:rsidRPr="00FE4431" w:rsidRDefault="00212C99" w:rsidP="00212C99">
      <w:pPr>
        <w:rPr>
          <w:rFonts w:asciiTheme="minorHAnsi" w:hAnsiTheme="minorHAnsi" w:cstheme="minorHAnsi"/>
          <w:b/>
          <w:szCs w:val="24"/>
          <w:u w:val="single"/>
        </w:rPr>
      </w:pPr>
    </w:p>
    <w:p w14:paraId="780BCA54" w14:textId="6C49CF2F" w:rsidR="00212C99" w:rsidRPr="00FE4431" w:rsidRDefault="00212C99" w:rsidP="00C70D26">
      <w:pPr>
        <w:rPr>
          <w:rFonts w:asciiTheme="minorHAnsi" w:hAnsiTheme="minorHAnsi" w:cstheme="minorHAnsi"/>
          <w:color w:val="000000" w:themeColor="text1"/>
        </w:rPr>
      </w:pPr>
      <w:r w:rsidRPr="00FE4431">
        <w:rPr>
          <w:rFonts w:asciiTheme="minorHAnsi" w:hAnsiTheme="minorHAnsi" w:cstheme="minorHAnsi"/>
          <w:iCs/>
          <w:color w:val="000000" w:themeColor="text1"/>
          <w:szCs w:val="24"/>
        </w:rPr>
        <w:t>For evaluation and selection method, the Cumulative Analysis Method (weight combined score method) shall be used for this recruitment:</w:t>
      </w:r>
      <w:r w:rsidR="00C70D26">
        <w:rPr>
          <w:rFonts w:asciiTheme="minorHAnsi" w:hAnsiTheme="minorHAnsi" w:cstheme="minorHAnsi"/>
          <w:iCs/>
          <w:color w:val="000000" w:themeColor="text1"/>
          <w:szCs w:val="24"/>
        </w:rPr>
        <w:t xml:space="preserve"> T</w:t>
      </w:r>
      <w:r w:rsidRPr="00FE4431">
        <w:rPr>
          <w:rFonts w:asciiTheme="minorHAnsi" w:hAnsiTheme="minorHAnsi" w:cstheme="minorHAnsi"/>
          <w:color w:val="000000" w:themeColor="text1"/>
        </w:rPr>
        <w:t xml:space="preserve">echnical Qualification (max. 100 points) weight 70 % </w:t>
      </w:r>
    </w:p>
    <w:p w14:paraId="20451A86" w14:textId="77777777" w:rsidR="00212C99" w:rsidRPr="00FE4431" w:rsidRDefault="00212C99" w:rsidP="00212C99">
      <w:pPr>
        <w:rPr>
          <w:rFonts w:asciiTheme="minorHAnsi" w:hAnsiTheme="minorHAnsi" w:cstheme="minorHAnsi"/>
          <w:b/>
          <w:szCs w:val="24"/>
          <w:u w:val="single"/>
        </w:rPr>
      </w:pPr>
    </w:p>
    <w:tbl>
      <w:tblPr>
        <w:tblW w:w="9440" w:type="dxa"/>
        <w:tblCellMar>
          <w:left w:w="0" w:type="dxa"/>
          <w:right w:w="0" w:type="dxa"/>
        </w:tblCellMar>
        <w:tblLook w:val="04A0" w:firstRow="1" w:lastRow="0" w:firstColumn="1" w:lastColumn="0" w:noHBand="0" w:noVBand="1"/>
      </w:tblPr>
      <w:tblGrid>
        <w:gridCol w:w="7229"/>
        <w:gridCol w:w="2211"/>
      </w:tblGrid>
      <w:tr w:rsidR="00212C99" w:rsidRPr="00FE4431" w14:paraId="7D7565C9" w14:textId="77777777" w:rsidTr="007B2236">
        <w:trPr>
          <w:trHeight w:val="247"/>
        </w:trPr>
        <w:tc>
          <w:tcPr>
            <w:tcW w:w="7229"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16174AF1" w14:textId="77777777" w:rsidR="00212C99" w:rsidRPr="00FE4431" w:rsidRDefault="00212C99" w:rsidP="007B2236">
            <w:pPr>
              <w:rPr>
                <w:rFonts w:asciiTheme="minorHAnsi" w:hAnsiTheme="minorHAnsi" w:cstheme="minorHAnsi"/>
                <w:b/>
                <w:bCs/>
                <w:szCs w:val="24"/>
              </w:rPr>
            </w:pPr>
            <w:r w:rsidRPr="00FE4431">
              <w:rPr>
                <w:rFonts w:asciiTheme="minorHAnsi" w:hAnsiTheme="minorHAnsi" w:cstheme="minorHAnsi"/>
                <w:b/>
                <w:color w:val="000000" w:themeColor="text1"/>
                <w:szCs w:val="24"/>
              </w:rPr>
              <w:t>Technical Evaluation (70%)</w:t>
            </w:r>
          </w:p>
        </w:tc>
        <w:tc>
          <w:tcPr>
            <w:tcW w:w="2211"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16A2C53D" w14:textId="77777777" w:rsidR="00212C99" w:rsidRPr="00FE4431" w:rsidRDefault="00212C99" w:rsidP="007B2236">
            <w:pPr>
              <w:rPr>
                <w:rFonts w:asciiTheme="minorHAnsi" w:hAnsiTheme="minorHAnsi" w:cstheme="minorHAnsi"/>
                <w:szCs w:val="24"/>
              </w:rPr>
            </w:pPr>
            <w:r w:rsidRPr="00FE4431">
              <w:rPr>
                <w:rFonts w:asciiTheme="minorHAnsi" w:hAnsiTheme="minorHAnsi" w:cstheme="minorHAnsi"/>
                <w:szCs w:val="24"/>
              </w:rPr>
              <w:t>100 points</w:t>
            </w:r>
          </w:p>
        </w:tc>
      </w:tr>
      <w:tr w:rsidR="00212C99" w:rsidRPr="00FE4431" w14:paraId="7C4858BF" w14:textId="77777777" w:rsidTr="007B2236">
        <w:trPr>
          <w:trHeight w:val="247"/>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6D5402" w14:textId="4E18D63B" w:rsidR="00212C99" w:rsidRPr="00FE4431" w:rsidRDefault="00212C99" w:rsidP="00250B86">
            <w:pPr>
              <w:rPr>
                <w:rFonts w:asciiTheme="minorHAnsi" w:hAnsiTheme="minorHAnsi" w:cstheme="minorHAnsi"/>
                <w:szCs w:val="24"/>
              </w:rPr>
            </w:pPr>
            <w:r w:rsidRPr="00FE4431">
              <w:rPr>
                <w:rFonts w:asciiTheme="minorHAnsi" w:hAnsiTheme="minorHAnsi" w:cstheme="minorHAnsi"/>
                <w:szCs w:val="24"/>
              </w:rPr>
              <w:t>A</w:t>
            </w:r>
            <w:r w:rsidR="00250B86">
              <w:rPr>
                <w:rFonts w:asciiTheme="minorHAnsi" w:hAnsiTheme="minorHAnsi" w:cstheme="minorHAnsi"/>
                <w:szCs w:val="24"/>
              </w:rPr>
              <w:t xml:space="preserve">t least a master’s </w:t>
            </w:r>
            <w:r w:rsidRPr="00FE4431">
              <w:rPr>
                <w:rFonts w:asciiTheme="minorHAnsi" w:hAnsiTheme="minorHAnsi" w:cstheme="minorHAnsi"/>
                <w:szCs w:val="24"/>
              </w:rPr>
              <w:t xml:space="preserve">degree or equivalent in </w:t>
            </w:r>
            <w:r w:rsidR="00250B86">
              <w:rPr>
                <w:rFonts w:asciiTheme="minorHAnsi" w:hAnsiTheme="minorHAnsi" w:cstheme="minorHAnsi"/>
                <w:szCs w:val="24"/>
              </w:rPr>
              <w:t xml:space="preserve">health, public health </w:t>
            </w:r>
            <w:r w:rsidRPr="00FE4431">
              <w:rPr>
                <w:rFonts w:asciiTheme="minorHAnsi" w:hAnsiTheme="minorHAnsi" w:cstheme="minorHAnsi"/>
                <w:szCs w:val="24"/>
              </w:rPr>
              <w:t>or related field</w:t>
            </w:r>
            <w:r w:rsidR="00250B86">
              <w:rPr>
                <w:rFonts w:asciiTheme="minorHAnsi" w:hAnsiTheme="minorHAnsi" w:cstheme="minorHAnsi"/>
                <w:szCs w:val="24"/>
              </w:rPr>
              <w:t xml:space="preserve">. </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683CB714" w14:textId="440790C7" w:rsidR="00212C99" w:rsidRPr="00FE4431" w:rsidRDefault="00212C99" w:rsidP="007B2236">
            <w:pPr>
              <w:rPr>
                <w:rFonts w:asciiTheme="minorHAnsi" w:hAnsiTheme="minorHAnsi" w:cstheme="minorHAnsi"/>
                <w:color w:val="000000" w:themeColor="text1"/>
                <w:szCs w:val="24"/>
              </w:rPr>
            </w:pPr>
            <w:r w:rsidRPr="00FE4431">
              <w:rPr>
                <w:rFonts w:asciiTheme="minorHAnsi" w:hAnsiTheme="minorHAnsi" w:cstheme="minorHAnsi"/>
                <w:color w:val="000000" w:themeColor="text1"/>
                <w:szCs w:val="24"/>
              </w:rPr>
              <w:t>2</w:t>
            </w:r>
            <w:r w:rsidR="000B74F8">
              <w:rPr>
                <w:rFonts w:asciiTheme="minorHAnsi" w:hAnsiTheme="minorHAnsi" w:cstheme="minorHAnsi"/>
                <w:color w:val="000000" w:themeColor="text1"/>
                <w:szCs w:val="24"/>
              </w:rPr>
              <w:t>5</w:t>
            </w:r>
            <w:r w:rsidRPr="00FE4431">
              <w:rPr>
                <w:rFonts w:asciiTheme="minorHAnsi" w:hAnsiTheme="minorHAnsi" w:cstheme="minorHAnsi"/>
                <w:color w:val="000000" w:themeColor="text1"/>
                <w:szCs w:val="24"/>
              </w:rPr>
              <w:t xml:space="preserve"> </w:t>
            </w:r>
          </w:p>
        </w:tc>
      </w:tr>
      <w:tr w:rsidR="00212C99" w:rsidRPr="00FE4431" w14:paraId="650EDE7D" w14:textId="77777777" w:rsidTr="007B2236">
        <w:trPr>
          <w:trHeight w:val="247"/>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E92A4B" w14:textId="4210F261" w:rsidR="00212C99" w:rsidRPr="00FE4431" w:rsidRDefault="00212C99" w:rsidP="00250B86">
            <w:pPr>
              <w:rPr>
                <w:rFonts w:asciiTheme="minorHAnsi" w:hAnsiTheme="minorHAnsi" w:cstheme="minorHAnsi"/>
                <w:color w:val="000000" w:themeColor="text1"/>
                <w:szCs w:val="24"/>
              </w:rPr>
            </w:pPr>
            <w:r w:rsidRPr="00FE4431">
              <w:rPr>
                <w:rFonts w:asciiTheme="minorHAnsi" w:hAnsiTheme="minorHAnsi" w:cstheme="minorHAnsi"/>
                <w:szCs w:val="24"/>
              </w:rPr>
              <w:t>At least 1</w:t>
            </w:r>
            <w:r w:rsidR="00250B86">
              <w:rPr>
                <w:rFonts w:asciiTheme="minorHAnsi" w:hAnsiTheme="minorHAnsi" w:cstheme="minorHAnsi"/>
                <w:szCs w:val="24"/>
              </w:rPr>
              <w:t>0</w:t>
            </w:r>
            <w:r w:rsidRPr="00FE4431">
              <w:rPr>
                <w:rFonts w:asciiTheme="minorHAnsi" w:hAnsiTheme="minorHAnsi" w:cstheme="minorHAnsi"/>
                <w:szCs w:val="24"/>
              </w:rPr>
              <w:t xml:space="preserve"> years progress</w:t>
            </w:r>
            <w:r w:rsidR="000B74F8">
              <w:rPr>
                <w:rFonts w:asciiTheme="minorHAnsi" w:hAnsiTheme="minorHAnsi" w:cstheme="minorHAnsi"/>
                <w:szCs w:val="24"/>
              </w:rPr>
              <w:t xml:space="preserve"> technical </w:t>
            </w:r>
            <w:r w:rsidRPr="00FE4431">
              <w:rPr>
                <w:rFonts w:asciiTheme="minorHAnsi" w:hAnsiTheme="minorHAnsi" w:cstheme="minorHAnsi"/>
                <w:szCs w:val="24"/>
              </w:rPr>
              <w:t xml:space="preserve">professional work experience at government level and/or professional experience working in </w:t>
            </w:r>
            <w:r w:rsidR="00C70D26">
              <w:rPr>
                <w:rFonts w:asciiTheme="minorHAnsi" w:hAnsiTheme="minorHAnsi" w:cstheme="minorHAnsi"/>
                <w:szCs w:val="24"/>
              </w:rPr>
              <w:t xml:space="preserve">with </w:t>
            </w:r>
            <w:r w:rsidRPr="00FE4431">
              <w:rPr>
                <w:rFonts w:asciiTheme="minorHAnsi" w:hAnsiTheme="minorHAnsi" w:cstheme="minorHAnsi"/>
                <w:szCs w:val="24"/>
              </w:rPr>
              <w:t>national and/or international institutions</w:t>
            </w:r>
            <w:r w:rsidR="00250B86">
              <w:rPr>
                <w:rFonts w:asciiTheme="minorHAnsi" w:hAnsiTheme="minorHAnsi" w:cstheme="minorHAnsi"/>
                <w:szCs w:val="24"/>
              </w:rPr>
              <w:t xml:space="preserve"> and programmes and project</w:t>
            </w:r>
            <w:r w:rsidR="004E3E7D">
              <w:rPr>
                <w:rFonts w:asciiTheme="minorHAnsi" w:hAnsiTheme="minorHAnsi" w:cstheme="minorHAnsi"/>
                <w:szCs w:val="24"/>
              </w:rPr>
              <w:t>s</w:t>
            </w:r>
            <w:r w:rsidR="00250B86">
              <w:rPr>
                <w:rFonts w:asciiTheme="minorHAnsi" w:hAnsiTheme="minorHAnsi" w:cstheme="minorHAnsi"/>
                <w:szCs w:val="24"/>
              </w:rPr>
              <w:t xml:space="preserve"> i</w:t>
            </w:r>
            <w:r w:rsidR="00C70D26">
              <w:rPr>
                <w:rFonts w:asciiTheme="minorHAnsi" w:hAnsiTheme="minorHAnsi" w:cstheme="minorHAnsi"/>
                <w:szCs w:val="24"/>
              </w:rPr>
              <w:t>n</w:t>
            </w:r>
            <w:r w:rsidR="00250B86">
              <w:rPr>
                <w:rFonts w:asciiTheme="minorHAnsi" w:hAnsiTheme="minorHAnsi" w:cstheme="minorHAnsi"/>
                <w:szCs w:val="24"/>
              </w:rPr>
              <w:t xml:space="preserve"> health, communication disease prevention and control, and immunization. </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14:paraId="280864C7" w14:textId="16974CD7" w:rsidR="00212C99" w:rsidRPr="00FE4431" w:rsidRDefault="000B74F8" w:rsidP="007B2236">
            <w:pPr>
              <w:rPr>
                <w:rFonts w:asciiTheme="minorHAnsi" w:hAnsiTheme="minorHAnsi" w:cstheme="minorHAnsi"/>
                <w:color w:val="000000" w:themeColor="text1"/>
                <w:szCs w:val="24"/>
              </w:rPr>
            </w:pPr>
            <w:r>
              <w:rPr>
                <w:rFonts w:asciiTheme="minorHAnsi" w:hAnsiTheme="minorHAnsi" w:cstheme="minorHAnsi"/>
                <w:color w:val="000000" w:themeColor="text1"/>
                <w:szCs w:val="24"/>
              </w:rPr>
              <w:t>30</w:t>
            </w:r>
          </w:p>
        </w:tc>
      </w:tr>
      <w:tr w:rsidR="00212C99" w:rsidRPr="00FE4431" w14:paraId="4FC75BC7" w14:textId="77777777" w:rsidTr="007B2236">
        <w:trPr>
          <w:trHeight w:val="479"/>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ECA093" w14:textId="54076536" w:rsidR="00C70D26" w:rsidRPr="00FE4431" w:rsidRDefault="00C70D26" w:rsidP="00C70D26">
            <w:pPr>
              <w:rPr>
                <w:rFonts w:asciiTheme="minorHAnsi" w:hAnsiTheme="minorHAnsi" w:cstheme="minorHAnsi"/>
                <w:szCs w:val="24"/>
              </w:rPr>
            </w:pPr>
            <w:r>
              <w:rPr>
                <w:rFonts w:asciiTheme="minorHAnsi" w:hAnsiTheme="minorHAnsi" w:cstheme="minorHAnsi"/>
                <w:szCs w:val="24"/>
              </w:rPr>
              <w:lastRenderedPageBreak/>
              <w:t xml:space="preserve">Experience in coordination, planning and implementation of supply and logistics and equipment in health, immunization and or related programmes/projects </w:t>
            </w:r>
          </w:p>
          <w:p w14:paraId="1B9308AA" w14:textId="1C8CFCA9" w:rsidR="00212C99" w:rsidRPr="00FE4431" w:rsidRDefault="00212C99" w:rsidP="00C70D26">
            <w:pPr>
              <w:rPr>
                <w:rFonts w:asciiTheme="minorHAnsi" w:hAnsiTheme="minorHAnsi" w:cstheme="minorHAnsi"/>
                <w:szCs w:val="24"/>
                <w:lang w:val="en-GB"/>
              </w:rPr>
            </w:pP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72C02138" w14:textId="02EDEEA3" w:rsidR="00212C99" w:rsidRPr="00FE4431" w:rsidRDefault="00212C99" w:rsidP="007B2236">
            <w:pPr>
              <w:rPr>
                <w:rFonts w:asciiTheme="minorHAnsi" w:hAnsiTheme="minorHAnsi" w:cstheme="minorHAnsi"/>
                <w:color w:val="000000" w:themeColor="text1"/>
                <w:szCs w:val="24"/>
              </w:rPr>
            </w:pPr>
            <w:r w:rsidRPr="00FE4431">
              <w:rPr>
                <w:rFonts w:asciiTheme="minorHAnsi" w:hAnsiTheme="minorHAnsi" w:cstheme="minorHAnsi"/>
                <w:color w:val="000000" w:themeColor="text1"/>
                <w:szCs w:val="24"/>
              </w:rPr>
              <w:t>2</w:t>
            </w:r>
            <w:r w:rsidR="00250B86">
              <w:rPr>
                <w:rFonts w:asciiTheme="minorHAnsi" w:hAnsiTheme="minorHAnsi" w:cstheme="minorHAnsi"/>
                <w:color w:val="000000" w:themeColor="text1"/>
                <w:szCs w:val="24"/>
              </w:rPr>
              <w:t>0</w:t>
            </w:r>
          </w:p>
        </w:tc>
      </w:tr>
      <w:tr w:rsidR="00212C99" w:rsidRPr="00FE4431" w14:paraId="1A121EFD" w14:textId="77777777" w:rsidTr="007B2236">
        <w:trPr>
          <w:trHeight w:val="339"/>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B065F6" w14:textId="5AA360D5" w:rsidR="00212C99" w:rsidRPr="00FE4431" w:rsidRDefault="00C70D26" w:rsidP="00C70D26">
            <w:pPr>
              <w:rPr>
                <w:rFonts w:asciiTheme="minorHAnsi" w:hAnsiTheme="minorHAnsi" w:cstheme="minorHAnsi"/>
                <w:szCs w:val="24"/>
                <w:lang w:val="en-GB"/>
              </w:rPr>
            </w:pPr>
            <w:r w:rsidRPr="00FE4431">
              <w:rPr>
                <w:rFonts w:asciiTheme="minorHAnsi" w:hAnsiTheme="minorHAnsi" w:cstheme="minorHAnsi"/>
                <w:szCs w:val="24"/>
              </w:rPr>
              <w:t xml:space="preserve">Experience in </w:t>
            </w:r>
            <w:r>
              <w:rPr>
                <w:rFonts w:asciiTheme="minorHAnsi" w:hAnsiTheme="minorHAnsi" w:cstheme="minorHAnsi"/>
                <w:szCs w:val="24"/>
              </w:rPr>
              <w:t>coordination, planning and implement of capacity building in health, public health and immunization including cold chain equipment and logistics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7E443780" w14:textId="550BB2AB" w:rsidR="00212C99" w:rsidRPr="00FE4431" w:rsidRDefault="000B74F8" w:rsidP="007B2236">
            <w:pPr>
              <w:rPr>
                <w:rFonts w:asciiTheme="minorHAnsi" w:hAnsiTheme="minorHAnsi" w:cstheme="minorHAnsi"/>
                <w:color w:val="000000" w:themeColor="text1"/>
                <w:szCs w:val="24"/>
              </w:rPr>
            </w:pPr>
            <w:r>
              <w:rPr>
                <w:rFonts w:asciiTheme="minorHAnsi" w:hAnsiTheme="minorHAnsi" w:cstheme="minorHAnsi"/>
                <w:color w:val="000000" w:themeColor="text1"/>
                <w:szCs w:val="24"/>
              </w:rPr>
              <w:t>10</w:t>
            </w:r>
          </w:p>
        </w:tc>
      </w:tr>
      <w:tr w:rsidR="00250B86" w:rsidRPr="00FE4431" w14:paraId="6BDB2EEB" w14:textId="77777777" w:rsidTr="007B2236">
        <w:trPr>
          <w:trHeight w:val="339"/>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4878DF" w14:textId="04B5B718" w:rsidR="00250B86" w:rsidRPr="00FE4431" w:rsidRDefault="00250B86" w:rsidP="00250B86">
            <w:pPr>
              <w:rPr>
                <w:rFonts w:asciiTheme="minorHAnsi" w:hAnsiTheme="minorHAnsi" w:cstheme="minorHAnsi"/>
                <w:szCs w:val="24"/>
              </w:rPr>
            </w:pPr>
            <w:r w:rsidRPr="00FE4431">
              <w:rPr>
                <w:rFonts w:asciiTheme="minorHAnsi" w:hAnsiTheme="minorHAnsi" w:cstheme="minorHAnsi"/>
                <w:szCs w:val="24"/>
              </w:rPr>
              <w:t xml:space="preserve">Experience in </w:t>
            </w:r>
            <w:r>
              <w:rPr>
                <w:rFonts w:asciiTheme="minorHAnsi" w:hAnsiTheme="minorHAnsi" w:cstheme="minorHAnsi"/>
                <w:szCs w:val="24"/>
              </w:rPr>
              <w:t xml:space="preserve">planning and implement of immunization campaigns/SIAs at different level including outreach sessions </w:t>
            </w:r>
          </w:p>
          <w:p w14:paraId="1FCB923F" w14:textId="77777777" w:rsidR="00250B86" w:rsidRPr="00FE4431" w:rsidRDefault="00250B86" w:rsidP="007B2236">
            <w:pPr>
              <w:rPr>
                <w:rFonts w:asciiTheme="minorHAnsi" w:hAnsiTheme="minorHAnsi" w:cstheme="minorHAnsi"/>
                <w:szCs w:val="24"/>
              </w:rPr>
            </w:pP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14:paraId="5FB6334E" w14:textId="0AA0CD5A" w:rsidR="00250B86" w:rsidRDefault="000B74F8" w:rsidP="007B2236">
            <w:pPr>
              <w:rPr>
                <w:rFonts w:asciiTheme="minorHAnsi" w:hAnsiTheme="minorHAnsi" w:cstheme="minorHAnsi"/>
                <w:color w:val="000000" w:themeColor="text1"/>
                <w:szCs w:val="24"/>
              </w:rPr>
            </w:pPr>
            <w:r>
              <w:rPr>
                <w:rFonts w:asciiTheme="minorHAnsi" w:hAnsiTheme="minorHAnsi" w:cstheme="minorHAnsi"/>
                <w:color w:val="000000" w:themeColor="text1"/>
                <w:szCs w:val="24"/>
              </w:rPr>
              <w:t>10</w:t>
            </w:r>
          </w:p>
        </w:tc>
      </w:tr>
      <w:tr w:rsidR="00250B86" w:rsidRPr="00FE4431" w14:paraId="6ECBEAC1" w14:textId="77777777" w:rsidTr="007B2236">
        <w:trPr>
          <w:trHeight w:val="339"/>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C0B678" w14:textId="1FF9EB52" w:rsidR="00250B86" w:rsidRPr="00FE4431" w:rsidRDefault="00250B86" w:rsidP="00250B86">
            <w:pPr>
              <w:rPr>
                <w:rFonts w:asciiTheme="minorHAnsi" w:hAnsiTheme="minorHAnsi" w:cstheme="minorHAnsi"/>
                <w:szCs w:val="24"/>
              </w:rPr>
            </w:pPr>
            <w:r w:rsidRPr="0020007C">
              <w:rPr>
                <w:rFonts w:asciiTheme="minorHAnsi" w:hAnsiTheme="minorHAnsi" w:cstheme="minorHAnsi"/>
              </w:rPr>
              <w:t>Experience of working in the UN or other international development organizations is most preferable</w:t>
            </w:r>
          </w:p>
        </w:tc>
        <w:tc>
          <w:tcPr>
            <w:tcW w:w="2211" w:type="dxa"/>
            <w:tcBorders>
              <w:top w:val="nil"/>
              <w:left w:val="nil"/>
              <w:bottom w:val="single" w:sz="8" w:space="0" w:color="auto"/>
              <w:right w:val="single" w:sz="8" w:space="0" w:color="auto"/>
            </w:tcBorders>
            <w:tcMar>
              <w:top w:w="0" w:type="dxa"/>
              <w:left w:w="108" w:type="dxa"/>
              <w:bottom w:w="0" w:type="dxa"/>
              <w:right w:w="108" w:type="dxa"/>
            </w:tcMar>
          </w:tcPr>
          <w:p w14:paraId="7E250F61" w14:textId="7F6D2399" w:rsidR="00250B86" w:rsidRDefault="00C70D26" w:rsidP="007B2236">
            <w:pPr>
              <w:rPr>
                <w:rFonts w:asciiTheme="minorHAnsi" w:hAnsiTheme="minorHAnsi" w:cstheme="minorHAnsi"/>
                <w:color w:val="000000" w:themeColor="text1"/>
                <w:szCs w:val="24"/>
              </w:rPr>
            </w:pPr>
            <w:r>
              <w:rPr>
                <w:rFonts w:asciiTheme="minorHAnsi" w:hAnsiTheme="minorHAnsi" w:cstheme="minorHAnsi"/>
                <w:color w:val="000000" w:themeColor="text1"/>
                <w:szCs w:val="24"/>
              </w:rPr>
              <w:t>5</w:t>
            </w:r>
          </w:p>
        </w:tc>
      </w:tr>
      <w:tr w:rsidR="00212C99" w:rsidRPr="00FE4431" w14:paraId="00D7DF20" w14:textId="77777777" w:rsidTr="007B2236">
        <w:trPr>
          <w:trHeight w:val="29"/>
        </w:trPr>
        <w:tc>
          <w:tcPr>
            <w:tcW w:w="7229"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443BA28E" w14:textId="77777777" w:rsidR="00212C99" w:rsidRPr="00FE4431" w:rsidRDefault="00212C99" w:rsidP="007B2236">
            <w:pPr>
              <w:rPr>
                <w:rFonts w:asciiTheme="minorHAnsi" w:hAnsiTheme="minorHAnsi" w:cstheme="minorHAnsi"/>
                <w:b/>
                <w:bCs/>
                <w:szCs w:val="24"/>
              </w:rPr>
            </w:pPr>
            <w:r w:rsidRPr="00FE4431">
              <w:rPr>
                <w:rFonts w:asciiTheme="minorHAnsi" w:hAnsiTheme="minorHAnsi" w:cstheme="minorHAnsi"/>
                <w:b/>
                <w:color w:val="000000" w:themeColor="text1"/>
                <w:szCs w:val="24"/>
              </w:rPr>
              <w:t>Financial evaluation (30%)</w:t>
            </w:r>
          </w:p>
        </w:tc>
        <w:tc>
          <w:tcPr>
            <w:tcW w:w="2211"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ED808D6" w14:textId="77777777" w:rsidR="00212C99" w:rsidRPr="004E3E7D" w:rsidRDefault="00212C99" w:rsidP="007B2236">
            <w:pPr>
              <w:rPr>
                <w:rFonts w:asciiTheme="minorHAnsi" w:hAnsiTheme="minorHAnsi" w:cstheme="minorHAnsi"/>
                <w:b/>
                <w:bCs/>
                <w:color w:val="000000" w:themeColor="text1"/>
                <w:szCs w:val="24"/>
              </w:rPr>
            </w:pPr>
            <w:r w:rsidRPr="004E3E7D">
              <w:rPr>
                <w:rFonts w:asciiTheme="minorHAnsi" w:hAnsiTheme="minorHAnsi" w:cstheme="minorHAnsi"/>
                <w:b/>
                <w:bCs/>
                <w:color w:val="000000" w:themeColor="text1"/>
                <w:szCs w:val="24"/>
              </w:rPr>
              <w:t>100 points</w:t>
            </w:r>
          </w:p>
        </w:tc>
      </w:tr>
    </w:tbl>
    <w:p w14:paraId="4F79A25D" w14:textId="77777777" w:rsidR="0066101F" w:rsidRDefault="0066101F" w:rsidP="00212C99">
      <w:pPr>
        <w:rPr>
          <w:rFonts w:asciiTheme="minorHAnsi" w:hAnsiTheme="minorHAnsi" w:cstheme="minorHAnsi"/>
          <w:szCs w:val="24"/>
          <w:lang w:val="en-AU"/>
        </w:rPr>
      </w:pPr>
    </w:p>
    <w:p w14:paraId="5A481932" w14:textId="74CF4AE8" w:rsidR="00212C99" w:rsidRPr="00FE4431" w:rsidRDefault="00212C99" w:rsidP="00212C99">
      <w:pPr>
        <w:rPr>
          <w:rFonts w:asciiTheme="minorHAnsi" w:hAnsiTheme="minorHAnsi" w:cstheme="minorHAnsi"/>
          <w:szCs w:val="24"/>
          <w:lang w:val="en-AU"/>
        </w:rPr>
      </w:pPr>
      <w:bookmarkStart w:id="0" w:name="_GoBack"/>
      <w:bookmarkEnd w:id="0"/>
      <w:r w:rsidRPr="00FE4431">
        <w:rPr>
          <w:rFonts w:asciiTheme="minorHAnsi" w:hAnsiTheme="minorHAnsi" w:cstheme="minorHAnsi"/>
          <w:szCs w:val="24"/>
          <w:lang w:val="en-AU"/>
        </w:rPr>
        <w:t>The Contract shall be awarded to candidate obtaining the highest</w:t>
      </w:r>
      <w:r w:rsidR="0066101F">
        <w:rPr>
          <w:rFonts w:asciiTheme="minorHAnsi" w:hAnsiTheme="minorHAnsi" w:cstheme="minorHAnsi"/>
          <w:szCs w:val="24"/>
          <w:lang w:val="en-AU"/>
        </w:rPr>
        <w:t xml:space="preserve"> combined</w:t>
      </w:r>
      <w:r w:rsidRPr="00FE4431">
        <w:rPr>
          <w:rFonts w:asciiTheme="minorHAnsi" w:hAnsiTheme="minorHAnsi" w:cstheme="minorHAnsi"/>
          <w:szCs w:val="24"/>
          <w:lang w:val="en-AU"/>
        </w:rPr>
        <w:t xml:space="preserve"> technical</w:t>
      </w:r>
      <w:r w:rsidR="0066101F">
        <w:rPr>
          <w:rFonts w:asciiTheme="minorHAnsi" w:hAnsiTheme="minorHAnsi" w:cstheme="minorHAnsi"/>
          <w:szCs w:val="24"/>
          <w:lang w:val="en-AU"/>
        </w:rPr>
        <w:t xml:space="preserve"> and financial</w:t>
      </w:r>
      <w:r w:rsidRPr="00FE4431">
        <w:rPr>
          <w:rFonts w:asciiTheme="minorHAnsi" w:hAnsiTheme="minorHAnsi" w:cstheme="minorHAnsi"/>
          <w:szCs w:val="24"/>
          <w:lang w:val="en-AU"/>
        </w:rPr>
        <w:t xml:space="preserve"> scores, subject to the satisfactory result of the verification interview if needed.</w:t>
      </w:r>
    </w:p>
    <w:p w14:paraId="48B8F6C0" w14:textId="7ADEFAE3" w:rsidR="000B74F8" w:rsidRDefault="000B74F8" w:rsidP="00212C99">
      <w:pPr>
        <w:rPr>
          <w:rFonts w:asciiTheme="minorHAnsi" w:hAnsiTheme="minorHAnsi" w:cstheme="minorHAnsi"/>
          <w:i/>
          <w:iCs/>
          <w:color w:val="000000" w:themeColor="text1"/>
          <w:szCs w:val="24"/>
        </w:rPr>
      </w:pPr>
    </w:p>
    <w:p w14:paraId="1529844D" w14:textId="77777777" w:rsidR="00BB41D3" w:rsidRPr="00FE4431" w:rsidRDefault="00BB41D3" w:rsidP="00FE4431">
      <w:pPr>
        <w:rPr>
          <w:rFonts w:asciiTheme="minorHAnsi" w:hAnsiTheme="minorHAnsi" w:cstheme="minorHAnsi"/>
          <w:b/>
          <w:color w:val="009CFD"/>
          <w:szCs w:val="24"/>
        </w:rPr>
      </w:pPr>
      <w:r w:rsidRPr="00FE4431">
        <w:rPr>
          <w:rFonts w:asciiTheme="minorHAnsi" w:hAnsiTheme="minorHAnsi" w:cstheme="minorHAnsi"/>
          <w:b/>
          <w:color w:val="009CFD"/>
          <w:szCs w:val="24"/>
        </w:rPr>
        <w:t>Qualification/Specialised Knowledge and Experience</w:t>
      </w:r>
    </w:p>
    <w:p w14:paraId="74C53EEF" w14:textId="77777777" w:rsidR="00BB41D3" w:rsidRPr="00FE4431" w:rsidRDefault="00BB41D3" w:rsidP="00FE4431">
      <w:pPr>
        <w:rPr>
          <w:rFonts w:asciiTheme="minorHAnsi" w:hAnsiTheme="minorHAnsi" w:cstheme="minorHAnsi"/>
          <w:b/>
          <w:szCs w:val="24"/>
          <w:lang w:val="en-GB"/>
        </w:rPr>
      </w:pPr>
    </w:p>
    <w:p w14:paraId="2124C107" w14:textId="77777777" w:rsidR="00354C85" w:rsidRPr="00FE4431" w:rsidRDefault="00354C85" w:rsidP="00FE4431">
      <w:pPr>
        <w:pStyle w:val="Sender"/>
        <w:numPr>
          <w:ilvl w:val="0"/>
          <w:numId w:val="14"/>
        </w:numPr>
        <w:spacing w:before="120" w:after="120" w:line="240" w:lineRule="auto"/>
        <w:rPr>
          <w:rFonts w:asciiTheme="minorHAnsi" w:hAnsiTheme="minorHAnsi" w:cstheme="minorHAnsi"/>
          <w:color w:val="000000" w:themeColor="text1"/>
          <w:sz w:val="24"/>
          <w:szCs w:val="24"/>
        </w:rPr>
      </w:pPr>
      <w:r w:rsidRPr="00FE4431">
        <w:rPr>
          <w:rFonts w:asciiTheme="minorHAnsi" w:hAnsiTheme="minorHAnsi" w:cstheme="minorHAnsi"/>
          <w:color w:val="000000" w:themeColor="text1"/>
          <w:sz w:val="24"/>
          <w:szCs w:val="24"/>
        </w:rPr>
        <w:t>Education:</w:t>
      </w:r>
    </w:p>
    <w:p w14:paraId="3728507C" w14:textId="22950DAD" w:rsidR="00011F61" w:rsidRPr="00FE4431" w:rsidRDefault="00011F61" w:rsidP="00FE4431">
      <w:pPr>
        <w:numPr>
          <w:ilvl w:val="0"/>
          <w:numId w:val="17"/>
        </w:numPr>
        <w:rPr>
          <w:rFonts w:asciiTheme="minorHAnsi" w:hAnsiTheme="minorHAnsi" w:cstheme="minorHAnsi"/>
          <w:szCs w:val="24"/>
        </w:rPr>
      </w:pPr>
      <w:r w:rsidRPr="00FE4431">
        <w:rPr>
          <w:rFonts w:asciiTheme="minorHAnsi" w:hAnsiTheme="minorHAnsi" w:cstheme="minorHAnsi"/>
          <w:szCs w:val="24"/>
        </w:rPr>
        <w:t xml:space="preserve">An advanced degree or equivalent in </w:t>
      </w:r>
      <w:r w:rsidR="00C70D26">
        <w:rPr>
          <w:rFonts w:asciiTheme="minorHAnsi" w:hAnsiTheme="minorHAnsi" w:cstheme="minorHAnsi"/>
          <w:szCs w:val="24"/>
        </w:rPr>
        <w:t xml:space="preserve">health, public health </w:t>
      </w:r>
      <w:r w:rsidR="00C70D26" w:rsidRPr="00FE4431">
        <w:rPr>
          <w:rFonts w:asciiTheme="minorHAnsi" w:hAnsiTheme="minorHAnsi" w:cstheme="minorHAnsi"/>
          <w:szCs w:val="24"/>
        </w:rPr>
        <w:t>or related field</w:t>
      </w:r>
      <w:r w:rsidR="00C70D26">
        <w:rPr>
          <w:rFonts w:asciiTheme="minorHAnsi" w:hAnsiTheme="minorHAnsi" w:cstheme="minorHAnsi"/>
          <w:szCs w:val="24"/>
        </w:rPr>
        <w:t>.</w:t>
      </w:r>
    </w:p>
    <w:p w14:paraId="25122A62" w14:textId="77777777" w:rsidR="00354C85" w:rsidRPr="00FE4431" w:rsidRDefault="00354C85" w:rsidP="00FE4431">
      <w:pPr>
        <w:pStyle w:val="Sender"/>
        <w:numPr>
          <w:ilvl w:val="0"/>
          <w:numId w:val="14"/>
        </w:numPr>
        <w:spacing w:before="120" w:after="120" w:line="240" w:lineRule="auto"/>
        <w:rPr>
          <w:rFonts w:asciiTheme="minorHAnsi" w:hAnsiTheme="minorHAnsi" w:cstheme="minorHAnsi"/>
          <w:color w:val="000000" w:themeColor="text1"/>
          <w:sz w:val="24"/>
          <w:szCs w:val="24"/>
        </w:rPr>
      </w:pPr>
      <w:r w:rsidRPr="00FE4431">
        <w:rPr>
          <w:rFonts w:asciiTheme="minorHAnsi" w:hAnsiTheme="minorHAnsi" w:cstheme="minorHAnsi"/>
          <w:color w:val="000000" w:themeColor="text1"/>
          <w:sz w:val="24"/>
          <w:szCs w:val="24"/>
        </w:rPr>
        <w:t>Work Experience:</w:t>
      </w:r>
    </w:p>
    <w:p w14:paraId="727B7BB1" w14:textId="3B8D6EF6" w:rsidR="00011F61" w:rsidRPr="00FE4431" w:rsidRDefault="00C70D26" w:rsidP="00FE4431">
      <w:pPr>
        <w:numPr>
          <w:ilvl w:val="0"/>
          <w:numId w:val="29"/>
        </w:numPr>
        <w:rPr>
          <w:rFonts w:asciiTheme="minorHAnsi" w:hAnsiTheme="minorHAnsi" w:cstheme="minorHAnsi"/>
          <w:szCs w:val="24"/>
        </w:rPr>
      </w:pPr>
      <w:r w:rsidRPr="00FE4431">
        <w:rPr>
          <w:rFonts w:asciiTheme="minorHAnsi" w:hAnsiTheme="minorHAnsi" w:cstheme="minorHAnsi"/>
          <w:szCs w:val="24"/>
        </w:rPr>
        <w:t>At least 1</w:t>
      </w:r>
      <w:r>
        <w:rPr>
          <w:rFonts w:asciiTheme="minorHAnsi" w:hAnsiTheme="minorHAnsi" w:cstheme="minorHAnsi"/>
          <w:szCs w:val="24"/>
        </w:rPr>
        <w:t>0</w:t>
      </w:r>
      <w:r w:rsidRPr="00FE4431">
        <w:rPr>
          <w:rFonts w:asciiTheme="minorHAnsi" w:hAnsiTheme="minorHAnsi" w:cstheme="minorHAnsi"/>
          <w:szCs w:val="24"/>
        </w:rPr>
        <w:t xml:space="preserve"> years progress professional work experience at government level and/or professional experience working in </w:t>
      </w:r>
      <w:r>
        <w:rPr>
          <w:rFonts w:asciiTheme="minorHAnsi" w:hAnsiTheme="minorHAnsi" w:cstheme="minorHAnsi"/>
          <w:szCs w:val="24"/>
        </w:rPr>
        <w:t xml:space="preserve">with </w:t>
      </w:r>
      <w:r w:rsidRPr="00FE4431">
        <w:rPr>
          <w:rFonts w:asciiTheme="minorHAnsi" w:hAnsiTheme="minorHAnsi" w:cstheme="minorHAnsi"/>
          <w:szCs w:val="24"/>
        </w:rPr>
        <w:t>national and/or international institutions</w:t>
      </w:r>
      <w:r>
        <w:rPr>
          <w:rFonts w:asciiTheme="minorHAnsi" w:hAnsiTheme="minorHAnsi" w:cstheme="minorHAnsi"/>
          <w:szCs w:val="24"/>
        </w:rPr>
        <w:t xml:space="preserve"> and programmes and project</w:t>
      </w:r>
      <w:r w:rsidR="004E3E7D">
        <w:rPr>
          <w:rFonts w:asciiTheme="minorHAnsi" w:hAnsiTheme="minorHAnsi" w:cstheme="minorHAnsi"/>
          <w:szCs w:val="24"/>
        </w:rPr>
        <w:t>s</w:t>
      </w:r>
      <w:r>
        <w:rPr>
          <w:rFonts w:asciiTheme="minorHAnsi" w:hAnsiTheme="minorHAnsi" w:cstheme="minorHAnsi"/>
          <w:szCs w:val="24"/>
        </w:rPr>
        <w:t xml:space="preserve"> in health, communication disease prevention and control, and immunization,</w:t>
      </w:r>
      <w:r w:rsidR="00011F61" w:rsidRPr="00FE4431">
        <w:rPr>
          <w:rFonts w:asciiTheme="minorHAnsi" w:hAnsiTheme="minorHAnsi" w:cstheme="minorHAnsi"/>
          <w:szCs w:val="24"/>
        </w:rPr>
        <w:t xml:space="preserve"> </w:t>
      </w:r>
    </w:p>
    <w:p w14:paraId="06125AA0" w14:textId="38504671" w:rsidR="00C70D26" w:rsidRPr="00C70D26" w:rsidRDefault="00C70D26" w:rsidP="00C70D26">
      <w:pPr>
        <w:pStyle w:val="oancuaDanhsach"/>
        <w:numPr>
          <w:ilvl w:val="0"/>
          <w:numId w:val="29"/>
        </w:numPr>
        <w:rPr>
          <w:rFonts w:asciiTheme="minorHAnsi" w:hAnsiTheme="minorHAnsi" w:cstheme="minorHAnsi"/>
        </w:rPr>
      </w:pPr>
      <w:r w:rsidRPr="00C70D26">
        <w:rPr>
          <w:rFonts w:asciiTheme="minorHAnsi" w:hAnsiTheme="minorHAnsi" w:cstheme="minorHAnsi"/>
        </w:rPr>
        <w:t>Experience in coordination, planning and implementation of supply and logistics and equipment in health, immunization and or related programmes/projects</w:t>
      </w:r>
      <w:r>
        <w:rPr>
          <w:rFonts w:asciiTheme="minorHAnsi" w:hAnsiTheme="minorHAnsi" w:cstheme="minorHAnsi"/>
        </w:rPr>
        <w:t>,</w:t>
      </w:r>
      <w:r w:rsidRPr="00C70D26">
        <w:rPr>
          <w:rFonts w:asciiTheme="minorHAnsi" w:hAnsiTheme="minorHAnsi" w:cstheme="minorHAnsi"/>
        </w:rPr>
        <w:t xml:space="preserve"> </w:t>
      </w:r>
    </w:p>
    <w:p w14:paraId="13EFC02C" w14:textId="77777777" w:rsidR="00C70D26" w:rsidRDefault="00C70D26" w:rsidP="00FE4431">
      <w:pPr>
        <w:numPr>
          <w:ilvl w:val="0"/>
          <w:numId w:val="29"/>
        </w:numPr>
        <w:rPr>
          <w:rFonts w:asciiTheme="minorHAnsi" w:hAnsiTheme="minorHAnsi" w:cstheme="minorHAnsi"/>
          <w:szCs w:val="24"/>
        </w:rPr>
      </w:pPr>
      <w:r w:rsidRPr="00FE4431">
        <w:rPr>
          <w:rFonts w:asciiTheme="minorHAnsi" w:hAnsiTheme="minorHAnsi" w:cstheme="minorHAnsi"/>
          <w:szCs w:val="24"/>
        </w:rPr>
        <w:t xml:space="preserve">Experience in </w:t>
      </w:r>
      <w:r>
        <w:rPr>
          <w:rFonts w:asciiTheme="minorHAnsi" w:hAnsiTheme="minorHAnsi" w:cstheme="minorHAnsi"/>
          <w:szCs w:val="24"/>
        </w:rPr>
        <w:t>coordination, planning and implement of capacity building in health, public health and immunization including cold chain equipment and logistics,</w:t>
      </w:r>
    </w:p>
    <w:p w14:paraId="3268AFAB" w14:textId="1C8EAAA7" w:rsidR="00C70D26" w:rsidRDefault="00C70D26" w:rsidP="00FE4431">
      <w:pPr>
        <w:numPr>
          <w:ilvl w:val="0"/>
          <w:numId w:val="29"/>
        </w:numPr>
        <w:rPr>
          <w:rFonts w:asciiTheme="minorHAnsi" w:hAnsiTheme="minorHAnsi" w:cstheme="minorHAnsi"/>
          <w:szCs w:val="24"/>
        </w:rPr>
      </w:pPr>
      <w:r w:rsidRPr="0020007C">
        <w:rPr>
          <w:rFonts w:asciiTheme="minorHAnsi" w:hAnsiTheme="minorHAnsi" w:cstheme="minorHAnsi"/>
        </w:rPr>
        <w:t>Experience of working in the UN or other international development organizations is most preferable</w:t>
      </w:r>
      <w:r>
        <w:rPr>
          <w:rFonts w:asciiTheme="minorHAnsi" w:hAnsiTheme="minorHAnsi" w:cstheme="minorHAnsi"/>
        </w:rPr>
        <w:t>,</w:t>
      </w:r>
    </w:p>
    <w:p w14:paraId="5560BAF1" w14:textId="77777777" w:rsidR="004E3E7D" w:rsidRPr="004E3E7D" w:rsidRDefault="004E3E7D" w:rsidP="004E3E7D">
      <w:pPr>
        <w:numPr>
          <w:ilvl w:val="0"/>
          <w:numId w:val="29"/>
        </w:numPr>
        <w:rPr>
          <w:rFonts w:asciiTheme="minorHAnsi" w:hAnsiTheme="minorHAnsi" w:cstheme="minorHAnsi"/>
          <w:szCs w:val="24"/>
        </w:rPr>
      </w:pPr>
      <w:r w:rsidRPr="004E3E7D">
        <w:rPr>
          <w:rFonts w:asciiTheme="minorHAnsi" w:hAnsiTheme="minorHAnsi" w:cstheme="minorHAnsi"/>
          <w:szCs w:val="24"/>
        </w:rPr>
        <w:t>Good written and communication skills;</w:t>
      </w:r>
    </w:p>
    <w:p w14:paraId="7AF0979F" w14:textId="77777777" w:rsidR="004E3E7D" w:rsidRPr="004E3E7D" w:rsidRDefault="004E3E7D" w:rsidP="004E3E7D">
      <w:pPr>
        <w:numPr>
          <w:ilvl w:val="0"/>
          <w:numId w:val="29"/>
        </w:numPr>
        <w:rPr>
          <w:rFonts w:asciiTheme="minorHAnsi" w:hAnsiTheme="minorHAnsi" w:cstheme="minorHAnsi"/>
          <w:szCs w:val="24"/>
        </w:rPr>
      </w:pPr>
      <w:r w:rsidRPr="004E3E7D">
        <w:rPr>
          <w:rFonts w:asciiTheme="minorHAnsi" w:hAnsiTheme="minorHAnsi" w:cstheme="minorHAnsi"/>
          <w:szCs w:val="24"/>
        </w:rPr>
        <w:t>Good computer knowledge;</w:t>
      </w:r>
    </w:p>
    <w:p w14:paraId="7AF5BA6D" w14:textId="21DC56CB" w:rsidR="004E3E7D" w:rsidRPr="004E3E7D" w:rsidRDefault="004E3E7D" w:rsidP="004E3E7D">
      <w:pPr>
        <w:numPr>
          <w:ilvl w:val="0"/>
          <w:numId w:val="29"/>
        </w:numPr>
        <w:rPr>
          <w:rFonts w:asciiTheme="minorHAnsi" w:hAnsiTheme="minorHAnsi" w:cstheme="minorHAnsi"/>
          <w:szCs w:val="24"/>
        </w:rPr>
      </w:pPr>
      <w:r w:rsidRPr="004E3E7D">
        <w:rPr>
          <w:rFonts w:asciiTheme="minorHAnsi" w:hAnsiTheme="minorHAnsi" w:cstheme="minorHAnsi"/>
          <w:szCs w:val="24"/>
        </w:rPr>
        <w:t>Fluency in English is required.</w:t>
      </w:r>
    </w:p>
    <w:p w14:paraId="01493FD4" w14:textId="77777777" w:rsidR="004E3E7D" w:rsidRPr="00FE4431" w:rsidRDefault="004E3E7D" w:rsidP="004E3E7D">
      <w:pPr>
        <w:ind w:left="1080"/>
        <w:rPr>
          <w:rFonts w:asciiTheme="minorHAnsi" w:hAnsiTheme="minorHAnsi" w:cstheme="minorHAnsi"/>
          <w:szCs w:val="24"/>
        </w:rPr>
      </w:pPr>
    </w:p>
    <w:p w14:paraId="268F2136" w14:textId="77777777" w:rsidR="00354C85" w:rsidRPr="00FE4431" w:rsidRDefault="00354C85" w:rsidP="00FE4431">
      <w:pPr>
        <w:pStyle w:val="Sender"/>
        <w:numPr>
          <w:ilvl w:val="0"/>
          <w:numId w:val="14"/>
        </w:numPr>
        <w:spacing w:before="120" w:after="120" w:line="240" w:lineRule="auto"/>
        <w:rPr>
          <w:rFonts w:asciiTheme="minorHAnsi" w:hAnsiTheme="minorHAnsi" w:cstheme="minorHAnsi"/>
          <w:color w:val="000000" w:themeColor="text1"/>
          <w:sz w:val="24"/>
          <w:szCs w:val="24"/>
        </w:rPr>
      </w:pPr>
      <w:r w:rsidRPr="00FE4431">
        <w:rPr>
          <w:rFonts w:asciiTheme="minorHAnsi" w:hAnsiTheme="minorHAnsi" w:cstheme="minorHAnsi"/>
          <w:color w:val="000000" w:themeColor="text1"/>
          <w:sz w:val="24"/>
          <w:szCs w:val="24"/>
        </w:rPr>
        <w:t>Competencies:</w:t>
      </w:r>
    </w:p>
    <w:p w14:paraId="5BF9E95C" w14:textId="77777777" w:rsidR="00354C85" w:rsidRPr="00FE4431" w:rsidRDefault="00354C85">
      <w:pPr>
        <w:pStyle w:val="oancuaDanhsach"/>
        <w:numPr>
          <w:ilvl w:val="0"/>
          <w:numId w:val="15"/>
        </w:numPr>
        <w:rPr>
          <w:rFonts w:asciiTheme="minorHAnsi" w:hAnsiTheme="minorHAnsi" w:cstheme="minorHAnsi"/>
          <w:color w:val="000000" w:themeColor="text1"/>
        </w:rPr>
      </w:pPr>
      <w:r w:rsidRPr="00FE4431">
        <w:rPr>
          <w:rFonts w:asciiTheme="minorHAnsi" w:hAnsiTheme="minorHAnsi" w:cstheme="minorHAnsi"/>
          <w:color w:val="000000" w:themeColor="text1"/>
        </w:rPr>
        <w:t>Excellent communication skills</w:t>
      </w:r>
    </w:p>
    <w:p w14:paraId="1D7A58F9" w14:textId="77777777" w:rsidR="00354C85" w:rsidRPr="00FE4431" w:rsidRDefault="00354C85">
      <w:pPr>
        <w:pStyle w:val="oancuaDanhsach"/>
        <w:numPr>
          <w:ilvl w:val="0"/>
          <w:numId w:val="15"/>
        </w:numPr>
        <w:rPr>
          <w:rFonts w:asciiTheme="minorHAnsi" w:hAnsiTheme="minorHAnsi" w:cstheme="minorHAnsi"/>
          <w:color w:val="000000" w:themeColor="text1"/>
        </w:rPr>
      </w:pPr>
      <w:r w:rsidRPr="00FE4431">
        <w:rPr>
          <w:rFonts w:asciiTheme="minorHAnsi" w:hAnsiTheme="minorHAnsi" w:cstheme="minorHAnsi"/>
          <w:color w:val="000000" w:themeColor="text1"/>
        </w:rPr>
        <w:t>Excellent organizational skills</w:t>
      </w:r>
    </w:p>
    <w:p w14:paraId="79B4072B" w14:textId="623F1632" w:rsidR="00354C85" w:rsidRPr="00FE4431" w:rsidRDefault="00354C85">
      <w:pPr>
        <w:pStyle w:val="oancuaDanhsach"/>
        <w:numPr>
          <w:ilvl w:val="0"/>
          <w:numId w:val="15"/>
        </w:numPr>
        <w:rPr>
          <w:rFonts w:asciiTheme="minorHAnsi" w:hAnsiTheme="minorHAnsi" w:cstheme="minorHAnsi"/>
          <w:color w:val="000000" w:themeColor="text1"/>
        </w:rPr>
      </w:pPr>
      <w:r w:rsidRPr="00FE4431">
        <w:rPr>
          <w:rFonts w:asciiTheme="minorHAnsi" w:hAnsiTheme="minorHAnsi" w:cstheme="minorHAnsi"/>
          <w:color w:val="000000" w:themeColor="text1"/>
        </w:rPr>
        <w:t>Demonstrable analytical and research skills, review and synthesis of data and information</w:t>
      </w:r>
      <w:r w:rsidR="007B5659" w:rsidRPr="00FE4431">
        <w:rPr>
          <w:rFonts w:asciiTheme="minorHAnsi" w:hAnsiTheme="minorHAnsi" w:cstheme="minorHAnsi"/>
          <w:color w:val="000000" w:themeColor="text1"/>
        </w:rPr>
        <w:t xml:space="preserve"> and planning experience </w:t>
      </w:r>
    </w:p>
    <w:p w14:paraId="0A83FE1A" w14:textId="77777777" w:rsidR="00354C85" w:rsidRPr="00FE4431" w:rsidRDefault="00354C85" w:rsidP="00FE4431">
      <w:pPr>
        <w:pStyle w:val="Sender"/>
        <w:numPr>
          <w:ilvl w:val="0"/>
          <w:numId w:val="14"/>
        </w:numPr>
        <w:spacing w:before="120" w:after="120" w:line="240" w:lineRule="auto"/>
        <w:rPr>
          <w:rFonts w:asciiTheme="minorHAnsi" w:hAnsiTheme="minorHAnsi" w:cstheme="minorHAnsi"/>
          <w:color w:val="000000" w:themeColor="text1"/>
          <w:sz w:val="24"/>
          <w:szCs w:val="24"/>
        </w:rPr>
      </w:pPr>
      <w:r w:rsidRPr="00FE4431">
        <w:rPr>
          <w:rFonts w:asciiTheme="minorHAnsi" w:hAnsiTheme="minorHAnsi" w:cstheme="minorHAnsi"/>
          <w:color w:val="000000" w:themeColor="text1"/>
          <w:sz w:val="24"/>
          <w:szCs w:val="24"/>
        </w:rPr>
        <w:t>Language Proficiency:</w:t>
      </w:r>
    </w:p>
    <w:p w14:paraId="04B7DA21" w14:textId="77777777" w:rsidR="00354C85" w:rsidRPr="00FE4431" w:rsidRDefault="00354C85">
      <w:pPr>
        <w:pStyle w:val="oancuaDanhsach"/>
        <w:numPr>
          <w:ilvl w:val="0"/>
          <w:numId w:val="18"/>
        </w:numPr>
        <w:rPr>
          <w:rFonts w:asciiTheme="minorHAnsi" w:hAnsiTheme="minorHAnsi" w:cstheme="minorHAnsi"/>
          <w:color w:val="000000" w:themeColor="text1"/>
        </w:rPr>
      </w:pPr>
      <w:r w:rsidRPr="00FE4431">
        <w:rPr>
          <w:rFonts w:asciiTheme="minorHAnsi" w:hAnsiTheme="minorHAnsi" w:cstheme="minorHAnsi"/>
          <w:color w:val="000000" w:themeColor="text1"/>
        </w:rPr>
        <w:t>Excellent oral and written English skills are required.</w:t>
      </w:r>
    </w:p>
    <w:p w14:paraId="13C7E45D" w14:textId="1BC177DA" w:rsidR="00354C85" w:rsidRPr="00FE4431" w:rsidRDefault="00354C85">
      <w:pPr>
        <w:rPr>
          <w:rFonts w:asciiTheme="minorHAnsi" w:hAnsiTheme="minorHAnsi" w:cstheme="minorHAnsi"/>
          <w:szCs w:val="24"/>
          <w:lang w:val="en-GB"/>
        </w:rPr>
      </w:pPr>
    </w:p>
    <w:p w14:paraId="681FA210" w14:textId="77777777" w:rsidR="00011F61" w:rsidRPr="00FE4431" w:rsidRDefault="00011F61">
      <w:pPr>
        <w:rPr>
          <w:rFonts w:asciiTheme="minorHAnsi" w:hAnsiTheme="minorHAnsi" w:cstheme="minorHAnsi"/>
          <w:szCs w:val="24"/>
          <w:lang w:val="en-GB"/>
        </w:rPr>
      </w:pPr>
    </w:p>
    <w:p w14:paraId="1EEC5694" w14:textId="77777777" w:rsidR="001C48B5" w:rsidRPr="00FE4431" w:rsidRDefault="001C48B5" w:rsidP="00FE4431">
      <w:pPr>
        <w:spacing w:line="276" w:lineRule="auto"/>
        <w:rPr>
          <w:rFonts w:asciiTheme="minorHAnsi" w:hAnsiTheme="minorHAnsi" w:cstheme="minorHAnsi"/>
          <w:b/>
          <w:bCs/>
          <w:color w:val="00B0F0"/>
          <w:szCs w:val="24"/>
        </w:rPr>
      </w:pPr>
      <w:r w:rsidRPr="00FE4431">
        <w:rPr>
          <w:rFonts w:asciiTheme="minorHAnsi" w:hAnsiTheme="minorHAnsi" w:cstheme="minorHAnsi"/>
          <w:b/>
          <w:bCs/>
          <w:color w:val="00B0F0"/>
          <w:szCs w:val="24"/>
        </w:rPr>
        <w:t>Submission of applications</w:t>
      </w:r>
    </w:p>
    <w:p w14:paraId="6BC22B27" w14:textId="77777777" w:rsidR="001C48B5" w:rsidRPr="00FE4431" w:rsidRDefault="001C48B5" w:rsidP="00FE4431">
      <w:pPr>
        <w:spacing w:line="276" w:lineRule="auto"/>
        <w:rPr>
          <w:rFonts w:asciiTheme="minorHAnsi" w:hAnsiTheme="minorHAnsi" w:cstheme="minorHAnsi"/>
          <w:color w:val="00B0F0"/>
          <w:szCs w:val="24"/>
        </w:rPr>
      </w:pPr>
    </w:p>
    <w:p w14:paraId="12FE6AA3" w14:textId="77777777" w:rsidR="001C48B5" w:rsidRPr="00FE4431" w:rsidRDefault="001C48B5" w:rsidP="00FE4431">
      <w:pPr>
        <w:spacing w:line="276" w:lineRule="auto"/>
        <w:rPr>
          <w:rStyle w:val="Siuktni"/>
          <w:rFonts w:asciiTheme="minorHAnsi" w:hAnsiTheme="minorHAnsi" w:cstheme="minorHAnsi"/>
          <w:szCs w:val="24"/>
        </w:rPr>
      </w:pPr>
      <w:r w:rsidRPr="00FE4431">
        <w:rPr>
          <w:rFonts w:asciiTheme="minorHAnsi" w:hAnsiTheme="minorHAnsi" w:cstheme="minorHAnsi"/>
          <w:szCs w:val="24"/>
        </w:rPr>
        <w:t xml:space="preserve">Interested candidates are kindly requested to apply and upload the following documents to the assigned requisition in UNICEF Vacancies: </w:t>
      </w:r>
      <w:hyperlink r:id="rId11" w:history="1">
        <w:r w:rsidRPr="00FE4431">
          <w:rPr>
            <w:rStyle w:val="Siuktni"/>
            <w:rFonts w:asciiTheme="minorHAnsi" w:hAnsiTheme="minorHAnsi" w:cstheme="minorHAnsi"/>
            <w:szCs w:val="24"/>
          </w:rPr>
          <w:t>http://www.unicef.org/about/employ/</w:t>
        </w:r>
      </w:hyperlink>
    </w:p>
    <w:p w14:paraId="454D9F3E" w14:textId="77777777" w:rsidR="001C48B5" w:rsidRPr="00FE4431" w:rsidRDefault="001C48B5" w:rsidP="00FE4431">
      <w:pPr>
        <w:spacing w:line="276" w:lineRule="auto"/>
        <w:rPr>
          <w:rStyle w:val="Siuktni"/>
          <w:rFonts w:asciiTheme="minorHAnsi" w:hAnsiTheme="minorHAnsi" w:cstheme="minorHAnsi"/>
          <w:color w:val="00CCFF"/>
          <w:szCs w:val="24"/>
          <w:u w:val="none"/>
        </w:rPr>
      </w:pPr>
    </w:p>
    <w:p w14:paraId="4DE2F7EC" w14:textId="77777777" w:rsidR="001C48B5" w:rsidRPr="00FE4431" w:rsidRDefault="001C48B5" w:rsidP="00FE4431">
      <w:pPr>
        <w:numPr>
          <w:ilvl w:val="0"/>
          <w:numId w:val="1"/>
        </w:numPr>
        <w:spacing w:line="276" w:lineRule="auto"/>
        <w:rPr>
          <w:rFonts w:asciiTheme="minorHAnsi" w:hAnsiTheme="minorHAnsi" w:cstheme="minorHAnsi"/>
          <w:color w:val="00CCFF"/>
          <w:szCs w:val="24"/>
        </w:rPr>
      </w:pPr>
      <w:r w:rsidRPr="00FE4431">
        <w:rPr>
          <w:rFonts w:asciiTheme="minorHAnsi" w:hAnsiTheme="minorHAnsi" w:cstheme="minorHAnsi"/>
          <w:szCs w:val="24"/>
        </w:rPr>
        <w:t>Letter of interest and confirmation of availability;</w:t>
      </w:r>
    </w:p>
    <w:p w14:paraId="174DEFE1" w14:textId="77777777" w:rsidR="001C48B5" w:rsidRPr="00FE4431" w:rsidRDefault="001C48B5" w:rsidP="00FE4431">
      <w:pPr>
        <w:numPr>
          <w:ilvl w:val="0"/>
          <w:numId w:val="1"/>
        </w:numPr>
        <w:spacing w:line="276" w:lineRule="auto"/>
        <w:rPr>
          <w:rFonts w:asciiTheme="minorHAnsi" w:hAnsiTheme="minorHAnsi" w:cstheme="minorHAnsi"/>
          <w:color w:val="00CCFF"/>
          <w:szCs w:val="24"/>
        </w:rPr>
      </w:pPr>
      <w:r w:rsidRPr="00FE4431">
        <w:rPr>
          <w:rFonts w:asciiTheme="minorHAnsi" w:hAnsiTheme="minorHAnsi" w:cstheme="minorHAnsi"/>
          <w:szCs w:val="24"/>
        </w:rPr>
        <w:t>Technical proposal which clearly explains the outline on how to deliver the tasks and deliverables (preferably less than 3 pages);</w:t>
      </w:r>
    </w:p>
    <w:p w14:paraId="23F847BB" w14:textId="77777777" w:rsidR="001C48B5" w:rsidRPr="00FE4431" w:rsidRDefault="001C48B5" w:rsidP="00FE4431">
      <w:pPr>
        <w:numPr>
          <w:ilvl w:val="0"/>
          <w:numId w:val="1"/>
        </w:numPr>
        <w:spacing w:before="100" w:beforeAutospacing="1" w:after="100" w:afterAutospacing="1" w:line="276" w:lineRule="auto"/>
        <w:rPr>
          <w:rFonts w:asciiTheme="minorHAnsi" w:hAnsiTheme="minorHAnsi" w:cstheme="minorHAnsi"/>
          <w:szCs w:val="24"/>
        </w:rPr>
      </w:pPr>
      <w:r w:rsidRPr="00FE4431">
        <w:rPr>
          <w:rFonts w:asciiTheme="minorHAnsi" w:hAnsiTheme="minorHAnsi" w:cstheme="minorHAnsi"/>
          <w:szCs w:val="24"/>
        </w:rPr>
        <w:t>Performance evaluation reports or references of similar consultancy assignments (if available)</w:t>
      </w:r>
    </w:p>
    <w:p w14:paraId="06E4A53B" w14:textId="77777777" w:rsidR="001C48B5" w:rsidRPr="00FE4431" w:rsidRDefault="001C48B5" w:rsidP="00FE4431">
      <w:pPr>
        <w:numPr>
          <w:ilvl w:val="0"/>
          <w:numId w:val="1"/>
        </w:numPr>
        <w:spacing w:before="100" w:beforeAutospacing="1" w:after="100" w:afterAutospacing="1" w:line="276" w:lineRule="auto"/>
        <w:rPr>
          <w:rFonts w:asciiTheme="minorHAnsi" w:hAnsiTheme="minorHAnsi" w:cstheme="minorHAnsi"/>
          <w:szCs w:val="24"/>
        </w:rPr>
      </w:pPr>
      <w:r w:rsidRPr="00FE4431">
        <w:rPr>
          <w:rFonts w:asciiTheme="minorHAnsi" w:hAnsiTheme="minorHAnsi" w:cstheme="minorHAnsi"/>
          <w:szCs w:val="24"/>
        </w:rPr>
        <w:t>Financial proposal: All-inclusive lump-sum cost including consultancy fee, travel and accommodation cost for this assignment as per work assignment.</w:t>
      </w:r>
    </w:p>
    <w:p w14:paraId="0CA3892D" w14:textId="77777777" w:rsidR="001C48B5" w:rsidRPr="00FE4431" w:rsidRDefault="001C48B5" w:rsidP="00FE4431">
      <w:pPr>
        <w:numPr>
          <w:ilvl w:val="0"/>
          <w:numId w:val="1"/>
        </w:numPr>
        <w:spacing w:before="100" w:beforeAutospacing="1" w:after="100" w:afterAutospacing="1" w:line="276" w:lineRule="auto"/>
        <w:rPr>
          <w:rFonts w:asciiTheme="minorHAnsi" w:hAnsiTheme="minorHAnsi" w:cstheme="minorHAnsi"/>
          <w:szCs w:val="24"/>
        </w:rPr>
      </w:pPr>
      <w:r w:rsidRPr="00FE4431">
        <w:rPr>
          <w:rFonts w:asciiTheme="minorHAnsi" w:hAnsiTheme="minorHAnsi" w:cstheme="minorHAnsi"/>
          <w:szCs w:val="24"/>
        </w:rPr>
        <w:t xml:space="preserve">CV/P11 form </w:t>
      </w:r>
      <w:r w:rsidRPr="00FE4431">
        <w:rPr>
          <w:rFonts w:asciiTheme="minorHAnsi" w:hAnsiTheme="minorHAnsi" w:cstheme="minorHAnsi"/>
          <w:i/>
          <w:iCs/>
          <w:szCs w:val="24"/>
        </w:rPr>
        <w:t>(</w:t>
      </w:r>
      <w:hyperlink r:id="rId12" w:history="1">
        <w:r w:rsidRPr="00FE4431">
          <w:rPr>
            <w:rFonts w:asciiTheme="minorHAnsi" w:hAnsiTheme="minorHAnsi" w:cstheme="minorHAnsi"/>
            <w:i/>
            <w:iCs/>
            <w:color w:val="0000FF"/>
            <w:szCs w:val="24"/>
            <w:u w:val="single"/>
          </w:rPr>
          <w:t>UN Personal History Form</w:t>
        </w:r>
      </w:hyperlink>
      <w:r w:rsidRPr="00FE4431">
        <w:rPr>
          <w:rFonts w:asciiTheme="minorHAnsi" w:hAnsiTheme="minorHAnsi" w:cstheme="minorHAnsi"/>
          <w:i/>
          <w:iCs/>
          <w:szCs w:val="24"/>
        </w:rPr>
        <w:t>)</w:t>
      </w:r>
      <w:r w:rsidRPr="00FE4431">
        <w:rPr>
          <w:rFonts w:asciiTheme="minorHAnsi" w:hAnsiTheme="minorHAnsi" w:cstheme="minorHAnsi"/>
          <w:szCs w:val="24"/>
        </w:rPr>
        <w:t xml:space="preserve"> </w:t>
      </w:r>
    </w:p>
    <w:p w14:paraId="6D3C26E0" w14:textId="77777777" w:rsidR="004E3E7D" w:rsidRDefault="004E3E7D">
      <w:pPr>
        <w:rPr>
          <w:rFonts w:asciiTheme="minorHAnsi" w:hAnsiTheme="minorHAnsi" w:cstheme="minorHAnsi"/>
          <w:b/>
          <w:color w:val="009CFD"/>
          <w:szCs w:val="24"/>
        </w:rPr>
      </w:pPr>
    </w:p>
    <w:p w14:paraId="3851BA21" w14:textId="77777777" w:rsidR="004E3E7D" w:rsidRPr="0020007C" w:rsidRDefault="004E3E7D" w:rsidP="004E3E7D">
      <w:pPr>
        <w:rPr>
          <w:rFonts w:asciiTheme="minorHAnsi" w:hAnsiTheme="minorHAnsi" w:cstheme="minorHAnsi"/>
          <w:b/>
          <w:color w:val="993366"/>
        </w:rPr>
      </w:pPr>
      <w:r w:rsidRPr="0020007C">
        <w:rPr>
          <w:rFonts w:asciiTheme="minorHAnsi" w:hAnsiTheme="minorHAnsi" w:cstheme="minorHAnsi"/>
          <w:b/>
          <w:color w:val="009CFD"/>
        </w:rPr>
        <w:t>General Conditions</w:t>
      </w:r>
      <w:r w:rsidRPr="0020007C">
        <w:rPr>
          <w:rFonts w:asciiTheme="minorHAnsi" w:hAnsiTheme="minorHAnsi" w:cstheme="minorHAnsi"/>
          <w:b/>
          <w:color w:val="993366"/>
        </w:rPr>
        <w:t xml:space="preserve">: </w:t>
      </w:r>
    </w:p>
    <w:p w14:paraId="325E62C6" w14:textId="77777777" w:rsidR="004E3E7D" w:rsidRPr="0020007C" w:rsidRDefault="004E3E7D" w:rsidP="004E3E7D">
      <w:pPr>
        <w:pStyle w:val="Thnvnban3"/>
        <w:jc w:val="both"/>
        <w:rPr>
          <w:rFonts w:asciiTheme="minorHAnsi" w:hAnsiTheme="minorHAnsi" w:cstheme="minorHAnsi"/>
          <w:sz w:val="22"/>
          <w:szCs w:val="22"/>
        </w:rPr>
      </w:pPr>
      <w:r w:rsidRPr="0020007C">
        <w:rPr>
          <w:rFonts w:asciiTheme="minorHAnsi" w:hAnsiTheme="minorHAnsi" w:cstheme="minorHAnsi"/>
          <w:sz w:val="22"/>
          <w:szCs w:val="22"/>
        </w:rPr>
        <w:t>The following general conditions shall apply. The consultant shall:</w:t>
      </w:r>
    </w:p>
    <w:p w14:paraId="6A001726" w14:textId="77777777" w:rsidR="004E3E7D" w:rsidRPr="0020007C" w:rsidRDefault="004E3E7D" w:rsidP="004E3E7D">
      <w:pPr>
        <w:pStyle w:val="Thnvnban3"/>
        <w:jc w:val="both"/>
        <w:rPr>
          <w:rFonts w:asciiTheme="minorHAnsi" w:hAnsiTheme="minorHAnsi" w:cstheme="minorHAnsi"/>
          <w:sz w:val="22"/>
          <w:szCs w:val="22"/>
        </w:rPr>
      </w:pPr>
    </w:p>
    <w:p w14:paraId="016F6175" w14:textId="186D880C" w:rsidR="00763EFC" w:rsidRDefault="00763EFC" w:rsidP="009B0B3D">
      <w:pPr>
        <w:pStyle w:val="oancuaDanhsach"/>
        <w:numPr>
          <w:ilvl w:val="0"/>
          <w:numId w:val="37"/>
        </w:numPr>
        <w:jc w:val="both"/>
        <w:rPr>
          <w:rFonts w:asciiTheme="minorHAnsi" w:hAnsiTheme="minorHAnsi" w:cstheme="minorHAnsi"/>
          <w:sz w:val="22"/>
          <w:szCs w:val="22"/>
        </w:rPr>
      </w:pPr>
      <w:r w:rsidRPr="00763EFC">
        <w:rPr>
          <w:rFonts w:asciiTheme="minorHAnsi" w:hAnsiTheme="minorHAnsi" w:cstheme="minorHAnsi"/>
          <w:sz w:val="22"/>
          <w:szCs w:val="22"/>
        </w:rPr>
        <w:t>Workstation</w:t>
      </w:r>
      <w:r w:rsidR="004E3E7D" w:rsidRPr="00763EFC">
        <w:rPr>
          <w:rFonts w:asciiTheme="minorHAnsi" w:hAnsiTheme="minorHAnsi" w:cstheme="minorHAnsi"/>
          <w:sz w:val="22"/>
          <w:szCs w:val="22"/>
        </w:rPr>
        <w:t xml:space="preserve">: UNICEF </w:t>
      </w:r>
      <w:r>
        <w:rPr>
          <w:rFonts w:asciiTheme="minorHAnsi" w:hAnsiTheme="minorHAnsi" w:cstheme="minorHAnsi"/>
          <w:sz w:val="22"/>
          <w:szCs w:val="22"/>
        </w:rPr>
        <w:t xml:space="preserve">Viet Nam </w:t>
      </w:r>
    </w:p>
    <w:p w14:paraId="2ABB5E20" w14:textId="422E3335" w:rsidR="004E3E7D" w:rsidRPr="00763EFC" w:rsidRDefault="004E3E7D" w:rsidP="009B0B3D">
      <w:pPr>
        <w:pStyle w:val="oancuaDanhsach"/>
        <w:numPr>
          <w:ilvl w:val="0"/>
          <w:numId w:val="37"/>
        </w:numPr>
        <w:jc w:val="both"/>
        <w:rPr>
          <w:rFonts w:asciiTheme="minorHAnsi" w:hAnsiTheme="minorHAnsi" w:cstheme="minorHAnsi"/>
          <w:sz w:val="22"/>
          <w:szCs w:val="22"/>
        </w:rPr>
      </w:pPr>
      <w:r w:rsidRPr="00763EFC">
        <w:rPr>
          <w:rFonts w:asciiTheme="minorHAnsi" w:hAnsiTheme="minorHAnsi" w:cstheme="minorHAnsi"/>
          <w:sz w:val="22"/>
          <w:szCs w:val="22"/>
        </w:rPr>
        <w:t xml:space="preserve">Applicable DSA </w:t>
      </w:r>
    </w:p>
    <w:p w14:paraId="7116BB21" w14:textId="77777777" w:rsidR="004E3E7D" w:rsidRPr="0020007C" w:rsidRDefault="004E3E7D" w:rsidP="004E3E7D">
      <w:pPr>
        <w:pStyle w:val="Thnvnban3"/>
        <w:numPr>
          <w:ilvl w:val="0"/>
          <w:numId w:val="37"/>
        </w:numPr>
        <w:rPr>
          <w:rFonts w:asciiTheme="minorHAnsi" w:hAnsiTheme="minorHAnsi" w:cstheme="minorHAnsi"/>
          <w:sz w:val="22"/>
          <w:szCs w:val="22"/>
        </w:rPr>
      </w:pPr>
      <w:r w:rsidRPr="0020007C">
        <w:rPr>
          <w:rFonts w:asciiTheme="minorHAnsi" w:hAnsiTheme="minorHAnsi" w:cstheme="minorHAnsi"/>
          <w:sz w:val="22"/>
          <w:szCs w:val="22"/>
        </w:rPr>
        <w:t>Official travel within the country: to the selected hard to reach areas and provinces in Viet Nam</w:t>
      </w:r>
    </w:p>
    <w:p w14:paraId="1015C219" w14:textId="77777777" w:rsidR="004E3E7D" w:rsidRPr="002A75F3" w:rsidRDefault="004E3E7D" w:rsidP="004E3E7D">
      <w:pPr>
        <w:pStyle w:val="Thnvnban3"/>
        <w:numPr>
          <w:ilvl w:val="0"/>
          <w:numId w:val="37"/>
        </w:numPr>
        <w:jc w:val="both"/>
        <w:rPr>
          <w:rFonts w:asciiTheme="minorHAnsi" w:hAnsiTheme="minorHAnsi" w:cstheme="minorHAnsi"/>
          <w:sz w:val="22"/>
          <w:szCs w:val="22"/>
        </w:rPr>
      </w:pPr>
      <w:r w:rsidRPr="0020007C">
        <w:rPr>
          <w:rFonts w:asciiTheme="minorHAnsi" w:hAnsiTheme="minorHAnsi" w:cstheme="minorHAnsi"/>
          <w:sz w:val="22"/>
          <w:szCs w:val="22"/>
        </w:rPr>
        <w:t xml:space="preserve">Be paid on a </w:t>
      </w:r>
      <w:r>
        <w:rPr>
          <w:rFonts w:asciiTheme="minorHAnsi" w:hAnsiTheme="minorHAnsi" w:cstheme="minorHAnsi"/>
          <w:sz w:val="22"/>
          <w:szCs w:val="22"/>
        </w:rPr>
        <w:t xml:space="preserve">monthly </w:t>
      </w:r>
      <w:r w:rsidRPr="0020007C">
        <w:rPr>
          <w:rFonts w:asciiTheme="minorHAnsi" w:hAnsiTheme="minorHAnsi" w:cstheme="minorHAnsi"/>
          <w:sz w:val="22"/>
          <w:szCs w:val="22"/>
        </w:rPr>
        <w:t>rate.</w:t>
      </w:r>
    </w:p>
    <w:p w14:paraId="2DC3FC25" w14:textId="77777777" w:rsidR="004E3E7D" w:rsidRPr="0020007C" w:rsidRDefault="004E3E7D" w:rsidP="004E3E7D">
      <w:pPr>
        <w:pStyle w:val="Thnvnban3"/>
        <w:numPr>
          <w:ilvl w:val="0"/>
          <w:numId w:val="37"/>
        </w:numPr>
        <w:jc w:val="both"/>
        <w:rPr>
          <w:rFonts w:asciiTheme="minorHAnsi" w:hAnsiTheme="minorHAnsi" w:cstheme="minorHAnsi"/>
          <w:sz w:val="22"/>
          <w:szCs w:val="22"/>
        </w:rPr>
      </w:pPr>
      <w:r w:rsidRPr="00AC1F18">
        <w:rPr>
          <w:rFonts w:asciiTheme="minorHAnsi" w:hAnsiTheme="minorHAnsi" w:cstheme="minorHAnsi"/>
          <w:sz w:val="22"/>
          <w:szCs w:val="22"/>
        </w:rPr>
        <w:t>Individual Contractors who are working in a full-time capacity (for a minimum of 1 full month) and with the same working schedule as staff at the duty station (generally office-based, working five weekdays per week and following the office hours) receive Paid Time Off (PTO) credit at the rate of one- and one-half days (1.5 days) for each full month of service.</w:t>
      </w:r>
    </w:p>
    <w:p w14:paraId="52ACE0B8" w14:textId="77777777" w:rsidR="004E3E7D" w:rsidRPr="0020007C" w:rsidRDefault="004E3E7D" w:rsidP="004E3E7D">
      <w:pPr>
        <w:pStyle w:val="Thnvnban3"/>
        <w:numPr>
          <w:ilvl w:val="0"/>
          <w:numId w:val="37"/>
        </w:numPr>
        <w:rPr>
          <w:rFonts w:asciiTheme="minorHAnsi" w:hAnsiTheme="minorHAnsi" w:cstheme="minorHAnsi"/>
          <w:b/>
          <w:color w:val="009CFD"/>
          <w:sz w:val="22"/>
          <w:szCs w:val="22"/>
        </w:rPr>
      </w:pPr>
      <w:r w:rsidRPr="0020007C">
        <w:rPr>
          <w:rFonts w:asciiTheme="minorHAnsi" w:hAnsiTheme="minorHAnsi" w:cstheme="minorHAnsi"/>
          <w:sz w:val="22"/>
          <w:szCs w:val="22"/>
        </w:rPr>
        <w:t>Have his/her flight costs paid at economy rate from and back to their normal city/country of residence prior to taking up the appointment.</w:t>
      </w:r>
      <w:r w:rsidRPr="0020007C">
        <w:rPr>
          <w:rFonts w:asciiTheme="minorHAnsi" w:hAnsiTheme="minorHAnsi" w:cstheme="minorHAnsi"/>
          <w:sz w:val="22"/>
          <w:szCs w:val="22"/>
        </w:rPr>
        <w:br/>
      </w:r>
    </w:p>
    <w:p w14:paraId="4D35E569" w14:textId="77777777" w:rsidR="004E3E7D" w:rsidRPr="0020007C" w:rsidRDefault="004E3E7D" w:rsidP="004E3E7D">
      <w:pPr>
        <w:pStyle w:val="Thnvnban3"/>
        <w:jc w:val="both"/>
        <w:rPr>
          <w:rFonts w:asciiTheme="minorHAnsi" w:hAnsiTheme="minorHAnsi" w:cstheme="minorHAnsi"/>
          <w:b/>
          <w:color w:val="009CFD"/>
          <w:sz w:val="22"/>
          <w:szCs w:val="22"/>
        </w:rPr>
      </w:pPr>
      <w:r w:rsidRPr="0020007C">
        <w:rPr>
          <w:rFonts w:asciiTheme="minorHAnsi" w:hAnsiTheme="minorHAnsi" w:cstheme="minorHAnsi"/>
          <w:b/>
          <w:color w:val="009CFD"/>
          <w:sz w:val="22"/>
          <w:szCs w:val="22"/>
        </w:rPr>
        <w:t>Policy both parties should be aware of:</w:t>
      </w:r>
    </w:p>
    <w:p w14:paraId="27AEBC92" w14:textId="77777777" w:rsidR="004E3E7D" w:rsidRPr="0020007C" w:rsidRDefault="004E3E7D" w:rsidP="004E3E7D">
      <w:pPr>
        <w:pStyle w:val="Thnvnban3"/>
        <w:numPr>
          <w:ilvl w:val="0"/>
          <w:numId w:val="38"/>
        </w:numPr>
        <w:jc w:val="both"/>
        <w:rPr>
          <w:rFonts w:asciiTheme="minorHAnsi" w:hAnsiTheme="minorHAnsi" w:cstheme="minorHAnsi"/>
          <w:sz w:val="22"/>
          <w:szCs w:val="22"/>
        </w:rPr>
      </w:pPr>
      <w:r w:rsidRPr="0020007C">
        <w:rPr>
          <w:rFonts w:asciiTheme="minorHAnsi" w:hAnsiTheme="minorHAnsi" w:cstheme="minorHAnsi"/>
          <w:sz w:val="22"/>
          <w:szCs w:val="22"/>
        </w:rPr>
        <w:t xml:space="preserve">Under the consultancy agreements, a month is defined as 22 working days, and fees are prorated accordingly.  Consultants are not paid for weekends </w:t>
      </w:r>
    </w:p>
    <w:p w14:paraId="7584F531" w14:textId="77777777" w:rsidR="004E3E7D" w:rsidRPr="0020007C" w:rsidRDefault="004E3E7D" w:rsidP="004E3E7D">
      <w:pPr>
        <w:pStyle w:val="Thnvnban3"/>
        <w:numPr>
          <w:ilvl w:val="0"/>
          <w:numId w:val="38"/>
        </w:numPr>
        <w:jc w:val="both"/>
        <w:rPr>
          <w:rFonts w:asciiTheme="minorHAnsi" w:hAnsiTheme="minorHAnsi" w:cstheme="minorHAnsi"/>
          <w:sz w:val="22"/>
          <w:szCs w:val="22"/>
        </w:rPr>
      </w:pPr>
      <w:r w:rsidRPr="0020007C">
        <w:rPr>
          <w:rFonts w:asciiTheme="minorHAnsi" w:hAnsiTheme="minorHAnsi" w:cstheme="minorHAnsi"/>
          <w:sz w:val="22"/>
          <w:szCs w:val="22"/>
        </w:rPr>
        <w:t>Consultants are not entitled to payment of overtime.  All remuneration must be within the contract agreement.</w:t>
      </w:r>
    </w:p>
    <w:p w14:paraId="08BF55EF" w14:textId="77777777" w:rsidR="004E3E7D" w:rsidRPr="0020007C" w:rsidRDefault="004E3E7D" w:rsidP="004E3E7D">
      <w:pPr>
        <w:pStyle w:val="Thnvnban3"/>
        <w:numPr>
          <w:ilvl w:val="0"/>
          <w:numId w:val="38"/>
        </w:numPr>
        <w:jc w:val="both"/>
        <w:rPr>
          <w:rFonts w:asciiTheme="minorHAnsi" w:hAnsiTheme="minorHAnsi" w:cstheme="minorHAnsi"/>
          <w:sz w:val="22"/>
          <w:szCs w:val="22"/>
        </w:rPr>
      </w:pPr>
      <w:r w:rsidRPr="0020007C">
        <w:rPr>
          <w:rFonts w:asciiTheme="minorHAnsi" w:hAnsiTheme="minorHAnsi" w:cstheme="minorHAnsi"/>
          <w:sz w:val="22"/>
          <w:szCs w:val="22"/>
        </w:rPr>
        <w:t>No contract may commence unless the contract is signed by both UNICEF and the consultant or Contractor.</w:t>
      </w:r>
    </w:p>
    <w:p w14:paraId="2F50727D" w14:textId="77777777" w:rsidR="004E3E7D" w:rsidRPr="0020007C" w:rsidRDefault="004E3E7D" w:rsidP="004E3E7D">
      <w:pPr>
        <w:pStyle w:val="Thnvnban3"/>
        <w:numPr>
          <w:ilvl w:val="0"/>
          <w:numId w:val="38"/>
        </w:numPr>
        <w:jc w:val="both"/>
        <w:rPr>
          <w:rFonts w:asciiTheme="minorHAnsi" w:hAnsiTheme="minorHAnsi" w:cstheme="minorHAnsi"/>
          <w:sz w:val="22"/>
          <w:szCs w:val="22"/>
        </w:rPr>
      </w:pPr>
      <w:r w:rsidRPr="0020007C">
        <w:rPr>
          <w:rFonts w:asciiTheme="minorHAnsi" w:hAnsiTheme="minorHAnsi" w:cstheme="minorHAnsi"/>
          <w:sz w:val="22"/>
          <w:szCs w:val="22"/>
        </w:rPr>
        <w:t xml:space="preserve">For international consultants outside the duty station, signed contracts must be sent by fax or email.  Signed contract copy or written agreement must be received by the office </w:t>
      </w:r>
      <w:r w:rsidRPr="0020007C">
        <w:rPr>
          <w:rFonts w:asciiTheme="minorHAnsi" w:hAnsiTheme="minorHAnsi" w:cstheme="minorHAnsi"/>
          <w:b/>
          <w:sz w:val="22"/>
          <w:szCs w:val="22"/>
        </w:rPr>
        <w:t>before Travel Authorization is issued.</w:t>
      </w:r>
    </w:p>
    <w:p w14:paraId="3C44F5E2" w14:textId="77777777" w:rsidR="004E3E7D" w:rsidRPr="0020007C" w:rsidRDefault="004E3E7D" w:rsidP="004E3E7D">
      <w:pPr>
        <w:pStyle w:val="Thnvnban3"/>
        <w:numPr>
          <w:ilvl w:val="0"/>
          <w:numId w:val="38"/>
        </w:numPr>
        <w:jc w:val="both"/>
        <w:rPr>
          <w:rFonts w:asciiTheme="minorHAnsi" w:hAnsiTheme="minorHAnsi" w:cstheme="minorHAnsi"/>
          <w:sz w:val="22"/>
          <w:szCs w:val="22"/>
        </w:rPr>
      </w:pPr>
      <w:r w:rsidRPr="0020007C">
        <w:rPr>
          <w:rFonts w:asciiTheme="minorHAnsi" w:hAnsiTheme="minorHAnsi" w:cstheme="minorHAnsi"/>
          <w:sz w:val="22"/>
          <w:szCs w:val="22"/>
        </w:rPr>
        <w:t>No consultant may travel without a signed travel authorization prior to the commencement of the journey to the duty station.</w:t>
      </w:r>
    </w:p>
    <w:p w14:paraId="3C99BC17" w14:textId="77777777" w:rsidR="004E3E7D" w:rsidRPr="0020007C" w:rsidRDefault="004E3E7D" w:rsidP="004E3E7D">
      <w:pPr>
        <w:pStyle w:val="Thnvnban3"/>
        <w:numPr>
          <w:ilvl w:val="0"/>
          <w:numId w:val="38"/>
        </w:numPr>
        <w:jc w:val="both"/>
        <w:rPr>
          <w:rFonts w:asciiTheme="minorHAnsi" w:hAnsiTheme="minorHAnsi" w:cstheme="minorHAnsi"/>
          <w:sz w:val="22"/>
          <w:szCs w:val="22"/>
        </w:rPr>
      </w:pPr>
      <w:r w:rsidRPr="0020007C">
        <w:rPr>
          <w:rFonts w:asciiTheme="minorHAnsi" w:hAnsiTheme="minorHAnsi" w:cstheme="minorHAnsi"/>
          <w:sz w:val="22"/>
          <w:szCs w:val="22"/>
        </w:rPr>
        <w:t>Unless authorized, UNICEF will buy the tickets of the consultant.  In some cases, the consultant may be authorized to buy their travel tickets and shall be reimbursed at the “most economical and direct route” but this must be agreed beforehand.</w:t>
      </w:r>
    </w:p>
    <w:p w14:paraId="70D181CA" w14:textId="77777777" w:rsidR="004E3E7D" w:rsidRPr="004E3E7D" w:rsidRDefault="004E3E7D" w:rsidP="004E3E7D">
      <w:pPr>
        <w:pStyle w:val="oancuaDanhsach"/>
        <w:numPr>
          <w:ilvl w:val="0"/>
          <w:numId w:val="38"/>
        </w:numPr>
        <w:jc w:val="both"/>
        <w:rPr>
          <w:rFonts w:asciiTheme="minorHAnsi" w:hAnsiTheme="minorHAnsi" w:cstheme="minorHAnsi"/>
        </w:rPr>
      </w:pPr>
      <w:r w:rsidRPr="004E3E7D">
        <w:rPr>
          <w:rFonts w:asciiTheme="minorHAnsi" w:hAnsiTheme="minorHAnsi" w:cstheme="minorHAnsi"/>
        </w:rPr>
        <w:lastRenderedPageBreak/>
        <w:t>Consultants will not have supervisory responsibilities or authority on UNICEF budget.</w:t>
      </w:r>
    </w:p>
    <w:p w14:paraId="306D0E81" w14:textId="77777777" w:rsidR="004E3E7D" w:rsidRPr="004E3E7D" w:rsidRDefault="004E3E7D" w:rsidP="004E3E7D">
      <w:pPr>
        <w:pStyle w:val="oancuaDanhsach"/>
        <w:numPr>
          <w:ilvl w:val="0"/>
          <w:numId w:val="38"/>
        </w:numPr>
        <w:jc w:val="both"/>
        <w:rPr>
          <w:rFonts w:asciiTheme="minorHAnsi" w:hAnsiTheme="minorHAnsi" w:cstheme="minorHAnsi"/>
          <w:snapToGrid w:val="0"/>
        </w:rPr>
      </w:pPr>
      <w:r w:rsidRPr="004E3E7D">
        <w:rPr>
          <w:rFonts w:asciiTheme="minorHAnsi" w:hAnsiTheme="minorHAnsi" w:cstheme="minorHAnsi"/>
        </w:rPr>
        <w:t xml:space="preserve">Consultant will be required to sign the </w:t>
      </w:r>
      <w:r w:rsidRPr="004E3E7D">
        <w:rPr>
          <w:rFonts w:asciiTheme="minorHAnsi" w:hAnsiTheme="minorHAnsi" w:cstheme="minorHAnsi"/>
          <w:snapToGrid w:val="0"/>
        </w:rPr>
        <w:t xml:space="preserve">Health statement for consultants/Individual contractor prior to taking up the assignment, and to document that they have appropriate health insurance, </w:t>
      </w:r>
      <w:r w:rsidRPr="004E3E7D">
        <w:rPr>
          <w:rFonts w:asciiTheme="minorHAnsi" w:hAnsiTheme="minorHAnsi" w:cstheme="minorHAnsi"/>
        </w:rPr>
        <w:t>including Medical Evacuation</w:t>
      </w:r>
      <w:r w:rsidRPr="004E3E7D">
        <w:rPr>
          <w:rFonts w:asciiTheme="minorHAnsi" w:hAnsiTheme="minorHAnsi" w:cstheme="minorHAnsi"/>
          <w:snapToGrid w:val="0"/>
        </w:rPr>
        <w:t>.</w:t>
      </w:r>
    </w:p>
    <w:p w14:paraId="62D248E6" w14:textId="77777777" w:rsidR="004E3E7D" w:rsidRPr="004E3E7D" w:rsidRDefault="004E3E7D" w:rsidP="004E3E7D">
      <w:pPr>
        <w:pStyle w:val="oancuaDanhsach"/>
        <w:numPr>
          <w:ilvl w:val="0"/>
          <w:numId w:val="38"/>
        </w:numPr>
        <w:jc w:val="both"/>
        <w:rPr>
          <w:rFonts w:asciiTheme="minorHAnsi" w:hAnsiTheme="minorHAnsi" w:cstheme="minorHAnsi"/>
          <w:lang w:val="en-GB"/>
        </w:rPr>
      </w:pPr>
      <w:r w:rsidRPr="004E3E7D">
        <w:rPr>
          <w:rFonts w:asciiTheme="minorHAnsi" w:hAnsiTheme="minorHAnsi" w:cstheme="minorHAnsi"/>
          <w:snapToGrid w:val="0"/>
        </w:rPr>
        <w:t>The Form 'Designation, change or revocation of beneficiary' must be completed by the consultant.</w:t>
      </w:r>
    </w:p>
    <w:p w14:paraId="384377D2" w14:textId="77777777" w:rsidR="004E3E7D" w:rsidRPr="0020007C" w:rsidRDefault="004E3E7D" w:rsidP="004E3E7D">
      <w:pPr>
        <w:rPr>
          <w:rFonts w:asciiTheme="minorHAnsi" w:hAnsiTheme="minorHAnsi" w:cstheme="minorHAnsi"/>
          <w:b/>
          <w:lang w:val="en-GB"/>
        </w:rPr>
      </w:pPr>
    </w:p>
    <w:p w14:paraId="6B31BEA1" w14:textId="77777777" w:rsidR="004E3E7D" w:rsidRDefault="004E3E7D">
      <w:pPr>
        <w:rPr>
          <w:rFonts w:asciiTheme="minorHAnsi" w:hAnsiTheme="minorHAnsi" w:cstheme="minorHAnsi"/>
          <w:b/>
          <w:color w:val="009CFD"/>
          <w:szCs w:val="24"/>
        </w:rPr>
      </w:pPr>
    </w:p>
    <w:p w14:paraId="1F6A8977" w14:textId="77777777" w:rsidR="004E3E7D" w:rsidRDefault="004E3E7D">
      <w:pPr>
        <w:rPr>
          <w:rFonts w:asciiTheme="minorHAnsi" w:hAnsiTheme="minorHAnsi" w:cstheme="minorHAnsi"/>
          <w:b/>
          <w:color w:val="009CFD"/>
          <w:szCs w:val="24"/>
        </w:rPr>
      </w:pPr>
    </w:p>
    <w:p w14:paraId="521A391A" w14:textId="0D654B5C" w:rsidR="00FE4431" w:rsidRDefault="00FE4431" w:rsidP="00FE4431">
      <w:pPr>
        <w:spacing w:line="276" w:lineRule="auto"/>
        <w:rPr>
          <w:rFonts w:asciiTheme="minorHAnsi" w:hAnsiTheme="minorHAnsi" w:cstheme="minorHAnsi"/>
          <w:b/>
          <w:color w:val="00B0F0"/>
          <w:szCs w:val="24"/>
        </w:rPr>
      </w:pPr>
    </w:p>
    <w:p w14:paraId="0208C4D1" w14:textId="75910551" w:rsidR="00522EA0" w:rsidRDefault="00522EA0" w:rsidP="00FE4431">
      <w:pPr>
        <w:spacing w:line="276" w:lineRule="auto"/>
        <w:rPr>
          <w:rFonts w:asciiTheme="minorHAnsi" w:hAnsiTheme="minorHAnsi" w:cstheme="minorHAnsi"/>
          <w:b/>
          <w:color w:val="00B0F0"/>
          <w:szCs w:val="24"/>
        </w:rPr>
      </w:pPr>
    </w:p>
    <w:p w14:paraId="5785F287" w14:textId="48B619DB" w:rsidR="000B74F8" w:rsidRDefault="000B74F8" w:rsidP="00FE4431">
      <w:pPr>
        <w:spacing w:line="276" w:lineRule="auto"/>
        <w:rPr>
          <w:rFonts w:asciiTheme="minorHAnsi" w:hAnsiTheme="minorHAnsi" w:cstheme="minorHAnsi"/>
          <w:b/>
          <w:color w:val="00B0F0"/>
          <w:szCs w:val="24"/>
        </w:rPr>
      </w:pPr>
    </w:p>
    <w:p w14:paraId="0D0AC738" w14:textId="71896EF5" w:rsidR="000B74F8" w:rsidRDefault="000B74F8" w:rsidP="00FE4431">
      <w:pPr>
        <w:spacing w:line="276" w:lineRule="auto"/>
        <w:rPr>
          <w:rFonts w:asciiTheme="minorHAnsi" w:hAnsiTheme="minorHAnsi" w:cstheme="minorHAnsi"/>
          <w:b/>
          <w:color w:val="00B0F0"/>
          <w:szCs w:val="24"/>
        </w:rPr>
      </w:pPr>
    </w:p>
    <w:p w14:paraId="40728F03" w14:textId="05E5300C" w:rsidR="000B74F8" w:rsidRDefault="000B74F8" w:rsidP="00FE4431">
      <w:pPr>
        <w:spacing w:line="276" w:lineRule="auto"/>
        <w:rPr>
          <w:rFonts w:asciiTheme="minorHAnsi" w:hAnsiTheme="minorHAnsi" w:cstheme="minorHAnsi"/>
          <w:b/>
          <w:color w:val="00B0F0"/>
          <w:szCs w:val="24"/>
        </w:rPr>
      </w:pPr>
    </w:p>
    <w:p w14:paraId="4470FA8D" w14:textId="77777777" w:rsidR="000B74F8" w:rsidRDefault="000B74F8" w:rsidP="00FE4431">
      <w:pPr>
        <w:spacing w:line="276" w:lineRule="auto"/>
        <w:rPr>
          <w:rFonts w:asciiTheme="minorHAnsi" w:hAnsiTheme="minorHAnsi" w:cstheme="minorHAnsi"/>
          <w:b/>
          <w:color w:val="00B0F0"/>
          <w:szCs w:val="24"/>
        </w:rPr>
      </w:pPr>
    </w:p>
    <w:p w14:paraId="52BE1B73" w14:textId="77777777" w:rsidR="00522EA0" w:rsidRDefault="00522EA0" w:rsidP="00FE4431">
      <w:pPr>
        <w:spacing w:line="276" w:lineRule="auto"/>
        <w:rPr>
          <w:rFonts w:asciiTheme="minorHAnsi" w:hAnsiTheme="minorHAnsi" w:cstheme="minorHAnsi"/>
          <w:b/>
          <w:color w:val="00B0F0"/>
          <w:szCs w:val="24"/>
        </w:rPr>
      </w:pPr>
    </w:p>
    <w:sectPr w:rsidR="00522EA0" w:rsidSect="005133BF">
      <w:headerReference w:type="default" r:id="rId13"/>
      <w:footerReference w:type="default" r:id="rId14"/>
      <w:pgSz w:w="11909" w:h="16834" w:code="9"/>
      <w:pgMar w:top="1152" w:right="1296" w:bottom="1728" w:left="1296" w:header="1152" w:footer="12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0CBD2" w14:textId="77777777" w:rsidR="008F1136" w:rsidRDefault="008F1136" w:rsidP="000C3710">
      <w:r>
        <w:separator/>
      </w:r>
    </w:p>
  </w:endnote>
  <w:endnote w:type="continuationSeparator" w:id="0">
    <w:p w14:paraId="4EC967DE" w14:textId="77777777" w:rsidR="008F1136" w:rsidRDefault="008F1136"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Omega">
    <w:altName w:val="Candara"/>
    <w:charset w:val="00"/>
    <w:family w:val="swiss"/>
    <w:pitch w:val="variable"/>
    <w:sig w:usb0="00000007" w:usb1="00000000" w:usb2="00000000" w:usb3="00000000" w:csb0="00000093" w:csb1="00000000"/>
  </w:font>
  <w:font w:name="TimesNewRomanPSMT">
    <w:altName w:val="Times New Roman"/>
    <w:panose1 w:val="00000000000000000000"/>
    <w:charset w:val="00"/>
    <w:family w:val="roman"/>
    <w:notTrueType/>
    <w:pitch w:val="default"/>
  </w:font>
  <w:font w:name="TimesNewRomanPS-Italic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761B" w14:textId="77777777" w:rsidR="007B2236" w:rsidRDefault="007B2236">
    <w:pPr>
      <w:pStyle w:val="Chntrang"/>
    </w:pPr>
    <w:r>
      <w:rPr>
        <w:noProof/>
      </w:rPr>
      <mc:AlternateContent>
        <mc:Choice Requires="wps">
          <w:drawing>
            <wp:anchor distT="0" distB="0" distL="114300" distR="114300" simplePos="0" relativeHeight="251661312" behindDoc="0" locked="0" layoutInCell="1" allowOverlap="1" wp14:anchorId="030A7F35" wp14:editId="44BECE40">
              <wp:simplePos x="0" y="0"/>
              <wp:positionH relativeFrom="column">
                <wp:posOffset>-3175</wp:posOffset>
              </wp:positionH>
              <wp:positionV relativeFrom="paragraph">
                <wp:posOffset>43180</wp:posOffset>
              </wp:positionV>
              <wp:extent cx="6058535" cy="944089"/>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8535" cy="944089"/>
                      </a:xfrm>
                      <a:prstGeom prst="rect">
                        <a:avLst/>
                      </a:prstGeom>
                      <a:noFill/>
                      <a:ln>
                        <a:noFill/>
                      </a:ln>
                      <a:effectLst/>
                    </wps:spPr>
                    <wps:txbx>
                      <w:txbxContent>
                        <w:p w14:paraId="66FB375B" w14:textId="77777777" w:rsidR="007B2236" w:rsidRPr="008F3D1C" w:rsidRDefault="007B2236" w:rsidP="00C87F8D">
                          <w:pPr>
                            <w:spacing w:line="276" w:lineRule="auto"/>
                            <w:rPr>
                              <w:rFonts w:ascii="Arial" w:hAnsi="Arial" w:cs="Arial"/>
                              <w:color w:val="A6A6A6"/>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A7F35" id="_x0000_t202" coordsize="21600,21600" o:spt="202" path="m,l,21600r21600,l21600,xe">
              <v:stroke joinstyle="miter"/>
              <v:path gradientshapeok="t" o:connecttype="rect"/>
            </v:shapetype>
            <v:shape id="Text Box 4" o:spid="_x0000_s1026" type="#_x0000_t202" style="position:absolute;margin-left:-.25pt;margin-top:3.4pt;width:477.05pt;height:7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" filled="f" stroked="f">
              <v:textbox>
                <w:txbxContent>
                  <w:p w14:paraId="66FB375B" w14:textId="77777777" w:rsidR="007B2236" w:rsidRPr="008F3D1C" w:rsidRDefault="007B2236" w:rsidP="00C87F8D">
                    <w:pPr>
                      <w:spacing w:line="276" w:lineRule="auto"/>
                      <w:rPr>
                        <w:rFonts w:ascii="Arial" w:hAnsi="Arial" w:cs="Arial"/>
                        <w:color w:val="A6A6A6"/>
                        <w:sz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94302" w14:textId="77777777" w:rsidR="008F1136" w:rsidRDefault="008F1136" w:rsidP="000C3710">
      <w:r>
        <w:separator/>
      </w:r>
    </w:p>
  </w:footnote>
  <w:footnote w:type="continuationSeparator" w:id="0">
    <w:p w14:paraId="6BDF93FB" w14:textId="77777777" w:rsidR="008F1136" w:rsidRDefault="008F1136"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D7BD" w14:textId="77777777" w:rsidR="007B2236" w:rsidRPr="0087253F" w:rsidRDefault="007B2236" w:rsidP="0087253F">
    <w:pPr>
      <w:pStyle w:val="utrang"/>
    </w:pPr>
    <w:r>
      <w:rPr>
        <w:noProof/>
      </w:rPr>
      <w:drawing>
        <wp:anchor distT="0" distB="0" distL="114300" distR="114300" simplePos="0" relativeHeight="251659264" behindDoc="0" locked="0" layoutInCell="1" allowOverlap="1" wp14:anchorId="1088B37A" wp14:editId="675A01F8">
          <wp:simplePos x="0" y="0"/>
          <wp:positionH relativeFrom="column">
            <wp:posOffset>2865120</wp:posOffset>
          </wp:positionH>
          <wp:positionV relativeFrom="paragraph">
            <wp:posOffset>-655320</wp:posOffset>
          </wp:positionV>
          <wp:extent cx="3204844" cy="6555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04844" cy="655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836"/>
    <w:multiLevelType w:val="hybridMultilevel"/>
    <w:tmpl w:val="610EE764"/>
    <w:lvl w:ilvl="0" w:tplc="F1887B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8C23FA"/>
    <w:multiLevelType w:val="hybridMultilevel"/>
    <w:tmpl w:val="D7DEF872"/>
    <w:lvl w:ilvl="0" w:tplc="D062B5C4">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C5856"/>
    <w:multiLevelType w:val="hybridMultilevel"/>
    <w:tmpl w:val="00E25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2D1B50"/>
    <w:multiLevelType w:val="hybridMultilevel"/>
    <w:tmpl w:val="18FC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540FC"/>
    <w:multiLevelType w:val="hybridMultilevel"/>
    <w:tmpl w:val="A7CEF276"/>
    <w:lvl w:ilvl="0" w:tplc="23283EA8">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0576C2"/>
    <w:multiLevelType w:val="hybridMultilevel"/>
    <w:tmpl w:val="85CC75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123A7"/>
    <w:multiLevelType w:val="singleLevel"/>
    <w:tmpl w:val="0409000F"/>
    <w:lvl w:ilvl="0">
      <w:start w:val="1"/>
      <w:numFmt w:val="decimal"/>
      <w:lvlText w:val="%1."/>
      <w:lvlJc w:val="left"/>
      <w:pPr>
        <w:ind w:left="810" w:hanging="360"/>
      </w:pPr>
      <w:rPr>
        <w:rFonts w:hint="default"/>
      </w:rPr>
    </w:lvl>
  </w:abstractNum>
  <w:abstractNum w:abstractNumId="8" w15:restartNumberingAfterBreak="0">
    <w:nsid w:val="2CC40E0A"/>
    <w:multiLevelType w:val="hybridMultilevel"/>
    <w:tmpl w:val="954E5C82"/>
    <w:lvl w:ilvl="0" w:tplc="BD9CBF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37516"/>
    <w:multiLevelType w:val="hybridMultilevel"/>
    <w:tmpl w:val="B78AB5C8"/>
    <w:lvl w:ilvl="0" w:tplc="AFFA8B54">
      <w:start w:val="1"/>
      <w:numFmt w:val="decimal"/>
      <w:lvlText w:val="%1."/>
      <w:lvlJc w:val="left"/>
      <w:pPr>
        <w:ind w:left="360" w:hanging="360"/>
      </w:pPr>
      <w:rPr>
        <w:rFonts w:cs="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2E3E7D"/>
    <w:multiLevelType w:val="multilevel"/>
    <w:tmpl w:val="FE1AE2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5627F6"/>
    <w:multiLevelType w:val="hybridMultilevel"/>
    <w:tmpl w:val="AA120D90"/>
    <w:lvl w:ilvl="0" w:tplc="08090001">
      <w:start w:val="1"/>
      <w:numFmt w:val="bullet"/>
      <w:lvlText w:val=""/>
      <w:lvlJc w:val="left"/>
      <w:pPr>
        <w:ind w:left="1080" w:hanging="360"/>
      </w:pPr>
      <w:rPr>
        <w:rFonts w:ascii="Symbol" w:hAnsi="Symbol" w:hint="default"/>
      </w:rPr>
    </w:lvl>
    <w:lvl w:ilvl="1" w:tplc="4CB8AC86">
      <w:start w:val="12"/>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220362"/>
    <w:multiLevelType w:val="hybridMultilevel"/>
    <w:tmpl w:val="D0945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7F6D33"/>
    <w:multiLevelType w:val="hybridMultilevel"/>
    <w:tmpl w:val="18641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B57DBF"/>
    <w:multiLevelType w:val="hybridMultilevel"/>
    <w:tmpl w:val="DCD2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B6EA0"/>
    <w:multiLevelType w:val="hybridMultilevel"/>
    <w:tmpl w:val="A0CC2C80"/>
    <w:lvl w:ilvl="0" w:tplc="7878FB9E">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24576"/>
    <w:multiLevelType w:val="hybridMultilevel"/>
    <w:tmpl w:val="2B46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EA6F01"/>
    <w:multiLevelType w:val="hybridMultilevel"/>
    <w:tmpl w:val="821E19A6"/>
    <w:lvl w:ilvl="0" w:tplc="04090001">
      <w:start w:val="1"/>
      <w:numFmt w:val="bullet"/>
      <w:lvlText w:val=""/>
      <w:lvlJc w:val="left"/>
      <w:pPr>
        <w:ind w:left="1080" w:hanging="360"/>
      </w:pPr>
      <w:rPr>
        <w:rFonts w:ascii="Symbol" w:hAnsi="Symbol" w:hint="default"/>
      </w:rPr>
    </w:lvl>
    <w:lvl w:ilvl="1" w:tplc="4CB8AC86">
      <w:start w:val="12"/>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802092"/>
    <w:multiLevelType w:val="hybridMultilevel"/>
    <w:tmpl w:val="6F0CBEBE"/>
    <w:lvl w:ilvl="0" w:tplc="0D20D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6133B"/>
    <w:multiLevelType w:val="hybridMultilevel"/>
    <w:tmpl w:val="DEC827AA"/>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A53EA1"/>
    <w:multiLevelType w:val="hybridMultilevel"/>
    <w:tmpl w:val="D7FC9A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87079D"/>
    <w:multiLevelType w:val="hybridMultilevel"/>
    <w:tmpl w:val="6FFC83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A85700C"/>
    <w:multiLevelType w:val="hybridMultilevel"/>
    <w:tmpl w:val="98580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261A45"/>
    <w:multiLevelType w:val="hybridMultilevel"/>
    <w:tmpl w:val="7E700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B72B6"/>
    <w:multiLevelType w:val="hybridMultilevel"/>
    <w:tmpl w:val="20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61746"/>
    <w:multiLevelType w:val="hybridMultilevel"/>
    <w:tmpl w:val="84866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3C5FCD"/>
    <w:multiLevelType w:val="hybridMultilevel"/>
    <w:tmpl w:val="210882BE"/>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E7493C"/>
    <w:multiLevelType w:val="hybridMultilevel"/>
    <w:tmpl w:val="B3368DD0"/>
    <w:lvl w:ilvl="0" w:tplc="046019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42890"/>
    <w:multiLevelType w:val="hybridMultilevel"/>
    <w:tmpl w:val="90127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0109C9"/>
    <w:multiLevelType w:val="hybridMultilevel"/>
    <w:tmpl w:val="1994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4B0911"/>
    <w:multiLevelType w:val="multilevel"/>
    <w:tmpl w:val="2E48D892"/>
    <w:lvl w:ilvl="0">
      <w:start w:val="2"/>
      <w:numFmt w:val="decimal"/>
      <w:lvlText w:val="%1."/>
      <w:lvlJc w:val="left"/>
      <w:pPr>
        <w:ind w:left="360" w:hanging="360"/>
      </w:pPr>
      <w:rPr>
        <w:rFonts w:cs="Arial"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53A0DDA"/>
    <w:multiLevelType w:val="hybridMultilevel"/>
    <w:tmpl w:val="1054AF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6D0DC9"/>
    <w:multiLevelType w:val="hybridMultilevel"/>
    <w:tmpl w:val="1514F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636C04"/>
    <w:multiLevelType w:val="hybridMultilevel"/>
    <w:tmpl w:val="3EA470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604DCC"/>
    <w:multiLevelType w:val="hybridMultilevel"/>
    <w:tmpl w:val="D954280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DE5C72"/>
    <w:multiLevelType w:val="hybridMultilevel"/>
    <w:tmpl w:val="7D7A4710"/>
    <w:lvl w:ilvl="0" w:tplc="04090001">
      <w:start w:val="1"/>
      <w:numFmt w:val="bullet"/>
      <w:lvlText w:val=""/>
      <w:lvlJc w:val="left"/>
      <w:pPr>
        <w:ind w:left="409" w:hanging="360"/>
      </w:pPr>
      <w:rPr>
        <w:rFonts w:ascii="Symbol" w:hAnsi="Symbo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37" w15:restartNumberingAfterBreak="0">
    <w:nsid w:val="7F605973"/>
    <w:multiLevelType w:val="hybridMultilevel"/>
    <w:tmpl w:val="B6AEA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7"/>
  </w:num>
  <w:num w:numId="3">
    <w:abstractNumId w:val="0"/>
  </w:num>
  <w:num w:numId="4">
    <w:abstractNumId w:val="6"/>
  </w:num>
  <w:num w:numId="5">
    <w:abstractNumId w:val="32"/>
  </w:num>
  <w:num w:numId="6">
    <w:abstractNumId w:val="11"/>
  </w:num>
  <w:num w:numId="7">
    <w:abstractNumId w:val="31"/>
  </w:num>
  <w:num w:numId="8">
    <w:abstractNumId w:val="3"/>
  </w:num>
  <w:num w:numId="9">
    <w:abstractNumId w:val="18"/>
  </w:num>
  <w:num w:numId="10">
    <w:abstractNumId w:val="21"/>
  </w:num>
  <w:num w:numId="11">
    <w:abstractNumId w:val="10"/>
  </w:num>
  <w:num w:numId="12">
    <w:abstractNumId w:val="8"/>
  </w:num>
  <w:num w:numId="13">
    <w:abstractNumId w:val="9"/>
  </w:num>
  <w:num w:numId="14">
    <w:abstractNumId w:val="19"/>
  </w:num>
  <w:num w:numId="15">
    <w:abstractNumId w:val="27"/>
  </w:num>
  <w:num w:numId="16">
    <w:abstractNumId w:val="20"/>
  </w:num>
  <w:num w:numId="17">
    <w:abstractNumId w:val="29"/>
  </w:num>
  <w:num w:numId="18">
    <w:abstractNumId w:val="37"/>
  </w:num>
  <w:num w:numId="19">
    <w:abstractNumId w:val="26"/>
  </w:num>
  <w:num w:numId="20">
    <w:abstractNumId w:val="5"/>
  </w:num>
  <w:num w:numId="21">
    <w:abstractNumId w:val="2"/>
  </w:num>
  <w:num w:numId="22">
    <w:abstractNumId w:val="7"/>
  </w:num>
  <w:num w:numId="23">
    <w:abstractNumId w:val="22"/>
  </w:num>
  <w:num w:numId="24">
    <w:abstractNumId w:val="24"/>
  </w:num>
  <w:num w:numId="25">
    <w:abstractNumId w:val="16"/>
  </w:num>
  <w:num w:numId="26">
    <w:abstractNumId w:val="14"/>
  </w:num>
  <w:num w:numId="27">
    <w:abstractNumId w:val="12"/>
  </w:num>
  <w:num w:numId="28">
    <w:abstractNumId w:val="1"/>
  </w:num>
  <w:num w:numId="29">
    <w:abstractNumId w:val="34"/>
  </w:num>
  <w:num w:numId="30">
    <w:abstractNumId w:val="25"/>
  </w:num>
  <w:num w:numId="31">
    <w:abstractNumId w:val="35"/>
  </w:num>
  <w:num w:numId="32">
    <w:abstractNumId w:val="36"/>
  </w:num>
  <w:num w:numId="33">
    <w:abstractNumId w:val="33"/>
  </w:num>
  <w:num w:numId="34">
    <w:abstractNumId w:val="23"/>
  </w:num>
  <w:num w:numId="35">
    <w:abstractNumId w:val="13"/>
  </w:num>
  <w:num w:numId="36">
    <w:abstractNumId w:val="4"/>
  </w:num>
  <w:num w:numId="37">
    <w:abstractNumId w:val="28"/>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0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3A6"/>
    <w:rsid w:val="00007E4A"/>
    <w:rsid w:val="00010FB9"/>
    <w:rsid w:val="00011F61"/>
    <w:rsid w:val="00016BC7"/>
    <w:rsid w:val="00025F29"/>
    <w:rsid w:val="00030834"/>
    <w:rsid w:val="000310DE"/>
    <w:rsid w:val="000346AE"/>
    <w:rsid w:val="000405BB"/>
    <w:rsid w:val="00040722"/>
    <w:rsid w:val="000415E9"/>
    <w:rsid w:val="0004433C"/>
    <w:rsid w:val="0005049D"/>
    <w:rsid w:val="000517A0"/>
    <w:rsid w:val="00056A18"/>
    <w:rsid w:val="000576DC"/>
    <w:rsid w:val="00066CAF"/>
    <w:rsid w:val="00076437"/>
    <w:rsid w:val="000A32D6"/>
    <w:rsid w:val="000A584C"/>
    <w:rsid w:val="000A7045"/>
    <w:rsid w:val="000B5829"/>
    <w:rsid w:val="000B74F8"/>
    <w:rsid w:val="000C3710"/>
    <w:rsid w:val="000D633C"/>
    <w:rsid w:val="000D6CA1"/>
    <w:rsid w:val="000E1755"/>
    <w:rsid w:val="000E3253"/>
    <w:rsid w:val="000E414F"/>
    <w:rsid w:val="000F6440"/>
    <w:rsid w:val="000F6914"/>
    <w:rsid w:val="001047F2"/>
    <w:rsid w:val="00112DEE"/>
    <w:rsid w:val="001156A3"/>
    <w:rsid w:val="001163E7"/>
    <w:rsid w:val="00120BCB"/>
    <w:rsid w:val="00122DA2"/>
    <w:rsid w:val="00124C15"/>
    <w:rsid w:val="00125C22"/>
    <w:rsid w:val="00126716"/>
    <w:rsid w:val="0014122C"/>
    <w:rsid w:val="001555CD"/>
    <w:rsid w:val="0015757A"/>
    <w:rsid w:val="00164C95"/>
    <w:rsid w:val="00165C9B"/>
    <w:rsid w:val="00175E9C"/>
    <w:rsid w:val="00176711"/>
    <w:rsid w:val="001775B1"/>
    <w:rsid w:val="001824F7"/>
    <w:rsid w:val="00183FA9"/>
    <w:rsid w:val="001A4B63"/>
    <w:rsid w:val="001A5C02"/>
    <w:rsid w:val="001B190C"/>
    <w:rsid w:val="001B6443"/>
    <w:rsid w:val="001C48B5"/>
    <w:rsid w:val="001D4145"/>
    <w:rsid w:val="001E112E"/>
    <w:rsid w:val="001E7405"/>
    <w:rsid w:val="001F0785"/>
    <w:rsid w:val="001F651F"/>
    <w:rsid w:val="002072D5"/>
    <w:rsid w:val="002118DF"/>
    <w:rsid w:val="00212C99"/>
    <w:rsid w:val="00214E56"/>
    <w:rsid w:val="00215E5E"/>
    <w:rsid w:val="00221181"/>
    <w:rsid w:val="002429F3"/>
    <w:rsid w:val="002460BE"/>
    <w:rsid w:val="00247353"/>
    <w:rsid w:val="00250B86"/>
    <w:rsid w:val="0026644B"/>
    <w:rsid w:val="0027566A"/>
    <w:rsid w:val="00285811"/>
    <w:rsid w:val="00287091"/>
    <w:rsid w:val="00293255"/>
    <w:rsid w:val="00294C65"/>
    <w:rsid w:val="00297871"/>
    <w:rsid w:val="002B2A26"/>
    <w:rsid w:val="002B7647"/>
    <w:rsid w:val="002B7E57"/>
    <w:rsid w:val="002C0599"/>
    <w:rsid w:val="002D0C54"/>
    <w:rsid w:val="002D16CD"/>
    <w:rsid w:val="002D38E9"/>
    <w:rsid w:val="002D4DEF"/>
    <w:rsid w:val="002D62E4"/>
    <w:rsid w:val="002D7D3A"/>
    <w:rsid w:val="002E443D"/>
    <w:rsid w:val="002F2367"/>
    <w:rsid w:val="003148B6"/>
    <w:rsid w:val="003202E4"/>
    <w:rsid w:val="00320886"/>
    <w:rsid w:val="0032151B"/>
    <w:rsid w:val="003326D0"/>
    <w:rsid w:val="0034354C"/>
    <w:rsid w:val="00343E0B"/>
    <w:rsid w:val="00354C85"/>
    <w:rsid w:val="003570B3"/>
    <w:rsid w:val="0037152D"/>
    <w:rsid w:val="003718C6"/>
    <w:rsid w:val="00371A45"/>
    <w:rsid w:val="00373453"/>
    <w:rsid w:val="0037425C"/>
    <w:rsid w:val="0038200F"/>
    <w:rsid w:val="00383374"/>
    <w:rsid w:val="00391588"/>
    <w:rsid w:val="00396BF0"/>
    <w:rsid w:val="003A00B6"/>
    <w:rsid w:val="003B3F83"/>
    <w:rsid w:val="003B52AA"/>
    <w:rsid w:val="003C48FF"/>
    <w:rsid w:val="003C4B1F"/>
    <w:rsid w:val="003D04D3"/>
    <w:rsid w:val="003D0F6C"/>
    <w:rsid w:val="003D2BCF"/>
    <w:rsid w:val="003D42F1"/>
    <w:rsid w:val="003D6585"/>
    <w:rsid w:val="003E4220"/>
    <w:rsid w:val="003E7E75"/>
    <w:rsid w:val="00407853"/>
    <w:rsid w:val="00411F46"/>
    <w:rsid w:val="00416141"/>
    <w:rsid w:val="00422305"/>
    <w:rsid w:val="00435AB0"/>
    <w:rsid w:val="004429D6"/>
    <w:rsid w:val="00445CFF"/>
    <w:rsid w:val="004464CB"/>
    <w:rsid w:val="00472BBD"/>
    <w:rsid w:val="00473877"/>
    <w:rsid w:val="00473A0D"/>
    <w:rsid w:val="004809D8"/>
    <w:rsid w:val="00481D11"/>
    <w:rsid w:val="004A0013"/>
    <w:rsid w:val="004A64C8"/>
    <w:rsid w:val="004A6CA6"/>
    <w:rsid w:val="004A7E33"/>
    <w:rsid w:val="004B276A"/>
    <w:rsid w:val="004D08C1"/>
    <w:rsid w:val="004D3454"/>
    <w:rsid w:val="004D5D35"/>
    <w:rsid w:val="004E2D0B"/>
    <w:rsid w:val="004E3E7D"/>
    <w:rsid w:val="004E67BE"/>
    <w:rsid w:val="005032F9"/>
    <w:rsid w:val="005075C6"/>
    <w:rsid w:val="00511A6E"/>
    <w:rsid w:val="005133BF"/>
    <w:rsid w:val="00522EA0"/>
    <w:rsid w:val="00523923"/>
    <w:rsid w:val="005246DC"/>
    <w:rsid w:val="00535440"/>
    <w:rsid w:val="005356FF"/>
    <w:rsid w:val="00537AB6"/>
    <w:rsid w:val="00544A89"/>
    <w:rsid w:val="00557780"/>
    <w:rsid w:val="00591246"/>
    <w:rsid w:val="00591DDD"/>
    <w:rsid w:val="005A038F"/>
    <w:rsid w:val="005A0E5A"/>
    <w:rsid w:val="005A643C"/>
    <w:rsid w:val="005B3739"/>
    <w:rsid w:val="005D0BBF"/>
    <w:rsid w:val="005D3601"/>
    <w:rsid w:val="005E629A"/>
    <w:rsid w:val="005E6ECC"/>
    <w:rsid w:val="005E6FE1"/>
    <w:rsid w:val="005F1626"/>
    <w:rsid w:val="006007DA"/>
    <w:rsid w:val="00600CFE"/>
    <w:rsid w:val="006076CB"/>
    <w:rsid w:val="00626681"/>
    <w:rsid w:val="0063235B"/>
    <w:rsid w:val="00632D59"/>
    <w:rsid w:val="006523A6"/>
    <w:rsid w:val="00653E0C"/>
    <w:rsid w:val="006565FC"/>
    <w:rsid w:val="006579B7"/>
    <w:rsid w:val="0066101F"/>
    <w:rsid w:val="00661BE1"/>
    <w:rsid w:val="00674833"/>
    <w:rsid w:val="00674FCB"/>
    <w:rsid w:val="0068655C"/>
    <w:rsid w:val="006907A6"/>
    <w:rsid w:val="006921D1"/>
    <w:rsid w:val="0069276C"/>
    <w:rsid w:val="00693B9D"/>
    <w:rsid w:val="006A082D"/>
    <w:rsid w:val="006A5CFB"/>
    <w:rsid w:val="006B4298"/>
    <w:rsid w:val="006C5703"/>
    <w:rsid w:val="006C688F"/>
    <w:rsid w:val="006C7660"/>
    <w:rsid w:val="006C7D5A"/>
    <w:rsid w:val="006D1BD7"/>
    <w:rsid w:val="006D5153"/>
    <w:rsid w:val="006D6C69"/>
    <w:rsid w:val="006F1618"/>
    <w:rsid w:val="006F3357"/>
    <w:rsid w:val="007001DA"/>
    <w:rsid w:val="00704805"/>
    <w:rsid w:val="00756755"/>
    <w:rsid w:val="007603FF"/>
    <w:rsid w:val="00763EFC"/>
    <w:rsid w:val="0077352B"/>
    <w:rsid w:val="00774438"/>
    <w:rsid w:val="007826F8"/>
    <w:rsid w:val="0079689F"/>
    <w:rsid w:val="007B2236"/>
    <w:rsid w:val="007B5659"/>
    <w:rsid w:val="007C7F78"/>
    <w:rsid w:val="007D552B"/>
    <w:rsid w:val="007D5968"/>
    <w:rsid w:val="007D7750"/>
    <w:rsid w:val="0080603F"/>
    <w:rsid w:val="00806AF3"/>
    <w:rsid w:val="00811EFD"/>
    <w:rsid w:val="00812FFA"/>
    <w:rsid w:val="00813D3A"/>
    <w:rsid w:val="008625AE"/>
    <w:rsid w:val="008703FC"/>
    <w:rsid w:val="0087253F"/>
    <w:rsid w:val="00883D70"/>
    <w:rsid w:val="00884F21"/>
    <w:rsid w:val="008B0A0B"/>
    <w:rsid w:val="008B16A0"/>
    <w:rsid w:val="008B3BDE"/>
    <w:rsid w:val="008C5761"/>
    <w:rsid w:val="008D79DD"/>
    <w:rsid w:val="008E375E"/>
    <w:rsid w:val="008F1136"/>
    <w:rsid w:val="008F3D1C"/>
    <w:rsid w:val="00902932"/>
    <w:rsid w:val="00903E9D"/>
    <w:rsid w:val="00905953"/>
    <w:rsid w:val="00906E2A"/>
    <w:rsid w:val="0091382D"/>
    <w:rsid w:val="009203FF"/>
    <w:rsid w:val="0095081D"/>
    <w:rsid w:val="00960715"/>
    <w:rsid w:val="0096249B"/>
    <w:rsid w:val="009637FF"/>
    <w:rsid w:val="00963C52"/>
    <w:rsid w:val="009657AF"/>
    <w:rsid w:val="00975550"/>
    <w:rsid w:val="0099580A"/>
    <w:rsid w:val="00996280"/>
    <w:rsid w:val="009A1C63"/>
    <w:rsid w:val="009B6BAC"/>
    <w:rsid w:val="009C2B8F"/>
    <w:rsid w:val="009E48F5"/>
    <w:rsid w:val="009E758D"/>
    <w:rsid w:val="009F2519"/>
    <w:rsid w:val="00A03493"/>
    <w:rsid w:val="00A11FA1"/>
    <w:rsid w:val="00A138F0"/>
    <w:rsid w:val="00A3477D"/>
    <w:rsid w:val="00A42ABC"/>
    <w:rsid w:val="00A56EC7"/>
    <w:rsid w:val="00A67601"/>
    <w:rsid w:val="00A71591"/>
    <w:rsid w:val="00A71AB3"/>
    <w:rsid w:val="00A73543"/>
    <w:rsid w:val="00A777A3"/>
    <w:rsid w:val="00A80C16"/>
    <w:rsid w:val="00A8354D"/>
    <w:rsid w:val="00A92B8E"/>
    <w:rsid w:val="00AB32CB"/>
    <w:rsid w:val="00AC259E"/>
    <w:rsid w:val="00AC66F7"/>
    <w:rsid w:val="00AC78AC"/>
    <w:rsid w:val="00AE208A"/>
    <w:rsid w:val="00AE48C4"/>
    <w:rsid w:val="00AF077A"/>
    <w:rsid w:val="00AF2A11"/>
    <w:rsid w:val="00AF3B0E"/>
    <w:rsid w:val="00B05ABF"/>
    <w:rsid w:val="00B219FC"/>
    <w:rsid w:val="00B22FF0"/>
    <w:rsid w:val="00B25923"/>
    <w:rsid w:val="00B353B3"/>
    <w:rsid w:val="00B35723"/>
    <w:rsid w:val="00B4127F"/>
    <w:rsid w:val="00B45D7E"/>
    <w:rsid w:val="00B66698"/>
    <w:rsid w:val="00B667E3"/>
    <w:rsid w:val="00B677D8"/>
    <w:rsid w:val="00B81070"/>
    <w:rsid w:val="00B84938"/>
    <w:rsid w:val="00B96CAE"/>
    <w:rsid w:val="00BA3552"/>
    <w:rsid w:val="00BB3D3E"/>
    <w:rsid w:val="00BB41D3"/>
    <w:rsid w:val="00BB4A6F"/>
    <w:rsid w:val="00BC0092"/>
    <w:rsid w:val="00BC06E9"/>
    <w:rsid w:val="00BC7B9B"/>
    <w:rsid w:val="00BD5995"/>
    <w:rsid w:val="00C046B2"/>
    <w:rsid w:val="00C12465"/>
    <w:rsid w:val="00C145C8"/>
    <w:rsid w:val="00C15889"/>
    <w:rsid w:val="00C25DC0"/>
    <w:rsid w:val="00C448ED"/>
    <w:rsid w:val="00C458E7"/>
    <w:rsid w:val="00C62EFB"/>
    <w:rsid w:val="00C67879"/>
    <w:rsid w:val="00C70D26"/>
    <w:rsid w:val="00C71F95"/>
    <w:rsid w:val="00C754E8"/>
    <w:rsid w:val="00C77B32"/>
    <w:rsid w:val="00C84E22"/>
    <w:rsid w:val="00C87F8D"/>
    <w:rsid w:val="00C92726"/>
    <w:rsid w:val="00C972F8"/>
    <w:rsid w:val="00C9783F"/>
    <w:rsid w:val="00CA2389"/>
    <w:rsid w:val="00CB3A47"/>
    <w:rsid w:val="00CC3E36"/>
    <w:rsid w:val="00CC6365"/>
    <w:rsid w:val="00CC674C"/>
    <w:rsid w:val="00CE46A7"/>
    <w:rsid w:val="00CE769B"/>
    <w:rsid w:val="00CF24A2"/>
    <w:rsid w:val="00CF74F3"/>
    <w:rsid w:val="00D03797"/>
    <w:rsid w:val="00D042EF"/>
    <w:rsid w:val="00D21374"/>
    <w:rsid w:val="00D24E21"/>
    <w:rsid w:val="00D26336"/>
    <w:rsid w:val="00D3303B"/>
    <w:rsid w:val="00D35998"/>
    <w:rsid w:val="00D460BE"/>
    <w:rsid w:val="00D541BC"/>
    <w:rsid w:val="00D61A9A"/>
    <w:rsid w:val="00D628F7"/>
    <w:rsid w:val="00D64897"/>
    <w:rsid w:val="00D675C4"/>
    <w:rsid w:val="00D71133"/>
    <w:rsid w:val="00D72E5E"/>
    <w:rsid w:val="00D84097"/>
    <w:rsid w:val="00D96995"/>
    <w:rsid w:val="00DA5E69"/>
    <w:rsid w:val="00DC254E"/>
    <w:rsid w:val="00DC5043"/>
    <w:rsid w:val="00DC5827"/>
    <w:rsid w:val="00DD438A"/>
    <w:rsid w:val="00DD5B8C"/>
    <w:rsid w:val="00DE40E3"/>
    <w:rsid w:val="00DE5AC2"/>
    <w:rsid w:val="00DE619C"/>
    <w:rsid w:val="00DF0BDB"/>
    <w:rsid w:val="00DF27E1"/>
    <w:rsid w:val="00DF6161"/>
    <w:rsid w:val="00DF69E8"/>
    <w:rsid w:val="00E00B53"/>
    <w:rsid w:val="00E037E0"/>
    <w:rsid w:val="00E1214E"/>
    <w:rsid w:val="00E13740"/>
    <w:rsid w:val="00E2153C"/>
    <w:rsid w:val="00E54A5D"/>
    <w:rsid w:val="00E5580D"/>
    <w:rsid w:val="00E612AA"/>
    <w:rsid w:val="00E630F3"/>
    <w:rsid w:val="00E654DC"/>
    <w:rsid w:val="00E707C1"/>
    <w:rsid w:val="00E82758"/>
    <w:rsid w:val="00E82A93"/>
    <w:rsid w:val="00E83F49"/>
    <w:rsid w:val="00E902B5"/>
    <w:rsid w:val="00EA6D4D"/>
    <w:rsid w:val="00EC316E"/>
    <w:rsid w:val="00EC5E3A"/>
    <w:rsid w:val="00EE7747"/>
    <w:rsid w:val="00EF2B13"/>
    <w:rsid w:val="00F01637"/>
    <w:rsid w:val="00F2300E"/>
    <w:rsid w:val="00F246C3"/>
    <w:rsid w:val="00F31886"/>
    <w:rsid w:val="00F349B0"/>
    <w:rsid w:val="00F35E74"/>
    <w:rsid w:val="00F509A4"/>
    <w:rsid w:val="00F53D4F"/>
    <w:rsid w:val="00F55442"/>
    <w:rsid w:val="00F6310F"/>
    <w:rsid w:val="00F7484C"/>
    <w:rsid w:val="00F80020"/>
    <w:rsid w:val="00F8439C"/>
    <w:rsid w:val="00F846BE"/>
    <w:rsid w:val="00F90618"/>
    <w:rsid w:val="00F97B64"/>
    <w:rsid w:val="00FA55CB"/>
    <w:rsid w:val="00FA621A"/>
    <w:rsid w:val="00FA6E2B"/>
    <w:rsid w:val="00FB6F21"/>
    <w:rsid w:val="00FC0FE8"/>
    <w:rsid w:val="00FC1ABD"/>
    <w:rsid w:val="00FE1530"/>
    <w:rsid w:val="00FE3848"/>
    <w:rsid w:val="00FE3878"/>
    <w:rsid w:val="00FE4431"/>
    <w:rsid w:val="00FE4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9f"/>
    </o:shapedefaults>
    <o:shapelayout v:ext="edit">
      <o:idmap v:ext="edit" data="1"/>
    </o:shapelayout>
  </w:shapeDefaults>
  <w:doNotEmbedSmartTags/>
  <w:decimalSymbol w:val="."/>
  <w:listSeparator w:val=","/>
  <w14:docId w14:val="68071C3C"/>
  <w15:docId w15:val="{28BA2A09-63AF-4E7A-B617-7B813EC4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Binhthng">
    <w:name w:val="Normal"/>
    <w:qFormat/>
    <w:rPr>
      <w:sz w:val="24"/>
    </w:rPr>
  </w:style>
  <w:style w:type="paragraph" w:styleId="u1">
    <w:name w:val="heading 1"/>
    <w:basedOn w:val="Binhthng"/>
    <w:next w:val="Binhthng"/>
    <w:qFormat/>
    <w:rsid w:val="009E758D"/>
    <w:pPr>
      <w:keepNext/>
      <w:spacing w:before="240" w:after="60"/>
      <w:outlineLvl w:val="0"/>
    </w:pPr>
    <w:rPr>
      <w:rFonts w:ascii="Arial" w:hAnsi="Arial"/>
      <w:b/>
      <w:kern w:val="32"/>
      <w:sz w:val="32"/>
      <w:szCs w:val="32"/>
    </w:rPr>
  </w:style>
  <w:style w:type="paragraph" w:styleId="u3">
    <w:name w:val="heading 3"/>
    <w:aliases w:val="Page Heading"/>
    <w:next w:val="Binhthng"/>
    <w:autoRedefine/>
    <w:qFormat/>
    <w:rsid w:val="007C7F78"/>
    <w:pPr>
      <w:tabs>
        <w:tab w:val="left" w:pos="990"/>
      </w:tabs>
      <w:ind w:left="907" w:hanging="907"/>
      <w:outlineLvl w:val="2"/>
    </w:pPr>
    <w:rPr>
      <w:rFonts w:ascii="Arial" w:eastAsia="Times" w:hAnsi="Arial"/>
      <w:b/>
      <w:caps/>
      <w:color w:val="0099FF"/>
      <w:spacing w:val="-2"/>
      <w:sz w:val="36"/>
      <w:szCs w:val="36"/>
      <w:lang w:eastAsia="en-GB"/>
    </w:rPr>
  </w:style>
  <w:style w:type="paragraph" w:styleId="u6">
    <w:name w:val="heading 6"/>
    <w:basedOn w:val="Binhthng"/>
    <w:next w:val="Binhthng"/>
    <w:link w:val="u6Char"/>
    <w:unhideWhenUsed/>
    <w:qFormat/>
    <w:rsid w:val="00B45D7E"/>
    <w:pPr>
      <w:keepNext/>
      <w:keepLines/>
      <w:spacing w:before="40"/>
      <w:outlineLvl w:val="5"/>
    </w:pPr>
    <w:rPr>
      <w:rFonts w:asciiTheme="majorHAnsi" w:eastAsiaTheme="majorEastAsia" w:hAnsiTheme="majorHAnsi" w:cstheme="majorBidi"/>
      <w:color w:val="1F4D78"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rsid w:val="0094575A"/>
    <w:rPr>
      <w:color w:val="0000FF"/>
      <w:u w:val="single"/>
    </w:rPr>
  </w:style>
  <w:style w:type="paragraph" w:styleId="ThngthngWeb">
    <w:name w:val="Normal (Web)"/>
    <w:basedOn w:val="Binhthng"/>
    <w:uiPriority w:val="99"/>
    <w:rsid w:val="00C15875"/>
    <w:pPr>
      <w:spacing w:before="100" w:beforeAutospacing="1" w:after="100" w:afterAutospacing="1"/>
    </w:pPr>
    <w:rPr>
      <w:color w:val="000000"/>
      <w:szCs w:val="24"/>
    </w:rPr>
  </w:style>
  <w:style w:type="paragraph" w:styleId="HTMLinhdangtrc">
    <w:name w:val="HTML Preformatted"/>
    <w:basedOn w:val="Binhthng"/>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Manh">
    <w:name w:val="Strong"/>
    <w:qFormat/>
    <w:rsid w:val="00C15875"/>
    <w:rPr>
      <w:b/>
      <w:bCs/>
    </w:rPr>
  </w:style>
  <w:style w:type="character" w:styleId="Nhnmanh">
    <w:name w:val="Emphasis"/>
    <w:qFormat/>
    <w:rsid w:val="00C15875"/>
    <w:rPr>
      <w:i/>
      <w:iCs/>
    </w:rPr>
  </w:style>
  <w:style w:type="paragraph" w:styleId="Thnvnban3">
    <w:name w:val="Body Text 3"/>
    <w:basedOn w:val="Binhthng"/>
    <w:rsid w:val="009637FF"/>
    <w:rPr>
      <w:rFonts w:ascii="Times" w:eastAsia="Times" w:hAnsi="Times"/>
      <w:sz w:val="32"/>
    </w:rPr>
  </w:style>
  <w:style w:type="paragraph" w:customStyle="1" w:styleId="ColorfulList-Accent11">
    <w:name w:val="Colorful List - Accent 11"/>
    <w:basedOn w:val="Binhthng"/>
    <w:uiPriority w:val="34"/>
    <w:qFormat/>
    <w:rsid w:val="00C67879"/>
    <w:pPr>
      <w:ind w:left="720"/>
      <w:contextualSpacing/>
    </w:pPr>
    <w:rPr>
      <w:rFonts w:ascii="Cambria" w:eastAsia="Cambria" w:hAnsi="Cambria"/>
      <w:szCs w:val="24"/>
    </w:rPr>
  </w:style>
  <w:style w:type="paragraph" w:styleId="Bongchuthich">
    <w:name w:val="Balloon Text"/>
    <w:basedOn w:val="Binhthng"/>
    <w:link w:val="BongchuthichChar"/>
    <w:rsid w:val="003D0F6C"/>
    <w:rPr>
      <w:rFonts w:ascii="Tahoma" w:hAnsi="Tahoma" w:cs="Tahoma"/>
      <w:sz w:val="16"/>
      <w:szCs w:val="16"/>
    </w:rPr>
  </w:style>
  <w:style w:type="character" w:customStyle="1" w:styleId="BongchuthichChar">
    <w:name w:val="Bóng chú thích Char"/>
    <w:link w:val="Bongchuthich"/>
    <w:rsid w:val="003D0F6C"/>
    <w:rPr>
      <w:rFonts w:ascii="Tahoma" w:hAnsi="Tahoma" w:cs="Tahoma"/>
      <w:sz w:val="16"/>
      <w:szCs w:val="16"/>
    </w:rPr>
  </w:style>
  <w:style w:type="paragraph" w:styleId="VnbanChuthich">
    <w:name w:val="annotation text"/>
    <w:basedOn w:val="Binhthng"/>
    <w:link w:val="VnbanChuthichChar"/>
    <w:uiPriority w:val="99"/>
    <w:rsid w:val="0015757A"/>
    <w:pPr>
      <w:spacing w:line="276" w:lineRule="auto"/>
    </w:pPr>
    <w:rPr>
      <w:sz w:val="20"/>
      <w:lang w:val="en-GB"/>
    </w:rPr>
  </w:style>
  <w:style w:type="character" w:customStyle="1" w:styleId="VnbanChuthichChar">
    <w:name w:val="Văn bản Chú thích Char"/>
    <w:link w:val="VnbanChuthich"/>
    <w:uiPriority w:val="99"/>
    <w:rsid w:val="0015757A"/>
    <w:rPr>
      <w:lang w:val="en-GB"/>
    </w:rPr>
  </w:style>
  <w:style w:type="paragraph" w:styleId="utrang">
    <w:name w:val="header"/>
    <w:link w:val="utrangChar"/>
    <w:rsid w:val="001555CD"/>
    <w:pPr>
      <w:tabs>
        <w:tab w:val="center" w:pos="4680"/>
        <w:tab w:val="right" w:pos="9360"/>
      </w:tabs>
    </w:pPr>
    <w:rPr>
      <w:rFonts w:ascii="Verdana" w:hAnsi="Verdana"/>
      <w:color w:val="000000"/>
    </w:rPr>
  </w:style>
  <w:style w:type="character" w:customStyle="1" w:styleId="utrangChar">
    <w:name w:val="Đầu trang Char"/>
    <w:link w:val="utrang"/>
    <w:rsid w:val="001555CD"/>
    <w:rPr>
      <w:rFonts w:ascii="Verdana" w:hAnsi="Verdana"/>
      <w:color w:val="000000"/>
    </w:rPr>
  </w:style>
  <w:style w:type="paragraph" w:styleId="Chntrang">
    <w:name w:val="footer"/>
    <w:basedOn w:val="Binhthng"/>
    <w:link w:val="ChntrangChar"/>
    <w:uiPriority w:val="99"/>
    <w:rsid w:val="000C3710"/>
    <w:pPr>
      <w:tabs>
        <w:tab w:val="center" w:pos="4680"/>
        <w:tab w:val="right" w:pos="9360"/>
      </w:tabs>
    </w:pPr>
  </w:style>
  <w:style w:type="character" w:customStyle="1" w:styleId="ChntrangChar">
    <w:name w:val="Chân trang Char"/>
    <w:link w:val="Chntrang"/>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Binhthng"/>
    <w:autoRedefine/>
    <w:qFormat/>
    <w:rsid w:val="006C688F"/>
    <w:pPr>
      <w:shd w:val="clear" w:color="auto" w:fill="FFFFFF"/>
      <w:spacing w:after="180" w:line="240" w:lineRule="exact"/>
    </w:pPr>
    <w:rPr>
      <w:rFonts w:ascii="Verdana" w:hAnsi="Verdana" w:cs="Helv"/>
      <w:color w:val="000000"/>
      <w:sz w:val="20"/>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8F3D1C"/>
    <w:pPr>
      <w:tabs>
        <w:tab w:val="left" w:pos="2699"/>
        <w:tab w:val="left" w:pos="3549"/>
      </w:tabs>
      <w:spacing w:line="200" w:lineRule="exact"/>
    </w:pPr>
    <w:rPr>
      <w:rFonts w:ascii="Arial" w:eastAsia="Times" w:hAnsi="Arial"/>
      <w:noProof/>
      <w:color w:val="36A7E9"/>
      <w:spacing w:val="-2"/>
      <w:sz w:val="16"/>
      <w:lang w:val="en-GB" w:eastAsia="en-GB"/>
    </w:rPr>
  </w:style>
  <w:style w:type="paragraph" w:styleId="ThnVnban">
    <w:name w:val="Body Text"/>
    <w:basedOn w:val="Binhthng"/>
    <w:link w:val="ThnVnbanChar"/>
    <w:unhideWhenUsed/>
    <w:rsid w:val="00DC254E"/>
    <w:pPr>
      <w:spacing w:after="120"/>
    </w:pPr>
  </w:style>
  <w:style w:type="character" w:customStyle="1" w:styleId="ThnVnbanChar">
    <w:name w:val="Thân Văn bản Char"/>
    <w:basedOn w:val="Phngmcinhcuaoanvn"/>
    <w:link w:val="ThnVnban"/>
    <w:rsid w:val="00DC254E"/>
    <w:rPr>
      <w:sz w:val="24"/>
    </w:rPr>
  </w:style>
  <w:style w:type="paragraph" w:styleId="ThutlThnVnban">
    <w:name w:val="Body Text Indent"/>
    <w:basedOn w:val="Binhthng"/>
    <w:link w:val="ThutlThnVnbanChar"/>
    <w:rsid w:val="00DC254E"/>
    <w:pPr>
      <w:spacing w:after="120" w:line="260" w:lineRule="exact"/>
      <w:ind w:left="360"/>
    </w:pPr>
    <w:rPr>
      <w:rFonts w:eastAsia="Times"/>
      <w:color w:val="000000"/>
      <w:sz w:val="22"/>
      <w:szCs w:val="22"/>
      <w:lang w:eastAsia="en-GB"/>
    </w:rPr>
  </w:style>
  <w:style w:type="character" w:customStyle="1" w:styleId="ThutlThnVnbanChar">
    <w:name w:val="Thụt lề Thân Văn bản Char"/>
    <w:basedOn w:val="Phngmcinhcuaoanvn"/>
    <w:link w:val="ThutlThnVnban"/>
    <w:rsid w:val="00DC254E"/>
    <w:rPr>
      <w:rFonts w:eastAsia="Times"/>
      <w:color w:val="000000"/>
      <w:sz w:val="22"/>
      <w:szCs w:val="22"/>
      <w:lang w:eastAsia="en-GB"/>
    </w:rPr>
  </w:style>
  <w:style w:type="paragraph" w:customStyle="1" w:styleId="Default">
    <w:name w:val="Default"/>
    <w:rsid w:val="00DC254E"/>
    <w:pPr>
      <w:autoSpaceDE w:val="0"/>
      <w:autoSpaceDN w:val="0"/>
      <w:adjustRightInd w:val="0"/>
    </w:pPr>
    <w:rPr>
      <w:rFonts w:eastAsia="SimSun"/>
      <w:color w:val="000000"/>
      <w:sz w:val="24"/>
      <w:szCs w:val="24"/>
    </w:rPr>
  </w:style>
  <w:style w:type="paragraph" w:styleId="KhngDncch">
    <w:name w:val="No Spacing"/>
    <w:uiPriority w:val="1"/>
    <w:qFormat/>
    <w:rsid w:val="00DC254E"/>
    <w:rPr>
      <w:rFonts w:ascii="Arial" w:hAnsi="Arial"/>
      <w:szCs w:val="24"/>
    </w:rPr>
  </w:style>
  <w:style w:type="paragraph" w:styleId="Thnvnban2">
    <w:name w:val="Body Text 2"/>
    <w:basedOn w:val="Binhthng"/>
    <w:link w:val="Thnvnban2Char"/>
    <w:rsid w:val="007D552B"/>
    <w:pPr>
      <w:spacing w:after="120" w:line="480" w:lineRule="auto"/>
    </w:pPr>
    <w:rPr>
      <w:rFonts w:eastAsia="Times"/>
      <w:color w:val="000000"/>
      <w:sz w:val="22"/>
      <w:szCs w:val="22"/>
      <w:lang w:eastAsia="en-GB"/>
    </w:rPr>
  </w:style>
  <w:style w:type="character" w:customStyle="1" w:styleId="Thnvnban2Char">
    <w:name w:val="Thân văn bản 2 Char"/>
    <w:basedOn w:val="Phngmcinhcuaoanvn"/>
    <w:link w:val="Thnvnban2"/>
    <w:rsid w:val="007D552B"/>
    <w:rPr>
      <w:rFonts w:eastAsia="Times"/>
      <w:color w:val="000000"/>
      <w:sz w:val="22"/>
      <w:szCs w:val="22"/>
      <w:lang w:eastAsia="en-GB"/>
    </w:rPr>
  </w:style>
  <w:style w:type="character" w:customStyle="1" w:styleId="u6Char">
    <w:name w:val="Đầu đề 6 Char"/>
    <w:basedOn w:val="Phngmcinhcuaoanvn"/>
    <w:link w:val="u6"/>
    <w:rsid w:val="00B45D7E"/>
    <w:rPr>
      <w:rFonts w:asciiTheme="majorHAnsi" w:eastAsiaTheme="majorEastAsia" w:hAnsiTheme="majorHAnsi" w:cstheme="majorBidi"/>
      <w:color w:val="1F4D78" w:themeColor="accent1" w:themeShade="7F"/>
      <w:sz w:val="24"/>
    </w:rPr>
  </w:style>
  <w:style w:type="paragraph" w:styleId="oancuaDanhsach">
    <w:name w:val="List Paragraph"/>
    <w:aliases w:val="MCHIP_list paragraph,List Paragraph1,Recommendation,Bullet List,FooterText"/>
    <w:basedOn w:val="Binhthng"/>
    <w:link w:val="oancuaDanhsachChar"/>
    <w:uiPriority w:val="34"/>
    <w:qFormat/>
    <w:rsid w:val="00B45D7E"/>
    <w:pPr>
      <w:ind w:left="720"/>
      <w:contextualSpacing/>
    </w:pPr>
    <w:rPr>
      <w:rFonts w:ascii="CG Omega" w:hAnsi="CG Omega"/>
      <w:szCs w:val="24"/>
    </w:rPr>
  </w:style>
  <w:style w:type="character" w:customStyle="1" w:styleId="oancuaDanhsachChar">
    <w:name w:val="Đoạn của Danh sách Char"/>
    <w:aliases w:val="MCHIP_list paragraph Char,List Paragraph1 Char,Recommendation Char,Bullet List Char,FooterText Char"/>
    <w:link w:val="oancuaDanhsach"/>
    <w:uiPriority w:val="34"/>
    <w:rsid w:val="00B45D7E"/>
    <w:rPr>
      <w:rFonts w:ascii="CG Omega" w:hAnsi="CG Omega"/>
      <w:sz w:val="24"/>
      <w:szCs w:val="24"/>
    </w:rPr>
  </w:style>
  <w:style w:type="table" w:styleId="LiBang">
    <w:name w:val="Table Grid"/>
    <w:basedOn w:val="BangThngthng"/>
    <w:uiPriority w:val="39"/>
    <w:rsid w:val="00B45D7E"/>
    <w:rPr>
      <w:rFonts w:asciiTheme="minorHAnsi" w:eastAsiaTheme="minorHAnsi" w:hAnsiTheme="minorHAnsi" w:cstheme="minorBidi"/>
      <w:sz w:val="22"/>
      <w:szCs w:val="36"/>
      <w:lang w:val="en-GB"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Phngmcinhcuaoanvn"/>
    <w:rsid w:val="005133BF"/>
    <w:rPr>
      <w:color w:val="954F72" w:themeColor="followedHyperlink"/>
      <w:u w:val="single"/>
    </w:rPr>
  </w:style>
  <w:style w:type="character" w:styleId="ThamchiuChuthich">
    <w:name w:val="annotation reference"/>
    <w:basedOn w:val="Phngmcinhcuaoanvn"/>
    <w:uiPriority w:val="99"/>
    <w:semiHidden/>
    <w:unhideWhenUsed/>
    <w:rsid w:val="00FA621A"/>
    <w:rPr>
      <w:sz w:val="16"/>
      <w:szCs w:val="16"/>
    </w:rPr>
  </w:style>
  <w:style w:type="paragraph" w:styleId="ChuChuthich">
    <w:name w:val="annotation subject"/>
    <w:basedOn w:val="VnbanChuthich"/>
    <w:next w:val="VnbanChuthich"/>
    <w:link w:val="ChuChuthichChar"/>
    <w:semiHidden/>
    <w:unhideWhenUsed/>
    <w:rsid w:val="00FA621A"/>
    <w:pPr>
      <w:spacing w:line="240" w:lineRule="auto"/>
    </w:pPr>
    <w:rPr>
      <w:b/>
      <w:bCs/>
      <w:lang w:val="en-US"/>
    </w:rPr>
  </w:style>
  <w:style w:type="character" w:customStyle="1" w:styleId="ChuChuthichChar">
    <w:name w:val="Chủ đề Chú thích Char"/>
    <w:basedOn w:val="VnbanChuthichChar"/>
    <w:link w:val="ChuChuthich"/>
    <w:semiHidden/>
    <w:rsid w:val="00FA621A"/>
    <w:rPr>
      <w:b/>
      <w:bCs/>
      <w:lang w:val="en-GB"/>
    </w:rPr>
  </w:style>
  <w:style w:type="character" w:customStyle="1" w:styleId="fontstyle01">
    <w:name w:val="fontstyle01"/>
    <w:basedOn w:val="Phngmcinhcuaoanvn"/>
    <w:rsid w:val="00E902B5"/>
    <w:rPr>
      <w:rFonts w:ascii="TimesNewRomanPSMT" w:hAnsi="TimesNewRomanPSMT" w:hint="default"/>
      <w:b w:val="0"/>
      <w:bCs w:val="0"/>
      <w:i w:val="0"/>
      <w:iCs w:val="0"/>
      <w:color w:val="242021"/>
      <w:sz w:val="26"/>
      <w:szCs w:val="26"/>
    </w:rPr>
  </w:style>
  <w:style w:type="character" w:customStyle="1" w:styleId="fontstyle21">
    <w:name w:val="fontstyle21"/>
    <w:basedOn w:val="Phngmcinhcuaoanvn"/>
    <w:rsid w:val="00E902B5"/>
    <w:rPr>
      <w:rFonts w:ascii="TimesNewRomanPS-ItalicMT" w:hAnsi="TimesNewRomanPS-ItalicMT" w:hint="default"/>
      <w:b w:val="0"/>
      <w:bCs w:val="0"/>
      <w:i/>
      <w:iCs/>
      <w:color w:val="242021"/>
      <w:sz w:val="26"/>
      <w:szCs w:val="26"/>
    </w:rPr>
  </w:style>
  <w:style w:type="paragraph" w:styleId="ThnvnbanThutl2">
    <w:name w:val="Body Text Indent 2"/>
    <w:basedOn w:val="Binhthng"/>
    <w:link w:val="ThnvnbanThutl2Char"/>
    <w:unhideWhenUsed/>
    <w:rsid w:val="000517A0"/>
    <w:pPr>
      <w:spacing w:after="120" w:line="480" w:lineRule="auto"/>
      <w:ind w:left="360"/>
    </w:pPr>
  </w:style>
  <w:style w:type="character" w:customStyle="1" w:styleId="ThnvnbanThutl2Char">
    <w:name w:val="Thân văn bản Thụt lề 2 Char"/>
    <w:basedOn w:val="Phngmcinhcuaoanvn"/>
    <w:link w:val="ThnvnbanThutl2"/>
    <w:rsid w:val="000517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97918">
      <w:bodyDiv w:val="1"/>
      <w:marLeft w:val="0"/>
      <w:marRight w:val="0"/>
      <w:marTop w:val="0"/>
      <w:marBottom w:val="0"/>
      <w:divBdr>
        <w:top w:val="none" w:sz="0" w:space="0" w:color="auto"/>
        <w:left w:val="none" w:sz="0" w:space="0" w:color="auto"/>
        <w:bottom w:val="none" w:sz="0" w:space="0" w:color="auto"/>
        <w:right w:val="none" w:sz="0" w:space="0" w:color="auto"/>
      </w:divBdr>
    </w:div>
    <w:div w:id="1704742150">
      <w:bodyDiv w:val="1"/>
      <w:marLeft w:val="0"/>
      <w:marRight w:val="0"/>
      <w:marTop w:val="0"/>
      <w:marBottom w:val="0"/>
      <w:divBdr>
        <w:top w:val="none" w:sz="0" w:space="0" w:color="auto"/>
        <w:left w:val="none" w:sz="0" w:space="0" w:color="auto"/>
        <w:bottom w:val="none" w:sz="0" w:space="0" w:color="auto"/>
        <w:right w:val="none" w:sz="0" w:space="0" w:color="auto"/>
      </w:divBdr>
    </w:div>
    <w:div w:id="20147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cef.org/about/employ/files/P11.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ef.org/about/emplo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234E641A70C4DB044652C39943AF2" ma:contentTypeVersion="13" ma:contentTypeDescription="Create a new document." ma:contentTypeScope="" ma:versionID="4653dc70ac247543237c59f9442c6b94">
  <xsd:schema xmlns:xsd="http://www.w3.org/2001/XMLSchema" xmlns:xs="http://www.w3.org/2001/XMLSchema" xmlns:p="http://schemas.microsoft.com/office/2006/metadata/properties" xmlns:ns3="48ab107b-ed0f-4863-b41a-cb0e4a89179b" xmlns:ns4="6150e606-44d4-4340-81d4-1e58ca3c9201" targetNamespace="http://schemas.microsoft.com/office/2006/metadata/properties" ma:root="true" ma:fieldsID="ddc3451b49bc8059f1af7cc0bbe26bf6" ns3:_="" ns4:_="">
    <xsd:import namespace="48ab107b-ed0f-4863-b41a-cb0e4a89179b"/>
    <xsd:import namespace="6150e606-44d4-4340-81d4-1e58ca3c92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b107b-ed0f-4863-b41a-cb0e4a8917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0e606-44d4-4340-81d4-1e58ca3c92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897E-EFB2-4A98-88AD-2808714BD647}">
  <ds:schemaRefs>
    <ds:schemaRef ds:uri="http://schemas.microsoft.com/sharepoint/v3/contenttype/forms"/>
  </ds:schemaRefs>
</ds:datastoreItem>
</file>

<file path=customXml/itemProps2.xml><?xml version="1.0" encoding="utf-8"?>
<ds:datastoreItem xmlns:ds="http://schemas.openxmlformats.org/officeDocument/2006/customXml" ds:itemID="{EF42E85F-B124-40CF-8013-3633EB079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b107b-ed0f-4863-b41a-cb0e4a89179b"/>
    <ds:schemaRef ds:uri="6150e606-44d4-4340-81d4-1e58ca3c9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3F3D6-C566-4B62-9CD5-F7246D2C25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00A26E-79DC-4A09-B138-9996E00E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2532</Words>
  <Characters>14438</Characters>
  <Application>Microsoft Office Word</Application>
  <DocSecurity>0</DocSecurity>
  <Lines>120</Lines>
  <Paragraphs>33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16937</CharactersWithSpaces>
  <SharedDoc>false</SharedDoc>
  <HLinks>
    <vt:vector size="6" baseType="variant">
      <vt:variant>
        <vt:i4>2162739</vt:i4>
      </vt:variant>
      <vt:variant>
        <vt:i4>0</vt:i4>
      </vt:variant>
      <vt:variant>
        <vt:i4>0</vt:i4>
      </vt:variant>
      <vt:variant>
        <vt:i4>5</vt:i4>
      </vt:variant>
      <vt:variant>
        <vt:lpwstr>http://www.unicef.org/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Viet Hung</dc:creator>
  <cp:keywords/>
  <cp:lastModifiedBy>Nguyen Thu Ha</cp:lastModifiedBy>
  <cp:revision>3</cp:revision>
  <cp:lastPrinted>2018-09-10T07:54:00Z</cp:lastPrinted>
  <dcterms:created xsi:type="dcterms:W3CDTF">2021-03-01T08:24:00Z</dcterms:created>
  <dcterms:modified xsi:type="dcterms:W3CDTF">2021-03-02T06:34:00Z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0x01010002C234E641A70C4DB044652C39943AF2</vt:lpwstr>
  </property>
</Properties>
</file>