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544D" w14:textId="77777777" w:rsidR="00641A5D" w:rsidRPr="00662B66" w:rsidRDefault="00D86477" w:rsidP="00D11C5B">
      <w:pPr>
        <w:pStyle w:val="Default"/>
        <w:jc w:val="center"/>
        <w:rPr>
          <w:rFonts w:ascii="Arial" w:hAnsi="Arial" w:cs="Arial"/>
          <w:sz w:val="20"/>
          <w:szCs w:val="20"/>
          <w:u w:val="single"/>
        </w:rPr>
      </w:pPr>
      <w:r w:rsidRPr="00662B66">
        <w:rPr>
          <w:rFonts w:ascii="Arial" w:hAnsi="Arial" w:cs="Arial"/>
          <w:b/>
          <w:bCs/>
          <w:sz w:val="20"/>
          <w:szCs w:val="20"/>
          <w:u w:val="single"/>
        </w:rPr>
        <w:t>TERMS OF REFERENCE</w:t>
      </w:r>
      <w:r w:rsidR="009B740C" w:rsidRPr="00662B66">
        <w:rPr>
          <w:rFonts w:ascii="Arial" w:hAnsi="Arial" w:cs="Arial"/>
          <w:b/>
          <w:bCs/>
          <w:sz w:val="20"/>
          <w:szCs w:val="20"/>
          <w:u w:val="single"/>
        </w:rPr>
        <w:t xml:space="preserve"> </w:t>
      </w:r>
      <w:r w:rsidR="00641A5D" w:rsidRPr="00662B66">
        <w:rPr>
          <w:rFonts w:ascii="Arial" w:hAnsi="Arial" w:cs="Arial"/>
          <w:b/>
          <w:bCs/>
          <w:sz w:val="20"/>
          <w:szCs w:val="20"/>
          <w:u w:val="single"/>
        </w:rPr>
        <w:t>(</w:t>
      </w:r>
      <w:proofErr w:type="spellStart"/>
      <w:r w:rsidR="00641A5D" w:rsidRPr="00662B66">
        <w:rPr>
          <w:rFonts w:ascii="Arial" w:hAnsi="Arial" w:cs="Arial"/>
          <w:b/>
          <w:bCs/>
          <w:sz w:val="20"/>
          <w:szCs w:val="20"/>
          <w:u w:val="single"/>
        </w:rPr>
        <w:t>ToR</w:t>
      </w:r>
      <w:proofErr w:type="spellEnd"/>
      <w:r w:rsidR="00641A5D" w:rsidRPr="00662B66">
        <w:rPr>
          <w:rFonts w:ascii="Arial" w:hAnsi="Arial" w:cs="Arial"/>
          <w:b/>
          <w:bCs/>
          <w:sz w:val="20"/>
          <w:szCs w:val="20"/>
          <w:u w:val="single"/>
        </w:rPr>
        <w:t>)</w:t>
      </w:r>
    </w:p>
    <w:p w14:paraId="7887ECAE" w14:textId="77777777" w:rsidR="00641A5D" w:rsidRPr="00662B66" w:rsidRDefault="00641A5D" w:rsidP="00D11C5B">
      <w:pPr>
        <w:pStyle w:val="Default"/>
        <w:jc w:val="center"/>
        <w:rPr>
          <w:rFonts w:ascii="Arial" w:hAnsi="Arial" w:cs="Arial"/>
          <w:b/>
          <w:bCs/>
          <w:sz w:val="20"/>
          <w:szCs w:val="20"/>
          <w:u w:val="single"/>
        </w:rPr>
      </w:pPr>
    </w:p>
    <w:p w14:paraId="118FBFD5" w14:textId="28DCDE57" w:rsidR="00FF7CD5" w:rsidRPr="00662B66" w:rsidRDefault="009B740C" w:rsidP="00D11C5B">
      <w:pPr>
        <w:pStyle w:val="Default"/>
        <w:jc w:val="center"/>
        <w:rPr>
          <w:rFonts w:ascii="Arial" w:hAnsi="Arial" w:cs="Arial"/>
          <w:sz w:val="20"/>
          <w:szCs w:val="20"/>
          <w:u w:val="single"/>
        </w:rPr>
      </w:pPr>
      <w:r w:rsidRPr="00662B66">
        <w:rPr>
          <w:rFonts w:ascii="Arial" w:hAnsi="Arial" w:cs="Arial"/>
          <w:b/>
          <w:bCs/>
          <w:sz w:val="20"/>
          <w:szCs w:val="20"/>
          <w:u w:val="single"/>
        </w:rPr>
        <w:t>TEMPORA</w:t>
      </w:r>
      <w:r w:rsidR="000E3DCB" w:rsidRPr="00662B66">
        <w:rPr>
          <w:rFonts w:ascii="Arial" w:hAnsi="Arial" w:cs="Arial"/>
          <w:b/>
          <w:bCs/>
          <w:sz w:val="20"/>
          <w:szCs w:val="20"/>
          <w:u w:val="single"/>
        </w:rPr>
        <w:t>R</w:t>
      </w:r>
      <w:r w:rsidRPr="00662B66">
        <w:rPr>
          <w:rFonts w:ascii="Arial" w:hAnsi="Arial" w:cs="Arial"/>
          <w:b/>
          <w:bCs/>
          <w:sz w:val="20"/>
          <w:szCs w:val="20"/>
          <w:u w:val="single"/>
        </w:rPr>
        <w:t>Y APPOINTMENT</w:t>
      </w:r>
    </w:p>
    <w:p w14:paraId="52BF0227" w14:textId="77777777" w:rsidR="00FF7CD5" w:rsidRPr="005966CE" w:rsidRDefault="00FF7CD5" w:rsidP="00D11C5B">
      <w:pPr>
        <w:pStyle w:val="Default"/>
        <w:rPr>
          <w:rFonts w:ascii="Arial" w:hAnsi="Arial" w:cs="Arial"/>
          <w:color w:val="auto"/>
          <w:sz w:val="20"/>
          <w:szCs w:val="20"/>
        </w:rPr>
      </w:pPr>
    </w:p>
    <w:p w14:paraId="04C27FB8" w14:textId="77777777" w:rsidR="00FF7CD5" w:rsidRPr="005966CE" w:rsidRDefault="00FF7CD5" w:rsidP="00D11C5B">
      <w:pPr>
        <w:pStyle w:val="Default"/>
        <w:rPr>
          <w:rFonts w:ascii="Arial" w:hAnsi="Arial" w:cs="Arial"/>
          <w:color w:val="auto"/>
          <w:sz w:val="20"/>
          <w:szCs w:val="20"/>
        </w:rPr>
      </w:pPr>
    </w:p>
    <w:tbl>
      <w:tblPr>
        <w:tblW w:w="11281" w:type="dxa"/>
        <w:tblLook w:val="04A0" w:firstRow="1" w:lastRow="0" w:firstColumn="1" w:lastColumn="0" w:noHBand="0" w:noVBand="1"/>
      </w:tblPr>
      <w:tblGrid>
        <w:gridCol w:w="11023"/>
        <w:gridCol w:w="258"/>
      </w:tblGrid>
      <w:tr w:rsidR="005C79A5" w:rsidRPr="00D0550C" w14:paraId="53674CF7" w14:textId="77777777" w:rsidTr="00792166">
        <w:trPr>
          <w:trHeight w:val="630"/>
        </w:trPr>
        <w:tc>
          <w:tcPr>
            <w:tcW w:w="11023" w:type="dxa"/>
            <w:shd w:val="clear" w:color="auto" w:fill="auto"/>
          </w:tcPr>
          <w:p w14:paraId="30AC1EEC" w14:textId="77777777" w:rsidR="00B06A22" w:rsidRPr="00D0550C" w:rsidRDefault="00B06A22" w:rsidP="00B57F06">
            <w:pPr>
              <w:spacing w:line="240" w:lineRule="auto"/>
              <w:rPr>
                <w:rFonts w:eastAsia="Arial Unicode MS"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399"/>
            </w:tblGrid>
            <w:tr w:rsidR="00B06A22" w:rsidRPr="00D0550C" w14:paraId="30A282E4" w14:textId="77777777" w:rsidTr="003679B0">
              <w:tc>
                <w:tcPr>
                  <w:tcW w:w="10797" w:type="dxa"/>
                  <w:gridSpan w:val="2"/>
                </w:tcPr>
                <w:p w14:paraId="6FAA59E4" w14:textId="77777777" w:rsidR="00B06A22" w:rsidRPr="00D0550C" w:rsidRDefault="00B06A22" w:rsidP="00B06A22">
                  <w:pPr>
                    <w:spacing w:line="240" w:lineRule="auto"/>
                    <w:jc w:val="center"/>
                    <w:rPr>
                      <w:rFonts w:eastAsia="Arial Unicode MS" w:cs="Calibri"/>
                      <w:b/>
                    </w:rPr>
                  </w:pPr>
                  <w:r w:rsidRPr="00D0550C">
                    <w:rPr>
                      <w:rFonts w:eastAsia="Arial Unicode MS" w:cs="Calibri"/>
                      <w:b/>
                    </w:rPr>
                    <w:t>Post Title: Technology for Development (T4D) Specialist</w:t>
                  </w:r>
                </w:p>
                <w:p w14:paraId="37C58C42" w14:textId="4D8E85A8" w:rsidR="003679B0" w:rsidRPr="00D0550C" w:rsidRDefault="003679B0" w:rsidP="00B06A22">
                  <w:pPr>
                    <w:spacing w:line="240" w:lineRule="auto"/>
                    <w:jc w:val="center"/>
                    <w:rPr>
                      <w:rFonts w:eastAsia="Arial Unicode MS" w:cs="Calibri"/>
                      <w:bCs/>
                    </w:rPr>
                  </w:pPr>
                </w:p>
              </w:tc>
            </w:tr>
            <w:tr w:rsidR="00B06A22" w:rsidRPr="00D0550C" w14:paraId="7390A6A2" w14:textId="77777777" w:rsidTr="003679B0">
              <w:tc>
                <w:tcPr>
                  <w:tcW w:w="5398" w:type="dxa"/>
                </w:tcPr>
                <w:p w14:paraId="3A2134A8" w14:textId="77777777" w:rsidR="00B06A22" w:rsidRPr="00D0550C" w:rsidRDefault="00B06A22" w:rsidP="00B57F06">
                  <w:pPr>
                    <w:spacing w:line="240" w:lineRule="auto"/>
                    <w:rPr>
                      <w:rFonts w:eastAsia="Arial Unicode MS" w:cs="Calibri"/>
                      <w:bCs/>
                    </w:rPr>
                  </w:pPr>
                  <w:r w:rsidRPr="00D0550C">
                    <w:rPr>
                      <w:rFonts w:eastAsia="Arial Unicode MS" w:cs="Calibri"/>
                      <w:b/>
                    </w:rPr>
                    <w:t>Type of Contract:</w:t>
                  </w:r>
                  <w:r w:rsidRPr="00D0550C">
                    <w:rPr>
                      <w:rFonts w:eastAsia="Arial Unicode MS" w:cs="Calibri"/>
                      <w:bCs/>
                    </w:rPr>
                    <w:t xml:space="preserve"> Temporary Appointment</w:t>
                  </w:r>
                </w:p>
                <w:p w14:paraId="6584202B" w14:textId="5E6DECC5" w:rsidR="00B06A22" w:rsidRPr="00D0550C" w:rsidRDefault="00B06A22" w:rsidP="00B57F06">
                  <w:pPr>
                    <w:spacing w:line="240" w:lineRule="auto"/>
                    <w:rPr>
                      <w:rFonts w:eastAsia="Arial Unicode MS" w:cs="Calibri"/>
                      <w:bCs/>
                    </w:rPr>
                  </w:pPr>
                </w:p>
              </w:tc>
              <w:tc>
                <w:tcPr>
                  <w:tcW w:w="5399" w:type="dxa"/>
                </w:tcPr>
                <w:p w14:paraId="18D30C6E" w14:textId="65170684" w:rsidR="00B06A22" w:rsidRPr="00D0550C" w:rsidRDefault="00B06A22" w:rsidP="00B57F06">
                  <w:pPr>
                    <w:spacing w:line="240" w:lineRule="auto"/>
                    <w:rPr>
                      <w:rFonts w:eastAsia="Arial Unicode MS" w:cs="Calibri"/>
                      <w:bCs/>
                    </w:rPr>
                  </w:pPr>
                  <w:r w:rsidRPr="00D0550C">
                    <w:rPr>
                      <w:rFonts w:eastAsia="Arial Unicode MS" w:cs="Calibri"/>
                      <w:b/>
                    </w:rPr>
                    <w:t>Job Level:</w:t>
                  </w:r>
                  <w:r w:rsidRPr="00D0550C">
                    <w:rPr>
                      <w:rFonts w:eastAsia="Arial Unicode MS" w:cs="Calibri"/>
                      <w:bCs/>
                    </w:rPr>
                    <w:t xml:space="preserve"> Level 3</w:t>
                  </w:r>
                </w:p>
              </w:tc>
            </w:tr>
            <w:tr w:rsidR="00B06A22" w:rsidRPr="00D0550C" w14:paraId="5F780E43" w14:textId="77777777" w:rsidTr="003679B0">
              <w:tc>
                <w:tcPr>
                  <w:tcW w:w="5398" w:type="dxa"/>
                </w:tcPr>
                <w:p w14:paraId="00FBC2D0" w14:textId="77777777" w:rsidR="00B06A22" w:rsidRPr="00D0550C" w:rsidRDefault="00B06A22" w:rsidP="00B06A22">
                  <w:pPr>
                    <w:pStyle w:val="Default"/>
                    <w:rPr>
                      <w:rFonts w:ascii="Times New Roman" w:eastAsia="Arial Unicode MS" w:hAnsi="Times New Roman"/>
                      <w:bCs/>
                      <w:sz w:val="22"/>
                      <w:lang w:eastAsia="en-GB"/>
                    </w:rPr>
                  </w:pPr>
                  <w:r w:rsidRPr="00D0550C">
                    <w:rPr>
                      <w:rFonts w:ascii="Times New Roman" w:eastAsia="Arial Unicode MS" w:hAnsi="Times New Roman"/>
                      <w:b/>
                      <w:sz w:val="22"/>
                      <w:lang w:eastAsia="en-GB"/>
                    </w:rPr>
                    <w:t>Duty Station:</w:t>
                  </w:r>
                  <w:r w:rsidRPr="00D0550C">
                    <w:rPr>
                      <w:rFonts w:ascii="Times New Roman" w:eastAsia="Arial Unicode MS" w:hAnsi="Times New Roman"/>
                      <w:bCs/>
                      <w:sz w:val="22"/>
                      <w:lang w:eastAsia="en-GB"/>
                    </w:rPr>
                    <w:t xml:space="preserve"> Kingston, Jamaica</w:t>
                  </w:r>
                </w:p>
                <w:p w14:paraId="0F558A6B" w14:textId="77777777" w:rsidR="00B06A22" w:rsidRPr="00D0550C" w:rsidRDefault="00B06A22" w:rsidP="00B57F06">
                  <w:pPr>
                    <w:spacing w:line="240" w:lineRule="auto"/>
                    <w:rPr>
                      <w:rFonts w:eastAsia="Arial Unicode MS" w:cs="Calibri"/>
                      <w:bCs/>
                    </w:rPr>
                  </w:pPr>
                </w:p>
              </w:tc>
              <w:tc>
                <w:tcPr>
                  <w:tcW w:w="5399" w:type="dxa"/>
                </w:tcPr>
                <w:p w14:paraId="5FABDE32" w14:textId="246998F7" w:rsidR="00B06A22" w:rsidRPr="00D0550C" w:rsidRDefault="00B06A22" w:rsidP="00B57F06">
                  <w:pPr>
                    <w:spacing w:line="240" w:lineRule="auto"/>
                    <w:rPr>
                      <w:rFonts w:eastAsia="Arial Unicode MS" w:cs="Calibri"/>
                      <w:b/>
                    </w:rPr>
                  </w:pPr>
                  <w:r w:rsidRPr="00D0550C">
                    <w:rPr>
                      <w:rFonts w:eastAsia="Arial Unicode MS" w:cs="Calibri"/>
                      <w:b/>
                    </w:rPr>
                    <w:t>Duration:</w:t>
                  </w:r>
                </w:p>
              </w:tc>
            </w:tr>
            <w:tr w:rsidR="00B06A22" w:rsidRPr="00D0550C" w14:paraId="2478F59F" w14:textId="77777777" w:rsidTr="003679B0">
              <w:tc>
                <w:tcPr>
                  <w:tcW w:w="5398" w:type="dxa"/>
                </w:tcPr>
                <w:p w14:paraId="0ECF9F1C" w14:textId="77777777" w:rsidR="00B06A22" w:rsidRPr="00D0550C" w:rsidRDefault="00B06A22" w:rsidP="00B57F06">
                  <w:pPr>
                    <w:spacing w:line="240" w:lineRule="auto"/>
                    <w:rPr>
                      <w:rFonts w:eastAsia="Arial Unicode MS" w:cs="Calibri"/>
                      <w:bCs/>
                    </w:rPr>
                  </w:pPr>
                  <w:r w:rsidRPr="00D0550C">
                    <w:rPr>
                      <w:rFonts w:eastAsia="Arial Unicode MS" w:cs="Calibri"/>
                      <w:b/>
                    </w:rPr>
                    <w:t>Supervisor:</w:t>
                  </w:r>
                  <w:r w:rsidRPr="00D0550C">
                    <w:rPr>
                      <w:rFonts w:eastAsia="Arial Unicode MS" w:cs="Calibri"/>
                      <w:bCs/>
                    </w:rPr>
                    <w:t xml:space="preserve"> Deputy Representative</w:t>
                  </w:r>
                </w:p>
                <w:p w14:paraId="1BC801F9" w14:textId="20E1BAFF" w:rsidR="00B06A22" w:rsidRPr="00D0550C" w:rsidRDefault="00B06A22" w:rsidP="00B57F06">
                  <w:pPr>
                    <w:spacing w:line="240" w:lineRule="auto"/>
                    <w:rPr>
                      <w:rFonts w:eastAsia="Arial Unicode MS" w:cs="Calibri"/>
                      <w:bCs/>
                    </w:rPr>
                  </w:pPr>
                </w:p>
              </w:tc>
              <w:tc>
                <w:tcPr>
                  <w:tcW w:w="5399" w:type="dxa"/>
                </w:tcPr>
                <w:p w14:paraId="63007AEE" w14:textId="5BF825C3" w:rsidR="00B06A22" w:rsidRPr="00D0550C" w:rsidRDefault="00153F59" w:rsidP="00B57F06">
                  <w:pPr>
                    <w:spacing w:line="240" w:lineRule="auto"/>
                    <w:rPr>
                      <w:rFonts w:eastAsia="Arial Unicode MS" w:cs="Calibri"/>
                      <w:bCs/>
                    </w:rPr>
                  </w:pPr>
                  <w:r w:rsidRPr="00D0550C">
                    <w:rPr>
                      <w:rFonts w:eastAsia="Arial Unicode MS" w:cs="Calibri"/>
                      <w:b/>
                    </w:rPr>
                    <w:t>Organizational Unit:</w:t>
                  </w:r>
                  <w:r w:rsidRPr="00D0550C">
                    <w:rPr>
                      <w:rFonts w:eastAsia="Arial Unicode MS" w:cs="Calibri"/>
                      <w:bCs/>
                    </w:rPr>
                    <w:t xml:space="preserve"> Program</w:t>
                  </w:r>
                </w:p>
              </w:tc>
            </w:tr>
            <w:tr w:rsidR="00B06A22" w:rsidRPr="00D0550C" w14:paraId="140787DD" w14:textId="77777777" w:rsidTr="003679B0">
              <w:tc>
                <w:tcPr>
                  <w:tcW w:w="5398" w:type="dxa"/>
                </w:tcPr>
                <w:p w14:paraId="59FB3084" w14:textId="77777777" w:rsidR="00B06A22" w:rsidRPr="00D0550C" w:rsidRDefault="006B78BE" w:rsidP="00B57F06">
                  <w:pPr>
                    <w:spacing w:line="240" w:lineRule="auto"/>
                    <w:rPr>
                      <w:rFonts w:eastAsia="Arial Unicode MS" w:cs="Calibri"/>
                      <w:b/>
                    </w:rPr>
                  </w:pPr>
                  <w:r w:rsidRPr="00D0550C">
                    <w:rPr>
                      <w:rFonts w:eastAsia="Arial Unicode MS" w:cs="Calibri"/>
                      <w:b/>
                    </w:rPr>
                    <w:t>Funding Source (Output/Outcome):</w:t>
                  </w:r>
                </w:p>
                <w:p w14:paraId="4F73A396" w14:textId="53680E58" w:rsidR="006B78BE" w:rsidRPr="00D0550C" w:rsidRDefault="006B78BE" w:rsidP="00B57F06">
                  <w:pPr>
                    <w:spacing w:line="240" w:lineRule="auto"/>
                    <w:rPr>
                      <w:rFonts w:eastAsia="Arial Unicode MS" w:cs="Calibri"/>
                      <w:bCs/>
                    </w:rPr>
                  </w:pPr>
                </w:p>
              </w:tc>
              <w:tc>
                <w:tcPr>
                  <w:tcW w:w="5399" w:type="dxa"/>
                </w:tcPr>
                <w:p w14:paraId="22578EA1" w14:textId="77777777" w:rsidR="00B06A22" w:rsidRPr="00D0550C" w:rsidRDefault="00B06A22" w:rsidP="00B57F06">
                  <w:pPr>
                    <w:spacing w:line="240" w:lineRule="auto"/>
                    <w:rPr>
                      <w:rFonts w:eastAsia="Arial Unicode MS" w:cs="Calibri"/>
                      <w:bCs/>
                    </w:rPr>
                  </w:pPr>
                </w:p>
              </w:tc>
            </w:tr>
          </w:tbl>
          <w:p w14:paraId="34AA5863" w14:textId="6F156F04" w:rsidR="005C79A5" w:rsidRPr="00D0550C" w:rsidRDefault="005C79A5" w:rsidP="00B57F06">
            <w:pPr>
              <w:spacing w:line="240" w:lineRule="auto"/>
              <w:rPr>
                <w:rFonts w:eastAsia="Arial Unicode MS" w:cs="Calibri"/>
                <w:bCs/>
              </w:rPr>
            </w:pPr>
          </w:p>
        </w:tc>
        <w:tc>
          <w:tcPr>
            <w:tcW w:w="258" w:type="dxa"/>
            <w:shd w:val="clear" w:color="auto" w:fill="auto"/>
          </w:tcPr>
          <w:p w14:paraId="060D9DB1" w14:textId="77777777" w:rsidR="005C79A5" w:rsidRPr="00D0550C" w:rsidRDefault="005C79A5" w:rsidP="00D11C5B">
            <w:pPr>
              <w:pStyle w:val="Default"/>
              <w:rPr>
                <w:rFonts w:ascii="Times New Roman" w:eastAsia="Arial Unicode MS" w:hAnsi="Times New Roman"/>
                <w:bCs/>
                <w:sz w:val="22"/>
                <w:lang w:eastAsia="en-GB"/>
              </w:rPr>
            </w:pPr>
          </w:p>
        </w:tc>
      </w:tr>
    </w:tbl>
    <w:p w14:paraId="06D6AB7B" w14:textId="77777777" w:rsidR="0027226A" w:rsidRPr="00D0550C" w:rsidRDefault="0027226A" w:rsidP="00D11C5B">
      <w:pPr>
        <w:pStyle w:val="Default"/>
        <w:rPr>
          <w:rFonts w:ascii="Times New Roman" w:eastAsia="Arial Unicode MS" w:hAnsi="Times New Roman"/>
          <w:bCs/>
          <w:sz w:val="22"/>
          <w:lang w:eastAsia="en-GB"/>
        </w:rPr>
      </w:pPr>
    </w:p>
    <w:p w14:paraId="72B1EBA3" w14:textId="6E509743" w:rsidR="00876068" w:rsidRPr="00D0550C" w:rsidRDefault="00FF7CD5">
      <w:pPr>
        <w:pStyle w:val="Default"/>
        <w:numPr>
          <w:ilvl w:val="0"/>
          <w:numId w:val="1"/>
        </w:numPr>
        <w:rPr>
          <w:rFonts w:ascii="Times New Roman" w:eastAsia="Arial Unicode MS" w:hAnsi="Times New Roman"/>
          <w:b/>
          <w:sz w:val="22"/>
          <w:lang w:eastAsia="en-GB"/>
        </w:rPr>
      </w:pPr>
      <w:r w:rsidRPr="00D0550C">
        <w:rPr>
          <w:rFonts w:ascii="Times New Roman" w:eastAsia="Arial Unicode MS" w:hAnsi="Times New Roman"/>
          <w:b/>
          <w:sz w:val="22"/>
          <w:lang w:eastAsia="en-GB"/>
        </w:rPr>
        <w:t xml:space="preserve">Context </w:t>
      </w:r>
      <w:r w:rsidR="001410A2" w:rsidRPr="00D0550C">
        <w:rPr>
          <w:rFonts w:ascii="Times New Roman" w:eastAsia="Arial Unicode MS" w:hAnsi="Times New Roman"/>
          <w:b/>
          <w:sz w:val="22"/>
          <w:lang w:eastAsia="en-GB"/>
        </w:rPr>
        <w:t>and Background</w:t>
      </w:r>
    </w:p>
    <w:p w14:paraId="5E0E0D62" w14:textId="77777777" w:rsidR="008838AE" w:rsidRDefault="008838AE" w:rsidP="008838AE">
      <w:pPr>
        <w:pStyle w:val="Default"/>
        <w:ind w:left="360"/>
        <w:rPr>
          <w:rFonts w:ascii="Arial" w:hAnsi="Arial" w:cs="Arial"/>
          <w:color w:val="auto"/>
        </w:rPr>
      </w:pPr>
    </w:p>
    <w:p w14:paraId="7DFEC130" w14:textId="16C8385F" w:rsidR="00061664" w:rsidRPr="008838AE" w:rsidRDefault="00061664" w:rsidP="008838AE">
      <w:pPr>
        <w:ind w:left="360"/>
        <w:jc w:val="both"/>
        <w:rPr>
          <w:rFonts w:eastAsia="Arial Unicode MS" w:cs="Calibri"/>
          <w:bCs/>
        </w:rPr>
      </w:pPr>
      <w:r w:rsidRPr="00061664">
        <w:rPr>
          <w:rFonts w:eastAsia="Arial Unicode MS" w:cs="Calibri"/>
          <w:bCs/>
        </w:rPr>
        <w:t>UNICEF is a leading humanitarian and development agency that supports fulfillment, realization, protection, and promotion of Child rights encompassing the rights to survival, development, protection, and participation. For 75 years, UNICEF has endeavored to improve the lives of children and their families. Working with and for children through adolescence and into adulthood requires a global presence whose goal is to produce results and monitor their effects. UNICEF also lobbies and partners with leaders, thinkers, and policy makers to help all children realize their rights—especially the most disadvantaged.</w:t>
      </w:r>
    </w:p>
    <w:p w14:paraId="31465B01" w14:textId="77777777" w:rsidR="00061664" w:rsidRPr="00D0550C" w:rsidRDefault="00061664" w:rsidP="00061664">
      <w:pPr>
        <w:pStyle w:val="paragraph"/>
        <w:spacing w:before="0" w:beforeAutospacing="0" w:after="0" w:afterAutospacing="0"/>
        <w:ind w:left="360"/>
        <w:textAlignment w:val="baseline"/>
        <w:rPr>
          <w:rFonts w:ascii="Times New Roman" w:eastAsia="Arial Unicode MS" w:hAnsi="Times New Roman" w:cs="Calibri"/>
          <w:bCs/>
          <w:color w:val="000000"/>
          <w:szCs w:val="24"/>
          <w:lang w:val="en-US"/>
        </w:rPr>
      </w:pPr>
    </w:p>
    <w:p w14:paraId="0F41BD77" w14:textId="77777777" w:rsidR="008838AE" w:rsidRPr="00D0550C" w:rsidRDefault="00061664" w:rsidP="008838AE">
      <w:pPr>
        <w:pStyle w:val="paragraph"/>
        <w:spacing w:before="0" w:beforeAutospacing="0" w:after="0" w:afterAutospacing="0"/>
        <w:ind w:left="360"/>
        <w:jc w:val="both"/>
        <w:textAlignment w:val="baseline"/>
        <w:rPr>
          <w:rFonts w:ascii="Times New Roman" w:eastAsia="Arial Unicode MS" w:hAnsi="Times New Roman" w:cs="Calibri"/>
          <w:bCs/>
          <w:color w:val="000000"/>
          <w:szCs w:val="24"/>
          <w:lang w:val="en-US"/>
        </w:rPr>
      </w:pPr>
      <w:r w:rsidRPr="00D0550C">
        <w:rPr>
          <w:rFonts w:ascii="Times New Roman" w:eastAsia="Arial Unicode MS" w:hAnsi="Times New Roman" w:cs="Calibri"/>
          <w:bCs/>
          <w:color w:val="000000"/>
          <w:szCs w:val="24"/>
          <w:lang w:val="en-US"/>
        </w:rPr>
        <w:t>There is a growing recognition of the value of digital technology in advancing lives and rights of children and their families in Jamaica. UNICEF Jamaica was instrumental in supporting the Ministry of Health and Wellness (MOHW) efforts to combat the Covid-19 pandemic, which impacted the well-being of Jamaican children and their families. Jamaica became the first Caribbean country to receive a batch of COVAX-procured vaccines.  Through collaboration with the Private Sector Vaccine Initiative (PSVI), UNICEF assisted MOHW in the creation and implementation of a digital vaccine information management platform for the country's COVID-19 vaccine deployment and digital certificate generation.</w:t>
      </w:r>
    </w:p>
    <w:p w14:paraId="03BB1CC0" w14:textId="77777777" w:rsidR="008838AE" w:rsidRPr="00D0550C" w:rsidRDefault="008838AE" w:rsidP="008838AE">
      <w:pPr>
        <w:pStyle w:val="paragraph"/>
        <w:spacing w:before="0" w:beforeAutospacing="0" w:after="0" w:afterAutospacing="0"/>
        <w:ind w:left="360"/>
        <w:jc w:val="both"/>
        <w:textAlignment w:val="baseline"/>
        <w:rPr>
          <w:rFonts w:ascii="Times New Roman" w:eastAsia="Arial Unicode MS" w:hAnsi="Times New Roman" w:cs="Calibri"/>
          <w:bCs/>
          <w:color w:val="000000"/>
          <w:szCs w:val="24"/>
          <w:lang w:val="en-US"/>
        </w:rPr>
      </w:pPr>
    </w:p>
    <w:p w14:paraId="4EB1B67E" w14:textId="01775875" w:rsidR="00D0550C" w:rsidRPr="00D0550C" w:rsidRDefault="00061664" w:rsidP="00D0550C">
      <w:pPr>
        <w:pStyle w:val="paragraph"/>
        <w:spacing w:before="0" w:beforeAutospacing="0" w:after="0" w:afterAutospacing="0"/>
        <w:ind w:left="360"/>
        <w:jc w:val="both"/>
        <w:textAlignment w:val="baseline"/>
        <w:rPr>
          <w:rFonts w:ascii="Times New Roman" w:eastAsia="Arial Unicode MS" w:hAnsi="Times New Roman" w:cs="Calibri"/>
          <w:bCs/>
          <w:color w:val="000000"/>
          <w:szCs w:val="24"/>
          <w:lang w:val="en-US"/>
        </w:rPr>
      </w:pPr>
      <w:r w:rsidRPr="00D0550C">
        <w:rPr>
          <w:rFonts w:ascii="Times New Roman" w:eastAsia="Arial Unicode MS" w:hAnsi="Times New Roman" w:cs="Calibri"/>
          <w:bCs/>
          <w:color w:val="000000"/>
          <w:szCs w:val="24"/>
          <w:lang w:val="en-US"/>
        </w:rPr>
        <w:t>After successful rollout of Covid-19 vaccination digitization, UNICEF Jamaica was tasked by MOHW to conduct a comprehensive assessment to ascertain the readiness of the health system to digitize the routine immunization system. In addition to health programs, UNICEF Jamaica has now also started supporting the digitalization of key processes in the ministries of Education, Child Protection/</w:t>
      </w:r>
      <w:proofErr w:type="gramStart"/>
      <w:r w:rsidRPr="00D0550C">
        <w:rPr>
          <w:rFonts w:ascii="Times New Roman" w:eastAsia="Arial Unicode MS" w:hAnsi="Times New Roman" w:cs="Calibri"/>
          <w:bCs/>
          <w:color w:val="000000"/>
          <w:szCs w:val="24"/>
          <w:lang w:val="en-US"/>
        </w:rPr>
        <w:t>Diversion</w:t>
      </w:r>
      <w:proofErr w:type="gramEnd"/>
      <w:r w:rsidRPr="00D0550C">
        <w:rPr>
          <w:rFonts w:ascii="Times New Roman" w:eastAsia="Arial Unicode MS" w:hAnsi="Times New Roman" w:cs="Calibri"/>
          <w:bCs/>
          <w:color w:val="000000"/>
          <w:szCs w:val="24"/>
          <w:lang w:val="en-US"/>
        </w:rPr>
        <w:t xml:space="preserve"> and other program domains.</w:t>
      </w:r>
    </w:p>
    <w:p w14:paraId="74EB2FD4" w14:textId="77777777" w:rsidR="00D0550C" w:rsidRPr="00662B66" w:rsidRDefault="00D0550C" w:rsidP="00D11C5B">
      <w:pPr>
        <w:pStyle w:val="Default"/>
        <w:rPr>
          <w:rFonts w:ascii="Arial" w:hAnsi="Arial" w:cs="Arial"/>
          <w:b/>
          <w:bCs/>
          <w:color w:val="auto"/>
        </w:rPr>
      </w:pPr>
    </w:p>
    <w:p w14:paraId="418F763D" w14:textId="0A438966" w:rsidR="006225C1" w:rsidRDefault="00FF7CD5">
      <w:pPr>
        <w:pStyle w:val="Default"/>
        <w:numPr>
          <w:ilvl w:val="0"/>
          <w:numId w:val="1"/>
        </w:numPr>
        <w:rPr>
          <w:rFonts w:ascii="Arial" w:hAnsi="Arial" w:cs="Arial"/>
          <w:b/>
          <w:bCs/>
          <w:color w:val="auto"/>
        </w:rPr>
      </w:pPr>
      <w:r w:rsidRPr="00662B66">
        <w:rPr>
          <w:rFonts w:ascii="Arial" w:hAnsi="Arial" w:cs="Arial"/>
          <w:b/>
          <w:bCs/>
          <w:color w:val="auto"/>
        </w:rPr>
        <w:t xml:space="preserve">Purpose of the position </w:t>
      </w:r>
    </w:p>
    <w:p w14:paraId="00A45987" w14:textId="0F492BB5" w:rsidR="00061664" w:rsidRDefault="00061664" w:rsidP="00061664">
      <w:pPr>
        <w:ind w:left="360"/>
        <w:rPr>
          <w:rFonts w:eastAsia="Arial Unicode MS" w:cs="Calibri"/>
          <w:bCs/>
        </w:rPr>
      </w:pPr>
      <w:r w:rsidRPr="00061664">
        <w:rPr>
          <w:rFonts w:eastAsia="Arial Unicode MS" w:cs="Calibri"/>
          <w:bCs/>
        </w:rPr>
        <w:t xml:space="preserve">The purpose of this job is to serve the demand for Technology for Development(T4D) support for digital transformation at the UNICEF Jamaica Country Office. Under the guidance of the supervisor, this role is </w:t>
      </w:r>
      <w:r w:rsidRPr="00061664">
        <w:rPr>
          <w:rFonts w:eastAsia="Arial Unicode MS" w:cs="Calibri"/>
          <w:bCs/>
        </w:rPr>
        <w:lastRenderedPageBreak/>
        <w:t>accountable for program planning, design, implementation, and administration of major digital systems strengthening programs being supported by UNICEF Jamaica.</w:t>
      </w:r>
    </w:p>
    <w:p w14:paraId="051E8B2F" w14:textId="77777777" w:rsidR="00D0550C" w:rsidRPr="00061664" w:rsidRDefault="00D0550C" w:rsidP="00061664">
      <w:pPr>
        <w:ind w:left="360"/>
        <w:rPr>
          <w:rFonts w:eastAsia="Arial Unicode MS" w:cs="Calibri"/>
          <w:b/>
        </w:rPr>
      </w:pPr>
    </w:p>
    <w:p w14:paraId="3C0B53C7" w14:textId="7FCE4809" w:rsidR="00061664" w:rsidRDefault="00061664" w:rsidP="00061664">
      <w:pPr>
        <w:ind w:left="360"/>
        <w:jc w:val="both"/>
        <w:rPr>
          <w:rFonts w:eastAsia="Arial Unicode MS" w:cs="Calibri"/>
          <w:bCs/>
        </w:rPr>
      </w:pPr>
      <w:r w:rsidRPr="00061664">
        <w:rPr>
          <w:rFonts w:eastAsia="Arial Unicode MS" w:cs="Calibri"/>
          <w:bCs/>
        </w:rPr>
        <w:t>UNICEF Programs increasingly leverage digital tools for effective program delivery, systems strengthening, and monitoring. The T4D function assists program teams in the identification, assessment and integration of ICTs and digital innovation into UNICEF programming; strengthening internal capacity to lead and support T4D related initiatives; identifying and engaging with key partners; building business relationships; applying reusable and replicable technical buildings blocks; and maximizing the potential for the scale-up and sustainability of technology and digital innovation for UNICEF programming. The role will work cross-</w:t>
      </w:r>
      <w:proofErr w:type="spellStart"/>
      <w:r w:rsidRPr="00061664">
        <w:rPr>
          <w:rFonts w:eastAsia="Arial Unicode MS" w:cs="Calibri"/>
          <w:bCs/>
        </w:rPr>
        <w:t>sectorally</w:t>
      </w:r>
      <w:proofErr w:type="spellEnd"/>
      <w:r w:rsidRPr="00061664">
        <w:rPr>
          <w:rFonts w:eastAsia="Arial Unicode MS" w:cs="Calibri"/>
          <w:bCs/>
        </w:rPr>
        <w:t xml:space="preserve"> with an emphasis on providing recommendations and strategies to ensure integration of digital transformation and technology innovation into UNICEF programs and aim to build the capacity and knowledge on digital transformation, train UNICEF staff, partners, government counterparts and other end users in creating and maintaining high quality digital systems.</w:t>
      </w:r>
    </w:p>
    <w:p w14:paraId="27AE89CA" w14:textId="77777777" w:rsidR="00D0550C" w:rsidRPr="00061664" w:rsidRDefault="00D0550C" w:rsidP="00061664">
      <w:pPr>
        <w:ind w:left="360"/>
        <w:jc w:val="both"/>
        <w:rPr>
          <w:rFonts w:eastAsia="Arial Unicode MS" w:cs="Calibri"/>
          <w:bCs/>
        </w:rPr>
      </w:pPr>
    </w:p>
    <w:p w14:paraId="5BFAD65C" w14:textId="1999DAEE" w:rsidR="00061664" w:rsidRPr="00D0550C" w:rsidRDefault="00061664" w:rsidP="00061664">
      <w:pPr>
        <w:pStyle w:val="Default"/>
        <w:ind w:left="360"/>
        <w:rPr>
          <w:rFonts w:ascii="Times New Roman" w:eastAsia="Arial Unicode MS" w:hAnsi="Times New Roman"/>
          <w:bCs/>
          <w:sz w:val="22"/>
          <w:lang w:eastAsia="en-GB"/>
        </w:rPr>
      </w:pPr>
      <w:r w:rsidRPr="00D0550C">
        <w:rPr>
          <w:rFonts w:ascii="Times New Roman" w:eastAsia="Arial Unicode MS" w:hAnsi="Times New Roman"/>
          <w:bCs/>
          <w:sz w:val="22"/>
          <w:lang w:eastAsia="en-GB"/>
        </w:rPr>
        <w:t>The T4D Specialist works closely with program staff and in close liaison with Regional Office ICT and Digital Innovation Unit, and the central ICT Division.  The T4D Specialist may supervise or oversee the work of consultants as and when it’s required.</w:t>
      </w:r>
    </w:p>
    <w:p w14:paraId="0A549178" w14:textId="77777777" w:rsidR="0027226A" w:rsidRPr="00662B66" w:rsidRDefault="0027226A" w:rsidP="00D11C5B">
      <w:pPr>
        <w:pStyle w:val="Default"/>
        <w:rPr>
          <w:rFonts w:ascii="Arial" w:eastAsia="Times" w:hAnsi="Arial" w:cs="Arial"/>
          <w:lang w:eastAsia="en-GB"/>
        </w:rPr>
      </w:pPr>
    </w:p>
    <w:p w14:paraId="10FE608C" w14:textId="77777777" w:rsidR="002E6F6C" w:rsidRPr="00662B66" w:rsidRDefault="002E6F6C" w:rsidP="00D11C5B">
      <w:pPr>
        <w:rPr>
          <w:rFonts w:ascii="Arial" w:hAnsi="Arial" w:cs="Arial"/>
          <w:sz w:val="24"/>
        </w:rPr>
        <w:sectPr w:rsidR="002E6F6C" w:rsidRPr="00662B66">
          <w:headerReference w:type="default" r:id="rId15"/>
          <w:footerReference w:type="default" r:id="rId16"/>
          <w:footerReference w:type="first" r:id="rId17"/>
          <w:pgSz w:w="12240" w:h="15840"/>
          <w:pgMar w:top="2520" w:right="1080" w:bottom="1800" w:left="1080" w:header="2088" w:footer="720" w:gutter="0"/>
          <w:cols w:space="720"/>
        </w:sectPr>
      </w:pPr>
    </w:p>
    <w:p w14:paraId="1205945B" w14:textId="77777777" w:rsidR="00061664" w:rsidRPr="00707818" w:rsidRDefault="003A63FF" w:rsidP="00061664">
      <w:pPr>
        <w:pStyle w:val="Default"/>
        <w:numPr>
          <w:ilvl w:val="0"/>
          <w:numId w:val="1"/>
        </w:numPr>
        <w:rPr>
          <w:rFonts w:ascii="Times New Roman" w:hAnsi="Times New Roman" w:cs="Times New Roman"/>
          <w:b/>
          <w:bCs/>
        </w:rPr>
      </w:pPr>
      <w:r w:rsidRPr="00707818">
        <w:rPr>
          <w:rFonts w:ascii="Times New Roman" w:hAnsi="Times New Roman" w:cs="Times New Roman"/>
          <w:b/>
          <w:bCs/>
        </w:rPr>
        <w:t>Key Expected Results</w:t>
      </w:r>
    </w:p>
    <w:p w14:paraId="169F9AF6" w14:textId="77777777" w:rsidR="00061664" w:rsidRPr="00707818" w:rsidRDefault="00061664" w:rsidP="00061664">
      <w:pPr>
        <w:pStyle w:val="Default"/>
        <w:numPr>
          <w:ilvl w:val="1"/>
          <w:numId w:val="1"/>
        </w:numPr>
        <w:rPr>
          <w:rFonts w:ascii="Times New Roman" w:hAnsi="Times New Roman" w:cs="Times New Roman"/>
          <w:b/>
          <w:bCs/>
          <w:sz w:val="22"/>
          <w:szCs w:val="22"/>
        </w:rPr>
      </w:pPr>
      <w:r w:rsidRPr="00707818">
        <w:rPr>
          <w:rFonts w:ascii="Times New Roman" w:hAnsi="Times New Roman" w:cs="Times New Roman"/>
          <w:b/>
          <w:bCs/>
          <w:sz w:val="22"/>
          <w:szCs w:val="22"/>
        </w:rPr>
        <w:t>Key Functions, accountabilities and related duties or tasks to include:</w:t>
      </w:r>
    </w:p>
    <w:p w14:paraId="1868C324" w14:textId="77777777" w:rsidR="00061664" w:rsidRPr="00707818" w:rsidRDefault="00061664" w:rsidP="00061664">
      <w:pPr>
        <w:pStyle w:val="Default"/>
        <w:numPr>
          <w:ilvl w:val="2"/>
          <w:numId w:val="1"/>
        </w:numPr>
        <w:rPr>
          <w:rFonts w:ascii="Times New Roman" w:hAnsi="Times New Roman" w:cs="Times New Roman"/>
          <w:b/>
          <w:bCs/>
        </w:rPr>
      </w:pPr>
      <w:r w:rsidRPr="00707818">
        <w:rPr>
          <w:rFonts w:ascii="Times New Roman" w:eastAsia="Arial Unicode MS" w:hAnsi="Times New Roman" w:cs="Times New Roman"/>
          <w:bCs/>
          <w:sz w:val="20"/>
          <w:szCs w:val="20"/>
        </w:rPr>
        <w:t>Coordinate the T4D Function and Provide Technical and Programmatic Support for</w:t>
      </w:r>
      <w:r w:rsidRPr="00707818">
        <w:rPr>
          <w:rFonts w:ascii="Times New Roman" w:hAnsi="Times New Roman" w:cs="Times New Roman"/>
          <w:b/>
          <w:bCs/>
          <w:color w:val="000000" w:themeColor="text1"/>
        </w:rPr>
        <w:t xml:space="preserve"> </w:t>
      </w:r>
      <w:r w:rsidRPr="00707818">
        <w:rPr>
          <w:rFonts w:ascii="Times New Roman" w:hAnsi="Times New Roman" w:cs="Times New Roman"/>
        </w:rPr>
        <w:t xml:space="preserve">(but not limited to) </w:t>
      </w:r>
      <w:r w:rsidRPr="00707818">
        <w:rPr>
          <w:rFonts w:ascii="Times New Roman" w:eastAsia="Arial Unicode MS" w:hAnsi="Times New Roman" w:cs="Times New Roman"/>
          <w:bCs/>
          <w:sz w:val="20"/>
          <w:szCs w:val="20"/>
        </w:rPr>
        <w:t xml:space="preserve">Health, Education, Child Protection, Nutrition, Social </w:t>
      </w:r>
      <w:proofErr w:type="gramStart"/>
      <w:r w:rsidRPr="00707818">
        <w:rPr>
          <w:rFonts w:ascii="Times New Roman" w:eastAsia="Arial Unicode MS" w:hAnsi="Times New Roman" w:cs="Times New Roman"/>
          <w:bCs/>
          <w:sz w:val="20"/>
          <w:szCs w:val="20"/>
        </w:rPr>
        <w:t>Policy</w:t>
      </w:r>
      <w:proofErr w:type="gramEnd"/>
      <w:r w:rsidRPr="00707818">
        <w:rPr>
          <w:rFonts w:ascii="Times New Roman" w:eastAsia="Arial Unicode MS" w:hAnsi="Times New Roman" w:cs="Times New Roman"/>
          <w:bCs/>
          <w:sz w:val="20"/>
          <w:szCs w:val="20"/>
        </w:rPr>
        <w:t xml:space="preserve"> and other programs.</w:t>
      </w:r>
    </w:p>
    <w:p w14:paraId="3BCD7E8A" w14:textId="77777777" w:rsidR="00061664" w:rsidRPr="00707818" w:rsidRDefault="00061664" w:rsidP="00061664">
      <w:pPr>
        <w:pStyle w:val="Default"/>
        <w:numPr>
          <w:ilvl w:val="2"/>
          <w:numId w:val="1"/>
        </w:numPr>
        <w:rPr>
          <w:rFonts w:ascii="Times New Roman" w:hAnsi="Times New Roman" w:cs="Times New Roman"/>
          <w:b/>
          <w:bCs/>
        </w:rPr>
      </w:pPr>
      <w:r w:rsidRPr="00707818">
        <w:rPr>
          <w:rFonts w:ascii="Times New Roman" w:hAnsi="Times New Roman" w:cs="Times New Roman"/>
          <w:color w:val="000000" w:themeColor="text1"/>
        </w:rPr>
        <w:t>Policy and Strategic Development for Technology-enabled Programming</w:t>
      </w:r>
    </w:p>
    <w:p w14:paraId="61FEF3D5" w14:textId="77777777" w:rsidR="00061664" w:rsidRPr="00707818" w:rsidRDefault="00061664" w:rsidP="00061664">
      <w:pPr>
        <w:pStyle w:val="Default"/>
        <w:numPr>
          <w:ilvl w:val="2"/>
          <w:numId w:val="1"/>
        </w:numPr>
        <w:rPr>
          <w:rFonts w:ascii="Times New Roman" w:hAnsi="Times New Roman" w:cs="Times New Roman"/>
          <w:b/>
          <w:bCs/>
        </w:rPr>
      </w:pPr>
      <w:r w:rsidRPr="00707818">
        <w:rPr>
          <w:rFonts w:ascii="Times New Roman" w:hAnsi="Times New Roman" w:cs="Times New Roman"/>
          <w:color w:val="000000" w:themeColor="text1"/>
        </w:rPr>
        <w:t>Engage and Maintain Partnerships and Networks</w:t>
      </w:r>
    </w:p>
    <w:p w14:paraId="291121C9" w14:textId="77777777" w:rsidR="00061664" w:rsidRPr="00707818" w:rsidRDefault="00061664" w:rsidP="00061664">
      <w:pPr>
        <w:pStyle w:val="Default"/>
        <w:numPr>
          <w:ilvl w:val="2"/>
          <w:numId w:val="1"/>
        </w:numPr>
        <w:rPr>
          <w:rFonts w:ascii="Times New Roman" w:hAnsi="Times New Roman" w:cs="Times New Roman"/>
          <w:b/>
          <w:bCs/>
        </w:rPr>
      </w:pPr>
      <w:r w:rsidRPr="00707818">
        <w:rPr>
          <w:rFonts w:ascii="Times New Roman" w:hAnsi="Times New Roman" w:cs="Times New Roman"/>
          <w:color w:val="000000" w:themeColor="text1"/>
        </w:rPr>
        <w:t>Knowledge Management</w:t>
      </w:r>
    </w:p>
    <w:p w14:paraId="1C46F8C7" w14:textId="77777777" w:rsidR="000A6A67" w:rsidRPr="00707818" w:rsidRDefault="00061664" w:rsidP="000A6A67">
      <w:pPr>
        <w:pStyle w:val="Default"/>
        <w:numPr>
          <w:ilvl w:val="2"/>
          <w:numId w:val="1"/>
        </w:numPr>
        <w:rPr>
          <w:rFonts w:ascii="Times New Roman" w:hAnsi="Times New Roman" w:cs="Times New Roman"/>
          <w:b/>
          <w:bCs/>
        </w:rPr>
      </w:pPr>
      <w:r w:rsidRPr="00707818">
        <w:rPr>
          <w:rFonts w:ascii="Times New Roman" w:hAnsi="Times New Roman" w:cs="Times New Roman"/>
          <w:color w:val="000000" w:themeColor="text1"/>
        </w:rPr>
        <w:t>Capacity Building</w:t>
      </w:r>
    </w:p>
    <w:p w14:paraId="2DB89370" w14:textId="77777777" w:rsidR="000A6A67" w:rsidRPr="00707818" w:rsidRDefault="00061664" w:rsidP="000A6A67">
      <w:pPr>
        <w:pStyle w:val="Default"/>
        <w:numPr>
          <w:ilvl w:val="2"/>
          <w:numId w:val="1"/>
        </w:numPr>
        <w:rPr>
          <w:rFonts w:ascii="Times New Roman" w:hAnsi="Times New Roman" w:cs="Times New Roman"/>
          <w:b/>
          <w:bCs/>
        </w:rPr>
      </w:pPr>
      <w:r w:rsidRPr="00707818">
        <w:rPr>
          <w:rFonts w:ascii="Times New Roman" w:hAnsi="Times New Roman" w:cs="Times New Roman"/>
          <w:color w:val="000000" w:themeColor="text1"/>
        </w:rPr>
        <w:t>Leadership and People Management</w:t>
      </w:r>
    </w:p>
    <w:p w14:paraId="69757B6A" w14:textId="77777777" w:rsidR="008838AE" w:rsidRPr="00707818" w:rsidRDefault="008838AE" w:rsidP="008838AE">
      <w:pPr>
        <w:pStyle w:val="Default"/>
        <w:ind w:left="1980"/>
        <w:rPr>
          <w:rFonts w:ascii="Times New Roman" w:hAnsi="Times New Roman" w:cs="Times New Roman"/>
          <w:b/>
          <w:bCs/>
        </w:rPr>
      </w:pPr>
    </w:p>
    <w:p w14:paraId="1C61EE2D" w14:textId="77777777" w:rsidR="000A6A67" w:rsidRPr="00707818" w:rsidRDefault="000A6A67" w:rsidP="000A6A67">
      <w:pPr>
        <w:pStyle w:val="Default"/>
        <w:numPr>
          <w:ilvl w:val="1"/>
          <w:numId w:val="1"/>
        </w:numPr>
        <w:rPr>
          <w:rFonts w:ascii="Times New Roman" w:hAnsi="Times New Roman" w:cs="Times New Roman"/>
          <w:b/>
          <w:bCs/>
          <w:sz w:val="22"/>
          <w:szCs w:val="22"/>
        </w:rPr>
      </w:pPr>
      <w:r w:rsidRPr="00707818">
        <w:rPr>
          <w:rFonts w:ascii="Times New Roman" w:hAnsi="Times New Roman" w:cs="Times New Roman"/>
          <w:b/>
          <w:bCs/>
          <w:sz w:val="22"/>
          <w:szCs w:val="22"/>
        </w:rPr>
        <w:t>Coordinate the TD4 Function and Provide Technical and Pragmatic Support:</w:t>
      </w:r>
    </w:p>
    <w:p w14:paraId="1B60AEF0" w14:textId="77777777" w:rsidR="000A6A67" w:rsidRPr="00707818" w:rsidRDefault="000A6A67"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Business Relationship Management</w:t>
      </w:r>
    </w:p>
    <w:p w14:paraId="6723F9C3" w14:textId="48C9227B" w:rsidR="000A6A67" w:rsidRPr="00707818" w:rsidRDefault="000A6A67" w:rsidP="008838AE">
      <w:pPr>
        <w:pStyle w:val="ListParagraph"/>
        <w:pBdr>
          <w:top w:val="nil"/>
          <w:left w:val="nil"/>
          <w:bottom w:val="nil"/>
          <w:right w:val="nil"/>
          <w:between w:val="nil"/>
        </w:pBdr>
        <w:ind w:left="1440"/>
        <w:rPr>
          <w:rFonts w:eastAsia="Calibri"/>
        </w:rPr>
      </w:pPr>
      <w:r w:rsidRPr="00707818">
        <w:rPr>
          <w:rFonts w:eastAsia="Calibri"/>
          <w:color w:val="000000" w:themeColor="text1"/>
        </w:rPr>
        <w:t>Coordinate Business and Program Relationship services to define high-level requirements; document and match requirements and guide the design, development, and deployment of appropriate T4D solutions are in-line with the UNICEF Technology Playbook</w:t>
      </w:r>
      <w:r w:rsidR="008838AE" w:rsidRPr="00707818">
        <w:rPr>
          <w:rFonts w:eastAsia="Calibri"/>
          <w:color w:val="000000" w:themeColor="text1"/>
        </w:rPr>
        <w:t>.</w:t>
      </w:r>
    </w:p>
    <w:p w14:paraId="6A31A01A" w14:textId="77777777" w:rsidR="000A6A67" w:rsidRPr="00707818" w:rsidRDefault="000A6A67"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Portfolio coordination</w:t>
      </w:r>
    </w:p>
    <w:p w14:paraId="0CD805BA" w14:textId="77777777" w:rsidR="000A6A67" w:rsidRPr="00707818" w:rsidRDefault="000A6A67" w:rsidP="008838AE">
      <w:pPr>
        <w:pBdr>
          <w:top w:val="nil"/>
          <w:left w:val="nil"/>
          <w:bottom w:val="nil"/>
          <w:right w:val="nil"/>
          <w:between w:val="nil"/>
        </w:pBdr>
        <w:ind w:left="1080"/>
        <w:rPr>
          <w:rFonts w:eastAsia="Calibri"/>
        </w:rPr>
      </w:pPr>
      <w:r w:rsidRPr="00707818">
        <w:rPr>
          <w:rFonts w:eastAsia="Calibri"/>
          <w:color w:val="000000" w:themeColor="text1"/>
        </w:rPr>
        <w:t xml:space="preserve">Coordinate deployment of a portfolio approach to solutions </w:t>
      </w:r>
      <w:proofErr w:type="spellStart"/>
      <w:r w:rsidRPr="00707818">
        <w:rPr>
          <w:rFonts w:eastAsia="Calibri"/>
          <w:color w:val="000000" w:themeColor="text1"/>
        </w:rPr>
        <w:t>prioritised</w:t>
      </w:r>
      <w:proofErr w:type="spellEnd"/>
      <w:r w:rsidRPr="00707818">
        <w:rPr>
          <w:rFonts w:eastAsia="Calibri"/>
          <w:color w:val="000000" w:themeColor="text1"/>
        </w:rPr>
        <w:t xml:space="preserve"> for UNICEF programming (</w:t>
      </w:r>
      <w:proofErr w:type="gramStart"/>
      <w:r w:rsidRPr="00707818">
        <w:rPr>
          <w:rFonts w:eastAsia="Calibri"/>
          <w:color w:val="000000" w:themeColor="text1"/>
        </w:rPr>
        <w:t>e.g.</w:t>
      </w:r>
      <w:proofErr w:type="gramEnd"/>
      <w:r w:rsidRPr="00707818">
        <w:rPr>
          <w:rFonts w:eastAsia="Calibri"/>
          <w:color w:val="000000" w:themeColor="text1"/>
        </w:rPr>
        <w:t xml:space="preserve"> Digital Public Goods).</w:t>
      </w:r>
    </w:p>
    <w:p w14:paraId="566062D9" w14:textId="77777777" w:rsidR="000A6A67" w:rsidRPr="00707818" w:rsidRDefault="000A6A67"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Support and assist design of T4D interventions.</w:t>
      </w:r>
    </w:p>
    <w:p w14:paraId="4ABCF41A" w14:textId="77777777" w:rsidR="000A6A67" w:rsidRPr="00707818" w:rsidRDefault="000A6A67" w:rsidP="008838AE">
      <w:pPr>
        <w:pBdr>
          <w:top w:val="nil"/>
          <w:left w:val="nil"/>
          <w:bottom w:val="nil"/>
          <w:right w:val="nil"/>
          <w:between w:val="nil"/>
        </w:pBdr>
        <w:ind w:left="1080"/>
        <w:rPr>
          <w:rFonts w:eastAsia="Calibri"/>
        </w:rPr>
      </w:pPr>
      <w:r w:rsidRPr="00707818">
        <w:rPr>
          <w:rFonts w:eastAsia="Calibri"/>
          <w:color w:val="000000" w:themeColor="text1"/>
        </w:rPr>
        <w:t xml:space="preserve">Provide support and technical assistance to the Country Office in the identification, selection, concept design, </w:t>
      </w:r>
      <w:proofErr w:type="gramStart"/>
      <w:r w:rsidRPr="00707818">
        <w:rPr>
          <w:rFonts w:eastAsia="Calibri"/>
          <w:color w:val="000000" w:themeColor="text1"/>
        </w:rPr>
        <w:t>deployment</w:t>
      </w:r>
      <w:proofErr w:type="gramEnd"/>
      <w:r w:rsidRPr="00707818">
        <w:rPr>
          <w:rFonts w:eastAsia="Calibri"/>
          <w:color w:val="000000" w:themeColor="text1"/>
        </w:rPr>
        <w:t xml:space="preserve"> and sustainability of T4D interventions to address bottlenecks towards the achievement of programme results.</w:t>
      </w:r>
    </w:p>
    <w:p w14:paraId="4DED580B" w14:textId="77777777" w:rsidR="000A6A67" w:rsidRPr="00707818" w:rsidRDefault="000A6A67"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lastRenderedPageBreak/>
        <w:t>Identify and assess new Technology and Digital Innovations</w:t>
      </w:r>
    </w:p>
    <w:p w14:paraId="25578C98" w14:textId="77777777" w:rsidR="000A6A67" w:rsidRPr="00707818" w:rsidRDefault="000A6A67" w:rsidP="008838AE">
      <w:pPr>
        <w:pBdr>
          <w:top w:val="nil"/>
          <w:left w:val="nil"/>
          <w:bottom w:val="nil"/>
          <w:right w:val="nil"/>
          <w:between w:val="nil"/>
        </w:pBdr>
        <w:ind w:left="1080"/>
        <w:rPr>
          <w:rFonts w:eastAsia="Calibri"/>
        </w:rPr>
      </w:pPr>
      <w:r w:rsidRPr="00707818">
        <w:rPr>
          <w:rFonts w:eastAsia="Calibri"/>
          <w:color w:val="000000" w:themeColor="text1"/>
        </w:rPr>
        <w:t>Guide programme sections to identify and assess new T4D initiatives, new phases of on-going initiatives, and opportunities to develop and promote digital public goods, with immediate potential to improve UNICEF programming.</w:t>
      </w:r>
    </w:p>
    <w:p w14:paraId="2AB95A98" w14:textId="77777777" w:rsidR="000A6A67" w:rsidRPr="00707818" w:rsidRDefault="000A6A67"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Solution procurement and evaluation</w:t>
      </w:r>
    </w:p>
    <w:p w14:paraId="23D5359D" w14:textId="77777777" w:rsidR="000A6A67" w:rsidRPr="00707818" w:rsidRDefault="000A6A67" w:rsidP="008838AE">
      <w:pPr>
        <w:pBdr>
          <w:top w:val="nil"/>
          <w:left w:val="nil"/>
          <w:bottom w:val="nil"/>
          <w:right w:val="nil"/>
          <w:between w:val="nil"/>
        </w:pBdr>
        <w:ind w:left="1080"/>
        <w:rPr>
          <w:rFonts w:eastAsia="Calibri"/>
        </w:rPr>
      </w:pPr>
      <w:r w:rsidRPr="00707818">
        <w:rPr>
          <w:rFonts w:eastAsia="Calibri"/>
          <w:color w:val="000000" w:themeColor="text1"/>
        </w:rPr>
        <w:t xml:space="preserve">Guide on the review of technical solutions to ensure UNICEF standards are followed; contribute to project management processes, </w:t>
      </w:r>
      <w:proofErr w:type="gramStart"/>
      <w:r w:rsidRPr="00707818">
        <w:rPr>
          <w:rFonts w:eastAsia="Calibri"/>
          <w:color w:val="000000" w:themeColor="text1"/>
        </w:rPr>
        <w:t>generation</w:t>
      </w:r>
      <w:proofErr w:type="gramEnd"/>
      <w:r w:rsidRPr="00707818">
        <w:rPr>
          <w:rFonts w:eastAsia="Calibri"/>
          <w:color w:val="000000" w:themeColor="text1"/>
        </w:rPr>
        <w:t xml:space="preserve"> and review of terms of reference and vendor selection.</w:t>
      </w:r>
    </w:p>
    <w:p w14:paraId="45768AF2" w14:textId="77777777" w:rsidR="000A6A67" w:rsidRPr="00707818" w:rsidRDefault="000A6A67"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Deployment advice and support</w:t>
      </w:r>
    </w:p>
    <w:p w14:paraId="6FBD479E" w14:textId="77777777" w:rsidR="000A6A67" w:rsidRPr="00707818" w:rsidRDefault="000A6A67" w:rsidP="008838AE">
      <w:pPr>
        <w:pBdr>
          <w:top w:val="nil"/>
          <w:left w:val="nil"/>
          <w:bottom w:val="nil"/>
          <w:right w:val="nil"/>
          <w:between w:val="nil"/>
        </w:pBdr>
        <w:ind w:left="1080"/>
        <w:rPr>
          <w:rFonts w:eastAsia="Calibri"/>
        </w:rPr>
      </w:pPr>
      <w:r w:rsidRPr="00707818">
        <w:rPr>
          <w:rFonts w:eastAsia="Calibri"/>
          <w:color w:val="000000" w:themeColor="text1"/>
        </w:rPr>
        <w:t>Advise and assist with implementation strategy of digital technology initiatives. Including technical oversight, troubleshooting and the documentation of challenges and resolutions.</w:t>
      </w:r>
    </w:p>
    <w:p w14:paraId="4B717335" w14:textId="77777777" w:rsidR="000A6A67" w:rsidRPr="00707818" w:rsidRDefault="000A6A67"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Design thinking</w:t>
      </w:r>
    </w:p>
    <w:p w14:paraId="6E074E84" w14:textId="77777777" w:rsidR="000A6A67" w:rsidRPr="00707818" w:rsidRDefault="000A6A67" w:rsidP="008838AE">
      <w:pPr>
        <w:pStyle w:val="Default"/>
        <w:ind w:left="1080"/>
        <w:rPr>
          <w:rFonts w:ascii="Times New Roman" w:hAnsi="Times New Roman" w:cs="Times New Roman"/>
          <w:color w:val="000000" w:themeColor="text1"/>
          <w:sz w:val="22"/>
          <w:lang w:eastAsia="en-GB"/>
        </w:rPr>
      </w:pPr>
      <w:r w:rsidRPr="00707818">
        <w:rPr>
          <w:rFonts w:ascii="Times New Roman" w:hAnsi="Times New Roman" w:cs="Times New Roman"/>
          <w:color w:val="000000" w:themeColor="text1"/>
          <w:sz w:val="22"/>
          <w:lang w:eastAsia="en-GB"/>
        </w:rPr>
        <w:t>Support human/user-</w:t>
      </w:r>
      <w:proofErr w:type="spellStart"/>
      <w:r w:rsidRPr="00707818">
        <w:rPr>
          <w:rFonts w:ascii="Times New Roman" w:hAnsi="Times New Roman" w:cs="Times New Roman"/>
          <w:color w:val="000000" w:themeColor="text1"/>
          <w:sz w:val="22"/>
          <w:lang w:eastAsia="en-GB"/>
        </w:rPr>
        <w:t>centred</w:t>
      </w:r>
      <w:proofErr w:type="spellEnd"/>
      <w:r w:rsidRPr="00707818">
        <w:rPr>
          <w:rFonts w:ascii="Times New Roman" w:hAnsi="Times New Roman" w:cs="Times New Roman"/>
          <w:color w:val="000000" w:themeColor="text1"/>
          <w:sz w:val="22"/>
          <w:lang w:eastAsia="en-GB"/>
        </w:rPr>
        <w:t xml:space="preserve"> design methods to enable user-acceptance testing, evaluation, </w:t>
      </w:r>
      <w:proofErr w:type="gramStart"/>
      <w:r w:rsidRPr="00707818">
        <w:rPr>
          <w:rFonts w:ascii="Times New Roman" w:hAnsi="Times New Roman" w:cs="Times New Roman"/>
          <w:color w:val="000000" w:themeColor="text1"/>
          <w:sz w:val="22"/>
          <w:lang w:eastAsia="en-GB"/>
        </w:rPr>
        <w:t>documentation</w:t>
      </w:r>
      <w:proofErr w:type="gramEnd"/>
      <w:r w:rsidRPr="00707818">
        <w:rPr>
          <w:rFonts w:ascii="Times New Roman" w:hAnsi="Times New Roman" w:cs="Times New Roman"/>
          <w:color w:val="000000" w:themeColor="text1"/>
          <w:sz w:val="22"/>
          <w:lang w:eastAsia="en-GB"/>
        </w:rPr>
        <w:t xml:space="preserve"> and analysis.</w:t>
      </w:r>
    </w:p>
    <w:p w14:paraId="34304CE8" w14:textId="77777777" w:rsidR="000A6A67" w:rsidRPr="00707818" w:rsidRDefault="000A6A67" w:rsidP="000A6A67">
      <w:pPr>
        <w:pStyle w:val="Default"/>
        <w:ind w:left="360"/>
        <w:rPr>
          <w:rFonts w:ascii="Times New Roman" w:hAnsi="Times New Roman" w:cs="Times New Roman"/>
          <w:color w:val="000000" w:themeColor="text1"/>
        </w:rPr>
      </w:pPr>
    </w:p>
    <w:p w14:paraId="3C033267" w14:textId="42BD6EAD" w:rsidR="000A6A67" w:rsidRPr="00707818" w:rsidRDefault="000A6A67" w:rsidP="000A6A67">
      <w:pPr>
        <w:pStyle w:val="Default"/>
        <w:numPr>
          <w:ilvl w:val="1"/>
          <w:numId w:val="1"/>
        </w:numPr>
        <w:rPr>
          <w:rFonts w:ascii="Times New Roman" w:hAnsi="Times New Roman" w:cs="Times New Roman"/>
          <w:b/>
          <w:bCs/>
          <w:sz w:val="22"/>
          <w:szCs w:val="22"/>
        </w:rPr>
      </w:pPr>
      <w:r w:rsidRPr="00707818">
        <w:rPr>
          <w:rFonts w:ascii="Times New Roman" w:hAnsi="Times New Roman" w:cs="Times New Roman"/>
          <w:b/>
          <w:bCs/>
          <w:sz w:val="22"/>
          <w:szCs w:val="22"/>
        </w:rPr>
        <w:t>Policy and Strategic Development for Technology-enabled Programming:</w:t>
      </w:r>
    </w:p>
    <w:p w14:paraId="626045BE"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Digital development and technology innovation strategy</w:t>
      </w:r>
    </w:p>
    <w:p w14:paraId="22607D6A"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Guide on digital development and technology innovation strategy for the country office; including assessment of T4D gaps, </w:t>
      </w:r>
      <w:proofErr w:type="gramStart"/>
      <w:r w:rsidRPr="00707818">
        <w:rPr>
          <w:rFonts w:eastAsia="Calibri"/>
          <w:color w:val="000000" w:themeColor="text1"/>
        </w:rPr>
        <w:t>opportunities</w:t>
      </w:r>
      <w:proofErr w:type="gramEnd"/>
      <w:r w:rsidRPr="00707818">
        <w:rPr>
          <w:rFonts w:eastAsia="Calibri"/>
          <w:color w:val="000000" w:themeColor="text1"/>
        </w:rPr>
        <w:t xml:space="preserve"> and scale-up strategy in support of CO priorities. Technical support and </w:t>
      </w:r>
      <w:proofErr w:type="spellStart"/>
      <w:r w:rsidRPr="00707818">
        <w:rPr>
          <w:rFonts w:eastAsia="Calibri"/>
          <w:color w:val="000000" w:themeColor="text1"/>
        </w:rPr>
        <w:t>implementration</w:t>
      </w:r>
      <w:proofErr w:type="spellEnd"/>
      <w:r w:rsidRPr="00707818">
        <w:rPr>
          <w:rFonts w:eastAsia="Calibri"/>
          <w:color w:val="000000" w:themeColor="text1"/>
        </w:rPr>
        <w:t xml:space="preserve"> of digital undertakings by the Country Office.</w:t>
      </w:r>
    </w:p>
    <w:p w14:paraId="6AB81ADB"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Participation in programme and management processes</w:t>
      </w:r>
    </w:p>
    <w:p w14:paraId="33EB2B1C"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Integrate digital development and technology innovation into the programme planning lifecycle. Align with programme priorities and attend planning meetings to exercise T4D functional accountabilities.</w:t>
      </w:r>
    </w:p>
    <w:p w14:paraId="5FE1AC0F"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Quality assurance</w:t>
      </w:r>
    </w:p>
    <w:p w14:paraId="6F92A1F3"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Coordinate development and quality assurance during planning and deployment of T4D initiatives; participate in establishing and maintaining standards, </w:t>
      </w:r>
      <w:proofErr w:type="gramStart"/>
      <w:r w:rsidRPr="00707818">
        <w:rPr>
          <w:rFonts w:eastAsia="Calibri"/>
          <w:color w:val="000000" w:themeColor="text1"/>
        </w:rPr>
        <w:t>documentation</w:t>
      </w:r>
      <w:proofErr w:type="gramEnd"/>
      <w:r w:rsidRPr="00707818">
        <w:rPr>
          <w:rFonts w:eastAsia="Calibri"/>
          <w:color w:val="000000" w:themeColor="text1"/>
        </w:rPr>
        <w:t xml:space="preserve"> and support mechanisms for T4D.</w:t>
      </w:r>
    </w:p>
    <w:p w14:paraId="675BD3B2"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Convene and guide compliance with T4D best practices</w:t>
      </w:r>
    </w:p>
    <w:p w14:paraId="784BA8D4" w14:textId="48D54D92" w:rsidR="000A6A67" w:rsidRPr="00707818" w:rsidRDefault="000205EF" w:rsidP="008838AE">
      <w:pPr>
        <w:pStyle w:val="Default"/>
        <w:ind w:left="1080"/>
        <w:rPr>
          <w:rFonts w:ascii="Times New Roman" w:hAnsi="Times New Roman" w:cs="Times New Roman"/>
          <w:color w:val="000000" w:themeColor="text1"/>
          <w:sz w:val="22"/>
          <w:lang w:eastAsia="en-GB"/>
        </w:rPr>
      </w:pPr>
      <w:r w:rsidRPr="00707818">
        <w:rPr>
          <w:rFonts w:ascii="Times New Roman" w:hAnsi="Times New Roman" w:cs="Times New Roman"/>
          <w:color w:val="000000" w:themeColor="text1"/>
          <w:sz w:val="22"/>
          <w:lang w:eastAsia="en-GB"/>
        </w:rPr>
        <w:t>Convene Country Office T4D Governance Committee and ensure compliance of T4D initiatives with the Principles for Digital Development (http://digitalprinciples.org/) and UNICEF T4D best practices and UNICEF Technology Playbook.  Support system strengthening, including governance in country, infrastructure.</w:t>
      </w:r>
    </w:p>
    <w:p w14:paraId="59FA94E3" w14:textId="77777777" w:rsidR="000205EF" w:rsidRPr="00707818" w:rsidRDefault="000205EF" w:rsidP="000A6A67">
      <w:pPr>
        <w:pStyle w:val="Default"/>
        <w:ind w:left="360"/>
        <w:rPr>
          <w:rFonts w:ascii="Times New Roman" w:hAnsi="Times New Roman" w:cs="Times New Roman"/>
        </w:rPr>
      </w:pPr>
    </w:p>
    <w:p w14:paraId="2D7F4C52" w14:textId="3CE3D41C" w:rsidR="000205EF" w:rsidRPr="00707818" w:rsidRDefault="000205EF" w:rsidP="000205EF">
      <w:pPr>
        <w:pStyle w:val="Default"/>
        <w:numPr>
          <w:ilvl w:val="1"/>
          <w:numId w:val="1"/>
        </w:numPr>
        <w:rPr>
          <w:rFonts w:ascii="Times New Roman" w:hAnsi="Times New Roman" w:cs="Times New Roman"/>
          <w:b/>
          <w:bCs/>
          <w:sz w:val="22"/>
          <w:szCs w:val="22"/>
        </w:rPr>
      </w:pPr>
      <w:r w:rsidRPr="00707818">
        <w:rPr>
          <w:rFonts w:ascii="Times New Roman" w:hAnsi="Times New Roman" w:cs="Times New Roman"/>
          <w:b/>
          <w:bCs/>
          <w:sz w:val="22"/>
          <w:szCs w:val="22"/>
        </w:rPr>
        <w:t>Engage and Maintain Partnerships and Networks:</w:t>
      </w:r>
    </w:p>
    <w:p w14:paraId="4488284B"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Engage and maintain partnerships and networks</w:t>
      </w:r>
      <w:r w:rsidRPr="00707818">
        <w:rPr>
          <w:rFonts w:eastAsia="Calibri"/>
          <w:b/>
          <w:bCs/>
          <w:color w:val="000000" w:themeColor="text1"/>
        </w:rPr>
        <w:t xml:space="preserve"> </w:t>
      </w:r>
    </w:p>
    <w:p w14:paraId="367EA06F"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Develop partnerships and networks ensuring strong engagement with local solution providers, innovators, NGOs, cultural and religious </w:t>
      </w:r>
      <w:proofErr w:type="spellStart"/>
      <w:r w:rsidRPr="00707818">
        <w:rPr>
          <w:rFonts w:eastAsia="Calibri"/>
          <w:color w:val="000000" w:themeColor="text1"/>
        </w:rPr>
        <w:t>organisations</w:t>
      </w:r>
      <w:proofErr w:type="spellEnd"/>
      <w:r w:rsidRPr="00707818">
        <w:rPr>
          <w:rFonts w:eastAsia="Calibri"/>
          <w:color w:val="000000" w:themeColor="text1"/>
        </w:rPr>
        <w:t>, private sector, local media, ICT authorities, communications commissions, and academia to build and provide a space to nurture and test new and innovative technologies and build local capacity.</w:t>
      </w:r>
    </w:p>
    <w:p w14:paraId="32DD9E56"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lastRenderedPageBreak/>
        <w:t>Advocacy and communications</w:t>
      </w:r>
    </w:p>
    <w:p w14:paraId="7B10252D"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Represent the country office in external, inter-agency or partner forums on digital development and technology innovation.</w:t>
      </w:r>
    </w:p>
    <w:p w14:paraId="356F2AAE"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Proposal and partnership development</w:t>
      </w:r>
    </w:p>
    <w:p w14:paraId="04C52E74"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Identify opportunities for resource </w:t>
      </w:r>
      <w:proofErr w:type="spellStart"/>
      <w:r w:rsidRPr="00707818">
        <w:rPr>
          <w:rFonts w:eastAsia="Calibri"/>
          <w:color w:val="000000" w:themeColor="text1"/>
        </w:rPr>
        <w:t>mobilisation</w:t>
      </w:r>
      <w:proofErr w:type="spellEnd"/>
      <w:r w:rsidRPr="00707818">
        <w:rPr>
          <w:rFonts w:eastAsia="Calibri"/>
          <w:color w:val="000000" w:themeColor="text1"/>
        </w:rPr>
        <w:t xml:space="preserve"> and new partnerships and lead proposal and partnership development efforts in close collaboration with regional office, where applicable.</w:t>
      </w:r>
    </w:p>
    <w:p w14:paraId="1B93D86F"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Provide advice and support to programme partners</w:t>
      </w:r>
    </w:p>
    <w:p w14:paraId="11E2C7F5" w14:textId="77777777" w:rsidR="000205EF" w:rsidRPr="00707818" w:rsidRDefault="000205EF" w:rsidP="008838AE">
      <w:pPr>
        <w:pBdr>
          <w:top w:val="nil"/>
          <w:left w:val="nil"/>
          <w:bottom w:val="nil"/>
          <w:right w:val="nil"/>
          <w:between w:val="nil"/>
        </w:pBdr>
        <w:ind w:left="1080"/>
        <w:rPr>
          <w:rFonts w:eastAsia="Calibri"/>
          <w:i/>
          <w:iCs/>
        </w:rPr>
      </w:pPr>
      <w:r w:rsidRPr="00707818">
        <w:rPr>
          <w:rFonts w:eastAsia="Calibri"/>
          <w:color w:val="000000" w:themeColor="text1"/>
        </w:rPr>
        <w:t xml:space="preserve">Provide technical and operational support to a wide range of stakeholders and partners in keeping with UNICEF policies, practices, </w:t>
      </w:r>
      <w:proofErr w:type="gramStart"/>
      <w:r w:rsidRPr="00707818">
        <w:rPr>
          <w:rFonts w:eastAsia="Calibri"/>
          <w:color w:val="000000" w:themeColor="text1"/>
        </w:rPr>
        <w:t>standards</w:t>
      </w:r>
      <w:proofErr w:type="gramEnd"/>
      <w:r w:rsidRPr="00707818">
        <w:rPr>
          <w:rFonts w:eastAsia="Calibri"/>
          <w:color w:val="000000" w:themeColor="text1"/>
        </w:rPr>
        <w:t xml:space="preserve"> and norms on technology for development.</w:t>
      </w:r>
    </w:p>
    <w:p w14:paraId="441DCD3B"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Standards and procedures for ownership</w:t>
      </w:r>
    </w:p>
    <w:p w14:paraId="4657385C"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Work with stakeholders to help develop standards, </w:t>
      </w:r>
      <w:proofErr w:type="gramStart"/>
      <w:r w:rsidRPr="00707818">
        <w:rPr>
          <w:rFonts w:eastAsia="Calibri"/>
          <w:color w:val="000000" w:themeColor="text1"/>
        </w:rPr>
        <w:t>procedures</w:t>
      </w:r>
      <w:proofErr w:type="gramEnd"/>
      <w:r w:rsidRPr="00707818">
        <w:rPr>
          <w:rFonts w:eastAsia="Calibri"/>
          <w:color w:val="000000" w:themeColor="text1"/>
        </w:rPr>
        <w:t xml:space="preserve"> and partnerships for T4D interventions and their transition to relevant government and civil society Institutions.</w:t>
      </w:r>
    </w:p>
    <w:p w14:paraId="1B19F8CA"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Transfer and skill-sharing for programme partners</w:t>
      </w:r>
    </w:p>
    <w:p w14:paraId="4E6A2F47"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Build and sustain effective close working partnerships with government counterparts and national stakeholders through active sharing and transfer of knowledge, </w:t>
      </w:r>
      <w:proofErr w:type="gramStart"/>
      <w:r w:rsidRPr="00707818">
        <w:rPr>
          <w:rFonts w:eastAsia="Calibri"/>
          <w:color w:val="000000" w:themeColor="text1"/>
        </w:rPr>
        <w:t>skills</w:t>
      </w:r>
      <w:proofErr w:type="gramEnd"/>
      <w:r w:rsidRPr="00707818">
        <w:rPr>
          <w:rFonts w:eastAsia="Calibri"/>
          <w:color w:val="000000" w:themeColor="text1"/>
        </w:rPr>
        <w:t xml:space="preserve"> and tools to foster and facilitate technology-enabled programming.</w:t>
      </w:r>
    </w:p>
    <w:p w14:paraId="5AA4A516"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rPr>
      </w:pPr>
      <w:r w:rsidRPr="00707818">
        <w:rPr>
          <w:rFonts w:eastAsia="Calibri"/>
          <w:b/>
          <w:bCs/>
          <w:i/>
          <w:iCs/>
          <w:color w:val="000000" w:themeColor="text1"/>
        </w:rPr>
        <w:t>Document localized partners and profiles</w:t>
      </w:r>
    </w:p>
    <w:p w14:paraId="795E2537"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Develop a catalogue of potential country specific T4D partners and their profiles/areas of engagement to promote and enhance UNICEF goals for outcomes for children through Technology for Development.</w:t>
      </w:r>
    </w:p>
    <w:p w14:paraId="0B4D02D4" w14:textId="77777777" w:rsidR="000205EF" w:rsidRPr="00707818" w:rsidRDefault="000205EF" w:rsidP="000205EF">
      <w:pPr>
        <w:pStyle w:val="Default"/>
        <w:ind w:left="1440"/>
        <w:rPr>
          <w:rFonts w:ascii="Times New Roman" w:hAnsi="Times New Roman" w:cs="Times New Roman"/>
        </w:rPr>
      </w:pPr>
    </w:p>
    <w:p w14:paraId="1DA9450B" w14:textId="58E5E052" w:rsidR="000205EF" w:rsidRPr="00707818" w:rsidRDefault="000205EF" w:rsidP="000205EF">
      <w:pPr>
        <w:pStyle w:val="Default"/>
        <w:numPr>
          <w:ilvl w:val="1"/>
          <w:numId w:val="1"/>
        </w:numPr>
        <w:rPr>
          <w:rFonts w:ascii="Times New Roman" w:hAnsi="Times New Roman" w:cs="Times New Roman"/>
          <w:b/>
          <w:bCs/>
        </w:rPr>
      </w:pPr>
      <w:r w:rsidRPr="00707818">
        <w:rPr>
          <w:rFonts w:ascii="Times New Roman" w:hAnsi="Times New Roman" w:cs="Times New Roman"/>
          <w:b/>
          <w:bCs/>
          <w:sz w:val="22"/>
          <w:szCs w:val="22"/>
        </w:rPr>
        <w:t>Knowledge Management</w:t>
      </w:r>
    </w:p>
    <w:p w14:paraId="56817DA9"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Share lessons learned</w:t>
      </w:r>
    </w:p>
    <w:p w14:paraId="40BEA25F" w14:textId="77777777" w:rsidR="000205EF" w:rsidRPr="00707818" w:rsidRDefault="000205EF" w:rsidP="008838AE">
      <w:pPr>
        <w:pBdr>
          <w:top w:val="nil"/>
          <w:left w:val="nil"/>
          <w:bottom w:val="nil"/>
          <w:right w:val="nil"/>
          <w:between w:val="nil"/>
        </w:pBdr>
        <w:ind w:left="1080"/>
        <w:rPr>
          <w:rFonts w:eastAsia="Calibri"/>
          <w:i/>
          <w:iCs/>
        </w:rPr>
      </w:pPr>
      <w:r w:rsidRPr="00707818">
        <w:rPr>
          <w:rFonts w:eastAsia="Calibri"/>
          <w:color w:val="000000" w:themeColor="text1"/>
        </w:rPr>
        <w:t xml:space="preserve">Identify, capture, synthesize and share lessons learned from T4D for integration into broader knowledge development planning, </w:t>
      </w:r>
      <w:proofErr w:type="gramStart"/>
      <w:r w:rsidRPr="00707818">
        <w:rPr>
          <w:rFonts w:eastAsia="Calibri"/>
          <w:color w:val="000000" w:themeColor="text1"/>
        </w:rPr>
        <w:t>advocacy</w:t>
      </w:r>
      <w:proofErr w:type="gramEnd"/>
      <w:r w:rsidRPr="00707818">
        <w:rPr>
          <w:rFonts w:eastAsia="Calibri"/>
          <w:color w:val="000000" w:themeColor="text1"/>
        </w:rPr>
        <w:t xml:space="preserve"> and communication efforts.</w:t>
      </w:r>
    </w:p>
    <w:p w14:paraId="6C67F884"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Landscape mapping</w:t>
      </w:r>
    </w:p>
    <w:p w14:paraId="6BB5D045"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Maintain an inventory of technology and innovation interventions, assets, </w:t>
      </w:r>
      <w:proofErr w:type="gramStart"/>
      <w:r w:rsidRPr="00707818">
        <w:rPr>
          <w:rFonts w:eastAsia="Calibri"/>
          <w:color w:val="000000" w:themeColor="text1"/>
        </w:rPr>
        <w:t>resources</w:t>
      </w:r>
      <w:proofErr w:type="gramEnd"/>
      <w:r w:rsidRPr="00707818">
        <w:rPr>
          <w:rFonts w:eastAsia="Calibri"/>
          <w:color w:val="000000" w:themeColor="text1"/>
        </w:rPr>
        <w:t xml:space="preserve"> and networks.</w:t>
      </w:r>
    </w:p>
    <w:p w14:paraId="3903CBB2"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 xml:space="preserve">Monitoring, </w:t>
      </w:r>
      <w:proofErr w:type="gramStart"/>
      <w:r w:rsidRPr="00707818">
        <w:rPr>
          <w:rFonts w:eastAsia="Calibri"/>
          <w:b/>
          <w:bCs/>
          <w:i/>
          <w:iCs/>
          <w:color w:val="000000" w:themeColor="text1"/>
        </w:rPr>
        <w:t>evaluation</w:t>
      </w:r>
      <w:proofErr w:type="gramEnd"/>
      <w:r w:rsidRPr="00707818">
        <w:rPr>
          <w:rFonts w:eastAsia="Calibri"/>
          <w:b/>
          <w:bCs/>
          <w:i/>
          <w:iCs/>
          <w:color w:val="000000" w:themeColor="text1"/>
        </w:rPr>
        <w:t xml:space="preserve"> and learning</w:t>
      </w:r>
    </w:p>
    <w:p w14:paraId="61AA4367"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Work with Planning, Monitoring and Evaluation focal points to ensure documentation and clear monitoring and evaluation mechanisms for innovation and T4D projects including baseline data collection, on-going monitoring, as well as first phase data collection and analysis.</w:t>
      </w:r>
    </w:p>
    <w:p w14:paraId="5BE8BB28"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rPr>
      </w:pPr>
      <w:r w:rsidRPr="00707818">
        <w:rPr>
          <w:rFonts w:eastAsia="Calibri"/>
          <w:b/>
          <w:bCs/>
          <w:i/>
          <w:iCs/>
          <w:color w:val="000000" w:themeColor="text1"/>
        </w:rPr>
        <w:t>Contribute to Peer Support Networks</w:t>
      </w:r>
    </w:p>
    <w:p w14:paraId="0A60C739" w14:textId="0456E156" w:rsidR="000205EF" w:rsidRDefault="000205EF" w:rsidP="008838AE">
      <w:pPr>
        <w:pBdr>
          <w:top w:val="nil"/>
          <w:left w:val="nil"/>
          <w:bottom w:val="nil"/>
          <w:right w:val="nil"/>
          <w:between w:val="nil"/>
        </w:pBdr>
        <w:ind w:left="1080"/>
        <w:rPr>
          <w:rFonts w:eastAsia="Calibri"/>
          <w:color w:val="000000" w:themeColor="text1"/>
        </w:rPr>
      </w:pPr>
      <w:r w:rsidRPr="00707818">
        <w:rPr>
          <w:rFonts w:eastAsia="Calibri"/>
          <w:color w:val="000000" w:themeColor="text1"/>
        </w:rPr>
        <w:t>Contribute and share to regional and global digital development and technology innovation networks and activities.</w:t>
      </w:r>
    </w:p>
    <w:p w14:paraId="140F64CE" w14:textId="3A29821A" w:rsidR="00707818" w:rsidRDefault="00707818" w:rsidP="008838AE">
      <w:pPr>
        <w:pBdr>
          <w:top w:val="nil"/>
          <w:left w:val="nil"/>
          <w:bottom w:val="nil"/>
          <w:right w:val="nil"/>
          <w:between w:val="nil"/>
        </w:pBdr>
        <w:ind w:left="1080"/>
        <w:rPr>
          <w:rFonts w:eastAsia="Calibri"/>
          <w:color w:val="000000" w:themeColor="text1"/>
        </w:rPr>
      </w:pPr>
    </w:p>
    <w:p w14:paraId="6570F2D7" w14:textId="39210250" w:rsidR="00707818" w:rsidRDefault="00707818" w:rsidP="008838AE">
      <w:pPr>
        <w:pBdr>
          <w:top w:val="nil"/>
          <w:left w:val="nil"/>
          <w:bottom w:val="nil"/>
          <w:right w:val="nil"/>
          <w:between w:val="nil"/>
        </w:pBdr>
        <w:ind w:left="1080"/>
        <w:rPr>
          <w:rFonts w:eastAsia="Calibri"/>
          <w:color w:val="000000" w:themeColor="text1"/>
        </w:rPr>
      </w:pPr>
    </w:p>
    <w:p w14:paraId="42629998" w14:textId="5BAB3096" w:rsidR="00707818" w:rsidRDefault="00707818" w:rsidP="008838AE">
      <w:pPr>
        <w:pBdr>
          <w:top w:val="nil"/>
          <w:left w:val="nil"/>
          <w:bottom w:val="nil"/>
          <w:right w:val="nil"/>
          <w:between w:val="nil"/>
        </w:pBdr>
        <w:ind w:left="1080"/>
        <w:rPr>
          <w:rFonts w:eastAsia="Calibri"/>
          <w:color w:val="000000" w:themeColor="text1"/>
        </w:rPr>
      </w:pPr>
    </w:p>
    <w:p w14:paraId="5173D890" w14:textId="77777777" w:rsidR="00707818" w:rsidRPr="00707818" w:rsidRDefault="00707818" w:rsidP="008838AE">
      <w:pPr>
        <w:pBdr>
          <w:top w:val="nil"/>
          <w:left w:val="nil"/>
          <w:bottom w:val="nil"/>
          <w:right w:val="nil"/>
          <w:between w:val="nil"/>
        </w:pBdr>
        <w:ind w:left="1080"/>
        <w:rPr>
          <w:rFonts w:eastAsia="Calibri"/>
        </w:rPr>
      </w:pPr>
    </w:p>
    <w:p w14:paraId="05DB9564" w14:textId="77777777" w:rsidR="000205EF" w:rsidRPr="00707818" w:rsidRDefault="000205EF" w:rsidP="000205EF">
      <w:pPr>
        <w:pStyle w:val="Default"/>
        <w:ind w:left="720"/>
        <w:rPr>
          <w:rFonts w:ascii="Times New Roman" w:hAnsi="Times New Roman" w:cs="Times New Roman"/>
        </w:rPr>
      </w:pPr>
    </w:p>
    <w:p w14:paraId="78C84240" w14:textId="51054AAF" w:rsidR="000205EF" w:rsidRPr="00707818" w:rsidRDefault="000205EF" w:rsidP="000205EF">
      <w:pPr>
        <w:pStyle w:val="Default"/>
        <w:numPr>
          <w:ilvl w:val="1"/>
          <w:numId w:val="1"/>
        </w:numPr>
        <w:rPr>
          <w:rFonts w:ascii="Times New Roman" w:hAnsi="Times New Roman" w:cs="Times New Roman"/>
          <w:b/>
          <w:bCs/>
          <w:sz w:val="22"/>
          <w:szCs w:val="22"/>
        </w:rPr>
      </w:pPr>
      <w:r w:rsidRPr="00707818">
        <w:rPr>
          <w:rFonts w:ascii="Times New Roman" w:hAnsi="Times New Roman" w:cs="Times New Roman"/>
          <w:b/>
          <w:bCs/>
          <w:sz w:val="22"/>
          <w:szCs w:val="22"/>
        </w:rPr>
        <w:lastRenderedPageBreak/>
        <w:t>Capacity Building</w:t>
      </w:r>
    </w:p>
    <w:p w14:paraId="624DE5AB"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Data analysis for evidence generation</w:t>
      </w:r>
    </w:p>
    <w:p w14:paraId="6170BB38"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Build capacity of programme staff in </w:t>
      </w:r>
      <w:proofErr w:type="spellStart"/>
      <w:r w:rsidRPr="00707818">
        <w:rPr>
          <w:rFonts w:eastAsia="Calibri"/>
          <w:color w:val="000000" w:themeColor="text1"/>
        </w:rPr>
        <w:t>analysing</w:t>
      </w:r>
      <w:proofErr w:type="spellEnd"/>
      <w:r w:rsidRPr="00707818">
        <w:rPr>
          <w:rFonts w:eastAsia="Calibri"/>
          <w:color w:val="000000" w:themeColor="text1"/>
        </w:rPr>
        <w:t xml:space="preserve"> the large amounts of data generated through T4D initiatives including the use of data visualization techniques and analytics tools.</w:t>
      </w:r>
    </w:p>
    <w:p w14:paraId="3CCB34FA"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rPr>
      </w:pPr>
      <w:r w:rsidRPr="00707818">
        <w:rPr>
          <w:rFonts w:eastAsia="Calibri"/>
          <w:b/>
          <w:bCs/>
          <w:i/>
          <w:iCs/>
          <w:color w:val="000000" w:themeColor="text1"/>
        </w:rPr>
        <w:t>Co-create appropriate solutions</w:t>
      </w:r>
      <w:r w:rsidRPr="00707818">
        <w:rPr>
          <w:rFonts w:eastAsia="Calibri"/>
          <w:b/>
          <w:bCs/>
          <w:color w:val="000000" w:themeColor="text1"/>
        </w:rPr>
        <w:t xml:space="preserve"> </w:t>
      </w:r>
    </w:p>
    <w:p w14:paraId="5ABC284B"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Work directly with section chiefs to co-create strategies on how technology and innovation can support the country programme.</w:t>
      </w:r>
    </w:p>
    <w:p w14:paraId="7F62BE67"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i/>
          <w:iCs/>
        </w:rPr>
      </w:pPr>
      <w:r w:rsidRPr="00707818">
        <w:rPr>
          <w:rFonts w:eastAsia="Calibri"/>
          <w:b/>
          <w:bCs/>
          <w:i/>
          <w:iCs/>
          <w:color w:val="000000" w:themeColor="text1"/>
        </w:rPr>
        <w:t>Provide training to stakeholders and end-users</w:t>
      </w:r>
    </w:p>
    <w:p w14:paraId="0A2F6A9C"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 xml:space="preserve">Participate as resource person in capacity building initiatives to enhance the competencies, capacity and knowledge within the </w:t>
      </w:r>
      <w:proofErr w:type="spellStart"/>
      <w:r w:rsidRPr="00707818">
        <w:rPr>
          <w:rFonts w:eastAsia="Calibri"/>
          <w:color w:val="000000" w:themeColor="text1"/>
        </w:rPr>
        <w:t>programmes</w:t>
      </w:r>
      <w:proofErr w:type="spellEnd"/>
      <w:r w:rsidRPr="00707818">
        <w:rPr>
          <w:rFonts w:eastAsia="Calibri"/>
          <w:color w:val="000000" w:themeColor="text1"/>
        </w:rPr>
        <w:t xml:space="preserve"> on digital </w:t>
      </w:r>
      <w:proofErr w:type="gramStart"/>
      <w:r w:rsidRPr="00707818">
        <w:rPr>
          <w:rFonts w:eastAsia="Calibri"/>
          <w:color w:val="000000" w:themeColor="text1"/>
        </w:rPr>
        <w:t>development;</w:t>
      </w:r>
      <w:proofErr w:type="gramEnd"/>
      <w:r w:rsidRPr="00707818">
        <w:rPr>
          <w:rFonts w:eastAsia="Calibri"/>
          <w:color w:val="000000" w:themeColor="text1"/>
        </w:rPr>
        <w:t xml:space="preserve"> train UNICEF staff, partners, government counterparts and other end users in digital development and technology innovation.</w:t>
      </w:r>
    </w:p>
    <w:p w14:paraId="58199971" w14:textId="77777777" w:rsidR="000205EF" w:rsidRPr="00707818" w:rsidRDefault="000205EF" w:rsidP="008838AE">
      <w:pPr>
        <w:numPr>
          <w:ilvl w:val="0"/>
          <w:numId w:val="14"/>
        </w:numPr>
        <w:pBdr>
          <w:top w:val="nil"/>
          <w:left w:val="nil"/>
          <w:bottom w:val="nil"/>
          <w:right w:val="nil"/>
          <w:between w:val="nil"/>
        </w:pBdr>
        <w:spacing w:before="100" w:beforeAutospacing="1" w:line="256" w:lineRule="auto"/>
        <w:ind w:left="1440"/>
        <w:rPr>
          <w:rFonts w:eastAsia="Calibri"/>
          <w:b/>
          <w:bCs/>
        </w:rPr>
      </w:pPr>
      <w:r w:rsidRPr="00707818">
        <w:rPr>
          <w:rFonts w:eastAsia="Calibri"/>
          <w:b/>
          <w:bCs/>
          <w:i/>
          <w:iCs/>
          <w:color w:val="000000" w:themeColor="text1"/>
        </w:rPr>
        <w:t>Build awareness around innovation and frontier technology</w:t>
      </w:r>
    </w:p>
    <w:p w14:paraId="69207BC9" w14:textId="77777777" w:rsidR="000205EF" w:rsidRPr="00707818" w:rsidRDefault="000205EF" w:rsidP="008838AE">
      <w:pPr>
        <w:pBdr>
          <w:top w:val="nil"/>
          <w:left w:val="nil"/>
          <w:bottom w:val="nil"/>
          <w:right w:val="nil"/>
          <w:between w:val="nil"/>
        </w:pBdr>
        <w:ind w:left="1080"/>
        <w:rPr>
          <w:rFonts w:eastAsia="Calibri"/>
        </w:rPr>
      </w:pPr>
      <w:r w:rsidRPr="00707818">
        <w:rPr>
          <w:rFonts w:eastAsia="Calibri"/>
          <w:color w:val="000000" w:themeColor="text1"/>
        </w:rPr>
        <w:t>Develop capabilities within country office on appropriate use of frontier technology and innovations such as UAVs, wearables, IoTs, mobile money, blockchain etc.</w:t>
      </w:r>
    </w:p>
    <w:p w14:paraId="530EEC59" w14:textId="77777777" w:rsidR="000205EF" w:rsidRPr="00707818" w:rsidRDefault="000205EF" w:rsidP="000205EF">
      <w:pPr>
        <w:pStyle w:val="Default"/>
        <w:ind w:left="720"/>
        <w:rPr>
          <w:rFonts w:ascii="Times New Roman" w:hAnsi="Times New Roman" w:cs="Times New Roman"/>
        </w:rPr>
      </w:pPr>
    </w:p>
    <w:p w14:paraId="5F545179" w14:textId="77777777" w:rsidR="000205EF" w:rsidRPr="00707818" w:rsidRDefault="000205EF" w:rsidP="000205EF">
      <w:pPr>
        <w:pStyle w:val="Default"/>
        <w:numPr>
          <w:ilvl w:val="1"/>
          <w:numId w:val="1"/>
        </w:numPr>
        <w:rPr>
          <w:rFonts w:ascii="Times New Roman" w:hAnsi="Times New Roman" w:cs="Times New Roman"/>
          <w:b/>
          <w:bCs/>
        </w:rPr>
      </w:pPr>
      <w:r w:rsidRPr="00707818">
        <w:rPr>
          <w:rFonts w:ascii="Times New Roman" w:hAnsi="Times New Roman" w:cs="Times New Roman"/>
          <w:b/>
          <w:bCs/>
          <w:sz w:val="22"/>
          <w:szCs w:val="22"/>
        </w:rPr>
        <w:t>Leadership and People Management</w:t>
      </w:r>
    </w:p>
    <w:p w14:paraId="37F5848E" w14:textId="77777777" w:rsidR="000205EF" w:rsidRPr="00707818" w:rsidRDefault="000205EF" w:rsidP="008838AE">
      <w:pPr>
        <w:pStyle w:val="ListParagraph"/>
        <w:numPr>
          <w:ilvl w:val="0"/>
          <w:numId w:val="13"/>
        </w:numPr>
        <w:spacing w:before="100" w:beforeAutospacing="1" w:after="160" w:line="256" w:lineRule="auto"/>
        <w:ind w:left="1440"/>
        <w:contextualSpacing/>
        <w:rPr>
          <w:rFonts w:eastAsia="Calibri"/>
          <w:b/>
          <w:bCs/>
          <w:i/>
          <w:iCs/>
        </w:rPr>
      </w:pPr>
      <w:r w:rsidRPr="00707818">
        <w:rPr>
          <w:rFonts w:eastAsia="Calibri"/>
          <w:b/>
          <w:bCs/>
          <w:i/>
          <w:iCs/>
          <w:color w:val="000000" w:themeColor="text1"/>
        </w:rPr>
        <w:t xml:space="preserve">Strategically lead, supervise, develop, and empower staff under supervision. </w:t>
      </w:r>
    </w:p>
    <w:p w14:paraId="60EB0071" w14:textId="77777777" w:rsidR="000205EF" w:rsidRPr="00707818" w:rsidRDefault="000205EF" w:rsidP="008838AE">
      <w:pPr>
        <w:pStyle w:val="ListParagraph"/>
        <w:ind w:left="1428"/>
        <w:rPr>
          <w:rFonts w:eastAsia="Calibri"/>
          <w:color w:val="000000" w:themeColor="text1"/>
        </w:rPr>
      </w:pPr>
      <w:r w:rsidRPr="00707818">
        <w:rPr>
          <w:rFonts w:eastAsia="Calibri"/>
          <w:color w:val="000000" w:themeColor="text1"/>
        </w:rPr>
        <w:t xml:space="preserve">Promote culture of performance management, providing timely guidance, </w:t>
      </w:r>
      <w:proofErr w:type="gramStart"/>
      <w:r w:rsidRPr="00707818">
        <w:rPr>
          <w:rFonts w:eastAsia="Calibri"/>
          <w:color w:val="000000" w:themeColor="text1"/>
        </w:rPr>
        <w:t>feedback</w:t>
      </w:r>
      <w:proofErr w:type="gramEnd"/>
      <w:r w:rsidRPr="00707818">
        <w:rPr>
          <w:rFonts w:eastAsia="Calibri"/>
          <w:color w:val="000000" w:themeColor="text1"/>
        </w:rPr>
        <w:t xml:space="preserve"> and support to supervisees.  Promote a team environment of staff well-being, </w:t>
      </w:r>
      <w:proofErr w:type="gramStart"/>
      <w:r w:rsidRPr="00707818">
        <w:rPr>
          <w:rFonts w:eastAsia="Calibri"/>
          <w:color w:val="000000" w:themeColor="text1"/>
        </w:rPr>
        <w:t>accessibility</w:t>
      </w:r>
      <w:proofErr w:type="gramEnd"/>
      <w:r w:rsidRPr="00707818">
        <w:rPr>
          <w:rFonts w:eastAsia="Calibri"/>
          <w:color w:val="000000" w:themeColor="text1"/>
        </w:rPr>
        <w:t xml:space="preserve"> and inclusion. </w:t>
      </w:r>
    </w:p>
    <w:p w14:paraId="10675EFE" w14:textId="77777777" w:rsidR="008838AE" w:rsidRPr="00707818" w:rsidRDefault="008838AE" w:rsidP="008838AE">
      <w:pPr>
        <w:pStyle w:val="ListParagraph"/>
        <w:ind w:left="1428"/>
        <w:rPr>
          <w:rFonts w:eastAsia="Calibri"/>
        </w:rPr>
      </w:pPr>
    </w:p>
    <w:p w14:paraId="327CEC7B" w14:textId="77777777" w:rsidR="000205EF" w:rsidRPr="00707818" w:rsidRDefault="000205EF" w:rsidP="008838AE">
      <w:pPr>
        <w:pStyle w:val="ListParagraph"/>
        <w:numPr>
          <w:ilvl w:val="0"/>
          <w:numId w:val="17"/>
        </w:numPr>
        <w:spacing w:before="100" w:beforeAutospacing="1" w:after="160" w:line="256" w:lineRule="auto"/>
        <w:ind w:left="1440"/>
        <w:contextualSpacing/>
        <w:rPr>
          <w:rFonts w:eastAsia="Calibri"/>
          <w:b/>
          <w:bCs/>
          <w:i/>
          <w:iCs/>
        </w:rPr>
      </w:pPr>
      <w:r w:rsidRPr="00707818">
        <w:rPr>
          <w:rFonts w:eastAsia="Calibri"/>
          <w:b/>
          <w:bCs/>
          <w:i/>
          <w:iCs/>
          <w:color w:val="000000" w:themeColor="text1"/>
        </w:rPr>
        <w:t xml:space="preserve">Monitor work progress and ensures results are achieved according to schedule and performance standards. </w:t>
      </w:r>
    </w:p>
    <w:p w14:paraId="7D890711" w14:textId="77777777" w:rsidR="000205EF" w:rsidRPr="00707818" w:rsidRDefault="000205EF" w:rsidP="008838AE">
      <w:pPr>
        <w:pStyle w:val="ListParagraph"/>
        <w:ind w:left="1428"/>
        <w:rPr>
          <w:rFonts w:eastAsia="Calibri"/>
        </w:rPr>
      </w:pPr>
      <w:r w:rsidRPr="00707818">
        <w:rPr>
          <w:rFonts w:eastAsia="Calibri"/>
          <w:color w:val="000000" w:themeColor="text1"/>
        </w:rPr>
        <w:t>Develop work plans and targets based on strategic division and organizational priorities.</w:t>
      </w:r>
    </w:p>
    <w:p w14:paraId="347FE217" w14:textId="08AC9171" w:rsidR="003F2CD7" w:rsidRPr="00707818" w:rsidRDefault="003F2CD7" w:rsidP="000205EF">
      <w:pPr>
        <w:pStyle w:val="Default"/>
        <w:ind w:left="720"/>
        <w:rPr>
          <w:rFonts w:ascii="Times New Roman" w:hAnsi="Times New Roman" w:cs="Times New Roman"/>
        </w:rPr>
      </w:pPr>
      <w:r w:rsidRPr="00707818">
        <w:rPr>
          <w:rFonts w:ascii="Times New Roman" w:hAnsi="Times New Roman" w:cs="Times New Roman"/>
        </w:rPr>
        <w:br/>
      </w:r>
    </w:p>
    <w:p w14:paraId="0292E811" w14:textId="7624C5E1" w:rsidR="00C81013" w:rsidRPr="00707818" w:rsidRDefault="00B157B0">
      <w:pPr>
        <w:pStyle w:val="Default"/>
        <w:numPr>
          <w:ilvl w:val="0"/>
          <w:numId w:val="1"/>
        </w:numPr>
        <w:rPr>
          <w:rFonts w:ascii="Times New Roman" w:hAnsi="Times New Roman" w:cs="Times New Roman"/>
          <w:b/>
          <w:bCs/>
        </w:rPr>
      </w:pPr>
      <w:r w:rsidRPr="00707818">
        <w:rPr>
          <w:rFonts w:ascii="Times New Roman" w:hAnsi="Times New Roman" w:cs="Times New Roman"/>
          <w:b/>
          <w:bCs/>
        </w:rPr>
        <w:t>Impact of Results</w:t>
      </w:r>
    </w:p>
    <w:p w14:paraId="53686248" w14:textId="6EAE2917" w:rsidR="00B157B0" w:rsidRPr="00707818" w:rsidRDefault="00B157B0" w:rsidP="00B157B0">
      <w:pPr>
        <w:ind w:left="360"/>
        <w:rPr>
          <w:rFonts w:eastAsia="Calibri"/>
          <w:color w:val="000000" w:themeColor="text1"/>
        </w:rPr>
      </w:pPr>
      <w:r w:rsidRPr="00707818">
        <w:rPr>
          <w:rFonts w:eastAsia="Calibri"/>
          <w:color w:val="000000" w:themeColor="text1"/>
        </w:rPr>
        <w:t xml:space="preserve">The ICT function supports UNICEF’s mission and strategic plan by enabling programme and operational effectiveness and efficiency through innovation, partnerships and providing ICT solutions and services in a timely, </w:t>
      </w:r>
      <w:r w:rsidR="00A72DB5" w:rsidRPr="00707818">
        <w:rPr>
          <w:rFonts w:eastAsia="Calibri"/>
          <w:color w:val="000000" w:themeColor="text1"/>
        </w:rPr>
        <w:t>secure,</w:t>
      </w:r>
      <w:r w:rsidRPr="00707818">
        <w:rPr>
          <w:rFonts w:eastAsia="Calibri"/>
          <w:color w:val="000000" w:themeColor="text1"/>
        </w:rPr>
        <w:t xml:space="preserve"> and safe manner. </w:t>
      </w:r>
    </w:p>
    <w:p w14:paraId="78C54689" w14:textId="77777777" w:rsidR="00B157B0" w:rsidRPr="00707818" w:rsidRDefault="00B157B0" w:rsidP="00B157B0">
      <w:pPr>
        <w:ind w:left="360"/>
        <w:rPr>
          <w:rFonts w:eastAsia="Calibri"/>
        </w:rPr>
      </w:pPr>
    </w:p>
    <w:p w14:paraId="668F4AE2" w14:textId="77777777" w:rsidR="00B157B0" w:rsidRPr="00707818" w:rsidRDefault="00B157B0" w:rsidP="00B157B0">
      <w:pPr>
        <w:ind w:left="360"/>
        <w:rPr>
          <w:rFonts w:eastAsia="Calibri"/>
        </w:rPr>
      </w:pPr>
      <w:r w:rsidRPr="00707818">
        <w:rPr>
          <w:rFonts w:eastAsia="Calibri"/>
          <w:color w:val="000000" w:themeColor="text1"/>
        </w:rPr>
        <w:t xml:space="preserve">With regards to the performance of the incumbent, any failures not properly addressed or corrected will have high operational and damaging impact to UNICEF offices. The absence or lack of a sound management of the ICT functions will affect UNICEF’s ability to support local counterparts and implementing partners and potentially affect UNICEF ICT globally and possibly have legal or financial repercussions affecting UNICEF’s brand and reputation. </w:t>
      </w:r>
    </w:p>
    <w:p w14:paraId="7BC8506E" w14:textId="77777777" w:rsidR="00B157B0" w:rsidRPr="00707818" w:rsidRDefault="00B157B0" w:rsidP="00B157B0">
      <w:pPr>
        <w:pStyle w:val="Default"/>
        <w:ind w:left="360"/>
        <w:rPr>
          <w:rStyle w:val="Strong"/>
          <w:rFonts w:ascii="Times New Roman" w:hAnsi="Times New Roman" w:cs="Times New Roman"/>
        </w:rPr>
      </w:pPr>
    </w:p>
    <w:p w14:paraId="50DC790D" w14:textId="77777777" w:rsidR="00B157B0" w:rsidRPr="00707818" w:rsidRDefault="00B157B0" w:rsidP="00B157B0">
      <w:pPr>
        <w:pStyle w:val="Default"/>
        <w:numPr>
          <w:ilvl w:val="0"/>
          <w:numId w:val="1"/>
        </w:numPr>
        <w:rPr>
          <w:rFonts w:ascii="Times New Roman" w:hAnsi="Times New Roman" w:cs="Times New Roman"/>
          <w:b/>
          <w:bCs/>
        </w:rPr>
      </w:pPr>
      <w:r w:rsidRPr="00707818">
        <w:rPr>
          <w:rFonts w:ascii="Times New Roman" w:hAnsi="Times New Roman" w:cs="Times New Roman"/>
          <w:b/>
          <w:bCs/>
        </w:rPr>
        <w:t xml:space="preserve">Qualifications and </w:t>
      </w:r>
      <w:r w:rsidRPr="00707818">
        <w:rPr>
          <w:rStyle w:val="Strong"/>
          <w:rFonts w:ascii="Times New Roman" w:hAnsi="Times New Roman" w:cs="Times New Roman"/>
          <w:color w:val="404041"/>
        </w:rPr>
        <w:t>competencies required for this post</w:t>
      </w:r>
    </w:p>
    <w:p w14:paraId="58DD9417" w14:textId="77777777" w:rsidR="00290DD6" w:rsidRPr="00707818" w:rsidRDefault="00290DD6" w:rsidP="00D11C5B">
      <w:pPr>
        <w:pStyle w:val="Default"/>
        <w:rPr>
          <w:rFonts w:ascii="Times New Roman" w:hAnsi="Times New Roman" w:cs="Times New Roman"/>
          <w:b/>
          <w:bCs/>
        </w:rPr>
      </w:pPr>
    </w:p>
    <w:p w14:paraId="47870DE0" w14:textId="0045C37B" w:rsidR="00290DD6" w:rsidRPr="00707818" w:rsidRDefault="00290DD6" w:rsidP="00D11C5B">
      <w:pPr>
        <w:pStyle w:val="Default"/>
        <w:rPr>
          <w:rFonts w:ascii="Times New Roman" w:hAnsi="Times New Roman" w:cs="Times New Roman"/>
          <w:b/>
          <w:bCs/>
        </w:rPr>
      </w:pPr>
      <w:r w:rsidRPr="00707818">
        <w:rPr>
          <w:rFonts w:ascii="Times New Roman" w:hAnsi="Times New Roman" w:cs="Times New Roman"/>
          <w:b/>
          <w:bCs/>
        </w:rPr>
        <w:t>Education</w:t>
      </w:r>
    </w:p>
    <w:p w14:paraId="0F690719" w14:textId="77777777" w:rsidR="00B57F06" w:rsidRPr="00707818" w:rsidRDefault="00B57F06" w:rsidP="00D11C5B">
      <w:pPr>
        <w:pStyle w:val="Default"/>
        <w:rPr>
          <w:rFonts w:ascii="Times New Roman" w:hAnsi="Times New Roman" w:cs="Times New Roman"/>
          <w:b/>
          <w:bCs/>
        </w:rPr>
      </w:pPr>
    </w:p>
    <w:p w14:paraId="6F075998" w14:textId="77777777" w:rsidR="00B157B0" w:rsidRPr="00707818" w:rsidRDefault="00B157B0" w:rsidP="00B157B0">
      <w:pPr>
        <w:rPr>
          <w:rFonts w:eastAsia="Calibri"/>
        </w:rPr>
      </w:pPr>
      <w:r w:rsidRPr="00707818">
        <w:rPr>
          <w:rFonts w:eastAsia="Calibri"/>
        </w:rPr>
        <w:t xml:space="preserve">An advanced university degree (Master’s Degree or higher) is required in Digital Transformation, Business Analysis, ICT Management, Computer Science, Innovation, Digital Development, International </w:t>
      </w:r>
      <w:proofErr w:type="gramStart"/>
      <w:r w:rsidRPr="00707818">
        <w:rPr>
          <w:rFonts w:eastAsia="Calibri"/>
        </w:rPr>
        <w:t>Development</w:t>
      </w:r>
      <w:proofErr w:type="gramEnd"/>
      <w:r w:rsidRPr="00707818">
        <w:rPr>
          <w:rFonts w:eastAsia="Calibri"/>
        </w:rPr>
        <w:t xml:space="preserve"> or another relevant technical field.</w:t>
      </w:r>
    </w:p>
    <w:p w14:paraId="0805148F" w14:textId="77777777" w:rsidR="00B157B0" w:rsidRPr="00707818" w:rsidRDefault="00B157B0" w:rsidP="00B157B0">
      <w:pPr>
        <w:pStyle w:val="ListParagraph"/>
        <w:rPr>
          <w:rFonts w:eastAsia="Calibri"/>
        </w:rPr>
      </w:pPr>
    </w:p>
    <w:p w14:paraId="45F25AA3" w14:textId="77777777" w:rsidR="00B157B0" w:rsidRPr="00707818" w:rsidRDefault="00B157B0" w:rsidP="00B157B0">
      <w:pPr>
        <w:rPr>
          <w:rFonts w:eastAsia="Calibri"/>
        </w:rPr>
      </w:pPr>
      <w:r w:rsidRPr="00707818">
        <w:rPr>
          <w:rFonts w:eastAsia="Calibri"/>
        </w:rPr>
        <w:t xml:space="preserve">A first-level university degree (Bachelor’s Degree or equivalent) in a relevant field combined with at least five years of professional experience may be accepted in lieu of an advanced university degree. </w:t>
      </w:r>
    </w:p>
    <w:p w14:paraId="346B32CF" w14:textId="77777777" w:rsidR="00246BF0" w:rsidRPr="00707818" w:rsidRDefault="00246BF0" w:rsidP="005C494A">
      <w:pPr>
        <w:pStyle w:val="Default"/>
        <w:rPr>
          <w:rFonts w:ascii="Times New Roman" w:hAnsi="Times New Roman" w:cs="Times New Roman"/>
          <w:b/>
          <w:bCs/>
          <w:lang w:val="en-GB"/>
        </w:rPr>
      </w:pPr>
    </w:p>
    <w:p w14:paraId="5366BF54" w14:textId="0241E141" w:rsidR="003D333E" w:rsidRPr="00707818" w:rsidRDefault="00290DD6" w:rsidP="005C494A">
      <w:pPr>
        <w:pStyle w:val="Default"/>
        <w:rPr>
          <w:rFonts w:ascii="Times New Roman" w:hAnsi="Times New Roman" w:cs="Times New Roman"/>
        </w:rPr>
      </w:pPr>
      <w:r w:rsidRPr="00707818">
        <w:rPr>
          <w:rFonts w:ascii="Times New Roman" w:hAnsi="Times New Roman" w:cs="Times New Roman"/>
          <w:b/>
          <w:bCs/>
          <w:lang w:val="en-GB"/>
        </w:rPr>
        <w:t>Experience</w:t>
      </w:r>
    </w:p>
    <w:p w14:paraId="27C831F9" w14:textId="77777777" w:rsidR="00B157B0" w:rsidRPr="00707818" w:rsidRDefault="00B157B0" w:rsidP="00B157B0">
      <w:pPr>
        <w:rPr>
          <w:rFonts w:eastAsia="Calibri"/>
        </w:rPr>
      </w:pPr>
      <w:r w:rsidRPr="00707818">
        <w:rPr>
          <w:rFonts w:eastAsia="Calibri"/>
          <w:color w:val="000000" w:themeColor="text1"/>
        </w:rPr>
        <w:t>A minimum of 5 years of professional experience in Information Communication Technology for Development (ICT4D) in a large international organization or corporation is required.</w:t>
      </w:r>
    </w:p>
    <w:p w14:paraId="4631EC82" w14:textId="77777777" w:rsidR="00B157B0" w:rsidRPr="00707818" w:rsidRDefault="00B157B0" w:rsidP="00B157B0">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 xml:space="preserve">Experience identifying, </w:t>
      </w:r>
      <w:proofErr w:type="gramStart"/>
      <w:r w:rsidRPr="00707818">
        <w:rPr>
          <w:rFonts w:eastAsia="Calibri"/>
          <w:color w:val="000000" w:themeColor="text1"/>
        </w:rPr>
        <w:t>designing</w:t>
      </w:r>
      <w:proofErr w:type="gramEnd"/>
      <w:r w:rsidRPr="00707818">
        <w:rPr>
          <w:rFonts w:eastAsia="Calibri"/>
          <w:color w:val="000000" w:themeColor="text1"/>
        </w:rPr>
        <w:t xml:space="preserve"> and implementing solutions for large-scale projects with technical components – including supervising external vendors and software developers; responsibility for business analysis, budgets, contracts, project management and procurement, etc. is required.</w:t>
      </w:r>
    </w:p>
    <w:p w14:paraId="044B02E8" w14:textId="77777777" w:rsidR="00B157B0" w:rsidRPr="00707818" w:rsidRDefault="00B157B0" w:rsidP="00B157B0">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Experience with ICT, mobile and web-based technologies, particularly designing or deploying tools appropriate to the region is required.</w:t>
      </w:r>
    </w:p>
    <w:p w14:paraId="4CBB434A" w14:textId="77777777" w:rsidR="00B157B0" w:rsidRPr="00707818" w:rsidRDefault="00B157B0" w:rsidP="00B157B0">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 xml:space="preserve">Exposure to UNICEF, </w:t>
      </w:r>
      <w:proofErr w:type="gramStart"/>
      <w:r w:rsidRPr="00707818">
        <w:rPr>
          <w:rFonts w:eastAsia="Calibri"/>
          <w:color w:val="000000" w:themeColor="text1"/>
        </w:rPr>
        <w:t>UN</w:t>
      </w:r>
      <w:proofErr w:type="gramEnd"/>
      <w:r w:rsidRPr="00707818">
        <w:rPr>
          <w:rFonts w:eastAsia="Calibri"/>
          <w:color w:val="000000" w:themeColor="text1"/>
        </w:rPr>
        <w:t xml:space="preserve"> or other INGO programmatic areas, including health, nutrition, child protection and/or education.</w:t>
      </w:r>
    </w:p>
    <w:p w14:paraId="4A58D5E0" w14:textId="77777777" w:rsidR="00B157B0" w:rsidRPr="00707818" w:rsidRDefault="00B157B0" w:rsidP="00B157B0">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Experience in applying technical solutions to address programmatic issues is required.</w:t>
      </w:r>
    </w:p>
    <w:p w14:paraId="2865451F" w14:textId="77777777" w:rsidR="00B157B0" w:rsidRPr="00707818" w:rsidRDefault="00B157B0" w:rsidP="00B157B0">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Experience in open source, mobile and emerging technology applied to UNICEF programme areas is highly desirable.</w:t>
      </w:r>
    </w:p>
    <w:p w14:paraId="501987A2" w14:textId="77777777" w:rsidR="00B157B0" w:rsidRPr="00707818" w:rsidRDefault="00B157B0" w:rsidP="00B157B0">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Prior experience working in T4D/ICT4D program design, service design, and field deployment/implementation in developing countries is highly desirable.</w:t>
      </w:r>
    </w:p>
    <w:p w14:paraId="7E7535BA" w14:textId="77777777" w:rsidR="00B157B0" w:rsidRPr="00707818" w:rsidRDefault="00B157B0" w:rsidP="00B157B0">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 xml:space="preserve">Experience with </w:t>
      </w:r>
      <w:proofErr w:type="spellStart"/>
      <w:r w:rsidRPr="00707818">
        <w:rPr>
          <w:rFonts w:eastAsia="Calibri"/>
          <w:color w:val="000000" w:themeColor="text1"/>
        </w:rPr>
        <w:t>Commcare</w:t>
      </w:r>
      <w:proofErr w:type="spellEnd"/>
      <w:r w:rsidRPr="00707818">
        <w:rPr>
          <w:rFonts w:eastAsia="Calibri"/>
          <w:color w:val="000000" w:themeColor="text1"/>
        </w:rPr>
        <w:t xml:space="preserve">, DIVOC, </w:t>
      </w:r>
      <w:proofErr w:type="spellStart"/>
      <w:r w:rsidRPr="00707818">
        <w:rPr>
          <w:rFonts w:eastAsia="Calibri"/>
          <w:color w:val="000000" w:themeColor="text1"/>
        </w:rPr>
        <w:t>RapidPro</w:t>
      </w:r>
      <w:proofErr w:type="spellEnd"/>
      <w:r w:rsidRPr="00707818">
        <w:rPr>
          <w:rFonts w:eastAsia="Calibri"/>
          <w:color w:val="000000" w:themeColor="text1"/>
        </w:rPr>
        <w:t xml:space="preserve">, Primero, DHIS2, ODK and other global public good technologies, and deploying, </w:t>
      </w:r>
      <w:proofErr w:type="gramStart"/>
      <w:r w:rsidRPr="00707818">
        <w:rPr>
          <w:rFonts w:eastAsia="Calibri"/>
          <w:color w:val="000000" w:themeColor="text1"/>
        </w:rPr>
        <w:t>maintaining</w:t>
      </w:r>
      <w:proofErr w:type="gramEnd"/>
      <w:r w:rsidRPr="00707818">
        <w:rPr>
          <w:rFonts w:eastAsia="Calibri"/>
          <w:color w:val="000000" w:themeColor="text1"/>
        </w:rPr>
        <w:t xml:space="preserve"> and scaling these technologies is highly desirable.</w:t>
      </w:r>
    </w:p>
    <w:p w14:paraId="55EE4728" w14:textId="4790D9A3" w:rsidR="003C3303" w:rsidRPr="00707818" w:rsidRDefault="00B157B0" w:rsidP="00D11C5B">
      <w:pPr>
        <w:numPr>
          <w:ilvl w:val="0"/>
          <w:numId w:val="19"/>
        </w:numPr>
        <w:pBdr>
          <w:top w:val="nil"/>
          <w:left w:val="nil"/>
          <w:bottom w:val="nil"/>
          <w:right w:val="nil"/>
          <w:between w:val="nil"/>
        </w:pBdr>
        <w:spacing w:before="100" w:beforeAutospacing="1" w:after="160" w:line="256" w:lineRule="auto"/>
        <w:rPr>
          <w:rFonts w:eastAsia="Calibri"/>
        </w:rPr>
      </w:pPr>
      <w:r w:rsidRPr="00707818">
        <w:rPr>
          <w:rFonts w:eastAsia="Calibri"/>
          <w:color w:val="000000" w:themeColor="text1"/>
        </w:rPr>
        <w:t>Software programming experience, with focus on writing new code to deliver enhancements, new functionality, and defect resolution as well as proficiency with source code and continuous integration solutions (such as GitHub, Circle/Travis, Jenkins, etc.) is desirable.</w:t>
      </w:r>
    </w:p>
    <w:p w14:paraId="19367D2B" w14:textId="77777777" w:rsidR="003C3303" w:rsidRPr="00707818" w:rsidRDefault="003C3303" w:rsidP="00D11C5B">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245349F" w14:textId="77777777" w:rsidR="009B740C" w:rsidRPr="00707818" w:rsidRDefault="00D567AD" w:rsidP="00D11C5B">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bCs/>
          <w:sz w:val="24"/>
          <w:lang w:val="en-GB" w:eastAsia="en-US"/>
        </w:rPr>
      </w:pPr>
      <w:r w:rsidRPr="00707818">
        <w:rPr>
          <w:rFonts w:eastAsia="Calibri"/>
          <w:b/>
          <w:bCs/>
          <w:sz w:val="24"/>
          <w:lang w:val="en-GB" w:eastAsia="en-US"/>
        </w:rPr>
        <w:t>Knowledge and skills</w:t>
      </w:r>
    </w:p>
    <w:p w14:paraId="04006E50" w14:textId="77777777" w:rsidR="00D86477" w:rsidRPr="00707818" w:rsidRDefault="00D86477" w:rsidP="00D11C5B">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4"/>
          <w:lang w:val="en-GB"/>
        </w:rPr>
      </w:pPr>
    </w:p>
    <w:p w14:paraId="261EBE4A" w14:textId="77777777" w:rsidR="0031144E" w:rsidRPr="00707818" w:rsidRDefault="0031144E" w:rsidP="00D11C5B">
      <w:pPr>
        <w:pStyle w:val="Default"/>
        <w:rPr>
          <w:rFonts w:ascii="Times New Roman" w:hAnsi="Times New Roman" w:cs="Times New Roman"/>
          <w:bCs/>
        </w:rPr>
      </w:pPr>
    </w:p>
    <w:p w14:paraId="5DB3E4A0" w14:textId="281C58B1" w:rsidR="009B740C" w:rsidRPr="00707818" w:rsidRDefault="00290DD6" w:rsidP="00D11C5B">
      <w:pPr>
        <w:pStyle w:val="Default"/>
        <w:rPr>
          <w:rFonts w:ascii="Times New Roman" w:hAnsi="Times New Roman" w:cs="Times New Roman"/>
          <w:b/>
          <w:bCs/>
          <w:lang w:val="en-GB"/>
        </w:rPr>
      </w:pPr>
      <w:r w:rsidRPr="00707818">
        <w:rPr>
          <w:rFonts w:ascii="Times New Roman" w:hAnsi="Times New Roman" w:cs="Times New Roman"/>
          <w:b/>
          <w:bCs/>
          <w:lang w:val="en-GB"/>
        </w:rPr>
        <w:t>Language Requirements</w:t>
      </w:r>
    </w:p>
    <w:p w14:paraId="45EEB367" w14:textId="77777777" w:rsidR="00B157B0" w:rsidRPr="00707818" w:rsidRDefault="00B157B0" w:rsidP="00B157B0">
      <w:pPr>
        <w:pStyle w:val="ListParagraph"/>
        <w:numPr>
          <w:ilvl w:val="0"/>
          <w:numId w:val="20"/>
        </w:numPr>
        <w:spacing w:before="100" w:beforeAutospacing="1" w:after="160" w:line="256" w:lineRule="auto"/>
        <w:contextualSpacing/>
        <w:jc w:val="both"/>
        <w:rPr>
          <w:rFonts w:eastAsia="Calibri"/>
        </w:rPr>
      </w:pPr>
      <w:r w:rsidRPr="00707818">
        <w:rPr>
          <w:rFonts w:eastAsia="Calibri"/>
        </w:rPr>
        <w:t xml:space="preserve">Fluency in English is required.  </w:t>
      </w:r>
    </w:p>
    <w:p w14:paraId="7165543A" w14:textId="77777777" w:rsidR="00B157B0" w:rsidRPr="00707818" w:rsidRDefault="00B157B0" w:rsidP="00B157B0">
      <w:pPr>
        <w:pStyle w:val="ListParagraph"/>
        <w:numPr>
          <w:ilvl w:val="0"/>
          <w:numId w:val="20"/>
        </w:numPr>
        <w:spacing w:before="100" w:beforeAutospacing="1" w:after="100" w:afterAutospacing="1" w:line="240" w:lineRule="auto"/>
        <w:contextualSpacing/>
        <w:jc w:val="both"/>
      </w:pPr>
      <w:r w:rsidRPr="00707818">
        <w:t xml:space="preserve">Knowledge of another official UN language (Arabic, Chinese, French, Russian, Spanish) is considered as an asset.  </w:t>
      </w:r>
    </w:p>
    <w:p w14:paraId="1BF43A49" w14:textId="5F84A4FA" w:rsidR="005C494A" w:rsidRPr="00707818" w:rsidRDefault="005C494A" w:rsidP="005C494A">
      <w:pPr>
        <w:pStyle w:val="Default"/>
        <w:jc w:val="both"/>
        <w:rPr>
          <w:rFonts w:ascii="Times New Roman" w:hAnsi="Times New Roman" w:cs="Times New Roman"/>
          <w:b/>
          <w:color w:val="auto"/>
        </w:rPr>
      </w:pPr>
      <w:r w:rsidRPr="00707818">
        <w:rPr>
          <w:rFonts w:ascii="Times New Roman" w:hAnsi="Times New Roman" w:cs="Times New Roman"/>
          <w:b/>
          <w:color w:val="auto"/>
          <w:sz w:val="20"/>
          <w:szCs w:val="20"/>
        </w:rPr>
        <w:br/>
      </w:r>
      <w:r w:rsidRPr="00707818">
        <w:rPr>
          <w:rFonts w:ascii="Times New Roman" w:hAnsi="Times New Roman" w:cs="Times New Roman"/>
          <w:b/>
          <w:color w:val="auto"/>
        </w:rPr>
        <w:t xml:space="preserve">Core Values </w:t>
      </w:r>
    </w:p>
    <w:p w14:paraId="3FA2353E" w14:textId="7E590009" w:rsidR="00DE74F2" w:rsidRPr="00707818" w:rsidRDefault="00DE74F2" w:rsidP="00DE74F2">
      <w:pPr>
        <w:pStyle w:val="NormalWeb"/>
        <w:numPr>
          <w:ilvl w:val="0"/>
          <w:numId w:val="11"/>
        </w:numPr>
        <w:jc w:val="both"/>
        <w:rPr>
          <w:rStyle w:val="Emphasis"/>
          <w:i w:val="0"/>
          <w:iCs w:val="0"/>
        </w:rPr>
      </w:pPr>
      <w:r w:rsidRPr="00707818">
        <w:rPr>
          <w:color w:val="404041"/>
          <w:lang w:val="en-US"/>
        </w:rPr>
        <w:t>UNICEF’s Core Values of Care, Respect, Integrity, Trust</w:t>
      </w:r>
      <w:r w:rsidR="007F66D9" w:rsidRPr="00707818">
        <w:rPr>
          <w:color w:val="404041"/>
          <w:lang w:val="en-US"/>
        </w:rPr>
        <w:t xml:space="preserve">, </w:t>
      </w:r>
      <w:r w:rsidRPr="00707818">
        <w:rPr>
          <w:color w:val="404041"/>
          <w:lang w:val="en-US"/>
        </w:rPr>
        <w:t xml:space="preserve">Accountability and Sustainability (CRITAS) underpin everything we do and how we do it. </w:t>
      </w:r>
      <w:r w:rsidRPr="00707818">
        <w:rPr>
          <w:color w:val="404041"/>
        </w:rPr>
        <w:t>Get acquainted with Our Values</w:t>
      </w:r>
      <w:r w:rsidRPr="00707818">
        <w:t xml:space="preserve"> </w:t>
      </w:r>
      <w:r w:rsidRPr="00707818">
        <w:rPr>
          <w:color w:val="404041"/>
        </w:rPr>
        <w:t>Charter:</w:t>
      </w:r>
      <w:r w:rsidRPr="00707818">
        <w:t xml:space="preserve"> </w:t>
      </w:r>
      <w:hyperlink r:id="rId18" w:tooltip="https://uni.cf/UNICEFValues" w:history="1">
        <w:r w:rsidRPr="00707818">
          <w:rPr>
            <w:rStyle w:val="Emphasis"/>
          </w:rPr>
          <w:t>https://uni.cf/UNICEFValues</w:t>
        </w:r>
      </w:hyperlink>
    </w:p>
    <w:p w14:paraId="7EB9F969" w14:textId="77777777" w:rsidR="00DE74F2" w:rsidRPr="00707818" w:rsidRDefault="00DE74F2" w:rsidP="005C494A">
      <w:pPr>
        <w:pStyle w:val="Default"/>
        <w:jc w:val="both"/>
        <w:rPr>
          <w:rFonts w:ascii="Times New Roman" w:hAnsi="Times New Roman" w:cs="Times New Roman"/>
          <w:b/>
          <w:color w:val="auto"/>
        </w:rPr>
      </w:pPr>
    </w:p>
    <w:p w14:paraId="60E647F4" w14:textId="77777777" w:rsidR="005C494A" w:rsidRPr="00707818" w:rsidRDefault="005C494A" w:rsidP="005C494A">
      <w:pPr>
        <w:pStyle w:val="Default"/>
        <w:jc w:val="both"/>
        <w:rPr>
          <w:rFonts w:ascii="Times New Roman" w:hAnsi="Times New Roman" w:cs="Times New Roman"/>
          <w:b/>
          <w:bCs/>
          <w:color w:val="auto"/>
        </w:rPr>
      </w:pPr>
      <w:r w:rsidRPr="00707818">
        <w:rPr>
          <w:rFonts w:ascii="Times New Roman" w:hAnsi="Times New Roman" w:cs="Times New Roman"/>
          <w:b/>
          <w:bCs/>
          <w:color w:val="auto"/>
        </w:rPr>
        <w:lastRenderedPageBreak/>
        <w:t>Core competencies</w:t>
      </w:r>
    </w:p>
    <w:p w14:paraId="54DB3C6A" w14:textId="7DB9EF0D" w:rsidR="005C494A" w:rsidRPr="00707818" w:rsidRDefault="005C494A">
      <w:pPr>
        <w:pStyle w:val="Default"/>
        <w:numPr>
          <w:ilvl w:val="0"/>
          <w:numId w:val="10"/>
        </w:numPr>
        <w:jc w:val="both"/>
        <w:rPr>
          <w:rFonts w:ascii="Times New Roman" w:hAnsi="Times New Roman" w:cs="Times New Roman"/>
          <w:bCs/>
          <w:color w:val="auto"/>
        </w:rPr>
      </w:pPr>
      <w:r w:rsidRPr="00707818">
        <w:rPr>
          <w:rFonts w:ascii="Times New Roman" w:hAnsi="Times New Roman" w:cs="Times New Roman"/>
          <w:bCs/>
          <w:color w:val="auto"/>
        </w:rPr>
        <w:t>Work</w:t>
      </w:r>
      <w:r w:rsidR="00DE74F2" w:rsidRPr="00707818">
        <w:rPr>
          <w:rFonts w:ascii="Times New Roman" w:hAnsi="Times New Roman" w:cs="Times New Roman"/>
          <w:bCs/>
          <w:color w:val="auto"/>
        </w:rPr>
        <w:t xml:space="preserve">s collaboratively </w:t>
      </w:r>
      <w:r w:rsidRPr="00707818">
        <w:rPr>
          <w:rFonts w:ascii="Times New Roman" w:hAnsi="Times New Roman" w:cs="Times New Roman"/>
          <w:bCs/>
          <w:color w:val="auto"/>
        </w:rPr>
        <w:t xml:space="preserve">with </w:t>
      </w:r>
      <w:r w:rsidR="00DE74F2" w:rsidRPr="00707818">
        <w:rPr>
          <w:rFonts w:ascii="Times New Roman" w:hAnsi="Times New Roman" w:cs="Times New Roman"/>
          <w:bCs/>
          <w:color w:val="auto"/>
        </w:rPr>
        <w:t>others</w:t>
      </w:r>
      <w:r w:rsidRPr="00707818">
        <w:rPr>
          <w:rFonts w:ascii="Times New Roman" w:hAnsi="Times New Roman" w:cs="Times New Roman"/>
          <w:bCs/>
          <w:color w:val="auto"/>
        </w:rPr>
        <w:t xml:space="preserve"> </w:t>
      </w:r>
    </w:p>
    <w:p w14:paraId="79A99C0D" w14:textId="0626539E" w:rsidR="005C494A" w:rsidRPr="00707818" w:rsidRDefault="005C494A">
      <w:pPr>
        <w:pStyle w:val="Default"/>
        <w:numPr>
          <w:ilvl w:val="0"/>
          <w:numId w:val="10"/>
        </w:numPr>
        <w:jc w:val="both"/>
        <w:rPr>
          <w:rFonts w:ascii="Times New Roman" w:hAnsi="Times New Roman" w:cs="Times New Roman"/>
          <w:bCs/>
          <w:color w:val="auto"/>
        </w:rPr>
      </w:pPr>
      <w:r w:rsidRPr="00707818">
        <w:rPr>
          <w:rFonts w:ascii="Times New Roman" w:hAnsi="Times New Roman" w:cs="Times New Roman"/>
          <w:bCs/>
          <w:color w:val="auto"/>
        </w:rPr>
        <w:t xml:space="preserve">Drive </w:t>
      </w:r>
      <w:r w:rsidR="00DE74F2" w:rsidRPr="00707818">
        <w:rPr>
          <w:rFonts w:ascii="Times New Roman" w:hAnsi="Times New Roman" w:cs="Times New Roman"/>
          <w:bCs/>
          <w:color w:val="auto"/>
        </w:rPr>
        <w:t>to achieve</w:t>
      </w:r>
      <w:r w:rsidRPr="00707818">
        <w:rPr>
          <w:rFonts w:ascii="Times New Roman" w:hAnsi="Times New Roman" w:cs="Times New Roman"/>
          <w:bCs/>
          <w:color w:val="auto"/>
        </w:rPr>
        <w:t xml:space="preserve"> results</w:t>
      </w:r>
      <w:r w:rsidR="00DE74F2" w:rsidRPr="00707818">
        <w:rPr>
          <w:rFonts w:ascii="Times New Roman" w:hAnsi="Times New Roman" w:cs="Times New Roman"/>
          <w:bCs/>
          <w:color w:val="auto"/>
        </w:rPr>
        <w:t xml:space="preserve"> for impact</w:t>
      </w:r>
      <w:r w:rsidRPr="00707818">
        <w:rPr>
          <w:rFonts w:ascii="Times New Roman" w:hAnsi="Times New Roman" w:cs="Times New Roman"/>
          <w:bCs/>
          <w:color w:val="auto"/>
        </w:rPr>
        <w:t xml:space="preserve"> </w:t>
      </w:r>
    </w:p>
    <w:p w14:paraId="0762972A" w14:textId="4DC187A2" w:rsidR="00DE74F2" w:rsidRPr="00707818" w:rsidRDefault="00DE74F2">
      <w:pPr>
        <w:pStyle w:val="Default"/>
        <w:numPr>
          <w:ilvl w:val="0"/>
          <w:numId w:val="10"/>
        </w:numPr>
        <w:jc w:val="both"/>
        <w:rPr>
          <w:rFonts w:ascii="Times New Roman" w:hAnsi="Times New Roman" w:cs="Times New Roman"/>
          <w:bCs/>
          <w:color w:val="auto"/>
        </w:rPr>
      </w:pPr>
      <w:r w:rsidRPr="00707818">
        <w:rPr>
          <w:rFonts w:ascii="Times New Roman" w:hAnsi="Times New Roman" w:cs="Times New Roman"/>
          <w:color w:val="404041"/>
        </w:rPr>
        <w:t>Builds and maintains partnerships</w:t>
      </w:r>
    </w:p>
    <w:p w14:paraId="147D3356" w14:textId="222729C9" w:rsidR="00DE74F2" w:rsidRPr="00707818" w:rsidRDefault="00DE74F2">
      <w:pPr>
        <w:pStyle w:val="Default"/>
        <w:numPr>
          <w:ilvl w:val="0"/>
          <w:numId w:val="10"/>
        </w:numPr>
        <w:jc w:val="both"/>
        <w:rPr>
          <w:rFonts w:ascii="Times New Roman" w:hAnsi="Times New Roman" w:cs="Times New Roman"/>
          <w:bCs/>
          <w:color w:val="auto"/>
        </w:rPr>
      </w:pPr>
      <w:r w:rsidRPr="00707818">
        <w:rPr>
          <w:rFonts w:ascii="Times New Roman" w:hAnsi="Times New Roman" w:cs="Times New Roman"/>
          <w:color w:val="404041"/>
        </w:rPr>
        <w:t>Demonstrates self-awareness and ethical awareness</w:t>
      </w:r>
    </w:p>
    <w:p w14:paraId="0A998A7E" w14:textId="7E355730" w:rsidR="00DE74F2" w:rsidRPr="00707818" w:rsidRDefault="00DE74F2">
      <w:pPr>
        <w:pStyle w:val="Default"/>
        <w:numPr>
          <w:ilvl w:val="0"/>
          <w:numId w:val="10"/>
        </w:numPr>
        <w:jc w:val="both"/>
        <w:rPr>
          <w:rFonts w:ascii="Times New Roman" w:hAnsi="Times New Roman" w:cs="Times New Roman"/>
          <w:bCs/>
          <w:color w:val="auto"/>
        </w:rPr>
      </w:pPr>
      <w:r w:rsidRPr="00707818">
        <w:rPr>
          <w:rFonts w:ascii="Times New Roman" w:hAnsi="Times New Roman" w:cs="Times New Roman"/>
          <w:bCs/>
          <w:color w:val="auto"/>
        </w:rPr>
        <w:t>Innovates and embraces change</w:t>
      </w:r>
    </w:p>
    <w:p w14:paraId="0659F8E4" w14:textId="65ED13DB" w:rsidR="00513D9A" w:rsidRPr="00707818" w:rsidRDefault="00513D9A">
      <w:pPr>
        <w:pStyle w:val="Default"/>
        <w:numPr>
          <w:ilvl w:val="0"/>
          <w:numId w:val="10"/>
        </w:numPr>
        <w:jc w:val="both"/>
        <w:rPr>
          <w:rFonts w:ascii="Times New Roman" w:hAnsi="Times New Roman" w:cs="Times New Roman"/>
          <w:bCs/>
          <w:color w:val="auto"/>
        </w:rPr>
      </w:pPr>
      <w:r w:rsidRPr="00707818">
        <w:rPr>
          <w:rFonts w:ascii="Times New Roman" w:hAnsi="Times New Roman" w:cs="Times New Roman"/>
          <w:bCs/>
          <w:color w:val="auto"/>
        </w:rPr>
        <w:t>Thinks and acts strategically</w:t>
      </w:r>
    </w:p>
    <w:p w14:paraId="7AD48DFD" w14:textId="58BC07D4" w:rsidR="005C494A" w:rsidRPr="00707818" w:rsidRDefault="005C494A" w:rsidP="005C494A">
      <w:pPr>
        <w:pStyle w:val="Default"/>
        <w:ind w:left="720"/>
        <w:jc w:val="both"/>
        <w:rPr>
          <w:rFonts w:ascii="Times New Roman" w:hAnsi="Times New Roman" w:cs="Times New Roman"/>
          <w:bCs/>
          <w:color w:val="FF0000"/>
        </w:rPr>
      </w:pPr>
    </w:p>
    <w:p w14:paraId="408547E7" w14:textId="77777777" w:rsidR="00864ADB" w:rsidRPr="00707818" w:rsidRDefault="00864ADB" w:rsidP="005C494A">
      <w:pPr>
        <w:pStyle w:val="Default"/>
        <w:ind w:left="720"/>
        <w:jc w:val="both"/>
        <w:rPr>
          <w:rFonts w:ascii="Times New Roman" w:hAnsi="Times New Roman" w:cs="Times New Roman"/>
          <w:bCs/>
          <w:color w:val="FF0000"/>
        </w:rPr>
      </w:pPr>
    </w:p>
    <w:p w14:paraId="19C6B29D" w14:textId="5EA12AC0" w:rsidR="005C494A" w:rsidRPr="00707818" w:rsidRDefault="005C494A" w:rsidP="005C494A">
      <w:pPr>
        <w:pStyle w:val="Default"/>
        <w:jc w:val="both"/>
        <w:rPr>
          <w:rFonts w:ascii="Times New Roman" w:hAnsi="Times New Roman" w:cs="Times New Roman"/>
          <w:b/>
          <w:bCs/>
          <w:color w:val="auto"/>
        </w:rPr>
      </w:pPr>
      <w:r w:rsidRPr="00707818">
        <w:rPr>
          <w:rFonts w:ascii="Times New Roman" w:hAnsi="Times New Roman" w:cs="Times New Roman"/>
          <w:b/>
          <w:bCs/>
          <w:color w:val="auto"/>
        </w:rPr>
        <w:t xml:space="preserve">Functional competencies </w:t>
      </w:r>
    </w:p>
    <w:p w14:paraId="76BEFA2A" w14:textId="77777777" w:rsidR="005C494A" w:rsidRPr="00707818" w:rsidRDefault="005C494A">
      <w:pPr>
        <w:numPr>
          <w:ilvl w:val="0"/>
          <w:numId w:val="11"/>
        </w:numPr>
        <w:spacing w:after="100" w:afterAutospacing="1" w:line="259" w:lineRule="auto"/>
        <w:rPr>
          <w:rFonts w:eastAsia="Calibri"/>
          <w:bCs/>
          <w:color w:val="auto"/>
          <w:sz w:val="24"/>
          <w:lang w:eastAsia="en-US"/>
        </w:rPr>
      </w:pPr>
      <w:r w:rsidRPr="00707818">
        <w:rPr>
          <w:rFonts w:eastAsia="Calibri"/>
          <w:bCs/>
          <w:color w:val="auto"/>
          <w:sz w:val="24"/>
          <w:lang w:eastAsia="en-US"/>
        </w:rPr>
        <w:t>Leading and Supervising [I]</w:t>
      </w:r>
    </w:p>
    <w:p w14:paraId="179001E4" w14:textId="77F12256" w:rsidR="005C494A" w:rsidRPr="00707818" w:rsidRDefault="005C494A">
      <w:pPr>
        <w:numPr>
          <w:ilvl w:val="0"/>
          <w:numId w:val="11"/>
        </w:numPr>
        <w:spacing w:after="100" w:afterAutospacing="1" w:line="259" w:lineRule="auto"/>
        <w:rPr>
          <w:rFonts w:eastAsia="Calibri"/>
          <w:bCs/>
          <w:color w:val="auto"/>
          <w:sz w:val="24"/>
          <w:lang w:eastAsia="en-US"/>
        </w:rPr>
      </w:pPr>
      <w:r w:rsidRPr="00707818">
        <w:rPr>
          <w:rFonts w:eastAsia="Calibri"/>
          <w:bCs/>
          <w:color w:val="auto"/>
          <w:sz w:val="24"/>
          <w:lang w:eastAsia="en-US"/>
        </w:rPr>
        <w:t>Analyzing [III]</w:t>
      </w:r>
    </w:p>
    <w:p w14:paraId="0AA53936" w14:textId="77777777" w:rsidR="005C494A" w:rsidRPr="00707818" w:rsidRDefault="005C494A">
      <w:pPr>
        <w:numPr>
          <w:ilvl w:val="0"/>
          <w:numId w:val="11"/>
        </w:numPr>
        <w:spacing w:after="100" w:afterAutospacing="1" w:line="259" w:lineRule="auto"/>
        <w:rPr>
          <w:rFonts w:eastAsia="Calibri"/>
          <w:bCs/>
          <w:color w:val="auto"/>
          <w:sz w:val="24"/>
          <w:lang w:eastAsia="en-US"/>
        </w:rPr>
      </w:pPr>
      <w:r w:rsidRPr="00707818">
        <w:rPr>
          <w:rFonts w:eastAsia="Calibri"/>
          <w:bCs/>
          <w:color w:val="auto"/>
          <w:sz w:val="24"/>
          <w:lang w:eastAsia="en-US"/>
        </w:rPr>
        <w:t>Deciding and Initiating Action [II]</w:t>
      </w:r>
    </w:p>
    <w:p w14:paraId="7F9074A0" w14:textId="77777777" w:rsidR="005C494A" w:rsidRPr="00707818" w:rsidRDefault="005C494A">
      <w:pPr>
        <w:numPr>
          <w:ilvl w:val="0"/>
          <w:numId w:val="11"/>
        </w:numPr>
        <w:spacing w:after="100" w:afterAutospacing="1" w:line="259" w:lineRule="auto"/>
        <w:rPr>
          <w:rFonts w:eastAsia="Calibri"/>
          <w:bCs/>
          <w:color w:val="auto"/>
          <w:sz w:val="24"/>
          <w:lang w:eastAsia="en-US"/>
        </w:rPr>
      </w:pPr>
      <w:r w:rsidRPr="00707818">
        <w:rPr>
          <w:rFonts w:eastAsia="Calibri"/>
          <w:bCs/>
          <w:color w:val="auto"/>
          <w:sz w:val="24"/>
          <w:lang w:eastAsia="en-US"/>
        </w:rPr>
        <w:t>Persuading and Influencing [II]</w:t>
      </w:r>
    </w:p>
    <w:p w14:paraId="63D71E2D" w14:textId="77777777" w:rsidR="005C494A" w:rsidRPr="00707818" w:rsidRDefault="005C494A">
      <w:pPr>
        <w:numPr>
          <w:ilvl w:val="0"/>
          <w:numId w:val="11"/>
        </w:numPr>
        <w:spacing w:after="100" w:afterAutospacing="1" w:line="259" w:lineRule="auto"/>
        <w:rPr>
          <w:rFonts w:eastAsia="Calibri"/>
          <w:bCs/>
          <w:color w:val="auto"/>
          <w:sz w:val="24"/>
          <w:lang w:eastAsia="en-US"/>
        </w:rPr>
      </w:pPr>
      <w:r w:rsidRPr="00707818">
        <w:rPr>
          <w:rFonts w:eastAsia="Calibri"/>
          <w:bCs/>
          <w:color w:val="auto"/>
          <w:sz w:val="24"/>
          <w:lang w:eastAsia="en-US"/>
        </w:rPr>
        <w:t>Applying Technical Expertise [III]</w:t>
      </w:r>
    </w:p>
    <w:p w14:paraId="4EAD8E85" w14:textId="77777777" w:rsidR="005C494A" w:rsidRPr="00707818" w:rsidRDefault="005C494A">
      <w:pPr>
        <w:numPr>
          <w:ilvl w:val="0"/>
          <w:numId w:val="11"/>
        </w:numPr>
        <w:spacing w:after="100" w:afterAutospacing="1" w:line="259" w:lineRule="auto"/>
        <w:rPr>
          <w:rFonts w:eastAsia="Calibri"/>
          <w:bCs/>
          <w:color w:val="auto"/>
          <w:sz w:val="24"/>
          <w:lang w:eastAsia="en-US"/>
        </w:rPr>
      </w:pPr>
      <w:r w:rsidRPr="00707818">
        <w:rPr>
          <w:rFonts w:eastAsia="Calibri"/>
          <w:bCs/>
          <w:color w:val="auto"/>
          <w:sz w:val="24"/>
          <w:lang w:eastAsia="en-US"/>
        </w:rPr>
        <w:t>Planning and Organizing [II]</w:t>
      </w:r>
    </w:p>
    <w:p w14:paraId="73416CEA" w14:textId="1D1A2C83" w:rsidR="005C494A" w:rsidRPr="00707818" w:rsidRDefault="005C494A">
      <w:pPr>
        <w:numPr>
          <w:ilvl w:val="0"/>
          <w:numId w:val="11"/>
        </w:numPr>
        <w:spacing w:after="100" w:afterAutospacing="1" w:line="259" w:lineRule="auto"/>
        <w:rPr>
          <w:rFonts w:eastAsia="Calibri"/>
          <w:bCs/>
          <w:color w:val="auto"/>
          <w:sz w:val="24"/>
          <w:lang w:eastAsia="en-US"/>
        </w:rPr>
      </w:pPr>
      <w:r w:rsidRPr="00707818">
        <w:rPr>
          <w:rFonts w:eastAsia="Calibri"/>
          <w:bCs/>
          <w:color w:val="auto"/>
          <w:sz w:val="24"/>
          <w:lang w:eastAsia="en-US"/>
        </w:rPr>
        <w:t>Adapting and Responding Change [III]</w:t>
      </w:r>
    </w:p>
    <w:p w14:paraId="07A299F3" w14:textId="77777777" w:rsidR="00864ADB" w:rsidRPr="00707818" w:rsidRDefault="00864ADB" w:rsidP="00864ADB">
      <w:pPr>
        <w:pStyle w:val="NormalWeb"/>
        <w:ind w:left="360"/>
        <w:jc w:val="both"/>
        <w:rPr>
          <w:lang w:val="en-US"/>
        </w:rPr>
      </w:pPr>
    </w:p>
    <w:p w14:paraId="313ECA56" w14:textId="77777777" w:rsidR="00970AA9" w:rsidRPr="00707818" w:rsidRDefault="00970AA9" w:rsidP="00970AA9">
      <w:pPr>
        <w:pStyle w:val="NormalWeb"/>
        <w:spacing w:before="0" w:beforeAutospacing="0" w:after="0" w:afterAutospacing="0"/>
        <w:ind w:left="720"/>
        <w:jc w:val="both"/>
        <w:rPr>
          <w:lang w:val="en-US"/>
        </w:rPr>
      </w:pPr>
    </w:p>
    <w:p w14:paraId="4A9E07D1" w14:textId="77777777" w:rsidR="00864ADB" w:rsidRPr="00707818" w:rsidRDefault="00864ADB" w:rsidP="00B57F06">
      <w:pPr>
        <w:pStyle w:val="Default"/>
        <w:jc w:val="both"/>
        <w:rPr>
          <w:rFonts w:ascii="Times New Roman" w:hAnsi="Times New Roman" w:cs="Times New Roman"/>
          <w:bCs/>
          <w:color w:val="auto"/>
          <w:u w:val="single"/>
        </w:rPr>
      </w:pPr>
      <w:r w:rsidRPr="00707818">
        <w:rPr>
          <w:rFonts w:ascii="Times New Roman" w:hAnsi="Times New Roman" w:cs="Times New Roman"/>
          <w:b/>
          <w:bCs/>
          <w:color w:val="auto"/>
          <w:u w:val="single"/>
        </w:rPr>
        <w:t>PROPOSED BY</w:t>
      </w:r>
      <w:r w:rsidRPr="00707818">
        <w:rPr>
          <w:rFonts w:ascii="Times New Roman" w:hAnsi="Times New Roman" w:cs="Times New Roman"/>
          <w:bCs/>
          <w:color w:val="auto"/>
          <w:u w:val="single"/>
        </w:rPr>
        <w:t xml:space="preserve">: </w:t>
      </w:r>
    </w:p>
    <w:p w14:paraId="1281C910" w14:textId="59DE9BCB" w:rsidR="009B740C" w:rsidRPr="00707818" w:rsidRDefault="00AC6E87" w:rsidP="00B57F06">
      <w:pPr>
        <w:pStyle w:val="NormalWeb"/>
        <w:shd w:val="clear" w:color="auto" w:fill="FFFFFF"/>
        <w:spacing w:before="270" w:beforeAutospacing="0" w:after="270" w:afterAutospacing="0"/>
        <w:rPr>
          <w:bCs/>
          <w:u w:val="single"/>
        </w:rPr>
      </w:pPr>
      <w:r w:rsidRPr="00707818">
        <w:rPr>
          <w:color w:val="212529"/>
          <w:lang w:val="en-US"/>
        </w:rPr>
        <w:br/>
      </w:r>
    </w:p>
    <w:p w14:paraId="003FA894" w14:textId="5F52104F" w:rsidR="003513D1" w:rsidRPr="00707818" w:rsidRDefault="009B740C" w:rsidP="00D11C5B">
      <w:pPr>
        <w:pStyle w:val="Default"/>
        <w:rPr>
          <w:rFonts w:ascii="Times New Roman" w:hAnsi="Times New Roman" w:cs="Times New Roman"/>
          <w:bCs/>
          <w:sz w:val="20"/>
          <w:szCs w:val="20"/>
          <w:u w:val="single"/>
          <w:lang w:val="pt-BR"/>
        </w:rPr>
      </w:pPr>
      <w:r w:rsidRPr="00707818">
        <w:rPr>
          <w:rFonts w:ascii="Times New Roman" w:hAnsi="Times New Roman" w:cs="Times New Roman"/>
          <w:b/>
          <w:bCs/>
          <w:u w:val="single"/>
        </w:rPr>
        <w:t>APPROVED BY</w:t>
      </w:r>
      <w:r w:rsidR="00A81BCB" w:rsidRPr="00707818">
        <w:rPr>
          <w:rFonts w:ascii="Times New Roman" w:hAnsi="Times New Roman" w:cs="Times New Roman"/>
          <w:b/>
          <w:bCs/>
          <w:u w:val="single"/>
        </w:rPr>
        <w:t xml:space="preserve">: </w:t>
      </w:r>
      <w:r w:rsidR="00FF020D" w:rsidRPr="00707818">
        <w:rPr>
          <w:rFonts w:ascii="Times New Roman" w:hAnsi="Times New Roman" w:cs="Times New Roman"/>
          <w:b/>
          <w:bCs/>
          <w:u w:val="single"/>
        </w:rPr>
        <w:br/>
      </w:r>
    </w:p>
    <w:sectPr w:rsidR="003513D1" w:rsidRPr="00707818" w:rsidSect="00C8101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080" w:bottom="18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25EA" w14:textId="77777777" w:rsidR="003D1160" w:rsidRDefault="003D1160">
      <w:pPr>
        <w:spacing w:line="240" w:lineRule="auto"/>
      </w:pPr>
      <w:r>
        <w:separator/>
      </w:r>
    </w:p>
  </w:endnote>
  <w:endnote w:type="continuationSeparator" w:id="0">
    <w:p w14:paraId="3995487B" w14:textId="77777777" w:rsidR="003D1160" w:rsidRDefault="003D1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782C" w14:textId="77777777" w:rsidR="00C81013" w:rsidRDefault="00C81013" w:rsidP="00C81013">
    <w:pPr>
      <w:pStyle w:val="AddressText"/>
      <w:tabs>
        <w:tab w:val="left" w:pos="9360"/>
        <w:tab w:val="left" w:pos="10080"/>
      </w:tabs>
      <w:rPr>
        <w:rFonts w:ascii="Univers" w:hAnsi="Univers"/>
      </w:rPr>
    </w:pPr>
  </w:p>
  <w:p w14:paraId="59CEF72A" w14:textId="77777777" w:rsidR="00C81013" w:rsidRDefault="00D11C5B">
    <w:r>
      <w:rPr>
        <w:noProof/>
        <w:lang w:eastAsia="en-US"/>
      </w:rPr>
      <mc:AlternateContent>
        <mc:Choice Requires="wps">
          <w:drawing>
            <wp:anchor distT="0" distB="0" distL="114300" distR="114300" simplePos="0" relativeHeight="251659776" behindDoc="0" locked="1" layoutInCell="1" allowOverlap="1" wp14:anchorId="6D7372F9" wp14:editId="010EB040">
              <wp:simplePos x="0" y="0"/>
              <wp:positionH relativeFrom="column">
                <wp:posOffset>0</wp:posOffset>
              </wp:positionH>
              <wp:positionV relativeFrom="page">
                <wp:posOffset>574040</wp:posOffset>
              </wp:positionV>
              <wp:extent cx="6566535" cy="47244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653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FBE" w14:textId="77777777" w:rsidR="00C81013" w:rsidRDefault="00D11C5B" w:rsidP="00C81013">
                          <w:pPr>
                            <w:tabs>
                              <w:tab w:val="left" w:pos="0"/>
                              <w:tab w:val="left" w:pos="9090"/>
                              <w:tab w:val="left" w:pos="9270"/>
                            </w:tabs>
                            <w:spacing w:line="240" w:lineRule="auto"/>
                          </w:pPr>
                          <w:r w:rsidRPr="00BE17E7">
                            <w:rPr>
                              <w:noProof/>
                              <w:lang w:eastAsia="en-US"/>
                            </w:rPr>
                            <w:drawing>
                              <wp:inline distT="0" distB="0" distL="0" distR="0" wp14:anchorId="511D51F7" wp14:editId="6CDE3F2E">
                                <wp:extent cx="6400800" cy="377825"/>
                                <wp:effectExtent l="0" t="0" r="0" b="0"/>
                                <wp:docPr id="4" name="Imagem 1" descr="log en w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 en w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77825"/>
                                        </a:xfrm>
                                        <a:prstGeom prst="rect">
                                          <a:avLst/>
                                        </a:prstGeom>
                                        <a:noFill/>
                                        <a:ln>
                                          <a:noFill/>
                                        </a:ln>
                                      </pic:spPr>
                                    </pic:pic>
                                  </a:graphicData>
                                </a:graphic>
                              </wp:inline>
                            </w:drawing>
                          </w:r>
                          <w:r w:rsidRPr="008529E9">
                            <w:rPr>
                              <w:rFonts w:ascii="Univers" w:hAnsi="Univers"/>
                              <w:noProof/>
                              <w:color w:val="36A7E9"/>
                              <w:sz w:val="16"/>
                              <w:lang w:eastAsia="en-US"/>
                            </w:rPr>
                            <w:drawing>
                              <wp:inline distT="0" distB="0" distL="0" distR="0" wp14:anchorId="252AB3D6" wp14:editId="7241D069">
                                <wp:extent cx="6689090" cy="377825"/>
                                <wp:effectExtent l="0" t="0" r="0" b="0"/>
                                <wp:docPr id="2" name="Picture 2" descr="logo_tagline_eng_b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tagline_eng_b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9090" cy="377825"/>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372F9" id="_x0000_t202" coordsize="21600,21600" o:spt="202" path="m,l,21600r21600,l21600,xe">
              <v:stroke joinstyle="miter"/>
              <v:path gradientshapeok="t" o:connecttype="rect"/>
            </v:shapetype>
            <v:shape id="Text Box 39" o:spid="_x0000_s1027" type="#_x0000_t202" style="position:absolute;margin-left:0;margin-top:45.2pt;width:517.05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" filled="f" stroked="f">
              <v:path arrowok="t"/>
              <v:textbox inset="0,,0">
                <w:txbxContent>
                  <w:p w14:paraId="0EF32FBE" w14:textId="77777777" w:rsidR="00C81013" w:rsidRDefault="00D11C5B" w:rsidP="00C81013">
                    <w:pPr>
                      <w:tabs>
                        <w:tab w:val="left" w:pos="0"/>
                        <w:tab w:val="left" w:pos="9090"/>
                        <w:tab w:val="left" w:pos="9270"/>
                      </w:tabs>
                      <w:spacing w:line="240" w:lineRule="auto"/>
                    </w:pPr>
                    <w:r w:rsidRPr="00BE17E7">
                      <w:rPr>
                        <w:noProof/>
                        <w:lang w:eastAsia="en-US"/>
                      </w:rPr>
                      <w:drawing>
                        <wp:inline distT="0" distB="0" distL="0" distR="0" wp14:anchorId="511D51F7" wp14:editId="6CDE3F2E">
                          <wp:extent cx="6400800" cy="377825"/>
                          <wp:effectExtent l="0" t="0" r="0" b="0"/>
                          <wp:docPr id="4" name="Imagem 1" descr="log en w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 en wh"/>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0" cy="377825"/>
                                  </a:xfrm>
                                  <a:prstGeom prst="rect">
                                    <a:avLst/>
                                  </a:prstGeom>
                                  <a:noFill/>
                                  <a:ln>
                                    <a:noFill/>
                                  </a:ln>
                                </pic:spPr>
                              </pic:pic>
                            </a:graphicData>
                          </a:graphic>
                        </wp:inline>
                      </w:drawing>
                    </w:r>
                    <w:r w:rsidRPr="008529E9">
                      <w:rPr>
                        <w:rFonts w:ascii="Univers" w:hAnsi="Univers"/>
                        <w:noProof/>
                        <w:color w:val="36A7E9"/>
                        <w:sz w:val="16"/>
                        <w:lang w:eastAsia="en-US"/>
                      </w:rPr>
                      <w:drawing>
                        <wp:inline distT="0" distB="0" distL="0" distR="0" wp14:anchorId="252AB3D6" wp14:editId="7241D069">
                          <wp:extent cx="6689090" cy="377825"/>
                          <wp:effectExtent l="0" t="0" r="0" b="0"/>
                          <wp:docPr id="2" name="Picture 2" descr="logo_tagline_eng_b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tagline_eng_bl"/>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9090" cy="377825"/>
                                  </a:xfrm>
                                  <a:prstGeom prst="rect">
                                    <a:avLst/>
                                  </a:prstGeom>
                                  <a:noFill/>
                                  <a:ln>
                                    <a:noFill/>
                                  </a:ln>
                                </pic:spPr>
                              </pic:pic>
                            </a:graphicData>
                          </a:graphic>
                        </wp:inline>
                      </w:drawing>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0BC4" w14:textId="77777777" w:rsidR="00C81013" w:rsidRDefault="00D11C5B">
    <w:r>
      <w:rPr>
        <w:noProof/>
      </w:rPr>
      <mc:AlternateContent>
        <mc:Choice Requires="wps">
          <w:drawing>
            <wp:anchor distT="0" distB="0" distL="114300" distR="114300" simplePos="0" relativeHeight="251656704" behindDoc="0" locked="0" layoutInCell="1" allowOverlap="1" wp14:anchorId="2B8C290B" wp14:editId="3B0F61C4">
              <wp:simplePos x="0" y="0"/>
              <wp:positionH relativeFrom="column">
                <wp:posOffset>0</wp:posOffset>
              </wp:positionH>
              <wp:positionV relativeFrom="paragraph">
                <wp:posOffset>-306070</wp:posOffset>
              </wp:positionV>
              <wp:extent cx="6739255" cy="47244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92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CB60" w14:textId="77777777" w:rsidR="00C81013" w:rsidRDefault="00D11C5B">
                          <w:pPr>
                            <w:spacing w:line="240" w:lineRule="auto"/>
                          </w:pPr>
                          <w:r w:rsidRPr="008529E9">
                            <w:rPr>
                              <w:rFonts w:ascii="Univers" w:hAnsi="Univers"/>
                              <w:noProof/>
                              <w:color w:val="36A7E9"/>
                              <w:sz w:val="16"/>
                              <w:lang w:eastAsia="en-US"/>
                            </w:rPr>
                            <w:drawing>
                              <wp:inline distT="0" distB="0" distL="0" distR="0" wp14:anchorId="61E54AC6" wp14:editId="347266DF">
                                <wp:extent cx="6689090" cy="377825"/>
                                <wp:effectExtent l="0" t="0" r="0" b="0"/>
                                <wp:docPr id="3" name="Picture 8" descr="logo_tagline_eng_b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_tagline_eng_b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377825"/>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C290B" id="_x0000_t202" coordsize="21600,21600" o:spt="202" path="m,l,21600r21600,l21600,xe">
              <v:stroke joinstyle="miter"/>
              <v:path gradientshapeok="t" o:connecttype="rect"/>
            </v:shapetype>
            <v:shape id="Text Box 38" o:spid="_x0000_s1028" type="#_x0000_t202" style="position:absolute;margin-left:0;margin-top:-24.1pt;width:530.6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" filled="f" stroked="f">
              <v:path arrowok="t"/>
              <v:textbox inset="0,,0">
                <w:txbxContent>
                  <w:p w14:paraId="6F50CB60" w14:textId="77777777" w:rsidR="00C81013" w:rsidRDefault="00D11C5B">
                    <w:pPr>
                      <w:spacing w:line="240" w:lineRule="auto"/>
                    </w:pPr>
                    <w:r w:rsidRPr="008529E9">
                      <w:rPr>
                        <w:rFonts w:ascii="Univers" w:hAnsi="Univers"/>
                        <w:noProof/>
                        <w:color w:val="36A7E9"/>
                        <w:sz w:val="16"/>
                        <w:lang w:eastAsia="en-US"/>
                      </w:rPr>
                      <w:drawing>
                        <wp:inline distT="0" distB="0" distL="0" distR="0" wp14:anchorId="61E54AC6" wp14:editId="347266DF">
                          <wp:extent cx="6689090" cy="377825"/>
                          <wp:effectExtent l="0" t="0" r="0" b="0"/>
                          <wp:docPr id="3" name="Picture 8" descr="logo_tagline_eng_b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_tagline_eng_b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9090" cy="377825"/>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7676" w14:textId="77777777" w:rsidR="00C81013" w:rsidRDefault="00D11C5B">
    <w:pPr>
      <w:pStyle w:val="Footer"/>
    </w:pPr>
    <w:r>
      <w:rPr>
        <w:noProof/>
      </w:rPr>
      <w:drawing>
        <wp:anchor distT="0" distB="0" distL="114300" distR="114300" simplePos="0" relativeHeight="251657728" behindDoc="0" locked="0" layoutInCell="1" allowOverlap="1" wp14:anchorId="58266837" wp14:editId="5478FD91">
          <wp:simplePos x="0" y="0"/>
          <wp:positionH relativeFrom="column">
            <wp:align>center</wp:align>
          </wp:positionH>
          <wp:positionV relativeFrom="paragraph">
            <wp:posOffset>-224155</wp:posOffset>
          </wp:positionV>
          <wp:extent cx="6405880" cy="375920"/>
          <wp:effectExtent l="0" t="0" r="0" b="0"/>
          <wp:wrapNone/>
          <wp:docPr id="45" name="Imagem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880" cy="375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08DA" w14:textId="77777777" w:rsidR="00C81013" w:rsidRDefault="00D11C5B" w:rsidP="00C81013">
    <w:pPr>
      <w:pStyle w:val="Footer"/>
      <w:tabs>
        <w:tab w:val="clear" w:pos="8640"/>
        <w:tab w:val="right" w:pos="9360"/>
      </w:tabs>
    </w:pPr>
    <w:r>
      <w:rPr>
        <w:noProof/>
        <w:lang w:eastAsia="en-US"/>
      </w:rPr>
      <w:drawing>
        <wp:anchor distT="0" distB="0" distL="114300" distR="114300" simplePos="0" relativeHeight="251658752" behindDoc="0" locked="0" layoutInCell="1" allowOverlap="1" wp14:anchorId="40A4799E" wp14:editId="00DA895B">
          <wp:simplePos x="0" y="0"/>
          <wp:positionH relativeFrom="column">
            <wp:align>center</wp:align>
          </wp:positionH>
          <wp:positionV relativeFrom="paragraph">
            <wp:posOffset>-175260</wp:posOffset>
          </wp:positionV>
          <wp:extent cx="6405880" cy="375920"/>
          <wp:effectExtent l="0" t="0" r="0" b="0"/>
          <wp:wrapTight wrapText="bothSides">
            <wp:wrapPolygon edited="0">
              <wp:start x="642" y="0"/>
              <wp:lineTo x="0" y="1459"/>
              <wp:lineTo x="0" y="8757"/>
              <wp:lineTo x="214" y="11676"/>
              <wp:lineTo x="0" y="12405"/>
              <wp:lineTo x="0" y="20432"/>
              <wp:lineTo x="20512" y="21162"/>
              <wp:lineTo x="21112" y="21162"/>
              <wp:lineTo x="21540" y="16054"/>
              <wp:lineTo x="21540" y="2189"/>
              <wp:lineTo x="21069" y="0"/>
              <wp:lineTo x="642" y="0"/>
            </wp:wrapPolygon>
          </wp:wrapTight>
          <wp:docPr id="54" name="Imagem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880" cy="375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00D4" w14:textId="77777777" w:rsidR="00C81013" w:rsidRDefault="00C8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F6DF" w14:textId="77777777" w:rsidR="003D1160" w:rsidRDefault="003D1160">
      <w:pPr>
        <w:spacing w:line="240" w:lineRule="auto"/>
      </w:pPr>
      <w:r>
        <w:separator/>
      </w:r>
    </w:p>
  </w:footnote>
  <w:footnote w:type="continuationSeparator" w:id="0">
    <w:p w14:paraId="78778DC1" w14:textId="77777777" w:rsidR="003D1160" w:rsidRDefault="003D1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582" w14:textId="77777777" w:rsidR="00C81013" w:rsidRDefault="00D11C5B" w:rsidP="00C81013">
    <w:pPr>
      <w:pStyle w:val="Heading3"/>
    </w:pPr>
    <w:r w:rsidRPr="008A16E8">
      <w:rPr>
        <w:noProof/>
        <w:szCs w:val="20"/>
        <w:lang w:eastAsia="en-US"/>
      </w:rPr>
      <mc:AlternateContent>
        <mc:Choice Requires="wps">
          <w:drawing>
            <wp:anchor distT="0" distB="0" distL="114300" distR="114300" simplePos="0" relativeHeight="251655680" behindDoc="0" locked="1" layoutInCell="1" allowOverlap="1" wp14:anchorId="411791AE" wp14:editId="403C897E">
              <wp:simplePos x="0" y="0"/>
              <wp:positionH relativeFrom="column">
                <wp:posOffset>-977265</wp:posOffset>
              </wp:positionH>
              <wp:positionV relativeFrom="page">
                <wp:posOffset>-8255</wp:posOffset>
              </wp:positionV>
              <wp:extent cx="8409305" cy="114554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9305" cy="114554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0B33" w14:textId="77777777" w:rsidR="00C81013" w:rsidRDefault="00C81013" w:rsidP="00C81013">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791AE" id="_x0000_t202" coordsize="21600,21600" o:spt="202" path="m,l,21600r21600,l21600,xe">
              <v:stroke joinstyle="miter"/>
              <v:path gradientshapeok="t" o:connecttype="rect"/>
            </v:shapetype>
            <v:shape id="Text Box 37" o:spid="_x0000_s1026" type="#_x0000_t202" style="position:absolute;left:0;text-align:left;margin-left:-76.95pt;margin-top:-.65pt;width:662.15pt;height:9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" fillcolor="#0099fe" stroked="f">
              <v:path arrowok="t"/>
              <v:textbox>
                <w:txbxContent>
                  <w:p w14:paraId="5AD40B33" w14:textId="77777777" w:rsidR="00C81013" w:rsidRDefault="00C81013" w:rsidP="00C81013">
                    <w:pPr>
                      <w:tabs>
                        <w:tab w:val="left" w:pos="0"/>
                      </w:tabs>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BE15" w14:textId="77777777" w:rsidR="00C81013" w:rsidRDefault="00C81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764" w14:textId="77777777" w:rsidR="00C81013" w:rsidRDefault="00C810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DAB5" w14:textId="77777777" w:rsidR="00C81013" w:rsidRDefault="00C8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C5D"/>
    <w:multiLevelType w:val="multilevel"/>
    <w:tmpl w:val="FFFFFFFF"/>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E7C01"/>
    <w:multiLevelType w:val="hybridMultilevel"/>
    <w:tmpl w:val="13EEE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BB95CD"/>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114F1"/>
    <w:multiLevelType w:val="hybridMultilevel"/>
    <w:tmpl w:val="4DDA275C"/>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4" w15:restartNumberingAfterBreak="0">
    <w:nsid w:val="36E81402"/>
    <w:multiLevelType w:val="hybridMultilevel"/>
    <w:tmpl w:val="9F0A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CEE0A"/>
    <w:multiLevelType w:val="multilevel"/>
    <w:tmpl w:val="5D04F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6847FC"/>
    <w:multiLevelType w:val="hybridMultilevel"/>
    <w:tmpl w:val="80500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3B4C98"/>
    <w:multiLevelType w:val="hybridMultilevel"/>
    <w:tmpl w:val="7E609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898212A"/>
    <w:multiLevelType w:val="hybridMultilevel"/>
    <w:tmpl w:val="A9767F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525265"/>
    <w:multiLevelType w:val="hybridMultilevel"/>
    <w:tmpl w:val="81CC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A1C16"/>
    <w:multiLevelType w:val="hybridMultilevel"/>
    <w:tmpl w:val="E0B05950"/>
    <w:lvl w:ilvl="0" w:tplc="C92AE0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7B4CC0"/>
    <w:multiLevelType w:val="hybridMultilevel"/>
    <w:tmpl w:val="1E58578C"/>
    <w:lvl w:ilvl="0" w:tplc="04090015">
      <w:start w:val="1"/>
      <w:numFmt w:val="upperLetter"/>
      <w:lvlText w:val="%1."/>
      <w:lvlJc w:val="left"/>
      <w:pPr>
        <w:ind w:left="720" w:hanging="360"/>
      </w:pPr>
      <w:rPr>
        <w:rFonts w:hint="default"/>
        <w:b/>
      </w:rPr>
    </w:lvl>
    <w:lvl w:ilvl="1" w:tplc="894EF08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D085D"/>
    <w:multiLevelType w:val="hybridMultilevel"/>
    <w:tmpl w:val="2806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12AB9"/>
    <w:multiLevelType w:val="hybridMultilevel"/>
    <w:tmpl w:val="8714B2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67232A"/>
    <w:multiLevelType w:val="hybridMultilevel"/>
    <w:tmpl w:val="68FC1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ED4155"/>
    <w:multiLevelType w:val="multilevel"/>
    <w:tmpl w:val="ED7C4C44"/>
    <w:lvl w:ilvl="0">
      <w:start w:val="1"/>
      <w:numFmt w:val="bullet"/>
      <w:lvlText w:val=""/>
      <w:lvlJc w:val="left"/>
      <w:pPr>
        <w:ind w:left="720" w:hanging="360"/>
      </w:pPr>
      <w:rPr>
        <w:rFonts w:ascii="Symbol" w:hAnsi="Symbol" w:hint="default"/>
      </w:rPr>
    </w:lvl>
    <w:lvl w:ilvl="1">
      <w:start w:val="1"/>
      <w:numFmt w:val="decimal"/>
      <w:lvlText w:val="%1.%2."/>
      <w:lvlJc w:val="left"/>
      <w:pPr>
        <w:ind w:left="1224" w:hanging="503"/>
      </w:pPr>
    </w:lvl>
    <w:lvl w:ilvl="2">
      <w:start w:val="1"/>
      <w:numFmt w:val="decimal"/>
      <w:lvlText w:val="%1.%2.%3."/>
      <w:lvlJc w:val="left"/>
      <w:pPr>
        <w:ind w:left="1584" w:hanging="504"/>
      </w:pPr>
    </w:lvl>
    <w:lvl w:ilvl="3">
      <w:start w:val="1"/>
      <w:numFmt w:val="decimal"/>
      <w:lvlText w:val="%1.%2.%3.%4."/>
      <w:lvlJc w:val="left"/>
      <w:pPr>
        <w:ind w:left="2088" w:hanging="647"/>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8B80801"/>
    <w:multiLevelType w:val="hybridMultilevel"/>
    <w:tmpl w:val="A27035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D8E0D02"/>
    <w:multiLevelType w:val="hybridMultilevel"/>
    <w:tmpl w:val="71880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DD40B6B"/>
    <w:multiLevelType w:val="hybridMultilevel"/>
    <w:tmpl w:val="ABAA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81116"/>
    <w:multiLevelType w:val="hybridMultilevel"/>
    <w:tmpl w:val="34783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6"/>
  </w:num>
  <w:num w:numId="5">
    <w:abstractNumId w:val="7"/>
  </w:num>
  <w:num w:numId="6">
    <w:abstractNumId w:val="17"/>
  </w:num>
  <w:num w:numId="7">
    <w:abstractNumId w:val="8"/>
  </w:num>
  <w:num w:numId="8">
    <w:abstractNumId w:val="14"/>
  </w:num>
  <w:num w:numId="9">
    <w:abstractNumId w:val="3"/>
  </w:num>
  <w:num w:numId="10">
    <w:abstractNumId w:val="4"/>
  </w:num>
  <w:num w:numId="11">
    <w:abstractNumId w:val="19"/>
  </w:num>
  <w:num w:numId="12">
    <w:abstractNumId w:val="2"/>
  </w:num>
  <w:num w:numId="13">
    <w:abstractNumId w:val="12"/>
  </w:num>
  <w:num w:numId="14">
    <w:abstractNumId w:val="18"/>
  </w:num>
  <w:num w:numId="15">
    <w:abstractNumId w:val="1"/>
  </w:num>
  <w:num w:numId="16">
    <w:abstractNumId w:val="13"/>
  </w:num>
  <w:num w:numId="17">
    <w:abstractNumId w:val="15"/>
  </w:num>
  <w:num w:numId="18">
    <w:abstractNumId w:val="5"/>
  </w:num>
  <w:num w:numId="19">
    <w:abstractNumId w:val="0"/>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01"/>
    <w:rsid w:val="00010F99"/>
    <w:rsid w:val="000205EF"/>
    <w:rsid w:val="00040F05"/>
    <w:rsid w:val="00045CEB"/>
    <w:rsid w:val="00056DA7"/>
    <w:rsid w:val="00061664"/>
    <w:rsid w:val="00091BF5"/>
    <w:rsid w:val="000A0528"/>
    <w:rsid w:val="000A6A67"/>
    <w:rsid w:val="000E3DCB"/>
    <w:rsid w:val="00126974"/>
    <w:rsid w:val="001410A2"/>
    <w:rsid w:val="001425CF"/>
    <w:rsid w:val="00142E7F"/>
    <w:rsid w:val="00144BF9"/>
    <w:rsid w:val="00153070"/>
    <w:rsid w:val="00153F59"/>
    <w:rsid w:val="001547CD"/>
    <w:rsid w:val="00155DA6"/>
    <w:rsid w:val="001875D4"/>
    <w:rsid w:val="001A47C1"/>
    <w:rsid w:val="001F6F43"/>
    <w:rsid w:val="0021316D"/>
    <w:rsid w:val="002315D0"/>
    <w:rsid w:val="002410AA"/>
    <w:rsid w:val="00246BF0"/>
    <w:rsid w:val="00255DA4"/>
    <w:rsid w:val="0027226A"/>
    <w:rsid w:val="00273359"/>
    <w:rsid w:val="00290DD6"/>
    <w:rsid w:val="002D1E86"/>
    <w:rsid w:val="002D4A94"/>
    <w:rsid w:val="002D5F09"/>
    <w:rsid w:val="002E0DAD"/>
    <w:rsid w:val="002E63C0"/>
    <w:rsid w:val="002E6F6C"/>
    <w:rsid w:val="002F2C48"/>
    <w:rsid w:val="0031144E"/>
    <w:rsid w:val="00326E78"/>
    <w:rsid w:val="0033669D"/>
    <w:rsid w:val="00336A7A"/>
    <w:rsid w:val="00340E5A"/>
    <w:rsid w:val="003513D1"/>
    <w:rsid w:val="00355459"/>
    <w:rsid w:val="003678EE"/>
    <w:rsid w:val="003679B0"/>
    <w:rsid w:val="00393DAF"/>
    <w:rsid w:val="003A63FF"/>
    <w:rsid w:val="003B10AE"/>
    <w:rsid w:val="003C3303"/>
    <w:rsid w:val="003C6369"/>
    <w:rsid w:val="003C7761"/>
    <w:rsid w:val="003D1160"/>
    <w:rsid w:val="003D333E"/>
    <w:rsid w:val="003F2CD7"/>
    <w:rsid w:val="0041435D"/>
    <w:rsid w:val="00425BA0"/>
    <w:rsid w:val="00463350"/>
    <w:rsid w:val="00471900"/>
    <w:rsid w:val="004A684B"/>
    <w:rsid w:val="004B425D"/>
    <w:rsid w:val="004C1B42"/>
    <w:rsid w:val="004D3D4F"/>
    <w:rsid w:val="00501114"/>
    <w:rsid w:val="00505C8B"/>
    <w:rsid w:val="00506CC8"/>
    <w:rsid w:val="0051130F"/>
    <w:rsid w:val="00513D9A"/>
    <w:rsid w:val="00523269"/>
    <w:rsid w:val="005326BE"/>
    <w:rsid w:val="00533F3A"/>
    <w:rsid w:val="00545634"/>
    <w:rsid w:val="00546FDC"/>
    <w:rsid w:val="005966CE"/>
    <w:rsid w:val="005A1F98"/>
    <w:rsid w:val="005A6692"/>
    <w:rsid w:val="005B5D57"/>
    <w:rsid w:val="005C12B4"/>
    <w:rsid w:val="005C494A"/>
    <w:rsid w:val="005C79A5"/>
    <w:rsid w:val="005D3C66"/>
    <w:rsid w:val="005E1A9E"/>
    <w:rsid w:val="005E7B26"/>
    <w:rsid w:val="006048DD"/>
    <w:rsid w:val="006225C1"/>
    <w:rsid w:val="00641A5D"/>
    <w:rsid w:val="00662B66"/>
    <w:rsid w:val="00675E97"/>
    <w:rsid w:val="006A16B5"/>
    <w:rsid w:val="006B78BE"/>
    <w:rsid w:val="00703A47"/>
    <w:rsid w:val="00705BFC"/>
    <w:rsid w:val="00707818"/>
    <w:rsid w:val="007105B7"/>
    <w:rsid w:val="007439B2"/>
    <w:rsid w:val="0077293C"/>
    <w:rsid w:val="007813AD"/>
    <w:rsid w:val="00784851"/>
    <w:rsid w:val="00785EFD"/>
    <w:rsid w:val="00792166"/>
    <w:rsid w:val="007A4C14"/>
    <w:rsid w:val="007A62D2"/>
    <w:rsid w:val="007B78BD"/>
    <w:rsid w:val="007D09B7"/>
    <w:rsid w:val="007E7F3D"/>
    <w:rsid w:val="007F0418"/>
    <w:rsid w:val="007F66D9"/>
    <w:rsid w:val="008127D6"/>
    <w:rsid w:val="00814DF7"/>
    <w:rsid w:val="00851998"/>
    <w:rsid w:val="00864ADB"/>
    <w:rsid w:val="00876068"/>
    <w:rsid w:val="008838AE"/>
    <w:rsid w:val="00897571"/>
    <w:rsid w:val="008D1F93"/>
    <w:rsid w:val="008D5B17"/>
    <w:rsid w:val="00922285"/>
    <w:rsid w:val="00937AD3"/>
    <w:rsid w:val="009420FC"/>
    <w:rsid w:val="00947587"/>
    <w:rsid w:val="009637D8"/>
    <w:rsid w:val="00970AA9"/>
    <w:rsid w:val="00986734"/>
    <w:rsid w:val="00994B36"/>
    <w:rsid w:val="009A0254"/>
    <w:rsid w:val="009B1B17"/>
    <w:rsid w:val="009B740C"/>
    <w:rsid w:val="009D784E"/>
    <w:rsid w:val="009E616E"/>
    <w:rsid w:val="009F447C"/>
    <w:rsid w:val="009F6104"/>
    <w:rsid w:val="00A2101C"/>
    <w:rsid w:val="00A42627"/>
    <w:rsid w:val="00A42CB5"/>
    <w:rsid w:val="00A72DB5"/>
    <w:rsid w:val="00A76808"/>
    <w:rsid w:val="00A81BCB"/>
    <w:rsid w:val="00AB459F"/>
    <w:rsid w:val="00AC6E87"/>
    <w:rsid w:val="00AF15C0"/>
    <w:rsid w:val="00B06A22"/>
    <w:rsid w:val="00B157B0"/>
    <w:rsid w:val="00B24BDD"/>
    <w:rsid w:val="00B57F06"/>
    <w:rsid w:val="00B7779F"/>
    <w:rsid w:val="00BF29BB"/>
    <w:rsid w:val="00C15BDD"/>
    <w:rsid w:val="00C23BED"/>
    <w:rsid w:val="00C321CD"/>
    <w:rsid w:val="00C463AD"/>
    <w:rsid w:val="00C5106E"/>
    <w:rsid w:val="00C7209E"/>
    <w:rsid w:val="00C81013"/>
    <w:rsid w:val="00C846E2"/>
    <w:rsid w:val="00C85B92"/>
    <w:rsid w:val="00CA1A01"/>
    <w:rsid w:val="00CB1982"/>
    <w:rsid w:val="00CB5E54"/>
    <w:rsid w:val="00CB6286"/>
    <w:rsid w:val="00CC3847"/>
    <w:rsid w:val="00CC7D80"/>
    <w:rsid w:val="00CD5A43"/>
    <w:rsid w:val="00D0550C"/>
    <w:rsid w:val="00D11C5B"/>
    <w:rsid w:val="00D34858"/>
    <w:rsid w:val="00D36D9C"/>
    <w:rsid w:val="00D4592F"/>
    <w:rsid w:val="00D47527"/>
    <w:rsid w:val="00D55DF3"/>
    <w:rsid w:val="00D563B4"/>
    <w:rsid w:val="00D567AD"/>
    <w:rsid w:val="00D76B49"/>
    <w:rsid w:val="00D86477"/>
    <w:rsid w:val="00DA1597"/>
    <w:rsid w:val="00DC7FCC"/>
    <w:rsid w:val="00DD48A4"/>
    <w:rsid w:val="00DD76D7"/>
    <w:rsid w:val="00DE74F2"/>
    <w:rsid w:val="00DF531D"/>
    <w:rsid w:val="00E2257F"/>
    <w:rsid w:val="00E43D8E"/>
    <w:rsid w:val="00E449B0"/>
    <w:rsid w:val="00E459EF"/>
    <w:rsid w:val="00E476C8"/>
    <w:rsid w:val="00E71BAF"/>
    <w:rsid w:val="00E92F32"/>
    <w:rsid w:val="00EC73A5"/>
    <w:rsid w:val="00EF25B5"/>
    <w:rsid w:val="00EF7A2A"/>
    <w:rsid w:val="00F67AC8"/>
    <w:rsid w:val="00F96323"/>
    <w:rsid w:val="00FA0117"/>
    <w:rsid w:val="00FC4E69"/>
    <w:rsid w:val="00FE30F7"/>
    <w:rsid w:val="00FE7189"/>
    <w:rsid w:val="00FF020D"/>
    <w:rsid w:val="00FF7CD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F280DD"/>
  <w15:chartTrackingRefBased/>
  <w15:docId w15:val="{982DECAC-A515-F44B-93EC-17EB1FC6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C48"/>
    <w:pPr>
      <w:spacing w:line="260" w:lineRule="exact"/>
    </w:pPr>
    <w:rPr>
      <w:rFonts w:ascii="Times New Roman" w:hAnsi="Times New Roman"/>
      <w:color w:val="000000"/>
      <w:sz w:val="22"/>
      <w:szCs w:val="24"/>
      <w:lang w:val="en-US" w:eastAsia="en-GB"/>
    </w:rPr>
  </w:style>
  <w:style w:type="paragraph" w:styleId="Heading1">
    <w:name w:val="heading 1"/>
    <w:basedOn w:val="Normal"/>
    <w:next w:val="Normal"/>
    <w:qFormat/>
    <w:rsid w:val="006524EC"/>
    <w:pPr>
      <w:keepNext/>
      <w:spacing w:before="240" w:after="60" w:line="240" w:lineRule="auto"/>
      <w:outlineLvl w:val="0"/>
    </w:pPr>
    <w:rPr>
      <w:rFonts w:ascii="Arial" w:hAnsi="Arial"/>
      <w:b/>
      <w:caps/>
      <w:spacing w:val="-2"/>
      <w:kern w:val="32"/>
      <w:sz w:val="36"/>
      <w:szCs w:val="36"/>
    </w:rPr>
  </w:style>
  <w:style w:type="paragraph" w:styleId="Heading2">
    <w:name w:val="heading 2"/>
    <w:basedOn w:val="Normal"/>
    <w:next w:val="Normal"/>
    <w:qFormat/>
    <w:rsid w:val="006524EC"/>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6524E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4EC"/>
    <w:pPr>
      <w:tabs>
        <w:tab w:val="center" w:pos="4320"/>
        <w:tab w:val="right" w:pos="8640"/>
      </w:tabs>
    </w:pPr>
  </w:style>
  <w:style w:type="paragraph" w:styleId="Footer">
    <w:name w:val="footer"/>
    <w:basedOn w:val="Normal"/>
    <w:rsid w:val="006524EC"/>
    <w:pPr>
      <w:tabs>
        <w:tab w:val="center" w:pos="4320"/>
        <w:tab w:val="right" w:pos="8640"/>
      </w:tabs>
    </w:pPr>
  </w:style>
  <w:style w:type="paragraph" w:customStyle="1" w:styleId="BasicParagraph">
    <w:name w:val="[Basic Paragraph]"/>
    <w:basedOn w:val="Normal"/>
    <w:rsid w:val="00FD6E48"/>
    <w:pPr>
      <w:widowControl w:val="0"/>
      <w:autoSpaceDE w:val="0"/>
      <w:autoSpaceDN w:val="0"/>
      <w:adjustRightInd w:val="0"/>
      <w:spacing w:line="288" w:lineRule="auto"/>
      <w:textAlignment w:val="center"/>
    </w:pPr>
    <w:rPr>
      <w:rFonts w:ascii="Times-Roman" w:eastAsia="Times New Roman" w:hAnsi="Times-Roman" w:cs="Times-Roman"/>
      <w:sz w:val="24"/>
      <w:lang w:eastAsia="en-US" w:bidi="en-US"/>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szCs w:val="24"/>
      <w:lang w:val="en-GB" w:eastAsia="en-GB"/>
    </w:rPr>
  </w:style>
  <w:style w:type="character" w:customStyle="1" w:styleId="HeaderChar">
    <w:name w:val="Header Char"/>
    <w:link w:val="Header"/>
    <w:rsid w:val="00025196"/>
    <w:rPr>
      <w:rFonts w:ascii="Times New Roman" w:hAnsi="Times New Roman"/>
      <w:color w:val="000000"/>
      <w:sz w:val="22"/>
      <w:szCs w:val="24"/>
      <w:lang w:eastAsia="en-GB"/>
    </w:rPr>
  </w:style>
  <w:style w:type="paragraph" w:styleId="BalloonText">
    <w:name w:val="Balloon Text"/>
    <w:basedOn w:val="Normal"/>
    <w:link w:val="BalloonTextChar"/>
    <w:rsid w:val="00C15BDD"/>
    <w:pPr>
      <w:spacing w:line="240" w:lineRule="auto"/>
    </w:pPr>
    <w:rPr>
      <w:rFonts w:ascii="Tahoma" w:hAnsi="Tahoma" w:cs="Tahoma"/>
      <w:sz w:val="16"/>
      <w:szCs w:val="16"/>
    </w:rPr>
  </w:style>
  <w:style w:type="character" w:customStyle="1" w:styleId="BalloonTextChar">
    <w:name w:val="Balloon Text Char"/>
    <w:link w:val="BalloonText"/>
    <w:rsid w:val="00C15BDD"/>
    <w:rPr>
      <w:rFonts w:ascii="Tahoma" w:hAnsi="Tahoma" w:cs="Tahoma"/>
      <w:color w:val="000000"/>
      <w:sz w:val="16"/>
      <w:szCs w:val="16"/>
      <w:lang w:eastAsia="en-GB"/>
    </w:rPr>
  </w:style>
  <w:style w:type="paragraph" w:customStyle="1" w:styleId="Default">
    <w:name w:val="Default"/>
    <w:rsid w:val="00FF7CD5"/>
    <w:pPr>
      <w:autoSpaceDE w:val="0"/>
      <w:autoSpaceDN w:val="0"/>
      <w:adjustRightInd w:val="0"/>
    </w:pPr>
    <w:rPr>
      <w:rFonts w:ascii="Calibri" w:eastAsia="Calibri" w:hAnsi="Calibri" w:cs="Calibri"/>
      <w:color w:val="000000"/>
      <w:sz w:val="24"/>
      <w:szCs w:val="24"/>
      <w:lang w:val="en-US" w:eastAsia="en-US"/>
    </w:rPr>
  </w:style>
  <w:style w:type="table" w:styleId="TableGrid">
    <w:name w:val="Table Grid"/>
    <w:basedOn w:val="TableNormal"/>
    <w:rsid w:val="005C7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E6F6C"/>
    <w:rPr>
      <w:sz w:val="16"/>
      <w:szCs w:val="16"/>
    </w:rPr>
  </w:style>
  <w:style w:type="paragraph" w:styleId="CommentText">
    <w:name w:val="annotation text"/>
    <w:basedOn w:val="Normal"/>
    <w:link w:val="CommentTextChar"/>
    <w:rsid w:val="002E6F6C"/>
    <w:rPr>
      <w:sz w:val="20"/>
      <w:szCs w:val="20"/>
    </w:rPr>
  </w:style>
  <w:style w:type="character" w:customStyle="1" w:styleId="CommentTextChar">
    <w:name w:val="Comment Text Char"/>
    <w:link w:val="CommentText"/>
    <w:rsid w:val="002E6F6C"/>
    <w:rPr>
      <w:rFonts w:ascii="Times New Roman" w:hAnsi="Times New Roman"/>
      <w:color w:val="000000"/>
      <w:lang w:eastAsia="en-GB"/>
    </w:rPr>
  </w:style>
  <w:style w:type="paragraph" w:styleId="CommentSubject">
    <w:name w:val="annotation subject"/>
    <w:basedOn w:val="CommentText"/>
    <w:next w:val="CommentText"/>
    <w:link w:val="CommentSubjectChar"/>
    <w:rsid w:val="002E6F6C"/>
    <w:rPr>
      <w:b/>
      <w:bCs/>
    </w:rPr>
  </w:style>
  <w:style w:type="character" w:customStyle="1" w:styleId="CommentSubjectChar">
    <w:name w:val="Comment Subject Char"/>
    <w:link w:val="CommentSubject"/>
    <w:rsid w:val="002E6F6C"/>
    <w:rPr>
      <w:rFonts w:ascii="Times New Roman" w:hAnsi="Times New Roman"/>
      <w:b/>
      <w:bCs/>
      <w:color w:val="000000"/>
      <w:lang w:eastAsia="en-GB"/>
    </w:rPr>
  </w:style>
  <w:style w:type="paragraph" w:styleId="BodyTextIndent2">
    <w:name w:val="Body Text Indent 2"/>
    <w:basedOn w:val="Normal"/>
    <w:link w:val="BodyTextIndent2Char"/>
    <w:rsid w:val="00EF25B5"/>
    <w:pPr>
      <w:spacing w:line="240" w:lineRule="auto"/>
      <w:ind w:firstLine="720"/>
      <w:jc w:val="both"/>
    </w:pPr>
    <w:rPr>
      <w:rFonts w:ascii="Arial" w:eastAsia="Times New Roman" w:hAnsi="Arial" w:cs="Arial"/>
      <w:color w:val="auto"/>
      <w:sz w:val="17"/>
      <w:lang w:eastAsia="en-US"/>
    </w:rPr>
  </w:style>
  <w:style w:type="character" w:customStyle="1" w:styleId="BodyTextIndent2Char">
    <w:name w:val="Body Text Indent 2 Char"/>
    <w:link w:val="BodyTextIndent2"/>
    <w:rsid w:val="00EF25B5"/>
    <w:rPr>
      <w:rFonts w:ascii="Arial" w:eastAsia="Times New Roman" w:hAnsi="Arial" w:cs="Arial"/>
      <w:sz w:val="17"/>
      <w:szCs w:val="24"/>
    </w:rPr>
  </w:style>
  <w:style w:type="paragraph" w:styleId="BodyTextIndent">
    <w:name w:val="Body Text Indent"/>
    <w:basedOn w:val="Normal"/>
    <w:link w:val="BodyTextIndentChar"/>
    <w:rsid w:val="00C846E2"/>
    <w:pPr>
      <w:spacing w:after="120"/>
      <w:ind w:left="360"/>
    </w:pPr>
  </w:style>
  <w:style w:type="character" w:customStyle="1" w:styleId="BodyTextIndentChar">
    <w:name w:val="Body Text Indent Char"/>
    <w:link w:val="BodyTextIndent"/>
    <w:rsid w:val="00C846E2"/>
    <w:rPr>
      <w:rFonts w:ascii="Times New Roman" w:hAnsi="Times New Roman"/>
      <w:color w:val="000000"/>
      <w:sz w:val="22"/>
      <w:szCs w:val="24"/>
      <w:lang w:eastAsia="en-GB"/>
    </w:rPr>
  </w:style>
  <w:style w:type="character" w:styleId="Strong">
    <w:name w:val="Strong"/>
    <w:uiPriority w:val="22"/>
    <w:qFormat/>
    <w:rsid w:val="00792166"/>
    <w:rPr>
      <w:b/>
      <w:bCs/>
    </w:rPr>
  </w:style>
  <w:style w:type="paragraph" w:styleId="NormalWeb">
    <w:name w:val="Normal (Web)"/>
    <w:basedOn w:val="Normal"/>
    <w:uiPriority w:val="99"/>
    <w:unhideWhenUsed/>
    <w:rsid w:val="00662B66"/>
    <w:pPr>
      <w:spacing w:before="100" w:beforeAutospacing="1" w:after="100" w:afterAutospacing="1" w:line="240" w:lineRule="auto"/>
    </w:pPr>
    <w:rPr>
      <w:rFonts w:eastAsia="Times New Roman"/>
      <w:color w:val="auto"/>
      <w:sz w:val="24"/>
      <w:lang w:val="pt-BR" w:eastAsia="pt-BR"/>
    </w:rPr>
  </w:style>
  <w:style w:type="character" w:styleId="Hyperlink">
    <w:name w:val="Hyperlink"/>
    <w:uiPriority w:val="99"/>
    <w:unhideWhenUsed/>
    <w:rsid w:val="009F6104"/>
    <w:rPr>
      <w:color w:val="0563C1"/>
      <w:u w:val="single"/>
    </w:rPr>
  </w:style>
  <w:style w:type="paragraph" w:styleId="ListParagraph">
    <w:name w:val="List Paragraph"/>
    <w:basedOn w:val="Normal"/>
    <w:uiPriority w:val="99"/>
    <w:qFormat/>
    <w:rsid w:val="007105B7"/>
    <w:pPr>
      <w:ind w:left="708"/>
    </w:pPr>
  </w:style>
  <w:style w:type="paragraph" w:styleId="HTMLPreformatted">
    <w:name w:val="HTML Preformatted"/>
    <w:basedOn w:val="Normal"/>
    <w:link w:val="HTMLPreformattedChar"/>
    <w:uiPriority w:val="99"/>
    <w:unhideWhenUsed/>
    <w:rsid w:val="0070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pt-BR" w:eastAsia="pt-BR"/>
    </w:rPr>
  </w:style>
  <w:style w:type="character" w:customStyle="1" w:styleId="HTMLPreformattedChar">
    <w:name w:val="HTML Preformatted Char"/>
    <w:basedOn w:val="DefaultParagraphFont"/>
    <w:link w:val="HTMLPreformatted"/>
    <w:uiPriority w:val="99"/>
    <w:rsid w:val="00705BFC"/>
    <w:rPr>
      <w:rFonts w:ascii="Courier New" w:eastAsia="Times New Roman" w:hAnsi="Courier New" w:cs="Courier New"/>
    </w:rPr>
  </w:style>
  <w:style w:type="character" w:customStyle="1" w:styleId="y2iqfc">
    <w:name w:val="y2iqfc"/>
    <w:basedOn w:val="DefaultParagraphFont"/>
    <w:rsid w:val="00705BFC"/>
  </w:style>
  <w:style w:type="character" w:styleId="Emphasis">
    <w:name w:val="Emphasis"/>
    <w:basedOn w:val="DefaultParagraphFont"/>
    <w:uiPriority w:val="20"/>
    <w:qFormat/>
    <w:rsid w:val="00DE74F2"/>
    <w:rPr>
      <w:i/>
      <w:iCs/>
    </w:rPr>
  </w:style>
  <w:style w:type="paragraph" w:customStyle="1" w:styleId="paragraph">
    <w:name w:val="paragraph"/>
    <w:basedOn w:val="Normal"/>
    <w:rsid w:val="00061664"/>
    <w:pPr>
      <w:spacing w:before="100" w:beforeAutospacing="1" w:after="100" w:afterAutospacing="1" w:line="256" w:lineRule="auto"/>
    </w:pPr>
    <w:rPr>
      <w:rFonts w:ascii="Calibri" w:eastAsia="Times New Roman" w:hAnsi="Calibri"/>
      <w:color w:val="auto"/>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168">
      <w:bodyDiv w:val="1"/>
      <w:marLeft w:val="0"/>
      <w:marRight w:val="0"/>
      <w:marTop w:val="0"/>
      <w:marBottom w:val="0"/>
      <w:divBdr>
        <w:top w:val="none" w:sz="0" w:space="0" w:color="auto"/>
        <w:left w:val="none" w:sz="0" w:space="0" w:color="auto"/>
        <w:bottom w:val="none" w:sz="0" w:space="0" w:color="auto"/>
        <w:right w:val="none" w:sz="0" w:space="0" w:color="auto"/>
      </w:divBdr>
    </w:div>
    <w:div w:id="622466664">
      <w:bodyDiv w:val="1"/>
      <w:marLeft w:val="0"/>
      <w:marRight w:val="0"/>
      <w:marTop w:val="0"/>
      <w:marBottom w:val="0"/>
      <w:divBdr>
        <w:top w:val="none" w:sz="0" w:space="0" w:color="auto"/>
        <w:left w:val="none" w:sz="0" w:space="0" w:color="auto"/>
        <w:bottom w:val="none" w:sz="0" w:space="0" w:color="auto"/>
        <w:right w:val="none" w:sz="0" w:space="0" w:color="auto"/>
      </w:divBdr>
    </w:div>
    <w:div w:id="683944350">
      <w:bodyDiv w:val="1"/>
      <w:marLeft w:val="0"/>
      <w:marRight w:val="0"/>
      <w:marTop w:val="0"/>
      <w:marBottom w:val="0"/>
      <w:divBdr>
        <w:top w:val="none" w:sz="0" w:space="0" w:color="auto"/>
        <w:left w:val="none" w:sz="0" w:space="0" w:color="auto"/>
        <w:bottom w:val="none" w:sz="0" w:space="0" w:color="auto"/>
        <w:right w:val="none" w:sz="0" w:space="0" w:color="auto"/>
      </w:divBdr>
    </w:div>
    <w:div w:id="717895974">
      <w:bodyDiv w:val="1"/>
      <w:marLeft w:val="0"/>
      <w:marRight w:val="0"/>
      <w:marTop w:val="0"/>
      <w:marBottom w:val="0"/>
      <w:divBdr>
        <w:top w:val="none" w:sz="0" w:space="0" w:color="auto"/>
        <w:left w:val="none" w:sz="0" w:space="0" w:color="auto"/>
        <w:bottom w:val="none" w:sz="0" w:space="0" w:color="auto"/>
        <w:right w:val="none" w:sz="0" w:space="0" w:color="auto"/>
      </w:divBdr>
    </w:div>
    <w:div w:id="1149787043">
      <w:bodyDiv w:val="1"/>
      <w:marLeft w:val="0"/>
      <w:marRight w:val="0"/>
      <w:marTop w:val="0"/>
      <w:marBottom w:val="0"/>
      <w:divBdr>
        <w:top w:val="none" w:sz="0" w:space="0" w:color="auto"/>
        <w:left w:val="none" w:sz="0" w:space="0" w:color="auto"/>
        <w:bottom w:val="none" w:sz="0" w:space="0" w:color="auto"/>
        <w:right w:val="none" w:sz="0" w:space="0" w:color="auto"/>
      </w:divBdr>
    </w:div>
    <w:div w:id="1169637729">
      <w:bodyDiv w:val="1"/>
      <w:marLeft w:val="0"/>
      <w:marRight w:val="0"/>
      <w:marTop w:val="0"/>
      <w:marBottom w:val="0"/>
      <w:divBdr>
        <w:top w:val="none" w:sz="0" w:space="0" w:color="auto"/>
        <w:left w:val="none" w:sz="0" w:space="0" w:color="auto"/>
        <w:bottom w:val="none" w:sz="0" w:space="0" w:color="auto"/>
        <w:right w:val="none" w:sz="0" w:space="0" w:color="auto"/>
      </w:divBdr>
    </w:div>
    <w:div w:id="1292398957">
      <w:bodyDiv w:val="1"/>
      <w:marLeft w:val="0"/>
      <w:marRight w:val="0"/>
      <w:marTop w:val="0"/>
      <w:marBottom w:val="0"/>
      <w:divBdr>
        <w:top w:val="none" w:sz="0" w:space="0" w:color="auto"/>
        <w:left w:val="none" w:sz="0" w:space="0" w:color="auto"/>
        <w:bottom w:val="none" w:sz="0" w:space="0" w:color="auto"/>
        <w:right w:val="none" w:sz="0" w:space="0" w:color="auto"/>
      </w:divBdr>
    </w:div>
    <w:div w:id="1394889046">
      <w:bodyDiv w:val="1"/>
      <w:marLeft w:val="0"/>
      <w:marRight w:val="0"/>
      <w:marTop w:val="0"/>
      <w:marBottom w:val="0"/>
      <w:divBdr>
        <w:top w:val="none" w:sz="0" w:space="0" w:color="auto"/>
        <w:left w:val="none" w:sz="0" w:space="0" w:color="auto"/>
        <w:bottom w:val="none" w:sz="0" w:space="0" w:color="auto"/>
        <w:right w:val="none" w:sz="0" w:space="0" w:color="auto"/>
      </w:divBdr>
    </w:div>
    <w:div w:id="1542815617">
      <w:bodyDiv w:val="1"/>
      <w:marLeft w:val="0"/>
      <w:marRight w:val="0"/>
      <w:marTop w:val="0"/>
      <w:marBottom w:val="0"/>
      <w:divBdr>
        <w:top w:val="none" w:sz="0" w:space="0" w:color="auto"/>
        <w:left w:val="none" w:sz="0" w:space="0" w:color="auto"/>
        <w:bottom w:val="none" w:sz="0" w:space="0" w:color="auto"/>
        <w:right w:val="none" w:sz="0" w:space="0" w:color="auto"/>
      </w:divBdr>
    </w:div>
    <w:div w:id="1579943293">
      <w:bodyDiv w:val="1"/>
      <w:marLeft w:val="0"/>
      <w:marRight w:val="0"/>
      <w:marTop w:val="0"/>
      <w:marBottom w:val="0"/>
      <w:divBdr>
        <w:top w:val="none" w:sz="0" w:space="0" w:color="auto"/>
        <w:left w:val="none" w:sz="0" w:space="0" w:color="auto"/>
        <w:bottom w:val="none" w:sz="0" w:space="0" w:color="auto"/>
        <w:right w:val="none" w:sz="0" w:space="0" w:color="auto"/>
      </w:divBdr>
      <w:divsChild>
        <w:div w:id="430129299">
          <w:marLeft w:val="0"/>
          <w:marRight w:val="0"/>
          <w:marTop w:val="0"/>
          <w:marBottom w:val="0"/>
          <w:divBdr>
            <w:top w:val="none" w:sz="0" w:space="0" w:color="auto"/>
            <w:left w:val="none" w:sz="0" w:space="0" w:color="auto"/>
            <w:bottom w:val="none" w:sz="0" w:space="0" w:color="auto"/>
            <w:right w:val="none" w:sz="0" w:space="0" w:color="auto"/>
          </w:divBdr>
          <w:divsChild>
            <w:div w:id="1200167328">
              <w:marLeft w:val="0"/>
              <w:marRight w:val="0"/>
              <w:marTop w:val="0"/>
              <w:marBottom w:val="0"/>
              <w:divBdr>
                <w:top w:val="none" w:sz="0" w:space="0" w:color="auto"/>
                <w:left w:val="none" w:sz="0" w:space="0" w:color="auto"/>
                <w:bottom w:val="none" w:sz="0" w:space="0" w:color="auto"/>
                <w:right w:val="none" w:sz="0" w:space="0" w:color="auto"/>
              </w:divBdr>
              <w:divsChild>
                <w:div w:id="1693338951">
                  <w:marLeft w:val="0"/>
                  <w:marRight w:val="0"/>
                  <w:marTop w:val="0"/>
                  <w:marBottom w:val="0"/>
                  <w:divBdr>
                    <w:top w:val="none" w:sz="0" w:space="0" w:color="auto"/>
                    <w:left w:val="none" w:sz="0" w:space="0" w:color="auto"/>
                    <w:bottom w:val="none" w:sz="0" w:space="0" w:color="auto"/>
                    <w:right w:val="none" w:sz="0" w:space="0" w:color="auto"/>
                  </w:divBdr>
                  <w:divsChild>
                    <w:div w:id="11867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3507">
      <w:bodyDiv w:val="1"/>
      <w:marLeft w:val="0"/>
      <w:marRight w:val="0"/>
      <w:marTop w:val="0"/>
      <w:marBottom w:val="0"/>
      <w:divBdr>
        <w:top w:val="none" w:sz="0" w:space="0" w:color="auto"/>
        <w:left w:val="none" w:sz="0" w:space="0" w:color="auto"/>
        <w:bottom w:val="none" w:sz="0" w:space="0" w:color="auto"/>
        <w:right w:val="none" w:sz="0" w:space="0" w:color="auto"/>
      </w:divBdr>
    </w:div>
    <w:div w:id="1828741572">
      <w:bodyDiv w:val="1"/>
      <w:marLeft w:val="0"/>
      <w:marRight w:val="0"/>
      <w:marTop w:val="0"/>
      <w:marBottom w:val="0"/>
      <w:divBdr>
        <w:top w:val="none" w:sz="0" w:space="0" w:color="auto"/>
        <w:left w:val="none" w:sz="0" w:space="0" w:color="auto"/>
        <w:bottom w:val="none" w:sz="0" w:space="0" w:color="auto"/>
        <w:right w:val="none" w:sz="0" w:space="0" w:color="auto"/>
      </w:divBdr>
    </w:div>
    <w:div w:id="2004965021">
      <w:bodyDiv w:val="1"/>
      <w:marLeft w:val="0"/>
      <w:marRight w:val="0"/>
      <w:marTop w:val="0"/>
      <w:marBottom w:val="0"/>
      <w:divBdr>
        <w:top w:val="none" w:sz="0" w:space="0" w:color="auto"/>
        <w:left w:val="none" w:sz="0" w:space="0" w:color="auto"/>
        <w:bottom w:val="none" w:sz="0" w:space="0" w:color="auto"/>
        <w:right w:val="none" w:sz="0" w:space="0" w:color="auto"/>
      </w:divBdr>
      <w:divsChild>
        <w:div w:id="835851675">
          <w:marLeft w:val="0"/>
          <w:marRight w:val="0"/>
          <w:marTop w:val="0"/>
          <w:marBottom w:val="0"/>
          <w:divBdr>
            <w:top w:val="none" w:sz="0" w:space="0" w:color="auto"/>
            <w:left w:val="none" w:sz="0" w:space="0" w:color="auto"/>
            <w:bottom w:val="none" w:sz="0" w:space="0" w:color="auto"/>
            <w:right w:val="none" w:sz="0" w:space="0" w:color="auto"/>
          </w:divBdr>
          <w:divsChild>
            <w:div w:id="1533574090">
              <w:marLeft w:val="0"/>
              <w:marRight w:val="0"/>
              <w:marTop w:val="0"/>
              <w:marBottom w:val="0"/>
              <w:divBdr>
                <w:top w:val="none" w:sz="0" w:space="0" w:color="auto"/>
                <w:left w:val="none" w:sz="0" w:space="0" w:color="auto"/>
                <w:bottom w:val="none" w:sz="0" w:space="0" w:color="auto"/>
                <w:right w:val="none" w:sz="0" w:space="0" w:color="auto"/>
              </w:divBdr>
              <w:divsChild>
                <w:div w:id="274676279">
                  <w:marLeft w:val="0"/>
                  <w:marRight w:val="0"/>
                  <w:marTop w:val="0"/>
                  <w:marBottom w:val="0"/>
                  <w:divBdr>
                    <w:top w:val="none" w:sz="0" w:space="0" w:color="auto"/>
                    <w:left w:val="none" w:sz="0" w:space="0" w:color="auto"/>
                    <w:bottom w:val="none" w:sz="0" w:space="0" w:color="auto"/>
                    <w:right w:val="none" w:sz="0" w:space="0" w:color="auto"/>
                  </w:divBdr>
                  <w:divsChild>
                    <w:div w:id="15433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ni.cf/UNICEFValu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4" ma:contentTypeDescription="" ma:contentTypeScope="" ma:versionID="3a2455b171e18edbcd68a0693be6f77b">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cb7e1b92dcf6bc821271f4d9f08b27af"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296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Brazil-0540</TermName>
          <TermId xmlns="http://schemas.microsoft.com/office/infopath/2007/PartnerControls">54525cd7-0eda-400e-8478-d919c44c57c1</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8528f5b9-54a9-401b-8b7c-34cc0b54fd67">
      <Terms xmlns="http://schemas.microsoft.com/office/infopath/2007/PartnerControls"/>
    </TaxKeywordTaxHTField>
    <SemaphoreItemMetadata xmlns="8528f5b9-54a9-401b-8b7c-34cc0b54fd67" xsi:nil="true"/>
    <lcf76f155ced4ddcb4097134ff3c332f xmlns="0882bee3-1ecb-4405-8ee0-58a1c51577a0">
      <Terms xmlns="http://schemas.microsoft.com/office/infopath/2007/PartnerControls"/>
    </lcf76f155ced4ddcb4097134ff3c332f>
    <_dlc_DocId xmlns="8528f5b9-54a9-401b-8b7c-34cc0b54fd67">3TMEH6V2AHYV-1688286038-11558</_dlc_DocId>
    <_dlc_DocIdUrl xmlns="8528f5b9-54a9-401b-8b7c-34cc0b54fd67">
      <Url>https://unicef.sharepoint.com/teams/JAM/_layouts/15/DocIdRedir.aspx?ID=3TMEH6V2AHYV-1688286038-11558</Url>
      <Description>3TMEH6V2AHYV-1688286038-11558</Description>
    </_dlc_DocIdUrl>
    <SharedWithUsers xmlns="8528f5b9-54a9-401b-8b7c-34cc0b54fd67">
      <UserInfo>
        <DisplayName>Bianca Moraes</DisplayName>
        <AccountId>32</AccountId>
        <AccountType/>
      </UserInfo>
      <UserInfo>
        <DisplayName>Helio Cosme Actis Pereira Junior</DisplayName>
        <AccountId>27</AccountId>
        <AccountType/>
      </UserInfo>
    </SharedWithUsers>
  </documentManagement>
</p:propertie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0C886F9-4952-4C84-A511-7B1DA927D78F}">
  <ds:schemaRefs>
    <ds:schemaRef ds:uri="http://schemas.microsoft.com/sharepoint/events"/>
  </ds:schemaRefs>
</ds:datastoreItem>
</file>

<file path=customXml/itemProps2.xml><?xml version="1.0" encoding="utf-8"?>
<ds:datastoreItem xmlns:ds="http://schemas.openxmlformats.org/officeDocument/2006/customXml" ds:itemID="{DB14159B-E213-4EAD-AA17-57B2066B5761}">
  <ds:schemaRefs>
    <ds:schemaRef ds:uri="http://schemas.microsoft.com/office/2006/metadata/longProperties"/>
  </ds:schemaRefs>
</ds:datastoreItem>
</file>

<file path=customXml/itemProps3.xml><?xml version="1.0" encoding="utf-8"?>
<ds:datastoreItem xmlns:ds="http://schemas.openxmlformats.org/officeDocument/2006/customXml" ds:itemID="{8E4C5D00-0A32-4799-8DE8-3E0474D5F34B}">
  <ds:schemaRefs>
    <ds:schemaRef ds:uri="Microsoft.SharePoint.Taxonomy.ContentTypeSync"/>
  </ds:schemaRefs>
</ds:datastoreItem>
</file>

<file path=customXml/itemProps4.xml><?xml version="1.0" encoding="utf-8"?>
<ds:datastoreItem xmlns:ds="http://schemas.openxmlformats.org/officeDocument/2006/customXml" ds:itemID="{047A2EAE-5643-4142-925A-66446E6B31D0}">
  <ds:schemaRefs>
    <ds:schemaRef ds:uri="http://schemas.openxmlformats.org/officeDocument/2006/bibliography"/>
  </ds:schemaRefs>
</ds:datastoreItem>
</file>

<file path=customXml/itemProps5.xml><?xml version="1.0" encoding="utf-8"?>
<ds:datastoreItem xmlns:ds="http://schemas.openxmlformats.org/officeDocument/2006/customXml" ds:itemID="{4C0CFB59-D81F-49B7-98DF-7D5CB2F6F205}">
  <ds:schemaRefs>
    <ds:schemaRef ds:uri="http://schemas.microsoft.com/sharepoint/v3/contenttype/forms"/>
  </ds:schemaRefs>
</ds:datastoreItem>
</file>

<file path=customXml/itemProps6.xml><?xml version="1.0" encoding="utf-8"?>
<ds:datastoreItem xmlns:ds="http://schemas.openxmlformats.org/officeDocument/2006/customXml" ds:itemID="{DD25A194-1D1C-4387-81F5-2383C774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2EE1CD-E5FA-404B-925C-A6EF7B7667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273d7fb6-b2aa-469a-86f0-1cbd2b401331"/>
    <ds:schemaRef ds:uri="b10eea4a-eed8-4e78-930c-37f0cb0ff023"/>
    <ds:schemaRef ds:uri="8528f5b9-54a9-401b-8b7c-34cc0b54fd67"/>
    <ds:schemaRef ds:uri="0882bee3-1ecb-4405-8ee0-58a1c51577a0"/>
  </ds:schemaRefs>
</ds:datastoreItem>
</file>

<file path=customXml/itemProps8.xml><?xml version="1.0" encoding="utf-8"?>
<ds:datastoreItem xmlns:ds="http://schemas.openxmlformats.org/officeDocument/2006/customXml" ds:itemID="{37A7AD58-C022-4668-89D6-5664272F2F9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1964</Words>
  <Characters>12893</Characters>
  <Application>Microsoft Office Word</Application>
  <DocSecurity>0</DocSecurity>
  <Lines>107</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14828</CharactersWithSpaces>
  <SharedDoc>false</SharedDoc>
  <HLinks>
    <vt:vector size="6" baseType="variant">
      <vt:variant>
        <vt:i4>5242885</vt:i4>
      </vt:variant>
      <vt:variant>
        <vt:i4>0</vt:i4>
      </vt:variant>
      <vt:variant>
        <vt:i4>0</vt:i4>
      </vt:variant>
      <vt:variant>
        <vt:i4>5</vt:i4>
      </vt:variant>
      <vt:variant>
        <vt:lpwstr>https://1mio.com.br/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Hendriks Lobo</dc:creator>
  <cp:keywords/>
  <dc:description/>
  <cp:lastModifiedBy>Charlene Buckley</cp:lastModifiedBy>
  <cp:revision>2</cp:revision>
  <cp:lastPrinted>2018-08-20T18:56:00Z</cp:lastPrinted>
  <dcterms:created xsi:type="dcterms:W3CDTF">2023-06-30T19:21:00Z</dcterms:created>
  <dcterms:modified xsi:type="dcterms:W3CDTF">2023-06-30T19:21:00Z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Brazil-0540|54525cd7-0eda-400e-8478-d919c44c57c1</vt:lpwstr>
  </property>
  <property fmtid="{D5CDD505-2E9C-101B-9397-08002B2CF9AE}" pid="3" name="TaxCatchAll">
    <vt:lpwstr>3;#Brazil-0540|54525cd7-0eda-400e-8478-d919c44c57c1</vt:lpwstr>
  </property>
  <property fmtid="{D5CDD505-2E9C-101B-9397-08002B2CF9AE}" pid="4" name="TaxKeywordTaxHTField">
    <vt:lpwstr/>
  </property>
  <property fmtid="{D5CDD505-2E9C-101B-9397-08002B2CF9AE}" pid="5" name="k8c968e8c72a4eda96b7e8fdbe192be2">
    <vt:lpwstr/>
  </property>
  <property fmtid="{D5CDD505-2E9C-101B-9397-08002B2CF9AE}" pid="6" name="j169e817e0ee4eb8974e6fc4a2762909">
    <vt:lpwstr/>
  </property>
  <property fmtid="{D5CDD505-2E9C-101B-9397-08002B2CF9AE}" pid="7" name="DateTransmittedEmail">
    <vt:lpwstr/>
  </property>
  <property fmtid="{D5CDD505-2E9C-101B-9397-08002B2CF9AE}" pid="8" name="ContentStatus">
    <vt:lpwstr/>
  </property>
  <property fmtid="{D5CDD505-2E9C-101B-9397-08002B2CF9AE}" pid="9" name="Region">
    <vt:lpwstr/>
  </property>
  <property fmtid="{D5CDD505-2E9C-101B-9397-08002B2CF9AE}" pid="10" name="Areas/Initiative">
    <vt:lpwstr/>
  </property>
  <property fmtid="{D5CDD505-2E9C-101B-9397-08002B2CF9AE}" pid="11" name="SenderEmail">
    <vt:lpwstr/>
  </property>
  <property fmtid="{D5CDD505-2E9C-101B-9397-08002B2CF9AE}" pid="12" name="IconOverlay">
    <vt:lpwstr/>
  </property>
  <property fmtid="{D5CDD505-2E9C-101B-9397-08002B2CF9AE}" pid="13" name="Year">
    <vt:lpwstr/>
  </property>
  <property fmtid="{D5CDD505-2E9C-101B-9397-08002B2CF9AE}" pid="14" name="ContentLanguage">
    <vt:lpwstr>English</vt:lpwstr>
  </property>
  <property fmtid="{D5CDD505-2E9C-101B-9397-08002B2CF9AE}" pid="15" name="j048a4f9aaad4a8990a1d5e5f53cb451">
    <vt:lpwstr/>
  </property>
  <property fmtid="{D5CDD505-2E9C-101B-9397-08002B2CF9AE}" pid="16" name="h6a71f3e574e4344bc34f3fc9dd20054">
    <vt:lpwstr/>
  </property>
  <property fmtid="{D5CDD505-2E9C-101B-9397-08002B2CF9AE}" pid="17" name="CategoryDescription">
    <vt:lpwstr/>
  </property>
  <property fmtid="{D5CDD505-2E9C-101B-9397-08002B2CF9AE}" pid="18" name="Library">
    <vt:lpwstr/>
  </property>
  <property fmtid="{D5CDD505-2E9C-101B-9397-08002B2CF9AE}" pid="19" name="RecipientsEmail">
    <vt:lpwstr/>
  </property>
  <property fmtid="{D5CDD505-2E9C-101B-9397-08002B2CF9AE}" pid="20" name="mda26ace941f4791a7314a339fee829c">
    <vt:lpwstr/>
  </property>
  <property fmtid="{D5CDD505-2E9C-101B-9397-08002B2CF9AE}" pid="21" name="Folder">
    <vt:lpwstr/>
  </property>
  <property fmtid="{D5CDD505-2E9C-101B-9397-08002B2CF9AE}" pid="22" name="Office">
    <vt:lpwstr/>
  </property>
  <property fmtid="{D5CDD505-2E9C-101B-9397-08002B2CF9AE}" pid="23" name="Category">
    <vt:lpwstr/>
  </property>
  <property fmtid="{D5CDD505-2E9C-101B-9397-08002B2CF9AE}" pid="24" name="WrittenBy">
    <vt:lpwstr/>
  </property>
  <property fmtid="{D5CDD505-2E9C-101B-9397-08002B2CF9AE}" pid="25" name="Language">
    <vt:lpwstr/>
  </property>
  <property fmtid="{D5CDD505-2E9C-101B-9397-08002B2CF9AE}" pid="26" name="DocumentType">
    <vt:lpwstr/>
  </property>
  <property fmtid="{D5CDD505-2E9C-101B-9397-08002B2CF9AE}" pid="27" name="SystemDTAC">
    <vt:lpwstr/>
  </property>
  <property fmtid="{D5CDD505-2E9C-101B-9397-08002B2CF9AE}" pid="28" name="TaxKeyword">
    <vt:lpwstr/>
  </property>
  <property fmtid="{D5CDD505-2E9C-101B-9397-08002B2CF9AE}" pid="29" name="GeographicScope">
    <vt:lpwstr/>
  </property>
  <property fmtid="{D5CDD505-2E9C-101B-9397-08002B2CF9AE}" pid="30" name="Topic">
    <vt:lpwstr/>
  </property>
  <property fmtid="{D5CDD505-2E9C-101B-9397-08002B2CF9AE}" pid="31" name="OfficeDivision">
    <vt:lpwstr>296;#Brazil-0540|54525cd7-0eda-400e-8478-d919c44c57c1</vt:lpwstr>
  </property>
  <property fmtid="{D5CDD505-2E9C-101B-9397-08002B2CF9AE}" pid="32" name="CriticalForLongTermRetention">
    <vt:lpwstr/>
  </property>
  <property fmtid="{D5CDD505-2E9C-101B-9397-08002B2CF9AE}" pid="33" name="display_urn:schemas-microsoft-com:office:office#SharedWithUsers">
    <vt:lpwstr>Bianca Moraes;Helio Cosme Actis Pereira Junior</vt:lpwstr>
  </property>
  <property fmtid="{D5CDD505-2E9C-101B-9397-08002B2CF9AE}" pid="34" name="SharedWithUsers">
    <vt:lpwstr>32;#Bianca Moraes;#27;#Helio Cosme Actis Pereira Junior</vt:lpwstr>
  </property>
  <property fmtid="{D5CDD505-2E9C-101B-9397-08002B2CF9AE}" pid="35" name="ContentTypeId">
    <vt:lpwstr>0x0101009BA85F8052A6DA4FA3E31FF9F74C697000F990E92BB9737340BCAE5AE3666D25F4</vt:lpwstr>
  </property>
  <property fmtid="{D5CDD505-2E9C-101B-9397-08002B2CF9AE}" pid="36" name="MediaServiceImageTags">
    <vt:lpwstr/>
  </property>
  <property fmtid="{D5CDD505-2E9C-101B-9397-08002B2CF9AE}" pid="37" name="_dlc_DocIdItemGuid">
    <vt:lpwstr>e2b8b20d-382b-49be-9b46-59e428af7934</vt:lpwstr>
  </property>
</Properties>
</file>