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0D0FE" w14:textId="77777777" w:rsidR="00605B41" w:rsidRDefault="00605B41" w:rsidP="00605B41">
      <w:pPr>
        <w:pStyle w:val="NormalWeb"/>
        <w:shd w:val="clear" w:color="auto" w:fill="FFFFFF"/>
        <w:jc w:val="both"/>
        <w:rPr>
          <w:rFonts w:asciiTheme="majorBidi" w:hAnsiTheme="majorBidi" w:cstheme="majorBidi"/>
          <w:color w:val="000000"/>
        </w:rPr>
      </w:pPr>
      <w:r w:rsidRPr="00881A61">
        <w:rPr>
          <w:rFonts w:asciiTheme="majorBidi" w:hAnsiTheme="majorBidi" w:cstheme="majorBidi"/>
          <w:color w:val="000000"/>
        </w:rPr>
        <w:t>Overall, 2045 TV lessons is planned to be filmed in one year. 40 TV lessons for ECE; 360 TV lesson for grades 1 to 4 - primary levels; 835 TV lessons for grades 5 to 8 – lower secondary levels; and 810 TV lessons for grades 9 to 11 - upper secondary levels. Phase to phase approach is considered towards developing TV lessons to ensure timely, quality and quantity of video lesson production. It is planned the 1st phase of lesson production will target 10% of learning context for all grades until mid -September 2021 further it will cover all other grades consequently. After reviewing the company’s technical capacity and human resources they will be assigned to film TV lessons for a particular level given below. It means that four companies will be hired to support filming of all TV lessons. Filming lessons according to subjects and grades will be divided into different lots and phases as to clear process and production. Below is the chart showing the number of TV lessons required according to different grades and timeframes.</w:t>
      </w:r>
    </w:p>
    <w:p w14:paraId="0FFE5D45" w14:textId="77777777" w:rsidR="00605B41" w:rsidRDefault="00605B41" w:rsidP="00605B41">
      <w:pPr>
        <w:pStyle w:val="NormalWeb"/>
        <w:shd w:val="clear" w:color="auto" w:fill="FFFFFF"/>
        <w:jc w:val="both"/>
        <w:rPr>
          <w:rFonts w:asciiTheme="majorBidi" w:hAnsiTheme="majorBidi" w:cstheme="majorBidi"/>
          <w:color w:val="000000"/>
        </w:rPr>
      </w:pPr>
    </w:p>
    <w:p w14:paraId="2C4CCE00" w14:textId="77777777" w:rsidR="00605B41" w:rsidRPr="00981AA3" w:rsidRDefault="00605B41" w:rsidP="00605B41">
      <w:pPr>
        <w:spacing w:line="240" w:lineRule="auto"/>
        <w:jc w:val="both"/>
        <w:rPr>
          <w:rFonts w:asciiTheme="majorBidi" w:hAnsiTheme="majorBidi" w:cstheme="majorBidi"/>
          <w:b/>
          <w:bCs/>
          <w:sz w:val="24"/>
          <w:szCs w:val="24"/>
        </w:rPr>
      </w:pPr>
      <w:r w:rsidRPr="00981AA3">
        <w:rPr>
          <w:rFonts w:asciiTheme="majorBidi" w:hAnsiTheme="majorBidi" w:cstheme="majorBidi"/>
          <w:b/>
          <w:bCs/>
          <w:sz w:val="24"/>
          <w:szCs w:val="24"/>
        </w:rPr>
        <w:t>Lot # 1:</w:t>
      </w:r>
    </w:p>
    <w:tbl>
      <w:tblPr>
        <w:tblStyle w:val="TableGrid"/>
        <w:tblW w:w="0" w:type="auto"/>
        <w:tblLook w:val="04A0" w:firstRow="1" w:lastRow="0" w:firstColumn="1" w:lastColumn="0" w:noHBand="0" w:noVBand="1"/>
      </w:tblPr>
      <w:tblGrid>
        <w:gridCol w:w="2558"/>
        <w:gridCol w:w="2124"/>
        <w:gridCol w:w="2346"/>
        <w:gridCol w:w="2322"/>
      </w:tblGrid>
      <w:tr w:rsidR="00605B41" w:rsidRPr="00390264" w14:paraId="01AEA81B" w14:textId="77777777" w:rsidTr="00202484">
        <w:trPr>
          <w:trHeight w:val="499"/>
        </w:trPr>
        <w:tc>
          <w:tcPr>
            <w:tcW w:w="9804" w:type="dxa"/>
            <w:gridSpan w:val="4"/>
            <w:vAlign w:val="center"/>
          </w:tcPr>
          <w:p w14:paraId="198796BE" w14:textId="77777777" w:rsidR="00605B41" w:rsidRPr="00390264" w:rsidRDefault="00605B41" w:rsidP="00202484">
            <w:pPr>
              <w:jc w:val="both"/>
              <w:rPr>
                <w:rFonts w:asciiTheme="majorBidi" w:hAnsiTheme="majorBidi" w:cstheme="majorBidi"/>
                <w:b/>
                <w:bCs/>
                <w:sz w:val="24"/>
                <w:szCs w:val="24"/>
              </w:rPr>
            </w:pPr>
            <w:r w:rsidRPr="00390264">
              <w:rPr>
                <w:rFonts w:asciiTheme="majorBidi" w:hAnsiTheme="majorBidi" w:cstheme="majorBidi"/>
                <w:b/>
                <w:bCs/>
                <w:sz w:val="24"/>
                <w:szCs w:val="24"/>
              </w:rPr>
              <w:t>The number of TV lessons to be produced for grades 1 to 4 and Early Childhood Education</w:t>
            </w:r>
          </w:p>
        </w:tc>
      </w:tr>
      <w:tr w:rsidR="00605B41" w:rsidRPr="00390264" w14:paraId="70DE2213" w14:textId="77777777" w:rsidTr="00202484">
        <w:trPr>
          <w:trHeight w:val="772"/>
        </w:trPr>
        <w:tc>
          <w:tcPr>
            <w:tcW w:w="2695" w:type="dxa"/>
            <w:vAlign w:val="center"/>
          </w:tcPr>
          <w:p w14:paraId="2473C650" w14:textId="77777777" w:rsidR="00605B41" w:rsidRPr="00390264" w:rsidRDefault="00605B41" w:rsidP="00202484">
            <w:pPr>
              <w:rPr>
                <w:rFonts w:asciiTheme="majorBidi" w:hAnsiTheme="majorBidi" w:cstheme="majorBidi"/>
                <w:sz w:val="24"/>
                <w:szCs w:val="24"/>
              </w:rPr>
            </w:pPr>
            <w:r w:rsidRPr="00390264">
              <w:rPr>
                <w:rFonts w:asciiTheme="majorBidi" w:hAnsiTheme="majorBidi" w:cstheme="majorBidi"/>
                <w:sz w:val="24"/>
                <w:szCs w:val="24"/>
              </w:rPr>
              <w:t>Phase to phase approach</w:t>
            </w:r>
          </w:p>
        </w:tc>
        <w:tc>
          <w:tcPr>
            <w:tcW w:w="2207" w:type="dxa"/>
            <w:vAlign w:val="center"/>
          </w:tcPr>
          <w:p w14:paraId="088BAEE1" w14:textId="77777777" w:rsidR="00605B41" w:rsidRPr="00390264" w:rsidRDefault="00605B41" w:rsidP="00202484">
            <w:pPr>
              <w:autoSpaceDE w:val="0"/>
              <w:autoSpaceDN w:val="0"/>
              <w:adjustRightInd w:val="0"/>
              <w:jc w:val="center"/>
              <w:rPr>
                <w:rFonts w:asciiTheme="majorBidi" w:hAnsiTheme="majorBidi" w:cstheme="majorBidi"/>
                <w:sz w:val="24"/>
                <w:szCs w:val="24"/>
              </w:rPr>
            </w:pPr>
            <w:r w:rsidRPr="00390264">
              <w:rPr>
                <w:rFonts w:asciiTheme="majorBidi" w:hAnsiTheme="majorBidi" w:cstheme="majorBidi"/>
                <w:sz w:val="24"/>
                <w:szCs w:val="24"/>
              </w:rPr>
              <w:t>15th July to 30th</w:t>
            </w:r>
          </w:p>
          <w:p w14:paraId="71C0A09D" w14:textId="77777777" w:rsidR="00605B41" w:rsidRPr="00390264" w:rsidRDefault="00605B41" w:rsidP="00202484">
            <w:pPr>
              <w:jc w:val="center"/>
              <w:rPr>
                <w:rFonts w:asciiTheme="majorBidi" w:hAnsiTheme="majorBidi" w:cstheme="majorBidi"/>
                <w:sz w:val="24"/>
                <w:szCs w:val="24"/>
              </w:rPr>
            </w:pPr>
            <w:r w:rsidRPr="00390264">
              <w:rPr>
                <w:rFonts w:asciiTheme="majorBidi" w:hAnsiTheme="majorBidi" w:cstheme="majorBidi"/>
                <w:sz w:val="24"/>
                <w:szCs w:val="24"/>
              </w:rPr>
              <w:t>September 202</w:t>
            </w:r>
            <w:r>
              <w:rPr>
                <w:rFonts w:asciiTheme="majorBidi" w:hAnsiTheme="majorBidi" w:cstheme="majorBidi"/>
                <w:sz w:val="24"/>
                <w:szCs w:val="24"/>
              </w:rPr>
              <w:t>1</w:t>
            </w:r>
          </w:p>
        </w:tc>
        <w:tc>
          <w:tcPr>
            <w:tcW w:w="2451" w:type="dxa"/>
            <w:vAlign w:val="center"/>
          </w:tcPr>
          <w:p w14:paraId="05DE8DB1" w14:textId="77777777" w:rsidR="00605B41" w:rsidRPr="00390264" w:rsidRDefault="00605B41" w:rsidP="00202484">
            <w:pPr>
              <w:autoSpaceDE w:val="0"/>
              <w:autoSpaceDN w:val="0"/>
              <w:adjustRightInd w:val="0"/>
              <w:jc w:val="center"/>
              <w:rPr>
                <w:rFonts w:asciiTheme="majorBidi" w:hAnsiTheme="majorBidi" w:cstheme="majorBidi"/>
                <w:sz w:val="24"/>
                <w:szCs w:val="24"/>
              </w:rPr>
            </w:pPr>
            <w:r w:rsidRPr="00390264">
              <w:rPr>
                <w:rFonts w:asciiTheme="majorBidi" w:hAnsiTheme="majorBidi" w:cstheme="majorBidi"/>
                <w:sz w:val="24"/>
                <w:szCs w:val="24"/>
              </w:rPr>
              <w:t>30 September to 25</w:t>
            </w:r>
          </w:p>
          <w:p w14:paraId="45EE6D15" w14:textId="77777777" w:rsidR="00605B41" w:rsidRPr="00390264" w:rsidRDefault="00605B41" w:rsidP="00202484">
            <w:pPr>
              <w:jc w:val="center"/>
              <w:rPr>
                <w:rFonts w:asciiTheme="majorBidi" w:hAnsiTheme="majorBidi" w:cstheme="majorBidi"/>
                <w:sz w:val="24"/>
                <w:szCs w:val="24"/>
              </w:rPr>
            </w:pPr>
            <w:r w:rsidRPr="00390264">
              <w:rPr>
                <w:rFonts w:asciiTheme="majorBidi" w:hAnsiTheme="majorBidi" w:cstheme="majorBidi"/>
                <w:sz w:val="24"/>
                <w:szCs w:val="24"/>
              </w:rPr>
              <w:t>December 202</w:t>
            </w:r>
            <w:r>
              <w:rPr>
                <w:rFonts w:asciiTheme="majorBidi" w:hAnsiTheme="majorBidi" w:cstheme="majorBidi"/>
                <w:sz w:val="24"/>
                <w:szCs w:val="24"/>
              </w:rPr>
              <w:t>1</w:t>
            </w:r>
          </w:p>
        </w:tc>
        <w:tc>
          <w:tcPr>
            <w:tcW w:w="2451" w:type="dxa"/>
            <w:vAlign w:val="center"/>
          </w:tcPr>
          <w:p w14:paraId="66DB97CB" w14:textId="77777777" w:rsidR="00605B41" w:rsidRPr="00390264" w:rsidRDefault="00605B41" w:rsidP="00202484">
            <w:pPr>
              <w:autoSpaceDE w:val="0"/>
              <w:autoSpaceDN w:val="0"/>
              <w:adjustRightInd w:val="0"/>
              <w:jc w:val="center"/>
              <w:rPr>
                <w:rFonts w:asciiTheme="majorBidi" w:hAnsiTheme="majorBidi" w:cstheme="majorBidi"/>
                <w:sz w:val="24"/>
                <w:szCs w:val="24"/>
              </w:rPr>
            </w:pPr>
            <w:r w:rsidRPr="00390264">
              <w:rPr>
                <w:rFonts w:asciiTheme="majorBidi" w:hAnsiTheme="majorBidi" w:cstheme="majorBidi"/>
                <w:sz w:val="24"/>
                <w:szCs w:val="24"/>
              </w:rPr>
              <w:t>5th January 202</w:t>
            </w:r>
            <w:r>
              <w:rPr>
                <w:rFonts w:asciiTheme="majorBidi" w:hAnsiTheme="majorBidi" w:cstheme="majorBidi"/>
                <w:sz w:val="24"/>
                <w:szCs w:val="24"/>
              </w:rPr>
              <w:t>2</w:t>
            </w:r>
            <w:r w:rsidRPr="00390264">
              <w:rPr>
                <w:rFonts w:asciiTheme="majorBidi" w:hAnsiTheme="majorBidi" w:cstheme="majorBidi"/>
                <w:sz w:val="24"/>
                <w:szCs w:val="24"/>
              </w:rPr>
              <w:t xml:space="preserve"> to</w:t>
            </w:r>
          </w:p>
          <w:p w14:paraId="115B266F" w14:textId="77777777" w:rsidR="00605B41" w:rsidRPr="00390264" w:rsidRDefault="00605B41" w:rsidP="00202484">
            <w:pPr>
              <w:jc w:val="center"/>
              <w:rPr>
                <w:rFonts w:asciiTheme="majorBidi" w:hAnsiTheme="majorBidi" w:cstheme="majorBidi"/>
                <w:sz w:val="24"/>
                <w:szCs w:val="24"/>
              </w:rPr>
            </w:pPr>
            <w:r w:rsidRPr="00390264">
              <w:rPr>
                <w:rFonts w:asciiTheme="majorBidi" w:hAnsiTheme="majorBidi" w:cstheme="majorBidi"/>
                <w:sz w:val="24"/>
                <w:szCs w:val="24"/>
              </w:rPr>
              <w:t xml:space="preserve">30th </w:t>
            </w:r>
            <w:r>
              <w:rPr>
                <w:rFonts w:asciiTheme="majorBidi" w:hAnsiTheme="majorBidi" w:cstheme="majorBidi"/>
                <w:sz w:val="24"/>
                <w:szCs w:val="24"/>
              </w:rPr>
              <w:t>March</w:t>
            </w:r>
            <w:r w:rsidRPr="00390264">
              <w:rPr>
                <w:rFonts w:asciiTheme="majorBidi" w:hAnsiTheme="majorBidi" w:cstheme="majorBidi"/>
                <w:sz w:val="24"/>
                <w:szCs w:val="24"/>
              </w:rPr>
              <w:t xml:space="preserve"> 202</w:t>
            </w:r>
            <w:r>
              <w:rPr>
                <w:rFonts w:asciiTheme="majorBidi" w:hAnsiTheme="majorBidi" w:cstheme="majorBidi"/>
                <w:sz w:val="24"/>
                <w:szCs w:val="24"/>
              </w:rPr>
              <w:t>2</w:t>
            </w:r>
          </w:p>
        </w:tc>
      </w:tr>
      <w:tr w:rsidR="00605B41" w:rsidRPr="00390264" w14:paraId="61BFF325" w14:textId="77777777" w:rsidTr="00202484">
        <w:tc>
          <w:tcPr>
            <w:tcW w:w="2695" w:type="dxa"/>
          </w:tcPr>
          <w:p w14:paraId="14CE241F" w14:textId="77777777" w:rsidR="00605B41" w:rsidRPr="00390264" w:rsidRDefault="00605B41" w:rsidP="00202484">
            <w:pPr>
              <w:autoSpaceDE w:val="0"/>
              <w:autoSpaceDN w:val="0"/>
              <w:adjustRightInd w:val="0"/>
              <w:rPr>
                <w:rFonts w:asciiTheme="majorBidi" w:hAnsiTheme="majorBidi" w:cstheme="majorBidi"/>
                <w:sz w:val="24"/>
                <w:szCs w:val="24"/>
              </w:rPr>
            </w:pPr>
            <w:r w:rsidRPr="00390264">
              <w:rPr>
                <w:rFonts w:asciiTheme="majorBidi" w:hAnsiTheme="majorBidi" w:cstheme="majorBidi"/>
                <w:sz w:val="24"/>
                <w:szCs w:val="24"/>
              </w:rPr>
              <w:t>Number of TV lessons to be</w:t>
            </w:r>
            <w:r>
              <w:rPr>
                <w:rFonts w:asciiTheme="majorBidi" w:hAnsiTheme="majorBidi" w:cstheme="majorBidi"/>
                <w:sz w:val="24"/>
                <w:szCs w:val="24"/>
              </w:rPr>
              <w:t xml:space="preserve"> p</w:t>
            </w:r>
            <w:r w:rsidRPr="00390264">
              <w:rPr>
                <w:rFonts w:asciiTheme="majorBidi" w:hAnsiTheme="majorBidi" w:cstheme="majorBidi"/>
                <w:sz w:val="24"/>
                <w:szCs w:val="24"/>
              </w:rPr>
              <w:t>roduced</w:t>
            </w:r>
          </w:p>
        </w:tc>
        <w:tc>
          <w:tcPr>
            <w:tcW w:w="2207" w:type="dxa"/>
            <w:vAlign w:val="center"/>
          </w:tcPr>
          <w:p w14:paraId="434C7E6C" w14:textId="77777777" w:rsidR="00605B41" w:rsidRPr="00390264" w:rsidRDefault="00605B41" w:rsidP="00202484">
            <w:pPr>
              <w:jc w:val="center"/>
              <w:rPr>
                <w:rFonts w:asciiTheme="majorBidi" w:hAnsiTheme="majorBidi" w:cstheme="majorBidi"/>
                <w:sz w:val="24"/>
                <w:szCs w:val="24"/>
              </w:rPr>
            </w:pPr>
            <w:r w:rsidRPr="00390264">
              <w:rPr>
                <w:rFonts w:asciiTheme="majorBidi" w:hAnsiTheme="majorBidi" w:cstheme="majorBidi"/>
                <w:sz w:val="24"/>
                <w:szCs w:val="24"/>
              </w:rPr>
              <w:t>90</w:t>
            </w:r>
          </w:p>
        </w:tc>
        <w:tc>
          <w:tcPr>
            <w:tcW w:w="2451" w:type="dxa"/>
            <w:vAlign w:val="center"/>
          </w:tcPr>
          <w:p w14:paraId="689AC1CF" w14:textId="77777777" w:rsidR="00605B41" w:rsidRPr="00390264" w:rsidRDefault="00605B41" w:rsidP="00202484">
            <w:pPr>
              <w:jc w:val="center"/>
              <w:rPr>
                <w:rFonts w:asciiTheme="majorBidi" w:hAnsiTheme="majorBidi" w:cstheme="majorBidi"/>
                <w:sz w:val="24"/>
                <w:szCs w:val="24"/>
              </w:rPr>
            </w:pPr>
            <w:r w:rsidRPr="00390264">
              <w:rPr>
                <w:rFonts w:asciiTheme="majorBidi" w:hAnsiTheme="majorBidi" w:cstheme="majorBidi"/>
                <w:sz w:val="24"/>
                <w:szCs w:val="24"/>
              </w:rPr>
              <w:t>160</w:t>
            </w:r>
          </w:p>
        </w:tc>
        <w:tc>
          <w:tcPr>
            <w:tcW w:w="2451" w:type="dxa"/>
            <w:vAlign w:val="center"/>
          </w:tcPr>
          <w:p w14:paraId="140A1478" w14:textId="77777777" w:rsidR="00605B41" w:rsidRPr="00390264" w:rsidRDefault="00605B41" w:rsidP="00202484">
            <w:pPr>
              <w:jc w:val="center"/>
              <w:rPr>
                <w:rFonts w:asciiTheme="majorBidi" w:hAnsiTheme="majorBidi" w:cstheme="majorBidi"/>
                <w:sz w:val="24"/>
                <w:szCs w:val="24"/>
              </w:rPr>
            </w:pPr>
            <w:r w:rsidRPr="00390264">
              <w:rPr>
                <w:rFonts w:asciiTheme="majorBidi" w:hAnsiTheme="majorBidi" w:cstheme="majorBidi"/>
                <w:sz w:val="24"/>
                <w:szCs w:val="24"/>
              </w:rPr>
              <w:t>160</w:t>
            </w:r>
          </w:p>
        </w:tc>
      </w:tr>
    </w:tbl>
    <w:p w14:paraId="1BDFAB16" w14:textId="77777777" w:rsidR="00605B41" w:rsidRDefault="00605B41" w:rsidP="00605B41">
      <w:pPr>
        <w:pStyle w:val="NormalWeb"/>
        <w:shd w:val="clear" w:color="auto" w:fill="FFFFFF"/>
        <w:jc w:val="both"/>
        <w:rPr>
          <w:rFonts w:asciiTheme="majorBidi" w:hAnsiTheme="majorBidi" w:cstheme="majorBidi"/>
          <w:color w:val="000000"/>
        </w:rPr>
      </w:pPr>
    </w:p>
    <w:p w14:paraId="6EB319E5" w14:textId="77777777" w:rsidR="00605B41" w:rsidRPr="00390264" w:rsidRDefault="00605B41" w:rsidP="00605B41">
      <w:pPr>
        <w:autoSpaceDE w:val="0"/>
        <w:autoSpaceDN w:val="0"/>
        <w:adjustRightInd w:val="0"/>
        <w:spacing w:line="240" w:lineRule="auto"/>
        <w:jc w:val="both"/>
        <w:rPr>
          <w:rFonts w:asciiTheme="majorBidi" w:hAnsiTheme="majorBidi" w:cstheme="majorBidi"/>
          <w:sz w:val="24"/>
          <w:szCs w:val="24"/>
        </w:rPr>
      </w:pPr>
      <w:r w:rsidRPr="00390264">
        <w:rPr>
          <w:rFonts w:asciiTheme="majorBidi" w:hAnsiTheme="majorBidi" w:cstheme="majorBidi"/>
          <w:sz w:val="24"/>
          <w:szCs w:val="24"/>
        </w:rPr>
        <w:t>It is required that for primary levels TV lessons should not be longer than 10 minutes, and no longer than 20 minutes for secondary school levels.</w:t>
      </w:r>
    </w:p>
    <w:p w14:paraId="67F55B27" w14:textId="77777777" w:rsidR="00605B41" w:rsidRPr="00390264" w:rsidRDefault="00605B41" w:rsidP="00605B41">
      <w:pPr>
        <w:autoSpaceDE w:val="0"/>
        <w:autoSpaceDN w:val="0"/>
        <w:adjustRightInd w:val="0"/>
        <w:spacing w:line="240" w:lineRule="auto"/>
        <w:jc w:val="both"/>
        <w:rPr>
          <w:rFonts w:asciiTheme="majorBidi" w:hAnsiTheme="majorBidi" w:cstheme="majorBidi"/>
          <w:sz w:val="24"/>
          <w:szCs w:val="24"/>
        </w:rPr>
      </w:pPr>
    </w:p>
    <w:p w14:paraId="4AB6D5D6" w14:textId="77777777" w:rsidR="00605B41" w:rsidRPr="00390264" w:rsidRDefault="00605B41" w:rsidP="00605B41">
      <w:pPr>
        <w:autoSpaceDE w:val="0"/>
        <w:autoSpaceDN w:val="0"/>
        <w:adjustRightInd w:val="0"/>
        <w:spacing w:line="240" w:lineRule="auto"/>
        <w:jc w:val="both"/>
        <w:rPr>
          <w:rFonts w:asciiTheme="majorBidi" w:hAnsiTheme="majorBidi" w:cstheme="majorBidi"/>
          <w:sz w:val="24"/>
          <w:szCs w:val="24"/>
        </w:rPr>
      </w:pPr>
      <w:r w:rsidRPr="00390264">
        <w:rPr>
          <w:rFonts w:asciiTheme="majorBidi" w:hAnsiTheme="majorBidi" w:cstheme="majorBidi"/>
          <w:sz w:val="24"/>
          <w:szCs w:val="24"/>
        </w:rPr>
        <w:t>Total number of ECE TV lessons will be 40, contributing into educational and developmental needs of different age groups of children, including the most marginalized groups (children with disabilities, ethnic minorities, girls and the poorest). Duration of one lesson should not exceed more than 20 minutes of theory and practical activities for children and parents for their regular practices at home to support a child’s school readiness. The lessons will include topics of five domains of child development, as follows:</w:t>
      </w:r>
    </w:p>
    <w:p w14:paraId="63365772" w14:textId="77777777" w:rsidR="00605B41" w:rsidRPr="00390264" w:rsidRDefault="00605B41" w:rsidP="00605B41">
      <w:pPr>
        <w:spacing w:line="240" w:lineRule="auto"/>
        <w:jc w:val="both"/>
        <w:rPr>
          <w:rFonts w:asciiTheme="majorBidi" w:hAnsiTheme="majorBidi" w:cstheme="majorBidi"/>
          <w:sz w:val="24"/>
          <w:szCs w:val="24"/>
        </w:rPr>
      </w:pPr>
      <w:r w:rsidRPr="00390264">
        <w:rPr>
          <w:rFonts w:asciiTheme="majorBidi" w:hAnsiTheme="majorBidi" w:cstheme="majorBidi"/>
          <w:sz w:val="24"/>
          <w:szCs w:val="24"/>
        </w:rPr>
        <w:t>The contractor will also be requested to provide related human resources service for the completion of following tasks:</w:t>
      </w:r>
    </w:p>
    <w:p w14:paraId="36C58F0D" w14:textId="77777777" w:rsidR="00605B41" w:rsidRPr="00390264" w:rsidRDefault="00605B41" w:rsidP="00605B41">
      <w:pPr>
        <w:pStyle w:val="ListParagraph"/>
        <w:numPr>
          <w:ilvl w:val="0"/>
          <w:numId w:val="1"/>
        </w:numPr>
        <w:autoSpaceDE w:val="0"/>
        <w:autoSpaceDN w:val="0"/>
        <w:adjustRightInd w:val="0"/>
        <w:spacing w:line="240" w:lineRule="auto"/>
        <w:jc w:val="both"/>
        <w:rPr>
          <w:rFonts w:asciiTheme="majorBidi" w:hAnsiTheme="majorBidi" w:cstheme="majorBidi"/>
          <w:sz w:val="24"/>
          <w:szCs w:val="24"/>
        </w:rPr>
      </w:pPr>
      <w:r w:rsidRPr="00390264">
        <w:rPr>
          <w:rFonts w:asciiTheme="majorBidi" w:hAnsiTheme="majorBidi" w:cstheme="majorBidi"/>
          <w:sz w:val="24"/>
          <w:szCs w:val="24"/>
        </w:rPr>
        <w:t xml:space="preserve">Hold introductory meeting with teachers during sessions dedicated for writing video scripts and share experiences, </w:t>
      </w:r>
      <w:proofErr w:type="gramStart"/>
      <w:r w:rsidRPr="00390264">
        <w:rPr>
          <w:rFonts w:asciiTheme="majorBidi" w:hAnsiTheme="majorBidi" w:cstheme="majorBidi"/>
          <w:sz w:val="24"/>
          <w:szCs w:val="24"/>
        </w:rPr>
        <w:t>modalities</w:t>
      </w:r>
      <w:proofErr w:type="gramEnd"/>
      <w:r w:rsidRPr="00390264">
        <w:rPr>
          <w:rFonts w:asciiTheme="majorBidi" w:hAnsiTheme="majorBidi" w:cstheme="majorBidi"/>
          <w:sz w:val="24"/>
          <w:szCs w:val="24"/>
        </w:rPr>
        <w:t xml:space="preserve"> and logistics.</w:t>
      </w:r>
    </w:p>
    <w:p w14:paraId="540DA902" w14:textId="77777777" w:rsidR="00605B41" w:rsidRPr="00914777" w:rsidRDefault="00605B41" w:rsidP="00605B41">
      <w:pPr>
        <w:pStyle w:val="ListParagraph"/>
        <w:numPr>
          <w:ilvl w:val="0"/>
          <w:numId w:val="1"/>
        </w:numPr>
        <w:autoSpaceDE w:val="0"/>
        <w:autoSpaceDN w:val="0"/>
        <w:adjustRightInd w:val="0"/>
        <w:spacing w:line="240" w:lineRule="auto"/>
        <w:jc w:val="both"/>
        <w:rPr>
          <w:rFonts w:asciiTheme="majorBidi" w:hAnsiTheme="majorBidi" w:cstheme="majorBidi"/>
          <w:sz w:val="24"/>
          <w:szCs w:val="24"/>
        </w:rPr>
      </w:pPr>
      <w:r w:rsidRPr="00390264">
        <w:rPr>
          <w:rFonts w:asciiTheme="majorBidi" w:hAnsiTheme="majorBidi" w:cstheme="majorBidi"/>
          <w:sz w:val="24"/>
          <w:szCs w:val="24"/>
        </w:rPr>
        <w:t xml:space="preserve">Filming and integrating of sing language into all produced digital lessons </w:t>
      </w:r>
      <w:r w:rsidRPr="00914777">
        <w:rPr>
          <w:rFonts w:asciiTheme="majorBidi" w:hAnsiTheme="majorBidi" w:cstheme="majorBidi"/>
          <w:sz w:val="24"/>
          <w:szCs w:val="24"/>
        </w:rPr>
        <w:t>compatible with various platform formats accessible for all children to learn. Additionally, the contractor will be requested to pay the fee of the sign language translators and thus it should be reflected in their financial proposal and workplan.</w:t>
      </w:r>
    </w:p>
    <w:p w14:paraId="2B198FEA" w14:textId="77777777" w:rsidR="00605B41" w:rsidRPr="00390264" w:rsidRDefault="00605B41" w:rsidP="00605B41">
      <w:pPr>
        <w:pStyle w:val="ListParagraph"/>
        <w:numPr>
          <w:ilvl w:val="0"/>
          <w:numId w:val="1"/>
        </w:numPr>
        <w:autoSpaceDE w:val="0"/>
        <w:autoSpaceDN w:val="0"/>
        <w:adjustRightInd w:val="0"/>
        <w:spacing w:line="240" w:lineRule="auto"/>
        <w:jc w:val="both"/>
        <w:rPr>
          <w:rFonts w:asciiTheme="majorBidi" w:hAnsiTheme="majorBidi" w:cstheme="majorBidi"/>
          <w:sz w:val="24"/>
          <w:szCs w:val="24"/>
        </w:rPr>
      </w:pPr>
      <w:r w:rsidRPr="00914777">
        <w:rPr>
          <w:rFonts w:asciiTheme="majorBidi" w:hAnsiTheme="majorBidi" w:cstheme="majorBidi"/>
          <w:sz w:val="24"/>
          <w:szCs w:val="24"/>
        </w:rPr>
        <w:t>Use best practices of filming lessons from and produce quality, inclusive, and creative</w:t>
      </w:r>
      <w:r w:rsidRPr="00390264">
        <w:rPr>
          <w:rFonts w:asciiTheme="majorBidi" w:hAnsiTheme="majorBidi" w:cstheme="majorBidi"/>
          <w:sz w:val="24"/>
          <w:szCs w:val="24"/>
        </w:rPr>
        <w:t xml:space="preserve"> digital lessons.</w:t>
      </w:r>
    </w:p>
    <w:p w14:paraId="0EB2C3DA" w14:textId="77777777" w:rsidR="00605B41" w:rsidRPr="00390264" w:rsidRDefault="00605B41" w:rsidP="00605B41">
      <w:pPr>
        <w:pStyle w:val="ListParagraph"/>
        <w:numPr>
          <w:ilvl w:val="0"/>
          <w:numId w:val="1"/>
        </w:numPr>
        <w:autoSpaceDE w:val="0"/>
        <w:autoSpaceDN w:val="0"/>
        <w:adjustRightInd w:val="0"/>
        <w:spacing w:line="240" w:lineRule="auto"/>
        <w:jc w:val="both"/>
        <w:rPr>
          <w:rFonts w:asciiTheme="majorBidi" w:hAnsiTheme="majorBidi" w:cstheme="majorBidi"/>
          <w:sz w:val="24"/>
          <w:szCs w:val="24"/>
        </w:rPr>
      </w:pPr>
      <w:r w:rsidRPr="00390264">
        <w:rPr>
          <w:rFonts w:asciiTheme="majorBidi" w:hAnsiTheme="majorBidi" w:cstheme="majorBidi"/>
          <w:sz w:val="24"/>
          <w:szCs w:val="24"/>
        </w:rPr>
        <w:t>Propose and integrate additional digital support to content to motivate student’s effective engagement and learning.</w:t>
      </w:r>
    </w:p>
    <w:p w14:paraId="7B102C60" w14:textId="77777777" w:rsidR="00605B41" w:rsidRPr="00390264" w:rsidRDefault="00605B41" w:rsidP="00605B41">
      <w:pPr>
        <w:pStyle w:val="ListParagraph"/>
        <w:numPr>
          <w:ilvl w:val="0"/>
          <w:numId w:val="1"/>
        </w:numPr>
        <w:autoSpaceDE w:val="0"/>
        <w:autoSpaceDN w:val="0"/>
        <w:adjustRightInd w:val="0"/>
        <w:spacing w:line="240" w:lineRule="auto"/>
        <w:jc w:val="both"/>
        <w:rPr>
          <w:rFonts w:asciiTheme="majorBidi" w:hAnsiTheme="majorBidi" w:cstheme="majorBidi"/>
          <w:sz w:val="24"/>
          <w:szCs w:val="24"/>
        </w:rPr>
      </w:pPr>
      <w:r w:rsidRPr="00390264">
        <w:rPr>
          <w:rFonts w:asciiTheme="majorBidi" w:hAnsiTheme="majorBidi" w:cstheme="majorBidi"/>
          <w:sz w:val="24"/>
          <w:szCs w:val="24"/>
        </w:rPr>
        <w:lastRenderedPageBreak/>
        <w:t xml:space="preserve">Work closely with the consultants, methodologists, subject </w:t>
      </w:r>
      <w:proofErr w:type="gramStart"/>
      <w:r w:rsidRPr="00390264">
        <w:rPr>
          <w:rFonts w:asciiTheme="majorBidi" w:hAnsiTheme="majorBidi" w:cstheme="majorBidi"/>
          <w:sz w:val="24"/>
          <w:szCs w:val="24"/>
        </w:rPr>
        <w:t>teachers</w:t>
      </w:r>
      <w:proofErr w:type="gramEnd"/>
      <w:r w:rsidRPr="00390264">
        <w:rPr>
          <w:rFonts w:asciiTheme="majorBidi" w:hAnsiTheme="majorBidi" w:cstheme="majorBidi"/>
          <w:sz w:val="24"/>
          <w:szCs w:val="24"/>
        </w:rPr>
        <w:t xml:space="preserve"> and UNICEF responsible staff to integrate competency-based lessons featured in the concept note developed to guide teachers.</w:t>
      </w:r>
    </w:p>
    <w:p w14:paraId="36836932" w14:textId="77777777" w:rsidR="00605B41" w:rsidRPr="00390264" w:rsidRDefault="00605B41" w:rsidP="00605B41">
      <w:pPr>
        <w:pStyle w:val="ListParagraph"/>
        <w:numPr>
          <w:ilvl w:val="0"/>
          <w:numId w:val="1"/>
        </w:numPr>
        <w:autoSpaceDE w:val="0"/>
        <w:autoSpaceDN w:val="0"/>
        <w:adjustRightInd w:val="0"/>
        <w:spacing w:line="240" w:lineRule="auto"/>
        <w:jc w:val="both"/>
        <w:rPr>
          <w:rFonts w:asciiTheme="majorBidi" w:hAnsiTheme="majorBidi" w:cstheme="majorBidi"/>
          <w:sz w:val="24"/>
          <w:szCs w:val="24"/>
        </w:rPr>
      </w:pPr>
      <w:r w:rsidRPr="00390264">
        <w:rPr>
          <w:rFonts w:asciiTheme="majorBidi" w:hAnsiTheme="majorBidi" w:cstheme="majorBidi"/>
          <w:sz w:val="24"/>
          <w:szCs w:val="24"/>
        </w:rPr>
        <w:t xml:space="preserve">Film lessons as per teachers identified topics and concepts and dress code identified by the </w:t>
      </w:r>
      <w:proofErr w:type="spellStart"/>
      <w:r w:rsidRPr="00390264">
        <w:rPr>
          <w:rFonts w:asciiTheme="majorBidi" w:hAnsiTheme="majorBidi" w:cstheme="majorBidi"/>
          <w:sz w:val="24"/>
          <w:szCs w:val="24"/>
        </w:rPr>
        <w:t>MoES</w:t>
      </w:r>
      <w:proofErr w:type="spellEnd"/>
      <w:r w:rsidRPr="00390264">
        <w:rPr>
          <w:rFonts w:asciiTheme="majorBidi" w:hAnsiTheme="majorBidi" w:cstheme="majorBidi"/>
          <w:sz w:val="24"/>
          <w:szCs w:val="24"/>
        </w:rPr>
        <w:t xml:space="preserve"> and national TVs.</w:t>
      </w:r>
    </w:p>
    <w:p w14:paraId="6A6762A0" w14:textId="77777777" w:rsidR="00605B41" w:rsidRPr="00390264" w:rsidRDefault="00605B41" w:rsidP="00605B41">
      <w:pPr>
        <w:pStyle w:val="ListParagraph"/>
        <w:numPr>
          <w:ilvl w:val="0"/>
          <w:numId w:val="1"/>
        </w:numPr>
        <w:autoSpaceDE w:val="0"/>
        <w:autoSpaceDN w:val="0"/>
        <w:adjustRightInd w:val="0"/>
        <w:spacing w:line="240" w:lineRule="auto"/>
        <w:jc w:val="both"/>
        <w:rPr>
          <w:rFonts w:asciiTheme="majorBidi" w:hAnsiTheme="majorBidi" w:cstheme="majorBidi"/>
          <w:sz w:val="24"/>
          <w:szCs w:val="24"/>
        </w:rPr>
      </w:pPr>
      <w:r w:rsidRPr="00390264">
        <w:rPr>
          <w:rFonts w:asciiTheme="majorBidi" w:hAnsiTheme="majorBidi" w:cstheme="majorBidi"/>
          <w:sz w:val="24"/>
          <w:szCs w:val="24"/>
        </w:rPr>
        <w:t>Integrate visual effects where necessary and provision of props’ during the production and post- production of the video materials.</w:t>
      </w:r>
    </w:p>
    <w:p w14:paraId="1B3F8E8F" w14:textId="77777777" w:rsidR="00605B41" w:rsidRPr="00390264" w:rsidRDefault="00605B41" w:rsidP="00605B41">
      <w:pPr>
        <w:pStyle w:val="ListParagraph"/>
        <w:numPr>
          <w:ilvl w:val="0"/>
          <w:numId w:val="1"/>
        </w:numPr>
        <w:autoSpaceDE w:val="0"/>
        <w:autoSpaceDN w:val="0"/>
        <w:adjustRightInd w:val="0"/>
        <w:spacing w:line="240" w:lineRule="auto"/>
        <w:jc w:val="both"/>
        <w:rPr>
          <w:rFonts w:asciiTheme="majorBidi" w:hAnsiTheme="majorBidi" w:cstheme="majorBidi"/>
          <w:sz w:val="24"/>
          <w:szCs w:val="24"/>
        </w:rPr>
      </w:pPr>
      <w:r w:rsidRPr="00390264">
        <w:rPr>
          <w:rFonts w:asciiTheme="majorBidi" w:hAnsiTheme="majorBidi" w:cstheme="majorBidi"/>
          <w:sz w:val="24"/>
          <w:szCs w:val="24"/>
        </w:rPr>
        <w:t>Together with TV lessons team edit video lessons based on needs and requirements approved in the concept note.</w:t>
      </w:r>
    </w:p>
    <w:p w14:paraId="704CD625" w14:textId="77777777" w:rsidR="00605B41" w:rsidRPr="00390264" w:rsidRDefault="00605B41" w:rsidP="00605B41">
      <w:pPr>
        <w:pStyle w:val="ListParagraph"/>
        <w:numPr>
          <w:ilvl w:val="0"/>
          <w:numId w:val="1"/>
        </w:numPr>
        <w:autoSpaceDE w:val="0"/>
        <w:autoSpaceDN w:val="0"/>
        <w:adjustRightInd w:val="0"/>
        <w:spacing w:line="240" w:lineRule="auto"/>
        <w:jc w:val="both"/>
        <w:rPr>
          <w:rFonts w:asciiTheme="majorBidi" w:hAnsiTheme="majorBidi" w:cstheme="majorBidi"/>
          <w:sz w:val="24"/>
          <w:szCs w:val="24"/>
        </w:rPr>
      </w:pPr>
      <w:r w:rsidRPr="00390264">
        <w:rPr>
          <w:rFonts w:asciiTheme="majorBidi" w:hAnsiTheme="majorBidi" w:cstheme="majorBidi"/>
          <w:sz w:val="24"/>
          <w:szCs w:val="24"/>
        </w:rPr>
        <w:t>Submit the first draft of the videos to the working group and UNICEF team for feedback and approval.</w:t>
      </w:r>
    </w:p>
    <w:p w14:paraId="4EC02D3F" w14:textId="77777777" w:rsidR="00605B41" w:rsidRPr="00390264" w:rsidRDefault="00605B41" w:rsidP="00605B41">
      <w:pPr>
        <w:pStyle w:val="ListParagraph"/>
        <w:numPr>
          <w:ilvl w:val="0"/>
          <w:numId w:val="1"/>
        </w:numPr>
        <w:autoSpaceDE w:val="0"/>
        <w:autoSpaceDN w:val="0"/>
        <w:adjustRightInd w:val="0"/>
        <w:spacing w:line="240" w:lineRule="auto"/>
        <w:jc w:val="both"/>
        <w:rPr>
          <w:rFonts w:asciiTheme="majorBidi" w:hAnsiTheme="majorBidi" w:cstheme="majorBidi"/>
          <w:sz w:val="24"/>
          <w:szCs w:val="24"/>
        </w:rPr>
      </w:pPr>
      <w:r w:rsidRPr="00390264">
        <w:rPr>
          <w:rFonts w:asciiTheme="majorBidi" w:hAnsiTheme="majorBidi" w:cstheme="majorBidi"/>
          <w:sz w:val="24"/>
          <w:szCs w:val="24"/>
        </w:rPr>
        <w:t>Revise the video lessons as per the feedback provided by the team or re-filming lessons whenever it is necessary.</w:t>
      </w:r>
    </w:p>
    <w:p w14:paraId="3D94A1A1" w14:textId="77777777" w:rsidR="00605B41" w:rsidRPr="00981AA3" w:rsidRDefault="00605B41" w:rsidP="00605B41">
      <w:pPr>
        <w:pStyle w:val="ListParagraph"/>
        <w:numPr>
          <w:ilvl w:val="0"/>
          <w:numId w:val="1"/>
        </w:numPr>
        <w:autoSpaceDE w:val="0"/>
        <w:autoSpaceDN w:val="0"/>
        <w:adjustRightInd w:val="0"/>
        <w:spacing w:line="240" w:lineRule="auto"/>
        <w:jc w:val="both"/>
        <w:rPr>
          <w:rFonts w:asciiTheme="majorBidi" w:hAnsiTheme="majorBidi" w:cstheme="majorBidi"/>
          <w:sz w:val="24"/>
          <w:szCs w:val="24"/>
        </w:rPr>
      </w:pPr>
      <w:r w:rsidRPr="00390264">
        <w:rPr>
          <w:rFonts w:asciiTheme="majorBidi" w:hAnsiTheme="majorBidi" w:cstheme="majorBidi"/>
          <w:sz w:val="24"/>
          <w:szCs w:val="24"/>
        </w:rPr>
        <w:t xml:space="preserve">Submit the final web-upload ready versions of lessons film – final version will include different existing formats: H5P, EPUB, HD MP4 Video, MP3 Audio, SCORM and Experience API formats versions supported by UNICEF digital educational platforms as e – library, </w:t>
      </w:r>
      <w:proofErr w:type="spellStart"/>
      <w:r w:rsidRPr="00390264">
        <w:rPr>
          <w:rFonts w:asciiTheme="majorBidi" w:hAnsiTheme="majorBidi" w:cstheme="majorBidi"/>
          <w:sz w:val="24"/>
          <w:szCs w:val="24"/>
        </w:rPr>
        <w:t>Maktab</w:t>
      </w:r>
      <w:proofErr w:type="spellEnd"/>
      <w:r w:rsidRPr="00390264">
        <w:rPr>
          <w:rFonts w:asciiTheme="majorBidi" w:hAnsiTheme="majorBidi" w:cstheme="majorBidi"/>
          <w:sz w:val="24"/>
          <w:szCs w:val="24"/>
        </w:rPr>
        <w:t xml:space="preserve"> – Mobile and Learning Passport, and TV broadcasting with reduced/low quality format for posting in on-line/offline. </w:t>
      </w:r>
    </w:p>
    <w:p w14:paraId="0A096BDE" w14:textId="77777777" w:rsidR="00605B41" w:rsidRPr="00390264" w:rsidRDefault="00605B41" w:rsidP="00605B41">
      <w:pPr>
        <w:pStyle w:val="ListParagraph"/>
        <w:numPr>
          <w:ilvl w:val="0"/>
          <w:numId w:val="1"/>
        </w:numPr>
        <w:autoSpaceDE w:val="0"/>
        <w:autoSpaceDN w:val="0"/>
        <w:adjustRightInd w:val="0"/>
        <w:spacing w:line="240" w:lineRule="auto"/>
        <w:jc w:val="both"/>
        <w:rPr>
          <w:rFonts w:asciiTheme="majorBidi" w:hAnsiTheme="majorBidi" w:cstheme="majorBidi"/>
          <w:sz w:val="24"/>
          <w:szCs w:val="24"/>
        </w:rPr>
      </w:pPr>
      <w:r w:rsidRPr="00390264">
        <w:rPr>
          <w:rFonts w:asciiTheme="majorBidi" w:hAnsiTheme="majorBidi" w:cstheme="majorBidi"/>
          <w:sz w:val="24"/>
          <w:szCs w:val="24"/>
        </w:rPr>
        <w:t>Provide final report to working group and UNICEF team on outcomes of video lesson production along with sharing experiences and learnings for future.</w:t>
      </w:r>
    </w:p>
    <w:p w14:paraId="267BD6FA" w14:textId="77777777" w:rsidR="00605B41" w:rsidRDefault="00605B41" w:rsidP="00605B41">
      <w:pPr>
        <w:pStyle w:val="NormalWeb"/>
        <w:shd w:val="clear" w:color="auto" w:fill="FFFFFF"/>
        <w:jc w:val="both"/>
        <w:rPr>
          <w:rFonts w:asciiTheme="majorBidi" w:hAnsiTheme="majorBidi" w:cstheme="majorBidi"/>
          <w:color w:val="000000"/>
        </w:rPr>
      </w:pPr>
    </w:p>
    <w:p w14:paraId="77F2F88D" w14:textId="77777777" w:rsidR="00605B41" w:rsidRPr="00390264" w:rsidRDefault="00605B41" w:rsidP="00605B41">
      <w:pPr>
        <w:autoSpaceDE w:val="0"/>
        <w:autoSpaceDN w:val="0"/>
        <w:adjustRightInd w:val="0"/>
        <w:spacing w:line="240" w:lineRule="auto"/>
        <w:rPr>
          <w:rFonts w:asciiTheme="majorBidi" w:hAnsiTheme="majorBidi" w:cstheme="majorBidi"/>
          <w:b/>
          <w:bCs/>
          <w:sz w:val="24"/>
          <w:szCs w:val="24"/>
        </w:rPr>
      </w:pPr>
      <w:r w:rsidRPr="00390264">
        <w:rPr>
          <w:rFonts w:asciiTheme="majorBidi" w:hAnsiTheme="majorBidi" w:cstheme="majorBidi"/>
          <w:b/>
          <w:bCs/>
          <w:sz w:val="24"/>
          <w:szCs w:val="24"/>
        </w:rPr>
        <w:t>Checklist for produced Video Lessons</w:t>
      </w:r>
    </w:p>
    <w:p w14:paraId="3F364138" w14:textId="77777777" w:rsidR="00605B41" w:rsidRPr="00390264" w:rsidRDefault="00605B41" w:rsidP="00605B41">
      <w:pPr>
        <w:autoSpaceDE w:val="0"/>
        <w:autoSpaceDN w:val="0"/>
        <w:adjustRightInd w:val="0"/>
        <w:spacing w:line="240" w:lineRule="auto"/>
        <w:rPr>
          <w:rFonts w:asciiTheme="majorBidi" w:hAnsiTheme="majorBidi" w:cstheme="majorBidi"/>
          <w:sz w:val="24"/>
          <w:szCs w:val="24"/>
        </w:rPr>
      </w:pPr>
      <w:r w:rsidRPr="00390264">
        <w:rPr>
          <w:rFonts w:asciiTheme="majorBidi" w:hAnsiTheme="majorBidi" w:cstheme="majorBidi"/>
          <w:sz w:val="24"/>
          <w:szCs w:val="24"/>
        </w:rPr>
        <w:t>Building digital contents requires a systematic and organized joint review to ensure quality of product. This checklist is to help the contractor about the areas of filmed TV lessons and supporting teachers to.</w:t>
      </w:r>
    </w:p>
    <w:tbl>
      <w:tblPr>
        <w:tblStyle w:val="TableGrid"/>
        <w:tblW w:w="0" w:type="auto"/>
        <w:tblLook w:val="04A0" w:firstRow="1" w:lastRow="0" w:firstColumn="1" w:lastColumn="0" w:noHBand="0" w:noVBand="1"/>
      </w:tblPr>
      <w:tblGrid>
        <w:gridCol w:w="9350"/>
      </w:tblGrid>
      <w:tr w:rsidR="00605B41" w:rsidRPr="00390264" w14:paraId="45BE00F5" w14:textId="77777777" w:rsidTr="00202484">
        <w:tc>
          <w:tcPr>
            <w:tcW w:w="9804" w:type="dxa"/>
          </w:tcPr>
          <w:p w14:paraId="1F70CEE6" w14:textId="77777777" w:rsidR="00605B41" w:rsidRPr="00390264" w:rsidRDefault="00605B41" w:rsidP="00202484">
            <w:pPr>
              <w:autoSpaceDE w:val="0"/>
              <w:autoSpaceDN w:val="0"/>
              <w:adjustRightInd w:val="0"/>
              <w:rPr>
                <w:rFonts w:asciiTheme="majorBidi" w:hAnsiTheme="majorBidi" w:cstheme="majorBidi"/>
                <w:b/>
                <w:bCs/>
                <w:sz w:val="24"/>
                <w:szCs w:val="24"/>
              </w:rPr>
            </w:pPr>
            <w:r w:rsidRPr="00390264">
              <w:rPr>
                <w:rFonts w:asciiTheme="majorBidi" w:hAnsiTheme="majorBidi" w:cstheme="majorBidi"/>
                <w:b/>
                <w:bCs/>
                <w:sz w:val="24"/>
                <w:szCs w:val="24"/>
              </w:rPr>
              <w:t>Task</w:t>
            </w:r>
          </w:p>
        </w:tc>
      </w:tr>
      <w:tr w:rsidR="00605B41" w:rsidRPr="00390264" w14:paraId="5D77DA43" w14:textId="77777777" w:rsidTr="00202484">
        <w:tc>
          <w:tcPr>
            <w:tcW w:w="9804" w:type="dxa"/>
          </w:tcPr>
          <w:p w14:paraId="253781B6" w14:textId="77777777" w:rsidR="00605B41" w:rsidRPr="00390264" w:rsidRDefault="00605B41" w:rsidP="00202484">
            <w:pPr>
              <w:autoSpaceDE w:val="0"/>
              <w:autoSpaceDN w:val="0"/>
              <w:adjustRightInd w:val="0"/>
              <w:rPr>
                <w:rFonts w:asciiTheme="majorBidi" w:hAnsiTheme="majorBidi" w:cstheme="majorBidi"/>
                <w:b/>
                <w:bCs/>
                <w:sz w:val="24"/>
                <w:szCs w:val="24"/>
              </w:rPr>
            </w:pPr>
            <w:r w:rsidRPr="00390264">
              <w:rPr>
                <w:rFonts w:asciiTheme="majorBidi" w:hAnsiTheme="majorBidi" w:cstheme="majorBidi"/>
                <w:b/>
                <w:bCs/>
                <w:sz w:val="24"/>
                <w:szCs w:val="24"/>
              </w:rPr>
              <w:t>1) Process for video capturing and design:</w:t>
            </w:r>
          </w:p>
        </w:tc>
      </w:tr>
      <w:tr w:rsidR="00605B41" w:rsidRPr="00390264" w14:paraId="56D344A8" w14:textId="77777777" w:rsidTr="00202484">
        <w:tc>
          <w:tcPr>
            <w:tcW w:w="9804" w:type="dxa"/>
          </w:tcPr>
          <w:p w14:paraId="59FD308D" w14:textId="77777777" w:rsidR="00605B41" w:rsidRPr="00390264" w:rsidRDefault="00605B41" w:rsidP="00202484">
            <w:pPr>
              <w:autoSpaceDE w:val="0"/>
              <w:autoSpaceDN w:val="0"/>
              <w:adjustRightInd w:val="0"/>
              <w:rPr>
                <w:rFonts w:asciiTheme="majorBidi" w:hAnsiTheme="majorBidi" w:cstheme="majorBidi"/>
                <w:sz w:val="24"/>
                <w:szCs w:val="24"/>
              </w:rPr>
            </w:pPr>
            <w:r w:rsidRPr="00390264">
              <w:rPr>
                <w:rFonts w:asciiTheme="majorBidi" w:hAnsiTheme="majorBidi" w:cstheme="majorBidi"/>
                <w:sz w:val="24"/>
                <w:szCs w:val="24"/>
              </w:rPr>
              <w:t>1. Are viewers directed to pertinent information or are there excess of words and design elements that are irrelevant and distract from the message.</w:t>
            </w:r>
          </w:p>
          <w:p w14:paraId="613C86DC" w14:textId="77777777" w:rsidR="00605B41" w:rsidRPr="00390264" w:rsidRDefault="00605B41" w:rsidP="00202484">
            <w:pPr>
              <w:autoSpaceDE w:val="0"/>
              <w:autoSpaceDN w:val="0"/>
              <w:adjustRightInd w:val="0"/>
              <w:rPr>
                <w:rFonts w:asciiTheme="majorBidi" w:hAnsiTheme="majorBidi" w:cstheme="majorBidi"/>
                <w:sz w:val="24"/>
                <w:szCs w:val="24"/>
              </w:rPr>
            </w:pPr>
            <w:r w:rsidRPr="00390264">
              <w:rPr>
                <w:rFonts w:asciiTheme="majorBidi" w:hAnsiTheme="majorBidi" w:cstheme="majorBidi"/>
                <w:sz w:val="24"/>
                <w:szCs w:val="24"/>
              </w:rPr>
              <w:t>2. Design elements in each scene flow naturally from the previous scene?</w:t>
            </w:r>
          </w:p>
          <w:p w14:paraId="6A0E8681" w14:textId="77777777" w:rsidR="00605B41" w:rsidRPr="00390264" w:rsidRDefault="00605B41" w:rsidP="00202484">
            <w:pPr>
              <w:autoSpaceDE w:val="0"/>
              <w:autoSpaceDN w:val="0"/>
              <w:adjustRightInd w:val="0"/>
              <w:rPr>
                <w:rFonts w:asciiTheme="majorBidi" w:hAnsiTheme="majorBidi" w:cstheme="majorBidi"/>
                <w:sz w:val="24"/>
                <w:szCs w:val="24"/>
              </w:rPr>
            </w:pPr>
            <w:r w:rsidRPr="00390264">
              <w:rPr>
                <w:rFonts w:asciiTheme="majorBidi" w:hAnsiTheme="majorBidi" w:cstheme="majorBidi"/>
                <w:sz w:val="24"/>
                <w:szCs w:val="24"/>
              </w:rPr>
              <w:t xml:space="preserve">3. </w:t>
            </w:r>
            <w:proofErr w:type="spellStart"/>
            <w:r w:rsidRPr="00390264">
              <w:rPr>
                <w:rFonts w:asciiTheme="majorBidi" w:hAnsiTheme="majorBidi" w:cstheme="majorBidi"/>
                <w:sz w:val="24"/>
                <w:szCs w:val="24"/>
              </w:rPr>
              <w:t>Colours</w:t>
            </w:r>
            <w:proofErr w:type="spellEnd"/>
            <w:r w:rsidRPr="00390264">
              <w:rPr>
                <w:rFonts w:asciiTheme="majorBidi" w:hAnsiTheme="majorBidi" w:cstheme="majorBidi"/>
                <w:sz w:val="24"/>
                <w:szCs w:val="24"/>
              </w:rPr>
              <w:t xml:space="preserve"> supports each other (not clashing with each other)?</w:t>
            </w:r>
          </w:p>
          <w:p w14:paraId="4A4AE1DF" w14:textId="77777777" w:rsidR="00605B41" w:rsidRPr="00390264" w:rsidRDefault="00605B41" w:rsidP="00202484">
            <w:pPr>
              <w:autoSpaceDE w:val="0"/>
              <w:autoSpaceDN w:val="0"/>
              <w:adjustRightInd w:val="0"/>
              <w:rPr>
                <w:rFonts w:asciiTheme="majorBidi" w:hAnsiTheme="majorBidi" w:cstheme="majorBidi"/>
                <w:sz w:val="24"/>
                <w:szCs w:val="24"/>
              </w:rPr>
            </w:pPr>
            <w:r w:rsidRPr="00390264">
              <w:rPr>
                <w:rFonts w:asciiTheme="majorBidi" w:hAnsiTheme="majorBidi" w:cstheme="majorBidi"/>
                <w:sz w:val="24"/>
                <w:szCs w:val="24"/>
              </w:rPr>
              <w:t>4. Perspective: clear sense of distance between elements. Are they too far / too close to each other?</w:t>
            </w:r>
          </w:p>
          <w:p w14:paraId="35C80E24" w14:textId="77777777" w:rsidR="00605B41" w:rsidRPr="00390264" w:rsidRDefault="00605B41" w:rsidP="00202484">
            <w:pPr>
              <w:autoSpaceDE w:val="0"/>
              <w:autoSpaceDN w:val="0"/>
              <w:adjustRightInd w:val="0"/>
              <w:rPr>
                <w:rFonts w:asciiTheme="majorBidi" w:hAnsiTheme="majorBidi" w:cstheme="majorBidi"/>
                <w:sz w:val="24"/>
                <w:szCs w:val="24"/>
              </w:rPr>
            </w:pPr>
            <w:r w:rsidRPr="00390264">
              <w:rPr>
                <w:rFonts w:asciiTheme="majorBidi" w:hAnsiTheme="majorBidi" w:cstheme="majorBidi"/>
                <w:sz w:val="24"/>
                <w:szCs w:val="24"/>
              </w:rPr>
              <w:t>5. Scale/proportion: relative sizes of elements (against each other) lead attention to a focal point?</w:t>
            </w:r>
          </w:p>
        </w:tc>
      </w:tr>
      <w:tr w:rsidR="00605B41" w:rsidRPr="00390264" w14:paraId="58A68031" w14:textId="77777777" w:rsidTr="00202484">
        <w:tc>
          <w:tcPr>
            <w:tcW w:w="9804" w:type="dxa"/>
          </w:tcPr>
          <w:p w14:paraId="01FDC91C" w14:textId="77777777" w:rsidR="00605B41" w:rsidRPr="00390264" w:rsidRDefault="00605B41" w:rsidP="00202484">
            <w:pPr>
              <w:jc w:val="both"/>
              <w:rPr>
                <w:rFonts w:asciiTheme="majorBidi" w:hAnsiTheme="majorBidi" w:cstheme="majorBidi"/>
                <w:b/>
                <w:bCs/>
                <w:sz w:val="24"/>
                <w:szCs w:val="24"/>
              </w:rPr>
            </w:pPr>
            <w:r w:rsidRPr="00390264">
              <w:rPr>
                <w:rFonts w:asciiTheme="majorBidi" w:hAnsiTheme="majorBidi" w:cstheme="majorBidi"/>
                <w:b/>
                <w:bCs/>
                <w:sz w:val="24"/>
                <w:szCs w:val="24"/>
              </w:rPr>
              <w:t>2) Outlining the scenes in the video lessons. You may utilize the storyboard template below for</w:t>
            </w:r>
          </w:p>
          <w:p w14:paraId="0018F61E" w14:textId="77777777" w:rsidR="00605B41" w:rsidRPr="00390264" w:rsidRDefault="00605B41" w:rsidP="00202484">
            <w:pPr>
              <w:jc w:val="both"/>
              <w:rPr>
                <w:rFonts w:asciiTheme="majorBidi" w:hAnsiTheme="majorBidi" w:cstheme="majorBidi"/>
                <w:b/>
                <w:bCs/>
                <w:sz w:val="24"/>
                <w:szCs w:val="24"/>
              </w:rPr>
            </w:pPr>
            <w:r w:rsidRPr="00390264">
              <w:rPr>
                <w:rFonts w:asciiTheme="majorBidi" w:hAnsiTheme="majorBidi" w:cstheme="majorBidi"/>
                <w:b/>
                <w:bCs/>
                <w:sz w:val="24"/>
                <w:szCs w:val="24"/>
              </w:rPr>
              <w:t>planning purposes.</w:t>
            </w:r>
          </w:p>
        </w:tc>
      </w:tr>
      <w:tr w:rsidR="00605B41" w:rsidRPr="00390264" w14:paraId="1D739A9A" w14:textId="77777777" w:rsidTr="00202484">
        <w:tc>
          <w:tcPr>
            <w:tcW w:w="9804" w:type="dxa"/>
          </w:tcPr>
          <w:p w14:paraId="0690B77B" w14:textId="77777777" w:rsidR="00605B41" w:rsidRPr="00390264" w:rsidRDefault="00605B41" w:rsidP="00202484">
            <w:pPr>
              <w:jc w:val="both"/>
              <w:rPr>
                <w:rFonts w:asciiTheme="majorBidi" w:hAnsiTheme="majorBidi" w:cstheme="majorBidi"/>
                <w:sz w:val="24"/>
                <w:szCs w:val="24"/>
              </w:rPr>
            </w:pPr>
            <w:r w:rsidRPr="00390264">
              <w:rPr>
                <w:rFonts w:asciiTheme="majorBidi" w:hAnsiTheme="majorBidi" w:cstheme="majorBidi"/>
                <w:sz w:val="24"/>
                <w:szCs w:val="24"/>
              </w:rPr>
              <w:t>1. Character(s) (who is involved), setting (location), resources (the resources you may need to use during video recording- be creative to use all resources available) and the theme (goal/objective) of your video.</w:t>
            </w:r>
          </w:p>
          <w:p w14:paraId="78DBB0DD" w14:textId="77777777" w:rsidR="00605B41" w:rsidRPr="00390264" w:rsidRDefault="00605B41" w:rsidP="00202484">
            <w:pPr>
              <w:jc w:val="both"/>
              <w:rPr>
                <w:rFonts w:asciiTheme="majorBidi" w:hAnsiTheme="majorBidi" w:cstheme="majorBidi"/>
                <w:sz w:val="24"/>
                <w:szCs w:val="24"/>
              </w:rPr>
            </w:pPr>
            <w:r w:rsidRPr="00390264">
              <w:rPr>
                <w:rFonts w:asciiTheme="majorBidi" w:hAnsiTheme="majorBidi" w:cstheme="majorBidi"/>
                <w:sz w:val="24"/>
                <w:szCs w:val="24"/>
              </w:rPr>
              <w:t>2. Compile different types of media to create more dynamic visual data and effects. Make use of videos, images, sounds and other multimedia.</w:t>
            </w:r>
          </w:p>
          <w:p w14:paraId="1F1CFD8E" w14:textId="77777777" w:rsidR="00605B41" w:rsidRPr="00390264" w:rsidRDefault="00605B41" w:rsidP="00202484">
            <w:pPr>
              <w:jc w:val="both"/>
              <w:rPr>
                <w:rFonts w:asciiTheme="majorBidi" w:hAnsiTheme="majorBidi" w:cstheme="majorBidi"/>
                <w:sz w:val="24"/>
                <w:szCs w:val="24"/>
              </w:rPr>
            </w:pPr>
            <w:r w:rsidRPr="00390264">
              <w:rPr>
                <w:rFonts w:asciiTheme="majorBidi" w:hAnsiTheme="majorBidi" w:cstheme="majorBidi"/>
                <w:sz w:val="24"/>
                <w:szCs w:val="24"/>
              </w:rPr>
              <w:t>3. When involving additional participants, be sure to assign specific tasks to individuals and clearly communicate their roles and expectations.</w:t>
            </w:r>
          </w:p>
          <w:p w14:paraId="36380063" w14:textId="77777777" w:rsidR="00605B41" w:rsidRPr="00390264" w:rsidRDefault="00605B41" w:rsidP="00202484">
            <w:pPr>
              <w:jc w:val="both"/>
              <w:rPr>
                <w:rFonts w:asciiTheme="majorBidi" w:hAnsiTheme="majorBidi" w:cstheme="majorBidi"/>
                <w:sz w:val="24"/>
                <w:szCs w:val="24"/>
              </w:rPr>
            </w:pPr>
            <w:r w:rsidRPr="00390264">
              <w:rPr>
                <w:rFonts w:asciiTheme="majorBidi" w:hAnsiTheme="majorBidi" w:cstheme="majorBidi"/>
                <w:sz w:val="24"/>
                <w:szCs w:val="24"/>
              </w:rPr>
              <w:lastRenderedPageBreak/>
              <w:t>4. Think about how you can use post-production effects like annotations and captions to draw attention to the pertinent information.</w:t>
            </w:r>
          </w:p>
        </w:tc>
      </w:tr>
      <w:tr w:rsidR="00605B41" w:rsidRPr="00390264" w14:paraId="274F9C8F" w14:textId="77777777" w:rsidTr="00202484">
        <w:tc>
          <w:tcPr>
            <w:tcW w:w="9804" w:type="dxa"/>
          </w:tcPr>
          <w:p w14:paraId="76FEC81B" w14:textId="77777777" w:rsidR="00605B41" w:rsidRPr="00390264" w:rsidRDefault="00605B41" w:rsidP="00202484">
            <w:pPr>
              <w:jc w:val="both"/>
              <w:rPr>
                <w:rFonts w:asciiTheme="majorBidi" w:hAnsiTheme="majorBidi" w:cstheme="majorBidi"/>
                <w:b/>
                <w:bCs/>
                <w:sz w:val="24"/>
                <w:szCs w:val="24"/>
              </w:rPr>
            </w:pPr>
            <w:r w:rsidRPr="00390264">
              <w:rPr>
                <w:rFonts w:asciiTheme="majorBidi" w:hAnsiTheme="majorBidi" w:cstheme="majorBidi"/>
                <w:b/>
                <w:bCs/>
                <w:sz w:val="24"/>
                <w:szCs w:val="24"/>
              </w:rPr>
              <w:lastRenderedPageBreak/>
              <w:t xml:space="preserve">3) Cooperate with sign language specialist </w:t>
            </w:r>
            <w:r>
              <w:rPr>
                <w:rFonts w:asciiTheme="majorBidi" w:hAnsiTheme="majorBidi" w:cstheme="majorBidi"/>
                <w:b/>
                <w:bCs/>
                <w:sz w:val="24"/>
                <w:szCs w:val="24"/>
              </w:rPr>
              <w:t xml:space="preserve">and coordinator of the </w:t>
            </w:r>
            <w:proofErr w:type="spellStart"/>
            <w:r>
              <w:rPr>
                <w:rFonts w:asciiTheme="majorBidi" w:hAnsiTheme="majorBidi" w:cstheme="majorBidi"/>
                <w:b/>
                <w:bCs/>
                <w:sz w:val="24"/>
                <w:szCs w:val="24"/>
              </w:rPr>
              <w:t>programme</w:t>
            </w:r>
            <w:proofErr w:type="spellEnd"/>
            <w:r>
              <w:rPr>
                <w:rFonts w:asciiTheme="majorBidi" w:hAnsiTheme="majorBidi" w:cstheme="majorBidi"/>
                <w:b/>
                <w:bCs/>
                <w:sz w:val="24"/>
                <w:szCs w:val="24"/>
              </w:rPr>
              <w:t xml:space="preserve"> </w:t>
            </w:r>
            <w:r w:rsidRPr="00390264">
              <w:rPr>
                <w:rFonts w:asciiTheme="majorBidi" w:hAnsiTheme="majorBidi" w:cstheme="majorBidi"/>
                <w:b/>
                <w:bCs/>
                <w:sz w:val="24"/>
                <w:szCs w:val="24"/>
              </w:rPr>
              <w:t xml:space="preserve">to capture concepts, </w:t>
            </w:r>
            <w:proofErr w:type="gramStart"/>
            <w:r w:rsidRPr="00390264">
              <w:rPr>
                <w:rFonts w:asciiTheme="majorBidi" w:hAnsiTheme="majorBidi" w:cstheme="majorBidi"/>
                <w:b/>
                <w:bCs/>
                <w:sz w:val="24"/>
                <w:szCs w:val="24"/>
              </w:rPr>
              <w:t>words</w:t>
            </w:r>
            <w:proofErr w:type="gramEnd"/>
            <w:r w:rsidRPr="00390264">
              <w:rPr>
                <w:rFonts w:asciiTheme="majorBidi" w:hAnsiTheme="majorBidi" w:cstheme="majorBidi"/>
                <w:b/>
                <w:bCs/>
                <w:sz w:val="24"/>
                <w:szCs w:val="24"/>
              </w:rPr>
              <w:t xml:space="preserve"> and process for all children to learn</w:t>
            </w:r>
          </w:p>
        </w:tc>
      </w:tr>
    </w:tbl>
    <w:p w14:paraId="3435F164" w14:textId="77777777" w:rsidR="00605B41" w:rsidRDefault="00605B41" w:rsidP="00605B41">
      <w:pPr>
        <w:pStyle w:val="NormalWeb"/>
        <w:shd w:val="clear" w:color="auto" w:fill="FFFFFF"/>
        <w:jc w:val="both"/>
        <w:rPr>
          <w:rFonts w:asciiTheme="majorBidi" w:hAnsiTheme="majorBidi" w:cstheme="majorBidi"/>
          <w:color w:val="000000"/>
          <w:lang w:val="en-US"/>
        </w:rPr>
      </w:pPr>
    </w:p>
    <w:p w14:paraId="147A6232" w14:textId="77777777" w:rsidR="00605B41" w:rsidRPr="00981AA3" w:rsidRDefault="00605B41" w:rsidP="00605B41">
      <w:pPr>
        <w:spacing w:line="240" w:lineRule="auto"/>
        <w:jc w:val="both"/>
        <w:rPr>
          <w:rFonts w:asciiTheme="majorBidi" w:eastAsia="Times New Roman" w:hAnsiTheme="majorBidi" w:cstheme="majorBidi"/>
          <w:bCs/>
          <w:sz w:val="24"/>
          <w:szCs w:val="24"/>
        </w:rPr>
      </w:pPr>
      <w:r w:rsidRPr="00981AA3">
        <w:rPr>
          <w:rFonts w:asciiTheme="majorBidi" w:eastAsia="Times New Roman" w:hAnsiTheme="majorBidi" w:cstheme="majorBidi"/>
          <w:b/>
          <w:sz w:val="24"/>
          <w:szCs w:val="24"/>
        </w:rPr>
        <w:t>Note:</w:t>
      </w:r>
      <w:r w:rsidRPr="00981AA3">
        <w:rPr>
          <w:rFonts w:asciiTheme="majorBidi" w:eastAsia="Times New Roman" w:hAnsiTheme="majorBidi" w:cstheme="majorBidi"/>
          <w:bCs/>
          <w:sz w:val="24"/>
          <w:szCs w:val="24"/>
        </w:rPr>
        <w:t xml:space="preserve"> </w:t>
      </w:r>
      <w:r>
        <w:rPr>
          <w:rFonts w:asciiTheme="majorBidi" w:eastAsia="Times New Roman" w:hAnsiTheme="majorBidi" w:cstheme="majorBidi"/>
          <w:bCs/>
          <w:sz w:val="24"/>
          <w:szCs w:val="24"/>
        </w:rPr>
        <w:t>Fees and renumerations</w:t>
      </w:r>
      <w:r w:rsidRPr="00981AA3">
        <w:rPr>
          <w:rFonts w:asciiTheme="majorBidi" w:eastAsia="Times New Roman" w:hAnsiTheme="majorBidi" w:cstheme="majorBidi"/>
          <w:bCs/>
          <w:sz w:val="24"/>
          <w:szCs w:val="24"/>
        </w:rPr>
        <w:t xml:space="preserve"> for sign language specialist and coordinator should be part of the proposed budget by the individual contractor. </w:t>
      </w:r>
    </w:p>
    <w:p w14:paraId="2C13C152" w14:textId="77777777" w:rsidR="00EC1322" w:rsidRDefault="00605B41"/>
    <w:sectPr w:rsidR="00EC1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E344B1"/>
    <w:multiLevelType w:val="hybridMultilevel"/>
    <w:tmpl w:val="FE82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41"/>
    <w:rsid w:val="00605B41"/>
    <w:rsid w:val="00642776"/>
    <w:rsid w:val="008E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5564"/>
  <w15:chartTrackingRefBased/>
  <w15:docId w15:val="{8B724689-A7E6-4B76-9F5A-D3A357ED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34"/>
    <w:qFormat/>
    <w:rsid w:val="00605B41"/>
    <w:pPr>
      <w:spacing w:after="0" w:line="276" w:lineRule="auto"/>
      <w:ind w:left="720"/>
      <w:contextualSpacing/>
    </w:pPr>
    <w:rPr>
      <w:rFonts w:ascii="Arial" w:eastAsia="Arial" w:hAnsi="Arial" w:cs="Arial"/>
      <w:color w:val="000000"/>
      <w:lang w:val="en-GB"/>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605B41"/>
    <w:rPr>
      <w:rFonts w:ascii="Arial" w:eastAsia="Arial" w:hAnsi="Arial" w:cs="Arial"/>
      <w:color w:val="000000"/>
      <w:lang w:val="en-GB"/>
    </w:rPr>
  </w:style>
  <w:style w:type="paragraph" w:styleId="NormalWeb">
    <w:name w:val="Normal (Web)"/>
    <w:basedOn w:val="Normal"/>
    <w:uiPriority w:val="99"/>
    <w:unhideWhenUsed/>
    <w:rsid w:val="00605B41"/>
    <w:pPr>
      <w:spacing w:after="0" w:line="240" w:lineRule="auto"/>
    </w:pPr>
    <w:rPr>
      <w:rFonts w:ascii="Times New Roman" w:eastAsia="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Kanoat Takhmurasi</dc:creator>
  <cp:keywords/>
  <dc:description/>
  <cp:lastModifiedBy>Kanoat Takhmurasi</cp:lastModifiedBy>
  <cp:revision>1</cp:revision>
  <dcterms:created xsi:type="dcterms:W3CDTF">2021-07-06T19:58:00Z</dcterms:created>
  <dcterms:modified xsi:type="dcterms:W3CDTF">2021-07-06T19:59:00Z</dcterms:modified>
</cp:coreProperties>
</file>