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CE0F4" w14:textId="66A8792A" w:rsidR="005E6ECC" w:rsidRPr="009C7797" w:rsidRDefault="005E6ECC" w:rsidP="00353354">
      <w:pPr>
        <w:spacing w:line="276" w:lineRule="auto"/>
        <w:jc w:val="center"/>
        <w:rPr>
          <w:rFonts w:ascii="Arial" w:hAnsi="Arial" w:cs="Arial"/>
          <w:b/>
          <w:color w:val="00B0F0"/>
          <w:sz w:val="21"/>
          <w:szCs w:val="21"/>
        </w:rPr>
      </w:pPr>
      <w:r w:rsidRPr="009C7797">
        <w:rPr>
          <w:rFonts w:ascii="Arial" w:hAnsi="Arial" w:cs="Arial"/>
          <w:b/>
          <w:color w:val="00B0F0"/>
          <w:sz w:val="21"/>
          <w:szCs w:val="21"/>
        </w:rPr>
        <w:t>United Nations Children’s Fund (UNICEF)</w:t>
      </w:r>
      <w:r w:rsidR="004A7E33" w:rsidRPr="009C7797">
        <w:rPr>
          <w:rFonts w:ascii="Arial" w:hAnsi="Arial" w:cs="Arial"/>
          <w:b/>
          <w:color w:val="00B0F0"/>
          <w:sz w:val="21"/>
          <w:szCs w:val="21"/>
        </w:rPr>
        <w:t xml:space="preserve"> </w:t>
      </w:r>
      <w:r w:rsidRPr="009C7797">
        <w:rPr>
          <w:rFonts w:ascii="Arial" w:hAnsi="Arial" w:cs="Arial"/>
          <w:b/>
          <w:color w:val="00B0F0"/>
          <w:sz w:val="21"/>
          <w:szCs w:val="21"/>
        </w:rPr>
        <w:t>- Viet</w:t>
      </w:r>
      <w:r w:rsidR="00C87F8D" w:rsidRPr="009C7797">
        <w:rPr>
          <w:rFonts w:ascii="Arial" w:hAnsi="Arial" w:cs="Arial"/>
          <w:b/>
          <w:color w:val="00B0F0"/>
          <w:sz w:val="21"/>
          <w:szCs w:val="21"/>
        </w:rPr>
        <w:t xml:space="preserve"> N</w:t>
      </w:r>
      <w:r w:rsidRPr="009C7797">
        <w:rPr>
          <w:rFonts w:ascii="Arial" w:hAnsi="Arial" w:cs="Arial"/>
          <w:b/>
          <w:color w:val="00B0F0"/>
          <w:sz w:val="21"/>
          <w:szCs w:val="21"/>
        </w:rPr>
        <w:t>am</w:t>
      </w:r>
    </w:p>
    <w:p w14:paraId="3B72E82E" w14:textId="61167F18" w:rsidR="00DC254E" w:rsidRPr="009C7797" w:rsidRDefault="0087253F" w:rsidP="00353354">
      <w:pPr>
        <w:spacing w:line="276" w:lineRule="auto"/>
        <w:jc w:val="center"/>
        <w:rPr>
          <w:rFonts w:ascii="Arial" w:hAnsi="Arial" w:cs="Arial"/>
          <w:b/>
          <w:color w:val="00B0F0"/>
          <w:sz w:val="21"/>
          <w:szCs w:val="21"/>
        </w:rPr>
      </w:pPr>
      <w:r w:rsidRPr="009C7797">
        <w:rPr>
          <w:rFonts w:ascii="Arial" w:hAnsi="Arial" w:cs="Arial"/>
          <w:b/>
          <w:color w:val="00B0F0"/>
          <w:sz w:val="21"/>
          <w:szCs w:val="21"/>
        </w:rPr>
        <w:t>Terms of Reference</w:t>
      </w:r>
      <w:r w:rsidR="00352331" w:rsidRPr="009C7797">
        <w:rPr>
          <w:rFonts w:ascii="Arial" w:hAnsi="Arial" w:cs="Arial"/>
          <w:b/>
          <w:color w:val="00B0F0"/>
          <w:sz w:val="21"/>
          <w:szCs w:val="21"/>
        </w:rPr>
        <w:t xml:space="preserve"> for </w:t>
      </w:r>
      <w:r w:rsidR="00DC254E" w:rsidRPr="009C7797">
        <w:rPr>
          <w:rFonts w:ascii="Arial" w:hAnsi="Arial" w:cs="Arial"/>
          <w:b/>
          <w:color w:val="00B0F0"/>
          <w:sz w:val="21"/>
          <w:szCs w:val="21"/>
        </w:rPr>
        <w:t>Individual Consultancy</w:t>
      </w:r>
    </w:p>
    <w:p w14:paraId="6A9533BA" w14:textId="77777777" w:rsidR="00093D92" w:rsidRPr="009C7797" w:rsidRDefault="00093D92" w:rsidP="00353354">
      <w:pPr>
        <w:jc w:val="center"/>
        <w:rPr>
          <w:rFonts w:ascii="Arial" w:hAnsi="Arial" w:cs="Arial"/>
          <w:b/>
          <w:color w:val="000000" w:themeColor="text1"/>
          <w:sz w:val="21"/>
          <w:szCs w:val="21"/>
        </w:rPr>
      </w:pPr>
    </w:p>
    <w:p w14:paraId="3622BE75" w14:textId="6549F290" w:rsidR="002A63A2" w:rsidRPr="009C7797" w:rsidRDefault="001C48B5" w:rsidP="00353354">
      <w:pPr>
        <w:jc w:val="center"/>
        <w:rPr>
          <w:rFonts w:ascii="Arial" w:hAnsi="Arial" w:cs="Arial"/>
          <w:b/>
          <w:color w:val="000000" w:themeColor="text1"/>
          <w:sz w:val="21"/>
          <w:szCs w:val="21"/>
        </w:rPr>
      </w:pPr>
      <w:r w:rsidRPr="009C7797">
        <w:rPr>
          <w:rFonts w:ascii="Arial" w:hAnsi="Arial" w:cs="Arial"/>
          <w:b/>
          <w:color w:val="000000" w:themeColor="text1"/>
          <w:sz w:val="21"/>
          <w:szCs w:val="21"/>
        </w:rPr>
        <w:t>National Consultant, based in Hanoi,</w:t>
      </w:r>
    </w:p>
    <w:p w14:paraId="1B277AAC" w14:textId="52ACAB84" w:rsidR="001C48B5" w:rsidRPr="009C7797" w:rsidRDefault="002A63A2" w:rsidP="00353354">
      <w:pPr>
        <w:jc w:val="center"/>
        <w:rPr>
          <w:rFonts w:ascii="Arial" w:hAnsi="Arial" w:cs="Arial"/>
          <w:b/>
          <w:color w:val="00B0F0"/>
          <w:sz w:val="21"/>
          <w:szCs w:val="21"/>
        </w:rPr>
      </w:pPr>
      <w:r w:rsidRPr="009C7797">
        <w:rPr>
          <w:rFonts w:ascii="Arial" w:hAnsi="Arial" w:cs="Arial"/>
          <w:b/>
          <w:color w:val="000000" w:themeColor="text1"/>
          <w:sz w:val="21"/>
          <w:szCs w:val="21"/>
        </w:rPr>
        <w:t>S</w:t>
      </w:r>
      <w:r w:rsidR="00763EFC" w:rsidRPr="009C7797">
        <w:rPr>
          <w:rFonts w:ascii="Arial" w:hAnsi="Arial" w:cs="Arial"/>
          <w:b/>
          <w:color w:val="000000" w:themeColor="text1"/>
          <w:sz w:val="21"/>
          <w:szCs w:val="21"/>
        </w:rPr>
        <w:t>upport planning</w:t>
      </w:r>
      <w:r w:rsidR="00016BC7" w:rsidRPr="009C7797">
        <w:rPr>
          <w:rFonts w:ascii="Arial" w:hAnsi="Arial" w:cs="Arial"/>
          <w:b/>
          <w:color w:val="000000" w:themeColor="text1"/>
          <w:sz w:val="21"/>
          <w:szCs w:val="21"/>
        </w:rPr>
        <w:t xml:space="preserve"> and </w:t>
      </w:r>
      <w:r w:rsidR="00352331" w:rsidRPr="009C7797">
        <w:rPr>
          <w:rFonts w:ascii="Arial" w:hAnsi="Arial" w:cs="Arial"/>
          <w:b/>
          <w:color w:val="000000" w:themeColor="text1"/>
          <w:sz w:val="21"/>
          <w:szCs w:val="21"/>
        </w:rPr>
        <w:t xml:space="preserve">implementation </w:t>
      </w:r>
      <w:r w:rsidR="00016BC7" w:rsidRPr="009C7797">
        <w:rPr>
          <w:rFonts w:ascii="Arial" w:hAnsi="Arial" w:cs="Arial"/>
          <w:b/>
          <w:color w:val="000000" w:themeColor="text1"/>
          <w:sz w:val="21"/>
          <w:szCs w:val="21"/>
        </w:rPr>
        <w:t xml:space="preserve">of </w:t>
      </w:r>
      <w:r w:rsidR="00352331" w:rsidRPr="009C7797">
        <w:rPr>
          <w:rFonts w:ascii="Arial" w:hAnsi="Arial" w:cs="Arial"/>
          <w:b/>
          <w:color w:val="000000" w:themeColor="text1"/>
          <w:sz w:val="21"/>
          <w:szCs w:val="21"/>
        </w:rPr>
        <w:t xml:space="preserve">WASH activities </w:t>
      </w:r>
      <w:r w:rsidR="00016BC7" w:rsidRPr="009C7797">
        <w:rPr>
          <w:rFonts w:ascii="Arial" w:hAnsi="Arial" w:cs="Arial"/>
          <w:b/>
          <w:color w:val="000000" w:themeColor="text1"/>
          <w:sz w:val="21"/>
          <w:szCs w:val="21"/>
        </w:rPr>
        <w:t>in Viet Nam</w:t>
      </w:r>
    </w:p>
    <w:p w14:paraId="7E16E1E9" w14:textId="77777777" w:rsidR="00352331" w:rsidRPr="009C7797" w:rsidRDefault="00352331" w:rsidP="00353354">
      <w:pPr>
        <w:spacing w:line="320" w:lineRule="exact"/>
        <w:jc w:val="both"/>
        <w:rPr>
          <w:rFonts w:ascii="Arial" w:hAnsi="Arial" w:cs="Arial"/>
          <w:b/>
          <w:sz w:val="21"/>
          <w:szCs w:val="21"/>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6390"/>
      </w:tblGrid>
      <w:tr w:rsidR="00352331" w:rsidRPr="009C7797" w14:paraId="5A4884DB"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CA2F892"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Title</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13270070" w14:textId="6D7478DA"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color w:val="000000"/>
                <w:sz w:val="21"/>
                <w:szCs w:val="21"/>
              </w:rPr>
              <w:t xml:space="preserve">Support </w:t>
            </w:r>
            <w:r w:rsidR="003743D8" w:rsidRPr="009C7797">
              <w:rPr>
                <w:rFonts w:ascii="Arial" w:hAnsi="Arial" w:cs="Arial"/>
                <w:color w:val="000000"/>
                <w:sz w:val="21"/>
                <w:szCs w:val="21"/>
              </w:rPr>
              <w:t xml:space="preserve">WASH </w:t>
            </w:r>
            <w:r w:rsidRPr="009C7797">
              <w:rPr>
                <w:rFonts w:ascii="Arial" w:hAnsi="Arial" w:cs="Arial"/>
                <w:color w:val="000000"/>
                <w:sz w:val="21"/>
                <w:szCs w:val="21"/>
              </w:rPr>
              <w:t>provincial</w:t>
            </w:r>
            <w:r w:rsidR="003743D8" w:rsidRPr="009C7797">
              <w:rPr>
                <w:rFonts w:ascii="Arial" w:hAnsi="Arial" w:cs="Arial"/>
                <w:color w:val="000000"/>
                <w:sz w:val="21"/>
                <w:szCs w:val="21"/>
              </w:rPr>
              <w:t xml:space="preserve"> and school activities</w:t>
            </w:r>
            <w:r w:rsidRPr="009C7797">
              <w:rPr>
                <w:rFonts w:ascii="Arial" w:hAnsi="Arial" w:cs="Arial"/>
                <w:color w:val="000000"/>
                <w:sz w:val="21"/>
                <w:szCs w:val="21"/>
              </w:rPr>
              <w:t xml:space="preserve"> and WASH in emergency response in Viet Nam </w:t>
            </w:r>
          </w:p>
        </w:tc>
      </w:tr>
      <w:tr w:rsidR="00352331" w:rsidRPr="009C7797" w14:paraId="07CACFF2"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B1D99EE"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Purpose</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29A7072B" w14:textId="32031CB1"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color w:val="000000"/>
                <w:sz w:val="21"/>
                <w:szCs w:val="21"/>
                <w:lang w:val="en-GB"/>
              </w:rPr>
              <w:t>UNICEF Viet Nam is seeking an individual </w:t>
            </w:r>
            <w:r w:rsidRPr="009C7797">
              <w:rPr>
                <w:rFonts w:ascii="Arial" w:hAnsi="Arial" w:cs="Arial"/>
                <w:color w:val="000000"/>
                <w:sz w:val="21"/>
                <w:szCs w:val="21"/>
              </w:rPr>
              <w:t xml:space="preserve">consultant to support the planning and deployment of WASH </w:t>
            </w:r>
            <w:r w:rsidR="00AE748B" w:rsidRPr="009C7797">
              <w:rPr>
                <w:rFonts w:ascii="Arial" w:hAnsi="Arial" w:cs="Arial"/>
                <w:color w:val="000000"/>
                <w:sz w:val="21"/>
                <w:szCs w:val="21"/>
              </w:rPr>
              <w:t xml:space="preserve">activities </w:t>
            </w:r>
            <w:r w:rsidRPr="009C7797">
              <w:rPr>
                <w:rFonts w:ascii="Arial" w:hAnsi="Arial" w:cs="Arial"/>
                <w:color w:val="000000"/>
                <w:sz w:val="21"/>
                <w:szCs w:val="21"/>
              </w:rPr>
              <w:t>in Viet Nam in 2021-2022 </w:t>
            </w:r>
          </w:p>
        </w:tc>
      </w:tr>
      <w:tr w:rsidR="00352331" w:rsidRPr="009C7797" w14:paraId="5C228C68"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24DADEE"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Location</w:t>
            </w:r>
            <w:r w:rsidRPr="009C7797">
              <w:rPr>
                <w:rFonts w:ascii="Arial" w:hAnsi="Arial" w:cs="Arial"/>
                <w:sz w:val="21"/>
                <w:szCs w:val="21"/>
              </w:rPr>
              <w:t xml:space="preserve">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29166B63"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Based in Ha Noi </w:t>
            </w:r>
          </w:p>
        </w:tc>
      </w:tr>
      <w:tr w:rsidR="00352331" w:rsidRPr="009C7797" w14:paraId="14AAEF23"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4714AA6"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Duration</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7949861D"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11.5 months (with possible extension)  </w:t>
            </w:r>
          </w:p>
        </w:tc>
      </w:tr>
      <w:tr w:rsidR="00352331" w:rsidRPr="009C7797" w14:paraId="35A85592"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CA4DB11"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Start Date</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5B7514B5"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5 Sep 2021- 20 August 2022 </w:t>
            </w:r>
          </w:p>
        </w:tc>
      </w:tr>
      <w:tr w:rsidR="00352331" w:rsidRPr="009C7797" w14:paraId="56417074"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5E79882"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Reporting to</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70D27E3A"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Water, Sanitation and Hygiene, CSD Programme, UNICEF </w:t>
            </w:r>
          </w:p>
        </w:tc>
      </w:tr>
      <w:tr w:rsidR="00352331" w:rsidRPr="009C7797" w14:paraId="23574A45"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783F5DF"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WBS/PBA </w:t>
            </w:r>
            <w:r w:rsidRPr="009C7797">
              <w:rPr>
                <w:rFonts w:ascii="Arial" w:hAnsi="Arial" w:cs="Arial"/>
                <w:sz w:val="21"/>
                <w:szCs w:val="21"/>
              </w:rPr>
              <w:t> </w:t>
            </w:r>
          </w:p>
          <w:p w14:paraId="0C7C3CCA"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Funding Expiry Date</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1534BD85" w14:textId="284D280D"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 5200/A0/05/881/004/018 SC189906, 31</w:t>
            </w:r>
            <w:r w:rsidR="005F67B1" w:rsidRPr="009C7797">
              <w:rPr>
                <w:rFonts w:ascii="Arial" w:hAnsi="Arial" w:cs="Arial"/>
                <w:sz w:val="21"/>
                <w:szCs w:val="21"/>
              </w:rPr>
              <w:t>/</w:t>
            </w:r>
            <w:r w:rsidRPr="009C7797">
              <w:rPr>
                <w:rFonts w:ascii="Arial" w:hAnsi="Arial" w:cs="Arial"/>
                <w:sz w:val="21"/>
                <w:szCs w:val="21"/>
              </w:rPr>
              <w:t>12</w:t>
            </w:r>
            <w:r w:rsidR="005F67B1" w:rsidRPr="009C7797">
              <w:rPr>
                <w:rFonts w:ascii="Arial" w:hAnsi="Arial" w:cs="Arial"/>
                <w:sz w:val="21"/>
                <w:szCs w:val="21"/>
              </w:rPr>
              <w:t>/</w:t>
            </w:r>
            <w:r w:rsidRPr="009C7797">
              <w:rPr>
                <w:rFonts w:ascii="Arial" w:hAnsi="Arial" w:cs="Arial"/>
                <w:sz w:val="21"/>
                <w:szCs w:val="21"/>
              </w:rPr>
              <w:t>202</w:t>
            </w:r>
            <w:r w:rsidR="005F67B1" w:rsidRPr="009C7797">
              <w:rPr>
                <w:rFonts w:ascii="Arial" w:hAnsi="Arial" w:cs="Arial"/>
                <w:sz w:val="21"/>
                <w:szCs w:val="21"/>
              </w:rPr>
              <w:t>2</w:t>
            </w:r>
            <w:r w:rsidRPr="009C7797">
              <w:rPr>
                <w:rFonts w:ascii="Arial" w:hAnsi="Arial" w:cs="Arial"/>
                <w:sz w:val="21"/>
                <w:szCs w:val="21"/>
              </w:rPr>
              <w:t xml:space="preserve"> WASH Thematic</w:t>
            </w:r>
          </w:p>
        </w:tc>
      </w:tr>
      <w:tr w:rsidR="00352331" w:rsidRPr="009C7797" w14:paraId="4B8B1825"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66C90052"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Project and activity codes</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481E4007"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N/A</w:t>
            </w:r>
          </w:p>
        </w:tc>
      </w:tr>
      <w:tr w:rsidR="00352331" w:rsidRPr="009C7797" w14:paraId="4E0404FD" w14:textId="77777777" w:rsidTr="00717803">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22A27D9"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sz w:val="21"/>
                <w:szCs w:val="21"/>
              </w:rPr>
              <w:t>General Ledger number</w:t>
            </w:r>
            <w:r w:rsidRPr="009C7797">
              <w:rPr>
                <w:rFonts w:ascii="Arial" w:hAnsi="Arial" w:cs="Arial"/>
                <w:sz w:val="21"/>
                <w:szCs w:val="21"/>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16477299"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 </w:t>
            </w:r>
          </w:p>
        </w:tc>
      </w:tr>
    </w:tbl>
    <w:p w14:paraId="5FD4DDC9" w14:textId="4EE5994F" w:rsidR="007D552B" w:rsidRPr="009C7797" w:rsidRDefault="007D552B" w:rsidP="00353354">
      <w:pPr>
        <w:spacing w:line="320" w:lineRule="exact"/>
        <w:jc w:val="both"/>
        <w:rPr>
          <w:rFonts w:ascii="Arial" w:hAnsi="Arial" w:cs="Arial"/>
          <w:sz w:val="21"/>
          <w:szCs w:val="21"/>
        </w:rPr>
      </w:pPr>
    </w:p>
    <w:p w14:paraId="044D52B9" w14:textId="77777777" w:rsidR="007D552B" w:rsidRPr="009C7797" w:rsidRDefault="007D552B" w:rsidP="00353354">
      <w:pPr>
        <w:jc w:val="both"/>
        <w:rPr>
          <w:rFonts w:ascii="Arial" w:hAnsi="Arial" w:cs="Arial"/>
          <w:b/>
          <w:color w:val="009CFD"/>
          <w:sz w:val="21"/>
          <w:szCs w:val="21"/>
        </w:rPr>
      </w:pPr>
      <w:r w:rsidRPr="009C7797">
        <w:rPr>
          <w:rFonts w:ascii="Arial" w:hAnsi="Arial" w:cs="Arial"/>
          <w:b/>
          <w:color w:val="009CFD"/>
          <w:sz w:val="21"/>
          <w:szCs w:val="21"/>
        </w:rPr>
        <w:t>Background</w:t>
      </w:r>
    </w:p>
    <w:p w14:paraId="46A88DA7" w14:textId="33064115" w:rsidR="00353354" w:rsidRPr="009C7797" w:rsidRDefault="004C7E9C" w:rsidP="00353354">
      <w:pPr>
        <w:jc w:val="both"/>
        <w:rPr>
          <w:rFonts w:ascii="Arial" w:hAnsi="Arial" w:cs="Arial"/>
          <w:sz w:val="21"/>
          <w:szCs w:val="21"/>
        </w:rPr>
      </w:pPr>
      <w:r w:rsidRPr="009C7797">
        <w:rPr>
          <w:rFonts w:ascii="Arial" w:hAnsi="Arial" w:cs="Arial"/>
          <w:color w:val="222222"/>
          <w:sz w:val="21"/>
          <w:szCs w:val="21"/>
          <w:shd w:val="clear" w:color="auto" w:fill="FFFFFF"/>
        </w:rPr>
        <w:t xml:space="preserve">Over the past two decades, Viet Nam has made tremendous progress in increasing the coverage of water supply and sanitation. </w:t>
      </w:r>
      <w:r w:rsidR="00AE748B" w:rsidRPr="009C7797">
        <w:rPr>
          <w:rFonts w:ascii="Arial" w:hAnsi="Arial" w:cs="Arial"/>
          <w:color w:val="222222"/>
          <w:sz w:val="21"/>
          <w:szCs w:val="21"/>
          <w:shd w:val="clear" w:color="auto" w:fill="FFFFFF"/>
        </w:rPr>
        <w:t xml:space="preserve">Following </w:t>
      </w:r>
      <w:r w:rsidR="00796465" w:rsidRPr="009C7797">
        <w:rPr>
          <w:rFonts w:ascii="Arial" w:hAnsi="Arial" w:cs="Arial"/>
          <w:color w:val="222222"/>
          <w:sz w:val="21"/>
          <w:szCs w:val="21"/>
          <w:shd w:val="clear" w:color="auto" w:fill="FFFFFF"/>
        </w:rPr>
        <w:t xml:space="preserve">Joint </w:t>
      </w:r>
      <w:r w:rsidR="00AE748B" w:rsidRPr="009C7797">
        <w:rPr>
          <w:rFonts w:ascii="Arial" w:hAnsi="Arial" w:cs="Arial"/>
          <w:color w:val="222222"/>
          <w:sz w:val="21"/>
          <w:szCs w:val="21"/>
          <w:shd w:val="clear" w:color="auto" w:fill="FFFFFF"/>
        </w:rPr>
        <w:t xml:space="preserve">Monitoring Report 2020, </w:t>
      </w:r>
      <w:r w:rsidR="00AE748B" w:rsidRPr="009C7797">
        <w:rPr>
          <w:rFonts w:ascii="Arial" w:hAnsi="Arial" w:cs="Arial"/>
          <w:sz w:val="21"/>
          <w:szCs w:val="21"/>
        </w:rPr>
        <w:t>Viet Nam is likely on track to achieve universal basic water and sanitation services by 2030 with an increase at the annual rate of 0.8% and 1.9%, respectively.  In 2020, there were 90% of the population with improved water on their premises regardless of geographical locations (urban/rural) and 89% with improved sanitation facilities. However, issues are still there</w:t>
      </w:r>
      <w:r w:rsidR="00796465" w:rsidRPr="009C7797">
        <w:rPr>
          <w:rFonts w:ascii="Arial" w:hAnsi="Arial" w:cs="Arial"/>
          <w:sz w:val="21"/>
          <w:szCs w:val="21"/>
        </w:rPr>
        <w:t xml:space="preserve">: </w:t>
      </w:r>
      <w:r w:rsidR="00AE748B" w:rsidRPr="009C7797">
        <w:rPr>
          <w:rFonts w:ascii="Arial" w:hAnsi="Arial" w:cs="Arial"/>
          <w:sz w:val="21"/>
          <w:szCs w:val="21"/>
        </w:rPr>
        <w:t xml:space="preserve">data on safely managed water and sanitation (the end SDGs) are not available, particularly in quality of water and on the off-site treatment of fecal sludge. In addition, there are differences in water and sanitation </w:t>
      </w:r>
      <w:r w:rsidR="00570439" w:rsidRPr="009C7797">
        <w:rPr>
          <w:rFonts w:ascii="Arial" w:hAnsi="Arial" w:cs="Arial"/>
          <w:sz w:val="21"/>
          <w:szCs w:val="21"/>
        </w:rPr>
        <w:t>access between</w:t>
      </w:r>
      <w:r w:rsidR="00AE748B" w:rsidRPr="009C7797">
        <w:rPr>
          <w:rFonts w:ascii="Arial" w:hAnsi="Arial" w:cs="Arial"/>
          <w:sz w:val="21"/>
          <w:szCs w:val="21"/>
        </w:rPr>
        <w:t xml:space="preserve"> urban and rural. Nearly 2.5 million people in the rural areas cannot access basic water, and 10 million people still cannot access basic sanitation facilities, among which the majority live in rural areas. Furthermore, almost 13.6 million people continue to live without access to basic hygiene services (availability of a handwashing facility with soap and water at home).</w:t>
      </w:r>
      <w:r w:rsidR="00353354" w:rsidRPr="009C7797">
        <w:rPr>
          <w:rFonts w:ascii="Arial" w:hAnsi="Arial" w:cs="Arial"/>
          <w:sz w:val="21"/>
          <w:szCs w:val="21"/>
        </w:rPr>
        <w:t xml:space="preserve"> With the increasing national capacity to invest its own resource for the development programs, UNICEF is increasing its role in upstream advocacy and technical assistance to eliminate barriers and bottlenecks across sectors including in the water, </w:t>
      </w:r>
      <w:proofErr w:type="gramStart"/>
      <w:r w:rsidR="00353354" w:rsidRPr="009C7797">
        <w:rPr>
          <w:rFonts w:ascii="Arial" w:hAnsi="Arial" w:cs="Arial"/>
          <w:sz w:val="21"/>
          <w:szCs w:val="21"/>
        </w:rPr>
        <w:t>sanitation</w:t>
      </w:r>
      <w:proofErr w:type="gramEnd"/>
      <w:r w:rsidR="00353354" w:rsidRPr="009C7797">
        <w:rPr>
          <w:rFonts w:ascii="Arial" w:hAnsi="Arial" w:cs="Arial"/>
          <w:sz w:val="21"/>
          <w:szCs w:val="21"/>
        </w:rPr>
        <w:t xml:space="preserve"> and hygiene (WASH).</w:t>
      </w:r>
    </w:p>
    <w:p w14:paraId="68A02253" w14:textId="4B4F080C" w:rsidR="00AE748B" w:rsidRPr="009C7797" w:rsidRDefault="00AE748B" w:rsidP="00353354">
      <w:pPr>
        <w:jc w:val="both"/>
        <w:rPr>
          <w:rFonts w:ascii="Arial" w:hAnsi="Arial" w:cs="Arial"/>
          <w:sz w:val="21"/>
          <w:szCs w:val="21"/>
        </w:rPr>
      </w:pPr>
    </w:p>
    <w:p w14:paraId="75B3B02D" w14:textId="363F8BE9" w:rsidR="005F4CF9" w:rsidRPr="009C7797" w:rsidRDefault="004C7E9C" w:rsidP="005F4CF9">
      <w:pPr>
        <w:jc w:val="both"/>
        <w:textAlignment w:val="baseline"/>
        <w:rPr>
          <w:rFonts w:ascii="Arial" w:hAnsi="Arial" w:cs="Arial"/>
          <w:color w:val="222222"/>
          <w:sz w:val="21"/>
          <w:szCs w:val="21"/>
        </w:rPr>
      </w:pPr>
      <w:r w:rsidRPr="009C7797">
        <w:rPr>
          <w:rFonts w:ascii="Arial" w:hAnsi="Arial" w:cs="Arial"/>
          <w:color w:val="222222"/>
          <w:sz w:val="21"/>
          <w:szCs w:val="21"/>
        </w:rPr>
        <w:t>UNICEF is developing a new </w:t>
      </w:r>
      <w:r w:rsidRPr="009C7797">
        <w:rPr>
          <w:rFonts w:ascii="Arial" w:hAnsi="Arial" w:cs="Arial"/>
          <w:b/>
          <w:bCs/>
          <w:color w:val="222222"/>
          <w:sz w:val="21"/>
          <w:szCs w:val="21"/>
        </w:rPr>
        <w:t>Country Development Partnership Plan for 2022-2026</w:t>
      </w:r>
      <w:r w:rsidRPr="009C7797">
        <w:rPr>
          <w:rFonts w:ascii="Arial" w:hAnsi="Arial" w:cs="Arial"/>
          <w:color w:val="222222"/>
          <w:sz w:val="21"/>
          <w:szCs w:val="21"/>
        </w:rPr>
        <w:t xml:space="preserve">. The Child Survival and Development </w:t>
      </w:r>
      <w:proofErr w:type="spellStart"/>
      <w:r w:rsidRPr="009C7797">
        <w:rPr>
          <w:rFonts w:ascii="Arial" w:hAnsi="Arial" w:cs="Arial"/>
          <w:color w:val="222222"/>
          <w:sz w:val="21"/>
          <w:szCs w:val="21"/>
        </w:rPr>
        <w:t>programme</w:t>
      </w:r>
      <w:proofErr w:type="spellEnd"/>
      <w:r w:rsidRPr="009C7797">
        <w:rPr>
          <w:rFonts w:ascii="Arial" w:hAnsi="Arial" w:cs="Arial"/>
          <w:color w:val="222222"/>
          <w:sz w:val="21"/>
          <w:szCs w:val="21"/>
        </w:rPr>
        <w:t xml:space="preserve"> will shift to a stronger public health approach, with an increased focus on strengthening primary health care, prioritizing results at-scale in nutrition and WASH. Increased focus will be given to public financing, policy reform, expanded partnerships – including with the private sector, and social norm change in critical priority areas such as addressing stunting.  The WASH </w:t>
      </w:r>
      <w:proofErr w:type="spellStart"/>
      <w:r w:rsidRPr="009C7797">
        <w:rPr>
          <w:rFonts w:ascii="Arial" w:hAnsi="Arial" w:cs="Arial"/>
          <w:color w:val="222222"/>
          <w:sz w:val="21"/>
          <w:szCs w:val="21"/>
        </w:rPr>
        <w:t>programme</w:t>
      </w:r>
      <w:proofErr w:type="spellEnd"/>
      <w:r w:rsidRPr="009C7797">
        <w:rPr>
          <w:rFonts w:ascii="Arial" w:hAnsi="Arial" w:cs="Arial"/>
          <w:color w:val="222222"/>
          <w:sz w:val="21"/>
          <w:szCs w:val="21"/>
        </w:rPr>
        <w:t xml:space="preserve"> will</w:t>
      </w:r>
      <w:r w:rsidR="00093D92" w:rsidRPr="009C7797">
        <w:rPr>
          <w:rFonts w:ascii="Arial" w:hAnsi="Arial" w:cs="Arial"/>
          <w:color w:val="222222"/>
          <w:sz w:val="21"/>
          <w:szCs w:val="21"/>
        </w:rPr>
        <w:t xml:space="preserve"> </w:t>
      </w:r>
      <w:r w:rsidRPr="009C7797">
        <w:rPr>
          <w:rFonts w:ascii="Arial" w:hAnsi="Arial" w:cs="Arial"/>
          <w:color w:val="222222"/>
          <w:sz w:val="21"/>
          <w:szCs w:val="21"/>
        </w:rPr>
        <w:t xml:space="preserve">shift its focus </w:t>
      </w:r>
      <w:r w:rsidR="002A63A2" w:rsidRPr="009C7797">
        <w:rPr>
          <w:rFonts w:ascii="Arial" w:hAnsi="Arial" w:cs="Arial"/>
          <w:color w:val="222222"/>
          <w:sz w:val="21"/>
          <w:szCs w:val="21"/>
        </w:rPr>
        <w:t>to</w:t>
      </w:r>
      <w:r w:rsidRPr="009C7797">
        <w:rPr>
          <w:rFonts w:ascii="Arial" w:hAnsi="Arial" w:cs="Arial"/>
          <w:color w:val="222222"/>
          <w:sz w:val="21"/>
          <w:szCs w:val="21"/>
        </w:rPr>
        <w:t xml:space="preserve"> align with new areas of work, including privatization, sector financing, public-private partnerships, climate resilience, among others.</w:t>
      </w:r>
      <w:r w:rsidR="00093D92" w:rsidRPr="009C7797">
        <w:rPr>
          <w:rFonts w:ascii="Arial" w:hAnsi="Arial" w:cs="Arial"/>
          <w:color w:val="222222"/>
          <w:sz w:val="21"/>
          <w:szCs w:val="21"/>
        </w:rPr>
        <w:t xml:space="preserve"> </w:t>
      </w:r>
      <w:r w:rsidR="00353354" w:rsidRPr="009C7797">
        <w:rPr>
          <w:rFonts w:ascii="Arial" w:hAnsi="Arial" w:cs="Arial"/>
          <w:color w:val="222222"/>
          <w:sz w:val="21"/>
          <w:szCs w:val="21"/>
        </w:rPr>
        <w:t xml:space="preserve">WASH in emergency is also one of top priority for </w:t>
      </w:r>
      <w:r w:rsidR="00646F93" w:rsidRPr="009C7797">
        <w:rPr>
          <w:rFonts w:ascii="Arial" w:hAnsi="Arial" w:cs="Arial"/>
          <w:color w:val="222222"/>
          <w:sz w:val="21"/>
          <w:szCs w:val="21"/>
        </w:rPr>
        <w:t>UNICEF to</w:t>
      </w:r>
      <w:r w:rsidR="00353354" w:rsidRPr="009C7797">
        <w:rPr>
          <w:rFonts w:ascii="Arial" w:hAnsi="Arial" w:cs="Arial"/>
          <w:color w:val="222222"/>
          <w:sz w:val="21"/>
          <w:szCs w:val="21"/>
        </w:rPr>
        <w:t xml:space="preserve"> act as sector lead and supplies provision for life saving support to vulnerable people, particularly children and women. </w:t>
      </w:r>
      <w:r w:rsidR="00724018" w:rsidRPr="009C7797">
        <w:rPr>
          <w:rFonts w:ascii="Arial" w:hAnsi="Arial" w:cs="Arial"/>
          <w:color w:val="222222"/>
          <w:sz w:val="21"/>
          <w:szCs w:val="21"/>
        </w:rPr>
        <w:t xml:space="preserve">UNICEF WASH program </w:t>
      </w:r>
      <w:r w:rsidR="00FA382C" w:rsidRPr="009C7797">
        <w:rPr>
          <w:rFonts w:ascii="Arial" w:hAnsi="Arial" w:cs="Arial"/>
          <w:color w:val="222222"/>
          <w:sz w:val="21"/>
          <w:szCs w:val="21"/>
        </w:rPr>
        <w:t xml:space="preserve">will be </w:t>
      </w:r>
      <w:r w:rsidR="00D17D3D" w:rsidRPr="009C7797">
        <w:rPr>
          <w:rFonts w:ascii="Arial" w:hAnsi="Arial" w:cs="Arial"/>
          <w:color w:val="222222"/>
          <w:sz w:val="21"/>
          <w:szCs w:val="21"/>
        </w:rPr>
        <w:t>at</w:t>
      </w:r>
      <w:r w:rsidR="00FA382C" w:rsidRPr="009C7797">
        <w:rPr>
          <w:rFonts w:ascii="Arial" w:hAnsi="Arial" w:cs="Arial"/>
          <w:color w:val="222222"/>
          <w:sz w:val="21"/>
          <w:szCs w:val="21"/>
        </w:rPr>
        <w:t xml:space="preserve"> both national and subnational </w:t>
      </w:r>
      <w:r w:rsidR="00D17D3D" w:rsidRPr="009C7797">
        <w:rPr>
          <w:rFonts w:ascii="Arial" w:hAnsi="Arial" w:cs="Arial"/>
          <w:color w:val="222222"/>
          <w:sz w:val="21"/>
          <w:szCs w:val="21"/>
        </w:rPr>
        <w:t xml:space="preserve">lever, while national lever will focus on advocacy, policy development, sector coordination, </w:t>
      </w:r>
      <w:r w:rsidR="00F85FEB" w:rsidRPr="009C7797">
        <w:rPr>
          <w:rFonts w:ascii="Arial" w:hAnsi="Arial" w:cs="Arial"/>
          <w:color w:val="222222"/>
          <w:sz w:val="21"/>
          <w:szCs w:val="21"/>
        </w:rPr>
        <w:t xml:space="preserve">at sub national lever, UNICEF </w:t>
      </w:r>
      <w:r w:rsidR="00D17D3D" w:rsidRPr="009C7797">
        <w:rPr>
          <w:rFonts w:ascii="Arial" w:hAnsi="Arial" w:cs="Arial"/>
          <w:color w:val="222222"/>
          <w:sz w:val="21"/>
          <w:szCs w:val="21"/>
        </w:rPr>
        <w:t xml:space="preserve">will </w:t>
      </w:r>
      <w:r w:rsidR="00724018" w:rsidRPr="009C7797">
        <w:rPr>
          <w:rFonts w:ascii="Arial" w:hAnsi="Arial" w:cs="Arial"/>
          <w:color w:val="222222"/>
          <w:sz w:val="21"/>
          <w:szCs w:val="21"/>
        </w:rPr>
        <w:t>prioritize</w:t>
      </w:r>
      <w:r w:rsidR="00D17D3D" w:rsidRPr="009C7797">
        <w:rPr>
          <w:rFonts w:ascii="Arial" w:hAnsi="Arial" w:cs="Arial"/>
          <w:color w:val="222222"/>
          <w:sz w:val="21"/>
          <w:szCs w:val="21"/>
        </w:rPr>
        <w:t xml:space="preserve"> service delivery</w:t>
      </w:r>
      <w:r w:rsidR="00F85FEB" w:rsidRPr="009C7797">
        <w:rPr>
          <w:rFonts w:ascii="Arial" w:hAnsi="Arial" w:cs="Arial"/>
          <w:color w:val="222222"/>
          <w:sz w:val="21"/>
          <w:szCs w:val="21"/>
        </w:rPr>
        <w:t xml:space="preserve">, innovation </w:t>
      </w:r>
      <w:r w:rsidR="00724018" w:rsidRPr="009C7797">
        <w:rPr>
          <w:rFonts w:ascii="Arial" w:hAnsi="Arial" w:cs="Arial"/>
          <w:color w:val="222222"/>
          <w:sz w:val="21"/>
          <w:szCs w:val="21"/>
        </w:rPr>
        <w:t xml:space="preserve">demonstration and scaling up </w:t>
      </w:r>
      <w:r w:rsidR="005F4CF9" w:rsidRPr="009C7797">
        <w:rPr>
          <w:rFonts w:ascii="Arial" w:hAnsi="Arial" w:cs="Arial"/>
          <w:color w:val="222222"/>
          <w:sz w:val="21"/>
          <w:szCs w:val="21"/>
        </w:rPr>
        <w:t>covering</w:t>
      </w:r>
      <w:r w:rsidR="00D17D3D" w:rsidRPr="009C7797">
        <w:rPr>
          <w:rFonts w:ascii="Arial" w:hAnsi="Arial" w:cs="Arial"/>
          <w:color w:val="222222"/>
          <w:sz w:val="21"/>
          <w:szCs w:val="21"/>
        </w:rPr>
        <w:t xml:space="preserve"> safely  managed</w:t>
      </w:r>
      <w:r w:rsidR="005F4CF9" w:rsidRPr="009C7797">
        <w:rPr>
          <w:rFonts w:ascii="Arial" w:hAnsi="Arial" w:cs="Arial"/>
          <w:color w:val="222222"/>
          <w:sz w:val="21"/>
          <w:szCs w:val="21"/>
        </w:rPr>
        <w:t xml:space="preserve"> water</w:t>
      </w:r>
      <w:r w:rsidR="00D17D3D" w:rsidRPr="009C7797">
        <w:rPr>
          <w:rFonts w:ascii="Arial" w:hAnsi="Arial" w:cs="Arial"/>
          <w:color w:val="222222"/>
          <w:sz w:val="21"/>
          <w:szCs w:val="21"/>
        </w:rPr>
        <w:t xml:space="preserve"> and sanitation and </w:t>
      </w:r>
      <w:r w:rsidR="005F4CF9" w:rsidRPr="009C7797">
        <w:rPr>
          <w:rFonts w:ascii="Arial" w:hAnsi="Arial" w:cs="Arial"/>
          <w:color w:val="222222"/>
          <w:sz w:val="21"/>
          <w:szCs w:val="21"/>
        </w:rPr>
        <w:t>promotion of personal hygiene at school and community.</w:t>
      </w:r>
    </w:p>
    <w:p w14:paraId="097AAC75" w14:textId="77777777" w:rsidR="005F4CF9" w:rsidRPr="009C7797" w:rsidRDefault="005F4CF9" w:rsidP="005F4CF9">
      <w:pPr>
        <w:jc w:val="both"/>
        <w:rPr>
          <w:rFonts w:ascii="Arial" w:hAnsi="Arial" w:cs="Arial"/>
          <w:color w:val="222222"/>
          <w:sz w:val="21"/>
          <w:szCs w:val="21"/>
        </w:rPr>
      </w:pPr>
      <w:r w:rsidRPr="009C7797">
        <w:rPr>
          <w:rFonts w:ascii="Arial" w:hAnsi="Arial" w:cs="Arial"/>
          <w:color w:val="222222"/>
          <w:sz w:val="21"/>
          <w:szCs w:val="21"/>
        </w:rPr>
        <w:t> </w:t>
      </w:r>
    </w:p>
    <w:p w14:paraId="47603848" w14:textId="77777777" w:rsidR="00353354" w:rsidRPr="009C7797" w:rsidRDefault="00353354" w:rsidP="00353354">
      <w:pPr>
        <w:widowControl w:val="0"/>
        <w:jc w:val="both"/>
        <w:rPr>
          <w:rFonts w:ascii="Arial" w:hAnsi="Arial" w:cs="Arial"/>
          <w:color w:val="222222"/>
          <w:sz w:val="21"/>
          <w:szCs w:val="21"/>
        </w:rPr>
      </w:pPr>
    </w:p>
    <w:p w14:paraId="38A5A283" w14:textId="500E1D38" w:rsidR="004C7E9C" w:rsidRPr="009C7797" w:rsidRDefault="004C7E9C" w:rsidP="00353354">
      <w:pPr>
        <w:keepNext/>
        <w:widowControl w:val="0"/>
        <w:spacing w:after="120"/>
        <w:jc w:val="both"/>
        <w:rPr>
          <w:rFonts w:ascii="Arial" w:hAnsi="Arial" w:cs="Arial"/>
          <w:color w:val="222222"/>
          <w:sz w:val="21"/>
          <w:szCs w:val="21"/>
        </w:rPr>
      </w:pPr>
      <w:r w:rsidRPr="009C7797">
        <w:rPr>
          <w:rFonts w:ascii="Arial" w:hAnsi="Arial" w:cs="Arial"/>
          <w:color w:val="222222"/>
          <w:sz w:val="21"/>
          <w:szCs w:val="21"/>
        </w:rPr>
        <w:t xml:space="preserve">As a trusted, long-term partner of the Government in Viet Nam, UNICEF is committed to providing support for MARD, </w:t>
      </w:r>
      <w:proofErr w:type="spellStart"/>
      <w:r w:rsidRPr="009C7797">
        <w:rPr>
          <w:rFonts w:ascii="Arial" w:hAnsi="Arial" w:cs="Arial"/>
          <w:color w:val="222222"/>
          <w:sz w:val="21"/>
          <w:szCs w:val="21"/>
        </w:rPr>
        <w:t>MoH</w:t>
      </w:r>
      <w:proofErr w:type="spellEnd"/>
      <w:r w:rsidRPr="009C7797">
        <w:rPr>
          <w:rFonts w:ascii="Arial" w:hAnsi="Arial" w:cs="Arial"/>
          <w:color w:val="222222"/>
          <w:sz w:val="21"/>
          <w:szCs w:val="21"/>
        </w:rPr>
        <w:t xml:space="preserve">, </w:t>
      </w:r>
      <w:proofErr w:type="spellStart"/>
      <w:r w:rsidRPr="009C7797">
        <w:rPr>
          <w:rFonts w:ascii="Arial" w:hAnsi="Arial" w:cs="Arial"/>
          <w:color w:val="222222"/>
          <w:sz w:val="21"/>
          <w:szCs w:val="21"/>
        </w:rPr>
        <w:t>MoET</w:t>
      </w:r>
      <w:proofErr w:type="spellEnd"/>
      <w:r w:rsidRPr="009C7797">
        <w:rPr>
          <w:rFonts w:ascii="Arial" w:hAnsi="Arial" w:cs="Arial"/>
          <w:color w:val="222222"/>
          <w:sz w:val="21"/>
          <w:szCs w:val="21"/>
        </w:rPr>
        <w:t xml:space="preserve"> and selected provinces to plan and implement the water supply, </w:t>
      </w:r>
      <w:proofErr w:type="gramStart"/>
      <w:r w:rsidRPr="009C7797">
        <w:rPr>
          <w:rFonts w:ascii="Arial" w:hAnsi="Arial" w:cs="Arial"/>
          <w:color w:val="222222"/>
          <w:sz w:val="21"/>
          <w:szCs w:val="21"/>
        </w:rPr>
        <w:t>sanitation</w:t>
      </w:r>
      <w:proofErr w:type="gramEnd"/>
      <w:r w:rsidRPr="009C7797">
        <w:rPr>
          <w:rFonts w:ascii="Arial" w:hAnsi="Arial" w:cs="Arial"/>
          <w:color w:val="222222"/>
          <w:sz w:val="21"/>
          <w:szCs w:val="21"/>
        </w:rPr>
        <w:t xml:space="preserve"> and hygiene </w:t>
      </w:r>
      <w:r w:rsidR="000F7038" w:rsidRPr="009C7797">
        <w:rPr>
          <w:rFonts w:ascii="Arial" w:hAnsi="Arial" w:cs="Arial"/>
          <w:color w:val="222222"/>
          <w:sz w:val="21"/>
          <w:szCs w:val="21"/>
        </w:rPr>
        <w:t>activities</w:t>
      </w:r>
      <w:r w:rsidRPr="009C7797">
        <w:rPr>
          <w:rFonts w:ascii="Arial" w:hAnsi="Arial" w:cs="Arial"/>
          <w:color w:val="222222"/>
          <w:sz w:val="21"/>
          <w:szCs w:val="21"/>
        </w:rPr>
        <w:t xml:space="preserve">. Given the workload of the WASH team is increasing to implement </w:t>
      </w:r>
      <w:r w:rsidRPr="009C7797">
        <w:rPr>
          <w:rFonts w:ascii="Arial" w:hAnsi="Arial" w:cs="Arial"/>
          <w:color w:val="222222"/>
          <w:sz w:val="21"/>
          <w:szCs w:val="21"/>
        </w:rPr>
        <w:lastRenderedPageBreak/>
        <w:t xml:space="preserve">the </w:t>
      </w:r>
      <w:r w:rsidR="000F7038" w:rsidRPr="009C7797">
        <w:rPr>
          <w:rFonts w:ascii="Arial" w:hAnsi="Arial" w:cs="Arial"/>
          <w:color w:val="222222"/>
          <w:sz w:val="21"/>
          <w:szCs w:val="21"/>
        </w:rPr>
        <w:t xml:space="preserve">final </w:t>
      </w:r>
      <w:r w:rsidRPr="009C7797">
        <w:rPr>
          <w:rFonts w:ascii="Arial" w:hAnsi="Arial" w:cs="Arial"/>
          <w:color w:val="222222"/>
          <w:sz w:val="21"/>
          <w:szCs w:val="21"/>
        </w:rPr>
        <w:t>year of the Vietnam Country program of Cooperation 2017 -2021 and develop new partnership phase</w:t>
      </w:r>
      <w:r w:rsidR="000F7038" w:rsidRPr="009C7797">
        <w:rPr>
          <w:rFonts w:ascii="Arial" w:hAnsi="Arial" w:cs="Arial"/>
          <w:color w:val="222222"/>
          <w:sz w:val="21"/>
          <w:szCs w:val="21"/>
        </w:rPr>
        <w:t xml:space="preserve"> 2022-2026</w:t>
      </w:r>
      <w:r w:rsidRPr="009C7797">
        <w:rPr>
          <w:rFonts w:ascii="Arial" w:hAnsi="Arial" w:cs="Arial"/>
          <w:color w:val="222222"/>
          <w:sz w:val="21"/>
          <w:szCs w:val="21"/>
        </w:rPr>
        <w:t xml:space="preserve">, UNICEF Viet Nam is looking for a National </w:t>
      </w:r>
      <w:r w:rsidR="000F7038" w:rsidRPr="009C7797">
        <w:rPr>
          <w:rFonts w:ascii="Arial" w:hAnsi="Arial" w:cs="Arial"/>
          <w:color w:val="222222"/>
          <w:sz w:val="21"/>
          <w:szCs w:val="21"/>
        </w:rPr>
        <w:t>Consultant</w:t>
      </w:r>
      <w:r w:rsidRPr="009C7797">
        <w:rPr>
          <w:rFonts w:ascii="Arial" w:hAnsi="Arial" w:cs="Arial"/>
          <w:color w:val="222222"/>
          <w:sz w:val="21"/>
          <w:szCs w:val="21"/>
        </w:rPr>
        <w:t>, to support UNICEF and government agency to plan and implement the Partnership Program</w:t>
      </w:r>
      <w:r w:rsidR="0029101D" w:rsidRPr="009C7797">
        <w:rPr>
          <w:rFonts w:ascii="Arial" w:hAnsi="Arial" w:cs="Arial"/>
          <w:color w:val="222222"/>
          <w:sz w:val="21"/>
          <w:szCs w:val="21"/>
        </w:rPr>
        <w:t xml:space="preserve"> in WASH</w:t>
      </w:r>
      <w:r w:rsidRPr="009C7797">
        <w:rPr>
          <w:rFonts w:ascii="Arial" w:hAnsi="Arial" w:cs="Arial"/>
          <w:color w:val="222222"/>
          <w:sz w:val="21"/>
          <w:szCs w:val="21"/>
        </w:rPr>
        <w:t xml:space="preserve"> </w:t>
      </w:r>
      <w:r w:rsidR="006D582A" w:rsidRPr="009C7797">
        <w:rPr>
          <w:rFonts w:ascii="Arial" w:hAnsi="Arial" w:cs="Arial"/>
          <w:color w:val="222222"/>
          <w:sz w:val="21"/>
          <w:szCs w:val="21"/>
        </w:rPr>
        <w:t>from</w:t>
      </w:r>
      <w:r w:rsidRPr="009C7797">
        <w:rPr>
          <w:rFonts w:ascii="Arial" w:hAnsi="Arial" w:cs="Arial"/>
          <w:color w:val="222222"/>
          <w:sz w:val="21"/>
          <w:szCs w:val="21"/>
        </w:rPr>
        <w:t xml:space="preserve"> 2021 onwards.</w:t>
      </w:r>
    </w:p>
    <w:p w14:paraId="6F35A853" w14:textId="7F9DD469" w:rsidR="00D21374" w:rsidRPr="009C7797" w:rsidRDefault="00D21374" w:rsidP="00353354">
      <w:pPr>
        <w:tabs>
          <w:tab w:val="left" w:pos="-1080"/>
          <w:tab w:val="left" w:pos="-720"/>
          <w:tab w:val="left" w:pos="0"/>
          <w:tab w:val="left" w:pos="720"/>
          <w:tab w:val="left" w:pos="1440"/>
          <w:tab w:val="left" w:pos="2160"/>
          <w:tab w:val="left" w:pos="2520"/>
          <w:tab w:val="left" w:pos="3600"/>
        </w:tabs>
        <w:spacing w:after="120"/>
        <w:jc w:val="both"/>
        <w:rPr>
          <w:rStyle w:val="fontstyle01"/>
          <w:rFonts w:ascii="Arial" w:hAnsi="Arial" w:cs="Arial"/>
          <w:b/>
          <w:bCs/>
          <w:color w:val="00B0F0"/>
          <w:sz w:val="21"/>
          <w:szCs w:val="21"/>
        </w:rPr>
      </w:pPr>
      <w:r w:rsidRPr="009C7797">
        <w:rPr>
          <w:rStyle w:val="fontstyle01"/>
          <w:rFonts w:ascii="Arial" w:hAnsi="Arial" w:cs="Arial"/>
          <w:b/>
          <w:bCs/>
          <w:color w:val="00B0F0"/>
          <w:sz w:val="21"/>
          <w:szCs w:val="21"/>
        </w:rPr>
        <w:t>Rationale</w:t>
      </w:r>
    </w:p>
    <w:p w14:paraId="27CD69ED" w14:textId="2DDEDCD7" w:rsidR="004C7E9C" w:rsidRPr="009C7797" w:rsidRDefault="004C7E9C" w:rsidP="00353354">
      <w:pPr>
        <w:spacing w:after="120"/>
        <w:jc w:val="both"/>
        <w:rPr>
          <w:rFonts w:ascii="Arial" w:hAnsi="Arial" w:cs="Arial"/>
          <w:color w:val="222222"/>
          <w:sz w:val="21"/>
          <w:szCs w:val="21"/>
          <w:shd w:val="clear" w:color="auto" w:fill="FFFFFF"/>
        </w:rPr>
      </w:pPr>
      <w:r w:rsidRPr="009C7797">
        <w:rPr>
          <w:rFonts w:ascii="Arial" w:hAnsi="Arial" w:cs="Arial"/>
          <w:color w:val="222222"/>
          <w:sz w:val="21"/>
          <w:szCs w:val="21"/>
          <w:shd w:val="clear" w:color="auto" w:fill="FFFFFF"/>
        </w:rPr>
        <w:t xml:space="preserve">Under the guidance of WASH Specialist, the incumbent will provide technical support to WASH team in development, implementation of water, </w:t>
      </w:r>
      <w:proofErr w:type="gramStart"/>
      <w:r w:rsidRPr="009C7797">
        <w:rPr>
          <w:rFonts w:ascii="Arial" w:hAnsi="Arial" w:cs="Arial"/>
          <w:color w:val="222222"/>
          <w:sz w:val="21"/>
          <w:szCs w:val="21"/>
          <w:shd w:val="clear" w:color="auto" w:fill="FFFFFF"/>
        </w:rPr>
        <w:t>sanitation</w:t>
      </w:r>
      <w:proofErr w:type="gramEnd"/>
      <w:r w:rsidRPr="009C7797">
        <w:rPr>
          <w:rFonts w:ascii="Arial" w:hAnsi="Arial" w:cs="Arial"/>
          <w:color w:val="222222"/>
          <w:sz w:val="21"/>
          <w:szCs w:val="21"/>
          <w:shd w:val="clear" w:color="auto" w:fill="FFFFFF"/>
        </w:rPr>
        <w:t xml:space="preserve"> and hygiene activities. The incumbent will help fill the growing needs for extending support to provincial WASH program, WASH at school,</w:t>
      </w:r>
      <w:r w:rsidR="000F7038" w:rsidRPr="009C7797">
        <w:rPr>
          <w:rFonts w:ascii="Arial" w:hAnsi="Arial" w:cs="Arial"/>
          <w:color w:val="222222"/>
          <w:sz w:val="21"/>
          <w:szCs w:val="21"/>
          <w:shd w:val="clear" w:color="auto" w:fill="FFFFFF"/>
        </w:rPr>
        <w:t xml:space="preserve"> </w:t>
      </w:r>
      <w:r w:rsidRPr="009C7797">
        <w:rPr>
          <w:rFonts w:ascii="Arial" w:hAnsi="Arial" w:cs="Arial"/>
          <w:color w:val="222222"/>
          <w:sz w:val="21"/>
          <w:szCs w:val="21"/>
          <w:shd w:val="clear" w:color="auto" w:fill="FFFFFF"/>
        </w:rPr>
        <w:t xml:space="preserve">WASH in emergency response and other WASH activities. </w:t>
      </w:r>
    </w:p>
    <w:p w14:paraId="2E607427" w14:textId="618D6973" w:rsidR="007D552B" w:rsidRPr="009C7797" w:rsidRDefault="00CF24A2" w:rsidP="00353354">
      <w:pPr>
        <w:pStyle w:val="BodyText"/>
        <w:spacing w:line="259" w:lineRule="auto"/>
        <w:jc w:val="both"/>
        <w:rPr>
          <w:rFonts w:ascii="Arial" w:hAnsi="Arial" w:cs="Arial"/>
          <w:b/>
          <w:color w:val="009CFD"/>
          <w:sz w:val="21"/>
          <w:szCs w:val="21"/>
        </w:rPr>
      </w:pPr>
      <w:r w:rsidRPr="009C7797">
        <w:rPr>
          <w:rFonts w:ascii="Arial" w:hAnsi="Arial" w:cs="Arial"/>
          <w:b/>
          <w:color w:val="009CFD"/>
          <w:sz w:val="21"/>
          <w:szCs w:val="21"/>
        </w:rPr>
        <w:t>Purpose</w:t>
      </w:r>
      <w:r w:rsidR="009C2B8F" w:rsidRPr="009C7797">
        <w:rPr>
          <w:rFonts w:ascii="Arial" w:hAnsi="Arial" w:cs="Arial"/>
          <w:b/>
          <w:color w:val="009CFD"/>
          <w:sz w:val="21"/>
          <w:szCs w:val="21"/>
        </w:rPr>
        <w:t>s</w:t>
      </w:r>
    </w:p>
    <w:p w14:paraId="78C6DBAF" w14:textId="5874E181" w:rsidR="006D5153" w:rsidRPr="009C7797" w:rsidRDefault="000B74F8" w:rsidP="00353354">
      <w:pPr>
        <w:tabs>
          <w:tab w:val="left" w:pos="49"/>
        </w:tabs>
        <w:autoSpaceDE w:val="0"/>
        <w:autoSpaceDN w:val="0"/>
        <w:adjustRightInd w:val="0"/>
        <w:spacing w:after="120"/>
        <w:jc w:val="both"/>
        <w:rPr>
          <w:rFonts w:ascii="Arial" w:hAnsi="Arial" w:cs="Arial"/>
          <w:sz w:val="21"/>
          <w:szCs w:val="21"/>
        </w:rPr>
      </w:pPr>
      <w:r w:rsidRPr="009C7797">
        <w:rPr>
          <w:rFonts w:ascii="Arial" w:hAnsi="Arial" w:cs="Arial"/>
          <w:sz w:val="21"/>
          <w:szCs w:val="21"/>
        </w:rPr>
        <w:t>The overall purpose of this consultancy is to contribute to the successful</w:t>
      </w:r>
      <w:r w:rsidR="000F7038" w:rsidRPr="009C7797">
        <w:rPr>
          <w:rFonts w:ascii="Arial" w:hAnsi="Arial" w:cs="Arial"/>
          <w:sz w:val="21"/>
          <w:szCs w:val="21"/>
        </w:rPr>
        <w:t xml:space="preserve"> planning and implementation of WASH activities, particularly WASH </w:t>
      </w:r>
      <w:r w:rsidR="006D582A" w:rsidRPr="009C7797">
        <w:rPr>
          <w:rFonts w:ascii="Arial" w:hAnsi="Arial" w:cs="Arial"/>
          <w:sz w:val="21"/>
          <w:szCs w:val="21"/>
        </w:rPr>
        <w:t>in</w:t>
      </w:r>
      <w:r w:rsidR="000F7038" w:rsidRPr="009C7797">
        <w:rPr>
          <w:rFonts w:ascii="Arial" w:hAnsi="Arial" w:cs="Arial"/>
          <w:sz w:val="21"/>
          <w:szCs w:val="21"/>
        </w:rPr>
        <w:t xml:space="preserve"> school, WASH </w:t>
      </w:r>
      <w:r w:rsidR="006D582A" w:rsidRPr="009C7797">
        <w:rPr>
          <w:rFonts w:ascii="Arial" w:hAnsi="Arial" w:cs="Arial"/>
          <w:sz w:val="21"/>
          <w:szCs w:val="21"/>
        </w:rPr>
        <w:t>in</w:t>
      </w:r>
      <w:r w:rsidR="000F7038" w:rsidRPr="009C7797">
        <w:rPr>
          <w:rFonts w:ascii="Arial" w:hAnsi="Arial" w:cs="Arial"/>
          <w:sz w:val="21"/>
          <w:szCs w:val="21"/>
        </w:rPr>
        <w:t xml:space="preserve"> emergency and WASH </w:t>
      </w:r>
      <w:r w:rsidR="006D582A" w:rsidRPr="009C7797">
        <w:rPr>
          <w:rFonts w:ascii="Arial" w:hAnsi="Arial" w:cs="Arial"/>
          <w:sz w:val="21"/>
          <w:szCs w:val="21"/>
        </w:rPr>
        <w:t>in</w:t>
      </w:r>
      <w:r w:rsidR="000F7038" w:rsidRPr="009C7797">
        <w:rPr>
          <w:rFonts w:ascii="Arial" w:hAnsi="Arial" w:cs="Arial"/>
          <w:sz w:val="21"/>
          <w:szCs w:val="21"/>
        </w:rPr>
        <w:t xml:space="preserve"> </w:t>
      </w:r>
      <w:r w:rsidR="005518E0" w:rsidRPr="009C7797">
        <w:rPr>
          <w:rFonts w:ascii="Arial" w:hAnsi="Arial" w:cs="Arial"/>
          <w:sz w:val="21"/>
          <w:szCs w:val="21"/>
        </w:rPr>
        <w:t>UNICEF focus</w:t>
      </w:r>
      <w:r w:rsidR="000F7038" w:rsidRPr="009C7797">
        <w:rPr>
          <w:rFonts w:ascii="Arial" w:hAnsi="Arial" w:cs="Arial"/>
          <w:sz w:val="21"/>
          <w:szCs w:val="21"/>
        </w:rPr>
        <w:t xml:space="preserve"> provinces</w:t>
      </w:r>
      <w:r w:rsidRPr="009C7797">
        <w:rPr>
          <w:rFonts w:ascii="Arial" w:hAnsi="Arial" w:cs="Arial"/>
          <w:sz w:val="21"/>
          <w:szCs w:val="21"/>
        </w:rPr>
        <w:t>.</w:t>
      </w:r>
    </w:p>
    <w:p w14:paraId="4DFC98E5" w14:textId="4597C5D5" w:rsidR="007B2236" w:rsidRPr="009C7797" w:rsidRDefault="006D5153" w:rsidP="00353354">
      <w:pPr>
        <w:tabs>
          <w:tab w:val="left" w:pos="49"/>
        </w:tabs>
        <w:autoSpaceDE w:val="0"/>
        <w:autoSpaceDN w:val="0"/>
        <w:adjustRightInd w:val="0"/>
        <w:spacing w:after="120"/>
        <w:jc w:val="both"/>
        <w:rPr>
          <w:rFonts w:ascii="Arial" w:hAnsi="Arial" w:cs="Arial"/>
          <w:b/>
          <w:bCs/>
          <w:color w:val="00B0F0"/>
          <w:sz w:val="21"/>
          <w:szCs w:val="21"/>
        </w:rPr>
      </w:pPr>
      <w:r w:rsidRPr="009C7797">
        <w:rPr>
          <w:rFonts w:ascii="Arial" w:hAnsi="Arial" w:cs="Arial"/>
          <w:b/>
          <w:bCs/>
          <w:color w:val="00B0F0"/>
          <w:sz w:val="21"/>
          <w:szCs w:val="21"/>
        </w:rPr>
        <w:t>The specific purpose</w:t>
      </w:r>
      <w:r w:rsidR="007B2236" w:rsidRPr="009C7797">
        <w:rPr>
          <w:rFonts w:ascii="Arial" w:hAnsi="Arial" w:cs="Arial"/>
          <w:b/>
          <w:bCs/>
          <w:color w:val="00B0F0"/>
          <w:sz w:val="21"/>
          <w:szCs w:val="21"/>
        </w:rPr>
        <w:t xml:space="preserve">s </w:t>
      </w:r>
    </w:p>
    <w:p w14:paraId="53B425B4" w14:textId="4168354E" w:rsidR="004C7E9C" w:rsidRPr="009C7797" w:rsidRDefault="0029101D" w:rsidP="00353354">
      <w:pPr>
        <w:numPr>
          <w:ilvl w:val="0"/>
          <w:numId w:val="40"/>
        </w:numPr>
        <w:jc w:val="both"/>
        <w:rPr>
          <w:rFonts w:ascii="Arial" w:hAnsi="Arial" w:cs="Arial"/>
          <w:bCs/>
          <w:sz w:val="21"/>
          <w:szCs w:val="21"/>
        </w:rPr>
      </w:pPr>
      <w:r w:rsidRPr="009C7797">
        <w:rPr>
          <w:rFonts w:ascii="Arial" w:hAnsi="Arial" w:cs="Arial"/>
          <w:bCs/>
          <w:sz w:val="21"/>
          <w:szCs w:val="21"/>
        </w:rPr>
        <w:t xml:space="preserve">Provide </w:t>
      </w:r>
      <w:r w:rsidR="00DB505F" w:rsidRPr="009C7797">
        <w:rPr>
          <w:rFonts w:ascii="Arial" w:hAnsi="Arial" w:cs="Arial"/>
          <w:bCs/>
          <w:sz w:val="21"/>
          <w:szCs w:val="21"/>
        </w:rPr>
        <w:t>technical s</w:t>
      </w:r>
      <w:r w:rsidR="004C7E9C" w:rsidRPr="009C7797">
        <w:rPr>
          <w:rFonts w:ascii="Arial" w:hAnsi="Arial" w:cs="Arial"/>
          <w:bCs/>
          <w:sz w:val="21"/>
          <w:szCs w:val="21"/>
        </w:rPr>
        <w:t>upport</w:t>
      </w:r>
      <w:r w:rsidR="00DB505F" w:rsidRPr="009C7797">
        <w:rPr>
          <w:rFonts w:ascii="Arial" w:hAnsi="Arial" w:cs="Arial"/>
          <w:bCs/>
          <w:sz w:val="21"/>
          <w:szCs w:val="21"/>
        </w:rPr>
        <w:t xml:space="preserve"> for</w:t>
      </w:r>
      <w:r w:rsidR="004C7E9C" w:rsidRPr="009C7797">
        <w:rPr>
          <w:rFonts w:ascii="Arial" w:hAnsi="Arial" w:cs="Arial"/>
          <w:bCs/>
          <w:sz w:val="21"/>
          <w:szCs w:val="21"/>
        </w:rPr>
        <w:t xml:space="preserve"> Provincial Programme </w:t>
      </w:r>
      <w:r w:rsidR="000F7038" w:rsidRPr="009C7797">
        <w:rPr>
          <w:rFonts w:ascii="Arial" w:hAnsi="Arial" w:cs="Arial"/>
          <w:bCs/>
          <w:sz w:val="21"/>
          <w:szCs w:val="21"/>
        </w:rPr>
        <w:t xml:space="preserve">planning </w:t>
      </w:r>
      <w:r w:rsidR="004C7E9C" w:rsidRPr="009C7797">
        <w:rPr>
          <w:rFonts w:ascii="Arial" w:hAnsi="Arial" w:cs="Arial"/>
          <w:bCs/>
          <w:sz w:val="21"/>
          <w:szCs w:val="21"/>
        </w:rPr>
        <w:t xml:space="preserve">and implementation in WASH </w:t>
      </w:r>
    </w:p>
    <w:p w14:paraId="41174474" w14:textId="55D1CB2D" w:rsidR="004C7E9C" w:rsidRPr="009C7797" w:rsidRDefault="004C7E9C" w:rsidP="00353354">
      <w:pPr>
        <w:numPr>
          <w:ilvl w:val="0"/>
          <w:numId w:val="40"/>
        </w:numPr>
        <w:jc w:val="both"/>
        <w:rPr>
          <w:rFonts w:ascii="Arial" w:hAnsi="Arial" w:cs="Arial"/>
          <w:bCs/>
          <w:sz w:val="21"/>
          <w:szCs w:val="21"/>
        </w:rPr>
      </w:pPr>
      <w:r w:rsidRPr="009C7797">
        <w:rPr>
          <w:rFonts w:ascii="Arial" w:hAnsi="Arial" w:cs="Arial"/>
          <w:bCs/>
          <w:sz w:val="21"/>
          <w:szCs w:val="21"/>
        </w:rPr>
        <w:t xml:space="preserve">Support Programme Development and Planning on WASH </w:t>
      </w:r>
      <w:r w:rsidR="0029101D" w:rsidRPr="009C7797">
        <w:rPr>
          <w:rFonts w:ascii="Arial" w:hAnsi="Arial" w:cs="Arial"/>
          <w:bCs/>
          <w:sz w:val="21"/>
          <w:szCs w:val="21"/>
        </w:rPr>
        <w:t xml:space="preserve">in </w:t>
      </w:r>
      <w:r w:rsidRPr="009C7797">
        <w:rPr>
          <w:rFonts w:ascii="Arial" w:hAnsi="Arial" w:cs="Arial"/>
          <w:bCs/>
          <w:sz w:val="21"/>
          <w:szCs w:val="21"/>
        </w:rPr>
        <w:t xml:space="preserve">school </w:t>
      </w:r>
    </w:p>
    <w:p w14:paraId="34A9FCB8" w14:textId="4729E467" w:rsidR="004C7E9C" w:rsidRPr="009C7797" w:rsidRDefault="004C7E9C" w:rsidP="00353354">
      <w:pPr>
        <w:numPr>
          <w:ilvl w:val="0"/>
          <w:numId w:val="40"/>
        </w:numPr>
        <w:jc w:val="both"/>
        <w:rPr>
          <w:rFonts w:ascii="Arial" w:hAnsi="Arial" w:cs="Arial"/>
          <w:bCs/>
          <w:sz w:val="21"/>
          <w:szCs w:val="21"/>
        </w:rPr>
      </w:pPr>
      <w:r w:rsidRPr="009C7797">
        <w:rPr>
          <w:rFonts w:ascii="Arial" w:hAnsi="Arial" w:cs="Arial"/>
          <w:bCs/>
          <w:sz w:val="21"/>
          <w:szCs w:val="21"/>
        </w:rPr>
        <w:t xml:space="preserve">Lead WASH in emergency preparedness and response </w:t>
      </w:r>
    </w:p>
    <w:p w14:paraId="7850EBDE" w14:textId="06D2A35A" w:rsidR="004C7E9C" w:rsidRPr="009C7797" w:rsidRDefault="000F7038" w:rsidP="00353354">
      <w:pPr>
        <w:pStyle w:val="ListParagraph"/>
        <w:widowControl w:val="0"/>
        <w:numPr>
          <w:ilvl w:val="0"/>
          <w:numId w:val="40"/>
        </w:numPr>
        <w:jc w:val="both"/>
        <w:rPr>
          <w:rFonts w:ascii="Arial" w:hAnsi="Arial" w:cs="Arial"/>
          <w:bCs/>
          <w:sz w:val="21"/>
          <w:szCs w:val="21"/>
        </w:rPr>
      </w:pPr>
      <w:r w:rsidRPr="009C7797">
        <w:rPr>
          <w:rFonts w:ascii="Arial" w:hAnsi="Arial" w:cs="Arial"/>
          <w:bCs/>
          <w:sz w:val="21"/>
          <w:szCs w:val="21"/>
        </w:rPr>
        <w:t>Provide t</w:t>
      </w:r>
      <w:r w:rsidR="004C7E9C" w:rsidRPr="009C7797">
        <w:rPr>
          <w:rFonts w:ascii="Arial" w:hAnsi="Arial" w:cs="Arial"/>
          <w:bCs/>
          <w:sz w:val="21"/>
          <w:szCs w:val="21"/>
        </w:rPr>
        <w:t xml:space="preserve">echnical </w:t>
      </w:r>
      <w:r w:rsidRPr="009C7797">
        <w:rPr>
          <w:rFonts w:ascii="Arial" w:hAnsi="Arial" w:cs="Arial"/>
          <w:bCs/>
          <w:sz w:val="21"/>
          <w:szCs w:val="21"/>
        </w:rPr>
        <w:t xml:space="preserve">inputs for </w:t>
      </w:r>
      <w:r w:rsidR="00DB505F" w:rsidRPr="009C7797">
        <w:rPr>
          <w:rFonts w:ascii="Arial" w:hAnsi="Arial" w:cs="Arial"/>
          <w:bCs/>
          <w:sz w:val="21"/>
          <w:szCs w:val="21"/>
        </w:rPr>
        <w:t xml:space="preserve">planning and </w:t>
      </w:r>
      <w:r w:rsidRPr="009C7797">
        <w:rPr>
          <w:rFonts w:ascii="Arial" w:hAnsi="Arial" w:cs="Arial"/>
          <w:bCs/>
          <w:sz w:val="21"/>
          <w:szCs w:val="21"/>
        </w:rPr>
        <w:t xml:space="preserve">implementation of </w:t>
      </w:r>
      <w:r w:rsidR="004C7E9C" w:rsidRPr="009C7797">
        <w:rPr>
          <w:rFonts w:ascii="Arial" w:hAnsi="Arial" w:cs="Arial"/>
          <w:bCs/>
          <w:sz w:val="21"/>
          <w:szCs w:val="21"/>
        </w:rPr>
        <w:t>other</w:t>
      </w:r>
      <w:r w:rsidR="00DB505F" w:rsidRPr="009C7797">
        <w:rPr>
          <w:rFonts w:ascii="Arial" w:hAnsi="Arial" w:cs="Arial"/>
          <w:bCs/>
          <w:sz w:val="21"/>
          <w:szCs w:val="21"/>
        </w:rPr>
        <w:t xml:space="preserve"> WASH</w:t>
      </w:r>
      <w:r w:rsidR="004C7E9C" w:rsidRPr="009C7797">
        <w:rPr>
          <w:rFonts w:ascii="Arial" w:hAnsi="Arial" w:cs="Arial"/>
          <w:bCs/>
          <w:sz w:val="21"/>
          <w:szCs w:val="21"/>
        </w:rPr>
        <w:t xml:space="preserve"> </w:t>
      </w:r>
      <w:r w:rsidRPr="009C7797">
        <w:rPr>
          <w:rFonts w:ascii="Arial" w:hAnsi="Arial" w:cs="Arial"/>
          <w:bCs/>
          <w:sz w:val="21"/>
          <w:szCs w:val="21"/>
        </w:rPr>
        <w:t xml:space="preserve">activities </w:t>
      </w:r>
      <w:r w:rsidR="0029101D" w:rsidRPr="009C7797">
        <w:rPr>
          <w:rFonts w:ascii="Arial" w:hAnsi="Arial" w:cs="Arial"/>
          <w:bCs/>
          <w:sz w:val="21"/>
          <w:szCs w:val="21"/>
        </w:rPr>
        <w:t>per required</w:t>
      </w:r>
    </w:p>
    <w:p w14:paraId="5B2FCC0E" w14:textId="77777777" w:rsidR="004C7E9C" w:rsidRPr="009C7797" w:rsidRDefault="004C7E9C" w:rsidP="00353354">
      <w:pPr>
        <w:tabs>
          <w:tab w:val="left" w:pos="49"/>
        </w:tabs>
        <w:autoSpaceDE w:val="0"/>
        <w:autoSpaceDN w:val="0"/>
        <w:adjustRightInd w:val="0"/>
        <w:jc w:val="both"/>
        <w:rPr>
          <w:rFonts w:ascii="Arial" w:hAnsi="Arial" w:cs="Arial"/>
          <w:b/>
          <w:bCs/>
          <w:color w:val="00B0F0"/>
          <w:sz w:val="21"/>
          <w:szCs w:val="21"/>
        </w:rPr>
      </w:pPr>
    </w:p>
    <w:p w14:paraId="4880512E" w14:textId="12204C36" w:rsidR="00EF2B13" w:rsidRPr="009C7797" w:rsidRDefault="00EF2B13" w:rsidP="00353354">
      <w:pPr>
        <w:tabs>
          <w:tab w:val="left" w:pos="49"/>
        </w:tabs>
        <w:autoSpaceDE w:val="0"/>
        <w:autoSpaceDN w:val="0"/>
        <w:adjustRightInd w:val="0"/>
        <w:spacing w:after="120"/>
        <w:jc w:val="both"/>
        <w:rPr>
          <w:rFonts w:ascii="Arial" w:hAnsi="Arial" w:cs="Arial"/>
          <w:sz w:val="21"/>
          <w:szCs w:val="21"/>
        </w:rPr>
      </w:pPr>
      <w:r w:rsidRPr="009C7797">
        <w:rPr>
          <w:rFonts w:ascii="Arial" w:hAnsi="Arial" w:cs="Arial"/>
          <w:sz w:val="21"/>
          <w:szCs w:val="21"/>
        </w:rPr>
        <w:t xml:space="preserve">The consultant will work closely with </w:t>
      </w:r>
      <w:r w:rsidR="009C2B8F" w:rsidRPr="009C7797">
        <w:rPr>
          <w:rFonts w:ascii="Arial" w:hAnsi="Arial" w:cs="Arial"/>
          <w:sz w:val="21"/>
          <w:szCs w:val="21"/>
        </w:rPr>
        <w:t xml:space="preserve">relevant </w:t>
      </w:r>
      <w:r w:rsidR="004C7E9C" w:rsidRPr="009C7797">
        <w:rPr>
          <w:rFonts w:ascii="Arial" w:hAnsi="Arial" w:cs="Arial"/>
          <w:sz w:val="21"/>
          <w:szCs w:val="21"/>
        </w:rPr>
        <w:t xml:space="preserve">provinces such as </w:t>
      </w:r>
      <w:proofErr w:type="spellStart"/>
      <w:r w:rsidR="004C7E9C" w:rsidRPr="009C7797">
        <w:rPr>
          <w:rFonts w:ascii="Arial" w:hAnsi="Arial" w:cs="Arial"/>
          <w:sz w:val="21"/>
          <w:szCs w:val="21"/>
        </w:rPr>
        <w:t>Dien</w:t>
      </w:r>
      <w:proofErr w:type="spellEnd"/>
      <w:r w:rsidR="004C7E9C" w:rsidRPr="009C7797">
        <w:rPr>
          <w:rFonts w:ascii="Arial" w:hAnsi="Arial" w:cs="Arial"/>
          <w:sz w:val="21"/>
          <w:szCs w:val="21"/>
        </w:rPr>
        <w:t xml:space="preserve"> Bien, Gia Lai, </w:t>
      </w:r>
      <w:proofErr w:type="spellStart"/>
      <w:r w:rsidR="004C7E9C" w:rsidRPr="009C7797">
        <w:rPr>
          <w:rFonts w:ascii="Arial" w:hAnsi="Arial" w:cs="Arial"/>
          <w:sz w:val="21"/>
          <w:szCs w:val="21"/>
        </w:rPr>
        <w:t>Kontum</w:t>
      </w:r>
      <w:proofErr w:type="spellEnd"/>
      <w:r w:rsidR="004C7E9C" w:rsidRPr="009C7797">
        <w:rPr>
          <w:rFonts w:ascii="Arial" w:hAnsi="Arial" w:cs="Arial"/>
          <w:sz w:val="21"/>
          <w:szCs w:val="21"/>
        </w:rPr>
        <w:t xml:space="preserve">, </w:t>
      </w:r>
      <w:proofErr w:type="spellStart"/>
      <w:r w:rsidR="00DB505F" w:rsidRPr="009C7797">
        <w:rPr>
          <w:rFonts w:ascii="Arial" w:hAnsi="Arial" w:cs="Arial"/>
          <w:sz w:val="21"/>
          <w:szCs w:val="21"/>
        </w:rPr>
        <w:t>Ninh</w:t>
      </w:r>
      <w:proofErr w:type="spellEnd"/>
      <w:r w:rsidR="00DB505F" w:rsidRPr="009C7797">
        <w:rPr>
          <w:rFonts w:ascii="Arial" w:hAnsi="Arial" w:cs="Arial"/>
          <w:sz w:val="21"/>
          <w:szCs w:val="21"/>
        </w:rPr>
        <w:t xml:space="preserve"> Thuan</w:t>
      </w:r>
      <w:r w:rsidR="00646F93" w:rsidRPr="009C7797">
        <w:rPr>
          <w:rFonts w:ascii="Arial" w:hAnsi="Arial" w:cs="Arial"/>
          <w:sz w:val="21"/>
          <w:szCs w:val="21"/>
        </w:rPr>
        <w:t>….</w:t>
      </w:r>
      <w:r w:rsidR="00DB505F" w:rsidRPr="009C7797">
        <w:rPr>
          <w:rFonts w:ascii="Arial" w:hAnsi="Arial" w:cs="Arial"/>
          <w:sz w:val="21"/>
          <w:szCs w:val="21"/>
        </w:rPr>
        <w:t xml:space="preserve"> </w:t>
      </w:r>
      <w:r w:rsidR="004C7E9C" w:rsidRPr="009C7797">
        <w:rPr>
          <w:rFonts w:ascii="Arial" w:hAnsi="Arial" w:cs="Arial"/>
          <w:sz w:val="21"/>
          <w:szCs w:val="21"/>
        </w:rPr>
        <w:t xml:space="preserve">and national agencies including Ministry of Agriculture and Rural development, Ministry of Education and Training, Ministry of </w:t>
      </w:r>
      <w:r w:rsidR="00B3603E" w:rsidRPr="009C7797">
        <w:rPr>
          <w:rFonts w:ascii="Arial" w:hAnsi="Arial" w:cs="Arial"/>
          <w:sz w:val="21"/>
          <w:szCs w:val="21"/>
        </w:rPr>
        <w:t>H</w:t>
      </w:r>
      <w:r w:rsidR="004C7E9C" w:rsidRPr="009C7797">
        <w:rPr>
          <w:rFonts w:ascii="Arial" w:hAnsi="Arial" w:cs="Arial"/>
          <w:sz w:val="21"/>
          <w:szCs w:val="21"/>
        </w:rPr>
        <w:t xml:space="preserve">ealth/Vietnam </w:t>
      </w:r>
      <w:r w:rsidR="000F7038" w:rsidRPr="009C7797">
        <w:rPr>
          <w:rFonts w:ascii="Arial" w:hAnsi="Arial" w:cs="Arial"/>
          <w:sz w:val="21"/>
          <w:szCs w:val="21"/>
        </w:rPr>
        <w:t xml:space="preserve">Health </w:t>
      </w:r>
      <w:r w:rsidR="004C7E9C" w:rsidRPr="009C7797">
        <w:rPr>
          <w:rFonts w:ascii="Arial" w:hAnsi="Arial" w:cs="Arial"/>
          <w:sz w:val="21"/>
          <w:szCs w:val="21"/>
        </w:rPr>
        <w:t xml:space="preserve">Environment </w:t>
      </w:r>
      <w:r w:rsidR="000F7038" w:rsidRPr="009C7797">
        <w:rPr>
          <w:rFonts w:ascii="Arial" w:hAnsi="Arial" w:cs="Arial"/>
          <w:sz w:val="21"/>
          <w:szCs w:val="21"/>
        </w:rPr>
        <w:t>M</w:t>
      </w:r>
      <w:r w:rsidR="004C7E9C" w:rsidRPr="009C7797">
        <w:rPr>
          <w:rFonts w:ascii="Arial" w:hAnsi="Arial" w:cs="Arial"/>
          <w:sz w:val="21"/>
          <w:szCs w:val="21"/>
        </w:rPr>
        <w:t>anagement</w:t>
      </w:r>
      <w:r w:rsidR="000F7038" w:rsidRPr="009C7797">
        <w:rPr>
          <w:rFonts w:ascii="Arial" w:hAnsi="Arial" w:cs="Arial"/>
          <w:sz w:val="21"/>
          <w:szCs w:val="21"/>
        </w:rPr>
        <w:t xml:space="preserve"> Agency</w:t>
      </w:r>
      <w:r w:rsidR="004C7E9C" w:rsidRPr="009C7797">
        <w:rPr>
          <w:rFonts w:ascii="Arial" w:hAnsi="Arial" w:cs="Arial"/>
          <w:sz w:val="21"/>
          <w:szCs w:val="21"/>
        </w:rPr>
        <w:t xml:space="preserve">, development organizations </w:t>
      </w:r>
      <w:r w:rsidR="003326D0" w:rsidRPr="009C7797">
        <w:rPr>
          <w:rFonts w:ascii="Arial" w:hAnsi="Arial" w:cs="Arial"/>
          <w:sz w:val="21"/>
          <w:szCs w:val="21"/>
        </w:rPr>
        <w:t xml:space="preserve">and </w:t>
      </w:r>
      <w:r w:rsidR="000F7038" w:rsidRPr="009C7797">
        <w:rPr>
          <w:rFonts w:ascii="Arial" w:hAnsi="Arial" w:cs="Arial"/>
          <w:sz w:val="21"/>
          <w:szCs w:val="21"/>
        </w:rPr>
        <w:t>other sections at</w:t>
      </w:r>
      <w:r w:rsidR="003326D0" w:rsidRPr="009C7797">
        <w:rPr>
          <w:rFonts w:ascii="Arial" w:hAnsi="Arial" w:cs="Arial"/>
          <w:sz w:val="21"/>
          <w:szCs w:val="21"/>
        </w:rPr>
        <w:t xml:space="preserve"> UNICEF Viet Nam</w:t>
      </w:r>
      <w:r w:rsidR="009C2B8F" w:rsidRPr="009C7797">
        <w:rPr>
          <w:rFonts w:ascii="Arial" w:hAnsi="Arial" w:cs="Arial"/>
          <w:sz w:val="21"/>
          <w:szCs w:val="21"/>
        </w:rPr>
        <w:t xml:space="preserve">. </w:t>
      </w:r>
    </w:p>
    <w:p w14:paraId="48985C74" w14:textId="77777777" w:rsidR="00E5580D" w:rsidRPr="009C7797" w:rsidRDefault="00E5580D" w:rsidP="00353354">
      <w:pPr>
        <w:pStyle w:val="BodyText"/>
        <w:jc w:val="both"/>
        <w:rPr>
          <w:rFonts w:ascii="Arial" w:hAnsi="Arial" w:cs="Arial"/>
          <w:b/>
          <w:color w:val="009CFD"/>
          <w:sz w:val="21"/>
          <w:szCs w:val="21"/>
        </w:rPr>
      </w:pPr>
      <w:r w:rsidRPr="009C7797">
        <w:rPr>
          <w:rFonts w:ascii="Arial" w:hAnsi="Arial" w:cs="Arial"/>
          <w:b/>
          <w:color w:val="009CFD"/>
          <w:sz w:val="21"/>
          <w:szCs w:val="21"/>
        </w:rPr>
        <w:t>Location</w:t>
      </w:r>
    </w:p>
    <w:p w14:paraId="0066A9DF" w14:textId="52B32FF9" w:rsidR="00391588" w:rsidRPr="009C7797" w:rsidRDefault="00391588" w:rsidP="00353354">
      <w:pPr>
        <w:spacing w:after="120"/>
        <w:jc w:val="both"/>
        <w:rPr>
          <w:rFonts w:ascii="Arial" w:hAnsi="Arial" w:cs="Arial"/>
          <w:sz w:val="21"/>
          <w:szCs w:val="21"/>
        </w:rPr>
      </w:pPr>
      <w:r w:rsidRPr="009C7797">
        <w:rPr>
          <w:rFonts w:ascii="Arial" w:hAnsi="Arial" w:cs="Arial"/>
          <w:sz w:val="21"/>
          <w:szCs w:val="21"/>
        </w:rPr>
        <w:t xml:space="preserve">The </w:t>
      </w:r>
      <w:r w:rsidR="00F01637" w:rsidRPr="009C7797">
        <w:rPr>
          <w:rFonts w:ascii="Arial" w:hAnsi="Arial" w:cs="Arial"/>
          <w:sz w:val="21"/>
          <w:szCs w:val="21"/>
        </w:rPr>
        <w:t xml:space="preserve">working </w:t>
      </w:r>
      <w:r w:rsidRPr="009C7797">
        <w:rPr>
          <w:rFonts w:ascii="Arial" w:hAnsi="Arial" w:cs="Arial"/>
          <w:sz w:val="21"/>
          <w:szCs w:val="21"/>
        </w:rPr>
        <w:t xml:space="preserve">location </w:t>
      </w:r>
      <w:r w:rsidR="00F01637" w:rsidRPr="009C7797">
        <w:rPr>
          <w:rFonts w:ascii="Arial" w:hAnsi="Arial" w:cs="Arial"/>
          <w:sz w:val="21"/>
          <w:szCs w:val="21"/>
        </w:rPr>
        <w:t xml:space="preserve">for the consultant is based in </w:t>
      </w:r>
      <w:r w:rsidR="009C2B8F" w:rsidRPr="009C7797">
        <w:rPr>
          <w:rFonts w:ascii="Arial" w:hAnsi="Arial" w:cs="Arial"/>
          <w:sz w:val="21"/>
          <w:szCs w:val="21"/>
        </w:rPr>
        <w:t xml:space="preserve">UNICEF’s </w:t>
      </w:r>
      <w:r w:rsidR="00F01637" w:rsidRPr="009C7797">
        <w:rPr>
          <w:rFonts w:ascii="Arial" w:hAnsi="Arial" w:cs="Arial"/>
          <w:sz w:val="21"/>
          <w:szCs w:val="21"/>
        </w:rPr>
        <w:t>Ha Noi</w:t>
      </w:r>
      <w:r w:rsidR="009C2B8F" w:rsidRPr="009C7797">
        <w:rPr>
          <w:rFonts w:ascii="Arial" w:hAnsi="Arial" w:cs="Arial"/>
          <w:sz w:val="21"/>
          <w:szCs w:val="21"/>
        </w:rPr>
        <w:t xml:space="preserve"> </w:t>
      </w:r>
      <w:r w:rsidR="003326D0" w:rsidRPr="009C7797">
        <w:rPr>
          <w:rFonts w:ascii="Arial" w:hAnsi="Arial" w:cs="Arial"/>
          <w:sz w:val="21"/>
          <w:szCs w:val="21"/>
        </w:rPr>
        <w:t>O</w:t>
      </w:r>
      <w:r w:rsidR="009C2B8F" w:rsidRPr="009C7797">
        <w:rPr>
          <w:rFonts w:ascii="Arial" w:hAnsi="Arial" w:cs="Arial"/>
          <w:sz w:val="21"/>
          <w:szCs w:val="21"/>
        </w:rPr>
        <w:t xml:space="preserve">ffice, UN House with </w:t>
      </w:r>
      <w:r w:rsidR="00F01637" w:rsidRPr="009C7797">
        <w:rPr>
          <w:rFonts w:ascii="Arial" w:hAnsi="Arial" w:cs="Arial"/>
          <w:sz w:val="21"/>
          <w:szCs w:val="21"/>
        </w:rPr>
        <w:t>travel to provinces</w:t>
      </w:r>
      <w:r w:rsidR="009C2B8F" w:rsidRPr="009C7797">
        <w:rPr>
          <w:rFonts w:ascii="Arial" w:hAnsi="Arial" w:cs="Arial"/>
          <w:sz w:val="21"/>
          <w:szCs w:val="21"/>
        </w:rPr>
        <w:t>.</w:t>
      </w:r>
    </w:p>
    <w:p w14:paraId="5740C6AE" w14:textId="4DE373AE" w:rsidR="00DF27E1" w:rsidRPr="009C7797" w:rsidRDefault="002118DF" w:rsidP="00353354">
      <w:pPr>
        <w:pStyle w:val="BodyText"/>
        <w:jc w:val="both"/>
        <w:rPr>
          <w:rFonts w:ascii="Arial" w:hAnsi="Arial" w:cs="Arial"/>
          <w:b/>
          <w:color w:val="009CFD"/>
          <w:sz w:val="21"/>
          <w:szCs w:val="21"/>
        </w:rPr>
      </w:pPr>
      <w:r w:rsidRPr="009C7797">
        <w:rPr>
          <w:rFonts w:ascii="Arial" w:hAnsi="Arial" w:cs="Arial"/>
          <w:b/>
          <w:color w:val="009CFD"/>
          <w:sz w:val="21"/>
          <w:szCs w:val="21"/>
        </w:rPr>
        <w:t>Objective</w:t>
      </w:r>
      <w:r w:rsidR="00297871" w:rsidRPr="009C7797">
        <w:rPr>
          <w:rFonts w:ascii="Arial" w:hAnsi="Arial" w:cs="Arial"/>
          <w:b/>
          <w:color w:val="009CFD"/>
          <w:sz w:val="21"/>
          <w:szCs w:val="21"/>
        </w:rPr>
        <w:t>s/</w:t>
      </w:r>
      <w:r w:rsidRPr="009C7797">
        <w:rPr>
          <w:rFonts w:ascii="Arial" w:hAnsi="Arial" w:cs="Arial"/>
          <w:b/>
          <w:color w:val="009CFD"/>
          <w:sz w:val="21"/>
          <w:szCs w:val="21"/>
        </w:rPr>
        <w:t>tasks</w:t>
      </w:r>
    </w:p>
    <w:p w14:paraId="1B9D87CF" w14:textId="55A6838E" w:rsidR="000F7038" w:rsidRPr="009C7797" w:rsidRDefault="0029101D" w:rsidP="00353354">
      <w:pPr>
        <w:pStyle w:val="ListParagraph"/>
        <w:numPr>
          <w:ilvl w:val="0"/>
          <w:numId w:val="48"/>
        </w:numPr>
        <w:spacing w:after="120"/>
        <w:ind w:left="180" w:hanging="180"/>
        <w:jc w:val="both"/>
        <w:rPr>
          <w:rFonts w:ascii="Arial" w:hAnsi="Arial" w:cs="Arial"/>
          <w:b/>
          <w:sz w:val="21"/>
          <w:szCs w:val="21"/>
        </w:rPr>
      </w:pPr>
      <w:r w:rsidRPr="009C7797">
        <w:rPr>
          <w:rFonts w:ascii="Arial" w:hAnsi="Arial" w:cs="Arial"/>
          <w:b/>
          <w:sz w:val="21"/>
          <w:szCs w:val="21"/>
        </w:rPr>
        <w:t xml:space="preserve"> Provide t</w:t>
      </w:r>
      <w:r w:rsidR="000F7038" w:rsidRPr="009C7797">
        <w:rPr>
          <w:rFonts w:ascii="Arial" w:hAnsi="Arial" w:cs="Arial"/>
          <w:b/>
          <w:sz w:val="21"/>
          <w:szCs w:val="21"/>
        </w:rPr>
        <w:t>echnical</w:t>
      </w:r>
      <w:r w:rsidRPr="009C7797">
        <w:rPr>
          <w:rFonts w:ascii="Arial" w:hAnsi="Arial" w:cs="Arial"/>
          <w:b/>
          <w:sz w:val="21"/>
          <w:szCs w:val="21"/>
        </w:rPr>
        <w:t xml:space="preserve"> support for WASH team in </w:t>
      </w:r>
      <w:r w:rsidR="00DB505F" w:rsidRPr="009C7797">
        <w:rPr>
          <w:rFonts w:ascii="Arial" w:hAnsi="Arial" w:cs="Arial"/>
          <w:b/>
          <w:sz w:val="21"/>
          <w:szCs w:val="21"/>
        </w:rPr>
        <w:t>p</w:t>
      </w:r>
      <w:r w:rsidR="000F7038" w:rsidRPr="009C7797">
        <w:rPr>
          <w:rFonts w:ascii="Arial" w:hAnsi="Arial" w:cs="Arial"/>
          <w:b/>
          <w:sz w:val="21"/>
          <w:szCs w:val="21"/>
        </w:rPr>
        <w:t>rovincial</w:t>
      </w:r>
      <w:r w:rsidR="00DB505F" w:rsidRPr="009C7797">
        <w:rPr>
          <w:rFonts w:ascii="Arial" w:hAnsi="Arial" w:cs="Arial"/>
          <w:b/>
          <w:sz w:val="21"/>
          <w:szCs w:val="21"/>
        </w:rPr>
        <w:t xml:space="preserve"> </w:t>
      </w:r>
      <w:proofErr w:type="spellStart"/>
      <w:r w:rsidR="00DB505F" w:rsidRPr="009C7797">
        <w:rPr>
          <w:rFonts w:ascii="Arial" w:hAnsi="Arial" w:cs="Arial"/>
          <w:b/>
          <w:sz w:val="21"/>
          <w:szCs w:val="21"/>
        </w:rPr>
        <w:t>p</w:t>
      </w:r>
      <w:r w:rsidR="000F7038" w:rsidRPr="009C7797">
        <w:rPr>
          <w:rFonts w:ascii="Arial" w:hAnsi="Arial" w:cs="Arial"/>
          <w:b/>
          <w:sz w:val="21"/>
          <w:szCs w:val="21"/>
        </w:rPr>
        <w:t>rogramme</w:t>
      </w:r>
      <w:proofErr w:type="spellEnd"/>
      <w:r w:rsidR="000F7038" w:rsidRPr="009C7797">
        <w:rPr>
          <w:rFonts w:ascii="Arial" w:hAnsi="Arial" w:cs="Arial"/>
          <w:b/>
          <w:sz w:val="21"/>
          <w:szCs w:val="21"/>
        </w:rPr>
        <w:t xml:space="preserve"> planning and implementation in WASH </w:t>
      </w:r>
    </w:p>
    <w:p w14:paraId="42051DF1" w14:textId="7011BFD7"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Work with </w:t>
      </w:r>
      <w:r w:rsidR="005518E0" w:rsidRPr="009C7797">
        <w:rPr>
          <w:rFonts w:ascii="Arial" w:hAnsi="Arial" w:cs="Arial"/>
          <w:sz w:val="21"/>
          <w:szCs w:val="21"/>
        </w:rPr>
        <w:t xml:space="preserve">UNICEF focus </w:t>
      </w:r>
      <w:r w:rsidRPr="009C7797">
        <w:rPr>
          <w:rFonts w:ascii="Arial" w:hAnsi="Arial" w:cs="Arial"/>
          <w:sz w:val="21"/>
          <w:szCs w:val="21"/>
        </w:rPr>
        <w:t xml:space="preserve">provinces to develop and implement quarterly WASH work plan for 2021 and new program for </w:t>
      </w:r>
      <w:proofErr w:type="gramStart"/>
      <w:r w:rsidRPr="009C7797">
        <w:rPr>
          <w:rFonts w:ascii="Arial" w:hAnsi="Arial" w:cs="Arial"/>
          <w:sz w:val="21"/>
          <w:szCs w:val="21"/>
        </w:rPr>
        <w:t>2022-2026;</w:t>
      </w:r>
      <w:proofErr w:type="gramEnd"/>
    </w:p>
    <w:p w14:paraId="595A8BED" w14:textId="393D176B"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Provide technical support and training to the provinces in capacity building activities related to program planning and reporting, including </w:t>
      </w:r>
      <w:r w:rsidR="00DB505F" w:rsidRPr="009C7797">
        <w:rPr>
          <w:rFonts w:ascii="Arial" w:hAnsi="Arial" w:cs="Arial"/>
          <w:sz w:val="21"/>
          <w:szCs w:val="21"/>
        </w:rPr>
        <w:t>activities</w:t>
      </w:r>
      <w:r w:rsidRPr="009C7797">
        <w:rPr>
          <w:rFonts w:ascii="Arial" w:hAnsi="Arial" w:cs="Arial"/>
          <w:sz w:val="21"/>
          <w:szCs w:val="21"/>
        </w:rPr>
        <w:t xml:space="preserve"> planning and monitoring of the Project </w:t>
      </w:r>
      <w:proofErr w:type="gramStart"/>
      <w:r w:rsidRPr="009C7797">
        <w:rPr>
          <w:rFonts w:ascii="Arial" w:hAnsi="Arial" w:cs="Arial"/>
          <w:sz w:val="21"/>
          <w:szCs w:val="21"/>
        </w:rPr>
        <w:t>results;</w:t>
      </w:r>
      <w:proofErr w:type="gramEnd"/>
      <w:r w:rsidRPr="009C7797">
        <w:rPr>
          <w:rFonts w:ascii="Arial" w:hAnsi="Arial" w:cs="Arial"/>
          <w:sz w:val="21"/>
          <w:szCs w:val="21"/>
        </w:rPr>
        <w:t xml:space="preserve"> </w:t>
      </w:r>
    </w:p>
    <w:p w14:paraId="01B6FA17" w14:textId="73F99277"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Conduct field visits to the provinces to support government agencies on implementation and supervision of </w:t>
      </w:r>
      <w:r w:rsidR="00724018" w:rsidRPr="009C7797">
        <w:rPr>
          <w:rFonts w:ascii="Arial" w:hAnsi="Arial" w:cs="Arial"/>
          <w:sz w:val="21"/>
          <w:szCs w:val="21"/>
        </w:rPr>
        <w:t xml:space="preserve">WASH </w:t>
      </w:r>
      <w:r w:rsidRPr="009C7797">
        <w:rPr>
          <w:rFonts w:ascii="Arial" w:hAnsi="Arial" w:cs="Arial"/>
          <w:sz w:val="21"/>
          <w:szCs w:val="21"/>
        </w:rPr>
        <w:t xml:space="preserve">project </w:t>
      </w:r>
      <w:proofErr w:type="gramStart"/>
      <w:r w:rsidRPr="009C7797">
        <w:rPr>
          <w:rFonts w:ascii="Arial" w:hAnsi="Arial" w:cs="Arial"/>
          <w:sz w:val="21"/>
          <w:szCs w:val="21"/>
        </w:rPr>
        <w:t>activities;</w:t>
      </w:r>
      <w:proofErr w:type="gramEnd"/>
      <w:r w:rsidRPr="009C7797">
        <w:rPr>
          <w:rFonts w:ascii="Arial" w:hAnsi="Arial" w:cs="Arial"/>
          <w:sz w:val="21"/>
          <w:szCs w:val="21"/>
        </w:rPr>
        <w:t xml:space="preserve"> </w:t>
      </w:r>
    </w:p>
    <w:p w14:paraId="63A4E28D" w14:textId="77777777"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Support the task team in conducting workshop, meetings and discussions forums for sharing lessons and experiences in aspects of delivering water and sanitation </w:t>
      </w:r>
      <w:proofErr w:type="gramStart"/>
      <w:r w:rsidRPr="009C7797">
        <w:rPr>
          <w:rFonts w:ascii="Arial" w:hAnsi="Arial" w:cs="Arial"/>
          <w:sz w:val="21"/>
          <w:szCs w:val="21"/>
        </w:rPr>
        <w:t>services;</w:t>
      </w:r>
      <w:proofErr w:type="gramEnd"/>
    </w:p>
    <w:p w14:paraId="47941CC8" w14:textId="42F7E1C0"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Support the task team in monitoring, </w:t>
      </w:r>
      <w:r w:rsidR="0029101D" w:rsidRPr="009C7797">
        <w:rPr>
          <w:rFonts w:ascii="Arial" w:hAnsi="Arial" w:cs="Arial"/>
          <w:sz w:val="21"/>
          <w:szCs w:val="21"/>
        </w:rPr>
        <w:t>documenting,</w:t>
      </w:r>
      <w:r w:rsidRPr="009C7797">
        <w:rPr>
          <w:rFonts w:ascii="Arial" w:hAnsi="Arial" w:cs="Arial"/>
          <w:sz w:val="21"/>
          <w:szCs w:val="21"/>
        </w:rPr>
        <w:t xml:space="preserve"> and reporting the status of the water supply activities</w:t>
      </w:r>
      <w:r w:rsidR="009553F8" w:rsidRPr="009C7797">
        <w:rPr>
          <w:rFonts w:ascii="Arial" w:hAnsi="Arial" w:cs="Arial"/>
          <w:sz w:val="21"/>
          <w:szCs w:val="21"/>
        </w:rPr>
        <w:t xml:space="preserve"> on a regular basis</w:t>
      </w:r>
      <w:r w:rsidRPr="009C7797">
        <w:rPr>
          <w:rFonts w:ascii="Arial" w:hAnsi="Arial" w:cs="Arial"/>
          <w:sz w:val="21"/>
          <w:szCs w:val="21"/>
        </w:rPr>
        <w:t xml:space="preserve">, and the progress towards the expected results indicators of the </w:t>
      </w:r>
      <w:r w:rsidR="00B3603E" w:rsidRPr="009C7797">
        <w:rPr>
          <w:rFonts w:ascii="Arial" w:hAnsi="Arial" w:cs="Arial"/>
          <w:sz w:val="21"/>
          <w:szCs w:val="21"/>
        </w:rPr>
        <w:t xml:space="preserve">WASH </w:t>
      </w:r>
      <w:proofErr w:type="gramStart"/>
      <w:r w:rsidR="00B3603E" w:rsidRPr="009C7797">
        <w:rPr>
          <w:rFonts w:ascii="Arial" w:hAnsi="Arial" w:cs="Arial"/>
          <w:sz w:val="21"/>
          <w:szCs w:val="21"/>
        </w:rPr>
        <w:t>activities .</w:t>
      </w:r>
      <w:proofErr w:type="gramEnd"/>
    </w:p>
    <w:p w14:paraId="4E6611A0" w14:textId="77777777" w:rsidR="004C7E9C" w:rsidRPr="009C7797" w:rsidRDefault="004C7E9C" w:rsidP="00353354">
      <w:pPr>
        <w:ind w:left="180" w:hanging="180"/>
        <w:contextualSpacing/>
        <w:jc w:val="both"/>
        <w:rPr>
          <w:rFonts w:ascii="Arial" w:hAnsi="Arial" w:cs="Arial"/>
          <w:sz w:val="21"/>
          <w:szCs w:val="21"/>
        </w:rPr>
      </w:pPr>
    </w:p>
    <w:p w14:paraId="74D24DF6" w14:textId="77B84859" w:rsidR="004C7E9C" w:rsidRPr="009C7797" w:rsidRDefault="00DB505F" w:rsidP="00353354">
      <w:pPr>
        <w:pStyle w:val="ListParagraph"/>
        <w:numPr>
          <w:ilvl w:val="0"/>
          <w:numId w:val="48"/>
        </w:numPr>
        <w:ind w:left="180" w:hanging="180"/>
        <w:jc w:val="both"/>
        <w:rPr>
          <w:rFonts w:ascii="Arial" w:hAnsi="Arial" w:cs="Arial"/>
          <w:b/>
          <w:sz w:val="21"/>
          <w:szCs w:val="21"/>
        </w:rPr>
      </w:pPr>
      <w:r w:rsidRPr="009C7797">
        <w:rPr>
          <w:rFonts w:ascii="Arial" w:hAnsi="Arial" w:cs="Arial"/>
          <w:b/>
          <w:sz w:val="21"/>
          <w:szCs w:val="21"/>
        </w:rPr>
        <w:t xml:space="preserve"> </w:t>
      </w:r>
      <w:r w:rsidR="004C7E9C" w:rsidRPr="009C7797">
        <w:rPr>
          <w:rFonts w:ascii="Arial" w:hAnsi="Arial" w:cs="Arial"/>
          <w:b/>
          <w:sz w:val="21"/>
          <w:szCs w:val="21"/>
        </w:rPr>
        <w:t xml:space="preserve">Lead </w:t>
      </w:r>
      <w:r w:rsidR="00352331" w:rsidRPr="009C7797">
        <w:rPr>
          <w:rFonts w:ascii="Arial" w:hAnsi="Arial" w:cs="Arial"/>
          <w:b/>
          <w:sz w:val="21"/>
          <w:szCs w:val="21"/>
        </w:rPr>
        <w:t>WASH in e</w:t>
      </w:r>
      <w:r w:rsidR="004C7E9C" w:rsidRPr="009C7797">
        <w:rPr>
          <w:rFonts w:ascii="Arial" w:hAnsi="Arial" w:cs="Arial"/>
          <w:b/>
          <w:sz w:val="21"/>
          <w:szCs w:val="21"/>
        </w:rPr>
        <w:t>mergency preparedness and response</w:t>
      </w:r>
    </w:p>
    <w:p w14:paraId="4F2591E5" w14:textId="3A9C4DFB"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Assist the Technical Working Group in the development of WASH preparedness </w:t>
      </w:r>
      <w:r w:rsidR="00F85FEB" w:rsidRPr="009C7797">
        <w:rPr>
          <w:rFonts w:ascii="Arial" w:hAnsi="Arial" w:cs="Arial"/>
          <w:sz w:val="21"/>
          <w:szCs w:val="21"/>
        </w:rPr>
        <w:t xml:space="preserve">policy development and </w:t>
      </w:r>
      <w:r w:rsidRPr="009C7797">
        <w:rPr>
          <w:rFonts w:ascii="Arial" w:hAnsi="Arial" w:cs="Arial"/>
          <w:sz w:val="21"/>
          <w:szCs w:val="21"/>
        </w:rPr>
        <w:t xml:space="preserve">documents, including </w:t>
      </w:r>
      <w:r w:rsidR="00A14EEB" w:rsidRPr="009C7797">
        <w:rPr>
          <w:rFonts w:ascii="Arial" w:hAnsi="Arial" w:cs="Arial"/>
          <w:sz w:val="21"/>
          <w:szCs w:val="21"/>
        </w:rPr>
        <w:t xml:space="preserve">natural disaster response and </w:t>
      </w:r>
      <w:r w:rsidRPr="009C7797">
        <w:rPr>
          <w:rFonts w:ascii="Arial" w:hAnsi="Arial" w:cs="Arial"/>
          <w:sz w:val="21"/>
          <w:szCs w:val="21"/>
        </w:rPr>
        <w:t>contingency plans,</w:t>
      </w:r>
      <w:r w:rsidR="00F85FEB" w:rsidRPr="009C7797">
        <w:rPr>
          <w:rFonts w:ascii="Arial" w:hAnsi="Arial" w:cs="Arial"/>
          <w:sz w:val="21"/>
          <w:szCs w:val="21"/>
        </w:rPr>
        <w:t xml:space="preserve"> guidelines, </w:t>
      </w:r>
      <w:r w:rsidRPr="009C7797">
        <w:rPr>
          <w:rFonts w:ascii="Arial" w:hAnsi="Arial" w:cs="Arial"/>
          <w:sz w:val="21"/>
          <w:szCs w:val="21"/>
        </w:rPr>
        <w:t xml:space="preserve">maps, assessment forms, standards and partner </w:t>
      </w:r>
      <w:proofErr w:type="gramStart"/>
      <w:r w:rsidRPr="009C7797">
        <w:rPr>
          <w:rFonts w:ascii="Arial" w:hAnsi="Arial" w:cs="Arial"/>
          <w:sz w:val="21"/>
          <w:szCs w:val="21"/>
        </w:rPr>
        <w:t>mapping;</w:t>
      </w:r>
      <w:proofErr w:type="gramEnd"/>
      <w:r w:rsidRPr="009C7797">
        <w:rPr>
          <w:rFonts w:ascii="Arial" w:hAnsi="Arial" w:cs="Arial"/>
          <w:sz w:val="21"/>
          <w:szCs w:val="21"/>
        </w:rPr>
        <w:t xml:space="preserve"> </w:t>
      </w:r>
    </w:p>
    <w:p w14:paraId="7923CEF3" w14:textId="2E968F68" w:rsidR="00724018" w:rsidRPr="009C7797" w:rsidRDefault="0082425B"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Support government agencies in preparing and delivery </w:t>
      </w:r>
      <w:r w:rsidR="0029101D" w:rsidRPr="009C7797">
        <w:rPr>
          <w:rFonts w:ascii="Arial" w:hAnsi="Arial" w:cs="Arial"/>
          <w:sz w:val="21"/>
          <w:szCs w:val="21"/>
        </w:rPr>
        <w:t xml:space="preserve">of </w:t>
      </w:r>
      <w:r w:rsidRPr="009C7797">
        <w:rPr>
          <w:rFonts w:ascii="Arial" w:hAnsi="Arial" w:cs="Arial"/>
          <w:sz w:val="21"/>
          <w:szCs w:val="21"/>
        </w:rPr>
        <w:t xml:space="preserve">annual training courses on WASH in emergency preparedness and </w:t>
      </w:r>
      <w:proofErr w:type="gramStart"/>
      <w:r w:rsidRPr="009C7797">
        <w:rPr>
          <w:rFonts w:ascii="Arial" w:hAnsi="Arial" w:cs="Arial"/>
          <w:sz w:val="21"/>
          <w:szCs w:val="21"/>
        </w:rPr>
        <w:t>response;</w:t>
      </w:r>
      <w:proofErr w:type="gramEnd"/>
    </w:p>
    <w:p w14:paraId="6F5ACB5D" w14:textId="77777777"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In the event of an emergency, to coordinate and work with MARD and the sector to plan and distribute WASH kits/supplies to schools, community and any other emergency support </w:t>
      </w:r>
      <w:proofErr w:type="gramStart"/>
      <w:r w:rsidRPr="009C7797">
        <w:rPr>
          <w:rFonts w:ascii="Arial" w:hAnsi="Arial" w:cs="Arial"/>
          <w:sz w:val="21"/>
          <w:szCs w:val="21"/>
        </w:rPr>
        <w:t>needed;</w:t>
      </w:r>
      <w:proofErr w:type="gramEnd"/>
      <w:r w:rsidRPr="009C7797">
        <w:rPr>
          <w:rFonts w:ascii="Arial" w:hAnsi="Arial" w:cs="Arial"/>
          <w:sz w:val="21"/>
          <w:szCs w:val="21"/>
        </w:rPr>
        <w:t xml:space="preserve"> </w:t>
      </w:r>
    </w:p>
    <w:p w14:paraId="0938B270" w14:textId="2905E84F"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Provide inputs for join</w:t>
      </w:r>
      <w:r w:rsidR="00AA6E0D" w:rsidRPr="009C7797">
        <w:rPr>
          <w:rFonts w:ascii="Arial" w:hAnsi="Arial" w:cs="Arial"/>
          <w:sz w:val="21"/>
          <w:szCs w:val="21"/>
        </w:rPr>
        <w:t>t</w:t>
      </w:r>
      <w:r w:rsidRPr="009C7797">
        <w:rPr>
          <w:rFonts w:ascii="Arial" w:hAnsi="Arial" w:cs="Arial"/>
          <w:sz w:val="21"/>
          <w:szCs w:val="21"/>
        </w:rPr>
        <w:t xml:space="preserve"> WASH in emergency working groups to coordinate, share and update response plan and implementation, results and assessments if </w:t>
      </w:r>
      <w:proofErr w:type="gramStart"/>
      <w:r w:rsidRPr="009C7797">
        <w:rPr>
          <w:rFonts w:ascii="Arial" w:hAnsi="Arial" w:cs="Arial"/>
          <w:sz w:val="21"/>
          <w:szCs w:val="21"/>
        </w:rPr>
        <w:t>any;</w:t>
      </w:r>
      <w:proofErr w:type="gramEnd"/>
    </w:p>
    <w:p w14:paraId="5F222BB5" w14:textId="0D125B43" w:rsidR="004C7E9C" w:rsidRPr="009C7797" w:rsidRDefault="004C7E9C" w:rsidP="00353354">
      <w:pPr>
        <w:numPr>
          <w:ilvl w:val="0"/>
          <w:numId w:val="41"/>
        </w:numPr>
        <w:ind w:left="180" w:hanging="180"/>
        <w:contextualSpacing/>
        <w:jc w:val="both"/>
        <w:rPr>
          <w:rFonts w:ascii="Arial" w:hAnsi="Arial" w:cs="Arial"/>
          <w:sz w:val="21"/>
          <w:szCs w:val="21"/>
        </w:rPr>
      </w:pPr>
      <w:r w:rsidRPr="009C7797">
        <w:rPr>
          <w:rFonts w:ascii="Arial" w:hAnsi="Arial" w:cs="Arial"/>
          <w:sz w:val="21"/>
          <w:szCs w:val="21"/>
        </w:rPr>
        <w:t xml:space="preserve">Contribute to development and update of </w:t>
      </w:r>
      <w:proofErr w:type="spellStart"/>
      <w:r w:rsidRPr="009C7797">
        <w:rPr>
          <w:rFonts w:ascii="Arial" w:hAnsi="Arial" w:cs="Arial"/>
          <w:sz w:val="21"/>
          <w:szCs w:val="21"/>
        </w:rPr>
        <w:t>SitRep</w:t>
      </w:r>
      <w:proofErr w:type="spellEnd"/>
      <w:r w:rsidRPr="009C7797">
        <w:rPr>
          <w:rFonts w:ascii="Arial" w:hAnsi="Arial" w:cs="Arial"/>
          <w:sz w:val="21"/>
          <w:szCs w:val="21"/>
        </w:rPr>
        <w:t>, UNICEF, One UN and WASH Sector response plans, funding proposal and donor reports</w:t>
      </w:r>
      <w:r w:rsidR="00F85FEB" w:rsidRPr="009C7797">
        <w:rPr>
          <w:rFonts w:ascii="Arial" w:hAnsi="Arial" w:cs="Arial"/>
          <w:sz w:val="21"/>
          <w:szCs w:val="21"/>
        </w:rPr>
        <w:t xml:space="preserve"> as required</w:t>
      </w:r>
      <w:r w:rsidRPr="009C7797">
        <w:rPr>
          <w:rFonts w:ascii="Arial" w:hAnsi="Arial" w:cs="Arial"/>
          <w:sz w:val="21"/>
          <w:szCs w:val="21"/>
        </w:rPr>
        <w:t>.</w:t>
      </w:r>
    </w:p>
    <w:p w14:paraId="63B5C893" w14:textId="77777777" w:rsidR="00352331" w:rsidRPr="009C7797" w:rsidRDefault="00352331" w:rsidP="00353354">
      <w:pPr>
        <w:ind w:left="180" w:hanging="180"/>
        <w:contextualSpacing/>
        <w:jc w:val="both"/>
        <w:rPr>
          <w:rFonts w:ascii="Arial" w:hAnsi="Arial" w:cs="Arial"/>
          <w:sz w:val="21"/>
          <w:szCs w:val="21"/>
        </w:rPr>
      </w:pPr>
    </w:p>
    <w:p w14:paraId="297519EE" w14:textId="610854AF" w:rsidR="004C7E9C" w:rsidRPr="009C7797" w:rsidRDefault="004C7E9C" w:rsidP="00353354">
      <w:pPr>
        <w:pStyle w:val="ListParagraph"/>
        <w:numPr>
          <w:ilvl w:val="0"/>
          <w:numId w:val="48"/>
        </w:numPr>
        <w:ind w:left="180" w:hanging="180"/>
        <w:jc w:val="both"/>
        <w:rPr>
          <w:rFonts w:ascii="Arial" w:hAnsi="Arial" w:cs="Arial"/>
          <w:b/>
          <w:sz w:val="21"/>
          <w:szCs w:val="21"/>
        </w:rPr>
      </w:pPr>
      <w:r w:rsidRPr="009C7797">
        <w:rPr>
          <w:rFonts w:ascii="Arial" w:hAnsi="Arial" w:cs="Arial"/>
          <w:b/>
          <w:sz w:val="21"/>
          <w:szCs w:val="21"/>
        </w:rPr>
        <w:t>Provide technical support to government partners</w:t>
      </w:r>
      <w:r w:rsidR="009D7E95" w:rsidRPr="009C7797">
        <w:rPr>
          <w:rFonts w:ascii="Arial" w:hAnsi="Arial" w:cs="Arial"/>
          <w:b/>
          <w:sz w:val="21"/>
          <w:szCs w:val="21"/>
        </w:rPr>
        <w:t>’</w:t>
      </w:r>
      <w:r w:rsidRPr="009C7797">
        <w:rPr>
          <w:rFonts w:ascii="Arial" w:hAnsi="Arial" w:cs="Arial"/>
          <w:b/>
          <w:sz w:val="21"/>
          <w:szCs w:val="21"/>
        </w:rPr>
        <w:t xml:space="preserve"> design and implementing WASH in Schools </w:t>
      </w:r>
      <w:proofErr w:type="spellStart"/>
      <w:r w:rsidRPr="009C7797">
        <w:rPr>
          <w:rFonts w:ascii="Arial" w:hAnsi="Arial" w:cs="Arial"/>
          <w:b/>
          <w:sz w:val="21"/>
          <w:szCs w:val="21"/>
        </w:rPr>
        <w:t>programme</w:t>
      </w:r>
      <w:proofErr w:type="spellEnd"/>
      <w:r w:rsidR="0029101D" w:rsidRPr="009C7797">
        <w:rPr>
          <w:rFonts w:ascii="Arial" w:hAnsi="Arial" w:cs="Arial"/>
          <w:b/>
          <w:sz w:val="21"/>
          <w:szCs w:val="21"/>
        </w:rPr>
        <w:t xml:space="preserve">, in </w:t>
      </w:r>
      <w:r w:rsidR="00B072D2" w:rsidRPr="009C7797">
        <w:rPr>
          <w:rFonts w:ascii="Arial" w:hAnsi="Arial" w:cs="Arial"/>
          <w:b/>
          <w:sz w:val="21"/>
          <w:szCs w:val="21"/>
        </w:rPr>
        <w:t>close collaboration with Education Section to:</w:t>
      </w:r>
    </w:p>
    <w:p w14:paraId="0C708B71" w14:textId="77777777" w:rsidR="004C7E9C" w:rsidRPr="009C7797" w:rsidRDefault="004C7E9C" w:rsidP="00353354">
      <w:pPr>
        <w:ind w:left="180" w:hanging="180"/>
        <w:jc w:val="both"/>
        <w:rPr>
          <w:rFonts w:ascii="Arial" w:hAnsi="Arial" w:cs="Arial"/>
          <w:sz w:val="21"/>
          <w:szCs w:val="21"/>
        </w:rPr>
      </w:pPr>
    </w:p>
    <w:p w14:paraId="54A22892" w14:textId="196857C0" w:rsidR="004C7E9C" w:rsidRPr="009C7797" w:rsidRDefault="004C7E9C" w:rsidP="00353354">
      <w:pPr>
        <w:numPr>
          <w:ilvl w:val="0"/>
          <w:numId w:val="43"/>
        </w:numPr>
        <w:ind w:left="180" w:hanging="180"/>
        <w:jc w:val="both"/>
        <w:rPr>
          <w:rFonts w:ascii="Arial" w:hAnsi="Arial" w:cs="Arial"/>
          <w:sz w:val="21"/>
          <w:szCs w:val="21"/>
        </w:rPr>
      </w:pPr>
      <w:r w:rsidRPr="009C7797">
        <w:rPr>
          <w:rFonts w:ascii="Arial" w:hAnsi="Arial" w:cs="Arial"/>
          <w:sz w:val="21"/>
          <w:szCs w:val="21"/>
        </w:rPr>
        <w:lastRenderedPageBreak/>
        <w:t xml:space="preserve">Support </w:t>
      </w:r>
      <w:r w:rsidR="00B072D2" w:rsidRPr="009C7797">
        <w:rPr>
          <w:rFonts w:ascii="Arial" w:hAnsi="Arial" w:cs="Arial"/>
          <w:sz w:val="21"/>
          <w:szCs w:val="21"/>
        </w:rPr>
        <w:t xml:space="preserve">the </w:t>
      </w:r>
      <w:r w:rsidRPr="009C7797">
        <w:rPr>
          <w:rFonts w:ascii="Arial" w:hAnsi="Arial" w:cs="Arial"/>
          <w:sz w:val="21"/>
          <w:szCs w:val="21"/>
        </w:rPr>
        <w:t xml:space="preserve">government in WASH </w:t>
      </w:r>
      <w:r w:rsidR="00B072D2" w:rsidRPr="009C7797">
        <w:rPr>
          <w:rFonts w:ascii="Arial" w:hAnsi="Arial" w:cs="Arial"/>
          <w:sz w:val="21"/>
          <w:szCs w:val="21"/>
        </w:rPr>
        <w:t xml:space="preserve">in </w:t>
      </w:r>
      <w:r w:rsidRPr="009C7797">
        <w:rPr>
          <w:rFonts w:ascii="Arial" w:hAnsi="Arial" w:cs="Arial"/>
          <w:sz w:val="21"/>
          <w:szCs w:val="21"/>
        </w:rPr>
        <w:t xml:space="preserve">school planning, implementation and monitoring of sector </w:t>
      </w:r>
      <w:proofErr w:type="gramStart"/>
      <w:r w:rsidRPr="009C7797">
        <w:rPr>
          <w:rFonts w:ascii="Arial" w:hAnsi="Arial" w:cs="Arial"/>
          <w:sz w:val="21"/>
          <w:szCs w:val="21"/>
        </w:rPr>
        <w:t>progress;</w:t>
      </w:r>
      <w:proofErr w:type="gramEnd"/>
    </w:p>
    <w:p w14:paraId="7E06D2B1" w14:textId="52FB11C1" w:rsidR="00B072D2" w:rsidRPr="009C7797" w:rsidRDefault="00B072D2" w:rsidP="00B072D2">
      <w:pPr>
        <w:numPr>
          <w:ilvl w:val="0"/>
          <w:numId w:val="43"/>
        </w:numPr>
        <w:ind w:left="180" w:hanging="180"/>
        <w:jc w:val="both"/>
        <w:rPr>
          <w:rFonts w:ascii="Arial" w:hAnsi="Arial" w:cs="Arial"/>
          <w:sz w:val="21"/>
          <w:szCs w:val="21"/>
        </w:rPr>
      </w:pPr>
      <w:r w:rsidRPr="009C7797">
        <w:rPr>
          <w:rFonts w:ascii="Arial" w:hAnsi="Arial" w:cs="Arial"/>
          <w:sz w:val="21"/>
          <w:szCs w:val="21"/>
        </w:rPr>
        <w:t xml:space="preserve">Explore, pilot climate resilient WASH technology for reaching the marginalized populations, particularly for flood, drought and salt intrusion </w:t>
      </w:r>
      <w:proofErr w:type="gramStart"/>
      <w:r w:rsidRPr="009C7797">
        <w:rPr>
          <w:rFonts w:ascii="Arial" w:hAnsi="Arial" w:cs="Arial"/>
          <w:sz w:val="21"/>
          <w:szCs w:val="21"/>
        </w:rPr>
        <w:t>areas;</w:t>
      </w:r>
      <w:proofErr w:type="gramEnd"/>
    </w:p>
    <w:p w14:paraId="66CDD299" w14:textId="46B16F0D" w:rsidR="00B072D2" w:rsidRPr="009C7797" w:rsidRDefault="00B072D2" w:rsidP="00B072D2">
      <w:pPr>
        <w:numPr>
          <w:ilvl w:val="0"/>
          <w:numId w:val="43"/>
        </w:numPr>
        <w:ind w:left="180" w:hanging="180"/>
        <w:jc w:val="both"/>
        <w:rPr>
          <w:rFonts w:ascii="Arial" w:hAnsi="Arial" w:cs="Arial"/>
          <w:sz w:val="21"/>
          <w:szCs w:val="21"/>
        </w:rPr>
      </w:pPr>
      <w:r w:rsidRPr="009C7797">
        <w:rPr>
          <w:rFonts w:ascii="Arial" w:hAnsi="Arial" w:cs="Arial"/>
          <w:sz w:val="21"/>
          <w:szCs w:val="21"/>
        </w:rPr>
        <w:t xml:space="preserve">Contribute to evidence base on impact of WASH in </w:t>
      </w:r>
      <w:r w:rsidR="0029101D" w:rsidRPr="009C7797">
        <w:rPr>
          <w:rFonts w:ascii="Arial" w:hAnsi="Arial" w:cs="Arial"/>
          <w:sz w:val="21"/>
          <w:szCs w:val="21"/>
        </w:rPr>
        <w:t>s</w:t>
      </w:r>
      <w:r w:rsidRPr="009C7797">
        <w:rPr>
          <w:rFonts w:ascii="Arial" w:hAnsi="Arial" w:cs="Arial"/>
          <w:sz w:val="21"/>
          <w:szCs w:val="21"/>
        </w:rPr>
        <w:t xml:space="preserve">chool, by generating and sharing evidence that will provide WASH in Schools advocates with a powerful tool to attract attention and funding to the </w:t>
      </w:r>
      <w:proofErr w:type="gramStart"/>
      <w:r w:rsidRPr="009C7797">
        <w:rPr>
          <w:rFonts w:ascii="Arial" w:hAnsi="Arial" w:cs="Arial"/>
          <w:sz w:val="21"/>
          <w:szCs w:val="21"/>
        </w:rPr>
        <w:t>sector</w:t>
      </w:r>
      <w:r w:rsidR="00F85FEB" w:rsidRPr="009C7797">
        <w:rPr>
          <w:rFonts w:ascii="Arial" w:hAnsi="Arial" w:cs="Arial"/>
          <w:sz w:val="21"/>
          <w:szCs w:val="21"/>
        </w:rPr>
        <w:t>;</w:t>
      </w:r>
      <w:proofErr w:type="gramEnd"/>
    </w:p>
    <w:p w14:paraId="011532FE" w14:textId="68485D94" w:rsidR="00B072D2" w:rsidRPr="009C7797" w:rsidRDefault="00B072D2" w:rsidP="00B072D2">
      <w:pPr>
        <w:numPr>
          <w:ilvl w:val="0"/>
          <w:numId w:val="43"/>
        </w:numPr>
        <w:ind w:left="180" w:hanging="180"/>
        <w:jc w:val="both"/>
        <w:rPr>
          <w:rFonts w:ascii="Arial" w:hAnsi="Arial" w:cs="Arial"/>
          <w:sz w:val="21"/>
          <w:szCs w:val="21"/>
        </w:rPr>
      </w:pPr>
      <w:r w:rsidRPr="009C7797">
        <w:rPr>
          <w:rFonts w:ascii="Arial" w:hAnsi="Arial" w:cs="Arial"/>
          <w:sz w:val="21"/>
          <w:szCs w:val="21"/>
        </w:rPr>
        <w:t xml:space="preserve">Engage with ongoing, at scale WASH in Schools </w:t>
      </w:r>
      <w:proofErr w:type="spellStart"/>
      <w:r w:rsidRPr="009C7797">
        <w:rPr>
          <w:rFonts w:ascii="Arial" w:hAnsi="Arial" w:cs="Arial"/>
          <w:sz w:val="21"/>
          <w:szCs w:val="21"/>
        </w:rPr>
        <w:t>programmes</w:t>
      </w:r>
      <w:proofErr w:type="spellEnd"/>
      <w:r w:rsidRPr="009C7797">
        <w:rPr>
          <w:rFonts w:ascii="Arial" w:hAnsi="Arial" w:cs="Arial"/>
          <w:sz w:val="21"/>
          <w:szCs w:val="21"/>
        </w:rPr>
        <w:t xml:space="preserve"> and support efforts to Involve multiple stakeholders to support MOET’s WASH in Schools </w:t>
      </w:r>
      <w:proofErr w:type="spellStart"/>
      <w:proofErr w:type="gramStart"/>
      <w:r w:rsidRPr="009C7797">
        <w:rPr>
          <w:rFonts w:ascii="Arial" w:hAnsi="Arial" w:cs="Arial"/>
          <w:sz w:val="21"/>
          <w:szCs w:val="21"/>
        </w:rPr>
        <w:t>programmes</w:t>
      </w:r>
      <w:proofErr w:type="spellEnd"/>
      <w:r w:rsidR="00F85FEB" w:rsidRPr="009C7797">
        <w:rPr>
          <w:rFonts w:ascii="Arial" w:hAnsi="Arial" w:cs="Arial"/>
          <w:sz w:val="21"/>
          <w:szCs w:val="21"/>
        </w:rPr>
        <w:t>;</w:t>
      </w:r>
      <w:proofErr w:type="gramEnd"/>
      <w:r w:rsidRPr="009C7797">
        <w:rPr>
          <w:rFonts w:ascii="Arial" w:hAnsi="Arial" w:cs="Arial"/>
          <w:sz w:val="21"/>
          <w:szCs w:val="21"/>
        </w:rPr>
        <w:t xml:space="preserve"> </w:t>
      </w:r>
    </w:p>
    <w:p w14:paraId="2551F3F8" w14:textId="77777777" w:rsidR="00B072D2" w:rsidRPr="009C7797" w:rsidRDefault="00B072D2" w:rsidP="00B072D2">
      <w:pPr>
        <w:numPr>
          <w:ilvl w:val="0"/>
          <w:numId w:val="43"/>
        </w:numPr>
        <w:ind w:left="180" w:hanging="180"/>
        <w:jc w:val="both"/>
        <w:rPr>
          <w:rFonts w:ascii="Arial" w:hAnsi="Arial" w:cs="Arial"/>
          <w:sz w:val="21"/>
          <w:szCs w:val="21"/>
        </w:rPr>
      </w:pPr>
      <w:r w:rsidRPr="009C7797">
        <w:rPr>
          <w:rFonts w:ascii="Arial" w:hAnsi="Arial" w:cs="Arial"/>
          <w:sz w:val="21"/>
          <w:szCs w:val="21"/>
        </w:rPr>
        <w:t xml:space="preserve">Support capacity building efforts of MOET by the provision of training that contributes to the effective roll out of MOET’s Wash in Schools </w:t>
      </w:r>
      <w:proofErr w:type="spellStart"/>
      <w:r w:rsidRPr="009C7797">
        <w:rPr>
          <w:rFonts w:ascii="Arial" w:hAnsi="Arial" w:cs="Arial"/>
          <w:sz w:val="21"/>
          <w:szCs w:val="21"/>
        </w:rPr>
        <w:t>programme</w:t>
      </w:r>
      <w:proofErr w:type="spellEnd"/>
      <w:r w:rsidRPr="009C7797">
        <w:rPr>
          <w:rFonts w:ascii="Arial" w:hAnsi="Arial" w:cs="Arial"/>
          <w:sz w:val="21"/>
          <w:szCs w:val="21"/>
        </w:rPr>
        <w:t xml:space="preserve">.   </w:t>
      </w:r>
    </w:p>
    <w:p w14:paraId="5F1EAC6E" w14:textId="47EA27C4" w:rsidR="00352331" w:rsidRPr="009C7797" w:rsidRDefault="00352331" w:rsidP="00353354">
      <w:pPr>
        <w:ind w:left="180" w:hanging="180"/>
        <w:jc w:val="both"/>
        <w:rPr>
          <w:rFonts w:ascii="Arial" w:hAnsi="Arial" w:cs="Arial"/>
          <w:sz w:val="21"/>
          <w:szCs w:val="21"/>
        </w:rPr>
      </w:pPr>
    </w:p>
    <w:p w14:paraId="230989DD" w14:textId="377A4037" w:rsidR="004C7E9C" w:rsidRPr="009C7797" w:rsidRDefault="004C7E9C" w:rsidP="00353354">
      <w:pPr>
        <w:pStyle w:val="ListParagraph"/>
        <w:numPr>
          <w:ilvl w:val="0"/>
          <w:numId w:val="48"/>
        </w:numPr>
        <w:ind w:left="180" w:hanging="180"/>
        <w:jc w:val="both"/>
        <w:rPr>
          <w:rFonts w:ascii="Arial" w:hAnsi="Arial" w:cs="Arial"/>
          <w:b/>
          <w:sz w:val="21"/>
          <w:szCs w:val="21"/>
        </w:rPr>
      </w:pPr>
      <w:r w:rsidRPr="009C7797">
        <w:rPr>
          <w:rFonts w:ascii="Arial" w:hAnsi="Arial" w:cs="Arial"/>
          <w:b/>
          <w:sz w:val="21"/>
          <w:szCs w:val="21"/>
        </w:rPr>
        <w:t xml:space="preserve">Technical and operational support to other </w:t>
      </w:r>
      <w:proofErr w:type="spellStart"/>
      <w:r w:rsidRPr="009C7797">
        <w:rPr>
          <w:rFonts w:ascii="Arial" w:hAnsi="Arial" w:cs="Arial"/>
          <w:b/>
          <w:sz w:val="21"/>
          <w:szCs w:val="21"/>
        </w:rPr>
        <w:t>programme</w:t>
      </w:r>
      <w:proofErr w:type="spellEnd"/>
      <w:r w:rsidRPr="009C7797">
        <w:rPr>
          <w:rFonts w:ascii="Arial" w:hAnsi="Arial" w:cs="Arial"/>
          <w:b/>
          <w:sz w:val="21"/>
          <w:szCs w:val="21"/>
        </w:rPr>
        <w:t xml:space="preserve"> implementation</w:t>
      </w:r>
    </w:p>
    <w:p w14:paraId="3FFAA1DA" w14:textId="77777777" w:rsidR="004C7E9C" w:rsidRPr="009C7797" w:rsidRDefault="004C7E9C" w:rsidP="00353354">
      <w:pPr>
        <w:ind w:left="180" w:hanging="180"/>
        <w:jc w:val="both"/>
        <w:rPr>
          <w:rFonts w:ascii="Arial" w:hAnsi="Arial" w:cs="Arial"/>
          <w:b/>
          <w:sz w:val="21"/>
          <w:szCs w:val="21"/>
        </w:rPr>
      </w:pPr>
    </w:p>
    <w:p w14:paraId="0D1FF560" w14:textId="54A2887E" w:rsidR="004C7E9C" w:rsidRPr="009C7797" w:rsidRDefault="004D1DF2" w:rsidP="00353354">
      <w:pPr>
        <w:numPr>
          <w:ilvl w:val="0"/>
          <w:numId w:val="44"/>
        </w:numPr>
        <w:ind w:left="180" w:hanging="180"/>
        <w:contextualSpacing/>
        <w:jc w:val="both"/>
        <w:rPr>
          <w:rFonts w:ascii="Arial" w:hAnsi="Arial" w:cs="Arial"/>
          <w:color w:val="000000"/>
          <w:sz w:val="21"/>
          <w:szCs w:val="21"/>
        </w:rPr>
      </w:pPr>
      <w:r w:rsidRPr="009C7797">
        <w:rPr>
          <w:rFonts w:ascii="Arial" w:hAnsi="Arial" w:cs="Arial"/>
          <w:color w:val="000000"/>
          <w:sz w:val="21"/>
          <w:szCs w:val="21"/>
        </w:rPr>
        <w:t>P</w:t>
      </w:r>
      <w:r w:rsidR="008438C7" w:rsidRPr="009C7797">
        <w:rPr>
          <w:rFonts w:ascii="Arial" w:hAnsi="Arial" w:cs="Arial"/>
          <w:color w:val="000000"/>
          <w:sz w:val="21"/>
          <w:szCs w:val="21"/>
        </w:rPr>
        <w:t xml:space="preserve">rovide </w:t>
      </w:r>
      <w:r w:rsidR="004C7E9C" w:rsidRPr="009C7797">
        <w:rPr>
          <w:rFonts w:ascii="Arial" w:hAnsi="Arial" w:cs="Arial"/>
          <w:color w:val="000000"/>
          <w:sz w:val="21"/>
          <w:szCs w:val="21"/>
        </w:rPr>
        <w:t xml:space="preserve">technical support to the planning and implementation of other relevant WASH activities at national and sub-national </w:t>
      </w:r>
      <w:proofErr w:type="gramStart"/>
      <w:r w:rsidR="004C7E9C" w:rsidRPr="009C7797">
        <w:rPr>
          <w:rFonts w:ascii="Arial" w:hAnsi="Arial" w:cs="Arial"/>
          <w:color w:val="000000"/>
          <w:sz w:val="21"/>
          <w:szCs w:val="21"/>
        </w:rPr>
        <w:t>level;</w:t>
      </w:r>
      <w:proofErr w:type="gramEnd"/>
      <w:r w:rsidR="004C7E9C" w:rsidRPr="009C7797">
        <w:rPr>
          <w:rFonts w:ascii="Arial" w:hAnsi="Arial" w:cs="Arial"/>
          <w:color w:val="000000"/>
          <w:sz w:val="21"/>
          <w:szCs w:val="21"/>
        </w:rPr>
        <w:t xml:space="preserve"> </w:t>
      </w:r>
    </w:p>
    <w:p w14:paraId="1E151ACD" w14:textId="7A5B355E" w:rsidR="004C7E9C" w:rsidRPr="009C7797" w:rsidRDefault="004C7E9C" w:rsidP="00353354">
      <w:pPr>
        <w:numPr>
          <w:ilvl w:val="0"/>
          <w:numId w:val="44"/>
        </w:numPr>
        <w:ind w:left="180" w:hanging="180"/>
        <w:contextualSpacing/>
        <w:jc w:val="both"/>
        <w:rPr>
          <w:rFonts w:ascii="Arial" w:hAnsi="Arial" w:cs="Arial"/>
          <w:color w:val="000000"/>
          <w:sz w:val="21"/>
          <w:szCs w:val="21"/>
        </w:rPr>
      </w:pPr>
      <w:r w:rsidRPr="009C7797">
        <w:rPr>
          <w:rFonts w:ascii="Arial" w:hAnsi="Arial" w:cs="Arial"/>
          <w:color w:val="000000"/>
          <w:sz w:val="21"/>
          <w:szCs w:val="21"/>
        </w:rPr>
        <w:t>Support to the development</w:t>
      </w:r>
      <w:r w:rsidR="008438C7" w:rsidRPr="009C7797">
        <w:rPr>
          <w:rFonts w:ascii="Arial" w:hAnsi="Arial" w:cs="Arial"/>
          <w:color w:val="000000"/>
          <w:sz w:val="21"/>
          <w:szCs w:val="21"/>
        </w:rPr>
        <w:t>,</w:t>
      </w:r>
      <w:r w:rsidRPr="009C7797">
        <w:rPr>
          <w:rFonts w:ascii="Arial" w:hAnsi="Arial" w:cs="Arial"/>
          <w:color w:val="000000"/>
          <w:sz w:val="21"/>
          <w:szCs w:val="21"/>
        </w:rPr>
        <w:t xml:space="preserve"> planning</w:t>
      </w:r>
      <w:r w:rsidR="008438C7" w:rsidRPr="009C7797">
        <w:rPr>
          <w:rFonts w:ascii="Arial" w:hAnsi="Arial" w:cs="Arial"/>
          <w:color w:val="000000"/>
          <w:sz w:val="21"/>
          <w:szCs w:val="21"/>
        </w:rPr>
        <w:t>,</w:t>
      </w:r>
      <w:r w:rsidRPr="009C7797">
        <w:rPr>
          <w:rFonts w:ascii="Arial" w:hAnsi="Arial" w:cs="Arial"/>
          <w:color w:val="000000"/>
          <w:sz w:val="21"/>
          <w:szCs w:val="21"/>
        </w:rPr>
        <w:t xml:space="preserve"> and implementation of innovation in WASH including behavior change communication campaign, private sector engagement, climate resilient WASH program, digital strategies and tools for capacity building and real-time monitoring in water supply </w:t>
      </w:r>
      <w:proofErr w:type="gramStart"/>
      <w:r w:rsidRPr="009C7797">
        <w:rPr>
          <w:rFonts w:ascii="Arial" w:hAnsi="Arial" w:cs="Arial"/>
          <w:color w:val="000000"/>
          <w:sz w:val="21"/>
          <w:szCs w:val="21"/>
        </w:rPr>
        <w:t>services;</w:t>
      </w:r>
      <w:proofErr w:type="gramEnd"/>
    </w:p>
    <w:p w14:paraId="1FE4DB70" w14:textId="5DC171B3" w:rsidR="00F01637" w:rsidRPr="009C7797" w:rsidRDefault="004C7E9C" w:rsidP="00353354">
      <w:pPr>
        <w:pStyle w:val="ListParagraph"/>
        <w:numPr>
          <w:ilvl w:val="0"/>
          <w:numId w:val="45"/>
        </w:numPr>
        <w:ind w:left="180" w:hanging="180"/>
        <w:jc w:val="both"/>
        <w:rPr>
          <w:rFonts w:ascii="Arial" w:hAnsi="Arial" w:cs="Arial"/>
          <w:b/>
          <w:sz w:val="21"/>
          <w:szCs w:val="21"/>
          <w:u w:val="single"/>
        </w:rPr>
      </w:pPr>
      <w:r w:rsidRPr="009C7797">
        <w:rPr>
          <w:rFonts w:ascii="Arial" w:hAnsi="Arial" w:cs="Arial"/>
          <w:color w:val="000000"/>
          <w:sz w:val="21"/>
          <w:szCs w:val="21"/>
        </w:rPr>
        <w:t xml:space="preserve">Work closely and collaboratively with other staff and partners to </w:t>
      </w:r>
      <w:proofErr w:type="gramStart"/>
      <w:r w:rsidRPr="009C7797">
        <w:rPr>
          <w:rFonts w:ascii="Arial" w:hAnsi="Arial" w:cs="Arial"/>
          <w:color w:val="000000"/>
          <w:sz w:val="21"/>
          <w:szCs w:val="21"/>
        </w:rPr>
        <w:t>provide assistance</w:t>
      </w:r>
      <w:proofErr w:type="gramEnd"/>
      <w:r w:rsidRPr="009C7797">
        <w:rPr>
          <w:rFonts w:ascii="Arial" w:hAnsi="Arial" w:cs="Arial"/>
          <w:color w:val="000000"/>
          <w:sz w:val="21"/>
          <w:szCs w:val="21"/>
        </w:rPr>
        <w:t xml:space="preserve"> as appropriate for the next UNICEF Partnership Program.</w:t>
      </w:r>
    </w:p>
    <w:p w14:paraId="71DDA053" w14:textId="66AB2823" w:rsidR="00093D92" w:rsidRPr="009C7797" w:rsidRDefault="00093D92" w:rsidP="00353354">
      <w:pPr>
        <w:jc w:val="both"/>
        <w:rPr>
          <w:rFonts w:ascii="Arial" w:hAnsi="Arial" w:cs="Arial"/>
          <w:b/>
          <w:sz w:val="21"/>
          <w:szCs w:val="21"/>
          <w:u w:val="single"/>
        </w:rPr>
      </w:pPr>
    </w:p>
    <w:p w14:paraId="3A40E6BB" w14:textId="234EB845" w:rsidR="003148B6" w:rsidRPr="009C7797" w:rsidRDefault="00902932" w:rsidP="00353354">
      <w:pPr>
        <w:pStyle w:val="BodyText"/>
        <w:jc w:val="both"/>
        <w:rPr>
          <w:rFonts w:ascii="Arial" w:hAnsi="Arial" w:cs="Arial"/>
          <w:b/>
          <w:color w:val="009CFD"/>
          <w:sz w:val="21"/>
          <w:szCs w:val="21"/>
        </w:rPr>
      </w:pPr>
      <w:r w:rsidRPr="009C7797">
        <w:rPr>
          <w:rFonts w:ascii="Arial" w:hAnsi="Arial" w:cs="Arial"/>
          <w:b/>
          <w:color w:val="009CFD"/>
          <w:sz w:val="21"/>
          <w:szCs w:val="21"/>
        </w:rPr>
        <w:t xml:space="preserve">Methodology and </w:t>
      </w:r>
      <w:r w:rsidR="003148B6" w:rsidRPr="009C7797">
        <w:rPr>
          <w:rFonts w:ascii="Arial" w:hAnsi="Arial" w:cs="Arial"/>
          <w:b/>
          <w:color w:val="009CFD"/>
          <w:sz w:val="21"/>
          <w:szCs w:val="21"/>
        </w:rPr>
        <w:t>Expected deliverables and timeline</w:t>
      </w:r>
    </w:p>
    <w:p w14:paraId="496D4749" w14:textId="5EE04848" w:rsidR="0079689F" w:rsidRPr="009C7797" w:rsidRDefault="0079689F" w:rsidP="00353354">
      <w:pPr>
        <w:jc w:val="both"/>
        <w:rPr>
          <w:rFonts w:ascii="Arial" w:hAnsi="Arial" w:cs="Arial"/>
          <w:i/>
          <w:sz w:val="21"/>
          <w:szCs w:val="21"/>
        </w:rPr>
      </w:pP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00"/>
        <w:gridCol w:w="1800"/>
      </w:tblGrid>
      <w:tr w:rsidR="000517A0" w:rsidRPr="009C7797" w14:paraId="6841D132" w14:textId="77777777" w:rsidTr="00954C9A">
        <w:trPr>
          <w:trHeight w:val="269"/>
        </w:trPr>
        <w:tc>
          <w:tcPr>
            <w:tcW w:w="4770" w:type="dxa"/>
            <w:tcBorders>
              <w:top w:val="single" w:sz="4" w:space="0" w:color="auto"/>
              <w:bottom w:val="single" w:sz="4" w:space="0" w:color="auto"/>
            </w:tcBorders>
          </w:tcPr>
          <w:p w14:paraId="6D1620A2" w14:textId="77777777" w:rsidR="000517A0" w:rsidRPr="009C7797" w:rsidRDefault="000517A0" w:rsidP="00954C9A">
            <w:pPr>
              <w:ind w:left="144" w:right="144"/>
              <w:jc w:val="center"/>
              <w:rPr>
                <w:rFonts w:ascii="Arial" w:hAnsi="Arial" w:cs="Arial"/>
                <w:b/>
                <w:sz w:val="21"/>
                <w:szCs w:val="21"/>
              </w:rPr>
            </w:pPr>
            <w:r w:rsidRPr="009C7797">
              <w:rPr>
                <w:rFonts w:ascii="Arial" w:hAnsi="Arial" w:cs="Arial"/>
                <w:b/>
                <w:sz w:val="21"/>
                <w:szCs w:val="21"/>
              </w:rPr>
              <w:t>Tasks</w:t>
            </w:r>
          </w:p>
        </w:tc>
        <w:tc>
          <w:tcPr>
            <w:tcW w:w="3600" w:type="dxa"/>
            <w:tcBorders>
              <w:top w:val="single" w:sz="4" w:space="0" w:color="auto"/>
              <w:bottom w:val="single" w:sz="4" w:space="0" w:color="auto"/>
            </w:tcBorders>
          </w:tcPr>
          <w:p w14:paraId="04EEDAB2" w14:textId="77777777" w:rsidR="000517A0" w:rsidRPr="009C7797" w:rsidRDefault="000517A0" w:rsidP="00954C9A">
            <w:pPr>
              <w:ind w:left="144" w:right="144"/>
              <w:jc w:val="center"/>
              <w:rPr>
                <w:rFonts w:ascii="Arial" w:hAnsi="Arial" w:cs="Arial"/>
                <w:b/>
                <w:sz w:val="21"/>
                <w:szCs w:val="21"/>
              </w:rPr>
            </w:pPr>
            <w:proofErr w:type="gramStart"/>
            <w:r w:rsidRPr="009C7797">
              <w:rPr>
                <w:rFonts w:ascii="Arial" w:hAnsi="Arial" w:cs="Arial"/>
                <w:b/>
                <w:sz w:val="21"/>
                <w:szCs w:val="21"/>
              </w:rPr>
              <w:t>End Product</w:t>
            </w:r>
            <w:proofErr w:type="gramEnd"/>
            <w:r w:rsidRPr="009C7797">
              <w:rPr>
                <w:rFonts w:ascii="Arial" w:hAnsi="Arial" w:cs="Arial"/>
                <w:b/>
                <w:sz w:val="21"/>
                <w:szCs w:val="21"/>
              </w:rPr>
              <w:t>/deliverables</w:t>
            </w:r>
          </w:p>
        </w:tc>
        <w:tc>
          <w:tcPr>
            <w:tcW w:w="1800" w:type="dxa"/>
            <w:tcBorders>
              <w:top w:val="single" w:sz="4" w:space="0" w:color="auto"/>
              <w:bottom w:val="single" w:sz="4" w:space="0" w:color="auto"/>
            </w:tcBorders>
          </w:tcPr>
          <w:p w14:paraId="5A488B3F" w14:textId="77777777" w:rsidR="000517A0" w:rsidRPr="009C7797" w:rsidRDefault="000517A0" w:rsidP="00954C9A">
            <w:pPr>
              <w:ind w:left="144" w:right="144"/>
              <w:jc w:val="center"/>
              <w:rPr>
                <w:rFonts w:ascii="Arial" w:hAnsi="Arial" w:cs="Arial"/>
                <w:b/>
                <w:sz w:val="21"/>
                <w:szCs w:val="21"/>
              </w:rPr>
            </w:pPr>
            <w:r w:rsidRPr="009C7797">
              <w:rPr>
                <w:rFonts w:ascii="Arial" w:hAnsi="Arial" w:cs="Arial"/>
                <w:b/>
                <w:sz w:val="21"/>
                <w:szCs w:val="21"/>
              </w:rPr>
              <w:t>Duration/</w:t>
            </w:r>
          </w:p>
          <w:p w14:paraId="2C12CCA6" w14:textId="77777777" w:rsidR="000517A0" w:rsidRPr="009C7797" w:rsidRDefault="000517A0" w:rsidP="00954C9A">
            <w:pPr>
              <w:ind w:left="144" w:right="144"/>
              <w:jc w:val="center"/>
              <w:rPr>
                <w:rFonts w:ascii="Arial" w:hAnsi="Arial" w:cs="Arial"/>
                <w:b/>
                <w:sz w:val="21"/>
                <w:szCs w:val="21"/>
              </w:rPr>
            </w:pPr>
            <w:r w:rsidRPr="009C7797">
              <w:rPr>
                <w:rFonts w:ascii="Arial" w:hAnsi="Arial" w:cs="Arial"/>
                <w:b/>
                <w:sz w:val="21"/>
                <w:szCs w:val="21"/>
              </w:rPr>
              <w:t>Deadline</w:t>
            </w:r>
          </w:p>
        </w:tc>
      </w:tr>
      <w:tr w:rsidR="00D16229" w:rsidRPr="009C7797" w14:paraId="6F338FC9" w14:textId="77777777" w:rsidTr="00954C9A">
        <w:trPr>
          <w:trHeight w:val="269"/>
        </w:trPr>
        <w:tc>
          <w:tcPr>
            <w:tcW w:w="4770" w:type="dxa"/>
            <w:tcBorders>
              <w:top w:val="single" w:sz="4" w:space="0" w:color="auto"/>
              <w:bottom w:val="single" w:sz="4" w:space="0" w:color="auto"/>
            </w:tcBorders>
          </w:tcPr>
          <w:p w14:paraId="407A46BD" w14:textId="22C5B244" w:rsidR="00D16229" w:rsidRPr="009C7797" w:rsidRDefault="0029101D" w:rsidP="00954C9A">
            <w:pPr>
              <w:ind w:left="144" w:right="144"/>
              <w:jc w:val="both"/>
              <w:rPr>
                <w:rFonts w:ascii="Arial" w:hAnsi="Arial" w:cs="Arial"/>
                <w:b/>
                <w:sz w:val="21"/>
                <w:szCs w:val="21"/>
              </w:rPr>
            </w:pPr>
            <w:r w:rsidRPr="009C7797">
              <w:rPr>
                <w:rFonts w:ascii="Arial" w:hAnsi="Arial" w:cs="Arial"/>
                <w:b/>
                <w:sz w:val="21"/>
                <w:szCs w:val="21"/>
              </w:rPr>
              <w:t>Provide technical support for p</w:t>
            </w:r>
            <w:r w:rsidR="00D16229" w:rsidRPr="009C7797">
              <w:rPr>
                <w:rFonts w:ascii="Arial" w:hAnsi="Arial" w:cs="Arial"/>
                <w:b/>
                <w:sz w:val="21"/>
                <w:szCs w:val="21"/>
              </w:rPr>
              <w:t>rovincial</w:t>
            </w:r>
            <w:r w:rsidR="00B072D2" w:rsidRPr="009C7797">
              <w:rPr>
                <w:rFonts w:ascii="Arial" w:hAnsi="Arial" w:cs="Arial"/>
                <w:b/>
                <w:sz w:val="21"/>
                <w:szCs w:val="21"/>
              </w:rPr>
              <w:t xml:space="preserve"> WASH</w:t>
            </w:r>
            <w:r w:rsidR="00D16229" w:rsidRPr="009C7797">
              <w:rPr>
                <w:rFonts w:ascii="Arial" w:hAnsi="Arial" w:cs="Arial"/>
                <w:b/>
                <w:sz w:val="21"/>
                <w:szCs w:val="21"/>
              </w:rPr>
              <w:t xml:space="preserve"> Programme development and implementation </w:t>
            </w:r>
          </w:p>
        </w:tc>
        <w:tc>
          <w:tcPr>
            <w:tcW w:w="3600" w:type="dxa"/>
            <w:tcBorders>
              <w:top w:val="single" w:sz="4" w:space="0" w:color="auto"/>
              <w:bottom w:val="single" w:sz="4" w:space="0" w:color="auto"/>
            </w:tcBorders>
          </w:tcPr>
          <w:p w14:paraId="2DF88B24" w14:textId="77777777" w:rsidR="00D16229" w:rsidRPr="009C7797" w:rsidRDefault="00D16229" w:rsidP="00954C9A">
            <w:pPr>
              <w:ind w:left="144" w:right="144"/>
              <w:jc w:val="both"/>
              <w:rPr>
                <w:rFonts w:ascii="Arial" w:hAnsi="Arial" w:cs="Arial"/>
                <w:b/>
                <w:sz w:val="21"/>
                <w:szCs w:val="21"/>
              </w:rPr>
            </w:pPr>
          </w:p>
        </w:tc>
        <w:tc>
          <w:tcPr>
            <w:tcW w:w="1800" w:type="dxa"/>
            <w:tcBorders>
              <w:top w:val="single" w:sz="4" w:space="0" w:color="auto"/>
              <w:bottom w:val="single" w:sz="4" w:space="0" w:color="auto"/>
            </w:tcBorders>
          </w:tcPr>
          <w:p w14:paraId="32FEACAF" w14:textId="77777777" w:rsidR="00D16229" w:rsidRPr="009C7797" w:rsidRDefault="00D16229" w:rsidP="00954C9A">
            <w:pPr>
              <w:ind w:left="144" w:right="144"/>
              <w:jc w:val="both"/>
              <w:rPr>
                <w:rFonts w:ascii="Arial" w:hAnsi="Arial" w:cs="Arial"/>
                <w:b/>
                <w:sz w:val="21"/>
                <w:szCs w:val="21"/>
              </w:rPr>
            </w:pPr>
          </w:p>
        </w:tc>
      </w:tr>
      <w:tr w:rsidR="00D16229" w:rsidRPr="009C7797" w14:paraId="6305EE9D" w14:textId="77777777" w:rsidTr="00954C9A">
        <w:trPr>
          <w:trHeight w:val="269"/>
        </w:trPr>
        <w:tc>
          <w:tcPr>
            <w:tcW w:w="4770" w:type="dxa"/>
            <w:tcBorders>
              <w:top w:val="single" w:sz="4" w:space="0" w:color="auto"/>
              <w:bottom w:val="single" w:sz="4" w:space="0" w:color="auto"/>
            </w:tcBorders>
          </w:tcPr>
          <w:p w14:paraId="114A9CB6" w14:textId="1554A0FD" w:rsidR="00D16229" w:rsidRPr="009C7797" w:rsidRDefault="000F7038" w:rsidP="00954C9A">
            <w:pPr>
              <w:numPr>
                <w:ilvl w:val="0"/>
                <w:numId w:val="41"/>
              </w:numPr>
              <w:ind w:left="144" w:right="144" w:hanging="180"/>
              <w:contextualSpacing/>
              <w:jc w:val="both"/>
              <w:rPr>
                <w:rFonts w:ascii="Arial" w:hAnsi="Arial" w:cs="Arial"/>
                <w:b/>
                <w:sz w:val="21"/>
                <w:szCs w:val="21"/>
              </w:rPr>
            </w:pPr>
            <w:r w:rsidRPr="009C7797">
              <w:rPr>
                <w:rFonts w:ascii="Arial" w:hAnsi="Arial" w:cs="Arial"/>
                <w:sz w:val="21"/>
                <w:szCs w:val="21"/>
              </w:rPr>
              <w:t xml:space="preserve">Work with </w:t>
            </w:r>
            <w:r w:rsidR="00DB505F" w:rsidRPr="009C7797">
              <w:rPr>
                <w:rFonts w:ascii="Arial" w:hAnsi="Arial" w:cs="Arial"/>
                <w:sz w:val="21"/>
                <w:szCs w:val="21"/>
              </w:rPr>
              <w:t xml:space="preserve">the </w:t>
            </w:r>
            <w:r w:rsidR="005518E0" w:rsidRPr="009C7797">
              <w:rPr>
                <w:rFonts w:ascii="Arial" w:hAnsi="Arial" w:cs="Arial"/>
                <w:sz w:val="21"/>
                <w:szCs w:val="21"/>
              </w:rPr>
              <w:t xml:space="preserve">UNICEF focus </w:t>
            </w:r>
            <w:r w:rsidRPr="009C7797">
              <w:rPr>
                <w:rFonts w:ascii="Arial" w:hAnsi="Arial" w:cs="Arial"/>
                <w:sz w:val="21"/>
                <w:szCs w:val="21"/>
              </w:rPr>
              <w:t>provinces to develop and implement quarterly WASH work plan for 2021 and new program for 2022-2026</w:t>
            </w:r>
          </w:p>
        </w:tc>
        <w:tc>
          <w:tcPr>
            <w:tcW w:w="3600" w:type="dxa"/>
            <w:tcBorders>
              <w:top w:val="single" w:sz="4" w:space="0" w:color="auto"/>
              <w:bottom w:val="single" w:sz="4" w:space="0" w:color="auto"/>
            </w:tcBorders>
          </w:tcPr>
          <w:p w14:paraId="582D27D1" w14:textId="6D78D920" w:rsidR="00D16229" w:rsidRPr="009C7797" w:rsidRDefault="000F7038" w:rsidP="00954C9A">
            <w:pPr>
              <w:ind w:left="144" w:right="144"/>
              <w:jc w:val="both"/>
              <w:rPr>
                <w:rFonts w:ascii="Arial" w:hAnsi="Arial" w:cs="Arial"/>
                <w:bCs/>
                <w:sz w:val="21"/>
                <w:szCs w:val="21"/>
              </w:rPr>
            </w:pPr>
            <w:r w:rsidRPr="009C7797">
              <w:rPr>
                <w:rFonts w:ascii="Arial" w:hAnsi="Arial" w:cs="Arial"/>
                <w:bCs/>
                <w:sz w:val="21"/>
                <w:szCs w:val="21"/>
              </w:rPr>
              <w:t>Quarter plans</w:t>
            </w:r>
            <w:r w:rsidR="00D16229" w:rsidRPr="009C7797">
              <w:rPr>
                <w:rFonts w:ascii="Arial" w:hAnsi="Arial" w:cs="Arial"/>
                <w:bCs/>
                <w:sz w:val="21"/>
                <w:szCs w:val="21"/>
              </w:rPr>
              <w:t xml:space="preserve"> developed, </w:t>
            </w:r>
            <w:proofErr w:type="gramStart"/>
            <w:r w:rsidR="00D16229" w:rsidRPr="009C7797">
              <w:rPr>
                <w:rFonts w:ascii="Arial" w:hAnsi="Arial" w:cs="Arial"/>
                <w:bCs/>
                <w:sz w:val="21"/>
                <w:szCs w:val="21"/>
              </w:rPr>
              <w:t>approved</w:t>
            </w:r>
            <w:proofErr w:type="gramEnd"/>
            <w:r w:rsidR="00D16229" w:rsidRPr="009C7797">
              <w:rPr>
                <w:rFonts w:ascii="Arial" w:hAnsi="Arial" w:cs="Arial"/>
                <w:bCs/>
                <w:sz w:val="21"/>
                <w:szCs w:val="21"/>
              </w:rPr>
              <w:t xml:space="preserve"> and implemented properly </w:t>
            </w:r>
          </w:p>
          <w:p w14:paraId="766AA1FE" w14:textId="57CC7B19" w:rsidR="00D16229" w:rsidRPr="009C7797" w:rsidRDefault="00D16229" w:rsidP="00954C9A">
            <w:pPr>
              <w:ind w:left="144" w:right="144"/>
              <w:jc w:val="both"/>
              <w:rPr>
                <w:rFonts w:ascii="Arial" w:hAnsi="Arial" w:cs="Arial"/>
                <w:bCs/>
                <w:sz w:val="21"/>
                <w:szCs w:val="21"/>
              </w:rPr>
            </w:pPr>
            <w:r w:rsidRPr="009C7797">
              <w:rPr>
                <w:rFonts w:ascii="Arial" w:hAnsi="Arial" w:cs="Arial"/>
                <w:bCs/>
                <w:sz w:val="21"/>
                <w:szCs w:val="21"/>
              </w:rPr>
              <w:t xml:space="preserve">Field visit reports submitted </w:t>
            </w:r>
          </w:p>
        </w:tc>
        <w:tc>
          <w:tcPr>
            <w:tcW w:w="1800" w:type="dxa"/>
            <w:tcBorders>
              <w:top w:val="single" w:sz="4" w:space="0" w:color="auto"/>
              <w:bottom w:val="single" w:sz="4" w:space="0" w:color="auto"/>
            </w:tcBorders>
          </w:tcPr>
          <w:p w14:paraId="6F912C3F" w14:textId="77777777" w:rsidR="00D16229" w:rsidRPr="009C7797" w:rsidRDefault="00D16229">
            <w:pPr>
              <w:jc w:val="both"/>
              <w:rPr>
                <w:rFonts w:ascii="Arial" w:hAnsi="Arial" w:cs="Arial"/>
                <w:bCs/>
                <w:sz w:val="21"/>
                <w:szCs w:val="21"/>
              </w:rPr>
            </w:pPr>
            <w:r w:rsidRPr="009C7797">
              <w:rPr>
                <w:rFonts w:ascii="Arial" w:hAnsi="Arial" w:cs="Arial"/>
                <w:bCs/>
                <w:sz w:val="21"/>
                <w:szCs w:val="21"/>
              </w:rPr>
              <w:t>Sep – Dec. 2021</w:t>
            </w:r>
          </w:p>
          <w:p w14:paraId="73D59018" w14:textId="6AB0CBEB" w:rsidR="000F7038" w:rsidRPr="009C7797" w:rsidRDefault="000F7038">
            <w:pPr>
              <w:jc w:val="both"/>
              <w:rPr>
                <w:rFonts w:ascii="Arial" w:hAnsi="Arial" w:cs="Arial"/>
                <w:bCs/>
                <w:sz w:val="21"/>
                <w:szCs w:val="21"/>
              </w:rPr>
            </w:pPr>
            <w:r w:rsidRPr="009C7797">
              <w:rPr>
                <w:rFonts w:ascii="Arial" w:hAnsi="Arial" w:cs="Arial"/>
                <w:bCs/>
                <w:sz w:val="21"/>
                <w:szCs w:val="21"/>
              </w:rPr>
              <w:t xml:space="preserve">April – </w:t>
            </w:r>
            <w:r w:rsidR="00B3603E" w:rsidRPr="009C7797">
              <w:rPr>
                <w:rFonts w:ascii="Arial" w:hAnsi="Arial" w:cs="Arial"/>
                <w:bCs/>
                <w:sz w:val="21"/>
                <w:szCs w:val="21"/>
              </w:rPr>
              <w:t>O</w:t>
            </w:r>
            <w:r w:rsidRPr="009C7797">
              <w:rPr>
                <w:rFonts w:ascii="Arial" w:hAnsi="Arial" w:cs="Arial"/>
                <w:bCs/>
                <w:sz w:val="21"/>
                <w:szCs w:val="21"/>
              </w:rPr>
              <w:t>ct 2022</w:t>
            </w:r>
          </w:p>
        </w:tc>
      </w:tr>
      <w:tr w:rsidR="00D16229" w:rsidRPr="009C7797" w14:paraId="5B47081F" w14:textId="77777777" w:rsidTr="00954C9A">
        <w:trPr>
          <w:trHeight w:val="269"/>
        </w:trPr>
        <w:tc>
          <w:tcPr>
            <w:tcW w:w="4770" w:type="dxa"/>
            <w:tcBorders>
              <w:top w:val="single" w:sz="4" w:space="0" w:color="auto"/>
              <w:bottom w:val="single" w:sz="4" w:space="0" w:color="auto"/>
            </w:tcBorders>
          </w:tcPr>
          <w:p w14:paraId="0B7050CC" w14:textId="0A2FE621" w:rsidR="00D16229" w:rsidRPr="009C7797" w:rsidRDefault="000F7038" w:rsidP="00954C9A">
            <w:pPr>
              <w:numPr>
                <w:ilvl w:val="0"/>
                <w:numId w:val="41"/>
              </w:numPr>
              <w:ind w:left="144" w:right="144" w:hanging="160"/>
              <w:contextualSpacing/>
              <w:jc w:val="both"/>
              <w:rPr>
                <w:rFonts w:ascii="Arial" w:hAnsi="Arial" w:cs="Arial"/>
                <w:sz w:val="21"/>
                <w:szCs w:val="21"/>
              </w:rPr>
            </w:pPr>
            <w:r w:rsidRPr="009C7797">
              <w:rPr>
                <w:rFonts w:ascii="Arial" w:hAnsi="Arial" w:cs="Arial"/>
                <w:sz w:val="21"/>
                <w:szCs w:val="21"/>
              </w:rPr>
              <w:t xml:space="preserve">Provide technical support and training to the provinces in capacity building activities related to program planning and reporting, including budget planning and monitoring of the Project results </w:t>
            </w:r>
          </w:p>
        </w:tc>
        <w:tc>
          <w:tcPr>
            <w:tcW w:w="3600" w:type="dxa"/>
            <w:tcBorders>
              <w:top w:val="single" w:sz="4" w:space="0" w:color="auto"/>
              <w:bottom w:val="single" w:sz="4" w:space="0" w:color="auto"/>
            </w:tcBorders>
          </w:tcPr>
          <w:p w14:paraId="6B2F836F" w14:textId="77777777" w:rsidR="00D16229" w:rsidRPr="009C7797" w:rsidRDefault="00D16229" w:rsidP="00954C9A">
            <w:pPr>
              <w:ind w:left="144" w:right="144"/>
              <w:jc w:val="both"/>
              <w:rPr>
                <w:rFonts w:ascii="Arial" w:hAnsi="Arial" w:cs="Arial"/>
                <w:sz w:val="21"/>
                <w:szCs w:val="21"/>
                <w:lang w:eastAsia="ru-RU"/>
              </w:rPr>
            </w:pPr>
            <w:r w:rsidRPr="009C7797">
              <w:rPr>
                <w:rFonts w:ascii="Arial" w:hAnsi="Arial" w:cs="Arial"/>
                <w:sz w:val="21"/>
                <w:szCs w:val="21"/>
                <w:lang w:eastAsia="ru-RU"/>
              </w:rPr>
              <w:t>Technical support and training are organized and well attended by relevant stakeholders</w:t>
            </w:r>
          </w:p>
          <w:p w14:paraId="6ED86B3D" w14:textId="5060A8A4" w:rsidR="00D16229" w:rsidRPr="009C7797" w:rsidRDefault="00D16229" w:rsidP="00954C9A">
            <w:pPr>
              <w:ind w:left="144" w:right="144"/>
              <w:jc w:val="both"/>
              <w:rPr>
                <w:rFonts w:ascii="Arial" w:hAnsi="Arial" w:cs="Arial"/>
                <w:bCs/>
                <w:sz w:val="21"/>
                <w:szCs w:val="21"/>
              </w:rPr>
            </w:pPr>
            <w:r w:rsidRPr="009C7797">
              <w:rPr>
                <w:rFonts w:ascii="Arial" w:hAnsi="Arial" w:cs="Arial"/>
                <w:sz w:val="21"/>
                <w:szCs w:val="21"/>
                <w:lang w:eastAsia="ru-RU"/>
              </w:rPr>
              <w:t xml:space="preserve">Training reports are </w:t>
            </w:r>
            <w:r w:rsidR="00352331" w:rsidRPr="009C7797">
              <w:rPr>
                <w:rFonts w:ascii="Arial" w:hAnsi="Arial" w:cs="Arial"/>
                <w:sz w:val="21"/>
                <w:szCs w:val="21"/>
                <w:lang w:eastAsia="ru-RU"/>
              </w:rPr>
              <w:t>written</w:t>
            </w:r>
            <w:r w:rsidRPr="009C7797">
              <w:rPr>
                <w:rFonts w:ascii="Arial" w:hAnsi="Arial" w:cs="Arial"/>
                <w:sz w:val="21"/>
                <w:szCs w:val="21"/>
                <w:lang w:eastAsia="ru-RU"/>
              </w:rPr>
              <w:t xml:space="preserve"> and </w:t>
            </w:r>
            <w:r w:rsidR="00352331" w:rsidRPr="009C7797">
              <w:rPr>
                <w:rFonts w:ascii="Arial" w:hAnsi="Arial" w:cs="Arial"/>
                <w:sz w:val="21"/>
                <w:szCs w:val="21"/>
                <w:lang w:eastAsia="ru-RU"/>
              </w:rPr>
              <w:t xml:space="preserve">accepted </w:t>
            </w:r>
            <w:r w:rsidRPr="009C7797">
              <w:rPr>
                <w:rFonts w:ascii="Arial" w:hAnsi="Arial" w:cs="Arial"/>
                <w:sz w:val="21"/>
                <w:szCs w:val="21"/>
                <w:lang w:eastAsia="ru-RU"/>
              </w:rPr>
              <w:t xml:space="preserve"> </w:t>
            </w:r>
          </w:p>
        </w:tc>
        <w:tc>
          <w:tcPr>
            <w:tcW w:w="1800" w:type="dxa"/>
            <w:tcBorders>
              <w:top w:val="single" w:sz="4" w:space="0" w:color="auto"/>
              <w:bottom w:val="single" w:sz="4" w:space="0" w:color="auto"/>
            </w:tcBorders>
          </w:tcPr>
          <w:p w14:paraId="00E1FCBE" w14:textId="2821B3A9" w:rsidR="00D16229" w:rsidRPr="009C7797" w:rsidRDefault="000F7038">
            <w:pPr>
              <w:jc w:val="both"/>
              <w:rPr>
                <w:rFonts w:ascii="Arial" w:hAnsi="Arial" w:cs="Arial"/>
                <w:bCs/>
                <w:sz w:val="21"/>
                <w:szCs w:val="21"/>
              </w:rPr>
            </w:pPr>
            <w:r w:rsidRPr="009C7797">
              <w:rPr>
                <w:rFonts w:ascii="Arial" w:hAnsi="Arial" w:cs="Arial"/>
                <w:bCs/>
                <w:sz w:val="21"/>
                <w:szCs w:val="21"/>
              </w:rPr>
              <w:t>Sep-Dec 2021</w:t>
            </w:r>
          </w:p>
          <w:p w14:paraId="7F96E7C9" w14:textId="1B8BF78D" w:rsidR="000F7038" w:rsidRPr="009C7797" w:rsidRDefault="000F7038">
            <w:pPr>
              <w:jc w:val="both"/>
              <w:rPr>
                <w:rFonts w:ascii="Arial" w:hAnsi="Arial" w:cs="Arial"/>
                <w:bCs/>
                <w:sz w:val="21"/>
                <w:szCs w:val="21"/>
              </w:rPr>
            </w:pPr>
            <w:r w:rsidRPr="009C7797">
              <w:rPr>
                <w:rFonts w:ascii="Arial" w:hAnsi="Arial" w:cs="Arial"/>
                <w:bCs/>
                <w:sz w:val="21"/>
                <w:szCs w:val="21"/>
              </w:rPr>
              <w:t xml:space="preserve">April – </w:t>
            </w:r>
            <w:r w:rsidR="00B3603E" w:rsidRPr="009C7797">
              <w:rPr>
                <w:rFonts w:ascii="Arial" w:hAnsi="Arial" w:cs="Arial"/>
                <w:bCs/>
                <w:sz w:val="21"/>
                <w:szCs w:val="21"/>
              </w:rPr>
              <w:t>O</w:t>
            </w:r>
            <w:r w:rsidRPr="009C7797">
              <w:rPr>
                <w:rFonts w:ascii="Arial" w:hAnsi="Arial" w:cs="Arial"/>
                <w:bCs/>
                <w:sz w:val="21"/>
                <w:szCs w:val="21"/>
              </w:rPr>
              <w:t>ct 2022</w:t>
            </w:r>
          </w:p>
        </w:tc>
      </w:tr>
      <w:tr w:rsidR="00D16229" w:rsidRPr="009C7797" w14:paraId="6F67F9C3" w14:textId="77777777" w:rsidTr="00954C9A">
        <w:trPr>
          <w:trHeight w:val="269"/>
        </w:trPr>
        <w:tc>
          <w:tcPr>
            <w:tcW w:w="4770" w:type="dxa"/>
            <w:tcBorders>
              <w:top w:val="single" w:sz="4" w:space="0" w:color="auto"/>
              <w:bottom w:val="single" w:sz="4" w:space="0" w:color="auto"/>
            </w:tcBorders>
          </w:tcPr>
          <w:p w14:paraId="6E9E2A97" w14:textId="6A9C3FD3" w:rsidR="00D16229" w:rsidRPr="009C7797" w:rsidRDefault="000F7038" w:rsidP="00954C9A">
            <w:pPr>
              <w:numPr>
                <w:ilvl w:val="0"/>
                <w:numId w:val="41"/>
              </w:numPr>
              <w:ind w:left="144" w:right="144" w:hanging="180"/>
              <w:contextualSpacing/>
              <w:jc w:val="both"/>
              <w:rPr>
                <w:rFonts w:ascii="Arial" w:hAnsi="Arial" w:cs="Arial"/>
                <w:sz w:val="21"/>
                <w:szCs w:val="21"/>
              </w:rPr>
            </w:pPr>
            <w:r w:rsidRPr="009C7797">
              <w:rPr>
                <w:rFonts w:ascii="Arial" w:hAnsi="Arial" w:cs="Arial"/>
                <w:sz w:val="21"/>
                <w:szCs w:val="21"/>
              </w:rPr>
              <w:t xml:space="preserve">Support the task team in conducting workshop, </w:t>
            </w:r>
            <w:proofErr w:type="gramStart"/>
            <w:r w:rsidRPr="009C7797">
              <w:rPr>
                <w:rFonts w:ascii="Arial" w:hAnsi="Arial" w:cs="Arial"/>
                <w:sz w:val="21"/>
                <w:szCs w:val="21"/>
              </w:rPr>
              <w:t>meetings</w:t>
            </w:r>
            <w:proofErr w:type="gramEnd"/>
            <w:r w:rsidRPr="009C7797">
              <w:rPr>
                <w:rFonts w:ascii="Arial" w:hAnsi="Arial" w:cs="Arial"/>
                <w:sz w:val="21"/>
                <w:szCs w:val="21"/>
              </w:rPr>
              <w:t xml:space="preserve"> and discussions forums for sharing lessons and experiences in aspects of delivering water and sanitation services</w:t>
            </w:r>
          </w:p>
        </w:tc>
        <w:tc>
          <w:tcPr>
            <w:tcW w:w="3600" w:type="dxa"/>
            <w:tcBorders>
              <w:top w:val="single" w:sz="4" w:space="0" w:color="auto"/>
              <w:bottom w:val="single" w:sz="4" w:space="0" w:color="auto"/>
            </w:tcBorders>
          </w:tcPr>
          <w:p w14:paraId="36E41E84" w14:textId="77777777" w:rsidR="00D16229" w:rsidRPr="009C7797" w:rsidRDefault="00352331" w:rsidP="00954C9A">
            <w:pPr>
              <w:ind w:left="144" w:right="144"/>
              <w:jc w:val="both"/>
              <w:rPr>
                <w:rFonts w:ascii="Arial" w:hAnsi="Arial" w:cs="Arial"/>
                <w:bCs/>
                <w:sz w:val="21"/>
                <w:szCs w:val="21"/>
                <w:lang w:eastAsia="ru-RU"/>
              </w:rPr>
            </w:pPr>
            <w:r w:rsidRPr="009C7797">
              <w:rPr>
                <w:rFonts w:ascii="Arial" w:hAnsi="Arial" w:cs="Arial"/>
                <w:bCs/>
                <w:sz w:val="21"/>
                <w:szCs w:val="21"/>
              </w:rPr>
              <w:t xml:space="preserve">Workshops/meetings are organized and well attended by </w:t>
            </w:r>
            <w:r w:rsidRPr="009C7797">
              <w:rPr>
                <w:rFonts w:ascii="Arial" w:hAnsi="Arial" w:cs="Arial"/>
                <w:bCs/>
                <w:sz w:val="21"/>
                <w:szCs w:val="21"/>
                <w:lang w:eastAsia="ru-RU"/>
              </w:rPr>
              <w:t>relevant stakeholders</w:t>
            </w:r>
          </w:p>
          <w:p w14:paraId="44D4D5DF" w14:textId="6873907B" w:rsidR="00352331" w:rsidRPr="009C7797" w:rsidRDefault="00352331" w:rsidP="00954C9A">
            <w:pPr>
              <w:ind w:left="144" w:right="144"/>
              <w:jc w:val="both"/>
              <w:rPr>
                <w:rFonts w:ascii="Arial" w:hAnsi="Arial" w:cs="Arial"/>
                <w:bCs/>
                <w:sz w:val="21"/>
                <w:szCs w:val="21"/>
              </w:rPr>
            </w:pPr>
            <w:r w:rsidRPr="009C7797">
              <w:rPr>
                <w:rFonts w:ascii="Arial" w:hAnsi="Arial" w:cs="Arial"/>
                <w:bCs/>
                <w:sz w:val="21"/>
                <w:szCs w:val="21"/>
                <w:lang w:eastAsia="ru-RU"/>
              </w:rPr>
              <w:t xml:space="preserve">Training reports are written and accepted  </w:t>
            </w:r>
          </w:p>
        </w:tc>
        <w:tc>
          <w:tcPr>
            <w:tcW w:w="1800" w:type="dxa"/>
            <w:tcBorders>
              <w:top w:val="single" w:sz="4" w:space="0" w:color="auto"/>
              <w:bottom w:val="single" w:sz="4" w:space="0" w:color="auto"/>
            </w:tcBorders>
          </w:tcPr>
          <w:p w14:paraId="788EB8AA" w14:textId="77777777" w:rsidR="000F7038" w:rsidRPr="009C7797" w:rsidRDefault="000F7038">
            <w:pPr>
              <w:jc w:val="both"/>
              <w:rPr>
                <w:rFonts w:ascii="Arial" w:hAnsi="Arial" w:cs="Arial"/>
                <w:bCs/>
                <w:sz w:val="21"/>
                <w:szCs w:val="21"/>
              </w:rPr>
            </w:pPr>
            <w:r w:rsidRPr="009C7797">
              <w:rPr>
                <w:rFonts w:ascii="Arial" w:hAnsi="Arial" w:cs="Arial"/>
                <w:bCs/>
                <w:sz w:val="21"/>
                <w:szCs w:val="21"/>
              </w:rPr>
              <w:t>Sep-Dec 2021</w:t>
            </w:r>
          </w:p>
          <w:p w14:paraId="341D9EF5" w14:textId="63A49564" w:rsidR="00D16229" w:rsidRPr="009C7797" w:rsidRDefault="000F7038">
            <w:pPr>
              <w:jc w:val="both"/>
              <w:rPr>
                <w:rFonts w:ascii="Arial" w:hAnsi="Arial" w:cs="Arial"/>
                <w:bCs/>
                <w:sz w:val="21"/>
                <w:szCs w:val="21"/>
              </w:rPr>
            </w:pPr>
            <w:r w:rsidRPr="009C7797">
              <w:rPr>
                <w:rFonts w:ascii="Arial" w:hAnsi="Arial" w:cs="Arial"/>
                <w:bCs/>
                <w:sz w:val="21"/>
                <w:szCs w:val="21"/>
              </w:rPr>
              <w:t xml:space="preserve">April – </w:t>
            </w:r>
            <w:r w:rsidR="00984791" w:rsidRPr="009C7797">
              <w:rPr>
                <w:rFonts w:ascii="Arial" w:hAnsi="Arial" w:cs="Arial"/>
                <w:bCs/>
                <w:sz w:val="21"/>
                <w:szCs w:val="21"/>
              </w:rPr>
              <w:t>O</w:t>
            </w:r>
            <w:r w:rsidRPr="009C7797">
              <w:rPr>
                <w:rFonts w:ascii="Arial" w:hAnsi="Arial" w:cs="Arial"/>
                <w:bCs/>
                <w:sz w:val="21"/>
                <w:szCs w:val="21"/>
              </w:rPr>
              <w:t>ct 2022</w:t>
            </w:r>
          </w:p>
        </w:tc>
      </w:tr>
      <w:tr w:rsidR="00D16229" w:rsidRPr="009C7797" w14:paraId="13E6FE43" w14:textId="77777777" w:rsidTr="00954C9A">
        <w:trPr>
          <w:trHeight w:val="269"/>
        </w:trPr>
        <w:tc>
          <w:tcPr>
            <w:tcW w:w="4770" w:type="dxa"/>
            <w:tcBorders>
              <w:top w:val="single" w:sz="4" w:space="0" w:color="auto"/>
              <w:bottom w:val="single" w:sz="4" w:space="0" w:color="auto"/>
            </w:tcBorders>
          </w:tcPr>
          <w:p w14:paraId="40C87A40" w14:textId="27D8B182" w:rsidR="00D16229" w:rsidRPr="009C7797" w:rsidRDefault="000F7038" w:rsidP="00954C9A">
            <w:pPr>
              <w:numPr>
                <w:ilvl w:val="0"/>
                <w:numId w:val="41"/>
              </w:numPr>
              <w:ind w:left="144" w:right="144" w:hanging="180"/>
              <w:contextualSpacing/>
              <w:jc w:val="both"/>
              <w:rPr>
                <w:rFonts w:ascii="Arial" w:hAnsi="Arial" w:cs="Arial"/>
                <w:sz w:val="21"/>
                <w:szCs w:val="21"/>
              </w:rPr>
            </w:pPr>
            <w:r w:rsidRPr="009C7797">
              <w:rPr>
                <w:rFonts w:ascii="Arial" w:hAnsi="Arial" w:cs="Arial"/>
                <w:sz w:val="21"/>
                <w:szCs w:val="21"/>
              </w:rPr>
              <w:t xml:space="preserve">Support the task team in monitoring, </w:t>
            </w:r>
            <w:proofErr w:type="gramStart"/>
            <w:r w:rsidRPr="009C7797">
              <w:rPr>
                <w:rFonts w:ascii="Arial" w:hAnsi="Arial" w:cs="Arial"/>
                <w:sz w:val="21"/>
                <w:szCs w:val="21"/>
              </w:rPr>
              <w:t>documenting</w:t>
            </w:r>
            <w:proofErr w:type="gramEnd"/>
            <w:r w:rsidRPr="009C7797">
              <w:rPr>
                <w:rFonts w:ascii="Arial" w:hAnsi="Arial" w:cs="Arial"/>
                <w:sz w:val="21"/>
                <w:szCs w:val="21"/>
              </w:rPr>
              <w:t xml:space="preserve"> and reporting the status of the water supply activities</w:t>
            </w:r>
            <w:r w:rsidR="002A275C" w:rsidRPr="009C7797">
              <w:rPr>
                <w:rFonts w:ascii="Arial" w:hAnsi="Arial" w:cs="Arial"/>
                <w:sz w:val="21"/>
                <w:szCs w:val="21"/>
              </w:rPr>
              <w:t xml:space="preserve"> on a regular basis</w:t>
            </w:r>
            <w:r w:rsidRPr="009C7797">
              <w:rPr>
                <w:rFonts w:ascii="Arial" w:hAnsi="Arial" w:cs="Arial"/>
                <w:sz w:val="21"/>
                <w:szCs w:val="21"/>
              </w:rPr>
              <w:t xml:space="preserve">, and the progress towards the expected results indicators of the </w:t>
            </w:r>
            <w:r w:rsidR="005518E0" w:rsidRPr="009C7797">
              <w:rPr>
                <w:rFonts w:ascii="Arial" w:hAnsi="Arial" w:cs="Arial"/>
                <w:sz w:val="21"/>
                <w:szCs w:val="21"/>
              </w:rPr>
              <w:t xml:space="preserve">WASH </w:t>
            </w:r>
            <w:proofErr w:type="spellStart"/>
            <w:r w:rsidR="005518E0" w:rsidRPr="009C7797">
              <w:rPr>
                <w:rFonts w:ascii="Arial" w:hAnsi="Arial" w:cs="Arial"/>
                <w:sz w:val="21"/>
                <w:szCs w:val="21"/>
              </w:rPr>
              <w:t>programme</w:t>
            </w:r>
            <w:proofErr w:type="spellEnd"/>
          </w:p>
        </w:tc>
        <w:tc>
          <w:tcPr>
            <w:tcW w:w="3600" w:type="dxa"/>
            <w:tcBorders>
              <w:top w:val="single" w:sz="4" w:space="0" w:color="auto"/>
              <w:bottom w:val="single" w:sz="4" w:space="0" w:color="auto"/>
            </w:tcBorders>
          </w:tcPr>
          <w:p w14:paraId="6606BE11" w14:textId="57E92FBC" w:rsidR="00D16229" w:rsidRPr="009C7797" w:rsidRDefault="00352331" w:rsidP="00954C9A">
            <w:pPr>
              <w:ind w:left="144" w:right="144"/>
              <w:jc w:val="both"/>
              <w:rPr>
                <w:rFonts w:ascii="Arial" w:hAnsi="Arial" w:cs="Arial"/>
                <w:bCs/>
                <w:sz w:val="21"/>
                <w:szCs w:val="21"/>
              </w:rPr>
            </w:pPr>
            <w:r w:rsidRPr="009C7797">
              <w:rPr>
                <w:rFonts w:ascii="Arial" w:hAnsi="Arial" w:cs="Arial"/>
                <w:bCs/>
                <w:sz w:val="21"/>
                <w:szCs w:val="21"/>
              </w:rPr>
              <w:t xml:space="preserve">Inputs for reports/documents are accepted </w:t>
            </w:r>
          </w:p>
        </w:tc>
        <w:tc>
          <w:tcPr>
            <w:tcW w:w="1800" w:type="dxa"/>
            <w:tcBorders>
              <w:top w:val="single" w:sz="4" w:space="0" w:color="auto"/>
              <w:bottom w:val="single" w:sz="4" w:space="0" w:color="auto"/>
            </w:tcBorders>
          </w:tcPr>
          <w:p w14:paraId="787EA4C6" w14:textId="77777777" w:rsidR="000F7038" w:rsidRPr="009C7797" w:rsidRDefault="000F7038">
            <w:pPr>
              <w:jc w:val="both"/>
              <w:rPr>
                <w:rFonts w:ascii="Arial" w:hAnsi="Arial" w:cs="Arial"/>
                <w:bCs/>
                <w:sz w:val="21"/>
                <w:szCs w:val="21"/>
              </w:rPr>
            </w:pPr>
            <w:r w:rsidRPr="009C7797">
              <w:rPr>
                <w:rFonts w:ascii="Arial" w:hAnsi="Arial" w:cs="Arial"/>
                <w:bCs/>
                <w:sz w:val="21"/>
                <w:szCs w:val="21"/>
              </w:rPr>
              <w:t>Sep-Dec 2021</w:t>
            </w:r>
          </w:p>
          <w:p w14:paraId="2BB683B2" w14:textId="3F1E94E2" w:rsidR="00D16229" w:rsidRPr="009C7797" w:rsidRDefault="000F7038">
            <w:pPr>
              <w:jc w:val="both"/>
              <w:rPr>
                <w:rFonts w:ascii="Arial" w:hAnsi="Arial" w:cs="Arial"/>
                <w:bCs/>
                <w:sz w:val="21"/>
                <w:szCs w:val="21"/>
              </w:rPr>
            </w:pPr>
            <w:r w:rsidRPr="009C7797">
              <w:rPr>
                <w:rFonts w:ascii="Arial" w:hAnsi="Arial" w:cs="Arial"/>
                <w:bCs/>
                <w:sz w:val="21"/>
                <w:szCs w:val="21"/>
              </w:rPr>
              <w:t xml:space="preserve">April – </w:t>
            </w:r>
            <w:r w:rsidR="00984791" w:rsidRPr="009C7797">
              <w:rPr>
                <w:rFonts w:ascii="Arial" w:hAnsi="Arial" w:cs="Arial"/>
                <w:bCs/>
                <w:sz w:val="21"/>
                <w:szCs w:val="21"/>
              </w:rPr>
              <w:t>O</w:t>
            </w:r>
            <w:r w:rsidRPr="009C7797">
              <w:rPr>
                <w:rFonts w:ascii="Arial" w:hAnsi="Arial" w:cs="Arial"/>
                <w:bCs/>
                <w:sz w:val="21"/>
                <w:szCs w:val="21"/>
              </w:rPr>
              <w:t>ct 2022</w:t>
            </w:r>
          </w:p>
        </w:tc>
      </w:tr>
      <w:tr w:rsidR="00352331" w:rsidRPr="009C7797" w14:paraId="39E71628" w14:textId="77777777" w:rsidTr="00954C9A">
        <w:trPr>
          <w:trHeight w:val="269"/>
        </w:trPr>
        <w:tc>
          <w:tcPr>
            <w:tcW w:w="4770" w:type="dxa"/>
            <w:tcBorders>
              <w:top w:val="single" w:sz="4" w:space="0" w:color="auto"/>
              <w:bottom w:val="single" w:sz="4" w:space="0" w:color="auto"/>
            </w:tcBorders>
          </w:tcPr>
          <w:p w14:paraId="276ECFA3" w14:textId="1342659D" w:rsidR="002A63A2" w:rsidRPr="009C7797" w:rsidRDefault="00352331" w:rsidP="00954C9A">
            <w:pPr>
              <w:ind w:left="144" w:right="144"/>
              <w:jc w:val="both"/>
              <w:rPr>
                <w:rFonts w:ascii="Arial" w:hAnsi="Arial" w:cs="Arial"/>
                <w:sz w:val="21"/>
                <w:szCs w:val="21"/>
              </w:rPr>
            </w:pPr>
            <w:r w:rsidRPr="009C7797">
              <w:rPr>
                <w:rFonts w:ascii="Arial" w:hAnsi="Arial" w:cs="Arial"/>
                <w:b/>
                <w:sz w:val="21"/>
                <w:szCs w:val="21"/>
              </w:rPr>
              <w:t xml:space="preserve">Lead </w:t>
            </w:r>
            <w:r w:rsidR="0029101D" w:rsidRPr="009C7797">
              <w:rPr>
                <w:rFonts w:ascii="Arial" w:hAnsi="Arial" w:cs="Arial"/>
                <w:b/>
                <w:sz w:val="21"/>
                <w:szCs w:val="21"/>
              </w:rPr>
              <w:t>WASH in e</w:t>
            </w:r>
            <w:r w:rsidRPr="009C7797">
              <w:rPr>
                <w:rFonts w:ascii="Arial" w:hAnsi="Arial" w:cs="Arial"/>
                <w:b/>
                <w:sz w:val="21"/>
                <w:szCs w:val="21"/>
              </w:rPr>
              <w:t>mergency preparedness and response</w:t>
            </w:r>
          </w:p>
        </w:tc>
        <w:tc>
          <w:tcPr>
            <w:tcW w:w="3600" w:type="dxa"/>
            <w:tcBorders>
              <w:top w:val="single" w:sz="4" w:space="0" w:color="auto"/>
              <w:bottom w:val="single" w:sz="4" w:space="0" w:color="auto"/>
            </w:tcBorders>
          </w:tcPr>
          <w:p w14:paraId="61206EE3" w14:textId="77777777" w:rsidR="00352331" w:rsidRPr="009C7797" w:rsidRDefault="00352331" w:rsidP="00954C9A">
            <w:pPr>
              <w:ind w:left="144" w:right="144"/>
              <w:jc w:val="both"/>
              <w:rPr>
                <w:rFonts w:ascii="Arial" w:hAnsi="Arial" w:cs="Arial"/>
                <w:bCs/>
                <w:sz w:val="21"/>
                <w:szCs w:val="21"/>
              </w:rPr>
            </w:pPr>
          </w:p>
        </w:tc>
        <w:tc>
          <w:tcPr>
            <w:tcW w:w="1800" w:type="dxa"/>
            <w:tcBorders>
              <w:top w:val="single" w:sz="4" w:space="0" w:color="auto"/>
              <w:bottom w:val="single" w:sz="4" w:space="0" w:color="auto"/>
            </w:tcBorders>
          </w:tcPr>
          <w:p w14:paraId="344AF007" w14:textId="77777777" w:rsidR="00352331" w:rsidRPr="009C7797" w:rsidRDefault="00352331">
            <w:pPr>
              <w:jc w:val="both"/>
              <w:rPr>
                <w:rFonts w:ascii="Arial" w:hAnsi="Arial" w:cs="Arial"/>
                <w:b/>
                <w:sz w:val="21"/>
                <w:szCs w:val="21"/>
              </w:rPr>
            </w:pPr>
          </w:p>
        </w:tc>
      </w:tr>
      <w:tr w:rsidR="000F7038" w:rsidRPr="009C7797" w14:paraId="012203B8" w14:textId="77777777" w:rsidTr="00954C9A">
        <w:trPr>
          <w:trHeight w:val="269"/>
        </w:trPr>
        <w:tc>
          <w:tcPr>
            <w:tcW w:w="4770" w:type="dxa"/>
            <w:tcBorders>
              <w:top w:val="single" w:sz="4" w:space="0" w:color="auto"/>
              <w:bottom w:val="single" w:sz="4" w:space="0" w:color="auto"/>
            </w:tcBorders>
          </w:tcPr>
          <w:p w14:paraId="62EFDADB" w14:textId="28A31045" w:rsidR="000F7038" w:rsidRPr="009C7797" w:rsidRDefault="000F7038" w:rsidP="00954C9A">
            <w:pPr>
              <w:numPr>
                <w:ilvl w:val="0"/>
                <w:numId w:val="41"/>
              </w:numPr>
              <w:ind w:left="144" w:right="144" w:hanging="180"/>
              <w:contextualSpacing/>
              <w:jc w:val="both"/>
              <w:rPr>
                <w:rFonts w:ascii="Arial" w:hAnsi="Arial" w:cs="Arial"/>
                <w:b/>
                <w:sz w:val="21"/>
                <w:szCs w:val="21"/>
              </w:rPr>
            </w:pPr>
            <w:r w:rsidRPr="009C7797">
              <w:rPr>
                <w:rFonts w:ascii="Arial" w:hAnsi="Arial" w:cs="Arial"/>
                <w:sz w:val="21"/>
                <w:szCs w:val="21"/>
              </w:rPr>
              <w:t xml:space="preserve">Assist the Technical Working Group in the development of WASH preparedness documents, including contingency plans, maps, assessment forms, </w:t>
            </w:r>
            <w:proofErr w:type="gramStart"/>
            <w:r w:rsidRPr="009C7797">
              <w:rPr>
                <w:rFonts w:ascii="Arial" w:hAnsi="Arial" w:cs="Arial"/>
                <w:sz w:val="21"/>
                <w:szCs w:val="21"/>
              </w:rPr>
              <w:t>standards</w:t>
            </w:r>
            <w:proofErr w:type="gramEnd"/>
            <w:r w:rsidRPr="009C7797">
              <w:rPr>
                <w:rFonts w:ascii="Arial" w:hAnsi="Arial" w:cs="Arial"/>
                <w:sz w:val="21"/>
                <w:szCs w:val="21"/>
              </w:rPr>
              <w:t xml:space="preserve"> and partner mapping</w:t>
            </w:r>
          </w:p>
        </w:tc>
        <w:tc>
          <w:tcPr>
            <w:tcW w:w="3600" w:type="dxa"/>
            <w:tcBorders>
              <w:top w:val="single" w:sz="4" w:space="0" w:color="auto"/>
              <w:bottom w:val="single" w:sz="4" w:space="0" w:color="auto"/>
            </w:tcBorders>
          </w:tcPr>
          <w:p w14:paraId="26ABE5CB" w14:textId="453644FC" w:rsidR="000F7038" w:rsidRPr="009C7797" w:rsidRDefault="000F7038" w:rsidP="00954C9A">
            <w:pPr>
              <w:ind w:left="144" w:right="144"/>
              <w:jc w:val="both"/>
              <w:rPr>
                <w:rFonts w:ascii="Arial" w:hAnsi="Arial" w:cs="Arial"/>
                <w:bCs/>
                <w:sz w:val="21"/>
                <w:szCs w:val="21"/>
              </w:rPr>
            </w:pPr>
            <w:r w:rsidRPr="009C7797">
              <w:rPr>
                <w:rFonts w:ascii="Arial" w:hAnsi="Arial" w:cs="Arial"/>
                <w:bCs/>
                <w:sz w:val="21"/>
                <w:szCs w:val="21"/>
              </w:rPr>
              <w:t xml:space="preserve">WASH in emergency plan, maps, reports </w:t>
            </w:r>
            <w:r w:rsidR="00DB505F" w:rsidRPr="009C7797">
              <w:rPr>
                <w:rFonts w:ascii="Arial" w:hAnsi="Arial" w:cs="Arial"/>
                <w:bCs/>
                <w:sz w:val="21"/>
                <w:szCs w:val="21"/>
              </w:rPr>
              <w:t xml:space="preserve">are </w:t>
            </w:r>
            <w:r w:rsidRPr="009C7797">
              <w:rPr>
                <w:rFonts w:ascii="Arial" w:hAnsi="Arial" w:cs="Arial"/>
                <w:bCs/>
                <w:sz w:val="21"/>
                <w:szCs w:val="21"/>
              </w:rPr>
              <w:t>developed,</w:t>
            </w:r>
            <w:r w:rsidR="00DB505F" w:rsidRPr="009C7797">
              <w:rPr>
                <w:rFonts w:ascii="Arial" w:hAnsi="Arial" w:cs="Arial"/>
                <w:bCs/>
                <w:sz w:val="21"/>
                <w:szCs w:val="21"/>
              </w:rPr>
              <w:t xml:space="preserve"> regularly </w:t>
            </w:r>
            <w:r w:rsidRPr="009C7797">
              <w:rPr>
                <w:rFonts w:ascii="Arial" w:hAnsi="Arial" w:cs="Arial"/>
                <w:bCs/>
                <w:sz w:val="21"/>
                <w:szCs w:val="21"/>
              </w:rPr>
              <w:t xml:space="preserve">updated </w:t>
            </w:r>
          </w:p>
        </w:tc>
        <w:tc>
          <w:tcPr>
            <w:tcW w:w="1800" w:type="dxa"/>
            <w:tcBorders>
              <w:top w:val="single" w:sz="4" w:space="0" w:color="auto"/>
              <w:bottom w:val="single" w:sz="4" w:space="0" w:color="auto"/>
            </w:tcBorders>
          </w:tcPr>
          <w:p w14:paraId="0C4DB0D5" w14:textId="5D121C60" w:rsidR="003743D8" w:rsidRPr="009C7797" w:rsidRDefault="00353354" w:rsidP="003743D8">
            <w:pPr>
              <w:jc w:val="both"/>
              <w:rPr>
                <w:rFonts w:ascii="Arial" w:hAnsi="Arial" w:cs="Arial"/>
                <w:bCs/>
                <w:sz w:val="21"/>
                <w:szCs w:val="21"/>
              </w:rPr>
            </w:pPr>
            <w:r w:rsidRPr="009C7797">
              <w:rPr>
                <w:rFonts w:ascii="Arial" w:hAnsi="Arial" w:cs="Arial"/>
                <w:bCs/>
                <w:sz w:val="21"/>
                <w:szCs w:val="21"/>
              </w:rPr>
              <w:t xml:space="preserve"> </w:t>
            </w:r>
            <w:r w:rsidR="003743D8" w:rsidRPr="009C7797">
              <w:rPr>
                <w:rFonts w:ascii="Arial" w:hAnsi="Arial" w:cs="Arial"/>
                <w:bCs/>
                <w:sz w:val="21"/>
                <w:szCs w:val="21"/>
              </w:rPr>
              <w:t>Sep - Dec 2021</w:t>
            </w:r>
          </w:p>
          <w:p w14:paraId="2B9B553E" w14:textId="441B92F5" w:rsidR="00B3603E" w:rsidRPr="009C7797" w:rsidRDefault="003743D8">
            <w:pPr>
              <w:jc w:val="both"/>
              <w:rPr>
                <w:rFonts w:ascii="Arial" w:hAnsi="Arial" w:cs="Arial"/>
                <w:bCs/>
                <w:sz w:val="21"/>
                <w:szCs w:val="21"/>
              </w:rPr>
            </w:pPr>
            <w:r w:rsidRPr="009C7797">
              <w:rPr>
                <w:rFonts w:ascii="Arial" w:hAnsi="Arial" w:cs="Arial"/>
                <w:bCs/>
                <w:sz w:val="21"/>
                <w:szCs w:val="21"/>
              </w:rPr>
              <w:t>Jan – Aug 2022</w:t>
            </w:r>
          </w:p>
        </w:tc>
      </w:tr>
      <w:tr w:rsidR="00B3603E" w:rsidRPr="009C7797" w14:paraId="590406EB" w14:textId="77777777" w:rsidTr="00954C9A">
        <w:trPr>
          <w:trHeight w:val="269"/>
        </w:trPr>
        <w:tc>
          <w:tcPr>
            <w:tcW w:w="4770" w:type="dxa"/>
            <w:tcBorders>
              <w:top w:val="single" w:sz="4" w:space="0" w:color="auto"/>
              <w:bottom w:val="single" w:sz="4" w:space="0" w:color="auto"/>
            </w:tcBorders>
          </w:tcPr>
          <w:p w14:paraId="7C52B3C8" w14:textId="1EAC4DA7" w:rsidR="00800715" w:rsidRPr="009C7797" w:rsidRDefault="0082425B" w:rsidP="00954C9A">
            <w:pPr>
              <w:numPr>
                <w:ilvl w:val="0"/>
                <w:numId w:val="41"/>
              </w:numPr>
              <w:ind w:left="144" w:right="144" w:hanging="180"/>
              <w:contextualSpacing/>
              <w:jc w:val="both"/>
              <w:rPr>
                <w:rFonts w:ascii="Arial" w:hAnsi="Arial" w:cs="Arial"/>
                <w:sz w:val="21"/>
                <w:szCs w:val="21"/>
              </w:rPr>
            </w:pPr>
            <w:r w:rsidRPr="009C7797">
              <w:rPr>
                <w:rFonts w:ascii="Arial" w:hAnsi="Arial" w:cs="Arial"/>
                <w:sz w:val="21"/>
                <w:szCs w:val="21"/>
              </w:rPr>
              <w:lastRenderedPageBreak/>
              <w:t>Support government agencies in preparing and delivery annual training courses on WASH in emergency preparedness and response</w:t>
            </w:r>
          </w:p>
        </w:tc>
        <w:tc>
          <w:tcPr>
            <w:tcW w:w="3600" w:type="dxa"/>
            <w:tcBorders>
              <w:top w:val="single" w:sz="4" w:space="0" w:color="auto"/>
              <w:bottom w:val="single" w:sz="4" w:space="0" w:color="auto"/>
            </w:tcBorders>
          </w:tcPr>
          <w:p w14:paraId="0BC80927" w14:textId="28B38AC2" w:rsidR="00B3603E" w:rsidRPr="009C7797" w:rsidRDefault="0029101D" w:rsidP="00954C9A">
            <w:pPr>
              <w:ind w:left="144" w:right="144"/>
              <w:jc w:val="both"/>
              <w:rPr>
                <w:rFonts w:ascii="Arial" w:hAnsi="Arial" w:cs="Arial"/>
                <w:bCs/>
                <w:sz w:val="21"/>
                <w:szCs w:val="21"/>
              </w:rPr>
            </w:pPr>
            <w:r w:rsidRPr="009C7797">
              <w:rPr>
                <w:rFonts w:ascii="Arial" w:hAnsi="Arial" w:cs="Arial"/>
                <w:bCs/>
                <w:sz w:val="21"/>
                <w:szCs w:val="21"/>
              </w:rPr>
              <w:t xml:space="preserve">Capacity building plan and </w:t>
            </w:r>
            <w:proofErr w:type="gramStart"/>
            <w:r w:rsidRPr="009C7797">
              <w:rPr>
                <w:rFonts w:ascii="Arial" w:hAnsi="Arial" w:cs="Arial"/>
                <w:bCs/>
                <w:sz w:val="21"/>
                <w:szCs w:val="21"/>
              </w:rPr>
              <w:t xml:space="preserve">materials </w:t>
            </w:r>
            <w:r w:rsidR="0082425B" w:rsidRPr="009C7797">
              <w:rPr>
                <w:rFonts w:ascii="Arial" w:hAnsi="Arial" w:cs="Arial"/>
                <w:bCs/>
                <w:sz w:val="21"/>
                <w:szCs w:val="21"/>
              </w:rPr>
              <w:t xml:space="preserve"> developed</w:t>
            </w:r>
            <w:proofErr w:type="gramEnd"/>
            <w:r w:rsidR="0082425B" w:rsidRPr="009C7797">
              <w:rPr>
                <w:rFonts w:ascii="Arial" w:hAnsi="Arial" w:cs="Arial"/>
                <w:bCs/>
                <w:sz w:val="21"/>
                <w:szCs w:val="21"/>
              </w:rPr>
              <w:t xml:space="preserve"> and trai</w:t>
            </w:r>
            <w:r w:rsidRPr="009C7797">
              <w:rPr>
                <w:rFonts w:ascii="Arial" w:hAnsi="Arial" w:cs="Arial"/>
                <w:bCs/>
                <w:sz w:val="21"/>
                <w:szCs w:val="21"/>
              </w:rPr>
              <w:t xml:space="preserve">ning </w:t>
            </w:r>
            <w:r w:rsidR="0082425B" w:rsidRPr="009C7797">
              <w:rPr>
                <w:rFonts w:ascii="Arial" w:hAnsi="Arial" w:cs="Arial"/>
                <w:bCs/>
                <w:sz w:val="21"/>
                <w:szCs w:val="21"/>
              </w:rPr>
              <w:t xml:space="preserve">delivered properly </w:t>
            </w:r>
          </w:p>
        </w:tc>
        <w:tc>
          <w:tcPr>
            <w:tcW w:w="1800" w:type="dxa"/>
            <w:tcBorders>
              <w:top w:val="single" w:sz="4" w:space="0" w:color="auto"/>
              <w:bottom w:val="single" w:sz="4" w:space="0" w:color="auto"/>
            </w:tcBorders>
          </w:tcPr>
          <w:p w14:paraId="1413DCA3" w14:textId="70FE1552" w:rsidR="00B3603E" w:rsidRPr="009C7797" w:rsidRDefault="0029101D">
            <w:pPr>
              <w:jc w:val="both"/>
              <w:rPr>
                <w:rFonts w:ascii="Arial" w:hAnsi="Arial" w:cs="Arial"/>
                <w:bCs/>
                <w:sz w:val="21"/>
                <w:szCs w:val="21"/>
              </w:rPr>
            </w:pPr>
            <w:r w:rsidRPr="009C7797">
              <w:rPr>
                <w:rFonts w:ascii="Arial" w:hAnsi="Arial" w:cs="Arial"/>
                <w:bCs/>
                <w:sz w:val="21"/>
                <w:szCs w:val="21"/>
              </w:rPr>
              <w:t>Sep 2021</w:t>
            </w:r>
          </w:p>
        </w:tc>
      </w:tr>
      <w:tr w:rsidR="000F7038" w:rsidRPr="009C7797" w14:paraId="464D3038" w14:textId="77777777" w:rsidTr="00954C9A">
        <w:trPr>
          <w:trHeight w:val="269"/>
        </w:trPr>
        <w:tc>
          <w:tcPr>
            <w:tcW w:w="4770" w:type="dxa"/>
            <w:tcBorders>
              <w:top w:val="single" w:sz="4" w:space="0" w:color="auto"/>
              <w:bottom w:val="single" w:sz="4" w:space="0" w:color="auto"/>
            </w:tcBorders>
          </w:tcPr>
          <w:p w14:paraId="7D081904" w14:textId="12B3E662" w:rsidR="000F7038" w:rsidRPr="009C7797" w:rsidRDefault="000F7038" w:rsidP="00954C9A">
            <w:pPr>
              <w:numPr>
                <w:ilvl w:val="0"/>
                <w:numId w:val="41"/>
              </w:numPr>
              <w:ind w:left="144" w:right="144" w:hanging="160"/>
              <w:contextualSpacing/>
              <w:jc w:val="both"/>
              <w:rPr>
                <w:rFonts w:ascii="Arial" w:hAnsi="Arial" w:cs="Arial"/>
                <w:b/>
                <w:sz w:val="21"/>
                <w:szCs w:val="21"/>
              </w:rPr>
            </w:pPr>
            <w:r w:rsidRPr="009C7797">
              <w:rPr>
                <w:rFonts w:ascii="Arial" w:hAnsi="Arial" w:cs="Arial"/>
                <w:sz w:val="21"/>
                <w:szCs w:val="21"/>
              </w:rPr>
              <w:t xml:space="preserve">In the event of an emergency, to coordinate and work with MARD and the sector to plan and distribute WASH kits/supplies to schools, community and any other emergency support needed </w:t>
            </w:r>
          </w:p>
        </w:tc>
        <w:tc>
          <w:tcPr>
            <w:tcW w:w="3600" w:type="dxa"/>
            <w:tcBorders>
              <w:top w:val="single" w:sz="4" w:space="0" w:color="auto"/>
              <w:bottom w:val="single" w:sz="4" w:space="0" w:color="auto"/>
            </w:tcBorders>
          </w:tcPr>
          <w:p w14:paraId="3AB4B88C" w14:textId="52FD7B9C" w:rsidR="000F7038" w:rsidRPr="009C7797" w:rsidRDefault="000F7038" w:rsidP="00954C9A">
            <w:pPr>
              <w:ind w:left="144" w:right="144"/>
              <w:jc w:val="both"/>
              <w:rPr>
                <w:rFonts w:ascii="Arial" w:hAnsi="Arial" w:cs="Arial"/>
                <w:bCs/>
                <w:sz w:val="21"/>
                <w:szCs w:val="21"/>
              </w:rPr>
            </w:pPr>
            <w:r w:rsidRPr="009C7797">
              <w:rPr>
                <w:rFonts w:ascii="Arial" w:hAnsi="Arial" w:cs="Arial"/>
                <w:bCs/>
                <w:sz w:val="21"/>
                <w:szCs w:val="21"/>
              </w:rPr>
              <w:t xml:space="preserve">WASH in </w:t>
            </w:r>
            <w:r w:rsidR="00DB505F" w:rsidRPr="009C7797">
              <w:rPr>
                <w:rFonts w:ascii="Arial" w:hAnsi="Arial" w:cs="Arial"/>
                <w:bCs/>
                <w:sz w:val="21"/>
                <w:szCs w:val="21"/>
              </w:rPr>
              <w:t>emergency implementation</w:t>
            </w:r>
            <w:r w:rsidRPr="009C7797">
              <w:rPr>
                <w:rFonts w:ascii="Arial" w:hAnsi="Arial" w:cs="Arial"/>
                <w:bCs/>
                <w:sz w:val="21"/>
                <w:szCs w:val="21"/>
              </w:rPr>
              <w:t xml:space="preserve"> plan</w:t>
            </w:r>
            <w:r w:rsidR="00DB505F" w:rsidRPr="009C7797">
              <w:rPr>
                <w:rFonts w:ascii="Arial" w:hAnsi="Arial" w:cs="Arial"/>
                <w:bCs/>
                <w:sz w:val="21"/>
                <w:szCs w:val="21"/>
              </w:rPr>
              <w:t xml:space="preserve"> is</w:t>
            </w:r>
            <w:r w:rsidRPr="009C7797">
              <w:rPr>
                <w:rFonts w:ascii="Arial" w:hAnsi="Arial" w:cs="Arial"/>
                <w:bCs/>
                <w:sz w:val="21"/>
                <w:szCs w:val="21"/>
              </w:rPr>
              <w:t xml:space="preserve"> developed, </w:t>
            </w:r>
            <w:proofErr w:type="gramStart"/>
            <w:r w:rsidRPr="009C7797">
              <w:rPr>
                <w:rFonts w:ascii="Arial" w:hAnsi="Arial" w:cs="Arial"/>
                <w:bCs/>
                <w:sz w:val="21"/>
                <w:szCs w:val="21"/>
              </w:rPr>
              <w:t>monitored</w:t>
            </w:r>
            <w:proofErr w:type="gramEnd"/>
            <w:r w:rsidRPr="009C7797">
              <w:rPr>
                <w:rFonts w:ascii="Arial" w:hAnsi="Arial" w:cs="Arial"/>
                <w:bCs/>
                <w:sz w:val="21"/>
                <w:szCs w:val="21"/>
              </w:rPr>
              <w:t xml:space="preserve"> and evaluated properly  </w:t>
            </w:r>
          </w:p>
        </w:tc>
        <w:tc>
          <w:tcPr>
            <w:tcW w:w="1800" w:type="dxa"/>
            <w:tcBorders>
              <w:top w:val="single" w:sz="4" w:space="0" w:color="auto"/>
              <w:bottom w:val="single" w:sz="4" w:space="0" w:color="auto"/>
            </w:tcBorders>
          </w:tcPr>
          <w:p w14:paraId="4218A3B5" w14:textId="3A06992A" w:rsidR="000F7038" w:rsidRPr="009C7797" w:rsidRDefault="000F7038">
            <w:pPr>
              <w:jc w:val="center"/>
              <w:rPr>
                <w:rFonts w:ascii="Arial" w:hAnsi="Arial" w:cs="Arial"/>
                <w:bCs/>
                <w:sz w:val="21"/>
                <w:szCs w:val="21"/>
              </w:rPr>
            </w:pPr>
            <w:r w:rsidRPr="009C7797">
              <w:rPr>
                <w:rFonts w:ascii="Arial" w:hAnsi="Arial" w:cs="Arial"/>
                <w:bCs/>
                <w:sz w:val="21"/>
                <w:szCs w:val="21"/>
              </w:rPr>
              <w:t>TBD</w:t>
            </w:r>
          </w:p>
        </w:tc>
      </w:tr>
      <w:tr w:rsidR="000F7038" w:rsidRPr="009C7797" w14:paraId="3BC80E3E" w14:textId="77777777" w:rsidTr="00954C9A">
        <w:trPr>
          <w:trHeight w:val="269"/>
        </w:trPr>
        <w:tc>
          <w:tcPr>
            <w:tcW w:w="4770" w:type="dxa"/>
            <w:tcBorders>
              <w:top w:val="single" w:sz="4" w:space="0" w:color="auto"/>
              <w:bottom w:val="single" w:sz="4" w:space="0" w:color="auto"/>
            </w:tcBorders>
          </w:tcPr>
          <w:p w14:paraId="35ABC427" w14:textId="3B090008" w:rsidR="000F7038" w:rsidRPr="009C7797" w:rsidRDefault="000F7038" w:rsidP="00954C9A">
            <w:pPr>
              <w:numPr>
                <w:ilvl w:val="0"/>
                <w:numId w:val="41"/>
              </w:numPr>
              <w:ind w:left="144" w:right="144" w:hanging="180"/>
              <w:contextualSpacing/>
              <w:jc w:val="both"/>
              <w:rPr>
                <w:rFonts w:ascii="Arial" w:hAnsi="Arial" w:cs="Arial"/>
                <w:sz w:val="21"/>
                <w:szCs w:val="21"/>
              </w:rPr>
            </w:pPr>
            <w:r w:rsidRPr="009C7797">
              <w:rPr>
                <w:rFonts w:ascii="Arial" w:hAnsi="Arial" w:cs="Arial"/>
                <w:sz w:val="21"/>
                <w:szCs w:val="21"/>
              </w:rPr>
              <w:t>Provide inputs for join</w:t>
            </w:r>
            <w:r w:rsidR="004976BE" w:rsidRPr="009C7797">
              <w:rPr>
                <w:rFonts w:ascii="Arial" w:hAnsi="Arial" w:cs="Arial"/>
                <w:sz w:val="21"/>
                <w:szCs w:val="21"/>
              </w:rPr>
              <w:t>t</w:t>
            </w:r>
            <w:r w:rsidRPr="009C7797">
              <w:rPr>
                <w:rFonts w:ascii="Arial" w:hAnsi="Arial" w:cs="Arial"/>
                <w:sz w:val="21"/>
                <w:szCs w:val="21"/>
              </w:rPr>
              <w:t xml:space="preserve"> WASH in emergency working groups to coordinate, share and update response plan and implementation, </w:t>
            </w:r>
            <w:proofErr w:type="gramStart"/>
            <w:r w:rsidRPr="009C7797">
              <w:rPr>
                <w:rFonts w:ascii="Arial" w:hAnsi="Arial" w:cs="Arial"/>
                <w:sz w:val="21"/>
                <w:szCs w:val="21"/>
              </w:rPr>
              <w:t>results</w:t>
            </w:r>
            <w:proofErr w:type="gramEnd"/>
            <w:r w:rsidRPr="009C7797">
              <w:rPr>
                <w:rFonts w:ascii="Arial" w:hAnsi="Arial" w:cs="Arial"/>
                <w:sz w:val="21"/>
                <w:szCs w:val="21"/>
              </w:rPr>
              <w:t xml:space="preserve"> and assessments if any</w:t>
            </w:r>
          </w:p>
        </w:tc>
        <w:tc>
          <w:tcPr>
            <w:tcW w:w="3600" w:type="dxa"/>
            <w:tcBorders>
              <w:top w:val="single" w:sz="4" w:space="0" w:color="auto"/>
              <w:bottom w:val="single" w:sz="4" w:space="0" w:color="auto"/>
            </w:tcBorders>
          </w:tcPr>
          <w:p w14:paraId="1990CABC" w14:textId="2D6D8AFA" w:rsidR="000F7038" w:rsidRPr="009C7797" w:rsidRDefault="000F7038" w:rsidP="00954C9A">
            <w:pPr>
              <w:ind w:left="144" w:right="144"/>
              <w:jc w:val="both"/>
              <w:rPr>
                <w:rFonts w:ascii="Arial" w:hAnsi="Arial" w:cs="Arial"/>
                <w:bCs/>
                <w:sz w:val="21"/>
                <w:szCs w:val="21"/>
              </w:rPr>
            </w:pPr>
            <w:r w:rsidRPr="009C7797">
              <w:rPr>
                <w:rFonts w:ascii="Arial" w:hAnsi="Arial" w:cs="Arial"/>
                <w:bCs/>
                <w:sz w:val="21"/>
                <w:szCs w:val="21"/>
              </w:rPr>
              <w:t xml:space="preserve">Meeting agenda, presentations, reports </w:t>
            </w:r>
            <w:r w:rsidR="00DB505F" w:rsidRPr="009C7797">
              <w:rPr>
                <w:rFonts w:ascii="Arial" w:hAnsi="Arial" w:cs="Arial"/>
                <w:bCs/>
                <w:sz w:val="21"/>
                <w:szCs w:val="21"/>
              </w:rPr>
              <w:t xml:space="preserve">are </w:t>
            </w:r>
            <w:r w:rsidRPr="009C7797">
              <w:rPr>
                <w:rFonts w:ascii="Arial" w:hAnsi="Arial" w:cs="Arial"/>
                <w:bCs/>
                <w:sz w:val="21"/>
                <w:szCs w:val="21"/>
              </w:rPr>
              <w:t xml:space="preserve">developed, </w:t>
            </w:r>
            <w:proofErr w:type="gramStart"/>
            <w:r w:rsidRPr="009C7797">
              <w:rPr>
                <w:rFonts w:ascii="Arial" w:hAnsi="Arial" w:cs="Arial"/>
                <w:bCs/>
                <w:sz w:val="21"/>
                <w:szCs w:val="21"/>
              </w:rPr>
              <w:t>coordinated</w:t>
            </w:r>
            <w:proofErr w:type="gramEnd"/>
            <w:r w:rsidRPr="009C7797">
              <w:rPr>
                <w:rFonts w:ascii="Arial" w:hAnsi="Arial" w:cs="Arial"/>
                <w:bCs/>
                <w:sz w:val="21"/>
                <w:szCs w:val="21"/>
              </w:rPr>
              <w:t xml:space="preserve"> and delivered </w:t>
            </w:r>
          </w:p>
        </w:tc>
        <w:tc>
          <w:tcPr>
            <w:tcW w:w="1800" w:type="dxa"/>
            <w:tcBorders>
              <w:top w:val="single" w:sz="4" w:space="0" w:color="auto"/>
              <w:bottom w:val="single" w:sz="4" w:space="0" w:color="auto"/>
            </w:tcBorders>
          </w:tcPr>
          <w:p w14:paraId="62BE5B79" w14:textId="180B3B35" w:rsidR="000F7038" w:rsidRPr="009C7797" w:rsidRDefault="000F7038">
            <w:pPr>
              <w:jc w:val="center"/>
              <w:rPr>
                <w:rFonts w:ascii="Arial" w:hAnsi="Arial" w:cs="Arial"/>
                <w:bCs/>
                <w:sz w:val="21"/>
                <w:szCs w:val="21"/>
              </w:rPr>
            </w:pPr>
            <w:r w:rsidRPr="009C7797">
              <w:rPr>
                <w:rFonts w:ascii="Arial" w:hAnsi="Arial" w:cs="Arial"/>
                <w:bCs/>
                <w:sz w:val="21"/>
                <w:szCs w:val="21"/>
              </w:rPr>
              <w:t>TBD</w:t>
            </w:r>
          </w:p>
        </w:tc>
      </w:tr>
      <w:tr w:rsidR="000F7038" w:rsidRPr="009C7797" w14:paraId="12777828" w14:textId="77777777" w:rsidTr="00954C9A">
        <w:trPr>
          <w:trHeight w:val="269"/>
        </w:trPr>
        <w:tc>
          <w:tcPr>
            <w:tcW w:w="4770" w:type="dxa"/>
            <w:tcBorders>
              <w:top w:val="single" w:sz="4" w:space="0" w:color="auto"/>
              <w:bottom w:val="single" w:sz="4" w:space="0" w:color="auto"/>
            </w:tcBorders>
          </w:tcPr>
          <w:p w14:paraId="54D85D46" w14:textId="1B59224A" w:rsidR="000F7038" w:rsidRPr="009C7797" w:rsidRDefault="000F7038" w:rsidP="00954C9A">
            <w:pPr>
              <w:numPr>
                <w:ilvl w:val="0"/>
                <w:numId w:val="41"/>
              </w:numPr>
              <w:ind w:left="144" w:right="144" w:hanging="180"/>
              <w:contextualSpacing/>
              <w:jc w:val="both"/>
              <w:rPr>
                <w:rFonts w:ascii="Arial" w:hAnsi="Arial" w:cs="Arial"/>
                <w:sz w:val="21"/>
                <w:szCs w:val="21"/>
              </w:rPr>
            </w:pPr>
            <w:r w:rsidRPr="009C7797">
              <w:rPr>
                <w:rFonts w:ascii="Arial" w:hAnsi="Arial" w:cs="Arial"/>
                <w:sz w:val="21"/>
                <w:szCs w:val="21"/>
              </w:rPr>
              <w:t xml:space="preserve">Contribute to development and update of </w:t>
            </w:r>
            <w:proofErr w:type="spellStart"/>
            <w:r w:rsidRPr="009C7797">
              <w:rPr>
                <w:rFonts w:ascii="Arial" w:hAnsi="Arial" w:cs="Arial"/>
                <w:sz w:val="21"/>
                <w:szCs w:val="21"/>
              </w:rPr>
              <w:t>SitRep</w:t>
            </w:r>
            <w:proofErr w:type="spellEnd"/>
            <w:r w:rsidRPr="009C7797">
              <w:rPr>
                <w:rFonts w:ascii="Arial" w:hAnsi="Arial" w:cs="Arial"/>
                <w:sz w:val="21"/>
                <w:szCs w:val="21"/>
              </w:rPr>
              <w:t>, UNICEF, One UN and WASH Sector response plans, funding proposal and donor reports.</w:t>
            </w:r>
          </w:p>
        </w:tc>
        <w:tc>
          <w:tcPr>
            <w:tcW w:w="3600" w:type="dxa"/>
            <w:tcBorders>
              <w:top w:val="single" w:sz="4" w:space="0" w:color="auto"/>
              <w:bottom w:val="single" w:sz="4" w:space="0" w:color="auto"/>
            </w:tcBorders>
          </w:tcPr>
          <w:p w14:paraId="0B7F169B" w14:textId="3497BF7B" w:rsidR="000F7038" w:rsidRPr="009C7797" w:rsidRDefault="000F7038" w:rsidP="00954C9A">
            <w:pPr>
              <w:ind w:left="144" w:right="144"/>
              <w:jc w:val="both"/>
              <w:rPr>
                <w:rFonts w:ascii="Arial" w:hAnsi="Arial" w:cs="Arial"/>
                <w:bCs/>
                <w:sz w:val="21"/>
                <w:szCs w:val="21"/>
              </w:rPr>
            </w:pPr>
            <w:r w:rsidRPr="009C7797">
              <w:rPr>
                <w:rFonts w:ascii="Arial" w:hAnsi="Arial" w:cs="Arial"/>
                <w:bCs/>
                <w:sz w:val="21"/>
                <w:szCs w:val="21"/>
              </w:rPr>
              <w:t xml:space="preserve">Proposal and reports </w:t>
            </w:r>
            <w:r w:rsidR="00DB505F" w:rsidRPr="009C7797">
              <w:rPr>
                <w:rFonts w:ascii="Arial" w:hAnsi="Arial" w:cs="Arial"/>
                <w:bCs/>
                <w:sz w:val="21"/>
                <w:szCs w:val="21"/>
              </w:rPr>
              <w:t xml:space="preserve">are </w:t>
            </w:r>
            <w:r w:rsidRPr="009C7797">
              <w:rPr>
                <w:rFonts w:ascii="Arial" w:hAnsi="Arial" w:cs="Arial"/>
                <w:bCs/>
                <w:sz w:val="21"/>
                <w:szCs w:val="21"/>
              </w:rPr>
              <w:t xml:space="preserve">developed </w:t>
            </w:r>
            <w:r w:rsidR="00353354" w:rsidRPr="009C7797">
              <w:rPr>
                <w:rFonts w:ascii="Arial" w:hAnsi="Arial" w:cs="Arial"/>
                <w:bCs/>
                <w:sz w:val="21"/>
                <w:szCs w:val="21"/>
              </w:rPr>
              <w:t xml:space="preserve">timely </w:t>
            </w:r>
          </w:p>
        </w:tc>
        <w:tc>
          <w:tcPr>
            <w:tcW w:w="1800" w:type="dxa"/>
            <w:tcBorders>
              <w:top w:val="single" w:sz="4" w:space="0" w:color="auto"/>
              <w:bottom w:val="single" w:sz="4" w:space="0" w:color="auto"/>
            </w:tcBorders>
          </w:tcPr>
          <w:p w14:paraId="2592F96C" w14:textId="3B27E0EC" w:rsidR="000F7038" w:rsidRPr="009C7797" w:rsidRDefault="000F7038">
            <w:pPr>
              <w:jc w:val="center"/>
              <w:rPr>
                <w:rFonts w:ascii="Arial" w:hAnsi="Arial" w:cs="Arial"/>
                <w:bCs/>
                <w:sz w:val="21"/>
                <w:szCs w:val="21"/>
              </w:rPr>
            </w:pPr>
            <w:r w:rsidRPr="009C7797">
              <w:rPr>
                <w:rFonts w:ascii="Arial" w:hAnsi="Arial" w:cs="Arial"/>
                <w:bCs/>
                <w:sz w:val="21"/>
                <w:szCs w:val="21"/>
              </w:rPr>
              <w:t>TBD</w:t>
            </w:r>
          </w:p>
        </w:tc>
      </w:tr>
      <w:tr w:rsidR="00352331" w:rsidRPr="009C7797" w14:paraId="02BEB16B" w14:textId="77777777" w:rsidTr="00954C9A">
        <w:trPr>
          <w:trHeight w:val="269"/>
        </w:trPr>
        <w:tc>
          <w:tcPr>
            <w:tcW w:w="4770" w:type="dxa"/>
            <w:tcBorders>
              <w:top w:val="single" w:sz="4" w:space="0" w:color="auto"/>
              <w:bottom w:val="single" w:sz="4" w:space="0" w:color="auto"/>
            </w:tcBorders>
          </w:tcPr>
          <w:p w14:paraId="497B41C2" w14:textId="01A46F14" w:rsidR="00352331" w:rsidRPr="009C7797" w:rsidRDefault="00352331" w:rsidP="00954C9A">
            <w:pPr>
              <w:ind w:left="144" w:right="144"/>
              <w:jc w:val="both"/>
              <w:rPr>
                <w:rFonts w:ascii="Arial" w:hAnsi="Arial" w:cs="Arial"/>
                <w:b/>
                <w:sz w:val="21"/>
                <w:szCs w:val="21"/>
              </w:rPr>
            </w:pPr>
            <w:r w:rsidRPr="009C7797">
              <w:rPr>
                <w:rFonts w:ascii="Arial" w:hAnsi="Arial" w:cs="Arial"/>
                <w:b/>
                <w:sz w:val="21"/>
                <w:szCs w:val="21"/>
              </w:rPr>
              <w:t>Provide technical support to government partners</w:t>
            </w:r>
            <w:r w:rsidR="0029101D" w:rsidRPr="009C7797">
              <w:rPr>
                <w:rFonts w:ascii="Arial" w:hAnsi="Arial" w:cs="Arial"/>
                <w:b/>
                <w:sz w:val="21"/>
                <w:szCs w:val="21"/>
              </w:rPr>
              <w:t xml:space="preserve"> in</w:t>
            </w:r>
            <w:r w:rsidRPr="009C7797">
              <w:rPr>
                <w:rFonts w:ascii="Arial" w:hAnsi="Arial" w:cs="Arial"/>
                <w:b/>
                <w:sz w:val="21"/>
                <w:szCs w:val="21"/>
              </w:rPr>
              <w:t xml:space="preserve"> design and implementing WASH in Schools </w:t>
            </w:r>
            <w:proofErr w:type="spellStart"/>
            <w:r w:rsidRPr="009C7797">
              <w:rPr>
                <w:rFonts w:ascii="Arial" w:hAnsi="Arial" w:cs="Arial"/>
                <w:b/>
                <w:sz w:val="21"/>
                <w:szCs w:val="21"/>
              </w:rPr>
              <w:t>programme</w:t>
            </w:r>
            <w:proofErr w:type="spellEnd"/>
          </w:p>
        </w:tc>
        <w:tc>
          <w:tcPr>
            <w:tcW w:w="3600" w:type="dxa"/>
            <w:tcBorders>
              <w:top w:val="single" w:sz="4" w:space="0" w:color="auto"/>
              <w:bottom w:val="single" w:sz="4" w:space="0" w:color="auto"/>
            </w:tcBorders>
          </w:tcPr>
          <w:p w14:paraId="18969502" w14:textId="77777777" w:rsidR="00352331" w:rsidRPr="009C7797" w:rsidRDefault="00352331" w:rsidP="00954C9A">
            <w:pPr>
              <w:ind w:left="144" w:right="144"/>
              <w:jc w:val="both"/>
              <w:rPr>
                <w:rFonts w:ascii="Arial" w:hAnsi="Arial" w:cs="Arial"/>
                <w:bCs/>
                <w:sz w:val="21"/>
                <w:szCs w:val="21"/>
              </w:rPr>
            </w:pPr>
          </w:p>
        </w:tc>
        <w:tc>
          <w:tcPr>
            <w:tcW w:w="1800" w:type="dxa"/>
            <w:tcBorders>
              <w:top w:val="single" w:sz="4" w:space="0" w:color="auto"/>
              <w:bottom w:val="single" w:sz="4" w:space="0" w:color="auto"/>
            </w:tcBorders>
          </w:tcPr>
          <w:p w14:paraId="63DF25EC" w14:textId="77777777" w:rsidR="00352331" w:rsidRPr="009C7797" w:rsidRDefault="00352331">
            <w:pPr>
              <w:jc w:val="both"/>
              <w:rPr>
                <w:rFonts w:ascii="Arial" w:hAnsi="Arial" w:cs="Arial"/>
                <w:b/>
                <w:sz w:val="21"/>
                <w:szCs w:val="21"/>
              </w:rPr>
            </w:pPr>
          </w:p>
        </w:tc>
      </w:tr>
      <w:tr w:rsidR="000F7038" w:rsidRPr="009C7797" w14:paraId="4B00A2F9" w14:textId="77777777" w:rsidTr="00954C9A">
        <w:trPr>
          <w:trHeight w:val="269"/>
        </w:trPr>
        <w:tc>
          <w:tcPr>
            <w:tcW w:w="4770" w:type="dxa"/>
            <w:tcBorders>
              <w:top w:val="single" w:sz="4" w:space="0" w:color="auto"/>
              <w:bottom w:val="single" w:sz="4" w:space="0" w:color="auto"/>
            </w:tcBorders>
          </w:tcPr>
          <w:p w14:paraId="6F6B4668" w14:textId="783D58AF" w:rsidR="000F7038" w:rsidRPr="009C7797" w:rsidRDefault="000F7038" w:rsidP="00954C9A">
            <w:pPr>
              <w:numPr>
                <w:ilvl w:val="0"/>
                <w:numId w:val="43"/>
              </w:numPr>
              <w:ind w:left="144" w:right="144" w:hanging="160"/>
              <w:jc w:val="both"/>
              <w:rPr>
                <w:rFonts w:ascii="Arial" w:hAnsi="Arial" w:cs="Arial"/>
                <w:b/>
                <w:sz w:val="21"/>
                <w:szCs w:val="21"/>
              </w:rPr>
            </w:pPr>
            <w:r w:rsidRPr="009C7797">
              <w:rPr>
                <w:rFonts w:ascii="Arial" w:hAnsi="Arial" w:cs="Arial"/>
                <w:sz w:val="21"/>
                <w:szCs w:val="21"/>
              </w:rPr>
              <w:t xml:space="preserve">Support </w:t>
            </w:r>
            <w:r w:rsidR="00B072D2" w:rsidRPr="009C7797">
              <w:rPr>
                <w:rFonts w:ascii="Arial" w:hAnsi="Arial" w:cs="Arial"/>
                <w:sz w:val="21"/>
                <w:szCs w:val="21"/>
              </w:rPr>
              <w:t xml:space="preserve">the </w:t>
            </w:r>
            <w:r w:rsidRPr="009C7797">
              <w:rPr>
                <w:rFonts w:ascii="Arial" w:hAnsi="Arial" w:cs="Arial"/>
                <w:sz w:val="21"/>
                <w:szCs w:val="21"/>
              </w:rPr>
              <w:t xml:space="preserve">government in WASH at school planning, </w:t>
            </w:r>
            <w:proofErr w:type="gramStart"/>
            <w:r w:rsidRPr="009C7797">
              <w:rPr>
                <w:rFonts w:ascii="Arial" w:hAnsi="Arial" w:cs="Arial"/>
                <w:sz w:val="21"/>
                <w:szCs w:val="21"/>
              </w:rPr>
              <w:t>implementation</w:t>
            </w:r>
            <w:proofErr w:type="gramEnd"/>
            <w:r w:rsidRPr="009C7797">
              <w:rPr>
                <w:rFonts w:ascii="Arial" w:hAnsi="Arial" w:cs="Arial"/>
                <w:sz w:val="21"/>
                <w:szCs w:val="21"/>
              </w:rPr>
              <w:t xml:space="preserve"> and monitoring of sector progress</w:t>
            </w:r>
          </w:p>
        </w:tc>
        <w:tc>
          <w:tcPr>
            <w:tcW w:w="3600" w:type="dxa"/>
            <w:tcBorders>
              <w:top w:val="single" w:sz="4" w:space="0" w:color="auto"/>
              <w:bottom w:val="single" w:sz="4" w:space="0" w:color="auto"/>
            </w:tcBorders>
          </w:tcPr>
          <w:p w14:paraId="0178F29B" w14:textId="5877F301" w:rsidR="000F7038" w:rsidRPr="009C7797" w:rsidRDefault="000F7038" w:rsidP="00954C9A">
            <w:pPr>
              <w:ind w:left="144" w:right="144"/>
              <w:jc w:val="both"/>
              <w:rPr>
                <w:rFonts w:ascii="Arial" w:hAnsi="Arial" w:cs="Arial"/>
                <w:bCs/>
                <w:sz w:val="21"/>
                <w:szCs w:val="21"/>
              </w:rPr>
            </w:pPr>
            <w:r w:rsidRPr="009C7797">
              <w:rPr>
                <w:rFonts w:ascii="Arial" w:hAnsi="Arial" w:cs="Arial"/>
                <w:bCs/>
                <w:sz w:val="21"/>
                <w:szCs w:val="21"/>
              </w:rPr>
              <w:t xml:space="preserve">WASH at school activities </w:t>
            </w:r>
            <w:r w:rsidR="00DB505F" w:rsidRPr="009C7797">
              <w:rPr>
                <w:rFonts w:ascii="Arial" w:hAnsi="Arial" w:cs="Arial"/>
                <w:bCs/>
                <w:sz w:val="21"/>
                <w:szCs w:val="21"/>
              </w:rPr>
              <w:t xml:space="preserve">are </w:t>
            </w:r>
            <w:r w:rsidRPr="009C7797">
              <w:rPr>
                <w:rFonts w:ascii="Arial" w:hAnsi="Arial" w:cs="Arial"/>
                <w:bCs/>
                <w:sz w:val="21"/>
                <w:szCs w:val="21"/>
              </w:rPr>
              <w:t xml:space="preserve">identified, planned, delivered timely </w:t>
            </w:r>
          </w:p>
        </w:tc>
        <w:tc>
          <w:tcPr>
            <w:tcW w:w="1800" w:type="dxa"/>
            <w:tcBorders>
              <w:top w:val="single" w:sz="4" w:space="0" w:color="auto"/>
              <w:bottom w:val="single" w:sz="4" w:space="0" w:color="auto"/>
            </w:tcBorders>
          </w:tcPr>
          <w:p w14:paraId="17FFCA4D" w14:textId="49CD9B67" w:rsidR="000F7038" w:rsidRPr="009C7797" w:rsidRDefault="002A63A2">
            <w:pPr>
              <w:jc w:val="both"/>
              <w:rPr>
                <w:rFonts w:ascii="Arial" w:hAnsi="Arial" w:cs="Arial"/>
                <w:bCs/>
                <w:sz w:val="21"/>
                <w:szCs w:val="21"/>
              </w:rPr>
            </w:pPr>
            <w:r w:rsidRPr="009C7797">
              <w:rPr>
                <w:rFonts w:ascii="Arial" w:hAnsi="Arial" w:cs="Arial"/>
                <w:bCs/>
                <w:sz w:val="21"/>
                <w:szCs w:val="21"/>
              </w:rPr>
              <w:t>Oct – Dec 2022</w:t>
            </w:r>
          </w:p>
        </w:tc>
      </w:tr>
      <w:tr w:rsidR="000F7038" w:rsidRPr="009C7797" w14:paraId="7B09632B" w14:textId="77777777" w:rsidTr="00954C9A">
        <w:trPr>
          <w:trHeight w:val="269"/>
        </w:trPr>
        <w:tc>
          <w:tcPr>
            <w:tcW w:w="4770" w:type="dxa"/>
            <w:tcBorders>
              <w:top w:val="single" w:sz="4" w:space="0" w:color="auto"/>
              <w:bottom w:val="single" w:sz="4" w:space="0" w:color="auto"/>
            </w:tcBorders>
          </w:tcPr>
          <w:p w14:paraId="24D2888E" w14:textId="6417985A" w:rsidR="000F7038" w:rsidRPr="009C7797" w:rsidRDefault="000F7038" w:rsidP="00954C9A">
            <w:pPr>
              <w:numPr>
                <w:ilvl w:val="0"/>
                <w:numId w:val="43"/>
              </w:numPr>
              <w:ind w:left="144" w:right="144" w:hanging="160"/>
              <w:jc w:val="both"/>
              <w:rPr>
                <w:rFonts w:ascii="Arial" w:hAnsi="Arial" w:cs="Arial"/>
                <w:b/>
                <w:sz w:val="21"/>
                <w:szCs w:val="21"/>
              </w:rPr>
            </w:pPr>
            <w:r w:rsidRPr="009C7797">
              <w:rPr>
                <w:rFonts w:ascii="Arial" w:hAnsi="Arial" w:cs="Arial"/>
                <w:sz w:val="21"/>
                <w:szCs w:val="21"/>
              </w:rPr>
              <w:t xml:space="preserve">Explore, </w:t>
            </w:r>
            <w:proofErr w:type="gramStart"/>
            <w:r w:rsidRPr="009C7797">
              <w:rPr>
                <w:rFonts w:ascii="Arial" w:hAnsi="Arial" w:cs="Arial"/>
                <w:sz w:val="21"/>
                <w:szCs w:val="21"/>
              </w:rPr>
              <w:t>pilot</w:t>
            </w:r>
            <w:proofErr w:type="gramEnd"/>
            <w:r w:rsidRPr="009C7797">
              <w:rPr>
                <w:rFonts w:ascii="Arial" w:hAnsi="Arial" w:cs="Arial"/>
                <w:sz w:val="21"/>
                <w:szCs w:val="21"/>
              </w:rPr>
              <w:t xml:space="preserve"> and scale up climate resilient WASH technology for reaching the marginalized populations, particularly for flood, drought and salt intrusion areas</w:t>
            </w:r>
          </w:p>
        </w:tc>
        <w:tc>
          <w:tcPr>
            <w:tcW w:w="3600" w:type="dxa"/>
            <w:tcBorders>
              <w:top w:val="single" w:sz="4" w:space="0" w:color="auto"/>
              <w:bottom w:val="single" w:sz="4" w:space="0" w:color="auto"/>
            </w:tcBorders>
          </w:tcPr>
          <w:p w14:paraId="3BCD8215" w14:textId="15F76A69" w:rsidR="000F7038" w:rsidRPr="009C7797" w:rsidRDefault="00DB505F" w:rsidP="00954C9A">
            <w:pPr>
              <w:ind w:left="144" w:right="144"/>
              <w:jc w:val="both"/>
              <w:rPr>
                <w:rFonts w:ascii="Arial" w:hAnsi="Arial" w:cs="Arial"/>
                <w:bCs/>
                <w:sz w:val="21"/>
                <w:szCs w:val="21"/>
              </w:rPr>
            </w:pPr>
            <w:r w:rsidRPr="009C7797">
              <w:rPr>
                <w:rFonts w:ascii="Arial" w:hAnsi="Arial" w:cs="Arial"/>
                <w:bCs/>
                <w:sz w:val="21"/>
                <w:szCs w:val="21"/>
              </w:rPr>
              <w:t xml:space="preserve">1-2 technology options are </w:t>
            </w:r>
            <w:r w:rsidR="002A63A2" w:rsidRPr="009C7797">
              <w:rPr>
                <w:rFonts w:ascii="Arial" w:hAnsi="Arial" w:cs="Arial"/>
                <w:bCs/>
                <w:sz w:val="21"/>
                <w:szCs w:val="21"/>
              </w:rPr>
              <w:t>identified</w:t>
            </w:r>
            <w:r w:rsidRPr="009C7797">
              <w:rPr>
                <w:rFonts w:ascii="Arial" w:hAnsi="Arial" w:cs="Arial"/>
                <w:bCs/>
                <w:sz w:val="21"/>
                <w:szCs w:val="21"/>
              </w:rPr>
              <w:t xml:space="preserve"> and piloted </w:t>
            </w:r>
            <w:r w:rsidR="002A63A2" w:rsidRPr="009C7797">
              <w:rPr>
                <w:rFonts w:ascii="Arial" w:hAnsi="Arial" w:cs="Arial"/>
                <w:bCs/>
                <w:sz w:val="21"/>
                <w:szCs w:val="21"/>
              </w:rPr>
              <w:t xml:space="preserve"> </w:t>
            </w:r>
          </w:p>
        </w:tc>
        <w:tc>
          <w:tcPr>
            <w:tcW w:w="1800" w:type="dxa"/>
            <w:tcBorders>
              <w:top w:val="single" w:sz="4" w:space="0" w:color="auto"/>
              <w:bottom w:val="single" w:sz="4" w:space="0" w:color="auto"/>
            </w:tcBorders>
          </w:tcPr>
          <w:p w14:paraId="560438F1" w14:textId="3F92F147" w:rsidR="000F7038" w:rsidRPr="009C7797" w:rsidRDefault="002A63A2">
            <w:pPr>
              <w:jc w:val="both"/>
              <w:rPr>
                <w:rFonts w:ascii="Arial" w:hAnsi="Arial" w:cs="Arial"/>
                <w:bCs/>
                <w:sz w:val="21"/>
                <w:szCs w:val="21"/>
              </w:rPr>
            </w:pPr>
            <w:r w:rsidRPr="009C7797">
              <w:rPr>
                <w:rFonts w:ascii="Arial" w:hAnsi="Arial" w:cs="Arial"/>
                <w:bCs/>
                <w:sz w:val="21"/>
                <w:szCs w:val="21"/>
              </w:rPr>
              <w:t>Jan -Oct 2022</w:t>
            </w:r>
          </w:p>
        </w:tc>
      </w:tr>
      <w:tr w:rsidR="00B072D2" w:rsidRPr="009C7797" w14:paraId="492C9682" w14:textId="77777777" w:rsidTr="00954C9A">
        <w:trPr>
          <w:trHeight w:val="899"/>
        </w:trPr>
        <w:tc>
          <w:tcPr>
            <w:tcW w:w="4770" w:type="dxa"/>
            <w:tcBorders>
              <w:top w:val="single" w:sz="4" w:space="0" w:color="auto"/>
              <w:bottom w:val="single" w:sz="4" w:space="0" w:color="auto"/>
            </w:tcBorders>
          </w:tcPr>
          <w:p w14:paraId="579A740C" w14:textId="750780A2" w:rsidR="00B072D2" w:rsidRPr="009C7797" w:rsidRDefault="00B072D2" w:rsidP="00954C9A">
            <w:pPr>
              <w:numPr>
                <w:ilvl w:val="0"/>
                <w:numId w:val="43"/>
              </w:numPr>
              <w:ind w:left="144" w:right="144" w:hanging="180"/>
              <w:jc w:val="both"/>
              <w:rPr>
                <w:rFonts w:ascii="Arial" w:hAnsi="Arial" w:cs="Arial"/>
                <w:sz w:val="21"/>
                <w:szCs w:val="21"/>
              </w:rPr>
            </w:pPr>
            <w:r w:rsidRPr="009C7797">
              <w:rPr>
                <w:rFonts w:ascii="Arial" w:hAnsi="Arial" w:cs="Arial"/>
                <w:sz w:val="21"/>
                <w:szCs w:val="21"/>
              </w:rPr>
              <w:t>Contribute to evidence base on impact of WASH in School, by generating and sharing evidence that will provide WASH in Schools advocates with a powerful tool to attract attention and funding to the sector</w:t>
            </w:r>
          </w:p>
        </w:tc>
        <w:tc>
          <w:tcPr>
            <w:tcW w:w="3600" w:type="dxa"/>
            <w:tcBorders>
              <w:top w:val="single" w:sz="4" w:space="0" w:color="auto"/>
              <w:bottom w:val="single" w:sz="4" w:space="0" w:color="auto"/>
            </w:tcBorders>
          </w:tcPr>
          <w:p w14:paraId="5B62C70D" w14:textId="4EC74707" w:rsidR="00B072D2" w:rsidRPr="009C7797" w:rsidRDefault="00646F93" w:rsidP="00954C9A">
            <w:pPr>
              <w:ind w:left="144" w:right="144"/>
              <w:jc w:val="both"/>
              <w:rPr>
                <w:rFonts w:ascii="Arial" w:hAnsi="Arial" w:cs="Arial"/>
                <w:bCs/>
                <w:sz w:val="21"/>
                <w:szCs w:val="21"/>
              </w:rPr>
            </w:pPr>
            <w:r w:rsidRPr="009C7797">
              <w:rPr>
                <w:rFonts w:ascii="Arial" w:hAnsi="Arial" w:cs="Arial"/>
                <w:bCs/>
                <w:sz w:val="21"/>
                <w:szCs w:val="21"/>
              </w:rPr>
              <w:t xml:space="preserve">Advocacy brief, notes, data developed per request </w:t>
            </w:r>
          </w:p>
        </w:tc>
        <w:tc>
          <w:tcPr>
            <w:tcW w:w="1800" w:type="dxa"/>
            <w:tcBorders>
              <w:top w:val="single" w:sz="4" w:space="0" w:color="auto"/>
              <w:bottom w:val="single" w:sz="4" w:space="0" w:color="auto"/>
            </w:tcBorders>
          </w:tcPr>
          <w:p w14:paraId="2645278C" w14:textId="77777777" w:rsidR="003743D8" w:rsidRPr="009C7797" w:rsidRDefault="00646F93" w:rsidP="00A04470">
            <w:pPr>
              <w:jc w:val="both"/>
              <w:rPr>
                <w:rFonts w:ascii="Arial" w:hAnsi="Arial" w:cs="Arial"/>
                <w:bCs/>
                <w:sz w:val="21"/>
                <w:szCs w:val="21"/>
              </w:rPr>
            </w:pPr>
            <w:r w:rsidRPr="009C7797">
              <w:rPr>
                <w:rFonts w:ascii="Arial" w:hAnsi="Arial" w:cs="Arial"/>
                <w:bCs/>
                <w:sz w:val="21"/>
                <w:szCs w:val="21"/>
              </w:rPr>
              <w:t>Sep</w:t>
            </w:r>
            <w:r w:rsidR="003743D8" w:rsidRPr="009C7797">
              <w:rPr>
                <w:rFonts w:ascii="Arial" w:hAnsi="Arial" w:cs="Arial"/>
                <w:bCs/>
                <w:sz w:val="21"/>
                <w:szCs w:val="21"/>
              </w:rPr>
              <w:t xml:space="preserve"> </w:t>
            </w:r>
            <w:r w:rsidRPr="009C7797">
              <w:rPr>
                <w:rFonts w:ascii="Arial" w:hAnsi="Arial" w:cs="Arial"/>
                <w:bCs/>
                <w:sz w:val="21"/>
                <w:szCs w:val="21"/>
              </w:rPr>
              <w:t>2021-</w:t>
            </w:r>
          </w:p>
          <w:p w14:paraId="777B1DA1" w14:textId="460AF044" w:rsidR="00B072D2" w:rsidRPr="009C7797" w:rsidRDefault="00646F93">
            <w:pPr>
              <w:jc w:val="both"/>
              <w:rPr>
                <w:rFonts w:ascii="Arial" w:hAnsi="Arial" w:cs="Arial"/>
                <w:bCs/>
                <w:sz w:val="21"/>
                <w:szCs w:val="21"/>
              </w:rPr>
            </w:pPr>
            <w:r w:rsidRPr="009C7797">
              <w:rPr>
                <w:rFonts w:ascii="Arial" w:hAnsi="Arial" w:cs="Arial"/>
                <w:bCs/>
                <w:sz w:val="21"/>
                <w:szCs w:val="21"/>
              </w:rPr>
              <w:t>Aug 2022</w:t>
            </w:r>
          </w:p>
        </w:tc>
      </w:tr>
      <w:tr w:rsidR="00B072D2" w:rsidRPr="009C7797" w14:paraId="4B7CA50F" w14:textId="77777777" w:rsidTr="00954C9A">
        <w:trPr>
          <w:trHeight w:val="269"/>
        </w:trPr>
        <w:tc>
          <w:tcPr>
            <w:tcW w:w="4770" w:type="dxa"/>
            <w:tcBorders>
              <w:top w:val="single" w:sz="4" w:space="0" w:color="auto"/>
              <w:bottom w:val="single" w:sz="4" w:space="0" w:color="auto"/>
            </w:tcBorders>
          </w:tcPr>
          <w:p w14:paraId="12C3F826" w14:textId="6AD8093B" w:rsidR="00B072D2" w:rsidRPr="009C7797" w:rsidRDefault="00B072D2" w:rsidP="00954C9A">
            <w:pPr>
              <w:numPr>
                <w:ilvl w:val="0"/>
                <w:numId w:val="43"/>
              </w:numPr>
              <w:ind w:left="144" w:right="144" w:hanging="180"/>
              <w:jc w:val="both"/>
              <w:rPr>
                <w:rFonts w:ascii="Arial" w:hAnsi="Arial" w:cs="Arial"/>
                <w:sz w:val="21"/>
                <w:szCs w:val="21"/>
              </w:rPr>
            </w:pPr>
            <w:r w:rsidRPr="009C7797">
              <w:rPr>
                <w:rFonts w:ascii="Arial" w:hAnsi="Arial" w:cs="Arial"/>
                <w:sz w:val="21"/>
                <w:szCs w:val="21"/>
              </w:rPr>
              <w:t xml:space="preserve">Engage with ongoing, at scale WASH in Schools </w:t>
            </w:r>
            <w:proofErr w:type="spellStart"/>
            <w:r w:rsidRPr="009C7797">
              <w:rPr>
                <w:rFonts w:ascii="Arial" w:hAnsi="Arial" w:cs="Arial"/>
                <w:sz w:val="21"/>
                <w:szCs w:val="21"/>
              </w:rPr>
              <w:t>programmes</w:t>
            </w:r>
            <w:proofErr w:type="spellEnd"/>
            <w:r w:rsidRPr="009C7797">
              <w:rPr>
                <w:rFonts w:ascii="Arial" w:hAnsi="Arial" w:cs="Arial"/>
                <w:sz w:val="21"/>
                <w:szCs w:val="21"/>
              </w:rPr>
              <w:t xml:space="preserve"> and support efforts to Involve multiple stakeholders to support MOET’s WASH in Schools </w:t>
            </w:r>
            <w:proofErr w:type="spellStart"/>
            <w:r w:rsidRPr="009C7797">
              <w:rPr>
                <w:rFonts w:ascii="Arial" w:hAnsi="Arial" w:cs="Arial"/>
                <w:sz w:val="21"/>
                <w:szCs w:val="21"/>
              </w:rPr>
              <w:t>programmes</w:t>
            </w:r>
            <w:proofErr w:type="spellEnd"/>
          </w:p>
        </w:tc>
        <w:tc>
          <w:tcPr>
            <w:tcW w:w="3600" w:type="dxa"/>
            <w:tcBorders>
              <w:top w:val="single" w:sz="4" w:space="0" w:color="auto"/>
              <w:bottom w:val="single" w:sz="4" w:space="0" w:color="auto"/>
            </w:tcBorders>
          </w:tcPr>
          <w:p w14:paraId="0313733E" w14:textId="3FD06617" w:rsidR="00B072D2" w:rsidRPr="009C7797" w:rsidRDefault="00646F93" w:rsidP="00954C9A">
            <w:pPr>
              <w:ind w:left="144" w:right="144"/>
              <w:jc w:val="both"/>
              <w:rPr>
                <w:rFonts w:ascii="Arial" w:hAnsi="Arial" w:cs="Arial"/>
                <w:bCs/>
                <w:sz w:val="21"/>
                <w:szCs w:val="21"/>
              </w:rPr>
            </w:pPr>
            <w:r w:rsidRPr="009C7797">
              <w:rPr>
                <w:rFonts w:ascii="Arial" w:hAnsi="Arial" w:cs="Arial"/>
                <w:bCs/>
                <w:sz w:val="21"/>
                <w:szCs w:val="21"/>
              </w:rPr>
              <w:t xml:space="preserve">WASH partnership working group plan developed, implemented properly </w:t>
            </w:r>
          </w:p>
        </w:tc>
        <w:tc>
          <w:tcPr>
            <w:tcW w:w="1800" w:type="dxa"/>
            <w:tcBorders>
              <w:top w:val="single" w:sz="4" w:space="0" w:color="auto"/>
              <w:bottom w:val="single" w:sz="4" w:space="0" w:color="auto"/>
            </w:tcBorders>
          </w:tcPr>
          <w:p w14:paraId="1C38D629" w14:textId="56BA03BD" w:rsidR="00B072D2" w:rsidRPr="009C7797" w:rsidRDefault="00646F93">
            <w:pPr>
              <w:jc w:val="both"/>
              <w:rPr>
                <w:rFonts w:ascii="Arial" w:hAnsi="Arial" w:cs="Arial"/>
                <w:bCs/>
                <w:sz w:val="21"/>
                <w:szCs w:val="21"/>
              </w:rPr>
            </w:pPr>
            <w:r w:rsidRPr="009C7797">
              <w:rPr>
                <w:rFonts w:ascii="Arial" w:hAnsi="Arial" w:cs="Arial"/>
                <w:bCs/>
                <w:sz w:val="21"/>
                <w:szCs w:val="21"/>
              </w:rPr>
              <w:t xml:space="preserve">Quarterly </w:t>
            </w:r>
          </w:p>
        </w:tc>
      </w:tr>
      <w:tr w:rsidR="000F7038" w:rsidRPr="009C7797" w14:paraId="34B46E37" w14:textId="77777777" w:rsidTr="00954C9A">
        <w:trPr>
          <w:trHeight w:val="269"/>
        </w:trPr>
        <w:tc>
          <w:tcPr>
            <w:tcW w:w="4770" w:type="dxa"/>
            <w:tcBorders>
              <w:top w:val="single" w:sz="4" w:space="0" w:color="auto"/>
              <w:bottom w:val="single" w:sz="4" w:space="0" w:color="auto"/>
            </w:tcBorders>
          </w:tcPr>
          <w:p w14:paraId="0F9372E2" w14:textId="1AF836E4" w:rsidR="00B072D2" w:rsidRPr="009C7797" w:rsidRDefault="00B072D2" w:rsidP="00954C9A">
            <w:pPr>
              <w:numPr>
                <w:ilvl w:val="0"/>
                <w:numId w:val="43"/>
              </w:numPr>
              <w:ind w:left="144" w:right="144" w:hanging="180"/>
              <w:jc w:val="both"/>
              <w:rPr>
                <w:rFonts w:ascii="Arial" w:hAnsi="Arial" w:cs="Arial"/>
                <w:b/>
                <w:sz w:val="21"/>
                <w:szCs w:val="21"/>
              </w:rPr>
            </w:pPr>
            <w:r w:rsidRPr="009C7797">
              <w:rPr>
                <w:rFonts w:ascii="Arial" w:hAnsi="Arial" w:cs="Arial"/>
                <w:sz w:val="21"/>
                <w:szCs w:val="21"/>
              </w:rPr>
              <w:t xml:space="preserve">Support capacity building efforts of MOET by the provision of training that contributes to the effective roll out of MOET’s WASH in Schools </w:t>
            </w:r>
            <w:proofErr w:type="spellStart"/>
            <w:r w:rsidRPr="009C7797">
              <w:rPr>
                <w:rFonts w:ascii="Arial" w:hAnsi="Arial" w:cs="Arial"/>
                <w:sz w:val="21"/>
                <w:szCs w:val="21"/>
              </w:rPr>
              <w:t>programme</w:t>
            </w:r>
            <w:proofErr w:type="spellEnd"/>
            <w:r w:rsidRPr="009C7797">
              <w:rPr>
                <w:rFonts w:ascii="Arial" w:hAnsi="Arial" w:cs="Arial"/>
                <w:sz w:val="21"/>
                <w:szCs w:val="21"/>
              </w:rPr>
              <w:t xml:space="preserve">  </w:t>
            </w:r>
          </w:p>
        </w:tc>
        <w:tc>
          <w:tcPr>
            <w:tcW w:w="3600" w:type="dxa"/>
            <w:tcBorders>
              <w:top w:val="single" w:sz="4" w:space="0" w:color="auto"/>
              <w:bottom w:val="single" w:sz="4" w:space="0" w:color="auto"/>
            </w:tcBorders>
          </w:tcPr>
          <w:p w14:paraId="26AAF343" w14:textId="01D3CAC7" w:rsidR="000F7038" w:rsidRPr="009C7797" w:rsidRDefault="002A63A2" w:rsidP="00954C9A">
            <w:pPr>
              <w:ind w:left="144" w:right="144"/>
              <w:jc w:val="both"/>
              <w:rPr>
                <w:rFonts w:ascii="Arial" w:hAnsi="Arial" w:cs="Arial"/>
                <w:bCs/>
                <w:sz w:val="21"/>
                <w:szCs w:val="21"/>
              </w:rPr>
            </w:pPr>
            <w:r w:rsidRPr="009C7797">
              <w:rPr>
                <w:rFonts w:ascii="Arial" w:hAnsi="Arial" w:cs="Arial"/>
                <w:bCs/>
                <w:sz w:val="21"/>
                <w:szCs w:val="21"/>
              </w:rPr>
              <w:t xml:space="preserve">Training </w:t>
            </w:r>
            <w:r w:rsidR="00B072D2" w:rsidRPr="009C7797">
              <w:rPr>
                <w:rFonts w:ascii="Arial" w:hAnsi="Arial" w:cs="Arial"/>
                <w:bCs/>
                <w:sz w:val="21"/>
                <w:szCs w:val="21"/>
              </w:rPr>
              <w:t xml:space="preserve">plan, </w:t>
            </w:r>
            <w:r w:rsidRPr="009C7797">
              <w:rPr>
                <w:rFonts w:ascii="Arial" w:hAnsi="Arial" w:cs="Arial"/>
                <w:bCs/>
                <w:sz w:val="21"/>
                <w:szCs w:val="21"/>
              </w:rPr>
              <w:t xml:space="preserve">agenda, presentation, reports </w:t>
            </w:r>
            <w:r w:rsidR="00DB505F" w:rsidRPr="009C7797">
              <w:rPr>
                <w:rFonts w:ascii="Arial" w:hAnsi="Arial" w:cs="Arial"/>
                <w:bCs/>
                <w:sz w:val="21"/>
                <w:szCs w:val="21"/>
              </w:rPr>
              <w:t xml:space="preserve">are </w:t>
            </w:r>
            <w:r w:rsidRPr="009C7797">
              <w:rPr>
                <w:rFonts w:ascii="Arial" w:hAnsi="Arial" w:cs="Arial"/>
                <w:bCs/>
                <w:sz w:val="21"/>
                <w:szCs w:val="21"/>
              </w:rPr>
              <w:t xml:space="preserve">developed, delivered properly </w:t>
            </w:r>
          </w:p>
        </w:tc>
        <w:tc>
          <w:tcPr>
            <w:tcW w:w="1800" w:type="dxa"/>
            <w:tcBorders>
              <w:top w:val="single" w:sz="4" w:space="0" w:color="auto"/>
              <w:bottom w:val="single" w:sz="4" w:space="0" w:color="auto"/>
            </w:tcBorders>
          </w:tcPr>
          <w:p w14:paraId="07431CCC" w14:textId="4FD1D2DB" w:rsidR="000F7038" w:rsidRPr="009C7797" w:rsidRDefault="002A63A2">
            <w:pPr>
              <w:jc w:val="both"/>
              <w:rPr>
                <w:rFonts w:ascii="Arial" w:hAnsi="Arial" w:cs="Arial"/>
                <w:bCs/>
                <w:sz w:val="21"/>
                <w:szCs w:val="21"/>
              </w:rPr>
            </w:pPr>
            <w:r w:rsidRPr="009C7797">
              <w:rPr>
                <w:rFonts w:ascii="Arial" w:hAnsi="Arial" w:cs="Arial"/>
                <w:bCs/>
                <w:sz w:val="21"/>
                <w:szCs w:val="21"/>
              </w:rPr>
              <w:t>April -Oct 2022</w:t>
            </w:r>
          </w:p>
        </w:tc>
      </w:tr>
      <w:tr w:rsidR="00352331" w:rsidRPr="009C7797" w14:paraId="5A7495BA" w14:textId="77777777" w:rsidTr="00954C9A">
        <w:trPr>
          <w:trHeight w:val="269"/>
        </w:trPr>
        <w:tc>
          <w:tcPr>
            <w:tcW w:w="4770" w:type="dxa"/>
            <w:tcBorders>
              <w:top w:val="single" w:sz="4" w:space="0" w:color="auto"/>
              <w:bottom w:val="single" w:sz="4" w:space="0" w:color="auto"/>
            </w:tcBorders>
          </w:tcPr>
          <w:p w14:paraId="47A85727" w14:textId="77777777" w:rsidR="00352331" w:rsidRPr="009C7797" w:rsidRDefault="00352331" w:rsidP="00954C9A">
            <w:pPr>
              <w:ind w:left="144" w:right="144"/>
              <w:jc w:val="both"/>
              <w:rPr>
                <w:rFonts w:ascii="Arial" w:hAnsi="Arial" w:cs="Arial"/>
                <w:b/>
                <w:sz w:val="21"/>
                <w:szCs w:val="21"/>
              </w:rPr>
            </w:pPr>
            <w:r w:rsidRPr="009C7797">
              <w:rPr>
                <w:rFonts w:ascii="Arial" w:hAnsi="Arial" w:cs="Arial"/>
                <w:b/>
                <w:sz w:val="21"/>
                <w:szCs w:val="21"/>
              </w:rPr>
              <w:t xml:space="preserve">Technical and operational support to other </w:t>
            </w:r>
            <w:proofErr w:type="spellStart"/>
            <w:r w:rsidRPr="009C7797">
              <w:rPr>
                <w:rFonts w:ascii="Arial" w:hAnsi="Arial" w:cs="Arial"/>
                <w:b/>
                <w:sz w:val="21"/>
                <w:szCs w:val="21"/>
              </w:rPr>
              <w:t>programme</w:t>
            </w:r>
            <w:proofErr w:type="spellEnd"/>
            <w:r w:rsidRPr="009C7797">
              <w:rPr>
                <w:rFonts w:ascii="Arial" w:hAnsi="Arial" w:cs="Arial"/>
                <w:b/>
                <w:sz w:val="21"/>
                <w:szCs w:val="21"/>
              </w:rPr>
              <w:t xml:space="preserve"> implementation</w:t>
            </w:r>
          </w:p>
          <w:p w14:paraId="2FAF5238" w14:textId="77777777" w:rsidR="00352331" w:rsidRPr="009C7797" w:rsidRDefault="00352331" w:rsidP="00954C9A">
            <w:pPr>
              <w:ind w:left="144" w:right="144"/>
              <w:jc w:val="both"/>
              <w:rPr>
                <w:rFonts w:ascii="Arial" w:hAnsi="Arial" w:cs="Arial"/>
                <w:b/>
                <w:sz w:val="21"/>
                <w:szCs w:val="21"/>
              </w:rPr>
            </w:pPr>
          </w:p>
        </w:tc>
        <w:tc>
          <w:tcPr>
            <w:tcW w:w="3600" w:type="dxa"/>
            <w:tcBorders>
              <w:top w:val="single" w:sz="4" w:space="0" w:color="auto"/>
              <w:bottom w:val="single" w:sz="4" w:space="0" w:color="auto"/>
            </w:tcBorders>
          </w:tcPr>
          <w:p w14:paraId="73F1F1B4" w14:textId="68E8023C" w:rsidR="00352331" w:rsidRPr="009C7797" w:rsidRDefault="00352331" w:rsidP="00954C9A">
            <w:pPr>
              <w:ind w:left="144" w:right="144"/>
              <w:jc w:val="both"/>
              <w:rPr>
                <w:rFonts w:ascii="Arial" w:hAnsi="Arial" w:cs="Arial"/>
                <w:bCs/>
                <w:sz w:val="21"/>
                <w:szCs w:val="21"/>
              </w:rPr>
            </w:pPr>
            <w:r w:rsidRPr="009C7797">
              <w:rPr>
                <w:rFonts w:ascii="Arial" w:hAnsi="Arial" w:cs="Arial"/>
                <w:sz w:val="21"/>
                <w:szCs w:val="21"/>
                <w:lang w:eastAsia="ru-RU"/>
              </w:rPr>
              <w:t>Completion of o</w:t>
            </w:r>
            <w:r w:rsidRPr="009C7797">
              <w:rPr>
                <w:rFonts w:ascii="Arial" w:hAnsi="Arial" w:cs="Arial"/>
                <w:sz w:val="21"/>
                <w:szCs w:val="21"/>
              </w:rPr>
              <w:t>ther technical assistance and tasks as required in a timely and effective manner</w:t>
            </w:r>
          </w:p>
        </w:tc>
        <w:tc>
          <w:tcPr>
            <w:tcW w:w="1800" w:type="dxa"/>
            <w:tcBorders>
              <w:top w:val="single" w:sz="4" w:space="0" w:color="auto"/>
              <w:bottom w:val="single" w:sz="4" w:space="0" w:color="auto"/>
            </w:tcBorders>
          </w:tcPr>
          <w:p w14:paraId="19924B36" w14:textId="77777777" w:rsidR="00352331" w:rsidRPr="009C7797" w:rsidRDefault="00352331">
            <w:pPr>
              <w:autoSpaceDE w:val="0"/>
              <w:autoSpaceDN w:val="0"/>
              <w:adjustRightInd w:val="0"/>
              <w:spacing w:before="120" w:after="120"/>
              <w:jc w:val="both"/>
              <w:rPr>
                <w:rFonts w:ascii="Arial" w:hAnsi="Arial" w:cs="Arial"/>
                <w:sz w:val="21"/>
                <w:szCs w:val="21"/>
              </w:rPr>
            </w:pPr>
            <w:r w:rsidRPr="009C7797">
              <w:rPr>
                <w:rFonts w:ascii="Arial" w:hAnsi="Arial" w:cs="Arial"/>
                <w:sz w:val="21"/>
                <w:szCs w:val="21"/>
              </w:rPr>
              <w:t>Monthly basis</w:t>
            </w:r>
          </w:p>
          <w:p w14:paraId="23D26B8C" w14:textId="77777777" w:rsidR="00352331" w:rsidRPr="009C7797" w:rsidRDefault="00352331">
            <w:pPr>
              <w:jc w:val="both"/>
              <w:rPr>
                <w:rFonts w:ascii="Arial" w:hAnsi="Arial" w:cs="Arial"/>
                <w:b/>
                <w:sz w:val="21"/>
                <w:szCs w:val="21"/>
              </w:rPr>
            </w:pPr>
          </w:p>
        </w:tc>
      </w:tr>
    </w:tbl>
    <w:p w14:paraId="5D41D4AF" w14:textId="10FB1F1D" w:rsidR="0099580A" w:rsidRPr="009C7797" w:rsidRDefault="0099580A" w:rsidP="00353354">
      <w:pPr>
        <w:jc w:val="both"/>
        <w:rPr>
          <w:rFonts w:ascii="Arial" w:hAnsi="Arial" w:cs="Arial"/>
          <w:i/>
          <w:sz w:val="21"/>
          <w:szCs w:val="21"/>
        </w:rPr>
      </w:pPr>
    </w:p>
    <w:p w14:paraId="0CE566FE" w14:textId="38E89F7A" w:rsidR="000E17C8" w:rsidRPr="009C7797" w:rsidRDefault="000E17C8" w:rsidP="00353354">
      <w:pPr>
        <w:jc w:val="both"/>
        <w:rPr>
          <w:rFonts w:ascii="Arial" w:hAnsi="Arial" w:cs="Arial"/>
          <w:i/>
          <w:sz w:val="21"/>
          <w:szCs w:val="21"/>
        </w:rPr>
      </w:pPr>
    </w:p>
    <w:p w14:paraId="6C373A9C" w14:textId="77777777" w:rsidR="00BB41D3" w:rsidRPr="009C7797" w:rsidRDefault="00BB41D3" w:rsidP="00954C9A">
      <w:pPr>
        <w:spacing w:after="120"/>
        <w:jc w:val="both"/>
        <w:rPr>
          <w:rFonts w:ascii="Arial" w:hAnsi="Arial" w:cs="Arial"/>
          <w:b/>
          <w:color w:val="009CFD"/>
          <w:sz w:val="21"/>
          <w:szCs w:val="21"/>
        </w:rPr>
      </w:pPr>
      <w:r w:rsidRPr="009C7797">
        <w:rPr>
          <w:rFonts w:ascii="Arial" w:hAnsi="Arial" w:cs="Arial"/>
          <w:b/>
          <w:color w:val="009CFD"/>
          <w:sz w:val="21"/>
          <w:szCs w:val="21"/>
        </w:rPr>
        <w:t>Management an</w:t>
      </w:r>
      <w:r w:rsidR="00DE5AC2" w:rsidRPr="009C7797">
        <w:rPr>
          <w:rFonts w:ascii="Arial" w:hAnsi="Arial" w:cs="Arial"/>
          <w:b/>
          <w:color w:val="009CFD"/>
          <w:sz w:val="21"/>
          <w:szCs w:val="21"/>
        </w:rPr>
        <w:t>d</w:t>
      </w:r>
      <w:r w:rsidRPr="009C7797">
        <w:rPr>
          <w:rFonts w:ascii="Arial" w:hAnsi="Arial" w:cs="Arial"/>
          <w:b/>
          <w:color w:val="009CFD"/>
          <w:sz w:val="21"/>
          <w:szCs w:val="21"/>
        </w:rPr>
        <w:t xml:space="preserve"> Reporting </w:t>
      </w:r>
    </w:p>
    <w:p w14:paraId="514A6297" w14:textId="43C03C09" w:rsidR="00287091" w:rsidRPr="009C7797" w:rsidRDefault="00287091" w:rsidP="00954C9A">
      <w:pPr>
        <w:spacing w:before="100" w:beforeAutospacing="1" w:after="120"/>
        <w:jc w:val="both"/>
        <w:rPr>
          <w:rFonts w:ascii="Arial" w:hAnsi="Arial" w:cs="Arial"/>
          <w:sz w:val="21"/>
          <w:szCs w:val="21"/>
        </w:rPr>
      </w:pPr>
      <w:r w:rsidRPr="009C7797">
        <w:rPr>
          <w:rFonts w:ascii="Arial" w:hAnsi="Arial" w:cs="Arial"/>
          <w:sz w:val="21"/>
          <w:szCs w:val="21"/>
        </w:rPr>
        <w:t>The national consultant will work under the direct supervision of the</w:t>
      </w:r>
      <w:r w:rsidR="002A63A2" w:rsidRPr="009C7797">
        <w:rPr>
          <w:rFonts w:ascii="Arial" w:hAnsi="Arial" w:cs="Arial"/>
          <w:sz w:val="21"/>
          <w:szCs w:val="21"/>
        </w:rPr>
        <w:t xml:space="preserve"> WASH </w:t>
      </w:r>
      <w:r w:rsidR="00250B86" w:rsidRPr="009C7797">
        <w:rPr>
          <w:rFonts w:ascii="Arial" w:hAnsi="Arial" w:cs="Arial"/>
          <w:sz w:val="21"/>
          <w:szCs w:val="21"/>
        </w:rPr>
        <w:t xml:space="preserve">Specialist </w:t>
      </w:r>
      <w:r w:rsidRPr="009C7797">
        <w:rPr>
          <w:rFonts w:ascii="Arial" w:hAnsi="Arial" w:cs="Arial"/>
          <w:sz w:val="21"/>
          <w:szCs w:val="21"/>
        </w:rPr>
        <w:t>and overall guidance of the Chief</w:t>
      </w:r>
      <w:r w:rsidR="002A63A2" w:rsidRPr="009C7797">
        <w:rPr>
          <w:rFonts w:ascii="Arial" w:hAnsi="Arial" w:cs="Arial"/>
          <w:sz w:val="21"/>
          <w:szCs w:val="21"/>
        </w:rPr>
        <w:t xml:space="preserve">, </w:t>
      </w:r>
      <w:r w:rsidRPr="009C7797">
        <w:rPr>
          <w:rFonts w:ascii="Arial" w:hAnsi="Arial" w:cs="Arial"/>
          <w:sz w:val="21"/>
          <w:szCs w:val="21"/>
        </w:rPr>
        <w:t xml:space="preserve">CSD </w:t>
      </w:r>
      <w:proofErr w:type="spellStart"/>
      <w:r w:rsidRPr="009C7797">
        <w:rPr>
          <w:rFonts w:ascii="Arial" w:hAnsi="Arial" w:cs="Arial"/>
          <w:sz w:val="21"/>
          <w:szCs w:val="21"/>
        </w:rPr>
        <w:t>programme</w:t>
      </w:r>
      <w:proofErr w:type="spellEnd"/>
      <w:r w:rsidR="004E3E7D" w:rsidRPr="009C7797">
        <w:rPr>
          <w:rFonts w:ascii="Arial" w:hAnsi="Arial" w:cs="Arial"/>
          <w:sz w:val="21"/>
          <w:szCs w:val="21"/>
        </w:rPr>
        <w:t xml:space="preserve"> </w:t>
      </w:r>
      <w:r w:rsidRPr="009C7797">
        <w:rPr>
          <w:rFonts w:ascii="Arial" w:hAnsi="Arial" w:cs="Arial"/>
          <w:sz w:val="21"/>
          <w:szCs w:val="21"/>
        </w:rPr>
        <w:t>at UNICEF</w:t>
      </w:r>
      <w:r w:rsidR="0029101D" w:rsidRPr="009C7797">
        <w:rPr>
          <w:rFonts w:ascii="Arial" w:hAnsi="Arial" w:cs="Arial"/>
          <w:sz w:val="21"/>
          <w:szCs w:val="21"/>
        </w:rPr>
        <w:t xml:space="preserve"> Vietnam</w:t>
      </w:r>
      <w:r w:rsidRPr="009C7797">
        <w:rPr>
          <w:rFonts w:ascii="Arial" w:hAnsi="Arial" w:cs="Arial"/>
          <w:sz w:val="21"/>
          <w:szCs w:val="21"/>
        </w:rPr>
        <w:t xml:space="preserve">.  The consultant will operate in close cooperation with </w:t>
      </w:r>
      <w:r w:rsidR="00250B86" w:rsidRPr="009C7797">
        <w:rPr>
          <w:rFonts w:ascii="Arial" w:hAnsi="Arial" w:cs="Arial"/>
          <w:sz w:val="21"/>
          <w:szCs w:val="21"/>
        </w:rPr>
        <w:t xml:space="preserve">UNICEF </w:t>
      </w:r>
      <w:r w:rsidR="002A63A2" w:rsidRPr="009C7797">
        <w:rPr>
          <w:rFonts w:ascii="Arial" w:hAnsi="Arial" w:cs="Arial"/>
          <w:sz w:val="21"/>
          <w:szCs w:val="21"/>
        </w:rPr>
        <w:t xml:space="preserve">Emergency Team, </w:t>
      </w:r>
      <w:r w:rsidR="0029101D" w:rsidRPr="009C7797">
        <w:rPr>
          <w:rFonts w:ascii="Arial" w:hAnsi="Arial" w:cs="Arial"/>
          <w:sz w:val="21"/>
          <w:szCs w:val="21"/>
        </w:rPr>
        <w:t xml:space="preserve">Education Team, </w:t>
      </w:r>
      <w:r w:rsidR="00250B86" w:rsidRPr="009C7797">
        <w:rPr>
          <w:rFonts w:ascii="Arial" w:hAnsi="Arial" w:cs="Arial"/>
          <w:sz w:val="21"/>
          <w:szCs w:val="21"/>
        </w:rPr>
        <w:t>Com</w:t>
      </w:r>
      <w:r w:rsidR="008703FC" w:rsidRPr="009C7797">
        <w:rPr>
          <w:rFonts w:ascii="Arial" w:hAnsi="Arial" w:cs="Arial"/>
          <w:sz w:val="21"/>
          <w:szCs w:val="21"/>
        </w:rPr>
        <w:t>ms</w:t>
      </w:r>
      <w:r w:rsidR="00250B86" w:rsidRPr="009C7797">
        <w:rPr>
          <w:rFonts w:ascii="Arial" w:hAnsi="Arial" w:cs="Arial"/>
          <w:sz w:val="21"/>
          <w:szCs w:val="21"/>
        </w:rPr>
        <w:t xml:space="preserve"> of UNICEF Viet Nam, </w:t>
      </w:r>
      <w:r w:rsidRPr="009C7797">
        <w:rPr>
          <w:rFonts w:ascii="Arial" w:hAnsi="Arial" w:cs="Arial"/>
          <w:sz w:val="21"/>
          <w:szCs w:val="21"/>
        </w:rPr>
        <w:t xml:space="preserve">delegated staff </w:t>
      </w:r>
      <w:r w:rsidR="00250B86" w:rsidRPr="009C7797">
        <w:rPr>
          <w:rFonts w:ascii="Arial" w:hAnsi="Arial" w:cs="Arial"/>
          <w:sz w:val="21"/>
          <w:szCs w:val="21"/>
        </w:rPr>
        <w:t xml:space="preserve">of </w:t>
      </w:r>
      <w:r w:rsidR="00227F34" w:rsidRPr="009C7797">
        <w:rPr>
          <w:rFonts w:ascii="Arial" w:hAnsi="Arial" w:cs="Arial"/>
          <w:sz w:val="21"/>
          <w:szCs w:val="21"/>
        </w:rPr>
        <w:t xml:space="preserve">UNICEF focus </w:t>
      </w:r>
      <w:r w:rsidR="002A63A2" w:rsidRPr="009C7797">
        <w:rPr>
          <w:rFonts w:ascii="Arial" w:hAnsi="Arial" w:cs="Arial"/>
          <w:sz w:val="21"/>
          <w:szCs w:val="21"/>
        </w:rPr>
        <w:t xml:space="preserve">provinces, </w:t>
      </w:r>
      <w:proofErr w:type="spellStart"/>
      <w:r w:rsidR="002A63A2" w:rsidRPr="009C7797">
        <w:rPr>
          <w:rFonts w:ascii="Arial" w:hAnsi="Arial" w:cs="Arial"/>
          <w:sz w:val="21"/>
          <w:szCs w:val="21"/>
        </w:rPr>
        <w:t>MoET</w:t>
      </w:r>
      <w:proofErr w:type="spellEnd"/>
      <w:r w:rsidR="002A63A2" w:rsidRPr="009C7797">
        <w:rPr>
          <w:rFonts w:ascii="Arial" w:hAnsi="Arial" w:cs="Arial"/>
          <w:sz w:val="21"/>
          <w:szCs w:val="21"/>
        </w:rPr>
        <w:t xml:space="preserve">, MARD, </w:t>
      </w:r>
      <w:r w:rsidR="00250B86" w:rsidRPr="009C7797">
        <w:rPr>
          <w:rFonts w:ascii="Arial" w:hAnsi="Arial" w:cs="Arial"/>
          <w:sz w:val="21"/>
          <w:szCs w:val="21"/>
        </w:rPr>
        <w:t xml:space="preserve">MOH, </w:t>
      </w:r>
      <w:r w:rsidRPr="009C7797">
        <w:rPr>
          <w:rFonts w:ascii="Arial" w:hAnsi="Arial" w:cs="Arial"/>
          <w:sz w:val="21"/>
          <w:szCs w:val="21"/>
        </w:rPr>
        <w:t xml:space="preserve">as required. </w:t>
      </w:r>
    </w:p>
    <w:p w14:paraId="131DEFBE" w14:textId="01F72A53" w:rsidR="00BB41D3" w:rsidRPr="009C7797" w:rsidRDefault="00BB41D3" w:rsidP="00353354">
      <w:pPr>
        <w:jc w:val="both"/>
        <w:rPr>
          <w:rFonts w:ascii="Arial" w:hAnsi="Arial" w:cs="Arial"/>
          <w:b/>
          <w:color w:val="009CFD"/>
          <w:sz w:val="21"/>
          <w:szCs w:val="21"/>
        </w:rPr>
      </w:pPr>
      <w:r w:rsidRPr="009C7797">
        <w:rPr>
          <w:rFonts w:ascii="Arial" w:hAnsi="Arial" w:cs="Arial"/>
          <w:b/>
          <w:color w:val="009CFD"/>
          <w:sz w:val="21"/>
          <w:szCs w:val="21"/>
        </w:rPr>
        <w:t>Performance indicators for evaluation</w:t>
      </w:r>
    </w:p>
    <w:p w14:paraId="7E831A8B" w14:textId="77777777" w:rsidR="00BB41D3" w:rsidRPr="009C7797" w:rsidRDefault="00BB41D3" w:rsidP="00353354">
      <w:pPr>
        <w:jc w:val="both"/>
        <w:rPr>
          <w:rFonts w:ascii="Arial" w:hAnsi="Arial" w:cs="Arial"/>
          <w:sz w:val="21"/>
          <w:szCs w:val="21"/>
        </w:rPr>
      </w:pPr>
    </w:p>
    <w:p w14:paraId="057138A8" w14:textId="6D28D3AC" w:rsidR="001C48B5" w:rsidRPr="009C7797" w:rsidRDefault="001C48B5" w:rsidP="00353354">
      <w:pPr>
        <w:spacing w:after="120"/>
        <w:jc w:val="both"/>
        <w:rPr>
          <w:rFonts w:ascii="Arial" w:hAnsi="Arial" w:cs="Arial"/>
          <w:color w:val="000000" w:themeColor="text1"/>
          <w:sz w:val="21"/>
          <w:szCs w:val="21"/>
        </w:rPr>
      </w:pPr>
      <w:r w:rsidRPr="009C7797">
        <w:rPr>
          <w:rFonts w:ascii="Arial" w:hAnsi="Arial" w:cs="Arial"/>
          <w:color w:val="000000" w:themeColor="text1"/>
          <w:sz w:val="21"/>
          <w:szCs w:val="21"/>
        </w:rPr>
        <w:t xml:space="preserve">Indicator for completion and satisfaction measurement will be based on UNICEF Viet Nam own evaluation and judgement, and not that of the Consultant. This means that deliverables will be deemed to be satisfactorily completed by the Supervisor of the Consultancy. The Supervisor is required to provide timely and written feedback to the Consultant </w:t>
      </w:r>
      <w:proofErr w:type="gramStart"/>
      <w:r w:rsidRPr="009C7797">
        <w:rPr>
          <w:rFonts w:ascii="Arial" w:hAnsi="Arial" w:cs="Arial"/>
          <w:color w:val="000000" w:themeColor="text1"/>
          <w:sz w:val="21"/>
          <w:szCs w:val="21"/>
        </w:rPr>
        <w:t>in order to</w:t>
      </w:r>
      <w:proofErr w:type="gramEnd"/>
      <w:r w:rsidRPr="009C7797">
        <w:rPr>
          <w:rFonts w:ascii="Arial" w:hAnsi="Arial" w:cs="Arial"/>
          <w:color w:val="000000" w:themeColor="text1"/>
          <w:sz w:val="21"/>
          <w:szCs w:val="21"/>
        </w:rPr>
        <w:t xml:space="preserve"> avoid </w:t>
      </w:r>
      <w:r w:rsidR="00CC674C" w:rsidRPr="009C7797">
        <w:rPr>
          <w:rFonts w:ascii="Arial" w:hAnsi="Arial" w:cs="Arial"/>
          <w:color w:val="000000" w:themeColor="text1"/>
          <w:sz w:val="21"/>
          <w:szCs w:val="21"/>
        </w:rPr>
        <w:t>miscommunication and</w:t>
      </w:r>
      <w:r w:rsidRPr="009C7797">
        <w:rPr>
          <w:rFonts w:ascii="Arial" w:hAnsi="Arial" w:cs="Arial"/>
          <w:color w:val="000000" w:themeColor="text1"/>
          <w:sz w:val="21"/>
          <w:szCs w:val="21"/>
        </w:rPr>
        <w:t xml:space="preserve"> hold regular meetings with the Consultant as needed.</w:t>
      </w:r>
    </w:p>
    <w:p w14:paraId="4120AD11" w14:textId="77777777" w:rsidR="00AC259E" w:rsidRPr="009C7797" w:rsidRDefault="00AC259E" w:rsidP="00353354">
      <w:pPr>
        <w:spacing w:after="120"/>
        <w:jc w:val="both"/>
        <w:rPr>
          <w:rFonts w:ascii="Arial" w:hAnsi="Arial" w:cs="Arial"/>
          <w:b/>
          <w:color w:val="009CFD"/>
          <w:sz w:val="21"/>
          <w:szCs w:val="21"/>
        </w:rPr>
      </w:pPr>
      <w:r w:rsidRPr="009C7797">
        <w:rPr>
          <w:rFonts w:ascii="Arial" w:hAnsi="Arial" w:cs="Arial"/>
          <w:b/>
          <w:color w:val="009CFD"/>
          <w:sz w:val="21"/>
          <w:szCs w:val="21"/>
        </w:rPr>
        <w:t xml:space="preserve">Payment mechanism </w:t>
      </w:r>
    </w:p>
    <w:p w14:paraId="0E2A4E21" w14:textId="77777777" w:rsidR="00AC259E" w:rsidRPr="009C7797" w:rsidRDefault="00AC259E" w:rsidP="00353354">
      <w:pPr>
        <w:spacing w:after="120"/>
        <w:jc w:val="both"/>
        <w:rPr>
          <w:rFonts w:ascii="Arial" w:hAnsi="Arial" w:cs="Arial"/>
          <w:sz w:val="21"/>
          <w:szCs w:val="21"/>
        </w:rPr>
      </w:pPr>
      <w:r w:rsidRPr="009C7797">
        <w:rPr>
          <w:rFonts w:ascii="Arial" w:hAnsi="Arial" w:cs="Arial"/>
          <w:sz w:val="21"/>
          <w:szCs w:val="21"/>
        </w:rPr>
        <w:t>Payment will be made on monthly basis with monthly evaluation made by the supervisor on the deliverable tasks.</w:t>
      </w:r>
    </w:p>
    <w:p w14:paraId="22F36611" w14:textId="2FC9012D" w:rsidR="00212C99" w:rsidRPr="009C7797" w:rsidRDefault="00212C99" w:rsidP="00353354">
      <w:pPr>
        <w:spacing w:after="120" w:line="276" w:lineRule="auto"/>
        <w:jc w:val="both"/>
        <w:rPr>
          <w:rFonts w:ascii="Arial" w:hAnsi="Arial" w:cs="Arial"/>
          <w:b/>
          <w:bCs/>
          <w:color w:val="00B0F0"/>
          <w:sz w:val="21"/>
          <w:szCs w:val="21"/>
        </w:rPr>
      </w:pPr>
      <w:r w:rsidRPr="009C7797">
        <w:rPr>
          <w:rFonts w:ascii="Arial" w:hAnsi="Arial" w:cs="Arial"/>
          <w:b/>
          <w:bCs/>
          <w:color w:val="00B0F0"/>
          <w:sz w:val="21"/>
          <w:szCs w:val="21"/>
        </w:rPr>
        <w:lastRenderedPageBreak/>
        <w:t>Assessment criteria</w:t>
      </w:r>
    </w:p>
    <w:p w14:paraId="780BCA54" w14:textId="6C49CF2F" w:rsidR="00212C99" w:rsidRPr="009C7797" w:rsidRDefault="00212C99" w:rsidP="00353354">
      <w:pPr>
        <w:spacing w:after="120"/>
        <w:jc w:val="both"/>
        <w:rPr>
          <w:rFonts w:ascii="Arial" w:hAnsi="Arial" w:cs="Arial"/>
          <w:color w:val="000000" w:themeColor="text1"/>
          <w:sz w:val="21"/>
          <w:szCs w:val="21"/>
        </w:rPr>
      </w:pPr>
      <w:r w:rsidRPr="009C7797">
        <w:rPr>
          <w:rFonts w:ascii="Arial" w:hAnsi="Arial" w:cs="Arial"/>
          <w:iCs/>
          <w:color w:val="000000" w:themeColor="text1"/>
          <w:sz w:val="21"/>
          <w:szCs w:val="21"/>
        </w:rPr>
        <w:t>For evaluation and selection method, the Cumulative Analysis Method (weight combined score method) shall be used for this recruitment:</w:t>
      </w:r>
      <w:r w:rsidR="00C70D26" w:rsidRPr="009C7797">
        <w:rPr>
          <w:rFonts w:ascii="Arial" w:hAnsi="Arial" w:cs="Arial"/>
          <w:iCs/>
          <w:color w:val="000000" w:themeColor="text1"/>
          <w:sz w:val="21"/>
          <w:szCs w:val="21"/>
        </w:rPr>
        <w:t xml:space="preserve"> T</w:t>
      </w:r>
      <w:r w:rsidRPr="009C7797">
        <w:rPr>
          <w:rFonts w:ascii="Arial" w:hAnsi="Arial" w:cs="Arial"/>
          <w:color w:val="000000" w:themeColor="text1"/>
          <w:sz w:val="21"/>
          <w:szCs w:val="21"/>
        </w:rPr>
        <w:t xml:space="preserve">echnical Qualification (max. 100 points) weight 70 % </w:t>
      </w:r>
    </w:p>
    <w:p w14:paraId="20451A86" w14:textId="77777777" w:rsidR="00212C99" w:rsidRPr="009C7797" w:rsidRDefault="00212C99" w:rsidP="00353354">
      <w:pPr>
        <w:jc w:val="both"/>
        <w:rPr>
          <w:rFonts w:ascii="Arial" w:hAnsi="Arial" w:cs="Arial"/>
          <w:b/>
          <w:sz w:val="21"/>
          <w:szCs w:val="21"/>
          <w:u w:val="single"/>
        </w:rPr>
      </w:pPr>
    </w:p>
    <w:tbl>
      <w:tblPr>
        <w:tblW w:w="87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2"/>
        <w:gridCol w:w="1589"/>
      </w:tblGrid>
      <w:tr w:rsidR="00352331" w:rsidRPr="009C7797" w14:paraId="4296A74C" w14:textId="77777777" w:rsidTr="00353354">
        <w:trPr>
          <w:trHeight w:val="300"/>
          <w:jc w:val="center"/>
        </w:trPr>
        <w:tc>
          <w:tcPr>
            <w:tcW w:w="7192" w:type="dxa"/>
            <w:tcBorders>
              <w:top w:val="single" w:sz="6" w:space="0" w:color="auto"/>
              <w:left w:val="single" w:sz="6" w:space="0" w:color="auto"/>
              <w:bottom w:val="single" w:sz="6" w:space="0" w:color="auto"/>
              <w:right w:val="single" w:sz="6" w:space="0" w:color="auto"/>
            </w:tcBorders>
            <w:shd w:val="clear" w:color="auto" w:fill="D0CECE"/>
            <w:hideMark/>
          </w:tcPr>
          <w:p w14:paraId="63AE1FC7" w14:textId="11E9187A"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color w:val="000000"/>
                <w:sz w:val="21"/>
                <w:szCs w:val="21"/>
              </w:rPr>
              <w:t>Technical Evaluation (70%)</w:t>
            </w:r>
          </w:p>
        </w:tc>
        <w:tc>
          <w:tcPr>
            <w:tcW w:w="1589" w:type="dxa"/>
            <w:tcBorders>
              <w:top w:val="single" w:sz="6" w:space="0" w:color="auto"/>
              <w:left w:val="nil"/>
              <w:bottom w:val="single" w:sz="6" w:space="0" w:color="auto"/>
              <w:right w:val="single" w:sz="6" w:space="0" w:color="auto"/>
            </w:tcBorders>
            <w:shd w:val="clear" w:color="auto" w:fill="D0CECE"/>
            <w:hideMark/>
          </w:tcPr>
          <w:p w14:paraId="2A05FBB9" w14:textId="365CC2B5" w:rsidR="00352331" w:rsidRPr="009C7797" w:rsidRDefault="00352331" w:rsidP="00954C9A">
            <w:pPr>
              <w:ind w:left="144" w:right="144"/>
              <w:jc w:val="center"/>
              <w:textAlignment w:val="baseline"/>
              <w:rPr>
                <w:rFonts w:ascii="Arial" w:hAnsi="Arial" w:cs="Arial"/>
                <w:sz w:val="21"/>
                <w:szCs w:val="21"/>
              </w:rPr>
            </w:pPr>
            <w:r w:rsidRPr="009C7797">
              <w:rPr>
                <w:rFonts w:ascii="Arial" w:hAnsi="Arial" w:cs="Arial"/>
                <w:sz w:val="21"/>
                <w:szCs w:val="21"/>
              </w:rPr>
              <w:t>100 points</w:t>
            </w:r>
          </w:p>
        </w:tc>
      </w:tr>
      <w:tr w:rsidR="00352331" w:rsidRPr="009C7797" w14:paraId="4EAF37C3" w14:textId="77777777" w:rsidTr="00353354">
        <w:trPr>
          <w:trHeight w:val="300"/>
          <w:jc w:val="center"/>
        </w:trPr>
        <w:tc>
          <w:tcPr>
            <w:tcW w:w="7192" w:type="dxa"/>
            <w:tcBorders>
              <w:top w:val="nil"/>
              <w:left w:val="single" w:sz="6" w:space="0" w:color="auto"/>
              <w:bottom w:val="single" w:sz="6" w:space="0" w:color="auto"/>
              <w:right w:val="single" w:sz="6" w:space="0" w:color="auto"/>
            </w:tcBorders>
            <w:shd w:val="clear" w:color="auto" w:fill="auto"/>
            <w:hideMark/>
          </w:tcPr>
          <w:p w14:paraId="289CE634" w14:textId="1CD82E36" w:rsidR="00352331" w:rsidRPr="009C7797" w:rsidRDefault="00352331" w:rsidP="00954C9A">
            <w:pPr>
              <w:ind w:left="144" w:right="144"/>
              <w:jc w:val="both"/>
              <w:rPr>
                <w:rFonts w:ascii="Arial" w:hAnsi="Arial" w:cs="Arial"/>
                <w:sz w:val="21"/>
                <w:szCs w:val="21"/>
              </w:rPr>
            </w:pPr>
            <w:r w:rsidRPr="009C7797">
              <w:rPr>
                <w:rFonts w:ascii="Arial" w:hAnsi="Arial" w:cs="Arial"/>
                <w:sz w:val="21"/>
                <w:szCs w:val="21"/>
              </w:rPr>
              <w:t>An advanced university degree in one of the following fields is required:  public</w:t>
            </w:r>
            <w:r w:rsidR="00353354" w:rsidRPr="009C7797">
              <w:rPr>
                <w:rFonts w:ascii="Arial" w:hAnsi="Arial" w:cs="Arial"/>
                <w:sz w:val="21"/>
                <w:szCs w:val="21"/>
              </w:rPr>
              <w:t xml:space="preserve">  </w:t>
            </w:r>
            <w:r w:rsidRPr="009C7797">
              <w:rPr>
                <w:rFonts w:ascii="Arial" w:hAnsi="Arial" w:cs="Arial"/>
                <w:sz w:val="21"/>
                <w:szCs w:val="21"/>
              </w:rPr>
              <w:t xml:space="preserve"> health/international health, environmental sciences (with focus on WASH), engineering, public policy, economics/finance.</w:t>
            </w:r>
          </w:p>
          <w:p w14:paraId="2C71836B" w14:textId="77777777" w:rsidR="0029101D" w:rsidRPr="009C7797" w:rsidRDefault="0029101D" w:rsidP="00954C9A">
            <w:pPr>
              <w:ind w:left="144" w:right="144"/>
              <w:jc w:val="both"/>
              <w:rPr>
                <w:rFonts w:ascii="Arial" w:hAnsi="Arial" w:cs="Arial"/>
                <w:sz w:val="21"/>
                <w:szCs w:val="21"/>
              </w:rPr>
            </w:pPr>
          </w:p>
          <w:p w14:paraId="26381955" w14:textId="77777777" w:rsidR="00352331" w:rsidRPr="009C7797" w:rsidRDefault="00352331" w:rsidP="00954C9A">
            <w:pPr>
              <w:ind w:left="144" w:right="144"/>
              <w:jc w:val="both"/>
              <w:textAlignment w:val="baseline"/>
              <w:rPr>
                <w:rFonts w:ascii="Arial" w:hAnsi="Arial" w:cs="Arial"/>
                <w:sz w:val="21"/>
                <w:szCs w:val="21"/>
              </w:rPr>
            </w:pPr>
          </w:p>
        </w:tc>
        <w:tc>
          <w:tcPr>
            <w:tcW w:w="1589" w:type="dxa"/>
            <w:tcBorders>
              <w:top w:val="nil"/>
              <w:left w:val="nil"/>
              <w:bottom w:val="single" w:sz="6" w:space="0" w:color="auto"/>
              <w:right w:val="single" w:sz="6" w:space="0" w:color="auto"/>
            </w:tcBorders>
            <w:shd w:val="clear" w:color="auto" w:fill="auto"/>
            <w:hideMark/>
          </w:tcPr>
          <w:p w14:paraId="51308D72" w14:textId="77777777" w:rsidR="00352331" w:rsidRPr="009C7797" w:rsidRDefault="00352331" w:rsidP="00954C9A">
            <w:pPr>
              <w:ind w:left="144" w:right="144"/>
              <w:jc w:val="center"/>
              <w:textAlignment w:val="baseline"/>
              <w:rPr>
                <w:rFonts w:ascii="Arial" w:hAnsi="Arial" w:cs="Arial"/>
                <w:sz w:val="21"/>
                <w:szCs w:val="21"/>
              </w:rPr>
            </w:pPr>
            <w:r w:rsidRPr="009C7797">
              <w:rPr>
                <w:rFonts w:ascii="Arial" w:hAnsi="Arial" w:cs="Arial"/>
                <w:sz w:val="21"/>
                <w:szCs w:val="21"/>
              </w:rPr>
              <w:t>30</w:t>
            </w:r>
          </w:p>
        </w:tc>
      </w:tr>
      <w:tr w:rsidR="00352331" w:rsidRPr="009C7797" w14:paraId="73347825" w14:textId="77777777" w:rsidTr="00353354">
        <w:trPr>
          <w:trHeight w:val="300"/>
          <w:jc w:val="center"/>
        </w:trPr>
        <w:tc>
          <w:tcPr>
            <w:tcW w:w="7192" w:type="dxa"/>
            <w:tcBorders>
              <w:top w:val="nil"/>
              <w:left w:val="single" w:sz="6" w:space="0" w:color="auto"/>
              <w:bottom w:val="single" w:sz="6" w:space="0" w:color="auto"/>
              <w:right w:val="single" w:sz="6" w:space="0" w:color="auto"/>
            </w:tcBorders>
            <w:shd w:val="clear" w:color="auto" w:fill="auto"/>
          </w:tcPr>
          <w:p w14:paraId="2AB07354" w14:textId="40CBFC09" w:rsidR="0029101D" w:rsidRPr="009C7797" w:rsidRDefault="00352331" w:rsidP="00954C9A">
            <w:pPr>
              <w:ind w:left="144" w:right="144"/>
              <w:jc w:val="both"/>
              <w:rPr>
                <w:rFonts w:ascii="Arial" w:hAnsi="Arial" w:cs="Arial"/>
                <w:sz w:val="21"/>
                <w:szCs w:val="21"/>
              </w:rPr>
            </w:pPr>
            <w:r w:rsidRPr="009C7797">
              <w:rPr>
                <w:rFonts w:ascii="Arial" w:hAnsi="Arial" w:cs="Arial"/>
                <w:sz w:val="21"/>
                <w:szCs w:val="21"/>
              </w:rPr>
              <w:t xml:space="preserve">A minimum of 8 years of relevant experience at the national and local levels in WASH </w:t>
            </w:r>
            <w:proofErr w:type="spellStart"/>
            <w:r w:rsidRPr="009C7797">
              <w:rPr>
                <w:rFonts w:ascii="Arial" w:hAnsi="Arial" w:cs="Arial"/>
                <w:sz w:val="21"/>
                <w:szCs w:val="21"/>
              </w:rPr>
              <w:t>programme</w:t>
            </w:r>
            <w:proofErr w:type="spellEnd"/>
            <w:r w:rsidRPr="009C7797">
              <w:rPr>
                <w:rFonts w:ascii="Arial" w:hAnsi="Arial" w:cs="Arial"/>
                <w:sz w:val="21"/>
                <w:szCs w:val="21"/>
              </w:rPr>
              <w:t xml:space="preserve"> management and at least 5 years’ experience in WASH at school policy, budgeting at government level, private sector engagement, or other relevant areas. </w:t>
            </w:r>
          </w:p>
          <w:p w14:paraId="6681C446" w14:textId="77777777" w:rsidR="00352331" w:rsidRPr="009C7797" w:rsidRDefault="00352331" w:rsidP="00954C9A">
            <w:pPr>
              <w:ind w:left="144" w:right="144"/>
              <w:jc w:val="both"/>
              <w:rPr>
                <w:rFonts w:ascii="Arial" w:hAnsi="Arial" w:cs="Arial"/>
                <w:sz w:val="21"/>
                <w:szCs w:val="21"/>
              </w:rPr>
            </w:pPr>
          </w:p>
        </w:tc>
        <w:tc>
          <w:tcPr>
            <w:tcW w:w="1589" w:type="dxa"/>
            <w:tcBorders>
              <w:top w:val="nil"/>
              <w:left w:val="nil"/>
              <w:bottom w:val="single" w:sz="6" w:space="0" w:color="auto"/>
              <w:right w:val="single" w:sz="6" w:space="0" w:color="auto"/>
            </w:tcBorders>
            <w:shd w:val="clear" w:color="auto" w:fill="auto"/>
            <w:hideMark/>
          </w:tcPr>
          <w:p w14:paraId="1B53A6D8" w14:textId="77777777" w:rsidR="00352331" w:rsidRPr="009C7797" w:rsidRDefault="00352331" w:rsidP="00954C9A">
            <w:pPr>
              <w:ind w:left="144" w:right="144"/>
              <w:jc w:val="center"/>
              <w:textAlignment w:val="baseline"/>
              <w:rPr>
                <w:rFonts w:ascii="Arial" w:hAnsi="Arial" w:cs="Arial"/>
                <w:sz w:val="21"/>
                <w:szCs w:val="21"/>
              </w:rPr>
            </w:pPr>
            <w:r w:rsidRPr="009C7797">
              <w:rPr>
                <w:rFonts w:ascii="Arial" w:hAnsi="Arial" w:cs="Arial"/>
                <w:color w:val="000000"/>
                <w:sz w:val="21"/>
                <w:szCs w:val="21"/>
              </w:rPr>
              <w:t>40</w:t>
            </w:r>
          </w:p>
        </w:tc>
      </w:tr>
      <w:tr w:rsidR="00352331" w:rsidRPr="009C7797" w14:paraId="33272758" w14:textId="77777777" w:rsidTr="00353354">
        <w:trPr>
          <w:trHeight w:val="465"/>
          <w:jc w:val="center"/>
        </w:trPr>
        <w:tc>
          <w:tcPr>
            <w:tcW w:w="7192" w:type="dxa"/>
            <w:tcBorders>
              <w:top w:val="nil"/>
              <w:left w:val="single" w:sz="6" w:space="0" w:color="auto"/>
              <w:bottom w:val="single" w:sz="6" w:space="0" w:color="auto"/>
              <w:right w:val="single" w:sz="6" w:space="0" w:color="auto"/>
            </w:tcBorders>
            <w:shd w:val="clear" w:color="auto" w:fill="auto"/>
          </w:tcPr>
          <w:p w14:paraId="77F03252" w14:textId="6C90CC25" w:rsidR="0029101D" w:rsidRPr="009C7797" w:rsidRDefault="00352331" w:rsidP="00954C9A">
            <w:pPr>
              <w:ind w:left="144" w:right="144"/>
              <w:jc w:val="both"/>
              <w:rPr>
                <w:rFonts w:ascii="Arial" w:hAnsi="Arial" w:cs="Arial"/>
                <w:sz w:val="21"/>
                <w:szCs w:val="21"/>
              </w:rPr>
            </w:pPr>
            <w:r w:rsidRPr="009C7797">
              <w:rPr>
                <w:rFonts w:ascii="Arial" w:hAnsi="Arial" w:cs="Arial"/>
                <w:sz w:val="21"/>
                <w:szCs w:val="21"/>
              </w:rPr>
              <w:t>Familiarity with the WASH sector in the country and emergency WASH (preparedness or response) and the Emergency WASH Working Group and cluster approach are preferred</w:t>
            </w:r>
            <w:r w:rsidR="0029101D" w:rsidRPr="009C7797">
              <w:rPr>
                <w:rFonts w:ascii="Arial" w:hAnsi="Arial" w:cs="Arial"/>
                <w:sz w:val="21"/>
                <w:szCs w:val="21"/>
              </w:rPr>
              <w:t>.</w:t>
            </w:r>
          </w:p>
          <w:p w14:paraId="672F26A4" w14:textId="77777777" w:rsidR="00352331" w:rsidRPr="009C7797" w:rsidRDefault="00352331" w:rsidP="00954C9A">
            <w:pPr>
              <w:ind w:left="144" w:right="144"/>
              <w:jc w:val="both"/>
              <w:rPr>
                <w:rFonts w:ascii="Arial" w:hAnsi="Arial" w:cs="Arial"/>
                <w:sz w:val="21"/>
                <w:szCs w:val="21"/>
              </w:rPr>
            </w:pPr>
          </w:p>
        </w:tc>
        <w:tc>
          <w:tcPr>
            <w:tcW w:w="1589" w:type="dxa"/>
            <w:tcBorders>
              <w:top w:val="nil"/>
              <w:left w:val="nil"/>
              <w:bottom w:val="single" w:sz="6" w:space="0" w:color="auto"/>
              <w:right w:val="single" w:sz="6" w:space="0" w:color="auto"/>
            </w:tcBorders>
            <w:shd w:val="clear" w:color="auto" w:fill="auto"/>
            <w:hideMark/>
          </w:tcPr>
          <w:p w14:paraId="16EA3CB2" w14:textId="77777777" w:rsidR="00352331" w:rsidRPr="009C7797" w:rsidRDefault="00352331" w:rsidP="00954C9A">
            <w:pPr>
              <w:ind w:left="144" w:right="144"/>
              <w:jc w:val="center"/>
              <w:textAlignment w:val="baseline"/>
              <w:rPr>
                <w:rFonts w:ascii="Arial" w:hAnsi="Arial" w:cs="Arial"/>
                <w:sz w:val="21"/>
                <w:szCs w:val="21"/>
              </w:rPr>
            </w:pPr>
            <w:r w:rsidRPr="009C7797">
              <w:rPr>
                <w:rFonts w:ascii="Arial" w:hAnsi="Arial" w:cs="Arial"/>
                <w:color w:val="000000"/>
                <w:sz w:val="21"/>
                <w:szCs w:val="21"/>
              </w:rPr>
              <w:t>20</w:t>
            </w:r>
          </w:p>
        </w:tc>
      </w:tr>
      <w:tr w:rsidR="00352331" w:rsidRPr="009C7797" w14:paraId="2F052B54" w14:textId="77777777" w:rsidTr="00353354">
        <w:trPr>
          <w:trHeight w:val="330"/>
          <w:jc w:val="center"/>
        </w:trPr>
        <w:tc>
          <w:tcPr>
            <w:tcW w:w="7192" w:type="dxa"/>
            <w:tcBorders>
              <w:top w:val="nil"/>
              <w:left w:val="single" w:sz="6" w:space="0" w:color="auto"/>
              <w:bottom w:val="single" w:sz="6" w:space="0" w:color="auto"/>
              <w:right w:val="single" w:sz="6" w:space="0" w:color="auto"/>
            </w:tcBorders>
            <w:shd w:val="clear" w:color="auto" w:fill="auto"/>
            <w:hideMark/>
          </w:tcPr>
          <w:p w14:paraId="62F10840" w14:textId="77777777" w:rsidR="0029101D"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Experience of working in the UN or other international development organizations is most preferable</w:t>
            </w:r>
            <w:r w:rsidR="0029101D" w:rsidRPr="009C7797">
              <w:rPr>
                <w:rFonts w:ascii="Arial" w:hAnsi="Arial" w:cs="Arial"/>
                <w:sz w:val="21"/>
                <w:szCs w:val="21"/>
              </w:rPr>
              <w:t>.</w:t>
            </w:r>
          </w:p>
          <w:p w14:paraId="001D3B08" w14:textId="00FC1CFF"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sz w:val="21"/>
                <w:szCs w:val="21"/>
              </w:rPr>
              <w:t> </w:t>
            </w:r>
          </w:p>
        </w:tc>
        <w:tc>
          <w:tcPr>
            <w:tcW w:w="1589" w:type="dxa"/>
            <w:tcBorders>
              <w:top w:val="nil"/>
              <w:left w:val="nil"/>
              <w:bottom w:val="single" w:sz="6" w:space="0" w:color="auto"/>
              <w:right w:val="single" w:sz="6" w:space="0" w:color="auto"/>
            </w:tcBorders>
            <w:shd w:val="clear" w:color="auto" w:fill="auto"/>
            <w:hideMark/>
          </w:tcPr>
          <w:p w14:paraId="7C6E5022" w14:textId="77777777" w:rsidR="00352331" w:rsidRPr="009C7797" w:rsidRDefault="00352331" w:rsidP="00954C9A">
            <w:pPr>
              <w:ind w:left="144" w:right="144"/>
              <w:jc w:val="center"/>
              <w:textAlignment w:val="baseline"/>
              <w:rPr>
                <w:rFonts w:ascii="Arial" w:hAnsi="Arial" w:cs="Arial"/>
                <w:sz w:val="21"/>
                <w:szCs w:val="21"/>
              </w:rPr>
            </w:pPr>
            <w:r w:rsidRPr="009C7797">
              <w:rPr>
                <w:rFonts w:ascii="Arial" w:hAnsi="Arial" w:cs="Arial"/>
                <w:sz w:val="21"/>
                <w:szCs w:val="21"/>
              </w:rPr>
              <w:t>10</w:t>
            </w:r>
          </w:p>
        </w:tc>
      </w:tr>
      <w:tr w:rsidR="00352331" w:rsidRPr="009C7797" w14:paraId="0CD6F909" w14:textId="77777777" w:rsidTr="00353354">
        <w:trPr>
          <w:trHeight w:val="300"/>
          <w:jc w:val="center"/>
        </w:trPr>
        <w:tc>
          <w:tcPr>
            <w:tcW w:w="7192" w:type="dxa"/>
            <w:tcBorders>
              <w:top w:val="nil"/>
              <w:left w:val="single" w:sz="6" w:space="0" w:color="auto"/>
              <w:bottom w:val="single" w:sz="6" w:space="0" w:color="auto"/>
              <w:right w:val="single" w:sz="6" w:space="0" w:color="auto"/>
            </w:tcBorders>
            <w:shd w:val="clear" w:color="auto" w:fill="D0CECE"/>
            <w:hideMark/>
          </w:tcPr>
          <w:p w14:paraId="745C0ADB" w14:textId="77777777"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color w:val="000000"/>
                <w:sz w:val="21"/>
                <w:szCs w:val="21"/>
              </w:rPr>
              <w:t>Financial evaluation (30%)</w:t>
            </w:r>
            <w:r w:rsidRPr="009C7797">
              <w:rPr>
                <w:rFonts w:ascii="Arial" w:hAnsi="Arial" w:cs="Arial"/>
                <w:color w:val="000000"/>
                <w:sz w:val="21"/>
                <w:szCs w:val="21"/>
              </w:rPr>
              <w:t> </w:t>
            </w:r>
          </w:p>
        </w:tc>
        <w:tc>
          <w:tcPr>
            <w:tcW w:w="1589" w:type="dxa"/>
            <w:tcBorders>
              <w:top w:val="nil"/>
              <w:left w:val="nil"/>
              <w:bottom w:val="single" w:sz="6" w:space="0" w:color="auto"/>
              <w:right w:val="single" w:sz="6" w:space="0" w:color="auto"/>
            </w:tcBorders>
            <w:shd w:val="clear" w:color="auto" w:fill="D0CECE"/>
            <w:hideMark/>
          </w:tcPr>
          <w:p w14:paraId="0A196F7E" w14:textId="1FA6710C" w:rsidR="00352331" w:rsidRPr="009C7797" w:rsidRDefault="00352331" w:rsidP="00954C9A">
            <w:pPr>
              <w:ind w:left="144" w:right="144"/>
              <w:jc w:val="both"/>
              <w:textAlignment w:val="baseline"/>
              <w:rPr>
                <w:rFonts w:ascii="Arial" w:hAnsi="Arial" w:cs="Arial"/>
                <w:sz w:val="21"/>
                <w:szCs w:val="21"/>
              </w:rPr>
            </w:pPr>
            <w:r w:rsidRPr="009C7797">
              <w:rPr>
                <w:rFonts w:ascii="Arial" w:hAnsi="Arial" w:cs="Arial"/>
                <w:b/>
                <w:bCs/>
                <w:color w:val="000000"/>
                <w:sz w:val="21"/>
                <w:szCs w:val="21"/>
              </w:rPr>
              <w:t>100 points</w:t>
            </w:r>
          </w:p>
        </w:tc>
      </w:tr>
    </w:tbl>
    <w:p w14:paraId="504AF92A" w14:textId="77777777" w:rsidR="00352331" w:rsidRPr="009C7797" w:rsidRDefault="00352331" w:rsidP="00954C9A">
      <w:pPr>
        <w:ind w:left="144" w:right="144"/>
        <w:jc w:val="both"/>
        <w:rPr>
          <w:rFonts w:ascii="Arial" w:hAnsi="Arial" w:cs="Arial"/>
          <w:sz w:val="21"/>
          <w:szCs w:val="21"/>
          <w:lang w:val="en-AU"/>
        </w:rPr>
      </w:pPr>
    </w:p>
    <w:p w14:paraId="5A481932" w14:textId="40A0D956" w:rsidR="00212C99" w:rsidRPr="009C7797" w:rsidRDefault="00212C99" w:rsidP="00353354">
      <w:pPr>
        <w:spacing w:after="120"/>
        <w:jc w:val="both"/>
        <w:rPr>
          <w:rFonts w:ascii="Arial" w:hAnsi="Arial" w:cs="Arial"/>
          <w:sz w:val="21"/>
          <w:szCs w:val="21"/>
          <w:lang w:val="en-AU"/>
        </w:rPr>
      </w:pPr>
      <w:r w:rsidRPr="009C7797">
        <w:rPr>
          <w:rFonts w:ascii="Arial" w:hAnsi="Arial" w:cs="Arial"/>
          <w:sz w:val="21"/>
          <w:szCs w:val="21"/>
          <w:lang w:val="en-AU"/>
        </w:rPr>
        <w:t>The Contract shall be awarded to candidate obtaining the highest technical scores, subject to the satisfactory result of the verification interview if needed.</w:t>
      </w:r>
    </w:p>
    <w:p w14:paraId="3351F85C" w14:textId="77777777" w:rsidR="0029101D" w:rsidRPr="009C7797" w:rsidRDefault="0029101D" w:rsidP="00954C9A">
      <w:pPr>
        <w:spacing w:after="160" w:line="259" w:lineRule="auto"/>
        <w:textAlignment w:val="baseline"/>
        <w:rPr>
          <w:rFonts w:ascii="Arial" w:hAnsi="Arial" w:cs="Arial"/>
          <w:color w:val="00B0F0"/>
          <w:sz w:val="21"/>
          <w:szCs w:val="21"/>
        </w:rPr>
      </w:pPr>
      <w:r w:rsidRPr="009C7797">
        <w:rPr>
          <w:rFonts w:ascii="Arial" w:hAnsi="Arial" w:cs="Arial"/>
          <w:b/>
          <w:bCs/>
          <w:color w:val="00B0F0"/>
          <w:sz w:val="21"/>
          <w:szCs w:val="21"/>
          <w:lang w:val="en-AU"/>
        </w:rPr>
        <w:t>Child Safeguarding </w:t>
      </w:r>
      <w:r w:rsidRPr="009C7797">
        <w:rPr>
          <w:rFonts w:ascii="Arial" w:hAnsi="Arial" w:cs="Arial"/>
          <w:color w:val="00B0F0"/>
          <w:sz w:val="21"/>
          <w:szCs w:val="21"/>
        </w:rPr>
        <w:t> </w:t>
      </w:r>
    </w:p>
    <w:p w14:paraId="6AB1A4C8" w14:textId="77777777" w:rsidR="0029101D" w:rsidRPr="009C7797" w:rsidRDefault="0029101D" w:rsidP="0029101D">
      <w:pPr>
        <w:pStyle w:val="ListParagraph"/>
        <w:numPr>
          <w:ilvl w:val="0"/>
          <w:numId w:val="50"/>
        </w:numPr>
        <w:spacing w:after="160" w:line="259" w:lineRule="auto"/>
        <w:textAlignment w:val="baseline"/>
        <w:rPr>
          <w:rFonts w:ascii="Arial" w:hAnsi="Arial" w:cs="Arial"/>
          <w:sz w:val="21"/>
          <w:szCs w:val="21"/>
          <w:lang w:val="en-AU"/>
        </w:rPr>
      </w:pPr>
      <w:r w:rsidRPr="009C7797">
        <w:rPr>
          <w:rFonts w:ascii="Arial" w:hAnsi="Arial" w:cs="Arial"/>
          <w:sz w:val="21"/>
          <w:szCs w:val="21"/>
          <w:lang w:val="en-AU"/>
        </w:rPr>
        <w:t>Is this project/assignment considered as “</w:t>
      </w:r>
      <w:hyperlink r:id="rId14" w:tgtFrame="_blank" w:history="1">
        <w:r w:rsidRPr="009C7797">
          <w:rPr>
            <w:rFonts w:ascii="Arial" w:hAnsi="Arial" w:cs="Arial"/>
            <w:color w:val="0000FF"/>
            <w:sz w:val="21"/>
            <w:szCs w:val="21"/>
            <w:u w:val="single"/>
            <w:lang w:val="en-AU"/>
          </w:rPr>
          <w:t>Elevated Risk Role</w:t>
        </w:r>
      </w:hyperlink>
      <w:r w:rsidRPr="009C7797">
        <w:rPr>
          <w:rFonts w:ascii="Arial" w:hAnsi="Arial" w:cs="Arial"/>
          <w:sz w:val="21"/>
          <w:szCs w:val="21"/>
          <w:lang w:val="en-AU"/>
        </w:rPr>
        <w:t>” from a child safeguarding perspective?  </w:t>
      </w:r>
    </w:p>
    <w:p w14:paraId="3C0B71CF" w14:textId="77777777" w:rsidR="0029101D" w:rsidRPr="009C7797" w:rsidRDefault="0029101D" w:rsidP="0029101D">
      <w:pPr>
        <w:pStyle w:val="ListParagraph"/>
        <w:numPr>
          <w:ilvl w:val="0"/>
          <w:numId w:val="50"/>
        </w:numPr>
        <w:spacing w:after="160" w:line="259" w:lineRule="auto"/>
        <w:textAlignment w:val="baseline"/>
        <w:rPr>
          <w:rFonts w:ascii="Arial" w:hAnsi="Arial" w:cs="Arial"/>
          <w:sz w:val="21"/>
          <w:szCs w:val="21"/>
          <w:lang w:val="en-AU"/>
        </w:rPr>
      </w:pPr>
      <w:r w:rsidRPr="009C7797">
        <w:rPr>
          <w:rFonts w:ascii="Arial" w:hAnsi="Arial" w:cs="Arial"/>
          <w:sz w:val="21"/>
          <w:szCs w:val="21"/>
          <w:lang w:val="en-AU"/>
        </w:rPr>
        <w:t>     </w:t>
      </w:r>
      <w:r w:rsidRPr="009C7797">
        <w:rPr>
          <w:rFonts w:ascii="Arial" w:eastAsia="Arial Unicode MS" w:hAnsi="Arial" w:cs="Arial"/>
          <w:sz w:val="21"/>
          <w:szCs w:val="21"/>
          <w:lang w:val="en-AU"/>
        </w:rPr>
        <w:fldChar w:fldCharType="begin">
          <w:ffData>
            <w:name w:val="Check9"/>
            <w:enabled/>
            <w:calcOnExit w:val="0"/>
            <w:checkBox>
              <w:sizeAuto/>
              <w:default w:val="0"/>
            </w:checkBox>
          </w:ffData>
        </w:fldChar>
      </w:r>
      <w:r w:rsidRPr="009C7797">
        <w:rPr>
          <w:rFonts w:ascii="Arial" w:eastAsia="Arial Unicode MS" w:hAnsi="Arial" w:cs="Arial"/>
          <w:sz w:val="21"/>
          <w:szCs w:val="21"/>
          <w:lang w:val="en-AU"/>
        </w:rPr>
        <w:instrText xml:space="preserve"> FORMCHECKBOX </w:instrText>
      </w:r>
      <w:r w:rsidR="00FD0E8C" w:rsidRPr="009C7797">
        <w:rPr>
          <w:rFonts w:ascii="Arial" w:eastAsia="Arial Unicode MS" w:hAnsi="Arial" w:cs="Arial"/>
          <w:sz w:val="21"/>
          <w:szCs w:val="21"/>
          <w:lang w:val="en-AU"/>
        </w:rPr>
      </w:r>
      <w:r w:rsidR="00FD0E8C" w:rsidRPr="009C7797">
        <w:rPr>
          <w:rFonts w:ascii="Arial" w:eastAsia="Arial Unicode MS" w:hAnsi="Arial" w:cs="Arial"/>
          <w:sz w:val="21"/>
          <w:szCs w:val="21"/>
          <w:lang w:val="en-AU"/>
        </w:rPr>
        <w:fldChar w:fldCharType="separate"/>
      </w:r>
      <w:r w:rsidRPr="009C7797">
        <w:rPr>
          <w:rFonts w:ascii="Arial" w:eastAsia="Arial Unicode MS" w:hAnsi="Arial" w:cs="Arial"/>
          <w:sz w:val="21"/>
          <w:szCs w:val="21"/>
          <w:lang w:val="en-AU"/>
        </w:rPr>
        <w:fldChar w:fldCharType="end"/>
      </w:r>
      <w:r w:rsidRPr="009C7797">
        <w:rPr>
          <w:rFonts w:ascii="Arial" w:hAnsi="Arial" w:cs="Arial"/>
          <w:sz w:val="21"/>
          <w:szCs w:val="21"/>
          <w:lang w:val="en-AU"/>
        </w:rPr>
        <w:t>   YES    </w:t>
      </w:r>
      <w:r w:rsidRPr="009C7797">
        <w:rPr>
          <w:rFonts w:ascii="Arial" w:eastAsia="Arial Unicode MS" w:hAnsi="Arial" w:cs="Arial"/>
          <w:sz w:val="21"/>
          <w:szCs w:val="21"/>
          <w:lang w:val="en-AU"/>
        </w:rPr>
        <w:fldChar w:fldCharType="begin">
          <w:ffData>
            <w:name w:val="Check9"/>
            <w:enabled/>
            <w:calcOnExit w:val="0"/>
            <w:checkBox>
              <w:sizeAuto/>
              <w:default w:val="1"/>
            </w:checkBox>
          </w:ffData>
        </w:fldChar>
      </w:r>
      <w:bookmarkStart w:id="0" w:name="Check9"/>
      <w:r w:rsidRPr="009C7797">
        <w:rPr>
          <w:rFonts w:ascii="Arial" w:eastAsia="Arial Unicode MS" w:hAnsi="Arial" w:cs="Arial"/>
          <w:sz w:val="21"/>
          <w:szCs w:val="21"/>
          <w:lang w:val="en-AU"/>
        </w:rPr>
        <w:instrText xml:space="preserve"> FORMCHECKBOX </w:instrText>
      </w:r>
      <w:r w:rsidR="00FD0E8C" w:rsidRPr="009C7797">
        <w:rPr>
          <w:rFonts w:ascii="Arial" w:eastAsia="Arial Unicode MS" w:hAnsi="Arial" w:cs="Arial"/>
          <w:sz w:val="21"/>
          <w:szCs w:val="21"/>
          <w:lang w:val="en-AU"/>
        </w:rPr>
      </w:r>
      <w:r w:rsidR="00FD0E8C" w:rsidRPr="009C7797">
        <w:rPr>
          <w:rFonts w:ascii="Arial" w:eastAsia="Arial Unicode MS" w:hAnsi="Arial" w:cs="Arial"/>
          <w:sz w:val="21"/>
          <w:szCs w:val="21"/>
          <w:lang w:val="en-AU"/>
        </w:rPr>
        <w:fldChar w:fldCharType="separate"/>
      </w:r>
      <w:r w:rsidRPr="009C7797">
        <w:rPr>
          <w:rFonts w:ascii="Arial" w:eastAsia="Arial Unicode MS" w:hAnsi="Arial" w:cs="Arial"/>
          <w:sz w:val="21"/>
          <w:szCs w:val="21"/>
          <w:lang w:val="en-AU"/>
        </w:rPr>
        <w:fldChar w:fldCharType="end"/>
      </w:r>
      <w:bookmarkEnd w:id="0"/>
      <w:r w:rsidRPr="009C7797">
        <w:rPr>
          <w:rFonts w:ascii="Arial" w:hAnsi="Arial" w:cs="Arial"/>
          <w:sz w:val="21"/>
          <w:szCs w:val="21"/>
          <w:lang w:val="en-AU"/>
        </w:rPr>
        <w:t>   NO </w:t>
      </w:r>
      <w:r w:rsidRPr="009C7797">
        <w:rPr>
          <w:rFonts w:ascii="Arial" w:hAnsi="Arial" w:cs="Arial"/>
          <w:sz w:val="21"/>
          <w:szCs w:val="21"/>
        </w:rPr>
        <w:t xml:space="preserve">  </w:t>
      </w:r>
      <w:r w:rsidRPr="009C7797">
        <w:rPr>
          <w:rFonts w:ascii="Arial" w:hAnsi="Arial" w:cs="Arial"/>
          <w:sz w:val="21"/>
          <w:szCs w:val="21"/>
          <w:lang w:val="en-AU"/>
        </w:rPr>
        <w:t>      If YES, check all that apply:</w:t>
      </w:r>
    </w:p>
    <w:p w14:paraId="64BD3F14" w14:textId="77777777" w:rsidR="0029101D" w:rsidRPr="009C7797" w:rsidRDefault="0029101D" w:rsidP="0029101D">
      <w:pPr>
        <w:pStyle w:val="ListParagraph"/>
        <w:numPr>
          <w:ilvl w:val="0"/>
          <w:numId w:val="50"/>
        </w:numPr>
        <w:spacing w:after="160" w:line="259" w:lineRule="auto"/>
        <w:textAlignment w:val="baseline"/>
        <w:rPr>
          <w:rFonts w:ascii="Arial" w:hAnsi="Arial" w:cs="Arial"/>
          <w:color w:val="000000"/>
          <w:sz w:val="21"/>
          <w:szCs w:val="21"/>
        </w:rPr>
      </w:pPr>
      <w:r w:rsidRPr="009C7797">
        <w:rPr>
          <w:rFonts w:ascii="Arial" w:hAnsi="Arial" w:cs="Arial"/>
          <w:b/>
          <w:bCs/>
          <w:sz w:val="21"/>
          <w:szCs w:val="21"/>
          <w:lang w:val="en-AU"/>
        </w:rPr>
        <w:t>Direct contact role            </w:t>
      </w:r>
      <w:r w:rsidRPr="009C7797">
        <w:rPr>
          <w:rFonts w:ascii="Arial" w:eastAsia="Arial Unicode MS" w:hAnsi="Arial" w:cs="Arial"/>
          <w:sz w:val="21"/>
          <w:szCs w:val="21"/>
          <w:lang w:val="en-AU"/>
        </w:rPr>
        <w:fldChar w:fldCharType="begin">
          <w:ffData>
            <w:name w:val="Check9"/>
            <w:enabled/>
            <w:calcOnExit w:val="0"/>
            <w:checkBox>
              <w:sizeAuto/>
              <w:default w:val="0"/>
            </w:checkBox>
          </w:ffData>
        </w:fldChar>
      </w:r>
      <w:r w:rsidRPr="009C7797">
        <w:rPr>
          <w:rFonts w:ascii="Arial" w:eastAsia="Arial Unicode MS" w:hAnsi="Arial" w:cs="Arial"/>
          <w:sz w:val="21"/>
          <w:szCs w:val="21"/>
          <w:lang w:val="en-AU"/>
        </w:rPr>
        <w:instrText xml:space="preserve"> FORMCHECKBOX </w:instrText>
      </w:r>
      <w:r w:rsidR="00FD0E8C" w:rsidRPr="009C7797">
        <w:rPr>
          <w:rFonts w:ascii="Arial" w:eastAsia="Arial Unicode MS" w:hAnsi="Arial" w:cs="Arial"/>
          <w:sz w:val="21"/>
          <w:szCs w:val="21"/>
          <w:lang w:val="en-AU"/>
        </w:rPr>
      </w:r>
      <w:r w:rsidR="00FD0E8C" w:rsidRPr="009C7797">
        <w:rPr>
          <w:rFonts w:ascii="Arial" w:eastAsia="Arial Unicode MS" w:hAnsi="Arial" w:cs="Arial"/>
          <w:sz w:val="21"/>
          <w:szCs w:val="21"/>
          <w:lang w:val="en-AU"/>
        </w:rPr>
        <w:fldChar w:fldCharType="separate"/>
      </w:r>
      <w:r w:rsidRPr="009C7797">
        <w:rPr>
          <w:rFonts w:ascii="Arial" w:eastAsia="Arial Unicode MS" w:hAnsi="Arial" w:cs="Arial"/>
          <w:sz w:val="21"/>
          <w:szCs w:val="21"/>
          <w:lang w:val="en-AU"/>
        </w:rPr>
        <w:fldChar w:fldCharType="end"/>
      </w:r>
      <w:r w:rsidRPr="009C7797">
        <w:rPr>
          <w:rFonts w:ascii="Arial" w:hAnsi="Arial" w:cs="Arial"/>
          <w:b/>
          <w:bCs/>
          <w:sz w:val="21"/>
          <w:szCs w:val="21"/>
          <w:lang w:val="en-AU"/>
        </w:rPr>
        <w:t> </w:t>
      </w:r>
      <w:r w:rsidRPr="009C7797">
        <w:rPr>
          <w:rFonts w:ascii="Arial" w:hAnsi="Arial" w:cs="Arial"/>
          <w:sz w:val="21"/>
          <w:szCs w:val="21"/>
          <w:lang w:val="en-AU"/>
        </w:rPr>
        <w:t> YES     </w:t>
      </w:r>
      <w:r w:rsidRPr="009C7797">
        <w:rPr>
          <w:rFonts w:ascii="Arial" w:eastAsia="Arial Unicode MS" w:hAnsi="Arial" w:cs="Arial"/>
          <w:sz w:val="21"/>
          <w:szCs w:val="21"/>
          <w:lang w:val="en-AU"/>
        </w:rPr>
        <w:fldChar w:fldCharType="begin">
          <w:ffData>
            <w:name w:val=""/>
            <w:enabled/>
            <w:calcOnExit w:val="0"/>
            <w:checkBox>
              <w:sizeAuto/>
              <w:default w:val="1"/>
            </w:checkBox>
          </w:ffData>
        </w:fldChar>
      </w:r>
      <w:r w:rsidRPr="009C7797">
        <w:rPr>
          <w:rFonts w:ascii="Arial" w:eastAsia="Arial Unicode MS" w:hAnsi="Arial" w:cs="Arial"/>
          <w:sz w:val="21"/>
          <w:szCs w:val="21"/>
          <w:lang w:val="en-AU"/>
        </w:rPr>
        <w:instrText xml:space="preserve"> FORMCHECKBOX </w:instrText>
      </w:r>
      <w:r w:rsidR="00FD0E8C" w:rsidRPr="009C7797">
        <w:rPr>
          <w:rFonts w:ascii="Arial" w:eastAsia="Arial Unicode MS" w:hAnsi="Arial" w:cs="Arial"/>
          <w:sz w:val="21"/>
          <w:szCs w:val="21"/>
          <w:lang w:val="en-AU"/>
        </w:rPr>
      </w:r>
      <w:r w:rsidR="00FD0E8C" w:rsidRPr="009C7797">
        <w:rPr>
          <w:rFonts w:ascii="Arial" w:eastAsia="Arial Unicode MS" w:hAnsi="Arial" w:cs="Arial"/>
          <w:sz w:val="21"/>
          <w:szCs w:val="21"/>
          <w:lang w:val="en-AU"/>
        </w:rPr>
        <w:fldChar w:fldCharType="separate"/>
      </w:r>
      <w:r w:rsidRPr="009C7797">
        <w:rPr>
          <w:rFonts w:ascii="Arial" w:eastAsia="Arial Unicode MS" w:hAnsi="Arial" w:cs="Arial"/>
          <w:sz w:val="21"/>
          <w:szCs w:val="21"/>
          <w:lang w:val="en-AU"/>
        </w:rPr>
        <w:fldChar w:fldCharType="end"/>
      </w:r>
      <w:r w:rsidRPr="009C7797">
        <w:rPr>
          <w:rFonts w:ascii="Arial" w:hAnsi="Arial" w:cs="Arial"/>
          <w:sz w:val="21"/>
          <w:szCs w:val="21"/>
          <w:lang w:val="en-AU"/>
        </w:rPr>
        <w:t>  NO </w:t>
      </w:r>
      <w:r w:rsidRPr="009C7797">
        <w:rPr>
          <w:rFonts w:ascii="Arial" w:hAnsi="Arial" w:cs="Arial"/>
          <w:b/>
          <w:bCs/>
          <w:sz w:val="21"/>
          <w:szCs w:val="21"/>
          <w:lang w:val="en-AU"/>
        </w:rPr>
        <w:t>       </w:t>
      </w:r>
      <w:r w:rsidRPr="009C7797">
        <w:rPr>
          <w:rFonts w:ascii="Arial" w:hAnsi="Arial" w:cs="Arial"/>
          <w:sz w:val="21"/>
          <w:szCs w:val="21"/>
        </w:rPr>
        <w:t> </w:t>
      </w:r>
    </w:p>
    <w:p w14:paraId="4B29C2B3" w14:textId="77777777" w:rsidR="0029101D" w:rsidRPr="009C7797" w:rsidRDefault="0029101D" w:rsidP="0029101D">
      <w:pPr>
        <w:pStyle w:val="ListParagraph"/>
        <w:numPr>
          <w:ilvl w:val="0"/>
          <w:numId w:val="50"/>
        </w:numPr>
        <w:spacing w:after="160" w:line="259" w:lineRule="auto"/>
        <w:textAlignment w:val="baseline"/>
        <w:rPr>
          <w:rFonts w:ascii="Arial" w:hAnsi="Arial" w:cs="Arial"/>
          <w:color w:val="000000" w:themeColor="text1"/>
          <w:sz w:val="21"/>
          <w:szCs w:val="21"/>
        </w:rPr>
      </w:pPr>
      <w:r w:rsidRPr="009C7797">
        <w:rPr>
          <w:rFonts w:ascii="Arial" w:hAnsi="Arial" w:cs="Arial"/>
          <w:color w:val="000000" w:themeColor="text1"/>
          <w:sz w:val="21"/>
          <w:szCs w:val="21"/>
          <w:lang w:val="en-AU"/>
        </w:rPr>
        <w:t>If yes, please indicate the number of hours/months of direct interpersonal contact with children, or work in their immediately physical proximity, with limited supervision by a more senior member of personnel: </w:t>
      </w:r>
      <w:r w:rsidRPr="009C7797">
        <w:rPr>
          <w:rFonts w:ascii="Arial" w:hAnsi="Arial" w:cs="Arial"/>
          <w:color w:val="000000" w:themeColor="text1"/>
          <w:sz w:val="21"/>
          <w:szCs w:val="21"/>
        </w:rPr>
        <w:t> </w:t>
      </w:r>
    </w:p>
    <w:p w14:paraId="1EEC5694" w14:textId="77777777" w:rsidR="001C48B5" w:rsidRPr="009C7797" w:rsidRDefault="001C48B5" w:rsidP="00353354">
      <w:pPr>
        <w:spacing w:after="120" w:line="276" w:lineRule="auto"/>
        <w:jc w:val="both"/>
        <w:rPr>
          <w:rFonts w:ascii="Arial" w:hAnsi="Arial" w:cs="Arial"/>
          <w:b/>
          <w:bCs/>
          <w:color w:val="00B0F0"/>
          <w:sz w:val="21"/>
          <w:szCs w:val="21"/>
        </w:rPr>
      </w:pPr>
      <w:r w:rsidRPr="009C7797">
        <w:rPr>
          <w:rFonts w:ascii="Arial" w:hAnsi="Arial" w:cs="Arial"/>
          <w:b/>
          <w:bCs/>
          <w:color w:val="00B0F0"/>
          <w:sz w:val="21"/>
          <w:szCs w:val="21"/>
        </w:rPr>
        <w:t>Submission of applications</w:t>
      </w:r>
    </w:p>
    <w:p w14:paraId="12FE6AA3" w14:textId="77777777" w:rsidR="001C48B5" w:rsidRPr="009C7797" w:rsidRDefault="001C48B5" w:rsidP="00353354">
      <w:pPr>
        <w:spacing w:after="120" w:line="276" w:lineRule="auto"/>
        <w:jc w:val="both"/>
        <w:rPr>
          <w:rStyle w:val="Hyperlink"/>
          <w:rFonts w:ascii="Arial" w:hAnsi="Arial" w:cs="Arial"/>
          <w:sz w:val="21"/>
          <w:szCs w:val="21"/>
        </w:rPr>
      </w:pPr>
      <w:r w:rsidRPr="009C7797">
        <w:rPr>
          <w:rFonts w:ascii="Arial" w:hAnsi="Arial" w:cs="Arial"/>
          <w:sz w:val="21"/>
          <w:szCs w:val="21"/>
        </w:rPr>
        <w:t xml:space="preserve">Interested candidates are kindly requested to apply and upload the following documents to the assigned requisition in UNICEF Vacancies: </w:t>
      </w:r>
      <w:hyperlink r:id="rId15" w:history="1">
        <w:r w:rsidRPr="009C7797">
          <w:rPr>
            <w:rStyle w:val="Hyperlink"/>
            <w:rFonts w:ascii="Arial" w:hAnsi="Arial" w:cs="Arial"/>
            <w:sz w:val="21"/>
            <w:szCs w:val="21"/>
          </w:rPr>
          <w:t>http://www.unicef.org/about/employ/</w:t>
        </w:r>
      </w:hyperlink>
    </w:p>
    <w:p w14:paraId="4DE2F7EC" w14:textId="77777777" w:rsidR="001C48B5" w:rsidRPr="009C7797" w:rsidRDefault="001C48B5" w:rsidP="00353354">
      <w:pPr>
        <w:numPr>
          <w:ilvl w:val="0"/>
          <w:numId w:val="1"/>
        </w:numPr>
        <w:jc w:val="both"/>
        <w:rPr>
          <w:rFonts w:ascii="Arial" w:hAnsi="Arial" w:cs="Arial"/>
          <w:color w:val="00CCFF"/>
          <w:sz w:val="21"/>
          <w:szCs w:val="21"/>
        </w:rPr>
      </w:pPr>
      <w:r w:rsidRPr="009C7797">
        <w:rPr>
          <w:rFonts w:ascii="Arial" w:hAnsi="Arial" w:cs="Arial"/>
          <w:sz w:val="21"/>
          <w:szCs w:val="21"/>
        </w:rPr>
        <w:t xml:space="preserve">Letter of interest and confirmation of </w:t>
      </w:r>
      <w:proofErr w:type="gramStart"/>
      <w:r w:rsidRPr="009C7797">
        <w:rPr>
          <w:rFonts w:ascii="Arial" w:hAnsi="Arial" w:cs="Arial"/>
          <w:sz w:val="21"/>
          <w:szCs w:val="21"/>
        </w:rPr>
        <w:t>availability;</w:t>
      </w:r>
      <w:proofErr w:type="gramEnd"/>
    </w:p>
    <w:p w14:paraId="23F847BB" w14:textId="77777777" w:rsidR="001C48B5" w:rsidRPr="009C7797" w:rsidRDefault="001C48B5" w:rsidP="00353354">
      <w:pPr>
        <w:numPr>
          <w:ilvl w:val="0"/>
          <w:numId w:val="1"/>
        </w:numPr>
        <w:jc w:val="both"/>
        <w:rPr>
          <w:rFonts w:ascii="Arial" w:hAnsi="Arial" w:cs="Arial"/>
          <w:sz w:val="21"/>
          <w:szCs w:val="21"/>
        </w:rPr>
      </w:pPr>
      <w:r w:rsidRPr="009C7797">
        <w:rPr>
          <w:rFonts w:ascii="Arial" w:hAnsi="Arial" w:cs="Arial"/>
          <w:sz w:val="21"/>
          <w:szCs w:val="21"/>
        </w:rPr>
        <w:t>Performance evaluation reports or references of similar consultancy assignments (if available)</w:t>
      </w:r>
    </w:p>
    <w:p w14:paraId="06E4A53B" w14:textId="1CC3740F" w:rsidR="001C48B5" w:rsidRPr="009C7797" w:rsidRDefault="001C48B5" w:rsidP="00353354">
      <w:pPr>
        <w:numPr>
          <w:ilvl w:val="0"/>
          <w:numId w:val="1"/>
        </w:numPr>
        <w:jc w:val="both"/>
        <w:rPr>
          <w:rFonts w:ascii="Arial" w:hAnsi="Arial" w:cs="Arial"/>
          <w:sz w:val="21"/>
          <w:szCs w:val="21"/>
        </w:rPr>
      </w:pPr>
      <w:r w:rsidRPr="009C7797">
        <w:rPr>
          <w:rFonts w:ascii="Arial" w:hAnsi="Arial" w:cs="Arial"/>
          <w:sz w:val="21"/>
          <w:szCs w:val="21"/>
        </w:rPr>
        <w:t>Financial proposal:</w:t>
      </w:r>
      <w:r w:rsidR="000E17C8" w:rsidRPr="009C7797">
        <w:rPr>
          <w:rFonts w:ascii="Arial" w:hAnsi="Arial" w:cs="Arial"/>
          <w:sz w:val="21"/>
          <w:szCs w:val="21"/>
        </w:rPr>
        <w:t xml:space="preserve"> interested candidates are requested to indicate in the Letter of interest the proposed monthly basis rate for </w:t>
      </w:r>
      <w:r w:rsidRPr="009C7797">
        <w:rPr>
          <w:rFonts w:ascii="Arial" w:hAnsi="Arial" w:cs="Arial"/>
          <w:sz w:val="21"/>
          <w:szCs w:val="21"/>
        </w:rPr>
        <w:t>this assignment as per work assignment.</w:t>
      </w:r>
    </w:p>
    <w:p w14:paraId="0CA3892D" w14:textId="77777777" w:rsidR="001C48B5" w:rsidRPr="009C7797" w:rsidRDefault="001C48B5" w:rsidP="00954C9A">
      <w:pPr>
        <w:numPr>
          <w:ilvl w:val="0"/>
          <w:numId w:val="1"/>
        </w:numPr>
        <w:spacing w:before="100" w:beforeAutospacing="1" w:line="276" w:lineRule="auto"/>
        <w:jc w:val="both"/>
        <w:rPr>
          <w:rFonts w:ascii="Arial" w:hAnsi="Arial" w:cs="Arial"/>
          <w:sz w:val="21"/>
          <w:szCs w:val="21"/>
        </w:rPr>
      </w:pPr>
      <w:r w:rsidRPr="009C7797">
        <w:rPr>
          <w:rFonts w:ascii="Arial" w:hAnsi="Arial" w:cs="Arial"/>
          <w:sz w:val="21"/>
          <w:szCs w:val="21"/>
        </w:rPr>
        <w:t xml:space="preserve">CV/P11 form </w:t>
      </w:r>
      <w:r w:rsidRPr="009C7797">
        <w:rPr>
          <w:rFonts w:ascii="Arial" w:hAnsi="Arial" w:cs="Arial"/>
          <w:i/>
          <w:iCs/>
          <w:sz w:val="21"/>
          <w:szCs w:val="21"/>
        </w:rPr>
        <w:t>(</w:t>
      </w:r>
      <w:hyperlink r:id="rId16" w:history="1">
        <w:r w:rsidRPr="009C7797">
          <w:rPr>
            <w:rFonts w:ascii="Arial" w:hAnsi="Arial" w:cs="Arial"/>
            <w:i/>
            <w:iCs/>
            <w:color w:val="0000FF"/>
            <w:sz w:val="21"/>
            <w:szCs w:val="21"/>
            <w:u w:val="single"/>
          </w:rPr>
          <w:t>UN Personal History Form</w:t>
        </w:r>
      </w:hyperlink>
      <w:r w:rsidRPr="009C7797">
        <w:rPr>
          <w:rFonts w:ascii="Arial" w:hAnsi="Arial" w:cs="Arial"/>
          <w:i/>
          <w:iCs/>
          <w:sz w:val="21"/>
          <w:szCs w:val="21"/>
        </w:rPr>
        <w:t>)</w:t>
      </w:r>
      <w:r w:rsidRPr="009C7797">
        <w:rPr>
          <w:rFonts w:ascii="Arial" w:hAnsi="Arial" w:cs="Arial"/>
          <w:sz w:val="21"/>
          <w:szCs w:val="21"/>
        </w:rPr>
        <w:t xml:space="preserve"> </w:t>
      </w:r>
    </w:p>
    <w:p w14:paraId="11FBDD8B" w14:textId="77777777" w:rsidR="0029101D" w:rsidRPr="009C7797" w:rsidRDefault="0029101D">
      <w:pPr>
        <w:jc w:val="both"/>
        <w:rPr>
          <w:rFonts w:ascii="Arial" w:hAnsi="Arial" w:cs="Arial"/>
          <w:b/>
          <w:color w:val="009CFD"/>
          <w:sz w:val="21"/>
          <w:szCs w:val="21"/>
        </w:rPr>
      </w:pPr>
    </w:p>
    <w:p w14:paraId="3851BA21" w14:textId="13B4966F" w:rsidR="004E3E7D" w:rsidRPr="009C7797" w:rsidRDefault="004E3E7D">
      <w:pPr>
        <w:jc w:val="both"/>
        <w:rPr>
          <w:rFonts w:ascii="Arial" w:hAnsi="Arial" w:cs="Arial"/>
          <w:b/>
          <w:color w:val="993366"/>
          <w:sz w:val="21"/>
          <w:szCs w:val="21"/>
        </w:rPr>
      </w:pPr>
      <w:r w:rsidRPr="009C7797">
        <w:rPr>
          <w:rFonts w:ascii="Arial" w:hAnsi="Arial" w:cs="Arial"/>
          <w:b/>
          <w:color w:val="009CFD"/>
          <w:sz w:val="21"/>
          <w:szCs w:val="21"/>
        </w:rPr>
        <w:t>General Conditions</w:t>
      </w:r>
      <w:r w:rsidRPr="009C7797">
        <w:rPr>
          <w:rFonts w:ascii="Arial" w:hAnsi="Arial" w:cs="Arial"/>
          <w:b/>
          <w:color w:val="993366"/>
          <w:sz w:val="21"/>
          <w:szCs w:val="21"/>
        </w:rPr>
        <w:t xml:space="preserve">: </w:t>
      </w:r>
    </w:p>
    <w:p w14:paraId="325E62C6" w14:textId="77777777" w:rsidR="004E3E7D" w:rsidRPr="009C7797" w:rsidRDefault="004E3E7D" w:rsidP="00353354">
      <w:pPr>
        <w:pStyle w:val="BodyText3"/>
        <w:jc w:val="both"/>
        <w:rPr>
          <w:rFonts w:ascii="Arial" w:hAnsi="Arial" w:cs="Arial"/>
          <w:sz w:val="21"/>
          <w:szCs w:val="21"/>
        </w:rPr>
      </w:pPr>
      <w:r w:rsidRPr="009C7797">
        <w:rPr>
          <w:rFonts w:ascii="Arial" w:hAnsi="Arial" w:cs="Arial"/>
          <w:sz w:val="21"/>
          <w:szCs w:val="21"/>
        </w:rPr>
        <w:t>The following general conditions shall apply. The consultant shall:</w:t>
      </w:r>
    </w:p>
    <w:p w14:paraId="6A001726" w14:textId="77777777" w:rsidR="004E3E7D" w:rsidRPr="009C7797" w:rsidRDefault="004E3E7D" w:rsidP="00353354">
      <w:pPr>
        <w:pStyle w:val="BodyText3"/>
        <w:jc w:val="both"/>
        <w:rPr>
          <w:rFonts w:ascii="Arial" w:hAnsi="Arial" w:cs="Arial"/>
          <w:sz w:val="21"/>
          <w:szCs w:val="21"/>
        </w:rPr>
      </w:pPr>
    </w:p>
    <w:p w14:paraId="016F6175" w14:textId="186D880C" w:rsidR="00763EFC" w:rsidRPr="009C7797" w:rsidRDefault="00763EFC" w:rsidP="00353354">
      <w:pPr>
        <w:pStyle w:val="ListParagraph"/>
        <w:numPr>
          <w:ilvl w:val="0"/>
          <w:numId w:val="37"/>
        </w:numPr>
        <w:jc w:val="both"/>
        <w:rPr>
          <w:rFonts w:ascii="Arial" w:hAnsi="Arial" w:cs="Arial"/>
          <w:sz w:val="21"/>
          <w:szCs w:val="21"/>
        </w:rPr>
      </w:pPr>
      <w:r w:rsidRPr="009C7797">
        <w:rPr>
          <w:rFonts w:ascii="Arial" w:hAnsi="Arial" w:cs="Arial"/>
          <w:sz w:val="21"/>
          <w:szCs w:val="21"/>
        </w:rPr>
        <w:t>Workstation</w:t>
      </w:r>
      <w:r w:rsidR="004E3E7D" w:rsidRPr="009C7797">
        <w:rPr>
          <w:rFonts w:ascii="Arial" w:hAnsi="Arial" w:cs="Arial"/>
          <w:sz w:val="21"/>
          <w:szCs w:val="21"/>
        </w:rPr>
        <w:t xml:space="preserve">: UNICEF </w:t>
      </w:r>
      <w:r w:rsidRPr="009C7797">
        <w:rPr>
          <w:rFonts w:ascii="Arial" w:hAnsi="Arial" w:cs="Arial"/>
          <w:sz w:val="21"/>
          <w:szCs w:val="21"/>
        </w:rPr>
        <w:t xml:space="preserve">Viet Nam </w:t>
      </w:r>
    </w:p>
    <w:p w14:paraId="2ABB5E20" w14:textId="422E3335" w:rsidR="004E3E7D" w:rsidRPr="009C7797" w:rsidRDefault="004E3E7D" w:rsidP="00353354">
      <w:pPr>
        <w:pStyle w:val="ListParagraph"/>
        <w:numPr>
          <w:ilvl w:val="0"/>
          <w:numId w:val="37"/>
        </w:numPr>
        <w:jc w:val="both"/>
        <w:rPr>
          <w:rFonts w:ascii="Arial" w:hAnsi="Arial" w:cs="Arial"/>
          <w:sz w:val="21"/>
          <w:szCs w:val="21"/>
        </w:rPr>
      </w:pPr>
      <w:r w:rsidRPr="009C7797">
        <w:rPr>
          <w:rFonts w:ascii="Arial" w:hAnsi="Arial" w:cs="Arial"/>
          <w:sz w:val="21"/>
          <w:szCs w:val="21"/>
        </w:rPr>
        <w:t xml:space="preserve">Applicable DSA </w:t>
      </w:r>
    </w:p>
    <w:p w14:paraId="7116BB21" w14:textId="77777777" w:rsidR="004E3E7D" w:rsidRPr="009C7797" w:rsidRDefault="004E3E7D" w:rsidP="00353354">
      <w:pPr>
        <w:pStyle w:val="BodyText3"/>
        <w:numPr>
          <w:ilvl w:val="0"/>
          <w:numId w:val="37"/>
        </w:numPr>
        <w:jc w:val="both"/>
        <w:rPr>
          <w:rFonts w:ascii="Arial" w:hAnsi="Arial" w:cs="Arial"/>
          <w:sz w:val="21"/>
          <w:szCs w:val="21"/>
        </w:rPr>
      </w:pPr>
      <w:r w:rsidRPr="009C7797">
        <w:rPr>
          <w:rFonts w:ascii="Arial" w:hAnsi="Arial" w:cs="Arial"/>
          <w:sz w:val="21"/>
          <w:szCs w:val="21"/>
        </w:rPr>
        <w:t>Official travel within the country: to the selected hard to reach areas and provinces in Viet Nam</w:t>
      </w:r>
    </w:p>
    <w:p w14:paraId="1015C219" w14:textId="77777777" w:rsidR="004E3E7D" w:rsidRPr="009C7797" w:rsidRDefault="004E3E7D" w:rsidP="00353354">
      <w:pPr>
        <w:pStyle w:val="BodyText3"/>
        <w:numPr>
          <w:ilvl w:val="0"/>
          <w:numId w:val="37"/>
        </w:numPr>
        <w:jc w:val="both"/>
        <w:rPr>
          <w:rFonts w:ascii="Arial" w:hAnsi="Arial" w:cs="Arial"/>
          <w:sz w:val="21"/>
          <w:szCs w:val="21"/>
        </w:rPr>
      </w:pPr>
      <w:r w:rsidRPr="009C7797">
        <w:rPr>
          <w:rFonts w:ascii="Arial" w:hAnsi="Arial" w:cs="Arial"/>
          <w:sz w:val="21"/>
          <w:szCs w:val="21"/>
        </w:rPr>
        <w:t>Be paid on a monthly rate.</w:t>
      </w:r>
    </w:p>
    <w:p w14:paraId="2DC3FC25" w14:textId="77777777" w:rsidR="004E3E7D" w:rsidRPr="009C7797" w:rsidRDefault="004E3E7D" w:rsidP="00353354">
      <w:pPr>
        <w:pStyle w:val="BodyText3"/>
        <w:numPr>
          <w:ilvl w:val="0"/>
          <w:numId w:val="37"/>
        </w:numPr>
        <w:jc w:val="both"/>
        <w:rPr>
          <w:rFonts w:ascii="Arial" w:hAnsi="Arial" w:cs="Arial"/>
          <w:sz w:val="21"/>
          <w:szCs w:val="21"/>
        </w:rPr>
      </w:pPr>
      <w:r w:rsidRPr="009C7797">
        <w:rPr>
          <w:rFonts w:ascii="Arial" w:hAnsi="Arial" w:cs="Arial"/>
          <w:sz w:val="21"/>
          <w:szCs w:val="21"/>
        </w:rPr>
        <w:lastRenderedPageBreak/>
        <w:t>Individual Contractors who are working in a full-time capacity (for a minimum of 1 full month) and with the same working schedule as staff at the duty station (generally office-based, working five weekdays per week and following the office hours) receive Paid Time Off (PTO) credit at the rate of one- and one-half days (1.5 days) for each full month of service.</w:t>
      </w:r>
    </w:p>
    <w:p w14:paraId="52ACE0B8" w14:textId="6F7219F9" w:rsidR="004E3E7D" w:rsidRPr="009C7797" w:rsidRDefault="004E3E7D" w:rsidP="00353354">
      <w:pPr>
        <w:pStyle w:val="BodyText3"/>
        <w:numPr>
          <w:ilvl w:val="0"/>
          <w:numId w:val="37"/>
        </w:numPr>
        <w:rPr>
          <w:rFonts w:ascii="Arial" w:hAnsi="Arial" w:cs="Arial"/>
          <w:b/>
          <w:color w:val="009CFD"/>
          <w:sz w:val="21"/>
          <w:szCs w:val="21"/>
        </w:rPr>
      </w:pPr>
      <w:r w:rsidRPr="009C7797">
        <w:rPr>
          <w:rFonts w:ascii="Arial" w:hAnsi="Arial" w:cs="Arial"/>
          <w:sz w:val="21"/>
          <w:szCs w:val="21"/>
        </w:rPr>
        <w:t>Have his/her flight costs paid at economy rate from and back to their normal city/country of residence prior to taking up the appointment</w:t>
      </w:r>
      <w:r w:rsidR="00353354" w:rsidRPr="009C7797">
        <w:rPr>
          <w:rFonts w:ascii="Arial" w:hAnsi="Arial" w:cs="Arial"/>
          <w:sz w:val="21"/>
          <w:szCs w:val="21"/>
        </w:rPr>
        <w:t>.</w:t>
      </w:r>
      <w:r w:rsidRPr="009C7797">
        <w:rPr>
          <w:rFonts w:ascii="Arial" w:hAnsi="Arial" w:cs="Arial"/>
          <w:sz w:val="21"/>
          <w:szCs w:val="21"/>
        </w:rPr>
        <w:br/>
      </w:r>
    </w:p>
    <w:p w14:paraId="4D35E569" w14:textId="77777777" w:rsidR="004E3E7D" w:rsidRPr="009C7797" w:rsidRDefault="004E3E7D" w:rsidP="00353354">
      <w:pPr>
        <w:pStyle w:val="BodyText3"/>
        <w:jc w:val="both"/>
        <w:rPr>
          <w:rFonts w:ascii="Arial" w:hAnsi="Arial" w:cs="Arial"/>
          <w:b/>
          <w:color w:val="009CFD"/>
          <w:sz w:val="21"/>
          <w:szCs w:val="21"/>
        </w:rPr>
      </w:pPr>
      <w:r w:rsidRPr="009C7797">
        <w:rPr>
          <w:rFonts w:ascii="Arial" w:hAnsi="Arial" w:cs="Arial"/>
          <w:b/>
          <w:color w:val="009CFD"/>
          <w:sz w:val="21"/>
          <w:szCs w:val="21"/>
        </w:rPr>
        <w:t>Policy both parties should be aware of:</w:t>
      </w:r>
    </w:p>
    <w:p w14:paraId="27AEBC92" w14:textId="77777777" w:rsidR="004E3E7D" w:rsidRPr="009C7797" w:rsidRDefault="004E3E7D" w:rsidP="00353354">
      <w:pPr>
        <w:pStyle w:val="BodyText3"/>
        <w:numPr>
          <w:ilvl w:val="0"/>
          <w:numId w:val="38"/>
        </w:numPr>
        <w:jc w:val="both"/>
        <w:rPr>
          <w:rFonts w:ascii="Arial" w:hAnsi="Arial" w:cs="Arial"/>
          <w:sz w:val="21"/>
          <w:szCs w:val="21"/>
        </w:rPr>
      </w:pPr>
      <w:r w:rsidRPr="009C7797">
        <w:rPr>
          <w:rFonts w:ascii="Arial" w:hAnsi="Arial" w:cs="Arial"/>
          <w:sz w:val="21"/>
          <w:szCs w:val="21"/>
        </w:rPr>
        <w:t xml:space="preserve">Under the consultancy agreements, a month is defined as 22 working days, and fees are prorated accordingly.  Consultants are not paid for weekends </w:t>
      </w:r>
    </w:p>
    <w:p w14:paraId="7584F531" w14:textId="2B770606" w:rsidR="004E3E7D" w:rsidRPr="009C7797" w:rsidRDefault="004E3E7D" w:rsidP="00353354">
      <w:pPr>
        <w:pStyle w:val="BodyText3"/>
        <w:numPr>
          <w:ilvl w:val="0"/>
          <w:numId w:val="38"/>
        </w:numPr>
        <w:jc w:val="both"/>
        <w:rPr>
          <w:rFonts w:ascii="Arial" w:hAnsi="Arial" w:cs="Arial"/>
          <w:sz w:val="21"/>
          <w:szCs w:val="21"/>
        </w:rPr>
      </w:pPr>
      <w:r w:rsidRPr="009C7797">
        <w:rPr>
          <w:rFonts w:ascii="Arial" w:hAnsi="Arial" w:cs="Arial"/>
          <w:sz w:val="21"/>
          <w:szCs w:val="21"/>
        </w:rPr>
        <w:t>Consultants are not entitled to payment of overtime. All remuneration must be within the contract agreement.</w:t>
      </w:r>
    </w:p>
    <w:p w14:paraId="08BF55EF" w14:textId="77777777" w:rsidR="004E3E7D" w:rsidRPr="009C7797" w:rsidRDefault="004E3E7D" w:rsidP="00353354">
      <w:pPr>
        <w:pStyle w:val="BodyText3"/>
        <w:numPr>
          <w:ilvl w:val="0"/>
          <w:numId w:val="38"/>
        </w:numPr>
        <w:jc w:val="both"/>
        <w:rPr>
          <w:rFonts w:ascii="Arial" w:hAnsi="Arial" w:cs="Arial"/>
          <w:sz w:val="21"/>
          <w:szCs w:val="21"/>
        </w:rPr>
      </w:pPr>
      <w:r w:rsidRPr="009C7797">
        <w:rPr>
          <w:rFonts w:ascii="Arial" w:hAnsi="Arial" w:cs="Arial"/>
          <w:sz w:val="21"/>
          <w:szCs w:val="21"/>
        </w:rPr>
        <w:t>No contract may commence unless the contract is signed by both UNICEF and the consultant or Contractor.</w:t>
      </w:r>
    </w:p>
    <w:p w14:paraId="2F50727D" w14:textId="77777777" w:rsidR="004E3E7D" w:rsidRPr="009C7797" w:rsidRDefault="004E3E7D" w:rsidP="00353354">
      <w:pPr>
        <w:pStyle w:val="BodyText3"/>
        <w:numPr>
          <w:ilvl w:val="0"/>
          <w:numId w:val="38"/>
        </w:numPr>
        <w:jc w:val="both"/>
        <w:rPr>
          <w:rFonts w:ascii="Arial" w:hAnsi="Arial" w:cs="Arial"/>
          <w:sz w:val="21"/>
          <w:szCs w:val="21"/>
        </w:rPr>
      </w:pPr>
      <w:r w:rsidRPr="009C7797">
        <w:rPr>
          <w:rFonts w:ascii="Arial" w:hAnsi="Arial" w:cs="Arial"/>
          <w:sz w:val="21"/>
          <w:szCs w:val="21"/>
        </w:rPr>
        <w:t xml:space="preserve">For international consultants outside the duty station, signed contracts must be sent by fax or email.  Signed contract copy or written agreement must be received by the office </w:t>
      </w:r>
      <w:r w:rsidRPr="009C7797">
        <w:rPr>
          <w:rFonts w:ascii="Arial" w:hAnsi="Arial" w:cs="Arial"/>
          <w:b/>
          <w:sz w:val="21"/>
          <w:szCs w:val="21"/>
        </w:rPr>
        <w:t>before Travel Authorization is issued.</w:t>
      </w:r>
    </w:p>
    <w:p w14:paraId="3C44F5E2" w14:textId="77777777" w:rsidR="004E3E7D" w:rsidRPr="009C7797" w:rsidRDefault="004E3E7D" w:rsidP="00353354">
      <w:pPr>
        <w:pStyle w:val="BodyText3"/>
        <w:numPr>
          <w:ilvl w:val="0"/>
          <w:numId w:val="38"/>
        </w:numPr>
        <w:jc w:val="both"/>
        <w:rPr>
          <w:rFonts w:ascii="Arial" w:hAnsi="Arial" w:cs="Arial"/>
          <w:sz w:val="21"/>
          <w:szCs w:val="21"/>
        </w:rPr>
      </w:pPr>
      <w:r w:rsidRPr="009C7797">
        <w:rPr>
          <w:rFonts w:ascii="Arial" w:hAnsi="Arial" w:cs="Arial"/>
          <w:sz w:val="21"/>
          <w:szCs w:val="21"/>
        </w:rPr>
        <w:t>No consultant may travel without a signed travel authorization prior to the commencement of the journey to the duty station.</w:t>
      </w:r>
    </w:p>
    <w:p w14:paraId="3C99BC17" w14:textId="77777777" w:rsidR="004E3E7D" w:rsidRPr="009C7797" w:rsidRDefault="004E3E7D" w:rsidP="00353354">
      <w:pPr>
        <w:pStyle w:val="BodyText3"/>
        <w:numPr>
          <w:ilvl w:val="0"/>
          <w:numId w:val="38"/>
        </w:numPr>
        <w:jc w:val="both"/>
        <w:rPr>
          <w:rFonts w:ascii="Arial" w:hAnsi="Arial" w:cs="Arial"/>
          <w:sz w:val="21"/>
          <w:szCs w:val="21"/>
        </w:rPr>
      </w:pPr>
      <w:r w:rsidRPr="009C7797">
        <w:rPr>
          <w:rFonts w:ascii="Arial" w:hAnsi="Arial" w:cs="Arial"/>
          <w:sz w:val="21"/>
          <w:szCs w:val="21"/>
        </w:rPr>
        <w:t>Unless authorized, UNICEF will buy the tickets of the consultant.  In some cases, the consultant may be authorized to buy their travel tickets and shall be reimbursed at the “most economical and direct route” but this must be agreed beforehand.</w:t>
      </w:r>
    </w:p>
    <w:p w14:paraId="70D181CA" w14:textId="77777777" w:rsidR="004E3E7D" w:rsidRPr="009C7797" w:rsidRDefault="004E3E7D" w:rsidP="00353354">
      <w:pPr>
        <w:pStyle w:val="ListParagraph"/>
        <w:numPr>
          <w:ilvl w:val="0"/>
          <w:numId w:val="38"/>
        </w:numPr>
        <w:jc w:val="both"/>
        <w:rPr>
          <w:rFonts w:ascii="Arial" w:hAnsi="Arial" w:cs="Arial"/>
          <w:sz w:val="21"/>
          <w:szCs w:val="21"/>
        </w:rPr>
      </w:pPr>
      <w:r w:rsidRPr="009C7797">
        <w:rPr>
          <w:rFonts w:ascii="Arial" w:hAnsi="Arial" w:cs="Arial"/>
          <w:sz w:val="21"/>
          <w:szCs w:val="21"/>
        </w:rPr>
        <w:t>Consultants will not have supervisory responsibilities or authority on UNICEF budget.</w:t>
      </w:r>
    </w:p>
    <w:p w14:paraId="306D0E81" w14:textId="77777777" w:rsidR="004E3E7D" w:rsidRPr="009C7797" w:rsidRDefault="004E3E7D" w:rsidP="00353354">
      <w:pPr>
        <w:pStyle w:val="ListParagraph"/>
        <w:numPr>
          <w:ilvl w:val="0"/>
          <w:numId w:val="38"/>
        </w:numPr>
        <w:jc w:val="both"/>
        <w:rPr>
          <w:rFonts w:ascii="Arial" w:hAnsi="Arial" w:cs="Arial"/>
          <w:snapToGrid w:val="0"/>
          <w:sz w:val="21"/>
          <w:szCs w:val="21"/>
        </w:rPr>
      </w:pPr>
      <w:r w:rsidRPr="009C7797">
        <w:rPr>
          <w:rFonts w:ascii="Arial" w:hAnsi="Arial" w:cs="Arial"/>
          <w:sz w:val="21"/>
          <w:szCs w:val="21"/>
        </w:rPr>
        <w:t xml:space="preserve">Consultant will be required to sign the </w:t>
      </w:r>
      <w:r w:rsidRPr="009C7797">
        <w:rPr>
          <w:rFonts w:ascii="Arial" w:hAnsi="Arial" w:cs="Arial"/>
          <w:snapToGrid w:val="0"/>
          <w:sz w:val="21"/>
          <w:szCs w:val="21"/>
        </w:rPr>
        <w:t xml:space="preserve">Health statement for consultants/Individual contractor prior to taking up the assignment, and to document that they have appropriate health insurance, </w:t>
      </w:r>
      <w:r w:rsidRPr="009C7797">
        <w:rPr>
          <w:rFonts w:ascii="Arial" w:hAnsi="Arial" w:cs="Arial"/>
          <w:sz w:val="21"/>
          <w:szCs w:val="21"/>
        </w:rPr>
        <w:t>including Medical Evacuation</w:t>
      </w:r>
      <w:r w:rsidRPr="009C7797">
        <w:rPr>
          <w:rFonts w:ascii="Arial" w:hAnsi="Arial" w:cs="Arial"/>
          <w:snapToGrid w:val="0"/>
          <w:sz w:val="21"/>
          <w:szCs w:val="21"/>
        </w:rPr>
        <w:t>.</w:t>
      </w:r>
    </w:p>
    <w:p w14:paraId="62D248E6" w14:textId="77777777" w:rsidR="004E3E7D" w:rsidRPr="009C7797" w:rsidRDefault="004E3E7D" w:rsidP="00353354">
      <w:pPr>
        <w:pStyle w:val="ListParagraph"/>
        <w:numPr>
          <w:ilvl w:val="0"/>
          <w:numId w:val="38"/>
        </w:numPr>
        <w:jc w:val="both"/>
        <w:rPr>
          <w:rFonts w:ascii="Arial" w:hAnsi="Arial" w:cs="Arial"/>
          <w:sz w:val="21"/>
          <w:szCs w:val="21"/>
          <w:lang w:val="en-GB"/>
        </w:rPr>
      </w:pPr>
      <w:r w:rsidRPr="009C7797">
        <w:rPr>
          <w:rFonts w:ascii="Arial" w:hAnsi="Arial" w:cs="Arial"/>
          <w:snapToGrid w:val="0"/>
          <w:sz w:val="21"/>
          <w:szCs w:val="21"/>
        </w:rPr>
        <w:t>The Form 'Designation, change or revocation of beneficiary' must be completed by the consultant.</w:t>
      </w:r>
    </w:p>
    <w:p w14:paraId="384377D2" w14:textId="77777777" w:rsidR="004E3E7D" w:rsidRPr="009C7797" w:rsidRDefault="004E3E7D" w:rsidP="00353354">
      <w:pPr>
        <w:jc w:val="both"/>
        <w:rPr>
          <w:rFonts w:ascii="Arial" w:hAnsi="Arial" w:cs="Arial"/>
          <w:b/>
          <w:sz w:val="21"/>
          <w:szCs w:val="21"/>
          <w:lang w:val="en-GB"/>
        </w:rPr>
      </w:pPr>
    </w:p>
    <w:sectPr w:rsidR="004E3E7D" w:rsidRPr="009C7797" w:rsidSect="00093D92">
      <w:headerReference w:type="default" r:id="rId17"/>
      <w:footerReference w:type="default" r:id="rId18"/>
      <w:pgSz w:w="11909" w:h="16834" w:code="9"/>
      <w:pgMar w:top="990" w:right="1296" w:bottom="450" w:left="1296" w:header="1152"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8366" w14:textId="77777777" w:rsidR="00FD0E8C" w:rsidRDefault="00FD0E8C" w:rsidP="000C3710">
      <w:r>
        <w:separator/>
      </w:r>
    </w:p>
  </w:endnote>
  <w:endnote w:type="continuationSeparator" w:id="0">
    <w:p w14:paraId="7A60272D" w14:textId="77777777" w:rsidR="00FD0E8C" w:rsidRDefault="00FD0E8C"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font>
  <w:font w:name="TimesNewRomanPS-Italic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761B" w14:textId="77777777" w:rsidR="007B2236" w:rsidRDefault="007B2236">
    <w:pPr>
      <w:pStyle w:val="Footer"/>
    </w:pPr>
    <w:r>
      <w:rPr>
        <w:noProof/>
      </w:rPr>
      <mc:AlternateContent>
        <mc:Choice Requires="wps">
          <w:drawing>
            <wp:anchor distT="0" distB="0" distL="114300" distR="114300" simplePos="0" relativeHeight="251661312" behindDoc="0" locked="0" layoutInCell="1" allowOverlap="1" wp14:anchorId="030A7F35" wp14:editId="44BECE40">
              <wp:simplePos x="0" y="0"/>
              <wp:positionH relativeFrom="column">
                <wp:posOffset>-3175</wp:posOffset>
              </wp:positionH>
              <wp:positionV relativeFrom="paragraph">
                <wp:posOffset>43180</wp:posOffset>
              </wp:positionV>
              <wp:extent cx="6058535" cy="944089"/>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944089"/>
                      </a:xfrm>
                      <a:prstGeom prst="rect">
                        <a:avLst/>
                      </a:prstGeom>
                      <a:noFill/>
                      <a:ln>
                        <a:noFill/>
                      </a:ln>
                      <a:effectLst/>
                    </wps:spPr>
                    <wps:txbx>
                      <w:txbxContent>
                        <w:p w14:paraId="66FB375B" w14:textId="77777777" w:rsidR="007B2236" w:rsidRPr="008F3D1C" w:rsidRDefault="007B2236" w:rsidP="00C87F8D">
                          <w:pPr>
                            <w:spacing w:line="276" w:lineRule="auto"/>
                            <w:rPr>
                              <w:rFonts w:ascii="Arial" w:hAnsi="Arial" w:cs="Arial"/>
                              <w:color w:val="A6A6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A7F35" id="_x0000_t202" coordsize="21600,21600" o:spt="202" path="m,l,21600r21600,l21600,xe">
              <v:stroke joinstyle="miter"/>
              <v:path gradientshapeok="t" o:connecttype="rect"/>
            </v:shapetype>
            <v:shape id="Text Box 4" o:spid="_x0000_s1026" type="#_x0000_t202" style="position:absolute;margin-left:-.25pt;margin-top:3.4pt;width:477.05pt;height: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XmNAIAAG8EAAAOAAAAZHJzL2Uyb0RvYy54bWysVEuP2jAQvlfqf7B8LwkUthARVnRXVJXQ&#10;7kpQ7dk4Nokae1zbkNBf37ETHt32VPXijGc+z+ubyfy+VTU5Cusq0DkdDlJKhOZQVHqf02/b1Ycp&#10;Jc4zXbAatMjpSTh6v3j/bt6YTIyghLoQlqAT7bLG5LT03mRJ4ngpFHMDMEKjUYJVzOPV7pPCsga9&#10;qzoZpeld0oAtjAUunEPtY2eki+hfSsH9s5ROeFLnFHPz8bTx3IUzWcxZtrfMlBXv02D/kIVilcag&#10;F1ePzDNysNUfrlTFLTiQfsBBJSBlxUWsAasZpm+q2ZTMiFgLNseZS5vc/3PLn44vllRFTseUaKaQ&#10;oq1oPfkMLRmH7jTGZQjaGIT5FtXIcqzUmTXw7w4hyQ2me+AQHbrRSqvCF+sk+BAJOF2aHqJwVN6l&#10;k+nk44QSjrbZeJxOZyFucn1trPNfBCgShJxaJDVmwI5r5zvoGRKCaVhVdY16ltX6NwX67DQiTkb/&#10;OmTfJRwk3+5afBvEHRQnrNpCNzXO8FWFGayZ8y/M4phgPTj6/hkPWUOTU+glSkqwP/+mD3hkD62U&#10;NDh2OXU/DswKSuqvGnmdDbEDOKfxMp58GuHF3lp2txZ9UA+Akz3EJTM8igHv67MoLahX3JBliIom&#10;pjnGzqk/iw++WwbcMC6WywjCyTTMr/XG8DPZob/b9pVZ05Pgkb4nOA8oy95w0WG75i8PHmQVibp2&#10;tZ8anOpIdb+BYW1u7xF1/U8sfgEAAP//AwBQSwMEFAAGAAgAAAAhAOHRpRzaAAAABwEAAA8AAABk&#10;cnMvZG93bnJldi54bWxMjsFOwzAQRO9I/QdrK3Fr7QKO2hCnQiCuIApU4ubG2yRqvI5itwl/z3KC&#10;42ieZl6xnXwnLjjENpCB1VKBQKqCa6k28PH+vFiDiMmSs10gNPCNEbbl7KqwuQsjveFll2rBIxRz&#10;a6BJqc+ljFWD3sZl6JG4O4bB28RxqKUb7MjjvpM3SmXS25b4obE9PjZYnXZnb+Dz5fi1v1Ov9ZPX&#10;/RgmJclvpDHX8+nhHkTCKf3B8KvP6lCy0yGcyUXRGVhoBg1k7M/tRt9mIA6Maa1BloX871/+AAAA&#10;//8DAFBLAQItABQABgAIAAAAIQC2gziS/gAAAOEBAAATAAAAAAAAAAAAAAAAAAAAAABbQ29udGVu&#10;dF9UeXBlc10ueG1sUEsBAi0AFAAGAAgAAAAhADj9If/WAAAAlAEAAAsAAAAAAAAAAAAAAAAALwEA&#10;AF9yZWxzLy5yZWxzUEsBAi0AFAAGAAgAAAAhAEnSdeY0AgAAbwQAAA4AAAAAAAAAAAAAAAAALgIA&#10;AGRycy9lMm9Eb2MueG1sUEsBAi0AFAAGAAgAAAAhAOHRpRzaAAAABwEAAA8AAAAAAAAAAAAAAAAA&#10;jgQAAGRycy9kb3ducmV2LnhtbFBLBQYAAAAABAAEAPMAAACVBQAAAAA=&#10;" filled="f" stroked="f">
              <v:textbox>
                <w:txbxContent>
                  <w:p w14:paraId="66FB375B" w14:textId="77777777" w:rsidR="007B2236" w:rsidRPr="008F3D1C" w:rsidRDefault="007B2236" w:rsidP="00C87F8D">
                    <w:pPr>
                      <w:spacing w:line="276" w:lineRule="auto"/>
                      <w:rPr>
                        <w:rFonts w:ascii="Arial" w:hAnsi="Arial" w:cs="Arial"/>
                        <w:color w:val="A6A6A6"/>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C20E" w14:textId="77777777" w:rsidR="00FD0E8C" w:rsidRDefault="00FD0E8C" w:rsidP="000C3710">
      <w:r>
        <w:separator/>
      </w:r>
    </w:p>
  </w:footnote>
  <w:footnote w:type="continuationSeparator" w:id="0">
    <w:p w14:paraId="4EB3FC81" w14:textId="77777777" w:rsidR="00FD0E8C" w:rsidRDefault="00FD0E8C"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D7BD" w14:textId="77777777" w:rsidR="007B2236" w:rsidRPr="0087253F" w:rsidRDefault="007B2236" w:rsidP="0087253F">
    <w:pPr>
      <w:pStyle w:val="Header"/>
    </w:pPr>
    <w:r>
      <w:rPr>
        <w:noProof/>
      </w:rPr>
      <w:drawing>
        <wp:anchor distT="0" distB="0" distL="114300" distR="114300" simplePos="0" relativeHeight="251659264" behindDoc="0" locked="0" layoutInCell="1" allowOverlap="1" wp14:anchorId="1088B37A" wp14:editId="675A01F8">
          <wp:simplePos x="0" y="0"/>
          <wp:positionH relativeFrom="column">
            <wp:posOffset>2865120</wp:posOffset>
          </wp:positionH>
          <wp:positionV relativeFrom="paragraph">
            <wp:posOffset>-655320</wp:posOffset>
          </wp:positionV>
          <wp:extent cx="3204844" cy="65556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4844" cy="65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C23FA"/>
    <w:multiLevelType w:val="hybridMultilevel"/>
    <w:tmpl w:val="D7DEF872"/>
    <w:lvl w:ilvl="0" w:tplc="D062B5C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064D5"/>
    <w:multiLevelType w:val="hybridMultilevel"/>
    <w:tmpl w:val="4048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5856"/>
    <w:multiLevelType w:val="hybridMultilevel"/>
    <w:tmpl w:val="00E25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D1B50"/>
    <w:multiLevelType w:val="hybridMultilevel"/>
    <w:tmpl w:val="18F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540FC"/>
    <w:multiLevelType w:val="hybridMultilevel"/>
    <w:tmpl w:val="A7CEF276"/>
    <w:lvl w:ilvl="0" w:tplc="23283EA8">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0576C2"/>
    <w:multiLevelType w:val="hybridMultilevel"/>
    <w:tmpl w:val="85CC75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23A7"/>
    <w:multiLevelType w:val="singleLevel"/>
    <w:tmpl w:val="0409000F"/>
    <w:lvl w:ilvl="0">
      <w:start w:val="1"/>
      <w:numFmt w:val="decimal"/>
      <w:lvlText w:val="%1."/>
      <w:lvlJc w:val="left"/>
      <w:pPr>
        <w:ind w:left="810" w:hanging="360"/>
      </w:pPr>
      <w:rPr>
        <w:rFonts w:hint="default"/>
      </w:rPr>
    </w:lvl>
  </w:abstractNum>
  <w:abstractNum w:abstractNumId="10" w15:restartNumberingAfterBreak="0">
    <w:nsid w:val="29DB7903"/>
    <w:multiLevelType w:val="hybridMultilevel"/>
    <w:tmpl w:val="5366CBD2"/>
    <w:lvl w:ilvl="0" w:tplc="D7628380">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40E0A"/>
    <w:multiLevelType w:val="hybridMultilevel"/>
    <w:tmpl w:val="954E5C82"/>
    <w:lvl w:ilvl="0" w:tplc="BD9CBF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7516"/>
    <w:multiLevelType w:val="hybridMultilevel"/>
    <w:tmpl w:val="B78AB5C8"/>
    <w:lvl w:ilvl="0" w:tplc="AFFA8B54">
      <w:start w:val="1"/>
      <w:numFmt w:val="decimal"/>
      <w:lvlText w:val="%1."/>
      <w:lvlJc w:val="left"/>
      <w:pPr>
        <w:ind w:left="360" w:hanging="360"/>
      </w:pPr>
      <w:rPr>
        <w:rFonts w:cs="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2E3E7D"/>
    <w:multiLevelType w:val="multilevel"/>
    <w:tmpl w:val="FE1AE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5627F6"/>
    <w:multiLevelType w:val="hybridMultilevel"/>
    <w:tmpl w:val="AA120D90"/>
    <w:lvl w:ilvl="0" w:tplc="08090001">
      <w:start w:val="1"/>
      <w:numFmt w:val="bullet"/>
      <w:lvlText w:val=""/>
      <w:lvlJc w:val="left"/>
      <w:pPr>
        <w:ind w:left="1080" w:hanging="360"/>
      </w:pPr>
      <w:rPr>
        <w:rFonts w:ascii="Symbol" w:hAnsi="Symbol" w:hint="default"/>
      </w:rPr>
    </w:lvl>
    <w:lvl w:ilvl="1" w:tplc="4CB8AC86">
      <w:start w:val="12"/>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AE19D4"/>
    <w:multiLevelType w:val="hybridMultilevel"/>
    <w:tmpl w:val="E1A8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20362"/>
    <w:multiLevelType w:val="hybridMultilevel"/>
    <w:tmpl w:val="D0945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7F6D33"/>
    <w:multiLevelType w:val="hybridMultilevel"/>
    <w:tmpl w:val="18641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B57DBF"/>
    <w:multiLevelType w:val="hybridMultilevel"/>
    <w:tmpl w:val="DCD2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24576"/>
    <w:multiLevelType w:val="hybridMultilevel"/>
    <w:tmpl w:val="2B4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A6F01"/>
    <w:multiLevelType w:val="hybridMultilevel"/>
    <w:tmpl w:val="821E19A6"/>
    <w:lvl w:ilvl="0" w:tplc="04090001">
      <w:start w:val="1"/>
      <w:numFmt w:val="bullet"/>
      <w:lvlText w:val=""/>
      <w:lvlJc w:val="left"/>
      <w:pPr>
        <w:ind w:left="1080" w:hanging="360"/>
      </w:pPr>
      <w:rPr>
        <w:rFonts w:ascii="Symbol" w:hAnsi="Symbol" w:hint="default"/>
      </w:rPr>
    </w:lvl>
    <w:lvl w:ilvl="1" w:tplc="4CB8AC86">
      <w:start w:val="12"/>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802092"/>
    <w:multiLevelType w:val="hybridMultilevel"/>
    <w:tmpl w:val="F112C034"/>
    <w:lvl w:ilvl="0" w:tplc="0AACA2E8">
      <w:start w:val="1"/>
      <w:numFmt w:val="upperLetter"/>
      <w:pStyle w:val="Sen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6133B"/>
    <w:multiLevelType w:val="hybridMultilevel"/>
    <w:tmpl w:val="DEC827AA"/>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74000D"/>
    <w:multiLevelType w:val="hybridMultilevel"/>
    <w:tmpl w:val="452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53EA1"/>
    <w:multiLevelType w:val="hybridMultilevel"/>
    <w:tmpl w:val="D7FC9A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8A42E4"/>
    <w:multiLevelType w:val="hybridMultilevel"/>
    <w:tmpl w:val="AF9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7079D"/>
    <w:multiLevelType w:val="hybridMultilevel"/>
    <w:tmpl w:val="6FFC83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A85700C"/>
    <w:multiLevelType w:val="hybridMultilevel"/>
    <w:tmpl w:val="9858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261A45"/>
    <w:multiLevelType w:val="hybridMultilevel"/>
    <w:tmpl w:val="7E70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D074EF"/>
    <w:multiLevelType w:val="hybridMultilevel"/>
    <w:tmpl w:val="9C38BC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B72B6"/>
    <w:multiLevelType w:val="hybridMultilevel"/>
    <w:tmpl w:val="205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61746"/>
    <w:multiLevelType w:val="hybridMultilevel"/>
    <w:tmpl w:val="84866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3C5FCD"/>
    <w:multiLevelType w:val="hybridMultilevel"/>
    <w:tmpl w:val="210882BE"/>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E7493C"/>
    <w:multiLevelType w:val="hybridMultilevel"/>
    <w:tmpl w:val="B3368DD0"/>
    <w:lvl w:ilvl="0" w:tplc="04601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B0F26"/>
    <w:multiLevelType w:val="hybridMultilevel"/>
    <w:tmpl w:val="C400AD2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1764A"/>
    <w:multiLevelType w:val="hybridMultilevel"/>
    <w:tmpl w:val="A17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E7E1A"/>
    <w:multiLevelType w:val="hybridMultilevel"/>
    <w:tmpl w:val="EDB28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D42890"/>
    <w:multiLevelType w:val="hybridMultilevel"/>
    <w:tmpl w:val="90127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0109C9"/>
    <w:multiLevelType w:val="hybridMultilevel"/>
    <w:tmpl w:val="199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B0911"/>
    <w:multiLevelType w:val="multilevel"/>
    <w:tmpl w:val="2E48D892"/>
    <w:lvl w:ilvl="0">
      <w:start w:val="2"/>
      <w:numFmt w:val="decimal"/>
      <w:lvlText w:val="%1."/>
      <w:lvlJc w:val="left"/>
      <w:pPr>
        <w:ind w:left="360" w:hanging="360"/>
      </w:pPr>
      <w:rPr>
        <w:rFonts w:cs="Arial"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53A0DDA"/>
    <w:multiLevelType w:val="hybridMultilevel"/>
    <w:tmpl w:val="1054AF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6D0DC9"/>
    <w:multiLevelType w:val="hybridMultilevel"/>
    <w:tmpl w:val="1514F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636C04"/>
    <w:multiLevelType w:val="hybridMultilevel"/>
    <w:tmpl w:val="3EA470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8604DCC"/>
    <w:multiLevelType w:val="hybridMultilevel"/>
    <w:tmpl w:val="D954280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972F65"/>
    <w:multiLevelType w:val="hybridMultilevel"/>
    <w:tmpl w:val="BE3A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E5C72"/>
    <w:multiLevelType w:val="hybridMultilevel"/>
    <w:tmpl w:val="7D7A4710"/>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49" w15:restartNumberingAfterBreak="0">
    <w:nsid w:val="7F605973"/>
    <w:multiLevelType w:val="hybridMultilevel"/>
    <w:tmpl w:val="B6AE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0"/>
  </w:num>
  <w:num w:numId="4">
    <w:abstractNumId w:val="8"/>
  </w:num>
  <w:num w:numId="5">
    <w:abstractNumId w:val="43"/>
  </w:num>
  <w:num w:numId="6">
    <w:abstractNumId w:val="15"/>
  </w:num>
  <w:num w:numId="7">
    <w:abstractNumId w:val="42"/>
  </w:num>
  <w:num w:numId="8">
    <w:abstractNumId w:val="5"/>
  </w:num>
  <w:num w:numId="9">
    <w:abstractNumId w:val="23"/>
  </w:num>
  <w:num w:numId="10">
    <w:abstractNumId w:val="27"/>
  </w:num>
  <w:num w:numId="11">
    <w:abstractNumId w:val="13"/>
  </w:num>
  <w:num w:numId="12">
    <w:abstractNumId w:val="11"/>
  </w:num>
  <w:num w:numId="13">
    <w:abstractNumId w:val="12"/>
  </w:num>
  <w:num w:numId="14">
    <w:abstractNumId w:val="24"/>
  </w:num>
  <w:num w:numId="15">
    <w:abstractNumId w:val="35"/>
  </w:num>
  <w:num w:numId="16">
    <w:abstractNumId w:val="25"/>
  </w:num>
  <w:num w:numId="17">
    <w:abstractNumId w:val="40"/>
  </w:num>
  <w:num w:numId="18">
    <w:abstractNumId w:val="49"/>
  </w:num>
  <w:num w:numId="19">
    <w:abstractNumId w:val="34"/>
  </w:num>
  <w:num w:numId="20">
    <w:abstractNumId w:val="7"/>
  </w:num>
  <w:num w:numId="21">
    <w:abstractNumId w:val="2"/>
  </w:num>
  <w:num w:numId="22">
    <w:abstractNumId w:val="9"/>
  </w:num>
  <w:num w:numId="23">
    <w:abstractNumId w:val="29"/>
  </w:num>
  <w:num w:numId="24">
    <w:abstractNumId w:val="31"/>
  </w:num>
  <w:num w:numId="25">
    <w:abstractNumId w:val="21"/>
  </w:num>
  <w:num w:numId="26">
    <w:abstractNumId w:val="19"/>
  </w:num>
  <w:num w:numId="27">
    <w:abstractNumId w:val="17"/>
  </w:num>
  <w:num w:numId="28">
    <w:abstractNumId w:val="1"/>
  </w:num>
  <w:num w:numId="29">
    <w:abstractNumId w:val="45"/>
  </w:num>
  <w:num w:numId="30">
    <w:abstractNumId w:val="33"/>
  </w:num>
  <w:num w:numId="31">
    <w:abstractNumId w:val="46"/>
  </w:num>
  <w:num w:numId="32">
    <w:abstractNumId w:val="48"/>
  </w:num>
  <w:num w:numId="33">
    <w:abstractNumId w:val="44"/>
  </w:num>
  <w:num w:numId="34">
    <w:abstractNumId w:val="30"/>
  </w:num>
  <w:num w:numId="35">
    <w:abstractNumId w:val="18"/>
  </w:num>
  <w:num w:numId="36">
    <w:abstractNumId w:val="6"/>
  </w:num>
  <w:num w:numId="37">
    <w:abstractNumId w:val="36"/>
  </w:num>
  <w:num w:numId="38">
    <w:abstractNumId w:val="41"/>
  </w:num>
  <w:num w:numId="39">
    <w:abstractNumId w:val="14"/>
  </w:num>
  <w:num w:numId="40">
    <w:abstractNumId w:val="32"/>
  </w:num>
  <w:num w:numId="41">
    <w:abstractNumId w:val="10"/>
  </w:num>
  <w:num w:numId="42">
    <w:abstractNumId w:val="4"/>
  </w:num>
  <w:num w:numId="43">
    <w:abstractNumId w:val="28"/>
  </w:num>
  <w:num w:numId="44">
    <w:abstractNumId w:val="3"/>
  </w:num>
  <w:num w:numId="45">
    <w:abstractNumId w:val="26"/>
  </w:num>
  <w:num w:numId="46">
    <w:abstractNumId w:val="39"/>
  </w:num>
  <w:num w:numId="47">
    <w:abstractNumId w:val="16"/>
  </w:num>
  <w:num w:numId="48">
    <w:abstractNumId w:val="47"/>
  </w:num>
  <w:num w:numId="49">
    <w:abstractNumId w:val="37"/>
  </w:num>
  <w:num w:numId="5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A6"/>
    <w:rsid w:val="00007E4A"/>
    <w:rsid w:val="00010FB9"/>
    <w:rsid w:val="00011F61"/>
    <w:rsid w:val="00016BC7"/>
    <w:rsid w:val="00021F40"/>
    <w:rsid w:val="00025F29"/>
    <w:rsid w:val="00030834"/>
    <w:rsid w:val="000310DE"/>
    <w:rsid w:val="00033A62"/>
    <w:rsid w:val="000346AE"/>
    <w:rsid w:val="000405BB"/>
    <w:rsid w:val="00040722"/>
    <w:rsid w:val="000415E9"/>
    <w:rsid w:val="0004433C"/>
    <w:rsid w:val="0005049D"/>
    <w:rsid w:val="000517A0"/>
    <w:rsid w:val="00056A18"/>
    <w:rsid w:val="000576DC"/>
    <w:rsid w:val="00066CAF"/>
    <w:rsid w:val="00075CBD"/>
    <w:rsid w:val="00076437"/>
    <w:rsid w:val="00093D92"/>
    <w:rsid w:val="000A32D6"/>
    <w:rsid w:val="000A584C"/>
    <w:rsid w:val="000A7045"/>
    <w:rsid w:val="000B5829"/>
    <w:rsid w:val="000B74F8"/>
    <w:rsid w:val="000C3710"/>
    <w:rsid w:val="000D633C"/>
    <w:rsid w:val="000D6CA1"/>
    <w:rsid w:val="000D766A"/>
    <w:rsid w:val="000E1755"/>
    <w:rsid w:val="000E17C8"/>
    <w:rsid w:val="000E3253"/>
    <w:rsid w:val="000E414F"/>
    <w:rsid w:val="000F6440"/>
    <w:rsid w:val="000F6914"/>
    <w:rsid w:val="000F7038"/>
    <w:rsid w:val="001047F2"/>
    <w:rsid w:val="00112DEE"/>
    <w:rsid w:val="001156A3"/>
    <w:rsid w:val="001163E7"/>
    <w:rsid w:val="00120BCB"/>
    <w:rsid w:val="00122DA2"/>
    <w:rsid w:val="00124C15"/>
    <w:rsid w:val="00125C22"/>
    <w:rsid w:val="00126716"/>
    <w:rsid w:val="001267D6"/>
    <w:rsid w:val="00140F76"/>
    <w:rsid w:val="0014122C"/>
    <w:rsid w:val="001555CD"/>
    <w:rsid w:val="0015757A"/>
    <w:rsid w:val="00164C95"/>
    <w:rsid w:val="00165C9B"/>
    <w:rsid w:val="00175E9C"/>
    <w:rsid w:val="00176711"/>
    <w:rsid w:val="001775B1"/>
    <w:rsid w:val="001824F7"/>
    <w:rsid w:val="00183FA9"/>
    <w:rsid w:val="001A4B63"/>
    <w:rsid w:val="001A5C02"/>
    <w:rsid w:val="001B190C"/>
    <w:rsid w:val="001B6443"/>
    <w:rsid w:val="001C48B5"/>
    <w:rsid w:val="001D4145"/>
    <w:rsid w:val="001E112E"/>
    <w:rsid w:val="001E7405"/>
    <w:rsid w:val="001F0785"/>
    <w:rsid w:val="001F651F"/>
    <w:rsid w:val="002072D5"/>
    <w:rsid w:val="002118DF"/>
    <w:rsid w:val="00212C99"/>
    <w:rsid w:val="00214E56"/>
    <w:rsid w:val="00215E5E"/>
    <w:rsid w:val="00221181"/>
    <w:rsid w:val="00227F34"/>
    <w:rsid w:val="002429F3"/>
    <w:rsid w:val="002460BE"/>
    <w:rsid w:val="00247353"/>
    <w:rsid w:val="00250B86"/>
    <w:rsid w:val="0026644B"/>
    <w:rsid w:val="0027566A"/>
    <w:rsid w:val="00285811"/>
    <w:rsid w:val="00287091"/>
    <w:rsid w:val="0029101D"/>
    <w:rsid w:val="00293255"/>
    <w:rsid w:val="002942A9"/>
    <w:rsid w:val="00294C65"/>
    <w:rsid w:val="00297871"/>
    <w:rsid w:val="002A275C"/>
    <w:rsid w:val="002A63A2"/>
    <w:rsid w:val="002B2A26"/>
    <w:rsid w:val="002B7647"/>
    <w:rsid w:val="002B7E57"/>
    <w:rsid w:val="002C0599"/>
    <w:rsid w:val="002C2CE6"/>
    <w:rsid w:val="002D0C54"/>
    <w:rsid w:val="002D16CD"/>
    <w:rsid w:val="002D38E9"/>
    <w:rsid w:val="002D4DEF"/>
    <w:rsid w:val="002D62E4"/>
    <w:rsid w:val="002D7D3A"/>
    <w:rsid w:val="002E443D"/>
    <w:rsid w:val="002F2367"/>
    <w:rsid w:val="003148B6"/>
    <w:rsid w:val="003202E4"/>
    <w:rsid w:val="00320886"/>
    <w:rsid w:val="0032151B"/>
    <w:rsid w:val="003326D0"/>
    <w:rsid w:val="0034354C"/>
    <w:rsid w:val="00343E0B"/>
    <w:rsid w:val="00352331"/>
    <w:rsid w:val="00353354"/>
    <w:rsid w:val="00354C85"/>
    <w:rsid w:val="003570B3"/>
    <w:rsid w:val="0037152D"/>
    <w:rsid w:val="003718C6"/>
    <w:rsid w:val="00371A45"/>
    <w:rsid w:val="00373453"/>
    <w:rsid w:val="0037425C"/>
    <w:rsid w:val="003743D8"/>
    <w:rsid w:val="0038200F"/>
    <w:rsid w:val="00383374"/>
    <w:rsid w:val="00391588"/>
    <w:rsid w:val="00396BF0"/>
    <w:rsid w:val="003A00B6"/>
    <w:rsid w:val="003B3F83"/>
    <w:rsid w:val="003B52AA"/>
    <w:rsid w:val="003C48FF"/>
    <w:rsid w:val="003C4B1F"/>
    <w:rsid w:val="003D04D3"/>
    <w:rsid w:val="003D0F6C"/>
    <w:rsid w:val="003D2BCF"/>
    <w:rsid w:val="003D42F1"/>
    <w:rsid w:val="003D6585"/>
    <w:rsid w:val="003E4220"/>
    <w:rsid w:val="003E7E75"/>
    <w:rsid w:val="00407853"/>
    <w:rsid w:val="00411F46"/>
    <w:rsid w:val="00416141"/>
    <w:rsid w:val="00422305"/>
    <w:rsid w:val="00435AB0"/>
    <w:rsid w:val="0044261F"/>
    <w:rsid w:val="004429D6"/>
    <w:rsid w:val="00445CFF"/>
    <w:rsid w:val="004464CB"/>
    <w:rsid w:val="00472BBD"/>
    <w:rsid w:val="00473877"/>
    <w:rsid w:val="00473A0D"/>
    <w:rsid w:val="004809D8"/>
    <w:rsid w:val="00481D11"/>
    <w:rsid w:val="004976BE"/>
    <w:rsid w:val="004A0013"/>
    <w:rsid w:val="004A64C8"/>
    <w:rsid w:val="004A6CA6"/>
    <w:rsid w:val="004A7E33"/>
    <w:rsid w:val="004B221A"/>
    <w:rsid w:val="004B276A"/>
    <w:rsid w:val="004C7E9C"/>
    <w:rsid w:val="004D08C1"/>
    <w:rsid w:val="004D1DF2"/>
    <w:rsid w:val="004D3454"/>
    <w:rsid w:val="004D5D35"/>
    <w:rsid w:val="004E2D0B"/>
    <w:rsid w:val="004E3E7D"/>
    <w:rsid w:val="004E67BE"/>
    <w:rsid w:val="005032F9"/>
    <w:rsid w:val="005075C6"/>
    <w:rsid w:val="00511A6E"/>
    <w:rsid w:val="00512487"/>
    <w:rsid w:val="005133BF"/>
    <w:rsid w:val="00522EA0"/>
    <w:rsid w:val="00523923"/>
    <w:rsid w:val="005246DC"/>
    <w:rsid w:val="005270A6"/>
    <w:rsid w:val="00535440"/>
    <w:rsid w:val="005356FF"/>
    <w:rsid w:val="00537AB6"/>
    <w:rsid w:val="00544A89"/>
    <w:rsid w:val="005518E0"/>
    <w:rsid w:val="00557780"/>
    <w:rsid w:val="00570439"/>
    <w:rsid w:val="00591246"/>
    <w:rsid w:val="00591DDD"/>
    <w:rsid w:val="005A038F"/>
    <w:rsid w:val="005A0E5A"/>
    <w:rsid w:val="005A643C"/>
    <w:rsid w:val="005B3739"/>
    <w:rsid w:val="005D0BBF"/>
    <w:rsid w:val="005D3601"/>
    <w:rsid w:val="005E629A"/>
    <w:rsid w:val="005E6ECC"/>
    <w:rsid w:val="005E6FE1"/>
    <w:rsid w:val="005F1626"/>
    <w:rsid w:val="005F4CF9"/>
    <w:rsid w:val="005F5D84"/>
    <w:rsid w:val="005F67B1"/>
    <w:rsid w:val="006007DA"/>
    <w:rsid w:val="00600CFE"/>
    <w:rsid w:val="006076CB"/>
    <w:rsid w:val="00626681"/>
    <w:rsid w:val="0063235B"/>
    <w:rsid w:val="00632D59"/>
    <w:rsid w:val="00644E50"/>
    <w:rsid w:val="00646F93"/>
    <w:rsid w:val="006523A6"/>
    <w:rsid w:val="00653E0C"/>
    <w:rsid w:val="006565FC"/>
    <w:rsid w:val="006579B7"/>
    <w:rsid w:val="00661BE1"/>
    <w:rsid w:val="00674833"/>
    <w:rsid w:val="00674FCB"/>
    <w:rsid w:val="0068655C"/>
    <w:rsid w:val="006907A6"/>
    <w:rsid w:val="006921D1"/>
    <w:rsid w:val="0069276C"/>
    <w:rsid w:val="006979CC"/>
    <w:rsid w:val="006A082D"/>
    <w:rsid w:val="006A5CFB"/>
    <w:rsid w:val="006B4298"/>
    <w:rsid w:val="006C5703"/>
    <w:rsid w:val="006C688F"/>
    <w:rsid w:val="006C7660"/>
    <w:rsid w:val="006C7D5A"/>
    <w:rsid w:val="006D1BD7"/>
    <w:rsid w:val="006D5153"/>
    <w:rsid w:val="006D582A"/>
    <w:rsid w:val="006D6C69"/>
    <w:rsid w:val="006E6A15"/>
    <w:rsid w:val="006F1618"/>
    <w:rsid w:val="006F3357"/>
    <w:rsid w:val="007001DA"/>
    <w:rsid w:val="00704805"/>
    <w:rsid w:val="00717803"/>
    <w:rsid w:val="00724018"/>
    <w:rsid w:val="00756755"/>
    <w:rsid w:val="007603FF"/>
    <w:rsid w:val="007606F6"/>
    <w:rsid w:val="00763EFC"/>
    <w:rsid w:val="0077352B"/>
    <w:rsid w:val="00774438"/>
    <w:rsid w:val="007826F8"/>
    <w:rsid w:val="00796465"/>
    <w:rsid w:val="0079689F"/>
    <w:rsid w:val="007B2236"/>
    <w:rsid w:val="007B5659"/>
    <w:rsid w:val="007C7F78"/>
    <w:rsid w:val="007D552B"/>
    <w:rsid w:val="007D5968"/>
    <w:rsid w:val="007D7750"/>
    <w:rsid w:val="00800715"/>
    <w:rsid w:val="0080603F"/>
    <w:rsid w:val="00806AF3"/>
    <w:rsid w:val="00811EFD"/>
    <w:rsid w:val="00812FFA"/>
    <w:rsid w:val="00813D3A"/>
    <w:rsid w:val="0082425B"/>
    <w:rsid w:val="008309B9"/>
    <w:rsid w:val="008438C7"/>
    <w:rsid w:val="008625AE"/>
    <w:rsid w:val="008703FC"/>
    <w:rsid w:val="0087253F"/>
    <w:rsid w:val="00883D70"/>
    <w:rsid w:val="00884F21"/>
    <w:rsid w:val="00897F40"/>
    <w:rsid w:val="008B0A0B"/>
    <w:rsid w:val="008B16A0"/>
    <w:rsid w:val="008B3BDE"/>
    <w:rsid w:val="008C5761"/>
    <w:rsid w:val="008D79DD"/>
    <w:rsid w:val="008E375E"/>
    <w:rsid w:val="008F3D1C"/>
    <w:rsid w:val="00902932"/>
    <w:rsid w:val="00903E9D"/>
    <w:rsid w:val="00905953"/>
    <w:rsid w:val="00906E2A"/>
    <w:rsid w:val="0091382D"/>
    <w:rsid w:val="009177F2"/>
    <w:rsid w:val="009203FF"/>
    <w:rsid w:val="009261A9"/>
    <w:rsid w:val="0095081D"/>
    <w:rsid w:val="00954C9A"/>
    <w:rsid w:val="009553F8"/>
    <w:rsid w:val="00960715"/>
    <w:rsid w:val="0096249B"/>
    <w:rsid w:val="009637FF"/>
    <w:rsid w:val="00963C52"/>
    <w:rsid w:val="009657AF"/>
    <w:rsid w:val="00975550"/>
    <w:rsid w:val="00984791"/>
    <w:rsid w:val="0099580A"/>
    <w:rsid w:val="00996280"/>
    <w:rsid w:val="009A1C63"/>
    <w:rsid w:val="009A43B1"/>
    <w:rsid w:val="009B6BAC"/>
    <w:rsid w:val="009C2B8F"/>
    <w:rsid w:val="009C7797"/>
    <w:rsid w:val="009D7E95"/>
    <w:rsid w:val="009E48F5"/>
    <w:rsid w:val="009E758D"/>
    <w:rsid w:val="009E7AFC"/>
    <w:rsid w:val="009F2519"/>
    <w:rsid w:val="00A03493"/>
    <w:rsid w:val="00A04470"/>
    <w:rsid w:val="00A11FA1"/>
    <w:rsid w:val="00A138F0"/>
    <w:rsid w:val="00A14EEB"/>
    <w:rsid w:val="00A3477D"/>
    <w:rsid w:val="00A42ABC"/>
    <w:rsid w:val="00A50266"/>
    <w:rsid w:val="00A519A6"/>
    <w:rsid w:val="00A56EC7"/>
    <w:rsid w:val="00A67601"/>
    <w:rsid w:val="00A71591"/>
    <w:rsid w:val="00A71AB3"/>
    <w:rsid w:val="00A73543"/>
    <w:rsid w:val="00A777A3"/>
    <w:rsid w:val="00A80C16"/>
    <w:rsid w:val="00A8354D"/>
    <w:rsid w:val="00A854EC"/>
    <w:rsid w:val="00A92B8E"/>
    <w:rsid w:val="00AA3E14"/>
    <w:rsid w:val="00AA6E0D"/>
    <w:rsid w:val="00AB32CB"/>
    <w:rsid w:val="00AC259E"/>
    <w:rsid w:val="00AC66F7"/>
    <w:rsid w:val="00AC78AC"/>
    <w:rsid w:val="00AE208A"/>
    <w:rsid w:val="00AE48C4"/>
    <w:rsid w:val="00AE714D"/>
    <w:rsid w:val="00AE748B"/>
    <w:rsid w:val="00AF077A"/>
    <w:rsid w:val="00AF2A11"/>
    <w:rsid w:val="00AF3B0E"/>
    <w:rsid w:val="00B05ABF"/>
    <w:rsid w:val="00B072D2"/>
    <w:rsid w:val="00B219FC"/>
    <w:rsid w:val="00B22FF0"/>
    <w:rsid w:val="00B25923"/>
    <w:rsid w:val="00B353B3"/>
    <w:rsid w:val="00B35723"/>
    <w:rsid w:val="00B3603E"/>
    <w:rsid w:val="00B4127F"/>
    <w:rsid w:val="00B45D7E"/>
    <w:rsid w:val="00B50111"/>
    <w:rsid w:val="00B615F4"/>
    <w:rsid w:val="00B66698"/>
    <w:rsid w:val="00B667E3"/>
    <w:rsid w:val="00B677D8"/>
    <w:rsid w:val="00B81070"/>
    <w:rsid w:val="00B84938"/>
    <w:rsid w:val="00B96CAE"/>
    <w:rsid w:val="00BA3552"/>
    <w:rsid w:val="00BB3D3E"/>
    <w:rsid w:val="00BB41D3"/>
    <w:rsid w:val="00BB4A6F"/>
    <w:rsid w:val="00BC0092"/>
    <w:rsid w:val="00BC06E9"/>
    <w:rsid w:val="00BC7B9B"/>
    <w:rsid w:val="00BD5995"/>
    <w:rsid w:val="00BE4E16"/>
    <w:rsid w:val="00C046B2"/>
    <w:rsid w:val="00C12465"/>
    <w:rsid w:val="00C145C8"/>
    <w:rsid w:val="00C25DC0"/>
    <w:rsid w:val="00C35AEE"/>
    <w:rsid w:val="00C448ED"/>
    <w:rsid w:val="00C458E7"/>
    <w:rsid w:val="00C62EFB"/>
    <w:rsid w:val="00C67879"/>
    <w:rsid w:val="00C70D26"/>
    <w:rsid w:val="00C71F95"/>
    <w:rsid w:val="00C754E8"/>
    <w:rsid w:val="00C77B32"/>
    <w:rsid w:val="00C800A6"/>
    <w:rsid w:val="00C81FD0"/>
    <w:rsid w:val="00C84E22"/>
    <w:rsid w:val="00C87F8D"/>
    <w:rsid w:val="00C92726"/>
    <w:rsid w:val="00C972F8"/>
    <w:rsid w:val="00C9783F"/>
    <w:rsid w:val="00CA2389"/>
    <w:rsid w:val="00CB3A47"/>
    <w:rsid w:val="00CC3E36"/>
    <w:rsid w:val="00CC6365"/>
    <w:rsid w:val="00CC674C"/>
    <w:rsid w:val="00CE46A7"/>
    <w:rsid w:val="00CE769B"/>
    <w:rsid w:val="00CF24A2"/>
    <w:rsid w:val="00CF74F3"/>
    <w:rsid w:val="00D01D64"/>
    <w:rsid w:val="00D03797"/>
    <w:rsid w:val="00D042EF"/>
    <w:rsid w:val="00D16229"/>
    <w:rsid w:val="00D17D3D"/>
    <w:rsid w:val="00D21374"/>
    <w:rsid w:val="00D24E21"/>
    <w:rsid w:val="00D26336"/>
    <w:rsid w:val="00D3303B"/>
    <w:rsid w:val="00D35998"/>
    <w:rsid w:val="00D460BE"/>
    <w:rsid w:val="00D541BC"/>
    <w:rsid w:val="00D61A9A"/>
    <w:rsid w:val="00D628F7"/>
    <w:rsid w:val="00D64897"/>
    <w:rsid w:val="00D675C4"/>
    <w:rsid w:val="00D71133"/>
    <w:rsid w:val="00D72E5E"/>
    <w:rsid w:val="00D84097"/>
    <w:rsid w:val="00D9592A"/>
    <w:rsid w:val="00D96995"/>
    <w:rsid w:val="00DA5E69"/>
    <w:rsid w:val="00DB505F"/>
    <w:rsid w:val="00DC254E"/>
    <w:rsid w:val="00DC5043"/>
    <w:rsid w:val="00DC5827"/>
    <w:rsid w:val="00DD438A"/>
    <w:rsid w:val="00DD5B8C"/>
    <w:rsid w:val="00DE40E3"/>
    <w:rsid w:val="00DE5AC2"/>
    <w:rsid w:val="00DE619C"/>
    <w:rsid w:val="00DF0BDB"/>
    <w:rsid w:val="00DF27E1"/>
    <w:rsid w:val="00DF6161"/>
    <w:rsid w:val="00DF69E8"/>
    <w:rsid w:val="00E00B53"/>
    <w:rsid w:val="00E037E0"/>
    <w:rsid w:val="00E1214E"/>
    <w:rsid w:val="00E13740"/>
    <w:rsid w:val="00E2153C"/>
    <w:rsid w:val="00E54A5D"/>
    <w:rsid w:val="00E5580D"/>
    <w:rsid w:val="00E612AA"/>
    <w:rsid w:val="00E630F3"/>
    <w:rsid w:val="00E654DC"/>
    <w:rsid w:val="00E707C1"/>
    <w:rsid w:val="00E75B76"/>
    <w:rsid w:val="00E82758"/>
    <w:rsid w:val="00E82A93"/>
    <w:rsid w:val="00E83F49"/>
    <w:rsid w:val="00E902B5"/>
    <w:rsid w:val="00EA6D4D"/>
    <w:rsid w:val="00EC316E"/>
    <w:rsid w:val="00EC5E3A"/>
    <w:rsid w:val="00EE7747"/>
    <w:rsid w:val="00EF2B13"/>
    <w:rsid w:val="00F01637"/>
    <w:rsid w:val="00F2300E"/>
    <w:rsid w:val="00F246C3"/>
    <w:rsid w:val="00F31886"/>
    <w:rsid w:val="00F31B71"/>
    <w:rsid w:val="00F349B0"/>
    <w:rsid w:val="00F35E74"/>
    <w:rsid w:val="00F509A4"/>
    <w:rsid w:val="00F53D4F"/>
    <w:rsid w:val="00F55442"/>
    <w:rsid w:val="00F6310F"/>
    <w:rsid w:val="00F7484C"/>
    <w:rsid w:val="00F80020"/>
    <w:rsid w:val="00F8439C"/>
    <w:rsid w:val="00F846BE"/>
    <w:rsid w:val="00F85FEB"/>
    <w:rsid w:val="00F90618"/>
    <w:rsid w:val="00F97B64"/>
    <w:rsid w:val="00FA382C"/>
    <w:rsid w:val="00FA55CB"/>
    <w:rsid w:val="00FA621A"/>
    <w:rsid w:val="00FA6E2B"/>
    <w:rsid w:val="00FB6F21"/>
    <w:rsid w:val="00FC0FE8"/>
    <w:rsid w:val="00FC1ABD"/>
    <w:rsid w:val="00FD0E8C"/>
    <w:rsid w:val="00FE1530"/>
    <w:rsid w:val="00FE3576"/>
    <w:rsid w:val="00FE3848"/>
    <w:rsid w:val="00FE3878"/>
    <w:rsid w:val="00FE4431"/>
    <w:rsid w:val="00FE4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9f"/>
    </o:shapedefaults>
    <o:shapelayout v:ext="edit">
      <o:idmap v:ext="edit" data="1"/>
    </o:shapelayout>
  </w:shapeDefaults>
  <w:doNotEmbedSmartTags/>
  <w:decimalSymbol w:val="."/>
  <w:listSeparator w:val=","/>
  <w14:docId w14:val="68071C3C"/>
  <w15:docId w15:val="{28BA2A09-63AF-4E7A-B617-7B813EC4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unhideWhenUsed/>
    <w:qFormat/>
    <w:rsid w:val="00B45D7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6C688F"/>
    <w:pPr>
      <w:shd w:val="clear" w:color="auto" w:fill="FFFFFF"/>
      <w:spacing w:after="180" w:line="240" w:lineRule="exact"/>
    </w:pPr>
    <w:rPr>
      <w:rFonts w:ascii="Verdana" w:hAnsi="Verdana" w:cs="Helv"/>
      <w:color w:val="000000"/>
      <w:sz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DB505F"/>
    <w:pPr>
      <w:numPr>
        <w:numId w:val="14"/>
      </w:numPr>
      <w:spacing w:before="120" w:after="120"/>
      <w:ind w:left="360"/>
    </w:pPr>
    <w:rPr>
      <w:rFonts w:ascii="Verdana" w:hAnsi="Verdana" w:cs="Helv"/>
      <w:color w:val="000000"/>
    </w:rPr>
  </w:style>
  <w:style w:type="paragraph" w:customStyle="1" w:styleId="AddressText">
    <w:name w:val="Address Text"/>
    <w:rsid w:val="008F3D1C"/>
    <w:pPr>
      <w:tabs>
        <w:tab w:val="left" w:pos="2699"/>
        <w:tab w:val="left" w:pos="3549"/>
      </w:tabs>
      <w:spacing w:line="200" w:lineRule="exact"/>
    </w:pPr>
    <w:rPr>
      <w:rFonts w:ascii="Arial" w:eastAsia="Times" w:hAnsi="Arial"/>
      <w:noProof/>
      <w:color w:val="36A7E9"/>
      <w:spacing w:val="-2"/>
      <w:sz w:val="16"/>
      <w:lang w:val="en-GB" w:eastAsia="en-GB"/>
    </w:rPr>
  </w:style>
  <w:style w:type="paragraph" w:styleId="BodyText">
    <w:name w:val="Body Text"/>
    <w:basedOn w:val="Normal"/>
    <w:link w:val="BodyTextChar"/>
    <w:unhideWhenUsed/>
    <w:rsid w:val="00DC254E"/>
    <w:pPr>
      <w:spacing w:after="120"/>
    </w:pPr>
  </w:style>
  <w:style w:type="character" w:customStyle="1" w:styleId="BodyTextChar">
    <w:name w:val="Body Text Char"/>
    <w:basedOn w:val="DefaultParagraphFont"/>
    <w:link w:val="BodyText"/>
    <w:rsid w:val="00DC254E"/>
    <w:rPr>
      <w:sz w:val="24"/>
    </w:rPr>
  </w:style>
  <w:style w:type="paragraph" w:styleId="BodyTextIndent">
    <w:name w:val="Body Text Indent"/>
    <w:basedOn w:val="Normal"/>
    <w:link w:val="BodyTextIndentChar"/>
    <w:rsid w:val="00DC254E"/>
    <w:pPr>
      <w:spacing w:after="120" w:line="260" w:lineRule="exact"/>
      <w:ind w:left="360"/>
    </w:pPr>
    <w:rPr>
      <w:rFonts w:eastAsia="Times"/>
      <w:color w:val="000000"/>
      <w:sz w:val="22"/>
      <w:szCs w:val="22"/>
      <w:lang w:eastAsia="en-GB"/>
    </w:rPr>
  </w:style>
  <w:style w:type="character" w:customStyle="1" w:styleId="BodyTextIndentChar">
    <w:name w:val="Body Text Indent Char"/>
    <w:basedOn w:val="DefaultParagraphFont"/>
    <w:link w:val="BodyTextIndent"/>
    <w:rsid w:val="00DC254E"/>
    <w:rPr>
      <w:rFonts w:eastAsia="Times"/>
      <w:color w:val="000000"/>
      <w:sz w:val="22"/>
      <w:szCs w:val="22"/>
      <w:lang w:eastAsia="en-GB"/>
    </w:rPr>
  </w:style>
  <w:style w:type="paragraph" w:customStyle="1" w:styleId="Default">
    <w:name w:val="Default"/>
    <w:rsid w:val="00DC254E"/>
    <w:pPr>
      <w:autoSpaceDE w:val="0"/>
      <w:autoSpaceDN w:val="0"/>
      <w:adjustRightInd w:val="0"/>
    </w:pPr>
    <w:rPr>
      <w:rFonts w:eastAsia="SimSun"/>
      <w:color w:val="000000"/>
      <w:sz w:val="24"/>
      <w:szCs w:val="24"/>
    </w:rPr>
  </w:style>
  <w:style w:type="paragraph" w:styleId="NoSpacing">
    <w:name w:val="No Spacing"/>
    <w:uiPriority w:val="1"/>
    <w:qFormat/>
    <w:rsid w:val="00DC254E"/>
    <w:rPr>
      <w:rFonts w:ascii="Arial" w:hAnsi="Arial"/>
      <w:szCs w:val="24"/>
    </w:rPr>
  </w:style>
  <w:style w:type="paragraph" w:styleId="BodyText2">
    <w:name w:val="Body Text 2"/>
    <w:basedOn w:val="Normal"/>
    <w:link w:val="BodyText2Char"/>
    <w:rsid w:val="007D552B"/>
    <w:pPr>
      <w:spacing w:after="120" w:line="480" w:lineRule="auto"/>
    </w:pPr>
    <w:rPr>
      <w:rFonts w:eastAsia="Times"/>
      <w:color w:val="000000"/>
      <w:sz w:val="22"/>
      <w:szCs w:val="22"/>
      <w:lang w:eastAsia="en-GB"/>
    </w:rPr>
  </w:style>
  <w:style w:type="character" w:customStyle="1" w:styleId="BodyText2Char">
    <w:name w:val="Body Text 2 Char"/>
    <w:basedOn w:val="DefaultParagraphFont"/>
    <w:link w:val="BodyText2"/>
    <w:rsid w:val="007D552B"/>
    <w:rPr>
      <w:rFonts w:eastAsia="Times"/>
      <w:color w:val="000000"/>
      <w:sz w:val="22"/>
      <w:szCs w:val="22"/>
      <w:lang w:eastAsia="en-GB"/>
    </w:rPr>
  </w:style>
  <w:style w:type="character" w:customStyle="1" w:styleId="Heading6Char">
    <w:name w:val="Heading 6 Char"/>
    <w:basedOn w:val="DefaultParagraphFont"/>
    <w:link w:val="Heading6"/>
    <w:rsid w:val="00B45D7E"/>
    <w:rPr>
      <w:rFonts w:asciiTheme="majorHAnsi" w:eastAsiaTheme="majorEastAsia" w:hAnsiTheme="majorHAnsi" w:cstheme="majorBidi"/>
      <w:color w:val="1F4D78" w:themeColor="accent1" w:themeShade="7F"/>
      <w:sz w:val="24"/>
    </w:rPr>
  </w:style>
  <w:style w:type="paragraph" w:styleId="ListParagraph">
    <w:name w:val="List Paragraph"/>
    <w:aliases w:val="MCHIP_list paragraph,List Paragraph1,Recommendation,Bullet List,FooterText,List Paragraph (numbered (a)),Dot pt,F5 List Paragraph,No Spacing1,List Paragraph Char Char Char,Indicator Text,Numbered Para 1,MAIN CONTENT,Bullet 1,Bullets,列出段落"/>
    <w:basedOn w:val="Normal"/>
    <w:link w:val="ListParagraphChar"/>
    <w:uiPriority w:val="34"/>
    <w:qFormat/>
    <w:rsid w:val="00B45D7E"/>
    <w:pPr>
      <w:ind w:left="720"/>
      <w:contextualSpacing/>
    </w:pPr>
    <w:rPr>
      <w:rFonts w:ascii="CG Omega" w:hAnsi="CG Omega"/>
      <w:szCs w:val="24"/>
    </w:rPr>
  </w:style>
  <w:style w:type="character" w:customStyle="1" w:styleId="ListParagraphChar">
    <w:name w:val="List Paragraph Char"/>
    <w:aliases w:val="MCHIP_list paragraph Char,List Paragraph1 Char,Recommendation Char,Bullet List Char,FooterText Char,List Paragraph (numbered (a)) Char,Dot pt Char,F5 List Paragraph Char,No Spacing1 Char,List Paragraph Char Char Char Char,列出段落 Char"/>
    <w:link w:val="ListParagraph"/>
    <w:uiPriority w:val="34"/>
    <w:rsid w:val="00B45D7E"/>
    <w:rPr>
      <w:rFonts w:ascii="CG Omega" w:hAnsi="CG Omega"/>
      <w:sz w:val="24"/>
      <w:szCs w:val="24"/>
    </w:rPr>
  </w:style>
  <w:style w:type="table" w:styleId="TableGrid">
    <w:name w:val="Table Grid"/>
    <w:basedOn w:val="TableNormal"/>
    <w:uiPriority w:val="39"/>
    <w:rsid w:val="00B45D7E"/>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133BF"/>
    <w:rPr>
      <w:color w:val="954F72" w:themeColor="followedHyperlink"/>
      <w:u w:val="single"/>
    </w:rPr>
  </w:style>
  <w:style w:type="character" w:styleId="CommentReference">
    <w:name w:val="annotation reference"/>
    <w:basedOn w:val="DefaultParagraphFont"/>
    <w:uiPriority w:val="99"/>
    <w:semiHidden/>
    <w:unhideWhenUsed/>
    <w:rsid w:val="00FA621A"/>
    <w:rPr>
      <w:sz w:val="16"/>
      <w:szCs w:val="16"/>
    </w:rPr>
  </w:style>
  <w:style w:type="paragraph" w:styleId="CommentSubject">
    <w:name w:val="annotation subject"/>
    <w:basedOn w:val="CommentText"/>
    <w:next w:val="CommentText"/>
    <w:link w:val="CommentSubjectChar"/>
    <w:semiHidden/>
    <w:unhideWhenUsed/>
    <w:rsid w:val="00FA621A"/>
    <w:pPr>
      <w:spacing w:line="240" w:lineRule="auto"/>
    </w:pPr>
    <w:rPr>
      <w:b/>
      <w:bCs/>
      <w:lang w:val="en-US"/>
    </w:rPr>
  </w:style>
  <w:style w:type="character" w:customStyle="1" w:styleId="CommentSubjectChar">
    <w:name w:val="Comment Subject Char"/>
    <w:basedOn w:val="CommentTextChar"/>
    <w:link w:val="CommentSubject"/>
    <w:semiHidden/>
    <w:rsid w:val="00FA621A"/>
    <w:rPr>
      <w:b/>
      <w:bCs/>
      <w:lang w:val="en-GB"/>
    </w:rPr>
  </w:style>
  <w:style w:type="character" w:customStyle="1" w:styleId="fontstyle01">
    <w:name w:val="fontstyle01"/>
    <w:basedOn w:val="DefaultParagraphFont"/>
    <w:rsid w:val="00E902B5"/>
    <w:rPr>
      <w:rFonts w:ascii="TimesNewRomanPSMT" w:hAnsi="TimesNewRomanPSMT" w:hint="default"/>
      <w:b w:val="0"/>
      <w:bCs w:val="0"/>
      <w:i w:val="0"/>
      <w:iCs w:val="0"/>
      <w:color w:val="242021"/>
      <w:sz w:val="26"/>
      <w:szCs w:val="26"/>
    </w:rPr>
  </w:style>
  <w:style w:type="character" w:customStyle="1" w:styleId="fontstyle21">
    <w:name w:val="fontstyle21"/>
    <w:basedOn w:val="DefaultParagraphFont"/>
    <w:rsid w:val="00E902B5"/>
    <w:rPr>
      <w:rFonts w:ascii="TimesNewRomanPS-ItalicMT" w:hAnsi="TimesNewRomanPS-ItalicMT" w:hint="default"/>
      <w:b w:val="0"/>
      <w:bCs w:val="0"/>
      <w:i/>
      <w:iCs/>
      <w:color w:val="242021"/>
      <w:sz w:val="26"/>
      <w:szCs w:val="26"/>
    </w:rPr>
  </w:style>
  <w:style w:type="paragraph" w:styleId="BodyTextIndent2">
    <w:name w:val="Body Text Indent 2"/>
    <w:basedOn w:val="Normal"/>
    <w:link w:val="BodyTextIndent2Char"/>
    <w:unhideWhenUsed/>
    <w:rsid w:val="000517A0"/>
    <w:pPr>
      <w:spacing w:after="120" w:line="480" w:lineRule="auto"/>
      <w:ind w:left="360"/>
    </w:pPr>
  </w:style>
  <w:style w:type="character" w:customStyle="1" w:styleId="BodyTextIndent2Char">
    <w:name w:val="Body Text Indent 2 Char"/>
    <w:basedOn w:val="DefaultParagraphFont"/>
    <w:link w:val="BodyTextIndent2"/>
    <w:rsid w:val="000517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997918">
      <w:bodyDiv w:val="1"/>
      <w:marLeft w:val="0"/>
      <w:marRight w:val="0"/>
      <w:marTop w:val="0"/>
      <w:marBottom w:val="0"/>
      <w:divBdr>
        <w:top w:val="none" w:sz="0" w:space="0" w:color="auto"/>
        <w:left w:val="none" w:sz="0" w:space="0" w:color="auto"/>
        <w:bottom w:val="none" w:sz="0" w:space="0" w:color="auto"/>
        <w:right w:val="none" w:sz="0" w:space="0" w:color="auto"/>
      </w:divBdr>
    </w:div>
    <w:div w:id="1704742150">
      <w:bodyDiv w:val="1"/>
      <w:marLeft w:val="0"/>
      <w:marRight w:val="0"/>
      <w:marTop w:val="0"/>
      <w:marBottom w:val="0"/>
      <w:divBdr>
        <w:top w:val="none" w:sz="0" w:space="0" w:color="auto"/>
        <w:left w:val="none" w:sz="0" w:space="0" w:color="auto"/>
        <w:bottom w:val="none" w:sz="0" w:space="0" w:color="auto"/>
        <w:right w:val="none" w:sz="0" w:space="0" w:color="auto"/>
      </w:divBdr>
    </w:div>
    <w:div w:id="20147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cef.org/about/employ/files/P11.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nicef.org/about/emplo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Vietnam-5200</TermName>
          <TermId xmlns="http://schemas.microsoft.com/office/infopath/2007/PartnerControls">a9198d90-54c6-45ad-bcc1-3ad014af4504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SemaphoreItemMetadata xmlns="75718673-8611-4fe2-ab6f-c53bcfc63477"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75718673-8611-4fe2-ab6f-c53bcfc63477">63SCYPM4TVYC-1839399452-59713</_dlc_DocId>
    <_dlc_DocIdUrl xmlns="75718673-8611-4fe2-ab6f-c53bcfc63477">
      <Url>https://unicef.sharepoint.com/teams/VNM-WIP/_layouts/15/DocIdRedir.aspx?ID=63SCYPM4TVYC-1839399452-59713</Url>
      <Description>63SCYPM4TVYC-1839399452-59713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349148B667F4245B418578505F41CAC" ma:contentTypeVersion="25" ma:contentTypeDescription="" ma:contentTypeScope="" ma:versionID="16b93eaa6e35093602dc1f4b060c5c4d">
  <xsd:schema xmlns:xsd="http://www.w3.org/2001/XMLSchema" xmlns:xs="http://www.w3.org/2001/XMLSchema" xmlns:p="http://schemas.microsoft.com/office/2006/metadata/properties" xmlns:ns2="ca283e0b-db31-4043-a2ef-b80661bf084a" xmlns:ns3="http://schemas.microsoft.com/sharepoint.v3" xmlns:ns4="e81b343e-569a-4336-be8f-26c66602e63e" xmlns:ns5="75718673-8611-4fe2-ab6f-c53bcfc63477" targetNamespace="http://schemas.microsoft.com/office/2006/metadata/properties" ma:root="true" ma:fieldsID="d5c1b9d0f754df001fc16ed470281bdf" ns2:_="" ns3:_="" ns4:_="" ns5:_="">
    <xsd:import namespace="ca283e0b-db31-4043-a2ef-b80661bf084a"/>
    <xsd:import namespace="http://schemas.microsoft.com/sharepoint.v3"/>
    <xsd:import namespace="e81b343e-569a-4336-be8f-26c66602e63e"/>
    <xsd:import namespace="75718673-8611-4fe2-ab6f-c53bcfc6347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OCR" minOccurs="0"/>
                <xsd:element ref="ns4:MediaServiceGenerationTime" minOccurs="0"/>
                <xsd:element ref="ns4:MediaServiceEventHashCode" minOccurs="0"/>
                <xsd:element ref="ns5:SharedWithUsers" minOccurs="0"/>
                <xsd:element ref="ns5:SharedWithDetails" minOccurs="0"/>
                <xsd:element ref="ns4:MediaServiceLoca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4;#Vietnam-5200|a9198d90-54c6-45ad-bcc1-3ad014af45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d7ba2bf-58e7-4173-8c98-7d3318e177f5}" ma:internalName="TaxCatchAllLabel" ma:readOnly="true" ma:showField="CatchAllDataLabel"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d7ba2bf-58e7-4173-8c98-7d3318e177f5}"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b343e-569a-4336-be8f-26c66602e63e" elementFormDefault="qualified">
    <xsd:import namespace="http://schemas.microsoft.com/office/2006/documentManagement/types"/>
    <xsd:import namespace="http://schemas.microsoft.com/office/infopath/2007/PartnerControls"/>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345897E-EFB2-4A98-88AD-2808714BD647}">
  <ds:schemaRefs>
    <ds:schemaRef ds:uri="http://schemas.microsoft.com/sharepoint/v3/contenttype/forms"/>
  </ds:schemaRefs>
</ds:datastoreItem>
</file>

<file path=customXml/itemProps2.xml><?xml version="1.0" encoding="utf-8"?>
<ds:datastoreItem xmlns:ds="http://schemas.openxmlformats.org/officeDocument/2006/customXml" ds:itemID="{C29CFE10-1C15-4400-B005-E72E0364BEFB}">
  <ds:schemaRefs>
    <ds:schemaRef ds:uri="http://schemas.openxmlformats.org/officeDocument/2006/bibliography"/>
  </ds:schemaRefs>
</ds:datastoreItem>
</file>

<file path=customXml/itemProps3.xml><?xml version="1.0" encoding="utf-8"?>
<ds:datastoreItem xmlns:ds="http://schemas.openxmlformats.org/officeDocument/2006/customXml" ds:itemID="{B8CD5C66-B69B-4753-AA33-B76EA1DC349B}">
  <ds:schemaRefs>
    <ds:schemaRef ds:uri="Microsoft.SharePoint.Taxonomy.ContentTypeSync"/>
  </ds:schemaRefs>
</ds:datastoreItem>
</file>

<file path=customXml/itemProps4.xml><?xml version="1.0" encoding="utf-8"?>
<ds:datastoreItem xmlns:ds="http://schemas.openxmlformats.org/officeDocument/2006/customXml" ds:itemID="{A473F3D6-C566-4B62-9CD5-F7246D2C2589}">
  <ds:schemaRefs>
    <ds:schemaRef ds:uri="http://schemas.microsoft.com/office/2006/metadata/properties"/>
    <ds:schemaRef ds:uri="http://schemas.microsoft.com/office/infopath/2007/PartnerControls"/>
    <ds:schemaRef ds:uri="ca283e0b-db31-4043-a2ef-b80661bf084a"/>
    <ds:schemaRef ds:uri="75718673-8611-4fe2-ab6f-c53bcfc63477"/>
    <ds:schemaRef ds:uri="http://schemas.microsoft.com/sharepoint.v3"/>
  </ds:schemaRefs>
</ds:datastoreItem>
</file>

<file path=customXml/itemProps5.xml><?xml version="1.0" encoding="utf-8"?>
<ds:datastoreItem xmlns:ds="http://schemas.openxmlformats.org/officeDocument/2006/customXml" ds:itemID="{468788A7-44EB-45C9-8650-F444B4721627}">
  <ds:schemaRefs>
    <ds:schemaRef ds:uri="http://schemas.microsoft.com/sharepoint/events"/>
  </ds:schemaRefs>
</ds:datastoreItem>
</file>

<file path=customXml/itemProps6.xml><?xml version="1.0" encoding="utf-8"?>
<ds:datastoreItem xmlns:ds="http://schemas.openxmlformats.org/officeDocument/2006/customXml" ds:itemID="{DD882189-1A5C-4B2F-BBB2-D6C44128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e81b343e-569a-4336-be8f-26c66602e63e"/>
    <ds:schemaRef ds:uri="75718673-8611-4fe2-ab6f-c53bcfc6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285DBB7-9E60-483B-B61E-D879C50E8DB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18564</CharactersWithSpaces>
  <SharedDoc>false</SharedDoc>
  <HLinks>
    <vt:vector size="6" baseType="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Viet Hung</dc:creator>
  <cp:keywords/>
  <cp:lastModifiedBy>Nguyen Thu Ha</cp:lastModifiedBy>
  <cp:revision>2</cp:revision>
  <cp:lastPrinted>2018-09-10T07:54:00Z</cp:lastPrinted>
  <dcterms:created xsi:type="dcterms:W3CDTF">2021-08-12T13:17:00Z</dcterms:created>
  <dcterms:modified xsi:type="dcterms:W3CDTF">2021-08-12T13:17:00Z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0x0101009BA85F8052A6DA4FA3E31FF9F74C6970004349148B667F4245B418578505F41CAC</vt:lpwstr>
  </property>
  <property fmtid="{D5CDD505-2E9C-101B-9397-08002B2CF9AE}" pid="3" name="OfficeDivision">
    <vt:lpwstr>3;#Vietnam-5200|a9198d90-54c6-45ad-bcc1-3ad014af4504</vt:lpwstr>
  </property>
  <property fmtid="{D5CDD505-2E9C-101B-9397-08002B2CF9AE}" pid="4" name="_dlc_DocIdItemGuid">
    <vt:lpwstr>3018e895-8c56-4770-8364-40ad4c963d87</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TaxKeywordTaxHTField">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