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76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788"/>
        <w:gridCol w:w="5758"/>
        <w:gridCol w:w="1282"/>
        <w:gridCol w:w="1087"/>
      </w:tblGrid>
      <w:tr w:rsidR="00DC4FE1" w14:paraId="5E7FBA36" w14:textId="77777777" w:rsidTr="00DC4FE1">
        <w:trPr>
          <w:trHeight w:val="368"/>
        </w:trPr>
        <w:tc>
          <w:tcPr>
            <w:tcW w:w="178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7E6E6" w:themeFill="background2"/>
            <w:noWrap/>
            <w:hideMark/>
          </w:tcPr>
          <w:p w14:paraId="032DAA2C" w14:textId="77777777" w:rsidR="00DC4FE1" w:rsidRDefault="00DC4FE1" w:rsidP="00DC4FE1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lang w:val="en-AU"/>
              </w:rPr>
              <w:t>Work Assignments Overview</w:t>
            </w:r>
          </w:p>
        </w:tc>
        <w:tc>
          <w:tcPr>
            <w:tcW w:w="5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7E6E6" w:themeFill="background2"/>
            <w:hideMark/>
          </w:tcPr>
          <w:p w14:paraId="09E618EE" w14:textId="77777777" w:rsidR="00DC4FE1" w:rsidRDefault="00DC4FE1" w:rsidP="00DC4FE1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lang w:val="en-AU"/>
              </w:rPr>
              <w:t>Deliverables/Outputs</w:t>
            </w:r>
          </w:p>
        </w:tc>
        <w:tc>
          <w:tcPr>
            <w:tcW w:w="128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7E6E6" w:themeFill="background2"/>
            <w:hideMark/>
          </w:tcPr>
          <w:p w14:paraId="5B5705C1" w14:textId="77777777" w:rsidR="00DC4FE1" w:rsidRDefault="00DC4FE1" w:rsidP="00DC4FE1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proofErr w:type="gramStart"/>
            <w:r>
              <w:rPr>
                <w:rFonts w:ascii="Calibri" w:eastAsia="Arial Unicode MS" w:hAnsi="Calibri" w:cs="Calibri"/>
                <w:lang w:val="en-AU"/>
              </w:rPr>
              <w:t>Delivery  deadline</w:t>
            </w:r>
            <w:proofErr w:type="gramEnd"/>
          </w:p>
        </w:tc>
        <w:tc>
          <w:tcPr>
            <w:tcW w:w="10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7E6E6" w:themeFill="background2"/>
            <w:hideMark/>
          </w:tcPr>
          <w:p w14:paraId="34849CCA" w14:textId="77777777" w:rsidR="00DC4FE1" w:rsidRDefault="00DC4FE1" w:rsidP="00DC4FE1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lang w:val="en-AU"/>
              </w:rPr>
              <w:t xml:space="preserve">Estimated Time </w:t>
            </w:r>
          </w:p>
        </w:tc>
      </w:tr>
      <w:tr w:rsidR="00DC4FE1" w14:paraId="2352E72B" w14:textId="77777777" w:rsidTr="00DC4FE1">
        <w:trPr>
          <w:trHeight w:val="343"/>
        </w:trPr>
        <w:tc>
          <w:tcPr>
            <w:tcW w:w="178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noWrap/>
            <w:hideMark/>
          </w:tcPr>
          <w:p w14:paraId="651798BC" w14:textId="77777777" w:rsidR="00DC4FE1" w:rsidRDefault="00DC4FE1" w:rsidP="00DC4FE1">
            <w:pPr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>Support activities designed for scaling up inclusive ECEC practices among professionals</w:t>
            </w:r>
          </w:p>
        </w:tc>
        <w:tc>
          <w:tcPr>
            <w:tcW w:w="5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14:paraId="554B4C72" w14:textId="77777777" w:rsidR="00DC4FE1" w:rsidRDefault="00DC4FE1" w:rsidP="00DC4FE1">
            <w:pPr>
              <w:pStyle w:val="ListParagraph"/>
              <w:numPr>
                <w:ilvl w:val="0"/>
                <w:numId w:val="1"/>
              </w:numPr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 xml:space="preserve">Support for the dissemination of UNICEF developed ECEC resources on inclusive practices, piloted through ECG and provision of methodological support to stakeholders for the scale up of the inclusive practices - draft plan for dissemination and conduct min. of 3 promotion and methodological support sessions for </w:t>
            </w:r>
            <w:proofErr w:type="gramStart"/>
            <w:r>
              <w:rPr>
                <w:rFonts w:ascii="Calibri" w:eastAsia="Arial Unicode MS" w:hAnsi="Calibri" w:cs="Calibri"/>
                <w:color w:val="auto"/>
              </w:rPr>
              <w:t>stakeholders</w:t>
            </w:r>
            <w:proofErr w:type="gramEnd"/>
            <w:r>
              <w:rPr>
                <w:rFonts w:ascii="Calibri" w:eastAsia="Arial Unicode MS" w:hAnsi="Calibri" w:cs="Calibri"/>
                <w:color w:val="auto"/>
              </w:rPr>
              <w:t xml:space="preserve"> </w:t>
            </w:r>
          </w:p>
          <w:p w14:paraId="44C09DAF" w14:textId="77777777" w:rsidR="00DC4FE1" w:rsidRDefault="00DC4FE1" w:rsidP="00DC4FE1">
            <w:pPr>
              <w:pStyle w:val="ListParagraph"/>
              <w:numPr>
                <w:ilvl w:val="0"/>
                <w:numId w:val="1"/>
              </w:numPr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 xml:space="preserve">Support for identification and comparison of ECEC quality measurement tools with focus on the learning process and interaction between children and adults, incl. based on reflection of practices – internal paper developed </w:t>
            </w:r>
          </w:p>
        </w:tc>
        <w:tc>
          <w:tcPr>
            <w:tcW w:w="128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14:paraId="2C6E2E79" w14:textId="77777777" w:rsidR="00DC4FE1" w:rsidRDefault="00DC4FE1" w:rsidP="00DC4FE1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15.10.2024</w:t>
            </w:r>
          </w:p>
        </w:tc>
        <w:tc>
          <w:tcPr>
            <w:tcW w:w="10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14:paraId="19F9A104" w14:textId="77777777" w:rsidR="00DC4FE1" w:rsidRDefault="00DC4FE1" w:rsidP="00DC4FE1">
            <w:pPr>
              <w:spacing w:before="60" w:after="60"/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 xml:space="preserve">Up to </w:t>
            </w:r>
          </w:p>
          <w:p w14:paraId="18A2CDC1" w14:textId="77777777" w:rsidR="00DC4FE1" w:rsidRDefault="00DC4FE1" w:rsidP="00DC4FE1">
            <w:pPr>
              <w:spacing w:before="60" w:after="60"/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 xml:space="preserve">45 days </w:t>
            </w:r>
          </w:p>
          <w:p w14:paraId="38BC1A8A" w14:textId="77777777" w:rsidR="00DC4FE1" w:rsidRDefault="00DC4FE1" w:rsidP="00DC4FE1">
            <w:pPr>
              <w:spacing w:before="60" w:after="60"/>
              <w:rPr>
                <w:rFonts w:ascii="Calibri" w:eastAsia="Arial Unicode MS" w:hAnsi="Calibri" w:cs="Calibri"/>
                <w:color w:val="auto"/>
              </w:rPr>
            </w:pPr>
          </w:p>
        </w:tc>
      </w:tr>
      <w:tr w:rsidR="00DC4FE1" w14:paraId="53B1A79C" w14:textId="77777777" w:rsidTr="00DC4FE1">
        <w:trPr>
          <w:trHeight w:val="343"/>
        </w:trPr>
        <w:tc>
          <w:tcPr>
            <w:tcW w:w="178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noWrap/>
            <w:hideMark/>
          </w:tcPr>
          <w:p w14:paraId="3E7B1797" w14:textId="77777777" w:rsidR="00DC4FE1" w:rsidRDefault="00DC4FE1" w:rsidP="00DC4FE1">
            <w:pPr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 xml:space="preserve">Support for the documentation and scaling up of Inclusive education professional learning communities </w:t>
            </w:r>
          </w:p>
        </w:tc>
        <w:tc>
          <w:tcPr>
            <w:tcW w:w="5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14:paraId="1344D3D3" w14:textId="77777777" w:rsidR="00DC4FE1" w:rsidRDefault="00DC4FE1" w:rsidP="00DC4FE1">
            <w:pPr>
              <w:pStyle w:val="ListParagraph"/>
              <w:numPr>
                <w:ilvl w:val="0"/>
                <w:numId w:val="2"/>
              </w:numPr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 xml:space="preserve">Guidance developed for the facilitators for ensuring quality </w:t>
            </w:r>
            <w:proofErr w:type="gramStart"/>
            <w:r>
              <w:rPr>
                <w:rFonts w:ascii="Calibri" w:eastAsia="Arial Unicode MS" w:hAnsi="Calibri" w:cs="Calibri"/>
                <w:color w:val="auto"/>
              </w:rPr>
              <w:t>provision</w:t>
            </w:r>
            <w:proofErr w:type="gramEnd"/>
          </w:p>
          <w:p w14:paraId="527F0291" w14:textId="77777777" w:rsidR="00DC4FE1" w:rsidRDefault="00DC4FE1" w:rsidP="00DC4FE1">
            <w:pPr>
              <w:pStyle w:val="ListParagraph"/>
              <w:numPr>
                <w:ilvl w:val="0"/>
                <w:numId w:val="2"/>
              </w:numPr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>Development of easy-to-use tool for measuring the effect of the professional learning communities</w:t>
            </w:r>
          </w:p>
          <w:p w14:paraId="6D92685D" w14:textId="77777777" w:rsidR="00DC4FE1" w:rsidRDefault="00DC4FE1" w:rsidP="00DC4FE1">
            <w:pPr>
              <w:pStyle w:val="ListParagraph"/>
              <w:numPr>
                <w:ilvl w:val="0"/>
                <w:numId w:val="2"/>
              </w:numPr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 xml:space="preserve">Baseline and post survey are </w:t>
            </w:r>
            <w:proofErr w:type="gramStart"/>
            <w:r>
              <w:rPr>
                <w:rFonts w:ascii="Calibri" w:eastAsia="Arial Unicode MS" w:hAnsi="Calibri" w:cs="Calibri"/>
                <w:color w:val="auto"/>
              </w:rPr>
              <w:t>conducted</w:t>
            </w:r>
            <w:proofErr w:type="gramEnd"/>
            <w:r>
              <w:rPr>
                <w:rFonts w:ascii="Calibri" w:eastAsia="Arial Unicode MS" w:hAnsi="Calibri" w:cs="Calibri"/>
                <w:color w:val="auto"/>
              </w:rPr>
              <w:t xml:space="preserve"> </w:t>
            </w:r>
          </w:p>
          <w:p w14:paraId="24BAA302" w14:textId="77777777" w:rsidR="00DC4FE1" w:rsidRDefault="00DC4FE1" w:rsidP="00DC4FE1">
            <w:pPr>
              <w:pStyle w:val="ListParagraph"/>
              <w:numPr>
                <w:ilvl w:val="0"/>
                <w:numId w:val="2"/>
              </w:numPr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 xml:space="preserve">Brief reports from the baseline and post surveys </w:t>
            </w:r>
          </w:p>
          <w:p w14:paraId="270C5ADF" w14:textId="77777777" w:rsidR="00DC4FE1" w:rsidRDefault="00DC4FE1" w:rsidP="00DC4FE1">
            <w:pPr>
              <w:pStyle w:val="ListParagraph"/>
              <w:numPr>
                <w:ilvl w:val="0"/>
                <w:numId w:val="2"/>
              </w:numPr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 xml:space="preserve">Documented model with lessons learnt and </w:t>
            </w:r>
            <w:proofErr w:type="gramStart"/>
            <w:r>
              <w:rPr>
                <w:rFonts w:ascii="Calibri" w:eastAsia="Arial Unicode MS" w:hAnsi="Calibri" w:cs="Calibri"/>
                <w:color w:val="auto"/>
              </w:rPr>
              <w:t>recommendations</w:t>
            </w:r>
            <w:proofErr w:type="gramEnd"/>
          </w:p>
          <w:p w14:paraId="2006DA01" w14:textId="77777777" w:rsidR="00DC4FE1" w:rsidRDefault="00DC4FE1" w:rsidP="00DC4FE1">
            <w:pPr>
              <w:pStyle w:val="ListParagraph"/>
              <w:numPr>
                <w:ilvl w:val="0"/>
                <w:numId w:val="2"/>
              </w:numPr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 xml:space="preserve">Provision of training session on PIADS, incl. </w:t>
            </w:r>
            <w:r>
              <w:t xml:space="preserve"> </w:t>
            </w:r>
            <w:r>
              <w:rPr>
                <w:rFonts w:ascii="Calibri" w:eastAsia="Arial Unicode MS" w:hAnsi="Calibri" w:cs="Calibri"/>
                <w:color w:val="auto"/>
              </w:rPr>
              <w:t>registration of participants and provision of PIADS codes</w:t>
            </w:r>
          </w:p>
          <w:p w14:paraId="41E62CA8" w14:textId="77777777" w:rsidR="00DC4FE1" w:rsidRDefault="00DC4FE1" w:rsidP="00DC4FE1">
            <w:pPr>
              <w:pStyle w:val="ListParagraph"/>
              <w:numPr>
                <w:ilvl w:val="0"/>
                <w:numId w:val="2"/>
              </w:numPr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>Practical Guide on good practices developed</w:t>
            </w:r>
          </w:p>
        </w:tc>
        <w:tc>
          <w:tcPr>
            <w:tcW w:w="128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14:paraId="364C1022" w14:textId="77777777" w:rsidR="00DC4FE1" w:rsidRDefault="00DC4FE1" w:rsidP="00DC4FE1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31.01.2025</w:t>
            </w:r>
          </w:p>
        </w:tc>
        <w:tc>
          <w:tcPr>
            <w:tcW w:w="10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14:paraId="1F13BFCC" w14:textId="77777777" w:rsidR="00DC4FE1" w:rsidRDefault="00DC4FE1" w:rsidP="00DC4FE1">
            <w:pPr>
              <w:spacing w:before="60" w:after="60"/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 xml:space="preserve">Up to 120 days </w:t>
            </w:r>
          </w:p>
        </w:tc>
      </w:tr>
      <w:tr w:rsidR="00DC4FE1" w14:paraId="0F069CE4" w14:textId="77777777" w:rsidTr="00DC4FE1">
        <w:trPr>
          <w:trHeight w:val="368"/>
        </w:trPr>
        <w:tc>
          <w:tcPr>
            <w:tcW w:w="178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noWrap/>
            <w:hideMark/>
          </w:tcPr>
          <w:p w14:paraId="6177F5D8" w14:textId="77777777" w:rsidR="00DC4FE1" w:rsidRDefault="00DC4FE1" w:rsidP="00DC4FE1">
            <w:pPr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</w:rPr>
              <w:t xml:space="preserve">Support for the sustainability of parental </w:t>
            </w:r>
            <w:proofErr w:type="spellStart"/>
            <w:r>
              <w:rPr>
                <w:rFonts w:ascii="Calibri" w:eastAsia="Arial Unicode MS" w:hAnsi="Calibri" w:cs="Calibri"/>
                <w:color w:val="auto"/>
              </w:rPr>
              <w:t>programme</w:t>
            </w:r>
            <w:proofErr w:type="spellEnd"/>
            <w:r>
              <w:rPr>
                <w:rFonts w:ascii="Calibri" w:eastAsia="Arial Unicode MS" w:hAnsi="Calibri" w:cs="Calibri"/>
                <w:color w:val="auto"/>
              </w:rPr>
              <w:t xml:space="preserve"> “Workshops for parents”</w:t>
            </w:r>
          </w:p>
        </w:tc>
        <w:tc>
          <w:tcPr>
            <w:tcW w:w="5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14:paraId="521F4811" w14:textId="77777777" w:rsidR="00DC4FE1" w:rsidRDefault="00DC4FE1" w:rsidP="00DC4FE1">
            <w:pPr>
              <w:pStyle w:val="ListParagraph"/>
              <w:numPr>
                <w:ilvl w:val="0"/>
                <w:numId w:val="3"/>
              </w:numPr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Draft training agenda for professional from special education </w:t>
            </w:r>
            <w:proofErr w:type="spellStart"/>
            <w:r>
              <w:rPr>
                <w:rFonts w:ascii="Calibri" w:eastAsia="Arial Unicode MS" w:hAnsi="Calibri" w:cs="Calibri"/>
                <w:color w:val="auto"/>
                <w:lang w:val="en-AU"/>
              </w:rPr>
              <w:t>centers</w:t>
            </w:r>
            <w:proofErr w:type="spellEnd"/>
          </w:p>
          <w:p w14:paraId="151CA3E6" w14:textId="77777777" w:rsidR="00DC4FE1" w:rsidRDefault="00DC4FE1" w:rsidP="00DC4FE1">
            <w:pPr>
              <w:pStyle w:val="ListParagraph"/>
              <w:numPr>
                <w:ilvl w:val="0"/>
                <w:numId w:val="3"/>
              </w:numPr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Document good practices and draft recommendations for sustainability in view of the new role of special educational </w:t>
            </w:r>
            <w:proofErr w:type="spellStart"/>
            <w:r>
              <w:rPr>
                <w:rFonts w:ascii="Calibri" w:eastAsia="Arial Unicode MS" w:hAnsi="Calibri" w:cs="Calibri"/>
                <w:color w:val="auto"/>
                <w:lang w:val="en-AU"/>
              </w:rPr>
              <w:t>centers</w:t>
            </w:r>
            <w:proofErr w:type="spellEnd"/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14:paraId="06C85B5E" w14:textId="77777777" w:rsidR="00DC4FE1" w:rsidRDefault="00DC4FE1" w:rsidP="00DC4FE1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15.02.2025</w:t>
            </w:r>
          </w:p>
        </w:tc>
        <w:tc>
          <w:tcPr>
            <w:tcW w:w="10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14:paraId="4F65CA16" w14:textId="77777777" w:rsidR="00DC4FE1" w:rsidRDefault="00DC4FE1" w:rsidP="00DC4FE1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Up to 25 days </w:t>
            </w:r>
          </w:p>
        </w:tc>
      </w:tr>
      <w:tr w:rsidR="00DC4FE1" w14:paraId="722D9D5E" w14:textId="77777777" w:rsidTr="00DC4FE1">
        <w:trPr>
          <w:trHeight w:val="368"/>
        </w:trPr>
        <w:tc>
          <w:tcPr>
            <w:tcW w:w="178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noWrap/>
            <w:hideMark/>
          </w:tcPr>
          <w:p w14:paraId="0BBD83B7" w14:textId="77777777" w:rsidR="00DC4FE1" w:rsidRDefault="00DC4FE1" w:rsidP="00DC4FE1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Support for the sustainability of the national AAC team</w:t>
            </w:r>
          </w:p>
        </w:tc>
        <w:tc>
          <w:tcPr>
            <w:tcW w:w="5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14:paraId="0072AF65" w14:textId="77777777" w:rsidR="00DC4FE1" w:rsidRDefault="00DC4FE1" w:rsidP="00DC4FE1">
            <w:pPr>
              <w:pStyle w:val="ListParagraph"/>
              <w:numPr>
                <w:ilvl w:val="0"/>
                <w:numId w:val="4"/>
              </w:numPr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Document experience and draft recommendations for anchoring the national AAC team within relevant institutions and mechanism </w:t>
            </w:r>
          </w:p>
        </w:tc>
        <w:tc>
          <w:tcPr>
            <w:tcW w:w="128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14:paraId="4ABF53BD" w14:textId="77777777" w:rsidR="00DC4FE1" w:rsidRDefault="00DC4FE1" w:rsidP="00DC4FE1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30.03.2026</w:t>
            </w:r>
          </w:p>
        </w:tc>
        <w:tc>
          <w:tcPr>
            <w:tcW w:w="10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14:paraId="28FC4D48" w14:textId="77777777" w:rsidR="00DC4FE1" w:rsidRDefault="00DC4FE1" w:rsidP="00DC4FE1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Up to 20 days </w:t>
            </w:r>
          </w:p>
        </w:tc>
      </w:tr>
      <w:tr w:rsidR="00DC4FE1" w14:paraId="70E6F911" w14:textId="77777777" w:rsidTr="00DC4FE1">
        <w:trPr>
          <w:trHeight w:val="368"/>
        </w:trPr>
        <w:tc>
          <w:tcPr>
            <w:tcW w:w="178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noWrap/>
            <w:hideMark/>
          </w:tcPr>
          <w:p w14:paraId="5AFB13A9" w14:textId="77777777" w:rsidR="00DC4FE1" w:rsidRDefault="00DC4FE1" w:rsidP="00DC4FE1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Support for the </w:t>
            </w:r>
            <w:r>
              <w:rPr>
                <w:rFonts w:ascii="Calibri" w:eastAsia="Arial Unicode MS" w:hAnsi="Calibri" w:cs="Calibri"/>
                <w:color w:val="auto"/>
              </w:rPr>
              <w:t xml:space="preserve">promotion, </w:t>
            </w:r>
            <w:proofErr w:type="gramStart"/>
            <w:r>
              <w:rPr>
                <w:rFonts w:ascii="Calibri" w:eastAsia="Arial Unicode MS" w:hAnsi="Calibri" w:cs="Calibri"/>
                <w:color w:val="auto"/>
                <w:lang w:val="en-AU"/>
              </w:rPr>
              <w:t>awareness</w:t>
            </w:r>
            <w:proofErr w:type="gramEnd"/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and fundraising activities </w:t>
            </w:r>
          </w:p>
        </w:tc>
        <w:tc>
          <w:tcPr>
            <w:tcW w:w="5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14:paraId="6D2E259D" w14:textId="77777777" w:rsidR="00DC4FE1" w:rsidRDefault="00DC4FE1" w:rsidP="00DC4FE1">
            <w:pPr>
              <w:pStyle w:val="ListParagraph"/>
              <w:numPr>
                <w:ilvl w:val="0"/>
                <w:numId w:val="5"/>
              </w:numPr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Provision of additional information sessions on assistive technologies for professionals and parents and promotion of UNICEF resources with focus on C-Board app, incl. in academia - </w:t>
            </w:r>
            <w:r>
              <w:t>Organize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and conduct at least 3 </w:t>
            </w:r>
            <w:proofErr w:type="gramStart"/>
            <w:r>
              <w:rPr>
                <w:rFonts w:ascii="Calibri" w:eastAsia="Arial Unicode MS" w:hAnsi="Calibri" w:cs="Calibri"/>
                <w:color w:val="auto"/>
                <w:lang w:val="en-AU"/>
              </w:rPr>
              <w:t>sessions</w:t>
            </w:r>
            <w:proofErr w:type="gramEnd"/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</w:t>
            </w:r>
          </w:p>
          <w:p w14:paraId="1E65F578" w14:textId="77777777" w:rsidR="00DC4FE1" w:rsidRDefault="00DC4FE1" w:rsidP="00DC4FE1">
            <w:pPr>
              <w:pStyle w:val="ListParagraph"/>
              <w:numPr>
                <w:ilvl w:val="0"/>
                <w:numId w:val="5"/>
              </w:numPr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Identification and supporting documentation of Human-Interest Stories – min 3 </w:t>
            </w:r>
            <w:proofErr w:type="spellStart"/>
            <w:r>
              <w:rPr>
                <w:rFonts w:ascii="Calibri" w:eastAsia="Arial Unicode MS" w:hAnsi="Calibri" w:cs="Calibri"/>
                <w:color w:val="auto"/>
                <w:lang w:val="en-AU"/>
              </w:rPr>
              <w:t>HiS</w:t>
            </w:r>
            <w:proofErr w:type="spellEnd"/>
          </w:p>
        </w:tc>
        <w:tc>
          <w:tcPr>
            <w:tcW w:w="128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14:paraId="4886B2C4" w14:textId="77777777" w:rsidR="00DC4FE1" w:rsidRDefault="00DC4FE1" w:rsidP="00DC4FE1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15.02.2025</w:t>
            </w:r>
          </w:p>
        </w:tc>
        <w:tc>
          <w:tcPr>
            <w:tcW w:w="10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14:paraId="7284EF8D" w14:textId="77777777" w:rsidR="00DC4FE1" w:rsidRDefault="00DC4FE1" w:rsidP="00DC4FE1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Up to 30 days </w:t>
            </w:r>
          </w:p>
        </w:tc>
      </w:tr>
    </w:tbl>
    <w:p w14:paraId="27EBFB17" w14:textId="77777777" w:rsidR="00862C4B" w:rsidRDefault="00862C4B"/>
    <w:sectPr w:rsidR="00862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12A"/>
    <w:multiLevelType w:val="hybridMultilevel"/>
    <w:tmpl w:val="CD5A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0BFF"/>
    <w:multiLevelType w:val="hybridMultilevel"/>
    <w:tmpl w:val="FABE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82FD6"/>
    <w:multiLevelType w:val="hybridMultilevel"/>
    <w:tmpl w:val="C5F2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F5A15"/>
    <w:multiLevelType w:val="hybridMultilevel"/>
    <w:tmpl w:val="417E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85F2E"/>
    <w:multiLevelType w:val="hybridMultilevel"/>
    <w:tmpl w:val="6FD8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511115">
    <w:abstractNumId w:val="3"/>
  </w:num>
  <w:num w:numId="2" w16cid:durableId="1282758437">
    <w:abstractNumId w:val="1"/>
  </w:num>
  <w:num w:numId="3" w16cid:durableId="2124181488">
    <w:abstractNumId w:val="0"/>
  </w:num>
  <w:num w:numId="4" w16cid:durableId="2105566409">
    <w:abstractNumId w:val="2"/>
  </w:num>
  <w:num w:numId="5" w16cid:durableId="1773428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E1"/>
    <w:rsid w:val="00167B37"/>
    <w:rsid w:val="004821BA"/>
    <w:rsid w:val="00862C4B"/>
    <w:rsid w:val="009A395B"/>
    <w:rsid w:val="00DC4FE1"/>
    <w:rsid w:val="00ED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D660"/>
  <w15:chartTrackingRefBased/>
  <w15:docId w15:val="{ACBB190D-3191-4491-BA84-BD2A28DC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FE1"/>
    <w:pPr>
      <w:spacing w:after="0" w:line="276" w:lineRule="auto"/>
    </w:pPr>
    <w:rPr>
      <w:rFonts w:ascii="Arial" w:eastAsia="MS PGothic" w:hAnsi="Arial" w:cs="Times New Roman"/>
      <w:color w:val="000000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C4FE1"/>
    <w:rPr>
      <w:rFonts w:ascii="Times New Roman" w:eastAsia="Times New Roman" w:hAnsi="Times New Roman"/>
      <w:color w:val="auto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FE1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ListParagraph">
    <w:name w:val="List Paragraph"/>
    <w:basedOn w:val="Normal"/>
    <w:uiPriority w:val="63"/>
    <w:qFormat/>
    <w:rsid w:val="00DC4FE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C4F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1916</Characters>
  <Application>Microsoft Office Word</Application>
  <DocSecurity>0</DocSecurity>
  <Lines>15</Lines>
  <Paragraphs>4</Paragraphs>
  <ScaleCrop>false</ScaleCrop>
  <Company>UNICEF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Ikonomova</dc:creator>
  <cp:keywords/>
  <dc:description/>
  <cp:lastModifiedBy>Rositsa Ikonomova</cp:lastModifiedBy>
  <cp:revision>2</cp:revision>
  <dcterms:created xsi:type="dcterms:W3CDTF">2024-02-06T12:42:00Z</dcterms:created>
  <dcterms:modified xsi:type="dcterms:W3CDTF">2024-02-06T12:53:00Z</dcterms:modified>
</cp:coreProperties>
</file>