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5" w:type="dxa"/>
        <w:tblInd w:w="-8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2344"/>
        <w:gridCol w:w="8291"/>
      </w:tblGrid>
      <w:tr w:rsidR="00A37612" w14:paraId="5244516D" w14:textId="77777777" w:rsidTr="00A37612">
        <w:trPr>
          <w:cantSplit/>
          <w:trHeight w:val="1620"/>
        </w:trPr>
        <w:tc>
          <w:tcPr>
            <w:tcW w:w="2343" w:type="dxa"/>
            <w:tcBorders>
              <w:top w:val="thinThickSmallGap" w:sz="24" w:space="0" w:color="auto"/>
              <w:left w:val="thinThickSmallGap" w:sz="24" w:space="0" w:color="auto"/>
              <w:bottom w:val="thickThinSmallGap" w:sz="24" w:space="0" w:color="auto"/>
              <w:right w:val="nil"/>
            </w:tcBorders>
            <w:shd w:val="clear" w:color="auto" w:fill="FFFFFF"/>
            <w:vAlign w:val="center"/>
            <w:hideMark/>
          </w:tcPr>
          <w:p w14:paraId="61A418B5" w14:textId="13391A18" w:rsidR="00A37612" w:rsidRDefault="00A37612">
            <w:pPr>
              <w:jc w:val="center"/>
              <w:rPr>
                <w:b/>
                <w:color w:val="FF0000"/>
              </w:rPr>
            </w:pPr>
            <w:r>
              <w:rPr>
                <w:noProof/>
              </w:rPr>
              <w:drawing>
                <wp:inline distT="0" distB="0" distL="0" distR="0" wp14:anchorId="025DC03A" wp14:editId="385E42E5">
                  <wp:extent cx="6381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tc>
        <w:tc>
          <w:tcPr>
            <w:tcW w:w="8289" w:type="dxa"/>
            <w:tcBorders>
              <w:top w:val="thinThickSmallGap" w:sz="24" w:space="0" w:color="auto"/>
              <w:left w:val="nil"/>
              <w:bottom w:val="thickThinSmallGap" w:sz="24" w:space="0" w:color="auto"/>
              <w:right w:val="thickThinSmallGap" w:sz="24" w:space="0" w:color="auto"/>
            </w:tcBorders>
            <w:shd w:val="clear" w:color="auto" w:fill="FFFFFF"/>
          </w:tcPr>
          <w:p w14:paraId="6F54B4F7" w14:textId="77777777" w:rsidR="00A37612" w:rsidRDefault="00A37612">
            <w:pPr>
              <w:jc w:val="center"/>
              <w:rPr>
                <w:b/>
              </w:rPr>
            </w:pPr>
          </w:p>
          <w:p w14:paraId="1FAF5714" w14:textId="77777777" w:rsidR="00A37612" w:rsidRDefault="00A37612">
            <w:pPr>
              <w:spacing w:before="120"/>
              <w:jc w:val="center"/>
              <w:rPr>
                <w:b/>
              </w:rPr>
            </w:pPr>
            <w:r>
              <w:rPr>
                <w:b/>
              </w:rPr>
              <w:t>UNITED NATIONS CHILDREN’S FUND</w:t>
            </w:r>
          </w:p>
          <w:p w14:paraId="24AC4ABF" w14:textId="77777777" w:rsidR="00A37612" w:rsidRDefault="00A37612">
            <w:pPr>
              <w:jc w:val="center"/>
              <w:rPr>
                <w:b/>
              </w:rPr>
            </w:pPr>
            <w:r>
              <w:rPr>
                <w:b/>
              </w:rPr>
              <w:t>GENERIC JOB PROFILE (GJP)</w:t>
            </w:r>
          </w:p>
          <w:p w14:paraId="00BC48DF" w14:textId="77777777" w:rsidR="00A37612" w:rsidRDefault="00A37612">
            <w:pPr>
              <w:jc w:val="center"/>
              <w:rPr>
                <w:sz w:val="20"/>
              </w:rPr>
            </w:pPr>
          </w:p>
        </w:tc>
      </w:tr>
    </w:tbl>
    <w:p w14:paraId="66D6FDEB" w14:textId="5D6AE100" w:rsidR="00AC3F41" w:rsidRDefault="00BF6EEB" w:rsidP="00AC3F4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44"/>
          <w:szCs w:val="44"/>
        </w:rPr>
        <w:t xml:space="preserve">Talent </w:t>
      </w:r>
      <w:r w:rsidR="009102B9">
        <w:rPr>
          <w:rFonts w:ascii="Times New Roman" w:eastAsia="Times New Roman" w:hAnsi="Times New Roman" w:cs="Times New Roman"/>
          <w:sz w:val="44"/>
          <w:szCs w:val="44"/>
        </w:rPr>
        <w:t xml:space="preserve">Roster for General Service Level Posts </w:t>
      </w:r>
    </w:p>
    <w:p w14:paraId="337F6D98" w14:textId="77777777" w:rsid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p>
    <w:p w14:paraId="3D386B84" w14:textId="3EED5FC2"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UNICEF works in some of the world’s toughest places, to reach the world’s most disadvantaged children. To save their lives. To defend their rights. To help them fulfill their potential.</w:t>
      </w:r>
    </w:p>
    <w:p w14:paraId="388186DD"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Across 190 countries and territories, we work for every child, everywhere, every day, to build a better world for everyone.</w:t>
      </w:r>
    </w:p>
    <w:p w14:paraId="5C1F92F1"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And we never give up.</w:t>
      </w:r>
    </w:p>
    <w:p w14:paraId="42550C68"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rPr>
        <w:t xml:space="preserve">For every child, </w:t>
      </w:r>
      <w:r w:rsidRPr="00AC3F41">
        <w:rPr>
          <w:rFonts w:ascii="Times New Roman" w:eastAsia="Times New Roman" w:hAnsi="Times New Roman" w:cs="Times New Roman"/>
          <w:b/>
          <w:bCs/>
          <w:i/>
          <w:iCs/>
          <w:sz w:val="24"/>
          <w:szCs w:val="24"/>
        </w:rPr>
        <w:t>Hope</w:t>
      </w:r>
    </w:p>
    <w:p w14:paraId="7CA44650" w14:textId="0CDE5508" w:rsidR="00AC3F41" w:rsidRPr="00AC3F41" w:rsidRDefault="00AC3F41" w:rsidP="00AC3F41">
      <w:pPr>
        <w:spacing w:before="100" w:beforeAutospacing="1" w:after="100" w:afterAutospacing="1" w:line="240" w:lineRule="auto"/>
        <w:jc w:val="both"/>
        <w:rPr>
          <w:rFonts w:ascii="Times New Roman" w:eastAsia="Times New Roman" w:hAnsi="Times New Roman" w:cs="Times New Roman"/>
          <w:sz w:val="24"/>
          <w:szCs w:val="24"/>
        </w:rPr>
      </w:pPr>
      <w:r w:rsidRPr="00AC3F41">
        <w:rPr>
          <w:rFonts w:ascii="Times New Roman" w:eastAsia="Times New Roman" w:hAnsi="Times New Roman" w:cs="Times New Roman"/>
          <w:i/>
          <w:iCs/>
          <w:sz w:val="24"/>
          <w:szCs w:val="24"/>
        </w:rPr>
        <w:t xml:space="preserve">Sudan, surrounded by the Central African Republic, Chad, Egypt, Ethiopia, Eritrea, </w:t>
      </w:r>
      <w:proofErr w:type="gramStart"/>
      <w:r w:rsidRPr="00AC3F41">
        <w:rPr>
          <w:rFonts w:ascii="Times New Roman" w:eastAsia="Times New Roman" w:hAnsi="Times New Roman" w:cs="Times New Roman"/>
          <w:i/>
          <w:iCs/>
          <w:sz w:val="24"/>
          <w:szCs w:val="24"/>
        </w:rPr>
        <w:t>Libya</w:t>
      </w:r>
      <w:proofErr w:type="gramEnd"/>
      <w:r w:rsidRPr="00AC3F41">
        <w:rPr>
          <w:rFonts w:ascii="Times New Roman" w:eastAsia="Times New Roman" w:hAnsi="Times New Roman" w:cs="Times New Roman"/>
          <w:i/>
          <w:iCs/>
          <w:sz w:val="24"/>
          <w:szCs w:val="24"/>
        </w:rPr>
        <w:t xml:space="preserve"> and South Sudan, positioned next to East, West, South and North Africa, is surrounded by complex conflicts in an unpredictable, volatile and rapidly evolving region. Sudan is by size the third biggest country in Africa, with a diverse population of around 42 million people. Sudan’s children make up half of the total population, and the past two decades have seen their lives significantly improve: fewer girls and boys are dying before their fifth birthday, primary school attendance is increasing, immunization coverage is </w:t>
      </w:r>
      <w:proofErr w:type="gramStart"/>
      <w:r w:rsidRPr="00AC3F41">
        <w:rPr>
          <w:rFonts w:ascii="Times New Roman" w:eastAsia="Times New Roman" w:hAnsi="Times New Roman" w:cs="Times New Roman"/>
          <w:i/>
          <w:iCs/>
          <w:sz w:val="24"/>
          <w:szCs w:val="24"/>
        </w:rPr>
        <w:t>high</w:t>
      </w:r>
      <w:proofErr w:type="gramEnd"/>
      <w:r w:rsidRPr="00AC3F41">
        <w:rPr>
          <w:rFonts w:ascii="Times New Roman" w:eastAsia="Times New Roman" w:hAnsi="Times New Roman" w:cs="Times New Roman"/>
          <w:i/>
          <w:iCs/>
          <w:sz w:val="24"/>
          <w:szCs w:val="24"/>
        </w:rPr>
        <w:t xml:space="preserve"> and the country remains polio free. Still, millions of children continue to suffer from protracted conflict in Darfur, the </w:t>
      </w:r>
      <w:proofErr w:type="spellStart"/>
      <w:r w:rsidRPr="00AC3F41">
        <w:rPr>
          <w:rFonts w:ascii="Times New Roman" w:eastAsia="Times New Roman" w:hAnsi="Times New Roman" w:cs="Times New Roman"/>
          <w:i/>
          <w:iCs/>
          <w:sz w:val="24"/>
          <w:szCs w:val="24"/>
        </w:rPr>
        <w:t>Kordofans</w:t>
      </w:r>
      <w:proofErr w:type="spellEnd"/>
      <w:r w:rsidRPr="00AC3F41">
        <w:rPr>
          <w:rFonts w:ascii="Times New Roman" w:eastAsia="Times New Roman" w:hAnsi="Times New Roman" w:cs="Times New Roman"/>
          <w:i/>
          <w:iCs/>
          <w:sz w:val="24"/>
          <w:szCs w:val="24"/>
        </w:rPr>
        <w:t xml:space="preserve">, and Blue Nile, from seasonal natural disasters, </w:t>
      </w:r>
      <w:proofErr w:type="gramStart"/>
      <w:r w:rsidRPr="00AC3F41">
        <w:rPr>
          <w:rFonts w:ascii="Times New Roman" w:eastAsia="Times New Roman" w:hAnsi="Times New Roman" w:cs="Times New Roman"/>
          <w:i/>
          <w:iCs/>
          <w:sz w:val="24"/>
          <w:szCs w:val="24"/>
        </w:rPr>
        <w:t>malnutrition</w:t>
      </w:r>
      <w:proofErr w:type="gramEnd"/>
      <w:r w:rsidRPr="00AC3F41">
        <w:rPr>
          <w:rFonts w:ascii="Times New Roman" w:eastAsia="Times New Roman" w:hAnsi="Times New Roman" w:cs="Times New Roman"/>
          <w:i/>
          <w:iCs/>
          <w:sz w:val="24"/>
          <w:szCs w:val="24"/>
        </w:rPr>
        <w:t xml:space="preserve"> and disease outbreaks, and from under-investment in basic social services. More than three million of Sudan’s school aged children are not in the classroom. UNICEF has been in Sudan since 1952 and continues with a presence in 12 of Sudan’s 18 states.</w:t>
      </w:r>
    </w:p>
    <w:p w14:paraId="1BC6F9B4" w14:textId="4870DCD0" w:rsidR="00AC3F41" w:rsidRPr="00AC3F41" w:rsidRDefault="00011CE0" w:rsidP="00AC3F41">
      <w:pPr>
        <w:spacing w:before="100" w:beforeAutospacing="1" w:after="100" w:afterAutospacing="1" w:line="240" w:lineRule="auto"/>
        <w:rPr>
          <w:rFonts w:ascii="Times New Roman" w:eastAsia="Times New Roman" w:hAnsi="Times New Roman" w:cs="Times New Roman"/>
          <w:sz w:val="24"/>
          <w:szCs w:val="24"/>
        </w:rPr>
      </w:pPr>
      <w:hyperlink r:id="rId6" w:history="1">
        <w:r w:rsidR="00AC3F41" w:rsidRPr="00AC3F41">
          <w:rPr>
            <w:rFonts w:ascii="Times New Roman" w:eastAsia="Times New Roman" w:hAnsi="Times New Roman" w:cs="Times New Roman"/>
            <w:b/>
            <w:bCs/>
            <w:i/>
            <w:iCs/>
            <w:color w:val="0000FF"/>
            <w:sz w:val="24"/>
            <w:szCs w:val="24"/>
            <w:u w:val="single"/>
          </w:rPr>
          <w:t>www.unicef.org/sudan</w:t>
        </w:r>
      </w:hyperlink>
      <w:r w:rsidR="00AC3F41" w:rsidRPr="00AC3F41">
        <w:rPr>
          <w:rFonts w:ascii="Times New Roman" w:eastAsia="Times New Roman" w:hAnsi="Times New Roman" w:cs="Times New Roman"/>
          <w:sz w:val="24"/>
          <w:szCs w:val="24"/>
        </w:rPr>
        <w:t> </w:t>
      </w:r>
      <w:r w:rsidR="00AC3F41" w:rsidRPr="00AC3F41">
        <w:rPr>
          <w:rFonts w:ascii="Times New Roman" w:eastAsia="Times New Roman" w:hAnsi="Times New Roman" w:cs="Times New Roman"/>
          <w:b/>
          <w:bCs/>
          <w:sz w:val="24"/>
          <w:szCs w:val="24"/>
        </w:rPr>
        <w:t>How can you make a difference?</w:t>
      </w:r>
    </w:p>
    <w:p w14:paraId="3B662B9C" w14:textId="483A4055" w:rsidR="00AC3F41" w:rsidRPr="00AC3F41" w:rsidRDefault="009102B9" w:rsidP="00AC3F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UNICEF develops rosters of qualified candidates to accelerate recruitment and filling of future vacant positions. The organization requires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staff positions to support programme implementation in the coming months. This is to solicit interests of candidates meeting the basic requirements at the mid-General Service level. The </w:t>
      </w:r>
      <w:r w:rsidR="00BF6EEB">
        <w:rPr>
          <w:rFonts w:ascii="Times New Roman" w:eastAsia="Times New Roman" w:hAnsi="Times New Roman" w:cs="Times New Roman"/>
          <w:sz w:val="24"/>
          <w:szCs w:val="24"/>
        </w:rPr>
        <w:t xml:space="preserve">applicants meeting the requirements in areas requiring placement will be contacted for further assessment. </w:t>
      </w:r>
      <w:r w:rsidR="00AC3F41" w:rsidRPr="00AC3F41">
        <w:rPr>
          <w:rFonts w:ascii="Times New Roman" w:eastAsia="Times New Roman" w:hAnsi="Times New Roman" w:cs="Times New Roman"/>
          <w:sz w:val="24"/>
          <w:szCs w:val="24"/>
        </w:rPr>
        <w:t>  </w:t>
      </w:r>
    </w:p>
    <w:p w14:paraId="59A3C282" w14:textId="7DC2D1EB" w:rsidR="00AC3F41" w:rsidRDefault="00BF6EEB" w:rsidP="00AC3F4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Functions to be included in this national talent roster exercise include:</w:t>
      </w:r>
    </w:p>
    <w:p w14:paraId="60459284" w14:textId="2C9F8221" w:rsidR="00BF6EEB" w:rsidRDefault="00BF6EEB" w:rsidP="00BF6EEB">
      <w:pPr>
        <w:pStyle w:val="ListParagraph"/>
        <w:numPr>
          <w:ilvl w:val="0"/>
          <w:numId w:val="11"/>
        </w:numPr>
        <w:spacing w:before="100" w:beforeAutospacing="1" w:after="100" w:afterAutospacing="1"/>
        <w:rPr>
          <w:b/>
          <w:bCs/>
        </w:rPr>
      </w:pPr>
      <w:r>
        <w:rPr>
          <w:b/>
          <w:bCs/>
        </w:rPr>
        <w:t xml:space="preserve">Finance and Budget Management </w:t>
      </w:r>
    </w:p>
    <w:p w14:paraId="6BDBD75F" w14:textId="48CE01D4" w:rsidR="00BF6EEB" w:rsidRDefault="00BF6EEB" w:rsidP="00BF6EEB">
      <w:pPr>
        <w:pStyle w:val="ListParagraph"/>
        <w:numPr>
          <w:ilvl w:val="0"/>
          <w:numId w:val="11"/>
        </w:numPr>
        <w:spacing w:before="100" w:beforeAutospacing="1" w:after="100" w:afterAutospacing="1"/>
        <w:rPr>
          <w:b/>
          <w:bCs/>
        </w:rPr>
      </w:pPr>
      <w:r>
        <w:rPr>
          <w:b/>
          <w:bCs/>
        </w:rPr>
        <w:t>Administration</w:t>
      </w:r>
    </w:p>
    <w:p w14:paraId="22290D2A" w14:textId="6D84AF3A" w:rsidR="00BF6EEB" w:rsidRDefault="00BF6EEB" w:rsidP="00BF6EEB">
      <w:pPr>
        <w:pStyle w:val="ListParagraph"/>
        <w:numPr>
          <w:ilvl w:val="0"/>
          <w:numId w:val="11"/>
        </w:numPr>
        <w:spacing w:before="100" w:beforeAutospacing="1" w:after="100" w:afterAutospacing="1"/>
        <w:rPr>
          <w:b/>
          <w:bCs/>
        </w:rPr>
      </w:pPr>
      <w:r>
        <w:rPr>
          <w:b/>
          <w:bCs/>
        </w:rPr>
        <w:t xml:space="preserve">Human Resources </w:t>
      </w:r>
    </w:p>
    <w:p w14:paraId="2212AA17" w14:textId="77777777" w:rsidR="00BF6EEB" w:rsidRDefault="00BF6EEB" w:rsidP="00BF6EEB">
      <w:pPr>
        <w:pStyle w:val="ListParagraph"/>
        <w:numPr>
          <w:ilvl w:val="0"/>
          <w:numId w:val="11"/>
        </w:numPr>
        <w:spacing w:before="100" w:beforeAutospacing="1" w:after="100" w:afterAutospacing="1"/>
        <w:rPr>
          <w:b/>
          <w:bCs/>
        </w:rPr>
      </w:pPr>
      <w:r>
        <w:rPr>
          <w:b/>
          <w:bCs/>
        </w:rPr>
        <w:t>Procurement, Supply and Logistics</w:t>
      </w:r>
    </w:p>
    <w:p w14:paraId="5835FA8D" w14:textId="7E4FEDB2" w:rsidR="00BF6EEB" w:rsidRDefault="00BF6EEB" w:rsidP="00BF6EEB">
      <w:pPr>
        <w:pStyle w:val="ListParagraph"/>
        <w:numPr>
          <w:ilvl w:val="0"/>
          <w:numId w:val="11"/>
        </w:numPr>
        <w:spacing w:before="100" w:beforeAutospacing="1" w:after="100" w:afterAutospacing="1"/>
        <w:rPr>
          <w:b/>
          <w:bCs/>
        </w:rPr>
      </w:pPr>
      <w:r>
        <w:rPr>
          <w:b/>
          <w:bCs/>
        </w:rPr>
        <w:t>ICT</w:t>
      </w:r>
    </w:p>
    <w:p w14:paraId="5B5ED154" w14:textId="11F9062E" w:rsidR="00BF6EEB" w:rsidRDefault="00BF6EEB" w:rsidP="00BF6EEB">
      <w:pPr>
        <w:pStyle w:val="ListParagraph"/>
        <w:numPr>
          <w:ilvl w:val="0"/>
          <w:numId w:val="11"/>
        </w:numPr>
        <w:spacing w:before="100" w:beforeAutospacing="1" w:after="100" w:afterAutospacing="1"/>
        <w:rPr>
          <w:b/>
          <w:bCs/>
        </w:rPr>
      </w:pPr>
      <w:r>
        <w:rPr>
          <w:b/>
          <w:bCs/>
        </w:rPr>
        <w:t xml:space="preserve">Partnership Management and Donor Relations </w:t>
      </w:r>
    </w:p>
    <w:p w14:paraId="62C0F25E" w14:textId="2B8D86E7" w:rsidR="00BF6EEB" w:rsidRDefault="00BF6EEB" w:rsidP="00BF6EEB">
      <w:pPr>
        <w:pStyle w:val="ListParagraph"/>
        <w:numPr>
          <w:ilvl w:val="0"/>
          <w:numId w:val="11"/>
        </w:numPr>
        <w:spacing w:before="100" w:beforeAutospacing="1" w:after="100" w:afterAutospacing="1"/>
        <w:rPr>
          <w:b/>
          <w:bCs/>
        </w:rPr>
      </w:pPr>
      <w:r>
        <w:rPr>
          <w:b/>
          <w:bCs/>
        </w:rPr>
        <w:t>Programme Implementation Support including Planning, Monitoring and Evaluation</w:t>
      </w:r>
    </w:p>
    <w:p w14:paraId="6F7D0323" w14:textId="3C544C92" w:rsidR="00BF6EEB" w:rsidRDefault="00BF6EEB" w:rsidP="00BF6EEB">
      <w:pPr>
        <w:pStyle w:val="ListParagraph"/>
        <w:numPr>
          <w:ilvl w:val="0"/>
          <w:numId w:val="11"/>
        </w:numPr>
        <w:spacing w:before="100" w:beforeAutospacing="1" w:after="100" w:afterAutospacing="1"/>
        <w:rPr>
          <w:b/>
          <w:bCs/>
        </w:rPr>
      </w:pPr>
      <w:r>
        <w:rPr>
          <w:b/>
          <w:bCs/>
        </w:rPr>
        <w:t>Education</w:t>
      </w:r>
    </w:p>
    <w:p w14:paraId="090A4DD1" w14:textId="0C5F852E" w:rsidR="00BF6EEB" w:rsidRDefault="00BF6EEB" w:rsidP="00BF6EEB">
      <w:pPr>
        <w:pStyle w:val="ListParagraph"/>
        <w:numPr>
          <w:ilvl w:val="0"/>
          <w:numId w:val="11"/>
        </w:numPr>
        <w:spacing w:before="100" w:beforeAutospacing="1" w:after="100" w:afterAutospacing="1"/>
        <w:rPr>
          <w:b/>
          <w:bCs/>
        </w:rPr>
      </w:pPr>
      <w:r>
        <w:rPr>
          <w:b/>
          <w:bCs/>
        </w:rPr>
        <w:t>Child Protection</w:t>
      </w:r>
    </w:p>
    <w:p w14:paraId="4784F480" w14:textId="5E792035" w:rsidR="00BF6EEB" w:rsidRDefault="00BF6EEB" w:rsidP="00BF6EEB">
      <w:pPr>
        <w:pStyle w:val="ListParagraph"/>
        <w:numPr>
          <w:ilvl w:val="0"/>
          <w:numId w:val="11"/>
        </w:numPr>
        <w:spacing w:before="100" w:beforeAutospacing="1" w:after="100" w:afterAutospacing="1"/>
        <w:rPr>
          <w:b/>
          <w:bCs/>
        </w:rPr>
      </w:pPr>
      <w:r>
        <w:rPr>
          <w:b/>
          <w:bCs/>
        </w:rPr>
        <w:t>Health and Nutrition</w:t>
      </w:r>
    </w:p>
    <w:p w14:paraId="67D56EEA" w14:textId="068AC896" w:rsidR="00BF6EEB" w:rsidRDefault="00BF6EEB" w:rsidP="00BF6EEB">
      <w:pPr>
        <w:pStyle w:val="ListParagraph"/>
        <w:numPr>
          <w:ilvl w:val="0"/>
          <w:numId w:val="11"/>
        </w:numPr>
        <w:spacing w:before="100" w:beforeAutospacing="1" w:after="100" w:afterAutospacing="1"/>
        <w:rPr>
          <w:b/>
          <w:bCs/>
        </w:rPr>
      </w:pPr>
      <w:r>
        <w:rPr>
          <w:b/>
          <w:bCs/>
        </w:rPr>
        <w:t xml:space="preserve">Water, Sanitation and Hygiene </w:t>
      </w:r>
    </w:p>
    <w:p w14:paraId="7A836B91" w14:textId="196ED925" w:rsidR="00BF6EEB" w:rsidRDefault="00BF6EEB" w:rsidP="00BF6EEB">
      <w:pPr>
        <w:pStyle w:val="ListParagraph"/>
        <w:numPr>
          <w:ilvl w:val="0"/>
          <w:numId w:val="11"/>
        </w:numPr>
        <w:spacing w:before="100" w:beforeAutospacing="1" w:after="100" w:afterAutospacing="1"/>
        <w:rPr>
          <w:b/>
          <w:bCs/>
        </w:rPr>
      </w:pPr>
      <w:r>
        <w:rPr>
          <w:b/>
          <w:bCs/>
        </w:rPr>
        <w:t xml:space="preserve">Social Policy </w:t>
      </w:r>
    </w:p>
    <w:p w14:paraId="4C8D3064" w14:textId="1051CA6D" w:rsidR="00BF6EEB" w:rsidRDefault="00BF6EEB" w:rsidP="00BF6EEB">
      <w:pPr>
        <w:pStyle w:val="ListParagraph"/>
        <w:numPr>
          <w:ilvl w:val="0"/>
          <w:numId w:val="11"/>
        </w:numPr>
        <w:spacing w:before="100" w:beforeAutospacing="1" w:after="100" w:afterAutospacing="1"/>
        <w:rPr>
          <w:b/>
          <w:bCs/>
        </w:rPr>
      </w:pPr>
      <w:r>
        <w:rPr>
          <w:b/>
          <w:bCs/>
        </w:rPr>
        <w:t xml:space="preserve">Communication and Advocacy </w:t>
      </w:r>
    </w:p>
    <w:p w14:paraId="2CCF6C93" w14:textId="77ACF7F4" w:rsidR="00BF6EEB" w:rsidRPr="003B6F22" w:rsidRDefault="00BF6EEB" w:rsidP="003B6F22">
      <w:pPr>
        <w:pStyle w:val="ListParagraph"/>
        <w:numPr>
          <w:ilvl w:val="0"/>
          <w:numId w:val="11"/>
        </w:numPr>
        <w:spacing w:before="100" w:beforeAutospacing="1" w:after="100" w:afterAutospacing="1"/>
        <w:rPr>
          <w:b/>
          <w:bCs/>
        </w:rPr>
      </w:pPr>
      <w:r>
        <w:rPr>
          <w:b/>
          <w:bCs/>
        </w:rPr>
        <w:t>Social and Behavior Change</w:t>
      </w:r>
    </w:p>
    <w:p w14:paraId="24F20A55" w14:textId="4FB96CD9" w:rsidR="00AC3F41" w:rsidRPr="00AC3F41" w:rsidRDefault="00BF6EEB" w:rsidP="00AC3F41">
      <w:pPr>
        <w:spacing w:before="100" w:beforeAutospacing="1" w:after="100" w:afterAutospacing="1" w:line="240" w:lineRule="auto"/>
        <w:rPr>
          <w:rFonts w:ascii="Times New Roman" w:eastAsia="Times New Roman" w:hAnsi="Times New Roman" w:cs="Times New Roman"/>
          <w:sz w:val="24"/>
          <w:szCs w:val="24"/>
        </w:rPr>
      </w:pPr>
      <w:r w:rsidRPr="003B6F22">
        <w:rPr>
          <w:rFonts w:ascii="Times New Roman" w:eastAsia="Times New Roman" w:hAnsi="Times New Roman" w:cs="Times New Roman"/>
          <w:b/>
          <w:bCs/>
          <w:sz w:val="24"/>
          <w:szCs w:val="24"/>
        </w:rPr>
        <w:t>As an applicant,</w:t>
      </w:r>
      <w:r>
        <w:rPr>
          <w:rFonts w:ascii="Times New Roman" w:eastAsia="Times New Roman" w:hAnsi="Times New Roman" w:cs="Times New Roman"/>
          <w:b/>
          <w:bCs/>
          <w:sz w:val="24"/>
          <w:szCs w:val="24"/>
        </w:rPr>
        <w:t xml:space="preserve"> </w:t>
      </w:r>
      <w:r w:rsidR="00AC3F41" w:rsidRPr="00AC3F41">
        <w:rPr>
          <w:rFonts w:ascii="Times New Roman" w:eastAsia="Times New Roman" w:hAnsi="Times New Roman" w:cs="Times New Roman"/>
          <w:b/>
          <w:bCs/>
          <w:sz w:val="24"/>
          <w:szCs w:val="24"/>
        </w:rPr>
        <w:t xml:space="preserve">you </w:t>
      </w:r>
      <w:r>
        <w:rPr>
          <w:rFonts w:ascii="Times New Roman" w:eastAsia="Times New Roman" w:hAnsi="Times New Roman" w:cs="Times New Roman"/>
          <w:b/>
          <w:bCs/>
          <w:sz w:val="24"/>
          <w:szCs w:val="24"/>
        </w:rPr>
        <w:t>should</w:t>
      </w:r>
      <w:r w:rsidR="00AC3F41" w:rsidRPr="00AC3F4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meet the following minimum requirements </w:t>
      </w:r>
    </w:p>
    <w:p w14:paraId="7483314C" w14:textId="6D9D3D72" w:rsidR="00AC3F41" w:rsidRPr="00AC3F41" w:rsidRDefault="00BF6EEB" w:rsidP="00AC3F41">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46C7D">
        <w:rPr>
          <w:rFonts w:ascii="Times New Roman" w:eastAsia="Times New Roman" w:hAnsi="Times New Roman" w:cs="Times New Roman"/>
          <w:sz w:val="24"/>
          <w:szCs w:val="24"/>
        </w:rPr>
        <w:t>b</w:t>
      </w:r>
      <w:r>
        <w:rPr>
          <w:rFonts w:ascii="Times New Roman" w:eastAsia="Times New Roman" w:hAnsi="Times New Roman" w:cs="Times New Roman"/>
          <w:sz w:val="24"/>
          <w:szCs w:val="24"/>
        </w:rPr>
        <w:t>achelor’s degree in the relevant field of studies</w:t>
      </w:r>
    </w:p>
    <w:p w14:paraId="68072951" w14:textId="3EA4620B" w:rsidR="00AC3F41" w:rsidRPr="00AC3F41" w:rsidRDefault="00AC3F41" w:rsidP="00AC3F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A minimum of </w:t>
      </w:r>
      <w:r w:rsidR="00BF6EEB">
        <w:rPr>
          <w:rFonts w:ascii="Times New Roman" w:eastAsia="Times New Roman" w:hAnsi="Times New Roman" w:cs="Times New Roman"/>
          <w:sz w:val="24"/>
          <w:szCs w:val="24"/>
        </w:rPr>
        <w:t xml:space="preserve">five years of </w:t>
      </w:r>
      <w:r w:rsidRPr="00AC3F41">
        <w:rPr>
          <w:rFonts w:ascii="Times New Roman" w:eastAsia="Times New Roman" w:hAnsi="Times New Roman" w:cs="Times New Roman"/>
          <w:sz w:val="24"/>
          <w:szCs w:val="24"/>
        </w:rPr>
        <w:t xml:space="preserve">work experience </w:t>
      </w:r>
      <w:r w:rsidR="00BF6EEB">
        <w:rPr>
          <w:rFonts w:ascii="Times New Roman" w:eastAsia="Times New Roman" w:hAnsi="Times New Roman" w:cs="Times New Roman"/>
          <w:sz w:val="24"/>
          <w:szCs w:val="24"/>
        </w:rPr>
        <w:t xml:space="preserve">in the relevant functional domain </w:t>
      </w:r>
      <w:r w:rsidR="00346C7D">
        <w:rPr>
          <w:rFonts w:ascii="Times New Roman" w:eastAsia="Times New Roman" w:hAnsi="Times New Roman" w:cs="Times New Roman"/>
          <w:sz w:val="24"/>
          <w:szCs w:val="24"/>
        </w:rPr>
        <w:t>(s)</w:t>
      </w:r>
    </w:p>
    <w:p w14:paraId="5BB23F2F" w14:textId="784AE3BD" w:rsidR="00F65F44" w:rsidRPr="00F65F44" w:rsidRDefault="00AC3F41" w:rsidP="003B6F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Relevant experience in </w:t>
      </w:r>
      <w:r w:rsidR="00346C7D">
        <w:rPr>
          <w:rFonts w:ascii="Times New Roman" w:eastAsia="Times New Roman" w:hAnsi="Times New Roman" w:cs="Times New Roman"/>
          <w:sz w:val="24"/>
          <w:szCs w:val="24"/>
        </w:rPr>
        <w:t>the United Nations</w:t>
      </w:r>
      <w:r w:rsidR="00B6441B" w:rsidRPr="003B6F22">
        <w:rPr>
          <w:rFonts w:ascii="Times New Roman" w:eastAsia="Times New Roman" w:hAnsi="Times New Roman" w:cs="Times New Roman"/>
          <w:sz w:val="24"/>
          <w:szCs w:val="24"/>
        </w:rPr>
        <w:t>, I</w:t>
      </w:r>
      <w:r w:rsidR="00346C7D">
        <w:rPr>
          <w:rFonts w:ascii="Times New Roman" w:eastAsia="Times New Roman" w:hAnsi="Times New Roman" w:cs="Times New Roman"/>
          <w:sz w:val="24"/>
          <w:szCs w:val="24"/>
        </w:rPr>
        <w:t xml:space="preserve">nternational </w:t>
      </w:r>
      <w:r w:rsidR="00B6441B" w:rsidRPr="003B6F22">
        <w:rPr>
          <w:rFonts w:ascii="Times New Roman" w:eastAsia="Times New Roman" w:hAnsi="Times New Roman" w:cs="Times New Roman"/>
          <w:sz w:val="24"/>
          <w:szCs w:val="24"/>
        </w:rPr>
        <w:t>NGO</w:t>
      </w:r>
      <w:r w:rsidR="00346C7D">
        <w:rPr>
          <w:rFonts w:ascii="Times New Roman" w:eastAsia="Times New Roman" w:hAnsi="Times New Roman" w:cs="Times New Roman"/>
          <w:sz w:val="24"/>
          <w:szCs w:val="24"/>
        </w:rPr>
        <w:t>s</w:t>
      </w:r>
      <w:r w:rsidR="00B6441B" w:rsidRPr="003B6F22">
        <w:rPr>
          <w:rFonts w:ascii="Times New Roman" w:eastAsia="Times New Roman" w:hAnsi="Times New Roman" w:cs="Times New Roman"/>
          <w:sz w:val="24"/>
          <w:szCs w:val="24"/>
        </w:rPr>
        <w:t xml:space="preserve">, or a </w:t>
      </w:r>
      <w:r w:rsidR="00F73BBE" w:rsidRPr="003B6F22">
        <w:rPr>
          <w:rFonts w:ascii="Times New Roman" w:eastAsia="Times New Roman" w:hAnsi="Times New Roman" w:cs="Times New Roman"/>
          <w:sz w:val="24"/>
          <w:szCs w:val="24"/>
        </w:rPr>
        <w:t>well</w:t>
      </w:r>
      <w:r w:rsidR="00F65F44" w:rsidRPr="003B6F22">
        <w:rPr>
          <w:rFonts w:ascii="Times New Roman" w:eastAsia="Times New Roman" w:hAnsi="Times New Roman" w:cs="Times New Roman"/>
          <w:sz w:val="24"/>
          <w:szCs w:val="24"/>
        </w:rPr>
        <w:t>-</w:t>
      </w:r>
      <w:r w:rsidR="00F73BBE" w:rsidRPr="003B6F22">
        <w:rPr>
          <w:rFonts w:ascii="Times New Roman" w:eastAsia="Times New Roman" w:hAnsi="Times New Roman" w:cs="Times New Roman"/>
          <w:sz w:val="24"/>
          <w:szCs w:val="24"/>
        </w:rPr>
        <w:t>established</w:t>
      </w:r>
      <w:r w:rsidR="00B6441B" w:rsidRPr="003B6F22">
        <w:rPr>
          <w:rFonts w:ascii="Times New Roman" w:eastAsia="Times New Roman" w:hAnsi="Times New Roman" w:cs="Times New Roman"/>
          <w:sz w:val="24"/>
          <w:szCs w:val="24"/>
        </w:rPr>
        <w:t xml:space="preserve"> </w:t>
      </w:r>
      <w:r w:rsidR="00F73BBE" w:rsidRPr="003B6F22">
        <w:rPr>
          <w:rFonts w:ascii="Times New Roman" w:eastAsia="Times New Roman" w:hAnsi="Times New Roman" w:cs="Times New Roman"/>
          <w:sz w:val="24"/>
          <w:szCs w:val="24"/>
        </w:rPr>
        <w:t>entity</w:t>
      </w:r>
      <w:r w:rsidR="00F65F44" w:rsidRPr="00F65F44">
        <w:rPr>
          <w:rFonts w:ascii="Times New Roman" w:eastAsia="Times New Roman" w:hAnsi="Times New Roman" w:cs="Times New Roman"/>
          <w:sz w:val="24"/>
          <w:szCs w:val="24"/>
        </w:rPr>
        <w:t xml:space="preserve"> in the private sector</w:t>
      </w:r>
      <w:r w:rsidRPr="00AC3F41">
        <w:rPr>
          <w:rFonts w:ascii="Times New Roman" w:eastAsia="Times New Roman" w:hAnsi="Times New Roman" w:cs="Times New Roman"/>
          <w:sz w:val="24"/>
          <w:szCs w:val="24"/>
        </w:rPr>
        <w:t xml:space="preserve"> is considered as an asset.</w:t>
      </w:r>
    </w:p>
    <w:p w14:paraId="6C4FE49B" w14:textId="6C2E9856" w:rsidR="00F65F44" w:rsidRPr="00AC3F41" w:rsidRDefault="00AC3F41" w:rsidP="003B6F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Strong organizational, </w:t>
      </w:r>
      <w:proofErr w:type="gramStart"/>
      <w:r w:rsidRPr="00AC3F41">
        <w:rPr>
          <w:rFonts w:ascii="Times New Roman" w:eastAsia="Times New Roman" w:hAnsi="Times New Roman" w:cs="Times New Roman"/>
          <w:sz w:val="24"/>
          <w:szCs w:val="24"/>
        </w:rPr>
        <w:t>planning</w:t>
      </w:r>
      <w:proofErr w:type="gramEnd"/>
      <w:r w:rsidRPr="00AC3F41">
        <w:rPr>
          <w:rFonts w:ascii="Times New Roman" w:eastAsia="Times New Roman" w:hAnsi="Times New Roman" w:cs="Times New Roman"/>
          <w:sz w:val="24"/>
          <w:szCs w:val="24"/>
        </w:rPr>
        <w:t xml:space="preserve"> and prioritizing skills and abilities.</w:t>
      </w:r>
    </w:p>
    <w:p w14:paraId="770A8D82" w14:textId="529715F9" w:rsidR="00F65F44" w:rsidRPr="00F65F44" w:rsidRDefault="00AC3F41" w:rsidP="003B6F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5F44">
        <w:rPr>
          <w:rFonts w:ascii="Times New Roman" w:eastAsia="Times New Roman" w:hAnsi="Times New Roman" w:cs="Times New Roman"/>
          <w:sz w:val="24"/>
          <w:szCs w:val="24"/>
        </w:rPr>
        <w:t xml:space="preserve">High sense of confidentiality, </w:t>
      </w:r>
      <w:proofErr w:type="gramStart"/>
      <w:r w:rsidRPr="00F65F44">
        <w:rPr>
          <w:rFonts w:ascii="Times New Roman" w:eastAsia="Times New Roman" w:hAnsi="Times New Roman" w:cs="Times New Roman"/>
          <w:sz w:val="24"/>
          <w:szCs w:val="24"/>
        </w:rPr>
        <w:t>initiative</w:t>
      </w:r>
      <w:proofErr w:type="gramEnd"/>
      <w:r w:rsidRPr="00F65F44">
        <w:rPr>
          <w:rFonts w:ascii="Times New Roman" w:eastAsia="Times New Roman" w:hAnsi="Times New Roman" w:cs="Times New Roman"/>
          <w:sz w:val="24"/>
          <w:szCs w:val="24"/>
        </w:rPr>
        <w:t xml:space="preserve"> and good judgment.</w:t>
      </w:r>
    </w:p>
    <w:p w14:paraId="6F990439" w14:textId="0932DFAE" w:rsidR="00F65F44" w:rsidRPr="00F65F44" w:rsidRDefault="00AC3F41" w:rsidP="003B6F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5F44">
        <w:rPr>
          <w:rFonts w:ascii="Times New Roman" w:eastAsia="Times New Roman" w:hAnsi="Times New Roman" w:cs="Times New Roman"/>
          <w:sz w:val="24"/>
          <w:szCs w:val="24"/>
        </w:rPr>
        <w:t>Ability to work effectively with people of different national and cultural backgrounds.</w:t>
      </w:r>
    </w:p>
    <w:p w14:paraId="1F166557" w14:textId="7FBBD11A" w:rsidR="00F65F44" w:rsidRPr="00F65F44" w:rsidRDefault="00AC3F41" w:rsidP="003B6F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5F44">
        <w:rPr>
          <w:rFonts w:ascii="Times New Roman" w:eastAsia="Times New Roman" w:hAnsi="Times New Roman" w:cs="Times New Roman"/>
          <w:sz w:val="24"/>
          <w:szCs w:val="24"/>
        </w:rPr>
        <w:t>Strong office management skills.</w:t>
      </w:r>
    </w:p>
    <w:p w14:paraId="294DD98D" w14:textId="53B7CB50" w:rsidR="00F65F44" w:rsidRPr="00F65F44" w:rsidRDefault="00AC3F41" w:rsidP="003B6F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5F44">
        <w:rPr>
          <w:rFonts w:ascii="Times New Roman" w:eastAsia="Times New Roman" w:hAnsi="Times New Roman" w:cs="Times New Roman"/>
          <w:sz w:val="24"/>
          <w:szCs w:val="24"/>
        </w:rPr>
        <w:t>High attention to detail</w:t>
      </w:r>
      <w:r w:rsidR="00F65F44">
        <w:rPr>
          <w:rFonts w:ascii="Times New Roman" w:eastAsia="Times New Roman" w:hAnsi="Times New Roman" w:cs="Times New Roman"/>
          <w:sz w:val="24"/>
          <w:szCs w:val="24"/>
        </w:rPr>
        <w:t xml:space="preserve"> and good analytical skills </w:t>
      </w:r>
    </w:p>
    <w:p w14:paraId="5A756EA8" w14:textId="77777777" w:rsidR="00F65F44" w:rsidRPr="00AC3F41" w:rsidRDefault="00F65F44" w:rsidP="003B6F22">
      <w:pPr>
        <w:spacing w:before="100" w:beforeAutospacing="1" w:after="100" w:afterAutospacing="1" w:line="240" w:lineRule="auto"/>
        <w:rPr>
          <w:rFonts w:ascii="Times New Roman" w:eastAsia="Times New Roman" w:hAnsi="Times New Roman" w:cs="Times New Roman"/>
          <w:sz w:val="24"/>
          <w:szCs w:val="24"/>
        </w:rPr>
      </w:pPr>
    </w:p>
    <w:p w14:paraId="2DF96266" w14:textId="611FE118" w:rsidR="00AC3F41" w:rsidRPr="00AC3F41" w:rsidRDefault="00AC3F41" w:rsidP="003B6F22">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rPr>
        <w:t>Languages:</w:t>
      </w:r>
      <w:r w:rsidRPr="00AC3F41">
        <w:rPr>
          <w:rFonts w:ascii="Times New Roman" w:eastAsia="Times New Roman" w:hAnsi="Times New Roman" w:cs="Times New Roman"/>
          <w:sz w:val="24"/>
          <w:szCs w:val="24"/>
        </w:rPr>
        <w:t xml:space="preserve">  Fluency in English and Arabic is required.</w:t>
      </w:r>
    </w:p>
    <w:p w14:paraId="71F538E4" w14:textId="0DF5328D" w:rsidR="00AC3F41" w:rsidRPr="00AC3F41" w:rsidRDefault="00AC3F41" w:rsidP="003B6F22">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rPr>
        <w:t>Computer skills:</w:t>
      </w:r>
      <w:r w:rsidRPr="00AC3F41">
        <w:rPr>
          <w:rFonts w:ascii="Times New Roman" w:eastAsia="Times New Roman" w:hAnsi="Times New Roman" w:cs="Times New Roman"/>
          <w:sz w:val="24"/>
          <w:szCs w:val="24"/>
        </w:rPr>
        <w:t xml:space="preserve">  Experience in Microsoft Word, Excel, PowerPoint is required</w:t>
      </w:r>
    </w:p>
    <w:p w14:paraId="67947F35"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rPr>
        <w:t>For every Child, you demonstrate...</w:t>
      </w:r>
    </w:p>
    <w:p w14:paraId="46E1022C" w14:textId="02DBA0C2"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u w:val="single"/>
        </w:rPr>
        <w:t xml:space="preserve">Core Values </w:t>
      </w:r>
      <w:r w:rsidR="00F65F44">
        <w:rPr>
          <w:rFonts w:ascii="Times New Roman" w:eastAsia="Times New Roman" w:hAnsi="Times New Roman" w:cs="Times New Roman"/>
          <w:b/>
          <w:bCs/>
          <w:sz w:val="24"/>
          <w:szCs w:val="24"/>
          <w:u w:val="single"/>
        </w:rPr>
        <w:t>(CRITAS)</w:t>
      </w:r>
    </w:p>
    <w:p w14:paraId="411D3DBB" w14:textId="77777777" w:rsidR="00AC3F41" w:rsidRPr="00AC3F41" w:rsidRDefault="00AC3F41" w:rsidP="00AC3F4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Care</w:t>
      </w:r>
    </w:p>
    <w:p w14:paraId="19D6106B" w14:textId="77777777" w:rsidR="00AC3F41" w:rsidRPr="00AC3F41" w:rsidRDefault="00AC3F41" w:rsidP="00AC3F4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Respect</w:t>
      </w:r>
    </w:p>
    <w:p w14:paraId="44409869" w14:textId="77777777" w:rsidR="00AC3F41" w:rsidRPr="00AC3F41" w:rsidRDefault="00AC3F41" w:rsidP="00AC3F4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Integrity</w:t>
      </w:r>
    </w:p>
    <w:p w14:paraId="7D23CF2E" w14:textId="77777777" w:rsidR="00AC3F41" w:rsidRPr="00AC3F41" w:rsidRDefault="00AC3F41" w:rsidP="00AC3F4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Trust</w:t>
      </w:r>
    </w:p>
    <w:p w14:paraId="61D00C26" w14:textId="6623142C" w:rsidR="00AC3F41" w:rsidRDefault="00AC3F41" w:rsidP="00AC3F4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Accountability</w:t>
      </w:r>
    </w:p>
    <w:p w14:paraId="6AC9C076" w14:textId="09930C14" w:rsidR="00F65F44" w:rsidRDefault="00F65F44" w:rsidP="00AC3F41">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Sustainability </w:t>
      </w:r>
    </w:p>
    <w:p w14:paraId="694307D9" w14:textId="77777777" w:rsidR="00A37612" w:rsidRPr="00AC3F41" w:rsidRDefault="00A37612" w:rsidP="00A37612">
      <w:pPr>
        <w:spacing w:before="100" w:beforeAutospacing="1" w:after="100" w:afterAutospacing="1" w:line="240" w:lineRule="auto"/>
        <w:ind w:left="720"/>
        <w:rPr>
          <w:rFonts w:ascii="Times New Roman" w:eastAsia="Times New Roman" w:hAnsi="Times New Roman" w:cs="Times New Roman"/>
          <w:sz w:val="24"/>
          <w:szCs w:val="24"/>
        </w:rPr>
      </w:pPr>
    </w:p>
    <w:p w14:paraId="056EF223"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u w:val="single"/>
        </w:rPr>
        <w:t>Core Competencies</w:t>
      </w:r>
    </w:p>
    <w:p w14:paraId="0C4BE483" w14:textId="12A10C0A"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Demonstrates Self Awareness and Ethical Awareness</w:t>
      </w:r>
    </w:p>
    <w:p w14:paraId="568A271E" w14:textId="475793AE"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Works Collaboratively with others </w:t>
      </w:r>
    </w:p>
    <w:p w14:paraId="0D0B8637" w14:textId="05C94EF5"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Builds and Maintains Partnerships </w:t>
      </w:r>
    </w:p>
    <w:p w14:paraId="0E289711" w14:textId="16E6D131"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Innovates and Embraces Change </w:t>
      </w:r>
    </w:p>
    <w:p w14:paraId="46382BA9" w14:textId="2FF40384"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Thinks and Acts Strategically </w:t>
      </w:r>
    </w:p>
    <w:p w14:paraId="73EFCCFB" w14:textId="3F37BA11"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Drive to achieve impactful results </w:t>
      </w:r>
    </w:p>
    <w:p w14:paraId="5197AA2D" w14:textId="57E9F338" w:rsidR="00AC3F41" w:rsidRPr="00AC3F41" w:rsidRDefault="00AC3F41" w:rsidP="00AC3F4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Manages ambiguity and complexity </w:t>
      </w:r>
    </w:p>
    <w:p w14:paraId="426856E4"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u w:val="single"/>
        </w:rPr>
        <w:t xml:space="preserve">Functional Competencies </w:t>
      </w:r>
    </w:p>
    <w:p w14:paraId="37DA3ACD" w14:textId="45248B67" w:rsidR="00AC3F41" w:rsidRPr="00AC3F41" w:rsidRDefault="00AC3F41" w:rsidP="00AC3F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Analyzing </w:t>
      </w:r>
    </w:p>
    <w:p w14:paraId="4A0E995F" w14:textId="2604C304" w:rsidR="00AC3F41" w:rsidRPr="00AC3F41" w:rsidRDefault="00AC3F41" w:rsidP="00AC3F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Applying technical expertise </w:t>
      </w:r>
    </w:p>
    <w:p w14:paraId="2D1EB59E" w14:textId="1FBA26B4" w:rsidR="00AC3F41" w:rsidRPr="00AC3F41" w:rsidRDefault="00AC3F41" w:rsidP="00AC3F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Planning and organizing </w:t>
      </w:r>
    </w:p>
    <w:p w14:paraId="0E2A3BA7" w14:textId="436B8E59" w:rsidR="00AC3F41" w:rsidRPr="00AC3F41" w:rsidRDefault="00AC3F41" w:rsidP="00AC3F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xml:space="preserve">Following Instructions and Procedures </w:t>
      </w:r>
    </w:p>
    <w:p w14:paraId="053F3390"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View our competency framework at</w:t>
      </w:r>
    </w:p>
    <w:p w14:paraId="64A9D023" w14:textId="77777777" w:rsidR="00AC3F41" w:rsidRPr="00AC3F41" w:rsidRDefault="00011CE0" w:rsidP="00AC3F41">
      <w:pPr>
        <w:spacing w:before="100" w:beforeAutospacing="1" w:after="100" w:afterAutospacing="1" w:line="240" w:lineRule="auto"/>
        <w:rPr>
          <w:rFonts w:ascii="Times New Roman" w:eastAsia="Times New Roman" w:hAnsi="Times New Roman" w:cs="Times New Roman"/>
          <w:sz w:val="24"/>
          <w:szCs w:val="24"/>
        </w:rPr>
      </w:pPr>
      <w:hyperlink r:id="rId7" w:history="1">
        <w:r w:rsidR="00AC3F41" w:rsidRPr="00AC3F41">
          <w:rPr>
            <w:rFonts w:ascii="Times New Roman" w:eastAsia="Times New Roman" w:hAnsi="Times New Roman" w:cs="Times New Roman"/>
            <w:color w:val="0000FF"/>
            <w:sz w:val="24"/>
            <w:szCs w:val="24"/>
            <w:u w:val="single"/>
          </w:rPr>
          <w:t>http://www.unicef.org/about/employ/files/UNICEF_Competencies.pdf</w:t>
        </w:r>
      </w:hyperlink>
    </w:p>
    <w:p w14:paraId="61A2AABA" w14:textId="77777777" w:rsidR="00AC3F41" w:rsidRPr="00AC3F41" w:rsidRDefault="00AC3F41" w:rsidP="00FD7741">
      <w:pPr>
        <w:spacing w:before="100" w:beforeAutospacing="1" w:after="100" w:afterAutospacing="1" w:line="240" w:lineRule="auto"/>
        <w:jc w:val="both"/>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UNICEF is committed to diversity and inclusion within its workforce, and encourages all candidates, irrespective of gender, nationality, religious and ethnic backgrounds, including persons living with disabilities, to apply to become a part of the organization.</w:t>
      </w:r>
    </w:p>
    <w:p w14:paraId="387C7D82" w14:textId="77777777" w:rsidR="00AC3F41" w:rsidRPr="00AC3F41" w:rsidRDefault="00AC3F41" w:rsidP="00FD7741">
      <w:pPr>
        <w:spacing w:before="100" w:beforeAutospacing="1" w:after="100" w:afterAutospacing="1" w:line="240" w:lineRule="auto"/>
        <w:jc w:val="both"/>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1AE7B933"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 </w:t>
      </w:r>
    </w:p>
    <w:p w14:paraId="201F0E97" w14:textId="1040C6B3" w:rsidR="00F65F44"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b/>
          <w:bCs/>
          <w:sz w:val="24"/>
          <w:szCs w:val="24"/>
        </w:rPr>
        <w:t xml:space="preserve">Remarks: </w:t>
      </w:r>
    </w:p>
    <w:p w14:paraId="2419B4F5" w14:textId="25BF86A8" w:rsidR="00F65F44" w:rsidRPr="00523391" w:rsidRDefault="00F65F44" w:rsidP="003B6F22">
      <w:pPr>
        <w:pStyle w:val="ListParagraph"/>
        <w:numPr>
          <w:ilvl w:val="0"/>
          <w:numId w:val="11"/>
        </w:numPr>
        <w:spacing w:before="100" w:beforeAutospacing="1" w:after="100" w:afterAutospacing="1"/>
      </w:pPr>
      <w:r>
        <w:t xml:space="preserve">This roster development exercise is only open to nationals of Sudan. </w:t>
      </w:r>
    </w:p>
    <w:p w14:paraId="06D3DCC2" w14:textId="3F9DABE1" w:rsidR="00AC3F41" w:rsidRDefault="00AC3F41" w:rsidP="00F65F44">
      <w:pPr>
        <w:pStyle w:val="ListParagraph"/>
        <w:numPr>
          <w:ilvl w:val="0"/>
          <w:numId w:val="11"/>
        </w:numPr>
        <w:spacing w:before="100" w:beforeAutospacing="1" w:after="100" w:afterAutospacing="1"/>
      </w:pPr>
      <w:r w:rsidRPr="00F65F44">
        <w:t>Qualified female applicants are strongly encouraged to apply.</w:t>
      </w:r>
    </w:p>
    <w:p w14:paraId="740006E4" w14:textId="2B3967C2" w:rsidR="00F65F44" w:rsidRDefault="00F65F44" w:rsidP="00F65F44">
      <w:pPr>
        <w:pStyle w:val="ListParagraph"/>
        <w:numPr>
          <w:ilvl w:val="0"/>
          <w:numId w:val="11"/>
        </w:numPr>
        <w:spacing w:before="100" w:beforeAutospacing="1" w:after="100" w:afterAutospacing="1"/>
      </w:pPr>
      <w:r>
        <w:t xml:space="preserve">This </w:t>
      </w:r>
      <w:r w:rsidR="00371D9F">
        <w:t xml:space="preserve">recruitment </w:t>
      </w:r>
      <w:r>
        <w:t>campaign is part of the effort</w:t>
      </w:r>
      <w:r w:rsidR="00371D9F">
        <w:t>s</w:t>
      </w:r>
      <w:r>
        <w:t xml:space="preserve"> to identify national talent in Sudan for positions that may be available in the future. No immediate placement is </w:t>
      </w:r>
      <w:proofErr w:type="gramStart"/>
      <w:r>
        <w:t>guaranteed</w:t>
      </w:r>
      <w:proofErr w:type="gramEnd"/>
      <w:r>
        <w:t xml:space="preserve"> and </w:t>
      </w:r>
      <w:r w:rsidR="00371D9F">
        <w:t xml:space="preserve">potentially </w:t>
      </w:r>
      <w:r>
        <w:t xml:space="preserve">suitable </w:t>
      </w:r>
      <w:r w:rsidR="00371D9F">
        <w:t>applicant</w:t>
      </w:r>
      <w:r>
        <w:t xml:space="preserve">s may be </w:t>
      </w:r>
      <w:r w:rsidR="00371D9F">
        <w:t xml:space="preserve">contacted for further </w:t>
      </w:r>
      <w:r>
        <w:t xml:space="preserve">assessment </w:t>
      </w:r>
      <w:r w:rsidR="00371D9F">
        <w:t xml:space="preserve">guided by UNICEF Staff Selection policy. </w:t>
      </w:r>
    </w:p>
    <w:p w14:paraId="544E5212" w14:textId="3EA99C8C" w:rsidR="00371D9F" w:rsidRPr="00523391" w:rsidRDefault="00371D9F" w:rsidP="003B6F22">
      <w:pPr>
        <w:pStyle w:val="ListParagraph"/>
        <w:numPr>
          <w:ilvl w:val="0"/>
          <w:numId w:val="11"/>
        </w:numPr>
        <w:spacing w:before="100" w:beforeAutospacing="1" w:after="100" w:afterAutospacing="1"/>
      </w:pPr>
      <w:r>
        <w:t>This recruitment campaign may be used to foster gender parity within the UNICEF Sudan’s workforce.</w:t>
      </w:r>
    </w:p>
    <w:p w14:paraId="08C8A298" w14:textId="77777777" w:rsidR="00AC3F41" w:rsidRPr="00AC3F41" w:rsidRDefault="00AC3F41" w:rsidP="00AC3F41">
      <w:pPr>
        <w:spacing w:before="100" w:beforeAutospacing="1" w:after="100" w:afterAutospacing="1" w:line="240" w:lineRule="auto"/>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No Fee</w:t>
      </w:r>
    </w:p>
    <w:p w14:paraId="141269D4" w14:textId="77777777" w:rsidR="00AC3F41" w:rsidRPr="00AC3F41" w:rsidRDefault="00AC3F41" w:rsidP="00FD7741">
      <w:pPr>
        <w:spacing w:before="100" w:beforeAutospacing="1" w:after="100" w:afterAutospacing="1" w:line="240" w:lineRule="auto"/>
        <w:jc w:val="both"/>
        <w:rPr>
          <w:rFonts w:ascii="Times New Roman" w:eastAsia="Times New Roman" w:hAnsi="Times New Roman" w:cs="Times New Roman"/>
          <w:sz w:val="24"/>
          <w:szCs w:val="24"/>
        </w:rPr>
      </w:pPr>
      <w:r w:rsidRPr="00AC3F41">
        <w:rPr>
          <w:rFonts w:ascii="Times New Roman" w:eastAsia="Times New Roman" w:hAnsi="Times New Roman" w:cs="Times New Roman"/>
          <w:sz w:val="24"/>
          <w:szCs w:val="24"/>
        </w:rPr>
        <w:t>UNICEF DOES NOT CHARGE A FEE AT ANY STAGE OF THE RECRUITMENT PROCESS (APPLICATION, INTERVIEW MEETING, PROCESSING, OR TRAINING). UNICEF DOES NOT CONCERN ITSELF WITH INFORMATION ON APPLICANTS’ BANK ACCOUNTS.</w:t>
      </w:r>
    </w:p>
    <w:p w14:paraId="1699D4DE" w14:textId="77777777" w:rsidR="00AC3F41" w:rsidRPr="00AC3F41" w:rsidRDefault="00AC3F41" w:rsidP="00AC3F41">
      <w:pPr>
        <w:spacing w:before="100" w:beforeAutospacing="1" w:after="100" w:afterAutospacing="1" w:line="240" w:lineRule="auto"/>
        <w:rPr>
          <w:b/>
          <w:bCs/>
        </w:rPr>
      </w:pPr>
    </w:p>
    <w:sectPr w:rsidR="00AC3F41" w:rsidRPr="00AC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79F9"/>
    <w:multiLevelType w:val="multilevel"/>
    <w:tmpl w:val="2E084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2A2E"/>
    <w:multiLevelType w:val="multilevel"/>
    <w:tmpl w:val="CCD23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53480"/>
    <w:multiLevelType w:val="multilevel"/>
    <w:tmpl w:val="A1782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55C7E"/>
    <w:multiLevelType w:val="multilevel"/>
    <w:tmpl w:val="3C922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0520F"/>
    <w:multiLevelType w:val="multilevel"/>
    <w:tmpl w:val="9A06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43E19"/>
    <w:multiLevelType w:val="hybridMultilevel"/>
    <w:tmpl w:val="09100DEE"/>
    <w:lvl w:ilvl="0" w:tplc="6B44AD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A0D79"/>
    <w:multiLevelType w:val="multilevel"/>
    <w:tmpl w:val="D910B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D79EE"/>
    <w:multiLevelType w:val="multilevel"/>
    <w:tmpl w:val="D91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73582"/>
    <w:multiLevelType w:val="multilevel"/>
    <w:tmpl w:val="D91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918D8"/>
    <w:multiLevelType w:val="multilevel"/>
    <w:tmpl w:val="D91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B1185"/>
    <w:multiLevelType w:val="multilevel"/>
    <w:tmpl w:val="D91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8"/>
  </w:num>
  <w:num w:numId="5">
    <w:abstractNumId w:val="10"/>
  </w:num>
  <w:num w:numId="6">
    <w:abstractNumId w:val="9"/>
  </w:num>
  <w:num w:numId="7">
    <w:abstractNumId w:val="6"/>
  </w:num>
  <w:num w:numId="8">
    <w:abstractNumId w:val="2"/>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33"/>
    <w:rsid w:val="00346C7D"/>
    <w:rsid w:val="00371D9F"/>
    <w:rsid w:val="003B6F22"/>
    <w:rsid w:val="00523391"/>
    <w:rsid w:val="00840033"/>
    <w:rsid w:val="009102B9"/>
    <w:rsid w:val="00A37612"/>
    <w:rsid w:val="00AC3F41"/>
    <w:rsid w:val="00B6441B"/>
    <w:rsid w:val="00BF6EEB"/>
    <w:rsid w:val="00D67156"/>
    <w:rsid w:val="00F20FEE"/>
    <w:rsid w:val="00F65F44"/>
    <w:rsid w:val="00F73BBE"/>
    <w:rsid w:val="00FD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4443"/>
  <w15:chartTrackingRefBased/>
  <w15:docId w15:val="{0702D043-03CC-4C05-B13A-DBE29BC4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4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F41"/>
    <w:rPr>
      <w:b/>
      <w:bCs/>
    </w:rPr>
  </w:style>
  <w:style w:type="character" w:styleId="Emphasis">
    <w:name w:val="Emphasis"/>
    <w:basedOn w:val="DefaultParagraphFont"/>
    <w:uiPriority w:val="20"/>
    <w:qFormat/>
    <w:rsid w:val="00AC3F41"/>
    <w:rPr>
      <w:i/>
      <w:iCs/>
    </w:rPr>
  </w:style>
  <w:style w:type="character" w:styleId="Hyperlink">
    <w:name w:val="Hyperlink"/>
    <w:basedOn w:val="DefaultParagraphFont"/>
    <w:uiPriority w:val="99"/>
    <w:semiHidden/>
    <w:unhideWhenUsed/>
    <w:rsid w:val="00AC3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822458">
      <w:bodyDiv w:val="1"/>
      <w:marLeft w:val="0"/>
      <w:marRight w:val="0"/>
      <w:marTop w:val="0"/>
      <w:marBottom w:val="0"/>
      <w:divBdr>
        <w:top w:val="none" w:sz="0" w:space="0" w:color="auto"/>
        <w:left w:val="none" w:sz="0" w:space="0" w:color="auto"/>
        <w:bottom w:val="none" w:sz="0" w:space="0" w:color="auto"/>
        <w:right w:val="none" w:sz="0" w:space="0" w:color="auto"/>
      </w:divBdr>
    </w:div>
    <w:div w:id="16817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cef.org/about/employ/files/UNICEF_Competenc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sud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 Amin Abdalla Abusineina</dc:creator>
  <cp:keywords/>
  <dc:description/>
  <cp:lastModifiedBy>Hawa Amin Abdalla Abusineina</cp:lastModifiedBy>
  <cp:revision>3</cp:revision>
  <dcterms:created xsi:type="dcterms:W3CDTF">2022-06-15T08:10:00Z</dcterms:created>
  <dcterms:modified xsi:type="dcterms:W3CDTF">2022-06-15T08:12:00Z</dcterms:modified>
</cp:coreProperties>
</file>