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43FF" w14:textId="77777777" w:rsidR="00933531" w:rsidRPr="00933531" w:rsidRDefault="00933531" w:rsidP="00E847E2">
      <w:pPr>
        <w:rPr>
          <w:rStyle w:val="normaltextrun"/>
          <w:rFonts w:cs="Arial"/>
          <w:b/>
          <w:bCs/>
          <w:color w:val="833C0B" w:themeColor="accent2" w:themeShade="80"/>
          <w:sz w:val="22"/>
          <w:szCs w:val="22"/>
        </w:rPr>
      </w:pPr>
    </w:p>
    <w:tbl>
      <w:tblPr>
        <w:tblpPr w:leftFromText="180" w:rightFromText="180" w:horzAnchor="margin" w:tblpY="530"/>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872"/>
      </w:tblGrid>
      <w:tr w:rsidR="00C77BBE" w:rsidRPr="00933531" w14:paraId="523C54D2" w14:textId="77777777" w:rsidTr="00C77BBE">
        <w:trPr>
          <w:trHeight w:val="440"/>
        </w:trPr>
        <w:tc>
          <w:tcPr>
            <w:tcW w:w="9872" w:type="dxa"/>
            <w:tcBorders>
              <w:bottom w:val="nil"/>
            </w:tcBorders>
            <w:shd w:val="clear" w:color="auto" w:fill="auto"/>
            <w:noWrap/>
            <w:hideMark/>
          </w:tcPr>
          <w:p w14:paraId="59173388" w14:textId="77777777" w:rsidR="00C77BBE" w:rsidRPr="00933531" w:rsidRDefault="00C77BBE" w:rsidP="730B87C3">
            <w:pPr>
              <w:spacing w:before="100" w:beforeAutospacing="1" w:after="100" w:afterAutospacing="1" w:line="240" w:lineRule="auto"/>
              <w:rPr>
                <w:rFonts w:eastAsia="Arial Unicode MS" w:cs="Arial"/>
                <w:b/>
                <w:bCs/>
                <w:color w:val="auto"/>
                <w:sz w:val="22"/>
                <w:szCs w:val="22"/>
                <w:lang w:val="en-AU"/>
              </w:rPr>
            </w:pPr>
            <w:r w:rsidRPr="00933531">
              <w:rPr>
                <w:rFonts w:eastAsia="Arial Unicode MS" w:cs="Arial"/>
                <w:b/>
                <w:bCs/>
                <w:color w:val="auto"/>
                <w:sz w:val="22"/>
                <w:szCs w:val="22"/>
                <w:lang w:val="en-AU"/>
              </w:rPr>
              <w:t xml:space="preserve">Title: </w:t>
            </w:r>
            <w:r w:rsidRPr="00933531">
              <w:rPr>
                <w:rFonts w:eastAsia="Times New Roman" w:cs="Arial"/>
                <w:b/>
                <w:bCs/>
                <w:sz w:val="22"/>
                <w:szCs w:val="22"/>
              </w:rPr>
              <w:t>WASH International Engineer</w:t>
            </w:r>
            <w:r w:rsidRPr="00933531">
              <w:rPr>
                <w:rFonts w:eastAsia="Arial Unicode MS" w:cs="Arial"/>
                <w:b/>
                <w:bCs/>
                <w:color w:val="auto"/>
                <w:sz w:val="22"/>
                <w:szCs w:val="22"/>
                <w:lang w:val="en-AU"/>
              </w:rPr>
              <w:t xml:space="preserve"> </w:t>
            </w:r>
          </w:p>
          <w:p w14:paraId="3CCE5269" w14:textId="752100DA" w:rsidR="00C77BBE" w:rsidRPr="00933531" w:rsidRDefault="00C77BBE" w:rsidP="730B87C3">
            <w:pPr>
              <w:spacing w:before="100" w:beforeAutospacing="1" w:after="100" w:afterAutospacing="1" w:line="240" w:lineRule="auto"/>
              <w:rPr>
                <w:rFonts w:eastAsia="Arial Unicode MS" w:cs="Arial"/>
                <w:color w:val="auto"/>
                <w:sz w:val="22"/>
                <w:szCs w:val="22"/>
                <w:lang w:val="en-AU"/>
              </w:rPr>
            </w:pPr>
          </w:p>
        </w:tc>
      </w:tr>
      <w:tr w:rsidR="007613B3" w:rsidRPr="00933531" w14:paraId="2F971280" w14:textId="77777777" w:rsidTr="5CB3FDF7">
        <w:trPr>
          <w:trHeight w:val="828"/>
        </w:trPr>
        <w:tc>
          <w:tcPr>
            <w:tcW w:w="9872" w:type="dxa"/>
            <w:tcBorders>
              <w:bottom w:val="nil"/>
            </w:tcBorders>
            <w:shd w:val="clear" w:color="auto" w:fill="auto"/>
            <w:noWrap/>
            <w:hideMark/>
          </w:tcPr>
          <w:p w14:paraId="0BF5748E" w14:textId="6CF03F71" w:rsidR="00136F12" w:rsidRPr="00933531" w:rsidRDefault="008E2A20" w:rsidP="008E2A20">
            <w:pPr>
              <w:jc w:val="both"/>
              <w:rPr>
                <w:rFonts w:cs="Arial"/>
                <w:b/>
                <w:bCs/>
                <w:sz w:val="22"/>
                <w:szCs w:val="22"/>
                <w:u w:val="single"/>
              </w:rPr>
            </w:pPr>
            <w:r w:rsidRPr="00933531">
              <w:rPr>
                <w:rFonts w:cs="Arial"/>
                <w:b/>
                <w:bCs/>
                <w:sz w:val="22"/>
                <w:szCs w:val="22"/>
                <w:u w:val="single"/>
              </w:rPr>
              <w:t xml:space="preserve">National context </w:t>
            </w:r>
          </w:p>
          <w:p w14:paraId="122DBC1C" w14:textId="77777777" w:rsidR="00136F12" w:rsidRPr="00933531" w:rsidRDefault="00136F12" w:rsidP="00136F12">
            <w:pPr>
              <w:spacing w:line="240" w:lineRule="auto"/>
              <w:jc w:val="both"/>
              <w:textAlignment w:val="baseline"/>
              <w:rPr>
                <w:rFonts w:eastAsiaTheme="minorEastAsia" w:cs="Arial"/>
                <w:color w:val="auto"/>
                <w:sz w:val="22"/>
                <w:szCs w:val="22"/>
              </w:rPr>
            </w:pPr>
            <w:r w:rsidRPr="00933531">
              <w:rPr>
                <w:rFonts w:eastAsiaTheme="minorEastAsia" w:cs="Arial"/>
                <w:color w:val="auto"/>
                <w:sz w:val="22"/>
                <w:szCs w:val="22"/>
              </w:rPr>
              <w:t xml:space="preserve">According to the National Statistical Committee of the Kyrgyz Republic, 8.9% of the population do not have access to safe sources of drinking water and use water from open water reservoirs that are hazardous to health. The sources of drinking water supply in towns and villages of the Kyrgyz Republic are rivers, reservoirs, deep artesian wells, canals and other facilities. </w:t>
            </w:r>
          </w:p>
          <w:p w14:paraId="08F7BE93" w14:textId="77777777" w:rsidR="00136F12" w:rsidRPr="00933531" w:rsidRDefault="00136F12" w:rsidP="00136F12">
            <w:pPr>
              <w:spacing w:line="240" w:lineRule="auto"/>
              <w:jc w:val="both"/>
              <w:textAlignment w:val="baseline"/>
              <w:rPr>
                <w:rFonts w:eastAsiaTheme="minorEastAsia" w:cs="Arial"/>
                <w:color w:val="auto"/>
                <w:sz w:val="22"/>
                <w:szCs w:val="22"/>
              </w:rPr>
            </w:pPr>
          </w:p>
          <w:p w14:paraId="57884A9E" w14:textId="7F962FB2" w:rsidR="00136F12" w:rsidRPr="00933531" w:rsidRDefault="00136F12" w:rsidP="00136F12">
            <w:pPr>
              <w:spacing w:line="240" w:lineRule="auto"/>
              <w:jc w:val="both"/>
              <w:textAlignment w:val="baseline"/>
              <w:rPr>
                <w:rFonts w:eastAsiaTheme="minorEastAsia" w:cs="Arial"/>
                <w:color w:val="auto"/>
                <w:sz w:val="22"/>
                <w:szCs w:val="22"/>
              </w:rPr>
            </w:pPr>
            <w:r w:rsidRPr="00933531">
              <w:rPr>
                <w:rFonts w:eastAsiaTheme="minorEastAsia" w:cs="Arial"/>
                <w:color w:val="auto"/>
                <w:sz w:val="22"/>
                <w:szCs w:val="22"/>
              </w:rPr>
              <w:t xml:space="preserve">The problem is that only 29.1% of the population of the country are connected to the centralized water disposal systems and facilities according to statistics.  In some settlements, there are existing wastewater disposal systems, but due to exceeding the service life and lack of capital investment, they are in a condition that requires rehabilitation or new construction. In rural areas, only 3% of residential and public buildings are connected to sewage systems, these are schools and medical organizations. Lack of safe drinking water and poor sanitation can lead to serious public health issues and outbreaks of infectious diseases, especially among children. </w:t>
            </w:r>
          </w:p>
          <w:p w14:paraId="22A381DA" w14:textId="77777777" w:rsidR="00136F12" w:rsidRPr="00933531" w:rsidRDefault="00136F12" w:rsidP="00136F12">
            <w:pPr>
              <w:spacing w:line="240" w:lineRule="auto"/>
              <w:jc w:val="both"/>
              <w:textAlignment w:val="baseline"/>
              <w:rPr>
                <w:rFonts w:eastAsia="Times New Roman" w:cs="Arial"/>
                <w:sz w:val="22"/>
                <w:szCs w:val="22"/>
              </w:rPr>
            </w:pPr>
          </w:p>
          <w:p w14:paraId="5FB54B3D" w14:textId="1F1E4F70" w:rsidR="00CD24A0" w:rsidRPr="00933531" w:rsidRDefault="00136F12" w:rsidP="5CB3FDF7">
            <w:pPr>
              <w:pStyle w:val="NoSpacing"/>
              <w:jc w:val="both"/>
              <w:rPr>
                <w:rFonts w:ascii="Arial" w:eastAsiaTheme="minorEastAsia" w:hAnsi="Arial" w:cs="Arial"/>
              </w:rPr>
            </w:pPr>
            <w:r w:rsidRPr="00933531">
              <w:rPr>
                <w:rFonts w:ascii="Arial" w:hAnsi="Arial" w:cs="Arial"/>
              </w:rPr>
              <w:t xml:space="preserve">The situation with Water, Hygiene and Sanitation (WASH) in schools is of concern, with significant implications, particularly for adolescent girls: </w:t>
            </w:r>
            <w:r w:rsidRPr="00933531">
              <w:rPr>
                <w:rFonts w:ascii="Arial" w:eastAsiaTheme="minorEastAsia" w:hAnsi="Arial" w:cs="Arial"/>
              </w:rPr>
              <w:t>one in four schools has no access to clean drinking water, 74.4 per cent do not have internal toilets and 68.2 per cent are not connected to the hot water supply.</w:t>
            </w:r>
            <w:r w:rsidR="100F57DA" w:rsidRPr="00933531">
              <w:rPr>
                <w:rFonts w:ascii="Arial" w:eastAsiaTheme="minorEastAsia" w:hAnsi="Arial" w:cs="Arial"/>
              </w:rPr>
              <w:t xml:space="preserve"> </w:t>
            </w:r>
          </w:p>
          <w:p w14:paraId="63B0A7EA" w14:textId="77777777" w:rsidR="00136F12" w:rsidRPr="00933531" w:rsidRDefault="00136F12" w:rsidP="00136F12">
            <w:pPr>
              <w:spacing w:line="240" w:lineRule="auto"/>
              <w:jc w:val="both"/>
              <w:rPr>
                <w:rFonts w:eastAsia="Times New Roman" w:cs="Arial"/>
                <w:sz w:val="22"/>
                <w:szCs w:val="22"/>
              </w:rPr>
            </w:pPr>
          </w:p>
          <w:p w14:paraId="1FBA5750" w14:textId="59E30CBC" w:rsidR="00102340" w:rsidRPr="00933531" w:rsidRDefault="002606B6" w:rsidP="00102340">
            <w:pPr>
              <w:pStyle w:val="NoSpacing"/>
              <w:jc w:val="both"/>
              <w:rPr>
                <w:rFonts w:ascii="Arial" w:hAnsi="Arial" w:cs="Arial"/>
                <w:bCs/>
              </w:rPr>
            </w:pPr>
            <w:r w:rsidRPr="00933531">
              <w:rPr>
                <w:rFonts w:ascii="Arial" w:hAnsi="Arial" w:cs="Arial"/>
                <w:bCs/>
              </w:rPr>
              <w:t xml:space="preserve">In most schools, toilets do not meet inclusive and gender responsive criteria. Lack of privacy and safety is a major problem for adolescent girls who avoid </w:t>
            </w:r>
            <w:r w:rsidR="00102340" w:rsidRPr="00933531">
              <w:rPr>
                <w:rFonts w:ascii="Arial" w:hAnsi="Arial" w:cs="Arial"/>
                <w:bCs/>
              </w:rPr>
              <w:t>using</w:t>
            </w:r>
            <w:r w:rsidRPr="00933531">
              <w:rPr>
                <w:rFonts w:ascii="Arial" w:hAnsi="Arial" w:cs="Arial"/>
                <w:bCs/>
              </w:rPr>
              <w:t xml:space="preserve"> the school toilets whenever possible. Toilets are usually located outside the main </w:t>
            </w:r>
            <w:r w:rsidR="00102340" w:rsidRPr="00933531">
              <w:rPr>
                <w:rFonts w:ascii="Arial" w:hAnsi="Arial" w:cs="Arial"/>
                <w:bCs/>
              </w:rPr>
              <w:t>building,</w:t>
            </w:r>
            <w:r w:rsidRPr="00933531">
              <w:rPr>
                <w:rFonts w:ascii="Arial" w:hAnsi="Arial" w:cs="Arial"/>
                <w:bCs/>
              </w:rPr>
              <w:t xml:space="preserve"> and this creates a major risk of sexual harassment for girls. Handwashing facilities exist but are not located next to the toilets, which is making it difficult to ensure safe hygiene practices by children. </w:t>
            </w:r>
          </w:p>
          <w:p w14:paraId="6917D420" w14:textId="77777777" w:rsidR="00102340" w:rsidRPr="00933531" w:rsidRDefault="00102340" w:rsidP="00102340">
            <w:pPr>
              <w:pStyle w:val="NoSpacing"/>
              <w:jc w:val="both"/>
              <w:rPr>
                <w:rFonts w:ascii="Arial" w:hAnsi="Arial" w:cs="Arial"/>
                <w:bCs/>
              </w:rPr>
            </w:pPr>
          </w:p>
          <w:p w14:paraId="6616DE4B" w14:textId="7A621486" w:rsidR="00CD24A0" w:rsidRPr="00933531" w:rsidRDefault="00CD24A0" w:rsidP="00102340">
            <w:pPr>
              <w:pStyle w:val="NoSpacing"/>
              <w:jc w:val="both"/>
              <w:rPr>
                <w:rFonts w:ascii="Arial" w:hAnsi="Arial" w:cs="Arial"/>
                <w:bCs/>
              </w:rPr>
            </w:pPr>
            <w:r w:rsidRPr="00933531">
              <w:rPr>
                <w:rFonts w:ascii="Arial" w:hAnsi="Arial" w:cs="Arial"/>
                <w:bCs/>
              </w:rPr>
              <w:t>In 2016, a draft resolution of the Cabinet of Ministers of the Kyrgyz Republic was developed to amend the sanitary and epidemiological rules and regulations "Sanitary and epidemiological requirements for the conditions and organization of education in general educational institutions"- this covers the requirements for the design and equipment of school toilets and hygiene rooms for girls.</w:t>
            </w:r>
          </w:p>
          <w:p w14:paraId="49149246" w14:textId="77777777" w:rsidR="00E67372" w:rsidRPr="00933531" w:rsidRDefault="00E67372" w:rsidP="730B87C3">
            <w:pPr>
              <w:spacing w:before="60" w:after="60" w:line="240" w:lineRule="auto"/>
              <w:rPr>
                <w:rFonts w:eastAsia="Arial Unicode MS" w:cs="Arial"/>
                <w:b/>
                <w:bCs/>
                <w:color w:val="auto"/>
                <w:sz w:val="22"/>
                <w:szCs w:val="22"/>
              </w:rPr>
            </w:pPr>
          </w:p>
          <w:p w14:paraId="2D23F45A" w14:textId="7BBC7C87" w:rsidR="00827D30" w:rsidRPr="00933531" w:rsidRDefault="00827D30" w:rsidP="00827D30">
            <w:pPr>
              <w:spacing w:line="240" w:lineRule="auto"/>
              <w:jc w:val="both"/>
              <w:textAlignment w:val="baseline"/>
              <w:rPr>
                <w:rFonts w:eastAsia="Times New Roman" w:cs="Arial"/>
                <w:sz w:val="22"/>
                <w:szCs w:val="22"/>
                <w:lang w:eastAsia="ru-RU"/>
              </w:rPr>
            </w:pPr>
            <w:r w:rsidRPr="00933531">
              <w:rPr>
                <w:rFonts w:eastAsia="Times New Roman" w:cs="Arial"/>
                <w:sz w:val="22"/>
                <w:szCs w:val="22"/>
                <w:lang w:eastAsia="ru-RU"/>
              </w:rPr>
              <w:t>In this regard, UNICEF plans to hire a</w:t>
            </w:r>
            <w:r w:rsidR="005E5BFD" w:rsidRPr="00933531">
              <w:rPr>
                <w:rFonts w:eastAsia="Times New Roman" w:cs="Arial"/>
                <w:sz w:val="22"/>
                <w:szCs w:val="22"/>
                <w:lang w:eastAsia="ru-RU"/>
              </w:rPr>
              <w:t>n</w:t>
            </w:r>
            <w:r w:rsidRPr="00933531">
              <w:rPr>
                <w:rFonts w:eastAsia="Times New Roman" w:cs="Arial"/>
                <w:sz w:val="22"/>
                <w:szCs w:val="22"/>
                <w:lang w:eastAsia="ru-RU"/>
              </w:rPr>
              <w:t xml:space="preserve"> International WASH consultant, who is expected to assist in revision of </w:t>
            </w:r>
            <w:r w:rsidR="00917053" w:rsidRPr="00933531">
              <w:rPr>
                <w:rFonts w:eastAsia="Times New Roman" w:cs="Arial"/>
                <w:sz w:val="22"/>
                <w:szCs w:val="22"/>
                <w:lang w:eastAsia="ru-RU"/>
              </w:rPr>
              <w:t xml:space="preserve">the National standards on WASH in schools in consideration of </w:t>
            </w:r>
            <w:r w:rsidRPr="00933531">
              <w:rPr>
                <w:rFonts w:eastAsia="Times New Roman" w:cs="Arial"/>
                <w:sz w:val="22"/>
                <w:szCs w:val="22"/>
                <w:lang w:eastAsia="ru-RU"/>
              </w:rPr>
              <w:t>gender responsiveness and inclusiveness</w:t>
            </w:r>
            <w:r w:rsidR="005E5BFD" w:rsidRPr="00933531">
              <w:rPr>
                <w:rFonts w:eastAsia="Times New Roman" w:cs="Arial"/>
                <w:sz w:val="22"/>
                <w:szCs w:val="22"/>
                <w:lang w:eastAsia="ru-RU"/>
              </w:rPr>
              <w:t xml:space="preserve"> and </w:t>
            </w:r>
            <w:r w:rsidR="00CB3A5A" w:rsidRPr="00933531">
              <w:rPr>
                <w:rFonts w:eastAsia="Times New Roman" w:cs="Arial"/>
                <w:sz w:val="22"/>
                <w:szCs w:val="22"/>
                <w:lang w:eastAsia="ru-RU"/>
              </w:rPr>
              <w:t>propose</w:t>
            </w:r>
            <w:r w:rsidR="005E5BFD" w:rsidRPr="00933531">
              <w:rPr>
                <w:rFonts w:eastAsia="Times New Roman" w:cs="Arial"/>
                <w:sz w:val="22"/>
                <w:szCs w:val="22"/>
                <w:lang w:eastAsia="ru-RU"/>
              </w:rPr>
              <w:t xml:space="preserve"> a model WASH facility in selected schools</w:t>
            </w:r>
            <w:r w:rsidRPr="00933531">
              <w:rPr>
                <w:rFonts w:eastAsia="Times New Roman" w:cs="Arial"/>
                <w:sz w:val="22"/>
                <w:szCs w:val="22"/>
                <w:lang w:eastAsia="ru-RU"/>
              </w:rPr>
              <w:t xml:space="preserve">.  </w:t>
            </w:r>
          </w:p>
          <w:p w14:paraId="015B7855" w14:textId="77777777" w:rsidR="00827D30" w:rsidRPr="00933531" w:rsidRDefault="00827D30" w:rsidP="730B87C3">
            <w:pPr>
              <w:spacing w:before="60" w:after="60" w:line="240" w:lineRule="auto"/>
              <w:rPr>
                <w:rFonts w:eastAsia="Arial Unicode MS" w:cs="Arial"/>
                <w:b/>
                <w:bCs/>
                <w:color w:val="auto"/>
                <w:sz w:val="22"/>
                <w:szCs w:val="22"/>
              </w:rPr>
            </w:pPr>
          </w:p>
          <w:p w14:paraId="37400F48" w14:textId="02ABE8DF" w:rsidR="007613B3" w:rsidRPr="00933531" w:rsidRDefault="007613B3" w:rsidP="730B87C3">
            <w:pPr>
              <w:spacing w:before="60" w:after="60" w:line="240" w:lineRule="auto"/>
              <w:rPr>
                <w:rFonts w:eastAsia="Arial Unicode MS" w:cs="Arial"/>
                <w:b/>
                <w:bCs/>
                <w:color w:val="auto"/>
                <w:sz w:val="22"/>
                <w:szCs w:val="22"/>
              </w:rPr>
            </w:pPr>
            <w:r w:rsidRPr="00933531">
              <w:rPr>
                <w:rFonts w:eastAsia="Arial Unicode MS" w:cs="Arial"/>
                <w:b/>
                <w:bCs/>
                <w:color w:val="auto"/>
                <w:sz w:val="22"/>
                <w:szCs w:val="22"/>
                <w:lang w:val="en-AU"/>
              </w:rPr>
              <w:t xml:space="preserve">Purpose of Activity/Assignment: </w:t>
            </w:r>
            <w:r w:rsidR="00270C1D" w:rsidRPr="00933531">
              <w:rPr>
                <w:rFonts w:cs="Arial"/>
                <w:color w:val="323E4F" w:themeColor="text2" w:themeShade="BF"/>
                <w:sz w:val="22"/>
                <w:szCs w:val="22"/>
                <w:lang w:val="en-GB"/>
              </w:rPr>
              <w:t xml:space="preserve"> </w:t>
            </w:r>
            <w:r w:rsidR="00FF1F10" w:rsidRPr="00933531">
              <w:rPr>
                <w:rFonts w:cs="Arial"/>
                <w:sz w:val="22"/>
                <w:szCs w:val="22"/>
              </w:rPr>
              <w:t xml:space="preserve"> </w:t>
            </w:r>
            <w:r w:rsidR="005C392B" w:rsidRPr="00933531">
              <w:rPr>
                <w:rFonts w:cs="Arial"/>
                <w:sz w:val="22"/>
                <w:szCs w:val="22"/>
              </w:rPr>
              <w:t>Provide</w:t>
            </w:r>
            <w:r w:rsidR="007611C6" w:rsidRPr="00933531">
              <w:rPr>
                <w:rFonts w:cs="Arial"/>
                <w:sz w:val="22"/>
                <w:szCs w:val="22"/>
              </w:rPr>
              <w:t xml:space="preserve"> </w:t>
            </w:r>
            <w:r w:rsidR="00FF1F10" w:rsidRPr="00933531">
              <w:rPr>
                <w:rFonts w:cs="Arial"/>
                <w:sz w:val="22"/>
                <w:szCs w:val="22"/>
              </w:rPr>
              <w:t xml:space="preserve">technical </w:t>
            </w:r>
            <w:r w:rsidR="005C392B" w:rsidRPr="00933531">
              <w:rPr>
                <w:rFonts w:cs="Arial"/>
                <w:sz w:val="22"/>
                <w:szCs w:val="22"/>
              </w:rPr>
              <w:t>support</w:t>
            </w:r>
            <w:r w:rsidR="00FF1F10" w:rsidRPr="00933531">
              <w:rPr>
                <w:rFonts w:cs="Arial"/>
                <w:sz w:val="22"/>
                <w:szCs w:val="22"/>
              </w:rPr>
              <w:t xml:space="preserve"> to the Ministry of Education </w:t>
            </w:r>
            <w:r w:rsidR="00933531">
              <w:rPr>
                <w:rFonts w:cs="Arial"/>
                <w:sz w:val="22"/>
                <w:szCs w:val="22"/>
              </w:rPr>
              <w:t xml:space="preserve">through </w:t>
            </w:r>
            <w:r w:rsidR="00B65116" w:rsidRPr="00933531">
              <w:rPr>
                <w:rFonts w:cs="Arial"/>
                <w:sz w:val="22"/>
                <w:szCs w:val="22"/>
              </w:rPr>
              <w:t xml:space="preserve">making recommendations on the </w:t>
            </w:r>
            <w:r w:rsidR="005C392B" w:rsidRPr="00933531">
              <w:rPr>
                <w:rFonts w:cs="Arial"/>
                <w:sz w:val="22"/>
                <w:szCs w:val="22"/>
              </w:rPr>
              <w:t>review</w:t>
            </w:r>
            <w:r w:rsidR="009F33FC" w:rsidRPr="00933531">
              <w:rPr>
                <w:rFonts w:cs="Arial"/>
                <w:sz w:val="22"/>
                <w:szCs w:val="22"/>
              </w:rPr>
              <w:t xml:space="preserve"> </w:t>
            </w:r>
            <w:r w:rsidR="00C42A53" w:rsidRPr="00933531">
              <w:rPr>
                <w:rFonts w:cs="Arial"/>
                <w:sz w:val="22"/>
                <w:szCs w:val="22"/>
              </w:rPr>
              <w:t xml:space="preserve">and </w:t>
            </w:r>
            <w:r w:rsidR="00C276C2" w:rsidRPr="00933531">
              <w:rPr>
                <w:rFonts w:cs="Arial"/>
                <w:sz w:val="22"/>
                <w:szCs w:val="22"/>
              </w:rPr>
              <w:t>update</w:t>
            </w:r>
            <w:r w:rsidR="005C392B" w:rsidRPr="00933531">
              <w:rPr>
                <w:rFonts w:cs="Arial"/>
                <w:sz w:val="22"/>
                <w:szCs w:val="22"/>
              </w:rPr>
              <w:t xml:space="preserve"> of</w:t>
            </w:r>
            <w:r w:rsidR="0072395D" w:rsidRPr="00933531">
              <w:rPr>
                <w:rFonts w:cs="Arial"/>
                <w:sz w:val="22"/>
                <w:szCs w:val="22"/>
              </w:rPr>
              <w:t xml:space="preserve"> existing </w:t>
            </w:r>
            <w:r w:rsidR="005C392B" w:rsidRPr="00933531">
              <w:rPr>
                <w:rFonts w:cs="Arial"/>
                <w:sz w:val="22"/>
                <w:szCs w:val="22"/>
              </w:rPr>
              <w:t>National standards on WASH in Schools</w:t>
            </w:r>
            <w:r w:rsidR="008B5657" w:rsidRPr="00933531">
              <w:rPr>
                <w:rFonts w:cs="Arial"/>
                <w:sz w:val="22"/>
                <w:szCs w:val="22"/>
              </w:rPr>
              <w:t xml:space="preserve"> and</w:t>
            </w:r>
            <w:r w:rsidR="001E4DE1" w:rsidRPr="00933531">
              <w:rPr>
                <w:rFonts w:cs="Arial"/>
                <w:sz w:val="22"/>
                <w:szCs w:val="22"/>
              </w:rPr>
              <w:t xml:space="preserve"> assist in building a model WASH facility</w:t>
            </w:r>
            <w:r w:rsidR="005C392B" w:rsidRPr="00933531">
              <w:rPr>
                <w:rFonts w:cs="Arial"/>
                <w:sz w:val="22"/>
                <w:szCs w:val="22"/>
              </w:rPr>
              <w:t xml:space="preserve">.  </w:t>
            </w:r>
          </w:p>
        </w:tc>
      </w:tr>
      <w:tr w:rsidR="007613B3" w:rsidRPr="00933531" w14:paraId="55B63C31" w14:textId="77777777" w:rsidTr="5CB3FDF7">
        <w:trPr>
          <w:trHeight w:val="3771"/>
        </w:trPr>
        <w:tc>
          <w:tcPr>
            <w:tcW w:w="9872" w:type="dxa"/>
            <w:tcBorders>
              <w:bottom w:val="nil"/>
            </w:tcBorders>
            <w:shd w:val="clear" w:color="auto" w:fill="auto"/>
            <w:noWrap/>
          </w:tcPr>
          <w:p w14:paraId="64EE50FB" w14:textId="0CC41C5B" w:rsidR="007613B3" w:rsidRPr="00933531" w:rsidRDefault="3E200E78" w:rsidP="00B63E76">
            <w:pPr>
              <w:spacing w:before="60" w:after="60" w:line="240" w:lineRule="auto"/>
              <w:rPr>
                <w:rFonts w:eastAsia="Arial Unicode MS" w:cs="Arial"/>
                <w:b/>
                <w:bCs/>
                <w:color w:val="auto"/>
                <w:sz w:val="22"/>
                <w:szCs w:val="22"/>
                <w:lang w:val="en-AU"/>
              </w:rPr>
            </w:pPr>
            <w:r w:rsidRPr="00933531">
              <w:rPr>
                <w:rFonts w:eastAsia="Arial Unicode MS" w:cs="Arial"/>
                <w:b/>
                <w:bCs/>
                <w:color w:val="auto"/>
                <w:sz w:val="22"/>
                <w:szCs w:val="22"/>
                <w:lang w:val="en-AU"/>
              </w:rPr>
              <w:lastRenderedPageBreak/>
              <w:t>Scope of Work:</w:t>
            </w:r>
          </w:p>
          <w:p w14:paraId="29B09289" w14:textId="331DFE5A" w:rsidR="00ED5079" w:rsidRPr="00933531" w:rsidRDefault="005C392B" w:rsidP="5CB3FDF7">
            <w:pPr>
              <w:rPr>
                <w:rFonts w:cs="Arial"/>
                <w:sz w:val="22"/>
                <w:szCs w:val="22"/>
              </w:rPr>
            </w:pPr>
            <w:r w:rsidRPr="00933531">
              <w:rPr>
                <w:rFonts w:cs="Arial"/>
                <w:sz w:val="22"/>
                <w:szCs w:val="22"/>
              </w:rPr>
              <w:t xml:space="preserve">The International Consultant is required </w:t>
            </w:r>
            <w:r w:rsidR="003A2907" w:rsidRPr="00933531">
              <w:rPr>
                <w:rFonts w:cs="Arial"/>
                <w:sz w:val="22"/>
                <w:szCs w:val="22"/>
              </w:rPr>
              <w:t>to revi</w:t>
            </w:r>
            <w:r w:rsidR="005D09E5" w:rsidRPr="00933531">
              <w:rPr>
                <w:rFonts w:cs="Arial"/>
                <w:sz w:val="22"/>
                <w:szCs w:val="22"/>
              </w:rPr>
              <w:t xml:space="preserve">ew </w:t>
            </w:r>
            <w:r w:rsidR="00225A92" w:rsidRPr="00933531">
              <w:rPr>
                <w:rFonts w:cs="Arial"/>
                <w:sz w:val="22"/>
                <w:szCs w:val="22"/>
              </w:rPr>
              <w:t xml:space="preserve">and update </w:t>
            </w:r>
            <w:r w:rsidR="00C42A53" w:rsidRPr="00933531">
              <w:rPr>
                <w:rFonts w:cs="Arial"/>
                <w:sz w:val="22"/>
                <w:szCs w:val="22"/>
              </w:rPr>
              <w:t>t</w:t>
            </w:r>
            <w:r w:rsidR="003A2907" w:rsidRPr="00933531">
              <w:rPr>
                <w:rFonts w:cs="Arial"/>
                <w:sz w:val="22"/>
                <w:szCs w:val="22"/>
              </w:rPr>
              <w:t xml:space="preserve">he </w:t>
            </w:r>
            <w:r w:rsidR="00C86286" w:rsidRPr="00933531">
              <w:rPr>
                <w:rFonts w:cs="Arial"/>
                <w:sz w:val="22"/>
                <w:szCs w:val="22"/>
              </w:rPr>
              <w:t xml:space="preserve">existing </w:t>
            </w:r>
            <w:r w:rsidRPr="00933531">
              <w:rPr>
                <w:rFonts w:cs="Arial"/>
                <w:sz w:val="22"/>
                <w:szCs w:val="22"/>
              </w:rPr>
              <w:t>N</w:t>
            </w:r>
            <w:r w:rsidR="003A2907" w:rsidRPr="00933531">
              <w:rPr>
                <w:rFonts w:cs="Arial"/>
                <w:sz w:val="22"/>
                <w:szCs w:val="22"/>
              </w:rPr>
              <w:t>ational</w:t>
            </w:r>
            <w:r w:rsidRPr="00933531">
              <w:rPr>
                <w:rFonts w:cs="Arial"/>
                <w:sz w:val="22"/>
                <w:szCs w:val="22"/>
              </w:rPr>
              <w:t xml:space="preserve"> Standards on</w:t>
            </w:r>
            <w:r w:rsidR="003A2907" w:rsidRPr="00933531">
              <w:rPr>
                <w:rFonts w:cs="Arial"/>
                <w:sz w:val="22"/>
                <w:szCs w:val="22"/>
              </w:rPr>
              <w:t xml:space="preserve"> WASH in schools and ensure </w:t>
            </w:r>
            <w:r w:rsidRPr="00933531">
              <w:rPr>
                <w:rFonts w:cs="Arial"/>
                <w:sz w:val="22"/>
                <w:szCs w:val="22"/>
              </w:rPr>
              <w:t>its alignment</w:t>
            </w:r>
            <w:r w:rsidR="003A2907" w:rsidRPr="00933531">
              <w:rPr>
                <w:rFonts w:cs="Arial"/>
                <w:sz w:val="22"/>
                <w:szCs w:val="22"/>
              </w:rPr>
              <w:t xml:space="preserve"> with best international practices, particularly related to gender sensitivity and inclusion of the needs of children with disability.</w:t>
            </w:r>
            <w:r w:rsidR="00A9202C" w:rsidRPr="00933531">
              <w:rPr>
                <w:rFonts w:cs="Arial"/>
                <w:sz w:val="22"/>
                <w:szCs w:val="22"/>
              </w:rPr>
              <w:t xml:space="preserve"> T</w:t>
            </w:r>
            <w:r w:rsidRPr="00933531">
              <w:rPr>
                <w:rFonts w:cs="Arial"/>
                <w:sz w:val="22"/>
                <w:szCs w:val="22"/>
              </w:rPr>
              <w:t xml:space="preserve">he consultant is expected to work in close collaboration with </w:t>
            </w:r>
            <w:r w:rsidR="00933531">
              <w:rPr>
                <w:rFonts w:cs="Arial"/>
                <w:sz w:val="22"/>
                <w:szCs w:val="22"/>
              </w:rPr>
              <w:t xml:space="preserve">a </w:t>
            </w:r>
            <w:r w:rsidR="00123A7D" w:rsidRPr="00933531">
              <w:rPr>
                <w:rFonts w:cs="Arial"/>
                <w:sz w:val="22"/>
                <w:szCs w:val="22"/>
              </w:rPr>
              <w:t>n</w:t>
            </w:r>
            <w:r w:rsidRPr="00933531">
              <w:rPr>
                <w:rFonts w:cs="Arial"/>
                <w:sz w:val="22"/>
                <w:szCs w:val="22"/>
              </w:rPr>
              <w:t xml:space="preserve">ational </w:t>
            </w:r>
            <w:r w:rsidR="00123A7D" w:rsidRPr="00933531">
              <w:rPr>
                <w:rFonts w:cs="Arial"/>
                <w:sz w:val="22"/>
                <w:szCs w:val="22"/>
              </w:rPr>
              <w:t>c</w:t>
            </w:r>
            <w:r w:rsidRPr="00933531">
              <w:rPr>
                <w:rFonts w:cs="Arial"/>
                <w:sz w:val="22"/>
                <w:szCs w:val="22"/>
              </w:rPr>
              <w:t>onsultant</w:t>
            </w:r>
            <w:r w:rsidR="00933531">
              <w:rPr>
                <w:rFonts w:cs="Arial"/>
                <w:sz w:val="22"/>
                <w:szCs w:val="22"/>
              </w:rPr>
              <w:t>. The international WASH consultant will e</w:t>
            </w:r>
            <w:r w:rsidRPr="00933531">
              <w:rPr>
                <w:rFonts w:cs="Arial"/>
                <w:sz w:val="22"/>
                <w:szCs w:val="22"/>
              </w:rPr>
              <w:t xml:space="preserve">nsure alignment with existing </w:t>
            </w:r>
            <w:r w:rsidR="00F429F1" w:rsidRPr="00933531">
              <w:rPr>
                <w:rFonts w:cs="Arial"/>
                <w:sz w:val="22"/>
                <w:szCs w:val="22"/>
              </w:rPr>
              <w:t xml:space="preserve">national </w:t>
            </w:r>
            <w:r w:rsidRPr="00933531">
              <w:rPr>
                <w:rFonts w:cs="Arial"/>
                <w:sz w:val="22"/>
                <w:szCs w:val="22"/>
              </w:rPr>
              <w:t xml:space="preserve">policy, legal and regulatory frameworks </w:t>
            </w:r>
            <w:r w:rsidR="002244F0" w:rsidRPr="00933531">
              <w:rPr>
                <w:rFonts w:cs="Arial"/>
                <w:sz w:val="22"/>
                <w:szCs w:val="22"/>
              </w:rPr>
              <w:t xml:space="preserve">where </w:t>
            </w:r>
            <w:r w:rsidRPr="00933531">
              <w:rPr>
                <w:rFonts w:cs="Arial"/>
                <w:sz w:val="22"/>
                <w:szCs w:val="22"/>
              </w:rPr>
              <w:t>applicable.</w:t>
            </w:r>
          </w:p>
          <w:p w14:paraId="68A6E326" w14:textId="68DA372E" w:rsidR="00ED5079" w:rsidRPr="00933531" w:rsidRDefault="00ED5079" w:rsidP="5CB3FDF7">
            <w:pPr>
              <w:rPr>
                <w:rFonts w:cs="Arial"/>
                <w:sz w:val="22"/>
                <w:szCs w:val="22"/>
              </w:rPr>
            </w:pPr>
          </w:p>
          <w:p w14:paraId="7B0EB7C3" w14:textId="1522DD43" w:rsidR="00043DE0" w:rsidRPr="00933531" w:rsidRDefault="7327120E" w:rsidP="00043DE0">
            <w:pPr>
              <w:rPr>
                <w:rFonts w:cs="Arial"/>
                <w:b/>
                <w:bCs/>
                <w:sz w:val="22"/>
                <w:szCs w:val="22"/>
              </w:rPr>
            </w:pPr>
            <w:r w:rsidRPr="00933531">
              <w:rPr>
                <w:rFonts w:cs="Arial"/>
                <w:sz w:val="22"/>
                <w:szCs w:val="22"/>
              </w:rPr>
              <w:t xml:space="preserve">The national consultant will be responsible </w:t>
            </w:r>
            <w:r w:rsidR="0D68DAD7" w:rsidRPr="00933531">
              <w:rPr>
                <w:rFonts w:cs="Arial"/>
                <w:sz w:val="22"/>
                <w:szCs w:val="22"/>
              </w:rPr>
              <w:t xml:space="preserve">for reviewing </w:t>
            </w:r>
            <w:r w:rsidR="046D7E19" w:rsidRPr="00933531">
              <w:rPr>
                <w:rFonts w:cs="Arial"/>
                <w:sz w:val="22"/>
                <w:szCs w:val="22"/>
              </w:rPr>
              <w:t xml:space="preserve">existing </w:t>
            </w:r>
            <w:r w:rsidR="261AEDBA" w:rsidRPr="00933531">
              <w:rPr>
                <w:rFonts w:cs="Arial"/>
                <w:sz w:val="22"/>
                <w:szCs w:val="22"/>
              </w:rPr>
              <w:t xml:space="preserve">national </w:t>
            </w:r>
            <w:r w:rsidR="046D7E19" w:rsidRPr="00933531">
              <w:rPr>
                <w:rFonts w:cs="Arial"/>
                <w:sz w:val="22"/>
                <w:szCs w:val="22"/>
              </w:rPr>
              <w:t>documents related to WASH infrastructure in schools, including standards, policy and regulatory framework, sanitarium rules and norms, law on water and other relevant frameworks</w:t>
            </w:r>
            <w:r w:rsidR="4C0DC008" w:rsidRPr="00933531">
              <w:rPr>
                <w:rFonts w:cs="Arial"/>
                <w:sz w:val="22"/>
                <w:szCs w:val="22"/>
              </w:rPr>
              <w:t>.</w:t>
            </w:r>
            <w:r w:rsidR="00A54F14" w:rsidRPr="00933531">
              <w:rPr>
                <w:rFonts w:cs="Arial"/>
                <w:sz w:val="22"/>
                <w:szCs w:val="22"/>
              </w:rPr>
              <w:t xml:space="preserve">  </w:t>
            </w:r>
            <w:r w:rsidR="4C0DC008" w:rsidRPr="00933531">
              <w:rPr>
                <w:rFonts w:cs="Arial"/>
                <w:sz w:val="22"/>
                <w:szCs w:val="22"/>
              </w:rPr>
              <w:t xml:space="preserve">The national consultant will </w:t>
            </w:r>
            <w:r w:rsidR="046D7E19" w:rsidRPr="00933531">
              <w:rPr>
                <w:rFonts w:cs="Arial"/>
                <w:sz w:val="22"/>
                <w:szCs w:val="22"/>
              </w:rPr>
              <w:t>generate a</w:t>
            </w:r>
            <w:r w:rsidR="00933531">
              <w:rPr>
                <w:rFonts w:cs="Arial"/>
                <w:sz w:val="22"/>
                <w:szCs w:val="22"/>
              </w:rPr>
              <w:t>n</w:t>
            </w:r>
            <w:r w:rsidR="046D7E19" w:rsidRPr="00933531">
              <w:rPr>
                <w:rFonts w:cs="Arial"/>
                <w:sz w:val="22"/>
                <w:szCs w:val="22"/>
              </w:rPr>
              <w:t xml:space="preserve"> analysis on the </w:t>
            </w:r>
            <w:r w:rsidR="00933531">
              <w:rPr>
                <w:rFonts w:cs="Arial"/>
                <w:sz w:val="22"/>
                <w:szCs w:val="22"/>
              </w:rPr>
              <w:t xml:space="preserve">current situation of WASH in schools, </w:t>
            </w:r>
            <w:r w:rsidR="046D7E19" w:rsidRPr="00933531">
              <w:rPr>
                <w:rFonts w:cs="Arial"/>
                <w:sz w:val="22"/>
                <w:szCs w:val="22"/>
              </w:rPr>
              <w:t>gaps and challenges, gender responsiveness and inclusiveness, with a particular eye on access by children with disabilities.</w:t>
            </w:r>
            <w:r w:rsidR="00043DE0" w:rsidRPr="00933531">
              <w:rPr>
                <w:rFonts w:cs="Arial"/>
                <w:sz w:val="22"/>
                <w:szCs w:val="22"/>
              </w:rPr>
              <w:t xml:space="preserve"> The international consultant will support the national consultant by providing evidence of best international practices of gender and disability inclusive and climate resilient WASH facilities and review of analytical documents generated by him/her. The international consultant will support the Ministry of Education to build and scale up a model WASH facility at selected schools. </w:t>
            </w:r>
          </w:p>
          <w:p w14:paraId="2A48DA4B" w14:textId="57B9D926" w:rsidR="00A54F14" w:rsidRPr="00933531" w:rsidRDefault="00A54F14" w:rsidP="5CB3FDF7">
            <w:pPr>
              <w:rPr>
                <w:rFonts w:cs="Arial"/>
                <w:sz w:val="22"/>
                <w:szCs w:val="22"/>
              </w:rPr>
            </w:pPr>
          </w:p>
          <w:p w14:paraId="3A9DCBEF" w14:textId="5B9E1A83" w:rsidR="00A54F14" w:rsidRPr="00E847E2" w:rsidRDefault="4AA7CC06" w:rsidP="1B72E6C2">
            <w:pPr>
              <w:rPr>
                <w:rFonts w:cs="Arial"/>
                <w:b/>
                <w:bCs/>
                <w:sz w:val="22"/>
                <w:szCs w:val="22"/>
              </w:rPr>
            </w:pPr>
            <w:r w:rsidRPr="00933531">
              <w:rPr>
                <w:rFonts w:cs="Arial"/>
                <w:sz w:val="22"/>
                <w:szCs w:val="22"/>
              </w:rPr>
              <w:t>The national consultant will provide support</w:t>
            </w:r>
            <w:r w:rsidR="7556E720" w:rsidRPr="00933531">
              <w:rPr>
                <w:rFonts w:cs="Arial"/>
                <w:sz w:val="22"/>
                <w:szCs w:val="22"/>
              </w:rPr>
              <w:t xml:space="preserve">ive functions </w:t>
            </w:r>
            <w:r w:rsidRPr="00933531">
              <w:rPr>
                <w:rFonts w:cs="Arial"/>
                <w:sz w:val="22"/>
                <w:szCs w:val="22"/>
              </w:rPr>
              <w:t>such as identifying and arranging meetings with</w:t>
            </w:r>
            <w:r w:rsidR="0BF4ADBB" w:rsidRPr="00933531">
              <w:rPr>
                <w:rFonts w:cs="Arial"/>
                <w:sz w:val="22"/>
                <w:szCs w:val="22"/>
              </w:rPr>
              <w:t xml:space="preserve"> key informants and</w:t>
            </w:r>
            <w:r w:rsidRPr="00933531">
              <w:rPr>
                <w:rFonts w:cs="Arial"/>
                <w:sz w:val="22"/>
                <w:szCs w:val="22"/>
              </w:rPr>
              <w:t xml:space="preserve"> relevant stake</w:t>
            </w:r>
            <w:r w:rsidR="00ACE6FB" w:rsidRPr="00933531">
              <w:rPr>
                <w:rFonts w:cs="Arial"/>
                <w:sz w:val="22"/>
                <w:szCs w:val="22"/>
              </w:rPr>
              <w:t xml:space="preserve">holders </w:t>
            </w:r>
            <w:r w:rsidR="4A9992EC" w:rsidRPr="00933531">
              <w:rPr>
                <w:rFonts w:cs="Arial"/>
                <w:sz w:val="22"/>
                <w:szCs w:val="22"/>
              </w:rPr>
              <w:t xml:space="preserve">in WASH sector </w:t>
            </w:r>
            <w:r w:rsidR="00ACE6FB" w:rsidRPr="00933531">
              <w:rPr>
                <w:rFonts w:cs="Arial"/>
                <w:sz w:val="22"/>
                <w:szCs w:val="22"/>
              </w:rPr>
              <w:t xml:space="preserve">and </w:t>
            </w:r>
            <w:r w:rsidRPr="00933531">
              <w:rPr>
                <w:rFonts w:cs="Arial"/>
                <w:sz w:val="22"/>
                <w:szCs w:val="22"/>
              </w:rPr>
              <w:t>translation</w:t>
            </w:r>
            <w:r w:rsidR="56DD9674" w:rsidRPr="00933531">
              <w:rPr>
                <w:rFonts w:cs="Arial"/>
                <w:sz w:val="22"/>
                <w:szCs w:val="22"/>
              </w:rPr>
              <w:t xml:space="preserve"> </w:t>
            </w:r>
            <w:r w:rsidR="00933531">
              <w:rPr>
                <w:rFonts w:cs="Arial"/>
                <w:sz w:val="22"/>
                <w:szCs w:val="22"/>
              </w:rPr>
              <w:t xml:space="preserve">(in Kyrgyz) </w:t>
            </w:r>
            <w:r w:rsidR="56DD9674" w:rsidRPr="00933531">
              <w:rPr>
                <w:rFonts w:cs="Arial"/>
                <w:sz w:val="22"/>
                <w:szCs w:val="22"/>
              </w:rPr>
              <w:t>during meetings. Due to technical terminologies of engineering</w:t>
            </w:r>
            <w:r w:rsidR="4E350875" w:rsidRPr="00933531">
              <w:rPr>
                <w:rFonts w:cs="Arial"/>
                <w:sz w:val="22"/>
                <w:szCs w:val="22"/>
              </w:rPr>
              <w:t>,</w:t>
            </w:r>
            <w:r w:rsidR="00B32E8E" w:rsidRPr="00933531">
              <w:rPr>
                <w:rFonts w:cs="Arial"/>
                <w:sz w:val="22"/>
                <w:szCs w:val="22"/>
              </w:rPr>
              <w:t xml:space="preserve"> </w:t>
            </w:r>
            <w:r w:rsidR="3F893594" w:rsidRPr="00933531">
              <w:rPr>
                <w:rFonts w:cs="Arial"/>
                <w:sz w:val="22"/>
                <w:szCs w:val="22"/>
              </w:rPr>
              <w:t xml:space="preserve">both oral and written </w:t>
            </w:r>
            <w:r w:rsidR="56DD9674" w:rsidRPr="00933531">
              <w:rPr>
                <w:rFonts w:cs="Arial"/>
                <w:sz w:val="22"/>
                <w:szCs w:val="22"/>
              </w:rPr>
              <w:t xml:space="preserve">translation service </w:t>
            </w:r>
            <w:r w:rsidR="03C4EA59" w:rsidRPr="00933531">
              <w:rPr>
                <w:rFonts w:cs="Arial"/>
                <w:sz w:val="22"/>
                <w:szCs w:val="22"/>
              </w:rPr>
              <w:t xml:space="preserve">should be done </w:t>
            </w:r>
            <w:r w:rsidR="56DD9674" w:rsidRPr="00933531">
              <w:rPr>
                <w:rFonts w:cs="Arial"/>
                <w:sz w:val="22"/>
                <w:szCs w:val="22"/>
              </w:rPr>
              <w:t xml:space="preserve">by the national consultant/engineer is essential. </w:t>
            </w:r>
          </w:p>
          <w:p w14:paraId="31187EF7" w14:textId="77777777" w:rsidR="00C30C20" w:rsidRPr="00933531" w:rsidRDefault="00C30C20" w:rsidP="00C30C20">
            <w:pPr>
              <w:spacing w:line="240" w:lineRule="auto"/>
              <w:contextualSpacing/>
              <w:jc w:val="both"/>
              <w:rPr>
                <w:rFonts w:cs="Arial"/>
                <w:b/>
                <w:bCs/>
                <w:sz w:val="22"/>
                <w:szCs w:val="22"/>
              </w:rPr>
            </w:pPr>
          </w:p>
          <w:p w14:paraId="34325904" w14:textId="3B5F4D05" w:rsidR="00C30C20" w:rsidRPr="00933531" w:rsidRDefault="003A2907" w:rsidP="00813704">
            <w:pPr>
              <w:spacing w:line="240" w:lineRule="auto"/>
              <w:contextualSpacing/>
              <w:jc w:val="both"/>
              <w:rPr>
                <w:rFonts w:cs="Arial"/>
                <w:sz w:val="22"/>
                <w:szCs w:val="22"/>
              </w:rPr>
            </w:pPr>
            <w:r w:rsidRPr="00933531">
              <w:rPr>
                <w:rFonts w:cs="Arial"/>
                <w:b/>
                <w:bCs/>
                <w:sz w:val="22"/>
                <w:szCs w:val="22"/>
              </w:rPr>
              <w:t>Key activities of the international consultant:</w:t>
            </w:r>
          </w:p>
          <w:p w14:paraId="4A7F811C" w14:textId="4662E978" w:rsidR="003A2907" w:rsidRPr="00933531" w:rsidRDefault="003A5F93" w:rsidP="00A32009">
            <w:pPr>
              <w:numPr>
                <w:ilvl w:val="0"/>
                <w:numId w:val="23"/>
              </w:numPr>
              <w:spacing w:line="240" w:lineRule="auto"/>
              <w:contextualSpacing/>
              <w:jc w:val="both"/>
              <w:rPr>
                <w:rFonts w:cs="Arial"/>
                <w:sz w:val="22"/>
                <w:szCs w:val="22"/>
              </w:rPr>
            </w:pPr>
            <w:r w:rsidRPr="00933531">
              <w:rPr>
                <w:rFonts w:cs="Arial"/>
                <w:sz w:val="22"/>
                <w:szCs w:val="22"/>
              </w:rPr>
              <w:t>Review information collected by the national consultant (</w:t>
            </w:r>
            <w:r w:rsidR="00CD53C7" w:rsidRPr="00933531">
              <w:rPr>
                <w:rFonts w:cs="Arial"/>
                <w:sz w:val="22"/>
                <w:szCs w:val="22"/>
              </w:rPr>
              <w:t xml:space="preserve">existing documentation related to WASH infrastructure in schools, particularly </w:t>
            </w:r>
            <w:r w:rsidR="64E654C9" w:rsidRPr="00933531">
              <w:rPr>
                <w:rFonts w:cs="Arial"/>
                <w:sz w:val="22"/>
                <w:szCs w:val="22"/>
              </w:rPr>
              <w:t xml:space="preserve">national </w:t>
            </w:r>
            <w:r w:rsidR="00CD53C7" w:rsidRPr="00933531">
              <w:rPr>
                <w:rFonts w:cs="Arial"/>
                <w:sz w:val="22"/>
                <w:szCs w:val="22"/>
              </w:rPr>
              <w:t>standards, policy and regulatory frameworks, with a focus on gender responsive and inclusive designs</w:t>
            </w:r>
            <w:r w:rsidRPr="00933531">
              <w:rPr>
                <w:rFonts w:cs="Arial"/>
                <w:sz w:val="22"/>
                <w:szCs w:val="22"/>
              </w:rPr>
              <w:t>)</w:t>
            </w:r>
            <w:r w:rsidR="00A32009" w:rsidRPr="00933531">
              <w:rPr>
                <w:rFonts w:cs="Arial"/>
                <w:sz w:val="22"/>
                <w:szCs w:val="22"/>
              </w:rPr>
              <w:t xml:space="preserve">. </w:t>
            </w:r>
            <w:r w:rsidR="5D7AEBA7" w:rsidRPr="00933531">
              <w:rPr>
                <w:rFonts w:cs="Arial"/>
                <w:sz w:val="22"/>
                <w:szCs w:val="22"/>
              </w:rPr>
              <w:t xml:space="preserve">Visit schools and </w:t>
            </w:r>
            <w:r w:rsidR="050A7258" w:rsidRPr="2192B52C">
              <w:rPr>
                <w:rFonts w:cs="Arial"/>
                <w:sz w:val="22"/>
                <w:szCs w:val="22"/>
              </w:rPr>
              <w:t>kindergartens</w:t>
            </w:r>
            <w:r w:rsidR="5D7AEBA7" w:rsidRPr="00933531">
              <w:rPr>
                <w:rFonts w:cs="Arial"/>
                <w:sz w:val="22"/>
                <w:szCs w:val="22"/>
              </w:rPr>
              <w:t xml:space="preserve"> in both urban and rural Kyrgyzstan, meet national stakeholders to identify challen</w:t>
            </w:r>
            <w:r w:rsidR="3CCD5E40" w:rsidRPr="00933531">
              <w:rPr>
                <w:rFonts w:cs="Arial"/>
                <w:sz w:val="22"/>
                <w:szCs w:val="22"/>
              </w:rPr>
              <w:t xml:space="preserve">ges and opportunities for improved WASH situation in educational settings </w:t>
            </w:r>
            <w:r w:rsidRPr="00933531">
              <w:rPr>
                <w:rFonts w:cs="Arial"/>
                <w:sz w:val="22"/>
                <w:szCs w:val="22"/>
              </w:rPr>
              <w:t>and write a desk review of the current situation.</w:t>
            </w:r>
          </w:p>
          <w:p w14:paraId="46B02037" w14:textId="4EEBDDB6" w:rsidR="003A2907" w:rsidRPr="00933531" w:rsidRDefault="00FA71E9" w:rsidP="003A2907">
            <w:pPr>
              <w:numPr>
                <w:ilvl w:val="0"/>
                <w:numId w:val="23"/>
              </w:numPr>
              <w:spacing w:line="240" w:lineRule="auto"/>
              <w:contextualSpacing/>
              <w:jc w:val="both"/>
              <w:rPr>
                <w:rFonts w:cs="Arial"/>
                <w:sz w:val="22"/>
                <w:szCs w:val="22"/>
              </w:rPr>
            </w:pPr>
            <w:r w:rsidRPr="00933531">
              <w:rPr>
                <w:rFonts w:cs="Arial"/>
                <w:sz w:val="22"/>
                <w:szCs w:val="22"/>
              </w:rPr>
              <w:t>P</w:t>
            </w:r>
            <w:r w:rsidR="003A2907" w:rsidRPr="00933531">
              <w:rPr>
                <w:rFonts w:cs="Arial"/>
                <w:sz w:val="22"/>
                <w:szCs w:val="22"/>
              </w:rPr>
              <w:t>rovid</w:t>
            </w:r>
            <w:r w:rsidRPr="00933531">
              <w:rPr>
                <w:rFonts w:cs="Arial"/>
                <w:sz w:val="22"/>
                <w:szCs w:val="22"/>
              </w:rPr>
              <w:t xml:space="preserve">e </w:t>
            </w:r>
            <w:r w:rsidR="003A2907" w:rsidRPr="00933531">
              <w:rPr>
                <w:rFonts w:cs="Arial"/>
                <w:sz w:val="22"/>
                <w:szCs w:val="22"/>
              </w:rPr>
              <w:t xml:space="preserve">technical guidance </w:t>
            </w:r>
            <w:r w:rsidR="00972AAF" w:rsidRPr="00933531">
              <w:rPr>
                <w:rFonts w:cs="Arial"/>
                <w:sz w:val="22"/>
                <w:szCs w:val="22"/>
              </w:rPr>
              <w:t>and</w:t>
            </w:r>
            <w:r w:rsidR="00933531">
              <w:rPr>
                <w:rFonts w:cs="Arial"/>
                <w:sz w:val="22"/>
                <w:szCs w:val="22"/>
              </w:rPr>
              <w:t>,</w:t>
            </w:r>
            <w:r w:rsidR="00972AAF" w:rsidRPr="00933531">
              <w:rPr>
                <w:rFonts w:cs="Arial"/>
                <w:sz w:val="22"/>
                <w:szCs w:val="22"/>
              </w:rPr>
              <w:t xml:space="preserve"> in collaboration with the</w:t>
            </w:r>
            <w:r w:rsidRPr="00933531">
              <w:rPr>
                <w:rFonts w:cs="Arial"/>
                <w:sz w:val="22"/>
                <w:szCs w:val="22"/>
              </w:rPr>
              <w:t xml:space="preserve"> national consultant</w:t>
            </w:r>
            <w:r w:rsidR="00933531">
              <w:rPr>
                <w:rFonts w:cs="Arial"/>
                <w:sz w:val="22"/>
                <w:szCs w:val="22"/>
              </w:rPr>
              <w:t xml:space="preserve">, </w:t>
            </w:r>
            <w:r w:rsidR="00972AAF" w:rsidRPr="00933531">
              <w:rPr>
                <w:rFonts w:cs="Arial"/>
                <w:sz w:val="22"/>
                <w:szCs w:val="22"/>
              </w:rPr>
              <w:t xml:space="preserve">design </w:t>
            </w:r>
            <w:r w:rsidR="003A2907" w:rsidRPr="00933531">
              <w:rPr>
                <w:rFonts w:cs="Arial"/>
                <w:sz w:val="22"/>
                <w:szCs w:val="22"/>
              </w:rPr>
              <w:t xml:space="preserve"> inclusive and gender-responsive standards for school latrine</w:t>
            </w:r>
            <w:r w:rsidR="00845F3E" w:rsidRPr="00933531">
              <w:rPr>
                <w:rFonts w:cs="Arial"/>
                <w:sz w:val="22"/>
                <w:szCs w:val="22"/>
              </w:rPr>
              <w:t xml:space="preserve">s </w:t>
            </w:r>
            <w:r w:rsidR="195C1ABD" w:rsidRPr="00933531">
              <w:rPr>
                <w:rFonts w:cs="Arial"/>
                <w:sz w:val="22"/>
                <w:szCs w:val="22"/>
              </w:rPr>
              <w:t xml:space="preserve">and WASH facilities </w:t>
            </w:r>
            <w:r w:rsidR="00845F3E" w:rsidRPr="00933531">
              <w:rPr>
                <w:rFonts w:cs="Arial"/>
                <w:sz w:val="22"/>
                <w:szCs w:val="22"/>
              </w:rPr>
              <w:t>ensuring</w:t>
            </w:r>
            <w:r w:rsidR="007611C6" w:rsidRPr="00933531">
              <w:rPr>
                <w:rFonts w:cs="Arial"/>
                <w:sz w:val="22"/>
                <w:szCs w:val="22"/>
              </w:rPr>
              <w:t xml:space="preserve"> </w:t>
            </w:r>
            <w:r w:rsidR="003A2907" w:rsidRPr="00933531">
              <w:rPr>
                <w:rFonts w:cs="Arial"/>
                <w:sz w:val="22"/>
                <w:szCs w:val="22"/>
              </w:rPr>
              <w:t>adaptab</w:t>
            </w:r>
            <w:r w:rsidR="00845F3E" w:rsidRPr="00933531">
              <w:rPr>
                <w:rFonts w:cs="Arial"/>
                <w:sz w:val="22"/>
                <w:szCs w:val="22"/>
              </w:rPr>
              <w:t>ility</w:t>
            </w:r>
            <w:r w:rsidR="003A2907" w:rsidRPr="00933531">
              <w:rPr>
                <w:rFonts w:cs="Arial"/>
                <w:sz w:val="22"/>
                <w:szCs w:val="22"/>
              </w:rPr>
              <w:t xml:space="preserve"> to all conditions in Kyrgyzstan, including rural/urban context, and taking into consideration the available infrastructure,</w:t>
            </w:r>
            <w:r w:rsidR="00845F3E" w:rsidRPr="00933531">
              <w:rPr>
                <w:rFonts w:cs="Arial"/>
                <w:sz w:val="22"/>
                <w:szCs w:val="22"/>
              </w:rPr>
              <w:t xml:space="preserve"> its quality,</w:t>
            </w:r>
            <w:r w:rsidR="003A2907" w:rsidRPr="00933531">
              <w:rPr>
                <w:rFonts w:cs="Arial"/>
                <w:sz w:val="22"/>
                <w:szCs w:val="22"/>
              </w:rPr>
              <w:t xml:space="preserve"> construction material and winter temperatures. </w:t>
            </w:r>
          </w:p>
          <w:p w14:paraId="7CC6B256" w14:textId="70C528FC" w:rsidR="003A2907" w:rsidRPr="00933531" w:rsidRDefault="000E64C5" w:rsidP="5CB3FDF7">
            <w:pPr>
              <w:numPr>
                <w:ilvl w:val="0"/>
                <w:numId w:val="23"/>
              </w:numPr>
              <w:autoSpaceDE w:val="0"/>
              <w:autoSpaceDN w:val="0"/>
              <w:adjustRightInd w:val="0"/>
              <w:spacing w:line="240" w:lineRule="auto"/>
              <w:rPr>
                <w:rFonts w:cs="Arial"/>
                <w:sz w:val="22"/>
                <w:szCs w:val="22"/>
                <w:lang w:eastAsia="ru-RU"/>
              </w:rPr>
            </w:pPr>
            <w:r w:rsidRPr="00933531">
              <w:rPr>
                <w:rFonts w:cs="Arial"/>
                <w:sz w:val="22"/>
                <w:szCs w:val="22"/>
                <w:lang w:eastAsia="ru-RU"/>
              </w:rPr>
              <w:t xml:space="preserve">Review and ensure quality assistance </w:t>
            </w:r>
            <w:r w:rsidR="00413F10" w:rsidRPr="00933531">
              <w:rPr>
                <w:rFonts w:cs="Arial"/>
                <w:sz w:val="22"/>
                <w:szCs w:val="22"/>
                <w:lang w:eastAsia="ru-RU"/>
              </w:rPr>
              <w:t xml:space="preserve">of the cost analysis </w:t>
            </w:r>
            <w:r w:rsidR="00B72D8E" w:rsidRPr="00933531">
              <w:rPr>
                <w:rFonts w:cs="Arial"/>
                <w:sz w:val="22"/>
                <w:szCs w:val="22"/>
                <w:lang w:eastAsia="ru-RU"/>
              </w:rPr>
              <w:t xml:space="preserve">to be done by national consultant   </w:t>
            </w:r>
            <w:r w:rsidR="00193B06" w:rsidRPr="00933531">
              <w:rPr>
                <w:rFonts w:cs="Arial"/>
                <w:sz w:val="22"/>
                <w:szCs w:val="22"/>
                <w:lang w:eastAsia="ru-RU"/>
              </w:rPr>
              <w:t xml:space="preserve">for the development of </w:t>
            </w:r>
            <w:r w:rsidR="00972AAF" w:rsidRPr="00933531">
              <w:rPr>
                <w:rFonts w:cs="Arial"/>
                <w:sz w:val="22"/>
                <w:szCs w:val="22"/>
                <w:lang w:eastAsia="ru-RU"/>
              </w:rPr>
              <w:t xml:space="preserve">a </w:t>
            </w:r>
            <w:r w:rsidR="00193B06" w:rsidRPr="00933531">
              <w:rPr>
                <w:rFonts w:cs="Arial"/>
                <w:sz w:val="22"/>
                <w:szCs w:val="22"/>
                <w:lang w:eastAsia="ru-RU"/>
              </w:rPr>
              <w:t xml:space="preserve">prototype at model schools based on the new </w:t>
            </w:r>
            <w:r w:rsidR="00933531">
              <w:rPr>
                <w:rFonts w:cs="Arial"/>
                <w:sz w:val="22"/>
                <w:szCs w:val="22"/>
                <w:lang w:eastAsia="ru-RU"/>
              </w:rPr>
              <w:t xml:space="preserve">proposed </w:t>
            </w:r>
            <w:r w:rsidR="00897624" w:rsidRPr="00933531">
              <w:rPr>
                <w:rFonts w:cs="Arial"/>
                <w:sz w:val="22"/>
                <w:szCs w:val="22"/>
                <w:lang w:eastAsia="ru-RU"/>
              </w:rPr>
              <w:t>standards</w:t>
            </w:r>
            <w:r w:rsidR="003A2907" w:rsidRPr="00933531">
              <w:rPr>
                <w:rFonts w:cs="Arial"/>
                <w:sz w:val="22"/>
                <w:szCs w:val="22"/>
                <w:lang w:eastAsia="ru-RU"/>
              </w:rPr>
              <w:t xml:space="preserve">. </w:t>
            </w:r>
          </w:p>
          <w:p w14:paraId="43F1590C" w14:textId="1988B1F6" w:rsidR="31CCE9F6" w:rsidRPr="00933531" w:rsidRDefault="31CCE9F6" w:rsidP="5CB3FDF7">
            <w:pPr>
              <w:numPr>
                <w:ilvl w:val="0"/>
                <w:numId w:val="23"/>
              </w:numPr>
              <w:spacing w:line="240" w:lineRule="auto"/>
              <w:rPr>
                <w:rFonts w:cs="Arial"/>
                <w:color w:val="000000" w:themeColor="text1"/>
                <w:sz w:val="22"/>
                <w:szCs w:val="22"/>
                <w:lang w:eastAsia="ru-RU"/>
              </w:rPr>
            </w:pPr>
            <w:r w:rsidRPr="00933531">
              <w:rPr>
                <w:rFonts w:cs="Arial"/>
                <w:color w:val="000000" w:themeColor="text1"/>
                <w:sz w:val="22"/>
                <w:szCs w:val="22"/>
                <w:lang w:eastAsia="ru-RU"/>
              </w:rPr>
              <w:t xml:space="preserve">Costing of the proposed prototype for scale up based on unit cost </w:t>
            </w:r>
            <w:r w:rsidR="59BC5F6C" w:rsidRPr="00933531">
              <w:rPr>
                <w:rFonts w:cs="Arial"/>
                <w:color w:val="000000" w:themeColor="text1"/>
                <w:sz w:val="22"/>
                <w:szCs w:val="22"/>
                <w:lang w:eastAsia="ru-RU"/>
              </w:rPr>
              <w:t xml:space="preserve">of WASH facility (toilet with hand washing sink with </w:t>
            </w:r>
            <w:r w:rsidR="00B32E8E" w:rsidRPr="00933531">
              <w:rPr>
                <w:rFonts w:cs="Arial"/>
                <w:color w:val="000000" w:themeColor="text1"/>
                <w:sz w:val="22"/>
                <w:szCs w:val="22"/>
                <w:lang w:eastAsia="ru-RU"/>
              </w:rPr>
              <w:t>reliable</w:t>
            </w:r>
            <w:r w:rsidR="59BC5F6C" w:rsidRPr="00933531">
              <w:rPr>
                <w:rFonts w:cs="Arial"/>
                <w:color w:val="000000" w:themeColor="text1"/>
                <w:sz w:val="22"/>
                <w:szCs w:val="22"/>
                <w:lang w:eastAsia="ru-RU"/>
              </w:rPr>
              <w:t xml:space="preserve"> water source) </w:t>
            </w:r>
            <w:r w:rsidRPr="00933531">
              <w:rPr>
                <w:rFonts w:cs="Arial"/>
                <w:color w:val="000000" w:themeColor="text1"/>
                <w:sz w:val="22"/>
                <w:szCs w:val="22"/>
                <w:lang w:eastAsia="ru-RU"/>
              </w:rPr>
              <w:t>including</w:t>
            </w:r>
            <w:r w:rsidR="7CBAC9CD" w:rsidRPr="00933531">
              <w:rPr>
                <w:rFonts w:cs="Arial"/>
                <w:color w:val="000000" w:themeColor="text1"/>
                <w:sz w:val="22"/>
                <w:szCs w:val="22"/>
                <w:lang w:eastAsia="ru-RU"/>
              </w:rPr>
              <w:t xml:space="preserve"> building,</w:t>
            </w:r>
            <w:r w:rsidRPr="00933531">
              <w:rPr>
                <w:rFonts w:cs="Arial"/>
                <w:color w:val="000000" w:themeColor="text1"/>
                <w:sz w:val="22"/>
                <w:szCs w:val="22"/>
                <w:lang w:eastAsia="ru-RU"/>
              </w:rPr>
              <w:t xml:space="preserve"> infrastructure</w:t>
            </w:r>
            <w:r w:rsidR="1C62E2DF" w:rsidRPr="00933531">
              <w:rPr>
                <w:rFonts w:cs="Arial"/>
                <w:color w:val="000000" w:themeColor="text1"/>
                <w:sz w:val="22"/>
                <w:szCs w:val="22"/>
                <w:lang w:eastAsia="ru-RU"/>
              </w:rPr>
              <w:t xml:space="preserve"> requirement</w:t>
            </w:r>
            <w:r w:rsidRPr="00933531">
              <w:rPr>
                <w:rFonts w:cs="Arial"/>
                <w:color w:val="000000" w:themeColor="text1"/>
                <w:sz w:val="22"/>
                <w:szCs w:val="22"/>
                <w:lang w:eastAsia="ru-RU"/>
              </w:rPr>
              <w:t xml:space="preserve"> and service maintenance (</w:t>
            </w:r>
            <w:r w:rsidR="1D685735" w:rsidRPr="00933531">
              <w:rPr>
                <w:rFonts w:cs="Arial"/>
                <w:color w:val="000000" w:themeColor="text1"/>
                <w:sz w:val="22"/>
                <w:szCs w:val="22"/>
                <w:lang w:eastAsia="ru-RU"/>
              </w:rPr>
              <w:t xml:space="preserve">how to empty septic tank etc) </w:t>
            </w:r>
          </w:p>
          <w:p w14:paraId="6C7F17E5" w14:textId="77777777" w:rsidR="00934452" w:rsidRPr="00933531" w:rsidRDefault="00934452" w:rsidP="00934452">
            <w:pPr>
              <w:autoSpaceDE w:val="0"/>
              <w:autoSpaceDN w:val="0"/>
              <w:adjustRightInd w:val="0"/>
              <w:spacing w:line="240" w:lineRule="auto"/>
              <w:rPr>
                <w:rFonts w:cs="Arial"/>
                <w:sz w:val="22"/>
                <w:szCs w:val="22"/>
                <w:highlight w:val="yellow"/>
                <w:lang w:eastAsia="ru-RU"/>
              </w:rPr>
            </w:pPr>
          </w:p>
          <w:p w14:paraId="78C5C227" w14:textId="6380F127" w:rsidR="00B14BE6" w:rsidRPr="00933531" w:rsidRDefault="00506F26" w:rsidP="0018391A">
            <w:pPr>
              <w:jc w:val="both"/>
              <w:rPr>
                <w:rFonts w:cs="Arial"/>
                <w:color w:val="000000" w:themeColor="text1"/>
                <w:sz w:val="22"/>
                <w:szCs w:val="22"/>
              </w:rPr>
            </w:pPr>
            <w:r w:rsidRPr="00933531">
              <w:rPr>
                <w:rFonts w:cs="Arial"/>
                <w:sz w:val="22"/>
                <w:szCs w:val="22"/>
              </w:rPr>
              <w:t xml:space="preserve"> </w:t>
            </w:r>
          </w:p>
        </w:tc>
      </w:tr>
      <w:tr w:rsidR="00B14BE6" w:rsidRPr="00933531" w14:paraId="5BFCD508" w14:textId="77777777" w:rsidTr="5CB3FDF7">
        <w:trPr>
          <w:trHeight w:val="60"/>
        </w:trPr>
        <w:tc>
          <w:tcPr>
            <w:tcW w:w="9872" w:type="dxa"/>
            <w:tcBorders>
              <w:top w:val="nil"/>
            </w:tcBorders>
            <w:shd w:val="clear" w:color="auto" w:fill="auto"/>
            <w:noWrap/>
          </w:tcPr>
          <w:p w14:paraId="312E659C" w14:textId="2618BA94" w:rsidR="00B14BE6" w:rsidRPr="00933531" w:rsidRDefault="00B14BE6" w:rsidP="00965109">
            <w:pPr>
              <w:pStyle w:val="paragraph"/>
              <w:spacing w:before="0" w:beforeAutospacing="0" w:after="0" w:afterAutospacing="0"/>
              <w:textAlignment w:val="baseline"/>
              <w:rPr>
                <w:rFonts w:ascii="Arial" w:eastAsia="Arial Unicode MS" w:hAnsi="Arial" w:cs="Arial"/>
                <w:i/>
                <w:sz w:val="22"/>
                <w:szCs w:val="22"/>
              </w:rPr>
            </w:pPr>
          </w:p>
        </w:tc>
      </w:tr>
    </w:tbl>
    <w:tbl>
      <w:tblPr>
        <w:tblpPr w:leftFromText="180" w:rightFromText="180" w:vertAnchor="page" w:horzAnchor="margin" w:tblpY="1741"/>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138"/>
        <w:gridCol w:w="2157"/>
        <w:gridCol w:w="2160"/>
        <w:gridCol w:w="1972"/>
      </w:tblGrid>
      <w:tr w:rsidR="00C34C2B" w:rsidRPr="00933531" w14:paraId="0E7A4B71" w14:textId="77777777" w:rsidTr="00E847E2">
        <w:tc>
          <w:tcPr>
            <w:tcW w:w="4138" w:type="dxa"/>
            <w:tcBorders>
              <w:bottom w:val="nil"/>
            </w:tcBorders>
            <w:shd w:val="clear" w:color="auto" w:fill="auto"/>
            <w:noWrap/>
            <w:hideMark/>
          </w:tcPr>
          <w:p w14:paraId="3D6CF7E6" w14:textId="77777777" w:rsidR="00A657D5" w:rsidRPr="00933531" w:rsidRDefault="00C34C2B" w:rsidP="000573C7">
            <w:pPr>
              <w:spacing w:before="100" w:beforeAutospacing="1" w:after="100" w:afterAutospacing="1" w:line="240" w:lineRule="auto"/>
              <w:rPr>
                <w:rFonts w:eastAsia="Arial Unicode MS" w:cs="Arial"/>
                <w:b/>
                <w:color w:val="auto"/>
                <w:sz w:val="22"/>
                <w:szCs w:val="22"/>
                <w:lang w:val="en-AU"/>
              </w:rPr>
            </w:pPr>
            <w:r w:rsidRPr="00933531">
              <w:rPr>
                <w:rFonts w:eastAsia="Arial Unicode MS" w:cs="Arial"/>
                <w:b/>
                <w:color w:val="auto"/>
                <w:sz w:val="22"/>
                <w:szCs w:val="22"/>
                <w:lang w:val="en-AU"/>
              </w:rPr>
              <w:lastRenderedPageBreak/>
              <w:t>Supervisor</w:t>
            </w:r>
          </w:p>
          <w:p w14:paraId="06F26F00" w14:textId="04D753AB" w:rsidR="00AC6D83" w:rsidRPr="00933531" w:rsidRDefault="00AC6D83" w:rsidP="00AC6D83">
            <w:pPr>
              <w:spacing w:before="100" w:beforeAutospacing="1" w:after="100" w:afterAutospacing="1" w:line="240" w:lineRule="auto"/>
              <w:rPr>
                <w:rFonts w:eastAsia="Arial Unicode MS" w:cs="Arial"/>
                <w:bCs/>
                <w:color w:val="auto"/>
                <w:sz w:val="22"/>
                <w:szCs w:val="22"/>
                <w:lang w:val="en-AU"/>
              </w:rPr>
            </w:pPr>
            <w:r w:rsidRPr="00933531">
              <w:rPr>
                <w:rFonts w:eastAsia="Arial Unicode MS" w:cs="Arial"/>
                <w:bCs/>
                <w:color w:val="auto"/>
                <w:sz w:val="22"/>
                <w:szCs w:val="22"/>
                <w:lang w:val="en-AU"/>
              </w:rPr>
              <w:t>P3 Health Specialist</w:t>
            </w:r>
          </w:p>
          <w:p w14:paraId="17CF57B9" w14:textId="3319FC57" w:rsidR="00180F6C" w:rsidRPr="00933531" w:rsidRDefault="00180F6C" w:rsidP="000573C7">
            <w:pPr>
              <w:spacing w:before="100" w:beforeAutospacing="1" w:after="100" w:afterAutospacing="1" w:line="240" w:lineRule="auto"/>
              <w:rPr>
                <w:rFonts w:eastAsia="Arial Unicode MS" w:cs="Arial"/>
                <w:b/>
                <w:color w:val="auto"/>
                <w:sz w:val="22"/>
                <w:szCs w:val="22"/>
                <w:lang w:val="en-AU"/>
              </w:rPr>
            </w:pPr>
          </w:p>
        </w:tc>
        <w:tc>
          <w:tcPr>
            <w:tcW w:w="2157" w:type="dxa"/>
            <w:tcBorders>
              <w:bottom w:val="nil"/>
            </w:tcBorders>
            <w:shd w:val="clear" w:color="auto" w:fill="auto"/>
            <w:noWrap/>
            <w:hideMark/>
          </w:tcPr>
          <w:p w14:paraId="54BB482E" w14:textId="77777777" w:rsidR="00A657D5" w:rsidRPr="00933531" w:rsidRDefault="00C34C2B" w:rsidP="730B87C3">
            <w:pPr>
              <w:spacing w:before="100" w:beforeAutospacing="1" w:after="100" w:afterAutospacing="1" w:line="240" w:lineRule="auto"/>
              <w:rPr>
                <w:rFonts w:eastAsia="Arial Unicode MS" w:cs="Arial"/>
                <w:b/>
                <w:color w:val="auto"/>
                <w:sz w:val="22"/>
                <w:szCs w:val="22"/>
                <w:lang w:val="en-AU"/>
              </w:rPr>
            </w:pPr>
            <w:r w:rsidRPr="00933531">
              <w:rPr>
                <w:rFonts w:eastAsia="Arial Unicode MS" w:cs="Arial"/>
                <w:b/>
                <w:color w:val="auto"/>
                <w:sz w:val="22"/>
                <w:szCs w:val="22"/>
                <w:lang w:val="en-AU"/>
              </w:rPr>
              <w:t>Start Date:</w:t>
            </w:r>
          </w:p>
          <w:p w14:paraId="08650836" w14:textId="1FD1CC14" w:rsidR="00AC6D83" w:rsidRPr="00747314" w:rsidRDefault="006C7324" w:rsidP="730B87C3">
            <w:pPr>
              <w:spacing w:before="100" w:beforeAutospacing="1" w:after="100" w:afterAutospacing="1" w:line="240" w:lineRule="auto"/>
              <w:rPr>
                <w:rFonts w:eastAsia="Arial Unicode MS" w:cs="Arial"/>
                <w:b/>
                <w:color w:val="auto"/>
                <w:sz w:val="22"/>
                <w:szCs w:val="22"/>
              </w:rPr>
            </w:pPr>
            <w:r>
              <w:rPr>
                <w:rFonts w:eastAsia="Arial Unicode MS" w:cs="Arial"/>
                <w:b/>
                <w:bCs/>
                <w:color w:val="auto"/>
                <w:sz w:val="22"/>
                <w:szCs w:val="22"/>
                <w:lang w:val="en-AU"/>
              </w:rPr>
              <w:t xml:space="preserve">15 March </w:t>
            </w:r>
            <w:r w:rsidR="00747314">
              <w:rPr>
                <w:rFonts w:eastAsia="Arial Unicode MS" w:cs="Arial"/>
                <w:b/>
                <w:bCs/>
                <w:color w:val="auto"/>
                <w:sz w:val="22"/>
                <w:szCs w:val="22"/>
                <w:lang w:val="en-AU"/>
              </w:rPr>
              <w:t xml:space="preserve"> </w:t>
            </w:r>
            <w:r w:rsidR="001F0F18" w:rsidRPr="00121E6D">
              <w:rPr>
                <w:rFonts w:eastAsia="Arial Unicode MS" w:cs="Arial"/>
                <w:b/>
                <w:color w:val="auto"/>
                <w:sz w:val="22"/>
                <w:szCs w:val="22"/>
              </w:rPr>
              <w:t>202</w:t>
            </w:r>
            <w:r w:rsidR="00747314">
              <w:rPr>
                <w:rFonts w:eastAsia="Arial Unicode MS" w:cs="Arial"/>
                <w:b/>
                <w:color w:val="auto"/>
                <w:sz w:val="22"/>
                <w:szCs w:val="22"/>
              </w:rPr>
              <w:t>4</w:t>
            </w:r>
          </w:p>
        </w:tc>
        <w:tc>
          <w:tcPr>
            <w:tcW w:w="2160" w:type="dxa"/>
            <w:tcBorders>
              <w:bottom w:val="nil"/>
            </w:tcBorders>
            <w:shd w:val="clear" w:color="auto" w:fill="auto"/>
          </w:tcPr>
          <w:p w14:paraId="3E1874A7" w14:textId="77777777" w:rsidR="00C34C2B" w:rsidRPr="00933531" w:rsidRDefault="00C34C2B" w:rsidP="00C34C2B">
            <w:pPr>
              <w:spacing w:before="100" w:beforeAutospacing="1" w:after="100" w:afterAutospacing="1" w:line="240" w:lineRule="auto"/>
              <w:rPr>
                <w:rFonts w:eastAsia="Arial Unicode MS" w:cs="Arial"/>
                <w:b/>
                <w:color w:val="auto"/>
                <w:sz w:val="22"/>
                <w:szCs w:val="22"/>
                <w:lang w:val="en-AU"/>
              </w:rPr>
            </w:pPr>
            <w:r w:rsidRPr="00933531">
              <w:rPr>
                <w:rFonts w:eastAsia="Arial Unicode MS" w:cs="Arial"/>
                <w:b/>
                <w:color w:val="auto"/>
                <w:sz w:val="22"/>
                <w:szCs w:val="22"/>
                <w:lang w:val="en-AU"/>
              </w:rPr>
              <w:t>End Date:</w:t>
            </w:r>
          </w:p>
          <w:p w14:paraId="345A426B" w14:textId="5764A348" w:rsidR="00AC6D83" w:rsidRPr="00933531" w:rsidRDefault="00D0435A" w:rsidP="00C34C2B">
            <w:pPr>
              <w:spacing w:before="100" w:beforeAutospacing="1" w:after="100" w:afterAutospacing="1" w:line="240" w:lineRule="auto"/>
              <w:rPr>
                <w:rFonts w:eastAsia="Arial Unicode MS" w:cs="Arial"/>
                <w:b/>
                <w:color w:val="auto"/>
                <w:sz w:val="22"/>
                <w:szCs w:val="22"/>
                <w:lang w:val="en-AU"/>
              </w:rPr>
            </w:pPr>
            <w:r>
              <w:rPr>
                <w:rFonts w:eastAsia="Arial Unicode MS" w:cs="Arial"/>
                <w:b/>
                <w:color w:val="auto"/>
                <w:sz w:val="22"/>
                <w:szCs w:val="22"/>
                <w:lang w:val="en-AU"/>
              </w:rPr>
              <w:t>15</w:t>
            </w:r>
            <w:r w:rsidR="00D62A55">
              <w:rPr>
                <w:rFonts w:eastAsia="Arial Unicode MS" w:cs="Arial"/>
                <w:b/>
                <w:color w:val="auto"/>
                <w:sz w:val="22"/>
                <w:szCs w:val="22"/>
                <w:lang w:val="en-AU"/>
              </w:rPr>
              <w:t xml:space="preserve"> July</w:t>
            </w:r>
            <w:r w:rsidR="005C5D52">
              <w:rPr>
                <w:rFonts w:eastAsia="Arial Unicode MS" w:cs="Arial"/>
                <w:b/>
                <w:color w:val="auto"/>
                <w:sz w:val="22"/>
                <w:szCs w:val="22"/>
                <w:lang w:val="en-AU"/>
              </w:rPr>
              <w:t xml:space="preserve"> </w:t>
            </w:r>
            <w:r w:rsidR="005C40E3" w:rsidRPr="00933531">
              <w:rPr>
                <w:rFonts w:eastAsia="Arial Unicode MS" w:cs="Arial"/>
                <w:b/>
                <w:color w:val="auto"/>
                <w:sz w:val="22"/>
                <w:szCs w:val="22"/>
                <w:lang w:val="en-AU"/>
              </w:rPr>
              <w:t>202</w:t>
            </w:r>
            <w:r w:rsidR="00747314">
              <w:rPr>
                <w:rFonts w:eastAsia="Arial Unicode MS" w:cs="Arial"/>
                <w:b/>
                <w:color w:val="auto"/>
                <w:sz w:val="22"/>
                <w:szCs w:val="22"/>
                <w:lang w:val="en-AU"/>
              </w:rPr>
              <w:t>4</w:t>
            </w:r>
            <w:r w:rsidR="005C40E3" w:rsidRPr="00933531">
              <w:rPr>
                <w:rFonts w:eastAsia="Arial Unicode MS" w:cs="Arial"/>
                <w:b/>
                <w:color w:val="auto"/>
                <w:sz w:val="22"/>
                <w:szCs w:val="22"/>
                <w:lang w:val="en-AU"/>
              </w:rPr>
              <w:t xml:space="preserve"> </w:t>
            </w:r>
          </w:p>
          <w:p w14:paraId="26F8B558" w14:textId="1C47C2D9" w:rsidR="00A657D5" w:rsidRPr="00933531" w:rsidRDefault="00A657D5" w:rsidP="00C34C2B">
            <w:pPr>
              <w:spacing w:before="100" w:beforeAutospacing="1" w:after="100" w:afterAutospacing="1" w:line="240" w:lineRule="auto"/>
              <w:rPr>
                <w:rFonts w:eastAsia="Arial Unicode MS" w:cs="Arial"/>
                <w:b/>
                <w:color w:val="auto"/>
                <w:sz w:val="22"/>
                <w:szCs w:val="22"/>
                <w:lang w:val="en-AU"/>
              </w:rPr>
            </w:pPr>
          </w:p>
        </w:tc>
        <w:tc>
          <w:tcPr>
            <w:tcW w:w="1972" w:type="dxa"/>
            <w:tcBorders>
              <w:bottom w:val="nil"/>
            </w:tcBorders>
            <w:shd w:val="clear" w:color="auto" w:fill="auto"/>
          </w:tcPr>
          <w:p w14:paraId="62699FB4" w14:textId="77777777" w:rsidR="00D129D8" w:rsidRDefault="00C34C2B" w:rsidP="00C34C2B">
            <w:pPr>
              <w:spacing w:before="100" w:beforeAutospacing="1" w:after="100" w:afterAutospacing="1" w:line="240" w:lineRule="auto"/>
              <w:rPr>
                <w:rFonts w:eastAsia="Arial Unicode MS" w:cs="Arial"/>
                <w:b/>
                <w:color w:val="auto"/>
                <w:sz w:val="22"/>
                <w:szCs w:val="22"/>
                <w:lang w:val="en-AU"/>
              </w:rPr>
            </w:pPr>
            <w:r w:rsidRPr="00933531">
              <w:rPr>
                <w:rFonts w:eastAsia="Arial Unicode MS" w:cs="Arial"/>
                <w:b/>
                <w:color w:val="auto"/>
                <w:sz w:val="22"/>
                <w:szCs w:val="22"/>
                <w:lang w:val="en-AU"/>
              </w:rPr>
              <w:t>Number of Days (working)</w:t>
            </w:r>
            <w:r w:rsidR="00A657D5" w:rsidRPr="00933531">
              <w:rPr>
                <w:rFonts w:eastAsia="Arial Unicode MS" w:cs="Arial"/>
                <w:b/>
                <w:color w:val="auto"/>
                <w:sz w:val="22"/>
                <w:szCs w:val="22"/>
                <w:lang w:val="en-AU"/>
              </w:rPr>
              <w:t>:</w:t>
            </w:r>
            <w:r w:rsidR="00E21F76" w:rsidRPr="00933531">
              <w:rPr>
                <w:rFonts w:eastAsia="Arial Unicode MS" w:cs="Arial"/>
                <w:b/>
                <w:color w:val="auto"/>
                <w:sz w:val="22"/>
                <w:szCs w:val="22"/>
                <w:lang w:val="en-AU"/>
              </w:rPr>
              <w:t xml:space="preserve"> </w:t>
            </w:r>
            <w:r w:rsidR="000879C3" w:rsidRPr="00933531">
              <w:rPr>
                <w:rFonts w:eastAsia="Arial Unicode MS" w:cs="Arial"/>
                <w:b/>
                <w:color w:val="auto"/>
                <w:sz w:val="22"/>
                <w:szCs w:val="22"/>
                <w:lang w:val="en-AU"/>
              </w:rPr>
              <w:t>90</w:t>
            </w:r>
            <w:r w:rsidR="00FB0616" w:rsidRPr="00933531">
              <w:rPr>
                <w:rFonts w:eastAsia="Arial Unicode MS" w:cs="Arial"/>
                <w:b/>
                <w:color w:val="auto"/>
                <w:sz w:val="22"/>
                <w:szCs w:val="22"/>
                <w:lang w:val="en-AU"/>
              </w:rPr>
              <w:t xml:space="preserve"> working days</w:t>
            </w:r>
          </w:p>
          <w:p w14:paraId="2E51AD83" w14:textId="49D6B52F" w:rsidR="00A657D5" w:rsidRPr="00933531" w:rsidRDefault="00D129D8" w:rsidP="0018391A">
            <w:pPr>
              <w:spacing w:before="100" w:beforeAutospacing="1" w:after="100" w:afterAutospacing="1" w:line="240" w:lineRule="auto"/>
              <w:rPr>
                <w:rFonts w:eastAsia="Arial Unicode MS" w:cs="Arial"/>
                <w:b/>
                <w:color w:val="auto"/>
                <w:sz w:val="22"/>
                <w:szCs w:val="22"/>
                <w:lang w:val="en-AU"/>
              </w:rPr>
            </w:pPr>
            <w:r>
              <w:rPr>
                <w:rFonts w:eastAsia="Arial Unicode MS" w:cs="Arial"/>
                <w:b/>
                <w:color w:val="auto"/>
                <w:sz w:val="22"/>
                <w:szCs w:val="22"/>
                <w:lang w:val="en-AU"/>
              </w:rPr>
              <w:t>60 working days at Duty Station</w:t>
            </w:r>
            <w:r w:rsidR="0072046D">
              <w:rPr>
                <w:rFonts w:eastAsia="Arial Unicode MS" w:cs="Arial"/>
                <w:b/>
                <w:color w:val="auto"/>
                <w:sz w:val="22"/>
                <w:szCs w:val="22"/>
                <w:lang w:val="en-AU"/>
              </w:rPr>
              <w:t>s</w:t>
            </w:r>
            <w:r>
              <w:rPr>
                <w:rFonts w:eastAsia="Arial Unicode MS" w:cs="Arial"/>
                <w:b/>
                <w:color w:val="auto"/>
                <w:sz w:val="22"/>
                <w:szCs w:val="22"/>
                <w:lang w:val="en-AU"/>
              </w:rPr>
              <w:t xml:space="preserve"> (Bishkek</w:t>
            </w:r>
            <w:r w:rsidR="0072046D">
              <w:rPr>
                <w:rFonts w:eastAsia="Arial Unicode MS" w:cs="Arial"/>
                <w:b/>
                <w:color w:val="auto"/>
                <w:sz w:val="22"/>
                <w:szCs w:val="22"/>
                <w:lang w:val="en-AU"/>
              </w:rPr>
              <w:t xml:space="preserve"> and fields</w:t>
            </w:r>
            <w:r>
              <w:rPr>
                <w:rFonts w:eastAsia="Arial Unicode MS" w:cs="Arial"/>
                <w:b/>
                <w:color w:val="auto"/>
                <w:sz w:val="22"/>
                <w:szCs w:val="22"/>
                <w:lang w:val="en-AU"/>
              </w:rPr>
              <w:t>) and 30 days of working from home</w:t>
            </w:r>
            <w:r w:rsidR="00FB0616" w:rsidRPr="00933531">
              <w:rPr>
                <w:rFonts w:eastAsia="Arial Unicode MS" w:cs="Arial"/>
                <w:b/>
                <w:color w:val="auto"/>
                <w:sz w:val="22"/>
                <w:szCs w:val="22"/>
                <w:lang w:val="en-AU"/>
              </w:rPr>
              <w:t xml:space="preserve"> </w:t>
            </w:r>
          </w:p>
        </w:tc>
      </w:tr>
      <w:tr w:rsidR="00A657D5" w:rsidRPr="00933531" w14:paraId="76EC176C" w14:textId="77777777" w:rsidTr="5CB3FDF7">
        <w:trPr>
          <w:trHeight w:val="188"/>
        </w:trPr>
        <w:tc>
          <w:tcPr>
            <w:tcW w:w="10427" w:type="dxa"/>
            <w:gridSpan w:val="4"/>
            <w:tcBorders>
              <w:bottom w:val="nil"/>
            </w:tcBorders>
            <w:shd w:val="clear" w:color="auto" w:fill="auto"/>
            <w:noWrap/>
          </w:tcPr>
          <w:p w14:paraId="257AE691" w14:textId="428A07CB" w:rsidR="00A657D5" w:rsidRPr="00933531" w:rsidRDefault="00A657D5" w:rsidP="00C34C2B">
            <w:pPr>
              <w:spacing w:before="100" w:beforeAutospacing="1" w:after="100" w:afterAutospacing="1" w:line="240" w:lineRule="auto"/>
              <w:rPr>
                <w:rFonts w:eastAsia="Arial Unicode MS" w:cs="Arial"/>
                <w:b/>
                <w:color w:val="auto"/>
                <w:sz w:val="22"/>
                <w:szCs w:val="22"/>
                <w:lang w:val="en-AU"/>
              </w:rPr>
            </w:pPr>
            <w:r w:rsidRPr="00933531">
              <w:rPr>
                <w:rFonts w:eastAsia="Arial Unicode MS" w:cs="Arial"/>
                <w:b/>
                <w:color w:val="auto"/>
                <w:sz w:val="22"/>
                <w:szCs w:val="22"/>
                <w:lang w:val="en-AU"/>
              </w:rPr>
              <w:t>Work Assignment Overview</w:t>
            </w:r>
          </w:p>
        </w:tc>
      </w:tr>
      <w:tr w:rsidR="00A657D5" w:rsidRPr="00933531" w14:paraId="0BBA2B26" w14:textId="77777777" w:rsidTr="00E847E2">
        <w:trPr>
          <w:trHeight w:val="185"/>
        </w:trPr>
        <w:tc>
          <w:tcPr>
            <w:tcW w:w="4138" w:type="dxa"/>
            <w:tcBorders>
              <w:bottom w:val="nil"/>
            </w:tcBorders>
            <w:shd w:val="clear" w:color="auto" w:fill="auto"/>
            <w:noWrap/>
          </w:tcPr>
          <w:p w14:paraId="3FEA7E15" w14:textId="4595514D" w:rsidR="00A657D5" w:rsidRPr="00E847E2" w:rsidRDefault="00A657D5" w:rsidP="00C34C2B">
            <w:pPr>
              <w:spacing w:before="100" w:beforeAutospacing="1" w:after="100" w:afterAutospacing="1" w:line="240" w:lineRule="auto"/>
              <w:rPr>
                <w:rFonts w:eastAsia="Arial Unicode MS" w:cs="Arial"/>
                <w:b/>
                <w:bCs/>
                <w:color w:val="auto"/>
                <w:sz w:val="22"/>
                <w:szCs w:val="22"/>
                <w:lang w:val="en-AU"/>
              </w:rPr>
            </w:pPr>
            <w:r w:rsidRPr="00E847E2">
              <w:rPr>
                <w:rFonts w:eastAsia="Arial Unicode MS" w:cs="Arial"/>
                <w:b/>
                <w:bCs/>
                <w:color w:val="auto"/>
                <w:sz w:val="22"/>
                <w:szCs w:val="22"/>
                <w:lang w:val="en-AU"/>
              </w:rPr>
              <w:t>Tasks/Milestone:</w:t>
            </w:r>
          </w:p>
        </w:tc>
        <w:tc>
          <w:tcPr>
            <w:tcW w:w="2157" w:type="dxa"/>
            <w:shd w:val="clear" w:color="auto" w:fill="auto"/>
            <w:noWrap/>
          </w:tcPr>
          <w:p w14:paraId="21F3B549" w14:textId="2B1A9E28" w:rsidR="00A657D5" w:rsidRPr="00E847E2" w:rsidRDefault="00A657D5" w:rsidP="00C34C2B">
            <w:pPr>
              <w:spacing w:before="100" w:beforeAutospacing="1" w:after="100" w:afterAutospacing="1" w:line="240" w:lineRule="auto"/>
              <w:rPr>
                <w:rFonts w:eastAsia="Arial Unicode MS" w:cs="Arial"/>
                <w:b/>
                <w:bCs/>
                <w:color w:val="auto"/>
                <w:sz w:val="22"/>
                <w:szCs w:val="22"/>
                <w:lang w:val="en-AU"/>
              </w:rPr>
            </w:pPr>
            <w:r w:rsidRPr="00E847E2">
              <w:rPr>
                <w:rFonts w:eastAsia="Arial Unicode MS" w:cs="Arial"/>
                <w:b/>
                <w:bCs/>
                <w:color w:val="auto"/>
                <w:sz w:val="22"/>
                <w:szCs w:val="22"/>
                <w:lang w:val="en-AU"/>
              </w:rPr>
              <w:t>Deliverables/Outputs:</w:t>
            </w:r>
          </w:p>
        </w:tc>
        <w:tc>
          <w:tcPr>
            <w:tcW w:w="2160" w:type="dxa"/>
            <w:shd w:val="clear" w:color="auto" w:fill="auto"/>
          </w:tcPr>
          <w:p w14:paraId="1D7E7A34" w14:textId="2866AF05" w:rsidR="00A657D5" w:rsidRPr="00E847E2" w:rsidRDefault="00A657D5" w:rsidP="00C34C2B">
            <w:pPr>
              <w:spacing w:before="100" w:beforeAutospacing="1" w:after="100" w:afterAutospacing="1" w:line="240" w:lineRule="auto"/>
              <w:rPr>
                <w:rFonts w:eastAsia="Arial Unicode MS" w:cs="Arial"/>
                <w:b/>
                <w:bCs/>
                <w:color w:val="auto"/>
                <w:sz w:val="22"/>
                <w:szCs w:val="22"/>
                <w:lang w:val="en-AU"/>
              </w:rPr>
            </w:pPr>
            <w:r w:rsidRPr="00E847E2">
              <w:rPr>
                <w:rFonts w:eastAsia="Arial Unicode MS" w:cs="Arial"/>
                <w:b/>
                <w:bCs/>
                <w:color w:val="auto"/>
                <w:sz w:val="22"/>
                <w:szCs w:val="22"/>
                <w:lang w:val="en-AU"/>
              </w:rPr>
              <w:t>Timeline</w:t>
            </w:r>
          </w:p>
        </w:tc>
        <w:tc>
          <w:tcPr>
            <w:tcW w:w="1972" w:type="dxa"/>
            <w:shd w:val="clear" w:color="auto" w:fill="auto"/>
          </w:tcPr>
          <w:p w14:paraId="1822D7B6" w14:textId="5035C566" w:rsidR="00A657D5" w:rsidRPr="00E847E2" w:rsidRDefault="00A657D5" w:rsidP="00C34C2B">
            <w:pPr>
              <w:spacing w:before="100" w:beforeAutospacing="1" w:after="100" w:afterAutospacing="1" w:line="240" w:lineRule="auto"/>
              <w:rPr>
                <w:rFonts w:eastAsia="Arial Unicode MS" w:cs="Arial"/>
                <w:b/>
                <w:bCs/>
                <w:color w:val="auto"/>
                <w:sz w:val="22"/>
                <w:szCs w:val="22"/>
                <w:lang w:val="en-AU"/>
              </w:rPr>
            </w:pPr>
            <w:r w:rsidRPr="00E847E2">
              <w:rPr>
                <w:rFonts w:eastAsia="Arial Unicode MS" w:cs="Arial"/>
                <w:b/>
                <w:bCs/>
                <w:color w:val="auto"/>
                <w:sz w:val="22"/>
                <w:szCs w:val="22"/>
                <w:lang w:val="en-AU"/>
              </w:rPr>
              <w:t>Estimate Budget</w:t>
            </w:r>
          </w:p>
        </w:tc>
      </w:tr>
      <w:tr w:rsidR="00225A33" w:rsidRPr="00933531" w14:paraId="575CDF4F" w14:textId="77777777" w:rsidTr="00E847E2">
        <w:trPr>
          <w:trHeight w:val="185"/>
        </w:trPr>
        <w:tc>
          <w:tcPr>
            <w:tcW w:w="4138" w:type="dxa"/>
            <w:tcBorders>
              <w:bottom w:val="nil"/>
            </w:tcBorders>
            <w:shd w:val="clear" w:color="auto" w:fill="auto"/>
            <w:noWrap/>
          </w:tcPr>
          <w:p w14:paraId="55B547DB" w14:textId="226D752C" w:rsidR="001E1B78" w:rsidRDefault="001E1B78" w:rsidP="00813704">
            <w:pPr>
              <w:spacing w:line="240" w:lineRule="auto"/>
              <w:contextualSpacing/>
              <w:jc w:val="both"/>
              <w:rPr>
                <w:rFonts w:cs="Arial"/>
                <w:sz w:val="22"/>
                <w:szCs w:val="22"/>
              </w:rPr>
            </w:pPr>
            <w:r>
              <w:rPr>
                <w:rFonts w:cs="Arial"/>
                <w:sz w:val="22"/>
                <w:szCs w:val="22"/>
              </w:rPr>
              <w:t>Activity 1:</w:t>
            </w:r>
          </w:p>
          <w:p w14:paraId="24E050D0" w14:textId="1CFFC898" w:rsidR="009145BC" w:rsidRPr="00933531" w:rsidRDefault="00A32009" w:rsidP="00A32009">
            <w:pPr>
              <w:spacing w:line="240" w:lineRule="auto"/>
              <w:contextualSpacing/>
              <w:jc w:val="both"/>
              <w:rPr>
                <w:rFonts w:cs="Arial"/>
                <w:sz w:val="22"/>
                <w:szCs w:val="22"/>
              </w:rPr>
            </w:pPr>
            <w:r w:rsidRPr="00933531">
              <w:rPr>
                <w:rFonts w:cs="Arial"/>
                <w:sz w:val="22"/>
                <w:szCs w:val="22"/>
              </w:rPr>
              <w:t>Review information collected by the national consultant</w:t>
            </w:r>
            <w:r w:rsidR="00754ADD" w:rsidRPr="00933531">
              <w:rPr>
                <w:rFonts w:cs="Arial"/>
                <w:sz w:val="22"/>
                <w:szCs w:val="22"/>
              </w:rPr>
              <w:t xml:space="preserve"> and v</w:t>
            </w:r>
            <w:r w:rsidRPr="00933531">
              <w:rPr>
                <w:rFonts w:cs="Arial"/>
                <w:sz w:val="22"/>
                <w:szCs w:val="22"/>
              </w:rPr>
              <w:t xml:space="preserve">isit schools and </w:t>
            </w:r>
            <w:r w:rsidR="00080B0A" w:rsidRPr="00933531">
              <w:rPr>
                <w:rFonts w:cs="Arial"/>
                <w:sz w:val="22"/>
                <w:szCs w:val="22"/>
              </w:rPr>
              <w:t>kindergartens</w:t>
            </w:r>
            <w:r w:rsidRPr="00933531">
              <w:rPr>
                <w:rFonts w:cs="Arial"/>
                <w:sz w:val="22"/>
                <w:szCs w:val="22"/>
              </w:rPr>
              <w:t xml:space="preserve"> in both urban and rural Kyrgyzstan, meet national stakeholders to identify challenges and opportunities for improved WASH situation in educational settings and write a desk review of the current situation.</w:t>
            </w:r>
          </w:p>
        </w:tc>
        <w:tc>
          <w:tcPr>
            <w:tcW w:w="2157" w:type="dxa"/>
            <w:shd w:val="clear" w:color="auto" w:fill="auto"/>
            <w:noWrap/>
          </w:tcPr>
          <w:p w14:paraId="4C88F22F" w14:textId="2520A22C" w:rsidR="00225A33" w:rsidRPr="00933531" w:rsidRDefault="67588E57" w:rsidP="730B87C3">
            <w:pPr>
              <w:jc w:val="both"/>
              <w:rPr>
                <w:rFonts w:cs="Arial"/>
                <w:sz w:val="22"/>
                <w:szCs w:val="22"/>
                <w:lang w:eastAsia="ru-RU"/>
              </w:rPr>
            </w:pPr>
            <w:r w:rsidRPr="00933531">
              <w:rPr>
                <w:rFonts w:cs="Arial"/>
                <w:sz w:val="22"/>
                <w:szCs w:val="22"/>
                <w:lang w:eastAsia="ru-RU"/>
              </w:rPr>
              <w:t xml:space="preserve">Desk review </w:t>
            </w:r>
          </w:p>
        </w:tc>
        <w:tc>
          <w:tcPr>
            <w:tcW w:w="2160" w:type="dxa"/>
            <w:shd w:val="clear" w:color="auto" w:fill="auto"/>
          </w:tcPr>
          <w:p w14:paraId="3CBFDEE0" w14:textId="4154857D" w:rsidR="00225A33" w:rsidRPr="00933531" w:rsidRDefault="007C3216" w:rsidP="00C34C2B">
            <w:pPr>
              <w:spacing w:before="100" w:beforeAutospacing="1" w:after="100" w:afterAutospacing="1" w:line="240" w:lineRule="auto"/>
              <w:rPr>
                <w:rFonts w:eastAsia="Arial Unicode MS" w:cs="Arial"/>
                <w:color w:val="auto"/>
                <w:sz w:val="22"/>
                <w:szCs w:val="22"/>
                <w:lang w:val="en-AU"/>
              </w:rPr>
            </w:pPr>
            <w:r w:rsidRPr="00933531">
              <w:rPr>
                <w:rFonts w:cs="Arial"/>
                <w:sz w:val="22"/>
                <w:szCs w:val="22"/>
                <w:lang w:eastAsia="ru-RU"/>
              </w:rPr>
              <w:t>1</w:t>
            </w:r>
            <w:r w:rsidR="001A5C62" w:rsidRPr="00933531">
              <w:rPr>
                <w:rFonts w:cs="Arial"/>
                <w:sz w:val="22"/>
                <w:szCs w:val="22"/>
                <w:lang w:eastAsia="ru-RU"/>
              </w:rPr>
              <w:t>8</w:t>
            </w:r>
            <w:r w:rsidR="00D45D5D" w:rsidRPr="00933531">
              <w:rPr>
                <w:rFonts w:cs="Arial"/>
                <w:sz w:val="22"/>
                <w:szCs w:val="22"/>
                <w:lang w:eastAsia="ru-RU"/>
              </w:rPr>
              <w:t xml:space="preserve"> days</w:t>
            </w:r>
            <w:r w:rsidR="00D45D5D" w:rsidRPr="00933531">
              <w:rPr>
                <w:rFonts w:eastAsia="Arial Unicode MS" w:cs="Arial"/>
                <w:color w:val="auto"/>
                <w:sz w:val="22"/>
                <w:szCs w:val="22"/>
                <w:lang w:val="en-AU"/>
              </w:rPr>
              <w:t xml:space="preserve"> </w:t>
            </w:r>
          </w:p>
        </w:tc>
        <w:tc>
          <w:tcPr>
            <w:tcW w:w="1972" w:type="dxa"/>
            <w:shd w:val="clear" w:color="auto" w:fill="auto"/>
          </w:tcPr>
          <w:p w14:paraId="27D5FD23" w14:textId="482D9EF7" w:rsidR="00225A33" w:rsidRPr="00933531" w:rsidRDefault="00225A33" w:rsidP="00C34C2B">
            <w:pPr>
              <w:spacing w:before="100" w:beforeAutospacing="1" w:after="100" w:afterAutospacing="1" w:line="240" w:lineRule="auto"/>
              <w:rPr>
                <w:rFonts w:eastAsia="Arial Unicode MS" w:cs="Arial"/>
                <w:color w:val="auto"/>
                <w:sz w:val="22"/>
                <w:szCs w:val="22"/>
                <w:lang w:val="en-AU"/>
              </w:rPr>
            </w:pPr>
          </w:p>
        </w:tc>
      </w:tr>
      <w:tr w:rsidR="00BB2241" w:rsidRPr="00933531" w14:paraId="6E037C0D" w14:textId="77777777" w:rsidTr="00E847E2">
        <w:trPr>
          <w:trHeight w:val="185"/>
        </w:trPr>
        <w:tc>
          <w:tcPr>
            <w:tcW w:w="4138" w:type="dxa"/>
            <w:tcBorders>
              <w:bottom w:val="nil"/>
            </w:tcBorders>
            <w:shd w:val="clear" w:color="auto" w:fill="auto"/>
            <w:noWrap/>
          </w:tcPr>
          <w:p w14:paraId="760C552C" w14:textId="10940446" w:rsidR="00A867C6" w:rsidRDefault="00A867C6" w:rsidP="00813704">
            <w:pPr>
              <w:spacing w:line="240" w:lineRule="auto"/>
              <w:contextualSpacing/>
              <w:jc w:val="both"/>
              <w:rPr>
                <w:rFonts w:cs="Arial"/>
                <w:sz w:val="22"/>
                <w:szCs w:val="22"/>
              </w:rPr>
            </w:pPr>
            <w:r>
              <w:rPr>
                <w:rFonts w:cs="Arial"/>
                <w:sz w:val="22"/>
                <w:szCs w:val="22"/>
              </w:rPr>
              <w:t>Activity 2:</w:t>
            </w:r>
          </w:p>
          <w:p w14:paraId="349CBDCE" w14:textId="38D34C3D" w:rsidR="00BB2241" w:rsidRPr="00933531" w:rsidRDefault="009E7668" w:rsidP="730B87C3">
            <w:pPr>
              <w:spacing w:line="240" w:lineRule="auto"/>
              <w:contextualSpacing/>
              <w:jc w:val="both"/>
              <w:rPr>
                <w:rFonts w:cs="Arial"/>
                <w:sz w:val="22"/>
                <w:szCs w:val="22"/>
              </w:rPr>
            </w:pPr>
            <w:r w:rsidRPr="00933531">
              <w:rPr>
                <w:rFonts w:cs="Arial"/>
                <w:sz w:val="22"/>
                <w:szCs w:val="22"/>
              </w:rPr>
              <w:t xml:space="preserve">Provide technical guidance and in collaboration with the national consultant design </w:t>
            </w:r>
            <w:r w:rsidR="0079341D" w:rsidRPr="00933531">
              <w:rPr>
                <w:rFonts w:cs="Arial"/>
                <w:sz w:val="22"/>
                <w:szCs w:val="22"/>
              </w:rPr>
              <w:t xml:space="preserve">a prototype of WASH facility which has an </w:t>
            </w:r>
            <w:r w:rsidRPr="00933531">
              <w:rPr>
                <w:rFonts w:cs="Arial"/>
                <w:sz w:val="22"/>
                <w:szCs w:val="22"/>
              </w:rPr>
              <w:t>inclusive and gender-responsive standards</w:t>
            </w:r>
            <w:r w:rsidR="00CC79C6" w:rsidRPr="00933531">
              <w:rPr>
                <w:rFonts w:cs="Arial"/>
                <w:sz w:val="22"/>
                <w:szCs w:val="22"/>
              </w:rPr>
              <w:t xml:space="preserve">. A proposed prototype must </w:t>
            </w:r>
            <w:r w:rsidRPr="00933531">
              <w:rPr>
                <w:rFonts w:cs="Arial"/>
                <w:sz w:val="22"/>
                <w:szCs w:val="22"/>
              </w:rPr>
              <w:t>ensur</w:t>
            </w:r>
            <w:r w:rsidR="00CC79C6" w:rsidRPr="00933531">
              <w:rPr>
                <w:rFonts w:cs="Arial"/>
                <w:sz w:val="22"/>
                <w:szCs w:val="22"/>
              </w:rPr>
              <w:t xml:space="preserve">e </w:t>
            </w:r>
            <w:r w:rsidRPr="00933531">
              <w:rPr>
                <w:rFonts w:cs="Arial"/>
                <w:sz w:val="22"/>
                <w:szCs w:val="22"/>
              </w:rPr>
              <w:t xml:space="preserve">adaptability to all conditions in Kyrgyzstan, including rural/urban context, and taking into consideration </w:t>
            </w:r>
            <w:r w:rsidR="00A07767" w:rsidRPr="00933531">
              <w:rPr>
                <w:rFonts w:cs="Arial"/>
                <w:sz w:val="22"/>
                <w:szCs w:val="22"/>
              </w:rPr>
              <w:t xml:space="preserve">of </w:t>
            </w:r>
            <w:r w:rsidRPr="00933531">
              <w:rPr>
                <w:rFonts w:cs="Arial"/>
                <w:sz w:val="22"/>
                <w:szCs w:val="22"/>
              </w:rPr>
              <w:t xml:space="preserve">available infrastructure, its quality, construction material and winter temperatures. </w:t>
            </w:r>
          </w:p>
        </w:tc>
        <w:tc>
          <w:tcPr>
            <w:tcW w:w="2157" w:type="dxa"/>
            <w:shd w:val="clear" w:color="auto" w:fill="auto"/>
            <w:noWrap/>
          </w:tcPr>
          <w:p w14:paraId="7C2A4A12" w14:textId="2D0D2362" w:rsidR="00BB2241" w:rsidRPr="00933531" w:rsidRDefault="00E3285F" w:rsidP="009145BC">
            <w:pPr>
              <w:spacing w:before="100" w:beforeAutospacing="1" w:after="100" w:afterAutospacing="1" w:line="240" w:lineRule="auto"/>
              <w:rPr>
                <w:rFonts w:cs="Arial"/>
                <w:sz w:val="22"/>
                <w:szCs w:val="22"/>
                <w:lang w:eastAsia="ru-RU"/>
              </w:rPr>
            </w:pPr>
            <w:r w:rsidRPr="00933531">
              <w:rPr>
                <w:rFonts w:cs="Arial"/>
                <w:sz w:val="22"/>
                <w:szCs w:val="22"/>
                <w:lang w:eastAsia="ru-RU"/>
              </w:rPr>
              <w:t xml:space="preserve">Draft copy of </w:t>
            </w:r>
            <w:r w:rsidR="00430B08" w:rsidRPr="00933531">
              <w:rPr>
                <w:rFonts w:cs="Arial"/>
                <w:sz w:val="22"/>
                <w:szCs w:val="22"/>
                <w:lang w:eastAsia="ru-RU"/>
              </w:rPr>
              <w:t xml:space="preserve">inclusive and gender responsive standards for school latrines </w:t>
            </w:r>
          </w:p>
        </w:tc>
        <w:tc>
          <w:tcPr>
            <w:tcW w:w="2160" w:type="dxa"/>
            <w:shd w:val="clear" w:color="auto" w:fill="auto"/>
          </w:tcPr>
          <w:p w14:paraId="7D688441" w14:textId="6E1A656D" w:rsidR="00BB2241" w:rsidRPr="00933531" w:rsidRDefault="001A5C62" w:rsidP="009145BC">
            <w:pPr>
              <w:spacing w:before="100" w:beforeAutospacing="1" w:after="100" w:afterAutospacing="1" w:line="240" w:lineRule="auto"/>
              <w:rPr>
                <w:rFonts w:cs="Arial"/>
                <w:sz w:val="22"/>
                <w:szCs w:val="22"/>
                <w:lang w:eastAsia="ru-RU"/>
              </w:rPr>
            </w:pPr>
            <w:r w:rsidRPr="00933531">
              <w:rPr>
                <w:rFonts w:cs="Arial"/>
                <w:sz w:val="22"/>
                <w:szCs w:val="22"/>
                <w:lang w:eastAsia="ru-RU"/>
              </w:rPr>
              <w:t>47</w:t>
            </w:r>
            <w:r w:rsidR="007C3216" w:rsidRPr="00933531">
              <w:rPr>
                <w:rFonts w:cs="Arial"/>
                <w:sz w:val="22"/>
                <w:szCs w:val="22"/>
                <w:lang w:eastAsia="ru-RU"/>
              </w:rPr>
              <w:t xml:space="preserve"> days</w:t>
            </w:r>
          </w:p>
        </w:tc>
        <w:tc>
          <w:tcPr>
            <w:tcW w:w="1972" w:type="dxa"/>
            <w:shd w:val="clear" w:color="auto" w:fill="auto"/>
          </w:tcPr>
          <w:p w14:paraId="2DA6AB39" w14:textId="113318A4" w:rsidR="00BB2241" w:rsidRPr="00933531" w:rsidRDefault="00474FD1" w:rsidP="00C34C2B">
            <w:pPr>
              <w:spacing w:before="100" w:beforeAutospacing="1" w:after="100" w:afterAutospacing="1" w:line="240" w:lineRule="auto"/>
              <w:rPr>
                <w:rFonts w:eastAsia="Arial Unicode MS" w:cs="Arial"/>
                <w:color w:val="auto"/>
                <w:sz w:val="22"/>
                <w:szCs w:val="22"/>
                <w:lang w:val="en-AU"/>
              </w:rPr>
            </w:pPr>
            <w:r>
              <w:rPr>
                <w:rFonts w:eastAsia="Arial Unicode MS" w:cs="Arial"/>
                <w:color w:val="auto"/>
                <w:sz w:val="22"/>
                <w:szCs w:val="22"/>
                <w:lang w:val="en-AU"/>
              </w:rPr>
              <w:t>6</w:t>
            </w:r>
            <w:r w:rsidR="00842085" w:rsidRPr="00933531">
              <w:rPr>
                <w:rFonts w:eastAsia="Arial Unicode MS" w:cs="Arial"/>
                <w:color w:val="auto"/>
                <w:sz w:val="22"/>
                <w:szCs w:val="22"/>
                <w:lang w:val="en-AU"/>
              </w:rPr>
              <w:t>5</w:t>
            </w:r>
            <w:r w:rsidR="00BB7178" w:rsidRPr="00933531">
              <w:rPr>
                <w:rFonts w:eastAsia="Arial Unicode MS" w:cs="Arial"/>
                <w:color w:val="auto"/>
                <w:sz w:val="22"/>
                <w:szCs w:val="22"/>
                <w:lang w:val="en-AU"/>
              </w:rPr>
              <w:t>%</w:t>
            </w:r>
          </w:p>
        </w:tc>
      </w:tr>
      <w:tr w:rsidR="00641894" w:rsidRPr="00933531" w14:paraId="08C01EB7" w14:textId="77777777" w:rsidTr="00E847E2">
        <w:trPr>
          <w:trHeight w:val="983"/>
        </w:trPr>
        <w:tc>
          <w:tcPr>
            <w:tcW w:w="4138" w:type="dxa"/>
            <w:tcBorders>
              <w:bottom w:val="nil"/>
            </w:tcBorders>
            <w:shd w:val="clear" w:color="auto" w:fill="auto"/>
            <w:noWrap/>
          </w:tcPr>
          <w:p w14:paraId="5D031299" w14:textId="4BAC8387" w:rsidR="00B30B57" w:rsidRDefault="00B30B57" w:rsidP="00813704">
            <w:pPr>
              <w:spacing w:line="240" w:lineRule="auto"/>
              <w:rPr>
                <w:rFonts w:cs="Arial"/>
                <w:sz w:val="22"/>
                <w:szCs w:val="22"/>
                <w:lang w:eastAsia="ru-RU"/>
              </w:rPr>
            </w:pPr>
            <w:r>
              <w:rPr>
                <w:rFonts w:cs="Arial"/>
                <w:sz w:val="22"/>
                <w:szCs w:val="22"/>
                <w:lang w:eastAsia="ru-RU"/>
              </w:rPr>
              <w:t>Activity 3</w:t>
            </w:r>
          </w:p>
          <w:p w14:paraId="72884667" w14:textId="776308B3" w:rsidR="00641894" w:rsidRPr="00933531" w:rsidRDefault="001D716A" w:rsidP="00121E6D">
            <w:pPr>
              <w:spacing w:line="240" w:lineRule="auto"/>
              <w:rPr>
                <w:rFonts w:cs="Arial"/>
                <w:sz w:val="22"/>
                <w:szCs w:val="22"/>
                <w:lang w:eastAsia="ru-RU"/>
              </w:rPr>
            </w:pPr>
            <w:r w:rsidRPr="00933531">
              <w:rPr>
                <w:rFonts w:cs="Arial"/>
                <w:sz w:val="22"/>
                <w:szCs w:val="22"/>
                <w:lang w:eastAsia="ru-RU"/>
              </w:rPr>
              <w:t xml:space="preserve">Review the cost analysis of a prototype at model schools based on the new standards proposed. </w:t>
            </w:r>
            <w:r w:rsidR="00B96DAB" w:rsidRPr="00933531">
              <w:rPr>
                <w:rFonts w:cs="Arial"/>
                <w:sz w:val="22"/>
                <w:szCs w:val="22"/>
                <w:lang w:eastAsia="ru-RU"/>
              </w:rPr>
              <w:t xml:space="preserve">Finalize </w:t>
            </w:r>
            <w:r w:rsidR="00B96DAB" w:rsidRPr="00933531">
              <w:rPr>
                <w:rFonts w:cs="Arial"/>
                <w:color w:val="000000" w:themeColor="text1"/>
                <w:sz w:val="22"/>
                <w:szCs w:val="22"/>
                <w:lang w:eastAsia="ru-RU"/>
              </w:rPr>
              <w:t>c</w:t>
            </w:r>
            <w:r w:rsidRPr="00933531">
              <w:rPr>
                <w:rFonts w:cs="Arial"/>
                <w:color w:val="000000" w:themeColor="text1"/>
                <w:sz w:val="22"/>
                <w:szCs w:val="22"/>
                <w:lang w:eastAsia="ru-RU"/>
              </w:rPr>
              <w:t>osting of the proposed prototype for scale up</w:t>
            </w:r>
            <w:r w:rsidR="00B96DAB" w:rsidRPr="00933531">
              <w:rPr>
                <w:rFonts w:cs="Arial"/>
                <w:color w:val="000000" w:themeColor="text1"/>
                <w:sz w:val="22"/>
                <w:szCs w:val="22"/>
                <w:lang w:eastAsia="ru-RU"/>
              </w:rPr>
              <w:t xml:space="preserve"> at regional and national levels</w:t>
            </w:r>
            <w:r w:rsidRPr="00933531">
              <w:rPr>
                <w:rFonts w:cs="Arial"/>
                <w:color w:val="000000" w:themeColor="text1"/>
                <w:sz w:val="22"/>
                <w:szCs w:val="22"/>
                <w:lang w:eastAsia="ru-RU"/>
              </w:rPr>
              <w:t xml:space="preserve"> based on unit cost of WASH facility (toilet with hand washing sink</w:t>
            </w:r>
            <w:r w:rsidR="003B2504" w:rsidRPr="00933531">
              <w:rPr>
                <w:rFonts w:cs="Arial"/>
                <w:color w:val="000000" w:themeColor="text1"/>
                <w:sz w:val="22"/>
                <w:szCs w:val="22"/>
                <w:lang w:eastAsia="ru-RU"/>
              </w:rPr>
              <w:t>,</w:t>
            </w:r>
            <w:r w:rsidRPr="00933531">
              <w:rPr>
                <w:rFonts w:cs="Arial"/>
                <w:color w:val="000000" w:themeColor="text1"/>
                <w:sz w:val="22"/>
                <w:szCs w:val="22"/>
                <w:lang w:eastAsia="ru-RU"/>
              </w:rPr>
              <w:t xml:space="preserve"> water source) including building, infrastructure requirement and service maintenance (how to empty septic tank etc) </w:t>
            </w:r>
          </w:p>
        </w:tc>
        <w:tc>
          <w:tcPr>
            <w:tcW w:w="2157" w:type="dxa"/>
            <w:shd w:val="clear" w:color="auto" w:fill="auto"/>
            <w:noWrap/>
          </w:tcPr>
          <w:p w14:paraId="7F48270D" w14:textId="77777777" w:rsidR="0006013A" w:rsidRDefault="00AF42FB" w:rsidP="0006013A">
            <w:pPr>
              <w:pStyle w:val="Default"/>
              <w:jc w:val="both"/>
              <w:rPr>
                <w:sz w:val="20"/>
                <w:szCs w:val="20"/>
              </w:rPr>
            </w:pPr>
            <w:r w:rsidRPr="00933531">
              <w:rPr>
                <w:sz w:val="22"/>
                <w:szCs w:val="22"/>
                <w:lang w:eastAsia="ru-RU"/>
              </w:rPr>
              <w:t>Cost</w:t>
            </w:r>
            <w:r w:rsidR="00CE424F" w:rsidRPr="00933531">
              <w:rPr>
                <w:sz w:val="22"/>
                <w:szCs w:val="22"/>
                <w:lang w:eastAsia="ru-RU"/>
              </w:rPr>
              <w:t xml:space="preserve"> </w:t>
            </w:r>
            <w:r w:rsidRPr="00933531">
              <w:rPr>
                <w:sz w:val="22"/>
                <w:szCs w:val="22"/>
                <w:lang w:eastAsia="ru-RU"/>
              </w:rPr>
              <w:t xml:space="preserve">analysis </w:t>
            </w:r>
            <w:r w:rsidR="0006013A">
              <w:rPr>
                <w:sz w:val="20"/>
                <w:szCs w:val="20"/>
              </w:rPr>
              <w:t xml:space="preserve"> </w:t>
            </w:r>
          </w:p>
          <w:p w14:paraId="23F60099" w14:textId="77777777" w:rsidR="0006013A" w:rsidRDefault="0006013A" w:rsidP="0006013A">
            <w:pPr>
              <w:pStyle w:val="Default"/>
              <w:jc w:val="both"/>
              <w:rPr>
                <w:sz w:val="20"/>
                <w:szCs w:val="20"/>
              </w:rPr>
            </w:pPr>
          </w:p>
          <w:p w14:paraId="0C0328E3" w14:textId="77777777" w:rsidR="0006013A" w:rsidRDefault="0006013A" w:rsidP="0006013A">
            <w:pPr>
              <w:pStyle w:val="Default"/>
              <w:jc w:val="both"/>
              <w:rPr>
                <w:sz w:val="20"/>
                <w:szCs w:val="20"/>
              </w:rPr>
            </w:pPr>
          </w:p>
          <w:p w14:paraId="6606747C" w14:textId="77777777" w:rsidR="0006013A" w:rsidRDefault="0006013A" w:rsidP="0006013A">
            <w:pPr>
              <w:pStyle w:val="Default"/>
              <w:jc w:val="both"/>
              <w:rPr>
                <w:sz w:val="20"/>
                <w:szCs w:val="20"/>
              </w:rPr>
            </w:pPr>
          </w:p>
          <w:p w14:paraId="52C90332" w14:textId="77777777" w:rsidR="0006013A" w:rsidRDefault="0006013A" w:rsidP="0006013A">
            <w:pPr>
              <w:pStyle w:val="Default"/>
              <w:jc w:val="both"/>
              <w:rPr>
                <w:sz w:val="20"/>
                <w:szCs w:val="20"/>
              </w:rPr>
            </w:pPr>
          </w:p>
          <w:p w14:paraId="54C79C1E" w14:textId="77777777" w:rsidR="0006013A" w:rsidRDefault="0006013A" w:rsidP="0006013A">
            <w:pPr>
              <w:pStyle w:val="Default"/>
              <w:jc w:val="both"/>
              <w:rPr>
                <w:sz w:val="20"/>
                <w:szCs w:val="20"/>
              </w:rPr>
            </w:pPr>
          </w:p>
          <w:p w14:paraId="706F3DA4" w14:textId="77777777" w:rsidR="0006013A" w:rsidRDefault="0006013A" w:rsidP="0006013A">
            <w:pPr>
              <w:pStyle w:val="Default"/>
              <w:jc w:val="both"/>
              <w:rPr>
                <w:sz w:val="20"/>
                <w:szCs w:val="20"/>
              </w:rPr>
            </w:pPr>
          </w:p>
          <w:p w14:paraId="536E7CC6" w14:textId="77777777" w:rsidR="0006013A" w:rsidRDefault="0006013A" w:rsidP="0006013A">
            <w:pPr>
              <w:pStyle w:val="Default"/>
              <w:jc w:val="both"/>
              <w:rPr>
                <w:sz w:val="20"/>
                <w:szCs w:val="20"/>
              </w:rPr>
            </w:pPr>
          </w:p>
          <w:p w14:paraId="518C4B40" w14:textId="77777777" w:rsidR="0006013A" w:rsidRDefault="0006013A" w:rsidP="0006013A">
            <w:pPr>
              <w:pStyle w:val="Default"/>
              <w:jc w:val="both"/>
              <w:rPr>
                <w:sz w:val="20"/>
                <w:szCs w:val="20"/>
              </w:rPr>
            </w:pPr>
          </w:p>
          <w:p w14:paraId="0A869D05" w14:textId="77777777" w:rsidR="0006013A" w:rsidRDefault="0006013A" w:rsidP="0006013A">
            <w:pPr>
              <w:pStyle w:val="Default"/>
              <w:jc w:val="both"/>
              <w:rPr>
                <w:sz w:val="20"/>
                <w:szCs w:val="20"/>
              </w:rPr>
            </w:pPr>
          </w:p>
          <w:p w14:paraId="3E2893A7" w14:textId="77777777" w:rsidR="0006013A" w:rsidRDefault="0006013A" w:rsidP="0006013A">
            <w:pPr>
              <w:pStyle w:val="Default"/>
              <w:jc w:val="both"/>
              <w:rPr>
                <w:sz w:val="20"/>
                <w:szCs w:val="20"/>
              </w:rPr>
            </w:pPr>
          </w:p>
          <w:p w14:paraId="7101D467" w14:textId="245E578B" w:rsidR="00641894" w:rsidRPr="00933531" w:rsidRDefault="00641894" w:rsidP="00121E6D">
            <w:pPr>
              <w:pStyle w:val="Default"/>
              <w:jc w:val="both"/>
              <w:rPr>
                <w:sz w:val="22"/>
                <w:szCs w:val="22"/>
                <w:lang w:eastAsia="ru-RU"/>
              </w:rPr>
            </w:pPr>
          </w:p>
        </w:tc>
        <w:tc>
          <w:tcPr>
            <w:tcW w:w="2160" w:type="dxa"/>
            <w:shd w:val="clear" w:color="auto" w:fill="auto"/>
          </w:tcPr>
          <w:p w14:paraId="6E3E5E57" w14:textId="275F5C1C" w:rsidR="00641894" w:rsidRPr="00933531" w:rsidRDefault="0066370E" w:rsidP="00C34C2B">
            <w:pPr>
              <w:spacing w:before="100" w:beforeAutospacing="1" w:after="100" w:afterAutospacing="1" w:line="240" w:lineRule="auto"/>
              <w:rPr>
                <w:rFonts w:cs="Arial"/>
                <w:sz w:val="22"/>
                <w:szCs w:val="22"/>
                <w:lang w:eastAsia="ru-RU"/>
              </w:rPr>
            </w:pPr>
            <w:r w:rsidRPr="00933531">
              <w:rPr>
                <w:rFonts w:cs="Arial"/>
                <w:sz w:val="22"/>
                <w:szCs w:val="22"/>
                <w:lang w:eastAsia="ru-RU"/>
              </w:rPr>
              <w:t>20</w:t>
            </w:r>
            <w:r w:rsidR="007C3216" w:rsidRPr="00933531">
              <w:rPr>
                <w:rFonts w:cs="Arial"/>
                <w:sz w:val="22"/>
                <w:szCs w:val="22"/>
                <w:lang w:eastAsia="ru-RU"/>
              </w:rPr>
              <w:t xml:space="preserve"> days</w:t>
            </w:r>
          </w:p>
        </w:tc>
        <w:tc>
          <w:tcPr>
            <w:tcW w:w="1972" w:type="dxa"/>
            <w:shd w:val="clear" w:color="auto" w:fill="auto"/>
          </w:tcPr>
          <w:p w14:paraId="69B6113C" w14:textId="15802EC5" w:rsidR="00641894" w:rsidRPr="00933531" w:rsidRDefault="00641894" w:rsidP="00C34C2B">
            <w:pPr>
              <w:spacing w:before="100" w:beforeAutospacing="1" w:after="100" w:afterAutospacing="1" w:line="240" w:lineRule="auto"/>
              <w:rPr>
                <w:rFonts w:eastAsia="Arial Unicode MS" w:cs="Arial"/>
                <w:color w:val="auto"/>
                <w:sz w:val="22"/>
                <w:szCs w:val="22"/>
                <w:lang w:val="en-AU"/>
              </w:rPr>
            </w:pPr>
          </w:p>
        </w:tc>
      </w:tr>
      <w:tr w:rsidR="00F2767C" w:rsidRPr="00933531" w14:paraId="2B49D658" w14:textId="77777777" w:rsidTr="00E847E2">
        <w:trPr>
          <w:trHeight w:val="983"/>
        </w:trPr>
        <w:tc>
          <w:tcPr>
            <w:tcW w:w="4138" w:type="dxa"/>
            <w:tcBorders>
              <w:bottom w:val="nil"/>
            </w:tcBorders>
            <w:shd w:val="clear" w:color="auto" w:fill="auto"/>
            <w:noWrap/>
          </w:tcPr>
          <w:p w14:paraId="0D528F9D" w14:textId="1D90A0FE" w:rsidR="00B30B57" w:rsidRDefault="00B30B57" w:rsidP="00813704">
            <w:pPr>
              <w:spacing w:line="240" w:lineRule="auto"/>
            </w:pPr>
            <w:r>
              <w:t>Activity 4</w:t>
            </w:r>
          </w:p>
          <w:p w14:paraId="2B96F760" w14:textId="5BB01641" w:rsidR="00F2767C" w:rsidRPr="00933531" w:rsidRDefault="00F2767C" w:rsidP="00813704">
            <w:pPr>
              <w:spacing w:line="240" w:lineRule="auto"/>
              <w:rPr>
                <w:rFonts w:cs="Arial"/>
                <w:sz w:val="22"/>
                <w:szCs w:val="22"/>
                <w:lang w:eastAsia="ru-RU"/>
              </w:rPr>
            </w:pPr>
            <w:r>
              <w:t>Presentation of costing analysis report</w:t>
            </w:r>
          </w:p>
        </w:tc>
        <w:tc>
          <w:tcPr>
            <w:tcW w:w="2157" w:type="dxa"/>
            <w:shd w:val="clear" w:color="auto" w:fill="auto"/>
            <w:noWrap/>
          </w:tcPr>
          <w:p w14:paraId="14071317" w14:textId="2D51BC0E" w:rsidR="00F2767C" w:rsidRDefault="00F2767C" w:rsidP="00F2767C">
            <w:pPr>
              <w:pStyle w:val="Default"/>
              <w:jc w:val="both"/>
            </w:pPr>
            <w:r>
              <w:rPr>
                <w:sz w:val="20"/>
                <w:szCs w:val="20"/>
              </w:rPr>
              <w:t xml:space="preserve">Power point presentation for both design and costing approved and presented </w:t>
            </w:r>
            <w:r w:rsidR="00B30B57">
              <w:rPr>
                <w:sz w:val="20"/>
                <w:szCs w:val="20"/>
              </w:rPr>
              <w:t>to M</w:t>
            </w:r>
            <w:r w:rsidR="00E8056B">
              <w:rPr>
                <w:sz w:val="20"/>
                <w:szCs w:val="20"/>
              </w:rPr>
              <w:t>O</w:t>
            </w:r>
            <w:r w:rsidR="00B30B57">
              <w:rPr>
                <w:sz w:val="20"/>
                <w:szCs w:val="20"/>
              </w:rPr>
              <w:t>ES and MOH</w:t>
            </w:r>
            <w:r w:rsidR="00E8056B">
              <w:rPr>
                <w:sz w:val="20"/>
                <w:szCs w:val="20"/>
              </w:rPr>
              <w:t>, State Architecture Agency</w:t>
            </w:r>
            <w:r w:rsidR="00B30B57">
              <w:rPr>
                <w:sz w:val="20"/>
                <w:szCs w:val="20"/>
              </w:rPr>
              <w:t xml:space="preserve"> </w:t>
            </w:r>
          </w:p>
          <w:p w14:paraId="599CE488" w14:textId="77777777" w:rsidR="00F2767C" w:rsidRPr="00933531" w:rsidRDefault="00F2767C" w:rsidP="0006013A">
            <w:pPr>
              <w:pStyle w:val="Default"/>
              <w:jc w:val="both"/>
              <w:rPr>
                <w:sz w:val="22"/>
                <w:szCs w:val="22"/>
                <w:lang w:eastAsia="ru-RU"/>
              </w:rPr>
            </w:pPr>
          </w:p>
        </w:tc>
        <w:tc>
          <w:tcPr>
            <w:tcW w:w="2160" w:type="dxa"/>
            <w:shd w:val="clear" w:color="auto" w:fill="auto"/>
          </w:tcPr>
          <w:p w14:paraId="72F81A42" w14:textId="4C774114" w:rsidR="00F2767C" w:rsidRPr="00933531" w:rsidRDefault="00634046" w:rsidP="00C34C2B">
            <w:pPr>
              <w:spacing w:before="100" w:beforeAutospacing="1" w:after="100" w:afterAutospacing="1" w:line="240" w:lineRule="auto"/>
              <w:rPr>
                <w:rFonts w:cs="Arial"/>
                <w:sz w:val="22"/>
                <w:szCs w:val="22"/>
                <w:lang w:eastAsia="ru-RU"/>
              </w:rPr>
            </w:pPr>
            <w:r>
              <w:rPr>
                <w:rFonts w:cs="Arial"/>
                <w:sz w:val="22"/>
                <w:szCs w:val="22"/>
                <w:lang w:eastAsia="ru-RU"/>
              </w:rPr>
              <w:t>1 day</w:t>
            </w:r>
          </w:p>
        </w:tc>
        <w:tc>
          <w:tcPr>
            <w:tcW w:w="1972" w:type="dxa"/>
            <w:shd w:val="clear" w:color="auto" w:fill="auto"/>
          </w:tcPr>
          <w:p w14:paraId="3314428C" w14:textId="77777777" w:rsidR="00F2767C" w:rsidRPr="00933531" w:rsidRDefault="00F2767C" w:rsidP="00C34C2B">
            <w:pPr>
              <w:spacing w:before="100" w:beforeAutospacing="1" w:after="100" w:afterAutospacing="1" w:line="240" w:lineRule="auto"/>
              <w:rPr>
                <w:rFonts w:eastAsia="Arial Unicode MS" w:cs="Arial"/>
                <w:color w:val="auto"/>
                <w:sz w:val="22"/>
                <w:szCs w:val="22"/>
                <w:lang w:val="en-AU"/>
              </w:rPr>
            </w:pPr>
          </w:p>
        </w:tc>
      </w:tr>
      <w:tr w:rsidR="00ED5D92" w:rsidRPr="00933531" w14:paraId="6AC7F06D" w14:textId="77777777" w:rsidTr="00E847E2">
        <w:tc>
          <w:tcPr>
            <w:tcW w:w="4138" w:type="dxa"/>
            <w:tcBorders>
              <w:top w:val="single" w:sz="4" w:space="0" w:color="auto"/>
              <w:bottom w:val="single" w:sz="4" w:space="0" w:color="auto"/>
            </w:tcBorders>
            <w:shd w:val="clear" w:color="auto" w:fill="auto"/>
            <w:noWrap/>
          </w:tcPr>
          <w:p w14:paraId="606C8469" w14:textId="5F4E204B" w:rsidR="00B30B57" w:rsidRDefault="00B30B57" w:rsidP="730B87C3">
            <w:pPr>
              <w:spacing w:before="60" w:after="60" w:line="240" w:lineRule="auto"/>
              <w:rPr>
                <w:rFonts w:cs="Arial"/>
                <w:sz w:val="22"/>
                <w:szCs w:val="22"/>
                <w:lang w:eastAsia="ru-RU"/>
              </w:rPr>
            </w:pPr>
            <w:r>
              <w:rPr>
                <w:rFonts w:cs="Arial"/>
                <w:sz w:val="22"/>
                <w:szCs w:val="22"/>
                <w:lang w:eastAsia="ru-RU"/>
              </w:rPr>
              <w:lastRenderedPageBreak/>
              <w:t>Activity 5</w:t>
            </w:r>
          </w:p>
          <w:p w14:paraId="75793D58" w14:textId="76F2B48B" w:rsidR="00BA4C2C" w:rsidRPr="008465C4" w:rsidRDefault="00FC704F" w:rsidP="008465C4">
            <w:pPr>
              <w:spacing w:before="60" w:after="60" w:line="240" w:lineRule="auto"/>
              <w:rPr>
                <w:rFonts w:cs="Arial"/>
                <w:sz w:val="22"/>
                <w:szCs w:val="22"/>
                <w:lang w:eastAsia="ru-RU"/>
              </w:rPr>
            </w:pPr>
            <w:r w:rsidRPr="00933531">
              <w:rPr>
                <w:rFonts w:cs="Arial"/>
                <w:sz w:val="22"/>
                <w:szCs w:val="22"/>
                <w:lang w:eastAsia="ru-RU"/>
              </w:rPr>
              <w:t xml:space="preserve">Final report </w:t>
            </w:r>
            <w:r w:rsidR="00E640C3" w:rsidRPr="00933531">
              <w:rPr>
                <w:rFonts w:cs="Arial"/>
                <w:sz w:val="22"/>
                <w:szCs w:val="22"/>
                <w:lang w:eastAsia="ru-RU"/>
              </w:rPr>
              <w:t>including conclusion and recommendation</w:t>
            </w:r>
            <w:r w:rsidR="00B06C5E" w:rsidRPr="00933531">
              <w:rPr>
                <w:rFonts w:cs="Arial"/>
                <w:sz w:val="22"/>
                <w:szCs w:val="22"/>
                <w:lang w:eastAsia="ru-RU"/>
              </w:rPr>
              <w:t xml:space="preserve"> proposed prototype, necessary step</w:t>
            </w:r>
            <w:r w:rsidR="001603E0" w:rsidRPr="00933531">
              <w:rPr>
                <w:rFonts w:cs="Arial"/>
                <w:sz w:val="22"/>
                <w:szCs w:val="22"/>
                <w:lang w:eastAsia="ru-RU"/>
              </w:rPr>
              <w:t>s</w:t>
            </w:r>
            <w:r w:rsidR="00B06C5E" w:rsidRPr="00933531">
              <w:rPr>
                <w:rFonts w:cs="Arial"/>
                <w:sz w:val="22"/>
                <w:szCs w:val="22"/>
                <w:lang w:eastAsia="ru-RU"/>
              </w:rPr>
              <w:t xml:space="preserve"> for scale up in consideration of </w:t>
            </w:r>
            <w:r w:rsidR="00B96DAB" w:rsidRPr="00933531">
              <w:rPr>
                <w:rFonts w:cs="Arial"/>
                <w:sz w:val="22"/>
                <w:szCs w:val="22"/>
                <w:lang w:eastAsia="ru-RU"/>
              </w:rPr>
              <w:t>adaptability to Kyrgyzstan context</w:t>
            </w:r>
            <w:r w:rsidR="00E640C3" w:rsidRPr="00933531">
              <w:rPr>
                <w:rFonts w:cs="Arial"/>
                <w:sz w:val="22"/>
                <w:szCs w:val="22"/>
                <w:lang w:eastAsia="ru-RU"/>
              </w:rPr>
              <w:t xml:space="preserve"> </w:t>
            </w:r>
          </w:p>
        </w:tc>
        <w:tc>
          <w:tcPr>
            <w:tcW w:w="2157" w:type="dxa"/>
            <w:tcBorders>
              <w:top w:val="single" w:sz="4" w:space="0" w:color="auto"/>
              <w:bottom w:val="single" w:sz="4" w:space="0" w:color="auto"/>
            </w:tcBorders>
            <w:shd w:val="clear" w:color="auto" w:fill="auto"/>
            <w:noWrap/>
          </w:tcPr>
          <w:p w14:paraId="779F92AA" w14:textId="77777777" w:rsidR="0006013A" w:rsidRDefault="0006013A" w:rsidP="00AF1D1C">
            <w:pPr>
              <w:jc w:val="both"/>
              <w:rPr>
                <w:rFonts w:cs="Arial"/>
                <w:sz w:val="22"/>
                <w:szCs w:val="22"/>
                <w:lang w:eastAsia="ru-RU"/>
              </w:rPr>
            </w:pPr>
          </w:p>
          <w:p w14:paraId="4733489D" w14:textId="29E2A9FA" w:rsidR="00ED5D92" w:rsidRPr="00933531" w:rsidRDefault="00E640C3" w:rsidP="00AF1D1C">
            <w:pPr>
              <w:jc w:val="both"/>
              <w:rPr>
                <w:rFonts w:cs="Arial"/>
                <w:sz w:val="22"/>
                <w:szCs w:val="22"/>
                <w:lang w:eastAsia="ru-RU"/>
              </w:rPr>
            </w:pPr>
            <w:r w:rsidRPr="00933531">
              <w:rPr>
                <w:rFonts w:cs="Arial"/>
                <w:sz w:val="22"/>
                <w:szCs w:val="22"/>
                <w:lang w:eastAsia="ru-RU"/>
              </w:rPr>
              <w:t xml:space="preserve">Final report is </w:t>
            </w:r>
            <w:r w:rsidR="004933ED" w:rsidRPr="00933531">
              <w:rPr>
                <w:rFonts w:cs="Arial"/>
                <w:sz w:val="22"/>
                <w:szCs w:val="22"/>
                <w:lang w:eastAsia="ru-RU"/>
              </w:rPr>
              <w:t xml:space="preserve">submitted and cleared </w:t>
            </w:r>
          </w:p>
        </w:tc>
        <w:tc>
          <w:tcPr>
            <w:tcW w:w="2160" w:type="dxa"/>
            <w:tcBorders>
              <w:top w:val="single" w:sz="4" w:space="0" w:color="auto"/>
              <w:bottom w:val="single" w:sz="4" w:space="0" w:color="auto"/>
            </w:tcBorders>
            <w:shd w:val="clear" w:color="auto" w:fill="auto"/>
          </w:tcPr>
          <w:p w14:paraId="15757B64" w14:textId="574C69BC" w:rsidR="00ED5D92" w:rsidRPr="00933531" w:rsidRDefault="005E22B0" w:rsidP="00C34C2B">
            <w:pPr>
              <w:spacing w:before="60" w:after="60" w:line="240" w:lineRule="auto"/>
              <w:rPr>
                <w:rFonts w:cs="Arial"/>
                <w:sz w:val="22"/>
                <w:szCs w:val="22"/>
                <w:lang w:eastAsia="ru-RU"/>
              </w:rPr>
            </w:pPr>
            <w:r>
              <w:rPr>
                <w:rFonts w:cs="Arial"/>
                <w:sz w:val="22"/>
                <w:szCs w:val="22"/>
                <w:lang w:eastAsia="ru-RU"/>
              </w:rPr>
              <w:t>4</w:t>
            </w:r>
            <w:r w:rsidR="0066370E" w:rsidRPr="00933531">
              <w:rPr>
                <w:rFonts w:cs="Arial"/>
                <w:sz w:val="22"/>
                <w:szCs w:val="22"/>
                <w:lang w:eastAsia="ru-RU"/>
              </w:rPr>
              <w:t xml:space="preserve"> </w:t>
            </w:r>
            <w:r w:rsidR="004933ED" w:rsidRPr="00933531">
              <w:rPr>
                <w:rFonts w:cs="Arial"/>
                <w:sz w:val="22"/>
                <w:szCs w:val="22"/>
                <w:lang w:eastAsia="ru-RU"/>
              </w:rPr>
              <w:t xml:space="preserve">days </w:t>
            </w:r>
          </w:p>
        </w:tc>
        <w:tc>
          <w:tcPr>
            <w:tcW w:w="1972" w:type="dxa"/>
            <w:tcBorders>
              <w:top w:val="single" w:sz="4" w:space="0" w:color="auto"/>
              <w:bottom w:val="single" w:sz="4" w:space="0" w:color="auto"/>
            </w:tcBorders>
            <w:shd w:val="clear" w:color="auto" w:fill="auto"/>
          </w:tcPr>
          <w:p w14:paraId="570B6253" w14:textId="6EB76456" w:rsidR="00ED5D92" w:rsidRPr="00933531" w:rsidRDefault="00207ACE" w:rsidP="00C34C2B">
            <w:pPr>
              <w:spacing w:before="60" w:after="60" w:line="240" w:lineRule="auto"/>
              <w:rPr>
                <w:rFonts w:eastAsia="Arial Unicode MS" w:cs="Arial"/>
                <w:color w:val="auto"/>
                <w:sz w:val="22"/>
                <w:szCs w:val="22"/>
                <w:lang w:val="en-AU"/>
              </w:rPr>
            </w:pPr>
            <w:r>
              <w:rPr>
                <w:rFonts w:eastAsia="Arial Unicode MS" w:cs="Arial"/>
                <w:color w:val="auto"/>
                <w:sz w:val="22"/>
                <w:szCs w:val="22"/>
                <w:lang w:val="en-AU"/>
              </w:rPr>
              <w:t>35</w:t>
            </w:r>
            <w:r w:rsidR="00BB7178" w:rsidRPr="00933531">
              <w:rPr>
                <w:rFonts w:eastAsia="Arial Unicode MS" w:cs="Arial"/>
                <w:color w:val="auto"/>
                <w:sz w:val="22"/>
                <w:szCs w:val="22"/>
                <w:lang w:val="en-AU"/>
              </w:rPr>
              <w:t>%</w:t>
            </w:r>
          </w:p>
        </w:tc>
      </w:tr>
    </w:tbl>
    <w:p w14:paraId="6187F97A" w14:textId="47632856" w:rsidR="00B14BE6" w:rsidRPr="00933531" w:rsidRDefault="00B14BE6">
      <w:pPr>
        <w:jc w:val="center"/>
        <w:rPr>
          <w:rFonts w:cs="Arial"/>
          <w:b/>
          <w:bCs/>
          <w:sz w:val="22"/>
          <w:szCs w:val="22"/>
          <w:u w:val="single"/>
        </w:rPr>
      </w:pPr>
    </w:p>
    <w:p w14:paraId="38316BEE" w14:textId="77777777" w:rsidR="00C34C2B" w:rsidRPr="00933531" w:rsidRDefault="00C34C2B">
      <w:pPr>
        <w:jc w:val="center"/>
        <w:rPr>
          <w:rFonts w:cs="Arial"/>
          <w:b/>
          <w:bCs/>
          <w:sz w:val="22"/>
          <w:szCs w:val="22"/>
          <w:u w:val="single"/>
        </w:rPr>
      </w:pPr>
    </w:p>
    <w:tbl>
      <w:tblPr>
        <w:tblpPr w:leftFromText="180" w:rightFromText="180" w:vertAnchor="page" w:horzAnchor="margin" w:tblpY="3511"/>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1808"/>
        <w:gridCol w:w="2070"/>
        <w:gridCol w:w="1710"/>
      </w:tblGrid>
      <w:tr w:rsidR="007613B3" w:rsidRPr="00933531" w14:paraId="76B706C3" w14:textId="77777777" w:rsidTr="00ED5D92">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933531" w:rsidRDefault="007613B3" w:rsidP="00ED5D92">
            <w:pPr>
              <w:spacing w:before="60" w:after="60" w:line="240" w:lineRule="auto"/>
              <w:rPr>
                <w:rFonts w:eastAsia="Arial Unicode MS" w:cs="Arial"/>
                <w:b/>
                <w:color w:val="auto"/>
                <w:sz w:val="22"/>
                <w:szCs w:val="22"/>
                <w:lang w:val="en-AU"/>
              </w:rPr>
            </w:pPr>
            <w:bookmarkStart w:id="0" w:name="_Hlk527733739"/>
            <w:r w:rsidRPr="00933531">
              <w:rPr>
                <w:rFonts w:eastAsia="Arial Unicode MS" w:cs="Arial"/>
                <w:b/>
                <w:color w:val="auto"/>
                <w:sz w:val="22"/>
                <w:szCs w:val="22"/>
                <w:lang w:val="en-AU"/>
              </w:rPr>
              <w:t>Estimated Consultancy fee</w:t>
            </w:r>
          </w:p>
        </w:tc>
        <w:tc>
          <w:tcPr>
            <w:tcW w:w="180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2FDD9915" w:rsidR="007613B3" w:rsidRPr="00933531" w:rsidRDefault="0066370E" w:rsidP="00ED5D92">
            <w:pPr>
              <w:ind w:left="12" w:hanging="12"/>
              <w:rPr>
                <w:rFonts w:eastAsia="Arial Unicode MS" w:cs="Arial"/>
                <w:b/>
                <w:color w:val="auto"/>
                <w:sz w:val="22"/>
                <w:szCs w:val="22"/>
                <w:lang w:val="en-AU"/>
              </w:rPr>
            </w:pPr>
            <w:r w:rsidRPr="00933531">
              <w:rPr>
                <w:rFonts w:eastAsia="Arial Unicode MS" w:cs="Arial"/>
                <w:b/>
                <w:color w:val="auto"/>
                <w:sz w:val="22"/>
                <w:szCs w:val="22"/>
                <w:lang w:val="en-AU"/>
              </w:rPr>
              <w:t>90</w:t>
            </w:r>
            <w:r w:rsidR="008C24AF" w:rsidRPr="00933531">
              <w:rPr>
                <w:rFonts w:eastAsia="Arial Unicode MS" w:cs="Arial"/>
                <w:b/>
                <w:color w:val="auto"/>
                <w:sz w:val="22"/>
                <w:szCs w:val="22"/>
                <w:lang w:val="en-AU"/>
              </w:rPr>
              <w:t xml:space="preserve"> days</w:t>
            </w:r>
          </w:p>
        </w:tc>
        <w:tc>
          <w:tcPr>
            <w:tcW w:w="207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11C8948A" w:rsidR="007613B3" w:rsidRPr="00933531" w:rsidRDefault="007613B3" w:rsidP="00ED5D92">
            <w:pPr>
              <w:spacing w:before="60" w:after="60" w:line="240" w:lineRule="auto"/>
              <w:jc w:val="center"/>
              <w:rPr>
                <w:rFonts w:eastAsia="Arial Unicode MS" w:cs="Arial"/>
                <w:b/>
                <w:color w:val="auto"/>
                <w:sz w:val="22"/>
                <w:szCs w:val="22"/>
                <w:lang w:val="en-AU"/>
              </w:rPr>
            </w:pPr>
          </w:p>
        </w:tc>
        <w:tc>
          <w:tcPr>
            <w:tcW w:w="171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63467A3B" w:rsidR="007613B3" w:rsidRPr="00933531" w:rsidRDefault="007613B3" w:rsidP="00ED5D92">
            <w:pPr>
              <w:spacing w:before="60" w:after="60"/>
              <w:jc w:val="center"/>
              <w:rPr>
                <w:rFonts w:eastAsia="Arial Unicode MS" w:cs="Arial"/>
                <w:b/>
                <w:color w:val="auto"/>
                <w:sz w:val="22"/>
                <w:szCs w:val="22"/>
                <w:lang w:val="en-AU"/>
              </w:rPr>
            </w:pPr>
          </w:p>
        </w:tc>
      </w:tr>
      <w:tr w:rsidR="007613B3" w:rsidRPr="00933531" w14:paraId="5010604F" w14:textId="77777777" w:rsidTr="00ED5D92">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3FEF737F" w14:textId="192CEBA7" w:rsidR="007613B3" w:rsidRPr="00933531" w:rsidRDefault="007613B3" w:rsidP="68A8C519">
            <w:pPr>
              <w:spacing w:before="60" w:after="60" w:line="240" w:lineRule="auto"/>
              <w:rPr>
                <w:rFonts w:eastAsia="Arial Unicode MS" w:cs="Arial"/>
                <w:color w:val="auto"/>
                <w:sz w:val="22"/>
                <w:szCs w:val="22"/>
                <w:lang w:val="en-AU"/>
              </w:rPr>
            </w:pPr>
            <w:r w:rsidRPr="00933531">
              <w:rPr>
                <w:rFonts w:eastAsia="Arial Unicode MS" w:cs="Arial"/>
                <w:color w:val="auto"/>
                <w:sz w:val="22"/>
                <w:szCs w:val="22"/>
                <w:lang w:val="en-AU"/>
              </w:rPr>
              <w:t>Travel Local (please include travel plan</w:t>
            </w:r>
            <w:r w:rsidR="5A496CA9" w:rsidRPr="00933531">
              <w:rPr>
                <w:rFonts w:eastAsia="Arial Unicode MS" w:cs="Arial"/>
                <w:color w:val="auto"/>
                <w:sz w:val="22"/>
                <w:szCs w:val="22"/>
                <w:lang w:val="en-AU"/>
              </w:rPr>
              <w:t>)</w:t>
            </w:r>
          </w:p>
          <w:p w14:paraId="312FF292" w14:textId="0AAA67D1" w:rsidR="007613B3" w:rsidRPr="00933531" w:rsidRDefault="0070101E" w:rsidP="68A8C519">
            <w:pPr>
              <w:spacing w:before="60" w:after="60" w:line="240" w:lineRule="auto"/>
              <w:rPr>
                <w:rFonts w:eastAsia="Arial Unicode MS" w:cs="Arial"/>
                <w:color w:val="auto"/>
                <w:sz w:val="22"/>
                <w:szCs w:val="22"/>
                <w:lang w:val="en-AU"/>
              </w:rPr>
            </w:pPr>
            <w:r w:rsidRPr="00933531">
              <w:rPr>
                <w:rFonts w:eastAsia="Arial Unicode MS" w:cs="Arial"/>
                <w:color w:val="auto"/>
                <w:sz w:val="22"/>
                <w:szCs w:val="22"/>
                <w:lang w:val="en-AU"/>
              </w:rPr>
              <w:t>Osh, Naryn, Batken</w:t>
            </w:r>
            <w:r w:rsidR="006501E1" w:rsidRPr="00933531">
              <w:rPr>
                <w:rFonts w:eastAsia="Arial Unicode MS" w:cs="Arial"/>
                <w:color w:val="auto"/>
                <w:sz w:val="22"/>
                <w:szCs w:val="22"/>
                <w:lang w:val="en-AU"/>
              </w:rPr>
              <w:t xml:space="preserve">, </w:t>
            </w:r>
            <w:r w:rsidR="00CA6A83" w:rsidRPr="00933531">
              <w:rPr>
                <w:rFonts w:eastAsia="Arial Unicode MS" w:cs="Arial"/>
                <w:color w:val="auto"/>
                <w:sz w:val="22"/>
                <w:szCs w:val="22"/>
                <w:lang w:val="en-AU"/>
              </w:rPr>
              <w:t xml:space="preserve">Talas, </w:t>
            </w:r>
            <w:r w:rsidR="006501E1" w:rsidRPr="00933531">
              <w:rPr>
                <w:rFonts w:eastAsia="Arial Unicode MS" w:cs="Arial"/>
                <w:color w:val="auto"/>
                <w:sz w:val="22"/>
                <w:szCs w:val="22"/>
                <w:lang w:val="en-AU"/>
              </w:rPr>
              <w:t xml:space="preserve">Jalalabad and </w:t>
            </w:r>
            <w:r w:rsidR="3444DD80" w:rsidRPr="00933531">
              <w:rPr>
                <w:rFonts w:eastAsia="Arial Unicode MS" w:cs="Arial"/>
                <w:color w:val="auto"/>
                <w:sz w:val="22"/>
                <w:szCs w:val="22"/>
                <w:lang w:val="en-AU"/>
              </w:rPr>
              <w:t>Issyk-Kyl district</w:t>
            </w:r>
            <w:r w:rsidR="00A04207" w:rsidRPr="00933531">
              <w:rPr>
                <w:rFonts w:eastAsia="Arial Unicode MS" w:cs="Arial"/>
                <w:color w:val="auto"/>
                <w:sz w:val="22"/>
                <w:szCs w:val="22"/>
                <w:lang w:val="en-AU"/>
              </w:rPr>
              <w:t xml:space="preserve">, </w:t>
            </w:r>
            <w:r w:rsidR="00A72C27" w:rsidRPr="00933531">
              <w:rPr>
                <w:rFonts w:eastAsia="Arial Unicode MS" w:cs="Arial"/>
                <w:color w:val="auto"/>
                <w:sz w:val="22"/>
                <w:szCs w:val="22"/>
                <w:lang w:val="en-AU"/>
              </w:rPr>
              <w:t>(</w:t>
            </w:r>
            <w:r w:rsidR="001F1D6B" w:rsidRPr="00933531">
              <w:rPr>
                <w:rFonts w:eastAsia="Arial Unicode MS" w:cs="Arial"/>
                <w:color w:val="auto"/>
                <w:sz w:val="22"/>
                <w:szCs w:val="22"/>
                <w:lang w:val="en-AU"/>
              </w:rPr>
              <w:t xml:space="preserve">each </w:t>
            </w:r>
            <w:r w:rsidR="00871913" w:rsidRPr="00933531">
              <w:rPr>
                <w:rFonts w:eastAsia="Arial Unicode MS" w:cs="Arial"/>
                <w:color w:val="auto"/>
                <w:sz w:val="22"/>
                <w:szCs w:val="22"/>
                <w:lang w:val="en-AU"/>
              </w:rPr>
              <w:t>province</w:t>
            </w:r>
            <w:r w:rsidR="3444DD80" w:rsidRPr="00933531">
              <w:rPr>
                <w:rFonts w:eastAsia="Arial Unicode MS" w:cs="Arial"/>
                <w:color w:val="auto"/>
                <w:sz w:val="22"/>
                <w:szCs w:val="22"/>
                <w:lang w:val="en-AU"/>
              </w:rPr>
              <w:t xml:space="preserve"> </w:t>
            </w:r>
            <w:r w:rsidR="00A72C27" w:rsidRPr="00933531">
              <w:rPr>
                <w:rFonts w:eastAsia="Arial Unicode MS" w:cs="Arial"/>
                <w:color w:val="auto"/>
                <w:sz w:val="22"/>
                <w:szCs w:val="22"/>
                <w:lang w:val="en-AU"/>
              </w:rPr>
              <w:t>-</w:t>
            </w:r>
            <w:r w:rsidR="00D952D4" w:rsidRPr="00933531">
              <w:rPr>
                <w:rFonts w:eastAsia="Arial Unicode MS" w:cs="Arial"/>
                <w:color w:val="auto"/>
                <w:sz w:val="22"/>
                <w:szCs w:val="22"/>
                <w:lang w:val="en-AU"/>
              </w:rPr>
              <w:t>3</w:t>
            </w:r>
            <w:r w:rsidR="00D8566B">
              <w:rPr>
                <w:rFonts w:eastAsia="Arial Unicode MS" w:cs="Arial"/>
                <w:color w:val="auto"/>
                <w:sz w:val="22"/>
                <w:szCs w:val="22"/>
                <w:lang w:val="en-AU"/>
              </w:rPr>
              <w:t>-4</w:t>
            </w:r>
            <w:r w:rsidR="00871913" w:rsidRPr="00933531">
              <w:rPr>
                <w:rFonts w:eastAsia="Arial Unicode MS" w:cs="Arial"/>
                <w:color w:val="auto"/>
                <w:sz w:val="22"/>
                <w:szCs w:val="22"/>
                <w:lang w:val="en-AU"/>
              </w:rPr>
              <w:t xml:space="preserve"> days</w:t>
            </w:r>
            <w:r w:rsidR="00A72C27" w:rsidRPr="00933531">
              <w:rPr>
                <w:rFonts w:eastAsia="Arial Unicode MS" w:cs="Arial"/>
                <w:color w:val="auto"/>
                <w:sz w:val="22"/>
                <w:szCs w:val="22"/>
                <w:lang w:val="en-AU"/>
              </w:rPr>
              <w:t xml:space="preserve"> </w:t>
            </w:r>
            <w:r w:rsidR="008568D3" w:rsidRPr="00933531">
              <w:rPr>
                <w:rFonts w:eastAsia="Arial Unicode MS" w:cs="Arial"/>
                <w:color w:val="auto"/>
                <w:sz w:val="22"/>
                <w:szCs w:val="22"/>
                <w:lang w:val="en-AU"/>
              </w:rPr>
              <w:t xml:space="preserve">for situation analysis and </w:t>
            </w:r>
            <w:r w:rsidR="00D952D4" w:rsidRPr="00933531">
              <w:rPr>
                <w:rFonts w:eastAsia="Arial Unicode MS" w:cs="Arial"/>
                <w:color w:val="auto"/>
                <w:sz w:val="22"/>
                <w:szCs w:val="22"/>
                <w:lang w:val="en-AU"/>
              </w:rPr>
              <w:t>prototype discussion and costing</w:t>
            </w:r>
            <w:r w:rsidR="00514A64">
              <w:rPr>
                <w:rFonts w:eastAsia="Arial Unicode MS" w:cs="Arial"/>
                <w:color w:val="auto"/>
                <w:sz w:val="22"/>
                <w:szCs w:val="22"/>
                <w:lang w:val="en-AU"/>
              </w:rPr>
              <w:t xml:space="preserve"> including travel days</w:t>
            </w:r>
            <w:r w:rsidR="00514A64" w:rsidRPr="00933531">
              <w:rPr>
                <w:rFonts w:eastAsia="Arial Unicode MS" w:cs="Arial"/>
                <w:color w:val="auto"/>
                <w:sz w:val="22"/>
                <w:szCs w:val="22"/>
                <w:lang w:val="en-AU"/>
              </w:rPr>
              <w:t xml:space="preserve"> </w:t>
            </w:r>
          </w:p>
          <w:p w14:paraId="1938AD7F" w14:textId="77777777" w:rsidR="00DE45B7" w:rsidRDefault="00DE45B7" w:rsidP="68A8C519">
            <w:pPr>
              <w:spacing w:before="60" w:after="60" w:line="240" w:lineRule="auto"/>
              <w:rPr>
                <w:rFonts w:eastAsia="Arial Unicode MS" w:cs="Arial"/>
                <w:color w:val="auto"/>
                <w:sz w:val="22"/>
                <w:szCs w:val="22"/>
                <w:lang w:val="en-AU"/>
              </w:rPr>
            </w:pPr>
          </w:p>
          <w:p w14:paraId="3D752CD9" w14:textId="241B8901" w:rsidR="00DE45B7" w:rsidRPr="00933531" w:rsidRDefault="00DE45B7" w:rsidP="68A8C519">
            <w:pPr>
              <w:spacing w:before="60" w:after="60" w:line="240" w:lineRule="auto"/>
              <w:rPr>
                <w:rFonts w:eastAsia="Arial Unicode MS" w:cs="Arial"/>
                <w:color w:val="auto"/>
                <w:sz w:val="22"/>
                <w:szCs w:val="22"/>
                <w:lang w:val="en-AU"/>
              </w:rPr>
            </w:pPr>
            <w:r>
              <w:rPr>
                <w:rFonts w:eastAsia="Arial Unicode MS" w:cs="Arial"/>
                <w:color w:val="auto"/>
                <w:sz w:val="22"/>
                <w:szCs w:val="22"/>
                <w:lang w:val="en-AU"/>
              </w:rPr>
              <w:t xml:space="preserve">In total the number of </w:t>
            </w:r>
            <w:r w:rsidR="15D2FDA8" w:rsidRPr="2192B52C">
              <w:rPr>
                <w:rFonts w:eastAsia="Arial Unicode MS" w:cs="Arial"/>
                <w:color w:val="auto"/>
                <w:sz w:val="22"/>
                <w:szCs w:val="22"/>
                <w:lang w:val="en-AU"/>
              </w:rPr>
              <w:t>local</w:t>
            </w:r>
            <w:r w:rsidR="40FA58FB" w:rsidRPr="2192B52C">
              <w:rPr>
                <w:rFonts w:eastAsia="Arial Unicode MS" w:cs="Arial"/>
                <w:color w:val="auto"/>
                <w:sz w:val="22"/>
                <w:szCs w:val="22"/>
                <w:lang w:val="en-AU"/>
              </w:rPr>
              <w:t xml:space="preserve"> </w:t>
            </w:r>
            <w:r>
              <w:rPr>
                <w:rFonts w:eastAsia="Arial Unicode MS" w:cs="Arial"/>
                <w:color w:val="auto"/>
                <w:sz w:val="22"/>
                <w:szCs w:val="22"/>
                <w:lang w:val="en-AU"/>
              </w:rPr>
              <w:t xml:space="preserve">field trips </w:t>
            </w:r>
            <w:r w:rsidR="000D21E5">
              <w:rPr>
                <w:rFonts w:eastAsia="Arial Unicode MS" w:cs="Arial"/>
                <w:color w:val="auto"/>
                <w:sz w:val="22"/>
                <w:szCs w:val="22"/>
                <w:lang w:val="en-AU"/>
              </w:rPr>
              <w:t>2</w:t>
            </w:r>
            <w:r w:rsidR="00A72C9C">
              <w:rPr>
                <w:rFonts w:eastAsia="Arial Unicode MS" w:cs="Arial"/>
                <w:color w:val="auto"/>
                <w:sz w:val="22"/>
                <w:szCs w:val="22"/>
                <w:lang w:val="en-AU"/>
              </w:rPr>
              <w:t>8</w:t>
            </w:r>
            <w:r w:rsidR="000D21E5">
              <w:rPr>
                <w:rFonts w:eastAsia="Arial Unicode MS" w:cs="Arial"/>
                <w:color w:val="auto"/>
                <w:sz w:val="22"/>
                <w:szCs w:val="22"/>
                <w:lang w:val="en-AU"/>
              </w:rPr>
              <w:t xml:space="preserve"> days </w:t>
            </w:r>
          </w:p>
          <w:p w14:paraId="1C3131FD" w14:textId="6EF758FD" w:rsidR="00DB7439" w:rsidRPr="00933531" w:rsidRDefault="00DB7439" w:rsidP="00D15C0C">
            <w:pPr>
              <w:spacing w:before="60" w:after="60" w:line="240" w:lineRule="auto"/>
              <w:rPr>
                <w:rFonts w:eastAsia="Arial Unicode MS" w:cs="Arial"/>
                <w:color w:val="auto"/>
                <w:sz w:val="22"/>
                <w:szCs w:val="22"/>
                <w:lang w:val="en-AU"/>
              </w:rPr>
            </w:pPr>
          </w:p>
        </w:tc>
        <w:tc>
          <w:tcPr>
            <w:tcW w:w="1808" w:type="dxa"/>
            <w:tcBorders>
              <w:top w:val="single" w:sz="8" w:space="0" w:color="6D6D6D"/>
              <w:left w:val="single" w:sz="8" w:space="0" w:color="6D6D6D"/>
              <w:bottom w:val="single" w:sz="8" w:space="0" w:color="6D6D6D"/>
              <w:right w:val="single" w:sz="8" w:space="0" w:color="6D6D6D"/>
            </w:tcBorders>
            <w:shd w:val="clear" w:color="auto" w:fill="auto"/>
          </w:tcPr>
          <w:p w14:paraId="358F037F" w14:textId="77777777" w:rsidR="00933531" w:rsidRDefault="00933531" w:rsidP="682DCD87">
            <w:pPr>
              <w:ind w:left="12" w:hanging="12"/>
              <w:rPr>
                <w:rFonts w:eastAsia="Arial Unicode MS" w:cs="Arial"/>
                <w:color w:val="auto"/>
                <w:sz w:val="22"/>
                <w:szCs w:val="22"/>
                <w:lang w:val="en-AU"/>
              </w:rPr>
            </w:pPr>
          </w:p>
          <w:p w14:paraId="437DAECB" w14:textId="0AFB9ED5" w:rsidR="00933531" w:rsidRDefault="00CB1EDB" w:rsidP="682DCD87">
            <w:pPr>
              <w:ind w:left="12" w:hanging="12"/>
              <w:rPr>
                <w:rFonts w:eastAsia="Arial Unicode MS" w:cs="Arial"/>
                <w:color w:val="auto"/>
                <w:sz w:val="22"/>
                <w:szCs w:val="22"/>
                <w:lang w:val="en-AU"/>
              </w:rPr>
            </w:pPr>
            <w:r w:rsidRPr="00933531">
              <w:rPr>
                <w:rFonts w:eastAsia="Arial Unicode MS" w:cs="Arial"/>
                <w:color w:val="auto"/>
                <w:sz w:val="22"/>
                <w:szCs w:val="22"/>
                <w:lang w:val="en-AU"/>
              </w:rPr>
              <w:t>1.</w:t>
            </w:r>
            <w:r w:rsidR="00B04D08" w:rsidRPr="00933531">
              <w:rPr>
                <w:rFonts w:eastAsia="Arial Unicode MS" w:cs="Arial"/>
                <w:color w:val="auto"/>
                <w:sz w:val="22"/>
                <w:szCs w:val="22"/>
                <w:lang w:val="en-AU"/>
              </w:rPr>
              <w:t>Osh</w:t>
            </w:r>
            <w:r w:rsidR="002F197A" w:rsidRPr="00933531">
              <w:rPr>
                <w:rFonts w:eastAsia="Arial Unicode MS" w:cs="Arial"/>
                <w:color w:val="auto"/>
                <w:sz w:val="22"/>
                <w:szCs w:val="22"/>
                <w:lang w:val="en-AU"/>
              </w:rPr>
              <w:t xml:space="preserve"> and Jalalabad</w:t>
            </w:r>
            <w:r w:rsidR="00933531">
              <w:rPr>
                <w:rFonts w:eastAsia="Arial Unicode MS" w:cs="Arial"/>
                <w:color w:val="auto"/>
                <w:sz w:val="22"/>
                <w:szCs w:val="22"/>
                <w:lang w:val="en-AU"/>
              </w:rPr>
              <w:t xml:space="preserve"> </w:t>
            </w:r>
            <w:r w:rsidR="00B33A49">
              <w:rPr>
                <w:rFonts w:eastAsia="Arial Unicode MS" w:cs="Arial"/>
                <w:color w:val="auto"/>
                <w:sz w:val="22"/>
                <w:szCs w:val="22"/>
                <w:lang w:val="en-AU"/>
              </w:rPr>
              <w:t xml:space="preserve">7 </w:t>
            </w:r>
            <w:r w:rsidR="00933531">
              <w:rPr>
                <w:rFonts w:eastAsia="Arial Unicode MS" w:cs="Arial"/>
                <w:color w:val="auto"/>
                <w:sz w:val="22"/>
                <w:szCs w:val="22"/>
                <w:lang w:val="en-AU"/>
              </w:rPr>
              <w:t xml:space="preserve"> days</w:t>
            </w:r>
            <w:r w:rsidR="00384381" w:rsidRPr="00933531">
              <w:rPr>
                <w:rFonts w:eastAsia="Arial Unicode MS" w:cs="Arial"/>
                <w:color w:val="auto"/>
                <w:sz w:val="22"/>
                <w:szCs w:val="22"/>
                <w:lang w:val="en-AU"/>
              </w:rPr>
              <w:t xml:space="preserve"> </w:t>
            </w:r>
            <w:r w:rsidR="00B33A49">
              <w:rPr>
                <w:rFonts w:eastAsia="Arial Unicode MS" w:cs="Arial"/>
                <w:color w:val="auto"/>
                <w:sz w:val="22"/>
                <w:szCs w:val="22"/>
                <w:lang w:val="en-AU"/>
              </w:rPr>
              <w:t xml:space="preserve"> </w:t>
            </w:r>
          </w:p>
          <w:p w14:paraId="695D31E4" w14:textId="47A7701F" w:rsidR="00CB1EDB" w:rsidRPr="00933531" w:rsidRDefault="00B04D08" w:rsidP="682DCD87">
            <w:pPr>
              <w:ind w:left="12" w:hanging="12"/>
              <w:rPr>
                <w:rFonts w:eastAsia="Arial Unicode MS" w:cs="Arial"/>
                <w:color w:val="auto"/>
                <w:sz w:val="22"/>
                <w:szCs w:val="22"/>
                <w:lang w:val="en-AU"/>
              </w:rPr>
            </w:pPr>
            <w:r w:rsidRPr="00933531">
              <w:rPr>
                <w:rFonts w:eastAsia="Arial Unicode MS" w:cs="Arial"/>
                <w:color w:val="auto"/>
                <w:sz w:val="22"/>
                <w:szCs w:val="22"/>
                <w:lang w:val="en-AU"/>
              </w:rPr>
              <w:t xml:space="preserve"> </w:t>
            </w:r>
          </w:p>
          <w:p w14:paraId="675753E7" w14:textId="1C79DAD9" w:rsidR="00933531" w:rsidRDefault="00CB1EDB" w:rsidP="682DCD87">
            <w:pPr>
              <w:ind w:left="12" w:hanging="12"/>
              <w:rPr>
                <w:rFonts w:eastAsia="Arial Unicode MS" w:cs="Arial"/>
                <w:color w:val="auto"/>
                <w:sz w:val="22"/>
                <w:szCs w:val="22"/>
                <w:lang w:val="en-AU"/>
              </w:rPr>
            </w:pPr>
            <w:r w:rsidRPr="00933531">
              <w:rPr>
                <w:rFonts w:eastAsia="Arial Unicode MS" w:cs="Arial"/>
                <w:color w:val="auto"/>
                <w:sz w:val="22"/>
                <w:szCs w:val="22"/>
                <w:lang w:val="en-AU"/>
              </w:rPr>
              <w:t xml:space="preserve">2. </w:t>
            </w:r>
            <w:r w:rsidR="00B04D08" w:rsidRPr="00933531">
              <w:rPr>
                <w:rFonts w:eastAsia="Arial Unicode MS" w:cs="Arial"/>
                <w:color w:val="auto"/>
                <w:sz w:val="22"/>
                <w:szCs w:val="22"/>
                <w:lang w:val="en-AU"/>
              </w:rPr>
              <w:t>Naryn</w:t>
            </w:r>
            <w:r w:rsidR="00635F38" w:rsidRPr="00933531">
              <w:rPr>
                <w:rFonts w:eastAsia="Arial Unicode MS" w:cs="Arial"/>
                <w:color w:val="auto"/>
                <w:sz w:val="22"/>
                <w:szCs w:val="22"/>
                <w:lang w:val="en-AU"/>
              </w:rPr>
              <w:t>, Batken, Talas-</w:t>
            </w:r>
            <w:r w:rsidR="006412CC" w:rsidRPr="00933531">
              <w:rPr>
                <w:rFonts w:eastAsia="Arial Unicode MS" w:cs="Arial"/>
                <w:color w:val="auto"/>
                <w:sz w:val="22"/>
                <w:szCs w:val="22"/>
                <w:lang w:val="en-AU"/>
              </w:rPr>
              <w:t xml:space="preserve"> </w:t>
            </w:r>
            <w:r w:rsidR="003A2E14">
              <w:rPr>
                <w:rFonts w:eastAsia="Arial Unicode MS" w:cs="Arial"/>
                <w:color w:val="auto"/>
                <w:sz w:val="22"/>
                <w:szCs w:val="22"/>
                <w:lang w:val="en-AU"/>
              </w:rPr>
              <w:t>15</w:t>
            </w:r>
            <w:r w:rsidR="00EF3923">
              <w:rPr>
                <w:rFonts w:eastAsia="Arial Unicode MS" w:cs="Arial"/>
                <w:color w:val="auto"/>
                <w:sz w:val="22"/>
                <w:szCs w:val="22"/>
                <w:lang w:val="en-AU"/>
              </w:rPr>
              <w:t xml:space="preserve"> </w:t>
            </w:r>
            <w:r w:rsidR="00384381" w:rsidRPr="00933531">
              <w:rPr>
                <w:rFonts w:eastAsia="Arial Unicode MS" w:cs="Arial"/>
                <w:color w:val="auto"/>
                <w:sz w:val="22"/>
                <w:szCs w:val="22"/>
                <w:lang w:val="en-AU"/>
              </w:rPr>
              <w:t xml:space="preserve"> </w:t>
            </w:r>
            <w:r w:rsidR="00B30B57">
              <w:rPr>
                <w:rFonts w:eastAsia="Arial Unicode MS" w:cs="Arial"/>
                <w:color w:val="auto"/>
                <w:sz w:val="22"/>
                <w:szCs w:val="22"/>
                <w:lang w:val="en-AU"/>
              </w:rPr>
              <w:t xml:space="preserve">days </w:t>
            </w:r>
          </w:p>
          <w:p w14:paraId="75182C6D" w14:textId="06CC514B" w:rsidR="00CB1EDB" w:rsidRPr="00933531" w:rsidRDefault="00B04D08" w:rsidP="682DCD87">
            <w:pPr>
              <w:ind w:left="12" w:hanging="12"/>
              <w:rPr>
                <w:rFonts w:eastAsia="Arial Unicode MS" w:cs="Arial"/>
                <w:color w:val="auto"/>
                <w:sz w:val="22"/>
                <w:szCs w:val="22"/>
                <w:lang w:val="en-AU"/>
              </w:rPr>
            </w:pPr>
            <w:r w:rsidRPr="00933531">
              <w:rPr>
                <w:rFonts w:eastAsia="Arial Unicode MS" w:cs="Arial"/>
                <w:color w:val="auto"/>
                <w:sz w:val="22"/>
                <w:szCs w:val="22"/>
                <w:lang w:val="en-AU"/>
              </w:rPr>
              <w:t xml:space="preserve"> </w:t>
            </w:r>
          </w:p>
          <w:p w14:paraId="6C46A5A8" w14:textId="06CE29C5" w:rsidR="00BA4FBE" w:rsidRPr="00933531" w:rsidRDefault="00CB1EDB" w:rsidP="682DCD87">
            <w:pPr>
              <w:ind w:left="12" w:hanging="12"/>
              <w:rPr>
                <w:rFonts w:eastAsia="Arial Unicode MS" w:cs="Arial"/>
                <w:color w:val="auto"/>
                <w:sz w:val="22"/>
                <w:szCs w:val="22"/>
                <w:lang w:val="en-AU"/>
              </w:rPr>
            </w:pPr>
            <w:r w:rsidRPr="00933531">
              <w:rPr>
                <w:rFonts w:eastAsia="Arial Unicode MS" w:cs="Arial"/>
                <w:color w:val="auto"/>
                <w:sz w:val="22"/>
                <w:szCs w:val="22"/>
                <w:lang w:val="en-AU"/>
              </w:rPr>
              <w:t xml:space="preserve">3. </w:t>
            </w:r>
            <w:r w:rsidR="00B04D08" w:rsidRPr="00933531">
              <w:rPr>
                <w:rFonts w:eastAsia="Arial Unicode MS" w:cs="Arial"/>
                <w:color w:val="auto"/>
                <w:sz w:val="22"/>
                <w:szCs w:val="22"/>
                <w:lang w:val="en-AU"/>
              </w:rPr>
              <w:t>Issyk-Kyl</w:t>
            </w:r>
            <w:r w:rsidR="00474B40" w:rsidRPr="00933531">
              <w:rPr>
                <w:rFonts w:eastAsia="Arial Unicode MS" w:cs="Arial"/>
                <w:color w:val="auto"/>
                <w:sz w:val="22"/>
                <w:szCs w:val="22"/>
                <w:lang w:val="en-AU"/>
              </w:rPr>
              <w:t xml:space="preserve"> </w:t>
            </w:r>
            <w:r w:rsidR="000F1089" w:rsidRPr="00933531">
              <w:rPr>
                <w:rFonts w:eastAsia="Arial Unicode MS" w:cs="Arial"/>
                <w:color w:val="auto"/>
                <w:sz w:val="22"/>
                <w:szCs w:val="22"/>
                <w:lang w:val="en-AU"/>
              </w:rPr>
              <w:t>-</w:t>
            </w:r>
            <w:r w:rsidR="00933531">
              <w:rPr>
                <w:rFonts w:eastAsia="Arial Unicode MS" w:cs="Arial"/>
                <w:color w:val="auto"/>
                <w:sz w:val="22"/>
                <w:szCs w:val="22"/>
                <w:lang w:val="en-AU"/>
              </w:rPr>
              <w:t xml:space="preserve"> </w:t>
            </w:r>
            <w:r w:rsidR="00C77BBE">
              <w:rPr>
                <w:rFonts w:eastAsia="Arial Unicode MS" w:cs="Arial"/>
                <w:color w:val="auto"/>
                <w:sz w:val="22"/>
                <w:szCs w:val="22"/>
                <w:lang w:val="en-AU"/>
              </w:rPr>
              <w:t>6</w:t>
            </w:r>
            <w:r w:rsidR="00B30B57">
              <w:rPr>
                <w:rFonts w:eastAsia="Arial Unicode MS" w:cs="Arial"/>
                <w:color w:val="auto"/>
                <w:sz w:val="22"/>
                <w:szCs w:val="22"/>
                <w:lang w:val="en-AU"/>
              </w:rPr>
              <w:t xml:space="preserve"> days </w:t>
            </w:r>
          </w:p>
          <w:p w14:paraId="15787F8A" w14:textId="3FC94E12" w:rsidR="007613B3" w:rsidRPr="00933531" w:rsidRDefault="00EF2DD6" w:rsidP="00ED5D92">
            <w:pPr>
              <w:ind w:left="12" w:hanging="12"/>
              <w:rPr>
                <w:rFonts w:eastAsia="Arial Unicode MS" w:cs="Arial"/>
                <w:color w:val="auto"/>
                <w:sz w:val="22"/>
                <w:szCs w:val="22"/>
                <w:lang w:val="en-AU"/>
              </w:rPr>
            </w:pPr>
            <w:r w:rsidRPr="00933531">
              <w:rPr>
                <w:rFonts w:eastAsia="Arial Unicode MS" w:cs="Arial"/>
                <w:color w:val="auto"/>
                <w:sz w:val="22"/>
                <w:szCs w:val="22"/>
                <w:lang w:val="en-AU"/>
              </w:rPr>
              <w:t xml:space="preserve"> </w:t>
            </w:r>
          </w:p>
          <w:p w14:paraId="26577F5E" w14:textId="2ECB2DBC" w:rsidR="00EF2DD6" w:rsidRPr="00933531" w:rsidRDefault="00EF2DD6" w:rsidP="00ED5D92">
            <w:pPr>
              <w:ind w:left="12" w:hanging="12"/>
              <w:rPr>
                <w:rFonts w:eastAsia="Arial Unicode MS" w:cs="Arial"/>
                <w:color w:val="auto"/>
                <w:sz w:val="22"/>
                <w:szCs w:val="22"/>
                <w:lang w:val="en-AU"/>
              </w:rPr>
            </w:pPr>
          </w:p>
        </w:tc>
        <w:tc>
          <w:tcPr>
            <w:tcW w:w="2070" w:type="dxa"/>
            <w:tcBorders>
              <w:top w:val="single" w:sz="8" w:space="0" w:color="6D6D6D"/>
              <w:left w:val="single" w:sz="8" w:space="0" w:color="6D6D6D"/>
              <w:bottom w:val="single" w:sz="8" w:space="0" w:color="6D6D6D"/>
              <w:right w:val="single" w:sz="8" w:space="0" w:color="6D6D6D"/>
            </w:tcBorders>
            <w:shd w:val="clear" w:color="auto" w:fill="auto"/>
          </w:tcPr>
          <w:p w14:paraId="7E95C6FA" w14:textId="77777777" w:rsidR="006607F1" w:rsidRDefault="006607F1" w:rsidP="00ED5D92">
            <w:pPr>
              <w:spacing w:before="60" w:after="60" w:line="240" w:lineRule="auto"/>
              <w:rPr>
                <w:rFonts w:eastAsia="Arial Unicode MS" w:cs="Arial"/>
                <w:color w:val="auto"/>
                <w:sz w:val="22"/>
                <w:szCs w:val="22"/>
                <w:lang w:val="en-AU"/>
              </w:rPr>
            </w:pPr>
          </w:p>
          <w:p w14:paraId="6839A425" w14:textId="5F753FED" w:rsidR="00624F49" w:rsidRPr="00933531" w:rsidRDefault="00624F49" w:rsidP="00ED5D92">
            <w:pPr>
              <w:spacing w:before="60" w:after="60" w:line="240" w:lineRule="auto"/>
              <w:rPr>
                <w:rFonts w:eastAsia="Arial Unicode MS" w:cs="Arial"/>
                <w:color w:val="auto"/>
                <w:sz w:val="22"/>
                <w:szCs w:val="22"/>
                <w:lang w:val="en-AU"/>
              </w:rPr>
            </w:pPr>
          </w:p>
          <w:p w14:paraId="05BE056E" w14:textId="386BEED5" w:rsidR="00624F49" w:rsidRPr="00121E6D" w:rsidRDefault="00624F49" w:rsidP="00ED5D92">
            <w:pPr>
              <w:spacing w:before="60" w:after="60" w:line="240" w:lineRule="auto"/>
              <w:rPr>
                <w:rFonts w:eastAsia="Arial Unicode MS" w:cs="Arial"/>
                <w:color w:val="auto"/>
                <w:sz w:val="22"/>
                <w:szCs w:val="22"/>
                <w:lang w:val="ru-RU"/>
              </w:rPr>
            </w:pP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075FE268" w14:textId="5F48CB71" w:rsidR="008B6F3E" w:rsidRDefault="00AA3A04" w:rsidP="00ED5D92">
            <w:pPr>
              <w:spacing w:before="60" w:after="60"/>
              <w:jc w:val="center"/>
              <w:rPr>
                <w:rFonts w:eastAsia="Arial Unicode MS" w:cs="Arial"/>
                <w:color w:val="auto"/>
                <w:sz w:val="22"/>
                <w:szCs w:val="22"/>
                <w:lang w:val="en-AU"/>
              </w:rPr>
            </w:pPr>
            <w:r>
              <w:rPr>
                <w:rFonts w:eastAsia="Arial Unicode MS" w:cs="Arial"/>
                <w:color w:val="auto"/>
                <w:sz w:val="22"/>
                <w:szCs w:val="22"/>
                <w:lang w:val="en-AU"/>
              </w:rPr>
              <w:t xml:space="preserve"> </w:t>
            </w:r>
            <w:r w:rsidR="008B6F3E">
              <w:rPr>
                <w:rFonts w:eastAsia="Arial Unicode MS" w:cs="Arial"/>
                <w:color w:val="auto"/>
                <w:sz w:val="22"/>
                <w:szCs w:val="22"/>
                <w:lang w:val="en-AU"/>
              </w:rPr>
              <w:t xml:space="preserve"> </w:t>
            </w:r>
          </w:p>
          <w:p w14:paraId="65E2FCFD" w14:textId="1FB62052" w:rsidR="007613B3" w:rsidRPr="00933531" w:rsidRDefault="007613B3" w:rsidP="00ED5D92">
            <w:pPr>
              <w:spacing w:before="60" w:after="60"/>
              <w:jc w:val="center"/>
              <w:rPr>
                <w:rFonts w:eastAsia="Arial Unicode MS" w:cs="Arial"/>
                <w:color w:val="auto"/>
                <w:sz w:val="22"/>
                <w:szCs w:val="22"/>
                <w:lang w:val="en-AU"/>
              </w:rPr>
            </w:pPr>
          </w:p>
        </w:tc>
      </w:tr>
      <w:tr w:rsidR="007613B3" w:rsidRPr="00933531" w14:paraId="6BCE8C13" w14:textId="77777777" w:rsidTr="00ED5D92">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6E391739" w:rsidR="007613B3" w:rsidRPr="00933531" w:rsidRDefault="00732A0C" w:rsidP="00ED5D92">
            <w:pPr>
              <w:spacing w:before="60" w:after="60" w:line="240" w:lineRule="auto"/>
              <w:rPr>
                <w:rFonts w:eastAsia="Arial Unicode MS" w:cs="Arial"/>
                <w:color w:val="auto"/>
                <w:sz w:val="22"/>
                <w:szCs w:val="22"/>
                <w:lang w:val="en-AU"/>
              </w:rPr>
            </w:pPr>
            <w:r>
              <w:rPr>
                <w:rFonts w:eastAsia="Arial Unicode MS" w:cs="Arial"/>
                <w:color w:val="auto"/>
                <w:sz w:val="22"/>
                <w:szCs w:val="22"/>
                <w:lang w:val="en-AU"/>
              </w:rPr>
              <w:t xml:space="preserve">Travel international </w:t>
            </w:r>
            <w:r w:rsidR="00E5590A">
              <w:rPr>
                <w:rFonts w:eastAsia="Arial Unicode MS" w:cs="Arial"/>
                <w:color w:val="auto"/>
                <w:sz w:val="22"/>
                <w:szCs w:val="22"/>
                <w:lang w:val="en-AU"/>
              </w:rPr>
              <w:t>to Bishkek</w:t>
            </w:r>
            <w:r w:rsidR="00A72C9C">
              <w:rPr>
                <w:rFonts w:eastAsia="Arial Unicode MS" w:cs="Arial"/>
                <w:color w:val="auto"/>
                <w:sz w:val="22"/>
                <w:szCs w:val="22"/>
                <w:lang w:val="en-AU"/>
              </w:rPr>
              <w:t xml:space="preserve"> total days in Bishkek 32 days</w:t>
            </w:r>
          </w:p>
        </w:tc>
        <w:tc>
          <w:tcPr>
            <w:tcW w:w="1808" w:type="dxa"/>
            <w:tcBorders>
              <w:top w:val="single" w:sz="8" w:space="0" w:color="6D6D6D"/>
              <w:left w:val="single" w:sz="8" w:space="0" w:color="6D6D6D"/>
              <w:bottom w:val="single" w:sz="8" w:space="0" w:color="6D6D6D"/>
              <w:right w:val="single" w:sz="8" w:space="0" w:color="6D6D6D"/>
            </w:tcBorders>
            <w:shd w:val="clear" w:color="auto" w:fill="auto"/>
          </w:tcPr>
          <w:p w14:paraId="7AE5B399" w14:textId="0A44B246" w:rsidR="00EB357E" w:rsidRPr="00933531" w:rsidRDefault="00A72C9C" w:rsidP="00ED5D92">
            <w:pPr>
              <w:ind w:left="12" w:hanging="12"/>
              <w:rPr>
                <w:rFonts w:eastAsia="Arial Unicode MS" w:cs="Arial"/>
                <w:color w:val="auto"/>
                <w:sz w:val="22"/>
                <w:szCs w:val="22"/>
                <w:lang w:val="en-AU"/>
              </w:rPr>
            </w:pPr>
            <w:r>
              <w:rPr>
                <w:rFonts w:eastAsia="Arial Unicode MS" w:cs="Arial"/>
                <w:color w:val="auto"/>
                <w:sz w:val="22"/>
                <w:szCs w:val="22"/>
                <w:lang w:val="en-AU"/>
              </w:rPr>
              <w:t>32</w:t>
            </w:r>
            <w:r w:rsidR="00727387">
              <w:rPr>
                <w:rFonts w:eastAsia="Arial Unicode MS" w:cs="Arial"/>
                <w:color w:val="auto"/>
                <w:sz w:val="22"/>
                <w:szCs w:val="22"/>
                <w:lang w:val="en-AU"/>
              </w:rPr>
              <w:t xml:space="preserve"> </w:t>
            </w:r>
            <w:r w:rsidR="00900D76" w:rsidRPr="00933531">
              <w:rPr>
                <w:rFonts w:eastAsia="Arial Unicode MS" w:cs="Arial"/>
                <w:color w:val="auto"/>
                <w:sz w:val="22"/>
                <w:szCs w:val="22"/>
                <w:lang w:val="en-AU"/>
              </w:rPr>
              <w:t xml:space="preserve"> </w:t>
            </w:r>
            <w:r w:rsidR="00E9236D" w:rsidRPr="00933531">
              <w:rPr>
                <w:rFonts w:eastAsia="Arial Unicode MS" w:cs="Arial"/>
                <w:color w:val="auto"/>
                <w:sz w:val="22"/>
                <w:szCs w:val="22"/>
                <w:lang w:val="en-AU"/>
              </w:rPr>
              <w:t xml:space="preserve">days </w:t>
            </w:r>
            <w:r w:rsidR="00933531">
              <w:rPr>
                <w:rFonts w:eastAsia="Arial Unicode MS" w:cs="Arial"/>
                <w:color w:val="auto"/>
                <w:sz w:val="22"/>
                <w:szCs w:val="22"/>
                <w:lang w:val="en-AU"/>
              </w:rPr>
              <w:t>in Bishkek</w:t>
            </w:r>
          </w:p>
          <w:p w14:paraId="308D5476" w14:textId="25ED1FC7" w:rsidR="007613B3" w:rsidRPr="00933531" w:rsidRDefault="000D21E5" w:rsidP="00A72C9C">
            <w:pPr>
              <w:ind w:left="12" w:hanging="12"/>
              <w:rPr>
                <w:rFonts w:eastAsia="Arial Unicode MS" w:cs="Arial"/>
                <w:color w:val="auto"/>
                <w:sz w:val="22"/>
                <w:szCs w:val="22"/>
                <w:lang w:val="en-AU"/>
              </w:rPr>
            </w:pPr>
            <w:r>
              <w:rPr>
                <w:rFonts w:eastAsia="Arial Unicode MS" w:cs="Arial"/>
                <w:color w:val="auto"/>
                <w:sz w:val="22"/>
                <w:szCs w:val="22"/>
                <w:lang w:val="en-AU"/>
              </w:rPr>
              <w:t xml:space="preserve">Excluding the days of field trips </w:t>
            </w:r>
          </w:p>
        </w:tc>
        <w:tc>
          <w:tcPr>
            <w:tcW w:w="2070" w:type="dxa"/>
            <w:tcBorders>
              <w:top w:val="single" w:sz="8" w:space="0" w:color="6D6D6D"/>
              <w:left w:val="single" w:sz="8" w:space="0" w:color="6D6D6D"/>
              <w:bottom w:val="single" w:sz="8" w:space="0" w:color="6D6D6D"/>
              <w:right w:val="single" w:sz="8" w:space="0" w:color="6D6D6D"/>
            </w:tcBorders>
            <w:shd w:val="clear" w:color="auto" w:fill="auto"/>
          </w:tcPr>
          <w:p w14:paraId="38EE072A" w14:textId="0F6492AD" w:rsidR="00435914" w:rsidRPr="00933531" w:rsidRDefault="00435914" w:rsidP="00ED5D92">
            <w:pPr>
              <w:spacing w:before="60" w:after="60" w:line="240" w:lineRule="auto"/>
              <w:jc w:val="center"/>
              <w:rPr>
                <w:rFonts w:eastAsia="Arial Unicode MS" w:cs="Arial"/>
                <w:color w:val="auto"/>
                <w:sz w:val="22"/>
                <w:szCs w:val="22"/>
                <w:lang w:val="en-AU"/>
              </w:rPr>
            </w:pPr>
          </w:p>
        </w:tc>
        <w:tc>
          <w:tcPr>
            <w:tcW w:w="1710" w:type="dxa"/>
            <w:tcBorders>
              <w:top w:val="single" w:sz="8" w:space="0" w:color="6D6D6D"/>
              <w:left w:val="single" w:sz="8" w:space="0" w:color="6D6D6D"/>
              <w:bottom w:val="single" w:sz="8" w:space="0" w:color="6D6D6D"/>
              <w:right w:val="single" w:sz="8" w:space="0" w:color="6D6D6D"/>
            </w:tcBorders>
            <w:shd w:val="clear" w:color="auto" w:fill="auto"/>
          </w:tcPr>
          <w:p w14:paraId="1E959700" w14:textId="176E9779" w:rsidR="007613B3" w:rsidRPr="00933531" w:rsidRDefault="007613B3" w:rsidP="00ED5D92">
            <w:pPr>
              <w:spacing w:before="60" w:after="60"/>
              <w:jc w:val="center"/>
              <w:rPr>
                <w:rFonts w:eastAsia="Arial Unicode MS" w:cs="Arial"/>
                <w:color w:val="auto"/>
                <w:sz w:val="22"/>
                <w:szCs w:val="22"/>
                <w:lang w:val="en-AU"/>
              </w:rPr>
            </w:pPr>
          </w:p>
        </w:tc>
      </w:tr>
      <w:bookmarkEnd w:id="0"/>
    </w:tbl>
    <w:p w14:paraId="1A05861C" w14:textId="77777777" w:rsidR="005B73AB" w:rsidRPr="00933531" w:rsidRDefault="005B73AB" w:rsidP="00C22271">
      <w:pPr>
        <w:rPr>
          <w:rFonts w:cs="Arial"/>
          <w:sz w:val="22"/>
          <w:szCs w:val="22"/>
        </w:rPr>
      </w:pPr>
    </w:p>
    <w:sectPr w:rsidR="005B73AB" w:rsidRPr="00933531"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EA99" w14:textId="77777777" w:rsidR="00650F77" w:rsidRDefault="00650F77" w:rsidP="000C3710">
      <w:r>
        <w:separator/>
      </w:r>
    </w:p>
  </w:endnote>
  <w:endnote w:type="continuationSeparator" w:id="0">
    <w:p w14:paraId="6D769F4F" w14:textId="77777777" w:rsidR="00650F77" w:rsidRDefault="00650F77" w:rsidP="000C3710">
      <w:r>
        <w:continuationSeparator/>
      </w:r>
    </w:p>
  </w:endnote>
  <w:endnote w:type="continuationNotice" w:id="1">
    <w:p w14:paraId="46B064FF" w14:textId="77777777" w:rsidR="00650F77" w:rsidRDefault="00650F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color w:val="2B579A"/>
        <w:shd w:val="clear" w:color="auto" w:fill="E6E6E6"/>
        <w:lang w:val="ru-RU" w:eastAsia="ru-RU"/>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E61A" w14:textId="77777777" w:rsidR="00650F77" w:rsidRDefault="00650F77" w:rsidP="000C3710">
      <w:r>
        <w:separator/>
      </w:r>
    </w:p>
  </w:footnote>
  <w:footnote w:type="continuationSeparator" w:id="0">
    <w:p w14:paraId="6CBB00CF" w14:textId="77777777" w:rsidR="00650F77" w:rsidRDefault="00650F77" w:rsidP="000C3710">
      <w:r>
        <w:continuationSeparator/>
      </w:r>
    </w:p>
  </w:footnote>
  <w:footnote w:type="continuationNotice" w:id="1">
    <w:p w14:paraId="6E74CBB7" w14:textId="77777777" w:rsidR="00650F77" w:rsidRDefault="00650F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color w:val="2B579A"/>
        <w:shd w:val="clear" w:color="auto" w:fill="E6E6E6"/>
        <w:lang w:val="ru-RU" w:eastAsia="ru-RU"/>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color w:val="2B579A"/>
        <w:shd w:val="clear" w:color="auto" w:fill="E6E6E6"/>
        <w:lang w:val="ru-RU" w:eastAsia="ru-RU"/>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935A28"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73F22F1D" w:rsidP="0075490C">
    <w:pPr>
      <w:pStyle w:val="Heading3"/>
      <w:rPr>
        <w:sz w:val="20"/>
        <w:szCs w:val="20"/>
      </w:rPr>
    </w:pPr>
    <w:r w:rsidRPr="73F22F1D">
      <w:rPr>
        <w:b w:val="0"/>
        <w:caps w:val="0"/>
        <w:color w:val="00B0F0"/>
        <w:sz w:val="20"/>
        <w:szCs w:val="20"/>
      </w:rPr>
      <w:t xml:space="preserve">Human Resources </w:t>
    </w:r>
    <w:r w:rsidRPr="0075490C">
      <w:rPr>
        <w:b w:val="0"/>
        <w:color w:val="00B0F0"/>
        <w:sz w:val="20"/>
        <w:szCs w:val="20"/>
      </w:rPr>
      <w:t xml:space="preserve"> </w:t>
    </w:r>
    <w:r w:rsidR="00096574" w:rsidRPr="0075490C">
      <w:rPr>
        <w:noProof/>
        <w:color w:val="2B579A"/>
        <w:sz w:val="20"/>
        <w:szCs w:val="20"/>
        <w:shd w:val="clear" w:color="auto" w:fill="E6E6E6"/>
        <w:lang w:val="ru-RU" w:eastAsia="ru-RU"/>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color w:val="2B579A"/>
        <w:sz w:val="20"/>
        <w:szCs w:val="20"/>
        <w:shd w:val="clear" w:color="auto" w:fill="E6E6E6"/>
        <w:lang w:val="ru-RU" w:eastAsia="ru-RU"/>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B0F1FB"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color w:val="2B579A"/>
        <w:shd w:val="clear" w:color="auto" w:fill="E6E6E6"/>
        <w:lang w:val="ru-RU" w:eastAsia="ru-RU"/>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C99"/>
    <w:multiLevelType w:val="multilevel"/>
    <w:tmpl w:val="8B2A3CF0"/>
    <w:lvl w:ilvl="0">
      <w:start w:val="27"/>
      <w:numFmt w:val="decimal"/>
      <w:lvlText w:val="%1"/>
      <w:lvlJc w:val="left"/>
      <w:pPr>
        <w:ind w:left="372" w:hanging="372"/>
      </w:pPr>
      <w:rPr>
        <w:rFonts w:cstheme="minorHAnsi" w:hint="default"/>
      </w:rPr>
    </w:lvl>
    <w:lvl w:ilvl="1">
      <w:start w:val="1"/>
      <w:numFmt w:val="decimal"/>
      <w:lvlText w:val="%1.%2"/>
      <w:lvlJc w:val="left"/>
      <w:pPr>
        <w:ind w:left="372" w:hanging="372"/>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 w15:restartNumberingAfterBreak="0">
    <w:nsid w:val="019017D1"/>
    <w:multiLevelType w:val="multilevel"/>
    <w:tmpl w:val="DA5A53B8"/>
    <w:lvl w:ilvl="0">
      <w:start w:val="19"/>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C1696"/>
    <w:multiLevelType w:val="multilevel"/>
    <w:tmpl w:val="3A58CB08"/>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B0700E"/>
    <w:multiLevelType w:val="hybridMultilevel"/>
    <w:tmpl w:val="40AED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E5F67"/>
    <w:multiLevelType w:val="multilevel"/>
    <w:tmpl w:val="55FE7BA4"/>
    <w:lvl w:ilvl="0">
      <w:start w:val="1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1E4EB3"/>
    <w:multiLevelType w:val="multilevel"/>
    <w:tmpl w:val="E782E602"/>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EC15C3"/>
    <w:multiLevelType w:val="multilevel"/>
    <w:tmpl w:val="14DA6A0E"/>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691512"/>
    <w:multiLevelType w:val="hybridMultilevel"/>
    <w:tmpl w:val="23BA1E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7903"/>
    <w:multiLevelType w:val="hybridMultilevel"/>
    <w:tmpl w:val="855468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D44F69"/>
    <w:multiLevelType w:val="hybridMultilevel"/>
    <w:tmpl w:val="5418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742D5"/>
    <w:multiLevelType w:val="multilevel"/>
    <w:tmpl w:val="31447B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FF3688"/>
    <w:multiLevelType w:val="multilevel"/>
    <w:tmpl w:val="5D4A4DEC"/>
    <w:lvl w:ilvl="0">
      <w:start w:val="28"/>
      <w:numFmt w:val="decimal"/>
      <w:lvlText w:val="%1"/>
      <w:lvlJc w:val="left"/>
      <w:pPr>
        <w:ind w:left="372" w:hanging="372"/>
      </w:pPr>
      <w:rPr>
        <w:rFonts w:cstheme="minorHAnsi" w:hint="default"/>
      </w:rPr>
    </w:lvl>
    <w:lvl w:ilvl="1">
      <w:start w:val="1"/>
      <w:numFmt w:val="decimal"/>
      <w:lvlText w:val="%1.%2"/>
      <w:lvlJc w:val="left"/>
      <w:pPr>
        <w:ind w:left="372" w:hanging="372"/>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4" w15:restartNumberingAfterBreak="0">
    <w:nsid w:val="340D1806"/>
    <w:multiLevelType w:val="multilevel"/>
    <w:tmpl w:val="B970A2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5B50FF6"/>
    <w:multiLevelType w:val="multilevel"/>
    <w:tmpl w:val="F8266E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CE5CB3"/>
    <w:multiLevelType w:val="multilevel"/>
    <w:tmpl w:val="247CFB90"/>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09293B"/>
    <w:multiLevelType w:val="hybridMultilevel"/>
    <w:tmpl w:val="7624B018"/>
    <w:lvl w:ilvl="0" w:tplc="3E3CD4C8">
      <w:start w:val="1"/>
      <w:numFmt w:val="decimal"/>
      <w:lvlText w:val="%1."/>
      <w:lvlJc w:val="left"/>
      <w:pPr>
        <w:ind w:left="720" w:hanging="360"/>
      </w:pPr>
      <w:rPr>
        <w:rFonts w:asciiTheme="minorHAnsi" w:eastAsia="MS PGothic" w:hAnsiTheme="minorHAnsi" w:cstheme="minorHAns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1313C7"/>
    <w:multiLevelType w:val="multilevel"/>
    <w:tmpl w:val="C3C8688E"/>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7F5AEA"/>
    <w:multiLevelType w:val="hybridMultilevel"/>
    <w:tmpl w:val="CDFE00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B0DA5"/>
    <w:multiLevelType w:val="multilevel"/>
    <w:tmpl w:val="2AB27C1E"/>
    <w:lvl w:ilvl="0">
      <w:start w:val="1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480C9A"/>
    <w:multiLevelType w:val="multilevel"/>
    <w:tmpl w:val="38FCA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26482F"/>
    <w:multiLevelType w:val="multilevel"/>
    <w:tmpl w:val="0A5CCBE6"/>
    <w:lvl w:ilvl="0">
      <w:start w:val="1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8A42E4"/>
    <w:multiLevelType w:val="hybridMultilevel"/>
    <w:tmpl w:val="305C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F0108"/>
    <w:multiLevelType w:val="hybridMultilevel"/>
    <w:tmpl w:val="71CC1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1378F6"/>
    <w:multiLevelType w:val="multilevel"/>
    <w:tmpl w:val="93081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4160CA"/>
    <w:multiLevelType w:val="multilevel"/>
    <w:tmpl w:val="D7B4A0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875414"/>
    <w:multiLevelType w:val="multilevel"/>
    <w:tmpl w:val="B30C6F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491501B"/>
    <w:multiLevelType w:val="multilevel"/>
    <w:tmpl w:val="9FD2A79C"/>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FF5620"/>
    <w:multiLevelType w:val="multilevel"/>
    <w:tmpl w:val="89A89A6A"/>
    <w:lvl w:ilvl="0">
      <w:start w:val="24"/>
      <w:numFmt w:val="decimal"/>
      <w:lvlText w:val="%1"/>
      <w:lvlJc w:val="left"/>
      <w:pPr>
        <w:ind w:left="372" w:hanging="372"/>
      </w:pPr>
      <w:rPr>
        <w:rFonts w:cstheme="minorHAnsi" w:hint="default"/>
      </w:rPr>
    </w:lvl>
    <w:lvl w:ilvl="1">
      <w:start w:val="1"/>
      <w:numFmt w:val="decimal"/>
      <w:lvlText w:val="%1.%2"/>
      <w:lvlJc w:val="left"/>
      <w:pPr>
        <w:ind w:left="372" w:hanging="372"/>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num w:numId="1" w16cid:durableId="1203203290">
    <w:abstractNumId w:val="7"/>
  </w:num>
  <w:num w:numId="2" w16cid:durableId="672102435">
    <w:abstractNumId w:val="17"/>
  </w:num>
  <w:num w:numId="3" w16cid:durableId="951933052">
    <w:abstractNumId w:val="22"/>
  </w:num>
  <w:num w:numId="4" w16cid:durableId="321737384">
    <w:abstractNumId w:val="26"/>
  </w:num>
  <w:num w:numId="5" w16cid:durableId="1629241342">
    <w:abstractNumId w:val="28"/>
  </w:num>
  <w:num w:numId="6" w16cid:durableId="293291301">
    <w:abstractNumId w:val="12"/>
  </w:num>
  <w:num w:numId="7" w16cid:durableId="441924932">
    <w:abstractNumId w:val="15"/>
  </w:num>
  <w:num w:numId="8" w16cid:durableId="829753279">
    <w:abstractNumId w:val="14"/>
  </w:num>
  <w:num w:numId="9" w16cid:durableId="1920139868">
    <w:abstractNumId w:val="27"/>
  </w:num>
  <w:num w:numId="10" w16cid:durableId="1637831761">
    <w:abstractNumId w:val="16"/>
  </w:num>
  <w:num w:numId="11" w16cid:durableId="2016348272">
    <w:abstractNumId w:val="6"/>
  </w:num>
  <w:num w:numId="12" w16cid:durableId="887835097">
    <w:abstractNumId w:val="23"/>
  </w:num>
  <w:num w:numId="13" w16cid:durableId="415710514">
    <w:abstractNumId w:val="21"/>
  </w:num>
  <w:num w:numId="14" w16cid:durableId="756513806">
    <w:abstractNumId w:val="18"/>
  </w:num>
  <w:num w:numId="15" w16cid:durableId="298072183">
    <w:abstractNumId w:val="4"/>
  </w:num>
  <w:num w:numId="16" w16cid:durableId="1383211230">
    <w:abstractNumId w:val="1"/>
  </w:num>
  <w:num w:numId="17" w16cid:durableId="1599370611">
    <w:abstractNumId w:val="5"/>
  </w:num>
  <w:num w:numId="18" w16cid:durableId="215972958">
    <w:abstractNumId w:val="29"/>
  </w:num>
  <w:num w:numId="19" w16cid:durableId="1899709404">
    <w:abstractNumId w:val="30"/>
  </w:num>
  <w:num w:numId="20" w16cid:durableId="2061785290">
    <w:abstractNumId w:val="2"/>
  </w:num>
  <w:num w:numId="21" w16cid:durableId="1332416975">
    <w:abstractNumId w:val="0"/>
  </w:num>
  <w:num w:numId="22" w16cid:durableId="1105690196">
    <w:abstractNumId w:val="13"/>
  </w:num>
  <w:num w:numId="23" w16cid:durableId="1230073069">
    <w:abstractNumId w:val="24"/>
  </w:num>
  <w:num w:numId="24" w16cid:durableId="1204515929">
    <w:abstractNumId w:val="9"/>
  </w:num>
  <w:num w:numId="25" w16cid:durableId="2025092047">
    <w:abstractNumId w:val="19"/>
  </w:num>
  <w:num w:numId="26" w16cid:durableId="1242445242">
    <w:abstractNumId w:val="11"/>
  </w:num>
  <w:num w:numId="27" w16cid:durableId="1674407931">
    <w:abstractNumId w:val="20"/>
  </w:num>
  <w:num w:numId="28" w16cid:durableId="1194268297">
    <w:abstractNumId w:val="8"/>
  </w:num>
  <w:num w:numId="29" w16cid:durableId="1628581937">
    <w:abstractNumId w:val="10"/>
  </w:num>
  <w:num w:numId="30" w16cid:durableId="1068500121">
    <w:abstractNumId w:val="3"/>
  </w:num>
  <w:num w:numId="31" w16cid:durableId="7621463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07ECB"/>
    <w:rsid w:val="00017671"/>
    <w:rsid w:val="00021CBE"/>
    <w:rsid w:val="000241D1"/>
    <w:rsid w:val="00025F29"/>
    <w:rsid w:val="00030834"/>
    <w:rsid w:val="000310DE"/>
    <w:rsid w:val="00037580"/>
    <w:rsid w:val="000415E9"/>
    <w:rsid w:val="00043DE0"/>
    <w:rsid w:val="0004433C"/>
    <w:rsid w:val="00044F25"/>
    <w:rsid w:val="00047C82"/>
    <w:rsid w:val="00052355"/>
    <w:rsid w:val="00053CB9"/>
    <w:rsid w:val="0005474F"/>
    <w:rsid w:val="00056A18"/>
    <w:rsid w:val="000573C7"/>
    <w:rsid w:val="000576DC"/>
    <w:rsid w:val="0006013A"/>
    <w:rsid w:val="00062BBF"/>
    <w:rsid w:val="00066CAF"/>
    <w:rsid w:val="00074D7A"/>
    <w:rsid w:val="00076437"/>
    <w:rsid w:val="00080B0A"/>
    <w:rsid w:val="00082D77"/>
    <w:rsid w:val="000879C3"/>
    <w:rsid w:val="00096574"/>
    <w:rsid w:val="000A1AC1"/>
    <w:rsid w:val="000A7045"/>
    <w:rsid w:val="000B5829"/>
    <w:rsid w:val="000C3710"/>
    <w:rsid w:val="000C61F2"/>
    <w:rsid w:val="000D21E5"/>
    <w:rsid w:val="000D6CA1"/>
    <w:rsid w:val="000E1755"/>
    <w:rsid w:val="000E3253"/>
    <w:rsid w:val="000E414F"/>
    <w:rsid w:val="000E4D76"/>
    <w:rsid w:val="000E64C5"/>
    <w:rsid w:val="000F1089"/>
    <w:rsid w:val="000F46B1"/>
    <w:rsid w:val="000F6040"/>
    <w:rsid w:val="000F6440"/>
    <w:rsid w:val="000F654C"/>
    <w:rsid w:val="001008F6"/>
    <w:rsid w:val="00102340"/>
    <w:rsid w:val="001025B7"/>
    <w:rsid w:val="001028B2"/>
    <w:rsid w:val="00105CEF"/>
    <w:rsid w:val="0010740E"/>
    <w:rsid w:val="00107B7A"/>
    <w:rsid w:val="00112DEE"/>
    <w:rsid w:val="0012095F"/>
    <w:rsid w:val="00121E6D"/>
    <w:rsid w:val="001220E2"/>
    <w:rsid w:val="00123A7D"/>
    <w:rsid w:val="00127175"/>
    <w:rsid w:val="001315B5"/>
    <w:rsid w:val="00135ACA"/>
    <w:rsid w:val="00136F12"/>
    <w:rsid w:val="001405B1"/>
    <w:rsid w:val="001422BB"/>
    <w:rsid w:val="00150CBC"/>
    <w:rsid w:val="00151AEE"/>
    <w:rsid w:val="00154E63"/>
    <w:rsid w:val="001555CD"/>
    <w:rsid w:val="001573D1"/>
    <w:rsid w:val="0015757A"/>
    <w:rsid w:val="001603E0"/>
    <w:rsid w:val="001637C2"/>
    <w:rsid w:val="00164C95"/>
    <w:rsid w:val="00165C9B"/>
    <w:rsid w:val="0016777E"/>
    <w:rsid w:val="001731F3"/>
    <w:rsid w:val="00175E9C"/>
    <w:rsid w:val="00176711"/>
    <w:rsid w:val="00180F6C"/>
    <w:rsid w:val="00182B41"/>
    <w:rsid w:val="00182C1C"/>
    <w:rsid w:val="0018391A"/>
    <w:rsid w:val="00183FA9"/>
    <w:rsid w:val="00186E13"/>
    <w:rsid w:val="00193B06"/>
    <w:rsid w:val="001A0DB7"/>
    <w:rsid w:val="001A4B63"/>
    <w:rsid w:val="001A5C62"/>
    <w:rsid w:val="001A6A88"/>
    <w:rsid w:val="001A6B5A"/>
    <w:rsid w:val="001B190C"/>
    <w:rsid w:val="001B2E00"/>
    <w:rsid w:val="001B4C13"/>
    <w:rsid w:val="001B5D66"/>
    <w:rsid w:val="001D716A"/>
    <w:rsid w:val="001E112E"/>
    <w:rsid w:val="001E1B78"/>
    <w:rsid w:val="001E4DE1"/>
    <w:rsid w:val="001E707F"/>
    <w:rsid w:val="001E7405"/>
    <w:rsid w:val="001F0F18"/>
    <w:rsid w:val="001F1D6B"/>
    <w:rsid w:val="001F3B01"/>
    <w:rsid w:val="001F435D"/>
    <w:rsid w:val="001F651F"/>
    <w:rsid w:val="002072D5"/>
    <w:rsid w:val="00207ACE"/>
    <w:rsid w:val="00213A86"/>
    <w:rsid w:val="00213CC6"/>
    <w:rsid w:val="00215E5E"/>
    <w:rsid w:val="00220EB7"/>
    <w:rsid w:val="0022123C"/>
    <w:rsid w:val="002227D0"/>
    <w:rsid w:val="00222F56"/>
    <w:rsid w:val="002244F0"/>
    <w:rsid w:val="00225A33"/>
    <w:rsid w:val="00225A92"/>
    <w:rsid w:val="00227A6E"/>
    <w:rsid w:val="00231B0F"/>
    <w:rsid w:val="002320C5"/>
    <w:rsid w:val="0023443D"/>
    <w:rsid w:val="00234AD4"/>
    <w:rsid w:val="00236DED"/>
    <w:rsid w:val="0024182D"/>
    <w:rsid w:val="0024310E"/>
    <w:rsid w:val="002460BE"/>
    <w:rsid w:val="00247353"/>
    <w:rsid w:val="0025461E"/>
    <w:rsid w:val="00255912"/>
    <w:rsid w:val="00257BD7"/>
    <w:rsid w:val="002606B6"/>
    <w:rsid w:val="00260B39"/>
    <w:rsid w:val="002659AE"/>
    <w:rsid w:val="0026644B"/>
    <w:rsid w:val="00270C1D"/>
    <w:rsid w:val="00270D7A"/>
    <w:rsid w:val="002817BF"/>
    <w:rsid w:val="00285811"/>
    <w:rsid w:val="00293255"/>
    <w:rsid w:val="002952E4"/>
    <w:rsid w:val="00297180"/>
    <w:rsid w:val="002A09BF"/>
    <w:rsid w:val="002A2E1C"/>
    <w:rsid w:val="002B0E9E"/>
    <w:rsid w:val="002B1D0F"/>
    <w:rsid w:val="002B2143"/>
    <w:rsid w:val="002B2A26"/>
    <w:rsid w:val="002B6832"/>
    <w:rsid w:val="002B71DB"/>
    <w:rsid w:val="002B7647"/>
    <w:rsid w:val="002B7E57"/>
    <w:rsid w:val="002C41B1"/>
    <w:rsid w:val="002C5AA6"/>
    <w:rsid w:val="002C6298"/>
    <w:rsid w:val="002D0C54"/>
    <w:rsid w:val="002D16CD"/>
    <w:rsid w:val="002D2AFF"/>
    <w:rsid w:val="002D3846"/>
    <w:rsid w:val="002D38E9"/>
    <w:rsid w:val="002D4DEF"/>
    <w:rsid w:val="002D62E4"/>
    <w:rsid w:val="002D7D3A"/>
    <w:rsid w:val="002E02DE"/>
    <w:rsid w:val="002E4322"/>
    <w:rsid w:val="002E443D"/>
    <w:rsid w:val="002E6DCF"/>
    <w:rsid w:val="002F197A"/>
    <w:rsid w:val="002F2367"/>
    <w:rsid w:val="002F4837"/>
    <w:rsid w:val="003037CD"/>
    <w:rsid w:val="00306E1E"/>
    <w:rsid w:val="003117C2"/>
    <w:rsid w:val="00320886"/>
    <w:rsid w:val="0032151B"/>
    <w:rsid w:val="00322817"/>
    <w:rsid w:val="0033573B"/>
    <w:rsid w:val="00337B0E"/>
    <w:rsid w:val="003430CD"/>
    <w:rsid w:val="0034354C"/>
    <w:rsid w:val="003446F9"/>
    <w:rsid w:val="003509CC"/>
    <w:rsid w:val="00353287"/>
    <w:rsid w:val="00353547"/>
    <w:rsid w:val="003567F8"/>
    <w:rsid w:val="00356CE0"/>
    <w:rsid w:val="00361834"/>
    <w:rsid w:val="003655B8"/>
    <w:rsid w:val="00365A38"/>
    <w:rsid w:val="0037152D"/>
    <w:rsid w:val="00372E4B"/>
    <w:rsid w:val="00373453"/>
    <w:rsid w:val="0037425C"/>
    <w:rsid w:val="00377BF5"/>
    <w:rsid w:val="00377E69"/>
    <w:rsid w:val="0038200F"/>
    <w:rsid w:val="00383957"/>
    <w:rsid w:val="00384381"/>
    <w:rsid w:val="00384D9C"/>
    <w:rsid w:val="00391D78"/>
    <w:rsid w:val="003952CF"/>
    <w:rsid w:val="00396BF0"/>
    <w:rsid w:val="003A00B6"/>
    <w:rsid w:val="003A2907"/>
    <w:rsid w:val="003A2E14"/>
    <w:rsid w:val="003A5BC5"/>
    <w:rsid w:val="003A5F93"/>
    <w:rsid w:val="003B2504"/>
    <w:rsid w:val="003B3F83"/>
    <w:rsid w:val="003B52AA"/>
    <w:rsid w:val="003B7251"/>
    <w:rsid w:val="003C13D9"/>
    <w:rsid w:val="003C1BC1"/>
    <w:rsid w:val="003C4672"/>
    <w:rsid w:val="003C48FF"/>
    <w:rsid w:val="003C6397"/>
    <w:rsid w:val="003D04D3"/>
    <w:rsid w:val="003D0F6C"/>
    <w:rsid w:val="003D2BCF"/>
    <w:rsid w:val="003D42F1"/>
    <w:rsid w:val="003E357E"/>
    <w:rsid w:val="003E4220"/>
    <w:rsid w:val="003E4C63"/>
    <w:rsid w:val="003E7E75"/>
    <w:rsid w:val="003F07AE"/>
    <w:rsid w:val="003F4BAD"/>
    <w:rsid w:val="003F6821"/>
    <w:rsid w:val="00407258"/>
    <w:rsid w:val="00407853"/>
    <w:rsid w:val="00411F46"/>
    <w:rsid w:val="004131B8"/>
    <w:rsid w:val="00413F10"/>
    <w:rsid w:val="00414489"/>
    <w:rsid w:val="004160E9"/>
    <w:rsid w:val="00416141"/>
    <w:rsid w:val="00422305"/>
    <w:rsid w:val="00430B08"/>
    <w:rsid w:val="00431200"/>
    <w:rsid w:val="004314B1"/>
    <w:rsid w:val="004352D6"/>
    <w:rsid w:val="00435914"/>
    <w:rsid w:val="00435AB0"/>
    <w:rsid w:val="0043646D"/>
    <w:rsid w:val="004429D6"/>
    <w:rsid w:val="00443E06"/>
    <w:rsid w:val="00445CFF"/>
    <w:rsid w:val="004463A1"/>
    <w:rsid w:val="004504FD"/>
    <w:rsid w:val="004536E0"/>
    <w:rsid w:val="00460BDA"/>
    <w:rsid w:val="004618F4"/>
    <w:rsid w:val="00462516"/>
    <w:rsid w:val="00472BBD"/>
    <w:rsid w:val="00474B40"/>
    <w:rsid w:val="00474FD1"/>
    <w:rsid w:val="004809D8"/>
    <w:rsid w:val="00481D11"/>
    <w:rsid w:val="004905BF"/>
    <w:rsid w:val="004907D8"/>
    <w:rsid w:val="00491673"/>
    <w:rsid w:val="004933ED"/>
    <w:rsid w:val="00495093"/>
    <w:rsid w:val="004A443A"/>
    <w:rsid w:val="004A64C8"/>
    <w:rsid w:val="004A6CA6"/>
    <w:rsid w:val="004A763A"/>
    <w:rsid w:val="004B276A"/>
    <w:rsid w:val="004B3998"/>
    <w:rsid w:val="004C3372"/>
    <w:rsid w:val="004D08C1"/>
    <w:rsid w:val="004D2245"/>
    <w:rsid w:val="004D5D35"/>
    <w:rsid w:val="004D7CC4"/>
    <w:rsid w:val="004E0694"/>
    <w:rsid w:val="004E2D0B"/>
    <w:rsid w:val="004E67BE"/>
    <w:rsid w:val="004F098D"/>
    <w:rsid w:val="004F1A27"/>
    <w:rsid w:val="005032F9"/>
    <w:rsid w:val="00504887"/>
    <w:rsid w:val="00506F26"/>
    <w:rsid w:val="005075C6"/>
    <w:rsid w:val="00511757"/>
    <w:rsid w:val="00511A6E"/>
    <w:rsid w:val="005126FD"/>
    <w:rsid w:val="00514A64"/>
    <w:rsid w:val="005169E3"/>
    <w:rsid w:val="00523923"/>
    <w:rsid w:val="005246DC"/>
    <w:rsid w:val="005302E6"/>
    <w:rsid w:val="00531C29"/>
    <w:rsid w:val="00532C39"/>
    <w:rsid w:val="00532E1F"/>
    <w:rsid w:val="005356FF"/>
    <w:rsid w:val="00544027"/>
    <w:rsid w:val="00544182"/>
    <w:rsid w:val="00544676"/>
    <w:rsid w:val="00544A89"/>
    <w:rsid w:val="0054592E"/>
    <w:rsid w:val="00547633"/>
    <w:rsid w:val="00550520"/>
    <w:rsid w:val="00551873"/>
    <w:rsid w:val="00555F8B"/>
    <w:rsid w:val="005603D7"/>
    <w:rsid w:val="00562036"/>
    <w:rsid w:val="005645BA"/>
    <w:rsid w:val="00566ABE"/>
    <w:rsid w:val="00578068"/>
    <w:rsid w:val="00591246"/>
    <w:rsid w:val="005921D5"/>
    <w:rsid w:val="005949FA"/>
    <w:rsid w:val="00595319"/>
    <w:rsid w:val="0059671E"/>
    <w:rsid w:val="005A297E"/>
    <w:rsid w:val="005A50D6"/>
    <w:rsid w:val="005A643C"/>
    <w:rsid w:val="005B01F1"/>
    <w:rsid w:val="005B07EE"/>
    <w:rsid w:val="005B3739"/>
    <w:rsid w:val="005B73AB"/>
    <w:rsid w:val="005C392B"/>
    <w:rsid w:val="005C40E3"/>
    <w:rsid w:val="005C5D52"/>
    <w:rsid w:val="005C621D"/>
    <w:rsid w:val="005D09E5"/>
    <w:rsid w:val="005D0BBF"/>
    <w:rsid w:val="005D1B74"/>
    <w:rsid w:val="005E22B0"/>
    <w:rsid w:val="005E5BFD"/>
    <w:rsid w:val="005E629A"/>
    <w:rsid w:val="005E6FE1"/>
    <w:rsid w:val="005F02D6"/>
    <w:rsid w:val="005F3AFC"/>
    <w:rsid w:val="005F6B3A"/>
    <w:rsid w:val="006007DA"/>
    <w:rsid w:val="00624F49"/>
    <w:rsid w:val="00626681"/>
    <w:rsid w:val="00630A7D"/>
    <w:rsid w:val="00632D59"/>
    <w:rsid w:val="00634046"/>
    <w:rsid w:val="00635F38"/>
    <w:rsid w:val="006412CC"/>
    <w:rsid w:val="00641894"/>
    <w:rsid w:val="0064693D"/>
    <w:rsid w:val="006501E1"/>
    <w:rsid w:val="00650F77"/>
    <w:rsid w:val="006529A5"/>
    <w:rsid w:val="00653E0C"/>
    <w:rsid w:val="006579B7"/>
    <w:rsid w:val="00660196"/>
    <w:rsid w:val="006607F1"/>
    <w:rsid w:val="00661BE1"/>
    <w:rsid w:val="00662AC8"/>
    <w:rsid w:val="0066370E"/>
    <w:rsid w:val="00663E11"/>
    <w:rsid w:val="0066428E"/>
    <w:rsid w:val="006642C4"/>
    <w:rsid w:val="00665B8B"/>
    <w:rsid w:val="00674FCB"/>
    <w:rsid w:val="00675A30"/>
    <w:rsid w:val="00675F12"/>
    <w:rsid w:val="0067721F"/>
    <w:rsid w:val="0068655C"/>
    <w:rsid w:val="006907A6"/>
    <w:rsid w:val="006921D1"/>
    <w:rsid w:val="00693A42"/>
    <w:rsid w:val="006943A5"/>
    <w:rsid w:val="0069468A"/>
    <w:rsid w:val="006968C1"/>
    <w:rsid w:val="006973D0"/>
    <w:rsid w:val="006974F3"/>
    <w:rsid w:val="006A04FB"/>
    <w:rsid w:val="006A4E13"/>
    <w:rsid w:val="006A5CFB"/>
    <w:rsid w:val="006B4298"/>
    <w:rsid w:val="006B75A7"/>
    <w:rsid w:val="006B7F68"/>
    <w:rsid w:val="006C1745"/>
    <w:rsid w:val="006C1DB1"/>
    <w:rsid w:val="006C202C"/>
    <w:rsid w:val="006C35B8"/>
    <w:rsid w:val="006C4829"/>
    <w:rsid w:val="006C4A90"/>
    <w:rsid w:val="006C5703"/>
    <w:rsid w:val="006C688F"/>
    <w:rsid w:val="006C7324"/>
    <w:rsid w:val="006C7D5A"/>
    <w:rsid w:val="006D1BD7"/>
    <w:rsid w:val="006D3187"/>
    <w:rsid w:val="006D6C69"/>
    <w:rsid w:val="006E3839"/>
    <w:rsid w:val="006F2370"/>
    <w:rsid w:val="006F3357"/>
    <w:rsid w:val="006F394A"/>
    <w:rsid w:val="006F5AEA"/>
    <w:rsid w:val="007001DA"/>
    <w:rsid w:val="0070101E"/>
    <w:rsid w:val="007020A9"/>
    <w:rsid w:val="0070263C"/>
    <w:rsid w:val="0071171E"/>
    <w:rsid w:val="00711C06"/>
    <w:rsid w:val="0071297F"/>
    <w:rsid w:val="0071371C"/>
    <w:rsid w:val="00713D38"/>
    <w:rsid w:val="00715D26"/>
    <w:rsid w:val="0072046D"/>
    <w:rsid w:val="0072126F"/>
    <w:rsid w:val="007213FE"/>
    <w:rsid w:val="007231E1"/>
    <w:rsid w:val="0072395D"/>
    <w:rsid w:val="00727387"/>
    <w:rsid w:val="00732A0C"/>
    <w:rsid w:val="007342AD"/>
    <w:rsid w:val="00740266"/>
    <w:rsid w:val="0074642A"/>
    <w:rsid w:val="00746FD9"/>
    <w:rsid w:val="00747314"/>
    <w:rsid w:val="00750888"/>
    <w:rsid w:val="0075490C"/>
    <w:rsid w:val="00754ADD"/>
    <w:rsid w:val="00756755"/>
    <w:rsid w:val="00760FF2"/>
    <w:rsid w:val="007611C6"/>
    <w:rsid w:val="007613B3"/>
    <w:rsid w:val="00774438"/>
    <w:rsid w:val="007826F8"/>
    <w:rsid w:val="007838FA"/>
    <w:rsid w:val="00784185"/>
    <w:rsid w:val="0079341D"/>
    <w:rsid w:val="00794F36"/>
    <w:rsid w:val="00796C57"/>
    <w:rsid w:val="007A600F"/>
    <w:rsid w:val="007B57F6"/>
    <w:rsid w:val="007B6BF8"/>
    <w:rsid w:val="007C1EA6"/>
    <w:rsid w:val="007C2663"/>
    <w:rsid w:val="007C3216"/>
    <w:rsid w:val="007C3B8F"/>
    <w:rsid w:val="007C3F75"/>
    <w:rsid w:val="007C7F78"/>
    <w:rsid w:val="007D0443"/>
    <w:rsid w:val="007D5968"/>
    <w:rsid w:val="007D7750"/>
    <w:rsid w:val="007E0957"/>
    <w:rsid w:val="007E1D0C"/>
    <w:rsid w:val="007E73F5"/>
    <w:rsid w:val="007F3BD8"/>
    <w:rsid w:val="007F57BC"/>
    <w:rsid w:val="007F6C92"/>
    <w:rsid w:val="00801C3E"/>
    <w:rsid w:val="0080603F"/>
    <w:rsid w:val="00806AF3"/>
    <w:rsid w:val="00806D2C"/>
    <w:rsid w:val="00810408"/>
    <w:rsid w:val="00812FFA"/>
    <w:rsid w:val="00813704"/>
    <w:rsid w:val="00813D3A"/>
    <w:rsid w:val="00813FDA"/>
    <w:rsid w:val="00816995"/>
    <w:rsid w:val="00827D30"/>
    <w:rsid w:val="00830AC6"/>
    <w:rsid w:val="00831A15"/>
    <w:rsid w:val="00833A7B"/>
    <w:rsid w:val="008402B2"/>
    <w:rsid w:val="00841F7E"/>
    <w:rsid w:val="00842085"/>
    <w:rsid w:val="00845125"/>
    <w:rsid w:val="00845F3E"/>
    <w:rsid w:val="008465C4"/>
    <w:rsid w:val="008568D3"/>
    <w:rsid w:val="008604D4"/>
    <w:rsid w:val="00861563"/>
    <w:rsid w:val="00863B79"/>
    <w:rsid w:val="00871076"/>
    <w:rsid w:val="00871913"/>
    <w:rsid w:val="00873C12"/>
    <w:rsid w:val="00877C0D"/>
    <w:rsid w:val="00881307"/>
    <w:rsid w:val="00883D70"/>
    <w:rsid w:val="00884AEC"/>
    <w:rsid w:val="00884F21"/>
    <w:rsid w:val="00885183"/>
    <w:rsid w:val="00886DCE"/>
    <w:rsid w:val="00892BE6"/>
    <w:rsid w:val="00897624"/>
    <w:rsid w:val="008A5893"/>
    <w:rsid w:val="008A784E"/>
    <w:rsid w:val="008B0826"/>
    <w:rsid w:val="008B0A0B"/>
    <w:rsid w:val="008B3BDE"/>
    <w:rsid w:val="008B5657"/>
    <w:rsid w:val="008B58D7"/>
    <w:rsid w:val="008B6F3E"/>
    <w:rsid w:val="008C24AF"/>
    <w:rsid w:val="008C43AB"/>
    <w:rsid w:val="008C4CD3"/>
    <w:rsid w:val="008C5761"/>
    <w:rsid w:val="008D3ED2"/>
    <w:rsid w:val="008D79DD"/>
    <w:rsid w:val="008E060C"/>
    <w:rsid w:val="008E2A20"/>
    <w:rsid w:val="008E2A5A"/>
    <w:rsid w:val="008E375E"/>
    <w:rsid w:val="008E5323"/>
    <w:rsid w:val="008F24DC"/>
    <w:rsid w:val="008F6127"/>
    <w:rsid w:val="0090065A"/>
    <w:rsid w:val="00900D76"/>
    <w:rsid w:val="00903E9D"/>
    <w:rsid w:val="00905953"/>
    <w:rsid w:val="00906E2A"/>
    <w:rsid w:val="009103FB"/>
    <w:rsid w:val="0091382D"/>
    <w:rsid w:val="009145BC"/>
    <w:rsid w:val="00917053"/>
    <w:rsid w:val="0091774D"/>
    <w:rsid w:val="009203FF"/>
    <w:rsid w:val="00922852"/>
    <w:rsid w:val="009247BD"/>
    <w:rsid w:val="0092539D"/>
    <w:rsid w:val="009326FF"/>
    <w:rsid w:val="00933531"/>
    <w:rsid w:val="00934452"/>
    <w:rsid w:val="009512AC"/>
    <w:rsid w:val="00951DE9"/>
    <w:rsid w:val="0095309F"/>
    <w:rsid w:val="0095511F"/>
    <w:rsid w:val="00957157"/>
    <w:rsid w:val="00960715"/>
    <w:rsid w:val="0096249B"/>
    <w:rsid w:val="00962F0B"/>
    <w:rsid w:val="009637FF"/>
    <w:rsid w:val="00963C52"/>
    <w:rsid w:val="00965109"/>
    <w:rsid w:val="009657AF"/>
    <w:rsid w:val="00970EBD"/>
    <w:rsid w:val="009710AD"/>
    <w:rsid w:val="00972AAF"/>
    <w:rsid w:val="00975550"/>
    <w:rsid w:val="00977010"/>
    <w:rsid w:val="00987C2C"/>
    <w:rsid w:val="009919F0"/>
    <w:rsid w:val="00994A31"/>
    <w:rsid w:val="00996050"/>
    <w:rsid w:val="009A1C63"/>
    <w:rsid w:val="009A642A"/>
    <w:rsid w:val="009A7F28"/>
    <w:rsid w:val="009B3C84"/>
    <w:rsid w:val="009B6BAC"/>
    <w:rsid w:val="009B7F9A"/>
    <w:rsid w:val="009C23B7"/>
    <w:rsid w:val="009C2BC6"/>
    <w:rsid w:val="009C7295"/>
    <w:rsid w:val="009D0BD1"/>
    <w:rsid w:val="009D5ED5"/>
    <w:rsid w:val="009D7BA7"/>
    <w:rsid w:val="009E473C"/>
    <w:rsid w:val="009E758D"/>
    <w:rsid w:val="009E7668"/>
    <w:rsid w:val="009F33FC"/>
    <w:rsid w:val="009F506C"/>
    <w:rsid w:val="00A0375D"/>
    <w:rsid w:val="00A04207"/>
    <w:rsid w:val="00A07767"/>
    <w:rsid w:val="00A11FA1"/>
    <w:rsid w:val="00A15D12"/>
    <w:rsid w:val="00A163CB"/>
    <w:rsid w:val="00A32009"/>
    <w:rsid w:val="00A3477D"/>
    <w:rsid w:val="00A349A1"/>
    <w:rsid w:val="00A4621A"/>
    <w:rsid w:val="00A544BF"/>
    <w:rsid w:val="00A54F14"/>
    <w:rsid w:val="00A55591"/>
    <w:rsid w:val="00A56EC7"/>
    <w:rsid w:val="00A657D5"/>
    <w:rsid w:val="00A71AB3"/>
    <w:rsid w:val="00A72C27"/>
    <w:rsid w:val="00A72C9C"/>
    <w:rsid w:val="00A73543"/>
    <w:rsid w:val="00A7722C"/>
    <w:rsid w:val="00A80C16"/>
    <w:rsid w:val="00A813D3"/>
    <w:rsid w:val="00A81CD6"/>
    <w:rsid w:val="00A8354D"/>
    <w:rsid w:val="00A867C6"/>
    <w:rsid w:val="00A917A0"/>
    <w:rsid w:val="00A9202C"/>
    <w:rsid w:val="00A9350E"/>
    <w:rsid w:val="00A94248"/>
    <w:rsid w:val="00A96DAD"/>
    <w:rsid w:val="00AA2717"/>
    <w:rsid w:val="00AA3A04"/>
    <w:rsid w:val="00AA5B60"/>
    <w:rsid w:val="00AB7E48"/>
    <w:rsid w:val="00AC083A"/>
    <w:rsid w:val="00AC0FA6"/>
    <w:rsid w:val="00AC6D83"/>
    <w:rsid w:val="00AC78AC"/>
    <w:rsid w:val="00ACE6FB"/>
    <w:rsid w:val="00AD1FFA"/>
    <w:rsid w:val="00AE0F42"/>
    <w:rsid w:val="00AE48C4"/>
    <w:rsid w:val="00AF077A"/>
    <w:rsid w:val="00AF1D1C"/>
    <w:rsid w:val="00AF3B0E"/>
    <w:rsid w:val="00AF42FB"/>
    <w:rsid w:val="00AF4BB5"/>
    <w:rsid w:val="00AF4F97"/>
    <w:rsid w:val="00AF75B8"/>
    <w:rsid w:val="00B02636"/>
    <w:rsid w:val="00B04D08"/>
    <w:rsid w:val="00B05ABF"/>
    <w:rsid w:val="00B06C5E"/>
    <w:rsid w:val="00B07DF7"/>
    <w:rsid w:val="00B14BE6"/>
    <w:rsid w:val="00B171B7"/>
    <w:rsid w:val="00B22FF0"/>
    <w:rsid w:val="00B25923"/>
    <w:rsid w:val="00B30B57"/>
    <w:rsid w:val="00B31130"/>
    <w:rsid w:val="00B32E8E"/>
    <w:rsid w:val="00B33A49"/>
    <w:rsid w:val="00B35723"/>
    <w:rsid w:val="00B36DA7"/>
    <w:rsid w:val="00B37562"/>
    <w:rsid w:val="00B40960"/>
    <w:rsid w:val="00B4127F"/>
    <w:rsid w:val="00B415E7"/>
    <w:rsid w:val="00B42051"/>
    <w:rsid w:val="00B42D5C"/>
    <w:rsid w:val="00B45A63"/>
    <w:rsid w:val="00B633BC"/>
    <w:rsid w:val="00B63E76"/>
    <w:rsid w:val="00B65116"/>
    <w:rsid w:val="00B66698"/>
    <w:rsid w:val="00B677D8"/>
    <w:rsid w:val="00B72D8E"/>
    <w:rsid w:val="00B77FEE"/>
    <w:rsid w:val="00B8041B"/>
    <w:rsid w:val="00B814B7"/>
    <w:rsid w:val="00B84938"/>
    <w:rsid w:val="00B901C3"/>
    <w:rsid w:val="00B90BC4"/>
    <w:rsid w:val="00B921F3"/>
    <w:rsid w:val="00B96CAE"/>
    <w:rsid w:val="00B96DAB"/>
    <w:rsid w:val="00BA0969"/>
    <w:rsid w:val="00BA4847"/>
    <w:rsid w:val="00BA4C2C"/>
    <w:rsid w:val="00BA4FBE"/>
    <w:rsid w:val="00BA5F97"/>
    <w:rsid w:val="00BB1006"/>
    <w:rsid w:val="00BB2241"/>
    <w:rsid w:val="00BB4A6F"/>
    <w:rsid w:val="00BB5D87"/>
    <w:rsid w:val="00BB7178"/>
    <w:rsid w:val="00BC0092"/>
    <w:rsid w:val="00BC06E9"/>
    <w:rsid w:val="00BC4070"/>
    <w:rsid w:val="00BD2294"/>
    <w:rsid w:val="00BD2CB1"/>
    <w:rsid w:val="00BD4981"/>
    <w:rsid w:val="00BD7327"/>
    <w:rsid w:val="00BE2331"/>
    <w:rsid w:val="00BE2EB0"/>
    <w:rsid w:val="00BE6C1C"/>
    <w:rsid w:val="00BE79B6"/>
    <w:rsid w:val="00BF5B11"/>
    <w:rsid w:val="00BF605F"/>
    <w:rsid w:val="00C018AD"/>
    <w:rsid w:val="00C02CAD"/>
    <w:rsid w:val="00C046B2"/>
    <w:rsid w:val="00C12967"/>
    <w:rsid w:val="00C1504D"/>
    <w:rsid w:val="00C16224"/>
    <w:rsid w:val="00C22271"/>
    <w:rsid w:val="00C25DC0"/>
    <w:rsid w:val="00C276C2"/>
    <w:rsid w:val="00C306D7"/>
    <w:rsid w:val="00C30C20"/>
    <w:rsid w:val="00C318CC"/>
    <w:rsid w:val="00C34C2B"/>
    <w:rsid w:val="00C401E7"/>
    <w:rsid w:val="00C401FF"/>
    <w:rsid w:val="00C42A53"/>
    <w:rsid w:val="00C448ED"/>
    <w:rsid w:val="00C60B52"/>
    <w:rsid w:val="00C62EFB"/>
    <w:rsid w:val="00C67879"/>
    <w:rsid w:val="00C71909"/>
    <w:rsid w:val="00C756A2"/>
    <w:rsid w:val="00C77B32"/>
    <w:rsid w:val="00C77BBE"/>
    <w:rsid w:val="00C8112D"/>
    <w:rsid w:val="00C86286"/>
    <w:rsid w:val="00C90CAE"/>
    <w:rsid w:val="00C91623"/>
    <w:rsid w:val="00C92726"/>
    <w:rsid w:val="00C932A9"/>
    <w:rsid w:val="00C972F8"/>
    <w:rsid w:val="00CA6A83"/>
    <w:rsid w:val="00CB10C0"/>
    <w:rsid w:val="00CB1EDB"/>
    <w:rsid w:val="00CB2EE7"/>
    <w:rsid w:val="00CB371E"/>
    <w:rsid w:val="00CB3A47"/>
    <w:rsid w:val="00CB3A5A"/>
    <w:rsid w:val="00CB3ADD"/>
    <w:rsid w:val="00CB6C40"/>
    <w:rsid w:val="00CC79C6"/>
    <w:rsid w:val="00CD24A0"/>
    <w:rsid w:val="00CD3149"/>
    <w:rsid w:val="00CD3E5C"/>
    <w:rsid w:val="00CD53C7"/>
    <w:rsid w:val="00CE424F"/>
    <w:rsid w:val="00CE46A7"/>
    <w:rsid w:val="00CE609B"/>
    <w:rsid w:val="00CE769B"/>
    <w:rsid w:val="00CF6262"/>
    <w:rsid w:val="00CF6AEA"/>
    <w:rsid w:val="00D0168C"/>
    <w:rsid w:val="00D02D9B"/>
    <w:rsid w:val="00D03797"/>
    <w:rsid w:val="00D038F2"/>
    <w:rsid w:val="00D042EF"/>
    <w:rsid w:val="00D0435A"/>
    <w:rsid w:val="00D04E8B"/>
    <w:rsid w:val="00D05933"/>
    <w:rsid w:val="00D129D8"/>
    <w:rsid w:val="00D13157"/>
    <w:rsid w:val="00D15C0C"/>
    <w:rsid w:val="00D24E21"/>
    <w:rsid w:val="00D26336"/>
    <w:rsid w:val="00D316B2"/>
    <w:rsid w:val="00D31BCC"/>
    <w:rsid w:val="00D3303B"/>
    <w:rsid w:val="00D35998"/>
    <w:rsid w:val="00D437DB"/>
    <w:rsid w:val="00D45D5D"/>
    <w:rsid w:val="00D460BE"/>
    <w:rsid w:val="00D5258E"/>
    <w:rsid w:val="00D541BC"/>
    <w:rsid w:val="00D55A0A"/>
    <w:rsid w:val="00D55DCF"/>
    <w:rsid w:val="00D566A8"/>
    <w:rsid w:val="00D569E4"/>
    <w:rsid w:val="00D57B5E"/>
    <w:rsid w:val="00D61A9A"/>
    <w:rsid w:val="00D62A55"/>
    <w:rsid w:val="00D64897"/>
    <w:rsid w:val="00D66798"/>
    <w:rsid w:val="00D67207"/>
    <w:rsid w:val="00D675C4"/>
    <w:rsid w:val="00D72E5E"/>
    <w:rsid w:val="00D7316C"/>
    <w:rsid w:val="00D73294"/>
    <w:rsid w:val="00D756D1"/>
    <w:rsid w:val="00D8143A"/>
    <w:rsid w:val="00D81C22"/>
    <w:rsid w:val="00D84097"/>
    <w:rsid w:val="00D8566B"/>
    <w:rsid w:val="00D85893"/>
    <w:rsid w:val="00D86D91"/>
    <w:rsid w:val="00D914E1"/>
    <w:rsid w:val="00D92AE1"/>
    <w:rsid w:val="00D952D4"/>
    <w:rsid w:val="00DA40AA"/>
    <w:rsid w:val="00DB06B8"/>
    <w:rsid w:val="00DB479E"/>
    <w:rsid w:val="00DB5667"/>
    <w:rsid w:val="00DB7439"/>
    <w:rsid w:val="00DC0036"/>
    <w:rsid w:val="00DC0539"/>
    <w:rsid w:val="00DD304B"/>
    <w:rsid w:val="00DD329E"/>
    <w:rsid w:val="00DE40E3"/>
    <w:rsid w:val="00DE45B7"/>
    <w:rsid w:val="00DF1222"/>
    <w:rsid w:val="00DF2A44"/>
    <w:rsid w:val="00DF6172"/>
    <w:rsid w:val="00E00B53"/>
    <w:rsid w:val="00E075F5"/>
    <w:rsid w:val="00E10ED1"/>
    <w:rsid w:val="00E13740"/>
    <w:rsid w:val="00E158B8"/>
    <w:rsid w:val="00E2153C"/>
    <w:rsid w:val="00E21B53"/>
    <w:rsid w:val="00E21F76"/>
    <w:rsid w:val="00E24709"/>
    <w:rsid w:val="00E3017C"/>
    <w:rsid w:val="00E3285F"/>
    <w:rsid w:val="00E406A1"/>
    <w:rsid w:val="00E414DE"/>
    <w:rsid w:val="00E42AA0"/>
    <w:rsid w:val="00E514C2"/>
    <w:rsid w:val="00E5163F"/>
    <w:rsid w:val="00E54A5D"/>
    <w:rsid w:val="00E5590A"/>
    <w:rsid w:val="00E55B2F"/>
    <w:rsid w:val="00E60139"/>
    <w:rsid w:val="00E612AA"/>
    <w:rsid w:val="00E61D56"/>
    <w:rsid w:val="00E630F3"/>
    <w:rsid w:val="00E640C3"/>
    <w:rsid w:val="00E65442"/>
    <w:rsid w:val="00E654DC"/>
    <w:rsid w:val="00E663FA"/>
    <w:rsid w:val="00E67372"/>
    <w:rsid w:val="00E67E0D"/>
    <w:rsid w:val="00E7225D"/>
    <w:rsid w:val="00E75AA4"/>
    <w:rsid w:val="00E8056B"/>
    <w:rsid w:val="00E82A93"/>
    <w:rsid w:val="00E847E2"/>
    <w:rsid w:val="00E910A1"/>
    <w:rsid w:val="00E9236D"/>
    <w:rsid w:val="00E934EC"/>
    <w:rsid w:val="00EA65C0"/>
    <w:rsid w:val="00EA6D4D"/>
    <w:rsid w:val="00EB357E"/>
    <w:rsid w:val="00EB3C6C"/>
    <w:rsid w:val="00EB76A6"/>
    <w:rsid w:val="00EC5E3A"/>
    <w:rsid w:val="00EC64D3"/>
    <w:rsid w:val="00ED5079"/>
    <w:rsid w:val="00ED5D92"/>
    <w:rsid w:val="00EE3A60"/>
    <w:rsid w:val="00EE7747"/>
    <w:rsid w:val="00EF2514"/>
    <w:rsid w:val="00EF2DD6"/>
    <w:rsid w:val="00EF3923"/>
    <w:rsid w:val="00EF5A83"/>
    <w:rsid w:val="00F01FB8"/>
    <w:rsid w:val="00F02615"/>
    <w:rsid w:val="00F027D0"/>
    <w:rsid w:val="00F03535"/>
    <w:rsid w:val="00F0563C"/>
    <w:rsid w:val="00F17C08"/>
    <w:rsid w:val="00F218FF"/>
    <w:rsid w:val="00F21E08"/>
    <w:rsid w:val="00F2296D"/>
    <w:rsid w:val="00F2300E"/>
    <w:rsid w:val="00F24528"/>
    <w:rsid w:val="00F246C3"/>
    <w:rsid w:val="00F2767C"/>
    <w:rsid w:val="00F3085F"/>
    <w:rsid w:val="00F31886"/>
    <w:rsid w:val="00F349B0"/>
    <w:rsid w:val="00F35E74"/>
    <w:rsid w:val="00F429F1"/>
    <w:rsid w:val="00F509A4"/>
    <w:rsid w:val="00F55D92"/>
    <w:rsid w:val="00F60899"/>
    <w:rsid w:val="00F7484C"/>
    <w:rsid w:val="00F834BF"/>
    <w:rsid w:val="00F8439C"/>
    <w:rsid w:val="00F863D2"/>
    <w:rsid w:val="00F87008"/>
    <w:rsid w:val="00F90618"/>
    <w:rsid w:val="00F939CB"/>
    <w:rsid w:val="00F94978"/>
    <w:rsid w:val="00F97B64"/>
    <w:rsid w:val="00FA55CB"/>
    <w:rsid w:val="00FA71E9"/>
    <w:rsid w:val="00FB0616"/>
    <w:rsid w:val="00FB46AC"/>
    <w:rsid w:val="00FB6F21"/>
    <w:rsid w:val="00FC07BC"/>
    <w:rsid w:val="00FC1ABD"/>
    <w:rsid w:val="00FC6019"/>
    <w:rsid w:val="00FC704F"/>
    <w:rsid w:val="00FD0C16"/>
    <w:rsid w:val="00FD31C1"/>
    <w:rsid w:val="00FE1530"/>
    <w:rsid w:val="00FE3848"/>
    <w:rsid w:val="00FE46C7"/>
    <w:rsid w:val="00FF1F10"/>
    <w:rsid w:val="00FF3863"/>
    <w:rsid w:val="00FF713E"/>
    <w:rsid w:val="0193011B"/>
    <w:rsid w:val="01DD220E"/>
    <w:rsid w:val="01E00902"/>
    <w:rsid w:val="01F350C9"/>
    <w:rsid w:val="02852834"/>
    <w:rsid w:val="037BD963"/>
    <w:rsid w:val="03C4EA59"/>
    <w:rsid w:val="03C66158"/>
    <w:rsid w:val="03FFDD8C"/>
    <w:rsid w:val="0436FABB"/>
    <w:rsid w:val="046D7E19"/>
    <w:rsid w:val="04A17411"/>
    <w:rsid w:val="050A7258"/>
    <w:rsid w:val="0511C92E"/>
    <w:rsid w:val="082353BB"/>
    <w:rsid w:val="08BA2652"/>
    <w:rsid w:val="08D34EAF"/>
    <w:rsid w:val="09734008"/>
    <w:rsid w:val="0A55F6B3"/>
    <w:rsid w:val="0AB8DB5C"/>
    <w:rsid w:val="0AE50C17"/>
    <w:rsid w:val="0B2713F8"/>
    <w:rsid w:val="0B6DC2EB"/>
    <w:rsid w:val="0BA7BA60"/>
    <w:rsid w:val="0BBAA760"/>
    <w:rsid w:val="0BF4ADBB"/>
    <w:rsid w:val="0C785EBF"/>
    <w:rsid w:val="0D450A19"/>
    <w:rsid w:val="0D68DAD7"/>
    <w:rsid w:val="0E2B8540"/>
    <w:rsid w:val="0FEF0AB3"/>
    <w:rsid w:val="100F57DA"/>
    <w:rsid w:val="1066E715"/>
    <w:rsid w:val="10800F72"/>
    <w:rsid w:val="1125E739"/>
    <w:rsid w:val="12297930"/>
    <w:rsid w:val="12E37F7E"/>
    <w:rsid w:val="151AA7E2"/>
    <w:rsid w:val="15676289"/>
    <w:rsid w:val="15D2FDA8"/>
    <w:rsid w:val="169B23FA"/>
    <w:rsid w:val="18AF263B"/>
    <w:rsid w:val="194CE513"/>
    <w:rsid w:val="195C1ABD"/>
    <w:rsid w:val="1990DCA6"/>
    <w:rsid w:val="19B243C5"/>
    <w:rsid w:val="1AB3A122"/>
    <w:rsid w:val="1B162BBC"/>
    <w:rsid w:val="1B655BD8"/>
    <w:rsid w:val="1B72E6C2"/>
    <w:rsid w:val="1B8BD43B"/>
    <w:rsid w:val="1BE7945B"/>
    <w:rsid w:val="1C62E2DF"/>
    <w:rsid w:val="1C87EB8A"/>
    <w:rsid w:val="1C8AF16F"/>
    <w:rsid w:val="1D685735"/>
    <w:rsid w:val="1E21FBD4"/>
    <w:rsid w:val="1E2786B0"/>
    <w:rsid w:val="1F1A1F21"/>
    <w:rsid w:val="1F5BDCED"/>
    <w:rsid w:val="1FB2DE09"/>
    <w:rsid w:val="20334E93"/>
    <w:rsid w:val="203B2B4A"/>
    <w:rsid w:val="207D0ADF"/>
    <w:rsid w:val="2192B52C"/>
    <w:rsid w:val="21FFBCFD"/>
    <w:rsid w:val="22A7F6EE"/>
    <w:rsid w:val="23DBF893"/>
    <w:rsid w:val="24539D74"/>
    <w:rsid w:val="24E51722"/>
    <w:rsid w:val="261AEDBA"/>
    <w:rsid w:val="27ED821E"/>
    <w:rsid w:val="281E8293"/>
    <w:rsid w:val="28693D7D"/>
    <w:rsid w:val="287777EC"/>
    <w:rsid w:val="288CA5B3"/>
    <w:rsid w:val="28900A4A"/>
    <w:rsid w:val="2A287614"/>
    <w:rsid w:val="2A4B3A17"/>
    <w:rsid w:val="2ABE76F4"/>
    <w:rsid w:val="2AD878A6"/>
    <w:rsid w:val="2B1A3FCE"/>
    <w:rsid w:val="2B973C94"/>
    <w:rsid w:val="2C849E70"/>
    <w:rsid w:val="2CC10076"/>
    <w:rsid w:val="2CD00D6D"/>
    <w:rsid w:val="2D23B24E"/>
    <w:rsid w:val="2D485DA3"/>
    <w:rsid w:val="2F257574"/>
    <w:rsid w:val="3100FE54"/>
    <w:rsid w:val="3101A064"/>
    <w:rsid w:val="31CCE9F6"/>
    <w:rsid w:val="31F4E585"/>
    <w:rsid w:val="32B0607C"/>
    <w:rsid w:val="32F61D3E"/>
    <w:rsid w:val="33D2BCF1"/>
    <w:rsid w:val="3444DD80"/>
    <w:rsid w:val="34B2F7C5"/>
    <w:rsid w:val="34CDF22C"/>
    <w:rsid w:val="34F2F7AA"/>
    <w:rsid w:val="35609A30"/>
    <w:rsid w:val="3681AFB1"/>
    <w:rsid w:val="36D36FD5"/>
    <w:rsid w:val="370A5DB3"/>
    <w:rsid w:val="37229215"/>
    <w:rsid w:val="37434256"/>
    <w:rsid w:val="380B1916"/>
    <w:rsid w:val="3907E6B1"/>
    <w:rsid w:val="39788DCD"/>
    <w:rsid w:val="39ADCF4B"/>
    <w:rsid w:val="3A41FE75"/>
    <w:rsid w:val="3A7AE318"/>
    <w:rsid w:val="3AC79906"/>
    <w:rsid w:val="3B2469A1"/>
    <w:rsid w:val="3CCD5E40"/>
    <w:rsid w:val="3DBCE0AA"/>
    <w:rsid w:val="3E200E78"/>
    <w:rsid w:val="3F5235C4"/>
    <w:rsid w:val="3F756869"/>
    <w:rsid w:val="3F893594"/>
    <w:rsid w:val="3FCEFE65"/>
    <w:rsid w:val="40D87B04"/>
    <w:rsid w:val="40FA58FB"/>
    <w:rsid w:val="41C7542D"/>
    <w:rsid w:val="426A4624"/>
    <w:rsid w:val="426CA297"/>
    <w:rsid w:val="426E6037"/>
    <w:rsid w:val="4385FC12"/>
    <w:rsid w:val="442CA8BA"/>
    <w:rsid w:val="44C016BA"/>
    <w:rsid w:val="44C37B51"/>
    <w:rsid w:val="463E0280"/>
    <w:rsid w:val="471CF879"/>
    <w:rsid w:val="474B8036"/>
    <w:rsid w:val="47FB1C13"/>
    <w:rsid w:val="49578A6B"/>
    <w:rsid w:val="496FC5BE"/>
    <w:rsid w:val="49F4F367"/>
    <w:rsid w:val="4A9992EC"/>
    <w:rsid w:val="4AA7CC06"/>
    <w:rsid w:val="4ABBA684"/>
    <w:rsid w:val="4B60CB28"/>
    <w:rsid w:val="4B989EFA"/>
    <w:rsid w:val="4BB1FF8F"/>
    <w:rsid w:val="4BD8949C"/>
    <w:rsid w:val="4C0DC008"/>
    <w:rsid w:val="4C110EA3"/>
    <w:rsid w:val="4C358E17"/>
    <w:rsid w:val="4D346F5B"/>
    <w:rsid w:val="4D9F826B"/>
    <w:rsid w:val="4DB34061"/>
    <w:rsid w:val="4DC25029"/>
    <w:rsid w:val="4E350875"/>
    <w:rsid w:val="4E5C80D7"/>
    <w:rsid w:val="4EAA510D"/>
    <w:rsid w:val="4F328CED"/>
    <w:rsid w:val="509A73AA"/>
    <w:rsid w:val="50CE5D4E"/>
    <w:rsid w:val="50DE5377"/>
    <w:rsid w:val="516B107B"/>
    <w:rsid w:val="51BBB06F"/>
    <w:rsid w:val="51E3D0EB"/>
    <w:rsid w:val="525D6D74"/>
    <w:rsid w:val="5274566C"/>
    <w:rsid w:val="52913E1D"/>
    <w:rsid w:val="52DAEA11"/>
    <w:rsid w:val="53651BAC"/>
    <w:rsid w:val="53A3AAA5"/>
    <w:rsid w:val="5476BA72"/>
    <w:rsid w:val="54D99F1B"/>
    <w:rsid w:val="54DD9DFB"/>
    <w:rsid w:val="5500EC0D"/>
    <w:rsid w:val="55C136B3"/>
    <w:rsid w:val="55C27EB2"/>
    <w:rsid w:val="562BC099"/>
    <w:rsid w:val="563E819E"/>
    <w:rsid w:val="565E22FB"/>
    <w:rsid w:val="5672AF25"/>
    <w:rsid w:val="56DD9674"/>
    <w:rsid w:val="58113FDD"/>
    <w:rsid w:val="58C6276C"/>
    <w:rsid w:val="58CE3C1A"/>
    <w:rsid w:val="59450EFA"/>
    <w:rsid w:val="5985EB5F"/>
    <w:rsid w:val="59AD103E"/>
    <w:rsid w:val="59AD2A5F"/>
    <w:rsid w:val="59BC5F6C"/>
    <w:rsid w:val="5A496CA9"/>
    <w:rsid w:val="5AB3EE60"/>
    <w:rsid w:val="5ABC3406"/>
    <w:rsid w:val="5B081B61"/>
    <w:rsid w:val="5B56B53D"/>
    <w:rsid w:val="5BC62F1E"/>
    <w:rsid w:val="5CB3FDF7"/>
    <w:rsid w:val="5D37E43A"/>
    <w:rsid w:val="5D7AEBA7"/>
    <w:rsid w:val="5E1D9CB8"/>
    <w:rsid w:val="5F5B1BF7"/>
    <w:rsid w:val="5FB96D19"/>
    <w:rsid w:val="607EE3F2"/>
    <w:rsid w:val="6084CE3A"/>
    <w:rsid w:val="60D35E44"/>
    <w:rsid w:val="60D5A326"/>
    <w:rsid w:val="60FC7ECF"/>
    <w:rsid w:val="61528DD8"/>
    <w:rsid w:val="61D53E26"/>
    <w:rsid w:val="6382A6E4"/>
    <w:rsid w:val="63879876"/>
    <w:rsid w:val="639B1F1A"/>
    <w:rsid w:val="64E654C9"/>
    <w:rsid w:val="6538540D"/>
    <w:rsid w:val="6562391B"/>
    <w:rsid w:val="65712457"/>
    <w:rsid w:val="65AC97FA"/>
    <w:rsid w:val="65CCED31"/>
    <w:rsid w:val="670CF4B8"/>
    <w:rsid w:val="67588E57"/>
    <w:rsid w:val="6768BD92"/>
    <w:rsid w:val="6782BAD0"/>
    <w:rsid w:val="67943C2F"/>
    <w:rsid w:val="67A0A616"/>
    <w:rsid w:val="67F5C0FC"/>
    <w:rsid w:val="67FCDC7C"/>
    <w:rsid w:val="682DCD87"/>
    <w:rsid w:val="68A8C519"/>
    <w:rsid w:val="69048DF3"/>
    <w:rsid w:val="69300C90"/>
    <w:rsid w:val="69A226FB"/>
    <w:rsid w:val="69CCF6B0"/>
    <w:rsid w:val="6A0517D2"/>
    <w:rsid w:val="6A586724"/>
    <w:rsid w:val="6ADE3206"/>
    <w:rsid w:val="6B6239FB"/>
    <w:rsid w:val="6C02B121"/>
    <w:rsid w:val="6C1BD97E"/>
    <w:rsid w:val="6C2C20A0"/>
    <w:rsid w:val="6C9FDDA7"/>
    <w:rsid w:val="6D2347E4"/>
    <w:rsid w:val="6DEA5556"/>
    <w:rsid w:val="6E00703F"/>
    <w:rsid w:val="6EBF1845"/>
    <w:rsid w:val="7069FDB3"/>
    <w:rsid w:val="706DF2BB"/>
    <w:rsid w:val="70E3ACD9"/>
    <w:rsid w:val="71F78350"/>
    <w:rsid w:val="72DD49ED"/>
    <w:rsid w:val="72EA31D6"/>
    <w:rsid w:val="730B87C3"/>
    <w:rsid w:val="7327120E"/>
    <w:rsid w:val="73F22F1D"/>
    <w:rsid w:val="745E8FC2"/>
    <w:rsid w:val="748D5FAF"/>
    <w:rsid w:val="7535E6F2"/>
    <w:rsid w:val="7556E720"/>
    <w:rsid w:val="76372980"/>
    <w:rsid w:val="76B0387F"/>
    <w:rsid w:val="76CE5A83"/>
    <w:rsid w:val="7742C32C"/>
    <w:rsid w:val="774A0B06"/>
    <w:rsid w:val="77578ACB"/>
    <w:rsid w:val="77AA68D2"/>
    <w:rsid w:val="77E37B27"/>
    <w:rsid w:val="784C6E82"/>
    <w:rsid w:val="79200F8D"/>
    <w:rsid w:val="79BCC2FB"/>
    <w:rsid w:val="7AD8AD46"/>
    <w:rsid w:val="7B014C70"/>
    <w:rsid w:val="7B225DD5"/>
    <w:rsid w:val="7B3553DA"/>
    <w:rsid w:val="7B840F44"/>
    <w:rsid w:val="7BA40EFE"/>
    <w:rsid w:val="7C3E87F2"/>
    <w:rsid w:val="7CBAC9CD"/>
    <w:rsid w:val="7D188F87"/>
    <w:rsid w:val="7D3415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5EEA1E2C-74A3-4FD4-A6A0-1E183E47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rsid w:val="0015757A"/>
    <w:rPr>
      <w:rFonts w:ascii="Times New Roman" w:eastAsia="Times New Roman" w:hAnsi="Times New Roman"/>
      <w:color w:val="auto"/>
      <w:lang w:val="en-GB"/>
    </w:rPr>
  </w:style>
  <w:style w:type="character" w:customStyle="1" w:styleId="CommentTextChar">
    <w:name w:val="Comment Text Char"/>
    <w:link w:val="CommentText"/>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UnresolvedMention1">
    <w:name w:val="Unresolved Mention1"/>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ed Jens,Dot pt,F5 List Paragraph,No Spacing1,List Paragraph Char Char Char,Indicator Text,Numbered Para 1,Bullet 1,List Paragraph12,Bullet Points,MAIN CONTENT,List Paragraph11,List Paragraph2,OBC Bullet"/>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70C1D"/>
    <w:pPr>
      <w:spacing w:after="120" w:line="480" w:lineRule="auto"/>
    </w:pPr>
    <w:rPr>
      <w:rFonts w:ascii="Times New Roman" w:eastAsia="Times New Roman" w:hAnsi="Times New Roman"/>
      <w:color w:val="auto"/>
      <w:sz w:val="24"/>
      <w:szCs w:val="24"/>
      <w:lang w:val="ru-RU" w:eastAsia="ru-RU"/>
    </w:rPr>
  </w:style>
  <w:style w:type="character" w:customStyle="1" w:styleId="BodyText2Char">
    <w:name w:val="Body Text 2 Char"/>
    <w:basedOn w:val="DefaultParagraphFont"/>
    <w:link w:val="BodyText2"/>
    <w:rsid w:val="00270C1D"/>
    <w:rPr>
      <w:sz w:val="24"/>
      <w:szCs w:val="24"/>
      <w:lang w:val="ru-RU" w:eastAsia="ru-RU"/>
    </w:rPr>
  </w:style>
  <w:style w:type="character" w:customStyle="1" w:styleId="ListParagraphChar">
    <w:name w:val="List Paragraph Char"/>
    <w:aliases w:val="bulleted Jens Char,Dot pt Char,F5 List Paragraph Char,No Spacing1 Char,List Paragraph Char Char Char Char,Indicator Text Char,Numbered Para 1 Char,Bullet 1 Char,List Paragraph12 Char,Bullet Points Char,MAIN CONTENT Char"/>
    <w:link w:val="ListParagraph"/>
    <w:uiPriority w:val="34"/>
    <w:locked/>
    <w:rsid w:val="00074D7A"/>
    <w:rPr>
      <w:rFonts w:ascii="Arial" w:eastAsia="MS PGothic" w:hAnsi="Arial"/>
      <w:color w:val="000000"/>
    </w:rPr>
  </w:style>
  <w:style w:type="character" w:styleId="CommentReference">
    <w:name w:val="annotation reference"/>
    <w:semiHidden/>
    <w:rsid w:val="002606B6"/>
    <w:rPr>
      <w:sz w:val="16"/>
      <w:szCs w:val="16"/>
    </w:rPr>
  </w:style>
  <w:style w:type="paragraph" w:styleId="NoSpacing">
    <w:name w:val="No Spacing"/>
    <w:link w:val="NoSpacingChar"/>
    <w:uiPriority w:val="1"/>
    <w:qFormat/>
    <w:rsid w:val="002606B6"/>
    <w:rPr>
      <w:rFonts w:ascii="Calibri" w:hAnsi="Calibri"/>
      <w:sz w:val="22"/>
      <w:szCs w:val="22"/>
    </w:rPr>
  </w:style>
  <w:style w:type="character" w:customStyle="1" w:styleId="NoSpacingChar">
    <w:name w:val="No Spacing Char"/>
    <w:link w:val="NoSpacing"/>
    <w:uiPriority w:val="1"/>
    <w:rsid w:val="002606B6"/>
    <w:rPr>
      <w:rFonts w:ascii="Calibri" w:hAnsi="Calibri"/>
      <w:sz w:val="22"/>
      <w:szCs w:val="22"/>
    </w:rPr>
  </w:style>
  <w:style w:type="paragraph" w:styleId="FootnoteText">
    <w:name w:val="footnote text"/>
    <w:basedOn w:val="Normal"/>
    <w:link w:val="FootnoteTextChar"/>
    <w:rsid w:val="002606B6"/>
    <w:pPr>
      <w:spacing w:line="240" w:lineRule="auto"/>
    </w:pPr>
    <w:rPr>
      <w:rFonts w:eastAsia="Times New Roman"/>
      <w:color w:val="auto"/>
    </w:rPr>
  </w:style>
  <w:style w:type="character" w:customStyle="1" w:styleId="FootnoteTextChar">
    <w:name w:val="Footnote Text Char"/>
    <w:basedOn w:val="DefaultParagraphFont"/>
    <w:link w:val="FootnoteText"/>
    <w:rsid w:val="002606B6"/>
    <w:rPr>
      <w:rFonts w:ascii="Arial" w:hAnsi="Arial"/>
    </w:rPr>
  </w:style>
  <w:style w:type="character" w:styleId="FootnoteReference">
    <w:name w:val="footnote reference"/>
    <w:rsid w:val="002606B6"/>
    <w:rPr>
      <w:vertAlign w:val="superscript"/>
    </w:rPr>
  </w:style>
  <w:style w:type="paragraph" w:styleId="CommentSubject">
    <w:name w:val="annotation subject"/>
    <w:basedOn w:val="CommentText"/>
    <w:next w:val="CommentText"/>
    <w:link w:val="CommentSubjectChar"/>
    <w:semiHidden/>
    <w:unhideWhenUsed/>
    <w:rsid w:val="00491673"/>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491673"/>
    <w:rPr>
      <w:rFonts w:ascii="Arial" w:eastAsia="MS PGothic" w:hAnsi="Arial"/>
      <w:b/>
      <w:bCs/>
      <w:color w:val="000000"/>
      <w:lang w:val="en-GB"/>
    </w:rPr>
  </w:style>
  <w:style w:type="character" w:styleId="UnresolvedMention">
    <w:name w:val="Unresolved Mention"/>
    <w:basedOn w:val="DefaultParagraphFont"/>
    <w:uiPriority w:val="99"/>
    <w:unhideWhenUsed/>
    <w:rsid w:val="00794F36"/>
    <w:rPr>
      <w:color w:val="605E5C"/>
      <w:shd w:val="clear" w:color="auto" w:fill="E1DFDD"/>
    </w:rPr>
  </w:style>
  <w:style w:type="character" w:styleId="Mention">
    <w:name w:val="Mention"/>
    <w:basedOn w:val="DefaultParagraphFont"/>
    <w:uiPriority w:val="99"/>
    <w:unhideWhenUsed/>
    <w:rsid w:val="004C3372"/>
    <w:rPr>
      <w:color w:val="2B579A"/>
      <w:shd w:val="clear" w:color="auto" w:fill="E6E6E6"/>
    </w:rPr>
  </w:style>
  <w:style w:type="paragraph" w:styleId="Revision">
    <w:name w:val="Revision"/>
    <w:hidden/>
    <w:uiPriority w:val="99"/>
    <w:semiHidden/>
    <w:rsid w:val="003A5F93"/>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833180571">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documenttasks/documenttasks1.xml><?xml version="1.0" encoding="utf-8"?>
<t:Tasks xmlns:t="http://schemas.microsoft.com/office/tasks/2019/documenttasks" xmlns:oel="http://schemas.microsoft.com/office/2019/extlst">
  <t:Task id="{18A4F872-4DAC-4C22-BF3E-5DBA9A0BD060}">
    <t:Anchor>
      <t:Comment id="680638805"/>
    </t:Anchor>
    <t:History>
      <t:Event id="{1E110E9C-5B79-48A7-B576-08A276EB2C37}" time="2023-08-24T05:26:32.996Z">
        <t:Attribution userId="S::nsharshenova@unicef.org::c8ab5b8c-b244-49e6-8204-16d452c584f4" userProvider="AD" userName="Nazgul Sharshenova"/>
        <t:Anchor>
          <t:Comment id="217504368"/>
        </t:Anchor>
        <t:Create/>
      </t:Event>
      <t:Event id="{126FFA6A-FFEF-41AB-9757-37D4DB7003E7}" time="2023-08-24T05:26:32.996Z">
        <t:Attribution userId="S::nsharshenova@unicef.org::c8ab5b8c-b244-49e6-8204-16d452c584f4" userProvider="AD" userName="Nazgul Sharshenova"/>
        <t:Anchor>
          <t:Comment id="217504368"/>
        </t:Anchor>
        <t:Assign userId="S::akudaibergenova@unicef.org::a2fcfa6a-635f-431b-b9e2-f20833ec5f90" userProvider="AD" userName="Aidai Kudaibergenova"/>
      </t:Event>
      <t:Event id="{3351B0A1-27A0-43F2-9440-E69BE1281D08}" time="2023-08-24T05:26:32.996Z">
        <t:Attribution userId="S::nsharshenova@unicef.org::c8ab5b8c-b244-49e6-8204-16d452c584f4" userProvider="AD" userName="Nazgul Sharshenova"/>
        <t:Anchor>
          <t:Comment id="217504368"/>
        </t:Anchor>
        <t:SetTitle title="@Aidai Kudaibergenova the date is inserted, 1st of October 2023"/>
      </t:Event>
    </t:History>
  </t:Task>
  <t:Task id="{34D0D914-D611-4E8D-84A8-E1CB46D02096}">
    <t:Anchor>
      <t:Comment id="680638979"/>
    </t:Anchor>
    <t:History>
      <t:Event id="{32D4047F-BBD6-4C4A-8899-1FA4DE18BE1A}" time="2023-08-24T05:36:46.809Z">
        <t:Attribution userId="S::nsharshenova@unicef.org::c8ab5b8c-b244-49e6-8204-16d452c584f4" userProvider="AD" userName="Nazgul Sharshenova"/>
        <t:Anchor>
          <t:Comment id="639908693"/>
        </t:Anchor>
        <t:Create/>
      </t:Event>
      <t:Event id="{FDCCD545-6FD1-49B0-9C32-EB21D9FF5907}" time="2023-08-24T05:36:46.809Z">
        <t:Attribution userId="S::nsharshenova@unicef.org::c8ab5b8c-b244-49e6-8204-16d452c584f4" userProvider="AD" userName="Nazgul Sharshenova"/>
        <t:Anchor>
          <t:Comment id="639908693"/>
        </t:Anchor>
        <t:Assign userId="S::akudaibergenova@unicef.org::a2fcfa6a-635f-431b-b9e2-f20833ec5f90" userProvider="AD" userName="Aidai Kudaibergenova"/>
      </t:Event>
      <t:Event id="{3A1421F5-99D2-471E-A916-7D4BE7FA01D7}" time="2023-08-24T05:36:46.809Z">
        <t:Attribution userId="S::nsharshenova@unicef.org::c8ab5b8c-b244-49e6-8204-16d452c584f4" userProvider="AD" userName="Nazgul Sharshenova"/>
        <t:Anchor>
          <t:Comment id="639908693"/>
        </t:Anchor>
        <t:SetTitle title="@Aidai Kudaibergenova two oblasts are included. Exact location of schools is not known yet"/>
      </t:Event>
    </t:History>
  </t:Task>
  <t:Task id="{DBB08AC8-896B-42CB-82F6-CF9DE19BE89E}">
    <t:Anchor>
      <t:Comment id="680639050"/>
    </t:Anchor>
    <t:History>
      <t:Event id="{B5D68DFC-0457-415D-BF22-5C0A50D3E621}" time="2023-08-24T05:37:19.019Z">
        <t:Attribution userId="S::nsharshenova@unicef.org::c8ab5b8c-b244-49e6-8204-16d452c584f4" userProvider="AD" userName="Nazgul Sharshenova"/>
        <t:Anchor>
          <t:Comment id="373886880"/>
        </t:Anchor>
        <t:Create/>
      </t:Event>
      <t:Event id="{1997B334-0D45-4BA6-889C-533759C7A00A}" time="2023-08-24T05:37:19.019Z">
        <t:Attribution userId="S::nsharshenova@unicef.org::c8ab5b8c-b244-49e6-8204-16d452c584f4" userProvider="AD" userName="Nazgul Sharshenova"/>
        <t:Anchor>
          <t:Comment id="373886880"/>
        </t:Anchor>
        <t:Assign userId="S::akudaibergenova@unicef.org::a2fcfa6a-635f-431b-b9e2-f20833ec5f90" userProvider="AD" userName="Aidai Kudaibergenova"/>
      </t:Event>
      <t:Event id="{72264ADF-61A3-43CE-89B8-29428B8516BA}" time="2023-08-24T05:37:19.019Z">
        <t:Attribution userId="S::nsharshenova@unicef.org::c8ab5b8c-b244-49e6-8204-16d452c584f4" userProvider="AD" userName="Nazgul Sharshenova"/>
        <t:Anchor>
          <t:Comment id="373886880"/>
        </t:Anchor>
        <t:SetTitle title="@Aidai Kudaibergenova Home based is marked"/>
      </t:Event>
    </t:History>
  </t:Task>
  <t:Task id="{C76BBB64-779D-4BDE-9AB9-83907384039F}">
    <t:Anchor>
      <t:Comment id="681165467"/>
    </t:Anchor>
    <t:History>
      <t:Event id="{812099E0-E790-4181-A45E-A1AB3113B507}" time="2023-08-30T08:18:08.216Z">
        <t:Attribution userId="S::nsharshenova@unicef.org::c8ab5b8c-b244-49e6-8204-16d452c584f4" userProvider="AD" userName="Nazgul Sharshenova"/>
        <t:Anchor>
          <t:Comment id="2000604999"/>
        </t:Anchor>
        <t:Create/>
      </t:Event>
      <t:Event id="{BD6285EA-DCF2-450A-8106-6EEC5A97CB7B}" time="2023-08-30T08:18:08.216Z">
        <t:Attribution userId="S::nsharshenova@unicef.org::c8ab5b8c-b244-49e6-8204-16d452c584f4" userProvider="AD" userName="Nazgul Sharshenova"/>
        <t:Anchor>
          <t:Comment id="2000604999"/>
        </t:Anchor>
        <t:Assign userId="S::akudaibergenova@unicef.org::a2fcfa6a-635f-431b-b9e2-f20833ec5f90" userProvider="AD" userName="Aidai Kudaibergenova"/>
      </t:Event>
      <t:Event id="{755FE108-C533-419A-AFFF-1882C0E87836}" time="2023-08-30T08:18:08.216Z">
        <t:Attribution userId="S::nsharshenova@unicef.org::c8ab5b8c-b244-49e6-8204-16d452c584f4" userProvider="AD" userName="Nazgul Sharshenova"/>
        <t:Anchor>
          <t:Comment id="2000604999"/>
        </t:Anchor>
        <t:SetTitle title="@Aidai Kudaibergenova I am confused. His duty station is Bishkek. His ToR's duration is 3 months or 90 working days"/>
      </t:Event>
    </t:History>
  </t:Task>
  <t:Task id="{CA3FFCE5-2D9E-48C4-8CD9-0B0BF7AFB26B}">
    <t:Anchor>
      <t:Comment id="680638781"/>
    </t:Anchor>
    <t:History>
      <t:Event id="{4C8931F4-2347-40E1-B592-4A160DC704B4}" time="2023-08-29T02:50:05.373Z">
        <t:Attribution userId="S::nsharshenova@unicef.org::c8ab5b8c-b244-49e6-8204-16d452c584f4" userProvider="AD" userName="Nazgul Sharshenova"/>
        <t:Anchor>
          <t:Comment id="216022938"/>
        </t:Anchor>
        <t:Create/>
      </t:Event>
      <t:Event id="{BC13BC70-59CA-455F-942F-B5E40A2501C8}" time="2023-08-29T02:50:05.373Z">
        <t:Attribution userId="S::nsharshenova@unicef.org::c8ab5b8c-b244-49e6-8204-16d452c584f4" userProvider="AD" userName="Nazgul Sharshenova"/>
        <t:Anchor>
          <t:Comment id="216022938"/>
        </t:Anchor>
        <t:Assign userId="S::akudaibergenova@unicef.org::a2fcfa6a-635f-431b-b9e2-f20833ec5f90" userProvider="AD" userName="Aidai Kudaibergenova"/>
      </t:Event>
      <t:Event id="{17829128-1C9F-4D8F-9239-C396AD5A9693}" time="2023-08-29T02:50:05.373Z">
        <t:Attribution userId="S::nsharshenova@unicef.org::c8ab5b8c-b244-49e6-8204-16d452c584f4" userProvider="AD" userName="Nazgul Sharshenova"/>
        <t:Anchor>
          <t:Comment id="216022938"/>
        </t:Anchor>
        <t:SetTitle title="@Aidai Kudaibergenova it is in the plan under 72 r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32387609A564B45AACAAE9E5AE5E013" ma:contentTypeVersion="1019" ma:contentTypeDescription="" ma:contentTypeScope="" ma:versionID="b365c2eeda5d75f4e1616585329a3006">
  <xsd:schema xmlns:xsd="http://www.w3.org/2001/XMLSchema" xmlns:xs="http://www.w3.org/2001/XMLSchema" xmlns:p="http://schemas.microsoft.com/office/2006/metadata/properties" xmlns:ns1="http://schemas.microsoft.com/sharepoint/v3" xmlns:ns2="ca283e0b-db31-4043-a2ef-b80661bf084a" xmlns:ns3="http://schemas.microsoft.com/sharepoint.v3" xmlns:ns4="82d491e6-4a87-4bb0-9eed-611759f8e184" xmlns:ns5="d7c44c6c-2b13-410a-b5f5-7e87dfb6f57a" xmlns:ns6="http://schemas.microsoft.com/sharepoint/v4" targetNamespace="http://schemas.microsoft.com/office/2006/metadata/properties" ma:root="true" ma:fieldsID="73f79f2ca978d625b1614ee6f3c34fcc" ns1:_="" ns2:_="" ns3:_="" ns4:_="" ns5:_="" ns6:_="">
    <xsd:import namespace="http://schemas.microsoft.com/sharepoint/v3"/>
    <xsd:import namespace="ca283e0b-db31-4043-a2ef-b80661bf084a"/>
    <xsd:import namespace="http://schemas.microsoft.com/sharepoint.v3"/>
    <xsd:import namespace="82d491e6-4a87-4bb0-9eed-611759f8e184"/>
    <xsd:import namespace="d7c44c6c-2b13-410a-b5f5-7e87dfb6f57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MediaServiceFastMetadata" minOccurs="0"/>
                <xsd:element ref="ns1:_vti_ItemHoldRecordStatus" minOccurs="0"/>
                <xsd:element ref="ns5:TaxKeywordTaxHTField" minOccurs="0"/>
                <xsd:element ref="ns4:MediaService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_Flow_SignoffStatus" minOccurs="0"/>
                <xsd:element ref="ns5:SharedWithUsers" minOccurs="0"/>
                <xsd:element ref="ns5:SharedWithDetails" minOccurs="0"/>
                <xsd:element ref="ns1:_vti_ItemDeclaredRecord" minOccurs="0"/>
                <xsd:element ref="ns6:IconOverlay" minOccurs="0"/>
                <xsd:element ref="ns5:SemaphoreItemMetadata"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element name="_vti_ItemDeclaredRecord" ma:index="4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7;#Republic of Kyrgyzstan-2450|88c9ca14-f482-45b0-99b7-0f20b1c19ae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82250e81-7459-4da1-bb20-1efbbe8988a9}" ma:internalName="TaxCatchAllLabel" ma:readOnly="true" ma:showField="CatchAllDataLabel" ma:web="d7c44c6c-2b13-410a-b5f5-7e87dfb6f57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82250e81-7459-4da1-bb20-1efbbe8988a9}" ma:internalName="TaxCatchAll" ma:showField="CatchAllData" ma:web="d7c44c6c-2b13-410a-b5f5-7e87dfb6f57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491e6-4a87-4bb0-9eed-611759f8e184" elementFormDefault="qualified">
    <xsd:import namespace="http://schemas.microsoft.com/office/2006/documentManagement/types"/>
    <xsd:import namespace="http://schemas.microsoft.com/office/infopath/2007/PartnerControls"/>
    <xsd:element name="MediaServiceFastMetadata" ma:index="30" nillable="true" ma:displayName="MediaServiceFastMetadata" ma:hidden="true" ma:internalName="MediaServiceFastMetadata"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_Flow_SignoffStatus" ma:index="43" nillable="true" ma:displayName="Sign-off status" ma:internalName="Sign_x002d_off_x0020_status">
      <xsd:simpleType>
        <xsd:restriction base="dms:Text"/>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44c6c-2b13-410a-b5f5-7e87dfb6f57a"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element name="SemaphoreItemMetadata" ma:index="48"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SharedWithUsers xmlns="d7c44c6c-2b13-410a-b5f5-7e87dfb6f57a">
      <UserInfo>
        <DisplayName>Sharon Forbes</DisplayName>
        <AccountId>18</AccountId>
        <AccountType/>
      </UserInfo>
      <UserInfo>
        <DisplayName>Sebastian Bania</DisplayName>
        <AccountId>20</AccountId>
        <AccountType/>
      </UserInfo>
      <UserInfo>
        <DisplayName>Mirkka Tuulia Mattila</DisplayName>
        <AccountId>3439</AccountId>
        <AccountType/>
      </UserInfo>
      <UserInfo>
        <DisplayName>Sachly Duman</DisplayName>
        <AccountId>4181</AccountId>
        <AccountType/>
      </UserInfo>
      <UserInfo>
        <DisplayName>Roza Rayapova</DisplayName>
        <AccountId>13628</AccountId>
        <AccountType/>
      </UserInfo>
    </SharedWithUsers>
    <TaxCatchAll xmlns="ca283e0b-db31-4043-a2ef-b80661bf084a">
      <Value>457</Value>
      <Value>2</Value>
    </TaxCatchAll>
    <lcf76f155ced4ddcb4097134ff3c332f xmlns="82d491e6-4a87-4bb0-9eed-611759f8e184">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Republic of Kyrgyzstan-2450</TermName>
          <TermId xmlns="http://schemas.microsoft.com/office/infopath/2007/PartnerControls">88c9ca14-f482-45b0-99b7-0f20b1c19ae0</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d7c44c6c-2b13-410a-b5f5-7e87dfb6f57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TaxKeywordTaxHTField xmlns="d7c44c6c-2b13-410a-b5f5-7e87dfb6f57a">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s>
    </TaxKeywordTaxHTField>
    <WrittenBy xmlns="ca283e0b-db31-4043-a2ef-b80661bf084a">
      <UserInfo>
        <DisplayName/>
        <AccountId xsi:nil="true"/>
        <AccountType/>
      </UserInfo>
    </WrittenBy>
    <_Flow_SignoffStatus xmlns="82d491e6-4a87-4bb0-9eed-611759f8e184" xsi:nil="true"/>
  </documentManagement>
</p:properties>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C0FB-15DE-4AA0-8969-BB8BED28DEBA}">
  <ds:schemaRefs>
    <ds:schemaRef ds:uri="http://schemas.microsoft.com/sharepoint/events"/>
  </ds:schemaRefs>
</ds:datastoreItem>
</file>

<file path=customXml/itemProps2.xml><?xml version="1.0" encoding="utf-8"?>
<ds:datastoreItem xmlns:ds="http://schemas.openxmlformats.org/officeDocument/2006/customXml" ds:itemID="{05258769-6490-49DB-B417-E83FAC9D8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2d491e6-4a87-4bb0-9eed-611759f8e184"/>
    <ds:schemaRef ds:uri="d7c44c6c-2b13-410a-b5f5-7e87dfb6f5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D3770A62-6DD2-4703-AB20-E901F5C1EDDA}">
  <ds:schemaRefs>
    <ds:schemaRef ds:uri="http://schemas.microsoft.com/office/2006/metadata/customXsn"/>
  </ds:schemaRefs>
</ds:datastoreItem>
</file>

<file path=customXml/itemProps5.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d7c44c6c-2b13-410a-b5f5-7e87dfb6f57a"/>
    <ds:schemaRef ds:uri="ca283e0b-db31-4043-a2ef-b80661bf084a"/>
    <ds:schemaRef ds:uri="3e9d89e2-8ca3-4d6d-b22b-8930f6c23bc2"/>
    <ds:schemaRef ds:uri="82d491e6-4a87-4bb0-9eed-611759f8e184"/>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EF6586C1-DB32-4F9C-BB2C-5A76430682EB}">
  <ds:schemaRefs>
    <ds:schemaRef ds:uri="Microsoft.SharePoint.Taxonomy.ContentTypeSync"/>
  </ds:schemaRefs>
</ds:datastoreItem>
</file>

<file path=customXml/itemProps7.xml><?xml version="1.0" encoding="utf-8"?>
<ds:datastoreItem xmlns:ds="http://schemas.openxmlformats.org/officeDocument/2006/customXml" ds:itemID="{96C96C5C-4297-47CE-BC04-32EA1636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56</TotalTime>
  <Pages>4</Pages>
  <Words>1211</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cp:keywords>
  <dc:description/>
  <cp:lastModifiedBy>Aidai Kudaibergenova</cp:lastModifiedBy>
  <cp:revision>13</cp:revision>
  <cp:lastPrinted>2017-01-07T12:20:00Z</cp:lastPrinted>
  <dcterms:created xsi:type="dcterms:W3CDTF">2024-02-26T05:39:00Z</dcterms:created>
  <dcterms:modified xsi:type="dcterms:W3CDTF">2024-02-27T04:46:00Z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0x0101009BA85F8052A6DA4FA3E31FF9F74C697000532387609A564B45AACAAE9E5AE5E013</vt:lpwstr>
  </property>
  <property fmtid="{D5CDD505-2E9C-101B-9397-08002B2CF9AE}" pid="3" name="TaxKeyword">
    <vt:lpwstr>457;#Consultant|11111111-1111-1111-1111-111111111111</vt:lpwstr>
  </property>
  <property fmtid="{D5CDD505-2E9C-101B-9397-08002B2CF9AE}" pid="4" name="Topic">
    <vt:lpwstr/>
  </property>
  <property fmtid="{D5CDD505-2E9C-101B-9397-08002B2CF9AE}" pid="5" name="OfficeDivision">
    <vt:lpwstr>2;#Republic of Kyrgyzstan-2450|88c9ca14-f482-45b0-99b7-0f20b1c19ae0</vt:lpwstr>
  </property>
  <property fmtid="{D5CDD505-2E9C-101B-9397-08002B2CF9AE}" pid="6" name="_dlc_DocIdItemGuid">
    <vt:lpwstr>0ea13555-65fa-40ad-8d9b-f5bb9db6d075</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