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5718" w14:textId="77777777" w:rsidR="004E45D0" w:rsidRPr="00373582" w:rsidRDefault="004E45D0">
      <w:pPr>
        <w:widowControl/>
        <w:pBdr>
          <w:top w:val="nil"/>
          <w:left w:val="nil"/>
          <w:bottom w:val="nil"/>
          <w:right w:val="nil"/>
          <w:between w:val="nil"/>
        </w:pBdr>
        <w:jc w:val="center"/>
        <w:rPr>
          <w:rFonts w:ascii="Arial" w:eastAsia="Open Sans" w:hAnsi="Arial" w:cs="Arial"/>
          <w:b/>
          <w:color w:val="000000"/>
          <w:sz w:val="22"/>
          <w:szCs w:val="22"/>
        </w:rPr>
      </w:pPr>
    </w:p>
    <w:p w14:paraId="59A6A7FC" w14:textId="77777777" w:rsidR="00A42652" w:rsidRDefault="00A42652">
      <w:pPr>
        <w:widowControl/>
        <w:pBdr>
          <w:top w:val="nil"/>
          <w:left w:val="nil"/>
          <w:bottom w:val="nil"/>
          <w:right w:val="nil"/>
          <w:between w:val="nil"/>
        </w:pBdr>
        <w:jc w:val="center"/>
        <w:rPr>
          <w:rFonts w:ascii="Arial" w:eastAsia="Open Sans" w:hAnsi="Arial" w:cs="Arial"/>
          <w:b/>
          <w:color w:val="000000"/>
          <w:sz w:val="22"/>
          <w:szCs w:val="22"/>
        </w:rPr>
      </w:pPr>
      <w:r>
        <w:rPr>
          <w:rFonts w:ascii="Arial" w:eastAsia="Open Sans" w:hAnsi="Arial" w:cs="Arial"/>
          <w:b/>
          <w:color w:val="000000"/>
          <w:sz w:val="22"/>
          <w:szCs w:val="22"/>
        </w:rPr>
        <w:t xml:space="preserve">UNICEF Moldova </w:t>
      </w:r>
    </w:p>
    <w:p w14:paraId="091B6B2C" w14:textId="77777777" w:rsidR="00A42652" w:rsidRDefault="00A42652">
      <w:pPr>
        <w:widowControl/>
        <w:pBdr>
          <w:top w:val="nil"/>
          <w:left w:val="nil"/>
          <w:bottom w:val="nil"/>
          <w:right w:val="nil"/>
          <w:between w:val="nil"/>
        </w:pBdr>
        <w:jc w:val="center"/>
        <w:rPr>
          <w:rFonts w:ascii="Arial" w:eastAsia="Open Sans" w:hAnsi="Arial" w:cs="Arial"/>
          <w:b/>
          <w:color w:val="000000"/>
          <w:sz w:val="22"/>
          <w:szCs w:val="22"/>
        </w:rPr>
      </w:pPr>
    </w:p>
    <w:p w14:paraId="46372A08" w14:textId="69875D83" w:rsidR="004E45D0" w:rsidRPr="00373582" w:rsidRDefault="00B10959">
      <w:pPr>
        <w:widowControl/>
        <w:pBdr>
          <w:top w:val="nil"/>
          <w:left w:val="nil"/>
          <w:bottom w:val="nil"/>
          <w:right w:val="nil"/>
          <w:between w:val="nil"/>
        </w:pBdr>
        <w:jc w:val="center"/>
        <w:rPr>
          <w:rFonts w:ascii="Arial" w:eastAsia="Open Sans" w:hAnsi="Arial" w:cs="Arial"/>
          <w:b/>
          <w:color w:val="000000"/>
          <w:sz w:val="22"/>
          <w:szCs w:val="22"/>
        </w:rPr>
      </w:pPr>
      <w:r w:rsidRPr="00373582">
        <w:rPr>
          <w:rFonts w:ascii="Arial" w:eastAsia="Open Sans" w:hAnsi="Arial" w:cs="Arial"/>
          <w:b/>
          <w:color w:val="000000"/>
          <w:sz w:val="22"/>
          <w:szCs w:val="22"/>
        </w:rPr>
        <w:t>TERMS OF REFERENCE</w:t>
      </w:r>
    </w:p>
    <w:p w14:paraId="4D54477A" w14:textId="77777777" w:rsidR="004E45D0" w:rsidRPr="00373582" w:rsidRDefault="004E45D0">
      <w:pPr>
        <w:widowControl/>
        <w:pBdr>
          <w:top w:val="nil"/>
          <w:left w:val="nil"/>
          <w:bottom w:val="nil"/>
          <w:right w:val="nil"/>
          <w:between w:val="nil"/>
        </w:pBdr>
        <w:jc w:val="both"/>
        <w:rPr>
          <w:rFonts w:ascii="Arial" w:eastAsia="Open Sans" w:hAnsi="Arial" w:cs="Arial"/>
          <w:b/>
          <w:color w:val="000000"/>
          <w:sz w:val="22"/>
          <w:szCs w:val="22"/>
        </w:rPr>
      </w:pPr>
    </w:p>
    <w:p w14:paraId="3546F39B" w14:textId="060856B8" w:rsidR="004E45D0" w:rsidRPr="00373582" w:rsidRDefault="00A20756">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Pr>
          <w:rFonts w:ascii="Arial" w:eastAsia="Open Sans" w:hAnsi="Arial" w:cs="Arial"/>
          <w:b/>
          <w:color w:val="000000"/>
          <w:sz w:val="22"/>
          <w:szCs w:val="22"/>
        </w:rPr>
        <w:t>T</w:t>
      </w:r>
      <w:r w:rsidR="00B10959" w:rsidRPr="00373582">
        <w:rPr>
          <w:rFonts w:ascii="Arial" w:eastAsia="Open Sans" w:hAnsi="Arial" w:cs="Arial"/>
          <w:b/>
          <w:color w:val="000000"/>
          <w:sz w:val="22"/>
          <w:szCs w:val="22"/>
        </w:rPr>
        <w:t xml:space="preserve">itle:                     </w:t>
      </w:r>
      <w:r>
        <w:rPr>
          <w:rFonts w:ascii="Arial" w:eastAsia="Open Sans" w:hAnsi="Arial" w:cs="Arial"/>
          <w:b/>
          <w:color w:val="000000"/>
          <w:sz w:val="22"/>
          <w:szCs w:val="22"/>
        </w:rPr>
        <w:tab/>
      </w:r>
      <w:r>
        <w:rPr>
          <w:rFonts w:ascii="Arial" w:eastAsia="Open Sans" w:hAnsi="Arial" w:cs="Arial"/>
          <w:b/>
          <w:color w:val="000000"/>
          <w:sz w:val="22"/>
          <w:szCs w:val="22"/>
        </w:rPr>
        <w:tab/>
      </w:r>
      <w:r w:rsidR="00416572">
        <w:rPr>
          <w:rFonts w:ascii="Arial" w:eastAsia="Open Sans" w:hAnsi="Arial" w:cs="Arial"/>
          <w:b/>
          <w:color w:val="000000"/>
          <w:sz w:val="22"/>
          <w:szCs w:val="22"/>
        </w:rPr>
        <w:t xml:space="preserve">National </w:t>
      </w:r>
      <w:r w:rsidR="00A42652">
        <w:rPr>
          <w:rFonts w:ascii="Arial" w:eastAsia="Open Sans" w:hAnsi="Arial" w:cs="Arial"/>
          <w:b/>
          <w:color w:val="000000"/>
          <w:sz w:val="22"/>
          <w:szCs w:val="22"/>
        </w:rPr>
        <w:t>E</w:t>
      </w:r>
      <w:r w:rsidR="00416572">
        <w:rPr>
          <w:rFonts w:ascii="Arial" w:eastAsia="Open Sans" w:hAnsi="Arial" w:cs="Arial"/>
          <w:b/>
          <w:color w:val="000000"/>
          <w:sz w:val="22"/>
          <w:szCs w:val="22"/>
        </w:rPr>
        <w:t xml:space="preserve">xpert (Consultant) on </w:t>
      </w:r>
      <w:r w:rsidR="00416572" w:rsidRPr="00416572">
        <w:rPr>
          <w:rFonts w:ascii="Arial" w:eastAsia="Open Sans" w:hAnsi="Arial" w:cs="Arial"/>
          <w:b/>
          <w:color w:val="000000"/>
          <w:sz w:val="22"/>
          <w:szCs w:val="22"/>
          <w:u w:val="single"/>
        </w:rPr>
        <w:t>Accessibility</w:t>
      </w:r>
      <w:r w:rsidR="00416572">
        <w:rPr>
          <w:rFonts w:ascii="Arial" w:eastAsia="Open Sans" w:hAnsi="Arial" w:cs="Arial"/>
          <w:b/>
          <w:color w:val="000000"/>
          <w:sz w:val="22"/>
          <w:szCs w:val="22"/>
        </w:rPr>
        <w:t xml:space="preserve"> </w:t>
      </w:r>
      <w:r w:rsidR="00B10959" w:rsidRPr="00373582">
        <w:rPr>
          <w:rFonts w:ascii="Arial" w:eastAsia="Open Sans" w:hAnsi="Arial" w:cs="Arial"/>
          <w:b/>
          <w:color w:val="000000"/>
          <w:sz w:val="22"/>
          <w:szCs w:val="22"/>
        </w:rPr>
        <w:t xml:space="preserve">to support the development of the new Program on social inclusion of persons with disabilities </w:t>
      </w:r>
    </w:p>
    <w:p w14:paraId="7DFC4471" w14:textId="2F2ED095" w:rsidR="004E45D0" w:rsidRPr="00373582" w:rsidRDefault="00B10959">
      <w:pPr>
        <w:widowControl/>
        <w:pBdr>
          <w:top w:val="nil"/>
          <w:left w:val="nil"/>
          <w:bottom w:val="nil"/>
          <w:right w:val="nil"/>
          <w:between w:val="nil"/>
        </w:pBdr>
        <w:tabs>
          <w:tab w:val="left" w:pos="2790"/>
          <w:tab w:val="left" w:pos="5529"/>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Duty Station: </w:t>
      </w:r>
      <w:r w:rsidRPr="00373582">
        <w:rPr>
          <w:rFonts w:ascii="Arial" w:eastAsia="Open Sans" w:hAnsi="Arial" w:cs="Arial"/>
          <w:b/>
          <w:color w:val="000000"/>
          <w:sz w:val="22"/>
          <w:szCs w:val="22"/>
        </w:rPr>
        <w:tab/>
      </w:r>
      <w:r w:rsidRPr="00373582">
        <w:rPr>
          <w:rFonts w:ascii="Arial" w:eastAsia="Open Sans" w:hAnsi="Arial" w:cs="Arial"/>
          <w:color w:val="000000"/>
          <w:sz w:val="22"/>
          <w:szCs w:val="22"/>
        </w:rPr>
        <w:t xml:space="preserve">Chisinau, Republic of Moldova </w:t>
      </w:r>
    </w:p>
    <w:p w14:paraId="51DA99A9" w14:textId="64A48AE1" w:rsidR="004E45D0" w:rsidRPr="00373582" w:rsidRDefault="00B10959" w:rsidP="00193E24">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Project reference: </w:t>
      </w:r>
      <w:r w:rsidRPr="00373582">
        <w:rPr>
          <w:rFonts w:ascii="Arial" w:eastAsia="Open Sans" w:hAnsi="Arial" w:cs="Arial"/>
          <w:b/>
          <w:color w:val="000000"/>
          <w:sz w:val="22"/>
          <w:szCs w:val="22"/>
        </w:rPr>
        <w:tab/>
      </w:r>
      <w:r w:rsidRPr="00373582">
        <w:rPr>
          <w:rFonts w:ascii="Arial" w:eastAsia="Open Sans" w:hAnsi="Arial" w:cs="Arial"/>
          <w:b/>
          <w:color w:val="000000"/>
          <w:sz w:val="22"/>
          <w:szCs w:val="22"/>
        </w:rPr>
        <w:tab/>
      </w:r>
      <w:r w:rsidR="00DB3686" w:rsidRPr="00DB3686">
        <w:rPr>
          <w:rFonts w:ascii="Arial" w:eastAsia="Open Sans" w:hAnsi="Arial" w:cs="Arial"/>
          <w:color w:val="000000"/>
          <w:sz w:val="22"/>
          <w:szCs w:val="22"/>
        </w:rPr>
        <w:t>Paradigm shift to disability inclusive services and Accountable Governance</w:t>
      </w:r>
    </w:p>
    <w:p w14:paraId="4A45D6EA" w14:textId="35109DCD" w:rsidR="004E45D0" w:rsidRPr="00373582" w:rsidRDefault="00B10959">
      <w:pPr>
        <w:widowControl/>
        <w:pBdr>
          <w:top w:val="nil"/>
          <w:left w:val="nil"/>
          <w:bottom w:val="nil"/>
          <w:right w:val="nil"/>
          <w:between w:val="nil"/>
        </w:pBdr>
        <w:tabs>
          <w:tab w:val="left" w:pos="2552"/>
        </w:tabs>
        <w:spacing w:line="276" w:lineRule="auto"/>
        <w:ind w:left="2790" w:hanging="2790"/>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Contract type: </w:t>
      </w:r>
      <w:r w:rsidRPr="00373582">
        <w:rPr>
          <w:rFonts w:ascii="Arial" w:eastAsia="Open Sans" w:hAnsi="Arial" w:cs="Arial"/>
          <w:b/>
          <w:color w:val="000000"/>
          <w:sz w:val="22"/>
          <w:szCs w:val="22"/>
        </w:rPr>
        <w:tab/>
      </w:r>
      <w:r w:rsidRPr="00373582">
        <w:rPr>
          <w:rFonts w:ascii="Arial" w:eastAsia="Open Sans" w:hAnsi="Arial" w:cs="Arial"/>
          <w:b/>
          <w:color w:val="000000"/>
          <w:sz w:val="22"/>
          <w:szCs w:val="22"/>
        </w:rPr>
        <w:tab/>
      </w:r>
      <w:r w:rsidRPr="00373582">
        <w:rPr>
          <w:rFonts w:ascii="Arial" w:eastAsia="Open Sans" w:hAnsi="Arial" w:cs="Arial"/>
          <w:color w:val="000000"/>
          <w:sz w:val="22"/>
          <w:szCs w:val="22"/>
        </w:rPr>
        <w:t xml:space="preserve">Individual </w:t>
      </w:r>
      <w:r w:rsidR="00A20756">
        <w:rPr>
          <w:rFonts w:ascii="Arial" w:eastAsia="Open Sans" w:hAnsi="Arial" w:cs="Arial"/>
          <w:color w:val="000000"/>
          <w:sz w:val="22"/>
          <w:szCs w:val="22"/>
        </w:rPr>
        <w:t xml:space="preserve">Consultancy </w:t>
      </w:r>
    </w:p>
    <w:p w14:paraId="7452A5C6" w14:textId="268711F1" w:rsidR="004E45D0" w:rsidRPr="001361BE" w:rsidRDefault="00B10959">
      <w:pPr>
        <w:widowControl/>
        <w:pBdr>
          <w:top w:val="nil"/>
          <w:left w:val="nil"/>
          <w:bottom w:val="nil"/>
          <w:right w:val="nil"/>
          <w:between w:val="nil"/>
        </w:pBdr>
        <w:tabs>
          <w:tab w:val="left" w:pos="2552"/>
        </w:tabs>
        <w:ind w:left="2790" w:hanging="2790"/>
        <w:jc w:val="both"/>
        <w:rPr>
          <w:rFonts w:ascii="Arial" w:eastAsia="Open Sans" w:hAnsi="Arial" w:cs="Arial"/>
          <w:color w:val="EEECE1" w:themeColor="background2"/>
          <w:sz w:val="22"/>
          <w:szCs w:val="22"/>
        </w:rPr>
      </w:pPr>
      <w:r w:rsidRPr="00373582">
        <w:rPr>
          <w:rFonts w:ascii="Arial" w:eastAsia="Open Sans" w:hAnsi="Arial" w:cs="Arial"/>
          <w:b/>
          <w:color w:val="000000"/>
          <w:sz w:val="22"/>
          <w:szCs w:val="22"/>
        </w:rPr>
        <w:t xml:space="preserve">Duration of assignment:  </w:t>
      </w:r>
      <w:r w:rsidR="00A20756">
        <w:rPr>
          <w:rFonts w:ascii="Arial" w:eastAsia="Open Sans" w:hAnsi="Arial" w:cs="Arial"/>
          <w:b/>
          <w:color w:val="000000"/>
          <w:sz w:val="22"/>
          <w:szCs w:val="22"/>
        </w:rPr>
        <w:tab/>
      </w:r>
      <w:r w:rsidRPr="00373582">
        <w:rPr>
          <w:rFonts w:ascii="Arial" w:eastAsia="Open Sans" w:hAnsi="Arial" w:cs="Arial"/>
          <w:color w:val="000000"/>
          <w:sz w:val="22"/>
          <w:szCs w:val="22"/>
        </w:rPr>
        <w:t xml:space="preserve">Up to </w:t>
      </w:r>
      <w:r w:rsidR="00307E35" w:rsidRPr="001361BE">
        <w:rPr>
          <w:rFonts w:ascii="Arial" w:eastAsia="Open Sans" w:hAnsi="Arial" w:cs="Arial"/>
          <w:sz w:val="22"/>
          <w:szCs w:val="22"/>
        </w:rPr>
        <w:t>45</w:t>
      </w:r>
      <w:r w:rsidRPr="001361BE">
        <w:rPr>
          <w:rFonts w:ascii="Arial" w:eastAsia="Open Sans" w:hAnsi="Arial" w:cs="Arial"/>
          <w:sz w:val="22"/>
          <w:szCs w:val="22"/>
        </w:rPr>
        <w:t xml:space="preserve"> working days during </w:t>
      </w:r>
      <w:r w:rsidR="00416572">
        <w:rPr>
          <w:rFonts w:ascii="Arial" w:eastAsia="Open Sans" w:hAnsi="Arial" w:cs="Arial"/>
          <w:sz w:val="22"/>
          <w:szCs w:val="22"/>
        </w:rPr>
        <w:t>July -</w:t>
      </w:r>
      <w:r w:rsidR="00307E35" w:rsidRPr="001361BE">
        <w:rPr>
          <w:rFonts w:ascii="Arial" w:eastAsia="Open Sans" w:hAnsi="Arial" w:cs="Arial"/>
          <w:sz w:val="22"/>
          <w:szCs w:val="22"/>
        </w:rPr>
        <w:t xml:space="preserve"> September</w:t>
      </w:r>
      <w:r w:rsidRPr="001361BE">
        <w:rPr>
          <w:rFonts w:ascii="Arial" w:eastAsia="Open Sans" w:hAnsi="Arial" w:cs="Arial"/>
          <w:sz w:val="22"/>
          <w:szCs w:val="22"/>
        </w:rPr>
        <w:t xml:space="preserve"> 2023 </w:t>
      </w:r>
    </w:p>
    <w:p w14:paraId="21AE83CF" w14:textId="77777777" w:rsidR="004E45D0" w:rsidRPr="00373582" w:rsidRDefault="004E45D0">
      <w:pPr>
        <w:widowControl/>
        <w:pBdr>
          <w:top w:val="nil"/>
          <w:left w:val="nil"/>
          <w:bottom w:val="nil"/>
          <w:right w:val="nil"/>
          <w:between w:val="nil"/>
        </w:pBdr>
        <w:tabs>
          <w:tab w:val="left" w:pos="2552"/>
        </w:tabs>
        <w:spacing w:line="276" w:lineRule="auto"/>
        <w:jc w:val="both"/>
        <w:rPr>
          <w:rFonts w:ascii="Arial" w:eastAsia="Open Sans" w:hAnsi="Arial" w:cs="Arial"/>
          <w:color w:val="000000"/>
          <w:sz w:val="22"/>
          <w:szCs w:val="22"/>
        </w:rPr>
      </w:pPr>
    </w:p>
    <w:p w14:paraId="3F035ED0" w14:textId="77777777" w:rsidR="004E45D0" w:rsidRPr="00373582" w:rsidRDefault="004E45D0">
      <w:pPr>
        <w:widowControl/>
        <w:pBdr>
          <w:top w:val="nil"/>
          <w:left w:val="nil"/>
          <w:bottom w:val="nil"/>
          <w:right w:val="nil"/>
          <w:between w:val="nil"/>
        </w:pBdr>
        <w:jc w:val="both"/>
        <w:rPr>
          <w:rFonts w:ascii="Arial" w:eastAsia="Open Sans" w:hAnsi="Arial" w:cs="Arial"/>
          <w:color w:val="000000"/>
          <w:sz w:val="22"/>
          <w:szCs w:val="22"/>
        </w:rPr>
      </w:pPr>
    </w:p>
    <w:p w14:paraId="7F591764" w14:textId="1B547AA2" w:rsidR="004E45D0" w:rsidRPr="009704DE" w:rsidRDefault="00B10959" w:rsidP="009704DE">
      <w:pPr>
        <w:pStyle w:val="ListParagraph"/>
        <w:numPr>
          <w:ilvl w:val="0"/>
          <w:numId w:val="22"/>
        </w:numPr>
        <w:pBdr>
          <w:top w:val="nil"/>
          <w:left w:val="nil"/>
          <w:bottom w:val="nil"/>
          <w:right w:val="nil"/>
          <w:between w:val="nil"/>
        </w:pBdr>
        <w:spacing w:after="120"/>
        <w:jc w:val="both"/>
        <w:rPr>
          <w:rFonts w:ascii="Arial" w:eastAsia="Open Sans" w:hAnsi="Arial" w:cs="Arial"/>
          <w:b/>
          <w:color w:val="000000"/>
        </w:rPr>
      </w:pPr>
      <w:r w:rsidRPr="009704DE">
        <w:rPr>
          <w:rFonts w:ascii="Arial" w:eastAsia="Open Sans" w:hAnsi="Arial" w:cs="Arial"/>
          <w:b/>
          <w:color w:val="000000"/>
        </w:rPr>
        <w:t>Background:</w:t>
      </w:r>
    </w:p>
    <w:p w14:paraId="17E3629F" w14:textId="108155B6"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The Ministry of Labour and Social Protection (further referred as Ministry) has embarked on a range of reform processes aiming to address the challenges that exist in the field of social protection and social inclusion of vulnerable groups, including persons with disabilities. In 2022, the evaluation of the implementation of the Program on Social Inclusion of Persons with Disabilities for the period 2018 – 2022 was conducted. For 2023, as part of the activity plan, the Ministry envisaged to develop the next National Programme of Social Inclusion of Persons with Disabilities for the period 2023 - 202</w:t>
      </w:r>
      <w:r w:rsidRPr="00373582">
        <w:rPr>
          <w:rFonts w:ascii="Arial" w:eastAsia="Open Sans" w:hAnsi="Arial" w:cs="Arial"/>
          <w:sz w:val="22"/>
          <w:szCs w:val="22"/>
        </w:rPr>
        <w:t>7</w:t>
      </w:r>
      <w:r w:rsidRPr="00373582">
        <w:rPr>
          <w:rFonts w:ascii="Arial" w:eastAsia="Open Sans" w:hAnsi="Arial" w:cs="Arial"/>
          <w:color w:val="000000"/>
          <w:sz w:val="22"/>
          <w:szCs w:val="22"/>
        </w:rPr>
        <w:t xml:space="preserve">. </w:t>
      </w:r>
    </w:p>
    <w:p w14:paraId="094B3B04" w14:textId="3326A4A6"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 xml:space="preserve">For ensuring the compliance with the provision of the UN Convention on the Rights of Persons with Disabilities (CRPD), the process of developing the new program </w:t>
      </w:r>
      <w:r w:rsidR="009C76A4">
        <w:rPr>
          <w:rFonts w:ascii="Arial" w:eastAsia="Open Sans" w:hAnsi="Arial" w:cs="Arial"/>
          <w:color w:val="000000"/>
          <w:sz w:val="22"/>
          <w:szCs w:val="22"/>
        </w:rPr>
        <w:t>should</w:t>
      </w:r>
      <w:r w:rsidR="009C76A4" w:rsidRPr="00373582">
        <w:rPr>
          <w:rFonts w:ascii="Arial" w:eastAsia="Open Sans" w:hAnsi="Arial" w:cs="Arial"/>
          <w:color w:val="000000"/>
          <w:sz w:val="22"/>
          <w:szCs w:val="22"/>
        </w:rPr>
        <w:t xml:space="preserve"> </w:t>
      </w:r>
      <w:r w:rsidRPr="00373582">
        <w:rPr>
          <w:rFonts w:ascii="Arial" w:eastAsia="Open Sans" w:hAnsi="Arial" w:cs="Arial"/>
          <w:color w:val="000000"/>
          <w:sz w:val="22"/>
          <w:szCs w:val="22"/>
        </w:rPr>
        <w:t>be inclusive, with meaningful consultation</w:t>
      </w:r>
      <w:r w:rsidR="009C76A4">
        <w:rPr>
          <w:rFonts w:ascii="Arial" w:eastAsia="Open Sans" w:hAnsi="Arial" w:cs="Arial"/>
          <w:color w:val="000000"/>
          <w:sz w:val="22"/>
          <w:szCs w:val="22"/>
        </w:rPr>
        <w:t>s</w:t>
      </w:r>
      <w:r w:rsidRPr="00373582">
        <w:rPr>
          <w:rFonts w:ascii="Arial" w:eastAsia="Open Sans" w:hAnsi="Arial" w:cs="Arial"/>
          <w:color w:val="000000"/>
          <w:sz w:val="22"/>
          <w:szCs w:val="22"/>
        </w:rPr>
        <w:t xml:space="preserve"> and participation of persons with different types of disabilities, gender, age, etc. Among the pillars for the new program, that would be further defined following inclusive and participatory processes are mainstreaming disability inclusion; positive/special measures that would facilitate </w:t>
      </w:r>
      <w:r w:rsidR="009C76A4">
        <w:rPr>
          <w:rFonts w:ascii="Arial" w:eastAsia="Open Sans" w:hAnsi="Arial" w:cs="Arial"/>
          <w:color w:val="000000"/>
          <w:sz w:val="22"/>
          <w:szCs w:val="22"/>
        </w:rPr>
        <w:t xml:space="preserve">the </w:t>
      </w:r>
      <w:r w:rsidRPr="00373582">
        <w:rPr>
          <w:rFonts w:ascii="Arial" w:eastAsia="Open Sans" w:hAnsi="Arial" w:cs="Arial"/>
          <w:color w:val="000000"/>
          <w:sz w:val="22"/>
          <w:szCs w:val="22"/>
        </w:rPr>
        <w:t xml:space="preserve">process of inclusion of persons with disabilities; accessibility and empowerment and participation of persons with disabilities. </w:t>
      </w:r>
    </w:p>
    <w:p w14:paraId="2623C659" w14:textId="77777777"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An inter-sectoral working group on the development of the Program on Social Inclusion of Persons with Disabilities in the period 2023 – 202</w:t>
      </w:r>
      <w:r w:rsidRPr="00373582">
        <w:rPr>
          <w:rFonts w:ascii="Arial" w:eastAsia="Open Sans" w:hAnsi="Arial" w:cs="Arial"/>
          <w:sz w:val="22"/>
          <w:szCs w:val="22"/>
        </w:rPr>
        <w:t>7</w:t>
      </w:r>
      <w:r w:rsidRPr="00373582">
        <w:rPr>
          <w:rFonts w:ascii="Arial" w:eastAsia="Open Sans" w:hAnsi="Arial" w:cs="Arial"/>
          <w:color w:val="000000"/>
          <w:sz w:val="22"/>
          <w:szCs w:val="22"/>
        </w:rPr>
        <w:t xml:space="preserve"> will be set up and coordinated by the Ministry of </w:t>
      </w:r>
      <w:proofErr w:type="spellStart"/>
      <w:r w:rsidRPr="00373582">
        <w:rPr>
          <w:rFonts w:ascii="Arial" w:eastAsia="Open Sans" w:hAnsi="Arial" w:cs="Arial"/>
          <w:color w:val="000000"/>
          <w:sz w:val="22"/>
          <w:szCs w:val="22"/>
        </w:rPr>
        <w:t>Labor</w:t>
      </w:r>
      <w:proofErr w:type="spellEnd"/>
      <w:r w:rsidRPr="00373582">
        <w:rPr>
          <w:rFonts w:ascii="Arial" w:eastAsia="Open Sans" w:hAnsi="Arial" w:cs="Arial"/>
          <w:color w:val="000000"/>
          <w:sz w:val="22"/>
          <w:szCs w:val="22"/>
        </w:rPr>
        <w:t xml:space="preserve"> and Social Protection. The process of developing the program will follow the provisions of the </w:t>
      </w:r>
      <w:hyperlink r:id="rId13">
        <w:r w:rsidRPr="00373582">
          <w:rPr>
            <w:rFonts w:ascii="Arial" w:eastAsia="Open Sans" w:hAnsi="Arial" w:cs="Arial"/>
            <w:color w:val="0563C1"/>
            <w:sz w:val="22"/>
            <w:szCs w:val="22"/>
            <w:u w:val="single"/>
          </w:rPr>
          <w:t>Governmental Decision nr. 386 from 17.06.2020 on planning, development, approval, implementation, monitoring and evaluation of public policies</w:t>
        </w:r>
      </w:hyperlink>
      <w:r w:rsidRPr="00373582">
        <w:rPr>
          <w:rFonts w:ascii="Arial" w:eastAsia="Open Sans" w:hAnsi="Arial" w:cs="Arial"/>
          <w:color w:val="000000"/>
          <w:sz w:val="22"/>
          <w:szCs w:val="22"/>
        </w:rPr>
        <w:t xml:space="preserve">.  </w:t>
      </w:r>
    </w:p>
    <w:p w14:paraId="457CF928" w14:textId="77777777" w:rsidR="004E45D0" w:rsidRPr="00373582" w:rsidRDefault="004E45D0">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p>
    <w:p w14:paraId="666F4F8B" w14:textId="3FFF4123" w:rsidR="004E45D0" w:rsidRPr="009704DE" w:rsidRDefault="00B10959" w:rsidP="009704DE">
      <w:pPr>
        <w:pStyle w:val="ListParagraph"/>
        <w:numPr>
          <w:ilvl w:val="0"/>
          <w:numId w:val="22"/>
        </w:numPr>
        <w:pBdr>
          <w:top w:val="nil"/>
          <w:left w:val="nil"/>
          <w:bottom w:val="nil"/>
          <w:right w:val="nil"/>
          <w:between w:val="nil"/>
        </w:pBdr>
        <w:jc w:val="both"/>
        <w:rPr>
          <w:rFonts w:ascii="Arial" w:eastAsia="Open Sans" w:hAnsi="Arial" w:cs="Arial"/>
          <w:b/>
          <w:color w:val="000000"/>
        </w:rPr>
      </w:pPr>
      <w:r w:rsidRPr="009704DE">
        <w:rPr>
          <w:rFonts w:ascii="Arial" w:eastAsia="Open Sans" w:hAnsi="Arial" w:cs="Arial"/>
          <w:b/>
          <w:color w:val="000000"/>
        </w:rPr>
        <w:t xml:space="preserve">Objective: </w:t>
      </w:r>
    </w:p>
    <w:p w14:paraId="574B636F" w14:textId="262845DD"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 xml:space="preserve">The main objective of this consultancy is to support the Ministry of Labour and Social Protection in </w:t>
      </w:r>
      <w:r w:rsidR="005913DE">
        <w:rPr>
          <w:rFonts w:ascii="Arial" w:eastAsia="Open Sans" w:hAnsi="Arial" w:cs="Arial"/>
          <w:color w:val="000000"/>
          <w:sz w:val="22"/>
          <w:szCs w:val="22"/>
        </w:rPr>
        <w:t xml:space="preserve">the </w:t>
      </w:r>
      <w:r w:rsidRPr="00373582">
        <w:rPr>
          <w:rFonts w:ascii="Arial" w:eastAsia="Open Sans" w:hAnsi="Arial" w:cs="Arial"/>
          <w:color w:val="000000"/>
          <w:sz w:val="22"/>
          <w:szCs w:val="22"/>
        </w:rPr>
        <w:t>inclusive and participatory development of the National Programme for the Social Inclusion of Persons with Disabilities for the period 20</w:t>
      </w:r>
      <w:r w:rsidRPr="00373582">
        <w:rPr>
          <w:rFonts w:ascii="Arial" w:eastAsia="Open Sans" w:hAnsi="Arial" w:cs="Arial"/>
          <w:sz w:val="22"/>
          <w:szCs w:val="22"/>
        </w:rPr>
        <w:t>23</w:t>
      </w:r>
      <w:r w:rsidRPr="00373582">
        <w:rPr>
          <w:rFonts w:ascii="Arial" w:eastAsia="Open Sans" w:hAnsi="Arial" w:cs="Arial"/>
          <w:color w:val="000000"/>
          <w:sz w:val="22"/>
          <w:szCs w:val="22"/>
        </w:rPr>
        <w:t xml:space="preserve"> – 2027.  </w:t>
      </w:r>
    </w:p>
    <w:p w14:paraId="63BE0C55" w14:textId="25BEF43F" w:rsidR="004E45D0" w:rsidRPr="00373582" w:rsidRDefault="00B10959" w:rsidP="00FD23C3">
      <w:pPr>
        <w:spacing w:after="120"/>
        <w:jc w:val="both"/>
        <w:rPr>
          <w:rFonts w:ascii="Arial" w:eastAsia="Open Sans" w:hAnsi="Arial" w:cs="Arial"/>
          <w:sz w:val="22"/>
          <w:szCs w:val="22"/>
        </w:rPr>
      </w:pPr>
      <w:r w:rsidRPr="00A20756">
        <w:rPr>
          <w:rFonts w:ascii="Arial" w:eastAsia="Open Sans" w:hAnsi="Arial" w:cs="Arial"/>
          <w:bCs/>
        </w:rPr>
        <w:t>T</w:t>
      </w:r>
      <w:r w:rsidRPr="00A20756">
        <w:rPr>
          <w:rFonts w:ascii="Arial" w:eastAsia="Open Sans" w:hAnsi="Arial" w:cs="Arial"/>
          <w:bCs/>
          <w:sz w:val="22"/>
          <w:szCs w:val="22"/>
        </w:rPr>
        <w:t>he consultant</w:t>
      </w:r>
      <w:r w:rsidR="00416572" w:rsidRPr="00A20756">
        <w:rPr>
          <w:rFonts w:ascii="Arial" w:eastAsia="Open Sans" w:hAnsi="Arial" w:cs="Arial"/>
          <w:bCs/>
          <w:sz w:val="22"/>
          <w:szCs w:val="22"/>
        </w:rPr>
        <w:t xml:space="preserve"> hired </w:t>
      </w:r>
      <w:r w:rsidR="00A20756" w:rsidRPr="00A20756">
        <w:rPr>
          <w:rFonts w:ascii="Arial" w:eastAsia="Open Sans" w:hAnsi="Arial" w:cs="Arial"/>
          <w:bCs/>
          <w:sz w:val="22"/>
          <w:szCs w:val="22"/>
        </w:rPr>
        <w:t>under</w:t>
      </w:r>
      <w:r w:rsidR="00416572" w:rsidRPr="00A20756">
        <w:rPr>
          <w:rFonts w:ascii="Arial" w:eastAsia="Open Sans" w:hAnsi="Arial" w:cs="Arial"/>
          <w:bCs/>
          <w:sz w:val="22"/>
          <w:szCs w:val="22"/>
        </w:rPr>
        <w:t xml:space="preserve"> </w:t>
      </w:r>
      <w:r w:rsidR="00A20756" w:rsidRPr="00A20756">
        <w:rPr>
          <w:rFonts w:ascii="Arial" w:eastAsia="Open Sans" w:hAnsi="Arial" w:cs="Arial"/>
          <w:bCs/>
          <w:sz w:val="22"/>
          <w:szCs w:val="22"/>
        </w:rPr>
        <w:t>t</w:t>
      </w:r>
      <w:r w:rsidR="00416572" w:rsidRPr="00A20756">
        <w:rPr>
          <w:rFonts w:ascii="Arial" w:eastAsia="Open Sans" w:hAnsi="Arial" w:cs="Arial"/>
          <w:bCs/>
          <w:sz w:val="22"/>
          <w:szCs w:val="22"/>
        </w:rPr>
        <w:t>his contract will work together as part of a team of 5 experts under the leadership</w:t>
      </w:r>
      <w:r w:rsidR="00416572">
        <w:rPr>
          <w:rFonts w:ascii="Arial" w:eastAsia="Open Sans" w:hAnsi="Arial" w:cs="Arial"/>
          <w:sz w:val="22"/>
          <w:szCs w:val="22"/>
        </w:rPr>
        <w:t xml:space="preserve"> of a</w:t>
      </w:r>
      <w:r w:rsidR="005913DE">
        <w:rPr>
          <w:rFonts w:ascii="Arial" w:eastAsia="Open Sans" w:hAnsi="Arial" w:cs="Arial"/>
          <w:sz w:val="22"/>
          <w:szCs w:val="22"/>
        </w:rPr>
        <w:t xml:space="preserve"> Team leader</w:t>
      </w:r>
      <w:r w:rsidR="00416572">
        <w:rPr>
          <w:rFonts w:ascii="Arial" w:eastAsia="Open Sans" w:hAnsi="Arial" w:cs="Arial"/>
          <w:sz w:val="22"/>
          <w:szCs w:val="22"/>
        </w:rPr>
        <w:t xml:space="preserve">. The Team Leader and the other consultants </w:t>
      </w:r>
      <w:r w:rsidRPr="00373582">
        <w:rPr>
          <w:rFonts w:ascii="Arial" w:eastAsia="Open Sans" w:hAnsi="Arial" w:cs="Arial"/>
          <w:sz w:val="22"/>
          <w:szCs w:val="22"/>
        </w:rPr>
        <w:t>will be selected</w:t>
      </w:r>
      <w:r w:rsidR="00416572">
        <w:rPr>
          <w:rFonts w:ascii="Arial" w:eastAsia="Open Sans" w:hAnsi="Arial" w:cs="Arial"/>
          <w:sz w:val="22"/>
          <w:szCs w:val="22"/>
        </w:rPr>
        <w:t>/</w:t>
      </w:r>
      <w:r w:rsidR="00A20756">
        <w:rPr>
          <w:rFonts w:ascii="Arial" w:eastAsia="Open Sans" w:hAnsi="Arial" w:cs="Arial"/>
          <w:sz w:val="22"/>
          <w:szCs w:val="22"/>
        </w:rPr>
        <w:t>contracted</w:t>
      </w:r>
      <w:r w:rsidRPr="00373582">
        <w:rPr>
          <w:rFonts w:ascii="Arial" w:eastAsia="Open Sans" w:hAnsi="Arial" w:cs="Arial"/>
          <w:sz w:val="22"/>
          <w:szCs w:val="22"/>
        </w:rPr>
        <w:t xml:space="preserve"> by </w:t>
      </w:r>
      <w:r w:rsidR="005913DE">
        <w:rPr>
          <w:rFonts w:ascii="Arial" w:eastAsia="Open Sans" w:hAnsi="Arial" w:cs="Arial"/>
          <w:sz w:val="22"/>
          <w:szCs w:val="22"/>
        </w:rPr>
        <w:t xml:space="preserve">various </w:t>
      </w:r>
      <w:r w:rsidRPr="00373582">
        <w:rPr>
          <w:rFonts w:ascii="Arial" w:eastAsia="Open Sans" w:hAnsi="Arial" w:cs="Arial"/>
          <w:sz w:val="22"/>
          <w:szCs w:val="22"/>
        </w:rPr>
        <w:t>UN Agencies (UNDP, UN Women, UNICEF, UNFPA, WHO etc.) to support the process of developing the Program on Social Inclusion of Persons with Disabilities for the peri</w:t>
      </w:r>
      <w:r w:rsidR="00307E35">
        <w:rPr>
          <w:rFonts w:ascii="Arial" w:eastAsia="Open Sans" w:hAnsi="Arial" w:cs="Arial"/>
          <w:sz w:val="22"/>
          <w:szCs w:val="22"/>
        </w:rPr>
        <w:t>od 20</w:t>
      </w:r>
      <w:r w:rsidRPr="00373582">
        <w:rPr>
          <w:rFonts w:ascii="Arial" w:eastAsia="Open Sans" w:hAnsi="Arial" w:cs="Arial"/>
          <w:sz w:val="22"/>
          <w:szCs w:val="22"/>
        </w:rPr>
        <w:t>23</w:t>
      </w:r>
      <w:r w:rsidR="00307E35">
        <w:rPr>
          <w:rFonts w:ascii="Arial" w:eastAsia="Open Sans" w:hAnsi="Arial" w:cs="Arial"/>
          <w:sz w:val="22"/>
          <w:szCs w:val="22"/>
        </w:rPr>
        <w:t xml:space="preserve"> - 2027</w:t>
      </w:r>
      <w:r w:rsidRPr="00373582">
        <w:rPr>
          <w:rFonts w:ascii="Arial" w:eastAsia="Open Sans" w:hAnsi="Arial" w:cs="Arial"/>
          <w:sz w:val="22"/>
          <w:szCs w:val="22"/>
        </w:rPr>
        <w:t xml:space="preserve"> under the leadership  of the Ministry of </w:t>
      </w:r>
      <w:proofErr w:type="spellStart"/>
      <w:r w:rsidRPr="00373582">
        <w:rPr>
          <w:rFonts w:ascii="Arial" w:eastAsia="Open Sans" w:hAnsi="Arial" w:cs="Arial"/>
          <w:sz w:val="22"/>
          <w:szCs w:val="22"/>
        </w:rPr>
        <w:t>Labor</w:t>
      </w:r>
      <w:proofErr w:type="spellEnd"/>
      <w:r w:rsidRPr="00373582">
        <w:rPr>
          <w:rFonts w:ascii="Arial" w:eastAsia="Open Sans" w:hAnsi="Arial" w:cs="Arial"/>
          <w:sz w:val="22"/>
          <w:szCs w:val="22"/>
        </w:rPr>
        <w:t xml:space="preserve"> and Social Protection and in consultation with other line ministries and other relevant national key </w:t>
      </w:r>
      <w:r w:rsidRPr="00373582">
        <w:rPr>
          <w:rFonts w:ascii="Arial" w:eastAsia="Open Sans" w:hAnsi="Arial" w:cs="Arial"/>
          <w:sz w:val="22"/>
          <w:szCs w:val="22"/>
        </w:rPr>
        <w:lastRenderedPageBreak/>
        <w:t xml:space="preserve">stakeholders. The Team Leader is expected to be regularly in touch with </w:t>
      </w:r>
      <w:r w:rsidR="005913DE">
        <w:rPr>
          <w:rFonts w:ascii="Arial" w:eastAsia="Open Sans" w:hAnsi="Arial" w:cs="Arial"/>
          <w:sz w:val="22"/>
          <w:szCs w:val="22"/>
        </w:rPr>
        <w:t xml:space="preserve">the mentioned team of </w:t>
      </w:r>
      <w:r w:rsidR="009205DC" w:rsidRPr="00373582">
        <w:rPr>
          <w:rFonts w:ascii="Arial" w:eastAsia="Open Sans" w:hAnsi="Arial" w:cs="Arial"/>
          <w:sz w:val="22"/>
          <w:szCs w:val="22"/>
        </w:rPr>
        <w:t>Individual</w:t>
      </w:r>
      <w:r w:rsidRPr="00373582">
        <w:rPr>
          <w:rFonts w:ascii="Arial" w:eastAsia="Open Sans" w:hAnsi="Arial" w:cs="Arial"/>
          <w:sz w:val="22"/>
          <w:szCs w:val="22"/>
        </w:rPr>
        <w:t xml:space="preserve"> National Consultants.</w:t>
      </w:r>
    </w:p>
    <w:p w14:paraId="5860053E" w14:textId="674907D8" w:rsidR="004E45D0" w:rsidRPr="00373582" w:rsidRDefault="00B10959">
      <w:pPr>
        <w:spacing w:before="240" w:line="276" w:lineRule="auto"/>
        <w:jc w:val="both"/>
        <w:rPr>
          <w:rFonts w:ascii="Arial" w:eastAsia="Open Sans" w:hAnsi="Arial" w:cs="Arial"/>
          <w:sz w:val="22"/>
          <w:szCs w:val="22"/>
        </w:rPr>
      </w:pPr>
      <w:r w:rsidRPr="00373582">
        <w:rPr>
          <w:rFonts w:ascii="Arial" w:eastAsia="Open Sans" w:hAnsi="Arial" w:cs="Arial"/>
          <w:sz w:val="22"/>
          <w:szCs w:val="22"/>
        </w:rPr>
        <w:t>The Team Leader will ensure that the structure /format of the new policy document (including its Action Plan, M&amp;E Framework and Budget) - is developed in alignment with requirements/ provisions of the national normative framework in force.</w:t>
      </w:r>
      <w:r w:rsidR="005913DE">
        <w:rPr>
          <w:rFonts w:ascii="Arial" w:eastAsia="Open Sans" w:hAnsi="Arial" w:cs="Arial"/>
          <w:sz w:val="22"/>
          <w:szCs w:val="22"/>
        </w:rPr>
        <w:t xml:space="preserve"> This will be done, including by </w:t>
      </w:r>
      <w:r w:rsidR="00307E35">
        <w:rPr>
          <w:rFonts w:ascii="Arial" w:eastAsia="Open Sans" w:hAnsi="Arial" w:cs="Arial"/>
          <w:sz w:val="22"/>
          <w:szCs w:val="22"/>
        </w:rPr>
        <w:t>be</w:t>
      </w:r>
      <w:r w:rsidR="005913DE">
        <w:rPr>
          <w:rFonts w:ascii="Arial" w:eastAsia="Open Sans" w:hAnsi="Arial" w:cs="Arial"/>
          <w:sz w:val="22"/>
          <w:szCs w:val="22"/>
        </w:rPr>
        <w:t>ing</w:t>
      </w:r>
      <w:r w:rsidR="00307E35">
        <w:rPr>
          <w:rFonts w:ascii="Arial" w:eastAsia="Open Sans" w:hAnsi="Arial" w:cs="Arial"/>
          <w:sz w:val="22"/>
          <w:szCs w:val="22"/>
        </w:rPr>
        <w:t xml:space="preserve"> responsible </w:t>
      </w:r>
      <w:r w:rsidR="005913DE">
        <w:rPr>
          <w:rFonts w:ascii="Arial" w:eastAsia="Open Sans" w:hAnsi="Arial" w:cs="Arial"/>
          <w:sz w:val="22"/>
          <w:szCs w:val="22"/>
        </w:rPr>
        <w:t>for the</w:t>
      </w:r>
      <w:r w:rsidR="005913DE" w:rsidRPr="00373582">
        <w:rPr>
          <w:rFonts w:ascii="Arial" w:eastAsia="Open Sans" w:hAnsi="Arial" w:cs="Arial"/>
          <w:sz w:val="22"/>
          <w:szCs w:val="22"/>
        </w:rPr>
        <w:t xml:space="preserve"> </w:t>
      </w:r>
      <w:r w:rsidRPr="00373582">
        <w:rPr>
          <w:rFonts w:ascii="Arial" w:eastAsia="Open Sans" w:hAnsi="Arial" w:cs="Arial"/>
          <w:sz w:val="22"/>
          <w:szCs w:val="22"/>
        </w:rPr>
        <w:t xml:space="preserve">integration of all inputs developed by the Team of National Consultants into a single integrated set of documents, ensuring the timely delivery, </w:t>
      </w:r>
      <w:r w:rsidR="005913DE">
        <w:rPr>
          <w:rFonts w:ascii="Arial" w:eastAsia="Open Sans" w:hAnsi="Arial" w:cs="Arial"/>
          <w:sz w:val="22"/>
          <w:szCs w:val="22"/>
        </w:rPr>
        <w:t xml:space="preserve">and </w:t>
      </w:r>
      <w:r w:rsidR="00307E35">
        <w:rPr>
          <w:rFonts w:ascii="Arial" w:eastAsia="Open Sans" w:hAnsi="Arial" w:cs="Arial"/>
          <w:sz w:val="22"/>
          <w:szCs w:val="22"/>
        </w:rPr>
        <w:t xml:space="preserve">participation </w:t>
      </w:r>
      <w:r w:rsidR="005913DE">
        <w:rPr>
          <w:rFonts w:ascii="Arial" w:eastAsia="Open Sans" w:hAnsi="Arial" w:cs="Arial"/>
          <w:sz w:val="22"/>
          <w:szCs w:val="22"/>
        </w:rPr>
        <w:t xml:space="preserve">during </w:t>
      </w:r>
      <w:r w:rsidR="00307E35">
        <w:rPr>
          <w:rFonts w:ascii="Arial" w:eastAsia="Open Sans" w:hAnsi="Arial" w:cs="Arial"/>
          <w:sz w:val="22"/>
          <w:szCs w:val="22"/>
        </w:rPr>
        <w:t>inclusive consultations o</w:t>
      </w:r>
      <w:r w:rsidR="00307E35" w:rsidRPr="00373582">
        <w:rPr>
          <w:rFonts w:ascii="Arial" w:eastAsia="Open Sans" w:hAnsi="Arial" w:cs="Arial"/>
          <w:sz w:val="22"/>
          <w:szCs w:val="22"/>
        </w:rPr>
        <w:t>f</w:t>
      </w:r>
      <w:r w:rsidR="00307E35">
        <w:rPr>
          <w:rFonts w:ascii="Arial" w:eastAsia="Open Sans" w:hAnsi="Arial" w:cs="Arial"/>
          <w:sz w:val="22"/>
          <w:szCs w:val="22"/>
        </w:rPr>
        <w:t xml:space="preserve"> the document</w:t>
      </w:r>
      <w:r w:rsidR="005913DE">
        <w:rPr>
          <w:rFonts w:ascii="Arial" w:eastAsia="Open Sans" w:hAnsi="Arial" w:cs="Arial"/>
          <w:sz w:val="22"/>
          <w:szCs w:val="22"/>
        </w:rPr>
        <w:t>s</w:t>
      </w:r>
      <w:r w:rsidR="00307E35">
        <w:rPr>
          <w:rFonts w:ascii="Arial" w:eastAsia="Open Sans" w:hAnsi="Arial" w:cs="Arial"/>
          <w:sz w:val="22"/>
          <w:szCs w:val="22"/>
        </w:rPr>
        <w:t>,</w:t>
      </w:r>
      <w:r w:rsidR="00307E35" w:rsidRPr="00373582">
        <w:rPr>
          <w:rFonts w:ascii="Arial" w:eastAsia="Open Sans" w:hAnsi="Arial" w:cs="Arial"/>
          <w:sz w:val="22"/>
          <w:szCs w:val="22"/>
        </w:rPr>
        <w:t xml:space="preserve"> </w:t>
      </w:r>
      <w:r w:rsidRPr="00373582">
        <w:rPr>
          <w:rFonts w:ascii="Arial" w:eastAsia="Open Sans" w:hAnsi="Arial" w:cs="Arial"/>
          <w:sz w:val="22"/>
          <w:szCs w:val="22"/>
        </w:rPr>
        <w:t xml:space="preserve">as well as presentation within a validation meeting/round table  to be held  under the leadership of the Ministry of Labour and  Social Protection of the final version of the developed set of documents, envisaged to be approved </w:t>
      </w:r>
      <w:r w:rsidR="005913DE">
        <w:rPr>
          <w:rFonts w:ascii="Arial" w:eastAsia="Open Sans" w:hAnsi="Arial" w:cs="Arial"/>
          <w:sz w:val="22"/>
          <w:szCs w:val="22"/>
        </w:rPr>
        <w:t>through a</w:t>
      </w:r>
      <w:r w:rsidRPr="00373582">
        <w:rPr>
          <w:rFonts w:ascii="Arial" w:eastAsia="Open Sans" w:hAnsi="Arial" w:cs="Arial"/>
          <w:sz w:val="22"/>
          <w:szCs w:val="22"/>
        </w:rPr>
        <w:t xml:space="preserve"> Government Decision.</w:t>
      </w:r>
    </w:p>
    <w:p w14:paraId="76B6034C" w14:textId="77777777" w:rsidR="004E45D0" w:rsidRPr="00373582" w:rsidRDefault="004E45D0">
      <w:pPr>
        <w:widowControl/>
        <w:pBdr>
          <w:top w:val="nil"/>
          <w:left w:val="nil"/>
          <w:bottom w:val="nil"/>
          <w:right w:val="nil"/>
          <w:between w:val="nil"/>
        </w:pBdr>
        <w:spacing w:line="276" w:lineRule="auto"/>
        <w:jc w:val="both"/>
        <w:rPr>
          <w:rFonts w:ascii="Arial" w:eastAsia="Open Sans" w:hAnsi="Arial" w:cs="Arial"/>
          <w:color w:val="000000"/>
          <w:sz w:val="22"/>
          <w:szCs w:val="22"/>
        </w:rPr>
      </w:pPr>
    </w:p>
    <w:p w14:paraId="3FA96A67" w14:textId="31371C90" w:rsidR="004E45D0" w:rsidRPr="00373582" w:rsidRDefault="00B10959">
      <w:pPr>
        <w:widowControl/>
        <w:pBdr>
          <w:top w:val="nil"/>
          <w:left w:val="nil"/>
          <w:bottom w:val="nil"/>
          <w:right w:val="nil"/>
          <w:between w:val="nil"/>
        </w:pBdr>
        <w:spacing w:after="12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 xml:space="preserve">The support provided by the </w:t>
      </w:r>
      <w:r w:rsidR="00416572">
        <w:rPr>
          <w:rFonts w:ascii="Arial" w:eastAsia="Open Sans" w:hAnsi="Arial" w:cs="Arial"/>
          <w:color w:val="000000"/>
          <w:sz w:val="22"/>
          <w:szCs w:val="22"/>
        </w:rPr>
        <w:t>Accessibility expert/</w:t>
      </w:r>
      <w:r w:rsidRPr="00373582">
        <w:rPr>
          <w:rFonts w:ascii="Arial" w:eastAsia="Open Sans" w:hAnsi="Arial" w:cs="Arial"/>
          <w:color w:val="000000"/>
          <w:sz w:val="22"/>
          <w:szCs w:val="22"/>
        </w:rPr>
        <w:t>consultant</w:t>
      </w:r>
      <w:r w:rsidR="0087701B" w:rsidRPr="00373582">
        <w:rPr>
          <w:rFonts w:ascii="Arial" w:eastAsia="Open Sans" w:hAnsi="Arial" w:cs="Arial"/>
          <w:color w:val="000000"/>
          <w:sz w:val="22"/>
          <w:szCs w:val="22"/>
        </w:rPr>
        <w:t>, in cooperation with the team of consultants selected by partner UN Agencies,</w:t>
      </w:r>
      <w:r w:rsidRPr="00373582">
        <w:rPr>
          <w:rFonts w:ascii="Arial" w:eastAsia="Open Sans" w:hAnsi="Arial" w:cs="Arial"/>
          <w:b/>
          <w:color w:val="000000"/>
          <w:sz w:val="22"/>
          <w:szCs w:val="22"/>
        </w:rPr>
        <w:t xml:space="preserve"> </w:t>
      </w:r>
      <w:r w:rsidRPr="00373582">
        <w:rPr>
          <w:rFonts w:ascii="Arial" w:eastAsia="Open Sans" w:hAnsi="Arial" w:cs="Arial"/>
          <w:color w:val="000000"/>
          <w:sz w:val="22"/>
          <w:szCs w:val="22"/>
        </w:rPr>
        <w:t>will consist of:</w:t>
      </w:r>
    </w:p>
    <w:p w14:paraId="6163CB8E" w14:textId="3B865283" w:rsidR="004E45D0" w:rsidRPr="00373582" w:rsidRDefault="00B10959">
      <w:pPr>
        <w:widowControl/>
        <w:numPr>
          <w:ilvl w:val="0"/>
          <w:numId w:val="6"/>
        </w:numPr>
        <w:pBdr>
          <w:top w:val="nil"/>
          <w:left w:val="nil"/>
          <w:bottom w:val="nil"/>
          <w:right w:val="nil"/>
          <w:between w:val="nil"/>
        </w:pBdr>
        <w:spacing w:line="276" w:lineRule="auto"/>
        <w:jc w:val="both"/>
        <w:rPr>
          <w:rFonts w:ascii="Arial" w:hAnsi="Arial" w:cs="Arial"/>
          <w:color w:val="000000"/>
          <w:sz w:val="22"/>
          <w:szCs w:val="22"/>
        </w:rPr>
      </w:pPr>
      <w:r w:rsidRPr="00373582">
        <w:rPr>
          <w:rFonts w:ascii="Arial" w:eastAsia="Open Sans" w:hAnsi="Arial" w:cs="Arial"/>
          <w:color w:val="000000"/>
          <w:sz w:val="22"/>
          <w:szCs w:val="22"/>
        </w:rPr>
        <w:t>Development</w:t>
      </w:r>
      <w:r w:rsidR="0087701B" w:rsidRPr="00373582">
        <w:rPr>
          <w:rFonts w:ascii="Arial" w:eastAsia="Open Sans" w:hAnsi="Arial" w:cs="Arial"/>
          <w:color w:val="000000"/>
          <w:sz w:val="22"/>
          <w:szCs w:val="22"/>
        </w:rPr>
        <w:t xml:space="preserve">, jointly with the team of consultants, </w:t>
      </w:r>
      <w:r w:rsidR="005913DE">
        <w:rPr>
          <w:rFonts w:ascii="Arial" w:eastAsia="Open Sans" w:hAnsi="Arial" w:cs="Arial"/>
          <w:color w:val="000000"/>
          <w:sz w:val="22"/>
          <w:szCs w:val="22"/>
        </w:rPr>
        <w:t xml:space="preserve">of </w:t>
      </w:r>
      <w:r w:rsidRPr="00373582">
        <w:rPr>
          <w:rFonts w:ascii="Arial" w:eastAsia="Open Sans" w:hAnsi="Arial" w:cs="Arial"/>
          <w:color w:val="000000"/>
          <w:sz w:val="22"/>
          <w:szCs w:val="22"/>
        </w:rPr>
        <w:t xml:space="preserve">the problem tree </w:t>
      </w:r>
      <w:r w:rsidR="009205DC" w:rsidRPr="00373582">
        <w:rPr>
          <w:rFonts w:ascii="Arial" w:eastAsia="Open Sans" w:hAnsi="Arial" w:cs="Arial"/>
          <w:color w:val="000000"/>
          <w:sz w:val="22"/>
          <w:szCs w:val="22"/>
        </w:rPr>
        <w:t>analysis, theory</w:t>
      </w:r>
      <w:r w:rsidRPr="00373582">
        <w:rPr>
          <w:rFonts w:ascii="Arial" w:eastAsia="Open Sans" w:hAnsi="Arial" w:cs="Arial"/>
          <w:color w:val="000000"/>
          <w:sz w:val="22"/>
          <w:szCs w:val="22"/>
        </w:rPr>
        <w:t xml:space="preserve"> of change and concept note of the National Programme for the Social Inclusion of Persons with Disabilities. The problem analysis and </w:t>
      </w:r>
      <w:proofErr w:type="spellStart"/>
      <w:r w:rsidRPr="00373582">
        <w:rPr>
          <w:rFonts w:ascii="Arial" w:eastAsia="Open Sans" w:hAnsi="Arial" w:cs="Arial"/>
          <w:color w:val="000000"/>
          <w:sz w:val="22"/>
          <w:szCs w:val="22"/>
        </w:rPr>
        <w:t>ToC</w:t>
      </w:r>
      <w:proofErr w:type="spellEnd"/>
      <w:r w:rsidRPr="00373582">
        <w:rPr>
          <w:rFonts w:ascii="Arial" w:eastAsia="Open Sans" w:hAnsi="Arial" w:cs="Arial"/>
          <w:color w:val="000000"/>
          <w:sz w:val="22"/>
          <w:szCs w:val="22"/>
        </w:rPr>
        <w:t xml:space="preserve"> will be developed based on </w:t>
      </w:r>
      <w:r w:rsidR="005913DE">
        <w:rPr>
          <w:rFonts w:ascii="Arial" w:eastAsia="Open Sans" w:hAnsi="Arial" w:cs="Arial"/>
          <w:color w:val="000000"/>
          <w:sz w:val="22"/>
          <w:szCs w:val="22"/>
        </w:rPr>
        <w:t xml:space="preserve">a </w:t>
      </w:r>
      <w:r w:rsidRPr="00373582">
        <w:rPr>
          <w:rFonts w:ascii="Arial" w:eastAsia="Open Sans" w:hAnsi="Arial" w:cs="Arial"/>
          <w:color w:val="000000"/>
          <w:sz w:val="22"/>
          <w:szCs w:val="22"/>
        </w:rPr>
        <w:t>desk review of the available data and reports</w:t>
      </w:r>
      <w:r w:rsidRPr="00373582">
        <w:rPr>
          <w:rFonts w:ascii="Arial" w:eastAsia="Open Sans" w:hAnsi="Arial" w:cs="Arial"/>
          <w:color w:val="000000"/>
          <w:sz w:val="22"/>
          <w:szCs w:val="22"/>
          <w:vertAlign w:val="superscript"/>
        </w:rPr>
        <w:footnoteReference w:id="1"/>
      </w:r>
      <w:r w:rsidRPr="00373582">
        <w:rPr>
          <w:rFonts w:ascii="Arial" w:eastAsia="Open Sans" w:hAnsi="Arial" w:cs="Arial"/>
          <w:color w:val="000000"/>
          <w:sz w:val="22"/>
          <w:szCs w:val="22"/>
        </w:rPr>
        <w:t xml:space="preserve">  on  the implementation of the Program on Social Inclusion of Persons with Disabilities for the period 2018 – 2022, the situational analysis conducted and validation of the identified problems through focus groups discussion</w:t>
      </w:r>
      <w:r w:rsidR="00307E35">
        <w:rPr>
          <w:rFonts w:ascii="Arial" w:eastAsia="Open Sans" w:hAnsi="Arial" w:cs="Arial"/>
          <w:color w:val="000000"/>
          <w:sz w:val="22"/>
          <w:szCs w:val="22"/>
        </w:rPr>
        <w:t>s</w:t>
      </w:r>
      <w:r w:rsidRPr="00373582">
        <w:rPr>
          <w:rFonts w:ascii="Arial" w:eastAsia="Open Sans" w:hAnsi="Arial" w:cs="Arial"/>
          <w:color w:val="000000"/>
          <w:sz w:val="22"/>
          <w:szCs w:val="22"/>
        </w:rPr>
        <w:t xml:space="preserve">. </w:t>
      </w:r>
    </w:p>
    <w:p w14:paraId="4C84F421" w14:textId="77777777" w:rsidR="004E45D0" w:rsidRPr="00373582" w:rsidRDefault="00B10959">
      <w:pPr>
        <w:widowControl/>
        <w:numPr>
          <w:ilvl w:val="0"/>
          <w:numId w:val="6"/>
        </w:numPr>
        <w:pBdr>
          <w:top w:val="nil"/>
          <w:left w:val="nil"/>
          <w:bottom w:val="nil"/>
          <w:right w:val="nil"/>
          <w:between w:val="nil"/>
        </w:pBdr>
        <w:spacing w:line="276" w:lineRule="auto"/>
        <w:jc w:val="both"/>
        <w:rPr>
          <w:rFonts w:ascii="Arial" w:hAnsi="Arial" w:cs="Arial"/>
          <w:color w:val="000000"/>
          <w:sz w:val="22"/>
          <w:szCs w:val="22"/>
        </w:rPr>
      </w:pPr>
      <w:r w:rsidRPr="00373582">
        <w:rPr>
          <w:rFonts w:ascii="Arial" w:eastAsia="Open Sans" w:hAnsi="Arial" w:cs="Arial"/>
          <w:color w:val="000000"/>
          <w:sz w:val="22"/>
          <w:szCs w:val="22"/>
        </w:rPr>
        <w:t>Development of the National Programme, its action plan and M &amp; E framework in line with the provisions of the UN Convention on the Rights of Persons with Disabilities;</w:t>
      </w:r>
    </w:p>
    <w:p w14:paraId="23968542" w14:textId="079B83E3" w:rsidR="004E45D0" w:rsidRPr="00373582" w:rsidRDefault="00B10959">
      <w:pPr>
        <w:widowControl/>
        <w:numPr>
          <w:ilvl w:val="0"/>
          <w:numId w:val="6"/>
        </w:numPr>
        <w:pBdr>
          <w:top w:val="nil"/>
          <w:left w:val="nil"/>
          <w:bottom w:val="nil"/>
          <w:right w:val="nil"/>
          <w:between w:val="nil"/>
        </w:pBdr>
        <w:spacing w:after="120" w:line="276" w:lineRule="auto"/>
        <w:jc w:val="both"/>
        <w:rPr>
          <w:rFonts w:ascii="Arial" w:hAnsi="Arial" w:cs="Arial"/>
          <w:color w:val="000000"/>
          <w:sz w:val="22"/>
          <w:szCs w:val="22"/>
        </w:rPr>
      </w:pPr>
      <w:r w:rsidRPr="00373582">
        <w:rPr>
          <w:rFonts w:ascii="Arial" w:eastAsia="Open Sans" w:hAnsi="Arial" w:cs="Arial"/>
          <w:color w:val="000000"/>
          <w:sz w:val="22"/>
          <w:szCs w:val="22"/>
        </w:rPr>
        <w:t>Facilitat</w:t>
      </w:r>
      <w:r w:rsidR="00FC2179">
        <w:rPr>
          <w:rFonts w:ascii="Arial" w:eastAsia="Open Sans" w:hAnsi="Arial" w:cs="Arial"/>
          <w:color w:val="000000"/>
          <w:sz w:val="22"/>
          <w:szCs w:val="22"/>
        </w:rPr>
        <w:t>ion of</w:t>
      </w:r>
      <w:r w:rsidRPr="00373582">
        <w:rPr>
          <w:rFonts w:ascii="Arial" w:eastAsia="Open Sans" w:hAnsi="Arial" w:cs="Arial"/>
          <w:color w:val="000000"/>
          <w:sz w:val="22"/>
          <w:szCs w:val="22"/>
        </w:rPr>
        <w:t xml:space="preserve"> inclusive public consultation sessions, including regional consultations with meaningful participation of persons with disabilities and their representative </w:t>
      </w:r>
      <w:r w:rsidRPr="00373582">
        <w:rPr>
          <w:rFonts w:ascii="Arial" w:eastAsia="Open Sans" w:hAnsi="Arial" w:cs="Arial"/>
          <w:sz w:val="22"/>
          <w:szCs w:val="22"/>
        </w:rPr>
        <w:t>organisation</w:t>
      </w:r>
      <w:r w:rsidR="00307E35">
        <w:rPr>
          <w:rFonts w:ascii="Arial" w:eastAsia="Open Sans" w:hAnsi="Arial" w:cs="Arial"/>
          <w:sz w:val="22"/>
          <w:szCs w:val="22"/>
        </w:rPr>
        <w:t>s</w:t>
      </w:r>
      <w:r w:rsidRPr="00373582">
        <w:rPr>
          <w:rFonts w:ascii="Arial" w:eastAsia="Open Sans" w:hAnsi="Arial" w:cs="Arial"/>
          <w:color w:val="000000"/>
          <w:sz w:val="22"/>
          <w:szCs w:val="22"/>
        </w:rPr>
        <w:t xml:space="preserve">, on the documents developed by the team of consultants. </w:t>
      </w:r>
    </w:p>
    <w:p w14:paraId="608304B3" w14:textId="3D57173D" w:rsidR="004E45D0" w:rsidRPr="009704DE" w:rsidRDefault="00B10959" w:rsidP="009704DE">
      <w:pPr>
        <w:pStyle w:val="ListParagraph"/>
        <w:numPr>
          <w:ilvl w:val="0"/>
          <w:numId w:val="22"/>
        </w:numPr>
        <w:pBdr>
          <w:top w:val="nil"/>
          <w:left w:val="nil"/>
          <w:bottom w:val="nil"/>
          <w:right w:val="nil"/>
          <w:between w:val="nil"/>
        </w:pBdr>
        <w:spacing w:after="120"/>
        <w:jc w:val="both"/>
        <w:rPr>
          <w:rFonts w:ascii="Arial" w:eastAsia="Open Sans" w:hAnsi="Arial" w:cs="Arial"/>
          <w:b/>
          <w:color w:val="000000"/>
        </w:rPr>
      </w:pPr>
      <w:r w:rsidRPr="009704DE">
        <w:rPr>
          <w:rFonts w:ascii="Arial" w:eastAsia="Open Sans" w:hAnsi="Arial" w:cs="Arial"/>
          <w:b/>
          <w:color w:val="000000"/>
        </w:rPr>
        <w:t xml:space="preserve">Expected Deliverables:  </w:t>
      </w:r>
    </w:p>
    <w:tbl>
      <w:tblPr>
        <w:tblStyle w:val="a"/>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5757"/>
        <w:gridCol w:w="1283"/>
        <w:gridCol w:w="1578"/>
      </w:tblGrid>
      <w:tr w:rsidR="004E45D0" w:rsidRPr="00373582" w14:paraId="6AB2E01F" w14:textId="77777777" w:rsidTr="00A20756">
        <w:trPr>
          <w:trHeight w:val="535"/>
        </w:trPr>
        <w:tc>
          <w:tcPr>
            <w:tcW w:w="895" w:type="dxa"/>
            <w:shd w:val="clear" w:color="auto" w:fill="auto"/>
            <w:vAlign w:val="center"/>
          </w:tcPr>
          <w:p w14:paraId="1D582B0F"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ITEM NO.</w:t>
            </w:r>
          </w:p>
        </w:tc>
        <w:tc>
          <w:tcPr>
            <w:tcW w:w="5757" w:type="dxa"/>
            <w:shd w:val="clear" w:color="auto" w:fill="auto"/>
            <w:vAlign w:val="center"/>
          </w:tcPr>
          <w:p w14:paraId="5A78A4BB"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DELIVERABLES</w:t>
            </w:r>
          </w:p>
        </w:tc>
        <w:tc>
          <w:tcPr>
            <w:tcW w:w="1283" w:type="dxa"/>
            <w:vAlign w:val="center"/>
          </w:tcPr>
          <w:p w14:paraId="6154824F"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Estimate Workdays</w:t>
            </w:r>
          </w:p>
        </w:tc>
        <w:tc>
          <w:tcPr>
            <w:tcW w:w="1578" w:type="dxa"/>
          </w:tcPr>
          <w:p w14:paraId="0217EB84" w14:textId="77777777" w:rsidR="004E45D0" w:rsidRPr="00373582" w:rsidRDefault="00B10959">
            <w:pPr>
              <w:jc w:val="center"/>
              <w:rPr>
                <w:rFonts w:ascii="Arial" w:eastAsia="Open Sans" w:hAnsi="Arial" w:cs="Arial"/>
                <w:b/>
                <w:color w:val="000000"/>
                <w:sz w:val="22"/>
                <w:szCs w:val="22"/>
              </w:rPr>
            </w:pPr>
            <w:r w:rsidRPr="00373582">
              <w:rPr>
                <w:rFonts w:ascii="Arial" w:eastAsia="Open Sans" w:hAnsi="Arial" w:cs="Arial"/>
                <w:b/>
                <w:color w:val="000000"/>
                <w:sz w:val="22"/>
                <w:szCs w:val="22"/>
              </w:rPr>
              <w:t>Tentative timeframe</w:t>
            </w:r>
          </w:p>
        </w:tc>
      </w:tr>
      <w:tr w:rsidR="004E45D0" w:rsidRPr="00373582" w14:paraId="54FD16FB" w14:textId="77777777" w:rsidTr="00A20756">
        <w:trPr>
          <w:trHeight w:val="285"/>
        </w:trPr>
        <w:tc>
          <w:tcPr>
            <w:tcW w:w="895" w:type="dxa"/>
            <w:shd w:val="clear" w:color="auto" w:fill="auto"/>
            <w:vAlign w:val="center"/>
          </w:tcPr>
          <w:p w14:paraId="6B4CF5CE" w14:textId="77777777" w:rsidR="004E45D0" w:rsidRPr="00373582" w:rsidRDefault="004E45D0">
            <w:pPr>
              <w:jc w:val="center"/>
              <w:rPr>
                <w:rFonts w:ascii="Arial" w:eastAsia="Open Sans" w:hAnsi="Arial" w:cs="Arial"/>
                <w:b/>
                <w:i/>
                <w:color w:val="000000"/>
                <w:sz w:val="22"/>
                <w:szCs w:val="22"/>
              </w:rPr>
            </w:pPr>
          </w:p>
        </w:tc>
        <w:tc>
          <w:tcPr>
            <w:tcW w:w="5757" w:type="dxa"/>
            <w:shd w:val="clear" w:color="auto" w:fill="auto"/>
            <w:vAlign w:val="center"/>
          </w:tcPr>
          <w:p w14:paraId="027EC9F0" w14:textId="77777777" w:rsidR="004E45D0" w:rsidRPr="00373582" w:rsidRDefault="00B10959">
            <w:pPr>
              <w:rPr>
                <w:rFonts w:ascii="Arial" w:eastAsia="Open Sans" w:hAnsi="Arial" w:cs="Arial"/>
                <w:b/>
                <w:i/>
                <w:color w:val="000000"/>
                <w:sz w:val="22"/>
                <w:szCs w:val="22"/>
              </w:rPr>
            </w:pPr>
            <w:r w:rsidRPr="00373582">
              <w:rPr>
                <w:rFonts w:ascii="Arial" w:eastAsia="Open Sans" w:hAnsi="Arial" w:cs="Arial"/>
                <w:b/>
                <w:i/>
                <w:color w:val="000000"/>
                <w:sz w:val="22"/>
                <w:szCs w:val="22"/>
              </w:rPr>
              <w:t>Tasks</w:t>
            </w:r>
          </w:p>
        </w:tc>
        <w:tc>
          <w:tcPr>
            <w:tcW w:w="1283" w:type="dxa"/>
          </w:tcPr>
          <w:p w14:paraId="5515B774" w14:textId="77777777" w:rsidR="004E45D0" w:rsidRPr="00373582" w:rsidRDefault="004E45D0">
            <w:pPr>
              <w:jc w:val="center"/>
              <w:rPr>
                <w:rFonts w:ascii="Arial" w:eastAsia="Open Sans" w:hAnsi="Arial" w:cs="Arial"/>
                <w:b/>
                <w:i/>
                <w:color w:val="000000"/>
                <w:sz w:val="22"/>
                <w:szCs w:val="22"/>
              </w:rPr>
            </w:pPr>
          </w:p>
        </w:tc>
        <w:tc>
          <w:tcPr>
            <w:tcW w:w="1578" w:type="dxa"/>
          </w:tcPr>
          <w:p w14:paraId="3D2BD0FC" w14:textId="77777777" w:rsidR="004E45D0" w:rsidRPr="00373582" w:rsidRDefault="004E45D0">
            <w:pPr>
              <w:rPr>
                <w:rFonts w:ascii="Arial" w:eastAsia="Open Sans" w:hAnsi="Arial" w:cs="Arial"/>
                <w:b/>
                <w:i/>
                <w:color w:val="000000"/>
                <w:sz w:val="22"/>
                <w:szCs w:val="22"/>
              </w:rPr>
            </w:pPr>
          </w:p>
        </w:tc>
      </w:tr>
      <w:tr w:rsidR="004E45D0" w:rsidRPr="00373582" w14:paraId="3CD9EFAB" w14:textId="77777777" w:rsidTr="00A20756">
        <w:trPr>
          <w:trHeight w:val="285"/>
        </w:trPr>
        <w:tc>
          <w:tcPr>
            <w:tcW w:w="895" w:type="dxa"/>
            <w:shd w:val="clear" w:color="auto" w:fill="auto"/>
            <w:vAlign w:val="center"/>
          </w:tcPr>
          <w:p w14:paraId="0C67874F" w14:textId="77777777" w:rsidR="004E45D0" w:rsidRPr="00373582" w:rsidRDefault="00B10959">
            <w:pPr>
              <w:ind w:right="-29"/>
              <w:rPr>
                <w:rFonts w:ascii="Arial" w:eastAsia="Open Sans" w:hAnsi="Arial" w:cs="Arial"/>
                <w:b/>
                <w:color w:val="000000"/>
                <w:sz w:val="22"/>
                <w:szCs w:val="22"/>
              </w:rPr>
            </w:pPr>
            <w:r w:rsidRPr="00373582">
              <w:rPr>
                <w:rFonts w:ascii="Arial" w:eastAsia="Open Sans" w:hAnsi="Arial" w:cs="Arial"/>
                <w:b/>
                <w:color w:val="000000"/>
                <w:sz w:val="22"/>
                <w:szCs w:val="22"/>
              </w:rPr>
              <w:t>I.</w:t>
            </w:r>
          </w:p>
        </w:tc>
        <w:tc>
          <w:tcPr>
            <w:tcW w:w="5757" w:type="dxa"/>
            <w:shd w:val="clear" w:color="auto" w:fill="auto"/>
            <w:vAlign w:val="center"/>
          </w:tcPr>
          <w:p w14:paraId="7ABE994B" w14:textId="77777777" w:rsidR="004E45D0" w:rsidRPr="00373582" w:rsidRDefault="00B10959">
            <w:pPr>
              <w:widowControl/>
              <w:pBdr>
                <w:top w:val="nil"/>
                <w:left w:val="nil"/>
                <w:bottom w:val="nil"/>
                <w:right w:val="nil"/>
                <w:between w:val="nil"/>
              </w:pBdr>
              <w:spacing w:after="49"/>
              <w:jc w:val="both"/>
              <w:rPr>
                <w:rFonts w:ascii="Arial" w:eastAsia="Open Sans" w:hAnsi="Arial" w:cs="Arial"/>
                <w:color w:val="000000"/>
                <w:sz w:val="22"/>
                <w:szCs w:val="22"/>
              </w:rPr>
            </w:pPr>
            <w:r w:rsidRPr="00373582">
              <w:rPr>
                <w:rFonts w:ascii="Arial" w:eastAsia="Open Sans" w:hAnsi="Arial" w:cs="Arial"/>
                <w:b/>
                <w:i/>
                <w:color w:val="000000"/>
                <w:sz w:val="22"/>
                <w:szCs w:val="22"/>
              </w:rPr>
              <w:t xml:space="preserve">Development of the problem tree analysis, theory of change and concept  of the National Programme for the Social Inclusion of Persons with Disabilities. </w:t>
            </w:r>
          </w:p>
          <w:p w14:paraId="7D0BC9E7" w14:textId="77777777" w:rsidR="004E45D0" w:rsidRPr="00373582" w:rsidRDefault="00B10959">
            <w:pPr>
              <w:widowControl/>
              <w:numPr>
                <w:ilvl w:val="0"/>
                <w:numId w:val="4"/>
              </w:numPr>
              <w:pBdr>
                <w:top w:val="nil"/>
                <w:left w:val="nil"/>
                <w:bottom w:val="nil"/>
                <w:right w:val="nil"/>
                <w:between w:val="nil"/>
              </w:pBdr>
              <w:spacing w:after="49"/>
              <w:ind w:left="354" w:hanging="354"/>
              <w:jc w:val="both"/>
              <w:rPr>
                <w:rFonts w:ascii="Arial" w:hAnsi="Arial" w:cs="Arial"/>
                <w:color w:val="000000"/>
                <w:sz w:val="22"/>
                <w:szCs w:val="22"/>
              </w:rPr>
            </w:pPr>
            <w:r w:rsidRPr="00373582">
              <w:rPr>
                <w:rFonts w:ascii="Arial" w:eastAsia="Open Sans" w:hAnsi="Arial" w:cs="Arial"/>
                <w:color w:val="000000"/>
                <w:sz w:val="22"/>
                <w:szCs w:val="22"/>
              </w:rPr>
              <w:t xml:space="preserve">Develop, </w:t>
            </w:r>
            <w:r w:rsidR="007E0D2B" w:rsidRPr="00373582">
              <w:rPr>
                <w:rFonts w:ascii="Arial" w:eastAsia="Open Sans" w:hAnsi="Arial" w:cs="Arial"/>
                <w:color w:val="000000"/>
                <w:sz w:val="22"/>
                <w:szCs w:val="22"/>
              </w:rPr>
              <w:t>as part of</w:t>
            </w:r>
            <w:r w:rsidRPr="00373582">
              <w:rPr>
                <w:rFonts w:ascii="Arial" w:eastAsia="Open Sans" w:hAnsi="Arial" w:cs="Arial"/>
                <w:color w:val="000000"/>
                <w:sz w:val="22"/>
                <w:szCs w:val="22"/>
              </w:rPr>
              <w:t xml:space="preserve"> the team of consultants under the leadership of the Ministry of </w:t>
            </w:r>
            <w:proofErr w:type="spellStart"/>
            <w:r w:rsidRPr="00373582">
              <w:rPr>
                <w:rFonts w:ascii="Arial" w:eastAsia="Open Sans" w:hAnsi="Arial" w:cs="Arial"/>
                <w:color w:val="000000"/>
                <w:sz w:val="22"/>
                <w:szCs w:val="22"/>
              </w:rPr>
              <w:t>Labor</w:t>
            </w:r>
            <w:proofErr w:type="spellEnd"/>
            <w:r w:rsidRPr="00373582">
              <w:rPr>
                <w:rFonts w:ascii="Arial" w:eastAsia="Open Sans" w:hAnsi="Arial" w:cs="Arial"/>
                <w:color w:val="000000"/>
                <w:sz w:val="22"/>
                <w:szCs w:val="22"/>
              </w:rPr>
              <w:t xml:space="preserve"> and Social Protection, the problem tree analysis, </w:t>
            </w:r>
            <w:proofErr w:type="spellStart"/>
            <w:r w:rsidRPr="00373582">
              <w:rPr>
                <w:rFonts w:ascii="Arial" w:eastAsia="Open Sans" w:hAnsi="Arial" w:cs="Arial"/>
                <w:color w:val="000000"/>
                <w:sz w:val="22"/>
                <w:szCs w:val="22"/>
              </w:rPr>
              <w:t>ToC</w:t>
            </w:r>
            <w:proofErr w:type="spellEnd"/>
            <w:r w:rsidRPr="00373582">
              <w:rPr>
                <w:rFonts w:ascii="Arial" w:eastAsia="Open Sans" w:hAnsi="Arial" w:cs="Arial"/>
                <w:color w:val="000000"/>
                <w:sz w:val="22"/>
                <w:szCs w:val="22"/>
              </w:rPr>
              <w:t xml:space="preserve"> &amp; the concept of the new policy document.</w:t>
            </w:r>
          </w:p>
          <w:p w14:paraId="484DA644" w14:textId="7CF7E5C0" w:rsidR="004E45D0" w:rsidRPr="00373582" w:rsidRDefault="00B10959">
            <w:pPr>
              <w:widowControl/>
              <w:numPr>
                <w:ilvl w:val="0"/>
                <w:numId w:val="4"/>
              </w:numPr>
              <w:pBdr>
                <w:top w:val="nil"/>
                <w:left w:val="nil"/>
                <w:bottom w:val="nil"/>
                <w:right w:val="nil"/>
                <w:between w:val="nil"/>
              </w:pBdr>
              <w:spacing w:after="49"/>
              <w:ind w:left="354" w:hanging="354"/>
              <w:jc w:val="both"/>
              <w:rPr>
                <w:rFonts w:ascii="Arial" w:hAnsi="Arial" w:cs="Arial"/>
                <w:color w:val="000000"/>
                <w:sz w:val="22"/>
                <w:szCs w:val="22"/>
              </w:rPr>
            </w:pPr>
            <w:r w:rsidRPr="00373582">
              <w:rPr>
                <w:rFonts w:ascii="Arial" w:eastAsia="Open Sans" w:hAnsi="Arial" w:cs="Arial"/>
                <w:color w:val="000000"/>
                <w:sz w:val="22"/>
                <w:szCs w:val="22"/>
              </w:rPr>
              <w:t xml:space="preserve">Actively participate within/ facilitate </w:t>
            </w:r>
            <w:r w:rsidR="00307E35">
              <w:rPr>
                <w:rFonts w:ascii="Arial" w:eastAsia="Open Sans" w:hAnsi="Arial" w:cs="Arial"/>
                <w:color w:val="000000"/>
                <w:sz w:val="22"/>
                <w:szCs w:val="22"/>
              </w:rPr>
              <w:t xml:space="preserve">up to </w:t>
            </w:r>
            <w:r w:rsidRPr="00373582">
              <w:rPr>
                <w:rFonts w:ascii="Arial" w:eastAsia="Open Sans" w:hAnsi="Arial" w:cs="Arial"/>
                <w:color w:val="000000"/>
                <w:sz w:val="22"/>
                <w:szCs w:val="22"/>
              </w:rPr>
              <w:t xml:space="preserve">3 focus </w:t>
            </w:r>
            <w:r w:rsidR="00FC2179">
              <w:rPr>
                <w:rFonts w:ascii="Arial" w:eastAsia="Open Sans" w:hAnsi="Arial" w:cs="Arial"/>
                <w:color w:val="000000"/>
                <w:sz w:val="22"/>
                <w:szCs w:val="22"/>
              </w:rPr>
              <w:t xml:space="preserve">group </w:t>
            </w:r>
            <w:r w:rsidRPr="00373582">
              <w:rPr>
                <w:rFonts w:ascii="Arial" w:eastAsia="Open Sans" w:hAnsi="Arial" w:cs="Arial"/>
                <w:color w:val="000000"/>
                <w:sz w:val="22"/>
                <w:szCs w:val="22"/>
              </w:rPr>
              <w:t>discussions aim</w:t>
            </w:r>
            <w:r w:rsidR="00FC2179">
              <w:rPr>
                <w:rFonts w:ascii="Arial" w:eastAsia="Open Sans" w:hAnsi="Arial" w:cs="Arial"/>
                <w:color w:val="000000"/>
                <w:sz w:val="22"/>
                <w:szCs w:val="22"/>
              </w:rPr>
              <w:t>ed</w:t>
            </w:r>
            <w:r w:rsidRPr="00373582">
              <w:rPr>
                <w:rFonts w:ascii="Arial" w:eastAsia="Open Sans" w:hAnsi="Arial" w:cs="Arial"/>
                <w:color w:val="000000"/>
                <w:sz w:val="22"/>
                <w:szCs w:val="22"/>
              </w:rPr>
              <w:t xml:space="preserve"> </w:t>
            </w:r>
            <w:r w:rsidR="00FC2179">
              <w:rPr>
                <w:rFonts w:ascii="Arial" w:eastAsia="Open Sans" w:hAnsi="Arial" w:cs="Arial"/>
                <w:color w:val="000000"/>
                <w:sz w:val="22"/>
                <w:szCs w:val="22"/>
              </w:rPr>
              <w:t>at</w:t>
            </w:r>
            <w:r w:rsidR="00FC2179" w:rsidRPr="00373582">
              <w:rPr>
                <w:rFonts w:ascii="Arial" w:eastAsia="Open Sans" w:hAnsi="Arial" w:cs="Arial"/>
                <w:color w:val="000000"/>
                <w:sz w:val="22"/>
                <w:szCs w:val="22"/>
              </w:rPr>
              <w:t xml:space="preserve"> </w:t>
            </w:r>
            <w:r w:rsidRPr="00373582">
              <w:rPr>
                <w:rFonts w:ascii="Arial" w:eastAsia="Open Sans" w:hAnsi="Arial" w:cs="Arial"/>
                <w:color w:val="000000"/>
                <w:sz w:val="22"/>
                <w:szCs w:val="22"/>
              </w:rPr>
              <w:t>validat</w:t>
            </w:r>
            <w:r w:rsidR="00FC2179">
              <w:rPr>
                <w:rFonts w:ascii="Arial" w:eastAsia="Open Sans" w:hAnsi="Arial" w:cs="Arial"/>
                <w:color w:val="000000"/>
                <w:sz w:val="22"/>
                <w:szCs w:val="22"/>
              </w:rPr>
              <w:t>ing</w:t>
            </w:r>
            <w:r w:rsidRPr="00373582">
              <w:rPr>
                <w:rFonts w:ascii="Arial" w:eastAsia="Open Sans" w:hAnsi="Arial" w:cs="Arial"/>
                <w:color w:val="000000"/>
                <w:sz w:val="22"/>
                <w:szCs w:val="22"/>
              </w:rPr>
              <w:t xml:space="preserve"> the problem tree analysis, </w:t>
            </w:r>
            <w:proofErr w:type="spellStart"/>
            <w:r w:rsidRPr="00373582">
              <w:rPr>
                <w:rFonts w:ascii="Arial" w:eastAsia="Open Sans" w:hAnsi="Arial" w:cs="Arial"/>
                <w:color w:val="000000"/>
                <w:sz w:val="22"/>
                <w:szCs w:val="22"/>
              </w:rPr>
              <w:t>ToC</w:t>
            </w:r>
            <w:proofErr w:type="spellEnd"/>
            <w:r w:rsidRPr="00373582">
              <w:rPr>
                <w:rFonts w:ascii="Arial" w:eastAsia="Open Sans" w:hAnsi="Arial" w:cs="Arial"/>
                <w:color w:val="000000"/>
                <w:sz w:val="22"/>
                <w:szCs w:val="22"/>
              </w:rPr>
              <w:t xml:space="preserve"> and concept of the draft policy document. Diversity in participation will be ensured, </w:t>
            </w:r>
            <w:r w:rsidRPr="00373582">
              <w:rPr>
                <w:rFonts w:ascii="Arial" w:eastAsia="Open Sans" w:hAnsi="Arial" w:cs="Arial"/>
                <w:color w:val="000000"/>
                <w:sz w:val="22"/>
                <w:szCs w:val="22"/>
              </w:rPr>
              <w:lastRenderedPageBreak/>
              <w:t xml:space="preserve">so that persons with different types of disabilities, sex, age, geographic area are involved.  </w:t>
            </w:r>
          </w:p>
          <w:p w14:paraId="65F06893" w14:textId="77777777" w:rsidR="004E45D0" w:rsidRPr="00373582" w:rsidRDefault="00B10959">
            <w:pPr>
              <w:widowControl/>
              <w:pBdr>
                <w:top w:val="nil"/>
                <w:left w:val="nil"/>
                <w:bottom w:val="nil"/>
                <w:right w:val="nil"/>
                <w:between w:val="nil"/>
              </w:pBdr>
              <w:spacing w:after="49"/>
              <w:jc w:val="both"/>
              <w:rPr>
                <w:rFonts w:ascii="Arial" w:eastAsia="Open Sans" w:hAnsi="Arial" w:cs="Arial"/>
                <w:b/>
                <w:i/>
                <w:color w:val="000000"/>
                <w:sz w:val="22"/>
                <w:szCs w:val="22"/>
              </w:rPr>
            </w:pPr>
            <w:r w:rsidRPr="00373582">
              <w:rPr>
                <w:rFonts w:ascii="Arial" w:eastAsia="Open Sans" w:hAnsi="Arial" w:cs="Arial"/>
                <w:b/>
                <w:i/>
                <w:color w:val="000000"/>
                <w:sz w:val="22"/>
                <w:szCs w:val="22"/>
              </w:rPr>
              <w:t>Deliverables</w:t>
            </w:r>
          </w:p>
          <w:p w14:paraId="52E8C27E" w14:textId="4A0E1674" w:rsidR="004E45D0" w:rsidRPr="00373582" w:rsidRDefault="00B10959">
            <w:pPr>
              <w:widowControl/>
              <w:numPr>
                <w:ilvl w:val="0"/>
                <w:numId w:val="3"/>
              </w:numPr>
              <w:pBdr>
                <w:top w:val="nil"/>
                <w:left w:val="nil"/>
                <w:bottom w:val="nil"/>
                <w:right w:val="nil"/>
                <w:between w:val="nil"/>
              </w:pBdr>
              <w:spacing w:after="49"/>
              <w:ind w:left="444" w:hanging="444"/>
              <w:jc w:val="both"/>
              <w:rPr>
                <w:rFonts w:ascii="Arial" w:hAnsi="Arial" w:cs="Arial"/>
                <w:b/>
                <w:i/>
                <w:color w:val="000000"/>
                <w:sz w:val="22"/>
                <w:szCs w:val="22"/>
              </w:rPr>
            </w:pPr>
            <w:r w:rsidRPr="00373582">
              <w:rPr>
                <w:rFonts w:ascii="Arial" w:eastAsia="Open Sans" w:hAnsi="Arial" w:cs="Arial"/>
                <w:color w:val="000000"/>
                <w:sz w:val="22"/>
                <w:szCs w:val="22"/>
              </w:rPr>
              <w:t xml:space="preserve">The problem tree, </w:t>
            </w:r>
            <w:proofErr w:type="spellStart"/>
            <w:r w:rsidRPr="00373582">
              <w:rPr>
                <w:rFonts w:ascii="Arial" w:eastAsia="Open Sans" w:hAnsi="Arial" w:cs="Arial"/>
                <w:color w:val="000000"/>
                <w:sz w:val="22"/>
                <w:szCs w:val="22"/>
              </w:rPr>
              <w:t>ToC</w:t>
            </w:r>
            <w:proofErr w:type="spellEnd"/>
            <w:r w:rsidRPr="00373582">
              <w:rPr>
                <w:rFonts w:ascii="Arial" w:eastAsia="Open Sans" w:hAnsi="Arial" w:cs="Arial"/>
                <w:color w:val="000000"/>
                <w:sz w:val="22"/>
                <w:szCs w:val="22"/>
              </w:rPr>
              <w:t xml:space="preserve"> and concept of the new policy document  </w:t>
            </w:r>
            <w:r w:rsidR="00FC2179">
              <w:rPr>
                <w:rFonts w:ascii="Arial" w:eastAsia="Open Sans" w:hAnsi="Arial" w:cs="Arial"/>
                <w:color w:val="000000"/>
                <w:sz w:val="22"/>
                <w:szCs w:val="22"/>
              </w:rPr>
              <w:t xml:space="preserve">are </w:t>
            </w:r>
            <w:r w:rsidRPr="00373582">
              <w:rPr>
                <w:rFonts w:ascii="Arial" w:eastAsia="Open Sans" w:hAnsi="Arial" w:cs="Arial"/>
                <w:color w:val="000000"/>
                <w:sz w:val="22"/>
                <w:szCs w:val="22"/>
              </w:rPr>
              <w:t>developed</w:t>
            </w:r>
            <w:r w:rsidR="00307E35">
              <w:rPr>
                <w:rFonts w:ascii="Arial" w:eastAsia="Open Sans" w:hAnsi="Arial" w:cs="Arial"/>
                <w:color w:val="000000"/>
                <w:sz w:val="22"/>
                <w:szCs w:val="22"/>
              </w:rPr>
              <w:t xml:space="preserve"> and consulted</w:t>
            </w:r>
            <w:r w:rsidRPr="00373582">
              <w:rPr>
                <w:rFonts w:ascii="Arial" w:eastAsia="Open Sans" w:hAnsi="Arial" w:cs="Arial"/>
                <w:color w:val="000000"/>
                <w:sz w:val="22"/>
                <w:szCs w:val="22"/>
              </w:rPr>
              <w:t xml:space="preserve">. </w:t>
            </w:r>
          </w:p>
          <w:p w14:paraId="467A359D" w14:textId="77777777" w:rsidR="004E45D0" w:rsidRPr="00373582" w:rsidRDefault="00B10959">
            <w:pPr>
              <w:widowControl/>
              <w:numPr>
                <w:ilvl w:val="0"/>
                <w:numId w:val="3"/>
              </w:numPr>
              <w:pBdr>
                <w:top w:val="nil"/>
                <w:left w:val="nil"/>
                <w:bottom w:val="nil"/>
                <w:right w:val="nil"/>
                <w:between w:val="nil"/>
              </w:pBdr>
              <w:spacing w:after="49"/>
              <w:ind w:left="444" w:hanging="444"/>
              <w:jc w:val="both"/>
              <w:rPr>
                <w:rFonts w:ascii="Arial" w:hAnsi="Arial" w:cs="Arial"/>
                <w:b/>
                <w:i/>
                <w:color w:val="000000"/>
                <w:sz w:val="22"/>
                <w:szCs w:val="22"/>
              </w:rPr>
            </w:pPr>
            <w:r w:rsidRPr="00373582">
              <w:rPr>
                <w:rFonts w:ascii="Arial" w:eastAsia="Open Sans" w:hAnsi="Arial" w:cs="Arial"/>
                <w:color w:val="000000"/>
                <w:sz w:val="22"/>
                <w:szCs w:val="22"/>
              </w:rPr>
              <w:t xml:space="preserve">Up to 3 focus groups for validation of the problem tree, </w:t>
            </w:r>
            <w:proofErr w:type="spellStart"/>
            <w:r w:rsidRPr="00373582">
              <w:rPr>
                <w:rFonts w:ascii="Arial" w:eastAsia="Open Sans" w:hAnsi="Arial" w:cs="Arial"/>
                <w:color w:val="000000"/>
                <w:sz w:val="22"/>
                <w:szCs w:val="22"/>
              </w:rPr>
              <w:t>ToC</w:t>
            </w:r>
            <w:proofErr w:type="spellEnd"/>
            <w:r w:rsidRPr="00373582">
              <w:rPr>
                <w:rFonts w:ascii="Arial" w:eastAsia="Open Sans" w:hAnsi="Arial" w:cs="Arial"/>
                <w:color w:val="000000"/>
                <w:sz w:val="22"/>
                <w:szCs w:val="22"/>
              </w:rPr>
              <w:t xml:space="preserve"> and the concept of the new policy document with the participation of persons with disabilities</w:t>
            </w:r>
            <w:r w:rsidR="0087701B" w:rsidRPr="00373582">
              <w:rPr>
                <w:rFonts w:ascii="Arial" w:eastAsia="Open Sans" w:hAnsi="Arial" w:cs="Arial"/>
                <w:color w:val="000000"/>
                <w:sz w:val="22"/>
                <w:szCs w:val="22"/>
              </w:rPr>
              <w:t xml:space="preserve"> moderated</w:t>
            </w:r>
            <w:r w:rsidRPr="00373582">
              <w:rPr>
                <w:rFonts w:ascii="Arial" w:eastAsia="Open Sans" w:hAnsi="Arial" w:cs="Arial"/>
                <w:color w:val="000000"/>
                <w:sz w:val="22"/>
                <w:szCs w:val="22"/>
              </w:rPr>
              <w:t xml:space="preserve">. </w:t>
            </w:r>
          </w:p>
        </w:tc>
        <w:tc>
          <w:tcPr>
            <w:tcW w:w="1283" w:type="dxa"/>
          </w:tcPr>
          <w:p w14:paraId="596799B5" w14:textId="77777777" w:rsidR="004E45D0" w:rsidRPr="00373582" w:rsidRDefault="00B10959" w:rsidP="00297645">
            <w:pPr>
              <w:jc w:val="center"/>
              <w:rPr>
                <w:rFonts w:ascii="Arial" w:eastAsia="Open Sans" w:hAnsi="Arial" w:cs="Arial"/>
                <w:color w:val="000000"/>
                <w:sz w:val="22"/>
                <w:szCs w:val="22"/>
              </w:rPr>
            </w:pPr>
            <w:r w:rsidRPr="00373582">
              <w:rPr>
                <w:rFonts w:ascii="Arial" w:eastAsia="Open Sans" w:hAnsi="Arial" w:cs="Arial"/>
                <w:color w:val="000000"/>
                <w:sz w:val="22"/>
                <w:szCs w:val="22"/>
              </w:rPr>
              <w:lastRenderedPageBreak/>
              <w:t xml:space="preserve">Up to </w:t>
            </w:r>
            <w:r w:rsidR="00297645" w:rsidRPr="00373582">
              <w:rPr>
                <w:rFonts w:ascii="Arial" w:eastAsia="Open Sans" w:hAnsi="Arial" w:cs="Arial"/>
                <w:color w:val="000000"/>
                <w:sz w:val="22"/>
                <w:szCs w:val="22"/>
              </w:rPr>
              <w:t>15</w:t>
            </w:r>
            <w:r w:rsidRPr="00373582">
              <w:rPr>
                <w:rFonts w:ascii="Arial" w:eastAsia="Open Sans" w:hAnsi="Arial" w:cs="Arial"/>
                <w:color w:val="000000"/>
                <w:sz w:val="22"/>
                <w:szCs w:val="22"/>
              </w:rPr>
              <w:t xml:space="preserve"> working days</w:t>
            </w:r>
          </w:p>
        </w:tc>
        <w:tc>
          <w:tcPr>
            <w:tcW w:w="1578" w:type="dxa"/>
          </w:tcPr>
          <w:p w14:paraId="76808E24" w14:textId="46D3DEE1" w:rsidR="004E45D0" w:rsidRPr="00373582" w:rsidRDefault="00B10959">
            <w:pPr>
              <w:rPr>
                <w:rFonts w:ascii="Arial" w:eastAsia="Open Sans" w:hAnsi="Arial" w:cs="Arial"/>
                <w:color w:val="000000"/>
                <w:sz w:val="22"/>
                <w:szCs w:val="22"/>
              </w:rPr>
            </w:pPr>
            <w:r w:rsidRPr="00373582">
              <w:rPr>
                <w:rFonts w:ascii="Arial" w:eastAsia="Open Sans" w:hAnsi="Arial" w:cs="Arial"/>
                <w:color w:val="000000"/>
                <w:sz w:val="22"/>
                <w:szCs w:val="22"/>
              </w:rPr>
              <w:t>B</w:t>
            </w:r>
            <w:r w:rsidR="00297645" w:rsidRPr="00373582">
              <w:rPr>
                <w:rFonts w:ascii="Arial" w:eastAsia="Open Sans" w:hAnsi="Arial" w:cs="Arial"/>
                <w:color w:val="000000"/>
                <w:sz w:val="22"/>
                <w:szCs w:val="22"/>
              </w:rPr>
              <w:t>y 30</w:t>
            </w:r>
            <w:r w:rsidRPr="00373582">
              <w:rPr>
                <w:rFonts w:ascii="Arial" w:eastAsia="Open Sans" w:hAnsi="Arial" w:cs="Arial"/>
                <w:color w:val="000000"/>
                <w:sz w:val="22"/>
                <w:szCs w:val="22"/>
              </w:rPr>
              <w:t xml:space="preserve"> J</w:t>
            </w:r>
            <w:r w:rsidR="00416572">
              <w:rPr>
                <w:rFonts w:ascii="Arial" w:eastAsia="Open Sans" w:hAnsi="Arial" w:cs="Arial"/>
                <w:color w:val="000000"/>
                <w:sz w:val="22"/>
                <w:szCs w:val="22"/>
              </w:rPr>
              <w:t>uly</w:t>
            </w:r>
            <w:r w:rsidRPr="00373582">
              <w:rPr>
                <w:rFonts w:ascii="Arial" w:eastAsia="Open Sans" w:hAnsi="Arial" w:cs="Arial"/>
                <w:color w:val="000000"/>
                <w:sz w:val="22"/>
                <w:szCs w:val="22"/>
              </w:rPr>
              <w:t>, 2023</w:t>
            </w:r>
          </w:p>
        </w:tc>
      </w:tr>
      <w:tr w:rsidR="004E45D0" w:rsidRPr="00373582" w14:paraId="52E95658" w14:textId="77777777" w:rsidTr="00A20756">
        <w:trPr>
          <w:trHeight w:val="285"/>
        </w:trPr>
        <w:tc>
          <w:tcPr>
            <w:tcW w:w="895" w:type="dxa"/>
            <w:shd w:val="clear" w:color="auto" w:fill="auto"/>
            <w:vAlign w:val="center"/>
          </w:tcPr>
          <w:p w14:paraId="0FCC3EE0" w14:textId="77777777" w:rsidR="004E45D0" w:rsidRPr="00373582" w:rsidRDefault="00B10959">
            <w:pPr>
              <w:ind w:right="-29"/>
              <w:jc w:val="center"/>
              <w:rPr>
                <w:rFonts w:ascii="Arial" w:eastAsia="Open Sans" w:hAnsi="Arial" w:cs="Arial"/>
                <w:b/>
                <w:color w:val="000000"/>
                <w:sz w:val="22"/>
                <w:szCs w:val="22"/>
              </w:rPr>
            </w:pPr>
            <w:r w:rsidRPr="00373582">
              <w:rPr>
                <w:rFonts w:ascii="Arial" w:eastAsia="Open Sans" w:hAnsi="Arial" w:cs="Arial"/>
                <w:b/>
                <w:color w:val="000000"/>
                <w:sz w:val="22"/>
                <w:szCs w:val="22"/>
              </w:rPr>
              <w:t xml:space="preserve">II. </w:t>
            </w:r>
          </w:p>
        </w:tc>
        <w:tc>
          <w:tcPr>
            <w:tcW w:w="5757" w:type="dxa"/>
            <w:shd w:val="clear" w:color="auto" w:fill="auto"/>
            <w:vAlign w:val="center"/>
          </w:tcPr>
          <w:p w14:paraId="2994E35B" w14:textId="772DBB66" w:rsidR="004E45D0" w:rsidRPr="00373582" w:rsidRDefault="002817D1">
            <w:pPr>
              <w:widowControl/>
              <w:pBdr>
                <w:top w:val="nil"/>
                <w:left w:val="nil"/>
                <w:bottom w:val="nil"/>
                <w:right w:val="nil"/>
                <w:between w:val="nil"/>
              </w:pBdr>
              <w:spacing w:after="49"/>
              <w:jc w:val="both"/>
              <w:rPr>
                <w:rFonts w:ascii="Arial" w:eastAsia="Open Sans" w:hAnsi="Arial" w:cs="Arial"/>
                <w:b/>
                <w:i/>
                <w:color w:val="000000"/>
                <w:sz w:val="22"/>
                <w:szCs w:val="22"/>
              </w:rPr>
            </w:pPr>
            <w:r>
              <w:rPr>
                <w:rFonts w:ascii="Arial" w:eastAsia="Open Sans" w:hAnsi="Arial" w:cs="Arial"/>
                <w:b/>
                <w:i/>
                <w:color w:val="000000"/>
                <w:sz w:val="22"/>
                <w:szCs w:val="22"/>
              </w:rPr>
              <w:t xml:space="preserve">Contribution to the </w:t>
            </w:r>
            <w:r w:rsidR="00B10959" w:rsidRPr="00373582">
              <w:rPr>
                <w:rFonts w:ascii="Arial" w:eastAsia="Open Sans" w:hAnsi="Arial" w:cs="Arial"/>
                <w:b/>
                <w:i/>
                <w:color w:val="000000"/>
                <w:sz w:val="22"/>
                <w:szCs w:val="22"/>
              </w:rPr>
              <w:t>Development of the  draft National Program on Social Inclusion of Persons with Disabilities</w:t>
            </w:r>
            <w:r w:rsidR="00E02E4F">
              <w:rPr>
                <w:rFonts w:ascii="Arial" w:eastAsia="Open Sans" w:hAnsi="Arial" w:cs="Arial"/>
                <w:b/>
                <w:i/>
                <w:color w:val="000000"/>
                <w:sz w:val="22"/>
                <w:szCs w:val="22"/>
              </w:rPr>
              <w:t xml:space="preserve"> specific to the topic of accessibility</w:t>
            </w:r>
            <w:r w:rsidR="00B10959" w:rsidRPr="00373582">
              <w:rPr>
                <w:rFonts w:ascii="Arial" w:eastAsia="Open Sans" w:hAnsi="Arial" w:cs="Arial"/>
                <w:b/>
                <w:i/>
                <w:color w:val="000000"/>
                <w:sz w:val="22"/>
                <w:szCs w:val="22"/>
              </w:rPr>
              <w:t>;</w:t>
            </w:r>
          </w:p>
          <w:p w14:paraId="4FE2D494" w14:textId="77777777" w:rsidR="004E45D0" w:rsidRPr="00373582" w:rsidRDefault="00B10959">
            <w:pPr>
              <w:widowControl/>
              <w:numPr>
                <w:ilvl w:val="0"/>
                <w:numId w:val="13"/>
              </w:numPr>
              <w:pBdr>
                <w:top w:val="nil"/>
                <w:left w:val="nil"/>
                <w:bottom w:val="nil"/>
                <w:right w:val="nil"/>
                <w:between w:val="nil"/>
              </w:pBdr>
              <w:spacing w:after="49"/>
              <w:ind w:left="346"/>
              <w:jc w:val="both"/>
              <w:rPr>
                <w:rFonts w:ascii="Arial" w:hAnsi="Arial" w:cs="Arial"/>
                <w:color w:val="000000"/>
                <w:sz w:val="22"/>
                <w:szCs w:val="22"/>
              </w:rPr>
            </w:pPr>
            <w:bookmarkStart w:id="0" w:name="_gjdgxs" w:colFirst="0" w:colLast="0"/>
            <w:bookmarkEnd w:id="0"/>
            <w:r w:rsidRPr="00373582">
              <w:rPr>
                <w:rFonts w:ascii="Arial" w:eastAsia="Open Sans" w:hAnsi="Arial" w:cs="Arial"/>
                <w:color w:val="000000"/>
                <w:sz w:val="22"/>
                <w:szCs w:val="22"/>
              </w:rPr>
              <w:t>Provide support to the Working Group set up by the Ministry of Labour and Social Protection to develop and publicly consult  the draft of the National Program,  including its  action plan and M&amp;E framework;</w:t>
            </w:r>
          </w:p>
          <w:p w14:paraId="4C020649" w14:textId="7B65DF32" w:rsidR="004E45D0" w:rsidRPr="00373582" w:rsidRDefault="00B10959">
            <w:pPr>
              <w:widowControl/>
              <w:numPr>
                <w:ilvl w:val="0"/>
                <w:numId w:val="7"/>
              </w:numPr>
              <w:pBdr>
                <w:top w:val="nil"/>
                <w:left w:val="nil"/>
                <w:bottom w:val="nil"/>
                <w:right w:val="nil"/>
                <w:between w:val="nil"/>
              </w:pBdr>
              <w:spacing w:after="49"/>
              <w:ind w:left="327"/>
              <w:jc w:val="both"/>
              <w:rPr>
                <w:rFonts w:ascii="Arial" w:hAnsi="Arial" w:cs="Arial"/>
                <w:color w:val="000000"/>
                <w:sz w:val="22"/>
                <w:szCs w:val="22"/>
              </w:rPr>
            </w:pPr>
            <w:r w:rsidRPr="00373582">
              <w:rPr>
                <w:rFonts w:ascii="Arial" w:eastAsia="Open Sans" w:hAnsi="Arial" w:cs="Arial"/>
                <w:color w:val="000000"/>
                <w:sz w:val="22"/>
                <w:szCs w:val="22"/>
              </w:rPr>
              <w:t xml:space="preserve">Contribute to the development of the divergence table and adjusting the draft program in alignment with the feedback received during the consultation and validation process.  </w:t>
            </w:r>
          </w:p>
          <w:p w14:paraId="04B7F42B" w14:textId="0E308591" w:rsidR="004E45D0" w:rsidRPr="00373582" w:rsidRDefault="00B10959">
            <w:pPr>
              <w:widowControl/>
              <w:numPr>
                <w:ilvl w:val="0"/>
                <w:numId w:val="7"/>
              </w:numPr>
              <w:pBdr>
                <w:top w:val="nil"/>
                <w:left w:val="nil"/>
                <w:bottom w:val="nil"/>
                <w:right w:val="nil"/>
                <w:between w:val="nil"/>
              </w:pBdr>
              <w:spacing w:after="49"/>
              <w:ind w:left="327"/>
              <w:jc w:val="both"/>
              <w:rPr>
                <w:rFonts w:ascii="Arial" w:hAnsi="Arial" w:cs="Arial"/>
                <w:color w:val="000000"/>
                <w:sz w:val="22"/>
                <w:szCs w:val="22"/>
              </w:rPr>
            </w:pPr>
            <w:r w:rsidRPr="00373582">
              <w:rPr>
                <w:rFonts w:ascii="Arial" w:eastAsia="Open Sans" w:hAnsi="Arial" w:cs="Arial"/>
                <w:color w:val="000000"/>
                <w:sz w:val="22"/>
                <w:szCs w:val="22"/>
              </w:rPr>
              <w:t xml:space="preserve">Facilitate inclusive consultations of the Programme. </w:t>
            </w:r>
          </w:p>
          <w:p w14:paraId="201EBA57" w14:textId="77777777" w:rsidR="00297645" w:rsidRPr="00373582" w:rsidRDefault="00297645">
            <w:pPr>
              <w:widowControl/>
              <w:numPr>
                <w:ilvl w:val="0"/>
                <w:numId w:val="7"/>
              </w:numPr>
              <w:pBdr>
                <w:top w:val="nil"/>
                <w:left w:val="nil"/>
                <w:bottom w:val="nil"/>
                <w:right w:val="nil"/>
                <w:between w:val="nil"/>
              </w:pBdr>
              <w:spacing w:after="49"/>
              <w:ind w:left="327"/>
              <w:jc w:val="both"/>
              <w:rPr>
                <w:rFonts w:ascii="Arial" w:hAnsi="Arial" w:cs="Arial"/>
                <w:color w:val="000000"/>
                <w:sz w:val="22"/>
                <w:szCs w:val="22"/>
              </w:rPr>
            </w:pPr>
            <w:r w:rsidRPr="00373582">
              <w:rPr>
                <w:rFonts w:ascii="Arial" w:eastAsia="Open Sans" w:hAnsi="Arial" w:cs="Arial"/>
                <w:color w:val="000000"/>
                <w:sz w:val="22"/>
                <w:szCs w:val="22"/>
              </w:rPr>
              <w:t xml:space="preserve">Development of the table of divergences based on the consultation process. </w:t>
            </w:r>
          </w:p>
          <w:p w14:paraId="55DF4F3B" w14:textId="77777777" w:rsidR="004E45D0" w:rsidRPr="00373582" w:rsidRDefault="00B10959">
            <w:pPr>
              <w:widowControl/>
              <w:pBdr>
                <w:top w:val="nil"/>
                <w:left w:val="nil"/>
                <w:bottom w:val="nil"/>
                <w:right w:val="nil"/>
                <w:between w:val="nil"/>
              </w:pBdr>
              <w:spacing w:after="49"/>
              <w:jc w:val="both"/>
              <w:rPr>
                <w:rFonts w:ascii="Arial" w:eastAsia="Open Sans" w:hAnsi="Arial" w:cs="Arial"/>
                <w:b/>
                <w:i/>
                <w:color w:val="000000"/>
                <w:sz w:val="22"/>
                <w:szCs w:val="22"/>
              </w:rPr>
            </w:pPr>
            <w:r w:rsidRPr="00373582">
              <w:rPr>
                <w:rFonts w:ascii="Arial" w:eastAsia="Open Sans" w:hAnsi="Arial" w:cs="Arial"/>
                <w:b/>
                <w:i/>
                <w:color w:val="000000"/>
                <w:sz w:val="22"/>
                <w:szCs w:val="22"/>
              </w:rPr>
              <w:t>Deliverables:</w:t>
            </w:r>
          </w:p>
          <w:p w14:paraId="72EF6A0A" w14:textId="77777777" w:rsidR="004E45D0" w:rsidRPr="00373582" w:rsidRDefault="00B10959">
            <w:pPr>
              <w:widowControl/>
              <w:numPr>
                <w:ilvl w:val="0"/>
                <w:numId w:val="8"/>
              </w:numPr>
              <w:pBdr>
                <w:top w:val="nil"/>
                <w:left w:val="nil"/>
                <w:bottom w:val="nil"/>
                <w:right w:val="nil"/>
                <w:between w:val="nil"/>
              </w:pBdr>
              <w:spacing w:after="49"/>
              <w:ind w:left="327"/>
              <w:jc w:val="both"/>
              <w:rPr>
                <w:rFonts w:ascii="Arial" w:hAnsi="Arial" w:cs="Arial"/>
                <w:color w:val="000000"/>
                <w:sz w:val="22"/>
                <w:szCs w:val="22"/>
              </w:rPr>
            </w:pPr>
            <w:r w:rsidRPr="00373582">
              <w:rPr>
                <w:rFonts w:ascii="Arial" w:eastAsia="Open Sans" w:hAnsi="Arial" w:cs="Arial"/>
                <w:b/>
                <w:i/>
                <w:color w:val="000000"/>
                <w:sz w:val="22"/>
                <w:szCs w:val="22"/>
              </w:rPr>
              <w:t xml:space="preserve">Inputs provided </w:t>
            </w:r>
            <w:r w:rsidRPr="00373582">
              <w:rPr>
                <w:rFonts w:ascii="Arial" w:eastAsia="Open Sans" w:hAnsi="Arial" w:cs="Arial"/>
                <w:color w:val="000000"/>
                <w:sz w:val="22"/>
                <w:szCs w:val="22"/>
              </w:rPr>
              <w:t>to the development of the Prog</w:t>
            </w:r>
            <w:r w:rsidR="00A23B74">
              <w:rPr>
                <w:rFonts w:ascii="Arial" w:eastAsia="Open Sans" w:hAnsi="Arial" w:cs="Arial"/>
                <w:color w:val="000000"/>
                <w:sz w:val="22"/>
                <w:szCs w:val="22"/>
              </w:rPr>
              <w:t>ramme on</w:t>
            </w:r>
            <w:r w:rsidRPr="00373582">
              <w:rPr>
                <w:rFonts w:ascii="Arial" w:eastAsia="Open Sans" w:hAnsi="Arial" w:cs="Arial"/>
                <w:color w:val="000000"/>
                <w:sz w:val="22"/>
                <w:szCs w:val="22"/>
              </w:rPr>
              <w:t xml:space="preserve"> Social Inclusion of Persons with Disabilities;</w:t>
            </w:r>
          </w:p>
          <w:p w14:paraId="65C3F924" w14:textId="2B9ABC9E" w:rsidR="004E45D0" w:rsidRPr="00373582" w:rsidRDefault="00B10959">
            <w:pPr>
              <w:widowControl/>
              <w:numPr>
                <w:ilvl w:val="0"/>
                <w:numId w:val="8"/>
              </w:numPr>
              <w:pBdr>
                <w:top w:val="nil"/>
                <w:left w:val="nil"/>
                <w:bottom w:val="nil"/>
                <w:right w:val="nil"/>
                <w:between w:val="nil"/>
              </w:pBdr>
              <w:spacing w:after="49"/>
              <w:ind w:left="327"/>
              <w:jc w:val="both"/>
              <w:rPr>
                <w:rFonts w:ascii="Arial" w:hAnsi="Arial" w:cs="Arial"/>
                <w:b/>
                <w:i/>
                <w:color w:val="000000"/>
                <w:sz w:val="22"/>
                <w:szCs w:val="22"/>
              </w:rPr>
            </w:pPr>
            <w:r w:rsidRPr="00373582">
              <w:rPr>
                <w:rFonts w:ascii="Arial" w:eastAsia="Open Sans" w:hAnsi="Arial" w:cs="Arial"/>
                <w:color w:val="000000"/>
                <w:sz w:val="22"/>
                <w:szCs w:val="22"/>
              </w:rPr>
              <w:t xml:space="preserve">Facilitation/actively participation </w:t>
            </w:r>
            <w:r w:rsidR="00297645" w:rsidRPr="00373582">
              <w:rPr>
                <w:rFonts w:ascii="Arial" w:eastAsia="Open Sans" w:hAnsi="Arial" w:cs="Arial"/>
                <w:color w:val="000000"/>
                <w:sz w:val="22"/>
                <w:szCs w:val="22"/>
              </w:rPr>
              <w:t>within all</w:t>
            </w:r>
            <w:r w:rsidRPr="00373582">
              <w:rPr>
                <w:rFonts w:ascii="Arial" w:eastAsia="Open Sans" w:hAnsi="Arial" w:cs="Arial"/>
                <w:color w:val="000000"/>
                <w:sz w:val="22"/>
                <w:szCs w:val="22"/>
              </w:rPr>
              <w:t xml:space="preserve"> consultations and validation sessions and round tables </w:t>
            </w:r>
            <w:r w:rsidR="00FC2179">
              <w:rPr>
                <w:rFonts w:ascii="Arial" w:eastAsia="Open Sans" w:hAnsi="Arial" w:cs="Arial"/>
                <w:color w:val="000000"/>
                <w:sz w:val="22"/>
                <w:szCs w:val="22"/>
              </w:rPr>
              <w:t xml:space="preserve">to be held </w:t>
            </w:r>
            <w:r w:rsidRPr="00373582">
              <w:rPr>
                <w:rFonts w:ascii="Arial" w:eastAsia="Open Sans" w:hAnsi="Arial" w:cs="Arial"/>
                <w:color w:val="000000"/>
                <w:sz w:val="22"/>
                <w:szCs w:val="22"/>
              </w:rPr>
              <w:t xml:space="preserve">at the national level related to the development of the draft Programme. </w:t>
            </w:r>
          </w:p>
          <w:p w14:paraId="2A39CF7E" w14:textId="77777777" w:rsidR="00297645" w:rsidRPr="00373582" w:rsidRDefault="00297645">
            <w:pPr>
              <w:widowControl/>
              <w:numPr>
                <w:ilvl w:val="0"/>
                <w:numId w:val="8"/>
              </w:numPr>
              <w:pBdr>
                <w:top w:val="nil"/>
                <w:left w:val="nil"/>
                <w:bottom w:val="nil"/>
                <w:right w:val="nil"/>
                <w:between w:val="nil"/>
              </w:pBdr>
              <w:spacing w:after="49"/>
              <w:ind w:left="327"/>
              <w:jc w:val="both"/>
              <w:rPr>
                <w:rFonts w:ascii="Arial" w:hAnsi="Arial" w:cs="Arial"/>
                <w:b/>
                <w:i/>
                <w:color w:val="000000"/>
                <w:sz w:val="22"/>
                <w:szCs w:val="22"/>
              </w:rPr>
            </w:pPr>
            <w:r w:rsidRPr="00373582">
              <w:rPr>
                <w:rFonts w:ascii="Arial" w:eastAsia="Open Sans" w:hAnsi="Arial" w:cs="Arial"/>
                <w:color w:val="000000"/>
                <w:sz w:val="22"/>
                <w:szCs w:val="22"/>
              </w:rPr>
              <w:t xml:space="preserve">The National Program on Social Inclusion of Persons with Disabilities finalised based on consultation process. </w:t>
            </w:r>
          </w:p>
          <w:p w14:paraId="06D9E074" w14:textId="77777777" w:rsidR="004E45D0" w:rsidRPr="00373582" w:rsidRDefault="004E45D0">
            <w:pPr>
              <w:widowControl/>
              <w:pBdr>
                <w:top w:val="nil"/>
                <w:left w:val="nil"/>
                <w:bottom w:val="nil"/>
                <w:right w:val="nil"/>
                <w:between w:val="nil"/>
              </w:pBdr>
              <w:spacing w:after="49"/>
              <w:jc w:val="both"/>
              <w:rPr>
                <w:rFonts w:ascii="Arial" w:eastAsia="Open Sans" w:hAnsi="Arial" w:cs="Arial"/>
                <w:b/>
                <w:i/>
                <w:color w:val="000000"/>
                <w:sz w:val="22"/>
                <w:szCs w:val="22"/>
              </w:rPr>
            </w:pPr>
          </w:p>
        </w:tc>
        <w:tc>
          <w:tcPr>
            <w:tcW w:w="1283" w:type="dxa"/>
          </w:tcPr>
          <w:p w14:paraId="6F848726" w14:textId="17595FE0" w:rsidR="004E45D0" w:rsidRPr="00373582" w:rsidRDefault="00B10959" w:rsidP="00B37093">
            <w:pPr>
              <w:jc w:val="center"/>
              <w:rPr>
                <w:rFonts w:ascii="Arial" w:eastAsia="Open Sans" w:hAnsi="Arial" w:cs="Arial"/>
                <w:color w:val="000000"/>
                <w:sz w:val="22"/>
                <w:szCs w:val="22"/>
              </w:rPr>
            </w:pPr>
            <w:r w:rsidRPr="00373582">
              <w:rPr>
                <w:rFonts w:ascii="Arial" w:eastAsia="Open Sans" w:hAnsi="Arial" w:cs="Arial"/>
                <w:color w:val="000000"/>
                <w:sz w:val="22"/>
                <w:szCs w:val="22"/>
              </w:rPr>
              <w:t xml:space="preserve">Up to </w:t>
            </w:r>
            <w:r w:rsidR="00B37093">
              <w:rPr>
                <w:rFonts w:ascii="Arial" w:eastAsia="Open Sans" w:hAnsi="Arial" w:cs="Arial"/>
                <w:color w:val="000000"/>
                <w:sz w:val="22"/>
                <w:szCs w:val="22"/>
              </w:rPr>
              <w:t>30</w:t>
            </w:r>
            <w:r w:rsidR="00297645" w:rsidRPr="00373582">
              <w:rPr>
                <w:rFonts w:ascii="Arial" w:eastAsia="Open Sans" w:hAnsi="Arial" w:cs="Arial"/>
                <w:color w:val="000000"/>
                <w:sz w:val="22"/>
                <w:szCs w:val="22"/>
              </w:rPr>
              <w:t xml:space="preserve"> </w:t>
            </w:r>
            <w:r w:rsidRPr="00373582">
              <w:rPr>
                <w:rFonts w:ascii="Arial" w:eastAsia="Open Sans" w:hAnsi="Arial" w:cs="Arial"/>
                <w:color w:val="000000"/>
                <w:sz w:val="22"/>
                <w:szCs w:val="22"/>
              </w:rPr>
              <w:t>working days</w:t>
            </w:r>
          </w:p>
        </w:tc>
        <w:tc>
          <w:tcPr>
            <w:tcW w:w="1578" w:type="dxa"/>
          </w:tcPr>
          <w:p w14:paraId="4A41A1CF" w14:textId="77777777" w:rsidR="004E45D0" w:rsidRPr="00373582" w:rsidRDefault="00B10959">
            <w:pPr>
              <w:rPr>
                <w:rFonts w:ascii="Arial" w:eastAsia="Open Sans" w:hAnsi="Arial" w:cs="Arial"/>
                <w:color w:val="000000"/>
                <w:sz w:val="22"/>
                <w:szCs w:val="22"/>
              </w:rPr>
            </w:pPr>
            <w:r w:rsidRPr="00373582">
              <w:rPr>
                <w:rFonts w:ascii="Arial" w:eastAsia="Open Sans" w:hAnsi="Arial" w:cs="Arial"/>
                <w:color w:val="000000"/>
                <w:sz w:val="22"/>
                <w:szCs w:val="22"/>
              </w:rPr>
              <w:t>B</w:t>
            </w:r>
            <w:r w:rsidR="00297645" w:rsidRPr="00373582">
              <w:rPr>
                <w:rFonts w:ascii="Arial" w:eastAsia="Open Sans" w:hAnsi="Arial" w:cs="Arial"/>
                <w:color w:val="000000"/>
                <w:sz w:val="22"/>
                <w:szCs w:val="22"/>
              </w:rPr>
              <w:t>y 30</w:t>
            </w:r>
            <w:r w:rsidRPr="00373582">
              <w:rPr>
                <w:rFonts w:ascii="Arial" w:eastAsia="Open Sans" w:hAnsi="Arial" w:cs="Arial"/>
                <w:color w:val="000000"/>
                <w:sz w:val="22"/>
                <w:szCs w:val="22"/>
              </w:rPr>
              <w:t xml:space="preserve"> September, 2023</w:t>
            </w:r>
          </w:p>
        </w:tc>
      </w:tr>
    </w:tbl>
    <w:p w14:paraId="5CA24722" w14:textId="77777777" w:rsidR="004E45D0" w:rsidRPr="00373582" w:rsidRDefault="004E45D0">
      <w:pPr>
        <w:widowControl/>
        <w:pBdr>
          <w:top w:val="nil"/>
          <w:left w:val="nil"/>
          <w:bottom w:val="nil"/>
          <w:right w:val="nil"/>
          <w:between w:val="nil"/>
        </w:pBdr>
        <w:spacing w:after="120" w:line="276" w:lineRule="auto"/>
        <w:jc w:val="both"/>
        <w:rPr>
          <w:rFonts w:ascii="Arial" w:eastAsia="Open Sans" w:hAnsi="Arial" w:cs="Arial"/>
          <w:b/>
          <w:color w:val="000000"/>
          <w:sz w:val="22"/>
          <w:szCs w:val="22"/>
        </w:rPr>
      </w:pPr>
    </w:p>
    <w:p w14:paraId="588FC309" w14:textId="654BBD47" w:rsidR="004E45D0" w:rsidRPr="009704DE" w:rsidRDefault="00B10959" w:rsidP="009704DE">
      <w:pPr>
        <w:pStyle w:val="ListParagraph"/>
        <w:numPr>
          <w:ilvl w:val="0"/>
          <w:numId w:val="22"/>
        </w:numPr>
        <w:pBdr>
          <w:top w:val="nil"/>
          <w:left w:val="nil"/>
          <w:bottom w:val="nil"/>
          <w:right w:val="nil"/>
          <w:between w:val="nil"/>
        </w:pBdr>
        <w:spacing w:after="120"/>
        <w:jc w:val="both"/>
        <w:rPr>
          <w:rFonts w:ascii="Arial" w:eastAsia="Open Sans" w:hAnsi="Arial" w:cs="Arial"/>
          <w:b/>
          <w:color w:val="000000"/>
        </w:rPr>
      </w:pPr>
      <w:r w:rsidRPr="009704DE">
        <w:rPr>
          <w:rFonts w:ascii="Arial" w:eastAsia="Open Sans" w:hAnsi="Arial" w:cs="Arial"/>
          <w:b/>
          <w:color w:val="000000"/>
        </w:rPr>
        <w:t xml:space="preserve">Organizational Setting: </w:t>
      </w:r>
    </w:p>
    <w:p w14:paraId="1E3A0863" w14:textId="55B10940" w:rsidR="004E45D0" w:rsidRDefault="00B10959">
      <w:pPr>
        <w:spacing w:after="240" w:line="276" w:lineRule="auto"/>
        <w:jc w:val="both"/>
        <w:rPr>
          <w:rFonts w:ascii="Arial" w:eastAsia="Open Sans" w:hAnsi="Arial" w:cs="Arial"/>
          <w:color w:val="000000"/>
          <w:sz w:val="22"/>
          <w:szCs w:val="22"/>
        </w:rPr>
      </w:pPr>
      <w:r w:rsidRPr="00373582">
        <w:rPr>
          <w:rFonts w:ascii="Arial" w:eastAsia="Open Sans" w:hAnsi="Arial" w:cs="Arial"/>
          <w:color w:val="000000"/>
          <w:sz w:val="22"/>
          <w:szCs w:val="22"/>
        </w:rPr>
        <w:t>The Consultant will work under th</w:t>
      </w:r>
      <w:r w:rsidR="002E0F08" w:rsidRPr="00373582">
        <w:rPr>
          <w:rFonts w:ascii="Arial" w:eastAsia="Open Sans" w:hAnsi="Arial" w:cs="Arial"/>
          <w:color w:val="000000"/>
          <w:sz w:val="22"/>
          <w:szCs w:val="22"/>
        </w:rPr>
        <w:t>e</w:t>
      </w:r>
      <w:r w:rsidR="00F22CDE">
        <w:rPr>
          <w:rFonts w:ascii="Arial" w:eastAsia="Open Sans" w:hAnsi="Arial" w:cs="Arial"/>
          <w:color w:val="000000"/>
          <w:sz w:val="22"/>
          <w:szCs w:val="22"/>
        </w:rPr>
        <w:t xml:space="preserve"> </w:t>
      </w:r>
      <w:r w:rsidR="00F22CDE" w:rsidRPr="00F22CDE">
        <w:rPr>
          <w:rFonts w:ascii="Arial" w:eastAsia="Open Sans" w:hAnsi="Arial" w:cs="Arial"/>
          <w:color w:val="000000"/>
          <w:sz w:val="22"/>
          <w:szCs w:val="22"/>
        </w:rPr>
        <w:t>under the guidance</w:t>
      </w:r>
      <w:r w:rsidR="009675EC">
        <w:rPr>
          <w:rFonts w:ascii="Arial" w:eastAsia="Open Sans" w:hAnsi="Arial" w:cs="Arial"/>
          <w:color w:val="000000"/>
          <w:sz w:val="22"/>
          <w:szCs w:val="22"/>
        </w:rPr>
        <w:t xml:space="preserve"> and supervision of the </w:t>
      </w:r>
      <w:r w:rsidR="00532E2D">
        <w:rPr>
          <w:rFonts w:ascii="Arial" w:eastAsia="Open Sans" w:hAnsi="Arial" w:cs="Arial"/>
          <w:color w:val="000000"/>
          <w:sz w:val="22"/>
          <w:szCs w:val="22"/>
        </w:rPr>
        <w:t>Social Policy Specialist in the UNICEF Moldova Country Office</w:t>
      </w:r>
      <w:r w:rsidRPr="00373582">
        <w:rPr>
          <w:rFonts w:ascii="Arial" w:eastAsia="Open Sans" w:hAnsi="Arial" w:cs="Arial"/>
          <w:color w:val="000000"/>
          <w:sz w:val="22"/>
          <w:szCs w:val="22"/>
        </w:rPr>
        <w:t xml:space="preserve">. The entire process of the new policy document development will be led by the Ministry of Labour and Social Protection, which is the main beneficiary of this consultancy. </w:t>
      </w:r>
    </w:p>
    <w:p w14:paraId="6EC04976" w14:textId="7EFD69E3" w:rsidR="00A42652" w:rsidRPr="009704DE" w:rsidRDefault="00A42652" w:rsidP="009704DE">
      <w:pPr>
        <w:pStyle w:val="titleTOR"/>
        <w:numPr>
          <w:ilvl w:val="0"/>
          <w:numId w:val="22"/>
        </w:numPr>
        <w:tabs>
          <w:tab w:val="clear" w:pos="2520"/>
        </w:tabs>
        <w:rPr>
          <w:rFonts w:ascii="Arial" w:eastAsia="Open Sans" w:hAnsi="Arial" w:cs="Arial"/>
          <w:color w:val="000000"/>
          <w:sz w:val="22"/>
          <w:szCs w:val="22"/>
          <w:lang w:val="en-US"/>
        </w:rPr>
      </w:pPr>
      <w:r w:rsidRPr="009704DE">
        <w:rPr>
          <w:rFonts w:ascii="Arial" w:eastAsia="Open Sans" w:hAnsi="Arial" w:cs="Arial"/>
          <w:color w:val="000000"/>
          <w:sz w:val="22"/>
          <w:szCs w:val="22"/>
          <w:lang w:val="en-US"/>
        </w:rPr>
        <w:t>Performance indicators for the evaluation of results:</w:t>
      </w:r>
    </w:p>
    <w:p w14:paraId="61CF1712" w14:textId="77777777" w:rsidR="00A42652" w:rsidRPr="009704DE" w:rsidRDefault="00A42652" w:rsidP="00A42652">
      <w:pPr>
        <w:spacing w:after="120"/>
        <w:rPr>
          <w:rFonts w:ascii="Arial" w:hAnsi="Arial" w:cs="Arial"/>
          <w:sz w:val="22"/>
          <w:szCs w:val="22"/>
        </w:rPr>
      </w:pPr>
      <w:r w:rsidRPr="009704DE">
        <w:rPr>
          <w:rFonts w:ascii="Arial" w:hAnsi="Arial" w:cs="Arial"/>
          <w:sz w:val="22"/>
          <w:szCs w:val="22"/>
        </w:rPr>
        <w:t>The performance of work will be evaluated based on the following indicators:</w:t>
      </w:r>
    </w:p>
    <w:p w14:paraId="60B4FA42" w14:textId="77777777" w:rsidR="00A42652" w:rsidRPr="009704DE" w:rsidRDefault="00A42652" w:rsidP="00A42652">
      <w:pPr>
        <w:widowControl/>
        <w:numPr>
          <w:ilvl w:val="0"/>
          <w:numId w:val="16"/>
        </w:numPr>
        <w:spacing w:line="276" w:lineRule="auto"/>
        <w:rPr>
          <w:rFonts w:ascii="Arial" w:hAnsi="Arial" w:cs="Arial"/>
          <w:sz w:val="22"/>
          <w:szCs w:val="22"/>
        </w:rPr>
      </w:pPr>
      <w:r w:rsidRPr="009704DE">
        <w:rPr>
          <w:rFonts w:ascii="Arial" w:hAnsi="Arial" w:cs="Arial"/>
          <w:sz w:val="22"/>
          <w:szCs w:val="22"/>
        </w:rPr>
        <w:t xml:space="preserve">Completion of tasks specified in the </w:t>
      </w:r>
      <w:proofErr w:type="spellStart"/>
      <w:r w:rsidRPr="009704DE">
        <w:rPr>
          <w:rFonts w:ascii="Arial" w:hAnsi="Arial" w:cs="Arial"/>
          <w:sz w:val="22"/>
          <w:szCs w:val="22"/>
        </w:rPr>
        <w:t>ToR</w:t>
      </w:r>
      <w:proofErr w:type="spellEnd"/>
      <w:r w:rsidRPr="009704DE">
        <w:rPr>
          <w:rFonts w:ascii="Arial" w:hAnsi="Arial" w:cs="Arial"/>
          <w:sz w:val="22"/>
          <w:szCs w:val="22"/>
        </w:rPr>
        <w:t>.</w:t>
      </w:r>
    </w:p>
    <w:p w14:paraId="19F1A553" w14:textId="77777777" w:rsidR="00A42652" w:rsidRPr="009704DE" w:rsidRDefault="00A42652" w:rsidP="00A42652">
      <w:pPr>
        <w:widowControl/>
        <w:numPr>
          <w:ilvl w:val="0"/>
          <w:numId w:val="16"/>
        </w:numPr>
        <w:spacing w:line="276" w:lineRule="auto"/>
        <w:rPr>
          <w:rFonts w:ascii="Arial" w:hAnsi="Arial" w:cs="Arial"/>
          <w:sz w:val="22"/>
          <w:szCs w:val="22"/>
        </w:rPr>
      </w:pPr>
      <w:r w:rsidRPr="009704DE">
        <w:rPr>
          <w:rFonts w:ascii="Arial" w:hAnsi="Arial" w:cs="Arial"/>
          <w:sz w:val="22"/>
          <w:szCs w:val="22"/>
        </w:rPr>
        <w:t>Compliance with the established deadlines for submission of deliverables.</w:t>
      </w:r>
    </w:p>
    <w:p w14:paraId="3BBA6B1A" w14:textId="77777777" w:rsidR="00A42652" w:rsidRPr="009704DE" w:rsidRDefault="00A42652" w:rsidP="00A42652">
      <w:pPr>
        <w:widowControl/>
        <w:numPr>
          <w:ilvl w:val="0"/>
          <w:numId w:val="16"/>
        </w:numPr>
        <w:spacing w:line="276" w:lineRule="auto"/>
        <w:rPr>
          <w:rFonts w:ascii="Arial" w:hAnsi="Arial" w:cs="Arial"/>
          <w:sz w:val="22"/>
          <w:szCs w:val="22"/>
        </w:rPr>
      </w:pPr>
      <w:r w:rsidRPr="009704DE">
        <w:rPr>
          <w:rFonts w:ascii="Arial" w:hAnsi="Arial" w:cs="Arial"/>
          <w:sz w:val="22"/>
          <w:szCs w:val="22"/>
        </w:rPr>
        <w:t>Quality of work.</w:t>
      </w:r>
    </w:p>
    <w:p w14:paraId="03BCC754" w14:textId="68EFA20B" w:rsidR="00A42652" w:rsidRPr="009704DE" w:rsidRDefault="00A42652" w:rsidP="00A42652">
      <w:pPr>
        <w:widowControl/>
        <w:numPr>
          <w:ilvl w:val="0"/>
          <w:numId w:val="16"/>
        </w:numPr>
        <w:spacing w:line="276" w:lineRule="auto"/>
        <w:rPr>
          <w:rFonts w:ascii="Arial" w:hAnsi="Arial" w:cs="Arial"/>
          <w:sz w:val="22"/>
          <w:szCs w:val="22"/>
        </w:rPr>
      </w:pPr>
      <w:r w:rsidRPr="009704DE">
        <w:rPr>
          <w:rFonts w:ascii="Arial" w:hAnsi="Arial" w:cs="Arial"/>
          <w:sz w:val="22"/>
          <w:szCs w:val="22"/>
        </w:rPr>
        <w:lastRenderedPageBreak/>
        <w:t>Demonstration high standards in cooperation and communication with UNICEF and counterparts.</w:t>
      </w:r>
    </w:p>
    <w:p w14:paraId="450AE165" w14:textId="0972B431" w:rsidR="00A42652" w:rsidRPr="009704DE" w:rsidRDefault="00A42652" w:rsidP="009704DE">
      <w:pPr>
        <w:pStyle w:val="ListParagraph"/>
        <w:numPr>
          <w:ilvl w:val="0"/>
          <w:numId w:val="22"/>
        </w:numPr>
        <w:spacing w:before="240" w:after="240"/>
        <w:jc w:val="both"/>
        <w:rPr>
          <w:rFonts w:ascii="Arial" w:eastAsia="Open Sans" w:hAnsi="Arial" w:cs="Arial"/>
          <w:b/>
        </w:rPr>
      </w:pPr>
      <w:r w:rsidRPr="009704DE">
        <w:rPr>
          <w:rFonts w:ascii="Arial" w:eastAsia="Open Sans" w:hAnsi="Arial" w:cs="Arial"/>
          <w:b/>
        </w:rPr>
        <w:t xml:space="preserve">Qualifications and skills required: </w:t>
      </w:r>
    </w:p>
    <w:p w14:paraId="4D75B46F" w14:textId="77777777" w:rsidR="00A42652" w:rsidRPr="00373582" w:rsidRDefault="00A42652" w:rsidP="00A42652">
      <w:pPr>
        <w:widowControl/>
        <w:numPr>
          <w:ilvl w:val="0"/>
          <w:numId w:val="10"/>
        </w:numPr>
        <w:spacing w:line="276" w:lineRule="auto"/>
        <w:ind w:left="425" w:hanging="425"/>
        <w:jc w:val="both"/>
        <w:rPr>
          <w:rFonts w:ascii="Arial" w:eastAsia="Open Sans" w:hAnsi="Arial" w:cs="Arial"/>
          <w:sz w:val="22"/>
          <w:szCs w:val="22"/>
          <w:u w:val="single"/>
        </w:rPr>
      </w:pPr>
      <w:bookmarkStart w:id="1" w:name="_30j0zll" w:colFirst="0" w:colLast="0"/>
      <w:bookmarkEnd w:id="1"/>
      <w:r w:rsidRPr="00373582">
        <w:rPr>
          <w:rFonts w:ascii="Arial" w:eastAsia="Open Sans" w:hAnsi="Arial" w:cs="Arial"/>
          <w:sz w:val="22"/>
          <w:szCs w:val="22"/>
          <w:u w:val="single"/>
        </w:rPr>
        <w:t>Academic Qualifications:</w:t>
      </w:r>
    </w:p>
    <w:p w14:paraId="3797F0E0" w14:textId="77777777" w:rsidR="00A42652" w:rsidRPr="00373582" w:rsidRDefault="00A42652" w:rsidP="00A42652">
      <w:pPr>
        <w:widowControl/>
        <w:numPr>
          <w:ilvl w:val="0"/>
          <w:numId w:val="11"/>
        </w:numPr>
        <w:spacing w:after="240" w:line="276" w:lineRule="auto"/>
        <w:jc w:val="both"/>
        <w:rPr>
          <w:rFonts w:ascii="Arial" w:hAnsi="Arial" w:cs="Arial"/>
          <w:sz w:val="22"/>
          <w:szCs w:val="22"/>
        </w:rPr>
      </w:pPr>
      <w:bookmarkStart w:id="2" w:name="_1fob9te" w:colFirst="0" w:colLast="0"/>
      <w:bookmarkEnd w:id="2"/>
      <w:r w:rsidRPr="00373582">
        <w:rPr>
          <w:rFonts w:ascii="Arial" w:eastAsia="Open Sans" w:hAnsi="Arial" w:cs="Arial"/>
          <w:sz w:val="22"/>
          <w:szCs w:val="22"/>
        </w:rPr>
        <w:t>University Degree in Social Sciences, Social Protection, Sociology, Education, Law, Public administration or equivalent qualifications in a relevant field, is required;</w:t>
      </w:r>
    </w:p>
    <w:p w14:paraId="5B008017" w14:textId="77777777" w:rsidR="00A42652" w:rsidRPr="00373582" w:rsidRDefault="00A42652" w:rsidP="00A42652">
      <w:pPr>
        <w:widowControl/>
        <w:numPr>
          <w:ilvl w:val="0"/>
          <w:numId w:val="10"/>
        </w:numPr>
        <w:spacing w:line="276" w:lineRule="auto"/>
        <w:ind w:left="425" w:hanging="425"/>
        <w:jc w:val="both"/>
        <w:rPr>
          <w:rFonts w:ascii="Arial" w:eastAsia="Open Sans" w:hAnsi="Arial" w:cs="Arial"/>
          <w:sz w:val="22"/>
          <w:szCs w:val="22"/>
          <w:u w:val="single"/>
        </w:rPr>
      </w:pPr>
      <w:r w:rsidRPr="00373582">
        <w:rPr>
          <w:rFonts w:ascii="Arial" w:eastAsia="Open Sans" w:hAnsi="Arial" w:cs="Arial"/>
          <w:sz w:val="22"/>
          <w:szCs w:val="22"/>
          <w:u w:val="single"/>
        </w:rPr>
        <w:t xml:space="preserve">Years and sphere of experience: </w:t>
      </w:r>
    </w:p>
    <w:p w14:paraId="3D3ECD78" w14:textId="77777777" w:rsidR="00A42652" w:rsidRPr="00373582" w:rsidRDefault="00A42652" w:rsidP="00A42652">
      <w:pPr>
        <w:widowControl/>
        <w:numPr>
          <w:ilvl w:val="0"/>
          <w:numId w:val="2"/>
        </w:numPr>
        <w:pBdr>
          <w:top w:val="nil"/>
          <w:left w:val="nil"/>
          <w:bottom w:val="nil"/>
          <w:right w:val="nil"/>
          <w:between w:val="nil"/>
        </w:pBdr>
        <w:spacing w:line="276" w:lineRule="auto"/>
        <w:ind w:left="714" w:hanging="357"/>
        <w:jc w:val="both"/>
        <w:rPr>
          <w:rFonts w:ascii="Arial" w:hAnsi="Arial" w:cs="Arial"/>
          <w:color w:val="000000"/>
          <w:sz w:val="22"/>
          <w:szCs w:val="22"/>
        </w:rPr>
      </w:pPr>
      <w:bookmarkStart w:id="3" w:name="_3znysh7" w:colFirst="0" w:colLast="0"/>
      <w:bookmarkEnd w:id="3"/>
      <w:r w:rsidRPr="00373582">
        <w:rPr>
          <w:rFonts w:ascii="Arial" w:eastAsia="Open Sans" w:hAnsi="Arial" w:cs="Arial"/>
          <w:color w:val="000000"/>
          <w:sz w:val="22"/>
          <w:szCs w:val="22"/>
        </w:rPr>
        <w:t>At least 2 years of professional experience in the area of rights of persons with disabilities is required</w:t>
      </w:r>
      <w:r>
        <w:rPr>
          <w:rFonts w:ascii="Arial" w:eastAsia="Open Sans" w:hAnsi="Arial" w:cs="Arial"/>
          <w:color w:val="000000"/>
          <w:sz w:val="22"/>
          <w:szCs w:val="22"/>
        </w:rPr>
        <w:t xml:space="preserve">, with a specific focus on accessibility aspects, covering physical accessibility, and digital accessibility </w:t>
      </w:r>
      <w:r w:rsidRPr="00373582">
        <w:rPr>
          <w:rFonts w:ascii="Arial" w:eastAsia="Open Sans" w:hAnsi="Arial" w:cs="Arial"/>
          <w:color w:val="000000"/>
          <w:sz w:val="22"/>
          <w:szCs w:val="22"/>
        </w:rPr>
        <w:t>;</w:t>
      </w:r>
    </w:p>
    <w:p w14:paraId="2D5D49A4" w14:textId="77777777" w:rsidR="00A42652" w:rsidRPr="00373582" w:rsidRDefault="00A42652" w:rsidP="00A42652">
      <w:pPr>
        <w:widowControl/>
        <w:numPr>
          <w:ilvl w:val="0"/>
          <w:numId w:val="2"/>
        </w:numPr>
        <w:pBdr>
          <w:top w:val="nil"/>
          <w:left w:val="nil"/>
          <w:bottom w:val="nil"/>
          <w:right w:val="nil"/>
          <w:between w:val="nil"/>
        </w:pBdr>
        <w:spacing w:line="276" w:lineRule="auto"/>
        <w:ind w:left="714" w:hanging="357"/>
        <w:jc w:val="both"/>
        <w:rPr>
          <w:rFonts w:ascii="Arial" w:hAnsi="Arial" w:cs="Arial"/>
          <w:color w:val="000000"/>
          <w:sz w:val="22"/>
          <w:szCs w:val="22"/>
        </w:rPr>
      </w:pPr>
      <w:r w:rsidRPr="00373582">
        <w:rPr>
          <w:rFonts w:ascii="Arial" w:eastAsia="Open Sans" w:hAnsi="Arial" w:cs="Arial"/>
          <w:color w:val="000000"/>
          <w:sz w:val="22"/>
          <w:szCs w:val="22"/>
        </w:rPr>
        <w:t>Experience in developing policy documents is required. Experience in developing policy document in the field of the rights of persons with disabilities is an asset;</w:t>
      </w:r>
    </w:p>
    <w:p w14:paraId="6EDED245" w14:textId="77777777" w:rsidR="00A42652" w:rsidRPr="00373582" w:rsidRDefault="00A42652" w:rsidP="00A42652">
      <w:pPr>
        <w:widowControl/>
        <w:numPr>
          <w:ilvl w:val="0"/>
          <w:numId w:val="2"/>
        </w:numPr>
        <w:pBdr>
          <w:top w:val="nil"/>
          <w:left w:val="nil"/>
          <w:bottom w:val="nil"/>
          <w:right w:val="nil"/>
          <w:between w:val="nil"/>
        </w:pBdr>
        <w:spacing w:line="276" w:lineRule="auto"/>
        <w:ind w:left="714" w:hanging="357"/>
        <w:jc w:val="both"/>
        <w:rPr>
          <w:rFonts w:ascii="Arial" w:hAnsi="Arial" w:cs="Arial"/>
          <w:color w:val="000000"/>
          <w:sz w:val="22"/>
          <w:szCs w:val="22"/>
        </w:rPr>
      </w:pPr>
      <w:r w:rsidRPr="00373582">
        <w:rPr>
          <w:rFonts w:ascii="Arial" w:eastAsia="Open Sans" w:hAnsi="Arial" w:cs="Arial"/>
          <w:color w:val="000000"/>
          <w:sz w:val="22"/>
          <w:szCs w:val="22"/>
        </w:rPr>
        <w:t>Experience of work with Central</w:t>
      </w:r>
      <w:r>
        <w:rPr>
          <w:rFonts w:ascii="Arial" w:eastAsia="Open Sans" w:hAnsi="Arial" w:cs="Arial"/>
          <w:color w:val="000000"/>
          <w:sz w:val="22"/>
          <w:szCs w:val="22"/>
        </w:rPr>
        <w:t xml:space="preserve"> and/or Local</w:t>
      </w:r>
      <w:r w:rsidRPr="00373582">
        <w:rPr>
          <w:rFonts w:ascii="Arial" w:eastAsia="Open Sans" w:hAnsi="Arial" w:cs="Arial"/>
          <w:color w:val="000000"/>
          <w:sz w:val="22"/>
          <w:szCs w:val="22"/>
        </w:rPr>
        <w:t xml:space="preserve"> Public Authorities is an asset; </w:t>
      </w:r>
    </w:p>
    <w:p w14:paraId="75359C05" w14:textId="77777777" w:rsidR="00A42652" w:rsidRPr="00373582" w:rsidRDefault="00A42652" w:rsidP="00A42652">
      <w:pPr>
        <w:widowControl/>
        <w:numPr>
          <w:ilvl w:val="0"/>
          <w:numId w:val="2"/>
        </w:numPr>
        <w:spacing w:line="276" w:lineRule="auto"/>
        <w:jc w:val="both"/>
        <w:rPr>
          <w:rFonts w:ascii="Arial" w:hAnsi="Arial" w:cs="Arial"/>
          <w:sz w:val="22"/>
          <w:szCs w:val="22"/>
        </w:rPr>
      </w:pPr>
      <w:r w:rsidRPr="00373582">
        <w:rPr>
          <w:rFonts w:ascii="Arial" w:eastAsia="Open Sans" w:hAnsi="Arial" w:cs="Arial"/>
          <w:sz w:val="22"/>
          <w:szCs w:val="22"/>
        </w:rPr>
        <w:t>Experience in facilitating discussions with civil society, especially persons with disabilities, women, minority and vulnerable groups, is an asset.</w:t>
      </w:r>
    </w:p>
    <w:p w14:paraId="24AF6EDE" w14:textId="77777777" w:rsidR="00A42652" w:rsidRPr="00373582" w:rsidRDefault="00A42652" w:rsidP="00A42652">
      <w:pPr>
        <w:widowControl/>
        <w:numPr>
          <w:ilvl w:val="0"/>
          <w:numId w:val="10"/>
        </w:numPr>
        <w:spacing w:before="240" w:line="276" w:lineRule="auto"/>
        <w:ind w:left="426" w:hanging="426"/>
        <w:jc w:val="both"/>
        <w:rPr>
          <w:rFonts w:ascii="Arial" w:eastAsia="Open Sans" w:hAnsi="Arial" w:cs="Arial"/>
          <w:sz w:val="22"/>
          <w:szCs w:val="22"/>
          <w:u w:val="single"/>
        </w:rPr>
      </w:pPr>
      <w:r w:rsidRPr="00373582">
        <w:rPr>
          <w:rFonts w:ascii="Arial" w:eastAsia="Open Sans" w:hAnsi="Arial" w:cs="Arial"/>
          <w:sz w:val="22"/>
          <w:szCs w:val="22"/>
          <w:u w:val="single"/>
        </w:rPr>
        <w:t>Competencies:</w:t>
      </w:r>
    </w:p>
    <w:p w14:paraId="793D08A5" w14:textId="77777777" w:rsidR="00A42652" w:rsidRPr="00373582" w:rsidRDefault="00A42652" w:rsidP="00A42652">
      <w:pPr>
        <w:widowControl/>
        <w:numPr>
          <w:ilvl w:val="0"/>
          <w:numId w:val="12"/>
        </w:numPr>
        <w:spacing w:line="276" w:lineRule="auto"/>
        <w:jc w:val="both"/>
        <w:rPr>
          <w:rFonts w:ascii="Arial" w:hAnsi="Arial" w:cs="Arial"/>
          <w:sz w:val="22"/>
          <w:szCs w:val="22"/>
        </w:rPr>
      </w:pPr>
      <w:r w:rsidRPr="00373582">
        <w:rPr>
          <w:rFonts w:ascii="Arial" w:eastAsia="Open Sans" w:hAnsi="Arial" w:cs="Arial"/>
          <w:sz w:val="22"/>
          <w:szCs w:val="22"/>
        </w:rPr>
        <w:t>Good organization and drafting skills, ability to work under tight deadlines;</w:t>
      </w:r>
    </w:p>
    <w:p w14:paraId="3581A584" w14:textId="77777777" w:rsidR="00A42652" w:rsidRPr="00373582" w:rsidRDefault="00A42652" w:rsidP="00A42652">
      <w:pPr>
        <w:widowControl/>
        <w:numPr>
          <w:ilvl w:val="0"/>
          <w:numId w:val="12"/>
        </w:numPr>
        <w:spacing w:line="276" w:lineRule="auto"/>
        <w:jc w:val="both"/>
        <w:rPr>
          <w:rFonts w:ascii="Arial" w:hAnsi="Arial" w:cs="Arial"/>
          <w:sz w:val="22"/>
          <w:szCs w:val="22"/>
        </w:rPr>
      </w:pPr>
      <w:r w:rsidRPr="00373582">
        <w:rPr>
          <w:rFonts w:ascii="Arial" w:eastAsia="Open Sans" w:hAnsi="Arial" w:cs="Arial"/>
          <w:sz w:val="22"/>
          <w:szCs w:val="22"/>
        </w:rPr>
        <w:t>Solid understanding of and ability to apply communications tools and techniques, including the ability to analyse and use research data, are required;</w:t>
      </w:r>
    </w:p>
    <w:p w14:paraId="49B7914B" w14:textId="77777777" w:rsidR="00A42652" w:rsidRPr="00373582" w:rsidRDefault="00A42652" w:rsidP="00A42652">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Demonstrated knowledge of the situation of persons with disabilities  in the Republic of Moldova, is required;</w:t>
      </w:r>
    </w:p>
    <w:p w14:paraId="10CE2F4F" w14:textId="77777777" w:rsidR="00A42652" w:rsidRPr="00A42652" w:rsidRDefault="00A42652" w:rsidP="00A42652">
      <w:pPr>
        <w:widowControl/>
        <w:spacing w:line="276" w:lineRule="auto"/>
        <w:ind w:left="720"/>
        <w:jc w:val="both"/>
        <w:rPr>
          <w:rFonts w:ascii="Arial" w:hAnsi="Arial" w:cs="Arial"/>
          <w:sz w:val="22"/>
          <w:szCs w:val="22"/>
        </w:rPr>
      </w:pPr>
    </w:p>
    <w:p w14:paraId="7EA4E2FD" w14:textId="67C9AA57" w:rsidR="00A42652" w:rsidRPr="00A42652" w:rsidRDefault="00A42652" w:rsidP="00A42652">
      <w:pPr>
        <w:pStyle w:val="ListParagraph"/>
        <w:numPr>
          <w:ilvl w:val="0"/>
          <w:numId w:val="10"/>
        </w:numPr>
        <w:ind w:left="426" w:hanging="426"/>
        <w:jc w:val="both"/>
        <w:rPr>
          <w:rFonts w:ascii="Arial" w:hAnsi="Arial" w:cs="Arial"/>
          <w:u w:val="single"/>
        </w:rPr>
      </w:pPr>
      <w:r w:rsidRPr="00A42652">
        <w:rPr>
          <w:rFonts w:ascii="Arial" w:eastAsia="Open Sans" w:hAnsi="Arial" w:cs="Arial"/>
          <w:u w:val="single"/>
        </w:rPr>
        <w:t xml:space="preserve">Language proficiency  </w:t>
      </w:r>
    </w:p>
    <w:p w14:paraId="76909A6B" w14:textId="77777777" w:rsidR="00A42652" w:rsidRPr="00A42652" w:rsidRDefault="00A42652" w:rsidP="00A42652">
      <w:pPr>
        <w:pStyle w:val="ListParagraph"/>
        <w:numPr>
          <w:ilvl w:val="0"/>
          <w:numId w:val="19"/>
        </w:numPr>
        <w:ind w:left="709" w:hanging="425"/>
        <w:jc w:val="both"/>
        <w:rPr>
          <w:rFonts w:ascii="Arial" w:hAnsi="Arial" w:cs="Arial"/>
        </w:rPr>
      </w:pPr>
      <w:r w:rsidRPr="00A42652">
        <w:rPr>
          <w:rFonts w:ascii="Arial" w:eastAsia="Open Sans" w:hAnsi="Arial" w:cs="Arial"/>
        </w:rPr>
        <w:t>Fluency in oral and written Romanian. Working knowledge of English would be an asset;</w:t>
      </w:r>
    </w:p>
    <w:p w14:paraId="70CC6D82" w14:textId="03BE8F0D" w:rsidR="00A42652" w:rsidRPr="00A42652" w:rsidRDefault="00A42652" w:rsidP="00A42652">
      <w:pPr>
        <w:pStyle w:val="ListParagraph"/>
        <w:numPr>
          <w:ilvl w:val="0"/>
          <w:numId w:val="19"/>
        </w:numPr>
        <w:ind w:left="709" w:hanging="425"/>
        <w:jc w:val="both"/>
        <w:rPr>
          <w:rFonts w:ascii="Arial" w:hAnsi="Arial" w:cs="Arial"/>
        </w:rPr>
      </w:pPr>
      <w:r w:rsidRPr="00A42652">
        <w:rPr>
          <w:rFonts w:ascii="Arial" w:eastAsia="Open Sans" w:hAnsi="Arial" w:cs="Arial"/>
        </w:rPr>
        <w:t>Knowledge of one or more other languages relevant for Moldova, including Bulgarian, Gagauzian, Romani, Russian, Ukrainian or sign language, is an asset.</w:t>
      </w:r>
    </w:p>
    <w:p w14:paraId="6D92000C" w14:textId="1DF466A4" w:rsidR="00A42652" w:rsidRPr="00373582" w:rsidRDefault="00A42652" w:rsidP="00A42652">
      <w:pPr>
        <w:widowControl/>
        <w:numPr>
          <w:ilvl w:val="0"/>
          <w:numId w:val="10"/>
        </w:numPr>
        <w:spacing w:line="276" w:lineRule="auto"/>
        <w:ind w:left="426" w:hanging="426"/>
        <w:jc w:val="both"/>
        <w:rPr>
          <w:rFonts w:ascii="Arial" w:eastAsia="Open Sans" w:hAnsi="Arial" w:cs="Arial"/>
          <w:sz w:val="22"/>
          <w:szCs w:val="22"/>
          <w:u w:val="single"/>
        </w:rPr>
      </w:pPr>
      <w:r>
        <w:rPr>
          <w:rFonts w:ascii="Arial" w:eastAsia="Open Sans" w:hAnsi="Arial" w:cs="Arial"/>
          <w:sz w:val="22"/>
          <w:szCs w:val="22"/>
          <w:u w:val="single"/>
        </w:rPr>
        <w:t>Soft skills</w:t>
      </w:r>
      <w:r w:rsidRPr="00373582">
        <w:rPr>
          <w:rFonts w:ascii="Arial" w:eastAsia="Open Sans" w:hAnsi="Arial" w:cs="Arial"/>
          <w:sz w:val="22"/>
          <w:szCs w:val="22"/>
          <w:u w:val="single"/>
        </w:rPr>
        <w:t xml:space="preserve">: </w:t>
      </w:r>
    </w:p>
    <w:p w14:paraId="1518B4E3" w14:textId="77777777" w:rsidR="00A42652" w:rsidRPr="00373582" w:rsidRDefault="00A42652" w:rsidP="00A42652">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Resourcefulness, flexibility and punctuality;</w:t>
      </w:r>
    </w:p>
    <w:p w14:paraId="6FE02AEC" w14:textId="77777777" w:rsidR="00A42652" w:rsidRPr="00373582" w:rsidRDefault="00A42652" w:rsidP="00A42652">
      <w:pPr>
        <w:widowControl/>
        <w:numPr>
          <w:ilvl w:val="0"/>
          <w:numId w:val="1"/>
        </w:numPr>
        <w:spacing w:line="276" w:lineRule="auto"/>
        <w:ind w:left="720"/>
        <w:jc w:val="both"/>
        <w:rPr>
          <w:rFonts w:ascii="Arial" w:hAnsi="Arial" w:cs="Arial"/>
          <w:sz w:val="22"/>
          <w:szCs w:val="22"/>
        </w:rPr>
      </w:pPr>
      <w:r w:rsidRPr="00373582">
        <w:rPr>
          <w:rFonts w:ascii="Arial" w:eastAsia="Open Sans" w:hAnsi="Arial" w:cs="Arial"/>
          <w:sz w:val="22"/>
          <w:szCs w:val="22"/>
        </w:rPr>
        <w:t>Ability to work in team</w:t>
      </w:r>
      <w:r>
        <w:rPr>
          <w:rFonts w:ascii="Arial" w:eastAsia="Open Sans" w:hAnsi="Arial" w:cs="Arial"/>
          <w:sz w:val="22"/>
          <w:szCs w:val="22"/>
        </w:rPr>
        <w:t>.</w:t>
      </w:r>
      <w:r w:rsidRPr="00373582">
        <w:rPr>
          <w:rFonts w:ascii="Arial" w:eastAsia="Open Sans" w:hAnsi="Arial" w:cs="Arial"/>
          <w:sz w:val="22"/>
          <w:szCs w:val="22"/>
        </w:rPr>
        <w:t xml:space="preserve"> </w:t>
      </w:r>
    </w:p>
    <w:p w14:paraId="05DBA45D" w14:textId="77777777" w:rsidR="00A42652" w:rsidRPr="00373582" w:rsidRDefault="00A42652" w:rsidP="00A42652">
      <w:pPr>
        <w:widowControl/>
        <w:spacing w:line="276" w:lineRule="auto"/>
        <w:jc w:val="both"/>
        <w:rPr>
          <w:rFonts w:ascii="Arial" w:eastAsia="Open Sans" w:hAnsi="Arial" w:cs="Arial"/>
          <w:sz w:val="22"/>
          <w:szCs w:val="22"/>
        </w:rPr>
      </w:pPr>
    </w:p>
    <w:p w14:paraId="563D2461" w14:textId="77777777" w:rsidR="00A42652" w:rsidRPr="00373582" w:rsidRDefault="00A42652" w:rsidP="00A42652">
      <w:pPr>
        <w:spacing w:after="240" w:line="276" w:lineRule="auto"/>
        <w:jc w:val="both"/>
        <w:rPr>
          <w:rFonts w:ascii="Arial" w:eastAsia="Open Sans" w:hAnsi="Arial" w:cs="Arial"/>
          <w:sz w:val="22"/>
          <w:szCs w:val="22"/>
        </w:rPr>
      </w:pPr>
      <w:r>
        <w:rPr>
          <w:rFonts w:ascii="Arial" w:eastAsia="Open Sans" w:hAnsi="Arial" w:cs="Arial"/>
          <w:sz w:val="22"/>
          <w:szCs w:val="22"/>
        </w:rPr>
        <w:t>UNICEF</w:t>
      </w:r>
      <w:r w:rsidRPr="00373582">
        <w:rPr>
          <w:rFonts w:ascii="Arial" w:eastAsia="Open Sans" w:hAnsi="Arial" w:cs="Arial"/>
          <w:sz w:val="22"/>
          <w:szCs w:val="22"/>
        </w:rPr>
        <w:t xml:space="preserve">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2FFFC41B" w14:textId="0D380865" w:rsidR="00A42652" w:rsidRPr="009704DE" w:rsidRDefault="00A42652" w:rsidP="00A42652">
      <w:pPr>
        <w:pStyle w:val="ListParagraph"/>
        <w:numPr>
          <w:ilvl w:val="0"/>
          <w:numId w:val="22"/>
        </w:numPr>
        <w:rPr>
          <w:rFonts w:ascii="Arial" w:eastAsia="Open Sans" w:hAnsi="Arial" w:cs="Arial"/>
          <w:b/>
          <w:color w:val="000000"/>
        </w:rPr>
      </w:pPr>
      <w:r w:rsidRPr="009704DE">
        <w:rPr>
          <w:rFonts w:ascii="Arial" w:eastAsia="Open Sans" w:hAnsi="Arial" w:cs="Arial"/>
          <w:b/>
          <w:color w:val="000000"/>
        </w:rPr>
        <w:t>Content of technical proposal:</w:t>
      </w:r>
    </w:p>
    <w:p w14:paraId="6C5DE223" w14:textId="77777777" w:rsidR="00A42652" w:rsidRPr="00373582" w:rsidRDefault="00A42652" w:rsidP="00A42652">
      <w:pPr>
        <w:spacing w:line="276" w:lineRule="auto"/>
        <w:jc w:val="both"/>
        <w:rPr>
          <w:rFonts w:ascii="Arial" w:eastAsia="Open Sans" w:hAnsi="Arial" w:cs="Arial"/>
          <w:sz w:val="22"/>
          <w:szCs w:val="22"/>
        </w:rPr>
      </w:pPr>
      <w:r w:rsidRPr="00373582">
        <w:rPr>
          <w:rFonts w:ascii="Arial" w:eastAsia="Open Sans" w:hAnsi="Arial" w:cs="Arial"/>
          <w:sz w:val="22"/>
          <w:szCs w:val="22"/>
        </w:rPr>
        <w:t>Interested individual consultants must submit the following documents/ information to demonstrate their qualifications:</w:t>
      </w:r>
    </w:p>
    <w:p w14:paraId="68B9479B" w14:textId="7604CDF6" w:rsidR="00A42652" w:rsidRPr="00373582" w:rsidRDefault="004A1B8F" w:rsidP="00A42652">
      <w:pPr>
        <w:widowControl/>
        <w:numPr>
          <w:ilvl w:val="0"/>
          <w:numId w:val="9"/>
        </w:numPr>
        <w:spacing w:line="276" w:lineRule="auto"/>
        <w:ind w:left="720"/>
        <w:jc w:val="both"/>
        <w:rPr>
          <w:rFonts w:ascii="Arial" w:hAnsi="Arial" w:cs="Arial"/>
          <w:sz w:val="22"/>
          <w:szCs w:val="22"/>
        </w:rPr>
      </w:pPr>
      <w:r>
        <w:rPr>
          <w:rFonts w:ascii="Arial" w:eastAsia="Open Sans" w:hAnsi="Arial" w:cs="Arial"/>
          <w:sz w:val="22"/>
          <w:szCs w:val="22"/>
        </w:rPr>
        <w:t>Letter</w:t>
      </w:r>
      <w:r w:rsidR="00A42652" w:rsidRPr="00373582">
        <w:rPr>
          <w:rFonts w:ascii="Arial" w:eastAsia="Open Sans" w:hAnsi="Arial" w:cs="Arial"/>
          <w:sz w:val="22"/>
          <w:szCs w:val="22"/>
        </w:rPr>
        <w:t xml:space="preserve"> confirming interest and availability </w:t>
      </w:r>
      <w:r>
        <w:rPr>
          <w:rFonts w:ascii="Arial" w:eastAsia="Open Sans" w:hAnsi="Arial" w:cs="Arial"/>
          <w:sz w:val="22"/>
          <w:szCs w:val="22"/>
        </w:rPr>
        <w:t xml:space="preserve">to undertake the </w:t>
      </w:r>
      <w:r w:rsidR="00A42652" w:rsidRPr="00373582">
        <w:rPr>
          <w:rFonts w:ascii="Arial" w:eastAsia="Open Sans" w:hAnsi="Arial" w:cs="Arial"/>
          <w:sz w:val="22"/>
          <w:szCs w:val="22"/>
        </w:rPr>
        <w:t xml:space="preserve">individual </w:t>
      </w:r>
      <w:r>
        <w:rPr>
          <w:rFonts w:ascii="Arial" w:eastAsia="Open Sans" w:hAnsi="Arial" w:cs="Arial"/>
          <w:sz w:val="22"/>
          <w:szCs w:val="22"/>
        </w:rPr>
        <w:t>consultancy;</w:t>
      </w:r>
      <w:r w:rsidR="00A42652" w:rsidRPr="00373582">
        <w:rPr>
          <w:rFonts w:ascii="Arial" w:eastAsia="Open Sans" w:hAnsi="Arial" w:cs="Arial"/>
          <w:sz w:val="22"/>
          <w:szCs w:val="22"/>
        </w:rPr>
        <w:t xml:space="preserve"> </w:t>
      </w:r>
    </w:p>
    <w:p w14:paraId="26FCFEEB" w14:textId="77777777" w:rsidR="00A42652" w:rsidRPr="00373582" w:rsidRDefault="00A42652" w:rsidP="00A42652">
      <w:pPr>
        <w:widowControl/>
        <w:numPr>
          <w:ilvl w:val="0"/>
          <w:numId w:val="9"/>
        </w:numPr>
        <w:spacing w:line="276" w:lineRule="auto"/>
        <w:ind w:left="720"/>
        <w:jc w:val="both"/>
        <w:rPr>
          <w:rFonts w:ascii="Arial" w:hAnsi="Arial" w:cs="Arial"/>
          <w:sz w:val="22"/>
          <w:szCs w:val="22"/>
        </w:rPr>
      </w:pPr>
      <w:r w:rsidRPr="00373582">
        <w:rPr>
          <w:rFonts w:ascii="Arial" w:eastAsia="Open Sans"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
    <w:p w14:paraId="52CC4FA4" w14:textId="5CD56C6F" w:rsidR="00A42652" w:rsidRPr="00373582" w:rsidRDefault="00A42652" w:rsidP="00A42652">
      <w:pPr>
        <w:widowControl/>
        <w:numPr>
          <w:ilvl w:val="0"/>
          <w:numId w:val="9"/>
        </w:numPr>
        <w:spacing w:line="276" w:lineRule="auto"/>
        <w:ind w:left="720"/>
        <w:jc w:val="both"/>
        <w:rPr>
          <w:rFonts w:ascii="Arial" w:hAnsi="Arial" w:cs="Arial"/>
          <w:sz w:val="22"/>
          <w:szCs w:val="22"/>
        </w:rPr>
      </w:pPr>
      <w:r w:rsidRPr="00373582">
        <w:rPr>
          <w:rFonts w:ascii="Arial" w:eastAsia="Open Sans" w:hAnsi="Arial" w:cs="Arial"/>
          <w:sz w:val="22"/>
          <w:szCs w:val="22"/>
        </w:rPr>
        <w:lastRenderedPageBreak/>
        <w:t>CV</w:t>
      </w:r>
      <w:r w:rsidR="004A1B8F">
        <w:rPr>
          <w:rFonts w:ascii="Arial" w:eastAsia="Open Sans" w:hAnsi="Arial" w:cs="Arial"/>
          <w:sz w:val="22"/>
          <w:szCs w:val="22"/>
        </w:rPr>
        <w:t>,</w:t>
      </w:r>
      <w:r w:rsidRPr="00373582">
        <w:rPr>
          <w:rFonts w:ascii="Arial" w:eastAsia="Open Sans" w:hAnsi="Arial" w:cs="Arial"/>
          <w:sz w:val="22"/>
          <w:szCs w:val="22"/>
        </w:rPr>
        <w:t xml:space="preserve"> with at least </w:t>
      </w:r>
      <w:r w:rsidR="004A1B8F">
        <w:rPr>
          <w:rFonts w:ascii="Arial" w:eastAsia="Open Sans" w:hAnsi="Arial" w:cs="Arial"/>
          <w:sz w:val="22"/>
          <w:szCs w:val="22"/>
        </w:rPr>
        <w:t>3</w:t>
      </w:r>
      <w:r w:rsidRPr="00373582">
        <w:rPr>
          <w:rFonts w:ascii="Arial" w:eastAsia="Open Sans" w:hAnsi="Arial" w:cs="Arial"/>
          <w:sz w:val="22"/>
          <w:szCs w:val="22"/>
        </w:rPr>
        <w:t xml:space="preserve"> references. </w:t>
      </w:r>
    </w:p>
    <w:p w14:paraId="0318315B" w14:textId="77777777" w:rsidR="00A42652" w:rsidRPr="00373582" w:rsidRDefault="00A42652" w:rsidP="00A42652">
      <w:pPr>
        <w:spacing w:line="276" w:lineRule="auto"/>
        <w:ind w:left="720"/>
        <w:jc w:val="both"/>
        <w:rPr>
          <w:rFonts w:ascii="Arial" w:eastAsia="Open Sans" w:hAnsi="Arial" w:cs="Arial"/>
          <w:sz w:val="22"/>
          <w:szCs w:val="22"/>
        </w:rPr>
      </w:pPr>
    </w:p>
    <w:p w14:paraId="522A1D51" w14:textId="77777777" w:rsidR="00A42652" w:rsidRPr="00373582" w:rsidRDefault="00A42652" w:rsidP="00A42652">
      <w:pPr>
        <w:widowControl/>
        <w:pBdr>
          <w:top w:val="nil"/>
          <w:left w:val="nil"/>
          <w:bottom w:val="nil"/>
          <w:right w:val="nil"/>
          <w:between w:val="nil"/>
        </w:pBdr>
        <w:spacing w:after="120" w:line="276" w:lineRule="auto"/>
        <w:ind w:right="137"/>
        <w:jc w:val="both"/>
        <w:rPr>
          <w:rFonts w:ascii="Arial" w:eastAsia="Open Sans" w:hAnsi="Arial" w:cs="Arial"/>
          <w:color w:val="000000"/>
          <w:sz w:val="22"/>
          <w:szCs w:val="22"/>
        </w:rPr>
      </w:pPr>
      <w:r w:rsidRPr="00373582">
        <w:rPr>
          <w:rFonts w:ascii="Arial" w:eastAsia="Open Sans" w:hAnsi="Arial" w:cs="Arial"/>
          <w:b/>
          <w:color w:val="000000"/>
          <w:sz w:val="22"/>
          <w:szCs w:val="22"/>
        </w:rPr>
        <w:t xml:space="preserve">Important notice: </w:t>
      </w:r>
      <w:r w:rsidRPr="00373582">
        <w:rPr>
          <w:rFonts w:ascii="Arial" w:eastAsia="Open Sans" w:hAnsi="Arial" w:cs="Arial"/>
          <w:color w:val="000000"/>
          <w:sz w:val="22"/>
          <w:szCs w:val="22"/>
        </w:rPr>
        <w:t>The applicants who have the statute of Government Official / Public Servant prior to appointment will be asked to submit the following documentation:</w:t>
      </w:r>
    </w:p>
    <w:p w14:paraId="34B37B2E" w14:textId="77777777" w:rsidR="00A42652" w:rsidRPr="00373582" w:rsidRDefault="00A42652" w:rsidP="00A42652">
      <w:pPr>
        <w:numPr>
          <w:ilvl w:val="2"/>
          <w:numId w:val="5"/>
        </w:numPr>
        <w:pBdr>
          <w:top w:val="nil"/>
          <w:left w:val="nil"/>
          <w:bottom w:val="nil"/>
          <w:right w:val="nil"/>
          <w:between w:val="nil"/>
        </w:pBdr>
        <w:tabs>
          <w:tab w:val="left" w:pos="360"/>
        </w:tabs>
        <w:spacing w:line="276" w:lineRule="auto"/>
        <w:ind w:left="0" w:firstLine="0"/>
        <w:jc w:val="both"/>
        <w:rPr>
          <w:rFonts w:ascii="Arial" w:hAnsi="Arial" w:cs="Arial"/>
          <w:color w:val="000000"/>
        </w:rPr>
      </w:pPr>
      <w:r w:rsidRPr="00373582">
        <w:rPr>
          <w:rFonts w:ascii="Arial" w:eastAsia="Open Sans" w:hAnsi="Arial" w:cs="Arial"/>
          <w:color w:val="000000"/>
          <w:sz w:val="22"/>
          <w:szCs w:val="22"/>
        </w:rPr>
        <w:t>a no-objection letter in respect of the applicant received from the Government, and;</w:t>
      </w:r>
    </w:p>
    <w:p w14:paraId="4ED44E6B" w14:textId="2E0898AC" w:rsidR="00A42652" w:rsidRDefault="00A42652" w:rsidP="00A42652">
      <w:pPr>
        <w:numPr>
          <w:ilvl w:val="2"/>
          <w:numId w:val="5"/>
        </w:numPr>
        <w:pBdr>
          <w:top w:val="nil"/>
          <w:left w:val="nil"/>
          <w:bottom w:val="nil"/>
          <w:right w:val="nil"/>
          <w:between w:val="nil"/>
        </w:pBdr>
        <w:tabs>
          <w:tab w:val="left" w:pos="360"/>
        </w:tabs>
        <w:spacing w:before="1" w:line="276" w:lineRule="auto"/>
        <w:ind w:left="0" w:right="137" w:firstLine="0"/>
        <w:jc w:val="both"/>
        <w:rPr>
          <w:rFonts w:ascii="Arial" w:hAnsi="Arial" w:cs="Arial"/>
          <w:color w:val="000000"/>
        </w:rPr>
      </w:pPr>
      <w:r w:rsidRPr="00373582">
        <w:rPr>
          <w:rFonts w:ascii="Arial" w:eastAsia="Open Sans" w:hAnsi="Arial" w:cs="Arial"/>
          <w:color w:val="000000"/>
          <w:sz w:val="22"/>
          <w:szCs w:val="22"/>
        </w:rPr>
        <w:t>the applicant is certified in writing by the Government to be on official leave without pay for the  entire duration of the Individual Contract.</w:t>
      </w:r>
    </w:p>
    <w:p w14:paraId="1AD5C42C" w14:textId="77777777" w:rsidR="004A1B8F" w:rsidRPr="004A1B8F" w:rsidRDefault="004A1B8F" w:rsidP="004A1B8F">
      <w:pPr>
        <w:pBdr>
          <w:top w:val="nil"/>
          <w:left w:val="nil"/>
          <w:bottom w:val="nil"/>
          <w:right w:val="nil"/>
          <w:between w:val="nil"/>
        </w:pBdr>
        <w:tabs>
          <w:tab w:val="left" w:pos="360"/>
        </w:tabs>
        <w:spacing w:before="1" w:line="276" w:lineRule="auto"/>
        <w:ind w:right="137"/>
        <w:jc w:val="both"/>
        <w:rPr>
          <w:rFonts w:ascii="Arial" w:hAnsi="Arial" w:cs="Arial"/>
          <w:color w:val="000000"/>
        </w:rPr>
      </w:pPr>
    </w:p>
    <w:p w14:paraId="41D13437" w14:textId="673C00BE" w:rsidR="00A42652" w:rsidRPr="009704DE" w:rsidRDefault="00A42652" w:rsidP="009704DE">
      <w:pPr>
        <w:pStyle w:val="ListParagraph"/>
        <w:numPr>
          <w:ilvl w:val="0"/>
          <w:numId w:val="22"/>
        </w:numPr>
        <w:rPr>
          <w:rFonts w:ascii="Arial" w:eastAsia="Open Sans" w:hAnsi="Arial" w:cs="Arial"/>
          <w:b/>
          <w:color w:val="000000"/>
        </w:rPr>
      </w:pPr>
      <w:r w:rsidRPr="009704DE">
        <w:rPr>
          <w:rFonts w:ascii="Arial" w:eastAsia="Open Sans" w:hAnsi="Arial" w:cs="Arial"/>
          <w:b/>
          <w:color w:val="000000"/>
        </w:rPr>
        <w:t>Content of financial proposal</w:t>
      </w:r>
      <w:r w:rsidR="004A1B8F" w:rsidRPr="009704DE">
        <w:rPr>
          <w:rFonts w:ascii="Arial" w:eastAsia="Open Sans" w:hAnsi="Arial" w:cs="Arial"/>
          <w:b/>
          <w:color w:val="000000"/>
        </w:rPr>
        <w:t xml:space="preserve">: </w:t>
      </w:r>
    </w:p>
    <w:p w14:paraId="7F41A054" w14:textId="77777777" w:rsidR="00A42652" w:rsidRPr="00A42652" w:rsidRDefault="00A42652" w:rsidP="00A42652">
      <w:pPr>
        <w:autoSpaceDE w:val="0"/>
        <w:autoSpaceDN w:val="0"/>
        <w:adjustRightInd w:val="0"/>
        <w:rPr>
          <w:rFonts w:ascii="Arial" w:eastAsia="Open Sans" w:hAnsi="Arial" w:cs="Arial"/>
          <w:sz w:val="22"/>
          <w:szCs w:val="22"/>
        </w:rPr>
      </w:pPr>
      <w:r w:rsidRPr="00A42652">
        <w:rPr>
          <w:rFonts w:ascii="Arial" w:eastAsia="Open Sans" w:hAnsi="Arial" w:cs="Arial"/>
          <w:sz w:val="22"/>
          <w:szCs w:val="22"/>
        </w:rPr>
        <w:t xml:space="preserve">The applicants should fill in the Financial Offer Template and specify the consultancy fee, per day of work, requested for the tasks described in the Terms of Reference in MDL. </w:t>
      </w:r>
    </w:p>
    <w:p w14:paraId="13B0BAFE" w14:textId="77777777" w:rsidR="00A42652" w:rsidRPr="00A42652" w:rsidRDefault="00A42652" w:rsidP="00A42652">
      <w:pPr>
        <w:autoSpaceDE w:val="0"/>
        <w:autoSpaceDN w:val="0"/>
        <w:adjustRightInd w:val="0"/>
        <w:rPr>
          <w:rFonts w:ascii="Arial" w:eastAsia="Open Sans" w:hAnsi="Arial" w:cs="Arial"/>
          <w:sz w:val="22"/>
          <w:szCs w:val="22"/>
        </w:rPr>
      </w:pPr>
      <w:r w:rsidRPr="00A42652">
        <w:rPr>
          <w:rFonts w:ascii="Arial" w:eastAsia="Open Sans" w:hAnsi="Arial" w:cs="Arial"/>
          <w:sz w:val="22"/>
          <w:szCs w:val="22"/>
        </w:rPr>
        <w:t>The final selection will be based on the principle of “best value for money” i.e. achieving desired outcome at lowest possible fee.</w:t>
      </w:r>
    </w:p>
    <w:p w14:paraId="7E025B24" w14:textId="77777777" w:rsidR="00A42652" w:rsidRPr="00A42652" w:rsidRDefault="00A42652" w:rsidP="004A1B8F">
      <w:pPr>
        <w:autoSpaceDE w:val="0"/>
        <w:autoSpaceDN w:val="0"/>
        <w:adjustRightInd w:val="0"/>
        <w:spacing w:before="240"/>
        <w:rPr>
          <w:rFonts w:ascii="Arial" w:eastAsia="Open Sans" w:hAnsi="Arial" w:cs="Arial"/>
          <w:sz w:val="22"/>
          <w:szCs w:val="22"/>
        </w:rPr>
      </w:pPr>
      <w:r w:rsidRPr="00A42652">
        <w:rPr>
          <w:rFonts w:ascii="Arial" w:eastAsia="Open Sans" w:hAnsi="Arial" w:cs="Arial"/>
          <w:sz w:val="22"/>
          <w:szCs w:val="22"/>
        </w:rPr>
        <w:t xml:space="preserve">If not provided by </w:t>
      </w:r>
      <w:proofErr w:type="spellStart"/>
      <w:r w:rsidRPr="00A42652">
        <w:rPr>
          <w:rFonts w:ascii="Arial" w:eastAsia="Open Sans" w:hAnsi="Arial" w:cs="Arial"/>
          <w:sz w:val="22"/>
          <w:szCs w:val="22"/>
        </w:rPr>
        <w:t>ToR</w:t>
      </w:r>
      <w:proofErr w:type="spellEnd"/>
      <w:r w:rsidRPr="00A42652">
        <w:rPr>
          <w:rFonts w:ascii="Arial" w:eastAsia="Open Sans" w:hAnsi="Arial" w:cs="Arial"/>
          <w:sz w:val="22"/>
          <w:szCs w:val="22"/>
        </w:rPr>
        <w:t>, UNICEF will not reimburse costs that are not directly related to the assignment. This contract does not allow payment of off-hours, medical insurance, taxes, and sick leave.</w:t>
      </w:r>
    </w:p>
    <w:p w14:paraId="3B6F6F1C" w14:textId="496AEFEB" w:rsidR="00A42652" w:rsidRDefault="00A42652" w:rsidP="004A1B8F">
      <w:pPr>
        <w:autoSpaceDE w:val="0"/>
        <w:autoSpaceDN w:val="0"/>
        <w:adjustRightInd w:val="0"/>
        <w:spacing w:before="240"/>
        <w:rPr>
          <w:rFonts w:ascii="Arial" w:eastAsia="Open Sans" w:hAnsi="Arial" w:cs="Arial"/>
          <w:sz w:val="22"/>
          <w:szCs w:val="22"/>
        </w:rPr>
      </w:pPr>
      <w:r w:rsidRPr="00A42652">
        <w:rPr>
          <w:rFonts w:ascii="Arial" w:eastAsia="Open Sans" w:hAnsi="Arial" w:cs="Arial"/>
          <w:sz w:val="22"/>
          <w:szCs w:val="22"/>
        </w:rPr>
        <w:t xml:space="preserve">UNICEF reserves the right to withhold all or a portion of the payment if performance is unsatisfactory if work/output is incomplete, not delivered or failure to meet the agreed deadlines. </w:t>
      </w:r>
    </w:p>
    <w:p w14:paraId="2682F8BE" w14:textId="56E790EC" w:rsidR="004A1B8F" w:rsidRPr="009704DE" w:rsidRDefault="004A1B8F" w:rsidP="009704DE">
      <w:pPr>
        <w:pStyle w:val="ListParagraph"/>
        <w:numPr>
          <w:ilvl w:val="0"/>
          <w:numId w:val="22"/>
        </w:numPr>
        <w:autoSpaceDE w:val="0"/>
        <w:autoSpaceDN w:val="0"/>
        <w:adjustRightInd w:val="0"/>
        <w:spacing w:before="240"/>
        <w:rPr>
          <w:rFonts w:ascii="Arial" w:eastAsia="Open Sans" w:hAnsi="Arial" w:cs="Arial"/>
          <w:b/>
          <w:bCs/>
        </w:rPr>
      </w:pPr>
      <w:r w:rsidRPr="009704DE">
        <w:rPr>
          <w:rFonts w:ascii="Arial" w:eastAsia="Open Sans" w:hAnsi="Arial" w:cs="Arial"/>
          <w:b/>
          <w:bCs/>
        </w:rPr>
        <w:t>Evaluation criteria for selection</w:t>
      </w:r>
    </w:p>
    <w:p w14:paraId="11254756" w14:textId="62A5888F" w:rsidR="004A1B8F" w:rsidRPr="00373582" w:rsidRDefault="009704DE" w:rsidP="004A1B8F">
      <w:pPr>
        <w:spacing w:before="240"/>
        <w:jc w:val="both"/>
        <w:rPr>
          <w:rFonts w:ascii="Arial" w:hAnsi="Arial" w:cs="Arial"/>
          <w:sz w:val="22"/>
          <w:szCs w:val="22"/>
        </w:rPr>
      </w:pPr>
      <w:r>
        <w:rPr>
          <w:rFonts w:ascii="Arial" w:hAnsi="Arial" w:cs="Arial"/>
          <w:sz w:val="22"/>
          <w:szCs w:val="22"/>
        </w:rPr>
        <w:t>The initial screening of candidates will be</w:t>
      </w:r>
      <w:r w:rsidR="004A1B8F" w:rsidRPr="00373582">
        <w:rPr>
          <w:rFonts w:ascii="Arial" w:hAnsi="Arial" w:cs="Arial"/>
          <w:sz w:val="22"/>
          <w:szCs w:val="22"/>
        </w:rPr>
        <w:t xml:space="preserve"> based on the following minimum qualification criteria:</w:t>
      </w:r>
    </w:p>
    <w:p w14:paraId="5E2E6730" w14:textId="77777777" w:rsidR="004A1B8F" w:rsidRPr="00373582" w:rsidRDefault="004A1B8F" w:rsidP="004A1B8F">
      <w:pPr>
        <w:jc w:val="both"/>
        <w:rPr>
          <w:rFonts w:ascii="Arial" w:hAnsi="Arial" w:cs="Arial"/>
          <w:sz w:val="22"/>
          <w:szCs w:val="22"/>
        </w:rPr>
      </w:pPr>
    </w:p>
    <w:p w14:paraId="35397813" w14:textId="77777777" w:rsidR="004A1B8F" w:rsidRPr="00373582" w:rsidRDefault="004A1B8F" w:rsidP="004A1B8F">
      <w:pPr>
        <w:pStyle w:val="ListParagraph"/>
        <w:numPr>
          <w:ilvl w:val="0"/>
          <w:numId w:val="14"/>
        </w:numPr>
        <w:ind w:left="709"/>
        <w:rPr>
          <w:rFonts w:ascii="Arial" w:eastAsia="Times New Roman" w:hAnsi="Arial" w:cs="Arial"/>
          <w:lang w:val="en-GB" w:eastAsia="en-GB"/>
        </w:rPr>
      </w:pPr>
      <w:r w:rsidRPr="00373582">
        <w:rPr>
          <w:rFonts w:ascii="Arial" w:eastAsia="Times New Roman" w:hAnsi="Arial" w:cs="Arial"/>
          <w:lang w:val="en-GB" w:eastAsia="en-GB"/>
        </w:rPr>
        <w:t>University Degree in Social Sciences, Social Protection, Sociology, Education, Law, Public administration or equivalent qualifications in a  relevant field, is required;</w:t>
      </w:r>
    </w:p>
    <w:p w14:paraId="78C0505C" w14:textId="77777777" w:rsidR="004A1B8F" w:rsidRPr="00373582" w:rsidRDefault="004A1B8F" w:rsidP="004A1B8F">
      <w:pPr>
        <w:pStyle w:val="ListParagraph"/>
        <w:numPr>
          <w:ilvl w:val="0"/>
          <w:numId w:val="14"/>
        </w:numPr>
        <w:ind w:left="709"/>
        <w:rPr>
          <w:rFonts w:ascii="Arial" w:eastAsia="Times New Roman" w:hAnsi="Arial" w:cs="Arial"/>
          <w:lang w:val="en-GB" w:eastAsia="en-GB"/>
        </w:rPr>
      </w:pPr>
      <w:r w:rsidRPr="00373582">
        <w:rPr>
          <w:rFonts w:ascii="Arial" w:hAnsi="Arial" w:cs="Arial"/>
        </w:rPr>
        <w:t>At least 2 years of professional experience in the area of  rights of persons with disabilities is required;</w:t>
      </w:r>
    </w:p>
    <w:p w14:paraId="04D7C300" w14:textId="77777777" w:rsidR="004A1B8F" w:rsidRPr="00373582" w:rsidRDefault="004A1B8F" w:rsidP="004A1B8F">
      <w:pPr>
        <w:pStyle w:val="ListParagraph"/>
        <w:numPr>
          <w:ilvl w:val="0"/>
          <w:numId w:val="14"/>
        </w:numPr>
        <w:ind w:left="709"/>
        <w:rPr>
          <w:rFonts w:ascii="Arial" w:eastAsia="Times New Roman" w:hAnsi="Arial" w:cs="Arial"/>
          <w:lang w:val="en-GB" w:eastAsia="en-GB"/>
        </w:rPr>
      </w:pPr>
      <w:r w:rsidRPr="00373582">
        <w:rPr>
          <w:rFonts w:ascii="Arial" w:hAnsi="Arial" w:cs="Arial"/>
        </w:rPr>
        <w:t xml:space="preserve">Experience in developing policy documents is required. </w:t>
      </w:r>
      <w:r w:rsidRPr="00ED7C9A">
        <w:rPr>
          <w:rFonts w:ascii="Arial" w:hAnsi="Arial" w:cs="Arial"/>
        </w:rPr>
        <w:t>Experience in developing policy documents in the field of the rights of persons with disabilities is an asset.</w:t>
      </w:r>
      <w:r w:rsidRPr="009205DC">
        <w:rPr>
          <w:rFonts w:ascii="Arial" w:hAnsi="Arial" w:cs="Arial"/>
          <w:strike/>
        </w:rPr>
        <w:t xml:space="preserve"> </w:t>
      </w:r>
    </w:p>
    <w:p w14:paraId="13D296D6" w14:textId="77777777" w:rsidR="004A1B8F" w:rsidRDefault="004A1B8F" w:rsidP="004A1B8F">
      <w:pPr>
        <w:pStyle w:val="ListParagraph"/>
        <w:widowControl w:val="0"/>
        <w:autoSpaceDE w:val="0"/>
        <w:autoSpaceDN w:val="0"/>
        <w:adjustRightInd w:val="0"/>
        <w:spacing w:before="14" w:after="0" w:line="240" w:lineRule="auto"/>
        <w:ind w:left="0" w:right="237"/>
        <w:jc w:val="both"/>
        <w:rPr>
          <w:rFonts w:ascii="Arial" w:hAnsi="Arial" w:cs="Arial"/>
        </w:rPr>
      </w:pPr>
    </w:p>
    <w:p w14:paraId="664B8063" w14:textId="60E9C214" w:rsidR="004A1B8F" w:rsidRPr="00373582" w:rsidRDefault="004A1B8F" w:rsidP="004A1B8F">
      <w:pPr>
        <w:pStyle w:val="ListParagraph"/>
        <w:widowControl w:val="0"/>
        <w:autoSpaceDE w:val="0"/>
        <w:autoSpaceDN w:val="0"/>
        <w:adjustRightInd w:val="0"/>
        <w:spacing w:before="14" w:after="0" w:line="240" w:lineRule="auto"/>
        <w:ind w:left="0" w:right="237"/>
        <w:jc w:val="both"/>
        <w:rPr>
          <w:rFonts w:ascii="Arial" w:hAnsi="Arial" w:cs="Arial"/>
        </w:rPr>
      </w:pPr>
      <w:r w:rsidRPr="00373582">
        <w:rPr>
          <w:rFonts w:ascii="Arial" w:hAnsi="Arial" w:cs="Arial"/>
        </w:rPr>
        <w:t xml:space="preserve">The shortlisted </w:t>
      </w:r>
      <w:r w:rsidR="009704DE">
        <w:rPr>
          <w:rFonts w:ascii="Arial" w:hAnsi="Arial" w:cs="Arial"/>
        </w:rPr>
        <w:t>candidates</w:t>
      </w:r>
      <w:r w:rsidRPr="00373582">
        <w:rPr>
          <w:rFonts w:ascii="Arial" w:hAnsi="Arial" w:cs="Arial"/>
        </w:rPr>
        <w:t xml:space="preserve"> will be further evaluated based on the following methodology:</w:t>
      </w:r>
    </w:p>
    <w:p w14:paraId="79894861" w14:textId="77777777" w:rsidR="004A1B8F" w:rsidRPr="00373582" w:rsidRDefault="004A1B8F" w:rsidP="004A1B8F">
      <w:pPr>
        <w:jc w:val="both"/>
        <w:rPr>
          <w:rFonts w:ascii="Arial" w:hAnsi="Arial" w:cs="Arial"/>
          <w:sz w:val="22"/>
          <w:szCs w:val="22"/>
          <w:u w:val="thick"/>
        </w:rPr>
      </w:pPr>
    </w:p>
    <w:p w14:paraId="22AA9917" w14:textId="77777777" w:rsidR="004A1B8F" w:rsidRPr="00373582" w:rsidRDefault="004A1B8F" w:rsidP="004A1B8F">
      <w:pPr>
        <w:jc w:val="both"/>
        <w:rPr>
          <w:rFonts w:ascii="Arial" w:hAnsi="Arial" w:cs="Arial"/>
          <w:b/>
          <w:bCs/>
          <w:sz w:val="22"/>
          <w:szCs w:val="22"/>
          <w:u w:val="single"/>
        </w:rPr>
      </w:pPr>
      <w:r w:rsidRPr="00373582">
        <w:rPr>
          <w:rFonts w:ascii="Arial" w:hAnsi="Arial" w:cs="Arial"/>
          <w:b/>
          <w:bCs/>
          <w:sz w:val="22"/>
          <w:szCs w:val="22"/>
          <w:u w:val="single"/>
        </w:rPr>
        <w:t>Cumulative analysis</w:t>
      </w:r>
    </w:p>
    <w:p w14:paraId="2BCA9CE0" w14:textId="41C88762" w:rsidR="004A1B8F" w:rsidRPr="00373582" w:rsidRDefault="004A1B8F" w:rsidP="004A1B8F">
      <w:pPr>
        <w:jc w:val="both"/>
        <w:rPr>
          <w:rFonts w:ascii="Arial" w:hAnsi="Arial" w:cs="Arial"/>
          <w:sz w:val="22"/>
          <w:szCs w:val="22"/>
        </w:rPr>
      </w:pPr>
      <w:r w:rsidRPr="00373582">
        <w:rPr>
          <w:rFonts w:ascii="Arial" w:hAnsi="Arial" w:cs="Arial"/>
          <w:sz w:val="22"/>
          <w:szCs w:val="22"/>
        </w:rPr>
        <w:t xml:space="preserve">The award of the contract shall be made to the </w:t>
      </w:r>
      <w:r w:rsidR="009704DE">
        <w:rPr>
          <w:rFonts w:ascii="Arial" w:hAnsi="Arial" w:cs="Arial"/>
          <w:sz w:val="22"/>
          <w:szCs w:val="22"/>
        </w:rPr>
        <w:t>applicant</w:t>
      </w:r>
      <w:r w:rsidRPr="00373582">
        <w:rPr>
          <w:rFonts w:ascii="Arial" w:hAnsi="Arial" w:cs="Arial"/>
          <w:sz w:val="22"/>
          <w:szCs w:val="22"/>
        </w:rPr>
        <w:t xml:space="preserve"> whose offer has been evaluated and determined as:</w:t>
      </w:r>
    </w:p>
    <w:p w14:paraId="16F0FCB1" w14:textId="77777777" w:rsidR="004A1B8F" w:rsidRPr="00373582" w:rsidRDefault="004A1B8F" w:rsidP="009704DE">
      <w:pPr>
        <w:spacing w:before="240"/>
        <w:jc w:val="both"/>
        <w:rPr>
          <w:rFonts w:ascii="Arial" w:hAnsi="Arial" w:cs="Arial"/>
          <w:sz w:val="22"/>
          <w:szCs w:val="22"/>
        </w:rPr>
      </w:pPr>
      <w:r w:rsidRPr="00373582">
        <w:rPr>
          <w:rFonts w:ascii="Arial" w:hAnsi="Arial" w:cs="Arial"/>
          <w:sz w:val="22"/>
          <w:szCs w:val="22"/>
        </w:rPr>
        <w:t>a) responsive/ compliant/ acceptable, and</w:t>
      </w:r>
    </w:p>
    <w:p w14:paraId="361AD86F" w14:textId="77777777" w:rsidR="004A1B8F" w:rsidRPr="00373582" w:rsidRDefault="004A1B8F" w:rsidP="004A1B8F">
      <w:pPr>
        <w:jc w:val="both"/>
        <w:rPr>
          <w:rFonts w:ascii="Arial" w:hAnsi="Arial" w:cs="Arial"/>
          <w:sz w:val="22"/>
          <w:szCs w:val="22"/>
        </w:rPr>
      </w:pPr>
      <w:r w:rsidRPr="00373582">
        <w:rPr>
          <w:rFonts w:ascii="Arial" w:hAnsi="Arial" w:cs="Arial"/>
          <w:sz w:val="22"/>
          <w:szCs w:val="22"/>
        </w:rPr>
        <w:t>b) having received the highest score out of a pre-determined set of weighted technical and financial criteria specific to the solicitation.</w:t>
      </w:r>
    </w:p>
    <w:p w14:paraId="3EEDF4C3" w14:textId="77777777" w:rsidR="004A1B8F" w:rsidRPr="00373582" w:rsidRDefault="004A1B8F" w:rsidP="004A1B8F">
      <w:pPr>
        <w:jc w:val="both"/>
        <w:rPr>
          <w:rFonts w:ascii="Arial" w:hAnsi="Arial" w:cs="Arial"/>
          <w:sz w:val="22"/>
          <w:szCs w:val="22"/>
        </w:rPr>
      </w:pPr>
    </w:p>
    <w:p w14:paraId="49D3BFE5" w14:textId="77777777" w:rsidR="004A1B8F" w:rsidRPr="00373582" w:rsidRDefault="004A1B8F" w:rsidP="004A1B8F">
      <w:pPr>
        <w:jc w:val="both"/>
        <w:rPr>
          <w:rFonts w:ascii="Arial" w:hAnsi="Arial" w:cs="Arial"/>
          <w:sz w:val="22"/>
          <w:szCs w:val="22"/>
        </w:rPr>
      </w:pPr>
      <w:r w:rsidRPr="00373582">
        <w:rPr>
          <w:rFonts w:ascii="Arial" w:hAnsi="Arial" w:cs="Arial"/>
          <w:sz w:val="22"/>
          <w:szCs w:val="22"/>
        </w:rPr>
        <w:t>* Technical Criteria weight – 60% (300 pts);</w:t>
      </w:r>
    </w:p>
    <w:p w14:paraId="5B7592F9" w14:textId="77777777" w:rsidR="004A1B8F" w:rsidRPr="00373582" w:rsidRDefault="004A1B8F" w:rsidP="004A1B8F">
      <w:pPr>
        <w:jc w:val="both"/>
        <w:rPr>
          <w:rFonts w:ascii="Arial" w:hAnsi="Arial" w:cs="Arial"/>
          <w:sz w:val="22"/>
          <w:szCs w:val="22"/>
        </w:rPr>
      </w:pPr>
      <w:r w:rsidRPr="00373582">
        <w:rPr>
          <w:rFonts w:ascii="Arial" w:hAnsi="Arial" w:cs="Arial"/>
          <w:sz w:val="22"/>
          <w:szCs w:val="22"/>
        </w:rPr>
        <w:t>* Financial Criteria weight – 40% (200 pts).</w:t>
      </w:r>
    </w:p>
    <w:p w14:paraId="4894520B" w14:textId="77777777" w:rsidR="004A1B8F" w:rsidRPr="00373582" w:rsidRDefault="004A1B8F" w:rsidP="004A1B8F">
      <w:pPr>
        <w:jc w:val="both"/>
        <w:rPr>
          <w:rFonts w:ascii="Arial" w:hAnsi="Arial" w:cs="Arial"/>
          <w:sz w:val="22"/>
          <w:szCs w:val="22"/>
        </w:rPr>
      </w:pPr>
    </w:p>
    <w:p w14:paraId="7D1C45EF" w14:textId="7DFAB4D9" w:rsidR="004A1B8F" w:rsidRDefault="004A1B8F" w:rsidP="004A1B8F">
      <w:pPr>
        <w:jc w:val="both"/>
        <w:rPr>
          <w:rFonts w:ascii="Arial" w:hAnsi="Arial" w:cs="Arial"/>
          <w:sz w:val="22"/>
          <w:szCs w:val="22"/>
        </w:rPr>
      </w:pPr>
      <w:r w:rsidRPr="00373582">
        <w:rPr>
          <w:rFonts w:ascii="Arial" w:hAnsi="Arial" w:cs="Arial"/>
          <w:sz w:val="22"/>
          <w:szCs w:val="22"/>
        </w:rPr>
        <w:t>Only candidates obtaining a minimum of 210 points would be considered for the Financial Evaluation.</w:t>
      </w:r>
    </w:p>
    <w:p w14:paraId="15F8D6E8" w14:textId="1770D393" w:rsidR="004A1B8F" w:rsidRDefault="004A1B8F" w:rsidP="004A1B8F">
      <w:pPr>
        <w:jc w:val="both"/>
        <w:rPr>
          <w:rFonts w:ascii="Arial" w:hAnsi="Arial" w:cs="Arial"/>
          <w:sz w:val="22"/>
          <w:szCs w:val="22"/>
        </w:rPr>
      </w:pPr>
    </w:p>
    <w:p w14:paraId="5E716F37" w14:textId="77777777" w:rsidR="00193E24" w:rsidRPr="00373582" w:rsidRDefault="00193E24" w:rsidP="004A1B8F">
      <w:pPr>
        <w:jc w:val="both"/>
        <w:rPr>
          <w:rFonts w:ascii="Arial" w:hAnsi="Arial" w:cs="Arial"/>
          <w:sz w:val="22"/>
          <w:szCs w:val="22"/>
        </w:rPr>
      </w:pPr>
    </w:p>
    <w:tbl>
      <w:tblPr>
        <w:tblW w:w="900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77"/>
        <w:gridCol w:w="3575"/>
        <w:gridCol w:w="1353"/>
      </w:tblGrid>
      <w:tr w:rsidR="004A1B8F" w:rsidRPr="00373582" w14:paraId="02F9065A" w14:textId="77777777" w:rsidTr="004A1B8F">
        <w:trPr>
          <w:trHeight w:val="422"/>
          <w:jc w:val="center"/>
        </w:trPr>
        <w:tc>
          <w:tcPr>
            <w:tcW w:w="4077" w:type="dxa"/>
            <w:shd w:val="clear" w:color="auto" w:fill="DAEEF3" w:themeFill="accent5" w:themeFillTint="33"/>
          </w:tcPr>
          <w:p w14:paraId="778F00CF" w14:textId="77777777" w:rsidR="004A1B8F" w:rsidRPr="00373582" w:rsidRDefault="004A1B8F" w:rsidP="003678D9">
            <w:pPr>
              <w:contextualSpacing/>
              <w:jc w:val="both"/>
              <w:rPr>
                <w:rFonts w:ascii="Arial" w:hAnsi="Arial" w:cs="Arial"/>
                <w:b/>
                <w:sz w:val="22"/>
                <w:szCs w:val="22"/>
              </w:rPr>
            </w:pPr>
            <w:r w:rsidRPr="00373582">
              <w:rPr>
                <w:rFonts w:ascii="Arial" w:hAnsi="Arial" w:cs="Arial"/>
                <w:b/>
                <w:sz w:val="22"/>
                <w:szCs w:val="22"/>
              </w:rPr>
              <w:lastRenderedPageBreak/>
              <w:t>Criteria</w:t>
            </w:r>
          </w:p>
        </w:tc>
        <w:tc>
          <w:tcPr>
            <w:tcW w:w="3575" w:type="dxa"/>
            <w:shd w:val="clear" w:color="auto" w:fill="DAEEF3" w:themeFill="accent5" w:themeFillTint="33"/>
          </w:tcPr>
          <w:p w14:paraId="441F08EC" w14:textId="77777777" w:rsidR="004A1B8F" w:rsidRPr="00373582" w:rsidRDefault="004A1B8F" w:rsidP="003678D9">
            <w:pPr>
              <w:contextualSpacing/>
              <w:jc w:val="both"/>
              <w:rPr>
                <w:rFonts w:ascii="Arial" w:hAnsi="Arial" w:cs="Arial"/>
                <w:b/>
                <w:sz w:val="22"/>
                <w:szCs w:val="22"/>
              </w:rPr>
            </w:pPr>
            <w:r w:rsidRPr="00373582">
              <w:rPr>
                <w:rFonts w:ascii="Arial" w:hAnsi="Arial" w:cs="Arial"/>
                <w:b/>
                <w:sz w:val="22"/>
                <w:szCs w:val="22"/>
              </w:rPr>
              <w:t>Scoring</w:t>
            </w:r>
          </w:p>
        </w:tc>
        <w:tc>
          <w:tcPr>
            <w:tcW w:w="1353" w:type="dxa"/>
            <w:shd w:val="clear" w:color="auto" w:fill="DAEEF3" w:themeFill="accent5" w:themeFillTint="33"/>
          </w:tcPr>
          <w:p w14:paraId="75A62C29" w14:textId="7C0EF82A" w:rsidR="004A1B8F" w:rsidRPr="00373582" w:rsidRDefault="004A1B8F" w:rsidP="003678D9">
            <w:pPr>
              <w:contextualSpacing/>
              <w:jc w:val="both"/>
              <w:rPr>
                <w:rFonts w:ascii="Arial" w:hAnsi="Arial" w:cs="Arial"/>
                <w:b/>
                <w:sz w:val="22"/>
                <w:szCs w:val="22"/>
              </w:rPr>
            </w:pPr>
            <w:r w:rsidRPr="00373582">
              <w:rPr>
                <w:rFonts w:ascii="Arial" w:hAnsi="Arial" w:cs="Arial"/>
                <w:b/>
                <w:sz w:val="22"/>
                <w:szCs w:val="22"/>
              </w:rPr>
              <w:t xml:space="preserve">Maximum Points </w:t>
            </w:r>
          </w:p>
        </w:tc>
      </w:tr>
      <w:tr w:rsidR="004A1B8F" w:rsidRPr="00373582" w14:paraId="7F5A1347" w14:textId="77777777" w:rsidTr="004A1B8F">
        <w:trPr>
          <w:trHeight w:val="359"/>
          <w:jc w:val="center"/>
        </w:trPr>
        <w:tc>
          <w:tcPr>
            <w:tcW w:w="9005" w:type="dxa"/>
            <w:gridSpan w:val="3"/>
            <w:shd w:val="clear" w:color="auto" w:fill="auto"/>
            <w:vAlign w:val="center"/>
          </w:tcPr>
          <w:p w14:paraId="26755C13" w14:textId="77777777" w:rsidR="004A1B8F" w:rsidRPr="00373582" w:rsidRDefault="004A1B8F" w:rsidP="003678D9">
            <w:pPr>
              <w:contextualSpacing/>
              <w:jc w:val="both"/>
              <w:rPr>
                <w:rFonts w:ascii="Arial" w:hAnsi="Arial" w:cs="Arial"/>
                <w:sz w:val="22"/>
                <w:szCs w:val="22"/>
                <w:u w:val="single"/>
              </w:rPr>
            </w:pPr>
            <w:r w:rsidRPr="00373582">
              <w:rPr>
                <w:rFonts w:ascii="Arial" w:hAnsi="Arial" w:cs="Arial"/>
                <w:b/>
                <w:sz w:val="22"/>
                <w:szCs w:val="22"/>
                <w:u w:val="single"/>
              </w:rPr>
              <w:t>Technical</w:t>
            </w:r>
          </w:p>
        </w:tc>
      </w:tr>
      <w:tr w:rsidR="004A1B8F" w:rsidRPr="00373582" w14:paraId="43463C80" w14:textId="77777777" w:rsidTr="004A1B8F">
        <w:trPr>
          <w:trHeight w:val="563"/>
          <w:jc w:val="center"/>
        </w:trPr>
        <w:tc>
          <w:tcPr>
            <w:tcW w:w="4077" w:type="dxa"/>
            <w:shd w:val="clear" w:color="auto" w:fill="auto"/>
            <w:vAlign w:val="center"/>
          </w:tcPr>
          <w:p w14:paraId="3DA27B7C" w14:textId="77777777" w:rsidR="004A1B8F" w:rsidRPr="00373582" w:rsidRDefault="004A1B8F" w:rsidP="003678D9">
            <w:pPr>
              <w:rPr>
                <w:rFonts w:ascii="Arial" w:hAnsi="Arial" w:cs="Arial"/>
              </w:rPr>
            </w:pPr>
            <w:r w:rsidRPr="00373582">
              <w:rPr>
                <w:rFonts w:ascii="Arial" w:hAnsi="Arial" w:cs="Arial"/>
              </w:rPr>
              <w:t>University Degree in Social Sciences, Social Protection, Sociology, Education, Law, Public administration or equivalent qualifications in a  relevant field, is required;</w:t>
            </w:r>
          </w:p>
          <w:p w14:paraId="1D682515" w14:textId="77777777" w:rsidR="004A1B8F" w:rsidRPr="00373582" w:rsidRDefault="004A1B8F" w:rsidP="003678D9">
            <w:pPr>
              <w:pStyle w:val="ListParagraph"/>
              <w:spacing w:after="0" w:line="240" w:lineRule="auto"/>
              <w:ind w:left="0"/>
              <w:jc w:val="both"/>
              <w:rPr>
                <w:rFonts w:ascii="Arial" w:hAnsi="Arial" w:cs="Arial"/>
                <w:lang w:val="en-GB"/>
              </w:rPr>
            </w:pPr>
          </w:p>
        </w:tc>
        <w:tc>
          <w:tcPr>
            <w:tcW w:w="3575" w:type="dxa"/>
            <w:shd w:val="clear" w:color="auto" w:fill="auto"/>
            <w:vAlign w:val="center"/>
          </w:tcPr>
          <w:p w14:paraId="3F6352B9" w14:textId="77777777" w:rsidR="004A1B8F" w:rsidRPr="00373582" w:rsidRDefault="004A1B8F" w:rsidP="003678D9">
            <w:pPr>
              <w:contextualSpacing/>
              <w:jc w:val="both"/>
              <w:rPr>
                <w:rFonts w:ascii="Arial" w:hAnsi="Arial" w:cs="Arial"/>
                <w:i/>
                <w:iCs/>
                <w:sz w:val="22"/>
                <w:szCs w:val="22"/>
              </w:rPr>
            </w:pPr>
            <w:r w:rsidRPr="00373582">
              <w:rPr>
                <w:rFonts w:ascii="Arial" w:hAnsi="Arial" w:cs="Arial"/>
                <w:i/>
                <w:iCs/>
                <w:sz w:val="22"/>
                <w:szCs w:val="22"/>
              </w:rPr>
              <w:t xml:space="preserve">University degree – 35 pts, Master’s – 45 pts; PhD – </w:t>
            </w:r>
            <w:r w:rsidRPr="00373582">
              <w:rPr>
                <w:rFonts w:ascii="Arial" w:hAnsi="Arial" w:cs="Arial"/>
                <w:bCs/>
                <w:i/>
                <w:iCs/>
                <w:sz w:val="22"/>
                <w:szCs w:val="22"/>
              </w:rPr>
              <w:t>55 pts;</w:t>
            </w:r>
          </w:p>
        </w:tc>
        <w:tc>
          <w:tcPr>
            <w:tcW w:w="1353" w:type="dxa"/>
            <w:shd w:val="clear" w:color="auto" w:fill="auto"/>
            <w:vAlign w:val="center"/>
          </w:tcPr>
          <w:p w14:paraId="6069509B"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55</w:t>
            </w:r>
          </w:p>
        </w:tc>
      </w:tr>
      <w:tr w:rsidR="004A1B8F" w:rsidRPr="00373582" w14:paraId="260B1890" w14:textId="77777777" w:rsidTr="004A1B8F">
        <w:trPr>
          <w:trHeight w:val="563"/>
          <w:jc w:val="center"/>
        </w:trPr>
        <w:tc>
          <w:tcPr>
            <w:tcW w:w="4077" w:type="dxa"/>
            <w:shd w:val="clear" w:color="auto" w:fill="auto"/>
            <w:vAlign w:val="center"/>
          </w:tcPr>
          <w:p w14:paraId="788BCD71" w14:textId="77777777" w:rsidR="004A1B8F" w:rsidRPr="00373582" w:rsidRDefault="004A1B8F" w:rsidP="003678D9">
            <w:pPr>
              <w:rPr>
                <w:rFonts w:ascii="Arial" w:hAnsi="Arial" w:cs="Arial"/>
              </w:rPr>
            </w:pPr>
            <w:r w:rsidRPr="00373582">
              <w:rPr>
                <w:rFonts w:ascii="Arial" w:hAnsi="Arial" w:cs="Arial"/>
              </w:rPr>
              <w:t>At least 2  years of professional experience in the area of  rights of persons with disabilities is required;</w:t>
            </w:r>
          </w:p>
          <w:p w14:paraId="26556B2D" w14:textId="77777777" w:rsidR="004A1B8F" w:rsidRPr="00373582" w:rsidRDefault="004A1B8F" w:rsidP="003678D9">
            <w:pPr>
              <w:ind w:right="237"/>
              <w:jc w:val="both"/>
              <w:rPr>
                <w:rFonts w:ascii="Arial" w:hAnsi="Arial" w:cs="Arial"/>
                <w:sz w:val="22"/>
                <w:szCs w:val="22"/>
              </w:rPr>
            </w:pPr>
          </w:p>
        </w:tc>
        <w:tc>
          <w:tcPr>
            <w:tcW w:w="3575" w:type="dxa"/>
            <w:shd w:val="clear" w:color="auto" w:fill="auto"/>
            <w:vAlign w:val="center"/>
          </w:tcPr>
          <w:p w14:paraId="35FD7264" w14:textId="77777777" w:rsidR="004A1B8F" w:rsidRPr="00373582" w:rsidRDefault="004A1B8F" w:rsidP="003678D9">
            <w:pPr>
              <w:contextualSpacing/>
              <w:jc w:val="both"/>
              <w:rPr>
                <w:rFonts w:ascii="Arial" w:hAnsi="Arial" w:cs="Arial"/>
                <w:i/>
                <w:sz w:val="22"/>
                <w:szCs w:val="22"/>
              </w:rPr>
            </w:pPr>
            <w:r w:rsidRPr="00373582">
              <w:rPr>
                <w:rFonts w:ascii="Arial" w:hAnsi="Arial" w:cs="Arial"/>
                <w:i/>
                <w:sz w:val="22"/>
                <w:szCs w:val="22"/>
              </w:rPr>
              <w:t>(2 years – 40 pts, each additional year  – 10 pts, up to a maximum of 80 pts.).</w:t>
            </w:r>
          </w:p>
        </w:tc>
        <w:tc>
          <w:tcPr>
            <w:tcW w:w="1353" w:type="dxa"/>
            <w:shd w:val="clear" w:color="auto" w:fill="auto"/>
            <w:vAlign w:val="center"/>
          </w:tcPr>
          <w:p w14:paraId="571A4663"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80</w:t>
            </w:r>
          </w:p>
        </w:tc>
      </w:tr>
      <w:tr w:rsidR="004A1B8F" w:rsidRPr="00373582" w14:paraId="03978945" w14:textId="77777777" w:rsidTr="004A1B8F">
        <w:trPr>
          <w:trHeight w:val="791"/>
          <w:jc w:val="center"/>
        </w:trPr>
        <w:tc>
          <w:tcPr>
            <w:tcW w:w="4077" w:type="dxa"/>
            <w:shd w:val="clear" w:color="auto" w:fill="auto"/>
            <w:vAlign w:val="center"/>
          </w:tcPr>
          <w:p w14:paraId="12BA0290" w14:textId="77777777" w:rsidR="004A1B8F" w:rsidRPr="001361BE" w:rsidRDefault="004A1B8F" w:rsidP="003678D9">
            <w:pPr>
              <w:contextualSpacing/>
              <w:jc w:val="both"/>
              <w:rPr>
                <w:rFonts w:ascii="Arial" w:hAnsi="Arial" w:cs="Arial"/>
                <w:sz w:val="22"/>
                <w:szCs w:val="22"/>
              </w:rPr>
            </w:pPr>
            <w:r w:rsidRPr="001361BE">
              <w:rPr>
                <w:rFonts w:ascii="Arial" w:hAnsi="Arial" w:cs="Arial"/>
                <w:bCs/>
                <w:sz w:val="22"/>
                <w:szCs w:val="22"/>
              </w:rPr>
              <w:t>Experience in developing policy documents is required. Experience in developing policy document in the field of the rights of persons with disabilities is an asset. (Minimum 1 policy document developed)</w:t>
            </w:r>
          </w:p>
        </w:tc>
        <w:tc>
          <w:tcPr>
            <w:tcW w:w="3575" w:type="dxa"/>
            <w:shd w:val="clear" w:color="auto" w:fill="auto"/>
            <w:vAlign w:val="center"/>
          </w:tcPr>
          <w:p w14:paraId="05011546" w14:textId="77777777" w:rsidR="004A1B8F" w:rsidRPr="001361BE" w:rsidRDefault="004A1B8F" w:rsidP="003678D9">
            <w:pPr>
              <w:contextualSpacing/>
              <w:jc w:val="both"/>
              <w:rPr>
                <w:rFonts w:ascii="Arial" w:hAnsi="Arial" w:cs="Arial"/>
                <w:i/>
                <w:iCs/>
                <w:sz w:val="22"/>
                <w:szCs w:val="22"/>
              </w:rPr>
            </w:pPr>
            <w:r w:rsidRPr="001361BE">
              <w:rPr>
                <w:rFonts w:ascii="Arial" w:hAnsi="Arial" w:cs="Arial"/>
                <w:i/>
                <w:iCs/>
                <w:sz w:val="22"/>
                <w:szCs w:val="22"/>
              </w:rPr>
              <w:t>(1 policy document – 40 pts, each additional policy document 10 pts, up to a maximum of 60 pts)</w:t>
            </w:r>
          </w:p>
          <w:p w14:paraId="1599D26F" w14:textId="77777777" w:rsidR="004A1B8F" w:rsidRPr="001361BE" w:rsidRDefault="004A1B8F" w:rsidP="003678D9">
            <w:pPr>
              <w:contextualSpacing/>
              <w:jc w:val="both"/>
              <w:rPr>
                <w:rFonts w:ascii="Arial" w:hAnsi="Arial" w:cs="Arial"/>
                <w:i/>
                <w:iCs/>
                <w:sz w:val="22"/>
                <w:szCs w:val="22"/>
              </w:rPr>
            </w:pPr>
            <w:r w:rsidRPr="001361BE">
              <w:rPr>
                <w:rFonts w:ascii="Arial" w:hAnsi="Arial" w:cs="Arial"/>
                <w:i/>
                <w:iCs/>
                <w:sz w:val="22"/>
                <w:szCs w:val="22"/>
              </w:rPr>
              <w:t>1 policy document in the field of the rights of persons with disabilities -20 pts.</w:t>
            </w:r>
          </w:p>
        </w:tc>
        <w:tc>
          <w:tcPr>
            <w:tcW w:w="1353" w:type="dxa"/>
            <w:shd w:val="clear" w:color="auto" w:fill="auto"/>
            <w:vAlign w:val="center"/>
          </w:tcPr>
          <w:p w14:paraId="492AA20C" w14:textId="77777777" w:rsidR="004A1B8F" w:rsidRPr="00FD23C3" w:rsidRDefault="004A1B8F" w:rsidP="003678D9">
            <w:pPr>
              <w:contextualSpacing/>
              <w:jc w:val="both"/>
              <w:rPr>
                <w:rFonts w:ascii="Arial" w:hAnsi="Arial" w:cs="Arial"/>
                <w:sz w:val="22"/>
                <w:szCs w:val="22"/>
              </w:rPr>
            </w:pPr>
            <w:r w:rsidRPr="004554F3">
              <w:rPr>
                <w:rFonts w:ascii="Arial" w:hAnsi="Arial" w:cs="Arial"/>
                <w:sz w:val="22"/>
                <w:szCs w:val="22"/>
              </w:rPr>
              <w:t>80</w:t>
            </w:r>
          </w:p>
        </w:tc>
      </w:tr>
      <w:tr w:rsidR="004A1B8F" w:rsidRPr="00373582" w14:paraId="0D7E48FD" w14:textId="77777777" w:rsidTr="004A1B8F">
        <w:trPr>
          <w:trHeight w:val="791"/>
          <w:jc w:val="center"/>
        </w:trPr>
        <w:tc>
          <w:tcPr>
            <w:tcW w:w="4077" w:type="dxa"/>
            <w:shd w:val="clear" w:color="auto" w:fill="auto"/>
            <w:vAlign w:val="center"/>
          </w:tcPr>
          <w:p w14:paraId="6779C68C" w14:textId="77777777" w:rsidR="004A1B8F" w:rsidRPr="00373582" w:rsidRDefault="004A1B8F" w:rsidP="003678D9">
            <w:pPr>
              <w:contextualSpacing/>
              <w:jc w:val="both"/>
              <w:rPr>
                <w:rFonts w:ascii="Arial" w:hAnsi="Arial" w:cs="Arial"/>
                <w:bCs/>
                <w:sz w:val="22"/>
                <w:szCs w:val="22"/>
              </w:rPr>
            </w:pPr>
            <w:r w:rsidRPr="00373582">
              <w:rPr>
                <w:rFonts w:ascii="Arial" w:hAnsi="Arial" w:cs="Arial"/>
                <w:bCs/>
                <w:sz w:val="22"/>
                <w:szCs w:val="22"/>
              </w:rPr>
              <w:t>Experience of work with Central Public Authorities is an asset;</w:t>
            </w:r>
          </w:p>
        </w:tc>
        <w:tc>
          <w:tcPr>
            <w:tcW w:w="3575" w:type="dxa"/>
            <w:shd w:val="clear" w:color="auto" w:fill="auto"/>
            <w:vAlign w:val="center"/>
          </w:tcPr>
          <w:p w14:paraId="45C2E8B0" w14:textId="77777777" w:rsidR="004A1B8F" w:rsidRPr="00373582" w:rsidRDefault="004A1B8F" w:rsidP="003678D9">
            <w:pPr>
              <w:contextualSpacing/>
              <w:jc w:val="both"/>
              <w:rPr>
                <w:rFonts w:ascii="Arial" w:hAnsi="Arial" w:cs="Arial"/>
                <w:i/>
                <w:iCs/>
                <w:sz w:val="22"/>
                <w:szCs w:val="22"/>
              </w:rPr>
            </w:pPr>
            <w:r w:rsidRPr="00373582">
              <w:rPr>
                <w:rFonts w:ascii="Arial" w:hAnsi="Arial" w:cs="Arial"/>
                <w:i/>
                <w:iCs/>
                <w:sz w:val="22"/>
                <w:szCs w:val="22"/>
              </w:rPr>
              <w:t>(no – 0, yes - 25 pts).</w:t>
            </w:r>
          </w:p>
        </w:tc>
        <w:tc>
          <w:tcPr>
            <w:tcW w:w="1353" w:type="dxa"/>
            <w:shd w:val="clear" w:color="auto" w:fill="auto"/>
            <w:vAlign w:val="center"/>
          </w:tcPr>
          <w:p w14:paraId="61657D21"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25</w:t>
            </w:r>
          </w:p>
        </w:tc>
      </w:tr>
      <w:tr w:rsidR="004A1B8F" w:rsidRPr="00373582" w14:paraId="47210A09" w14:textId="77777777" w:rsidTr="004A1B8F">
        <w:trPr>
          <w:trHeight w:val="791"/>
          <w:jc w:val="center"/>
        </w:trPr>
        <w:tc>
          <w:tcPr>
            <w:tcW w:w="4077" w:type="dxa"/>
            <w:shd w:val="clear" w:color="auto" w:fill="auto"/>
            <w:vAlign w:val="center"/>
          </w:tcPr>
          <w:p w14:paraId="40C2B7E6" w14:textId="77777777" w:rsidR="004A1B8F" w:rsidRPr="00373582" w:rsidRDefault="004A1B8F" w:rsidP="003678D9">
            <w:pPr>
              <w:contextualSpacing/>
              <w:jc w:val="both"/>
              <w:rPr>
                <w:rFonts w:ascii="Arial" w:hAnsi="Arial" w:cs="Arial"/>
                <w:bCs/>
                <w:sz w:val="22"/>
                <w:szCs w:val="22"/>
              </w:rPr>
            </w:pPr>
            <w:r w:rsidRPr="00373582">
              <w:rPr>
                <w:rFonts w:ascii="Arial" w:hAnsi="Arial" w:cs="Arial"/>
                <w:bCs/>
                <w:sz w:val="22"/>
                <w:szCs w:val="22"/>
                <w:lang w:val="en-US"/>
              </w:rPr>
              <w:t>Experience in facilitating discussions with civil society, especially persons with disabilities, women, minority and vulnerable groups, is an asset.</w:t>
            </w:r>
          </w:p>
        </w:tc>
        <w:tc>
          <w:tcPr>
            <w:tcW w:w="3575" w:type="dxa"/>
            <w:shd w:val="clear" w:color="auto" w:fill="auto"/>
            <w:vAlign w:val="center"/>
          </w:tcPr>
          <w:p w14:paraId="0915CFEB" w14:textId="77777777" w:rsidR="004A1B8F" w:rsidRPr="00373582" w:rsidRDefault="004A1B8F" w:rsidP="003678D9">
            <w:pPr>
              <w:contextualSpacing/>
              <w:jc w:val="both"/>
              <w:rPr>
                <w:rFonts w:ascii="Arial" w:hAnsi="Arial" w:cs="Arial"/>
                <w:i/>
                <w:iCs/>
                <w:sz w:val="22"/>
                <w:szCs w:val="22"/>
              </w:rPr>
            </w:pPr>
            <w:r w:rsidRPr="00373582">
              <w:rPr>
                <w:rFonts w:ascii="Arial" w:hAnsi="Arial" w:cs="Arial"/>
                <w:i/>
                <w:iCs/>
                <w:sz w:val="22"/>
                <w:szCs w:val="22"/>
              </w:rPr>
              <w:t>(no – 0, yes, 25 pts).</w:t>
            </w:r>
          </w:p>
        </w:tc>
        <w:tc>
          <w:tcPr>
            <w:tcW w:w="1353" w:type="dxa"/>
            <w:shd w:val="clear" w:color="auto" w:fill="auto"/>
            <w:vAlign w:val="center"/>
          </w:tcPr>
          <w:p w14:paraId="24D62A49"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25</w:t>
            </w:r>
          </w:p>
        </w:tc>
      </w:tr>
      <w:tr w:rsidR="004A1B8F" w:rsidRPr="00373582" w14:paraId="0A4E555F" w14:textId="77777777" w:rsidTr="004A1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ADB1A" w14:textId="77777777" w:rsidR="004A1B8F" w:rsidRPr="00373582" w:rsidRDefault="004A1B8F" w:rsidP="003678D9">
            <w:pPr>
              <w:jc w:val="both"/>
              <w:rPr>
                <w:rFonts w:ascii="Arial" w:hAnsi="Arial" w:cs="Arial"/>
                <w:sz w:val="22"/>
                <w:szCs w:val="22"/>
              </w:rPr>
            </w:pPr>
            <w:r w:rsidRPr="00373582">
              <w:rPr>
                <w:rFonts w:ascii="Arial" w:hAnsi="Arial" w:cs="Arial"/>
                <w:sz w:val="22"/>
                <w:szCs w:val="22"/>
              </w:rPr>
              <w:t>Fluency in oral and written Romanian. Working knowledge of English would be an asset;</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45A7F" w14:textId="77777777" w:rsidR="004A1B8F" w:rsidRPr="00373582" w:rsidRDefault="004A1B8F" w:rsidP="003678D9">
            <w:pPr>
              <w:contextualSpacing/>
              <w:jc w:val="both"/>
              <w:rPr>
                <w:rFonts w:ascii="Arial" w:hAnsi="Arial" w:cs="Arial"/>
                <w:i/>
                <w:iCs/>
                <w:sz w:val="22"/>
                <w:szCs w:val="22"/>
              </w:rPr>
            </w:pPr>
            <w:r w:rsidRPr="00373582">
              <w:rPr>
                <w:rFonts w:ascii="Arial" w:hAnsi="Arial" w:cs="Arial"/>
                <w:i/>
                <w:iCs/>
                <w:sz w:val="22"/>
                <w:szCs w:val="22"/>
              </w:rPr>
              <w:t>Maximum 20 pts., (10 pts. - for each language).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10A31D"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20</w:t>
            </w:r>
          </w:p>
        </w:tc>
      </w:tr>
      <w:tr w:rsidR="004A1B8F" w:rsidRPr="00373582" w14:paraId="0903164C" w14:textId="77777777" w:rsidTr="004A1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DDC13" w14:textId="77777777" w:rsidR="004A1B8F" w:rsidRPr="00373582" w:rsidRDefault="004A1B8F" w:rsidP="003678D9">
            <w:pPr>
              <w:jc w:val="both"/>
              <w:rPr>
                <w:rFonts w:ascii="Arial" w:hAnsi="Arial" w:cs="Arial"/>
                <w:sz w:val="22"/>
                <w:szCs w:val="22"/>
              </w:rPr>
            </w:pPr>
            <w:r w:rsidRPr="00373582">
              <w:rPr>
                <w:rFonts w:ascii="Arial" w:hAnsi="Arial" w:cs="Arial"/>
                <w:sz w:val="22"/>
                <w:szCs w:val="22"/>
              </w:rPr>
              <w:t>Knowledge of one or more relevant minority languages, including Bulgarian, Ukrainian or Romani, as well as sign language(s), will be a strong advantage.</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60B871" w14:textId="77777777" w:rsidR="004A1B8F" w:rsidRPr="00373582" w:rsidRDefault="004A1B8F" w:rsidP="003678D9">
            <w:pPr>
              <w:contextualSpacing/>
              <w:jc w:val="both"/>
              <w:rPr>
                <w:rFonts w:ascii="Arial" w:hAnsi="Arial" w:cs="Arial"/>
                <w:i/>
                <w:sz w:val="22"/>
                <w:szCs w:val="22"/>
              </w:rPr>
            </w:pPr>
            <w:r w:rsidRPr="00373582">
              <w:rPr>
                <w:rFonts w:ascii="Arial" w:hAnsi="Arial" w:cs="Arial"/>
                <w:i/>
                <w:sz w:val="22"/>
                <w:szCs w:val="22"/>
              </w:rPr>
              <w:t>Maximum 10 pts., (2 pts. - each language).</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90A47D" w14:textId="77777777" w:rsidR="004A1B8F" w:rsidRPr="00373582" w:rsidRDefault="004A1B8F" w:rsidP="003678D9">
            <w:pPr>
              <w:contextualSpacing/>
              <w:jc w:val="both"/>
              <w:rPr>
                <w:rFonts w:ascii="Arial" w:hAnsi="Arial" w:cs="Arial"/>
                <w:i/>
                <w:sz w:val="22"/>
                <w:szCs w:val="22"/>
              </w:rPr>
            </w:pPr>
            <w:r w:rsidRPr="00373582">
              <w:rPr>
                <w:rFonts w:ascii="Arial" w:hAnsi="Arial" w:cs="Arial"/>
                <w:i/>
                <w:sz w:val="22"/>
                <w:szCs w:val="22"/>
              </w:rPr>
              <w:t>10</w:t>
            </w:r>
          </w:p>
        </w:tc>
      </w:tr>
      <w:tr w:rsidR="004A1B8F" w:rsidRPr="00373582" w14:paraId="7C8CE397" w14:textId="77777777" w:rsidTr="004A1B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7B0EA4" w14:textId="77777777" w:rsidR="004A1B8F" w:rsidRPr="00373582" w:rsidRDefault="004A1B8F" w:rsidP="003678D9">
            <w:pPr>
              <w:jc w:val="both"/>
              <w:rPr>
                <w:rFonts w:ascii="Arial" w:hAnsi="Arial" w:cs="Arial"/>
                <w:sz w:val="22"/>
                <w:szCs w:val="22"/>
              </w:rPr>
            </w:pPr>
            <w:r w:rsidRPr="00373582">
              <w:rPr>
                <w:rFonts w:ascii="Arial" w:hAnsi="Arial" w:cs="Arial"/>
                <w:sz w:val="22"/>
                <w:szCs w:val="22"/>
              </w:rPr>
              <w:t>Belonging to the under-represented groups within the UN Moldova (persons with disabilities, Roma and other ethnic, linguistic or religious minorities, persons living with HIV, refugees and other noncitizens as self-declared).</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D89C9" w14:textId="77777777" w:rsidR="004A1B8F" w:rsidRPr="00373582" w:rsidRDefault="004A1B8F" w:rsidP="003678D9">
            <w:pPr>
              <w:contextualSpacing/>
              <w:jc w:val="both"/>
              <w:rPr>
                <w:rFonts w:ascii="Arial" w:hAnsi="Arial" w:cs="Arial"/>
                <w:i/>
                <w:iCs/>
                <w:sz w:val="22"/>
                <w:szCs w:val="22"/>
              </w:rPr>
            </w:pPr>
            <w:r w:rsidRPr="00373582">
              <w:rPr>
                <w:rFonts w:ascii="Arial" w:hAnsi="Arial" w:cs="Arial"/>
                <w:i/>
                <w:iCs/>
                <w:sz w:val="22"/>
                <w:szCs w:val="22"/>
              </w:rPr>
              <w:t>(no – 0 pts, to one group – 2 pts, to two or more groups – 5 pts.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BC68D"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5</w:t>
            </w:r>
          </w:p>
        </w:tc>
      </w:tr>
      <w:tr w:rsidR="004A1B8F" w:rsidRPr="00373582" w14:paraId="358D04B7" w14:textId="77777777" w:rsidTr="004A1B8F">
        <w:trPr>
          <w:trHeight w:val="512"/>
          <w:jc w:val="center"/>
        </w:trPr>
        <w:tc>
          <w:tcPr>
            <w:tcW w:w="4077" w:type="dxa"/>
            <w:shd w:val="clear" w:color="auto" w:fill="auto"/>
            <w:vAlign w:val="center"/>
          </w:tcPr>
          <w:p w14:paraId="440405ED" w14:textId="77777777" w:rsidR="004A1B8F" w:rsidRPr="00373582" w:rsidRDefault="004A1B8F" w:rsidP="003678D9">
            <w:pPr>
              <w:pStyle w:val="ListParagraph"/>
              <w:spacing w:after="0" w:line="240" w:lineRule="auto"/>
              <w:ind w:left="0"/>
              <w:jc w:val="both"/>
              <w:rPr>
                <w:rFonts w:ascii="Arial" w:hAnsi="Arial" w:cs="Arial"/>
                <w:lang w:val="en-GB"/>
              </w:rPr>
            </w:pPr>
            <w:r w:rsidRPr="00373582">
              <w:rPr>
                <w:rFonts w:ascii="Arial" w:hAnsi="Arial" w:cs="Arial"/>
                <w:b/>
              </w:rPr>
              <w:t>Maximum Total Technical Scoring</w:t>
            </w:r>
          </w:p>
        </w:tc>
        <w:tc>
          <w:tcPr>
            <w:tcW w:w="3575" w:type="dxa"/>
            <w:shd w:val="clear" w:color="auto" w:fill="auto"/>
            <w:vAlign w:val="center"/>
          </w:tcPr>
          <w:p w14:paraId="6964287E" w14:textId="77777777" w:rsidR="004A1B8F" w:rsidRPr="00373582" w:rsidRDefault="004A1B8F" w:rsidP="003678D9">
            <w:pPr>
              <w:jc w:val="both"/>
              <w:rPr>
                <w:rFonts w:ascii="Arial" w:hAnsi="Arial" w:cs="Arial"/>
                <w:i/>
                <w:sz w:val="22"/>
                <w:szCs w:val="22"/>
              </w:rPr>
            </w:pPr>
          </w:p>
        </w:tc>
        <w:tc>
          <w:tcPr>
            <w:tcW w:w="1353" w:type="dxa"/>
          </w:tcPr>
          <w:p w14:paraId="427249FB" w14:textId="77777777" w:rsidR="004A1B8F" w:rsidRPr="00373582" w:rsidRDefault="004A1B8F" w:rsidP="003678D9">
            <w:pPr>
              <w:jc w:val="both"/>
              <w:rPr>
                <w:rFonts w:ascii="Arial" w:hAnsi="Arial" w:cs="Arial"/>
                <w:sz w:val="22"/>
                <w:szCs w:val="22"/>
              </w:rPr>
            </w:pPr>
            <w:r w:rsidRPr="00373582">
              <w:rPr>
                <w:rFonts w:ascii="Arial" w:hAnsi="Arial" w:cs="Arial"/>
                <w:b/>
                <w:sz w:val="22"/>
                <w:szCs w:val="22"/>
              </w:rPr>
              <w:t>300</w:t>
            </w:r>
          </w:p>
        </w:tc>
      </w:tr>
    </w:tbl>
    <w:p w14:paraId="276A056D" w14:textId="77777777" w:rsidR="004A1B8F" w:rsidRDefault="004A1B8F" w:rsidP="004A1B8F">
      <w:pPr>
        <w:pStyle w:val="CommentText"/>
        <w:jc w:val="both"/>
        <w:rPr>
          <w:rFonts w:ascii="Arial" w:hAnsi="Arial" w:cs="Arial"/>
          <w:i/>
          <w:iCs/>
          <w:color w:val="000000"/>
          <w:sz w:val="22"/>
          <w:szCs w:val="22"/>
        </w:rPr>
      </w:pPr>
      <w:r w:rsidRPr="00373582">
        <w:rPr>
          <w:rFonts w:ascii="Arial" w:hAnsi="Arial" w:cs="Arial"/>
          <w:i/>
          <w:iCs/>
          <w:color w:val="000000"/>
          <w:sz w:val="22"/>
          <w:szCs w:val="22"/>
        </w:rPr>
        <w:t>*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p w14:paraId="295EFC78" w14:textId="59BB52AB" w:rsidR="004A1B8F" w:rsidRPr="00373582" w:rsidRDefault="004A1B8F" w:rsidP="004A1B8F">
      <w:pPr>
        <w:pStyle w:val="CommentText"/>
        <w:jc w:val="both"/>
        <w:rPr>
          <w:rFonts w:ascii="Arial" w:hAnsi="Arial" w:cs="Arial"/>
          <w:b/>
          <w:bCs/>
          <w:i/>
          <w:iCs/>
          <w:u w:val="single"/>
        </w:rPr>
      </w:pPr>
      <w:bookmarkStart w:id="4" w:name="_Hlk64044053"/>
      <w:r w:rsidRPr="00373582">
        <w:rPr>
          <w:rFonts w:ascii="Arial" w:hAnsi="Arial" w:cs="Arial"/>
          <w:b/>
          <w:bCs/>
          <w:i/>
          <w:iCs/>
          <w:u w:val="single"/>
        </w:rPr>
        <w:t>Please specify in CV, in case you belong to the group(s) under-represented in the UN Moldova and/or the area of assignment.</w:t>
      </w:r>
      <w:bookmarkEnd w:id="4"/>
    </w:p>
    <w:p w14:paraId="3C084137" w14:textId="77777777" w:rsidR="004A1B8F" w:rsidRPr="00373582" w:rsidRDefault="004A1B8F" w:rsidP="004A1B8F">
      <w:pPr>
        <w:pStyle w:val="CommentText"/>
        <w:jc w:val="both"/>
        <w:rPr>
          <w:rFonts w:ascii="Arial" w:hAnsi="Arial" w:cs="Arial"/>
          <w:b/>
          <w:bCs/>
          <w:i/>
          <w:iCs/>
          <w:u w:val="single"/>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5"/>
        <w:gridCol w:w="1525"/>
      </w:tblGrid>
      <w:tr w:rsidR="004A1B8F" w:rsidRPr="00373582" w14:paraId="4AE3230A" w14:textId="77777777" w:rsidTr="004A1B8F">
        <w:trPr>
          <w:trHeight w:val="275"/>
          <w:jc w:val="center"/>
        </w:trPr>
        <w:tc>
          <w:tcPr>
            <w:tcW w:w="9020" w:type="dxa"/>
            <w:gridSpan w:val="2"/>
            <w:shd w:val="clear" w:color="auto" w:fill="auto"/>
            <w:vAlign w:val="center"/>
          </w:tcPr>
          <w:p w14:paraId="23BAA89C" w14:textId="77777777" w:rsidR="004A1B8F" w:rsidRPr="00373582" w:rsidRDefault="004A1B8F" w:rsidP="003678D9">
            <w:pPr>
              <w:contextualSpacing/>
              <w:jc w:val="both"/>
              <w:rPr>
                <w:rFonts w:ascii="Arial" w:hAnsi="Arial" w:cs="Arial"/>
                <w:sz w:val="22"/>
                <w:szCs w:val="22"/>
              </w:rPr>
            </w:pPr>
            <w:r w:rsidRPr="00373582">
              <w:rPr>
                <w:rFonts w:ascii="Arial" w:hAnsi="Arial" w:cs="Arial"/>
                <w:b/>
                <w:sz w:val="22"/>
                <w:szCs w:val="22"/>
                <w:u w:val="single"/>
              </w:rPr>
              <w:t>Financial</w:t>
            </w:r>
          </w:p>
        </w:tc>
      </w:tr>
      <w:tr w:rsidR="004A1B8F" w:rsidRPr="00373582" w14:paraId="36E35B73" w14:textId="77777777" w:rsidTr="004A1B8F">
        <w:trPr>
          <w:trHeight w:val="415"/>
          <w:jc w:val="center"/>
        </w:trPr>
        <w:tc>
          <w:tcPr>
            <w:tcW w:w="7495" w:type="dxa"/>
            <w:shd w:val="clear" w:color="auto" w:fill="auto"/>
            <w:vAlign w:val="center"/>
          </w:tcPr>
          <w:p w14:paraId="06C42395" w14:textId="77777777" w:rsidR="004A1B8F" w:rsidRPr="00373582" w:rsidRDefault="004A1B8F" w:rsidP="003678D9">
            <w:pPr>
              <w:contextualSpacing/>
              <w:jc w:val="both"/>
              <w:rPr>
                <w:rFonts w:ascii="Arial" w:hAnsi="Arial" w:cs="Arial"/>
                <w:sz w:val="22"/>
                <w:szCs w:val="22"/>
              </w:rPr>
            </w:pPr>
            <w:r w:rsidRPr="00373582">
              <w:rPr>
                <w:rFonts w:ascii="Arial" w:hAnsi="Arial" w:cs="Arial"/>
                <w:sz w:val="22"/>
                <w:szCs w:val="22"/>
              </w:rPr>
              <w:t>Evaluation of submitted financial offers will be done based on the following formula:</w:t>
            </w:r>
          </w:p>
          <w:p w14:paraId="2D95C2A7" w14:textId="77777777" w:rsidR="004A1B8F" w:rsidRPr="00373582" w:rsidRDefault="004A1B8F" w:rsidP="003678D9">
            <w:pPr>
              <w:contextualSpacing/>
              <w:jc w:val="both"/>
              <w:rPr>
                <w:rFonts w:ascii="Arial" w:hAnsi="Arial" w:cs="Arial"/>
                <w:b/>
                <w:bCs/>
                <w:sz w:val="22"/>
                <w:szCs w:val="22"/>
                <w:u w:val="single"/>
              </w:rPr>
            </w:pPr>
            <w:r w:rsidRPr="00373582">
              <w:rPr>
                <w:rFonts w:ascii="Arial" w:hAnsi="Arial" w:cs="Arial"/>
                <w:b/>
                <w:bCs/>
                <w:sz w:val="22"/>
                <w:szCs w:val="22"/>
                <w:u w:val="single"/>
              </w:rPr>
              <w:t xml:space="preserve">S = </w:t>
            </w:r>
            <w:proofErr w:type="spellStart"/>
            <w:r w:rsidRPr="00373582">
              <w:rPr>
                <w:rFonts w:ascii="Arial" w:hAnsi="Arial" w:cs="Arial"/>
                <w:b/>
                <w:bCs/>
                <w:sz w:val="22"/>
                <w:szCs w:val="22"/>
                <w:u w:val="single"/>
              </w:rPr>
              <w:t>Fmin</w:t>
            </w:r>
            <w:proofErr w:type="spellEnd"/>
            <w:r w:rsidRPr="00373582">
              <w:rPr>
                <w:rFonts w:ascii="Arial" w:hAnsi="Arial" w:cs="Arial"/>
                <w:b/>
                <w:bCs/>
                <w:sz w:val="22"/>
                <w:szCs w:val="22"/>
                <w:u w:val="single"/>
              </w:rPr>
              <w:t xml:space="preserve"> / F * 200</w:t>
            </w:r>
          </w:p>
          <w:p w14:paraId="65594AFF" w14:textId="77777777" w:rsidR="004A1B8F" w:rsidRPr="00373582" w:rsidRDefault="004A1B8F" w:rsidP="003678D9">
            <w:pPr>
              <w:contextualSpacing/>
              <w:jc w:val="both"/>
              <w:rPr>
                <w:rFonts w:ascii="Arial" w:hAnsi="Arial" w:cs="Arial"/>
                <w:sz w:val="22"/>
                <w:szCs w:val="22"/>
              </w:rPr>
            </w:pPr>
            <w:r w:rsidRPr="00373582">
              <w:rPr>
                <w:rFonts w:ascii="Arial" w:hAnsi="Arial" w:cs="Arial"/>
                <w:b/>
                <w:sz w:val="22"/>
                <w:szCs w:val="22"/>
              </w:rPr>
              <w:t>S –</w:t>
            </w:r>
            <w:r w:rsidRPr="00373582">
              <w:rPr>
                <w:rFonts w:ascii="Arial" w:hAnsi="Arial" w:cs="Arial"/>
                <w:sz w:val="22"/>
                <w:szCs w:val="22"/>
              </w:rPr>
              <w:t xml:space="preserve"> score received on financial evaluation;</w:t>
            </w:r>
          </w:p>
          <w:p w14:paraId="2D9EF9AC" w14:textId="77777777" w:rsidR="004A1B8F" w:rsidRPr="00373582" w:rsidRDefault="004A1B8F" w:rsidP="003678D9">
            <w:pPr>
              <w:contextualSpacing/>
              <w:jc w:val="both"/>
              <w:rPr>
                <w:rFonts w:ascii="Arial" w:hAnsi="Arial" w:cs="Arial"/>
                <w:sz w:val="22"/>
                <w:szCs w:val="22"/>
              </w:rPr>
            </w:pPr>
            <w:proofErr w:type="spellStart"/>
            <w:r w:rsidRPr="00373582">
              <w:rPr>
                <w:rFonts w:ascii="Arial" w:hAnsi="Arial" w:cs="Arial"/>
                <w:b/>
                <w:bCs/>
                <w:sz w:val="22"/>
                <w:szCs w:val="22"/>
              </w:rPr>
              <w:lastRenderedPageBreak/>
              <w:t>Fmin</w:t>
            </w:r>
            <w:proofErr w:type="spellEnd"/>
            <w:r w:rsidRPr="00373582">
              <w:rPr>
                <w:rFonts w:ascii="Arial" w:hAnsi="Arial" w:cs="Arial"/>
                <w:b/>
                <w:bCs/>
                <w:sz w:val="22"/>
                <w:szCs w:val="22"/>
              </w:rPr>
              <w:t xml:space="preserve"> –</w:t>
            </w:r>
            <w:r w:rsidRPr="00373582">
              <w:rPr>
                <w:rFonts w:ascii="Arial" w:hAnsi="Arial" w:cs="Arial"/>
                <w:sz w:val="22"/>
                <w:szCs w:val="22"/>
              </w:rPr>
              <w:t xml:space="preserve"> the lowest financial offer out of all the submitted offers qualified over the technical evaluation round;</w:t>
            </w:r>
          </w:p>
          <w:p w14:paraId="46DCF794" w14:textId="77777777" w:rsidR="004A1B8F" w:rsidRPr="00373582" w:rsidRDefault="004A1B8F" w:rsidP="003678D9">
            <w:pPr>
              <w:contextualSpacing/>
              <w:jc w:val="both"/>
              <w:rPr>
                <w:rFonts w:ascii="Arial" w:hAnsi="Arial" w:cs="Arial"/>
                <w:b/>
                <w:sz w:val="22"/>
                <w:szCs w:val="22"/>
              </w:rPr>
            </w:pPr>
            <w:r w:rsidRPr="00373582">
              <w:rPr>
                <w:rFonts w:ascii="Arial" w:hAnsi="Arial" w:cs="Arial"/>
                <w:b/>
                <w:sz w:val="22"/>
                <w:szCs w:val="22"/>
              </w:rPr>
              <w:t>F –</w:t>
            </w:r>
            <w:r w:rsidRPr="00373582">
              <w:rPr>
                <w:rFonts w:ascii="Arial" w:hAnsi="Arial" w:cs="Arial"/>
                <w:sz w:val="22"/>
                <w:szCs w:val="22"/>
              </w:rPr>
              <w:t xml:space="preserve"> financial offer under consideration</w:t>
            </w:r>
          </w:p>
        </w:tc>
        <w:tc>
          <w:tcPr>
            <w:tcW w:w="1525" w:type="dxa"/>
            <w:shd w:val="clear" w:color="auto" w:fill="auto"/>
            <w:vAlign w:val="center"/>
          </w:tcPr>
          <w:p w14:paraId="2612B62B" w14:textId="77777777" w:rsidR="004A1B8F" w:rsidRPr="00373582" w:rsidRDefault="004A1B8F" w:rsidP="003678D9">
            <w:pPr>
              <w:contextualSpacing/>
              <w:jc w:val="both"/>
              <w:rPr>
                <w:rFonts w:ascii="Arial" w:hAnsi="Arial" w:cs="Arial"/>
                <w:b/>
                <w:sz w:val="22"/>
                <w:szCs w:val="22"/>
              </w:rPr>
            </w:pPr>
            <w:r w:rsidRPr="00373582">
              <w:rPr>
                <w:rFonts w:ascii="Arial" w:hAnsi="Arial" w:cs="Arial"/>
                <w:b/>
                <w:sz w:val="22"/>
                <w:szCs w:val="22"/>
              </w:rPr>
              <w:lastRenderedPageBreak/>
              <w:t>200</w:t>
            </w:r>
          </w:p>
        </w:tc>
      </w:tr>
    </w:tbl>
    <w:p w14:paraId="7468AC07" w14:textId="77777777" w:rsidR="004A1B8F" w:rsidRDefault="004A1B8F" w:rsidP="004A1B8F">
      <w:pPr>
        <w:spacing w:after="120"/>
        <w:ind w:right="-518"/>
        <w:jc w:val="both"/>
        <w:rPr>
          <w:rFonts w:ascii="Arial" w:hAnsi="Arial" w:cs="Arial"/>
          <w:lang w:eastAsia="sr-Latn-CS"/>
        </w:rPr>
      </w:pPr>
    </w:p>
    <w:p w14:paraId="04AB8FF0" w14:textId="32073DA1" w:rsidR="004A1B8F" w:rsidRPr="004A1B8F" w:rsidRDefault="004A1B8F" w:rsidP="004A1B8F">
      <w:pPr>
        <w:spacing w:after="120"/>
        <w:ind w:right="-518"/>
        <w:jc w:val="both"/>
        <w:rPr>
          <w:rFonts w:ascii="Arial" w:eastAsia="Open Sans" w:hAnsi="Arial" w:cs="Arial"/>
          <w:sz w:val="22"/>
          <w:szCs w:val="22"/>
        </w:rPr>
      </w:pPr>
      <w:r w:rsidRPr="004A1B8F">
        <w:rPr>
          <w:rFonts w:ascii="Arial" w:eastAsia="Open Sans" w:hAnsi="Arial" w:cs="Arial"/>
          <w:sz w:val="22"/>
          <w:szCs w:val="22"/>
        </w:rPr>
        <w:t xml:space="preserve">The selection process is aimed at selecting the applicant who obtains the highest cumulative score (technical evaluation + financial offer evaluation points) following “best value for money” principle. </w:t>
      </w:r>
    </w:p>
    <w:p w14:paraId="7B964B89" w14:textId="6673923B" w:rsidR="004A1B8F" w:rsidRPr="004A1B8F" w:rsidRDefault="004A1B8F" w:rsidP="00193E24">
      <w:pPr>
        <w:pStyle w:val="titleTOR"/>
        <w:numPr>
          <w:ilvl w:val="0"/>
          <w:numId w:val="22"/>
        </w:numPr>
        <w:tabs>
          <w:tab w:val="clear" w:pos="2520"/>
        </w:tabs>
        <w:spacing w:line="276" w:lineRule="auto"/>
        <w:rPr>
          <w:rFonts w:ascii="Arial" w:eastAsia="Open Sans" w:hAnsi="Arial" w:cs="Arial"/>
          <w:bCs/>
          <w:sz w:val="22"/>
          <w:szCs w:val="22"/>
          <w:lang w:eastAsia="en-GB"/>
        </w:rPr>
      </w:pPr>
      <w:r w:rsidRPr="004A1B8F">
        <w:rPr>
          <w:rFonts w:ascii="Arial" w:eastAsia="Open Sans" w:hAnsi="Arial" w:cs="Arial"/>
          <w:bCs/>
          <w:sz w:val="22"/>
          <w:szCs w:val="22"/>
          <w:lang w:eastAsia="en-GB"/>
        </w:rPr>
        <w:t>Work location and official travel involved</w:t>
      </w:r>
    </w:p>
    <w:p w14:paraId="4FDCCB64" w14:textId="264E5CF4" w:rsidR="004A1B8F" w:rsidRDefault="004A1B8F" w:rsidP="004A1B8F">
      <w:pPr>
        <w:autoSpaceDE w:val="0"/>
        <w:autoSpaceDN w:val="0"/>
        <w:adjustRightInd w:val="0"/>
        <w:jc w:val="both"/>
        <w:rPr>
          <w:rFonts w:ascii="Arial" w:eastAsia="Open Sans" w:hAnsi="Arial" w:cs="Arial"/>
          <w:sz w:val="22"/>
          <w:szCs w:val="22"/>
        </w:rPr>
      </w:pPr>
      <w:r>
        <w:rPr>
          <w:rFonts w:ascii="Arial" w:eastAsia="Open Sans" w:hAnsi="Arial" w:cs="Arial"/>
          <w:sz w:val="22"/>
          <w:szCs w:val="22"/>
        </w:rPr>
        <w:t>The</w:t>
      </w:r>
      <w:r w:rsidRPr="004A1B8F">
        <w:rPr>
          <w:rFonts w:ascii="Arial" w:eastAsia="Open Sans" w:hAnsi="Arial" w:cs="Arial"/>
          <w:sz w:val="22"/>
          <w:szCs w:val="22"/>
        </w:rPr>
        <w:t xml:space="preserve"> assignment does not envisage any travel</w:t>
      </w:r>
      <w:r>
        <w:rPr>
          <w:rFonts w:ascii="Arial" w:eastAsia="Open Sans" w:hAnsi="Arial" w:cs="Arial"/>
          <w:sz w:val="22"/>
          <w:szCs w:val="22"/>
        </w:rPr>
        <w:t>. Should</w:t>
      </w:r>
      <w:r w:rsidRPr="004A1B8F">
        <w:rPr>
          <w:rFonts w:ascii="Arial" w:eastAsia="Open Sans" w:hAnsi="Arial" w:cs="Arial"/>
          <w:sz w:val="22"/>
          <w:szCs w:val="22"/>
        </w:rPr>
        <w:t xml:space="preserve"> the need arise</w:t>
      </w:r>
      <w:r>
        <w:rPr>
          <w:rFonts w:ascii="Arial" w:eastAsia="Open Sans" w:hAnsi="Arial" w:cs="Arial"/>
          <w:sz w:val="22"/>
          <w:szCs w:val="22"/>
        </w:rPr>
        <w:t xml:space="preserve">, </w:t>
      </w:r>
      <w:r w:rsidRPr="004A1B8F">
        <w:rPr>
          <w:rFonts w:ascii="Arial" w:eastAsia="Open Sans" w:hAnsi="Arial" w:cs="Arial"/>
          <w:sz w:val="22"/>
          <w:szCs w:val="22"/>
        </w:rPr>
        <w:t xml:space="preserve">in-country travel could be authorized by the responsible UNICEF staff. In such cases, expenses will be covered by UNICEF in line with the approved DSA and travel rates. </w:t>
      </w:r>
    </w:p>
    <w:p w14:paraId="2750B584" w14:textId="6948E2B0" w:rsidR="004A1B8F" w:rsidRDefault="004A1B8F" w:rsidP="004A1B8F">
      <w:pPr>
        <w:autoSpaceDE w:val="0"/>
        <w:autoSpaceDN w:val="0"/>
        <w:adjustRightInd w:val="0"/>
        <w:jc w:val="both"/>
        <w:rPr>
          <w:rFonts w:ascii="Arial" w:eastAsia="Open Sans" w:hAnsi="Arial" w:cs="Arial"/>
          <w:sz w:val="22"/>
          <w:szCs w:val="22"/>
        </w:rPr>
      </w:pPr>
    </w:p>
    <w:p w14:paraId="6C427D0C" w14:textId="38FC2CEF" w:rsidR="004A1B8F" w:rsidRPr="00193E24" w:rsidRDefault="004A1B8F" w:rsidP="00193E24">
      <w:pPr>
        <w:pStyle w:val="ListParagraph"/>
        <w:numPr>
          <w:ilvl w:val="0"/>
          <w:numId w:val="22"/>
        </w:numPr>
        <w:autoSpaceDE w:val="0"/>
        <w:autoSpaceDN w:val="0"/>
        <w:adjustRightInd w:val="0"/>
        <w:jc w:val="both"/>
        <w:rPr>
          <w:rFonts w:ascii="Arial" w:hAnsi="Arial" w:cs="Arial"/>
          <w:b/>
        </w:rPr>
      </w:pPr>
      <w:r w:rsidRPr="00193E24">
        <w:rPr>
          <w:rFonts w:ascii="Arial" w:hAnsi="Arial" w:cs="Arial"/>
          <w:b/>
        </w:rPr>
        <w:t xml:space="preserve">Payment Schedule </w:t>
      </w:r>
    </w:p>
    <w:p w14:paraId="4DC41425" w14:textId="10FF6244" w:rsidR="004A1B8F" w:rsidRDefault="004A1B8F" w:rsidP="004A1B8F">
      <w:pPr>
        <w:autoSpaceDE w:val="0"/>
        <w:autoSpaceDN w:val="0"/>
        <w:adjustRightInd w:val="0"/>
        <w:jc w:val="both"/>
        <w:rPr>
          <w:rFonts w:ascii="Arial" w:hAnsi="Arial" w:cs="Arial"/>
          <w:sz w:val="22"/>
          <w:szCs w:val="22"/>
        </w:rPr>
      </w:pPr>
      <w:r w:rsidRPr="009704DE">
        <w:rPr>
          <w:rFonts w:ascii="Arial" w:hAnsi="Arial" w:cs="Arial"/>
          <w:sz w:val="22"/>
          <w:szCs w:val="22"/>
        </w:rPr>
        <w:t xml:space="preserve">The payment will be done in </w:t>
      </w:r>
      <w:r w:rsidR="00AE2A57" w:rsidRPr="00AE2A57">
        <w:rPr>
          <w:rFonts w:ascii="Arial" w:hAnsi="Arial" w:cs="Arial"/>
          <w:sz w:val="22"/>
          <w:szCs w:val="22"/>
        </w:rPr>
        <w:t>2</w:t>
      </w:r>
      <w:r w:rsidR="009704DE" w:rsidRPr="00AE2A57">
        <w:rPr>
          <w:rFonts w:ascii="Arial" w:hAnsi="Arial" w:cs="Arial"/>
          <w:sz w:val="22"/>
          <w:szCs w:val="22"/>
        </w:rPr>
        <w:t xml:space="preserve"> </w:t>
      </w:r>
      <w:r w:rsidRPr="00AE2A57">
        <w:rPr>
          <w:rFonts w:ascii="Arial" w:hAnsi="Arial" w:cs="Arial"/>
          <w:sz w:val="22"/>
          <w:szCs w:val="22"/>
        </w:rPr>
        <w:t>tranches</w:t>
      </w:r>
      <w:r w:rsidRPr="009704DE">
        <w:rPr>
          <w:rFonts w:ascii="Arial" w:hAnsi="Arial" w:cs="Arial"/>
          <w:sz w:val="22"/>
          <w:szCs w:val="22"/>
        </w:rPr>
        <w:t xml:space="preserve">, according to the following </w:t>
      </w:r>
      <w:r w:rsidR="00193E24">
        <w:rPr>
          <w:rFonts w:ascii="Arial" w:hAnsi="Arial" w:cs="Arial"/>
          <w:sz w:val="22"/>
          <w:szCs w:val="22"/>
        </w:rPr>
        <w:t>breakdown</w:t>
      </w:r>
      <w:r w:rsidRPr="009704DE">
        <w:rPr>
          <w:rFonts w:ascii="Arial" w:hAnsi="Arial" w:cs="Arial"/>
          <w:sz w:val="22"/>
          <w:szCs w:val="22"/>
        </w:rPr>
        <w:t>. All deliverables must be submitted on time and to the satisfaction of UNICEF Moldova.</w:t>
      </w:r>
    </w:p>
    <w:p w14:paraId="3B7B46E5" w14:textId="77777777" w:rsidR="009704DE" w:rsidRPr="009704DE" w:rsidRDefault="009704DE" w:rsidP="004A1B8F">
      <w:pPr>
        <w:autoSpaceDE w:val="0"/>
        <w:autoSpaceDN w:val="0"/>
        <w:adjustRightInd w:val="0"/>
        <w:jc w:val="both"/>
        <w:rPr>
          <w:rFonts w:ascii="Arial" w:hAnsi="Arial" w:cs="Arial"/>
          <w:sz w:val="22"/>
          <w:szCs w:val="22"/>
        </w:rPr>
      </w:pPr>
    </w:p>
    <w:tbl>
      <w:tblPr>
        <w:tblStyle w:val="TableGrid"/>
        <w:tblpPr w:leftFromText="180" w:rightFromText="180" w:vertAnchor="text" w:tblpY="1"/>
        <w:tblOverlap w:val="never"/>
        <w:tblW w:w="8455" w:type="dxa"/>
        <w:tblLook w:val="04A0" w:firstRow="1" w:lastRow="0" w:firstColumn="1" w:lastColumn="0" w:noHBand="0" w:noVBand="1"/>
      </w:tblPr>
      <w:tblGrid>
        <w:gridCol w:w="6750"/>
        <w:gridCol w:w="1705"/>
      </w:tblGrid>
      <w:tr w:rsidR="004A1B8F" w:rsidRPr="009704DE" w14:paraId="39DD76DF" w14:textId="77777777" w:rsidTr="009704DE">
        <w:tc>
          <w:tcPr>
            <w:tcW w:w="6750" w:type="dxa"/>
            <w:shd w:val="clear" w:color="auto" w:fill="auto"/>
          </w:tcPr>
          <w:p w14:paraId="7645A0BC" w14:textId="77777777" w:rsidR="004A1B8F" w:rsidRPr="009704DE" w:rsidRDefault="004A1B8F" w:rsidP="003678D9">
            <w:pPr>
              <w:autoSpaceDE w:val="0"/>
              <w:autoSpaceDN w:val="0"/>
              <w:adjustRightInd w:val="0"/>
              <w:rPr>
                <w:rFonts w:ascii="Arial" w:eastAsia="Times New Roman" w:hAnsi="Arial" w:cs="Arial"/>
                <w:sz w:val="22"/>
                <w:szCs w:val="22"/>
                <w:lang w:eastAsia="en-US"/>
              </w:rPr>
            </w:pPr>
            <w:r w:rsidRPr="009704DE">
              <w:rPr>
                <w:rFonts w:ascii="Arial" w:eastAsia="Times New Roman" w:hAnsi="Arial" w:cs="Arial"/>
                <w:sz w:val="22"/>
                <w:szCs w:val="22"/>
              </w:rPr>
              <w:t>Deliverable (completed according to the timeline agreed upon with UNICEF)</w:t>
            </w:r>
          </w:p>
        </w:tc>
        <w:tc>
          <w:tcPr>
            <w:tcW w:w="1705" w:type="dxa"/>
            <w:shd w:val="clear" w:color="auto" w:fill="auto"/>
          </w:tcPr>
          <w:p w14:paraId="68344F92" w14:textId="77777777" w:rsidR="004A1B8F" w:rsidRPr="009704DE" w:rsidRDefault="004A1B8F" w:rsidP="003678D9">
            <w:pPr>
              <w:autoSpaceDE w:val="0"/>
              <w:autoSpaceDN w:val="0"/>
              <w:adjustRightInd w:val="0"/>
              <w:jc w:val="center"/>
              <w:rPr>
                <w:rFonts w:ascii="Arial" w:eastAsia="Times New Roman" w:hAnsi="Arial" w:cs="Arial"/>
                <w:sz w:val="22"/>
                <w:szCs w:val="22"/>
                <w:lang w:eastAsia="en-US"/>
              </w:rPr>
            </w:pPr>
            <w:r w:rsidRPr="009704DE">
              <w:rPr>
                <w:rFonts w:ascii="Arial" w:eastAsia="Times New Roman" w:hAnsi="Arial" w:cs="Arial"/>
                <w:sz w:val="22"/>
                <w:szCs w:val="22"/>
              </w:rPr>
              <w:t>Proportion of payment</w:t>
            </w:r>
          </w:p>
        </w:tc>
      </w:tr>
      <w:tr w:rsidR="004A1B8F" w:rsidRPr="009704DE" w14:paraId="1D90C155" w14:textId="77777777" w:rsidTr="009704DE">
        <w:tc>
          <w:tcPr>
            <w:tcW w:w="6750" w:type="dxa"/>
            <w:shd w:val="clear" w:color="auto" w:fill="auto"/>
          </w:tcPr>
          <w:p w14:paraId="64C74719" w14:textId="77777777" w:rsidR="00B10B96" w:rsidRPr="00B10B96" w:rsidRDefault="00B10B96" w:rsidP="00B10B96">
            <w:pPr>
              <w:pStyle w:val="ListParagraph"/>
              <w:numPr>
                <w:ilvl w:val="0"/>
                <w:numId w:val="21"/>
              </w:numPr>
              <w:autoSpaceDE w:val="0"/>
              <w:autoSpaceDN w:val="0"/>
              <w:adjustRightInd w:val="0"/>
              <w:rPr>
                <w:rFonts w:ascii="Arial" w:eastAsia="Times New Roman" w:hAnsi="Arial" w:cs="Arial"/>
              </w:rPr>
            </w:pPr>
            <w:r w:rsidRPr="00B10B96">
              <w:rPr>
                <w:rFonts w:ascii="Arial" w:eastAsia="Times New Roman" w:hAnsi="Arial" w:cs="Arial"/>
              </w:rPr>
              <w:t xml:space="preserve">The problem tree, </w:t>
            </w:r>
            <w:proofErr w:type="spellStart"/>
            <w:r w:rsidRPr="00B10B96">
              <w:rPr>
                <w:rFonts w:ascii="Arial" w:eastAsia="Times New Roman" w:hAnsi="Arial" w:cs="Arial"/>
              </w:rPr>
              <w:t>ToC</w:t>
            </w:r>
            <w:proofErr w:type="spellEnd"/>
            <w:r w:rsidRPr="00B10B96">
              <w:rPr>
                <w:rFonts w:ascii="Arial" w:eastAsia="Times New Roman" w:hAnsi="Arial" w:cs="Arial"/>
              </w:rPr>
              <w:t xml:space="preserve"> and concept of the new policy document  are developed and consulted. </w:t>
            </w:r>
          </w:p>
          <w:p w14:paraId="002612E5" w14:textId="4BFF6D96" w:rsidR="004A1B8F" w:rsidRPr="009704DE" w:rsidRDefault="00B10B96" w:rsidP="00B10B96">
            <w:pPr>
              <w:pStyle w:val="ListParagraph"/>
              <w:numPr>
                <w:ilvl w:val="0"/>
                <w:numId w:val="21"/>
              </w:numPr>
              <w:autoSpaceDE w:val="0"/>
              <w:autoSpaceDN w:val="0"/>
              <w:adjustRightInd w:val="0"/>
              <w:rPr>
                <w:rFonts w:ascii="Arial" w:eastAsia="Times New Roman" w:hAnsi="Arial" w:cs="Arial"/>
              </w:rPr>
            </w:pPr>
            <w:r w:rsidRPr="00B10B96">
              <w:rPr>
                <w:rFonts w:ascii="Arial" w:eastAsia="Times New Roman" w:hAnsi="Arial" w:cs="Arial"/>
              </w:rPr>
              <w:t xml:space="preserve">Up to 3 focus groups for validation of the problem tree, </w:t>
            </w:r>
            <w:proofErr w:type="spellStart"/>
            <w:r w:rsidRPr="00B10B96">
              <w:rPr>
                <w:rFonts w:ascii="Arial" w:eastAsia="Times New Roman" w:hAnsi="Arial" w:cs="Arial"/>
              </w:rPr>
              <w:t>ToC</w:t>
            </w:r>
            <w:proofErr w:type="spellEnd"/>
            <w:r w:rsidRPr="00B10B96">
              <w:rPr>
                <w:rFonts w:ascii="Arial" w:eastAsia="Times New Roman" w:hAnsi="Arial" w:cs="Arial"/>
              </w:rPr>
              <w:t xml:space="preserve"> and the concept of the new policy document with the participation of persons with disabilities moderated.</w:t>
            </w:r>
          </w:p>
        </w:tc>
        <w:tc>
          <w:tcPr>
            <w:tcW w:w="1705" w:type="dxa"/>
            <w:shd w:val="clear" w:color="auto" w:fill="auto"/>
          </w:tcPr>
          <w:p w14:paraId="3EAE9640" w14:textId="77777777" w:rsidR="004A1B8F" w:rsidRDefault="004A1B8F" w:rsidP="003678D9">
            <w:pPr>
              <w:autoSpaceDE w:val="0"/>
              <w:autoSpaceDN w:val="0"/>
              <w:adjustRightInd w:val="0"/>
              <w:jc w:val="center"/>
              <w:rPr>
                <w:rFonts w:ascii="Arial" w:eastAsia="Times New Roman" w:hAnsi="Arial" w:cs="Arial"/>
                <w:sz w:val="22"/>
                <w:szCs w:val="22"/>
                <w:lang w:eastAsia="en-US"/>
              </w:rPr>
            </w:pPr>
          </w:p>
          <w:p w14:paraId="4FAF926A" w14:textId="01424481" w:rsidR="00B10B96" w:rsidRPr="009704DE" w:rsidRDefault="00B10B96" w:rsidP="003678D9">
            <w:pPr>
              <w:autoSpaceDE w:val="0"/>
              <w:autoSpaceDN w:val="0"/>
              <w:adjustRightInd w:val="0"/>
              <w:jc w:val="center"/>
              <w:rPr>
                <w:rFonts w:ascii="Arial" w:eastAsia="Times New Roman" w:hAnsi="Arial" w:cs="Arial"/>
                <w:sz w:val="22"/>
                <w:szCs w:val="22"/>
                <w:lang w:eastAsia="en-US"/>
              </w:rPr>
            </w:pPr>
            <w:r>
              <w:rPr>
                <w:rFonts w:ascii="Arial" w:eastAsia="Times New Roman" w:hAnsi="Arial" w:cs="Arial"/>
                <w:sz w:val="22"/>
                <w:szCs w:val="22"/>
                <w:lang w:eastAsia="en-US"/>
              </w:rPr>
              <w:t>50%</w:t>
            </w:r>
          </w:p>
        </w:tc>
      </w:tr>
      <w:tr w:rsidR="004A1B8F" w:rsidRPr="009704DE" w14:paraId="042810C4" w14:textId="77777777" w:rsidTr="009704DE">
        <w:tc>
          <w:tcPr>
            <w:tcW w:w="6750" w:type="dxa"/>
            <w:shd w:val="clear" w:color="auto" w:fill="auto"/>
          </w:tcPr>
          <w:p w14:paraId="7ED2CD2B" w14:textId="77777777" w:rsidR="00B10B96" w:rsidRPr="00373582" w:rsidRDefault="00B10B96" w:rsidP="00B10B96">
            <w:pPr>
              <w:numPr>
                <w:ilvl w:val="0"/>
                <w:numId w:val="21"/>
              </w:numPr>
              <w:pBdr>
                <w:top w:val="nil"/>
                <w:left w:val="nil"/>
                <w:bottom w:val="nil"/>
                <w:right w:val="nil"/>
                <w:between w:val="nil"/>
              </w:pBdr>
              <w:spacing w:after="49"/>
              <w:jc w:val="both"/>
              <w:rPr>
                <w:rFonts w:ascii="Arial" w:hAnsi="Arial" w:cs="Arial"/>
                <w:color w:val="000000"/>
                <w:sz w:val="22"/>
                <w:szCs w:val="22"/>
              </w:rPr>
            </w:pPr>
            <w:r w:rsidRPr="00373582">
              <w:rPr>
                <w:rFonts w:ascii="Arial" w:eastAsia="Open Sans" w:hAnsi="Arial" w:cs="Arial"/>
                <w:b/>
                <w:i/>
                <w:color w:val="000000"/>
                <w:sz w:val="22"/>
                <w:szCs w:val="22"/>
              </w:rPr>
              <w:t xml:space="preserve">Inputs provided </w:t>
            </w:r>
            <w:r w:rsidRPr="00373582">
              <w:rPr>
                <w:rFonts w:ascii="Arial" w:eastAsia="Open Sans" w:hAnsi="Arial" w:cs="Arial"/>
                <w:color w:val="000000"/>
                <w:sz w:val="22"/>
                <w:szCs w:val="22"/>
              </w:rPr>
              <w:t>to the development of the Prog</w:t>
            </w:r>
            <w:r>
              <w:rPr>
                <w:rFonts w:ascii="Arial" w:eastAsia="Open Sans" w:hAnsi="Arial" w:cs="Arial"/>
                <w:color w:val="000000"/>
                <w:sz w:val="22"/>
                <w:szCs w:val="22"/>
              </w:rPr>
              <w:t>ramme on</w:t>
            </w:r>
            <w:r w:rsidRPr="00373582">
              <w:rPr>
                <w:rFonts w:ascii="Arial" w:eastAsia="Open Sans" w:hAnsi="Arial" w:cs="Arial"/>
                <w:color w:val="000000"/>
                <w:sz w:val="22"/>
                <w:szCs w:val="22"/>
              </w:rPr>
              <w:t xml:space="preserve"> Social Inclusion of Persons with Disabilities;</w:t>
            </w:r>
          </w:p>
          <w:p w14:paraId="7815E4FA" w14:textId="77777777" w:rsidR="00B10B96" w:rsidRPr="00373582" w:rsidRDefault="00B10B96" w:rsidP="00B10B96">
            <w:pPr>
              <w:numPr>
                <w:ilvl w:val="0"/>
                <w:numId w:val="21"/>
              </w:numPr>
              <w:pBdr>
                <w:top w:val="nil"/>
                <w:left w:val="nil"/>
                <w:bottom w:val="nil"/>
                <w:right w:val="nil"/>
                <w:between w:val="nil"/>
              </w:pBdr>
              <w:spacing w:after="49"/>
              <w:jc w:val="both"/>
              <w:rPr>
                <w:rFonts w:ascii="Arial" w:hAnsi="Arial" w:cs="Arial"/>
                <w:b/>
                <w:i/>
                <w:color w:val="000000"/>
                <w:sz w:val="22"/>
                <w:szCs w:val="22"/>
              </w:rPr>
            </w:pPr>
            <w:r w:rsidRPr="00373582">
              <w:rPr>
                <w:rFonts w:ascii="Arial" w:eastAsia="Open Sans" w:hAnsi="Arial" w:cs="Arial"/>
                <w:color w:val="000000"/>
                <w:sz w:val="22"/>
                <w:szCs w:val="22"/>
              </w:rPr>
              <w:t xml:space="preserve">Facilitation/actively participation within all consultations and validation sessions and round tables </w:t>
            </w:r>
            <w:r>
              <w:rPr>
                <w:rFonts w:ascii="Arial" w:eastAsia="Open Sans" w:hAnsi="Arial" w:cs="Arial"/>
                <w:color w:val="000000"/>
                <w:sz w:val="22"/>
                <w:szCs w:val="22"/>
              </w:rPr>
              <w:t xml:space="preserve">to be held </w:t>
            </w:r>
            <w:r w:rsidRPr="00373582">
              <w:rPr>
                <w:rFonts w:ascii="Arial" w:eastAsia="Open Sans" w:hAnsi="Arial" w:cs="Arial"/>
                <w:color w:val="000000"/>
                <w:sz w:val="22"/>
                <w:szCs w:val="22"/>
              </w:rPr>
              <w:t xml:space="preserve">at the national level related to the development of the draft Programme. </w:t>
            </w:r>
          </w:p>
          <w:p w14:paraId="55558D0E" w14:textId="15627F60" w:rsidR="004A1B8F" w:rsidRPr="00B10B96" w:rsidRDefault="00B10B96" w:rsidP="00B10B96">
            <w:pPr>
              <w:numPr>
                <w:ilvl w:val="0"/>
                <w:numId w:val="21"/>
              </w:numPr>
              <w:pBdr>
                <w:top w:val="nil"/>
                <w:left w:val="nil"/>
                <w:bottom w:val="nil"/>
                <w:right w:val="nil"/>
                <w:between w:val="nil"/>
              </w:pBdr>
              <w:spacing w:after="49"/>
              <w:jc w:val="both"/>
              <w:rPr>
                <w:rFonts w:ascii="Arial" w:hAnsi="Arial" w:cs="Arial"/>
                <w:b/>
                <w:i/>
                <w:color w:val="000000"/>
                <w:sz w:val="22"/>
                <w:szCs w:val="22"/>
              </w:rPr>
            </w:pPr>
            <w:r w:rsidRPr="00373582">
              <w:rPr>
                <w:rFonts w:ascii="Arial" w:eastAsia="Open Sans" w:hAnsi="Arial" w:cs="Arial"/>
                <w:color w:val="000000"/>
                <w:sz w:val="22"/>
                <w:szCs w:val="22"/>
              </w:rPr>
              <w:t xml:space="preserve">The National Program on Social Inclusion of Persons with Disabilities finalised based on consultation process. </w:t>
            </w:r>
          </w:p>
        </w:tc>
        <w:tc>
          <w:tcPr>
            <w:tcW w:w="1705" w:type="dxa"/>
            <w:shd w:val="clear" w:color="auto" w:fill="auto"/>
          </w:tcPr>
          <w:p w14:paraId="3CA43F7D" w14:textId="77777777" w:rsidR="004A1B8F" w:rsidRDefault="004A1B8F" w:rsidP="003678D9">
            <w:pPr>
              <w:autoSpaceDE w:val="0"/>
              <w:autoSpaceDN w:val="0"/>
              <w:adjustRightInd w:val="0"/>
              <w:jc w:val="center"/>
              <w:rPr>
                <w:rFonts w:ascii="Arial" w:eastAsia="Times New Roman" w:hAnsi="Arial" w:cs="Arial"/>
                <w:sz w:val="22"/>
                <w:szCs w:val="22"/>
                <w:lang w:eastAsia="en-US"/>
              </w:rPr>
            </w:pPr>
          </w:p>
          <w:p w14:paraId="04CD1072" w14:textId="77777777" w:rsidR="00B10B96" w:rsidRDefault="00B10B96" w:rsidP="003678D9">
            <w:pPr>
              <w:autoSpaceDE w:val="0"/>
              <w:autoSpaceDN w:val="0"/>
              <w:adjustRightInd w:val="0"/>
              <w:jc w:val="center"/>
              <w:rPr>
                <w:rFonts w:ascii="Arial" w:eastAsia="Times New Roman" w:hAnsi="Arial" w:cs="Arial"/>
                <w:sz w:val="22"/>
                <w:szCs w:val="22"/>
                <w:lang w:eastAsia="en-US"/>
              </w:rPr>
            </w:pPr>
          </w:p>
          <w:p w14:paraId="79CFFC84" w14:textId="77777777" w:rsidR="00B10B96" w:rsidRDefault="00B10B96" w:rsidP="003678D9">
            <w:pPr>
              <w:autoSpaceDE w:val="0"/>
              <w:autoSpaceDN w:val="0"/>
              <w:adjustRightInd w:val="0"/>
              <w:jc w:val="center"/>
              <w:rPr>
                <w:rFonts w:ascii="Arial" w:eastAsia="Times New Roman" w:hAnsi="Arial" w:cs="Arial"/>
                <w:sz w:val="22"/>
                <w:szCs w:val="22"/>
                <w:lang w:eastAsia="en-US"/>
              </w:rPr>
            </w:pPr>
          </w:p>
          <w:p w14:paraId="4E112E3F" w14:textId="7C9F93D4" w:rsidR="00B10B96" w:rsidRPr="009704DE" w:rsidRDefault="00B10B96" w:rsidP="003678D9">
            <w:pPr>
              <w:autoSpaceDE w:val="0"/>
              <w:autoSpaceDN w:val="0"/>
              <w:adjustRightInd w:val="0"/>
              <w:jc w:val="center"/>
              <w:rPr>
                <w:rFonts w:ascii="Arial" w:eastAsia="Times New Roman" w:hAnsi="Arial" w:cs="Arial"/>
                <w:sz w:val="22"/>
                <w:szCs w:val="22"/>
                <w:lang w:eastAsia="en-US"/>
              </w:rPr>
            </w:pPr>
            <w:r>
              <w:rPr>
                <w:rFonts w:ascii="Arial" w:eastAsia="Times New Roman" w:hAnsi="Arial" w:cs="Arial"/>
                <w:sz w:val="22"/>
                <w:szCs w:val="22"/>
                <w:lang w:eastAsia="en-US"/>
              </w:rPr>
              <w:t>50%</w:t>
            </w:r>
          </w:p>
        </w:tc>
      </w:tr>
    </w:tbl>
    <w:p w14:paraId="0BFBC5AB" w14:textId="77777777" w:rsidR="004A1B8F" w:rsidRDefault="004A1B8F" w:rsidP="004A1B8F">
      <w:pPr>
        <w:autoSpaceDE w:val="0"/>
        <w:autoSpaceDN w:val="0"/>
        <w:adjustRightInd w:val="0"/>
        <w:spacing w:before="240"/>
        <w:jc w:val="both"/>
        <w:rPr>
          <w:rFonts w:ascii="Arial" w:hAnsi="Arial" w:cs="Arial"/>
          <w:sz w:val="22"/>
          <w:szCs w:val="22"/>
        </w:rPr>
      </w:pPr>
      <w:r w:rsidRPr="009704DE">
        <w:rPr>
          <w:rFonts w:ascii="Arial" w:hAnsi="Arial" w:cs="Arial"/>
          <w:sz w:val="22"/>
          <w:szCs w:val="22"/>
        </w:rPr>
        <w:t>UNICEF reserves the right to withhold all or a portion of payment if performance is unsatisfactory, if work/outputs are incomplete, do not meet quality standards, or not delivered for failure to meet deadlines.</w:t>
      </w:r>
    </w:p>
    <w:p w14:paraId="6C505889" w14:textId="77777777" w:rsidR="004A1B8F" w:rsidRPr="009704DE" w:rsidRDefault="004A1B8F" w:rsidP="004A1B8F">
      <w:pPr>
        <w:autoSpaceDE w:val="0"/>
        <w:autoSpaceDN w:val="0"/>
        <w:adjustRightInd w:val="0"/>
        <w:jc w:val="both"/>
        <w:rPr>
          <w:rFonts w:ascii="Arial" w:eastAsia="Open Sans" w:hAnsi="Arial" w:cs="Arial"/>
          <w:sz w:val="22"/>
          <w:szCs w:val="22"/>
        </w:rPr>
      </w:pPr>
    </w:p>
    <w:p w14:paraId="2B7DF941" w14:textId="1DEBB6BB" w:rsidR="009704DE" w:rsidRPr="00193E24" w:rsidRDefault="009704DE" w:rsidP="00193E24">
      <w:pPr>
        <w:pStyle w:val="ListParagraph"/>
        <w:numPr>
          <w:ilvl w:val="0"/>
          <w:numId w:val="22"/>
        </w:numPr>
        <w:autoSpaceDE w:val="0"/>
        <w:autoSpaceDN w:val="0"/>
        <w:adjustRightInd w:val="0"/>
        <w:jc w:val="both"/>
        <w:rPr>
          <w:rFonts w:ascii="Arial" w:hAnsi="Arial" w:cs="Arial"/>
          <w:b/>
        </w:rPr>
      </w:pPr>
      <w:r w:rsidRPr="00193E24">
        <w:rPr>
          <w:rFonts w:ascii="Arial" w:hAnsi="Arial" w:cs="Arial"/>
          <w:b/>
        </w:rPr>
        <w:t>Ethical considerations</w:t>
      </w:r>
    </w:p>
    <w:p w14:paraId="1ACFF8F9" w14:textId="77777777" w:rsidR="009704DE" w:rsidRPr="009704DE" w:rsidRDefault="009704DE" w:rsidP="009704DE">
      <w:pPr>
        <w:autoSpaceDE w:val="0"/>
        <w:autoSpaceDN w:val="0"/>
        <w:adjustRightInd w:val="0"/>
        <w:jc w:val="both"/>
        <w:rPr>
          <w:rFonts w:ascii="Arial" w:hAnsi="Arial" w:cs="Arial"/>
          <w:sz w:val="22"/>
          <w:szCs w:val="22"/>
          <w:lang w:eastAsia="sr-Latn-CS"/>
        </w:rPr>
      </w:pPr>
      <w:r w:rsidRPr="009704DE">
        <w:rPr>
          <w:rFonts w:ascii="Arial" w:hAnsi="Arial" w:cs="Arial"/>
          <w:sz w:val="22"/>
          <w:szCs w:val="22"/>
          <w:lang w:eastAsia="sr-Latn-CS"/>
        </w:rPr>
        <w:t>The</w:t>
      </w:r>
      <w:r w:rsidRPr="009704DE" w:rsidDel="00681961">
        <w:rPr>
          <w:rFonts w:ascii="Arial" w:hAnsi="Arial" w:cs="Arial"/>
          <w:sz w:val="22"/>
          <w:szCs w:val="22"/>
          <w:lang w:eastAsia="sr-Latn-CS"/>
        </w:rPr>
        <w:t xml:space="preserve"> </w:t>
      </w:r>
      <w:r w:rsidRPr="009704DE">
        <w:rPr>
          <w:rFonts w:ascii="Arial" w:hAnsi="Arial" w:cs="Arial"/>
          <w:sz w:val="22"/>
          <w:szCs w:val="22"/>
          <w:lang w:eastAsia="sr-Latn-CS"/>
        </w:rPr>
        <w:t>Consultant will ensure that the process is in line with the United Nations Evaluation Group (UNEG) Ethical</w:t>
      </w:r>
      <w:r w:rsidRPr="009704DE">
        <w:rPr>
          <w:rFonts w:ascii="Arial" w:hAnsi="Arial" w:cs="Arial"/>
          <w:sz w:val="22"/>
          <w:szCs w:val="22"/>
        </w:rPr>
        <w:t xml:space="preserve"> </w:t>
      </w:r>
      <w:r w:rsidRPr="009704DE">
        <w:rPr>
          <w:rFonts w:ascii="Arial" w:hAnsi="Arial" w:cs="Arial"/>
          <w:sz w:val="22"/>
          <w:szCs w:val="22"/>
          <w:lang w:eastAsia="sr-Latn-CS"/>
        </w:rPr>
        <w:t>Guidelines</w:t>
      </w:r>
      <w:r w:rsidRPr="009704DE">
        <w:rPr>
          <w:rFonts w:ascii="Arial" w:hAnsi="Arial" w:cs="Arial"/>
          <w:sz w:val="22"/>
          <w:szCs w:val="22"/>
          <w:vertAlign w:val="superscript"/>
          <w:lang w:eastAsia="sr-Latn-CS"/>
        </w:rPr>
        <w:footnoteReference w:id="2"/>
      </w:r>
      <w:r w:rsidRPr="009704DE">
        <w:rPr>
          <w:rFonts w:ascii="Arial" w:hAnsi="Arial" w:cs="Arial"/>
          <w:sz w:val="22"/>
          <w:szCs w:val="22"/>
          <w:lang w:eastAsia="sr-Latn-CS"/>
        </w:rPr>
        <w:t>. The Consultant should be sensitive to beliefs, manners and customs and act with integrity and honesty while interacting with stakeholders and beneficiaries. Furthermore, the Consultant should protect the anonymity and confidentiality of individual information. All participants should be informed about the context and purpose of the National Research, as well as about the confidentiality of the information shared. The Consultant is allowed to use documents and information provided only for the tasks related to these terms of reference.</w:t>
      </w:r>
    </w:p>
    <w:p w14:paraId="378F3170" w14:textId="099EB981" w:rsidR="009704DE" w:rsidRPr="009704DE" w:rsidRDefault="009704DE" w:rsidP="009704DE">
      <w:pPr>
        <w:autoSpaceDE w:val="0"/>
        <w:autoSpaceDN w:val="0"/>
        <w:adjustRightInd w:val="0"/>
        <w:jc w:val="both"/>
        <w:rPr>
          <w:rFonts w:ascii="Arial" w:hAnsi="Arial" w:cs="Arial"/>
          <w:sz w:val="22"/>
          <w:szCs w:val="22"/>
          <w:lang w:eastAsia="sr-Latn-CS"/>
        </w:rPr>
      </w:pPr>
      <w:r w:rsidRPr="009704DE">
        <w:rPr>
          <w:rFonts w:ascii="Arial" w:hAnsi="Arial" w:cs="Arial"/>
          <w:sz w:val="22"/>
          <w:szCs w:val="22"/>
          <w:lang w:eastAsia="sr-Latn-CS"/>
        </w:rPr>
        <w:t xml:space="preserve">As per the </w:t>
      </w:r>
      <w:hyperlink r:id="rId14" w:history="1">
        <w:r w:rsidR="00193E24">
          <w:rPr>
            <w:rFonts w:ascii="Arial" w:hAnsi="Arial" w:cs="Arial"/>
            <w:sz w:val="22"/>
            <w:szCs w:val="22"/>
            <w:lang w:eastAsia="sr-Latn-CS"/>
          </w:rPr>
          <w:t xml:space="preserve">UNICEF Procedure on </w:t>
        </w:r>
      </w:hyperlink>
      <w:r w:rsidR="00193E24">
        <w:rPr>
          <w:rFonts w:ascii="Arial" w:hAnsi="Arial" w:cs="Arial"/>
          <w:sz w:val="22"/>
          <w:szCs w:val="22"/>
          <w:lang w:eastAsia="sr-Latn-CS"/>
        </w:rPr>
        <w:t>Consultants</w:t>
      </w:r>
      <w:r w:rsidRPr="009704DE">
        <w:rPr>
          <w:rFonts w:ascii="Arial" w:hAnsi="Arial" w:cs="Arial"/>
          <w:sz w:val="22"/>
          <w:szCs w:val="22"/>
          <w:lang w:eastAsia="sr-Latn-CS"/>
        </w:rPr>
        <w:t xml:space="preserve">, together with the Notification letter, the consultant will be sent the </w:t>
      </w:r>
      <w:hyperlink r:id="rId15" w:history="1">
        <w:r w:rsidRPr="009704DE">
          <w:rPr>
            <w:rFonts w:ascii="Arial" w:hAnsi="Arial" w:cs="Arial"/>
            <w:sz w:val="22"/>
            <w:szCs w:val="22"/>
            <w:lang w:eastAsia="sr-Latn-CS"/>
          </w:rPr>
          <w:t>link on Agora</w:t>
        </w:r>
      </w:hyperlink>
      <w:r w:rsidRPr="009704DE">
        <w:rPr>
          <w:rFonts w:ascii="Arial" w:hAnsi="Arial" w:cs="Arial"/>
          <w:sz w:val="22"/>
          <w:szCs w:val="22"/>
          <w:lang w:eastAsia="sr-Latn-CS"/>
        </w:rPr>
        <w:t xml:space="preserve"> containing UNICEF policies on Prohibiting and Combatting Fraud and Corruption; Prohibition of discrimination, harassment, sexual </w:t>
      </w:r>
      <w:r w:rsidRPr="009704DE">
        <w:rPr>
          <w:rFonts w:ascii="Arial" w:hAnsi="Arial" w:cs="Arial"/>
          <w:sz w:val="22"/>
          <w:szCs w:val="22"/>
          <w:lang w:eastAsia="sr-Latn-CS"/>
        </w:rPr>
        <w:lastRenderedPageBreak/>
        <w:t>harassment and abuse of authority and other relevant policies for their information and acknowledgment</w:t>
      </w:r>
      <w:r w:rsidR="00193E24">
        <w:rPr>
          <w:rFonts w:ascii="Arial" w:hAnsi="Arial" w:cs="Arial"/>
          <w:sz w:val="22"/>
          <w:szCs w:val="22"/>
          <w:lang w:eastAsia="sr-Latn-CS"/>
        </w:rPr>
        <w:t>, as well as mandatory online trainings.</w:t>
      </w:r>
      <w:r w:rsidRPr="009704DE">
        <w:rPr>
          <w:rFonts w:ascii="Arial" w:hAnsi="Arial" w:cs="Arial"/>
          <w:sz w:val="22"/>
          <w:szCs w:val="22"/>
          <w:lang w:eastAsia="sr-Latn-CS"/>
        </w:rPr>
        <w:t xml:space="preserve"> The selected candidate must complete the applicable mandatory online courses on UNICEF’s learning platform prior to the signature of the contract.  All certificates should be presented as part of the contract.</w:t>
      </w:r>
    </w:p>
    <w:p w14:paraId="26CF19CA" w14:textId="77777777" w:rsidR="009704DE" w:rsidRDefault="009704DE" w:rsidP="009704DE">
      <w:pPr>
        <w:pStyle w:val="paragraph"/>
        <w:spacing w:before="0" w:beforeAutospacing="0" w:after="0" w:afterAutospacing="0"/>
        <w:jc w:val="both"/>
        <w:textAlignment w:val="baseline"/>
        <w:rPr>
          <w:rFonts w:ascii="Arial" w:hAnsi="Arial" w:cs="Arial"/>
          <w:b/>
          <w:bCs/>
          <w:sz w:val="22"/>
          <w:szCs w:val="22"/>
          <w:lang w:val="en-GB"/>
        </w:rPr>
      </w:pPr>
    </w:p>
    <w:p w14:paraId="0B686C62" w14:textId="599C84EE" w:rsidR="009704DE" w:rsidRPr="009704DE" w:rsidRDefault="009704DE" w:rsidP="00193E24">
      <w:pPr>
        <w:pStyle w:val="paragraph"/>
        <w:numPr>
          <w:ilvl w:val="0"/>
          <w:numId w:val="22"/>
        </w:numPr>
        <w:spacing w:before="0" w:beforeAutospacing="0" w:after="0" w:afterAutospacing="0"/>
        <w:jc w:val="both"/>
        <w:textAlignment w:val="baseline"/>
        <w:rPr>
          <w:rFonts w:ascii="Arial" w:hAnsi="Arial" w:cs="Arial"/>
          <w:b/>
          <w:bCs/>
          <w:sz w:val="22"/>
          <w:szCs w:val="22"/>
          <w:lang w:val="en-GB"/>
        </w:rPr>
      </w:pPr>
      <w:r w:rsidRPr="009704DE">
        <w:rPr>
          <w:rFonts w:ascii="Arial" w:hAnsi="Arial" w:cs="Arial"/>
          <w:b/>
          <w:bCs/>
          <w:sz w:val="22"/>
          <w:szCs w:val="22"/>
          <w:lang w:val="en-GB"/>
        </w:rPr>
        <w:t>Child Safeguarding  </w:t>
      </w:r>
    </w:p>
    <w:p w14:paraId="4012A526" w14:textId="77777777" w:rsidR="009704DE" w:rsidRPr="009704DE" w:rsidRDefault="009704DE" w:rsidP="009704DE">
      <w:pPr>
        <w:pStyle w:val="paragraph"/>
        <w:spacing w:before="240" w:beforeAutospacing="0" w:after="0" w:afterAutospacing="0"/>
        <w:jc w:val="both"/>
        <w:textAlignment w:val="baseline"/>
        <w:rPr>
          <w:rStyle w:val="normaltextrun"/>
          <w:rFonts w:ascii="Arial" w:eastAsiaTheme="minorEastAsia" w:hAnsi="Arial" w:cs="Arial"/>
          <w:sz w:val="22"/>
          <w:szCs w:val="22"/>
          <w:lang w:val="en-AU"/>
        </w:rPr>
      </w:pPr>
      <w:r w:rsidRPr="009704DE">
        <w:rPr>
          <w:rStyle w:val="normaltextrun"/>
          <w:rFonts w:ascii="Arial" w:eastAsiaTheme="minorEastAsia" w:hAnsi="Arial" w:cs="Arial"/>
          <w:sz w:val="22"/>
          <w:szCs w:val="22"/>
          <w:lang w:val="en-AU"/>
        </w:rPr>
        <w:t>Is this project/assignment considered as “</w:t>
      </w:r>
      <w:hyperlink r:id="rId16" w:tgtFrame="_blank" w:history="1">
        <w:r w:rsidRPr="009704DE">
          <w:rPr>
            <w:rStyle w:val="normaltextrun"/>
            <w:rFonts w:ascii="Arial" w:eastAsiaTheme="minorEastAsia" w:hAnsi="Arial" w:cs="Arial"/>
            <w:color w:val="0000FF"/>
            <w:sz w:val="22"/>
            <w:szCs w:val="22"/>
            <w:lang w:val="en-AU"/>
          </w:rPr>
          <w:t>Elevated Risk Role</w:t>
        </w:r>
      </w:hyperlink>
      <w:r w:rsidRPr="009704DE">
        <w:rPr>
          <w:rStyle w:val="normaltextrun"/>
          <w:rFonts w:ascii="Arial" w:eastAsiaTheme="minorEastAsia" w:hAnsi="Arial" w:cs="Arial"/>
          <w:sz w:val="22"/>
          <w:szCs w:val="22"/>
          <w:lang w:val="en-AU"/>
        </w:rPr>
        <w:t>” from a child safeguarding perspective?   </w:t>
      </w:r>
    </w:p>
    <w:p w14:paraId="26566977" w14:textId="77777777" w:rsidR="009704DE" w:rsidRPr="009704DE" w:rsidRDefault="009704DE" w:rsidP="009704DE">
      <w:pPr>
        <w:pStyle w:val="paragraph"/>
        <w:spacing w:before="0" w:beforeAutospacing="0" w:after="0" w:afterAutospacing="0"/>
        <w:jc w:val="both"/>
        <w:textAlignment w:val="baseline"/>
        <w:rPr>
          <w:rStyle w:val="normaltextrun"/>
          <w:rFonts w:ascii="Arial" w:eastAsiaTheme="minorEastAsia" w:hAnsi="Arial" w:cs="Arial"/>
          <w:sz w:val="22"/>
          <w:szCs w:val="22"/>
          <w:lang w:val="en-AU"/>
        </w:rPr>
      </w:pPr>
    </w:p>
    <w:p w14:paraId="43D18A2B" w14:textId="4924E06A" w:rsidR="009704DE" w:rsidRPr="00193E24" w:rsidRDefault="009704DE" w:rsidP="00495A6A">
      <w:pPr>
        <w:pStyle w:val="paragraph"/>
        <w:spacing w:before="0" w:beforeAutospacing="0" w:after="0" w:afterAutospacing="0"/>
        <w:jc w:val="both"/>
        <w:textAlignment w:val="baseline"/>
        <w:rPr>
          <w:rFonts w:ascii="Arial" w:hAnsi="Arial" w:cs="Arial"/>
          <w:sz w:val="22"/>
          <w:szCs w:val="22"/>
        </w:rPr>
      </w:pPr>
      <w:r w:rsidRPr="009704DE">
        <w:rPr>
          <w:rFonts w:ascii="Arial" w:eastAsia="Arial Unicode MS" w:hAnsi="Arial" w:cs="Arial"/>
          <w:sz w:val="22"/>
          <w:szCs w:val="22"/>
          <w:lang w:val="en-AU"/>
        </w:rPr>
        <w:fldChar w:fldCharType="begin">
          <w:ffData>
            <w:name w:val="Check9"/>
            <w:enabled/>
            <w:calcOnExit w:val="0"/>
            <w:checkBox>
              <w:sizeAuto/>
              <w:default w:val="0"/>
            </w:checkBox>
          </w:ffData>
        </w:fldChar>
      </w:r>
      <w:r w:rsidRPr="009704DE">
        <w:rPr>
          <w:rFonts w:ascii="Arial" w:eastAsia="Arial Unicode MS" w:hAnsi="Arial" w:cs="Arial"/>
          <w:sz w:val="22"/>
          <w:szCs w:val="22"/>
          <w:lang w:val="en-AU"/>
        </w:rPr>
        <w:instrText xml:space="preserve"> FORMCHECKBOX </w:instrText>
      </w:r>
      <w:r w:rsidR="00495A6A">
        <w:rPr>
          <w:rFonts w:ascii="Arial" w:eastAsia="Arial Unicode MS" w:hAnsi="Arial" w:cs="Arial"/>
          <w:sz w:val="22"/>
          <w:szCs w:val="22"/>
          <w:lang w:val="en-AU"/>
        </w:rPr>
      </w:r>
      <w:r w:rsidR="00495A6A">
        <w:rPr>
          <w:rFonts w:ascii="Arial" w:eastAsia="Arial Unicode MS" w:hAnsi="Arial" w:cs="Arial"/>
          <w:sz w:val="22"/>
          <w:szCs w:val="22"/>
          <w:lang w:val="en-AU"/>
        </w:rPr>
        <w:fldChar w:fldCharType="separate"/>
      </w:r>
      <w:r w:rsidRPr="009704DE">
        <w:rPr>
          <w:rFonts w:ascii="Arial" w:eastAsia="Arial Unicode MS" w:hAnsi="Arial" w:cs="Arial"/>
          <w:sz w:val="22"/>
          <w:szCs w:val="22"/>
          <w:lang w:val="en-AU"/>
        </w:rPr>
        <w:fldChar w:fldCharType="end"/>
      </w:r>
      <w:r w:rsidRPr="009704DE">
        <w:rPr>
          <w:rStyle w:val="normaltextrun"/>
          <w:rFonts w:ascii="Arial" w:eastAsiaTheme="minorEastAsia" w:hAnsi="Arial" w:cs="Arial"/>
          <w:sz w:val="22"/>
          <w:szCs w:val="22"/>
          <w:lang w:val="en-AU"/>
        </w:rPr>
        <w:t>   YES     NO </w:t>
      </w:r>
      <w:r w:rsidRPr="009704DE">
        <w:rPr>
          <w:rStyle w:val="eop"/>
          <w:rFonts w:ascii="Arial" w:hAnsi="Arial" w:cs="Arial"/>
          <w:sz w:val="22"/>
          <w:szCs w:val="22"/>
        </w:rPr>
        <w:t> </w:t>
      </w:r>
      <w:r w:rsidRPr="009704DE">
        <w:rPr>
          <w:rFonts w:ascii="Arial" w:eastAsia="Arial Unicode MS" w:hAnsi="Arial" w:cs="Arial"/>
          <w:sz w:val="22"/>
          <w:szCs w:val="22"/>
          <w:lang w:val="en-AU"/>
        </w:rPr>
        <w:fldChar w:fldCharType="begin">
          <w:ffData>
            <w:name w:val="Check9"/>
            <w:enabled/>
            <w:calcOnExit w:val="0"/>
            <w:checkBox>
              <w:sizeAuto/>
              <w:default w:val="1"/>
            </w:checkBox>
          </w:ffData>
        </w:fldChar>
      </w:r>
      <w:bookmarkStart w:id="5" w:name="Check9"/>
      <w:r w:rsidRPr="009704DE">
        <w:rPr>
          <w:rFonts w:ascii="Arial" w:eastAsia="Arial Unicode MS" w:hAnsi="Arial" w:cs="Arial"/>
          <w:sz w:val="22"/>
          <w:szCs w:val="22"/>
          <w:lang w:val="en-AU"/>
        </w:rPr>
        <w:instrText xml:space="preserve"> FORMCHECKBOX </w:instrText>
      </w:r>
      <w:r w:rsidR="00495A6A">
        <w:rPr>
          <w:rFonts w:ascii="Arial" w:eastAsia="Arial Unicode MS" w:hAnsi="Arial" w:cs="Arial"/>
          <w:sz w:val="22"/>
          <w:szCs w:val="22"/>
          <w:lang w:val="en-AU"/>
        </w:rPr>
      </w:r>
      <w:r w:rsidR="00495A6A">
        <w:rPr>
          <w:rFonts w:ascii="Arial" w:eastAsia="Arial Unicode MS" w:hAnsi="Arial" w:cs="Arial"/>
          <w:sz w:val="22"/>
          <w:szCs w:val="22"/>
          <w:lang w:val="en-AU"/>
        </w:rPr>
        <w:fldChar w:fldCharType="separate"/>
      </w:r>
      <w:r w:rsidRPr="009704DE">
        <w:rPr>
          <w:rFonts w:ascii="Arial" w:eastAsia="Arial Unicode MS" w:hAnsi="Arial" w:cs="Arial"/>
          <w:sz w:val="22"/>
          <w:szCs w:val="22"/>
          <w:lang w:val="en-AU"/>
        </w:rPr>
        <w:fldChar w:fldCharType="end"/>
      </w:r>
      <w:bookmarkEnd w:id="5"/>
      <w:r w:rsidRPr="009704DE">
        <w:rPr>
          <w:rStyle w:val="normaltextrun"/>
          <w:rFonts w:ascii="Arial" w:eastAsiaTheme="minorEastAsia" w:hAnsi="Arial" w:cs="Arial"/>
          <w:sz w:val="22"/>
          <w:szCs w:val="22"/>
          <w:lang w:val="en-AU"/>
        </w:rPr>
        <w:t>  </w:t>
      </w:r>
      <w:r w:rsidRPr="009704DE">
        <w:rPr>
          <w:rStyle w:val="eop"/>
          <w:rFonts w:ascii="Arial" w:hAnsi="Arial" w:cs="Arial"/>
          <w:sz w:val="22"/>
          <w:szCs w:val="22"/>
        </w:rPr>
        <w:t xml:space="preserve"> </w:t>
      </w:r>
      <w:r w:rsidRPr="009704DE">
        <w:rPr>
          <w:rStyle w:val="normaltextrun"/>
          <w:rFonts w:ascii="Arial" w:eastAsiaTheme="minorEastAsia" w:hAnsi="Arial" w:cs="Arial"/>
          <w:sz w:val="22"/>
          <w:szCs w:val="22"/>
          <w:lang w:val="en-AU"/>
        </w:rPr>
        <w:t xml:space="preserve">    </w:t>
      </w:r>
    </w:p>
    <w:p w14:paraId="65332439" w14:textId="77777777" w:rsidR="004E45D0" w:rsidRPr="00373582" w:rsidRDefault="004E45D0">
      <w:pPr>
        <w:rPr>
          <w:rFonts w:ascii="Arial" w:hAnsi="Arial" w:cs="Arial"/>
        </w:rPr>
      </w:pPr>
    </w:p>
    <w:sectPr w:rsidR="004E45D0" w:rsidRPr="0037358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5036" w14:textId="77777777" w:rsidR="004142D5" w:rsidRDefault="004142D5">
      <w:r>
        <w:separator/>
      </w:r>
    </w:p>
  </w:endnote>
  <w:endnote w:type="continuationSeparator" w:id="0">
    <w:p w14:paraId="62D4A6AD" w14:textId="77777777" w:rsidR="004142D5" w:rsidRDefault="004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1C1C" w14:textId="77777777" w:rsidR="004142D5" w:rsidRDefault="004142D5">
      <w:r>
        <w:separator/>
      </w:r>
    </w:p>
  </w:footnote>
  <w:footnote w:type="continuationSeparator" w:id="0">
    <w:p w14:paraId="7C159890" w14:textId="77777777" w:rsidR="004142D5" w:rsidRDefault="004142D5">
      <w:r>
        <w:continuationSeparator/>
      </w:r>
    </w:p>
  </w:footnote>
  <w:footnote w:id="1">
    <w:p w14:paraId="377AB2E5" w14:textId="77777777" w:rsidR="004E45D0" w:rsidRDefault="00B10959">
      <w:pPr>
        <w:pBdr>
          <w:top w:val="nil"/>
          <w:left w:val="nil"/>
          <w:bottom w:val="nil"/>
          <w:right w:val="nil"/>
          <w:between w:val="nil"/>
        </w:pBdr>
        <w:rPr>
          <w:color w:val="000000"/>
          <w:sz w:val="16"/>
          <w:szCs w:val="16"/>
        </w:rPr>
      </w:pPr>
      <w:r>
        <w:rPr>
          <w:vertAlign w:val="superscript"/>
        </w:rPr>
        <w:footnoteRef/>
      </w:r>
      <w:r>
        <w:rPr>
          <w:rFonts w:ascii="Open Sans" w:eastAsia="Open Sans" w:hAnsi="Open Sans" w:cs="Open Sans"/>
          <w:color w:val="000000"/>
          <w:sz w:val="16"/>
          <w:szCs w:val="16"/>
        </w:rPr>
        <w:t xml:space="preserve"> Example: report on the evaluation of the National Program on Social Inclusion of Persons with Disabilities for the period 2018 – 2022; </w:t>
      </w:r>
      <w:hyperlink r:id="rId1">
        <w:r>
          <w:rPr>
            <w:rFonts w:ascii="Open Sans" w:eastAsia="Open Sans" w:hAnsi="Open Sans" w:cs="Open Sans"/>
            <w:color w:val="000000"/>
            <w:sz w:val="16"/>
            <w:szCs w:val="16"/>
          </w:rPr>
          <w:t>Situational analysis of</w:t>
        </w:r>
      </w:hyperlink>
      <w:hyperlink r:id="rId2">
        <w:r>
          <w:rPr>
            <w:color w:val="000000"/>
            <w:sz w:val="16"/>
            <w:szCs w:val="16"/>
          </w:rPr>
          <w:t xml:space="preserve"> </w:t>
        </w:r>
      </w:hyperlink>
      <w:hyperlink r:id="rId3">
        <w:r>
          <w:rPr>
            <w:rFonts w:ascii="Open Sans" w:eastAsia="Open Sans" w:hAnsi="Open Sans" w:cs="Open Sans"/>
            <w:color w:val="000000"/>
            <w:sz w:val="16"/>
            <w:szCs w:val="16"/>
          </w:rPr>
          <w:t>the rights of persons with disabilities</w:t>
        </w:r>
      </w:hyperlink>
      <w:hyperlink r:id="rId4">
        <w:r>
          <w:rPr>
            <w:color w:val="000000"/>
            <w:sz w:val="16"/>
            <w:szCs w:val="16"/>
          </w:rPr>
          <w:t xml:space="preserve"> </w:t>
        </w:r>
      </w:hyperlink>
      <w:r>
        <w:rPr>
          <w:rFonts w:ascii="Open Sans" w:eastAsia="Open Sans" w:hAnsi="Open Sans" w:cs="Open Sans"/>
          <w:color w:val="000000"/>
          <w:sz w:val="16"/>
          <w:szCs w:val="16"/>
        </w:rPr>
        <w:t xml:space="preserve"> the developed by the UNCT Moldova; recommendations from international and regional human rights monitoring mechanisms, etc.</w:t>
      </w:r>
      <w:r>
        <w:rPr>
          <w:color w:val="000000"/>
          <w:sz w:val="16"/>
          <w:szCs w:val="16"/>
        </w:rPr>
        <w:t xml:space="preserve"> </w:t>
      </w:r>
    </w:p>
  </w:footnote>
  <w:footnote w:id="2">
    <w:p w14:paraId="2869CE10" w14:textId="77777777" w:rsidR="009704DE" w:rsidRPr="0004696B" w:rsidRDefault="009704DE" w:rsidP="009704DE">
      <w:pPr>
        <w:pStyle w:val="FootnoteText"/>
        <w:rPr>
          <w:rFonts w:asciiTheme="majorHAnsi" w:hAnsiTheme="majorHAnsi" w:cstheme="majorHAnsi"/>
          <w:sz w:val="16"/>
          <w:szCs w:val="16"/>
          <w:lang w:val="en-US"/>
        </w:rPr>
      </w:pPr>
      <w:r w:rsidRPr="0004696B">
        <w:rPr>
          <w:rStyle w:val="FootnoteReference"/>
          <w:rFonts w:asciiTheme="majorHAnsi" w:hAnsiTheme="majorHAnsi" w:cstheme="majorHAnsi"/>
          <w:sz w:val="16"/>
          <w:szCs w:val="16"/>
        </w:rPr>
        <w:footnoteRef/>
      </w:r>
      <w:r w:rsidRPr="0004696B">
        <w:rPr>
          <w:rFonts w:asciiTheme="majorHAnsi" w:hAnsiTheme="majorHAnsi" w:cstheme="majorHAnsi"/>
          <w:sz w:val="16"/>
          <w:szCs w:val="16"/>
        </w:rPr>
        <w:t xml:space="preserve"> UNEG Guidelines </w:t>
      </w:r>
      <w:hyperlink r:id="rId5" w:history="1">
        <w:r w:rsidRPr="0004696B">
          <w:rPr>
            <w:rStyle w:val="Hyperlink"/>
            <w:rFonts w:asciiTheme="majorHAnsi" w:hAnsiTheme="majorHAnsi" w:cstheme="majorHAnsi"/>
            <w:sz w:val="16"/>
            <w:szCs w:val="16"/>
          </w:rPr>
          <w:t>http://www.uneval.org/document/detail/102</w:t>
        </w:r>
      </w:hyperlink>
      <w:r w:rsidRPr="0004696B">
        <w:rPr>
          <w:rFonts w:asciiTheme="majorHAnsi" w:hAnsiTheme="majorHAnsi" w:cs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83E"/>
    <w:multiLevelType w:val="hybridMultilevel"/>
    <w:tmpl w:val="34AABB54"/>
    <w:lvl w:ilvl="0" w:tplc="6176443C">
      <w:start w:val="1"/>
      <w:numFmt w:val="decimal"/>
      <w:lvlText w:val="%1."/>
      <w:lvlJc w:val="left"/>
      <w:pPr>
        <w:ind w:left="720" w:hanging="360"/>
      </w:pPr>
      <w:rPr>
        <w:rFonts w:hint="default"/>
        <w:b/>
      </w:rPr>
    </w:lvl>
    <w:lvl w:ilvl="1" w:tplc="7C9852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914"/>
    <w:multiLevelType w:val="hybridMultilevel"/>
    <w:tmpl w:val="CCA0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F15087"/>
    <w:multiLevelType w:val="hybridMultilevel"/>
    <w:tmpl w:val="0208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4073C"/>
    <w:multiLevelType w:val="multilevel"/>
    <w:tmpl w:val="5B9A7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F1D04"/>
    <w:multiLevelType w:val="multilevel"/>
    <w:tmpl w:val="D51A0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0A6919"/>
    <w:multiLevelType w:val="multilevel"/>
    <w:tmpl w:val="7D1A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7677A1"/>
    <w:multiLevelType w:val="hybridMultilevel"/>
    <w:tmpl w:val="418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411AE"/>
    <w:multiLevelType w:val="multilevel"/>
    <w:tmpl w:val="ECDAF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CA7B2C"/>
    <w:multiLevelType w:val="multilevel"/>
    <w:tmpl w:val="3DFE971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2" w15:restartNumberingAfterBreak="0">
    <w:nsid w:val="41B754C3"/>
    <w:multiLevelType w:val="multilevel"/>
    <w:tmpl w:val="E50A7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891651"/>
    <w:multiLevelType w:val="multilevel"/>
    <w:tmpl w:val="D26E7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E20BC6"/>
    <w:multiLevelType w:val="multilevel"/>
    <w:tmpl w:val="A45AB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041E03"/>
    <w:multiLevelType w:val="multilevel"/>
    <w:tmpl w:val="1F30FF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642A7302"/>
    <w:multiLevelType w:val="multilevel"/>
    <w:tmpl w:val="DC9497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6B0D8D"/>
    <w:multiLevelType w:val="multilevel"/>
    <w:tmpl w:val="03620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2DB01C7"/>
    <w:multiLevelType w:val="multilevel"/>
    <w:tmpl w:val="C7B4E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FC49A4"/>
    <w:multiLevelType w:val="multilevel"/>
    <w:tmpl w:val="A32A323C"/>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num w:numId="1">
    <w:abstractNumId w:val="18"/>
  </w:num>
  <w:num w:numId="2">
    <w:abstractNumId w:val="15"/>
  </w:num>
  <w:num w:numId="3">
    <w:abstractNumId w:val="4"/>
  </w:num>
  <w:num w:numId="4">
    <w:abstractNumId w:val="13"/>
  </w:num>
  <w:num w:numId="5">
    <w:abstractNumId w:val="20"/>
  </w:num>
  <w:num w:numId="6">
    <w:abstractNumId w:val="11"/>
  </w:num>
  <w:num w:numId="7">
    <w:abstractNumId w:val="12"/>
  </w:num>
  <w:num w:numId="8">
    <w:abstractNumId w:val="6"/>
  </w:num>
  <w:num w:numId="9">
    <w:abstractNumId w:val="16"/>
  </w:num>
  <w:num w:numId="10">
    <w:abstractNumId w:val="17"/>
  </w:num>
  <w:num w:numId="11">
    <w:abstractNumId w:val="7"/>
  </w:num>
  <w:num w:numId="12">
    <w:abstractNumId w:val="19"/>
  </w:num>
  <w:num w:numId="13">
    <w:abstractNumId w:val="9"/>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0"/>
  </w:num>
  <w:num w:numId="19">
    <w:abstractNumId w:val="1"/>
  </w:num>
  <w:num w:numId="20">
    <w:abstractNumId w:val="5"/>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D0"/>
    <w:rsid w:val="00030B1A"/>
    <w:rsid w:val="001361BE"/>
    <w:rsid w:val="00181C2E"/>
    <w:rsid w:val="00193E24"/>
    <w:rsid w:val="001969E5"/>
    <w:rsid w:val="00207583"/>
    <w:rsid w:val="00267F4D"/>
    <w:rsid w:val="002817D1"/>
    <w:rsid w:val="00297645"/>
    <w:rsid w:val="002E0F08"/>
    <w:rsid w:val="002E1B01"/>
    <w:rsid w:val="00307E35"/>
    <w:rsid w:val="00373582"/>
    <w:rsid w:val="003A360D"/>
    <w:rsid w:val="004142D5"/>
    <w:rsid w:val="00416572"/>
    <w:rsid w:val="004554F3"/>
    <w:rsid w:val="00482493"/>
    <w:rsid w:val="00495A6A"/>
    <w:rsid w:val="004A1B8F"/>
    <w:rsid w:val="004E45D0"/>
    <w:rsid w:val="00524991"/>
    <w:rsid w:val="00532E2D"/>
    <w:rsid w:val="005734B8"/>
    <w:rsid w:val="005913DE"/>
    <w:rsid w:val="005E73A8"/>
    <w:rsid w:val="00702279"/>
    <w:rsid w:val="00794549"/>
    <w:rsid w:val="007E0D2B"/>
    <w:rsid w:val="0087701B"/>
    <w:rsid w:val="008C21FE"/>
    <w:rsid w:val="0090305F"/>
    <w:rsid w:val="009205DC"/>
    <w:rsid w:val="009675EC"/>
    <w:rsid w:val="009704DE"/>
    <w:rsid w:val="009C76A4"/>
    <w:rsid w:val="00A20756"/>
    <w:rsid w:val="00A23B74"/>
    <w:rsid w:val="00A42652"/>
    <w:rsid w:val="00A7266A"/>
    <w:rsid w:val="00AB5E1C"/>
    <w:rsid w:val="00AE2A57"/>
    <w:rsid w:val="00AF1E63"/>
    <w:rsid w:val="00B10959"/>
    <w:rsid w:val="00B10B96"/>
    <w:rsid w:val="00B37093"/>
    <w:rsid w:val="00B835EA"/>
    <w:rsid w:val="00BD7EC1"/>
    <w:rsid w:val="00D413F8"/>
    <w:rsid w:val="00DB3686"/>
    <w:rsid w:val="00E02E4F"/>
    <w:rsid w:val="00ED7C9A"/>
    <w:rsid w:val="00F22CDE"/>
    <w:rsid w:val="00F72284"/>
    <w:rsid w:val="00FC2179"/>
    <w:rsid w:val="00FD23C3"/>
    <w:rsid w:val="00FD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AF0C"/>
  <w15:docId w15:val="{ED121C49-3319-4B47-AF3B-89855167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7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01B"/>
    <w:rPr>
      <w:rFonts w:ascii="Segoe UI" w:hAnsi="Segoe UI" w:cs="Segoe UI"/>
      <w:sz w:val="18"/>
      <w:szCs w:val="18"/>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lp1"/>
    <w:basedOn w:val="Normal"/>
    <w:link w:val="ListParagraphChar"/>
    <w:uiPriority w:val="34"/>
    <w:qFormat/>
    <w:rsid w:val="001969E5"/>
    <w:pPr>
      <w:widowControl/>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lp1 Char"/>
    <w:link w:val="ListParagraph"/>
    <w:uiPriority w:val="34"/>
    <w:qFormat/>
    <w:locked/>
    <w:rsid w:val="001969E5"/>
    <w:rPr>
      <w:rFonts w:ascii="Calibri" w:eastAsia="Calibri" w:hAnsi="Calibri"/>
      <w:sz w:val="22"/>
      <w:szCs w:val="22"/>
      <w:lang w:val="en-US" w:eastAsia="en-US"/>
    </w:rPr>
  </w:style>
  <w:style w:type="paragraph" w:styleId="Revision">
    <w:name w:val="Revision"/>
    <w:hidden/>
    <w:uiPriority w:val="99"/>
    <w:semiHidden/>
    <w:rsid w:val="009C76A4"/>
    <w:pPr>
      <w:widowControl/>
    </w:pPr>
  </w:style>
  <w:style w:type="paragraph" w:styleId="CommentSubject">
    <w:name w:val="annotation subject"/>
    <w:basedOn w:val="CommentText"/>
    <w:next w:val="CommentText"/>
    <w:link w:val="CommentSubjectChar"/>
    <w:uiPriority w:val="99"/>
    <w:semiHidden/>
    <w:unhideWhenUsed/>
    <w:rsid w:val="005913DE"/>
    <w:rPr>
      <w:b/>
      <w:bCs/>
    </w:rPr>
  </w:style>
  <w:style w:type="character" w:customStyle="1" w:styleId="CommentSubjectChar">
    <w:name w:val="Comment Subject Char"/>
    <w:basedOn w:val="CommentTextChar"/>
    <w:link w:val="CommentSubject"/>
    <w:uiPriority w:val="99"/>
    <w:semiHidden/>
    <w:rsid w:val="005913DE"/>
    <w:rPr>
      <w:b/>
      <w:bCs/>
    </w:rPr>
  </w:style>
  <w:style w:type="paragraph" w:customStyle="1" w:styleId="titleTOR">
    <w:name w:val="title TOR"/>
    <w:basedOn w:val="Normal"/>
    <w:qFormat/>
    <w:rsid w:val="00A42652"/>
    <w:pPr>
      <w:keepNext/>
      <w:widowControl/>
      <w:numPr>
        <w:numId w:val="15"/>
      </w:numPr>
      <w:tabs>
        <w:tab w:val="clear" w:pos="2520"/>
        <w:tab w:val="num" w:pos="360"/>
        <w:tab w:val="num" w:pos="720"/>
      </w:tabs>
      <w:spacing w:before="240" w:after="120"/>
      <w:ind w:left="360"/>
    </w:pPr>
    <w:rPr>
      <w:b/>
      <w:sz w:val="24"/>
      <w:szCs w:val="24"/>
      <w:lang w:eastAsia="en-US"/>
    </w:rPr>
  </w:style>
  <w:style w:type="table" w:styleId="TableGrid">
    <w:name w:val="Table Grid"/>
    <w:basedOn w:val="TableNormal"/>
    <w:rsid w:val="004A1B8F"/>
    <w:pPr>
      <w:widowControl/>
    </w:pPr>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1B8F"/>
  </w:style>
  <w:style w:type="character" w:customStyle="1" w:styleId="eop">
    <w:name w:val="eop"/>
    <w:basedOn w:val="DefaultParagraphFont"/>
    <w:rsid w:val="004A1B8F"/>
  </w:style>
  <w:style w:type="paragraph" w:styleId="FootnoteText">
    <w:name w:val="footnote text"/>
    <w:basedOn w:val="Normal"/>
    <w:link w:val="FootnoteTextChar"/>
    <w:unhideWhenUsed/>
    <w:rsid w:val="009704DE"/>
    <w:pPr>
      <w:widowControl/>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9704DE"/>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704DE"/>
    <w:rPr>
      <w:vertAlign w:val="superscript"/>
    </w:rPr>
  </w:style>
  <w:style w:type="character" w:styleId="Hyperlink">
    <w:name w:val="Hyperlink"/>
    <w:basedOn w:val="DefaultParagraphFont"/>
    <w:uiPriority w:val="99"/>
    <w:unhideWhenUsed/>
    <w:rsid w:val="009704DE"/>
    <w:rPr>
      <w:color w:val="0000FF"/>
      <w:u w:val="single"/>
    </w:rPr>
  </w:style>
  <w:style w:type="paragraph" w:customStyle="1" w:styleId="paragraph">
    <w:name w:val="paragraph"/>
    <w:basedOn w:val="Normal"/>
    <w:rsid w:val="009704DE"/>
    <w:pPr>
      <w:widowControl/>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md/cautare/getResults?doc_id=121921&amp;lang=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gora.unicef.org/course/view.php?id=1562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portals/RF/Regulatory%20Framework%20Library/DHR%20Procedure%20on%20Consultants%20-%20DHR_PROCEDURE_2018_00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dp.org/moldova/publications/situational-analysis-rights-persons-disabilities-moldova" TargetMode="External"/><Relationship Id="rId2" Type="http://schemas.openxmlformats.org/officeDocument/2006/relationships/hyperlink" Target="https://www.undp.org/moldova/publications/situational-analysis-rights-persons-disabilities-moldova" TargetMode="External"/><Relationship Id="rId1" Type="http://schemas.openxmlformats.org/officeDocument/2006/relationships/hyperlink" Target="https://www.undp.org/moldova/publications/situational-analysis-rights-persons-disabilities-moldova" TargetMode="External"/><Relationship Id="rId5" Type="http://schemas.openxmlformats.org/officeDocument/2006/relationships/hyperlink" Target="http://www.uneval.org/document/detail/102" TargetMode="External"/><Relationship Id="rId4" Type="http://schemas.openxmlformats.org/officeDocument/2006/relationships/hyperlink" Target="https://www.undp.org/moldova/publications/situational-analysis-rights-persons-disabilities-mold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lcf76f155ced4ddcb4097134ff3c332f xmlns="967c71e7-b447-4a5a-972a-1b51aa352961">
      <Terms xmlns="http://schemas.microsoft.com/office/infopath/2007/PartnerControls"/>
    </lcf76f155ced4ddcb4097134ff3c332f>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1" ma:contentTypeDescription="" ma:contentTypeScope="" ma:versionID="0eed15e7763fec00e8d73380347736ee">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52f25fdff4044cad67ae8e9605d4b0a8"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7479D-FD27-443F-B964-CF9E06507584}">
  <ds:schemaRefs>
    <ds:schemaRef ds:uri="http://schemas.microsoft.com/sharepoint/events"/>
  </ds:schemaRefs>
</ds:datastoreItem>
</file>

<file path=customXml/itemProps2.xml><?xml version="1.0" encoding="utf-8"?>
<ds:datastoreItem xmlns:ds="http://schemas.openxmlformats.org/officeDocument/2006/customXml" ds:itemID="{6C9FDC89-9960-41FE-82E5-5AE0BDA8515F}">
  <ds:schemaRefs>
    <ds:schemaRef ds:uri="http://schemas.microsoft.com/office/2006/metadata/properties"/>
    <ds:schemaRef ds:uri="http://schemas.microsoft.com/office/infopath/2007/PartnerControls"/>
    <ds:schemaRef ds:uri="ca283e0b-db31-4043-a2ef-b80661bf084a"/>
    <ds:schemaRef ds:uri="967c71e7-b447-4a5a-972a-1b51aa352961"/>
    <ds:schemaRef ds:uri="http://schemas.microsoft.com/sharepoint/v4"/>
    <ds:schemaRef ds:uri="5bee2a90-8ff5-4c63-a13e-2ea07a36722d"/>
    <ds:schemaRef ds:uri="http://schemas.microsoft.com/sharepoint.v3"/>
  </ds:schemaRefs>
</ds:datastoreItem>
</file>

<file path=customXml/itemProps3.xml><?xml version="1.0" encoding="utf-8"?>
<ds:datastoreItem xmlns:ds="http://schemas.openxmlformats.org/officeDocument/2006/customXml" ds:itemID="{158B18A0-89B8-4F5F-9891-FBE21AD875E8}">
  <ds:schemaRefs>
    <ds:schemaRef ds:uri="Microsoft.SharePoint.Taxonomy.ContentTypeSync"/>
  </ds:schemaRefs>
</ds:datastoreItem>
</file>

<file path=customXml/itemProps4.xml><?xml version="1.0" encoding="utf-8"?>
<ds:datastoreItem xmlns:ds="http://schemas.openxmlformats.org/officeDocument/2006/customXml" ds:itemID="{416F4C19-B988-418E-8CCA-43F6878702BA}">
  <ds:schemaRefs>
    <ds:schemaRef ds:uri="http://schemas.microsoft.com/sharepoint/v3/contenttype/forms"/>
  </ds:schemaRefs>
</ds:datastoreItem>
</file>

<file path=customXml/itemProps5.xml><?xml version="1.0" encoding="utf-8"?>
<ds:datastoreItem xmlns:ds="http://schemas.openxmlformats.org/officeDocument/2006/customXml" ds:itemID="{E9555382-9299-4CF0-95C8-47516956FE9C}">
  <ds:schemaRefs>
    <ds:schemaRef ds:uri="http://schemas.microsoft.com/office/2006/metadata/customXsn"/>
  </ds:schemaRefs>
</ds:datastoreItem>
</file>

<file path=customXml/itemProps6.xml><?xml version="1.0" encoding="utf-8"?>
<ds:datastoreItem xmlns:ds="http://schemas.openxmlformats.org/officeDocument/2006/customXml" ds:itemID="{EE683F90-4131-4562-AB7E-9507F48D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OHCHR-User</dc:creator>
  <cp:lastModifiedBy>Elena Griu</cp:lastModifiedBy>
  <cp:revision>3</cp:revision>
  <dcterms:created xsi:type="dcterms:W3CDTF">2023-06-27T13:17:00Z</dcterms:created>
  <dcterms:modified xsi:type="dcterms:W3CDTF">2023-06-27T13:17:00Z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0x010100D03FBB4AE366BB42BAF60D6834945FD9</vt:lpwstr>
  </property>
  <property fmtid="{D5CDD505-2E9C-101B-9397-08002B2CF9AE}" pid="3" name="TaxKeyword">
    <vt:lpwstr/>
  </property>
  <property fmtid="{D5CDD505-2E9C-101B-9397-08002B2CF9AE}" pid="4" name="SystemDTAC">
    <vt:lpwstr/>
  </property>
  <property fmtid="{D5CDD505-2E9C-101B-9397-08002B2CF9AE}" pid="5" name="Topic">
    <vt:lpwstr/>
  </property>
  <property fmtid="{D5CDD505-2E9C-101B-9397-08002B2CF9AE}" pid="6" name="MediaServiceImageTags">
    <vt:lpwstr/>
  </property>
  <property fmtid="{D5CDD505-2E9C-101B-9397-08002B2CF9AE}" pid="7" name="OfficeDivision">
    <vt:lpwstr>2;#Moldova-5640|b62612e9-4193-4e7f-8abd-777128824bf7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