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8"/>
        <w:gridCol w:w="8950"/>
      </w:tblGrid>
      <w:tr w:rsidR="002D54EA" w:rsidRPr="001C321B" w14:paraId="4A156B62" w14:textId="77777777" w:rsidTr="008E2218">
        <w:trPr>
          <w:trHeight w:val="432"/>
        </w:trPr>
        <w:tc>
          <w:tcPr>
            <w:tcW w:w="1448" w:type="dxa"/>
            <w:tcBorders>
              <w:bottom w:val="single" w:sz="8" w:space="0" w:color="00B0F0"/>
            </w:tcBorders>
            <w:shd w:val="clear" w:color="auto" w:fill="FFFFFF" w:themeFill="background1"/>
            <w:vAlign w:val="center"/>
          </w:tcPr>
          <w:p w14:paraId="07B32D6B" w14:textId="4A528076" w:rsidR="004B732B" w:rsidRPr="006F02C4" w:rsidRDefault="006F02C4" w:rsidP="00BC4AD3">
            <w:pPr>
              <w:rPr>
                <w:rFonts w:asciiTheme="minorHAnsi" w:hAnsiTheme="minorHAnsi" w:cstheme="majorHAnsi"/>
                <w:b/>
                <w:bCs/>
                <w:i/>
                <w:iCs/>
              </w:rPr>
            </w:pPr>
            <w:r w:rsidRPr="006F02C4">
              <w:rPr>
                <w:rFonts w:asciiTheme="minorHAnsi" w:hAnsiTheme="minorHAnsi" w:cstheme="majorHAnsi"/>
                <w:b/>
                <w:bCs/>
                <w:i/>
                <w:iCs/>
                <w:color w:val="00B0F0"/>
              </w:rPr>
              <w:t>Section A</w:t>
            </w:r>
          </w:p>
        </w:tc>
        <w:tc>
          <w:tcPr>
            <w:tcW w:w="8950" w:type="dxa"/>
            <w:tcBorders>
              <w:bottom w:val="single" w:sz="8" w:space="0" w:color="00B0F0"/>
            </w:tcBorders>
            <w:vAlign w:val="center"/>
          </w:tcPr>
          <w:p w14:paraId="5987CECD" w14:textId="37447672" w:rsidR="004B732B" w:rsidRPr="001C321B" w:rsidRDefault="004B732B" w:rsidP="00D21C50">
            <w:pPr>
              <w:rPr>
                <w:rFonts w:asciiTheme="minorHAnsi" w:hAnsiTheme="minorHAnsi" w:cstheme="majorHAnsi"/>
              </w:rPr>
            </w:pPr>
          </w:p>
        </w:tc>
      </w:tr>
      <w:tr w:rsidR="00763E65" w:rsidRPr="001C321B" w14:paraId="4E5431FD" w14:textId="77777777" w:rsidTr="008E2218">
        <w:trPr>
          <w:trHeight w:val="432"/>
        </w:trPr>
        <w:tc>
          <w:tcPr>
            <w:tcW w:w="1448" w:type="dxa"/>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7F9BA14D" w14:textId="623B979A" w:rsidR="00763E65" w:rsidRPr="001C321B" w:rsidRDefault="00763E65" w:rsidP="00763E65">
            <w:pPr>
              <w:rPr>
                <w:rFonts w:asciiTheme="minorHAnsi" w:hAnsiTheme="minorHAnsi" w:cstheme="majorHAnsi"/>
              </w:rPr>
            </w:pPr>
            <w:r w:rsidRPr="001C321B">
              <w:rPr>
                <w:rFonts w:asciiTheme="minorHAnsi" w:hAnsiTheme="minorHAnsi" w:cstheme="majorHAnsi"/>
              </w:rPr>
              <w:t>Title:</w:t>
            </w:r>
          </w:p>
        </w:tc>
        <w:tc>
          <w:tcPr>
            <w:tcW w:w="8950" w:type="dxa"/>
            <w:tcBorders>
              <w:top w:val="single" w:sz="8" w:space="0" w:color="00B0F0"/>
              <w:left w:val="single" w:sz="8" w:space="0" w:color="00B0F0"/>
              <w:bottom w:val="single" w:sz="8" w:space="0" w:color="00B0F0"/>
              <w:right w:val="single" w:sz="8" w:space="0" w:color="00B0F0"/>
            </w:tcBorders>
            <w:vAlign w:val="center"/>
          </w:tcPr>
          <w:p w14:paraId="10880C80" w14:textId="57B038CE" w:rsidR="00763E65" w:rsidRPr="001C321B" w:rsidRDefault="00DF55B4" w:rsidP="5447F053">
            <w:pPr>
              <w:rPr>
                <w:rFonts w:asciiTheme="minorHAnsi" w:hAnsiTheme="minorHAnsi" w:cstheme="majorBidi"/>
              </w:rPr>
            </w:pPr>
            <w:r w:rsidRPr="00D702E2">
              <w:rPr>
                <w:rFonts w:asciiTheme="minorHAnsi" w:hAnsiTheme="minorHAnsi" w:cstheme="majorBidi"/>
                <w:b/>
                <w:bCs/>
              </w:rPr>
              <w:t xml:space="preserve">Nutrition </w:t>
            </w:r>
            <w:r w:rsidR="008E2218" w:rsidRPr="00D702E2">
              <w:rPr>
                <w:rFonts w:asciiTheme="minorHAnsi" w:hAnsiTheme="minorHAnsi" w:cstheme="majorBidi"/>
                <w:b/>
                <w:bCs/>
              </w:rPr>
              <w:t xml:space="preserve">and child development </w:t>
            </w:r>
            <w:r w:rsidRPr="00D702E2">
              <w:rPr>
                <w:rFonts w:asciiTheme="minorHAnsi" w:hAnsiTheme="minorHAnsi" w:cstheme="majorBidi"/>
                <w:b/>
                <w:bCs/>
              </w:rPr>
              <w:t>Consultant</w:t>
            </w:r>
            <w:r w:rsidR="00547CB8">
              <w:rPr>
                <w:rFonts w:asciiTheme="minorHAnsi" w:hAnsiTheme="minorHAnsi" w:cstheme="majorBidi"/>
              </w:rPr>
              <w:t xml:space="preserve"> </w:t>
            </w:r>
            <w:r w:rsidR="00D702E2">
              <w:rPr>
                <w:rFonts w:asciiTheme="minorHAnsi" w:hAnsiTheme="minorHAnsi" w:cstheme="majorBidi"/>
              </w:rPr>
              <w:t>(</w:t>
            </w:r>
            <w:r w:rsidR="008E2218">
              <w:rPr>
                <w:rFonts w:asciiTheme="minorHAnsi" w:hAnsiTheme="minorHAnsi" w:cstheme="majorBidi"/>
              </w:rPr>
              <w:t xml:space="preserve">with focus on </w:t>
            </w:r>
            <w:r w:rsidR="00D702E2">
              <w:rPr>
                <w:rFonts w:asciiTheme="minorHAnsi" w:hAnsiTheme="minorHAnsi" w:cstheme="majorBidi"/>
              </w:rPr>
              <w:t xml:space="preserve">Nutrition and child Development through </w:t>
            </w:r>
            <w:r w:rsidR="00D44089">
              <w:rPr>
                <w:rFonts w:asciiTheme="minorHAnsi" w:hAnsiTheme="minorHAnsi" w:cstheme="majorBidi"/>
              </w:rPr>
              <w:t xml:space="preserve">ECD </w:t>
            </w:r>
            <w:r w:rsidR="00D702E2">
              <w:rPr>
                <w:rFonts w:asciiTheme="minorHAnsi" w:hAnsiTheme="minorHAnsi" w:cstheme="majorBidi"/>
              </w:rPr>
              <w:t xml:space="preserve">Community centers, </w:t>
            </w:r>
            <w:r w:rsidR="008E2218">
              <w:rPr>
                <w:rFonts w:asciiTheme="minorHAnsi" w:hAnsiTheme="minorHAnsi" w:cstheme="majorBidi"/>
              </w:rPr>
              <w:t xml:space="preserve">nurseries, </w:t>
            </w:r>
            <w:r w:rsidR="00D702E2">
              <w:rPr>
                <w:rFonts w:asciiTheme="minorHAnsi" w:hAnsiTheme="minorHAnsi" w:cstheme="majorBidi"/>
              </w:rPr>
              <w:t>schools,</w:t>
            </w:r>
            <w:r w:rsidR="008E2218">
              <w:rPr>
                <w:rFonts w:asciiTheme="minorHAnsi" w:hAnsiTheme="minorHAnsi" w:cstheme="majorBidi"/>
              </w:rPr>
              <w:t xml:space="preserve"> and maternal nutrition</w:t>
            </w:r>
            <w:r w:rsidR="00D702E2">
              <w:rPr>
                <w:rFonts w:asciiTheme="minorHAnsi" w:hAnsiTheme="minorHAnsi" w:cstheme="majorBidi"/>
              </w:rPr>
              <w:t>)</w:t>
            </w:r>
            <w:r>
              <w:rPr>
                <w:rFonts w:asciiTheme="minorHAnsi" w:hAnsiTheme="minorHAnsi" w:cstheme="majorBidi"/>
              </w:rPr>
              <w:t xml:space="preserve"> </w:t>
            </w:r>
          </w:p>
        </w:tc>
      </w:tr>
    </w:tbl>
    <w:p w14:paraId="5504A178" w14:textId="7E171443" w:rsidR="00763E65" w:rsidRPr="001C321B" w:rsidRDefault="006F02C4">
      <w:pPr>
        <w:rPr>
          <w:rFonts w:asciiTheme="minorHAnsi" w:hAnsiTheme="minorHAnsi"/>
        </w:rPr>
      </w:pPr>
      <w:r w:rsidRPr="006F02C4">
        <w:rPr>
          <w:rFonts w:asciiTheme="minorHAnsi" w:hAnsiTheme="minorHAnsi" w:cstheme="majorHAnsi"/>
          <w:b/>
          <w:bCs/>
          <w:i/>
          <w:iCs/>
          <w:color w:val="00B0F0"/>
        </w:rPr>
        <w:t xml:space="preserve">Section </w:t>
      </w:r>
      <w:r>
        <w:rPr>
          <w:rFonts w:asciiTheme="minorHAnsi" w:hAnsiTheme="minorHAnsi" w:cstheme="majorHAnsi"/>
          <w:b/>
          <w:bCs/>
          <w:i/>
          <w:iCs/>
          <w:color w:val="00B0F0"/>
        </w:rPr>
        <w:t>B</w:t>
      </w:r>
    </w:p>
    <w:tbl>
      <w:tblPr>
        <w:tblStyle w:val="TableGrid"/>
        <w:tblW w:w="0" w:type="auto"/>
        <w:tblInd w:w="-10" w:type="dxa"/>
        <w:tblLayout w:type="fixed"/>
        <w:tblLook w:val="0480" w:firstRow="0" w:lastRow="0" w:firstColumn="1" w:lastColumn="0" w:noHBand="0" w:noVBand="1"/>
      </w:tblPr>
      <w:tblGrid>
        <w:gridCol w:w="2245"/>
        <w:gridCol w:w="4860"/>
        <w:gridCol w:w="1530"/>
        <w:gridCol w:w="1768"/>
      </w:tblGrid>
      <w:tr w:rsidR="00116E7A" w:rsidRPr="001C321B" w14:paraId="62A68F10" w14:textId="77777777" w:rsidTr="5447F053">
        <w:trPr>
          <w:trHeight w:val="449"/>
        </w:trPr>
        <w:tc>
          <w:tcPr>
            <w:tcW w:w="10403" w:type="dxa"/>
            <w:gridSpan w:val="4"/>
            <w:tcBorders>
              <w:top w:val="single" w:sz="12" w:space="0" w:color="00B0F0"/>
              <w:left w:val="single" w:sz="12" w:space="0" w:color="00B0F0"/>
              <w:bottom w:val="single" w:sz="12" w:space="0" w:color="00B0F0"/>
              <w:right w:val="single" w:sz="12" w:space="0" w:color="00B0F0"/>
            </w:tcBorders>
            <w:shd w:val="clear" w:color="auto" w:fill="D0CECE" w:themeFill="background2" w:themeFillShade="E6"/>
            <w:vAlign w:val="center"/>
          </w:tcPr>
          <w:p w14:paraId="5DF52898" w14:textId="77777777" w:rsidR="00116E7A" w:rsidRDefault="00116E7A" w:rsidP="00BC4AD3">
            <w:pPr>
              <w:jc w:val="center"/>
              <w:rPr>
                <w:rFonts w:asciiTheme="minorHAnsi" w:eastAsia="Arial Unicode MS" w:hAnsiTheme="minorHAnsi" w:cstheme="majorHAnsi"/>
                <w:b/>
                <w:color w:val="auto"/>
                <w:lang w:val="en-AU"/>
              </w:rPr>
            </w:pPr>
            <w:r w:rsidRPr="001C321B">
              <w:rPr>
                <w:rFonts w:asciiTheme="minorHAnsi" w:eastAsia="Arial Unicode MS" w:hAnsiTheme="minorHAnsi" w:cstheme="majorHAnsi"/>
                <w:b/>
                <w:color w:val="auto"/>
                <w:lang w:val="en-AU"/>
              </w:rPr>
              <w:t xml:space="preserve">Work Assignment </w:t>
            </w:r>
            <w:r w:rsidR="000C64A0">
              <w:rPr>
                <w:rFonts w:asciiTheme="minorHAnsi" w:eastAsia="Arial Unicode MS" w:hAnsiTheme="minorHAnsi" w:cstheme="majorHAnsi"/>
                <w:b/>
                <w:color w:val="auto"/>
                <w:lang w:val="en-AU"/>
              </w:rPr>
              <w:t>Expected Results</w:t>
            </w:r>
          </w:p>
          <w:p w14:paraId="19BC2A11" w14:textId="4C687249" w:rsidR="00A65632" w:rsidRPr="001C321B" w:rsidRDefault="00A65632" w:rsidP="00BC4AD3">
            <w:pPr>
              <w:jc w:val="center"/>
              <w:rPr>
                <w:rFonts w:asciiTheme="minorHAnsi" w:hAnsiTheme="minorHAnsi" w:cstheme="majorHAnsi"/>
              </w:rPr>
            </w:pPr>
          </w:p>
        </w:tc>
      </w:tr>
      <w:tr w:rsidR="006F4A2A" w:rsidRPr="001C321B" w14:paraId="45786EFE" w14:textId="77777777" w:rsidTr="002F6822">
        <w:trPr>
          <w:trHeight w:val="366"/>
        </w:trPr>
        <w:tc>
          <w:tcPr>
            <w:tcW w:w="2245" w:type="dxa"/>
            <w:tcBorders>
              <w:top w:val="single" w:sz="12"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0E929576" w14:textId="462C5929" w:rsidR="00270A6F" w:rsidRPr="001C321B" w:rsidRDefault="00333ECA" w:rsidP="00BC4AD3">
            <w:pPr>
              <w:jc w:val="center"/>
              <w:rPr>
                <w:rFonts w:asciiTheme="minorHAnsi" w:hAnsiTheme="minorHAnsi" w:cstheme="majorHAnsi"/>
              </w:rPr>
            </w:pPr>
            <w:r w:rsidRPr="001C321B">
              <w:rPr>
                <w:rFonts w:asciiTheme="minorHAnsi" w:eastAsia="Arial Unicode MS" w:hAnsiTheme="minorHAnsi" w:cstheme="majorHAnsi"/>
                <w:color w:val="auto"/>
                <w:lang w:val="en-AU"/>
              </w:rPr>
              <w:t xml:space="preserve">Deliverables/Outputs: </w:t>
            </w:r>
          </w:p>
        </w:tc>
        <w:tc>
          <w:tcPr>
            <w:tcW w:w="4860" w:type="dxa"/>
            <w:tcBorders>
              <w:top w:val="single" w:sz="12"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61B76576" w14:textId="3F50D8B4" w:rsidR="00270A6F" w:rsidRPr="001C321B" w:rsidRDefault="00333ECA" w:rsidP="00493E64">
            <w:pPr>
              <w:jc w:val="center"/>
              <w:rPr>
                <w:rFonts w:asciiTheme="minorHAnsi" w:hAnsiTheme="minorHAnsi" w:cstheme="majorHAnsi"/>
              </w:rPr>
            </w:pPr>
            <w:r w:rsidRPr="001C321B">
              <w:rPr>
                <w:rFonts w:asciiTheme="minorHAnsi" w:eastAsia="Arial Unicode MS" w:hAnsiTheme="minorHAnsi" w:cstheme="majorHAnsi"/>
                <w:color w:val="auto"/>
                <w:lang w:val="en-AU"/>
              </w:rPr>
              <w:t>Tasks/Milestone:</w:t>
            </w:r>
          </w:p>
        </w:tc>
        <w:tc>
          <w:tcPr>
            <w:tcW w:w="1530" w:type="dxa"/>
            <w:tcBorders>
              <w:top w:val="single" w:sz="12"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53BC434C" w14:textId="77BF2B44" w:rsidR="00270A6F" w:rsidRPr="001C321B" w:rsidRDefault="00270A6F" w:rsidP="00493E64">
            <w:pPr>
              <w:jc w:val="center"/>
              <w:rPr>
                <w:rFonts w:asciiTheme="minorHAnsi" w:hAnsiTheme="minorHAnsi" w:cstheme="majorHAnsi"/>
              </w:rPr>
            </w:pPr>
            <w:r w:rsidRPr="001C321B">
              <w:rPr>
                <w:rFonts w:asciiTheme="minorHAnsi" w:eastAsia="Arial Unicode MS" w:hAnsiTheme="minorHAnsi" w:cstheme="majorHAnsi"/>
                <w:color w:val="auto"/>
                <w:lang w:val="en-AU"/>
              </w:rPr>
              <w:t>Timeline</w:t>
            </w:r>
          </w:p>
        </w:tc>
        <w:tc>
          <w:tcPr>
            <w:tcW w:w="1768" w:type="dxa"/>
            <w:tcBorders>
              <w:top w:val="single" w:sz="12"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786E95DE" w14:textId="68F30493" w:rsidR="00270A6F" w:rsidRPr="001C321B" w:rsidRDefault="0047397C" w:rsidP="00493E64">
            <w:pPr>
              <w:jc w:val="center"/>
              <w:rPr>
                <w:rFonts w:asciiTheme="minorHAnsi" w:hAnsiTheme="minorHAnsi" w:cstheme="majorHAnsi"/>
              </w:rPr>
            </w:pPr>
            <w:r w:rsidRPr="0047397C">
              <w:rPr>
                <w:rFonts w:asciiTheme="minorHAnsi" w:eastAsia="Arial Unicode MS" w:hAnsiTheme="minorHAnsi" w:cstheme="majorHAnsi"/>
                <w:color w:val="auto"/>
                <w:lang w:val="en-AU"/>
              </w:rPr>
              <w:t xml:space="preserve">Percentage of Payment </w:t>
            </w:r>
          </w:p>
        </w:tc>
      </w:tr>
      <w:tr w:rsidR="00B94533" w:rsidRPr="001C321B" w14:paraId="42A6B985" w14:textId="77777777" w:rsidTr="002F6822">
        <w:trPr>
          <w:trHeight w:val="432"/>
        </w:trPr>
        <w:tc>
          <w:tcPr>
            <w:tcW w:w="2245" w:type="dxa"/>
            <w:vMerge w:val="restart"/>
            <w:tcBorders>
              <w:top w:val="single" w:sz="4" w:space="0" w:color="00B0F0"/>
              <w:left w:val="single" w:sz="4" w:space="0" w:color="00B0F0"/>
              <w:right w:val="single" w:sz="4" w:space="0" w:color="00B0F0"/>
            </w:tcBorders>
          </w:tcPr>
          <w:p w14:paraId="4E90A0B1" w14:textId="65B09FD7" w:rsidR="00B94533" w:rsidRDefault="00B94533" w:rsidP="00985271">
            <w:pPr>
              <w:tabs>
                <w:tab w:val="left" w:pos="2370"/>
              </w:tabs>
              <w:rPr>
                <w:rFonts w:ascii="Calibri" w:eastAsia="Arial Unicode MS" w:hAnsi="Calibri" w:cs="Calibri"/>
                <w:b/>
                <w:bCs/>
                <w:color w:val="auto"/>
                <w:lang w:val="en-AU"/>
              </w:rPr>
            </w:pPr>
            <w:r>
              <w:rPr>
                <w:rFonts w:ascii="Calibri" w:eastAsia="Arial Unicode MS" w:hAnsi="Calibri" w:cs="Calibri"/>
                <w:b/>
                <w:bCs/>
                <w:color w:val="auto"/>
                <w:lang w:val="en-AU"/>
              </w:rPr>
              <w:t>Roll out of the school nutrition and meal assessment in partnership with MEHE, WFP and MOPH</w:t>
            </w:r>
          </w:p>
        </w:tc>
        <w:tc>
          <w:tcPr>
            <w:tcW w:w="4860" w:type="dxa"/>
            <w:tcBorders>
              <w:top w:val="single" w:sz="4" w:space="0" w:color="00B0F0"/>
              <w:left w:val="single" w:sz="4" w:space="0" w:color="00B0F0"/>
              <w:bottom w:val="single" w:sz="4" w:space="0" w:color="00B0F0"/>
              <w:right w:val="single" w:sz="4" w:space="0" w:color="00B0F0"/>
            </w:tcBorders>
          </w:tcPr>
          <w:p w14:paraId="25D5242F" w14:textId="4F584169" w:rsidR="00B94533" w:rsidRPr="00D702E2" w:rsidRDefault="00D44089" w:rsidP="009B5A1D">
            <w:pPr>
              <w:pStyle w:val="ListParagraph"/>
              <w:numPr>
                <w:ilvl w:val="0"/>
                <w:numId w:val="4"/>
              </w:numPr>
              <w:rPr>
                <w:rFonts w:asciiTheme="minorHAnsi" w:eastAsiaTheme="minorHAnsi" w:hAnsiTheme="minorHAnsi" w:cstheme="minorBidi"/>
                <w:color w:val="auto"/>
              </w:rPr>
            </w:pPr>
            <w:r>
              <w:rPr>
                <w:rFonts w:asciiTheme="minorHAnsi" w:eastAsiaTheme="minorHAnsi" w:hAnsiTheme="minorHAnsi" w:cstheme="minorBidi"/>
                <w:color w:val="auto"/>
              </w:rPr>
              <w:t xml:space="preserve">The draft </w:t>
            </w:r>
            <w:r w:rsidR="00B94533" w:rsidRPr="00D702E2">
              <w:rPr>
                <w:rFonts w:asciiTheme="minorHAnsi" w:eastAsiaTheme="minorHAnsi" w:hAnsiTheme="minorHAnsi" w:cstheme="minorBidi"/>
                <w:color w:val="auto"/>
              </w:rPr>
              <w:t>Concept Note is finalized</w:t>
            </w:r>
            <w:r>
              <w:rPr>
                <w:rFonts w:asciiTheme="minorHAnsi" w:eastAsiaTheme="minorHAnsi" w:hAnsiTheme="minorHAnsi" w:cstheme="minorBidi"/>
                <w:color w:val="auto"/>
              </w:rPr>
              <w:t xml:space="preserve"> and reviewed from technical perspective</w:t>
            </w:r>
          </w:p>
          <w:p w14:paraId="0B172B3E" w14:textId="5372C35E" w:rsidR="00B94533" w:rsidRPr="00D702E2" w:rsidRDefault="00B94533" w:rsidP="009B5A1D">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 xml:space="preserve">The </w:t>
            </w:r>
            <w:r w:rsidR="00D44089">
              <w:rPr>
                <w:rFonts w:asciiTheme="minorHAnsi" w:eastAsiaTheme="minorHAnsi" w:hAnsiTheme="minorHAnsi" w:cstheme="minorBidi"/>
                <w:color w:val="auto"/>
              </w:rPr>
              <w:t xml:space="preserve">template for </w:t>
            </w:r>
            <w:r w:rsidRPr="00D702E2">
              <w:rPr>
                <w:rFonts w:asciiTheme="minorHAnsi" w:eastAsiaTheme="minorHAnsi" w:hAnsiTheme="minorHAnsi" w:cstheme="minorBidi"/>
                <w:color w:val="auto"/>
              </w:rPr>
              <w:t xml:space="preserve">agreement with WFP </w:t>
            </w:r>
            <w:r w:rsidR="00D44089">
              <w:rPr>
                <w:rFonts w:asciiTheme="minorHAnsi" w:eastAsiaTheme="minorHAnsi" w:hAnsiTheme="minorHAnsi" w:cstheme="minorBidi"/>
                <w:color w:val="auto"/>
              </w:rPr>
              <w:t>developed based on the Concept Note</w:t>
            </w:r>
          </w:p>
          <w:p w14:paraId="1D7190DA" w14:textId="22FDB6E1" w:rsidR="00B94533" w:rsidRPr="00D702E2" w:rsidRDefault="00B94533" w:rsidP="009B5A1D">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The Training</w:t>
            </w:r>
            <w:r w:rsidR="00D44089">
              <w:rPr>
                <w:rFonts w:asciiTheme="minorHAnsi" w:eastAsiaTheme="minorHAnsi" w:hAnsiTheme="minorHAnsi" w:cstheme="minorBidi"/>
                <w:color w:val="auto"/>
              </w:rPr>
              <w:t xml:space="preserve"> of field team for the assessment</w:t>
            </w:r>
            <w:r w:rsidRPr="00D702E2">
              <w:rPr>
                <w:rFonts w:asciiTheme="minorHAnsi" w:eastAsiaTheme="minorHAnsi" w:hAnsiTheme="minorHAnsi" w:cstheme="minorBidi"/>
                <w:color w:val="auto"/>
              </w:rPr>
              <w:t xml:space="preserve"> is completed (report of training submitted)</w:t>
            </w:r>
          </w:p>
        </w:tc>
        <w:tc>
          <w:tcPr>
            <w:tcW w:w="1530" w:type="dxa"/>
            <w:tcBorders>
              <w:top w:val="single" w:sz="4" w:space="0" w:color="00B0F0"/>
              <w:left w:val="single" w:sz="4" w:space="0" w:color="00B0F0"/>
              <w:bottom w:val="single" w:sz="4" w:space="0" w:color="00B0F0"/>
              <w:right w:val="single" w:sz="4" w:space="0" w:color="00B0F0"/>
            </w:tcBorders>
          </w:tcPr>
          <w:p w14:paraId="28CEB9E9" w14:textId="1B5FC2D1" w:rsidR="00B94533" w:rsidRPr="001C321B" w:rsidRDefault="00D702E2" w:rsidP="5447F053">
            <w:pPr>
              <w:rPr>
                <w:rFonts w:ascii="Calibri" w:eastAsia="Arial Unicode MS" w:hAnsi="Calibri" w:cs="Calibri"/>
                <w:color w:val="auto"/>
                <w:lang w:val="en-AU"/>
              </w:rPr>
            </w:pPr>
            <w:r>
              <w:rPr>
                <w:rFonts w:ascii="Calibri" w:eastAsia="Arial Unicode MS" w:hAnsi="Calibri" w:cs="Calibri"/>
                <w:color w:val="auto"/>
                <w:lang w:val="en-AU"/>
              </w:rPr>
              <w:t>March 31</w:t>
            </w:r>
            <w:r w:rsidRPr="00D702E2">
              <w:rPr>
                <w:rFonts w:ascii="Calibri" w:eastAsia="Arial Unicode MS" w:hAnsi="Calibri" w:cs="Calibri"/>
                <w:color w:val="auto"/>
                <w:vertAlign w:val="superscript"/>
                <w:lang w:val="en-AU"/>
              </w:rPr>
              <w:t>st</w:t>
            </w:r>
            <w:r>
              <w:rPr>
                <w:rFonts w:ascii="Calibri" w:eastAsia="Arial Unicode MS" w:hAnsi="Calibri" w:cs="Calibri"/>
                <w:color w:val="auto"/>
                <w:lang w:val="en-AU"/>
              </w:rPr>
              <w:t xml:space="preserve"> 2024</w:t>
            </w:r>
          </w:p>
        </w:tc>
        <w:tc>
          <w:tcPr>
            <w:tcW w:w="1768" w:type="dxa"/>
            <w:tcBorders>
              <w:top w:val="single" w:sz="4" w:space="0" w:color="00B0F0"/>
              <w:left w:val="single" w:sz="4" w:space="0" w:color="00B0F0"/>
              <w:bottom w:val="single" w:sz="4" w:space="0" w:color="00B0F0"/>
              <w:right w:val="single" w:sz="4" w:space="0" w:color="00B0F0"/>
            </w:tcBorders>
          </w:tcPr>
          <w:p w14:paraId="1DBEFAC2" w14:textId="5DFB6A5C" w:rsidR="00B94533" w:rsidRPr="001C321B" w:rsidRDefault="004E523A" w:rsidP="00696DEB">
            <w:pPr>
              <w:rPr>
                <w:rFonts w:ascii="Calibri" w:eastAsia="Arial Unicode MS" w:hAnsi="Calibri" w:cs="Calibri"/>
                <w:color w:val="auto"/>
                <w:lang w:val="en-AU"/>
              </w:rPr>
            </w:pPr>
            <w:r>
              <w:rPr>
                <w:rFonts w:ascii="Calibri" w:eastAsia="Arial Unicode MS" w:hAnsi="Calibri" w:cs="Calibri"/>
                <w:color w:val="auto"/>
                <w:lang w:val="en-AU"/>
              </w:rPr>
              <w:t>10%</w:t>
            </w:r>
          </w:p>
        </w:tc>
      </w:tr>
      <w:tr w:rsidR="00B94533" w:rsidRPr="001C321B" w14:paraId="4D893645" w14:textId="77777777" w:rsidTr="002F6822">
        <w:trPr>
          <w:trHeight w:val="432"/>
        </w:trPr>
        <w:tc>
          <w:tcPr>
            <w:tcW w:w="2245" w:type="dxa"/>
            <w:vMerge/>
            <w:tcBorders>
              <w:left w:val="single" w:sz="4" w:space="0" w:color="00B0F0"/>
              <w:right w:val="single" w:sz="4" w:space="0" w:color="00B0F0"/>
            </w:tcBorders>
          </w:tcPr>
          <w:p w14:paraId="2B73398A" w14:textId="77777777" w:rsidR="00B94533" w:rsidRPr="00644FD9" w:rsidRDefault="00B94533" w:rsidP="00985271">
            <w:pPr>
              <w:tabs>
                <w:tab w:val="left" w:pos="2370"/>
              </w:tabs>
              <w:rPr>
                <w:rFonts w:ascii="Calibri" w:eastAsia="Arial Unicode MS" w:hAnsi="Calibri" w:cs="Calibri"/>
                <w:b/>
                <w:bCs/>
                <w:color w:val="auto"/>
                <w:lang w:val="en-AU"/>
              </w:rPr>
            </w:pPr>
          </w:p>
        </w:tc>
        <w:tc>
          <w:tcPr>
            <w:tcW w:w="4860" w:type="dxa"/>
            <w:tcBorders>
              <w:top w:val="single" w:sz="4" w:space="0" w:color="00B0F0"/>
              <w:left w:val="single" w:sz="4" w:space="0" w:color="00B0F0"/>
              <w:bottom w:val="single" w:sz="4" w:space="0" w:color="00B0F0"/>
              <w:right w:val="single" w:sz="4" w:space="0" w:color="00B0F0"/>
            </w:tcBorders>
          </w:tcPr>
          <w:p w14:paraId="4A788565" w14:textId="4CEA9455" w:rsidR="00B94533" w:rsidRPr="00D702E2" w:rsidRDefault="00612D54" w:rsidP="009B5A1D">
            <w:pPr>
              <w:pStyle w:val="ListParagraph"/>
              <w:numPr>
                <w:ilvl w:val="0"/>
                <w:numId w:val="4"/>
              </w:numPr>
              <w:rPr>
                <w:rFonts w:asciiTheme="minorHAnsi" w:eastAsiaTheme="minorHAnsi" w:hAnsiTheme="minorHAnsi" w:cstheme="minorBidi"/>
                <w:color w:val="auto"/>
              </w:rPr>
            </w:pPr>
            <w:r>
              <w:rPr>
                <w:rFonts w:asciiTheme="minorHAnsi" w:eastAsiaTheme="minorHAnsi" w:hAnsiTheme="minorHAnsi" w:cstheme="minorBidi"/>
                <w:color w:val="auto"/>
              </w:rPr>
              <w:t>Conduct f</w:t>
            </w:r>
            <w:r w:rsidR="00B94533" w:rsidRPr="00D702E2">
              <w:rPr>
                <w:rFonts w:asciiTheme="minorHAnsi" w:eastAsiaTheme="minorHAnsi" w:hAnsiTheme="minorHAnsi" w:cstheme="minorBidi"/>
                <w:color w:val="auto"/>
              </w:rPr>
              <w:t>ield monitoring during data collection and submission of field visit updates</w:t>
            </w:r>
          </w:p>
          <w:p w14:paraId="7E73201F" w14:textId="662B63BD" w:rsidR="00B94533" w:rsidRPr="00D702E2" w:rsidRDefault="00B94533" w:rsidP="009B5A1D">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 xml:space="preserve">Data collection is completed </w:t>
            </w:r>
          </w:p>
        </w:tc>
        <w:tc>
          <w:tcPr>
            <w:tcW w:w="1530" w:type="dxa"/>
            <w:tcBorders>
              <w:top w:val="single" w:sz="4" w:space="0" w:color="00B0F0"/>
              <w:left w:val="single" w:sz="4" w:space="0" w:color="00B0F0"/>
              <w:bottom w:val="single" w:sz="4" w:space="0" w:color="00B0F0"/>
              <w:right w:val="single" w:sz="4" w:space="0" w:color="00B0F0"/>
            </w:tcBorders>
          </w:tcPr>
          <w:p w14:paraId="21A43FEC" w14:textId="67E23319" w:rsidR="00B94533" w:rsidRPr="001C321B" w:rsidRDefault="00D702E2" w:rsidP="5447F053">
            <w:pPr>
              <w:rPr>
                <w:rFonts w:ascii="Calibri" w:eastAsia="Arial Unicode MS" w:hAnsi="Calibri" w:cs="Calibri"/>
                <w:color w:val="auto"/>
                <w:lang w:val="en-AU"/>
              </w:rPr>
            </w:pPr>
            <w:r>
              <w:rPr>
                <w:rFonts w:ascii="Calibri" w:eastAsia="Arial Unicode MS" w:hAnsi="Calibri" w:cs="Calibri"/>
                <w:color w:val="auto"/>
                <w:lang w:val="en-AU"/>
              </w:rPr>
              <w:t>May 31st 2024</w:t>
            </w:r>
          </w:p>
        </w:tc>
        <w:tc>
          <w:tcPr>
            <w:tcW w:w="1768" w:type="dxa"/>
            <w:tcBorders>
              <w:top w:val="single" w:sz="4" w:space="0" w:color="00B0F0"/>
              <w:left w:val="single" w:sz="4" w:space="0" w:color="00B0F0"/>
              <w:bottom w:val="single" w:sz="4" w:space="0" w:color="00B0F0"/>
              <w:right w:val="single" w:sz="4" w:space="0" w:color="00B0F0"/>
            </w:tcBorders>
          </w:tcPr>
          <w:p w14:paraId="3535018C" w14:textId="28C727CF" w:rsidR="00B94533" w:rsidRPr="001C321B" w:rsidRDefault="004E523A" w:rsidP="00696DEB">
            <w:pPr>
              <w:rPr>
                <w:rFonts w:ascii="Calibri" w:eastAsia="Arial Unicode MS" w:hAnsi="Calibri" w:cs="Calibri"/>
                <w:color w:val="auto"/>
                <w:lang w:val="en-AU"/>
              </w:rPr>
            </w:pPr>
            <w:r>
              <w:rPr>
                <w:rFonts w:ascii="Calibri" w:eastAsia="Arial Unicode MS" w:hAnsi="Calibri" w:cs="Calibri"/>
                <w:color w:val="auto"/>
                <w:lang w:val="en-AU"/>
              </w:rPr>
              <w:t>1</w:t>
            </w:r>
            <w:r w:rsidR="00D702E2">
              <w:rPr>
                <w:rFonts w:ascii="Calibri" w:eastAsia="Arial Unicode MS" w:hAnsi="Calibri" w:cs="Calibri"/>
                <w:color w:val="auto"/>
                <w:lang w:val="en-AU"/>
              </w:rPr>
              <w:t>0</w:t>
            </w:r>
            <w:r>
              <w:rPr>
                <w:rFonts w:ascii="Calibri" w:eastAsia="Arial Unicode MS" w:hAnsi="Calibri" w:cs="Calibri"/>
                <w:color w:val="auto"/>
                <w:lang w:val="en-AU"/>
              </w:rPr>
              <w:t xml:space="preserve"> %</w:t>
            </w:r>
          </w:p>
        </w:tc>
      </w:tr>
      <w:tr w:rsidR="00B94533" w:rsidRPr="001C321B" w14:paraId="28C5C228" w14:textId="77777777" w:rsidTr="002F6822">
        <w:trPr>
          <w:trHeight w:val="432"/>
        </w:trPr>
        <w:tc>
          <w:tcPr>
            <w:tcW w:w="2245" w:type="dxa"/>
            <w:vMerge/>
            <w:tcBorders>
              <w:left w:val="single" w:sz="4" w:space="0" w:color="00B0F0"/>
              <w:right w:val="single" w:sz="4" w:space="0" w:color="00B0F0"/>
            </w:tcBorders>
          </w:tcPr>
          <w:p w14:paraId="1BC27232" w14:textId="77777777" w:rsidR="00B94533" w:rsidRPr="00644FD9" w:rsidRDefault="00B94533" w:rsidP="00985271">
            <w:pPr>
              <w:tabs>
                <w:tab w:val="left" w:pos="2370"/>
              </w:tabs>
              <w:rPr>
                <w:rFonts w:ascii="Calibri" w:eastAsia="Arial Unicode MS" w:hAnsi="Calibri" w:cs="Calibri"/>
                <w:b/>
                <w:bCs/>
                <w:color w:val="auto"/>
                <w:lang w:val="en-AU"/>
              </w:rPr>
            </w:pPr>
          </w:p>
        </w:tc>
        <w:tc>
          <w:tcPr>
            <w:tcW w:w="4860" w:type="dxa"/>
            <w:tcBorders>
              <w:top w:val="single" w:sz="4" w:space="0" w:color="00B0F0"/>
              <w:left w:val="single" w:sz="4" w:space="0" w:color="00B0F0"/>
              <w:bottom w:val="single" w:sz="4" w:space="0" w:color="00B0F0"/>
              <w:right w:val="single" w:sz="4" w:space="0" w:color="00B0F0"/>
            </w:tcBorders>
          </w:tcPr>
          <w:p w14:paraId="77529DAA" w14:textId="748DCE3A" w:rsidR="00B94533" w:rsidRPr="00D702E2" w:rsidRDefault="00B94533" w:rsidP="009B5A1D">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 xml:space="preserve">Draft report of the assessment is </w:t>
            </w:r>
            <w:r w:rsidR="002F6822">
              <w:rPr>
                <w:rFonts w:asciiTheme="minorHAnsi" w:eastAsiaTheme="minorHAnsi" w:hAnsiTheme="minorHAnsi" w:cstheme="minorBidi"/>
                <w:color w:val="auto"/>
              </w:rPr>
              <w:t xml:space="preserve">reviewed and </w:t>
            </w:r>
            <w:r w:rsidRPr="00D702E2">
              <w:rPr>
                <w:rFonts w:asciiTheme="minorHAnsi" w:eastAsiaTheme="minorHAnsi" w:hAnsiTheme="minorHAnsi" w:cstheme="minorBidi"/>
                <w:color w:val="auto"/>
              </w:rPr>
              <w:t>submitted for review of all relevant sections</w:t>
            </w:r>
          </w:p>
          <w:p w14:paraId="0DA39A4B" w14:textId="18391966" w:rsidR="00B94533" w:rsidRPr="00D702E2" w:rsidRDefault="00B94533" w:rsidP="009B5A1D">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UNICEF Inputs are consolidated, and the report is finalized</w:t>
            </w:r>
          </w:p>
        </w:tc>
        <w:tc>
          <w:tcPr>
            <w:tcW w:w="1530" w:type="dxa"/>
            <w:tcBorders>
              <w:top w:val="single" w:sz="4" w:space="0" w:color="00B0F0"/>
              <w:left w:val="single" w:sz="4" w:space="0" w:color="00B0F0"/>
              <w:bottom w:val="single" w:sz="4" w:space="0" w:color="00B0F0"/>
              <w:right w:val="single" w:sz="4" w:space="0" w:color="00B0F0"/>
            </w:tcBorders>
          </w:tcPr>
          <w:p w14:paraId="5862F694" w14:textId="26D2801B" w:rsidR="00B94533" w:rsidRPr="001C321B" w:rsidRDefault="00D702E2" w:rsidP="5447F053">
            <w:pPr>
              <w:rPr>
                <w:rFonts w:ascii="Calibri" w:eastAsia="Arial Unicode MS" w:hAnsi="Calibri" w:cs="Calibri"/>
                <w:color w:val="auto"/>
                <w:lang w:val="en-AU"/>
              </w:rPr>
            </w:pPr>
            <w:r>
              <w:rPr>
                <w:rFonts w:ascii="Calibri" w:eastAsia="Arial Unicode MS" w:hAnsi="Calibri" w:cs="Calibri"/>
                <w:color w:val="auto"/>
                <w:lang w:val="en-AU"/>
              </w:rPr>
              <w:t>June 30</w:t>
            </w:r>
            <w:r w:rsidRPr="00D702E2">
              <w:rPr>
                <w:rFonts w:ascii="Calibri" w:eastAsia="Arial Unicode MS" w:hAnsi="Calibri" w:cs="Calibri"/>
                <w:color w:val="auto"/>
                <w:vertAlign w:val="superscript"/>
                <w:lang w:val="en-AU"/>
              </w:rPr>
              <w:t>th</w:t>
            </w:r>
            <w:r>
              <w:rPr>
                <w:rFonts w:ascii="Calibri" w:eastAsia="Arial Unicode MS" w:hAnsi="Calibri" w:cs="Calibri"/>
                <w:color w:val="auto"/>
                <w:lang w:val="en-AU"/>
              </w:rPr>
              <w:t xml:space="preserve"> 2024</w:t>
            </w:r>
          </w:p>
        </w:tc>
        <w:tc>
          <w:tcPr>
            <w:tcW w:w="1768" w:type="dxa"/>
            <w:tcBorders>
              <w:top w:val="single" w:sz="4" w:space="0" w:color="00B0F0"/>
              <w:left w:val="single" w:sz="4" w:space="0" w:color="00B0F0"/>
              <w:bottom w:val="single" w:sz="4" w:space="0" w:color="00B0F0"/>
              <w:right w:val="single" w:sz="4" w:space="0" w:color="00B0F0"/>
            </w:tcBorders>
          </w:tcPr>
          <w:p w14:paraId="679A629B" w14:textId="2274B0FB" w:rsidR="00B94533" w:rsidRPr="001C321B" w:rsidRDefault="004E523A" w:rsidP="00696DEB">
            <w:pPr>
              <w:rPr>
                <w:rFonts w:ascii="Calibri" w:eastAsia="Arial Unicode MS" w:hAnsi="Calibri" w:cs="Calibri"/>
                <w:color w:val="auto"/>
                <w:lang w:val="en-AU"/>
              </w:rPr>
            </w:pPr>
            <w:r>
              <w:rPr>
                <w:rFonts w:ascii="Calibri" w:eastAsia="Arial Unicode MS" w:hAnsi="Calibri" w:cs="Calibri"/>
                <w:color w:val="auto"/>
                <w:lang w:val="en-AU"/>
              </w:rPr>
              <w:t>1</w:t>
            </w:r>
            <w:r w:rsidR="00D702E2">
              <w:rPr>
                <w:rFonts w:ascii="Calibri" w:eastAsia="Arial Unicode MS" w:hAnsi="Calibri" w:cs="Calibri"/>
                <w:color w:val="auto"/>
                <w:lang w:val="en-AU"/>
              </w:rPr>
              <w:t>0</w:t>
            </w:r>
            <w:r>
              <w:rPr>
                <w:rFonts w:ascii="Calibri" w:eastAsia="Arial Unicode MS" w:hAnsi="Calibri" w:cs="Calibri"/>
                <w:color w:val="auto"/>
                <w:lang w:val="en-AU"/>
              </w:rPr>
              <w:t xml:space="preserve"> %</w:t>
            </w:r>
          </w:p>
        </w:tc>
      </w:tr>
      <w:tr w:rsidR="00B94533" w:rsidRPr="001C321B" w14:paraId="595651A1" w14:textId="77777777" w:rsidTr="002F6822">
        <w:trPr>
          <w:trHeight w:val="432"/>
        </w:trPr>
        <w:tc>
          <w:tcPr>
            <w:tcW w:w="2245" w:type="dxa"/>
            <w:vMerge w:val="restart"/>
            <w:tcBorders>
              <w:left w:val="single" w:sz="4" w:space="0" w:color="00B0F0"/>
              <w:right w:val="single" w:sz="4" w:space="0" w:color="00B0F0"/>
            </w:tcBorders>
          </w:tcPr>
          <w:p w14:paraId="0A130D94" w14:textId="4EE089F1" w:rsidR="00B94533" w:rsidRPr="00644FD9" w:rsidRDefault="00B94533" w:rsidP="00985271">
            <w:pPr>
              <w:tabs>
                <w:tab w:val="left" w:pos="2370"/>
              </w:tabs>
              <w:rPr>
                <w:rFonts w:ascii="Calibri" w:eastAsia="Arial Unicode MS" w:hAnsi="Calibri" w:cs="Calibri"/>
                <w:b/>
                <w:bCs/>
                <w:color w:val="auto"/>
                <w:lang w:val="en-AU"/>
              </w:rPr>
            </w:pPr>
            <w:r>
              <w:rPr>
                <w:rFonts w:ascii="Calibri" w:eastAsia="Arial Unicode MS" w:hAnsi="Calibri" w:cs="Calibri"/>
                <w:b/>
                <w:bCs/>
                <w:color w:val="auto"/>
                <w:lang w:val="en-AU"/>
              </w:rPr>
              <w:t>Promotion of nutrition behaviours and school nutrition environment</w:t>
            </w:r>
          </w:p>
        </w:tc>
        <w:tc>
          <w:tcPr>
            <w:tcW w:w="4860" w:type="dxa"/>
            <w:tcBorders>
              <w:top w:val="single" w:sz="4" w:space="0" w:color="00B0F0"/>
              <w:left w:val="single" w:sz="4" w:space="0" w:color="00B0F0"/>
              <w:bottom w:val="single" w:sz="4" w:space="0" w:color="00B0F0"/>
              <w:right w:val="single" w:sz="4" w:space="0" w:color="00B0F0"/>
            </w:tcBorders>
          </w:tcPr>
          <w:p w14:paraId="17FC9560" w14:textId="0AE54A29" w:rsidR="00B94533" w:rsidRPr="00D702E2" w:rsidRDefault="00B94533" w:rsidP="00B94533">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Development and finalization of four-cycle specific nutrition modules for (pre-school, Cycle 1-2-3) (in coordination with MEHE, WFP and relevant sections)</w:t>
            </w:r>
          </w:p>
        </w:tc>
        <w:tc>
          <w:tcPr>
            <w:tcW w:w="1530" w:type="dxa"/>
            <w:tcBorders>
              <w:top w:val="single" w:sz="4" w:space="0" w:color="00B0F0"/>
              <w:left w:val="single" w:sz="4" w:space="0" w:color="00B0F0"/>
              <w:bottom w:val="single" w:sz="4" w:space="0" w:color="00B0F0"/>
              <w:right w:val="single" w:sz="4" w:space="0" w:color="00B0F0"/>
            </w:tcBorders>
          </w:tcPr>
          <w:p w14:paraId="4FFB369A" w14:textId="0C119197" w:rsidR="00B94533" w:rsidRPr="001C321B" w:rsidRDefault="00D702E2" w:rsidP="5447F053">
            <w:pPr>
              <w:rPr>
                <w:rFonts w:ascii="Calibri" w:eastAsia="Arial Unicode MS" w:hAnsi="Calibri" w:cs="Calibri"/>
                <w:color w:val="auto"/>
                <w:lang w:val="en-AU"/>
              </w:rPr>
            </w:pPr>
            <w:r>
              <w:rPr>
                <w:rFonts w:ascii="Calibri" w:eastAsia="Arial Unicode MS" w:hAnsi="Calibri" w:cs="Calibri"/>
                <w:color w:val="auto"/>
                <w:lang w:val="en-AU"/>
              </w:rPr>
              <w:t>Aug 31</w:t>
            </w:r>
            <w:r w:rsidRPr="00D702E2">
              <w:rPr>
                <w:rFonts w:ascii="Calibri" w:eastAsia="Arial Unicode MS" w:hAnsi="Calibri" w:cs="Calibri"/>
                <w:color w:val="auto"/>
                <w:vertAlign w:val="superscript"/>
                <w:lang w:val="en-AU"/>
              </w:rPr>
              <w:t>st</w:t>
            </w:r>
            <w:r>
              <w:rPr>
                <w:rFonts w:ascii="Calibri" w:eastAsia="Arial Unicode MS" w:hAnsi="Calibri" w:cs="Calibri"/>
                <w:color w:val="auto"/>
                <w:lang w:val="en-AU"/>
              </w:rPr>
              <w:t xml:space="preserve"> 2024</w:t>
            </w:r>
          </w:p>
        </w:tc>
        <w:tc>
          <w:tcPr>
            <w:tcW w:w="1768" w:type="dxa"/>
            <w:tcBorders>
              <w:top w:val="single" w:sz="4" w:space="0" w:color="00B0F0"/>
              <w:left w:val="single" w:sz="4" w:space="0" w:color="00B0F0"/>
              <w:bottom w:val="single" w:sz="4" w:space="0" w:color="00B0F0"/>
              <w:right w:val="single" w:sz="4" w:space="0" w:color="00B0F0"/>
            </w:tcBorders>
          </w:tcPr>
          <w:p w14:paraId="736A8AA8" w14:textId="483D151F" w:rsidR="00B94533" w:rsidRPr="001C321B" w:rsidRDefault="004E523A" w:rsidP="00696DEB">
            <w:pPr>
              <w:rPr>
                <w:rFonts w:ascii="Calibri" w:eastAsia="Arial Unicode MS" w:hAnsi="Calibri" w:cs="Calibri"/>
                <w:color w:val="auto"/>
                <w:lang w:val="en-AU"/>
              </w:rPr>
            </w:pPr>
            <w:r>
              <w:rPr>
                <w:rFonts w:ascii="Calibri" w:eastAsia="Arial Unicode MS" w:hAnsi="Calibri" w:cs="Calibri"/>
                <w:color w:val="auto"/>
                <w:lang w:val="en-AU"/>
              </w:rPr>
              <w:t>10%</w:t>
            </w:r>
          </w:p>
        </w:tc>
      </w:tr>
      <w:tr w:rsidR="00B94533" w:rsidRPr="001C321B" w14:paraId="74853B35" w14:textId="77777777" w:rsidTr="002F6822">
        <w:trPr>
          <w:trHeight w:val="432"/>
        </w:trPr>
        <w:tc>
          <w:tcPr>
            <w:tcW w:w="2245" w:type="dxa"/>
            <w:vMerge/>
            <w:tcBorders>
              <w:left w:val="single" w:sz="4" w:space="0" w:color="00B0F0"/>
              <w:right w:val="single" w:sz="4" w:space="0" w:color="00B0F0"/>
            </w:tcBorders>
          </w:tcPr>
          <w:p w14:paraId="7F9AE1EC" w14:textId="77777777" w:rsidR="00B94533" w:rsidRDefault="00B94533" w:rsidP="00985271">
            <w:pPr>
              <w:tabs>
                <w:tab w:val="left" w:pos="2370"/>
              </w:tabs>
              <w:rPr>
                <w:rFonts w:ascii="Calibri" w:eastAsia="Arial Unicode MS" w:hAnsi="Calibri" w:cs="Calibri"/>
                <w:b/>
                <w:bCs/>
                <w:color w:val="auto"/>
                <w:lang w:val="en-AU"/>
              </w:rPr>
            </w:pPr>
          </w:p>
        </w:tc>
        <w:tc>
          <w:tcPr>
            <w:tcW w:w="4860" w:type="dxa"/>
            <w:tcBorders>
              <w:top w:val="single" w:sz="4" w:space="0" w:color="00B0F0"/>
              <w:left w:val="single" w:sz="4" w:space="0" w:color="00B0F0"/>
              <w:bottom w:val="single" w:sz="4" w:space="0" w:color="00B0F0"/>
              <w:right w:val="single" w:sz="4" w:space="0" w:color="00B0F0"/>
            </w:tcBorders>
          </w:tcPr>
          <w:p w14:paraId="73DA06A1" w14:textId="3153A0AE" w:rsidR="00B94533" w:rsidRPr="00D702E2" w:rsidRDefault="00B94533" w:rsidP="00B94533">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Roll out of training plan for health supervisors of public schools – Training plan- training materials.</w:t>
            </w:r>
          </w:p>
        </w:tc>
        <w:tc>
          <w:tcPr>
            <w:tcW w:w="1530" w:type="dxa"/>
            <w:tcBorders>
              <w:top w:val="single" w:sz="4" w:space="0" w:color="00B0F0"/>
              <w:left w:val="single" w:sz="4" w:space="0" w:color="00B0F0"/>
              <w:bottom w:val="single" w:sz="4" w:space="0" w:color="00B0F0"/>
              <w:right w:val="single" w:sz="4" w:space="0" w:color="00B0F0"/>
            </w:tcBorders>
          </w:tcPr>
          <w:p w14:paraId="0E3D3DE9" w14:textId="0809A4FE" w:rsidR="00B94533" w:rsidRPr="001C321B" w:rsidRDefault="00D702E2" w:rsidP="5447F053">
            <w:pPr>
              <w:rPr>
                <w:rFonts w:ascii="Calibri" w:eastAsia="Arial Unicode MS" w:hAnsi="Calibri" w:cs="Calibri"/>
                <w:color w:val="auto"/>
                <w:lang w:val="en-AU"/>
              </w:rPr>
            </w:pPr>
            <w:r>
              <w:rPr>
                <w:rFonts w:ascii="Calibri" w:eastAsia="Arial Unicode MS" w:hAnsi="Calibri" w:cs="Calibri"/>
                <w:color w:val="auto"/>
                <w:lang w:val="en-AU"/>
              </w:rPr>
              <w:t>Oct 31</w:t>
            </w:r>
            <w:r w:rsidRPr="00D702E2">
              <w:rPr>
                <w:rFonts w:ascii="Calibri" w:eastAsia="Arial Unicode MS" w:hAnsi="Calibri" w:cs="Calibri"/>
                <w:color w:val="auto"/>
                <w:vertAlign w:val="superscript"/>
                <w:lang w:val="en-AU"/>
              </w:rPr>
              <w:t>st</w:t>
            </w:r>
            <w:r>
              <w:rPr>
                <w:rFonts w:ascii="Calibri" w:eastAsia="Arial Unicode MS" w:hAnsi="Calibri" w:cs="Calibri"/>
                <w:color w:val="auto"/>
                <w:lang w:val="en-AU"/>
              </w:rPr>
              <w:t xml:space="preserve"> 2024</w:t>
            </w:r>
          </w:p>
        </w:tc>
        <w:tc>
          <w:tcPr>
            <w:tcW w:w="1768" w:type="dxa"/>
            <w:tcBorders>
              <w:top w:val="single" w:sz="4" w:space="0" w:color="00B0F0"/>
              <w:left w:val="single" w:sz="4" w:space="0" w:color="00B0F0"/>
              <w:bottom w:val="single" w:sz="4" w:space="0" w:color="00B0F0"/>
              <w:right w:val="single" w:sz="4" w:space="0" w:color="00B0F0"/>
            </w:tcBorders>
          </w:tcPr>
          <w:p w14:paraId="5E7CCB04" w14:textId="292C1B22" w:rsidR="00B94533" w:rsidRPr="001C321B" w:rsidRDefault="004E523A" w:rsidP="00696DEB">
            <w:pPr>
              <w:rPr>
                <w:rFonts w:ascii="Calibri" w:eastAsia="Arial Unicode MS" w:hAnsi="Calibri" w:cs="Calibri"/>
                <w:color w:val="auto"/>
                <w:lang w:val="en-AU"/>
              </w:rPr>
            </w:pPr>
            <w:r>
              <w:rPr>
                <w:rFonts w:ascii="Calibri" w:eastAsia="Arial Unicode MS" w:hAnsi="Calibri" w:cs="Calibri"/>
                <w:color w:val="auto"/>
                <w:lang w:val="en-AU"/>
              </w:rPr>
              <w:t>10 %</w:t>
            </w:r>
          </w:p>
        </w:tc>
      </w:tr>
      <w:tr w:rsidR="00B94533" w:rsidRPr="001C321B" w14:paraId="44E9CD6A" w14:textId="77777777" w:rsidTr="002F6822">
        <w:trPr>
          <w:trHeight w:val="432"/>
        </w:trPr>
        <w:tc>
          <w:tcPr>
            <w:tcW w:w="2245" w:type="dxa"/>
            <w:vMerge/>
            <w:tcBorders>
              <w:left w:val="single" w:sz="4" w:space="0" w:color="00B0F0"/>
              <w:right w:val="single" w:sz="4" w:space="0" w:color="00B0F0"/>
            </w:tcBorders>
          </w:tcPr>
          <w:p w14:paraId="41441854" w14:textId="77777777" w:rsidR="00B94533" w:rsidRDefault="00B94533" w:rsidP="00985271">
            <w:pPr>
              <w:tabs>
                <w:tab w:val="left" w:pos="2370"/>
              </w:tabs>
              <w:rPr>
                <w:rFonts w:ascii="Calibri" w:eastAsia="Arial Unicode MS" w:hAnsi="Calibri" w:cs="Calibri"/>
                <w:b/>
                <w:bCs/>
                <w:color w:val="auto"/>
                <w:lang w:val="en-AU"/>
              </w:rPr>
            </w:pPr>
          </w:p>
        </w:tc>
        <w:tc>
          <w:tcPr>
            <w:tcW w:w="4860" w:type="dxa"/>
            <w:tcBorders>
              <w:top w:val="single" w:sz="4" w:space="0" w:color="00B0F0"/>
              <w:left w:val="single" w:sz="4" w:space="0" w:color="00B0F0"/>
              <w:bottom w:val="single" w:sz="4" w:space="0" w:color="00B0F0"/>
              <w:right w:val="single" w:sz="4" w:space="0" w:color="00B0F0"/>
            </w:tcBorders>
          </w:tcPr>
          <w:p w14:paraId="0CFD13B3" w14:textId="77777777" w:rsidR="00B94533" w:rsidRPr="00D702E2" w:rsidRDefault="00B94533" w:rsidP="00B94533">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Support in the development and implementation of a national awareness campaign on the food environment and childhood obesity.</w:t>
            </w:r>
          </w:p>
          <w:p w14:paraId="6C661C97" w14:textId="63E96E7A" w:rsidR="00B94533" w:rsidRPr="00D702E2" w:rsidRDefault="00B94533" w:rsidP="00B94533">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Coordination and provide technical support to MOPH and MEHE to upgrade existing school nutrition standards and regulations and support undertaking of relevant trainings and meetings</w:t>
            </w:r>
          </w:p>
        </w:tc>
        <w:tc>
          <w:tcPr>
            <w:tcW w:w="1530" w:type="dxa"/>
            <w:tcBorders>
              <w:top w:val="single" w:sz="4" w:space="0" w:color="00B0F0"/>
              <w:left w:val="single" w:sz="4" w:space="0" w:color="00B0F0"/>
              <w:bottom w:val="single" w:sz="4" w:space="0" w:color="00B0F0"/>
              <w:right w:val="single" w:sz="4" w:space="0" w:color="00B0F0"/>
            </w:tcBorders>
          </w:tcPr>
          <w:p w14:paraId="2463B109" w14:textId="727FB87B" w:rsidR="00B94533" w:rsidRPr="001C321B" w:rsidRDefault="00D702E2" w:rsidP="5447F053">
            <w:pPr>
              <w:rPr>
                <w:rFonts w:ascii="Calibri" w:eastAsia="Arial Unicode MS" w:hAnsi="Calibri" w:cs="Calibri"/>
                <w:color w:val="auto"/>
                <w:lang w:val="en-AU"/>
              </w:rPr>
            </w:pPr>
            <w:r>
              <w:rPr>
                <w:rFonts w:ascii="Calibri" w:eastAsia="Arial Unicode MS" w:hAnsi="Calibri" w:cs="Calibri"/>
                <w:color w:val="auto"/>
                <w:lang w:val="en-AU"/>
              </w:rPr>
              <w:t>Dec 31 2024</w:t>
            </w:r>
          </w:p>
        </w:tc>
        <w:tc>
          <w:tcPr>
            <w:tcW w:w="1768" w:type="dxa"/>
            <w:tcBorders>
              <w:top w:val="single" w:sz="4" w:space="0" w:color="00B0F0"/>
              <w:left w:val="single" w:sz="4" w:space="0" w:color="00B0F0"/>
              <w:bottom w:val="single" w:sz="4" w:space="0" w:color="00B0F0"/>
              <w:right w:val="single" w:sz="4" w:space="0" w:color="00B0F0"/>
            </w:tcBorders>
          </w:tcPr>
          <w:p w14:paraId="1F8B7A91" w14:textId="782BE171" w:rsidR="00B94533" w:rsidRPr="001C321B" w:rsidRDefault="004E523A" w:rsidP="00696DEB">
            <w:pPr>
              <w:rPr>
                <w:rFonts w:ascii="Calibri" w:eastAsia="Arial Unicode MS" w:hAnsi="Calibri" w:cs="Calibri"/>
                <w:color w:val="auto"/>
                <w:lang w:val="en-AU"/>
              </w:rPr>
            </w:pPr>
            <w:r>
              <w:rPr>
                <w:rFonts w:ascii="Calibri" w:eastAsia="Arial Unicode MS" w:hAnsi="Calibri" w:cs="Calibri"/>
                <w:color w:val="auto"/>
                <w:lang w:val="en-AU"/>
              </w:rPr>
              <w:t>1</w:t>
            </w:r>
            <w:r w:rsidR="00D702E2">
              <w:rPr>
                <w:rFonts w:ascii="Calibri" w:eastAsia="Arial Unicode MS" w:hAnsi="Calibri" w:cs="Calibri"/>
                <w:color w:val="auto"/>
                <w:lang w:val="en-AU"/>
              </w:rPr>
              <w:t>0</w:t>
            </w:r>
            <w:r>
              <w:rPr>
                <w:rFonts w:ascii="Calibri" w:eastAsia="Arial Unicode MS" w:hAnsi="Calibri" w:cs="Calibri"/>
                <w:color w:val="auto"/>
                <w:lang w:val="en-AU"/>
              </w:rPr>
              <w:t>%</w:t>
            </w:r>
          </w:p>
        </w:tc>
      </w:tr>
      <w:tr w:rsidR="00270F4B" w:rsidRPr="001C321B" w14:paraId="7F1B8B27" w14:textId="77777777" w:rsidTr="002F6822">
        <w:trPr>
          <w:trHeight w:val="432"/>
        </w:trPr>
        <w:tc>
          <w:tcPr>
            <w:tcW w:w="2245" w:type="dxa"/>
            <w:tcBorders>
              <w:top w:val="single" w:sz="4" w:space="0" w:color="00B0F0"/>
              <w:left w:val="single" w:sz="4" w:space="0" w:color="00B0F0"/>
              <w:right w:val="single" w:sz="4" w:space="0" w:color="00B0F0"/>
            </w:tcBorders>
          </w:tcPr>
          <w:p w14:paraId="3765F3FC" w14:textId="3C9C7D96" w:rsidR="00270F4B" w:rsidRPr="00A90807" w:rsidRDefault="00270F4B" w:rsidP="00837422">
            <w:pPr>
              <w:tabs>
                <w:tab w:val="right" w:pos="3480"/>
              </w:tabs>
              <w:rPr>
                <w:rFonts w:ascii="Calibri" w:eastAsia="Arial Unicode MS" w:hAnsi="Calibri" w:cs="Calibri"/>
                <w:b/>
                <w:bCs/>
                <w:color w:val="auto"/>
                <w:lang w:val="en-AU"/>
              </w:rPr>
            </w:pPr>
            <w:r w:rsidRPr="00A90807">
              <w:rPr>
                <w:rFonts w:ascii="Calibri" w:eastAsia="Arial Unicode MS" w:hAnsi="Calibri" w:cs="Calibri"/>
                <w:b/>
                <w:bCs/>
                <w:color w:val="auto"/>
                <w:lang w:val="en-AU"/>
              </w:rPr>
              <w:t>Adolescent girls and maternal Nutrition</w:t>
            </w:r>
          </w:p>
        </w:tc>
        <w:tc>
          <w:tcPr>
            <w:tcW w:w="4860" w:type="dxa"/>
            <w:tcBorders>
              <w:top w:val="single" w:sz="4" w:space="0" w:color="00B0F0"/>
              <w:left w:val="single" w:sz="4" w:space="0" w:color="00B0F0"/>
              <w:bottom w:val="single" w:sz="4" w:space="0" w:color="00B0F0"/>
              <w:right w:val="single" w:sz="4" w:space="0" w:color="00B0F0"/>
            </w:tcBorders>
          </w:tcPr>
          <w:p w14:paraId="58DACD8F" w14:textId="3038F60B" w:rsidR="00270F4B" w:rsidRPr="00D702E2" w:rsidRDefault="00270F4B" w:rsidP="00B94533">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Support MOPH in scaling up and strengthening maternal nutrition counseling as part of Antenatal Care (ANC) services at the facility level</w:t>
            </w:r>
          </w:p>
          <w:p w14:paraId="5D4DE4FC" w14:textId="7288E0C6" w:rsidR="00B94533" w:rsidRPr="00D702E2" w:rsidRDefault="00B94533" w:rsidP="00B94533">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lastRenderedPageBreak/>
              <w:t>Undertake training sessions for healthcare professionals, and revise guidelines, tools, and Standard Operating Procedures (SOPs) to align with best practices- Training materials and guidelines for the scale-up of maternal nutrition counseling as part of ANC services</w:t>
            </w:r>
          </w:p>
        </w:tc>
        <w:tc>
          <w:tcPr>
            <w:tcW w:w="1530" w:type="dxa"/>
            <w:tcBorders>
              <w:top w:val="single" w:sz="4" w:space="0" w:color="00B0F0"/>
              <w:left w:val="single" w:sz="4" w:space="0" w:color="00B0F0"/>
              <w:bottom w:val="single" w:sz="4" w:space="0" w:color="00B0F0"/>
              <w:right w:val="single" w:sz="4" w:space="0" w:color="00B0F0"/>
            </w:tcBorders>
          </w:tcPr>
          <w:p w14:paraId="10567A9B" w14:textId="7CDE2742" w:rsidR="00270F4B" w:rsidRDefault="00D702E2" w:rsidP="00837422">
            <w:pPr>
              <w:rPr>
                <w:rFonts w:ascii="Calibri" w:eastAsia="Arial Unicode MS" w:hAnsi="Calibri" w:cs="Calibri"/>
                <w:color w:val="auto"/>
                <w:lang w:val="en-AU"/>
              </w:rPr>
            </w:pPr>
            <w:r>
              <w:rPr>
                <w:rFonts w:ascii="Calibri" w:eastAsia="Arial Unicode MS" w:hAnsi="Calibri" w:cs="Calibri"/>
                <w:color w:val="auto"/>
                <w:lang w:val="en-AU"/>
              </w:rPr>
              <w:lastRenderedPageBreak/>
              <w:t>March 31</w:t>
            </w:r>
            <w:r w:rsidRPr="00D702E2">
              <w:rPr>
                <w:rFonts w:ascii="Calibri" w:eastAsia="Arial Unicode MS" w:hAnsi="Calibri" w:cs="Calibri"/>
                <w:color w:val="auto"/>
                <w:vertAlign w:val="superscript"/>
                <w:lang w:val="en-AU"/>
              </w:rPr>
              <w:t>st</w:t>
            </w:r>
            <w:r>
              <w:rPr>
                <w:rFonts w:ascii="Calibri" w:eastAsia="Arial Unicode MS" w:hAnsi="Calibri" w:cs="Calibri"/>
                <w:color w:val="auto"/>
                <w:lang w:val="en-AU"/>
              </w:rPr>
              <w:t xml:space="preserve"> 2025</w:t>
            </w:r>
          </w:p>
        </w:tc>
        <w:tc>
          <w:tcPr>
            <w:tcW w:w="1768" w:type="dxa"/>
            <w:tcBorders>
              <w:top w:val="single" w:sz="4" w:space="0" w:color="00B0F0"/>
              <w:left w:val="single" w:sz="4" w:space="0" w:color="00B0F0"/>
              <w:bottom w:val="single" w:sz="4" w:space="0" w:color="00B0F0"/>
              <w:right w:val="single" w:sz="4" w:space="0" w:color="00B0F0"/>
            </w:tcBorders>
          </w:tcPr>
          <w:p w14:paraId="60AA44BA" w14:textId="3E01FD3C" w:rsidR="00270F4B" w:rsidRPr="5447F053" w:rsidRDefault="004E523A" w:rsidP="00837422">
            <w:pPr>
              <w:jc w:val="center"/>
              <w:rPr>
                <w:rFonts w:ascii="Calibri" w:eastAsia="Arial Unicode MS" w:hAnsi="Calibri" w:cs="Calibri"/>
                <w:color w:val="auto"/>
                <w:lang w:val="en-AU"/>
              </w:rPr>
            </w:pPr>
            <w:r>
              <w:rPr>
                <w:rFonts w:ascii="Calibri" w:eastAsia="Arial Unicode MS" w:hAnsi="Calibri" w:cs="Calibri"/>
                <w:color w:val="auto"/>
                <w:lang w:val="en-AU"/>
              </w:rPr>
              <w:t>1</w:t>
            </w:r>
            <w:r w:rsidR="002F6822">
              <w:rPr>
                <w:rFonts w:ascii="Calibri" w:eastAsia="Arial Unicode MS" w:hAnsi="Calibri" w:cs="Calibri"/>
                <w:color w:val="auto"/>
                <w:lang w:val="en-AU"/>
              </w:rPr>
              <w:t>0</w:t>
            </w:r>
            <w:r>
              <w:rPr>
                <w:rFonts w:ascii="Calibri" w:eastAsia="Arial Unicode MS" w:hAnsi="Calibri" w:cs="Calibri"/>
                <w:color w:val="auto"/>
                <w:lang w:val="en-AU"/>
              </w:rPr>
              <w:t xml:space="preserve"> %</w:t>
            </w:r>
          </w:p>
        </w:tc>
      </w:tr>
      <w:tr w:rsidR="002F6822" w:rsidRPr="001C321B" w14:paraId="5E51DF22" w14:textId="77777777" w:rsidTr="002F6822">
        <w:trPr>
          <w:trHeight w:val="432"/>
        </w:trPr>
        <w:tc>
          <w:tcPr>
            <w:tcW w:w="2245" w:type="dxa"/>
            <w:tcBorders>
              <w:top w:val="single" w:sz="4" w:space="0" w:color="00B0F0"/>
              <w:left w:val="single" w:sz="4" w:space="0" w:color="00B0F0"/>
              <w:bottom w:val="single" w:sz="4" w:space="0" w:color="00B0F0"/>
              <w:right w:val="single" w:sz="4" w:space="0" w:color="00B0F0"/>
            </w:tcBorders>
          </w:tcPr>
          <w:p w14:paraId="60F21D3A" w14:textId="5B7BC31D" w:rsidR="002F6822" w:rsidRPr="00EC0A86" w:rsidRDefault="002F6822" w:rsidP="00837422">
            <w:pPr>
              <w:tabs>
                <w:tab w:val="right" w:pos="3480"/>
              </w:tabs>
              <w:rPr>
                <w:rFonts w:ascii="Calibri" w:eastAsia="Arial Unicode MS" w:hAnsi="Calibri" w:cs="Calibri"/>
                <w:b/>
                <w:bCs/>
                <w:color w:val="auto"/>
                <w:lang w:val="en-AU"/>
              </w:rPr>
            </w:pPr>
            <w:r>
              <w:rPr>
                <w:rFonts w:ascii="Calibri" w:eastAsia="Arial Unicode MS" w:hAnsi="Calibri" w:cs="Calibri"/>
                <w:b/>
                <w:bCs/>
                <w:color w:val="auto"/>
                <w:lang w:val="en-AU"/>
              </w:rPr>
              <w:t>Early Childhood Development, capacity developments and coordination</w:t>
            </w:r>
          </w:p>
        </w:tc>
        <w:tc>
          <w:tcPr>
            <w:tcW w:w="4860" w:type="dxa"/>
            <w:tcBorders>
              <w:top w:val="single" w:sz="4" w:space="0" w:color="00B0F0"/>
              <w:left w:val="single" w:sz="4" w:space="0" w:color="00B0F0"/>
              <w:bottom w:val="single" w:sz="4" w:space="0" w:color="00B0F0"/>
              <w:right w:val="single" w:sz="4" w:space="0" w:color="00B0F0"/>
            </w:tcBorders>
          </w:tcPr>
          <w:p w14:paraId="163F6B81" w14:textId="77777777" w:rsidR="002F6822" w:rsidRDefault="002F6822" w:rsidP="00EC0A86">
            <w:pPr>
              <w:pStyle w:val="ListParagraph"/>
              <w:numPr>
                <w:ilvl w:val="0"/>
                <w:numId w:val="4"/>
              </w:numPr>
              <w:rPr>
                <w:rFonts w:asciiTheme="minorHAnsi" w:eastAsiaTheme="minorHAnsi" w:hAnsiTheme="minorHAnsi" w:cstheme="minorBidi"/>
                <w:color w:val="auto"/>
              </w:rPr>
            </w:pPr>
            <w:r>
              <w:rPr>
                <w:rFonts w:asciiTheme="minorHAnsi" w:eastAsiaTheme="minorHAnsi" w:hAnsiTheme="minorHAnsi" w:cstheme="minorBidi"/>
                <w:color w:val="auto"/>
              </w:rPr>
              <w:t>12 bi-monthly internal ECD coronation meetings are supported and organized with minutes submitted</w:t>
            </w:r>
          </w:p>
          <w:p w14:paraId="7995C8BC" w14:textId="714EE477" w:rsidR="002F6822" w:rsidRDefault="002F6822" w:rsidP="00EC0A86">
            <w:pPr>
              <w:pStyle w:val="ListParagraph"/>
              <w:numPr>
                <w:ilvl w:val="0"/>
                <w:numId w:val="4"/>
              </w:numPr>
              <w:rPr>
                <w:rFonts w:asciiTheme="minorHAnsi" w:eastAsiaTheme="minorHAnsi" w:hAnsiTheme="minorHAnsi" w:cstheme="minorBidi"/>
                <w:color w:val="auto"/>
              </w:rPr>
            </w:pPr>
            <w:r>
              <w:rPr>
                <w:rFonts w:asciiTheme="minorHAnsi" w:eastAsiaTheme="minorHAnsi" w:hAnsiTheme="minorHAnsi" w:cstheme="minorBidi"/>
                <w:color w:val="auto"/>
              </w:rPr>
              <w:t>At least 5 ECD papers, guideline</w:t>
            </w:r>
            <w:r w:rsidR="002428CA">
              <w:rPr>
                <w:rFonts w:asciiTheme="minorHAnsi" w:eastAsiaTheme="minorHAnsi" w:hAnsiTheme="minorHAnsi" w:cstheme="minorBidi"/>
                <w:color w:val="auto"/>
              </w:rPr>
              <w:t>, proposals,</w:t>
            </w:r>
            <w:r>
              <w:rPr>
                <w:rFonts w:asciiTheme="minorHAnsi" w:eastAsiaTheme="minorHAnsi" w:hAnsiTheme="minorHAnsi" w:cstheme="minorBidi"/>
                <w:color w:val="auto"/>
              </w:rPr>
              <w:t xml:space="preserve"> and documents are reviewed/ developed revised</w:t>
            </w:r>
          </w:p>
          <w:p w14:paraId="49143D58" w14:textId="77777777" w:rsidR="002F6822" w:rsidRDefault="002428CA" w:rsidP="00EC0A86">
            <w:pPr>
              <w:pStyle w:val="ListParagraph"/>
              <w:numPr>
                <w:ilvl w:val="0"/>
                <w:numId w:val="4"/>
              </w:numPr>
              <w:rPr>
                <w:rFonts w:asciiTheme="minorHAnsi" w:eastAsiaTheme="minorHAnsi" w:hAnsiTheme="minorHAnsi" w:cstheme="minorBidi"/>
                <w:color w:val="auto"/>
              </w:rPr>
            </w:pPr>
            <w:r>
              <w:rPr>
                <w:rFonts w:asciiTheme="minorHAnsi" w:eastAsiaTheme="minorHAnsi" w:hAnsiTheme="minorHAnsi" w:cstheme="minorBidi"/>
                <w:color w:val="auto"/>
              </w:rPr>
              <w:t>Coordinating two office efforts on use of digital for ECD and Nutrition resulting (tools are developed and in place)</w:t>
            </w:r>
          </w:p>
          <w:p w14:paraId="43582E82" w14:textId="02AD4437" w:rsidR="00161D80" w:rsidRPr="00D702E2" w:rsidRDefault="00161D80" w:rsidP="00EC0A86">
            <w:pPr>
              <w:pStyle w:val="ListParagraph"/>
              <w:numPr>
                <w:ilvl w:val="0"/>
                <w:numId w:val="4"/>
              </w:numPr>
              <w:rPr>
                <w:rFonts w:asciiTheme="minorHAnsi" w:eastAsiaTheme="minorHAnsi" w:hAnsiTheme="minorHAnsi" w:cstheme="minorBidi"/>
                <w:color w:val="auto"/>
              </w:rPr>
            </w:pPr>
            <w:r>
              <w:rPr>
                <w:rFonts w:asciiTheme="minorHAnsi" w:eastAsiaTheme="minorHAnsi" w:hAnsiTheme="minorHAnsi" w:cstheme="minorBidi"/>
                <w:color w:val="auto"/>
              </w:rPr>
              <w:t>Coordinating, organizing and as needed facilitating training for young people as part of Vocational training for youth</w:t>
            </w:r>
          </w:p>
        </w:tc>
        <w:tc>
          <w:tcPr>
            <w:tcW w:w="1530" w:type="dxa"/>
            <w:tcBorders>
              <w:top w:val="single" w:sz="4" w:space="0" w:color="00B0F0"/>
              <w:left w:val="single" w:sz="4" w:space="0" w:color="00B0F0"/>
              <w:bottom w:val="single" w:sz="4" w:space="0" w:color="00B0F0"/>
              <w:right w:val="single" w:sz="4" w:space="0" w:color="00B0F0"/>
            </w:tcBorders>
          </w:tcPr>
          <w:p w14:paraId="28FD1568" w14:textId="532249AC" w:rsidR="002F6822" w:rsidRDefault="002F6822" w:rsidP="00837422">
            <w:pPr>
              <w:rPr>
                <w:rFonts w:ascii="Calibri" w:eastAsia="Arial Unicode MS" w:hAnsi="Calibri" w:cs="Calibri"/>
                <w:color w:val="auto"/>
                <w:lang w:val="en-AU"/>
              </w:rPr>
            </w:pPr>
            <w:r>
              <w:rPr>
                <w:rFonts w:ascii="Calibri" w:eastAsia="Arial Unicode MS" w:hAnsi="Calibri" w:cs="Calibri"/>
                <w:color w:val="auto"/>
                <w:lang w:val="en-AU"/>
              </w:rPr>
              <w:t>June 30</w:t>
            </w:r>
            <w:r w:rsidRPr="002F6822">
              <w:rPr>
                <w:rFonts w:ascii="Calibri" w:eastAsia="Arial Unicode MS" w:hAnsi="Calibri" w:cs="Calibri"/>
                <w:color w:val="auto"/>
                <w:vertAlign w:val="superscript"/>
                <w:lang w:val="en-AU"/>
              </w:rPr>
              <w:t>th</w:t>
            </w:r>
            <w:r>
              <w:rPr>
                <w:rFonts w:ascii="Calibri" w:eastAsia="Arial Unicode MS" w:hAnsi="Calibri" w:cs="Calibri"/>
                <w:color w:val="auto"/>
                <w:lang w:val="en-AU"/>
              </w:rPr>
              <w:t xml:space="preserve"> 2025</w:t>
            </w:r>
          </w:p>
        </w:tc>
        <w:tc>
          <w:tcPr>
            <w:tcW w:w="1768" w:type="dxa"/>
            <w:tcBorders>
              <w:top w:val="single" w:sz="4" w:space="0" w:color="00B0F0"/>
              <w:left w:val="single" w:sz="4" w:space="0" w:color="00B0F0"/>
              <w:bottom w:val="single" w:sz="4" w:space="0" w:color="00B0F0"/>
              <w:right w:val="single" w:sz="4" w:space="0" w:color="00B0F0"/>
            </w:tcBorders>
          </w:tcPr>
          <w:p w14:paraId="102B0B01" w14:textId="79848F55" w:rsidR="002F6822" w:rsidRDefault="002F6822" w:rsidP="00837422">
            <w:pPr>
              <w:jc w:val="center"/>
              <w:rPr>
                <w:rFonts w:ascii="Calibri" w:eastAsia="Arial Unicode MS" w:hAnsi="Calibri" w:cs="Calibri"/>
                <w:color w:val="auto"/>
                <w:lang w:val="en-AU"/>
              </w:rPr>
            </w:pPr>
            <w:r>
              <w:rPr>
                <w:rFonts w:ascii="Calibri" w:eastAsia="Arial Unicode MS" w:hAnsi="Calibri" w:cs="Calibri"/>
                <w:color w:val="auto"/>
                <w:lang w:val="en-AU"/>
              </w:rPr>
              <w:t>10%</w:t>
            </w:r>
          </w:p>
        </w:tc>
      </w:tr>
      <w:tr w:rsidR="00837422" w:rsidRPr="001C321B" w14:paraId="1F686877" w14:textId="77777777" w:rsidTr="002F6822">
        <w:trPr>
          <w:trHeight w:val="432"/>
        </w:trPr>
        <w:tc>
          <w:tcPr>
            <w:tcW w:w="2245" w:type="dxa"/>
            <w:tcBorders>
              <w:top w:val="single" w:sz="4" w:space="0" w:color="00B0F0"/>
              <w:left w:val="single" w:sz="4" w:space="0" w:color="00B0F0"/>
              <w:bottom w:val="single" w:sz="4" w:space="0" w:color="00B0F0"/>
              <w:right w:val="single" w:sz="4" w:space="0" w:color="00B0F0"/>
            </w:tcBorders>
          </w:tcPr>
          <w:p w14:paraId="3B4FCE82" w14:textId="19C76F08" w:rsidR="00837422" w:rsidRDefault="00B94533" w:rsidP="00837422">
            <w:pPr>
              <w:tabs>
                <w:tab w:val="right" w:pos="3480"/>
              </w:tabs>
              <w:rPr>
                <w:rFonts w:ascii="Calibri" w:eastAsia="Arial Unicode MS" w:hAnsi="Calibri" w:cs="Calibri"/>
                <w:color w:val="auto"/>
                <w:lang w:val="en-AU"/>
              </w:rPr>
            </w:pPr>
            <w:r w:rsidRPr="00EC0A86">
              <w:rPr>
                <w:rFonts w:ascii="Calibri" w:eastAsia="Arial Unicode MS" w:hAnsi="Calibri" w:cs="Calibri"/>
                <w:b/>
                <w:bCs/>
                <w:color w:val="auto"/>
                <w:lang w:val="en-AU"/>
              </w:rPr>
              <w:t>Universal Salt Iodization</w:t>
            </w:r>
          </w:p>
        </w:tc>
        <w:tc>
          <w:tcPr>
            <w:tcW w:w="4860" w:type="dxa"/>
            <w:tcBorders>
              <w:top w:val="single" w:sz="4" w:space="0" w:color="00B0F0"/>
              <w:left w:val="single" w:sz="4" w:space="0" w:color="00B0F0"/>
              <w:bottom w:val="single" w:sz="4" w:space="0" w:color="00B0F0"/>
              <w:right w:val="single" w:sz="4" w:space="0" w:color="00B0F0"/>
            </w:tcBorders>
          </w:tcPr>
          <w:p w14:paraId="4D59DFFD" w14:textId="4401A5CB" w:rsidR="00B94533" w:rsidRPr="00D702E2" w:rsidRDefault="00B94533" w:rsidP="00EC0A86">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Supervising the development of the national SOP on Quality Assurance and Quality Control of Salt Iodization for MOET /MOPH and salt producers in Lebanon</w:t>
            </w:r>
          </w:p>
          <w:p w14:paraId="0BF2D032" w14:textId="722D85C1" w:rsidR="00B94533" w:rsidRPr="00D702E2" w:rsidRDefault="00B94533" w:rsidP="00EC0A86">
            <w:pPr>
              <w:pStyle w:val="ListParagraph"/>
              <w:numPr>
                <w:ilvl w:val="0"/>
                <w:numId w:val="4"/>
              </w:numPr>
              <w:rPr>
                <w:rFonts w:asciiTheme="minorHAnsi" w:eastAsiaTheme="minorHAnsi" w:hAnsiTheme="minorHAnsi" w:cstheme="minorBidi"/>
                <w:color w:val="auto"/>
              </w:rPr>
            </w:pPr>
            <w:bookmarkStart w:id="0" w:name="_Hlk153107709"/>
            <w:r w:rsidRPr="00D702E2">
              <w:rPr>
                <w:rFonts w:asciiTheme="minorHAnsi" w:eastAsiaTheme="minorHAnsi" w:hAnsiTheme="minorHAnsi" w:cstheme="minorBidi"/>
                <w:color w:val="auto"/>
              </w:rPr>
              <w:t xml:space="preserve">Coordinating the periodic QA/QC visit of the three salt producers </w:t>
            </w:r>
          </w:p>
          <w:bookmarkEnd w:id="0"/>
          <w:p w14:paraId="7FB2187B" w14:textId="0B664C66" w:rsidR="00837422" w:rsidRPr="00D702E2" w:rsidRDefault="00B94533" w:rsidP="00EC0A86">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 xml:space="preserve">Coordinating the training of national and sub-national labs of MOET and MOPH </w:t>
            </w:r>
            <w:r w:rsidR="00EC0A86" w:rsidRPr="00D702E2">
              <w:rPr>
                <w:rFonts w:asciiTheme="minorHAnsi" w:eastAsiaTheme="minorHAnsi" w:hAnsiTheme="minorHAnsi" w:cstheme="minorBidi"/>
                <w:color w:val="auto"/>
              </w:rPr>
              <w:t>on SOPs</w:t>
            </w:r>
          </w:p>
        </w:tc>
        <w:tc>
          <w:tcPr>
            <w:tcW w:w="1530" w:type="dxa"/>
            <w:tcBorders>
              <w:top w:val="single" w:sz="4" w:space="0" w:color="00B0F0"/>
              <w:left w:val="single" w:sz="4" w:space="0" w:color="00B0F0"/>
              <w:bottom w:val="single" w:sz="4" w:space="0" w:color="00B0F0"/>
              <w:right w:val="single" w:sz="4" w:space="0" w:color="00B0F0"/>
            </w:tcBorders>
          </w:tcPr>
          <w:p w14:paraId="6E621CEB" w14:textId="25820CC5" w:rsidR="00837422" w:rsidRDefault="00D702E2" w:rsidP="00837422">
            <w:pPr>
              <w:rPr>
                <w:rFonts w:ascii="Calibri" w:eastAsia="Arial Unicode MS" w:hAnsi="Calibri" w:cs="Calibri"/>
                <w:color w:val="auto"/>
                <w:lang w:val="en-AU"/>
              </w:rPr>
            </w:pPr>
            <w:r>
              <w:rPr>
                <w:rFonts w:ascii="Calibri" w:eastAsia="Arial Unicode MS" w:hAnsi="Calibri" w:cs="Calibri"/>
                <w:color w:val="auto"/>
                <w:lang w:val="en-AU"/>
              </w:rPr>
              <w:t>Aug 31</w:t>
            </w:r>
            <w:r w:rsidRPr="00D702E2">
              <w:rPr>
                <w:rFonts w:ascii="Calibri" w:eastAsia="Arial Unicode MS" w:hAnsi="Calibri" w:cs="Calibri"/>
                <w:color w:val="auto"/>
                <w:vertAlign w:val="superscript"/>
                <w:lang w:val="en-AU"/>
              </w:rPr>
              <w:t>st</w:t>
            </w:r>
            <w:r>
              <w:rPr>
                <w:rFonts w:ascii="Calibri" w:eastAsia="Arial Unicode MS" w:hAnsi="Calibri" w:cs="Calibri"/>
                <w:color w:val="auto"/>
                <w:lang w:val="en-AU"/>
              </w:rPr>
              <w:t xml:space="preserve"> 2025</w:t>
            </w:r>
          </w:p>
        </w:tc>
        <w:tc>
          <w:tcPr>
            <w:tcW w:w="1768" w:type="dxa"/>
            <w:tcBorders>
              <w:top w:val="single" w:sz="4" w:space="0" w:color="00B0F0"/>
              <w:left w:val="single" w:sz="4" w:space="0" w:color="00B0F0"/>
              <w:bottom w:val="single" w:sz="4" w:space="0" w:color="00B0F0"/>
              <w:right w:val="single" w:sz="4" w:space="0" w:color="00B0F0"/>
            </w:tcBorders>
          </w:tcPr>
          <w:p w14:paraId="44FC557D" w14:textId="199387AF" w:rsidR="00837422" w:rsidRPr="5447F053" w:rsidRDefault="004E523A" w:rsidP="00837422">
            <w:pPr>
              <w:jc w:val="center"/>
              <w:rPr>
                <w:rFonts w:ascii="Calibri" w:eastAsia="Arial Unicode MS" w:hAnsi="Calibri" w:cs="Calibri"/>
                <w:color w:val="auto"/>
                <w:lang w:val="en-AU"/>
              </w:rPr>
            </w:pPr>
            <w:r>
              <w:rPr>
                <w:rFonts w:ascii="Calibri" w:eastAsia="Arial Unicode MS" w:hAnsi="Calibri" w:cs="Calibri"/>
                <w:color w:val="auto"/>
                <w:lang w:val="en-AU"/>
              </w:rPr>
              <w:t>1</w:t>
            </w:r>
            <w:r w:rsidR="002F6822">
              <w:rPr>
                <w:rFonts w:ascii="Calibri" w:eastAsia="Arial Unicode MS" w:hAnsi="Calibri" w:cs="Calibri"/>
                <w:color w:val="auto"/>
                <w:lang w:val="en-AU"/>
              </w:rPr>
              <w:t>0</w:t>
            </w:r>
            <w:r>
              <w:rPr>
                <w:rFonts w:ascii="Calibri" w:eastAsia="Arial Unicode MS" w:hAnsi="Calibri" w:cs="Calibri"/>
                <w:color w:val="auto"/>
                <w:lang w:val="en-AU"/>
              </w:rPr>
              <w:t xml:space="preserve"> %</w:t>
            </w:r>
          </w:p>
        </w:tc>
      </w:tr>
      <w:tr w:rsidR="00EC0A86" w:rsidRPr="001C321B" w14:paraId="7B593485" w14:textId="77777777" w:rsidTr="00A96C30">
        <w:trPr>
          <w:trHeight w:val="584"/>
        </w:trPr>
        <w:tc>
          <w:tcPr>
            <w:tcW w:w="2245" w:type="dxa"/>
            <w:tcBorders>
              <w:top w:val="single" w:sz="4" w:space="0" w:color="00B0F0"/>
              <w:left w:val="single" w:sz="4" w:space="0" w:color="00B0F0"/>
              <w:right w:val="single" w:sz="4" w:space="0" w:color="00B0F0"/>
            </w:tcBorders>
          </w:tcPr>
          <w:p w14:paraId="26A652A2" w14:textId="587D7BE9" w:rsidR="00EC0A86" w:rsidRPr="00EC0A86" w:rsidRDefault="00DD106F" w:rsidP="00EC0A86">
            <w:pPr>
              <w:tabs>
                <w:tab w:val="right" w:pos="3480"/>
              </w:tabs>
              <w:rPr>
                <w:rFonts w:ascii="Calibri" w:eastAsia="Arial Unicode MS" w:hAnsi="Calibri" w:cs="Calibri"/>
                <w:b/>
                <w:bCs/>
                <w:color w:val="auto"/>
                <w:lang w:val="en-AU"/>
              </w:rPr>
            </w:pPr>
            <w:r>
              <w:rPr>
                <w:rFonts w:ascii="Calibri" w:eastAsia="Arial Unicode MS" w:hAnsi="Calibri" w:cs="Calibri"/>
                <w:b/>
                <w:bCs/>
                <w:color w:val="auto"/>
                <w:lang w:val="en-AU"/>
              </w:rPr>
              <w:t xml:space="preserve">Food Systems for child nutrition: </w:t>
            </w:r>
            <w:r w:rsidR="00EC0A86">
              <w:rPr>
                <w:rFonts w:ascii="Calibri" w:eastAsia="Arial Unicode MS" w:hAnsi="Calibri" w:cs="Calibri"/>
                <w:b/>
                <w:bCs/>
                <w:color w:val="auto"/>
                <w:lang w:val="en-AU"/>
              </w:rPr>
              <w:t xml:space="preserve">Food marketing for children </w:t>
            </w:r>
          </w:p>
        </w:tc>
        <w:tc>
          <w:tcPr>
            <w:tcW w:w="4860" w:type="dxa"/>
            <w:tcBorders>
              <w:top w:val="single" w:sz="4" w:space="0" w:color="00B0F0"/>
              <w:left w:val="single" w:sz="4" w:space="0" w:color="00B0F0"/>
              <w:right w:val="single" w:sz="4" w:space="0" w:color="00B0F0"/>
            </w:tcBorders>
            <w:vAlign w:val="center"/>
          </w:tcPr>
          <w:p w14:paraId="3436D8E3" w14:textId="7C3D85BC" w:rsidR="00EC0A86" w:rsidRPr="00D702E2" w:rsidRDefault="00DD106F" w:rsidP="00EC0A86">
            <w:pPr>
              <w:pStyle w:val="ListParagraph"/>
              <w:numPr>
                <w:ilvl w:val="0"/>
                <w:numId w:val="4"/>
              </w:numPr>
              <w:rPr>
                <w:rFonts w:asciiTheme="minorHAnsi" w:eastAsiaTheme="minorHAnsi" w:hAnsiTheme="minorHAnsi" w:cstheme="minorBidi"/>
                <w:color w:val="auto"/>
              </w:rPr>
            </w:pPr>
            <w:r>
              <w:rPr>
                <w:rFonts w:asciiTheme="minorHAnsi" w:eastAsiaTheme="minorHAnsi" w:hAnsiTheme="minorHAnsi" w:cstheme="minorBidi"/>
                <w:color w:val="auto"/>
                <w:lang w:val="en-AU"/>
              </w:rPr>
              <w:t>Supervise undertaking of f</w:t>
            </w:r>
            <w:proofErr w:type="spellStart"/>
            <w:r w:rsidR="00EC0A86" w:rsidRPr="00010ECB">
              <w:rPr>
                <w:rFonts w:asciiTheme="minorHAnsi" w:eastAsiaTheme="minorHAnsi" w:hAnsiTheme="minorHAnsi" w:cstheme="minorBidi"/>
                <w:color w:val="auto"/>
              </w:rPr>
              <w:t>ood</w:t>
            </w:r>
            <w:proofErr w:type="spellEnd"/>
            <w:r w:rsidR="00EC0A86" w:rsidRPr="00010ECB">
              <w:rPr>
                <w:rFonts w:asciiTheme="minorHAnsi" w:eastAsiaTheme="minorHAnsi" w:hAnsiTheme="minorHAnsi" w:cstheme="minorBidi"/>
                <w:color w:val="auto"/>
              </w:rPr>
              <w:t xml:space="preserve"> and nutrition environment assessment with focus on food marketing targeting children in multiple platforms (Media, retail, etc.)</w:t>
            </w:r>
          </w:p>
          <w:p w14:paraId="372B50E9" w14:textId="6145F535" w:rsidR="00EC0A86" w:rsidRPr="00D702E2" w:rsidRDefault="00DD106F" w:rsidP="00EC0A86">
            <w:pPr>
              <w:pStyle w:val="ListParagraph"/>
              <w:numPr>
                <w:ilvl w:val="0"/>
                <w:numId w:val="4"/>
              </w:numPr>
              <w:rPr>
                <w:rFonts w:asciiTheme="minorHAnsi" w:eastAsiaTheme="minorHAnsi" w:hAnsiTheme="minorHAnsi" w:cstheme="minorBidi"/>
                <w:color w:val="auto"/>
              </w:rPr>
            </w:pPr>
            <w:r>
              <w:rPr>
                <w:rFonts w:asciiTheme="minorHAnsi" w:eastAsiaTheme="minorHAnsi" w:hAnsiTheme="minorHAnsi" w:cstheme="minorBidi"/>
                <w:color w:val="auto"/>
              </w:rPr>
              <w:t xml:space="preserve">Support and coordinate development of </w:t>
            </w:r>
            <w:proofErr w:type="gramStart"/>
            <w:r>
              <w:rPr>
                <w:rFonts w:asciiTheme="minorHAnsi" w:eastAsiaTheme="minorHAnsi" w:hAnsiTheme="minorHAnsi" w:cstheme="minorBidi"/>
                <w:color w:val="auto"/>
              </w:rPr>
              <w:t>a</w:t>
            </w:r>
            <w:proofErr w:type="gramEnd"/>
            <w:r>
              <w:rPr>
                <w:rFonts w:asciiTheme="minorHAnsi" w:eastAsiaTheme="minorHAnsi" w:hAnsiTheme="minorHAnsi" w:cstheme="minorBidi"/>
                <w:color w:val="auto"/>
              </w:rPr>
              <w:t xml:space="preserve"> </w:t>
            </w:r>
            <w:r w:rsidR="00EC0A86" w:rsidRPr="00D702E2">
              <w:rPr>
                <w:rFonts w:asciiTheme="minorHAnsi" w:eastAsiaTheme="minorHAnsi" w:hAnsiTheme="minorHAnsi" w:cstheme="minorBidi"/>
                <w:color w:val="auto"/>
              </w:rPr>
              <w:t>SBC campaign on p</w:t>
            </w:r>
            <w:r w:rsidR="00EC0A86" w:rsidRPr="00010ECB">
              <w:rPr>
                <w:rFonts w:asciiTheme="minorHAnsi" w:eastAsiaTheme="minorHAnsi" w:hAnsiTheme="minorHAnsi" w:cstheme="minorBidi"/>
                <w:color w:val="auto"/>
              </w:rPr>
              <w:t xml:space="preserve">romoting healthy nutrition customer behavior around the food purchased for/by children </w:t>
            </w:r>
          </w:p>
          <w:p w14:paraId="13CBC952" w14:textId="538C3213" w:rsidR="00EC0A86" w:rsidRPr="00D702E2" w:rsidRDefault="00EC0A86" w:rsidP="00EC0A86">
            <w:pPr>
              <w:pStyle w:val="ListParagraph"/>
              <w:numPr>
                <w:ilvl w:val="0"/>
                <w:numId w:val="4"/>
              </w:numPr>
              <w:rPr>
                <w:rFonts w:asciiTheme="minorHAnsi" w:eastAsiaTheme="minorHAnsi" w:hAnsiTheme="minorHAnsi" w:cstheme="minorBidi"/>
                <w:color w:val="auto"/>
              </w:rPr>
            </w:pPr>
            <w:r w:rsidRPr="00010ECB">
              <w:rPr>
                <w:rFonts w:asciiTheme="minorHAnsi" w:eastAsiaTheme="minorHAnsi" w:hAnsiTheme="minorHAnsi" w:cstheme="minorBidi"/>
                <w:color w:val="auto"/>
              </w:rPr>
              <w:t>Supporting MOET to develop needed regulatory frameworks and or legislation/decrees aiming at regulating/controlling the marketing of unhealthy foods for children</w:t>
            </w:r>
          </w:p>
          <w:p w14:paraId="589CE5BE" w14:textId="77777777" w:rsidR="00EC0A86" w:rsidRDefault="00EC0A86" w:rsidP="00EC0A86">
            <w:pPr>
              <w:pStyle w:val="ListParagraph"/>
              <w:numPr>
                <w:ilvl w:val="0"/>
                <w:numId w:val="4"/>
              </w:numPr>
              <w:rPr>
                <w:rFonts w:asciiTheme="minorHAnsi" w:eastAsiaTheme="minorHAnsi" w:hAnsiTheme="minorHAnsi" w:cstheme="minorBidi"/>
                <w:color w:val="auto"/>
              </w:rPr>
            </w:pPr>
            <w:r w:rsidRPr="00D702E2">
              <w:rPr>
                <w:rFonts w:asciiTheme="minorHAnsi" w:eastAsiaTheme="minorHAnsi" w:hAnsiTheme="minorHAnsi" w:cstheme="minorBidi"/>
                <w:color w:val="auto"/>
              </w:rPr>
              <w:t>Coordinate training</w:t>
            </w:r>
            <w:r w:rsidRPr="00010ECB">
              <w:rPr>
                <w:rFonts w:asciiTheme="minorHAnsi" w:eastAsiaTheme="minorHAnsi" w:hAnsiTheme="minorHAnsi" w:cstheme="minorBidi"/>
                <w:color w:val="auto"/>
              </w:rPr>
              <w:t xml:space="preserve"> on child right approach </w:t>
            </w:r>
            <w:r w:rsidR="00D702E2" w:rsidRPr="00010ECB">
              <w:rPr>
                <w:rFonts w:asciiTheme="minorHAnsi" w:eastAsiaTheme="minorHAnsi" w:hAnsiTheme="minorHAnsi" w:cstheme="minorBidi"/>
                <w:color w:val="auto"/>
              </w:rPr>
              <w:t>and principles</w:t>
            </w:r>
            <w:r w:rsidRPr="00010ECB">
              <w:rPr>
                <w:rFonts w:asciiTheme="minorHAnsi" w:eastAsiaTheme="minorHAnsi" w:hAnsiTheme="minorHAnsi" w:cstheme="minorBidi"/>
                <w:color w:val="auto"/>
              </w:rPr>
              <w:t xml:space="preserve"> in marketing of food for children </w:t>
            </w:r>
          </w:p>
          <w:p w14:paraId="55BCD15D" w14:textId="7316E350" w:rsidR="00DD106F" w:rsidRPr="00D702E2" w:rsidRDefault="00161D80" w:rsidP="00EC0A86">
            <w:pPr>
              <w:pStyle w:val="ListParagraph"/>
              <w:numPr>
                <w:ilvl w:val="0"/>
                <w:numId w:val="4"/>
              </w:numPr>
              <w:rPr>
                <w:rFonts w:asciiTheme="minorHAnsi" w:eastAsiaTheme="minorHAnsi" w:hAnsiTheme="minorHAnsi" w:cstheme="minorBidi"/>
                <w:color w:val="auto"/>
              </w:rPr>
            </w:pPr>
            <w:r>
              <w:rPr>
                <w:rFonts w:asciiTheme="minorHAnsi" w:eastAsiaTheme="minorHAnsi" w:hAnsiTheme="minorHAnsi" w:cstheme="minorBidi"/>
                <w:color w:val="auto"/>
              </w:rPr>
              <w:t xml:space="preserve">At least two child nutrition sensitive food </w:t>
            </w:r>
            <w:proofErr w:type="gramStart"/>
            <w:r>
              <w:rPr>
                <w:rFonts w:asciiTheme="minorHAnsi" w:eastAsiaTheme="minorHAnsi" w:hAnsiTheme="minorHAnsi" w:cstheme="minorBidi"/>
                <w:color w:val="auto"/>
              </w:rPr>
              <w:t>system based</w:t>
            </w:r>
            <w:proofErr w:type="gramEnd"/>
            <w:r>
              <w:rPr>
                <w:rFonts w:asciiTheme="minorHAnsi" w:eastAsiaTheme="minorHAnsi" w:hAnsiTheme="minorHAnsi" w:cstheme="minorBidi"/>
                <w:color w:val="auto"/>
              </w:rPr>
              <w:t xml:space="preserve"> income generation activities to </w:t>
            </w:r>
            <w:r>
              <w:rPr>
                <w:rFonts w:asciiTheme="minorHAnsi" w:eastAsiaTheme="minorHAnsi" w:hAnsiTheme="minorHAnsi" w:cstheme="minorBidi"/>
                <w:color w:val="auto"/>
              </w:rPr>
              <w:lastRenderedPageBreak/>
              <w:t>incentivize production of nutrition food are coordinated with YAD section and documented</w:t>
            </w:r>
          </w:p>
        </w:tc>
        <w:tc>
          <w:tcPr>
            <w:tcW w:w="1530" w:type="dxa"/>
            <w:tcBorders>
              <w:top w:val="single" w:sz="4" w:space="0" w:color="00B0F0"/>
              <w:left w:val="single" w:sz="4" w:space="0" w:color="00B0F0"/>
              <w:right w:val="single" w:sz="4" w:space="0" w:color="00B0F0"/>
            </w:tcBorders>
          </w:tcPr>
          <w:p w14:paraId="47B8C5AF" w14:textId="6E9D0B50" w:rsidR="00EC0A86" w:rsidRDefault="00D702E2" w:rsidP="00EC0A86">
            <w:pPr>
              <w:rPr>
                <w:rFonts w:ascii="Calibri" w:eastAsia="Arial Unicode MS" w:hAnsi="Calibri" w:cs="Calibri"/>
                <w:color w:val="auto"/>
                <w:lang w:val="en-AU"/>
              </w:rPr>
            </w:pPr>
            <w:r>
              <w:rPr>
                <w:rFonts w:ascii="Calibri" w:eastAsia="Arial Unicode MS" w:hAnsi="Calibri" w:cs="Calibri"/>
                <w:color w:val="auto"/>
                <w:lang w:val="en-AU"/>
              </w:rPr>
              <w:lastRenderedPageBreak/>
              <w:t>Dec 31</w:t>
            </w:r>
            <w:r w:rsidRPr="00D702E2">
              <w:rPr>
                <w:rFonts w:ascii="Calibri" w:eastAsia="Arial Unicode MS" w:hAnsi="Calibri" w:cs="Calibri"/>
                <w:color w:val="auto"/>
                <w:vertAlign w:val="superscript"/>
                <w:lang w:val="en-AU"/>
              </w:rPr>
              <w:t>st</w:t>
            </w:r>
            <w:r>
              <w:rPr>
                <w:rFonts w:ascii="Calibri" w:eastAsia="Arial Unicode MS" w:hAnsi="Calibri" w:cs="Calibri"/>
                <w:color w:val="auto"/>
                <w:lang w:val="en-AU"/>
              </w:rPr>
              <w:t xml:space="preserve"> 2025</w:t>
            </w:r>
          </w:p>
        </w:tc>
        <w:tc>
          <w:tcPr>
            <w:tcW w:w="1768" w:type="dxa"/>
            <w:tcBorders>
              <w:top w:val="single" w:sz="4" w:space="0" w:color="00B0F0"/>
              <w:left w:val="single" w:sz="4" w:space="0" w:color="00B0F0"/>
              <w:right w:val="single" w:sz="4" w:space="0" w:color="00B0F0"/>
            </w:tcBorders>
          </w:tcPr>
          <w:p w14:paraId="1684AFCE" w14:textId="04EA0C66" w:rsidR="00EC0A86" w:rsidRPr="5447F053" w:rsidRDefault="004E523A" w:rsidP="00EC0A86">
            <w:pPr>
              <w:jc w:val="center"/>
              <w:rPr>
                <w:rFonts w:ascii="Calibri" w:eastAsia="Arial Unicode MS" w:hAnsi="Calibri" w:cs="Calibri"/>
                <w:color w:val="auto"/>
                <w:lang w:val="en-AU"/>
              </w:rPr>
            </w:pPr>
            <w:r>
              <w:rPr>
                <w:rFonts w:ascii="Calibri" w:eastAsia="Arial Unicode MS" w:hAnsi="Calibri" w:cs="Calibri"/>
                <w:color w:val="auto"/>
                <w:lang w:val="en-AU"/>
              </w:rPr>
              <w:t>1</w:t>
            </w:r>
            <w:r w:rsidR="00D702E2">
              <w:rPr>
                <w:rFonts w:ascii="Calibri" w:eastAsia="Arial Unicode MS" w:hAnsi="Calibri" w:cs="Calibri"/>
                <w:color w:val="auto"/>
                <w:lang w:val="en-AU"/>
              </w:rPr>
              <w:t>0</w:t>
            </w:r>
            <w:r>
              <w:rPr>
                <w:rFonts w:ascii="Calibri" w:eastAsia="Arial Unicode MS" w:hAnsi="Calibri" w:cs="Calibri"/>
                <w:color w:val="auto"/>
                <w:lang w:val="en-AU"/>
              </w:rPr>
              <w:t xml:space="preserve"> %</w:t>
            </w:r>
          </w:p>
        </w:tc>
      </w:tr>
    </w:tbl>
    <w:p w14:paraId="5308C45E" w14:textId="12623E4A" w:rsidR="00252202" w:rsidRPr="001C321B" w:rsidRDefault="00252202" w:rsidP="00C85FDB">
      <w:pPr>
        <w:rPr>
          <w:rFonts w:asciiTheme="minorHAnsi" w:hAnsiTheme="minorHAnsi"/>
        </w:rPr>
      </w:pPr>
    </w:p>
    <w:sectPr w:rsidR="00252202" w:rsidRPr="001C321B" w:rsidSect="00D21C50">
      <w:headerReference w:type="default" r:id="rId12"/>
      <w:pgSz w:w="12240" w:h="15840"/>
      <w:pgMar w:top="990" w:right="90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1E17" w14:textId="77777777" w:rsidR="00B81FDB" w:rsidRDefault="00B81FDB" w:rsidP="00D21C50">
      <w:pPr>
        <w:spacing w:line="240" w:lineRule="auto"/>
      </w:pPr>
      <w:r>
        <w:separator/>
      </w:r>
    </w:p>
  </w:endnote>
  <w:endnote w:type="continuationSeparator" w:id="0">
    <w:p w14:paraId="44B10085" w14:textId="77777777" w:rsidR="00B81FDB" w:rsidRDefault="00B81FDB" w:rsidP="00D21C50">
      <w:pPr>
        <w:spacing w:line="240" w:lineRule="auto"/>
      </w:pPr>
      <w:r>
        <w:continuationSeparator/>
      </w:r>
    </w:p>
  </w:endnote>
  <w:endnote w:type="continuationNotice" w:id="1">
    <w:p w14:paraId="6EFADFD5" w14:textId="77777777" w:rsidR="00B81FDB" w:rsidRDefault="00B81F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DB12" w14:textId="77777777" w:rsidR="00B81FDB" w:rsidRDefault="00B81FDB" w:rsidP="00D21C50">
      <w:pPr>
        <w:spacing w:line="240" w:lineRule="auto"/>
      </w:pPr>
      <w:r>
        <w:separator/>
      </w:r>
    </w:p>
  </w:footnote>
  <w:footnote w:type="continuationSeparator" w:id="0">
    <w:p w14:paraId="44478629" w14:textId="77777777" w:rsidR="00B81FDB" w:rsidRDefault="00B81FDB" w:rsidP="00D21C50">
      <w:pPr>
        <w:spacing w:line="240" w:lineRule="auto"/>
      </w:pPr>
      <w:r>
        <w:continuationSeparator/>
      </w:r>
    </w:p>
  </w:footnote>
  <w:footnote w:type="continuationNotice" w:id="1">
    <w:p w14:paraId="261EA260" w14:textId="77777777" w:rsidR="00B81FDB" w:rsidRDefault="00B81F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8226" w14:textId="72E29472" w:rsidR="00F16A25" w:rsidRPr="00D21C50" w:rsidRDefault="00F16A25" w:rsidP="00D21C50">
    <w:pPr>
      <w:pStyle w:val="Heading3"/>
      <w:rPr>
        <w:sz w:val="20"/>
        <w:szCs w:val="20"/>
      </w:rPr>
    </w:pPr>
    <w:r w:rsidRPr="0075490C">
      <w:rPr>
        <w:noProof/>
        <w:sz w:val="20"/>
        <w:szCs w:val="20"/>
      </w:rPr>
      <w:drawing>
        <wp:anchor distT="0" distB="0" distL="114300" distR="114300" simplePos="0" relativeHeight="251661312" behindDoc="0" locked="0" layoutInCell="1" allowOverlap="1" wp14:anchorId="089596DF" wp14:editId="6DC9949E">
          <wp:simplePos x="0" y="0"/>
          <wp:positionH relativeFrom="column">
            <wp:posOffset>-93980</wp:posOffset>
          </wp:positionH>
          <wp:positionV relativeFrom="paragraph">
            <wp:posOffset>-169545</wp:posOffset>
          </wp:positionV>
          <wp:extent cx="2898140" cy="4559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ab/>
    </w:r>
    <w:r>
      <w:rPr>
        <w:sz w:val="20"/>
        <w:szCs w:val="20"/>
      </w:rPr>
      <w:tab/>
    </w:r>
    <w:r w:rsidR="2BA51E11" w:rsidRPr="00D21C50">
      <w:t xml:space="preserve"> </w:t>
    </w:r>
  </w:p>
  <w:p w14:paraId="53DAB66F" w14:textId="3799E796" w:rsidR="00F16A25" w:rsidRDefault="00F16A25" w:rsidP="00D21C50">
    <w:pPr>
      <w:pStyle w:val="Header"/>
    </w:pPr>
    <w:r w:rsidRPr="0075490C">
      <w:rPr>
        <w:noProof/>
      </w:rPr>
      <mc:AlternateContent>
        <mc:Choice Requires="wps">
          <w:drawing>
            <wp:anchor distT="4294967295" distB="4294967295" distL="114300" distR="114300" simplePos="0" relativeHeight="251659264" behindDoc="1" locked="0" layoutInCell="1" allowOverlap="1" wp14:anchorId="695766A9" wp14:editId="0F253E39">
              <wp:simplePos x="0" y="0"/>
              <wp:positionH relativeFrom="margin">
                <wp:align>left</wp:align>
              </wp:positionH>
              <wp:positionV relativeFrom="page">
                <wp:posOffset>769620</wp:posOffset>
              </wp:positionV>
              <wp:extent cx="6591300" cy="7620"/>
              <wp:effectExtent l="0" t="0" r="1905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1300" cy="762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AB0D21">
            <v:line id="Straight Connector 5" style="position:absolute;flip:y;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page;mso-height-relative:page" o:spid="_x0000_s1026" strokecolor="#a6a6a6" from="0,60.6pt" to="519pt,61.2pt" w14:anchorId="7DE2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">
              <v:stroke joinstyle="miter"/>
              <o:lock v:ext="edit" shapetype="f"/>
              <w10:wrap anchorx="margin" anchory="page"/>
            </v:line>
          </w:pict>
        </mc:Fallback>
      </mc:AlternateContent>
    </w:r>
    <w:r w:rsidRPr="0075490C">
      <w:rPr>
        <w:noProof/>
      </w:rPr>
      <mc:AlternateContent>
        <mc:Choice Requires="wps">
          <w:drawing>
            <wp:anchor distT="0" distB="0" distL="114300" distR="114300" simplePos="0" relativeHeight="251660288" behindDoc="0" locked="0" layoutInCell="1" allowOverlap="0" wp14:anchorId="7A1BEC9E" wp14:editId="1C516FE6">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45AF47" w14:textId="77777777" w:rsidR="00F16A25" w:rsidRPr="001637C2" w:rsidRDefault="00F16A25" w:rsidP="00D21C5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r>
                            <w:rPr>
                              <w:b/>
                              <w:color w:val="00B0F0"/>
                            </w:rPr>
                            <w:t>| Lebanon Country Office</w:t>
                          </w:r>
                        </w:p>
                        <w:p w14:paraId="0E6223F8" w14:textId="77777777" w:rsidR="00F16A25" w:rsidRPr="00B02636" w:rsidRDefault="00F16A25" w:rsidP="00D21C50">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660A8728" w14:textId="77777777" w:rsidR="00F16A25" w:rsidRPr="00B02636" w:rsidRDefault="00F16A25" w:rsidP="00D21C50">
                          <w:pPr>
                            <w:pStyle w:val="AddressText"/>
                            <w:spacing w:line="240" w:lineRule="auto"/>
                            <w:jc w:val="both"/>
                            <w:rPr>
                              <w:color w:val="00B0F0"/>
                            </w:rPr>
                          </w:pPr>
                        </w:p>
                        <w:p w14:paraId="3CEFEDDC" w14:textId="77777777" w:rsidR="00F16A25" w:rsidRPr="00A0375D" w:rsidRDefault="00F16A25" w:rsidP="00D21C50">
                          <w:pPr>
                            <w:pStyle w:val="AddressText"/>
                            <w:spacing w:line="240" w:lineRule="auto"/>
                            <w:jc w:val="both"/>
                            <w:rPr>
                              <w:color w:val="000000"/>
                            </w:rPr>
                          </w:pPr>
                        </w:p>
                        <w:p w14:paraId="5B84F314" w14:textId="77777777" w:rsidR="00F16A25" w:rsidRPr="00A0375D" w:rsidRDefault="00F16A25" w:rsidP="00D21C50">
                          <w:pPr>
                            <w:pStyle w:val="AddressText"/>
                            <w:spacing w:line="240" w:lineRule="auto"/>
                            <w:jc w:val="both"/>
                            <w:rPr>
                              <w:color w:val="000000"/>
                            </w:rPr>
                          </w:pPr>
                        </w:p>
                        <w:p w14:paraId="166E1E29" w14:textId="77777777" w:rsidR="00F16A25" w:rsidRPr="00A0375D" w:rsidRDefault="00F16A25" w:rsidP="00D21C50">
                          <w:pPr>
                            <w:pStyle w:val="AddressText"/>
                            <w:spacing w:line="240" w:lineRule="auto"/>
                            <w:jc w:val="both"/>
                            <w:rPr>
                              <w:color w:val="000000"/>
                            </w:rPr>
                          </w:pPr>
                        </w:p>
                        <w:p w14:paraId="1987C0D8" w14:textId="77777777" w:rsidR="00F16A25" w:rsidRPr="00A0375D" w:rsidRDefault="00F16A25" w:rsidP="00D21C50">
                          <w:pPr>
                            <w:pStyle w:val="AddressText"/>
                            <w:spacing w:line="240" w:lineRule="auto"/>
                            <w:jc w:val="both"/>
                            <w:rPr>
                              <w:color w:val="000000"/>
                            </w:rPr>
                          </w:pPr>
                        </w:p>
                        <w:p w14:paraId="07FDEFEB" w14:textId="77777777" w:rsidR="00F16A25" w:rsidRPr="00A0375D" w:rsidRDefault="00F16A25" w:rsidP="00D21C50">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1BEC9E" id="_x0000_t202" coordsize="21600,21600" o:spt="202" path="m,l,21600r21600,l21600,xe">
              <v:stroke joinstyle="miter"/>
              <v:path gradientshapeok="t" o:connecttype="rect"/>
            </v:shapetype>
            <v:shape id="Text Box 18" o:spid="_x0000_s1026" type="#_x0000_t202" style="position:absolute;margin-left:0;margin-top:69pt;width:215pt;height: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6A45AF47" w14:textId="77777777" w:rsidR="00F16A25" w:rsidRPr="001637C2" w:rsidRDefault="00F16A25" w:rsidP="00D21C5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r>
                      <w:rPr>
                        <w:b/>
                        <w:color w:val="00B0F0"/>
                      </w:rPr>
                      <w:t>| Lebanon Country Office</w:t>
                    </w:r>
                  </w:p>
                  <w:p w14:paraId="0E6223F8" w14:textId="77777777" w:rsidR="00F16A25" w:rsidRPr="00B02636" w:rsidRDefault="00F16A25" w:rsidP="00D21C50">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660A8728" w14:textId="77777777" w:rsidR="00F16A25" w:rsidRPr="00B02636" w:rsidRDefault="00F16A25" w:rsidP="00D21C50">
                    <w:pPr>
                      <w:pStyle w:val="AddressText"/>
                      <w:spacing w:line="240" w:lineRule="auto"/>
                      <w:jc w:val="both"/>
                      <w:rPr>
                        <w:color w:val="00B0F0"/>
                      </w:rPr>
                    </w:pPr>
                  </w:p>
                  <w:p w14:paraId="3CEFEDDC" w14:textId="77777777" w:rsidR="00F16A25" w:rsidRPr="00A0375D" w:rsidRDefault="00F16A25" w:rsidP="00D21C50">
                    <w:pPr>
                      <w:pStyle w:val="AddressText"/>
                      <w:spacing w:line="240" w:lineRule="auto"/>
                      <w:jc w:val="both"/>
                      <w:rPr>
                        <w:color w:val="000000"/>
                      </w:rPr>
                    </w:pPr>
                  </w:p>
                  <w:p w14:paraId="5B84F314" w14:textId="77777777" w:rsidR="00F16A25" w:rsidRPr="00A0375D" w:rsidRDefault="00F16A25" w:rsidP="00D21C50">
                    <w:pPr>
                      <w:pStyle w:val="AddressText"/>
                      <w:spacing w:line="240" w:lineRule="auto"/>
                      <w:jc w:val="both"/>
                      <w:rPr>
                        <w:color w:val="000000"/>
                      </w:rPr>
                    </w:pPr>
                  </w:p>
                  <w:p w14:paraId="166E1E29" w14:textId="77777777" w:rsidR="00F16A25" w:rsidRPr="00A0375D" w:rsidRDefault="00F16A25" w:rsidP="00D21C50">
                    <w:pPr>
                      <w:pStyle w:val="AddressText"/>
                      <w:spacing w:line="240" w:lineRule="auto"/>
                      <w:jc w:val="both"/>
                      <w:rPr>
                        <w:color w:val="000000"/>
                      </w:rPr>
                    </w:pPr>
                  </w:p>
                  <w:p w14:paraId="1987C0D8" w14:textId="77777777" w:rsidR="00F16A25" w:rsidRPr="00A0375D" w:rsidRDefault="00F16A25" w:rsidP="00D21C50">
                    <w:pPr>
                      <w:pStyle w:val="AddressText"/>
                      <w:spacing w:line="240" w:lineRule="auto"/>
                      <w:jc w:val="both"/>
                      <w:rPr>
                        <w:color w:val="000000"/>
                      </w:rPr>
                    </w:pPr>
                  </w:p>
                  <w:p w14:paraId="07FDEFEB" w14:textId="77777777" w:rsidR="00F16A25" w:rsidRPr="00A0375D" w:rsidRDefault="00F16A25" w:rsidP="00D21C50">
                    <w:pPr>
                      <w:pStyle w:val="AddressText"/>
                      <w:spacing w:line="240" w:lineRule="auto"/>
                      <w:jc w:val="both"/>
                      <w:rPr>
                        <w:color w:val="000000"/>
                      </w:rPr>
                    </w:pPr>
                  </w:p>
                </w:txbxContent>
              </v:textbox>
              <w10:wrap type="topAndBottom" anchorx="margin" anchory="page"/>
            </v:shape>
          </w:pict>
        </mc:Fallback>
      </mc:AlternateContent>
    </w:r>
    <w:r>
      <w:softHyphen/>
    </w:r>
    <w:r>
      <w:softHyphen/>
    </w:r>
    <w:r>
      <w:softHyphen/>
    </w:r>
    <w:r>
      <w:softHyphen/>
    </w:r>
    <w:r>
      <w:softHyphen/>
    </w:r>
    <w:r>
      <w:softHyphen/>
    </w:r>
    <w:r>
      <w:softHyphen/>
    </w:r>
    <w:r>
      <w:softHyphen/>
    </w:r>
    <w:r>
      <w:softHyphen/>
    </w:r>
    <w:r>
      <w:softHyphen/>
    </w:r>
  </w:p>
  <w:p w14:paraId="01FCE2C5" w14:textId="77777777" w:rsidR="00F16A25" w:rsidRDefault="00F16A25" w:rsidP="00D21C50">
    <w:pPr>
      <w:pStyle w:val="Header"/>
      <w:jc w:val="center"/>
      <w:rPr>
        <w:rFonts w:ascii="Calibri" w:hAnsi="Calibri" w:cs="Calibri"/>
        <w:b/>
        <w:color w:val="00B0F0"/>
        <w:sz w:val="24"/>
        <w:szCs w:val="24"/>
        <w:u w:val="single"/>
      </w:rPr>
    </w:pPr>
  </w:p>
  <w:p w14:paraId="32D91C00" w14:textId="6B479B5A" w:rsidR="00F16A25" w:rsidRDefault="00F16A25" w:rsidP="00D21C50">
    <w:pPr>
      <w:pStyle w:val="Header"/>
      <w:jc w:val="center"/>
    </w:pPr>
    <w:r w:rsidRPr="00377BF5">
      <w:rPr>
        <w:rFonts w:ascii="Calibri" w:hAnsi="Calibri" w:cs="Calibri"/>
        <w:b/>
        <w:color w:val="00B0F0"/>
        <w:sz w:val="24"/>
        <w:szCs w:val="24"/>
        <w:u w:val="single"/>
      </w:rPr>
      <w:t>TERMS OF REFERENCE</w:t>
    </w:r>
  </w:p>
  <w:p w14:paraId="4B5D53E3" w14:textId="77777777" w:rsidR="00F16A25" w:rsidRDefault="00F16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05BFF"/>
    <w:multiLevelType w:val="hybridMultilevel"/>
    <w:tmpl w:val="00CE6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0000B"/>
    <w:multiLevelType w:val="hybridMultilevel"/>
    <w:tmpl w:val="A6AA414E"/>
    <w:lvl w:ilvl="0" w:tplc="E4A8C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3233C7"/>
    <w:multiLevelType w:val="hybridMultilevel"/>
    <w:tmpl w:val="BEC05438"/>
    <w:lvl w:ilvl="0" w:tplc="42E6F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00491"/>
    <w:multiLevelType w:val="hybridMultilevel"/>
    <w:tmpl w:val="C1FEE4EA"/>
    <w:lvl w:ilvl="0" w:tplc="5FE8A34A">
      <w:start w:val="18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86E95"/>
    <w:multiLevelType w:val="multilevel"/>
    <w:tmpl w:val="110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766375">
    <w:abstractNumId w:val="3"/>
  </w:num>
  <w:num w:numId="2" w16cid:durableId="603881416">
    <w:abstractNumId w:val="1"/>
  </w:num>
  <w:num w:numId="3" w16cid:durableId="718550960">
    <w:abstractNumId w:val="4"/>
  </w:num>
  <w:num w:numId="4" w16cid:durableId="2015257580">
    <w:abstractNumId w:val="2"/>
  </w:num>
  <w:num w:numId="5" w16cid:durableId="146820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0"/>
    <w:rsid w:val="00003BA7"/>
    <w:rsid w:val="000050B6"/>
    <w:rsid w:val="00020620"/>
    <w:rsid w:val="000212C0"/>
    <w:rsid w:val="000263BD"/>
    <w:rsid w:val="0008112E"/>
    <w:rsid w:val="000816E0"/>
    <w:rsid w:val="00097AAA"/>
    <w:rsid w:val="000A0E17"/>
    <w:rsid w:val="000C35B8"/>
    <w:rsid w:val="000C64A0"/>
    <w:rsid w:val="000D03BB"/>
    <w:rsid w:val="000E1985"/>
    <w:rsid w:val="000E2B4C"/>
    <w:rsid w:val="000E6143"/>
    <w:rsid w:val="000F0D39"/>
    <w:rsid w:val="000F5B23"/>
    <w:rsid w:val="00102414"/>
    <w:rsid w:val="00106934"/>
    <w:rsid w:val="00116E7A"/>
    <w:rsid w:val="001330AA"/>
    <w:rsid w:val="00136E2B"/>
    <w:rsid w:val="00137D2D"/>
    <w:rsid w:val="00156FE7"/>
    <w:rsid w:val="0016040A"/>
    <w:rsid w:val="00161D80"/>
    <w:rsid w:val="00163F0A"/>
    <w:rsid w:val="00184BCF"/>
    <w:rsid w:val="00187CC5"/>
    <w:rsid w:val="00187F46"/>
    <w:rsid w:val="00193413"/>
    <w:rsid w:val="0019529F"/>
    <w:rsid w:val="001B3071"/>
    <w:rsid w:val="001C321B"/>
    <w:rsid w:val="001E6B38"/>
    <w:rsid w:val="001E7ED0"/>
    <w:rsid w:val="001F5C70"/>
    <w:rsid w:val="00200DE8"/>
    <w:rsid w:val="002428CA"/>
    <w:rsid w:val="00252202"/>
    <w:rsid w:val="00253AD1"/>
    <w:rsid w:val="00254BCA"/>
    <w:rsid w:val="00257393"/>
    <w:rsid w:val="002601A6"/>
    <w:rsid w:val="00270A6F"/>
    <w:rsid w:val="00270F4B"/>
    <w:rsid w:val="00272645"/>
    <w:rsid w:val="00274F32"/>
    <w:rsid w:val="00284BC1"/>
    <w:rsid w:val="00285B30"/>
    <w:rsid w:val="00290AB3"/>
    <w:rsid w:val="00297DC2"/>
    <w:rsid w:val="002A19C9"/>
    <w:rsid w:val="002A2418"/>
    <w:rsid w:val="002B3235"/>
    <w:rsid w:val="002C3911"/>
    <w:rsid w:val="002D54EA"/>
    <w:rsid w:val="002E4F3C"/>
    <w:rsid w:val="002F6822"/>
    <w:rsid w:val="002F685A"/>
    <w:rsid w:val="00301C90"/>
    <w:rsid w:val="003035B0"/>
    <w:rsid w:val="0031638B"/>
    <w:rsid w:val="0032009A"/>
    <w:rsid w:val="00325F68"/>
    <w:rsid w:val="003278D4"/>
    <w:rsid w:val="003316BB"/>
    <w:rsid w:val="00333ECA"/>
    <w:rsid w:val="00334CD1"/>
    <w:rsid w:val="003365AA"/>
    <w:rsid w:val="00341BFD"/>
    <w:rsid w:val="00350262"/>
    <w:rsid w:val="00354C8C"/>
    <w:rsid w:val="00357D46"/>
    <w:rsid w:val="00357D81"/>
    <w:rsid w:val="003656D2"/>
    <w:rsid w:val="00381CC5"/>
    <w:rsid w:val="003870CE"/>
    <w:rsid w:val="00396EFF"/>
    <w:rsid w:val="003A56B3"/>
    <w:rsid w:val="003B1A20"/>
    <w:rsid w:val="003D4145"/>
    <w:rsid w:val="003E6563"/>
    <w:rsid w:val="00441BCE"/>
    <w:rsid w:val="00457732"/>
    <w:rsid w:val="00467E6B"/>
    <w:rsid w:val="0047397C"/>
    <w:rsid w:val="00481649"/>
    <w:rsid w:val="00492185"/>
    <w:rsid w:val="00493E64"/>
    <w:rsid w:val="004A31F8"/>
    <w:rsid w:val="004B732B"/>
    <w:rsid w:val="004C0F0A"/>
    <w:rsid w:val="004C2589"/>
    <w:rsid w:val="004E3399"/>
    <w:rsid w:val="004E523A"/>
    <w:rsid w:val="004F1B6D"/>
    <w:rsid w:val="004F4450"/>
    <w:rsid w:val="005026A2"/>
    <w:rsid w:val="00514A1A"/>
    <w:rsid w:val="00521E4E"/>
    <w:rsid w:val="005403F4"/>
    <w:rsid w:val="00547CB8"/>
    <w:rsid w:val="00550784"/>
    <w:rsid w:val="00552804"/>
    <w:rsid w:val="005617E0"/>
    <w:rsid w:val="005624CB"/>
    <w:rsid w:val="005653C7"/>
    <w:rsid w:val="00581B10"/>
    <w:rsid w:val="005A309F"/>
    <w:rsid w:val="005B0917"/>
    <w:rsid w:val="005B4C9D"/>
    <w:rsid w:val="005B6C9C"/>
    <w:rsid w:val="005C457D"/>
    <w:rsid w:val="005D7177"/>
    <w:rsid w:val="005F3335"/>
    <w:rsid w:val="005F4461"/>
    <w:rsid w:val="00605783"/>
    <w:rsid w:val="00610F6C"/>
    <w:rsid w:val="00612D54"/>
    <w:rsid w:val="00616401"/>
    <w:rsid w:val="00642F0A"/>
    <w:rsid w:val="00644FD9"/>
    <w:rsid w:val="00645D17"/>
    <w:rsid w:val="00655538"/>
    <w:rsid w:val="00670CE8"/>
    <w:rsid w:val="0067226A"/>
    <w:rsid w:val="006746EC"/>
    <w:rsid w:val="00677B2E"/>
    <w:rsid w:val="0068773E"/>
    <w:rsid w:val="00696DEB"/>
    <w:rsid w:val="006A2745"/>
    <w:rsid w:val="006B0B3A"/>
    <w:rsid w:val="006D29E5"/>
    <w:rsid w:val="006D3B76"/>
    <w:rsid w:val="006F02C4"/>
    <w:rsid w:val="006F0790"/>
    <w:rsid w:val="006F2188"/>
    <w:rsid w:val="006F4A2A"/>
    <w:rsid w:val="006F7AD5"/>
    <w:rsid w:val="007002C9"/>
    <w:rsid w:val="00704B4B"/>
    <w:rsid w:val="00713117"/>
    <w:rsid w:val="00717BAA"/>
    <w:rsid w:val="00724F21"/>
    <w:rsid w:val="00763CD8"/>
    <w:rsid w:val="00763E65"/>
    <w:rsid w:val="007657F5"/>
    <w:rsid w:val="007768D0"/>
    <w:rsid w:val="00785B5F"/>
    <w:rsid w:val="0079601E"/>
    <w:rsid w:val="00802862"/>
    <w:rsid w:val="008063E4"/>
    <w:rsid w:val="00825C65"/>
    <w:rsid w:val="00827511"/>
    <w:rsid w:val="00837422"/>
    <w:rsid w:val="00857C56"/>
    <w:rsid w:val="00880D04"/>
    <w:rsid w:val="0089439A"/>
    <w:rsid w:val="0089741B"/>
    <w:rsid w:val="008A5DBB"/>
    <w:rsid w:val="008C19DE"/>
    <w:rsid w:val="008C30CC"/>
    <w:rsid w:val="008C44AE"/>
    <w:rsid w:val="008D0EFA"/>
    <w:rsid w:val="008D2368"/>
    <w:rsid w:val="008E2218"/>
    <w:rsid w:val="008E4546"/>
    <w:rsid w:val="008F20E0"/>
    <w:rsid w:val="008F268B"/>
    <w:rsid w:val="00904337"/>
    <w:rsid w:val="009107BE"/>
    <w:rsid w:val="00912B5C"/>
    <w:rsid w:val="0091437C"/>
    <w:rsid w:val="00923B07"/>
    <w:rsid w:val="00927577"/>
    <w:rsid w:val="009403E9"/>
    <w:rsid w:val="00941D0F"/>
    <w:rsid w:val="0096531E"/>
    <w:rsid w:val="009772D8"/>
    <w:rsid w:val="00985271"/>
    <w:rsid w:val="009A0D77"/>
    <w:rsid w:val="009B5A1D"/>
    <w:rsid w:val="009C69DC"/>
    <w:rsid w:val="009C6EA6"/>
    <w:rsid w:val="009F341C"/>
    <w:rsid w:val="00A04E83"/>
    <w:rsid w:val="00A11B61"/>
    <w:rsid w:val="00A42F7D"/>
    <w:rsid w:val="00A4327A"/>
    <w:rsid w:val="00A471DB"/>
    <w:rsid w:val="00A65632"/>
    <w:rsid w:val="00A87EA7"/>
    <w:rsid w:val="00A90807"/>
    <w:rsid w:val="00A96C30"/>
    <w:rsid w:val="00AC7390"/>
    <w:rsid w:val="00B0455B"/>
    <w:rsid w:val="00B121CA"/>
    <w:rsid w:val="00B137A9"/>
    <w:rsid w:val="00B17756"/>
    <w:rsid w:val="00B232F1"/>
    <w:rsid w:val="00B3570C"/>
    <w:rsid w:val="00B35B74"/>
    <w:rsid w:val="00B42D20"/>
    <w:rsid w:val="00B6597C"/>
    <w:rsid w:val="00B8194E"/>
    <w:rsid w:val="00B81FDB"/>
    <w:rsid w:val="00B82FF4"/>
    <w:rsid w:val="00B94533"/>
    <w:rsid w:val="00B97A8F"/>
    <w:rsid w:val="00BA4479"/>
    <w:rsid w:val="00BB18D0"/>
    <w:rsid w:val="00BC4AD3"/>
    <w:rsid w:val="00BC5A0A"/>
    <w:rsid w:val="00BF42FB"/>
    <w:rsid w:val="00C14864"/>
    <w:rsid w:val="00C271A2"/>
    <w:rsid w:val="00C633CA"/>
    <w:rsid w:val="00C77F14"/>
    <w:rsid w:val="00C85FDB"/>
    <w:rsid w:val="00C91E63"/>
    <w:rsid w:val="00C94877"/>
    <w:rsid w:val="00CA685E"/>
    <w:rsid w:val="00CB6F03"/>
    <w:rsid w:val="00CC3F3B"/>
    <w:rsid w:val="00CC6480"/>
    <w:rsid w:val="00CD17FC"/>
    <w:rsid w:val="00CE30BB"/>
    <w:rsid w:val="00CE4EB0"/>
    <w:rsid w:val="00CF0AAF"/>
    <w:rsid w:val="00CF3C0A"/>
    <w:rsid w:val="00D136CF"/>
    <w:rsid w:val="00D21C50"/>
    <w:rsid w:val="00D2483B"/>
    <w:rsid w:val="00D36485"/>
    <w:rsid w:val="00D37B19"/>
    <w:rsid w:val="00D44089"/>
    <w:rsid w:val="00D516E6"/>
    <w:rsid w:val="00D524EB"/>
    <w:rsid w:val="00D532FF"/>
    <w:rsid w:val="00D62162"/>
    <w:rsid w:val="00D702E2"/>
    <w:rsid w:val="00D70838"/>
    <w:rsid w:val="00D77E28"/>
    <w:rsid w:val="00D80A05"/>
    <w:rsid w:val="00D827E1"/>
    <w:rsid w:val="00DA0F71"/>
    <w:rsid w:val="00DA15C7"/>
    <w:rsid w:val="00DA7B15"/>
    <w:rsid w:val="00DD106F"/>
    <w:rsid w:val="00DD55DB"/>
    <w:rsid w:val="00DD5E46"/>
    <w:rsid w:val="00DE416E"/>
    <w:rsid w:val="00DF195E"/>
    <w:rsid w:val="00DF35FF"/>
    <w:rsid w:val="00DF43E5"/>
    <w:rsid w:val="00DF55B4"/>
    <w:rsid w:val="00E1564D"/>
    <w:rsid w:val="00E5444C"/>
    <w:rsid w:val="00E7059E"/>
    <w:rsid w:val="00E74F96"/>
    <w:rsid w:val="00E84685"/>
    <w:rsid w:val="00E86CA9"/>
    <w:rsid w:val="00E90CEF"/>
    <w:rsid w:val="00EA3E40"/>
    <w:rsid w:val="00EB16D3"/>
    <w:rsid w:val="00EB7246"/>
    <w:rsid w:val="00EC0A86"/>
    <w:rsid w:val="00EC3D2A"/>
    <w:rsid w:val="00ED1954"/>
    <w:rsid w:val="00ED2AB8"/>
    <w:rsid w:val="00EE16AE"/>
    <w:rsid w:val="00EF1B0C"/>
    <w:rsid w:val="00EF3880"/>
    <w:rsid w:val="00F13C26"/>
    <w:rsid w:val="00F163E9"/>
    <w:rsid w:val="00F16A25"/>
    <w:rsid w:val="00F23E7B"/>
    <w:rsid w:val="00F24A79"/>
    <w:rsid w:val="00F26F80"/>
    <w:rsid w:val="00F40483"/>
    <w:rsid w:val="00F50D20"/>
    <w:rsid w:val="00F61957"/>
    <w:rsid w:val="00F85601"/>
    <w:rsid w:val="00F85CB7"/>
    <w:rsid w:val="00FA36AC"/>
    <w:rsid w:val="00FA3972"/>
    <w:rsid w:val="00FB4816"/>
    <w:rsid w:val="00FE45F1"/>
    <w:rsid w:val="00FE65C4"/>
    <w:rsid w:val="02E4A688"/>
    <w:rsid w:val="03B22994"/>
    <w:rsid w:val="0E28FD9A"/>
    <w:rsid w:val="10E3841E"/>
    <w:rsid w:val="2AF19CCD"/>
    <w:rsid w:val="2BA51E11"/>
    <w:rsid w:val="32CF19B8"/>
    <w:rsid w:val="33E36E5D"/>
    <w:rsid w:val="535B836E"/>
    <w:rsid w:val="5428D97F"/>
    <w:rsid w:val="5447F053"/>
    <w:rsid w:val="5DCFA2E7"/>
    <w:rsid w:val="601BB415"/>
    <w:rsid w:val="61A37299"/>
    <w:rsid w:val="7811A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4C472"/>
  <w15:chartTrackingRefBased/>
  <w15:docId w15:val="{2D7274B7-989F-4C87-8BDA-DC27930A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A9"/>
    <w:pPr>
      <w:spacing w:after="0" w:line="276" w:lineRule="auto"/>
    </w:pPr>
    <w:rPr>
      <w:rFonts w:ascii="Arial" w:eastAsia="MS PGothic" w:hAnsi="Arial" w:cs="Times New Roman"/>
      <w:color w:val="000000"/>
      <w:sz w:val="20"/>
      <w:szCs w:val="20"/>
    </w:rPr>
  </w:style>
  <w:style w:type="paragraph" w:styleId="Heading3">
    <w:name w:val="heading 3"/>
    <w:aliases w:val="Page Heading"/>
    <w:next w:val="Normal"/>
    <w:link w:val="Heading3Char"/>
    <w:autoRedefine/>
    <w:qFormat/>
    <w:rsid w:val="00D21C50"/>
    <w:pPr>
      <w:spacing w:after="0" w:line="240" w:lineRule="auto"/>
      <w:ind w:right="9"/>
      <w:outlineLvl w:val="2"/>
    </w:pPr>
    <w:rPr>
      <w:rFonts w:ascii="Calibri" w:eastAsia="Times" w:hAnsi="Calibri" w:cs="Calibri"/>
      <w:b/>
      <w:caps/>
      <w:color w:val="00B0F0"/>
      <w:spacing w:val="-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1C50"/>
    <w:pPr>
      <w:tabs>
        <w:tab w:val="center" w:pos="4680"/>
        <w:tab w:val="right" w:pos="9360"/>
      </w:tabs>
      <w:spacing w:line="240" w:lineRule="auto"/>
    </w:pPr>
  </w:style>
  <w:style w:type="character" w:customStyle="1" w:styleId="HeaderChar">
    <w:name w:val="Header Char"/>
    <w:basedOn w:val="DefaultParagraphFont"/>
    <w:link w:val="Header"/>
    <w:rsid w:val="00D21C50"/>
  </w:style>
  <w:style w:type="paragraph" w:styleId="Footer">
    <w:name w:val="footer"/>
    <w:basedOn w:val="Normal"/>
    <w:link w:val="FooterChar"/>
    <w:uiPriority w:val="99"/>
    <w:unhideWhenUsed/>
    <w:rsid w:val="00D21C50"/>
    <w:pPr>
      <w:tabs>
        <w:tab w:val="center" w:pos="4680"/>
        <w:tab w:val="right" w:pos="9360"/>
      </w:tabs>
      <w:spacing w:line="240" w:lineRule="auto"/>
    </w:pPr>
  </w:style>
  <w:style w:type="character" w:customStyle="1" w:styleId="FooterChar">
    <w:name w:val="Footer Char"/>
    <w:basedOn w:val="DefaultParagraphFont"/>
    <w:link w:val="Footer"/>
    <w:uiPriority w:val="99"/>
    <w:rsid w:val="00D21C50"/>
  </w:style>
  <w:style w:type="character" w:customStyle="1" w:styleId="Heading3Char">
    <w:name w:val="Heading 3 Char"/>
    <w:aliases w:val="Page Heading Char"/>
    <w:basedOn w:val="DefaultParagraphFont"/>
    <w:link w:val="Heading3"/>
    <w:rsid w:val="00D21C50"/>
    <w:rPr>
      <w:rFonts w:ascii="Calibri" w:eastAsia="Times" w:hAnsi="Calibri" w:cs="Calibri"/>
      <w:b/>
      <w:caps/>
      <w:color w:val="00B0F0"/>
      <w:spacing w:val="-2"/>
      <w:sz w:val="24"/>
      <w:szCs w:val="24"/>
      <w:lang w:eastAsia="en-GB"/>
    </w:rPr>
  </w:style>
  <w:style w:type="paragraph" w:customStyle="1" w:styleId="AddressText">
    <w:name w:val="Address Text"/>
    <w:rsid w:val="00D21C50"/>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table" w:styleId="TableGrid">
    <w:name w:val="Table Grid"/>
    <w:basedOn w:val="TableNormal"/>
    <w:rsid w:val="00B1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5E46"/>
    <w:rPr>
      <w:color w:val="808080"/>
    </w:rPr>
  </w:style>
  <w:style w:type="character" w:customStyle="1" w:styleId="Style1">
    <w:name w:val="Style1"/>
    <w:basedOn w:val="DefaultParagraphFont"/>
    <w:uiPriority w:val="1"/>
    <w:rsid w:val="00DA0F71"/>
    <w:rPr>
      <w:rFonts w:ascii="Calibri" w:hAnsi="Calibri"/>
      <w:sz w:val="22"/>
    </w:rPr>
  </w:style>
  <w:style w:type="character" w:customStyle="1" w:styleId="Style2">
    <w:name w:val="Style2"/>
    <w:basedOn w:val="DefaultParagraphFont"/>
    <w:uiPriority w:val="1"/>
    <w:rsid w:val="00DA0F71"/>
    <w:rPr>
      <w:rFonts w:ascii="Calibri" w:hAnsi="Calibri"/>
      <w:sz w:val="22"/>
    </w:rPr>
  </w:style>
  <w:style w:type="character" w:customStyle="1" w:styleId="Style3">
    <w:name w:val="Style3"/>
    <w:basedOn w:val="DefaultParagraphFont"/>
    <w:uiPriority w:val="1"/>
    <w:rsid w:val="00677B2E"/>
    <w:rPr>
      <w:rFonts w:ascii="Calibri" w:hAnsi="Calibri"/>
      <w:sz w:val="20"/>
    </w:rPr>
  </w:style>
  <w:style w:type="character" w:customStyle="1" w:styleId="Style4">
    <w:name w:val="Style4"/>
    <w:basedOn w:val="DefaultParagraphFont"/>
    <w:uiPriority w:val="1"/>
    <w:rsid w:val="00284BC1"/>
    <w:rPr>
      <w:rFonts w:ascii="Calibri" w:hAnsi="Calibri"/>
      <w:sz w:val="20"/>
    </w:rPr>
  </w:style>
  <w:style w:type="paragraph" w:styleId="EndnoteText">
    <w:name w:val="endnote text"/>
    <w:basedOn w:val="Normal"/>
    <w:link w:val="EndnoteTextChar"/>
    <w:semiHidden/>
    <w:unhideWhenUsed/>
    <w:rsid w:val="009C6EA6"/>
    <w:pPr>
      <w:spacing w:line="240" w:lineRule="auto"/>
    </w:pPr>
  </w:style>
  <w:style w:type="character" w:customStyle="1" w:styleId="EndnoteTextChar">
    <w:name w:val="Endnote Text Char"/>
    <w:basedOn w:val="DefaultParagraphFont"/>
    <w:link w:val="EndnoteText"/>
    <w:semiHidden/>
    <w:rsid w:val="009C6EA6"/>
    <w:rPr>
      <w:rFonts w:ascii="Arial" w:eastAsia="MS PGothic" w:hAnsi="Arial" w:cs="Times New Roman"/>
      <w:color w:val="000000"/>
      <w:sz w:val="20"/>
      <w:szCs w:val="20"/>
    </w:rPr>
  </w:style>
  <w:style w:type="character" w:styleId="EndnoteReference">
    <w:name w:val="endnote reference"/>
    <w:basedOn w:val="DefaultParagraphFont"/>
    <w:semiHidden/>
    <w:unhideWhenUsed/>
    <w:rsid w:val="009C6EA6"/>
    <w:rPr>
      <w:vertAlign w:val="superscript"/>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6F02C4"/>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6F02C4"/>
    <w:rPr>
      <w:rFonts w:ascii="Arial" w:eastAsia="MS PGothic" w:hAnsi="Arial" w:cs="Times New Roman"/>
      <w:color w:val="000000"/>
      <w:sz w:val="20"/>
      <w:szCs w:val="20"/>
    </w:rPr>
  </w:style>
  <w:style w:type="paragraph" w:customStyle="1" w:styleId="DecimalAligned">
    <w:name w:val="Decimal Aligned"/>
    <w:basedOn w:val="Normal"/>
    <w:uiPriority w:val="40"/>
    <w:qFormat/>
    <w:rsid w:val="00341BFD"/>
    <w:pPr>
      <w:tabs>
        <w:tab w:val="decimal" w:pos="360"/>
      </w:tabs>
      <w:spacing w:after="200"/>
    </w:pPr>
    <w:rPr>
      <w:rFonts w:asciiTheme="minorHAnsi" w:eastAsiaTheme="minorEastAsia" w:hAnsiTheme="minorHAnsi"/>
      <w:color w:val="auto"/>
      <w:sz w:val="22"/>
      <w:szCs w:val="22"/>
    </w:rPr>
  </w:style>
  <w:style w:type="paragraph" w:styleId="FootnoteText">
    <w:name w:val="footnote text"/>
    <w:aliases w:val="Footnote Text1,single space,Fodnotetekst Tegn,footnote text Char,Fodnotetekst Tegn Char,single space Char,footnote text Char Char Char,Fodnotetekst Tegn Char1,single space Char1,footnote text Char Char1,fn,ADB,Char Char Char,PF,Char Char1"/>
    <w:basedOn w:val="Normal"/>
    <w:link w:val="FootnoteTextChar"/>
    <w:uiPriority w:val="99"/>
    <w:unhideWhenUsed/>
    <w:qFormat/>
    <w:rsid w:val="00341BFD"/>
    <w:pPr>
      <w:spacing w:line="240" w:lineRule="auto"/>
    </w:pPr>
    <w:rPr>
      <w:rFonts w:asciiTheme="minorHAnsi" w:eastAsiaTheme="minorEastAsia" w:hAnsiTheme="minorHAnsi"/>
      <w:color w:val="auto"/>
    </w:rPr>
  </w:style>
  <w:style w:type="character" w:customStyle="1" w:styleId="FootnoteTextChar">
    <w:name w:val="Footnote Text Char"/>
    <w:aliases w:val="Footnote Text1 Char1,single space Char3,Fodnotetekst Tegn Char3,footnote text Char Char2,Fodnotetekst Tegn Char Char1,single space Char Char1,footnote text Char Char Char Char1,Fodnotetekst Tegn Char1 Char1,single space Char1 Char1"/>
    <w:basedOn w:val="DefaultParagraphFont"/>
    <w:link w:val="FootnoteText"/>
    <w:uiPriority w:val="99"/>
    <w:rsid w:val="00341BFD"/>
    <w:rPr>
      <w:rFonts w:eastAsiaTheme="minorEastAsia" w:cs="Times New Roman"/>
      <w:sz w:val="20"/>
      <w:szCs w:val="20"/>
    </w:rPr>
  </w:style>
  <w:style w:type="character" w:styleId="SubtleEmphasis">
    <w:name w:val="Subtle Emphasis"/>
    <w:basedOn w:val="DefaultParagraphFont"/>
    <w:uiPriority w:val="19"/>
    <w:qFormat/>
    <w:rsid w:val="00341BFD"/>
    <w:rPr>
      <w:i/>
      <w:iCs/>
    </w:rPr>
  </w:style>
  <w:style w:type="table" w:styleId="MediumShading2-Accent5">
    <w:name w:val="Medium Shading 2 Accent 5"/>
    <w:basedOn w:val="TableNormal"/>
    <w:uiPriority w:val="64"/>
    <w:rsid w:val="00341BF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341BFD"/>
    <w:rPr>
      <w:sz w:val="16"/>
      <w:szCs w:val="16"/>
    </w:rPr>
  </w:style>
  <w:style w:type="paragraph" w:styleId="CommentText">
    <w:name w:val="annotation text"/>
    <w:basedOn w:val="Normal"/>
    <w:link w:val="CommentTextChar"/>
    <w:uiPriority w:val="99"/>
    <w:unhideWhenUsed/>
    <w:rsid w:val="00341BFD"/>
    <w:pPr>
      <w:spacing w:line="240" w:lineRule="auto"/>
    </w:pPr>
  </w:style>
  <w:style w:type="character" w:customStyle="1" w:styleId="CommentTextChar">
    <w:name w:val="Comment Text Char"/>
    <w:basedOn w:val="DefaultParagraphFont"/>
    <w:link w:val="CommentText"/>
    <w:uiPriority w:val="99"/>
    <w:rsid w:val="00341BFD"/>
    <w:rPr>
      <w:rFonts w:ascii="Arial" w:eastAsia="MS PGothic"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41BFD"/>
    <w:rPr>
      <w:b/>
      <w:bCs/>
    </w:rPr>
  </w:style>
  <w:style w:type="character" w:customStyle="1" w:styleId="CommentSubjectChar">
    <w:name w:val="Comment Subject Char"/>
    <w:basedOn w:val="CommentTextChar"/>
    <w:link w:val="CommentSubject"/>
    <w:uiPriority w:val="99"/>
    <w:semiHidden/>
    <w:rsid w:val="00341BFD"/>
    <w:rPr>
      <w:rFonts w:ascii="Arial" w:eastAsia="MS PGothic" w:hAnsi="Arial" w:cs="Times New Roman"/>
      <w:b/>
      <w:bCs/>
      <w:color w:val="000000"/>
      <w:sz w:val="20"/>
      <w:szCs w:val="20"/>
    </w:rPr>
  </w:style>
  <w:style w:type="paragraph" w:styleId="BalloonText">
    <w:name w:val="Balloon Text"/>
    <w:basedOn w:val="Normal"/>
    <w:link w:val="BalloonTextChar"/>
    <w:uiPriority w:val="99"/>
    <w:semiHidden/>
    <w:unhideWhenUsed/>
    <w:rsid w:val="00341B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BFD"/>
    <w:rPr>
      <w:rFonts w:ascii="Segoe UI" w:eastAsia="MS PGothic" w:hAnsi="Segoe UI" w:cs="Segoe UI"/>
      <w:color w:val="000000"/>
      <w:sz w:val="18"/>
      <w:szCs w:val="18"/>
    </w:rPr>
  </w:style>
  <w:style w:type="paragraph" w:styleId="z-TopofForm">
    <w:name w:val="HTML Top of Form"/>
    <w:basedOn w:val="Normal"/>
    <w:next w:val="Normal"/>
    <w:link w:val="z-TopofFormChar"/>
    <w:hidden/>
    <w:uiPriority w:val="99"/>
    <w:semiHidden/>
    <w:unhideWhenUsed/>
    <w:rsid w:val="000F0D39"/>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0F0D39"/>
    <w:rPr>
      <w:rFonts w:ascii="Arial" w:eastAsia="MS PGothic"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0F0D39"/>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0F0D39"/>
    <w:rPr>
      <w:rFonts w:ascii="Arial" w:eastAsia="MS PGothic" w:hAnsi="Arial" w:cs="Arial"/>
      <w:vanish/>
      <w:color w:val="000000"/>
      <w:sz w:val="16"/>
      <w:szCs w:val="16"/>
    </w:rPr>
  </w:style>
  <w:style w:type="paragraph" w:customStyle="1" w:styleId="paragraph">
    <w:name w:val="paragraph"/>
    <w:basedOn w:val="Normal"/>
    <w:rsid w:val="00EC3D2A"/>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EC3D2A"/>
  </w:style>
  <w:style w:type="character" w:customStyle="1" w:styleId="eop">
    <w:name w:val="eop"/>
    <w:basedOn w:val="DefaultParagraphFont"/>
    <w:rsid w:val="00EC3D2A"/>
  </w:style>
  <w:style w:type="paragraph" w:styleId="NormalWeb">
    <w:name w:val="Normal (Web)"/>
    <w:basedOn w:val="Normal"/>
    <w:uiPriority w:val="99"/>
    <w:unhideWhenUsed/>
    <w:rsid w:val="004C0F0A"/>
    <w:pPr>
      <w:spacing w:before="100" w:beforeAutospacing="1" w:after="100" w:afterAutospacing="1" w:line="240" w:lineRule="auto"/>
    </w:pPr>
    <w:rPr>
      <w:rFonts w:ascii="Times New Roman" w:eastAsia="Times New Roman" w:hAnsi="Times New Roman"/>
      <w:color w:val="auto"/>
      <w:sz w:val="24"/>
      <w:szCs w:val="24"/>
    </w:rPr>
  </w:style>
  <w:style w:type="character" w:styleId="Strong">
    <w:name w:val="Strong"/>
    <w:basedOn w:val="DefaultParagraphFont"/>
    <w:uiPriority w:val="22"/>
    <w:qFormat/>
    <w:rsid w:val="00644FD9"/>
    <w:rPr>
      <w:b/>
      <w:bCs/>
    </w:rPr>
  </w:style>
  <w:style w:type="character" w:customStyle="1" w:styleId="FootnoteTextChar1">
    <w:name w:val="Footnote Text Char1"/>
    <w:aliases w:val="Footnote Text1 Char,single space Char2,Fodnotetekst Tegn Char2,footnote text Char Char,Fodnotetekst Tegn Char Char,single space Char Char,footnote text Char Char Char Char,Fodnotetekst Tegn Char1 Char,single space Char1 Char,fn Char"/>
    <w:basedOn w:val="DefaultParagraphFont"/>
    <w:uiPriority w:val="99"/>
    <w:rsid w:val="008E2218"/>
    <w:rPr>
      <w:rFonts w:asciiTheme="minorHAnsi" w:eastAsiaTheme="minorHAnsi" w:hAnsiTheme="minorHAnsi" w:cstheme="minorBidi"/>
    </w:rPr>
  </w:style>
  <w:style w:type="character" w:styleId="FootnoteReference">
    <w:name w:val="footnote reference"/>
    <w:aliases w:val="fr,FO,Footnotes refss,Footnote Reference1,BVI fnr,de nota al pie,BVI fnr Char Char Char Char Char Char1,BVI fnr Car Car Char Char Char Char Char Char,BVI fnr Car Char Char Char Char Char Char,SUPERS,Footnote text,Texto de nota al pie"/>
    <w:basedOn w:val="DefaultParagraphFont"/>
    <w:link w:val="BVIfnrCharCharCharCharCharCharCharCharCharCharCharCharCharCharCharCharChar1"/>
    <w:uiPriority w:val="99"/>
    <w:unhideWhenUsed/>
    <w:qFormat/>
    <w:rsid w:val="008E2218"/>
    <w:rPr>
      <w:vertAlign w:val="superscript"/>
    </w:rPr>
  </w:style>
  <w:style w:type="paragraph" w:customStyle="1" w:styleId="BVIfnrCharCharCharCharCharCharCharCharCharCharCharCharCharCharCharCharChar1">
    <w:name w:val="BVI fnr Char Char Char Char Char Char Char Char Char Char Char Char Char Char Char Char Char1"/>
    <w:aliases w:val="BVI fnr Char Char Char Char Char Char Char Char Char Char Char Char Char Char Char Char Char Char Char Char1,ftref Char"/>
    <w:basedOn w:val="Normal"/>
    <w:link w:val="FootnoteReference"/>
    <w:uiPriority w:val="99"/>
    <w:rsid w:val="008E2218"/>
    <w:pPr>
      <w:spacing w:after="160" w:line="240" w:lineRule="exact"/>
    </w:pPr>
    <w:rPr>
      <w:rFonts w:asciiTheme="minorHAnsi" w:eastAsiaTheme="minorHAnsi" w:hAnsiTheme="minorHAnsi" w:cstheme="minorBidi"/>
      <w:color w:val="auto"/>
      <w:sz w:val="22"/>
      <w:szCs w:val="22"/>
      <w:vertAlign w:val="superscript"/>
    </w:rPr>
  </w:style>
  <w:style w:type="paragraph" w:styleId="Revision">
    <w:name w:val="Revision"/>
    <w:hidden/>
    <w:uiPriority w:val="99"/>
    <w:semiHidden/>
    <w:rsid w:val="00D524EB"/>
    <w:pPr>
      <w:spacing w:after="0" w:line="240" w:lineRule="auto"/>
    </w:pPr>
    <w:rPr>
      <w:rFonts w:ascii="Arial" w:eastAsia="MS PGothic"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4635">
      <w:bodyDiv w:val="1"/>
      <w:marLeft w:val="0"/>
      <w:marRight w:val="0"/>
      <w:marTop w:val="0"/>
      <w:marBottom w:val="0"/>
      <w:divBdr>
        <w:top w:val="none" w:sz="0" w:space="0" w:color="auto"/>
        <w:left w:val="none" w:sz="0" w:space="0" w:color="auto"/>
        <w:bottom w:val="none" w:sz="0" w:space="0" w:color="auto"/>
        <w:right w:val="none" w:sz="0" w:space="0" w:color="auto"/>
      </w:divBdr>
    </w:div>
    <w:div w:id="590821919">
      <w:bodyDiv w:val="1"/>
      <w:marLeft w:val="0"/>
      <w:marRight w:val="0"/>
      <w:marTop w:val="0"/>
      <w:marBottom w:val="0"/>
      <w:divBdr>
        <w:top w:val="none" w:sz="0" w:space="0" w:color="auto"/>
        <w:left w:val="none" w:sz="0" w:space="0" w:color="auto"/>
        <w:bottom w:val="none" w:sz="0" w:space="0" w:color="auto"/>
        <w:right w:val="none" w:sz="0" w:space="0" w:color="auto"/>
      </w:divBdr>
    </w:div>
    <w:div w:id="669672891">
      <w:bodyDiv w:val="1"/>
      <w:marLeft w:val="0"/>
      <w:marRight w:val="0"/>
      <w:marTop w:val="0"/>
      <w:marBottom w:val="0"/>
      <w:divBdr>
        <w:top w:val="none" w:sz="0" w:space="0" w:color="auto"/>
        <w:left w:val="none" w:sz="0" w:space="0" w:color="auto"/>
        <w:bottom w:val="none" w:sz="0" w:space="0" w:color="auto"/>
        <w:right w:val="none" w:sz="0" w:space="0" w:color="auto"/>
      </w:divBdr>
    </w:div>
    <w:div w:id="1129663514">
      <w:bodyDiv w:val="1"/>
      <w:marLeft w:val="0"/>
      <w:marRight w:val="0"/>
      <w:marTop w:val="0"/>
      <w:marBottom w:val="0"/>
      <w:divBdr>
        <w:top w:val="none" w:sz="0" w:space="0" w:color="auto"/>
        <w:left w:val="none" w:sz="0" w:space="0" w:color="auto"/>
        <w:bottom w:val="none" w:sz="0" w:space="0" w:color="auto"/>
        <w:right w:val="none" w:sz="0" w:space="0" w:color="auto"/>
      </w:divBdr>
    </w:div>
    <w:div w:id="1283272465">
      <w:bodyDiv w:val="1"/>
      <w:marLeft w:val="0"/>
      <w:marRight w:val="0"/>
      <w:marTop w:val="0"/>
      <w:marBottom w:val="0"/>
      <w:divBdr>
        <w:top w:val="none" w:sz="0" w:space="0" w:color="auto"/>
        <w:left w:val="none" w:sz="0" w:space="0" w:color="auto"/>
        <w:bottom w:val="none" w:sz="0" w:space="0" w:color="auto"/>
        <w:right w:val="none" w:sz="0" w:space="0" w:color="auto"/>
      </w:divBdr>
    </w:div>
    <w:div w:id="1328555918">
      <w:bodyDiv w:val="1"/>
      <w:marLeft w:val="0"/>
      <w:marRight w:val="0"/>
      <w:marTop w:val="0"/>
      <w:marBottom w:val="0"/>
      <w:divBdr>
        <w:top w:val="none" w:sz="0" w:space="0" w:color="auto"/>
        <w:left w:val="none" w:sz="0" w:space="0" w:color="auto"/>
        <w:bottom w:val="none" w:sz="0" w:space="0" w:color="auto"/>
        <w:right w:val="none" w:sz="0" w:space="0" w:color="auto"/>
      </w:divBdr>
    </w:div>
    <w:div w:id="1521118043">
      <w:bodyDiv w:val="1"/>
      <w:marLeft w:val="0"/>
      <w:marRight w:val="0"/>
      <w:marTop w:val="0"/>
      <w:marBottom w:val="0"/>
      <w:divBdr>
        <w:top w:val="none" w:sz="0" w:space="0" w:color="auto"/>
        <w:left w:val="none" w:sz="0" w:space="0" w:color="auto"/>
        <w:bottom w:val="none" w:sz="0" w:space="0" w:color="auto"/>
        <w:right w:val="none" w:sz="0" w:space="0" w:color="auto"/>
      </w:divBdr>
    </w:div>
    <w:div w:id="1553079102">
      <w:bodyDiv w:val="1"/>
      <w:marLeft w:val="0"/>
      <w:marRight w:val="0"/>
      <w:marTop w:val="0"/>
      <w:marBottom w:val="0"/>
      <w:divBdr>
        <w:top w:val="none" w:sz="0" w:space="0" w:color="auto"/>
        <w:left w:val="none" w:sz="0" w:space="0" w:color="auto"/>
        <w:bottom w:val="none" w:sz="0" w:space="0" w:color="auto"/>
        <w:right w:val="none" w:sz="0" w:space="0" w:color="auto"/>
      </w:divBdr>
    </w:div>
    <w:div w:id="21009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c4d0de55-0818-4b24-a20b-d9ea7aba0772">
      <Terms xmlns="http://schemas.microsoft.com/office/infopath/2007/PartnerControls"/>
    </TaxKeywordTaxHTField>
    <IconOverlay xmlns="http://schemas.microsoft.com/sharepoint/v4" xsi:nil="true"/>
    <SemaphoreItemMetadata xmlns="c4d0de55-0818-4b24-a20b-d9ea7aba0772" xsi:nil="true"/>
    <Year xmlns="72f021eb-4681-40a1-a345-33fb86b46f9a" xsi:nil="true"/>
    <RecruitmentDoc_x002e_Type xmlns="72f021eb-4681-40a1-a345-33fb86b46f9a" xsi:nil="true"/>
    <Section xmlns="72f021eb-4681-40a1-a345-33fb86b46f9a" xsi:nil="true"/>
    <SharedWithUsers xmlns="c4d0de55-0818-4b24-a20b-d9ea7aba0772">
      <UserInfo>
        <DisplayName>Yehya Khalifeh</DisplayName>
        <AccountId>15</AccountId>
        <AccountType/>
      </UserInfo>
      <UserInfo>
        <DisplayName>Diala Ktaiche</DisplayName>
        <AccountId>270</AccountId>
        <AccountType/>
      </UserInfo>
      <UserInfo>
        <DisplayName>Shabnam Mullo-Abdolova</DisplayName>
        <AccountId>321</AccountId>
        <AccountType/>
      </UserInfo>
    </SharedWithUsers>
    <lcf76f155ced4ddcb4097134ff3c332f xmlns="72f021eb-4681-40a1-a345-33fb86b46f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73300235770A84791B67CF638D0E3B8" ma:contentTypeVersion="37" ma:contentTypeDescription="" ma:contentTypeScope="" ma:versionID="759a5edaf9dd7a1b939f84306e0e0029">
  <xsd:schema xmlns:xsd="http://www.w3.org/2001/XMLSchema" xmlns:xs="http://www.w3.org/2001/XMLSchema" xmlns:p="http://schemas.microsoft.com/office/2006/metadata/properties" xmlns:ns1="http://schemas.microsoft.com/sharepoint/v3" xmlns:ns2="ca283e0b-db31-4043-a2ef-b80661bf084a" xmlns:ns3="http://schemas.microsoft.com/sharepoint.v3" xmlns:ns4="c4d0de55-0818-4b24-a20b-d9ea7aba0772" xmlns:ns5="72f021eb-4681-40a1-a345-33fb86b46f9a" xmlns:ns6="http://schemas.microsoft.com/sharepoint/v4" targetNamespace="http://schemas.microsoft.com/office/2006/metadata/properties" ma:root="true" ma:fieldsID="f88d3bdc5a5898b1051b3eded3731029" ns1:_="" ns2:_="" ns3:_="" ns4:_="" ns5:_="" ns6:_="">
    <xsd:import namespace="http://schemas.microsoft.com/sharepoint/v3"/>
    <xsd:import namespace="ca283e0b-db31-4043-a2ef-b80661bf084a"/>
    <xsd:import namespace="http://schemas.microsoft.com/sharepoint.v3"/>
    <xsd:import namespace="c4d0de55-0818-4b24-a20b-d9ea7aba0772"/>
    <xsd:import namespace="72f021eb-4681-40a1-a345-33fb86b46f9a"/>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RecruitmentDoc_x002e_Type" minOccurs="0"/>
                <xsd:element ref="ns5:Year" minOccurs="0"/>
                <xsd:element ref="ns5:Section"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7" nillable="true" ma:displayName="Declared Record" ma:hidden="true" ma:internalName="_vti_ItemDeclaredRecord" ma:readOnly="true">
      <xsd:simpleType>
        <xsd:restriction base="dms:DateTime"/>
      </xsd:simpleType>
    </xsd:element>
    <xsd:element name="_vti_ItemHoldRecordStatus" ma:index="4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14f617b-8d7e-4058-82ff-48c51d89c6a7}" ma:internalName="TaxCatchAllLabel" ma:readOnly="true" ma:showField="CatchAllDataLabel" ma:web="c4d0de55-0818-4b24-a20b-d9ea7aba077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14f617b-8d7e-4058-82ff-48c51d89c6a7}" ma:internalName="TaxCatchAll" ma:showField="CatchAllData" ma:web="c4d0de55-0818-4b24-a20b-d9ea7aba077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0de55-0818-4b24-a20b-d9ea7aba0772" elementFormDefault="qualified">
    <xsd:import namespace="http://schemas.microsoft.com/office/2006/documentManagement/types"/>
    <xsd:import namespace="http://schemas.microsoft.com/office/infopath/2007/PartnerControls"/>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element name="TaxKeywordTaxHTField" ma:index="4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021eb-4681-40a1-a345-33fb86b46f9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RecruitmentDoc_x002e_Type" ma:index="33" nillable="true" ma:displayName="Recruitment Doc. Type " ma:format="Dropdown" ma:internalName="RecruitmentDoc_x002e_Type">
      <xsd:simpleType>
        <xsd:restriction base="dms:Choice">
          <xsd:enumeration value="Approved Terms of Reference"/>
          <xsd:enumeration value="P11/ TMS Profile"/>
          <xsd:enumeration value="Statement of Good Health"/>
          <xsd:enumeration value="Proof of Health Insurance"/>
          <xsd:enumeration value="General Terms and Conditions"/>
          <xsd:enumeration value="MDM Template"/>
          <xsd:enumeration value="Beneficiary Designation"/>
          <xsd:enumeration value="Proof of identification of the candidate"/>
          <xsd:enumeration value="Copy of candidate’s Academic qualifications"/>
          <xsd:enumeration value="Non-objection letter to governmental employees"/>
          <xsd:enumeration value="Certificate of Good Standing"/>
          <xsd:enumeration value="Reference Checks summary by hiring manager"/>
          <xsd:enumeration value="Criminal record check (national consultants)"/>
          <xsd:enumeration value="Personal Data Sheet"/>
          <xsd:enumeration value="UNICEF Internship Letter"/>
          <xsd:enumeration value="National ID/Passport"/>
          <xsd:enumeration value="BSAFE"/>
          <xsd:enumeration value="Bank Letter"/>
          <xsd:enumeration value="Statement of Understanding"/>
          <xsd:enumeration value="Non-Disclosure Agreement"/>
          <xsd:enumeration value="Service Request"/>
          <xsd:enumeration value="SBP Request"/>
          <xsd:enumeration value="Clearance if government employee, retired staff member, relative, commensurate level/amount equivalent to D1"/>
          <xsd:enumeration value="CRC approval, if applicable"/>
          <xsd:enumeration value="Signed contracts on file/VISION"/>
        </xsd:restriction>
      </xsd:simpleType>
    </xsd:element>
    <xsd:element name="Year" ma:index="34"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Section" ma:index="35" nillable="true" ma:displayName="Section" ma:format="Dropdown" ma:internalName="Section">
      <xsd:simpleType>
        <xsd:restriction base="dms:Choice">
          <xsd:enumeration value="CP"/>
          <xsd:enumeration value="Coordination"/>
          <xsd:enumeration value="C4D"/>
          <xsd:enumeration value="Health"/>
          <xsd:enumeration value="Palestinian"/>
          <xsd:enumeration value="Social Policy"/>
          <xsd:enumeration value="Youth"/>
          <xsd:enumeration value="Education"/>
          <xsd:enumeration value="Field"/>
          <xsd:enumeration value="WASH"/>
          <xsd:enumeration value="HR"/>
          <xsd:enumeration value="ICT"/>
          <xsd:enumeration value="Supply"/>
          <xsd:enumeration value="Admin/Finance"/>
          <xsd:enumeration value="Communication"/>
          <xsd:enumeration value="Prime"/>
          <xsd:enumeration value="Security"/>
          <xsd:enumeration value="Rep Office"/>
          <xsd:enumeration value="Humanitarian"/>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80C46-C1C6-46A0-B4AD-97EB9DBF1133}">
  <ds:schemaRefs>
    <ds:schemaRef ds:uri="http://schemas.microsoft.com/office/2006/metadata/properties"/>
    <ds:schemaRef ds:uri="http://schemas.microsoft.com/office/infopath/2007/PartnerControls"/>
    <ds:schemaRef ds:uri="ca283e0b-db31-4043-a2ef-b80661bf084a"/>
    <ds:schemaRef ds:uri="http://schemas.microsoft.com/sharepoint.v3"/>
    <ds:schemaRef ds:uri="c4d0de55-0818-4b24-a20b-d9ea7aba0772"/>
    <ds:schemaRef ds:uri="http://schemas.microsoft.com/sharepoint/v4"/>
    <ds:schemaRef ds:uri="72f021eb-4681-40a1-a345-33fb86b46f9a"/>
  </ds:schemaRefs>
</ds:datastoreItem>
</file>

<file path=customXml/itemProps2.xml><?xml version="1.0" encoding="utf-8"?>
<ds:datastoreItem xmlns:ds="http://schemas.openxmlformats.org/officeDocument/2006/customXml" ds:itemID="{592FA9AF-E274-44D2-8558-BA15DDA8AA9F}">
  <ds:schemaRefs>
    <ds:schemaRef ds:uri="http://schemas.microsoft.com/sharepoint/v3/contenttype/forms"/>
  </ds:schemaRefs>
</ds:datastoreItem>
</file>

<file path=customXml/itemProps3.xml><?xml version="1.0" encoding="utf-8"?>
<ds:datastoreItem xmlns:ds="http://schemas.openxmlformats.org/officeDocument/2006/customXml" ds:itemID="{1D664C1C-D714-43F1-89CA-A32669AD8A7C}">
  <ds:schemaRefs>
    <ds:schemaRef ds:uri="http://schemas.microsoft.com/office/2006/metadata/customXsn"/>
  </ds:schemaRefs>
</ds:datastoreItem>
</file>

<file path=customXml/itemProps4.xml><?xml version="1.0" encoding="utf-8"?>
<ds:datastoreItem xmlns:ds="http://schemas.openxmlformats.org/officeDocument/2006/customXml" ds:itemID="{AF24711B-E2D3-44DC-A2AC-53164006A6DC}">
  <ds:schemaRefs>
    <ds:schemaRef ds:uri="Microsoft.SharePoint.Taxonomy.ContentTypeSync"/>
  </ds:schemaRefs>
</ds:datastoreItem>
</file>

<file path=customXml/itemProps5.xml><?xml version="1.0" encoding="utf-8"?>
<ds:datastoreItem xmlns:ds="http://schemas.openxmlformats.org/officeDocument/2006/customXml" ds:itemID="{D039E3C1-9EFF-4005-8BB8-09F75915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c4d0de55-0818-4b24-a20b-d9ea7aba0772"/>
    <ds:schemaRef ds:uri="72f021eb-4681-40a1-a345-33fb86b46f9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568</Words>
  <Characters>3244</Characters>
  <Application>Microsoft Office Word</Application>
  <DocSecurity>0</DocSecurity>
  <Lines>135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de Kauwe</dc:creator>
  <cp:keywords/>
  <dc:description/>
  <cp:lastModifiedBy>Mae Deeb</cp:lastModifiedBy>
  <cp:revision>3</cp:revision>
  <dcterms:created xsi:type="dcterms:W3CDTF">2024-02-08T12:02:00Z</dcterms:created>
  <dcterms:modified xsi:type="dcterms:W3CDTF">2024-02-15T12:51:00Z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0x0101009BA85F8052A6DA4FA3E31FF9F74C697000573300235770A84791B67CF638D0E3B8</vt:lpwstr>
  </property>
  <property fmtid="{D5CDD505-2E9C-101B-9397-08002B2CF9AE}" pid="3" name="TaxKeyword">
    <vt:lpwstr/>
  </property>
  <property fmtid="{D5CDD505-2E9C-101B-9397-08002B2CF9AE}" pid="4" name="Topic">
    <vt:lpwstr/>
  </property>
  <property fmtid="{D5CDD505-2E9C-101B-9397-08002B2CF9AE}" pid="5" name="OfficeDivision">
    <vt:lpwstr/>
  </property>
  <property fmtid="{D5CDD505-2E9C-101B-9397-08002B2CF9AE}" pid="6" name="DocumentType">
    <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_dlc_DocIdItemGuid">
    <vt:lpwstr>f7f21bc8-b077-4a67-a373-fb4804b3907b</vt:lpwstr>
  </property>
  <property fmtid="{D5CDD505-2E9C-101B-9397-08002B2CF9AE}" pid="11" name="b41ca039c3604197b4ad024eceef51d8">
    <vt:lpwstr/>
  </property>
  <property fmtid="{D5CDD505-2E9C-101B-9397-08002B2CF9AE}" pid="12" name="SystemDTACpilot">
    <vt:lpwstr/>
  </property>
  <property fmtid="{D5CDD505-2E9C-101B-9397-08002B2CF9AE}" pid="13" name="SharedWithUsers">
    <vt:lpwstr>15;#Mohamad Karnib</vt:lpwstr>
  </property>
  <property fmtid="{D5CDD505-2E9C-101B-9397-08002B2CF9AE}" pid="14" name="MediaServiceImageTags">
    <vt:lpwstr/>
  </property>
  <property fmtid="{D5CDD505-2E9C-101B-9397-08002B2CF9AE}" pid="15" name="GrammarlyDocumentId">
    <vt:lpwstr>0adfa1763e9872fe66cba41f8c57573c01603d666dffe5e462dd1d8003a3ba0b</vt:lpwstr>
  </property>
</Properties>
</file>