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2313"/>
        <w:gridCol w:w="5697"/>
        <w:gridCol w:w="2430"/>
      </w:tblGrid>
      <w:tr w:rsidR="005548E5" w14:paraId="3832E30A" w14:textId="77777777" w:rsidTr="00D84C90">
        <w:trPr>
          <w:cantSplit/>
          <w:trHeight w:val="1260"/>
          <w:jc w:val="center"/>
        </w:trPr>
        <w:tc>
          <w:tcPr>
            <w:tcW w:w="2313" w:type="dxa"/>
            <w:shd w:val="clear" w:color="auto" w:fill="FFFFFF"/>
            <w:vAlign w:val="center"/>
          </w:tcPr>
          <w:p w14:paraId="567A2B66" w14:textId="77777777" w:rsidR="005548E5" w:rsidRPr="00C87D05" w:rsidRDefault="005548E5" w:rsidP="00C047FE">
            <w:r w:rsidRPr="00325D10">
              <w:rPr>
                <w:noProof/>
              </w:rPr>
              <w:drawing>
                <wp:inline distT="0" distB="0" distL="0" distR="0" wp14:anchorId="27814E0B" wp14:editId="269BD65D">
                  <wp:extent cx="669956" cy="774840"/>
                  <wp:effectExtent l="0" t="0" r="0" b="6350"/>
                  <wp:docPr id="1" name="Picture 3"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aveed\AppData\Local\Microsoft\Windows\Temporary Internet Files\Content.IE5\8RXOBJ5Q\unicef.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9130" cy="785450"/>
                          </a:xfrm>
                          <a:prstGeom prst="rect">
                            <a:avLst/>
                          </a:prstGeom>
                          <a:noFill/>
                          <a:ln>
                            <a:noFill/>
                          </a:ln>
                        </pic:spPr>
                      </pic:pic>
                    </a:graphicData>
                  </a:graphic>
                </wp:inline>
              </w:drawing>
            </w:r>
          </w:p>
        </w:tc>
        <w:tc>
          <w:tcPr>
            <w:tcW w:w="5697" w:type="dxa"/>
            <w:shd w:val="clear" w:color="auto" w:fill="FFFFFF"/>
          </w:tcPr>
          <w:p w14:paraId="27DFD168" w14:textId="77777777" w:rsidR="008B00C6" w:rsidRDefault="008B00C6" w:rsidP="008B00C6">
            <w:pPr>
              <w:jc w:val="center"/>
              <w:rPr>
                <w:b/>
                <w:sz w:val="28"/>
                <w:szCs w:val="28"/>
              </w:rPr>
            </w:pPr>
            <w:r>
              <w:rPr>
                <w:b/>
                <w:sz w:val="28"/>
                <w:szCs w:val="28"/>
              </w:rPr>
              <w:t>UNICEF</w:t>
            </w:r>
          </w:p>
          <w:p w14:paraId="50714518" w14:textId="77777777" w:rsidR="008B00C6" w:rsidRDefault="008B00C6" w:rsidP="008B00C6">
            <w:pPr>
              <w:jc w:val="center"/>
              <w:rPr>
                <w:b/>
                <w:sz w:val="28"/>
                <w:szCs w:val="28"/>
              </w:rPr>
            </w:pPr>
            <w:r w:rsidRPr="00F46905">
              <w:rPr>
                <w:b/>
                <w:sz w:val="28"/>
                <w:szCs w:val="28"/>
              </w:rPr>
              <w:t>United Nations Children’s Fund</w:t>
            </w:r>
          </w:p>
          <w:p w14:paraId="24747A0B" w14:textId="77777777" w:rsidR="005548E5" w:rsidRPr="00F46905" w:rsidRDefault="001A7110" w:rsidP="001A7110">
            <w:pPr>
              <w:rPr>
                <w:b/>
                <w:sz w:val="28"/>
                <w:szCs w:val="28"/>
              </w:rPr>
            </w:pPr>
            <w:r>
              <w:rPr>
                <w:b/>
                <w:sz w:val="28"/>
                <w:szCs w:val="28"/>
              </w:rPr>
              <w:t xml:space="preserve">                             </w:t>
            </w:r>
            <w:r w:rsidR="008B00C6" w:rsidRPr="00F46905">
              <w:rPr>
                <w:b/>
                <w:sz w:val="28"/>
                <w:szCs w:val="28"/>
              </w:rPr>
              <w:t xml:space="preserve"> Job Profile</w:t>
            </w:r>
            <w:r w:rsidR="00D73429">
              <w:rPr>
                <w:b/>
                <w:sz w:val="28"/>
                <w:szCs w:val="28"/>
              </w:rPr>
              <w:t xml:space="preserve"> </w:t>
            </w:r>
          </w:p>
        </w:tc>
        <w:tc>
          <w:tcPr>
            <w:tcW w:w="2430" w:type="dxa"/>
            <w:shd w:val="clear" w:color="auto" w:fill="FFFFFF"/>
          </w:tcPr>
          <w:p w14:paraId="237AC70C" w14:textId="77777777" w:rsidR="005548E5" w:rsidRPr="00F46905" w:rsidRDefault="005548E5" w:rsidP="005548E5">
            <w:pPr>
              <w:jc w:val="center"/>
              <w:rPr>
                <w:b/>
              </w:rPr>
            </w:pPr>
          </w:p>
        </w:tc>
      </w:tr>
    </w:tbl>
    <w:p w14:paraId="133CBBA5" w14:textId="77777777" w:rsidR="00F46905" w:rsidRPr="003342F3" w:rsidRDefault="00F46905" w:rsidP="00F469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05"/>
        <w:gridCol w:w="5130"/>
      </w:tblGrid>
      <w:tr w:rsidR="00F46905" w14:paraId="7D4D9345" w14:textId="77777777" w:rsidTr="00D84C90">
        <w:tc>
          <w:tcPr>
            <w:tcW w:w="10435" w:type="dxa"/>
            <w:gridSpan w:val="2"/>
            <w:shd w:val="clear" w:color="auto" w:fill="E0E0E0"/>
          </w:tcPr>
          <w:p w14:paraId="1BF76796" w14:textId="77777777" w:rsidR="00F46905" w:rsidRDefault="00F46905" w:rsidP="00C047FE">
            <w:pPr>
              <w:rPr>
                <w:b/>
                <w:bCs/>
                <w:sz w:val="24"/>
              </w:rPr>
            </w:pPr>
            <w:r>
              <w:rPr>
                <w:b/>
                <w:bCs/>
                <w:sz w:val="24"/>
              </w:rPr>
              <w:t>I. Post Information</w:t>
            </w:r>
          </w:p>
        </w:tc>
      </w:tr>
      <w:tr w:rsidR="00F46905" w14:paraId="13ED9720" w14:textId="77777777" w:rsidTr="00D84C90">
        <w:tc>
          <w:tcPr>
            <w:tcW w:w="5305" w:type="dxa"/>
          </w:tcPr>
          <w:p w14:paraId="2417BD99" w14:textId="77777777" w:rsidR="006115F7" w:rsidRDefault="00F46905" w:rsidP="00D73429">
            <w:pPr>
              <w:rPr>
                <w:i/>
                <w:szCs w:val="22"/>
              </w:rPr>
            </w:pPr>
            <w:r w:rsidRPr="00F46905">
              <w:rPr>
                <w:b/>
                <w:szCs w:val="22"/>
              </w:rPr>
              <w:t>Job Title:</w:t>
            </w:r>
            <w:r w:rsidRPr="00F46905">
              <w:rPr>
                <w:szCs w:val="22"/>
              </w:rPr>
              <w:t xml:space="preserve"> </w:t>
            </w:r>
          </w:p>
          <w:p w14:paraId="3DD1500D" w14:textId="31F3D2F4" w:rsidR="00F46905" w:rsidRPr="00386456" w:rsidRDefault="00AE30F3" w:rsidP="00C047FE">
            <w:pPr>
              <w:rPr>
                <w:szCs w:val="22"/>
              </w:rPr>
            </w:pPr>
            <w:r>
              <w:rPr>
                <w:szCs w:val="22"/>
              </w:rPr>
              <w:t>Innovation Specialist, U-Report</w:t>
            </w:r>
          </w:p>
          <w:p w14:paraId="21F8E8C7" w14:textId="77777777" w:rsidR="006115F7" w:rsidRPr="0068703B" w:rsidRDefault="00F46905" w:rsidP="00735133">
            <w:pPr>
              <w:rPr>
                <w:szCs w:val="22"/>
              </w:rPr>
            </w:pPr>
            <w:r w:rsidRPr="0068703B">
              <w:rPr>
                <w:b/>
                <w:szCs w:val="22"/>
              </w:rPr>
              <w:t>Supervisor Title/ Level:</w:t>
            </w:r>
            <w:r w:rsidRPr="0068703B">
              <w:rPr>
                <w:szCs w:val="22"/>
              </w:rPr>
              <w:t xml:space="preserve"> </w:t>
            </w:r>
          </w:p>
          <w:p w14:paraId="6506DCE7" w14:textId="295F0B9C" w:rsidR="00F46905" w:rsidRPr="0068703B" w:rsidRDefault="00322DF4" w:rsidP="00735133">
            <w:pPr>
              <w:rPr>
                <w:iCs/>
                <w:szCs w:val="22"/>
              </w:rPr>
            </w:pPr>
            <w:r>
              <w:rPr>
                <w:iCs/>
                <w:szCs w:val="22"/>
              </w:rPr>
              <w:t>Chief of Communication for Development</w:t>
            </w:r>
            <w:r w:rsidR="00C1294F">
              <w:rPr>
                <w:iCs/>
                <w:szCs w:val="22"/>
              </w:rPr>
              <w:t xml:space="preserve"> and Social Behavior Change</w:t>
            </w:r>
          </w:p>
          <w:p w14:paraId="5355761D" w14:textId="77777777" w:rsidR="00F46905" w:rsidRPr="0068703B" w:rsidRDefault="00F46905" w:rsidP="00C047FE">
            <w:pPr>
              <w:rPr>
                <w:szCs w:val="22"/>
              </w:rPr>
            </w:pPr>
            <w:r w:rsidRPr="0068703B">
              <w:rPr>
                <w:b/>
                <w:szCs w:val="22"/>
              </w:rPr>
              <w:t>Organizational Unit:</w:t>
            </w:r>
            <w:r w:rsidRPr="0068703B">
              <w:rPr>
                <w:szCs w:val="22"/>
              </w:rPr>
              <w:t xml:space="preserve"> </w:t>
            </w:r>
          </w:p>
          <w:p w14:paraId="10A11B77" w14:textId="1DEEC47E" w:rsidR="00D73429" w:rsidRPr="0068703B" w:rsidRDefault="00322DF4" w:rsidP="00C047FE">
            <w:pPr>
              <w:rPr>
                <w:b/>
                <w:szCs w:val="22"/>
              </w:rPr>
            </w:pPr>
            <w:r>
              <w:rPr>
                <w:szCs w:val="22"/>
              </w:rPr>
              <w:t>Programs</w:t>
            </w:r>
          </w:p>
          <w:p w14:paraId="0FA77169" w14:textId="77777777" w:rsidR="00F46905" w:rsidRPr="0068703B" w:rsidRDefault="00F46905" w:rsidP="00D73429">
            <w:pPr>
              <w:rPr>
                <w:b/>
                <w:szCs w:val="22"/>
              </w:rPr>
            </w:pPr>
            <w:r w:rsidRPr="0068703B">
              <w:rPr>
                <w:b/>
                <w:szCs w:val="22"/>
              </w:rPr>
              <w:t>Post Location</w:t>
            </w:r>
            <w:r w:rsidR="00D73429" w:rsidRPr="0068703B">
              <w:rPr>
                <w:b/>
                <w:szCs w:val="22"/>
              </w:rPr>
              <w:t xml:space="preserve">: </w:t>
            </w:r>
          </w:p>
          <w:p w14:paraId="25B68012" w14:textId="77777777" w:rsidR="00D73429" w:rsidRPr="00D73429" w:rsidRDefault="0068052D" w:rsidP="004548E8">
            <w:pPr>
              <w:rPr>
                <w:szCs w:val="22"/>
              </w:rPr>
            </w:pPr>
            <w:r>
              <w:rPr>
                <w:szCs w:val="22"/>
              </w:rPr>
              <w:t>DR Congo</w:t>
            </w:r>
            <w:r w:rsidR="00D73429">
              <w:rPr>
                <w:szCs w:val="22"/>
              </w:rPr>
              <w:t xml:space="preserve"> </w:t>
            </w:r>
            <w:r w:rsidR="009169FF">
              <w:rPr>
                <w:szCs w:val="22"/>
              </w:rPr>
              <w:t>/Kinshasa</w:t>
            </w:r>
          </w:p>
        </w:tc>
        <w:tc>
          <w:tcPr>
            <w:tcW w:w="5130" w:type="dxa"/>
          </w:tcPr>
          <w:p w14:paraId="655BEB7C" w14:textId="77777777" w:rsidR="00F46905" w:rsidRPr="0068703B" w:rsidRDefault="00F46905" w:rsidP="007C1720">
            <w:pPr>
              <w:rPr>
                <w:szCs w:val="22"/>
              </w:rPr>
            </w:pPr>
            <w:r w:rsidRPr="00B37C03">
              <w:rPr>
                <w:b/>
                <w:szCs w:val="22"/>
              </w:rPr>
              <w:t>Job Level:</w:t>
            </w:r>
            <w:r w:rsidRPr="00F46905">
              <w:rPr>
                <w:szCs w:val="22"/>
              </w:rPr>
              <w:t xml:space="preserve"> </w:t>
            </w:r>
            <w:r w:rsidR="00D73429" w:rsidRPr="0068703B">
              <w:rPr>
                <w:szCs w:val="22"/>
              </w:rPr>
              <w:t xml:space="preserve">Level 3 </w:t>
            </w:r>
          </w:p>
          <w:p w14:paraId="1265CFB0" w14:textId="77777777" w:rsidR="00D73429" w:rsidRPr="0068703B" w:rsidRDefault="00D73429" w:rsidP="007C1720">
            <w:pPr>
              <w:rPr>
                <w:b/>
                <w:szCs w:val="22"/>
              </w:rPr>
            </w:pPr>
          </w:p>
          <w:p w14:paraId="66DD4C08" w14:textId="77777777" w:rsidR="00F46905" w:rsidRPr="0068703B" w:rsidRDefault="00F46905" w:rsidP="00C047FE">
            <w:pPr>
              <w:rPr>
                <w:b/>
                <w:szCs w:val="22"/>
              </w:rPr>
            </w:pPr>
            <w:r w:rsidRPr="0068703B">
              <w:rPr>
                <w:b/>
                <w:szCs w:val="22"/>
              </w:rPr>
              <w:t>Job Profile No.:</w:t>
            </w:r>
          </w:p>
          <w:p w14:paraId="52BAB87B" w14:textId="77777777" w:rsidR="00F46905" w:rsidRPr="00A838B2" w:rsidRDefault="00F46905" w:rsidP="00C047FE">
            <w:pPr>
              <w:rPr>
                <w:b/>
                <w:szCs w:val="22"/>
              </w:rPr>
            </w:pPr>
            <w:r w:rsidRPr="00A838B2">
              <w:rPr>
                <w:b/>
                <w:szCs w:val="22"/>
              </w:rPr>
              <w:t>CCOG Code:</w:t>
            </w:r>
            <w:r w:rsidR="00B37C03" w:rsidRPr="00A838B2">
              <w:rPr>
                <w:bCs/>
                <w:szCs w:val="22"/>
              </w:rPr>
              <w:t xml:space="preserve"> </w:t>
            </w:r>
            <w:r w:rsidR="00386456" w:rsidRPr="00A838B2">
              <w:rPr>
                <w:bCs/>
                <w:szCs w:val="22"/>
              </w:rPr>
              <w:t>1A05</w:t>
            </w:r>
          </w:p>
          <w:p w14:paraId="60441DE6" w14:textId="6BF4CB0C" w:rsidR="00F46905" w:rsidRPr="00A838B2" w:rsidRDefault="00F46905" w:rsidP="00C047FE">
            <w:pPr>
              <w:rPr>
                <w:b/>
                <w:bCs/>
                <w:szCs w:val="22"/>
              </w:rPr>
            </w:pPr>
            <w:r w:rsidRPr="00A838B2">
              <w:rPr>
                <w:b/>
                <w:bCs/>
                <w:szCs w:val="22"/>
              </w:rPr>
              <w:t>Functional Code:</w:t>
            </w:r>
            <w:r w:rsidR="00B37C03" w:rsidRPr="00A838B2">
              <w:rPr>
                <w:szCs w:val="22"/>
              </w:rPr>
              <w:t xml:space="preserve"> </w:t>
            </w:r>
            <w:r w:rsidR="008B74BD">
              <w:rPr>
                <w:szCs w:val="22"/>
              </w:rPr>
              <w:t>Communication</w:t>
            </w:r>
          </w:p>
          <w:p w14:paraId="303BEAE1" w14:textId="77777777" w:rsidR="00F46905" w:rsidRPr="00386456" w:rsidRDefault="00F46905" w:rsidP="00C047FE">
            <w:pPr>
              <w:rPr>
                <w:szCs w:val="22"/>
              </w:rPr>
            </w:pPr>
            <w:r w:rsidRPr="00B37C03">
              <w:rPr>
                <w:b/>
                <w:szCs w:val="22"/>
              </w:rPr>
              <w:t>Job Classification Level:</w:t>
            </w:r>
            <w:r w:rsidRPr="00F46905">
              <w:rPr>
                <w:szCs w:val="22"/>
              </w:rPr>
              <w:t xml:space="preserve"> </w:t>
            </w:r>
            <w:r w:rsidR="00386456" w:rsidRPr="00386456">
              <w:rPr>
                <w:szCs w:val="22"/>
              </w:rPr>
              <w:t>Level 3</w:t>
            </w:r>
          </w:p>
          <w:p w14:paraId="05AE89EA" w14:textId="77777777" w:rsidR="00F46905" w:rsidRPr="00F46905" w:rsidRDefault="00F46905" w:rsidP="00C047FE">
            <w:pPr>
              <w:rPr>
                <w:szCs w:val="22"/>
              </w:rPr>
            </w:pPr>
          </w:p>
        </w:tc>
      </w:tr>
    </w:tbl>
    <w:p w14:paraId="1CCB542F" w14:textId="77777777" w:rsidR="00F46905" w:rsidRDefault="00F46905" w:rsidP="009077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435"/>
      </w:tblGrid>
      <w:tr w:rsidR="00F46905" w14:paraId="46AECFED" w14:textId="77777777" w:rsidTr="00D84C90">
        <w:tc>
          <w:tcPr>
            <w:tcW w:w="10435" w:type="dxa"/>
            <w:tcBorders>
              <w:bottom w:val="single" w:sz="4" w:space="0" w:color="auto"/>
            </w:tcBorders>
            <w:shd w:val="clear" w:color="auto" w:fill="E0E0E0"/>
          </w:tcPr>
          <w:p w14:paraId="3F695356" w14:textId="77777777" w:rsidR="00F46905" w:rsidRPr="00F46905" w:rsidRDefault="00F46905" w:rsidP="00F46905">
            <w:pPr>
              <w:rPr>
                <w:b/>
                <w:bCs/>
                <w:sz w:val="24"/>
              </w:rPr>
            </w:pPr>
            <w:r w:rsidRPr="00F46905">
              <w:rPr>
                <w:b/>
                <w:bCs/>
                <w:sz w:val="24"/>
              </w:rPr>
              <w:t>II. Organizational Context and Purpose for the job</w:t>
            </w:r>
          </w:p>
        </w:tc>
      </w:tr>
      <w:tr w:rsidR="00F46905" w14:paraId="76B603FB" w14:textId="77777777" w:rsidTr="00D84C90">
        <w:tc>
          <w:tcPr>
            <w:tcW w:w="10435" w:type="dxa"/>
          </w:tcPr>
          <w:p w14:paraId="3B6B8E17" w14:textId="77777777" w:rsidR="00D600CC" w:rsidRDefault="0093676E" w:rsidP="0093676E">
            <w:pPr>
              <w:widowControl w:val="0"/>
              <w:autoSpaceDE w:val="0"/>
              <w:autoSpaceDN w:val="0"/>
              <w:adjustRightInd w:val="0"/>
              <w:jc w:val="both"/>
              <w:rPr>
                <w:rFonts w:cs="Cambria"/>
                <w:bCs/>
                <w:szCs w:val="32"/>
              </w:rPr>
            </w:pPr>
            <w:r w:rsidRPr="0093676E">
              <w:rPr>
                <w:rFonts w:cs="Cambria"/>
                <w:bCs/>
                <w:szCs w:val="32"/>
              </w:rPr>
              <w:t xml:space="preserve">The 2020-2024 country programme aims to demonstrate the impact, value and affordability of investing in long-lasting institutional and community-based systems and policies in favour of children’s survival, growth and development in </w:t>
            </w:r>
            <w:r w:rsidR="000021AE">
              <w:rPr>
                <w:rFonts w:cs="Cambria"/>
                <w:bCs/>
                <w:szCs w:val="32"/>
              </w:rPr>
              <w:t>the Democratic Republic of Congo</w:t>
            </w:r>
            <w:r w:rsidR="00540A41">
              <w:rPr>
                <w:rFonts w:cs="Cambria"/>
                <w:bCs/>
                <w:szCs w:val="32"/>
              </w:rPr>
              <w:t xml:space="preserve">.  </w:t>
            </w:r>
            <w:r w:rsidR="00540A41" w:rsidRPr="00540A41">
              <w:rPr>
                <w:rFonts w:cs="Cambria"/>
                <w:bCs/>
                <w:szCs w:val="32"/>
              </w:rPr>
              <w:t>At the core of UNICEF’s results will be the strengthening of national and sub-national capacities and systems to address geographic inequalities, and gender, and scale-up replicable models of multi-sectoral intervention packages in selected health zones. The programme results are articulated around Health, Nutrition, WASH, Education and learning, Child Protection, and Social inclusion and Resilience Humanitarian action, early childhood development and adolescents are mainstreamed into the programme outputs.</w:t>
            </w:r>
          </w:p>
          <w:p w14:paraId="2836DDC7" w14:textId="77777777" w:rsidR="002B0515" w:rsidRDefault="002B0515" w:rsidP="0093676E">
            <w:pPr>
              <w:widowControl w:val="0"/>
              <w:autoSpaceDE w:val="0"/>
              <w:autoSpaceDN w:val="0"/>
              <w:adjustRightInd w:val="0"/>
              <w:jc w:val="both"/>
              <w:rPr>
                <w:rFonts w:cs="Cambria"/>
                <w:bCs/>
                <w:szCs w:val="32"/>
              </w:rPr>
            </w:pPr>
          </w:p>
          <w:p w14:paraId="5BE6D177" w14:textId="77777777" w:rsidR="002B0515" w:rsidRDefault="002B0515" w:rsidP="002B0515">
            <w:pPr>
              <w:widowControl w:val="0"/>
              <w:autoSpaceDE w:val="0"/>
              <w:autoSpaceDN w:val="0"/>
              <w:adjustRightInd w:val="0"/>
              <w:jc w:val="both"/>
              <w:rPr>
                <w:rFonts w:cs="Cambria"/>
                <w:bCs/>
                <w:szCs w:val="32"/>
              </w:rPr>
            </w:pPr>
            <w:r w:rsidRPr="002B0515">
              <w:rPr>
                <w:rFonts w:cs="Cambria"/>
                <w:bCs/>
                <w:szCs w:val="32"/>
              </w:rPr>
              <w:t>Underlying this approach will be sustained political stability, continuous investment by the Government and partners in the SDG, and an end to violence and conflict.</w:t>
            </w:r>
          </w:p>
          <w:p w14:paraId="40FEA895" w14:textId="77777777" w:rsidR="002B0515" w:rsidRPr="002B0515" w:rsidRDefault="002B0515" w:rsidP="002B0515">
            <w:pPr>
              <w:widowControl w:val="0"/>
              <w:autoSpaceDE w:val="0"/>
              <w:autoSpaceDN w:val="0"/>
              <w:adjustRightInd w:val="0"/>
              <w:jc w:val="both"/>
              <w:rPr>
                <w:rFonts w:cs="Cambria"/>
                <w:bCs/>
                <w:szCs w:val="32"/>
              </w:rPr>
            </w:pPr>
          </w:p>
          <w:p w14:paraId="04963A9E" w14:textId="77777777" w:rsidR="002B0515" w:rsidRDefault="002B0515" w:rsidP="002B0515">
            <w:pPr>
              <w:widowControl w:val="0"/>
              <w:autoSpaceDE w:val="0"/>
              <w:autoSpaceDN w:val="0"/>
              <w:adjustRightInd w:val="0"/>
              <w:jc w:val="both"/>
              <w:rPr>
                <w:rFonts w:cs="Cambria"/>
                <w:bCs/>
                <w:szCs w:val="32"/>
              </w:rPr>
            </w:pPr>
            <w:r w:rsidRPr="002B0515">
              <w:rPr>
                <w:rFonts w:cs="Cambria"/>
                <w:bCs/>
                <w:szCs w:val="32"/>
              </w:rPr>
              <w:t>Important lessons informing this approach are that sectoral interventions, though required to improve national coverages, do not address multi-dimensional deprivations. Using equity, humanitarian and partnership engagement criteria to select the most deprived provinces and health zones of convergence, UNICEF will connect national policies and programmes with provincial capacities and local multi-sectoral efforts to demonstrate synergy of results for the child. This will be completed by a coordinated data system, documentation and proof of concept models</w:t>
            </w:r>
            <w:r w:rsidR="008C66B1">
              <w:rPr>
                <w:rFonts w:cs="Cambria"/>
                <w:bCs/>
                <w:szCs w:val="32"/>
              </w:rPr>
              <w:t>.</w:t>
            </w:r>
          </w:p>
          <w:p w14:paraId="125374C0" w14:textId="77777777" w:rsidR="00A23453" w:rsidRDefault="00A23453" w:rsidP="002B0515">
            <w:pPr>
              <w:widowControl w:val="0"/>
              <w:autoSpaceDE w:val="0"/>
              <w:autoSpaceDN w:val="0"/>
              <w:adjustRightInd w:val="0"/>
              <w:jc w:val="both"/>
              <w:rPr>
                <w:rFonts w:cs="Cambria"/>
                <w:bCs/>
                <w:szCs w:val="32"/>
              </w:rPr>
            </w:pPr>
          </w:p>
          <w:p w14:paraId="26B2A9D1" w14:textId="77777777" w:rsidR="00A23453" w:rsidRDefault="008A559D" w:rsidP="002B0515">
            <w:pPr>
              <w:widowControl w:val="0"/>
              <w:autoSpaceDE w:val="0"/>
              <w:autoSpaceDN w:val="0"/>
              <w:adjustRightInd w:val="0"/>
              <w:jc w:val="both"/>
              <w:rPr>
                <w:rFonts w:cs="Cambria"/>
                <w:bCs/>
                <w:szCs w:val="32"/>
              </w:rPr>
            </w:pPr>
            <w:r>
              <w:rPr>
                <w:rFonts w:cs="Cambria"/>
                <w:bCs/>
                <w:szCs w:val="32"/>
              </w:rPr>
              <w:t>To foster programme effectiveness, the</w:t>
            </w:r>
            <w:r w:rsidR="00094310">
              <w:rPr>
                <w:rFonts w:cs="Cambria"/>
                <w:bCs/>
                <w:szCs w:val="32"/>
              </w:rPr>
              <w:t xml:space="preserve"> programme envisages </w:t>
            </w:r>
            <w:r w:rsidR="001B323F" w:rsidRPr="001B323F">
              <w:rPr>
                <w:rFonts w:cs="Cambria"/>
                <w:bCs/>
                <w:szCs w:val="32"/>
              </w:rPr>
              <w:t>effective coordination and convergence between programme components, at the national and decentralized levels, by providing support to meeting programme standards and promote innovation</w:t>
            </w:r>
            <w:r w:rsidR="001B323F">
              <w:rPr>
                <w:rFonts w:cs="Cambria"/>
                <w:bCs/>
                <w:szCs w:val="32"/>
              </w:rPr>
              <w:t>.</w:t>
            </w:r>
            <w:r w:rsidR="00F714B4">
              <w:rPr>
                <w:rFonts w:cs="Cambria"/>
                <w:bCs/>
                <w:szCs w:val="32"/>
              </w:rPr>
              <w:t xml:space="preserve"> </w:t>
            </w:r>
            <w:r w:rsidR="00F714B4" w:rsidRPr="00F714B4">
              <w:rPr>
                <w:rFonts w:cs="Cambria"/>
                <w:bCs/>
                <w:szCs w:val="32"/>
              </w:rPr>
              <w:t>UNICEF will play a leading role in the coordination of humanitarian clusters, and collaboration with other United Nations agencies</w:t>
            </w:r>
            <w:r w:rsidR="00F714B4">
              <w:rPr>
                <w:rFonts w:cs="Cambria"/>
                <w:bCs/>
                <w:szCs w:val="32"/>
              </w:rPr>
              <w:t>.</w:t>
            </w:r>
          </w:p>
          <w:p w14:paraId="2F297604" w14:textId="77777777" w:rsidR="00F46905" w:rsidRDefault="00F46905" w:rsidP="00C047FE">
            <w:pPr>
              <w:jc w:val="both"/>
              <w:rPr>
                <w:rFonts w:cs="Arial"/>
                <w:szCs w:val="26"/>
              </w:rPr>
            </w:pPr>
          </w:p>
          <w:p w14:paraId="64A14F0B" w14:textId="2D9E264D" w:rsidR="004C48B0" w:rsidRDefault="00551FF6" w:rsidP="00551FF6">
            <w:pPr>
              <w:jc w:val="both"/>
              <w:rPr>
                <w:rFonts w:cs="Arial"/>
                <w:szCs w:val="26"/>
              </w:rPr>
            </w:pPr>
            <w:r w:rsidRPr="006115F7">
              <w:rPr>
                <w:b/>
                <w:u w:val="single"/>
              </w:rPr>
              <w:t>Purpose for the job:</w:t>
            </w:r>
            <w:r w:rsidRPr="006115F7">
              <w:t xml:space="preserve"> </w:t>
            </w:r>
            <w:r w:rsidR="00065951" w:rsidRPr="00065951">
              <w:rPr>
                <w:rFonts w:cs="Arial"/>
                <w:szCs w:val="26"/>
              </w:rPr>
              <w:t>The</w:t>
            </w:r>
            <w:r w:rsidR="000B0725">
              <w:rPr>
                <w:rFonts w:cs="Arial"/>
                <w:szCs w:val="26"/>
              </w:rPr>
              <w:t xml:space="preserve"> </w:t>
            </w:r>
            <w:r w:rsidR="00AE30F3">
              <w:rPr>
                <w:rFonts w:cs="Arial"/>
                <w:szCs w:val="26"/>
              </w:rPr>
              <w:t>Innovation</w:t>
            </w:r>
            <w:r w:rsidR="00065951">
              <w:rPr>
                <w:rFonts w:cs="Arial"/>
                <w:szCs w:val="26"/>
              </w:rPr>
              <w:t xml:space="preserve"> Specialist </w:t>
            </w:r>
            <w:r w:rsidR="00065951" w:rsidRPr="00065951">
              <w:rPr>
                <w:rFonts w:cs="Arial"/>
                <w:szCs w:val="26"/>
              </w:rPr>
              <w:t xml:space="preserve">is responsible </w:t>
            </w:r>
            <w:r w:rsidR="00AE30F3">
              <w:rPr>
                <w:rFonts w:cs="Arial"/>
                <w:szCs w:val="26"/>
              </w:rPr>
              <w:t xml:space="preserve">to lead the UNICEF DRC SMS and Digital Strategy. He or she will be responsible </w:t>
            </w:r>
            <w:r w:rsidR="00065951" w:rsidRPr="00065951">
              <w:rPr>
                <w:rFonts w:cs="Arial"/>
                <w:szCs w:val="26"/>
              </w:rPr>
              <w:t xml:space="preserve">for identifying opportunities to use existing and new data collection systems to strengthen the country projects and programmes involving citizens and/or youth as beneficiaries. </w:t>
            </w:r>
            <w:r w:rsidR="00AE30F3" w:rsidRPr="00065951">
              <w:rPr>
                <w:rFonts w:cs="Arial"/>
                <w:szCs w:val="26"/>
              </w:rPr>
              <w:t>The</w:t>
            </w:r>
            <w:r w:rsidR="00AE30F3">
              <w:rPr>
                <w:rFonts w:cs="Arial"/>
                <w:szCs w:val="26"/>
              </w:rPr>
              <w:t xml:space="preserve"> Innovation Specialist </w:t>
            </w:r>
            <w:r w:rsidR="00065951" w:rsidRPr="00065951">
              <w:rPr>
                <w:rFonts w:cs="Arial"/>
                <w:szCs w:val="26"/>
              </w:rPr>
              <w:t>acts to build capacity in both the country office across all</w:t>
            </w:r>
            <w:r w:rsidR="00B2197D">
              <w:rPr>
                <w:rFonts w:cs="Arial"/>
                <w:szCs w:val="26"/>
              </w:rPr>
              <w:t xml:space="preserve"> </w:t>
            </w:r>
            <w:r w:rsidR="00065951" w:rsidRPr="00065951">
              <w:rPr>
                <w:rFonts w:cs="Arial"/>
                <w:szCs w:val="26"/>
              </w:rPr>
              <w:t xml:space="preserve">sections, partners and government stakeholders inclusive of all levels within the hierarchy. </w:t>
            </w:r>
          </w:p>
          <w:p w14:paraId="1B623FCD" w14:textId="77777777" w:rsidR="004C48B0" w:rsidRDefault="004C48B0" w:rsidP="00551FF6">
            <w:pPr>
              <w:jc w:val="both"/>
              <w:rPr>
                <w:rFonts w:cs="Arial"/>
                <w:szCs w:val="26"/>
              </w:rPr>
            </w:pPr>
          </w:p>
          <w:p w14:paraId="2336570B" w14:textId="6852A766" w:rsidR="006535F3" w:rsidRPr="00551FF6" w:rsidRDefault="004C48B0" w:rsidP="00551FF6">
            <w:pPr>
              <w:jc w:val="both"/>
              <w:rPr>
                <w:rFonts w:cs="Arial"/>
                <w:szCs w:val="26"/>
              </w:rPr>
            </w:pPr>
            <w:r>
              <w:rPr>
                <w:rFonts w:cs="Arial"/>
                <w:szCs w:val="26"/>
              </w:rPr>
              <w:t>Under the supervision of the</w:t>
            </w:r>
            <w:r w:rsidR="00BD1FF2">
              <w:rPr>
                <w:rFonts w:cs="Arial"/>
                <w:szCs w:val="26"/>
              </w:rPr>
              <w:t xml:space="preserve"> </w:t>
            </w:r>
            <w:r w:rsidR="00322DF4">
              <w:rPr>
                <w:rFonts w:cs="Arial"/>
                <w:szCs w:val="26"/>
              </w:rPr>
              <w:t>Chief of Communication for Development</w:t>
            </w:r>
            <w:r w:rsidR="00AE30F3">
              <w:rPr>
                <w:rFonts w:cs="Arial"/>
                <w:szCs w:val="26"/>
              </w:rPr>
              <w:t xml:space="preserve"> and Social Behavior Change</w:t>
            </w:r>
            <w:r>
              <w:rPr>
                <w:rFonts w:cs="Arial"/>
                <w:szCs w:val="26"/>
              </w:rPr>
              <w:t>, t</w:t>
            </w:r>
            <w:r w:rsidR="00065951" w:rsidRPr="00065951">
              <w:rPr>
                <w:rFonts w:cs="Arial"/>
                <w:szCs w:val="26"/>
              </w:rPr>
              <w:t xml:space="preserve">he </w:t>
            </w:r>
            <w:r w:rsidR="00AE30F3">
              <w:rPr>
                <w:rFonts w:cs="Arial"/>
                <w:szCs w:val="26"/>
              </w:rPr>
              <w:t>SBC</w:t>
            </w:r>
            <w:r w:rsidR="00855EF3">
              <w:rPr>
                <w:rFonts w:cs="Arial"/>
                <w:szCs w:val="26"/>
              </w:rPr>
              <w:t xml:space="preserve"> Specialist </w:t>
            </w:r>
            <w:r w:rsidR="00065951" w:rsidRPr="00065951">
              <w:rPr>
                <w:rFonts w:cs="Arial"/>
                <w:szCs w:val="26"/>
              </w:rPr>
              <w:t xml:space="preserve">is responsible for initiating and coordinating ongoing and </w:t>
            </w:r>
            <w:r w:rsidR="005D497E" w:rsidRPr="00065951">
              <w:rPr>
                <w:rFonts w:cs="Arial"/>
                <w:szCs w:val="26"/>
              </w:rPr>
              <w:t>innovation</w:t>
            </w:r>
            <w:r w:rsidR="00065951" w:rsidRPr="00065951">
              <w:rPr>
                <w:rFonts w:cs="Arial"/>
                <w:szCs w:val="26"/>
              </w:rPr>
              <w:t xml:space="preserve"> projects for UNICEF </w:t>
            </w:r>
            <w:r w:rsidR="00BD1FF2">
              <w:rPr>
                <w:rFonts w:cs="Arial"/>
                <w:szCs w:val="26"/>
              </w:rPr>
              <w:t>Democratic Rep. of Congo (</w:t>
            </w:r>
            <w:r w:rsidR="00855EF3">
              <w:rPr>
                <w:rFonts w:cs="Arial"/>
                <w:szCs w:val="26"/>
              </w:rPr>
              <w:t>DRC</w:t>
            </w:r>
            <w:r w:rsidR="00BD1FF2">
              <w:rPr>
                <w:rFonts w:cs="Arial"/>
                <w:szCs w:val="26"/>
              </w:rPr>
              <w:t>)</w:t>
            </w:r>
            <w:r w:rsidR="00065951" w:rsidRPr="00065951">
              <w:rPr>
                <w:rFonts w:cs="Arial"/>
                <w:szCs w:val="26"/>
              </w:rPr>
              <w:t xml:space="preserve"> and partners, and for providing ongoing technical support to each programme team in the design and implementation of their respective Innovation flagship initiative(s)</w:t>
            </w:r>
            <w:r w:rsidR="00322DF4">
              <w:rPr>
                <w:rFonts w:cs="Arial"/>
                <w:szCs w:val="26"/>
              </w:rPr>
              <w:t xml:space="preserve"> including U-Report</w:t>
            </w:r>
            <w:r w:rsidR="00AE30F3">
              <w:rPr>
                <w:rFonts w:cs="Arial"/>
                <w:szCs w:val="26"/>
              </w:rPr>
              <w:t xml:space="preserve"> and young bloggers. </w:t>
            </w:r>
          </w:p>
        </w:tc>
      </w:tr>
    </w:tbl>
    <w:p w14:paraId="3FC39CDC" w14:textId="273033E9" w:rsidR="00F46905" w:rsidRDefault="00F46905" w:rsidP="00F46905"/>
    <w:p w14:paraId="7F44469C" w14:textId="7955CE1F" w:rsidR="00AE30F3" w:rsidRDefault="00AE30F3" w:rsidP="00F46905"/>
    <w:p w14:paraId="6BD17A6A" w14:textId="5E5217C9" w:rsidR="00AE30F3" w:rsidRDefault="00AE30F3" w:rsidP="00F46905"/>
    <w:p w14:paraId="0E676DC9" w14:textId="77777777" w:rsidR="00AE30F3" w:rsidRDefault="00AE30F3" w:rsidP="00F469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435"/>
      </w:tblGrid>
      <w:tr w:rsidR="00F46905" w14:paraId="252C43CF" w14:textId="77777777" w:rsidTr="00D84C90">
        <w:tc>
          <w:tcPr>
            <w:tcW w:w="10435" w:type="dxa"/>
            <w:shd w:val="clear" w:color="auto" w:fill="E0E0E0"/>
          </w:tcPr>
          <w:p w14:paraId="4E657452" w14:textId="77777777" w:rsidR="00F46905" w:rsidRPr="00F46905" w:rsidRDefault="00F46905" w:rsidP="00C047FE">
            <w:pPr>
              <w:rPr>
                <w:b/>
                <w:bCs/>
                <w:sz w:val="24"/>
              </w:rPr>
            </w:pPr>
            <w:r w:rsidRPr="00F46905">
              <w:rPr>
                <w:b/>
                <w:bCs/>
                <w:sz w:val="24"/>
              </w:rPr>
              <w:lastRenderedPageBreak/>
              <w:t>III. Key function</w:t>
            </w:r>
            <w:r w:rsidR="00E80233">
              <w:rPr>
                <w:b/>
                <w:bCs/>
                <w:sz w:val="24"/>
              </w:rPr>
              <w:t>s</w:t>
            </w:r>
            <w:r w:rsidRPr="00F46905">
              <w:rPr>
                <w:b/>
                <w:bCs/>
                <w:sz w:val="24"/>
              </w:rPr>
              <w:t>, accountabi</w:t>
            </w:r>
            <w:r w:rsidR="00E80233">
              <w:rPr>
                <w:b/>
                <w:bCs/>
                <w:sz w:val="24"/>
              </w:rPr>
              <w:t xml:space="preserve">lities and related duties or </w:t>
            </w:r>
            <w:r>
              <w:rPr>
                <w:b/>
                <w:bCs/>
                <w:sz w:val="24"/>
              </w:rPr>
              <w:t>tasks</w:t>
            </w:r>
          </w:p>
        </w:tc>
      </w:tr>
      <w:tr w:rsidR="00F46905" w:rsidRPr="00540D45" w14:paraId="360D49AF" w14:textId="77777777" w:rsidTr="00D84C90">
        <w:tc>
          <w:tcPr>
            <w:tcW w:w="10435" w:type="dxa"/>
          </w:tcPr>
          <w:p w14:paraId="2E3223C2" w14:textId="77777777" w:rsidR="008B519D" w:rsidRDefault="00F46905" w:rsidP="00E80233">
            <w:pPr>
              <w:jc w:val="both"/>
            </w:pPr>
            <w:r>
              <w:t xml:space="preserve">Summary </w:t>
            </w:r>
            <w:r w:rsidR="00E80233">
              <w:t xml:space="preserve">of the key functions, </w:t>
            </w:r>
            <w:r w:rsidR="00E80233" w:rsidRPr="00E80233">
              <w:t>accountabilities and related duties or tasks</w:t>
            </w:r>
            <w:r w:rsidR="00E80233">
              <w:t xml:space="preserve"> include:</w:t>
            </w:r>
          </w:p>
          <w:p w14:paraId="54928EDC" w14:textId="77777777" w:rsidR="008B519D" w:rsidRDefault="008B519D" w:rsidP="00E80233">
            <w:pPr>
              <w:jc w:val="both"/>
            </w:pPr>
          </w:p>
          <w:p w14:paraId="157F6F68" w14:textId="77777777" w:rsidR="005D497E" w:rsidRDefault="005D497E" w:rsidP="005D497E">
            <w:pPr>
              <w:pStyle w:val="ListParagraph"/>
              <w:numPr>
                <w:ilvl w:val="0"/>
                <w:numId w:val="15"/>
              </w:numPr>
              <w:jc w:val="both"/>
            </w:pPr>
            <w:r>
              <w:t>Citizen Engagement, Participation &amp; Feedback (U-Report) duties/tasks:</w:t>
            </w:r>
            <w:r>
              <w:tab/>
            </w:r>
          </w:p>
          <w:p w14:paraId="54E1A852" w14:textId="77777777" w:rsidR="005D497E" w:rsidRDefault="005D497E" w:rsidP="005D497E">
            <w:pPr>
              <w:pStyle w:val="ListParagraph"/>
              <w:numPr>
                <w:ilvl w:val="0"/>
                <w:numId w:val="15"/>
              </w:numPr>
              <w:jc w:val="both"/>
            </w:pPr>
            <w:r>
              <w:t>Real-Time Monitoring (RTM) &amp; Information Systems</w:t>
            </w:r>
          </w:p>
          <w:p w14:paraId="70032CD3" w14:textId="77777777" w:rsidR="005D497E" w:rsidRDefault="005D497E" w:rsidP="005D497E">
            <w:pPr>
              <w:pStyle w:val="ListParagraph"/>
              <w:numPr>
                <w:ilvl w:val="0"/>
                <w:numId w:val="15"/>
              </w:numPr>
              <w:jc w:val="both"/>
            </w:pPr>
            <w:r>
              <w:t>Non-traditional Partnerships</w:t>
            </w:r>
          </w:p>
          <w:p w14:paraId="44DB8F17" w14:textId="77777777" w:rsidR="00B2297C" w:rsidRPr="00F46905" w:rsidRDefault="005D497E" w:rsidP="005D497E">
            <w:pPr>
              <w:pStyle w:val="ListParagraph"/>
              <w:numPr>
                <w:ilvl w:val="0"/>
                <w:numId w:val="15"/>
              </w:numPr>
              <w:jc w:val="both"/>
            </w:pPr>
            <w:r>
              <w:t>Learning, Coordination and Convening</w:t>
            </w:r>
          </w:p>
        </w:tc>
      </w:tr>
    </w:tbl>
    <w:p w14:paraId="36D0A0BB" w14:textId="77777777" w:rsidR="008E47FC" w:rsidRDefault="008E47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435"/>
      </w:tblGrid>
      <w:tr w:rsidR="00381ECD" w:rsidRPr="00540D45" w14:paraId="79C063F6" w14:textId="77777777" w:rsidTr="00386456">
        <w:tc>
          <w:tcPr>
            <w:tcW w:w="10435" w:type="dxa"/>
            <w:shd w:val="clear" w:color="auto" w:fill="FFFFFF" w:themeFill="background1"/>
          </w:tcPr>
          <w:p w14:paraId="7CB2FDD2" w14:textId="77777777" w:rsidR="00381ECD" w:rsidRPr="00EC543B" w:rsidRDefault="00381ECD" w:rsidP="0041036F">
            <w:pPr>
              <w:jc w:val="center"/>
              <w:rPr>
                <w:rFonts w:eastAsia="MS Mincho"/>
                <w:b/>
                <w:lang w:val="en-GB" w:eastAsia="ja-JP"/>
              </w:rPr>
            </w:pPr>
          </w:p>
        </w:tc>
      </w:tr>
      <w:tr w:rsidR="00F46905" w14:paraId="511A255A" w14:textId="77777777" w:rsidTr="00D84C90">
        <w:tc>
          <w:tcPr>
            <w:tcW w:w="10435" w:type="dxa"/>
          </w:tcPr>
          <w:p w14:paraId="64C7CC2D" w14:textId="77777777" w:rsidR="00EC543B" w:rsidRDefault="007F02C2" w:rsidP="008D1F88">
            <w:pPr>
              <w:pStyle w:val="ListParagraph"/>
              <w:numPr>
                <w:ilvl w:val="0"/>
                <w:numId w:val="18"/>
              </w:numPr>
              <w:rPr>
                <w:b/>
              </w:rPr>
            </w:pPr>
            <w:bookmarkStart w:id="0" w:name="_Hlk119565668"/>
            <w:r w:rsidRPr="007F02C2">
              <w:rPr>
                <w:b/>
              </w:rPr>
              <w:t>Citizen Engagement, Participation &amp; Feedback (U-Report)</w:t>
            </w:r>
            <w:r w:rsidR="00C4155E">
              <w:rPr>
                <w:b/>
              </w:rPr>
              <w:t>:</w:t>
            </w:r>
          </w:p>
          <w:p w14:paraId="5FF0C545" w14:textId="77777777" w:rsidR="002A7618" w:rsidRPr="00692714" w:rsidRDefault="002A7618" w:rsidP="002A7618">
            <w:pPr>
              <w:pStyle w:val="ListParagraph"/>
              <w:ind w:left="360"/>
              <w:rPr>
                <w:b/>
              </w:rPr>
            </w:pPr>
          </w:p>
          <w:p w14:paraId="32CCC9A0" w14:textId="52ED4100" w:rsidR="00CA7780" w:rsidRDefault="00CA7780" w:rsidP="00CA7780">
            <w:pPr>
              <w:pStyle w:val="ListParagraph"/>
              <w:numPr>
                <w:ilvl w:val="1"/>
                <w:numId w:val="23"/>
              </w:numPr>
            </w:pPr>
            <w:r>
              <w:t xml:space="preserve">Work closely with </w:t>
            </w:r>
            <w:r w:rsidR="00322DF4">
              <w:t>Sections</w:t>
            </w:r>
            <w:r>
              <w:t xml:space="preserve">, </w:t>
            </w:r>
            <w:r w:rsidR="00322DF4">
              <w:t xml:space="preserve">Operations and </w:t>
            </w:r>
            <w:r w:rsidR="0068510D">
              <w:t xml:space="preserve">field offices </w:t>
            </w:r>
            <w:r>
              <w:t>to infuse real-time data into strengthening programmes and to support awareness, behaviour change and mobilization efforts to support specific community activities.</w:t>
            </w:r>
          </w:p>
          <w:p w14:paraId="755FC5A1" w14:textId="77777777" w:rsidR="002C5F6C" w:rsidRDefault="00CA7780" w:rsidP="00CA7780">
            <w:pPr>
              <w:pStyle w:val="ListParagraph"/>
              <w:numPr>
                <w:ilvl w:val="1"/>
                <w:numId w:val="23"/>
              </w:numPr>
            </w:pPr>
            <w:r>
              <w:t xml:space="preserve">Build, manage and optimize a scale strategy to ensure U-Report is as accessible to young people across </w:t>
            </w:r>
            <w:r w:rsidR="0068510D">
              <w:t>the DRC</w:t>
            </w:r>
            <w:r>
              <w:t xml:space="preserve">. </w:t>
            </w:r>
          </w:p>
          <w:p w14:paraId="762DAEC4" w14:textId="77777777" w:rsidR="00CA7780" w:rsidRDefault="009B224D" w:rsidP="00CA7780">
            <w:pPr>
              <w:pStyle w:val="ListParagraph"/>
              <w:numPr>
                <w:ilvl w:val="1"/>
                <w:numId w:val="23"/>
              </w:numPr>
            </w:pPr>
            <w:r>
              <w:t>Work with the resources mobilization unit to identify opportunities for</w:t>
            </w:r>
            <w:r w:rsidR="007E5547">
              <w:t xml:space="preserve"> </w:t>
            </w:r>
            <w:r>
              <w:t xml:space="preserve">raising </w:t>
            </w:r>
            <w:r w:rsidR="00CA7780">
              <w:t>raise funds to support the U-Report system.</w:t>
            </w:r>
          </w:p>
          <w:p w14:paraId="51968A04" w14:textId="72E38812" w:rsidR="00CA7780" w:rsidRDefault="00CA7780" w:rsidP="00CA7780">
            <w:pPr>
              <w:pStyle w:val="ListParagraph"/>
              <w:numPr>
                <w:ilvl w:val="1"/>
                <w:numId w:val="23"/>
              </w:numPr>
            </w:pPr>
            <w:r>
              <w:t>Identify and build on existing partnerships to Increase the number of U-Reporters</w:t>
            </w:r>
            <w:r w:rsidR="00322DF4">
              <w:t xml:space="preserve"> and their engagement, online and in their community.</w:t>
            </w:r>
          </w:p>
          <w:p w14:paraId="17399C30" w14:textId="1DE80A09" w:rsidR="00CA7780" w:rsidRDefault="00CA7780" w:rsidP="00CA7780">
            <w:pPr>
              <w:pStyle w:val="ListParagraph"/>
              <w:numPr>
                <w:ilvl w:val="1"/>
                <w:numId w:val="23"/>
              </w:numPr>
            </w:pPr>
            <w:r>
              <w:t>Keep U-Reporters engaged</w:t>
            </w:r>
            <w:r w:rsidR="00322DF4">
              <w:t>, s</w:t>
            </w:r>
            <w:r>
              <w:t>hare results and feedback</w:t>
            </w:r>
            <w:r w:rsidR="00322DF4">
              <w:t>.</w:t>
            </w:r>
          </w:p>
          <w:p w14:paraId="7054013C" w14:textId="14DD1E3B" w:rsidR="00322DF4" w:rsidRDefault="00322DF4" w:rsidP="00CA7780">
            <w:pPr>
              <w:pStyle w:val="ListParagraph"/>
              <w:numPr>
                <w:ilvl w:val="1"/>
                <w:numId w:val="23"/>
              </w:numPr>
            </w:pPr>
            <w:r>
              <w:t xml:space="preserve">Ensure the timely production and broadcast of U-Report polls. </w:t>
            </w:r>
          </w:p>
          <w:p w14:paraId="01DD7FE6" w14:textId="003B4576" w:rsidR="00322DF4" w:rsidRDefault="00322DF4" w:rsidP="00CA7780">
            <w:pPr>
              <w:pStyle w:val="ListParagraph"/>
              <w:numPr>
                <w:ilvl w:val="1"/>
                <w:numId w:val="23"/>
              </w:numPr>
            </w:pPr>
            <w:r>
              <w:t>Create and update U-Report information centers.</w:t>
            </w:r>
          </w:p>
          <w:p w14:paraId="1829A406" w14:textId="69D5B988" w:rsidR="00CA7780" w:rsidRDefault="00322DF4" w:rsidP="00CA7780">
            <w:pPr>
              <w:pStyle w:val="ListParagraph"/>
              <w:numPr>
                <w:ilvl w:val="1"/>
                <w:numId w:val="23"/>
              </w:numPr>
            </w:pPr>
            <w:r>
              <w:t xml:space="preserve">Establish two ways communication tools using Rapid Pro including live chats and questionnaires to allow young people to ask questions on topics they care about and to obtain real time information to inform programs. </w:t>
            </w:r>
          </w:p>
          <w:p w14:paraId="108631B4" w14:textId="77777777" w:rsidR="00CA7780" w:rsidRDefault="00CA7780" w:rsidP="00CA7780">
            <w:pPr>
              <w:pStyle w:val="ListParagraph"/>
              <w:numPr>
                <w:ilvl w:val="1"/>
                <w:numId w:val="23"/>
              </w:numPr>
            </w:pPr>
            <w:r>
              <w:t xml:space="preserve">Work closely with the Emergency </w:t>
            </w:r>
            <w:r w:rsidR="007E5547">
              <w:t xml:space="preserve">Unit </w:t>
            </w:r>
            <w:r>
              <w:t>to build U-Report projects that enhance emergency preparedness and response.</w:t>
            </w:r>
          </w:p>
          <w:p w14:paraId="072D90B9" w14:textId="77777777" w:rsidR="00190EE7" w:rsidRDefault="00CA7780" w:rsidP="00CA7780">
            <w:pPr>
              <w:pStyle w:val="ListParagraph"/>
              <w:numPr>
                <w:ilvl w:val="1"/>
                <w:numId w:val="23"/>
              </w:numPr>
            </w:pPr>
            <w:r>
              <w:t xml:space="preserve">Work alongside the </w:t>
            </w:r>
            <w:r w:rsidR="006025FE">
              <w:t>programme sections</w:t>
            </w:r>
            <w:r w:rsidR="00687E0F">
              <w:t xml:space="preserve"> </w:t>
            </w:r>
            <w:r>
              <w:t>to leverage existing scale up activities, disaggregate data for</w:t>
            </w:r>
            <w:r w:rsidR="00687E0F">
              <w:t xml:space="preserve"> individual programmes and </w:t>
            </w:r>
            <w:r>
              <w:t>support monitoring efforts</w:t>
            </w:r>
          </w:p>
          <w:p w14:paraId="7A15C3DF" w14:textId="58F95EE6" w:rsidR="00190EE7" w:rsidRDefault="00190EE7" w:rsidP="00CA7780">
            <w:pPr>
              <w:pStyle w:val="ListParagraph"/>
              <w:numPr>
                <w:ilvl w:val="1"/>
                <w:numId w:val="23"/>
              </w:numPr>
            </w:pPr>
            <w:r w:rsidRPr="00190EE7">
              <w:t>Liaise with the Nutrition chief and section to determine how best to mobilize young people and community members to prevent stunting</w:t>
            </w:r>
            <w:r w:rsidR="00322DF4">
              <w:t>.</w:t>
            </w:r>
          </w:p>
          <w:p w14:paraId="30084AD5" w14:textId="71BA7F8F" w:rsidR="00CA7780" w:rsidRDefault="00190EE7" w:rsidP="00CA7780">
            <w:pPr>
              <w:pStyle w:val="ListParagraph"/>
              <w:numPr>
                <w:ilvl w:val="1"/>
                <w:numId w:val="23"/>
              </w:numPr>
            </w:pPr>
            <w:r w:rsidRPr="00190EE7">
              <w:t>Identify how best to support efforts to support existing efforts and partnerships to increase birth registration by working with the Child Protection</w:t>
            </w:r>
            <w:r w:rsidR="00322DF4">
              <w:t>.</w:t>
            </w:r>
          </w:p>
          <w:p w14:paraId="492B9AEE" w14:textId="5E87156E" w:rsidR="00190EE7" w:rsidRDefault="00322DF4" w:rsidP="00190EE7">
            <w:pPr>
              <w:pStyle w:val="ListParagraph"/>
              <w:numPr>
                <w:ilvl w:val="1"/>
                <w:numId w:val="23"/>
              </w:numPr>
            </w:pPr>
            <w:r>
              <w:t>D</w:t>
            </w:r>
            <w:r w:rsidR="00190EE7">
              <w:t xml:space="preserve">evelop </w:t>
            </w:r>
            <w:r>
              <w:t xml:space="preserve">a </w:t>
            </w:r>
            <w:r w:rsidR="00190EE7">
              <w:t>strategy and work plan for U-</w:t>
            </w:r>
            <w:r>
              <w:t>R</w:t>
            </w:r>
            <w:r w:rsidR="00190EE7">
              <w:t xml:space="preserve">eport DRC where grass roots mobilization and partnerships are important. </w:t>
            </w:r>
          </w:p>
          <w:p w14:paraId="393B59C6" w14:textId="23D90FB8" w:rsidR="00190EE7" w:rsidRDefault="00322DF4" w:rsidP="00190EE7">
            <w:pPr>
              <w:pStyle w:val="ListParagraph"/>
              <w:numPr>
                <w:ilvl w:val="1"/>
                <w:numId w:val="23"/>
              </w:numPr>
            </w:pPr>
            <w:r>
              <w:t>L</w:t>
            </w:r>
            <w:r w:rsidR="00190EE7">
              <w:t xml:space="preserve">everage existing partnership </w:t>
            </w:r>
            <w:r>
              <w:t xml:space="preserve">with phone service providers to allow scale and increase engagement, seek new </w:t>
            </w:r>
            <w:r w:rsidR="00190EE7">
              <w:t>opportunities and identify new high-level partnership opportunities with relevant companies in the private sector.</w:t>
            </w:r>
          </w:p>
          <w:p w14:paraId="34EFDE71" w14:textId="593CD5A4" w:rsidR="00190EE7" w:rsidRDefault="00190EE7" w:rsidP="00190EE7">
            <w:pPr>
              <w:pStyle w:val="ListParagraph"/>
              <w:numPr>
                <w:ilvl w:val="1"/>
                <w:numId w:val="23"/>
              </w:numPr>
            </w:pPr>
            <w:r>
              <w:t xml:space="preserve">Work with </w:t>
            </w:r>
            <w:r w:rsidR="00322DF4">
              <w:t xml:space="preserve">External </w:t>
            </w:r>
            <w:r>
              <w:t>Communications to monitor and optimize U-Report scale up campaigns</w:t>
            </w:r>
            <w:r w:rsidR="00322DF4">
              <w:t xml:space="preserve">, amplify poll results, raise awareness on information centers and provide visibility to U-Actions (action led by youth and for positive change in communities) </w:t>
            </w:r>
          </w:p>
          <w:p w14:paraId="713562E6" w14:textId="77777777" w:rsidR="00190EE7" w:rsidRDefault="00190EE7" w:rsidP="00190EE7">
            <w:pPr>
              <w:pStyle w:val="ListParagraph"/>
              <w:numPr>
                <w:ilvl w:val="1"/>
                <w:numId w:val="23"/>
              </w:numPr>
            </w:pPr>
            <w:r>
              <w:t>Manage and maintain existing partnerships with other UN agencies, NGOs and partners to ensure all fulfil their potential. Management of consultant(s) related to the activities outlined above.</w:t>
            </w:r>
          </w:p>
          <w:p w14:paraId="28200732" w14:textId="7A6956D8" w:rsidR="00F46905" w:rsidRDefault="00190EE7" w:rsidP="001470B5">
            <w:pPr>
              <w:pStyle w:val="ListParagraph"/>
              <w:numPr>
                <w:ilvl w:val="1"/>
                <w:numId w:val="23"/>
              </w:numPr>
            </w:pPr>
            <w:r>
              <w:t>Work with U-</w:t>
            </w:r>
            <w:r w:rsidR="00322DF4">
              <w:t>R</w:t>
            </w:r>
            <w:r>
              <w:t>eport Global Coordinator to ensure that U-</w:t>
            </w:r>
            <w:r w:rsidR="00322DF4">
              <w:t>R</w:t>
            </w:r>
            <w:r>
              <w:t xml:space="preserve">eport </w:t>
            </w:r>
            <w:r w:rsidR="00322DF4">
              <w:t xml:space="preserve">DRC </w:t>
            </w:r>
            <w:r>
              <w:t>is aligned with global approach and guidelines, including branding, content, and advocacy efforts</w:t>
            </w:r>
            <w:r w:rsidR="00322DF4">
              <w:t>.</w:t>
            </w:r>
          </w:p>
          <w:p w14:paraId="6FC0C388" w14:textId="77777777" w:rsidR="001470B5" w:rsidRPr="001470B5" w:rsidRDefault="001470B5" w:rsidP="001470B5">
            <w:pPr>
              <w:pStyle w:val="ListParagraph"/>
              <w:ind w:left="864"/>
            </w:pPr>
          </w:p>
        </w:tc>
      </w:tr>
      <w:tr w:rsidR="00F46905" w:rsidRPr="004874E2" w14:paraId="3824FA68" w14:textId="77777777" w:rsidTr="00D84C90">
        <w:tc>
          <w:tcPr>
            <w:tcW w:w="10435" w:type="dxa"/>
          </w:tcPr>
          <w:p w14:paraId="7317CBBA" w14:textId="77777777" w:rsidR="00EC543B" w:rsidRPr="00190EE7" w:rsidRDefault="00190EE7" w:rsidP="00190EE7">
            <w:pPr>
              <w:pStyle w:val="ListParagraph"/>
              <w:numPr>
                <w:ilvl w:val="0"/>
                <w:numId w:val="18"/>
              </w:numPr>
              <w:rPr>
                <w:b/>
              </w:rPr>
            </w:pPr>
            <w:r w:rsidRPr="00190EE7">
              <w:rPr>
                <w:b/>
              </w:rPr>
              <w:t>Real-Time Monitoring (RTM) &amp; Information Systems</w:t>
            </w:r>
          </w:p>
          <w:p w14:paraId="72EF9D32" w14:textId="77777777" w:rsidR="002A7618" w:rsidRPr="009A15FC" w:rsidRDefault="002A7618" w:rsidP="002A7618">
            <w:pPr>
              <w:pStyle w:val="ListParagraph"/>
              <w:ind w:left="360"/>
              <w:rPr>
                <w:b/>
              </w:rPr>
            </w:pPr>
          </w:p>
          <w:p w14:paraId="6D6E8677" w14:textId="79DEF0D5" w:rsidR="00190EE7" w:rsidRPr="00190EE7" w:rsidRDefault="00190EE7" w:rsidP="00190EE7">
            <w:pPr>
              <w:pStyle w:val="ListParagraph"/>
              <w:numPr>
                <w:ilvl w:val="1"/>
                <w:numId w:val="25"/>
              </w:numPr>
            </w:pPr>
            <w:r w:rsidRPr="00190EE7">
              <w:t xml:space="preserve">Act as the country </w:t>
            </w:r>
            <w:r>
              <w:t xml:space="preserve">office </w:t>
            </w:r>
            <w:r w:rsidRPr="00190EE7">
              <w:t>focal point for collaboration with Programme Division across all new and existing initiatives. Support programme sections in gathering and refining requirements for deployment of RapidPro-based solutions</w:t>
            </w:r>
            <w:r w:rsidR="00322DF4">
              <w:t>.</w:t>
            </w:r>
          </w:p>
          <w:p w14:paraId="44297472" w14:textId="36359A46" w:rsidR="00190EE7" w:rsidRPr="00190EE7" w:rsidRDefault="00190EE7" w:rsidP="00190EE7">
            <w:pPr>
              <w:pStyle w:val="ListParagraph"/>
              <w:numPr>
                <w:ilvl w:val="1"/>
                <w:numId w:val="25"/>
              </w:numPr>
            </w:pPr>
            <w:r w:rsidRPr="00190EE7">
              <w:t xml:space="preserve">Liaise with technical service providers to support the adaptation / development of new products in line with requirements of programme sections Work with ICT and Telecom authorities to obtain </w:t>
            </w:r>
            <w:r w:rsidR="00322DF4">
              <w:t xml:space="preserve">free SMS and data. </w:t>
            </w:r>
          </w:p>
          <w:p w14:paraId="1446D7C4" w14:textId="77777777" w:rsidR="00190EE7" w:rsidRPr="00190EE7" w:rsidRDefault="00190EE7" w:rsidP="00190EE7">
            <w:pPr>
              <w:pStyle w:val="ListParagraph"/>
              <w:numPr>
                <w:ilvl w:val="1"/>
                <w:numId w:val="25"/>
              </w:numPr>
            </w:pPr>
            <w:r w:rsidRPr="00190EE7">
              <w:lastRenderedPageBreak/>
              <w:t>Manage and maintain existing partnerships with key vendors such as the aggregator and RapidPro hosting companies. Support programme sections and partners in deployment and ongoing management of new products</w:t>
            </w:r>
          </w:p>
          <w:p w14:paraId="7CD0461A" w14:textId="77777777" w:rsidR="00190EE7" w:rsidRPr="00190EE7" w:rsidRDefault="00190EE7" w:rsidP="00190EE7">
            <w:pPr>
              <w:pStyle w:val="ListParagraph"/>
              <w:numPr>
                <w:ilvl w:val="1"/>
                <w:numId w:val="25"/>
              </w:numPr>
            </w:pPr>
            <w:r w:rsidRPr="00190EE7">
              <w:t>Provide capacity building to programme sections and key counterparts in the design, development, and management of new products</w:t>
            </w:r>
          </w:p>
          <w:p w14:paraId="5D1E53B9" w14:textId="77777777" w:rsidR="00F46905" w:rsidRPr="001470B5" w:rsidRDefault="00190EE7" w:rsidP="00190EE7">
            <w:pPr>
              <w:pStyle w:val="ListParagraph"/>
              <w:numPr>
                <w:ilvl w:val="1"/>
                <w:numId w:val="25"/>
              </w:numPr>
              <w:rPr>
                <w:b/>
              </w:rPr>
            </w:pPr>
            <w:r w:rsidRPr="00190EE7">
              <w:t>Act as an external representative of UNICEF Innovation in meetings with key government stakeholders where programme sections require, request or need support</w:t>
            </w:r>
          </w:p>
          <w:p w14:paraId="163CDE33" w14:textId="77777777" w:rsidR="001470B5" w:rsidRPr="007C1720" w:rsidRDefault="001470B5" w:rsidP="001470B5">
            <w:pPr>
              <w:pStyle w:val="ListParagraph"/>
              <w:ind w:left="864"/>
              <w:rPr>
                <w:b/>
              </w:rPr>
            </w:pPr>
          </w:p>
        </w:tc>
      </w:tr>
      <w:tr w:rsidR="00F46905" w:rsidRPr="00EE7D39" w14:paraId="733492AC" w14:textId="77777777" w:rsidTr="00D84C90">
        <w:tc>
          <w:tcPr>
            <w:tcW w:w="10435" w:type="dxa"/>
          </w:tcPr>
          <w:p w14:paraId="7DA7443D" w14:textId="77777777" w:rsidR="009A15FC" w:rsidRPr="00190EE7" w:rsidRDefault="00190EE7" w:rsidP="00190EE7">
            <w:pPr>
              <w:pStyle w:val="ListParagraph"/>
              <w:numPr>
                <w:ilvl w:val="0"/>
                <w:numId w:val="18"/>
              </w:numPr>
              <w:rPr>
                <w:b/>
              </w:rPr>
            </w:pPr>
            <w:r w:rsidRPr="00190EE7">
              <w:rPr>
                <w:b/>
              </w:rPr>
              <w:lastRenderedPageBreak/>
              <w:t>Nontraditional Partnerships</w:t>
            </w:r>
            <w:r w:rsidR="009A15FC" w:rsidRPr="00190EE7">
              <w:rPr>
                <w:b/>
              </w:rPr>
              <w:t>:</w:t>
            </w:r>
          </w:p>
          <w:p w14:paraId="14F1DDE9" w14:textId="77777777" w:rsidR="002A7618" w:rsidRPr="009A15FC" w:rsidRDefault="002A7618" w:rsidP="002A7618">
            <w:pPr>
              <w:pStyle w:val="ListParagraph"/>
              <w:ind w:left="360"/>
              <w:jc w:val="both"/>
              <w:rPr>
                <w:b/>
              </w:rPr>
            </w:pPr>
          </w:p>
          <w:p w14:paraId="64D2B7D5" w14:textId="77777777" w:rsidR="00F46905" w:rsidRDefault="00190EE7" w:rsidP="00190EE7">
            <w:pPr>
              <w:pStyle w:val="ListParagraph"/>
              <w:numPr>
                <w:ilvl w:val="1"/>
                <w:numId w:val="26"/>
              </w:numPr>
            </w:pPr>
            <w:r>
              <w:t xml:space="preserve">Under the guidance of the </w:t>
            </w:r>
            <w:r w:rsidR="00FF639F">
              <w:t>Chief</w:t>
            </w:r>
            <w:r w:rsidR="00DE5F31">
              <w:t xml:space="preserve"> of </w:t>
            </w:r>
            <w:r w:rsidR="00AE30F3">
              <w:t>SBC</w:t>
            </w:r>
            <w:r>
              <w:t>, w</w:t>
            </w:r>
            <w:r w:rsidRPr="00190EE7">
              <w:t xml:space="preserve">ork closely with </w:t>
            </w:r>
            <w:r>
              <w:t xml:space="preserve">the </w:t>
            </w:r>
            <w:r w:rsidRPr="00190EE7">
              <w:t>programme sections</w:t>
            </w:r>
            <w:r w:rsidR="00DE5F31">
              <w:t xml:space="preserve"> and operations</w:t>
            </w:r>
            <w:r w:rsidRPr="00190EE7">
              <w:t xml:space="preserve">, </w:t>
            </w:r>
            <w:r>
              <w:t xml:space="preserve">to </w:t>
            </w:r>
            <w:r w:rsidRPr="00190EE7">
              <w:t xml:space="preserve">identify set of priority research questions and develop a research plan around Innovation in UNICEF research for </w:t>
            </w:r>
            <w:r>
              <w:t>DRC</w:t>
            </w:r>
            <w:r w:rsidRPr="00190EE7">
              <w:t>, with links to the programme-level innovation inception and design processes in place.</w:t>
            </w:r>
          </w:p>
          <w:p w14:paraId="1DDAEFF7" w14:textId="087AA9DA" w:rsidR="00AE30F3" w:rsidRPr="00EE7D39" w:rsidRDefault="00AE30F3" w:rsidP="00AE30F3">
            <w:pPr>
              <w:pStyle w:val="ListParagraph"/>
              <w:ind w:left="864"/>
            </w:pPr>
          </w:p>
        </w:tc>
      </w:tr>
      <w:tr w:rsidR="00F46905" w:rsidRPr="003D4E17" w14:paraId="6D81E744" w14:textId="77777777" w:rsidTr="00D84C90">
        <w:tc>
          <w:tcPr>
            <w:tcW w:w="10435" w:type="dxa"/>
          </w:tcPr>
          <w:p w14:paraId="42EBB650" w14:textId="77777777" w:rsidR="009A15FC" w:rsidRDefault="00190EE7" w:rsidP="0097659E">
            <w:pPr>
              <w:pStyle w:val="ListParagraph"/>
              <w:numPr>
                <w:ilvl w:val="0"/>
                <w:numId w:val="18"/>
              </w:numPr>
              <w:rPr>
                <w:b/>
              </w:rPr>
            </w:pPr>
            <w:r>
              <w:rPr>
                <w:b/>
              </w:rPr>
              <w:t>Learning Coordination and Convening</w:t>
            </w:r>
            <w:r w:rsidR="009A15FC" w:rsidRPr="009A15FC">
              <w:rPr>
                <w:b/>
              </w:rPr>
              <w:t>:</w:t>
            </w:r>
          </w:p>
          <w:p w14:paraId="67BDEF34" w14:textId="77777777" w:rsidR="002A7618" w:rsidRPr="009A15FC" w:rsidRDefault="002A7618" w:rsidP="002A7618">
            <w:pPr>
              <w:pStyle w:val="ListParagraph"/>
              <w:ind w:left="360"/>
              <w:rPr>
                <w:b/>
              </w:rPr>
            </w:pPr>
          </w:p>
          <w:p w14:paraId="7C8E9D6A" w14:textId="4C0F9353" w:rsidR="00190EE7" w:rsidRDefault="00190EE7" w:rsidP="00190EE7">
            <w:pPr>
              <w:pStyle w:val="ListParagraph"/>
              <w:numPr>
                <w:ilvl w:val="1"/>
                <w:numId w:val="27"/>
              </w:numPr>
            </w:pPr>
            <w:r>
              <w:t xml:space="preserve">Ensure comprehensive documentation </w:t>
            </w:r>
            <w:r w:rsidR="00DE5F31">
              <w:t xml:space="preserve">and </w:t>
            </w:r>
            <w:r w:rsidR="00FF639F">
              <w:t>visibility</w:t>
            </w:r>
            <w:r w:rsidR="00DE5F31">
              <w:t xml:space="preserve"> </w:t>
            </w:r>
            <w:r>
              <w:t>of all innovation projects and processes</w:t>
            </w:r>
            <w:r w:rsidR="00DE5F31">
              <w:t>.</w:t>
            </w:r>
          </w:p>
          <w:p w14:paraId="0639F18F" w14:textId="72212F4A" w:rsidR="00190EE7" w:rsidRDefault="00190EE7" w:rsidP="00190EE7">
            <w:pPr>
              <w:pStyle w:val="ListParagraph"/>
              <w:numPr>
                <w:ilvl w:val="1"/>
                <w:numId w:val="27"/>
              </w:numPr>
            </w:pPr>
            <w:r>
              <w:t>Ensure effective sharing and generation of knowledge around Innovations within UNICEF and develop knowledge products in support of this.</w:t>
            </w:r>
          </w:p>
          <w:p w14:paraId="0095201E" w14:textId="77777777" w:rsidR="00F46905" w:rsidRPr="00B80780" w:rsidRDefault="00190EE7" w:rsidP="00190EE7">
            <w:pPr>
              <w:pStyle w:val="ListParagraph"/>
              <w:numPr>
                <w:ilvl w:val="1"/>
                <w:numId w:val="27"/>
              </w:numPr>
            </w:pPr>
            <w:r>
              <w:t xml:space="preserve">Identify opportunities for resource mobilization and new partnerships, and work closely with the resources-mobilization unit in leading proposal and partnership development efforts  </w:t>
            </w:r>
          </w:p>
          <w:p w14:paraId="73FDDFDC" w14:textId="77777777" w:rsidR="003241D0" w:rsidRPr="003241D0" w:rsidRDefault="003241D0" w:rsidP="003241D0">
            <w:pPr>
              <w:pStyle w:val="Default"/>
              <w:jc w:val="both"/>
              <w:rPr>
                <w:rFonts w:cs="Verdana"/>
                <w:color w:val="auto"/>
                <w:sz w:val="20"/>
                <w:szCs w:val="19"/>
              </w:rPr>
            </w:pPr>
          </w:p>
        </w:tc>
      </w:tr>
      <w:bookmarkEnd w:id="0"/>
    </w:tbl>
    <w:p w14:paraId="2B921A1C" w14:textId="77777777" w:rsidR="00F46905" w:rsidRDefault="00F46905" w:rsidP="00F469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435"/>
      </w:tblGrid>
      <w:tr w:rsidR="00F46905" w14:paraId="6DA7B086" w14:textId="77777777" w:rsidTr="00D84C90">
        <w:tc>
          <w:tcPr>
            <w:tcW w:w="10435" w:type="dxa"/>
            <w:tcBorders>
              <w:bottom w:val="single" w:sz="4" w:space="0" w:color="auto"/>
            </w:tcBorders>
            <w:shd w:val="clear" w:color="auto" w:fill="E0E0E0"/>
          </w:tcPr>
          <w:p w14:paraId="1F006822" w14:textId="77777777" w:rsidR="00F46905" w:rsidRPr="00F46905" w:rsidRDefault="00F46905" w:rsidP="00F46905">
            <w:pPr>
              <w:rPr>
                <w:b/>
                <w:bCs/>
                <w:sz w:val="24"/>
              </w:rPr>
            </w:pPr>
            <w:r w:rsidRPr="00F46905">
              <w:rPr>
                <w:b/>
                <w:bCs/>
                <w:sz w:val="24"/>
              </w:rPr>
              <w:t>IV. Impact of Results</w:t>
            </w:r>
          </w:p>
        </w:tc>
      </w:tr>
      <w:tr w:rsidR="00F46905" w14:paraId="27A15A47" w14:textId="77777777" w:rsidTr="00D84C90">
        <w:tc>
          <w:tcPr>
            <w:tcW w:w="10435" w:type="dxa"/>
          </w:tcPr>
          <w:p w14:paraId="552BEC28" w14:textId="77777777" w:rsidR="00F46905" w:rsidRDefault="00F46905" w:rsidP="008B519D">
            <w:pPr>
              <w:jc w:val="both"/>
              <w:rPr>
                <w:color w:val="FF0000"/>
              </w:rPr>
            </w:pPr>
          </w:p>
          <w:p w14:paraId="110F8E87" w14:textId="3F4E1824" w:rsidR="001470B5" w:rsidRPr="001470B5" w:rsidRDefault="001470B5" w:rsidP="001470B5">
            <w:pPr>
              <w:jc w:val="both"/>
              <w:rPr>
                <w:rFonts w:asciiTheme="minorHAnsi" w:hAnsiTheme="minorHAnsi" w:cs="Arial"/>
                <w:color w:val="000000" w:themeColor="text1"/>
                <w:szCs w:val="22"/>
              </w:rPr>
            </w:pPr>
            <w:r w:rsidRPr="001470B5">
              <w:rPr>
                <w:rFonts w:asciiTheme="minorHAnsi" w:hAnsiTheme="minorHAnsi" w:cs="Arial"/>
                <w:color w:val="000000" w:themeColor="text1"/>
                <w:szCs w:val="22"/>
              </w:rPr>
              <w:t xml:space="preserve">The position will enable accelerated identification of children’s needs across all programmes for appropriate alignment with country-level, regional, and global actors, and clear definition of the most efficient means of accelerating and incentivizing appropriate innovation. The incumbent will drive key activities in accordance with a project plan with a focus on results and impact through accelerated innovation development, evaluation, and policy. The incumbent will assist in identifying unmet needs, to enabling integration with programme systems and scaling on a broader level. In addition, the incumbent will </w:t>
            </w:r>
            <w:r w:rsidR="00050C96">
              <w:rPr>
                <w:rFonts w:asciiTheme="minorHAnsi" w:hAnsiTheme="minorHAnsi" w:cs="Arial"/>
                <w:color w:val="000000" w:themeColor="text1"/>
                <w:szCs w:val="22"/>
              </w:rPr>
              <w:t xml:space="preserve">provide critical input to </w:t>
            </w:r>
            <w:r w:rsidRPr="001470B5">
              <w:rPr>
                <w:rFonts w:asciiTheme="minorHAnsi" w:hAnsiTheme="minorHAnsi" w:cs="Arial"/>
                <w:color w:val="000000" w:themeColor="text1"/>
                <w:szCs w:val="22"/>
              </w:rPr>
              <w:t>help sharpen the overall scope, strategy, and approach of Innovation by contributing to Enabling Projects that improve the processes and tools used within the office</w:t>
            </w:r>
            <w:r w:rsidR="00DE5F31">
              <w:rPr>
                <w:rFonts w:asciiTheme="minorHAnsi" w:hAnsiTheme="minorHAnsi" w:cs="Arial"/>
                <w:color w:val="000000" w:themeColor="text1"/>
                <w:szCs w:val="22"/>
              </w:rPr>
              <w:t xml:space="preserve"> starting with U-Report.</w:t>
            </w:r>
          </w:p>
          <w:p w14:paraId="1CDB9C46" w14:textId="77777777" w:rsidR="001470B5" w:rsidRPr="001470B5" w:rsidRDefault="001470B5" w:rsidP="001470B5">
            <w:pPr>
              <w:jc w:val="both"/>
              <w:rPr>
                <w:rFonts w:asciiTheme="minorHAnsi" w:hAnsiTheme="minorHAnsi" w:cs="Arial"/>
                <w:color w:val="000000" w:themeColor="text1"/>
                <w:szCs w:val="22"/>
              </w:rPr>
            </w:pPr>
          </w:p>
          <w:p w14:paraId="3006EAFE" w14:textId="278C6639" w:rsidR="001470B5" w:rsidRDefault="001470B5" w:rsidP="001470B5">
            <w:pPr>
              <w:jc w:val="both"/>
              <w:rPr>
                <w:rFonts w:asciiTheme="minorHAnsi" w:hAnsiTheme="minorHAnsi" w:cs="Arial"/>
                <w:color w:val="000000" w:themeColor="text1"/>
                <w:szCs w:val="22"/>
              </w:rPr>
            </w:pPr>
            <w:r w:rsidRPr="001470B5">
              <w:rPr>
                <w:rFonts w:asciiTheme="minorHAnsi" w:hAnsiTheme="minorHAnsi" w:cs="Arial"/>
                <w:color w:val="000000" w:themeColor="text1"/>
                <w:szCs w:val="22"/>
              </w:rPr>
              <w:t>The Incumbent will</w:t>
            </w:r>
            <w:r w:rsidR="00FF639F">
              <w:rPr>
                <w:rFonts w:asciiTheme="minorHAnsi" w:hAnsiTheme="minorHAnsi" w:cs="Arial"/>
                <w:color w:val="000000" w:themeColor="text1"/>
                <w:szCs w:val="22"/>
              </w:rPr>
              <w:t>:</w:t>
            </w:r>
          </w:p>
          <w:p w14:paraId="503A5AB8" w14:textId="77777777" w:rsidR="00FF639F" w:rsidRPr="001470B5" w:rsidRDefault="00FF639F" w:rsidP="001470B5">
            <w:pPr>
              <w:jc w:val="both"/>
              <w:rPr>
                <w:rFonts w:asciiTheme="minorHAnsi" w:hAnsiTheme="minorHAnsi" w:cs="Arial"/>
                <w:color w:val="000000" w:themeColor="text1"/>
                <w:szCs w:val="22"/>
              </w:rPr>
            </w:pPr>
          </w:p>
          <w:p w14:paraId="1471E9A5" w14:textId="77777777" w:rsidR="00BD6994" w:rsidRDefault="001470B5" w:rsidP="006248CB">
            <w:pPr>
              <w:pStyle w:val="ListParagraph"/>
              <w:numPr>
                <w:ilvl w:val="0"/>
                <w:numId w:val="30"/>
              </w:numPr>
              <w:ind w:left="360"/>
              <w:jc w:val="both"/>
              <w:rPr>
                <w:rFonts w:asciiTheme="minorHAnsi" w:hAnsiTheme="minorHAnsi" w:cs="Arial"/>
                <w:color w:val="000000" w:themeColor="text1"/>
                <w:szCs w:val="22"/>
              </w:rPr>
            </w:pPr>
            <w:r w:rsidRPr="00BD6994">
              <w:rPr>
                <w:rFonts w:asciiTheme="minorHAnsi" w:hAnsiTheme="minorHAnsi" w:cs="Arial"/>
                <w:color w:val="000000" w:themeColor="text1"/>
                <w:szCs w:val="22"/>
              </w:rPr>
              <w:t>Interact with counterparts and communities to develop, specifications and standards for innovative products and technologies.</w:t>
            </w:r>
          </w:p>
          <w:p w14:paraId="711D0A79" w14:textId="77777777" w:rsidR="001470B5" w:rsidRDefault="001470B5" w:rsidP="006248CB">
            <w:pPr>
              <w:pStyle w:val="ListParagraph"/>
              <w:numPr>
                <w:ilvl w:val="0"/>
                <w:numId w:val="30"/>
              </w:numPr>
              <w:ind w:left="360"/>
              <w:jc w:val="both"/>
              <w:rPr>
                <w:rFonts w:asciiTheme="minorHAnsi" w:hAnsiTheme="minorHAnsi" w:cs="Arial"/>
                <w:color w:val="000000" w:themeColor="text1"/>
                <w:szCs w:val="22"/>
              </w:rPr>
            </w:pPr>
            <w:r w:rsidRPr="00BD6994">
              <w:rPr>
                <w:rFonts w:asciiTheme="minorHAnsi" w:hAnsiTheme="minorHAnsi" w:cs="Arial"/>
                <w:color w:val="000000" w:themeColor="text1"/>
                <w:szCs w:val="22"/>
              </w:rPr>
              <w:t>Timely contribute to technical contributions for the introduction of new and/or innovative technologies in programs, including communication, monitoring and evaluation, and review of fit for purpose.</w:t>
            </w:r>
          </w:p>
          <w:p w14:paraId="0227B241" w14:textId="77777777" w:rsidR="001470B5" w:rsidRPr="00BD6994" w:rsidRDefault="001470B5" w:rsidP="00BD6994">
            <w:pPr>
              <w:pStyle w:val="ListParagraph"/>
              <w:numPr>
                <w:ilvl w:val="0"/>
                <w:numId w:val="30"/>
              </w:numPr>
              <w:ind w:left="360"/>
              <w:jc w:val="both"/>
              <w:rPr>
                <w:rFonts w:asciiTheme="minorHAnsi" w:hAnsiTheme="minorHAnsi" w:cs="Arial"/>
                <w:color w:val="000000" w:themeColor="text1"/>
                <w:szCs w:val="22"/>
              </w:rPr>
            </w:pPr>
            <w:r w:rsidRPr="00BD6994">
              <w:rPr>
                <w:rFonts w:asciiTheme="minorHAnsi" w:hAnsiTheme="minorHAnsi" w:cs="Arial"/>
                <w:color w:val="000000" w:themeColor="text1"/>
                <w:szCs w:val="22"/>
              </w:rPr>
              <w:t>New products and technologies successfully integrated into UNICEF programs as well as supporting emergency response and supply chain. Effective communication and networking achieved through partnership and collaboration with relevant stake holders.</w:t>
            </w:r>
          </w:p>
          <w:p w14:paraId="47EE297A" w14:textId="77777777" w:rsidR="001470B5" w:rsidRPr="001470B5" w:rsidRDefault="001470B5" w:rsidP="001470B5">
            <w:pPr>
              <w:jc w:val="both"/>
              <w:rPr>
                <w:rFonts w:asciiTheme="minorHAnsi" w:hAnsiTheme="minorHAnsi" w:cs="Arial"/>
                <w:color w:val="000000" w:themeColor="text1"/>
                <w:szCs w:val="22"/>
              </w:rPr>
            </w:pPr>
          </w:p>
          <w:p w14:paraId="16B9FA34" w14:textId="77777777" w:rsidR="008B519D" w:rsidRDefault="001470B5" w:rsidP="001470B5">
            <w:pPr>
              <w:jc w:val="both"/>
              <w:rPr>
                <w:rFonts w:asciiTheme="minorHAnsi" w:hAnsiTheme="minorHAnsi" w:cs="Arial"/>
                <w:color w:val="000000" w:themeColor="text1"/>
                <w:szCs w:val="22"/>
              </w:rPr>
            </w:pPr>
            <w:r w:rsidRPr="001470B5">
              <w:rPr>
                <w:rFonts w:asciiTheme="minorHAnsi" w:hAnsiTheme="minorHAnsi" w:cs="Arial"/>
                <w:color w:val="000000" w:themeColor="text1"/>
                <w:szCs w:val="22"/>
              </w:rPr>
              <w:t xml:space="preserve">If effective, it has been demonstrated that the country will rip the immediate benefits, as well as potential impact of taking an innovative approach to engaging citizens and partners in terms of generating potential solutions to </w:t>
            </w:r>
            <w:r w:rsidR="00B43A87">
              <w:rPr>
                <w:rFonts w:asciiTheme="minorHAnsi" w:hAnsiTheme="minorHAnsi" w:cs="Arial"/>
                <w:color w:val="000000" w:themeColor="text1"/>
                <w:szCs w:val="22"/>
              </w:rPr>
              <w:t>DRC</w:t>
            </w:r>
            <w:r w:rsidRPr="001470B5">
              <w:rPr>
                <w:rFonts w:asciiTheme="minorHAnsi" w:hAnsiTheme="minorHAnsi" w:cs="Arial"/>
                <w:color w:val="000000" w:themeColor="text1"/>
                <w:szCs w:val="22"/>
              </w:rPr>
              <w:t>'s development challenges.</w:t>
            </w:r>
          </w:p>
          <w:p w14:paraId="77C04EF1" w14:textId="77777777" w:rsidR="00B43A87" w:rsidRPr="006E01B8" w:rsidRDefault="00B43A87" w:rsidP="001470B5">
            <w:pPr>
              <w:jc w:val="both"/>
            </w:pPr>
          </w:p>
        </w:tc>
      </w:tr>
    </w:tbl>
    <w:p w14:paraId="741130D4" w14:textId="02E34398" w:rsidR="00F46905" w:rsidRDefault="00F46905" w:rsidP="00F46905"/>
    <w:p w14:paraId="63A4D032" w14:textId="44D3EDED" w:rsidR="00AE30F3" w:rsidRDefault="00AE30F3" w:rsidP="00F46905"/>
    <w:p w14:paraId="115B6CD3" w14:textId="7B6A9851" w:rsidR="00AE30F3" w:rsidRDefault="00AE30F3" w:rsidP="00F46905"/>
    <w:p w14:paraId="43624812" w14:textId="2C73C311" w:rsidR="00AE30F3" w:rsidRDefault="00AE30F3" w:rsidP="00F46905"/>
    <w:p w14:paraId="700F258F" w14:textId="1DB36C7F" w:rsidR="00AE30F3" w:rsidRDefault="00AE30F3" w:rsidP="00F46905"/>
    <w:p w14:paraId="07561909" w14:textId="0D0B1A08" w:rsidR="00281361" w:rsidRDefault="00281361" w:rsidP="00F46905"/>
    <w:p w14:paraId="7DF25B60" w14:textId="77777777" w:rsidR="00281361" w:rsidRDefault="00281361" w:rsidP="00F46905"/>
    <w:p w14:paraId="3951FB9A" w14:textId="77777777" w:rsidR="00281361" w:rsidRPr="00831F8E" w:rsidRDefault="00281361" w:rsidP="00281361">
      <w:pPr>
        <w:rPr>
          <w:rFonts w:ascii="Times New Roman" w:hAnsi="Times New Roman"/>
          <w:sz w:val="24"/>
          <w:lang w:eastAsia="fr-CA"/>
        </w:rPr>
      </w:pPr>
    </w:p>
    <w:tbl>
      <w:tblPr>
        <w:tblW w:w="10340" w:type="dxa"/>
        <w:shd w:val="clear" w:color="auto" w:fill="E0E0E0"/>
        <w:tblCellMar>
          <w:left w:w="0" w:type="dxa"/>
          <w:right w:w="0" w:type="dxa"/>
        </w:tblCellMar>
        <w:tblLook w:val="04A0" w:firstRow="1" w:lastRow="0" w:firstColumn="1" w:lastColumn="0" w:noHBand="0" w:noVBand="1"/>
      </w:tblPr>
      <w:tblGrid>
        <w:gridCol w:w="10340"/>
      </w:tblGrid>
      <w:tr w:rsidR="00281361" w:rsidRPr="00281361" w14:paraId="313F8753" w14:textId="77777777" w:rsidTr="00A41414">
        <w:tc>
          <w:tcPr>
            <w:tcW w:w="10340" w:type="dxa"/>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hideMark/>
          </w:tcPr>
          <w:p w14:paraId="192E0C74" w14:textId="77777777" w:rsidR="00281361" w:rsidRPr="00281361" w:rsidRDefault="00281361" w:rsidP="00281361">
            <w:pPr>
              <w:rPr>
                <w:rFonts w:cs="Calibri"/>
                <w:color w:val="212121"/>
                <w:szCs w:val="22"/>
                <w:lang w:eastAsia="fr-CA"/>
              </w:rPr>
            </w:pPr>
            <w:r w:rsidRPr="00281361">
              <w:rPr>
                <w:rFonts w:ascii="Arial" w:hAnsi="Arial" w:cs="Arial"/>
                <w:color w:val="212121"/>
                <w:sz w:val="20"/>
                <w:szCs w:val="20"/>
                <w:lang w:eastAsia="fr-CA"/>
              </w:rPr>
              <w:lastRenderedPageBreak/>
              <w:t> </w:t>
            </w:r>
          </w:p>
          <w:p w14:paraId="16A078E3" w14:textId="77777777" w:rsidR="00281361" w:rsidRPr="00281361" w:rsidRDefault="00281361" w:rsidP="00281361">
            <w:pPr>
              <w:rPr>
                <w:rFonts w:cs="Calibri"/>
                <w:color w:val="212121"/>
                <w:szCs w:val="22"/>
                <w:lang w:eastAsia="fr-CA"/>
              </w:rPr>
            </w:pPr>
            <w:r w:rsidRPr="00281361">
              <w:rPr>
                <w:rFonts w:cs="Calibri"/>
                <w:b/>
                <w:bCs/>
                <w:color w:val="000000"/>
                <w:sz w:val="24"/>
                <w:lang w:eastAsia="fr-CA"/>
              </w:rPr>
              <w:t>V.  UNICEF values and competency Required </w:t>
            </w:r>
            <w:r w:rsidRPr="00281361">
              <w:rPr>
                <w:rFonts w:cs="Calibri"/>
                <w:b/>
                <w:bCs/>
                <w:color w:val="000000"/>
                <w:szCs w:val="22"/>
                <w:lang w:eastAsia="fr-CA"/>
              </w:rPr>
              <w:t>(based on the updated Framework)</w:t>
            </w:r>
          </w:p>
          <w:p w14:paraId="254A5F87" w14:textId="77777777" w:rsidR="00281361" w:rsidRPr="00281361" w:rsidRDefault="00281361" w:rsidP="00281361">
            <w:pPr>
              <w:rPr>
                <w:rFonts w:cs="Calibri"/>
                <w:color w:val="212121"/>
                <w:szCs w:val="22"/>
                <w:lang w:eastAsia="fr-CA"/>
              </w:rPr>
            </w:pPr>
            <w:r w:rsidRPr="00281361">
              <w:rPr>
                <w:rFonts w:cs="Calibri"/>
                <w:color w:val="FF0000"/>
                <w:szCs w:val="22"/>
                <w:lang w:eastAsia="fr-CA"/>
              </w:rPr>
              <w:t> </w:t>
            </w:r>
          </w:p>
        </w:tc>
      </w:tr>
      <w:tr w:rsidR="00281361" w:rsidRPr="00281361" w14:paraId="1000EDB4" w14:textId="77777777" w:rsidTr="00A41414">
        <w:trPr>
          <w:trHeight w:val="353"/>
        </w:trPr>
        <w:tc>
          <w:tcPr>
            <w:tcW w:w="10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D37475A" w14:textId="77777777" w:rsidR="00281361" w:rsidRPr="00281361" w:rsidRDefault="00281361" w:rsidP="00281361">
            <w:pPr>
              <w:jc w:val="both"/>
              <w:rPr>
                <w:rFonts w:cs="Calibri"/>
                <w:color w:val="212121"/>
                <w:szCs w:val="22"/>
                <w:lang w:eastAsia="fr-CA"/>
              </w:rPr>
            </w:pPr>
            <w:r w:rsidRPr="00281361">
              <w:rPr>
                <w:rFonts w:cs="Calibri"/>
                <w:b/>
                <w:bCs/>
                <w:color w:val="212121"/>
                <w:szCs w:val="22"/>
                <w:lang w:eastAsia="fr-CA"/>
              </w:rPr>
              <w:t> </w:t>
            </w:r>
          </w:p>
          <w:p w14:paraId="7CB93D7B" w14:textId="77777777" w:rsidR="00281361" w:rsidRPr="00281361" w:rsidRDefault="00281361" w:rsidP="00281361">
            <w:pPr>
              <w:jc w:val="both"/>
              <w:rPr>
                <w:rFonts w:cs="Calibri"/>
                <w:color w:val="212121"/>
                <w:szCs w:val="22"/>
                <w:lang w:val="fr-CA" w:eastAsia="fr-CA"/>
              </w:rPr>
            </w:pPr>
            <w:r w:rsidRPr="00281361">
              <w:rPr>
                <w:rFonts w:cs="Calibri"/>
                <w:b/>
                <w:bCs/>
                <w:color w:val="212121"/>
                <w:szCs w:val="22"/>
                <w:lang w:val="fr-CA" w:eastAsia="fr-CA"/>
              </w:rPr>
              <w:t>i) </w:t>
            </w:r>
            <w:r w:rsidRPr="00281361">
              <w:rPr>
                <w:rFonts w:cs="Calibri"/>
                <w:b/>
                <w:bCs/>
                <w:color w:val="212121"/>
                <w:szCs w:val="22"/>
                <w:u w:val="single"/>
                <w:lang w:val="fr-CA" w:eastAsia="fr-CA"/>
              </w:rPr>
              <w:t>Core Values </w:t>
            </w:r>
          </w:p>
          <w:p w14:paraId="69788633" w14:textId="77777777" w:rsidR="00281361" w:rsidRPr="00281361" w:rsidRDefault="00281361" w:rsidP="00281361">
            <w:pPr>
              <w:jc w:val="both"/>
              <w:rPr>
                <w:rFonts w:cs="Calibri"/>
                <w:color w:val="212121"/>
                <w:szCs w:val="22"/>
                <w:lang w:val="fr-CA" w:eastAsia="fr-CA"/>
              </w:rPr>
            </w:pPr>
            <w:r w:rsidRPr="00281361">
              <w:rPr>
                <w:rFonts w:cs="Calibri"/>
                <w:b/>
                <w:bCs/>
                <w:color w:val="212121"/>
                <w:szCs w:val="22"/>
                <w:lang w:val="fr-CA" w:eastAsia="fr-CA"/>
              </w:rPr>
              <w:t> </w:t>
            </w:r>
          </w:p>
          <w:p w14:paraId="4FC14FBB" w14:textId="77777777" w:rsidR="00281361" w:rsidRPr="00281361" w:rsidRDefault="00281361" w:rsidP="00281361">
            <w:pPr>
              <w:numPr>
                <w:ilvl w:val="0"/>
                <w:numId w:val="34"/>
              </w:numPr>
              <w:ind w:left="780"/>
              <w:jc w:val="both"/>
              <w:rPr>
                <w:rFonts w:cs="Calibri"/>
                <w:color w:val="212121"/>
                <w:szCs w:val="22"/>
                <w:lang w:val="fr-CA" w:eastAsia="fr-CA"/>
              </w:rPr>
            </w:pPr>
            <w:r w:rsidRPr="00281361">
              <w:rPr>
                <w:rFonts w:cs="Calibri"/>
                <w:color w:val="212121"/>
                <w:szCs w:val="22"/>
                <w:lang w:val="fr-CA" w:eastAsia="fr-CA"/>
              </w:rPr>
              <w:t>Care </w:t>
            </w:r>
          </w:p>
          <w:p w14:paraId="461CA6C7" w14:textId="77777777" w:rsidR="00281361" w:rsidRPr="00281361" w:rsidRDefault="00281361" w:rsidP="00281361">
            <w:pPr>
              <w:numPr>
                <w:ilvl w:val="0"/>
                <w:numId w:val="34"/>
              </w:numPr>
              <w:ind w:left="780"/>
              <w:jc w:val="both"/>
              <w:rPr>
                <w:rFonts w:cs="Calibri"/>
                <w:color w:val="212121"/>
                <w:szCs w:val="22"/>
                <w:lang w:val="fr-CA" w:eastAsia="fr-CA"/>
              </w:rPr>
            </w:pPr>
            <w:r w:rsidRPr="00281361">
              <w:rPr>
                <w:rFonts w:cs="Calibri"/>
                <w:color w:val="212121"/>
                <w:szCs w:val="22"/>
                <w:lang w:val="fr-CA" w:eastAsia="fr-CA"/>
              </w:rPr>
              <w:t>Respect</w:t>
            </w:r>
          </w:p>
          <w:p w14:paraId="54370512" w14:textId="77777777" w:rsidR="00281361" w:rsidRPr="00281361" w:rsidRDefault="00281361" w:rsidP="00281361">
            <w:pPr>
              <w:numPr>
                <w:ilvl w:val="0"/>
                <w:numId w:val="34"/>
              </w:numPr>
              <w:ind w:left="780"/>
              <w:jc w:val="both"/>
              <w:rPr>
                <w:rFonts w:cs="Calibri"/>
                <w:color w:val="212121"/>
                <w:szCs w:val="22"/>
                <w:lang w:val="fr-CA" w:eastAsia="fr-CA"/>
              </w:rPr>
            </w:pPr>
            <w:r w:rsidRPr="00281361">
              <w:rPr>
                <w:rFonts w:cs="Calibri"/>
                <w:color w:val="212121"/>
                <w:szCs w:val="22"/>
                <w:lang w:val="fr-CA" w:eastAsia="fr-CA"/>
              </w:rPr>
              <w:t>Integrity</w:t>
            </w:r>
          </w:p>
          <w:p w14:paraId="5DCA6924" w14:textId="77777777" w:rsidR="00281361" w:rsidRPr="00281361" w:rsidRDefault="00281361" w:rsidP="00281361">
            <w:pPr>
              <w:numPr>
                <w:ilvl w:val="0"/>
                <w:numId w:val="34"/>
              </w:numPr>
              <w:ind w:left="780"/>
              <w:jc w:val="both"/>
              <w:rPr>
                <w:rFonts w:cs="Calibri"/>
                <w:color w:val="212121"/>
                <w:szCs w:val="22"/>
                <w:lang w:val="fr-CA" w:eastAsia="fr-CA"/>
              </w:rPr>
            </w:pPr>
            <w:r w:rsidRPr="00281361">
              <w:rPr>
                <w:rFonts w:cs="Calibri"/>
                <w:color w:val="212121"/>
                <w:szCs w:val="22"/>
                <w:lang w:val="fr-CA" w:eastAsia="fr-CA"/>
              </w:rPr>
              <w:t>Trust</w:t>
            </w:r>
          </w:p>
          <w:p w14:paraId="39306F9B" w14:textId="77777777" w:rsidR="00281361" w:rsidRPr="00281361" w:rsidRDefault="00281361" w:rsidP="00281361">
            <w:pPr>
              <w:numPr>
                <w:ilvl w:val="0"/>
                <w:numId w:val="34"/>
              </w:numPr>
              <w:ind w:left="780"/>
              <w:jc w:val="both"/>
              <w:rPr>
                <w:rFonts w:cs="Calibri"/>
                <w:color w:val="212121"/>
                <w:szCs w:val="22"/>
                <w:lang w:val="fr-CA" w:eastAsia="fr-CA"/>
              </w:rPr>
            </w:pPr>
            <w:r w:rsidRPr="00281361">
              <w:rPr>
                <w:rFonts w:cs="Calibri"/>
                <w:color w:val="212121"/>
                <w:szCs w:val="22"/>
                <w:lang w:val="fr-CA" w:eastAsia="fr-CA"/>
              </w:rPr>
              <w:t>Accountability</w:t>
            </w:r>
          </w:p>
          <w:p w14:paraId="12366BDF" w14:textId="77777777" w:rsidR="00281361" w:rsidRPr="00281361" w:rsidRDefault="00281361" w:rsidP="00281361">
            <w:pPr>
              <w:ind w:left="720"/>
              <w:jc w:val="both"/>
              <w:rPr>
                <w:rFonts w:cs="Calibri"/>
                <w:color w:val="212121"/>
                <w:szCs w:val="22"/>
                <w:lang w:val="fr-CA" w:eastAsia="fr-CA"/>
              </w:rPr>
            </w:pPr>
            <w:r w:rsidRPr="00281361">
              <w:rPr>
                <w:rFonts w:cs="Calibri"/>
                <w:color w:val="212121"/>
                <w:szCs w:val="22"/>
                <w:lang w:val="fr-CA" w:eastAsia="fr-CA"/>
              </w:rPr>
              <w:t> </w:t>
            </w:r>
          </w:p>
          <w:p w14:paraId="4CD50654" w14:textId="77777777" w:rsidR="00281361" w:rsidRPr="00281361" w:rsidRDefault="00281361" w:rsidP="00281361">
            <w:pPr>
              <w:jc w:val="both"/>
              <w:rPr>
                <w:rFonts w:cs="Calibri"/>
                <w:color w:val="212121"/>
                <w:szCs w:val="22"/>
                <w:lang w:eastAsia="fr-CA"/>
              </w:rPr>
            </w:pPr>
            <w:r w:rsidRPr="00281361">
              <w:rPr>
                <w:rFonts w:cs="Calibri"/>
                <w:b/>
                <w:bCs/>
                <w:color w:val="212121"/>
                <w:szCs w:val="22"/>
                <w:lang w:eastAsia="fr-CA"/>
              </w:rPr>
              <w:t>ii) </w:t>
            </w:r>
            <w:r w:rsidRPr="00281361">
              <w:rPr>
                <w:rFonts w:cs="Calibri"/>
                <w:b/>
                <w:bCs/>
                <w:color w:val="212121"/>
                <w:szCs w:val="22"/>
                <w:u w:val="single"/>
                <w:lang w:eastAsia="fr-CA"/>
              </w:rPr>
              <w:t>Core Competencies (For Staff with Supervisory Responsibilities)</w:t>
            </w:r>
            <w:r w:rsidRPr="00281361">
              <w:rPr>
                <w:rFonts w:cs="Calibri"/>
                <w:b/>
                <w:bCs/>
                <w:color w:val="212121"/>
                <w:szCs w:val="22"/>
                <w:lang w:eastAsia="fr-CA"/>
              </w:rPr>
              <w:t> *</w:t>
            </w:r>
          </w:p>
          <w:p w14:paraId="2360A6D3" w14:textId="77777777" w:rsidR="00281361" w:rsidRPr="00281361" w:rsidRDefault="00281361" w:rsidP="00281361">
            <w:pPr>
              <w:jc w:val="both"/>
              <w:rPr>
                <w:rFonts w:cs="Calibri"/>
                <w:color w:val="212121"/>
                <w:szCs w:val="22"/>
                <w:lang w:eastAsia="fr-CA"/>
              </w:rPr>
            </w:pPr>
            <w:r w:rsidRPr="00281361">
              <w:rPr>
                <w:rFonts w:cs="Calibri"/>
                <w:b/>
                <w:bCs/>
                <w:color w:val="212121"/>
                <w:szCs w:val="22"/>
                <w:lang w:eastAsia="fr-CA"/>
              </w:rPr>
              <w:t> </w:t>
            </w:r>
          </w:p>
          <w:p w14:paraId="4DECAC1E" w14:textId="77777777" w:rsidR="00281361" w:rsidRPr="00281361" w:rsidRDefault="00281361" w:rsidP="00281361">
            <w:pPr>
              <w:numPr>
                <w:ilvl w:val="0"/>
                <w:numId w:val="35"/>
              </w:numPr>
              <w:jc w:val="both"/>
              <w:rPr>
                <w:rFonts w:cs="Calibri"/>
                <w:color w:val="212121"/>
                <w:szCs w:val="22"/>
                <w:lang w:eastAsia="fr-CA"/>
              </w:rPr>
            </w:pPr>
            <w:r w:rsidRPr="00281361">
              <w:rPr>
                <w:rFonts w:cs="Calibri"/>
                <w:color w:val="212121"/>
                <w:szCs w:val="22"/>
                <w:lang w:eastAsia="fr-CA"/>
              </w:rPr>
              <w:t>Nurtures, Leads and Manages People (1)</w:t>
            </w:r>
          </w:p>
          <w:p w14:paraId="0B93CEF9" w14:textId="77777777" w:rsidR="00281361" w:rsidRPr="00281361" w:rsidRDefault="00281361" w:rsidP="00281361">
            <w:pPr>
              <w:numPr>
                <w:ilvl w:val="0"/>
                <w:numId w:val="35"/>
              </w:numPr>
              <w:jc w:val="both"/>
              <w:rPr>
                <w:rFonts w:cs="Calibri"/>
                <w:color w:val="212121"/>
                <w:szCs w:val="22"/>
                <w:lang w:eastAsia="fr-CA"/>
              </w:rPr>
            </w:pPr>
            <w:r w:rsidRPr="00281361">
              <w:rPr>
                <w:rFonts w:cs="Calibri"/>
                <w:color w:val="212121"/>
                <w:szCs w:val="22"/>
                <w:lang w:eastAsia="fr-CA"/>
              </w:rPr>
              <w:t>Demonstrates Self Awareness and Ethical Awareness (2)</w:t>
            </w:r>
          </w:p>
          <w:p w14:paraId="4077D24A" w14:textId="77777777" w:rsidR="00281361" w:rsidRPr="00281361" w:rsidRDefault="00281361" w:rsidP="00281361">
            <w:pPr>
              <w:numPr>
                <w:ilvl w:val="0"/>
                <w:numId w:val="35"/>
              </w:numPr>
              <w:jc w:val="both"/>
              <w:rPr>
                <w:rFonts w:cs="Calibri"/>
                <w:color w:val="212121"/>
                <w:szCs w:val="22"/>
                <w:lang w:val="fr-CA" w:eastAsia="fr-CA"/>
              </w:rPr>
            </w:pPr>
            <w:r w:rsidRPr="00281361">
              <w:rPr>
                <w:rFonts w:cs="Calibri"/>
                <w:color w:val="212121"/>
                <w:szCs w:val="22"/>
                <w:lang w:val="fr-CA" w:eastAsia="fr-CA"/>
              </w:rPr>
              <w:t>Works Collaboratively with others (2)</w:t>
            </w:r>
          </w:p>
          <w:p w14:paraId="4FCB44B0" w14:textId="77777777" w:rsidR="00281361" w:rsidRPr="00281361" w:rsidRDefault="00281361" w:rsidP="00281361">
            <w:pPr>
              <w:numPr>
                <w:ilvl w:val="0"/>
                <w:numId w:val="35"/>
              </w:numPr>
              <w:jc w:val="both"/>
              <w:rPr>
                <w:rFonts w:cs="Calibri"/>
                <w:color w:val="212121"/>
                <w:szCs w:val="22"/>
                <w:lang w:val="fr-CA" w:eastAsia="fr-CA"/>
              </w:rPr>
            </w:pPr>
            <w:r w:rsidRPr="00281361">
              <w:rPr>
                <w:rFonts w:cs="Calibri"/>
                <w:color w:val="212121"/>
                <w:szCs w:val="22"/>
                <w:lang w:val="fr-CA" w:eastAsia="fr-CA"/>
              </w:rPr>
              <w:t>Builds and Maintains Partnerships (2)</w:t>
            </w:r>
          </w:p>
          <w:p w14:paraId="4416EBAE" w14:textId="77777777" w:rsidR="00281361" w:rsidRPr="00281361" w:rsidRDefault="00281361" w:rsidP="00281361">
            <w:pPr>
              <w:numPr>
                <w:ilvl w:val="0"/>
                <w:numId w:val="35"/>
              </w:numPr>
              <w:jc w:val="both"/>
              <w:rPr>
                <w:rFonts w:cs="Calibri"/>
                <w:color w:val="212121"/>
                <w:szCs w:val="22"/>
                <w:lang w:val="fr-CA" w:eastAsia="fr-CA"/>
              </w:rPr>
            </w:pPr>
            <w:r w:rsidRPr="00281361">
              <w:rPr>
                <w:rFonts w:cs="Calibri"/>
                <w:color w:val="212121"/>
                <w:szCs w:val="22"/>
                <w:lang w:val="fr-CA" w:eastAsia="fr-CA"/>
              </w:rPr>
              <w:t>Innovates and Embraces Change (2)</w:t>
            </w:r>
          </w:p>
          <w:p w14:paraId="3E5C4096" w14:textId="77777777" w:rsidR="00281361" w:rsidRPr="00281361" w:rsidRDefault="00281361" w:rsidP="00281361">
            <w:pPr>
              <w:numPr>
                <w:ilvl w:val="0"/>
                <w:numId w:val="35"/>
              </w:numPr>
              <w:jc w:val="both"/>
              <w:rPr>
                <w:rFonts w:cs="Calibri"/>
                <w:color w:val="212121"/>
                <w:szCs w:val="22"/>
                <w:lang w:val="fr-CA" w:eastAsia="fr-CA"/>
              </w:rPr>
            </w:pPr>
            <w:r w:rsidRPr="00281361">
              <w:rPr>
                <w:rFonts w:cs="Calibri"/>
                <w:color w:val="212121"/>
                <w:szCs w:val="22"/>
                <w:lang w:val="fr-CA" w:eastAsia="fr-CA"/>
              </w:rPr>
              <w:t>Thinks and Acts Strategically (2)</w:t>
            </w:r>
          </w:p>
          <w:p w14:paraId="7426942E" w14:textId="77777777" w:rsidR="00281361" w:rsidRPr="00281361" w:rsidRDefault="00281361" w:rsidP="00281361">
            <w:pPr>
              <w:numPr>
                <w:ilvl w:val="0"/>
                <w:numId w:val="35"/>
              </w:numPr>
              <w:jc w:val="both"/>
              <w:rPr>
                <w:rFonts w:cs="Calibri"/>
                <w:color w:val="212121"/>
                <w:szCs w:val="22"/>
                <w:lang w:eastAsia="fr-CA"/>
              </w:rPr>
            </w:pPr>
            <w:r w:rsidRPr="00281361">
              <w:rPr>
                <w:rFonts w:cs="Calibri"/>
                <w:color w:val="212121"/>
                <w:szCs w:val="22"/>
                <w:lang w:eastAsia="fr-CA"/>
              </w:rPr>
              <w:t>Drive to achieve impactful results (2)</w:t>
            </w:r>
          </w:p>
          <w:p w14:paraId="070F92D0" w14:textId="77777777" w:rsidR="00281361" w:rsidRPr="00281361" w:rsidRDefault="00281361" w:rsidP="00281361">
            <w:pPr>
              <w:numPr>
                <w:ilvl w:val="0"/>
                <w:numId w:val="35"/>
              </w:numPr>
              <w:jc w:val="both"/>
              <w:rPr>
                <w:rFonts w:cs="Calibri"/>
                <w:color w:val="212121"/>
                <w:szCs w:val="22"/>
                <w:lang w:val="fr-CA" w:eastAsia="fr-CA"/>
              </w:rPr>
            </w:pPr>
            <w:r w:rsidRPr="00281361">
              <w:rPr>
                <w:rFonts w:cs="Calibri"/>
                <w:color w:val="212121"/>
                <w:szCs w:val="22"/>
                <w:lang w:val="fr-CA" w:eastAsia="fr-CA"/>
              </w:rPr>
              <w:t>Manages ambiguity and complexity (2)</w:t>
            </w:r>
          </w:p>
          <w:p w14:paraId="195FEC82" w14:textId="37342391" w:rsidR="00281361" w:rsidRPr="00281361" w:rsidRDefault="00281361" w:rsidP="00D81B13">
            <w:pPr>
              <w:jc w:val="both"/>
              <w:rPr>
                <w:rFonts w:cs="Calibri"/>
                <w:color w:val="212121"/>
                <w:szCs w:val="22"/>
                <w:lang w:val="fr-CA" w:eastAsia="fr-CA"/>
              </w:rPr>
            </w:pPr>
            <w:r w:rsidRPr="00281361">
              <w:rPr>
                <w:rFonts w:cs="Calibri"/>
                <w:color w:val="212121"/>
                <w:szCs w:val="22"/>
                <w:lang w:val="fr-CA" w:eastAsia="fr-CA"/>
              </w:rPr>
              <w:t>   </w:t>
            </w:r>
          </w:p>
        </w:tc>
      </w:tr>
    </w:tbl>
    <w:p w14:paraId="57BBF150" w14:textId="60255D15" w:rsidR="00AE30F3" w:rsidRDefault="00AE30F3" w:rsidP="00F469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515"/>
        <w:gridCol w:w="7920"/>
      </w:tblGrid>
      <w:tr w:rsidR="00F46905" w14:paraId="3B47E2DD" w14:textId="77777777" w:rsidTr="00D84C90">
        <w:tc>
          <w:tcPr>
            <w:tcW w:w="10435" w:type="dxa"/>
            <w:gridSpan w:val="2"/>
            <w:shd w:val="clear" w:color="auto" w:fill="E0E0E0"/>
          </w:tcPr>
          <w:p w14:paraId="53E60B2F" w14:textId="77777777" w:rsidR="00F46905" w:rsidRDefault="00F46905" w:rsidP="008F4B73">
            <w:pPr>
              <w:rPr>
                <w:b/>
                <w:bCs/>
                <w:sz w:val="24"/>
              </w:rPr>
            </w:pPr>
            <w:r>
              <w:rPr>
                <w:b/>
                <w:bCs/>
                <w:sz w:val="24"/>
              </w:rPr>
              <w:t>VI. Qualifications</w:t>
            </w:r>
          </w:p>
        </w:tc>
      </w:tr>
      <w:tr w:rsidR="00F46905" w14:paraId="67BE23F2" w14:textId="77777777" w:rsidTr="00FA0804">
        <w:trPr>
          <w:trHeight w:val="230"/>
        </w:trPr>
        <w:tc>
          <w:tcPr>
            <w:tcW w:w="2515" w:type="dxa"/>
            <w:tcBorders>
              <w:bottom w:val="single" w:sz="4" w:space="0" w:color="auto"/>
            </w:tcBorders>
          </w:tcPr>
          <w:p w14:paraId="4FD71B7D" w14:textId="77777777" w:rsidR="00F46905" w:rsidRPr="00081FEF" w:rsidRDefault="00F46905" w:rsidP="00C047FE">
            <w:pPr>
              <w:rPr>
                <w:b/>
                <w:bCs/>
              </w:rPr>
            </w:pPr>
            <w:r w:rsidRPr="00081FEF">
              <w:rPr>
                <w:b/>
                <w:bCs/>
              </w:rPr>
              <w:t>Education:</w:t>
            </w:r>
          </w:p>
        </w:tc>
        <w:tc>
          <w:tcPr>
            <w:tcW w:w="7920" w:type="dxa"/>
            <w:tcBorders>
              <w:bottom w:val="single" w:sz="4" w:space="0" w:color="auto"/>
            </w:tcBorders>
          </w:tcPr>
          <w:p w14:paraId="4C551C55" w14:textId="23DA14AE" w:rsidR="00D73429" w:rsidRDefault="00732170" w:rsidP="00DB2C28">
            <w:pPr>
              <w:jc w:val="both"/>
            </w:pPr>
            <w:r>
              <w:t xml:space="preserve">An advanced university degree in Communications, Marketing, Digital </w:t>
            </w:r>
            <w:r w:rsidR="004D1D82">
              <w:t>E</w:t>
            </w:r>
            <w:r>
              <w:t xml:space="preserve">ngagement, </w:t>
            </w:r>
            <w:r w:rsidR="004D1D82">
              <w:t xml:space="preserve">Business management, </w:t>
            </w:r>
            <w:r>
              <w:t>Youth Engagement, IT or any other relevant technical field.</w:t>
            </w:r>
          </w:p>
          <w:p w14:paraId="12BB2168" w14:textId="77777777" w:rsidR="00DE5F31" w:rsidRDefault="00DE5F31" w:rsidP="00FF639F">
            <w:pPr>
              <w:autoSpaceDE w:val="0"/>
              <w:autoSpaceDN w:val="0"/>
              <w:adjustRightInd w:val="0"/>
            </w:pPr>
          </w:p>
          <w:p w14:paraId="782CBF91" w14:textId="78BD9EA7" w:rsidR="00FF639F" w:rsidRDefault="00FF639F" w:rsidP="00FF639F">
            <w:pPr>
              <w:autoSpaceDE w:val="0"/>
              <w:autoSpaceDN w:val="0"/>
              <w:adjustRightInd w:val="0"/>
            </w:pPr>
          </w:p>
        </w:tc>
      </w:tr>
      <w:tr w:rsidR="00F46905" w14:paraId="5BD148B1" w14:textId="77777777" w:rsidTr="00FA0804">
        <w:trPr>
          <w:trHeight w:val="230"/>
        </w:trPr>
        <w:tc>
          <w:tcPr>
            <w:tcW w:w="2515" w:type="dxa"/>
            <w:tcBorders>
              <w:bottom w:val="single" w:sz="4" w:space="0" w:color="auto"/>
            </w:tcBorders>
          </w:tcPr>
          <w:p w14:paraId="0475E7F0" w14:textId="77777777" w:rsidR="00F46905" w:rsidRPr="00081FEF" w:rsidRDefault="00F46905" w:rsidP="00C047FE">
            <w:pPr>
              <w:rPr>
                <w:b/>
                <w:bCs/>
              </w:rPr>
            </w:pPr>
            <w:r w:rsidRPr="00081FEF">
              <w:rPr>
                <w:b/>
                <w:bCs/>
              </w:rPr>
              <w:t>Experience:</w:t>
            </w:r>
          </w:p>
        </w:tc>
        <w:tc>
          <w:tcPr>
            <w:tcW w:w="7920" w:type="dxa"/>
            <w:tcBorders>
              <w:bottom w:val="single" w:sz="4" w:space="0" w:color="auto"/>
            </w:tcBorders>
          </w:tcPr>
          <w:p w14:paraId="5DD3B48E" w14:textId="77777777" w:rsidR="00FF639F" w:rsidRDefault="00C2428E" w:rsidP="00C2428E">
            <w:pPr>
              <w:jc w:val="both"/>
            </w:pPr>
            <w:r>
              <w:t xml:space="preserve">A </w:t>
            </w:r>
            <w:r w:rsidRPr="00C2428E">
              <w:t xml:space="preserve">minimum of </w:t>
            </w:r>
            <w:r w:rsidR="00DE5F31">
              <w:t>five</w:t>
            </w:r>
            <w:r w:rsidR="00081FEF">
              <w:t xml:space="preserve"> </w:t>
            </w:r>
            <w:r w:rsidRPr="00C2428E">
              <w:t xml:space="preserve">years of professional experience in </w:t>
            </w:r>
            <w:r w:rsidR="00DE5F31">
              <w:t xml:space="preserve">Communications, Digital Engagement, Youth engagement, </w:t>
            </w:r>
            <w:r w:rsidRPr="00C2428E">
              <w:t xml:space="preserve">information </w:t>
            </w:r>
            <w:r>
              <w:t xml:space="preserve">technology </w:t>
            </w:r>
            <w:r w:rsidRPr="00C2428E">
              <w:t>management and business operations in a</w:t>
            </w:r>
            <w:r>
              <w:t xml:space="preserve"> large </w:t>
            </w:r>
            <w:r w:rsidRPr="00C2428E">
              <w:t>inter</w:t>
            </w:r>
            <w:r>
              <w:t xml:space="preserve">national organization and/or </w:t>
            </w:r>
            <w:r w:rsidRPr="00C2428E">
              <w:t xml:space="preserve">corporation is required. </w:t>
            </w:r>
          </w:p>
          <w:p w14:paraId="4D9634F7" w14:textId="1D7C7005" w:rsidR="00FF639F" w:rsidRDefault="00FF639F" w:rsidP="00C2428E">
            <w:pPr>
              <w:jc w:val="both"/>
            </w:pPr>
          </w:p>
          <w:p w14:paraId="49E23354" w14:textId="3F059967" w:rsidR="00B17C19" w:rsidRDefault="00B17C19" w:rsidP="00C2428E">
            <w:pPr>
              <w:jc w:val="both"/>
            </w:pPr>
            <w:r>
              <w:t>Experience running U-Report in a country office is a strong an asset.</w:t>
            </w:r>
          </w:p>
          <w:p w14:paraId="3A941823" w14:textId="77777777" w:rsidR="00B17C19" w:rsidRDefault="00B17C19" w:rsidP="00C2428E">
            <w:pPr>
              <w:jc w:val="both"/>
            </w:pPr>
          </w:p>
          <w:p w14:paraId="3A4FA0AE" w14:textId="1DC299E2" w:rsidR="00C47603" w:rsidRDefault="00C2428E" w:rsidP="00C2428E">
            <w:pPr>
              <w:jc w:val="both"/>
            </w:pPr>
            <w:r w:rsidRPr="00C2428E">
              <w:t>Experience in a UN organization is an asset</w:t>
            </w:r>
            <w:r w:rsidR="00081FEF">
              <w:t>.</w:t>
            </w:r>
          </w:p>
          <w:p w14:paraId="1C76537B" w14:textId="026D572D" w:rsidR="00DE5F31" w:rsidRDefault="00DE5F31" w:rsidP="00C2428E">
            <w:pPr>
              <w:jc w:val="both"/>
            </w:pPr>
          </w:p>
          <w:p w14:paraId="5CAC9C9F" w14:textId="2244A7E7" w:rsidR="00DE5F31" w:rsidRPr="00AE30F3" w:rsidRDefault="00DE5F31" w:rsidP="00DE5F31">
            <w:pPr>
              <w:autoSpaceDE w:val="0"/>
              <w:autoSpaceDN w:val="0"/>
              <w:adjustRightInd w:val="0"/>
              <w:rPr>
                <w:rFonts w:cs="Arial"/>
                <w:szCs w:val="22"/>
              </w:rPr>
            </w:pPr>
            <w:r w:rsidRPr="00AE30F3">
              <w:rPr>
                <w:rFonts w:cs="Arial"/>
                <w:szCs w:val="22"/>
              </w:rPr>
              <w:t xml:space="preserve">Experience with a high-level communications campaign across multiple mediums, with national brand recognition is considered as strong asset; </w:t>
            </w:r>
          </w:p>
          <w:p w14:paraId="3EEA0862" w14:textId="3350772C" w:rsidR="00DE5F31" w:rsidRPr="00AE30F3" w:rsidRDefault="00DE5F31" w:rsidP="00DE5F31">
            <w:pPr>
              <w:autoSpaceDE w:val="0"/>
              <w:autoSpaceDN w:val="0"/>
              <w:adjustRightInd w:val="0"/>
              <w:rPr>
                <w:rFonts w:cs="Arial"/>
                <w:szCs w:val="22"/>
              </w:rPr>
            </w:pPr>
          </w:p>
          <w:p w14:paraId="5016404C" w14:textId="77777777" w:rsidR="00DE5F31" w:rsidRPr="00AE30F3" w:rsidRDefault="00DE5F31" w:rsidP="00FF639F">
            <w:pPr>
              <w:autoSpaceDE w:val="0"/>
              <w:autoSpaceDN w:val="0"/>
              <w:adjustRightInd w:val="0"/>
              <w:rPr>
                <w:rFonts w:cs="Arial"/>
                <w:szCs w:val="22"/>
              </w:rPr>
            </w:pPr>
            <w:r w:rsidRPr="00AE30F3">
              <w:rPr>
                <w:rFonts w:cs="Arial"/>
                <w:szCs w:val="22"/>
              </w:rPr>
              <w:t>Experience giving user-based feedback to the development of software applications is an advantage;</w:t>
            </w:r>
          </w:p>
          <w:p w14:paraId="30F8B3CB" w14:textId="77777777" w:rsidR="00DE5F31" w:rsidRPr="00AE30F3" w:rsidRDefault="00DE5F31" w:rsidP="00FF639F">
            <w:pPr>
              <w:autoSpaceDE w:val="0"/>
              <w:autoSpaceDN w:val="0"/>
              <w:adjustRightInd w:val="0"/>
              <w:rPr>
                <w:rFonts w:cs="Arial"/>
                <w:szCs w:val="22"/>
              </w:rPr>
            </w:pPr>
          </w:p>
          <w:p w14:paraId="5D308947" w14:textId="77777777" w:rsidR="00DE5F31" w:rsidRPr="00AE30F3" w:rsidRDefault="00DE5F31" w:rsidP="00FF639F">
            <w:pPr>
              <w:autoSpaceDE w:val="0"/>
              <w:autoSpaceDN w:val="0"/>
              <w:adjustRightInd w:val="0"/>
              <w:rPr>
                <w:rFonts w:cs="Arial"/>
                <w:szCs w:val="22"/>
              </w:rPr>
            </w:pPr>
            <w:r w:rsidRPr="00AE30F3">
              <w:rPr>
                <w:rFonts w:cs="Arial"/>
                <w:szCs w:val="22"/>
              </w:rPr>
              <w:t>Previous experience working in developing countries especially in Africa or Asia and with development actors: donors, UN agencies, civil society, government ministries;</w:t>
            </w:r>
          </w:p>
          <w:p w14:paraId="37B60362" w14:textId="77777777" w:rsidR="00DE5F31" w:rsidRDefault="00DE5F31" w:rsidP="00C2428E">
            <w:pPr>
              <w:jc w:val="both"/>
            </w:pPr>
          </w:p>
          <w:p w14:paraId="1B3F55DA" w14:textId="77777777" w:rsidR="00DE5F31" w:rsidRDefault="00DE5F31" w:rsidP="00DE5F31">
            <w:pPr>
              <w:jc w:val="both"/>
            </w:pPr>
            <w:r>
              <w:t>Experience in managing internal and external partnerships, including international organizations.</w:t>
            </w:r>
          </w:p>
          <w:p w14:paraId="1BD3F96C" w14:textId="77777777" w:rsidR="00D72595" w:rsidRDefault="00D72595" w:rsidP="00C2428E">
            <w:pPr>
              <w:jc w:val="both"/>
            </w:pPr>
          </w:p>
          <w:p w14:paraId="6D6F1C8D" w14:textId="15E66B1B" w:rsidR="00D72595" w:rsidRDefault="00D72595" w:rsidP="00D72595">
            <w:pPr>
              <w:jc w:val="both"/>
            </w:pPr>
            <w:r>
              <w:t>Good knowledge of current trends in youth participation and new media, as well as a good understanding of development issues, world affairs and current events</w:t>
            </w:r>
            <w:r w:rsidR="00DE5F31">
              <w:t>.</w:t>
            </w:r>
          </w:p>
          <w:p w14:paraId="5AA7360C" w14:textId="77777777" w:rsidR="00F46905" w:rsidRDefault="00F46905">
            <w:pPr>
              <w:jc w:val="both"/>
            </w:pPr>
          </w:p>
        </w:tc>
      </w:tr>
      <w:tr w:rsidR="00DB2C28" w14:paraId="3E2FFB7A" w14:textId="77777777" w:rsidTr="00FA0804">
        <w:trPr>
          <w:trHeight w:val="230"/>
        </w:trPr>
        <w:tc>
          <w:tcPr>
            <w:tcW w:w="2515" w:type="dxa"/>
            <w:tcBorders>
              <w:bottom w:val="single" w:sz="4" w:space="0" w:color="auto"/>
            </w:tcBorders>
          </w:tcPr>
          <w:p w14:paraId="06DEA272" w14:textId="77777777" w:rsidR="00DB2C28" w:rsidRPr="00081FEF" w:rsidRDefault="00DB2C28" w:rsidP="00C047FE">
            <w:pPr>
              <w:rPr>
                <w:b/>
                <w:bCs/>
              </w:rPr>
            </w:pPr>
            <w:r>
              <w:rPr>
                <w:b/>
                <w:bCs/>
              </w:rPr>
              <w:t xml:space="preserve">Technical Competencies: </w:t>
            </w:r>
          </w:p>
        </w:tc>
        <w:tc>
          <w:tcPr>
            <w:tcW w:w="7920" w:type="dxa"/>
            <w:tcBorders>
              <w:bottom w:val="single" w:sz="4" w:space="0" w:color="auto"/>
            </w:tcBorders>
          </w:tcPr>
          <w:p w14:paraId="7E7734C2" w14:textId="0E9452A3" w:rsidR="00DB2C28" w:rsidRPr="00AE30F3" w:rsidRDefault="00DE5F31">
            <w:pPr>
              <w:jc w:val="both"/>
              <w:rPr>
                <w:szCs w:val="22"/>
              </w:rPr>
            </w:pPr>
            <w:r w:rsidRPr="00AE30F3">
              <w:rPr>
                <w:rFonts w:cs="Arial"/>
                <w:bCs/>
                <w:szCs w:val="22"/>
              </w:rPr>
              <w:t xml:space="preserve">Knowledge and proven experience using of </w:t>
            </w:r>
            <w:r w:rsidR="004D1D82" w:rsidRPr="00AE30F3">
              <w:rPr>
                <w:rFonts w:cs="Arial"/>
                <w:bCs/>
                <w:szCs w:val="22"/>
              </w:rPr>
              <w:t xml:space="preserve">using </w:t>
            </w:r>
            <w:r w:rsidRPr="00AE30F3">
              <w:rPr>
                <w:rFonts w:cs="Arial"/>
                <w:bCs/>
                <w:szCs w:val="22"/>
              </w:rPr>
              <w:t>Rapid Pro and U-Report plateforms</w:t>
            </w:r>
            <w:r w:rsidR="004D1D82" w:rsidRPr="00AE30F3">
              <w:rPr>
                <w:rFonts w:cs="Arial"/>
                <w:bCs/>
                <w:szCs w:val="22"/>
              </w:rPr>
              <w:t>.</w:t>
            </w:r>
          </w:p>
        </w:tc>
      </w:tr>
      <w:tr w:rsidR="00F46905" w:rsidRPr="00482327" w14:paraId="59FEDC92" w14:textId="77777777" w:rsidTr="00FA0804">
        <w:trPr>
          <w:trHeight w:val="230"/>
        </w:trPr>
        <w:tc>
          <w:tcPr>
            <w:tcW w:w="2515" w:type="dxa"/>
            <w:tcBorders>
              <w:bottom w:val="single" w:sz="4" w:space="0" w:color="auto"/>
            </w:tcBorders>
          </w:tcPr>
          <w:p w14:paraId="51CF3AAE" w14:textId="77777777" w:rsidR="00F46905" w:rsidRPr="00081FEF" w:rsidRDefault="00F46905" w:rsidP="00C047FE">
            <w:pPr>
              <w:rPr>
                <w:b/>
                <w:bCs/>
              </w:rPr>
            </w:pPr>
            <w:r w:rsidRPr="00081FEF">
              <w:rPr>
                <w:b/>
                <w:bCs/>
              </w:rPr>
              <w:t>Language Requirements:</w:t>
            </w:r>
          </w:p>
        </w:tc>
        <w:tc>
          <w:tcPr>
            <w:tcW w:w="7920" w:type="dxa"/>
            <w:tcBorders>
              <w:bottom w:val="single" w:sz="4" w:space="0" w:color="auto"/>
            </w:tcBorders>
          </w:tcPr>
          <w:p w14:paraId="160B0A5E" w14:textId="77777777" w:rsidR="00F46905" w:rsidRDefault="00F46905" w:rsidP="00336692">
            <w:pPr>
              <w:rPr>
                <w:rFonts w:cs="Arial"/>
              </w:rPr>
            </w:pPr>
            <w:r>
              <w:rPr>
                <w:rFonts w:cs="Arial"/>
              </w:rPr>
              <w:t xml:space="preserve">Fluency in </w:t>
            </w:r>
            <w:r w:rsidR="00BD1FF2">
              <w:rPr>
                <w:rFonts w:cs="Arial"/>
              </w:rPr>
              <w:t xml:space="preserve">English and </w:t>
            </w:r>
            <w:r w:rsidR="003E78B6">
              <w:rPr>
                <w:rFonts w:cs="Arial"/>
              </w:rPr>
              <w:t xml:space="preserve">French </w:t>
            </w:r>
            <w:r>
              <w:rPr>
                <w:rFonts w:cs="Arial"/>
              </w:rPr>
              <w:t>is required. Knowledge of another official UN language</w:t>
            </w:r>
            <w:r w:rsidR="009B392C">
              <w:rPr>
                <w:rFonts w:cs="Arial"/>
              </w:rPr>
              <w:t xml:space="preserve"> or local language of the duty station</w:t>
            </w:r>
            <w:r>
              <w:rPr>
                <w:rFonts w:cs="Arial"/>
              </w:rPr>
              <w:t xml:space="preserve"> is</w:t>
            </w:r>
            <w:r w:rsidR="009B392C">
              <w:rPr>
                <w:rFonts w:cs="Arial"/>
              </w:rPr>
              <w:t xml:space="preserve"> considered as</w:t>
            </w:r>
            <w:r>
              <w:rPr>
                <w:rFonts w:cs="Arial"/>
              </w:rPr>
              <w:t xml:space="preserve"> an asset.</w:t>
            </w:r>
          </w:p>
          <w:p w14:paraId="409973DE" w14:textId="77777777" w:rsidR="00FA0804" w:rsidRPr="00482327" w:rsidRDefault="00FA0804" w:rsidP="00336692">
            <w:pPr>
              <w:rPr>
                <w:rFonts w:cs="Arial"/>
              </w:rPr>
            </w:pPr>
          </w:p>
        </w:tc>
      </w:tr>
    </w:tbl>
    <w:p w14:paraId="2160AD79" w14:textId="77777777" w:rsidR="00F46905" w:rsidRDefault="00F46905" w:rsidP="00F46905"/>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4A0" w:firstRow="1" w:lastRow="0" w:firstColumn="1" w:lastColumn="0" w:noHBand="0" w:noVBand="1"/>
      </w:tblPr>
      <w:tblGrid>
        <w:gridCol w:w="10525"/>
      </w:tblGrid>
      <w:tr w:rsidR="00C17552" w14:paraId="6F4B1BDC" w14:textId="77777777" w:rsidTr="00C17552">
        <w:tc>
          <w:tcPr>
            <w:tcW w:w="10525" w:type="dxa"/>
            <w:tcBorders>
              <w:top w:val="single" w:sz="4" w:space="0" w:color="auto"/>
              <w:left w:val="single" w:sz="4" w:space="0" w:color="auto"/>
              <w:bottom w:val="single" w:sz="4" w:space="0" w:color="auto"/>
              <w:right w:val="single" w:sz="4" w:space="0" w:color="auto"/>
            </w:tcBorders>
            <w:shd w:val="clear" w:color="auto" w:fill="E0E0E0"/>
          </w:tcPr>
          <w:p w14:paraId="14EBCC08" w14:textId="77777777" w:rsidR="00C17552" w:rsidRDefault="00C17552">
            <w:pPr>
              <w:rPr>
                <w:rFonts w:ascii="Arial" w:hAnsi="Arial"/>
              </w:rPr>
            </w:pPr>
          </w:p>
          <w:p w14:paraId="34FF16EA" w14:textId="77777777" w:rsidR="00C17552" w:rsidRDefault="00C17552">
            <w:pPr>
              <w:rPr>
                <w:b/>
                <w:bCs/>
                <w:sz w:val="24"/>
                <w:lang w:val="fr-FR"/>
              </w:rPr>
            </w:pPr>
            <w:r>
              <w:rPr>
                <w:b/>
                <w:bCs/>
                <w:sz w:val="24"/>
                <w:lang w:val="fr-FR"/>
              </w:rPr>
              <w:t>VII. Signatures- Job Description Certification</w:t>
            </w:r>
          </w:p>
          <w:p w14:paraId="391ED7D7" w14:textId="77777777" w:rsidR="00C17552" w:rsidRDefault="00C17552">
            <w:pPr>
              <w:rPr>
                <w:b/>
                <w:bCs/>
                <w:sz w:val="24"/>
                <w:lang w:val="fr-FR"/>
              </w:rPr>
            </w:pPr>
          </w:p>
        </w:tc>
      </w:tr>
      <w:tr w:rsidR="00AE30F3" w14:paraId="785661EA" w14:textId="77777777" w:rsidTr="00C17552">
        <w:tc>
          <w:tcPr>
            <w:tcW w:w="10525" w:type="dxa"/>
            <w:tcBorders>
              <w:top w:val="single" w:sz="4" w:space="0" w:color="auto"/>
              <w:left w:val="single" w:sz="4" w:space="0" w:color="auto"/>
              <w:bottom w:val="single" w:sz="4" w:space="0" w:color="auto"/>
              <w:right w:val="single" w:sz="4" w:space="0" w:color="auto"/>
            </w:tcBorders>
            <w:shd w:val="clear" w:color="auto" w:fill="auto"/>
          </w:tcPr>
          <w:p w14:paraId="0D8DF3F2" w14:textId="77777777" w:rsidR="00AE30F3" w:rsidRDefault="00AE30F3" w:rsidP="00AE30F3">
            <w:pPr>
              <w:rPr>
                <w:i/>
                <w:iCs/>
                <w:sz w:val="18"/>
              </w:rPr>
            </w:pPr>
          </w:p>
          <w:p w14:paraId="19D44F7A" w14:textId="77777777" w:rsidR="00AE30F3" w:rsidRDefault="00AE30F3" w:rsidP="00AE30F3">
            <w:pPr>
              <w:rPr>
                <w:sz w:val="20"/>
              </w:rPr>
            </w:pPr>
          </w:p>
          <w:p w14:paraId="31467DD7" w14:textId="7931AFC0" w:rsidR="00AE30F3" w:rsidRDefault="00AE30F3" w:rsidP="00AE30F3">
            <w:r>
              <w:t>Name:  Sophie Chavanel                 Signature                                         Date</w:t>
            </w:r>
          </w:p>
        </w:tc>
      </w:tr>
      <w:tr w:rsidR="00AE30F3" w14:paraId="54C6344B" w14:textId="77777777" w:rsidTr="00C17552">
        <w:tc>
          <w:tcPr>
            <w:tcW w:w="10525" w:type="dxa"/>
            <w:tcBorders>
              <w:top w:val="single" w:sz="4" w:space="0" w:color="auto"/>
              <w:left w:val="single" w:sz="4" w:space="0" w:color="auto"/>
              <w:bottom w:val="single" w:sz="4" w:space="0" w:color="auto"/>
              <w:right w:val="single" w:sz="4" w:space="0" w:color="auto"/>
            </w:tcBorders>
            <w:shd w:val="clear" w:color="auto" w:fill="auto"/>
          </w:tcPr>
          <w:p w14:paraId="347401C9" w14:textId="299EB915" w:rsidR="00AE30F3" w:rsidRDefault="00AE30F3" w:rsidP="00AE30F3">
            <w:r>
              <w:t>Title: Chief of Communication for Development and Social Behavior Change</w:t>
            </w:r>
          </w:p>
          <w:p w14:paraId="617555F8" w14:textId="77777777" w:rsidR="00AE30F3" w:rsidRDefault="00AE30F3" w:rsidP="00AE30F3"/>
          <w:p w14:paraId="6D6FFA66" w14:textId="77777777" w:rsidR="00AE30F3" w:rsidRDefault="00AE30F3" w:rsidP="00AE30F3"/>
          <w:p w14:paraId="0BCD0F07" w14:textId="7BE60167" w:rsidR="00AE30F3" w:rsidRDefault="00AE30F3" w:rsidP="00AE30F3">
            <w:r>
              <w:t>Name:                                              Signature                                         Date</w:t>
            </w:r>
          </w:p>
        </w:tc>
      </w:tr>
      <w:tr w:rsidR="00AE30F3" w14:paraId="57187625" w14:textId="77777777" w:rsidTr="00C17552">
        <w:tc>
          <w:tcPr>
            <w:tcW w:w="10525" w:type="dxa"/>
            <w:tcBorders>
              <w:top w:val="single" w:sz="4" w:space="0" w:color="auto"/>
              <w:left w:val="single" w:sz="4" w:space="0" w:color="auto"/>
              <w:bottom w:val="single" w:sz="4" w:space="0" w:color="auto"/>
              <w:right w:val="single" w:sz="4" w:space="0" w:color="auto"/>
            </w:tcBorders>
            <w:shd w:val="clear" w:color="auto" w:fill="auto"/>
          </w:tcPr>
          <w:p w14:paraId="41D0D16A" w14:textId="569539FB" w:rsidR="00AE30F3" w:rsidRDefault="00AE30F3" w:rsidP="00AE30F3">
            <w:r>
              <w:t>Title: HR</w:t>
            </w:r>
          </w:p>
          <w:p w14:paraId="358554F1" w14:textId="77777777" w:rsidR="00AE30F3" w:rsidRDefault="00AE30F3" w:rsidP="00AE30F3"/>
        </w:tc>
      </w:tr>
      <w:tr w:rsidR="00AE30F3" w14:paraId="55019452" w14:textId="77777777" w:rsidTr="00AE30F3">
        <w:tc>
          <w:tcPr>
            <w:tcW w:w="10525" w:type="dxa"/>
            <w:tcBorders>
              <w:top w:val="single" w:sz="4" w:space="0" w:color="auto"/>
              <w:left w:val="single" w:sz="4" w:space="0" w:color="auto"/>
              <w:bottom w:val="single" w:sz="4" w:space="0" w:color="auto"/>
              <w:right w:val="single" w:sz="4" w:space="0" w:color="auto"/>
            </w:tcBorders>
            <w:shd w:val="clear" w:color="auto" w:fill="auto"/>
          </w:tcPr>
          <w:p w14:paraId="02FEB93C" w14:textId="0230483F" w:rsidR="00AE30F3" w:rsidRDefault="00AE30F3" w:rsidP="007B1042"/>
          <w:p w14:paraId="11505728" w14:textId="77777777" w:rsidR="00AE30F3" w:rsidRPr="00AE30F3" w:rsidRDefault="00AE30F3" w:rsidP="007B1042"/>
          <w:p w14:paraId="0114F197" w14:textId="77777777" w:rsidR="00AE30F3" w:rsidRPr="00AE30F3" w:rsidRDefault="00AE30F3" w:rsidP="007B1042"/>
          <w:p w14:paraId="1B84E994" w14:textId="77777777" w:rsidR="00AE30F3" w:rsidRDefault="00AE30F3" w:rsidP="007B1042">
            <w:r>
              <w:t>Name:                                              Signature                                         Date</w:t>
            </w:r>
          </w:p>
        </w:tc>
      </w:tr>
      <w:tr w:rsidR="00AE30F3" w14:paraId="38085F36" w14:textId="77777777" w:rsidTr="00AE30F3">
        <w:tc>
          <w:tcPr>
            <w:tcW w:w="10525" w:type="dxa"/>
            <w:tcBorders>
              <w:top w:val="single" w:sz="4" w:space="0" w:color="auto"/>
              <w:left w:val="single" w:sz="4" w:space="0" w:color="auto"/>
              <w:bottom w:val="single" w:sz="4" w:space="0" w:color="auto"/>
              <w:right w:val="single" w:sz="4" w:space="0" w:color="auto"/>
            </w:tcBorders>
            <w:shd w:val="clear" w:color="auto" w:fill="auto"/>
          </w:tcPr>
          <w:p w14:paraId="38A3F860" w14:textId="1B01FADA" w:rsidR="00AE30F3" w:rsidRDefault="00AE30F3" w:rsidP="007B1042">
            <w:r>
              <w:t>Title: Representative</w:t>
            </w:r>
          </w:p>
          <w:p w14:paraId="4C4CC402" w14:textId="70925C3C" w:rsidR="00AE30F3" w:rsidRDefault="00AE30F3" w:rsidP="007B1042"/>
        </w:tc>
      </w:tr>
    </w:tbl>
    <w:p w14:paraId="6079460D" w14:textId="77777777" w:rsidR="00692714" w:rsidRPr="00343125" w:rsidRDefault="00692714" w:rsidP="00343125">
      <w:pPr>
        <w:rPr>
          <w:rFonts w:asciiTheme="minorHAnsi" w:hAnsiTheme="minorHAnsi"/>
          <w:sz w:val="24"/>
        </w:rPr>
      </w:pPr>
    </w:p>
    <w:sectPr w:rsidR="00692714" w:rsidRPr="00343125" w:rsidSect="00487C4B">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111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6825BC9"/>
    <w:multiLevelType w:val="hybridMultilevel"/>
    <w:tmpl w:val="EA78AD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9B67F2"/>
    <w:multiLevelType w:val="hybridMultilevel"/>
    <w:tmpl w:val="F5E854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73CFB"/>
    <w:multiLevelType w:val="hybridMultilevel"/>
    <w:tmpl w:val="DC36B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33456F"/>
    <w:multiLevelType w:val="hybridMultilevel"/>
    <w:tmpl w:val="6116F7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485C8A"/>
    <w:multiLevelType w:val="hybridMultilevel"/>
    <w:tmpl w:val="E31EBC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506210"/>
    <w:multiLevelType w:val="hybridMultilevel"/>
    <w:tmpl w:val="09B24E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714141"/>
    <w:multiLevelType w:val="hybridMultilevel"/>
    <w:tmpl w:val="4CDC1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780460"/>
    <w:multiLevelType w:val="hybridMultilevel"/>
    <w:tmpl w:val="16D44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B22F3F"/>
    <w:multiLevelType w:val="multilevel"/>
    <w:tmpl w:val="8E8893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782D66"/>
    <w:multiLevelType w:val="hybridMultilevel"/>
    <w:tmpl w:val="19228A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92E7514"/>
    <w:multiLevelType w:val="hybridMultilevel"/>
    <w:tmpl w:val="BD74B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0002FC"/>
    <w:multiLevelType w:val="hybridMultilevel"/>
    <w:tmpl w:val="649643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B5B035F"/>
    <w:multiLevelType w:val="multilevel"/>
    <w:tmpl w:val="E0BC3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DD22003"/>
    <w:multiLevelType w:val="hybridMultilevel"/>
    <w:tmpl w:val="BB3450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F83933"/>
    <w:multiLevelType w:val="multilevel"/>
    <w:tmpl w:val="4C723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EB21B18"/>
    <w:multiLevelType w:val="multilevel"/>
    <w:tmpl w:val="28BA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0322FF"/>
    <w:multiLevelType w:val="hybridMultilevel"/>
    <w:tmpl w:val="0DC82B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065F90"/>
    <w:multiLevelType w:val="multilevel"/>
    <w:tmpl w:val="BD04C1A0"/>
    <w:lvl w:ilvl="0">
      <w:start w:val="1"/>
      <w:numFmt w:val="decimal"/>
      <w:lvlText w:val="%1."/>
      <w:lvlJc w:val="left"/>
      <w:pPr>
        <w:ind w:left="360" w:hanging="360"/>
      </w:pPr>
      <w:rPr>
        <w:rFonts w:hint="default"/>
      </w:rPr>
    </w:lvl>
    <w:lvl w:ilvl="1">
      <w:start w:val="1"/>
      <w:numFmt w:val="bullet"/>
      <w:lvlText w:val=""/>
      <w:lvlJc w:val="left"/>
      <w:pPr>
        <w:ind w:left="864" w:hanging="504"/>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70B71DE"/>
    <w:multiLevelType w:val="hybridMultilevel"/>
    <w:tmpl w:val="EC400B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5797926"/>
    <w:multiLevelType w:val="hybridMultilevel"/>
    <w:tmpl w:val="DC36B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77521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92D7ADB"/>
    <w:multiLevelType w:val="multilevel"/>
    <w:tmpl w:val="BD04C1A0"/>
    <w:lvl w:ilvl="0">
      <w:start w:val="1"/>
      <w:numFmt w:val="decimal"/>
      <w:lvlText w:val="%1."/>
      <w:lvlJc w:val="left"/>
      <w:pPr>
        <w:ind w:left="360" w:hanging="360"/>
      </w:pPr>
      <w:rPr>
        <w:rFonts w:hint="default"/>
      </w:rPr>
    </w:lvl>
    <w:lvl w:ilvl="1">
      <w:start w:val="1"/>
      <w:numFmt w:val="bullet"/>
      <w:lvlText w:val=""/>
      <w:lvlJc w:val="left"/>
      <w:pPr>
        <w:ind w:left="864" w:hanging="504"/>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DD2312E"/>
    <w:multiLevelType w:val="multilevel"/>
    <w:tmpl w:val="BD04C1A0"/>
    <w:lvl w:ilvl="0">
      <w:start w:val="1"/>
      <w:numFmt w:val="decimal"/>
      <w:lvlText w:val="%1."/>
      <w:lvlJc w:val="left"/>
      <w:pPr>
        <w:ind w:left="360" w:hanging="360"/>
      </w:pPr>
      <w:rPr>
        <w:rFonts w:hint="default"/>
      </w:rPr>
    </w:lvl>
    <w:lvl w:ilvl="1">
      <w:start w:val="1"/>
      <w:numFmt w:val="bullet"/>
      <w:lvlText w:val=""/>
      <w:lvlJc w:val="left"/>
      <w:pPr>
        <w:ind w:left="864" w:hanging="504"/>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5C35273"/>
    <w:multiLevelType w:val="hybridMultilevel"/>
    <w:tmpl w:val="8F902088"/>
    <w:lvl w:ilvl="0" w:tplc="040C0001">
      <w:start w:val="1"/>
      <w:numFmt w:val="bullet"/>
      <w:lvlText w:val=""/>
      <w:lvlJc w:val="left"/>
      <w:pPr>
        <w:ind w:left="144" w:hanging="360"/>
      </w:pPr>
      <w:rPr>
        <w:rFonts w:ascii="Symbol" w:hAnsi="Symbol" w:hint="default"/>
      </w:rPr>
    </w:lvl>
    <w:lvl w:ilvl="1" w:tplc="BE44DE1E">
      <w:numFmt w:val="bullet"/>
      <w:lvlText w:val="-"/>
      <w:lvlJc w:val="left"/>
      <w:pPr>
        <w:ind w:left="1224" w:hanging="720"/>
      </w:pPr>
      <w:rPr>
        <w:rFonts w:ascii="Calibri" w:eastAsia="Times New Roman" w:hAnsi="Calibri" w:cs="Calibri" w:hint="default"/>
      </w:rPr>
    </w:lvl>
    <w:lvl w:ilvl="2" w:tplc="040C0005" w:tentative="1">
      <w:start w:val="1"/>
      <w:numFmt w:val="bullet"/>
      <w:lvlText w:val=""/>
      <w:lvlJc w:val="left"/>
      <w:pPr>
        <w:ind w:left="1584" w:hanging="360"/>
      </w:pPr>
      <w:rPr>
        <w:rFonts w:ascii="Wingdings" w:hAnsi="Wingdings" w:hint="default"/>
      </w:rPr>
    </w:lvl>
    <w:lvl w:ilvl="3" w:tplc="040C0001" w:tentative="1">
      <w:start w:val="1"/>
      <w:numFmt w:val="bullet"/>
      <w:lvlText w:val=""/>
      <w:lvlJc w:val="left"/>
      <w:pPr>
        <w:ind w:left="2304" w:hanging="360"/>
      </w:pPr>
      <w:rPr>
        <w:rFonts w:ascii="Symbol" w:hAnsi="Symbol" w:hint="default"/>
      </w:rPr>
    </w:lvl>
    <w:lvl w:ilvl="4" w:tplc="040C0003" w:tentative="1">
      <w:start w:val="1"/>
      <w:numFmt w:val="bullet"/>
      <w:lvlText w:val="o"/>
      <w:lvlJc w:val="left"/>
      <w:pPr>
        <w:ind w:left="3024" w:hanging="360"/>
      </w:pPr>
      <w:rPr>
        <w:rFonts w:ascii="Courier New" w:hAnsi="Courier New" w:cs="Courier New" w:hint="default"/>
      </w:rPr>
    </w:lvl>
    <w:lvl w:ilvl="5" w:tplc="040C0005" w:tentative="1">
      <w:start w:val="1"/>
      <w:numFmt w:val="bullet"/>
      <w:lvlText w:val=""/>
      <w:lvlJc w:val="left"/>
      <w:pPr>
        <w:ind w:left="3744" w:hanging="360"/>
      </w:pPr>
      <w:rPr>
        <w:rFonts w:ascii="Wingdings" w:hAnsi="Wingdings" w:hint="default"/>
      </w:rPr>
    </w:lvl>
    <w:lvl w:ilvl="6" w:tplc="040C0001" w:tentative="1">
      <w:start w:val="1"/>
      <w:numFmt w:val="bullet"/>
      <w:lvlText w:val=""/>
      <w:lvlJc w:val="left"/>
      <w:pPr>
        <w:ind w:left="4464" w:hanging="360"/>
      </w:pPr>
      <w:rPr>
        <w:rFonts w:ascii="Symbol" w:hAnsi="Symbol" w:hint="default"/>
      </w:rPr>
    </w:lvl>
    <w:lvl w:ilvl="7" w:tplc="040C0003" w:tentative="1">
      <w:start w:val="1"/>
      <w:numFmt w:val="bullet"/>
      <w:lvlText w:val="o"/>
      <w:lvlJc w:val="left"/>
      <w:pPr>
        <w:ind w:left="5184" w:hanging="360"/>
      </w:pPr>
      <w:rPr>
        <w:rFonts w:ascii="Courier New" w:hAnsi="Courier New" w:cs="Courier New" w:hint="default"/>
      </w:rPr>
    </w:lvl>
    <w:lvl w:ilvl="8" w:tplc="040C0005" w:tentative="1">
      <w:start w:val="1"/>
      <w:numFmt w:val="bullet"/>
      <w:lvlText w:val=""/>
      <w:lvlJc w:val="left"/>
      <w:pPr>
        <w:ind w:left="5904" w:hanging="360"/>
      </w:pPr>
      <w:rPr>
        <w:rFonts w:ascii="Wingdings" w:hAnsi="Wingdings" w:hint="default"/>
      </w:rPr>
    </w:lvl>
  </w:abstractNum>
  <w:abstractNum w:abstractNumId="25" w15:restartNumberingAfterBreak="0">
    <w:nsid w:val="595549EB"/>
    <w:multiLevelType w:val="multilevel"/>
    <w:tmpl w:val="B00AF7FE"/>
    <w:lvl w:ilvl="0">
      <w:start w:val="1"/>
      <w:numFmt w:val="decimal"/>
      <w:lvlText w:val="%1."/>
      <w:lvlJc w:val="left"/>
      <w:pPr>
        <w:ind w:left="360" w:hanging="360"/>
      </w:pPr>
      <w:rPr>
        <w:rFonts w:hint="default"/>
      </w:rPr>
    </w:lvl>
    <w:lvl w:ilvl="1">
      <w:start w:val="1"/>
      <w:numFmt w:val="decimal"/>
      <w:lvlText w:val="%1.%2."/>
      <w:lvlJc w:val="left"/>
      <w:pPr>
        <w:ind w:left="864" w:hanging="50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C353A2D"/>
    <w:multiLevelType w:val="multilevel"/>
    <w:tmpl w:val="BD04C1A0"/>
    <w:lvl w:ilvl="0">
      <w:start w:val="1"/>
      <w:numFmt w:val="decimal"/>
      <w:lvlText w:val="%1."/>
      <w:lvlJc w:val="left"/>
      <w:pPr>
        <w:ind w:left="360" w:hanging="360"/>
      </w:pPr>
      <w:rPr>
        <w:rFonts w:hint="default"/>
      </w:rPr>
    </w:lvl>
    <w:lvl w:ilvl="1">
      <w:start w:val="1"/>
      <w:numFmt w:val="bullet"/>
      <w:lvlText w:val=""/>
      <w:lvlJc w:val="left"/>
      <w:pPr>
        <w:ind w:left="864" w:hanging="504"/>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0B30CF1"/>
    <w:multiLevelType w:val="hybridMultilevel"/>
    <w:tmpl w:val="A34C0C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645E35F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6AF13F1"/>
    <w:multiLevelType w:val="hybridMultilevel"/>
    <w:tmpl w:val="BB3450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B90CA5"/>
    <w:multiLevelType w:val="multilevel"/>
    <w:tmpl w:val="BD04C1A0"/>
    <w:lvl w:ilvl="0">
      <w:start w:val="1"/>
      <w:numFmt w:val="decimal"/>
      <w:lvlText w:val="%1."/>
      <w:lvlJc w:val="left"/>
      <w:pPr>
        <w:ind w:left="360" w:hanging="360"/>
      </w:pPr>
      <w:rPr>
        <w:rFonts w:hint="default"/>
      </w:rPr>
    </w:lvl>
    <w:lvl w:ilvl="1">
      <w:start w:val="1"/>
      <w:numFmt w:val="bullet"/>
      <w:lvlText w:val=""/>
      <w:lvlJc w:val="left"/>
      <w:pPr>
        <w:ind w:left="864" w:hanging="504"/>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C170CF6"/>
    <w:multiLevelType w:val="multilevel"/>
    <w:tmpl w:val="F31898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63113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72217DE"/>
    <w:multiLevelType w:val="hybridMultilevel"/>
    <w:tmpl w:val="247884AC"/>
    <w:lvl w:ilvl="0" w:tplc="040C0001">
      <w:start w:val="1"/>
      <w:numFmt w:val="bullet"/>
      <w:lvlText w:val=""/>
      <w:lvlJc w:val="left"/>
      <w:pPr>
        <w:ind w:left="720" w:hanging="72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7A73566D"/>
    <w:multiLevelType w:val="multilevel"/>
    <w:tmpl w:val="949CB804"/>
    <w:lvl w:ilvl="0">
      <w:start w:val="1"/>
      <w:numFmt w:val="decimal"/>
      <w:lvlText w:val="%1."/>
      <w:lvlJc w:val="left"/>
      <w:pPr>
        <w:ind w:left="360" w:hanging="360"/>
      </w:pPr>
      <w:rPr>
        <w:rFonts w:hint="default"/>
      </w:rPr>
    </w:lvl>
    <w:lvl w:ilvl="1">
      <w:start w:val="1"/>
      <w:numFmt w:val="decimal"/>
      <w:lvlText w:val="%1.%2."/>
      <w:lvlJc w:val="left"/>
      <w:pPr>
        <w:ind w:left="864" w:hanging="50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19"/>
  </w:num>
  <w:num w:numId="3">
    <w:abstractNumId w:val="11"/>
  </w:num>
  <w:num w:numId="4">
    <w:abstractNumId w:val="10"/>
  </w:num>
  <w:num w:numId="5">
    <w:abstractNumId w:val="17"/>
  </w:num>
  <w:num w:numId="6">
    <w:abstractNumId w:val="16"/>
  </w:num>
  <w:num w:numId="7">
    <w:abstractNumId w:val="7"/>
  </w:num>
  <w:num w:numId="8">
    <w:abstractNumId w:val="2"/>
  </w:num>
  <w:num w:numId="9">
    <w:abstractNumId w:val="6"/>
  </w:num>
  <w:num w:numId="10">
    <w:abstractNumId w:val="3"/>
  </w:num>
  <w:num w:numId="11">
    <w:abstractNumId w:val="20"/>
  </w:num>
  <w:num w:numId="12">
    <w:abstractNumId w:val="28"/>
  </w:num>
  <w:num w:numId="13">
    <w:abstractNumId w:val="5"/>
  </w:num>
  <w:num w:numId="14">
    <w:abstractNumId w:val="0"/>
  </w:num>
  <w:num w:numId="15">
    <w:abstractNumId w:val="14"/>
  </w:num>
  <w:num w:numId="16">
    <w:abstractNumId w:val="29"/>
  </w:num>
  <w:num w:numId="17">
    <w:abstractNumId w:val="25"/>
  </w:num>
  <w:num w:numId="18">
    <w:abstractNumId w:val="34"/>
  </w:num>
  <w:num w:numId="19">
    <w:abstractNumId w:val="21"/>
  </w:num>
  <w:num w:numId="20">
    <w:abstractNumId w:val="32"/>
  </w:num>
  <w:num w:numId="21">
    <w:abstractNumId w:val="12"/>
  </w:num>
  <w:num w:numId="22">
    <w:abstractNumId w:val="8"/>
  </w:num>
  <w:num w:numId="23">
    <w:abstractNumId w:val="23"/>
  </w:num>
  <w:num w:numId="24">
    <w:abstractNumId w:val="26"/>
  </w:num>
  <w:num w:numId="25">
    <w:abstractNumId w:val="18"/>
  </w:num>
  <w:num w:numId="26">
    <w:abstractNumId w:val="30"/>
  </w:num>
  <w:num w:numId="27">
    <w:abstractNumId w:val="22"/>
  </w:num>
  <w:num w:numId="28">
    <w:abstractNumId w:val="1"/>
  </w:num>
  <w:num w:numId="29">
    <w:abstractNumId w:val="33"/>
  </w:num>
  <w:num w:numId="30">
    <w:abstractNumId w:val="24"/>
  </w:num>
  <w:num w:numId="31">
    <w:abstractNumId w:val="27"/>
  </w:num>
  <w:num w:numId="32">
    <w:abstractNumId w:val="15"/>
  </w:num>
  <w:num w:numId="33">
    <w:abstractNumId w:val="31"/>
  </w:num>
  <w:num w:numId="34">
    <w:abstractNumId w:val="13"/>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905"/>
    <w:rsid w:val="000021AE"/>
    <w:rsid w:val="00005C73"/>
    <w:rsid w:val="00011C55"/>
    <w:rsid w:val="000302F9"/>
    <w:rsid w:val="00050C96"/>
    <w:rsid w:val="00057042"/>
    <w:rsid w:val="00065951"/>
    <w:rsid w:val="00065983"/>
    <w:rsid w:val="00081FEF"/>
    <w:rsid w:val="00094100"/>
    <w:rsid w:val="00094310"/>
    <w:rsid w:val="000A1AA3"/>
    <w:rsid w:val="000A35FB"/>
    <w:rsid w:val="000B0725"/>
    <w:rsid w:val="000E36E8"/>
    <w:rsid w:val="000E6013"/>
    <w:rsid w:val="00124505"/>
    <w:rsid w:val="00133665"/>
    <w:rsid w:val="0014376A"/>
    <w:rsid w:val="001470B5"/>
    <w:rsid w:val="00185E5A"/>
    <w:rsid w:val="00190EE7"/>
    <w:rsid w:val="00194D54"/>
    <w:rsid w:val="001959F6"/>
    <w:rsid w:val="001A7110"/>
    <w:rsid w:val="001B0D8D"/>
    <w:rsid w:val="001B323F"/>
    <w:rsid w:val="001D0B8D"/>
    <w:rsid w:val="001D4BFA"/>
    <w:rsid w:val="001D71B8"/>
    <w:rsid w:val="001F7BFF"/>
    <w:rsid w:val="00206F11"/>
    <w:rsid w:val="00212914"/>
    <w:rsid w:val="002320BC"/>
    <w:rsid w:val="00233B52"/>
    <w:rsid w:val="00233F29"/>
    <w:rsid w:val="00234CF1"/>
    <w:rsid w:val="00261336"/>
    <w:rsid w:val="00262C86"/>
    <w:rsid w:val="00281361"/>
    <w:rsid w:val="00285F41"/>
    <w:rsid w:val="00295015"/>
    <w:rsid w:val="002953F3"/>
    <w:rsid w:val="002A1AAB"/>
    <w:rsid w:val="002A5450"/>
    <w:rsid w:val="002A7618"/>
    <w:rsid w:val="002B0515"/>
    <w:rsid w:val="002B34BB"/>
    <w:rsid w:val="002C5F6C"/>
    <w:rsid w:val="002E3573"/>
    <w:rsid w:val="00306799"/>
    <w:rsid w:val="00307D50"/>
    <w:rsid w:val="00322DF4"/>
    <w:rsid w:val="003241D0"/>
    <w:rsid w:val="00325644"/>
    <w:rsid w:val="00330560"/>
    <w:rsid w:val="00336692"/>
    <w:rsid w:val="00343125"/>
    <w:rsid w:val="00354D21"/>
    <w:rsid w:val="003755FD"/>
    <w:rsid w:val="00381ECD"/>
    <w:rsid w:val="00382638"/>
    <w:rsid w:val="00386456"/>
    <w:rsid w:val="00387B00"/>
    <w:rsid w:val="00397B5B"/>
    <w:rsid w:val="003A4660"/>
    <w:rsid w:val="003A59D6"/>
    <w:rsid w:val="003B4F01"/>
    <w:rsid w:val="003E045E"/>
    <w:rsid w:val="003E28BC"/>
    <w:rsid w:val="003E330F"/>
    <w:rsid w:val="003E6CE8"/>
    <w:rsid w:val="003E78B6"/>
    <w:rsid w:val="0041036F"/>
    <w:rsid w:val="004548E8"/>
    <w:rsid w:val="004707B6"/>
    <w:rsid w:val="00484C25"/>
    <w:rsid w:val="00487C4B"/>
    <w:rsid w:val="00497777"/>
    <w:rsid w:val="004C458E"/>
    <w:rsid w:val="004C48B0"/>
    <w:rsid w:val="004C69A0"/>
    <w:rsid w:val="004D1D82"/>
    <w:rsid w:val="004E1BCF"/>
    <w:rsid w:val="00500C3A"/>
    <w:rsid w:val="00505A41"/>
    <w:rsid w:val="005147A1"/>
    <w:rsid w:val="00516052"/>
    <w:rsid w:val="00540A41"/>
    <w:rsid w:val="00551FF6"/>
    <w:rsid w:val="005548E5"/>
    <w:rsid w:val="00560EFD"/>
    <w:rsid w:val="00581A80"/>
    <w:rsid w:val="00585790"/>
    <w:rsid w:val="005968FD"/>
    <w:rsid w:val="005D497E"/>
    <w:rsid w:val="005E114A"/>
    <w:rsid w:val="005F5657"/>
    <w:rsid w:val="00601292"/>
    <w:rsid w:val="006025FE"/>
    <w:rsid w:val="006115F7"/>
    <w:rsid w:val="0062762D"/>
    <w:rsid w:val="00633D0F"/>
    <w:rsid w:val="00641803"/>
    <w:rsid w:val="00642C58"/>
    <w:rsid w:val="006535F3"/>
    <w:rsid w:val="00673E08"/>
    <w:rsid w:val="0068052D"/>
    <w:rsid w:val="006830C2"/>
    <w:rsid w:val="0068510D"/>
    <w:rsid w:val="0068703B"/>
    <w:rsid w:val="00687E0F"/>
    <w:rsid w:val="00692714"/>
    <w:rsid w:val="006B7416"/>
    <w:rsid w:val="006C37D8"/>
    <w:rsid w:val="006D43E2"/>
    <w:rsid w:val="006E6F1A"/>
    <w:rsid w:val="006F247D"/>
    <w:rsid w:val="006F2743"/>
    <w:rsid w:val="006F2D81"/>
    <w:rsid w:val="006F3782"/>
    <w:rsid w:val="00703017"/>
    <w:rsid w:val="00712560"/>
    <w:rsid w:val="00723878"/>
    <w:rsid w:val="00732170"/>
    <w:rsid w:val="00735133"/>
    <w:rsid w:val="00761068"/>
    <w:rsid w:val="00762271"/>
    <w:rsid w:val="00775E5D"/>
    <w:rsid w:val="007A40A2"/>
    <w:rsid w:val="007C1720"/>
    <w:rsid w:val="007C4AAB"/>
    <w:rsid w:val="007E4B3D"/>
    <w:rsid w:val="007E5547"/>
    <w:rsid w:val="007F02C2"/>
    <w:rsid w:val="007F3643"/>
    <w:rsid w:val="007F37F7"/>
    <w:rsid w:val="007F4F01"/>
    <w:rsid w:val="00803754"/>
    <w:rsid w:val="008120F2"/>
    <w:rsid w:val="00827069"/>
    <w:rsid w:val="00830285"/>
    <w:rsid w:val="00831F8E"/>
    <w:rsid w:val="0083465C"/>
    <w:rsid w:val="00844F57"/>
    <w:rsid w:val="00851591"/>
    <w:rsid w:val="00853D41"/>
    <w:rsid w:val="008550F6"/>
    <w:rsid w:val="00855EF3"/>
    <w:rsid w:val="0086513B"/>
    <w:rsid w:val="00880E13"/>
    <w:rsid w:val="008A559D"/>
    <w:rsid w:val="008B00C6"/>
    <w:rsid w:val="008B519D"/>
    <w:rsid w:val="008B62A3"/>
    <w:rsid w:val="008B738F"/>
    <w:rsid w:val="008B74BD"/>
    <w:rsid w:val="008C66B1"/>
    <w:rsid w:val="008D1F88"/>
    <w:rsid w:val="008D5D64"/>
    <w:rsid w:val="008E47FC"/>
    <w:rsid w:val="008E4B77"/>
    <w:rsid w:val="008F4B73"/>
    <w:rsid w:val="008F7CDD"/>
    <w:rsid w:val="009019FF"/>
    <w:rsid w:val="00903E93"/>
    <w:rsid w:val="00905D3D"/>
    <w:rsid w:val="00907798"/>
    <w:rsid w:val="00912012"/>
    <w:rsid w:val="0091218B"/>
    <w:rsid w:val="009169FF"/>
    <w:rsid w:val="0093676E"/>
    <w:rsid w:val="00944A01"/>
    <w:rsid w:val="00964468"/>
    <w:rsid w:val="00972446"/>
    <w:rsid w:val="0097659E"/>
    <w:rsid w:val="009A15FC"/>
    <w:rsid w:val="009B224D"/>
    <w:rsid w:val="009B392C"/>
    <w:rsid w:val="00A00500"/>
    <w:rsid w:val="00A17DD3"/>
    <w:rsid w:val="00A23453"/>
    <w:rsid w:val="00A41414"/>
    <w:rsid w:val="00A4149F"/>
    <w:rsid w:val="00A536DC"/>
    <w:rsid w:val="00A547C6"/>
    <w:rsid w:val="00A5655C"/>
    <w:rsid w:val="00A6320A"/>
    <w:rsid w:val="00A734C9"/>
    <w:rsid w:val="00A838B2"/>
    <w:rsid w:val="00AD1CE2"/>
    <w:rsid w:val="00AE30F3"/>
    <w:rsid w:val="00AE4C2B"/>
    <w:rsid w:val="00AF5BBD"/>
    <w:rsid w:val="00AF6149"/>
    <w:rsid w:val="00B015F7"/>
    <w:rsid w:val="00B148EB"/>
    <w:rsid w:val="00B17C19"/>
    <w:rsid w:val="00B2197D"/>
    <w:rsid w:val="00B2297C"/>
    <w:rsid w:val="00B359F4"/>
    <w:rsid w:val="00B37C03"/>
    <w:rsid w:val="00B4011E"/>
    <w:rsid w:val="00B43A87"/>
    <w:rsid w:val="00B80780"/>
    <w:rsid w:val="00B8792D"/>
    <w:rsid w:val="00B90A58"/>
    <w:rsid w:val="00B964E0"/>
    <w:rsid w:val="00BB4E14"/>
    <w:rsid w:val="00BC2CBB"/>
    <w:rsid w:val="00BD1FF2"/>
    <w:rsid w:val="00BD4362"/>
    <w:rsid w:val="00BD6994"/>
    <w:rsid w:val="00BD6BB6"/>
    <w:rsid w:val="00BF63B0"/>
    <w:rsid w:val="00C047FE"/>
    <w:rsid w:val="00C1294F"/>
    <w:rsid w:val="00C17552"/>
    <w:rsid w:val="00C2428E"/>
    <w:rsid w:val="00C277F3"/>
    <w:rsid w:val="00C349C2"/>
    <w:rsid w:val="00C4155E"/>
    <w:rsid w:val="00C47603"/>
    <w:rsid w:val="00C5741E"/>
    <w:rsid w:val="00C64422"/>
    <w:rsid w:val="00CA2B83"/>
    <w:rsid w:val="00CA7780"/>
    <w:rsid w:val="00CB0DF4"/>
    <w:rsid w:val="00CD327B"/>
    <w:rsid w:val="00CE18F0"/>
    <w:rsid w:val="00CE7514"/>
    <w:rsid w:val="00CF1DC3"/>
    <w:rsid w:val="00CF22E8"/>
    <w:rsid w:val="00CF6154"/>
    <w:rsid w:val="00D05C79"/>
    <w:rsid w:val="00D21686"/>
    <w:rsid w:val="00D33D9E"/>
    <w:rsid w:val="00D600CC"/>
    <w:rsid w:val="00D62367"/>
    <w:rsid w:val="00D71BFD"/>
    <w:rsid w:val="00D72595"/>
    <w:rsid w:val="00D73429"/>
    <w:rsid w:val="00D81B13"/>
    <w:rsid w:val="00D84C90"/>
    <w:rsid w:val="00DB2C28"/>
    <w:rsid w:val="00DC0C79"/>
    <w:rsid w:val="00DC379C"/>
    <w:rsid w:val="00DE5F31"/>
    <w:rsid w:val="00E0738F"/>
    <w:rsid w:val="00E366AE"/>
    <w:rsid w:val="00E4620F"/>
    <w:rsid w:val="00E70284"/>
    <w:rsid w:val="00E80233"/>
    <w:rsid w:val="00EA6547"/>
    <w:rsid w:val="00EB7C06"/>
    <w:rsid w:val="00EC5173"/>
    <w:rsid w:val="00EC543B"/>
    <w:rsid w:val="00ED18B9"/>
    <w:rsid w:val="00F13AC2"/>
    <w:rsid w:val="00F32FD3"/>
    <w:rsid w:val="00F36FB1"/>
    <w:rsid w:val="00F46905"/>
    <w:rsid w:val="00F70256"/>
    <w:rsid w:val="00F714B4"/>
    <w:rsid w:val="00F7483D"/>
    <w:rsid w:val="00F76626"/>
    <w:rsid w:val="00F97913"/>
    <w:rsid w:val="00FA0804"/>
    <w:rsid w:val="00FE6ED1"/>
    <w:rsid w:val="00FF59E2"/>
    <w:rsid w:val="00FF639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FCA33"/>
  <w15:chartTrackingRefBased/>
  <w15:docId w15:val="{353A61BE-93A1-416D-B00A-5F70E9CCF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720" w:hanging="36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30F"/>
    <w:pPr>
      <w:ind w:left="0" w:firstLine="0"/>
      <w:jc w:val="left"/>
    </w:pPr>
    <w:rPr>
      <w:rFonts w:ascii="Calibri" w:eastAsia="Times New Roman" w:hAnsi="Calibri" w:cs="Times New Roman"/>
      <w:szCs w:val="24"/>
      <w:lang w:val="en-US"/>
    </w:rPr>
  </w:style>
  <w:style w:type="paragraph" w:styleId="Heading1">
    <w:name w:val="heading 1"/>
    <w:basedOn w:val="Normal"/>
    <w:next w:val="Normal"/>
    <w:link w:val="Heading1Char"/>
    <w:autoRedefine/>
    <w:qFormat/>
    <w:rsid w:val="007F3643"/>
    <w:pPr>
      <w:keepNext/>
      <w:keepLines/>
      <w:spacing w:before="120" w:after="240"/>
      <w:outlineLvl w:val="0"/>
    </w:pPr>
    <w:rPr>
      <w:rFonts w:eastAsiaTheme="majorEastAsia" w:cstheme="majorBidi"/>
      <w:bCs/>
      <w:sz w:val="32"/>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3643"/>
    <w:rPr>
      <w:rFonts w:ascii="Calibri" w:eastAsiaTheme="majorEastAsia" w:hAnsi="Calibri" w:cstheme="majorBidi"/>
      <w:bCs/>
      <w:sz w:val="32"/>
      <w:szCs w:val="28"/>
      <w:lang w:eastAsia="en-GB"/>
    </w:rPr>
  </w:style>
  <w:style w:type="character" w:styleId="CommentReference">
    <w:name w:val="annotation reference"/>
    <w:semiHidden/>
    <w:rsid w:val="00F46905"/>
    <w:rPr>
      <w:sz w:val="16"/>
      <w:szCs w:val="16"/>
    </w:rPr>
  </w:style>
  <w:style w:type="paragraph" w:styleId="CommentText">
    <w:name w:val="annotation text"/>
    <w:basedOn w:val="Normal"/>
    <w:link w:val="CommentTextChar"/>
    <w:semiHidden/>
    <w:rsid w:val="00F46905"/>
    <w:rPr>
      <w:szCs w:val="20"/>
    </w:rPr>
  </w:style>
  <w:style w:type="character" w:customStyle="1" w:styleId="CommentTextChar">
    <w:name w:val="Comment Text Char"/>
    <w:basedOn w:val="DefaultParagraphFont"/>
    <w:link w:val="CommentText"/>
    <w:semiHidden/>
    <w:rsid w:val="00F46905"/>
    <w:rPr>
      <w:rFonts w:ascii="Arial" w:eastAsia="Times New Roman" w:hAnsi="Arial" w:cs="Times New Roman"/>
      <w:sz w:val="20"/>
      <w:szCs w:val="20"/>
      <w:lang w:val="en-US"/>
    </w:rPr>
  </w:style>
  <w:style w:type="paragraph" w:customStyle="1" w:styleId="Default">
    <w:name w:val="Default"/>
    <w:rsid w:val="00F46905"/>
    <w:pPr>
      <w:autoSpaceDE w:val="0"/>
      <w:autoSpaceDN w:val="0"/>
      <w:adjustRightInd w:val="0"/>
      <w:ind w:left="0" w:firstLine="0"/>
      <w:jc w:val="left"/>
    </w:pPr>
    <w:rPr>
      <w:rFonts w:ascii="Arial" w:eastAsia="Cambria" w:hAnsi="Arial" w:cs="Arial"/>
      <w:color w:val="000000"/>
      <w:sz w:val="24"/>
      <w:szCs w:val="24"/>
      <w:lang w:val="en-US"/>
    </w:rPr>
  </w:style>
  <w:style w:type="paragraph" w:customStyle="1" w:styleId="ColorfulList-Accent11">
    <w:name w:val="Colorful List - Accent 11"/>
    <w:basedOn w:val="Normal"/>
    <w:uiPriority w:val="34"/>
    <w:qFormat/>
    <w:rsid w:val="00F46905"/>
    <w:pPr>
      <w:ind w:left="720"/>
      <w:contextualSpacing/>
    </w:pPr>
  </w:style>
  <w:style w:type="paragraph" w:styleId="BalloonText">
    <w:name w:val="Balloon Text"/>
    <w:basedOn w:val="Normal"/>
    <w:link w:val="BalloonTextChar"/>
    <w:uiPriority w:val="99"/>
    <w:semiHidden/>
    <w:unhideWhenUsed/>
    <w:rsid w:val="00F469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905"/>
    <w:rPr>
      <w:rFonts w:ascii="Segoe UI" w:eastAsia="Times New Roman" w:hAnsi="Segoe UI" w:cs="Segoe UI"/>
      <w:sz w:val="18"/>
      <w:szCs w:val="18"/>
      <w:lang w:val="en-US"/>
    </w:rPr>
  </w:style>
  <w:style w:type="paragraph" w:styleId="ListParagraph">
    <w:name w:val="List Paragraph"/>
    <w:basedOn w:val="Normal"/>
    <w:uiPriority w:val="34"/>
    <w:qFormat/>
    <w:rsid w:val="00F46905"/>
    <w:pPr>
      <w:ind w:left="720"/>
      <w:contextualSpacing/>
    </w:pPr>
  </w:style>
  <w:style w:type="paragraph" w:styleId="NoSpacing">
    <w:name w:val="No Spacing"/>
    <w:uiPriority w:val="1"/>
    <w:qFormat/>
    <w:rsid w:val="00F46905"/>
    <w:pPr>
      <w:ind w:left="0" w:firstLine="0"/>
      <w:jc w:val="left"/>
    </w:pPr>
    <w:rPr>
      <w:rFonts w:ascii="Calibri" w:eastAsia="Times New Roman" w:hAnsi="Calibri" w:cs="Times New Roman"/>
      <w:sz w:val="20"/>
      <w:szCs w:val="24"/>
      <w:lang w:val="en-US"/>
    </w:rPr>
  </w:style>
  <w:style w:type="character" w:styleId="Hyperlink">
    <w:name w:val="Hyperlink"/>
    <w:basedOn w:val="DefaultParagraphFont"/>
    <w:uiPriority w:val="99"/>
    <w:unhideWhenUsed/>
    <w:rsid w:val="00853D41"/>
    <w:rPr>
      <w:color w:val="0000FF" w:themeColor="hyperlink"/>
      <w:u w:val="single"/>
    </w:rPr>
  </w:style>
  <w:style w:type="paragraph" w:styleId="Revision">
    <w:name w:val="Revision"/>
    <w:hidden/>
    <w:uiPriority w:val="99"/>
    <w:semiHidden/>
    <w:rsid w:val="00325644"/>
    <w:pPr>
      <w:ind w:left="0" w:firstLine="0"/>
      <w:jc w:val="left"/>
    </w:pPr>
    <w:rPr>
      <w:rFonts w:ascii="Calibri" w:eastAsia="Times New Roman" w:hAnsi="Calibri" w:cs="Times New Roman"/>
      <w:szCs w:val="24"/>
      <w:lang w:val="en-US"/>
    </w:rPr>
  </w:style>
  <w:style w:type="character" w:customStyle="1" w:styleId="apple-converted-space">
    <w:name w:val="apple-converted-space"/>
    <w:basedOn w:val="DefaultParagraphFont"/>
    <w:rsid w:val="00281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68681">
      <w:bodyDiv w:val="1"/>
      <w:marLeft w:val="0"/>
      <w:marRight w:val="0"/>
      <w:marTop w:val="0"/>
      <w:marBottom w:val="0"/>
      <w:divBdr>
        <w:top w:val="none" w:sz="0" w:space="0" w:color="auto"/>
        <w:left w:val="none" w:sz="0" w:space="0" w:color="auto"/>
        <w:bottom w:val="none" w:sz="0" w:space="0" w:color="auto"/>
        <w:right w:val="none" w:sz="0" w:space="0" w:color="auto"/>
      </w:divBdr>
      <w:divsChild>
        <w:div w:id="1002439176">
          <w:marLeft w:val="0"/>
          <w:marRight w:val="0"/>
          <w:marTop w:val="0"/>
          <w:marBottom w:val="0"/>
          <w:divBdr>
            <w:top w:val="none" w:sz="0" w:space="0" w:color="auto"/>
            <w:left w:val="none" w:sz="0" w:space="0" w:color="auto"/>
            <w:bottom w:val="none" w:sz="0" w:space="0" w:color="auto"/>
            <w:right w:val="none" w:sz="0" w:space="0" w:color="auto"/>
          </w:divBdr>
          <w:divsChild>
            <w:div w:id="1584147594">
              <w:marLeft w:val="0"/>
              <w:marRight w:val="0"/>
              <w:marTop w:val="0"/>
              <w:marBottom w:val="0"/>
              <w:divBdr>
                <w:top w:val="none" w:sz="0" w:space="0" w:color="auto"/>
                <w:left w:val="none" w:sz="0" w:space="0" w:color="auto"/>
                <w:bottom w:val="none" w:sz="0" w:space="0" w:color="auto"/>
                <w:right w:val="none" w:sz="0" w:space="0" w:color="auto"/>
              </w:divBdr>
              <w:divsChild>
                <w:div w:id="404769716">
                  <w:marLeft w:val="0"/>
                  <w:marRight w:val="0"/>
                  <w:marTop w:val="0"/>
                  <w:marBottom w:val="0"/>
                  <w:divBdr>
                    <w:top w:val="none" w:sz="0" w:space="0" w:color="auto"/>
                    <w:left w:val="none" w:sz="0" w:space="0" w:color="auto"/>
                    <w:bottom w:val="none" w:sz="0" w:space="0" w:color="auto"/>
                    <w:right w:val="none" w:sz="0" w:space="0" w:color="auto"/>
                  </w:divBdr>
                  <w:divsChild>
                    <w:div w:id="155341126">
                      <w:marLeft w:val="0"/>
                      <w:marRight w:val="0"/>
                      <w:marTop w:val="0"/>
                      <w:marBottom w:val="0"/>
                      <w:divBdr>
                        <w:top w:val="none" w:sz="0" w:space="0" w:color="auto"/>
                        <w:left w:val="none" w:sz="0" w:space="0" w:color="auto"/>
                        <w:bottom w:val="none" w:sz="0" w:space="0" w:color="auto"/>
                        <w:right w:val="none" w:sz="0" w:space="0" w:color="auto"/>
                      </w:divBdr>
                      <w:divsChild>
                        <w:div w:id="307588387">
                          <w:marLeft w:val="0"/>
                          <w:marRight w:val="0"/>
                          <w:marTop w:val="0"/>
                          <w:marBottom w:val="0"/>
                          <w:divBdr>
                            <w:top w:val="none" w:sz="0" w:space="0" w:color="auto"/>
                            <w:left w:val="none" w:sz="0" w:space="0" w:color="auto"/>
                            <w:bottom w:val="none" w:sz="0" w:space="0" w:color="auto"/>
                            <w:right w:val="none" w:sz="0" w:space="0" w:color="auto"/>
                          </w:divBdr>
                          <w:divsChild>
                            <w:div w:id="145434574">
                              <w:marLeft w:val="0"/>
                              <w:marRight w:val="0"/>
                              <w:marTop w:val="0"/>
                              <w:marBottom w:val="0"/>
                              <w:divBdr>
                                <w:top w:val="none" w:sz="0" w:space="0" w:color="auto"/>
                                <w:left w:val="none" w:sz="0" w:space="0" w:color="auto"/>
                                <w:bottom w:val="none" w:sz="0" w:space="0" w:color="auto"/>
                                <w:right w:val="none" w:sz="0" w:space="0" w:color="auto"/>
                              </w:divBdr>
                              <w:divsChild>
                                <w:div w:id="1065639182">
                                  <w:marLeft w:val="0"/>
                                  <w:marRight w:val="0"/>
                                  <w:marTop w:val="0"/>
                                  <w:marBottom w:val="0"/>
                                  <w:divBdr>
                                    <w:top w:val="none" w:sz="0" w:space="0" w:color="auto"/>
                                    <w:left w:val="none" w:sz="0" w:space="0" w:color="auto"/>
                                    <w:bottom w:val="none" w:sz="0" w:space="0" w:color="auto"/>
                                    <w:right w:val="none" w:sz="0" w:space="0" w:color="auto"/>
                                  </w:divBdr>
                                  <w:divsChild>
                                    <w:div w:id="1803159667">
                                      <w:marLeft w:val="0"/>
                                      <w:marRight w:val="0"/>
                                      <w:marTop w:val="0"/>
                                      <w:marBottom w:val="0"/>
                                      <w:divBdr>
                                        <w:top w:val="none" w:sz="0" w:space="0" w:color="auto"/>
                                        <w:left w:val="none" w:sz="0" w:space="0" w:color="auto"/>
                                        <w:bottom w:val="none" w:sz="0" w:space="0" w:color="auto"/>
                                        <w:right w:val="none" w:sz="0" w:space="0" w:color="auto"/>
                                      </w:divBdr>
                                      <w:divsChild>
                                        <w:div w:id="66147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7785934">
      <w:bodyDiv w:val="1"/>
      <w:marLeft w:val="0"/>
      <w:marRight w:val="0"/>
      <w:marTop w:val="0"/>
      <w:marBottom w:val="0"/>
      <w:divBdr>
        <w:top w:val="none" w:sz="0" w:space="0" w:color="auto"/>
        <w:left w:val="none" w:sz="0" w:space="0" w:color="auto"/>
        <w:bottom w:val="none" w:sz="0" w:space="0" w:color="auto"/>
        <w:right w:val="none" w:sz="0" w:space="0" w:color="auto"/>
      </w:divBdr>
    </w:div>
    <w:div w:id="1286891352">
      <w:bodyDiv w:val="1"/>
      <w:marLeft w:val="0"/>
      <w:marRight w:val="0"/>
      <w:marTop w:val="0"/>
      <w:marBottom w:val="0"/>
      <w:divBdr>
        <w:top w:val="none" w:sz="0" w:space="0" w:color="auto"/>
        <w:left w:val="none" w:sz="0" w:space="0" w:color="auto"/>
        <w:bottom w:val="none" w:sz="0" w:space="0" w:color="auto"/>
        <w:right w:val="none" w:sz="0" w:space="0" w:color="auto"/>
      </w:divBdr>
    </w:div>
    <w:div w:id="1427113374">
      <w:bodyDiv w:val="1"/>
      <w:marLeft w:val="0"/>
      <w:marRight w:val="0"/>
      <w:marTop w:val="0"/>
      <w:marBottom w:val="0"/>
      <w:divBdr>
        <w:top w:val="none" w:sz="0" w:space="0" w:color="auto"/>
        <w:left w:val="none" w:sz="0" w:space="0" w:color="auto"/>
        <w:bottom w:val="none" w:sz="0" w:space="0" w:color="auto"/>
        <w:right w:val="none" w:sz="0" w:space="0" w:color="auto"/>
      </w:divBdr>
    </w:div>
    <w:div w:id="1623878257">
      <w:bodyDiv w:val="1"/>
      <w:marLeft w:val="0"/>
      <w:marRight w:val="0"/>
      <w:marTop w:val="0"/>
      <w:marBottom w:val="0"/>
      <w:divBdr>
        <w:top w:val="none" w:sz="0" w:space="0" w:color="auto"/>
        <w:left w:val="none" w:sz="0" w:space="0" w:color="auto"/>
        <w:bottom w:val="none" w:sz="0" w:space="0" w:color="auto"/>
        <w:right w:val="none" w:sz="0" w:space="0" w:color="auto"/>
      </w:divBdr>
    </w:div>
    <w:div w:id="1644460516">
      <w:bodyDiv w:val="1"/>
      <w:marLeft w:val="0"/>
      <w:marRight w:val="0"/>
      <w:marTop w:val="0"/>
      <w:marBottom w:val="0"/>
      <w:divBdr>
        <w:top w:val="none" w:sz="0" w:space="0" w:color="auto"/>
        <w:left w:val="none" w:sz="0" w:space="0" w:color="auto"/>
        <w:bottom w:val="none" w:sz="0" w:space="0" w:color="auto"/>
        <w:right w:val="none" w:sz="0" w:space="0" w:color="auto"/>
      </w:divBdr>
    </w:div>
    <w:div w:id="188567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3F2FA4955E404798A1BCAE040DCF4C" ma:contentTypeVersion="13" ma:contentTypeDescription="Create a new document." ma:contentTypeScope="" ma:versionID="5fa332a268da36c8788df82fa46683d9">
  <xsd:schema xmlns:xsd="http://www.w3.org/2001/XMLSchema" xmlns:xs="http://www.w3.org/2001/XMLSchema" xmlns:p="http://schemas.microsoft.com/office/2006/metadata/properties" xmlns:ns3="3100cdb2-b092-43ed-8eaf-faff89a0b034" xmlns:ns4="dc08624e-83ae-4dad-91a4-603d923c6297" targetNamespace="http://schemas.microsoft.com/office/2006/metadata/properties" ma:root="true" ma:fieldsID="5a59340529d096a5622478e353bee1cf" ns3:_="" ns4:_="">
    <xsd:import namespace="3100cdb2-b092-43ed-8eaf-faff89a0b034"/>
    <xsd:import namespace="dc08624e-83ae-4dad-91a4-603d923c629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00cdb2-b092-43ed-8eaf-faff89a0b03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08624e-83ae-4dad-91a4-603d923c629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c08624e-83ae-4dad-91a4-603d923c6297">
      <UserInfo>
        <DisplayName>Daniel Couture</DisplayName>
        <AccountId>227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DA037-5485-4F00-95AA-AF43F1B72F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00cdb2-b092-43ed-8eaf-faff89a0b034"/>
    <ds:schemaRef ds:uri="dc08624e-83ae-4dad-91a4-603d923c6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FDCB50-1ECA-46DD-AAA5-4FA603B82574}">
  <ds:schemaRefs>
    <ds:schemaRef ds:uri="http://schemas.microsoft.com/sharepoint/v3/contenttype/forms"/>
  </ds:schemaRefs>
</ds:datastoreItem>
</file>

<file path=customXml/itemProps3.xml><?xml version="1.0" encoding="utf-8"?>
<ds:datastoreItem xmlns:ds="http://schemas.openxmlformats.org/officeDocument/2006/customXml" ds:itemID="{8D429FC6-C502-485B-8DD1-4B8431632526}">
  <ds:schemaRefs>
    <ds:schemaRef ds:uri="http://schemas.microsoft.com/office/2006/metadata/properties"/>
    <ds:schemaRef ds:uri="http://schemas.microsoft.com/office/infopath/2007/PartnerControls"/>
    <ds:schemaRef ds:uri="dc08624e-83ae-4dad-91a4-603d923c6297"/>
  </ds:schemaRefs>
</ds:datastoreItem>
</file>

<file path=customXml/itemProps4.xml><?xml version="1.0" encoding="utf-8"?>
<ds:datastoreItem xmlns:ds="http://schemas.openxmlformats.org/officeDocument/2006/customXml" ds:itemID="{883A722A-3451-48F2-9A0C-D730C3A25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1825</Words>
  <Characters>10405</Characters>
  <Application>Microsoft Office Word</Application>
  <DocSecurity>0</DocSecurity>
  <Lines>86</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Generic Job Profiles</vt:lpstr>
      <vt:lpstr>Generic Job Profiles</vt:lpstr>
    </vt:vector>
  </TitlesOfParts>
  <Company>UNICEF</Company>
  <LinksUpToDate>false</LinksUpToDate>
  <CharactersWithSpaces>12206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Job Profiles</dc:title>
  <dc:subject/>
  <dc:creator>Nicole Gonzalez</dc:creator>
  <cp:keywords/>
  <dc:description/>
  <cp:lastModifiedBy>Mirabelle De Souza</cp:lastModifiedBy>
  <cp:revision>3</cp:revision>
  <cp:lastPrinted>2021-01-13T09:25:00Z</cp:lastPrinted>
  <dcterms:created xsi:type="dcterms:W3CDTF">2022-11-17T07:24:00Z</dcterms:created>
  <dcterms:modified xsi:type="dcterms:W3CDTF">2022-11-17T07:24:00Z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0x0101009B3F2FA4955E404798A1BCAE040DCF4C</vt:lpwstr>
  </property>
  <property fmtid="{D5CDD505-2E9C-101B-9397-08002B2CF9AE}" pid="3" name="_dlc_DocIdItemGuid">
    <vt:lpwstr>724835da-3b25-4031-be1f-33c122aab9fb</vt:lpwstr>
  </property>
</Properties>
</file>