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Pr="00B600DC" w:rsidRDefault="00B14BE6" w:rsidP="00966291">
      <w:pPr>
        <w:spacing w:line="240" w:lineRule="auto"/>
        <w:jc w:val="center"/>
        <w:rPr>
          <w:rFonts w:asciiTheme="minorHAnsi" w:hAnsiTheme="minorHAnsi" w:cstheme="minorHAnsi"/>
          <w:sz w:val="24"/>
          <w:szCs w:val="24"/>
        </w:rPr>
      </w:pPr>
      <w:r w:rsidRPr="00B600DC">
        <w:rPr>
          <w:rFonts w:asciiTheme="minorHAnsi" w:hAnsiTheme="minorHAnsi" w:cstheme="minorHAns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05"/>
        <w:gridCol w:w="2236"/>
        <w:gridCol w:w="3614"/>
        <w:gridCol w:w="1432"/>
      </w:tblGrid>
      <w:tr w:rsidR="007760A2" w:rsidRPr="00B600DC" w14:paraId="523C54D2" w14:textId="77777777" w:rsidTr="005F2DFB">
        <w:tc>
          <w:tcPr>
            <w:tcW w:w="9887" w:type="dxa"/>
            <w:gridSpan w:val="4"/>
            <w:tcBorders>
              <w:bottom w:val="nil"/>
            </w:tcBorders>
            <w:shd w:val="clear" w:color="auto" w:fill="auto"/>
            <w:noWrap/>
            <w:hideMark/>
          </w:tcPr>
          <w:p w14:paraId="3CCE5269" w14:textId="1EF0A4FA" w:rsidR="007760A2" w:rsidRPr="007760A2" w:rsidRDefault="007760A2" w:rsidP="00966291">
            <w:pPr>
              <w:spacing w:before="100" w:beforeAutospacing="1" w:after="100" w:afterAutospacing="1" w:line="240" w:lineRule="auto"/>
              <w:rPr>
                <w:rFonts w:asciiTheme="minorHAnsi" w:eastAsia="Arial Unicode MS" w:hAnsiTheme="minorHAnsi" w:cstheme="minorHAnsi"/>
                <w:b/>
                <w:bCs/>
                <w:color w:val="auto"/>
                <w:sz w:val="22"/>
                <w:szCs w:val="22"/>
                <w:lang w:val="en-AU"/>
              </w:rPr>
            </w:pPr>
            <w:r w:rsidRPr="007760A2">
              <w:rPr>
                <w:rFonts w:asciiTheme="minorHAnsi" w:eastAsia="Arial Unicode MS" w:hAnsiTheme="minorHAnsi" w:cstheme="minorHAnsi"/>
                <w:b/>
                <w:bCs/>
                <w:color w:val="FF0000"/>
                <w:sz w:val="22"/>
                <w:szCs w:val="22"/>
                <w:lang w:val="en-AU"/>
              </w:rPr>
              <w:t>TOR-09-2023</w:t>
            </w:r>
          </w:p>
        </w:tc>
      </w:tr>
      <w:tr w:rsidR="00F14676" w:rsidRPr="00B600DC" w14:paraId="750058FF" w14:textId="77777777" w:rsidTr="0C1B26A2">
        <w:tc>
          <w:tcPr>
            <w:tcW w:w="2605" w:type="dxa"/>
            <w:tcBorders>
              <w:bottom w:val="nil"/>
            </w:tcBorders>
            <w:shd w:val="clear" w:color="auto" w:fill="auto"/>
            <w:noWrap/>
          </w:tcPr>
          <w:p w14:paraId="12445504" w14:textId="77777777" w:rsidR="00F14676" w:rsidRPr="00B600DC" w:rsidRDefault="00F14676" w:rsidP="00F14676">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Title</w:t>
            </w:r>
          </w:p>
          <w:p w14:paraId="627E2370" w14:textId="77777777" w:rsidR="00F14676" w:rsidRPr="00B600DC" w:rsidRDefault="00F14676" w:rsidP="00F14676">
            <w:pPr>
              <w:spacing w:before="100" w:beforeAutospacing="1" w:after="100" w:afterAutospacing="1"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Multi-sectoral Consultancy to Support the Ukrainian Refugee Response Programme</w:t>
            </w:r>
          </w:p>
          <w:p w14:paraId="78D92275" w14:textId="77777777" w:rsidR="00F14676" w:rsidRPr="00B600DC" w:rsidRDefault="00F14676"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p>
        </w:tc>
        <w:tc>
          <w:tcPr>
            <w:tcW w:w="2236" w:type="dxa"/>
            <w:tcBorders>
              <w:bottom w:val="nil"/>
            </w:tcBorders>
            <w:shd w:val="clear" w:color="auto" w:fill="auto"/>
          </w:tcPr>
          <w:p w14:paraId="1F188078" w14:textId="77777777" w:rsidR="00F14676" w:rsidRPr="00B600DC" w:rsidRDefault="00F14676" w:rsidP="00F14676">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Funding Code</w:t>
            </w:r>
          </w:p>
          <w:p w14:paraId="0A05367E" w14:textId="77777777" w:rsidR="007760A2" w:rsidRDefault="00F14676" w:rsidP="007760A2">
            <w:pPr>
              <w:spacing w:before="100" w:beforeAutospacing="1" w:after="100" w:afterAutospacing="1" w:line="240" w:lineRule="auto"/>
              <w:rPr>
                <w:rFonts w:asciiTheme="minorHAnsi" w:eastAsia="Arial Unicode MS" w:hAnsiTheme="minorHAnsi" w:cstheme="minorHAnsi"/>
                <w:color w:val="auto"/>
                <w:sz w:val="22"/>
                <w:szCs w:val="22"/>
                <w:lang w:val="en-AU"/>
              </w:rPr>
            </w:pPr>
            <w:r w:rsidRPr="00A2632D">
              <w:rPr>
                <w:rFonts w:asciiTheme="minorHAnsi" w:eastAsia="Arial Unicode MS" w:hAnsiTheme="minorHAnsi" w:cstheme="minorHAnsi"/>
                <w:color w:val="auto"/>
                <w:sz w:val="22"/>
                <w:szCs w:val="22"/>
                <w:lang w:val="en-AU"/>
              </w:rPr>
              <w:t>WBS/Grant</w:t>
            </w:r>
          </w:p>
          <w:p w14:paraId="3D0BE1F5" w14:textId="222B8C9F" w:rsidR="00F14676" w:rsidRPr="007760A2" w:rsidRDefault="00F14676" w:rsidP="007760A2">
            <w:pPr>
              <w:spacing w:before="100" w:beforeAutospacing="1" w:after="100" w:afterAutospacing="1" w:line="240" w:lineRule="auto"/>
              <w:rPr>
                <w:rFonts w:asciiTheme="minorHAnsi" w:eastAsia="Arial Unicode MS" w:hAnsiTheme="minorHAnsi" w:cstheme="minorHAnsi"/>
                <w:color w:val="auto"/>
                <w:sz w:val="22"/>
                <w:szCs w:val="22"/>
                <w:lang w:val="en-AU"/>
              </w:rPr>
            </w:pPr>
            <w:r w:rsidRPr="00A2632D">
              <w:rPr>
                <w:rFonts w:asciiTheme="minorHAnsi" w:eastAsia="Arial Unicode MS" w:hAnsiTheme="minorHAnsi" w:cstheme="minorHAnsi"/>
                <w:color w:val="auto"/>
                <w:sz w:val="22"/>
                <w:szCs w:val="22"/>
                <w:lang w:val="en-AU"/>
              </w:rPr>
              <w:t xml:space="preserve">575R/A0/11/106/038   </w:t>
            </w:r>
            <w:r w:rsidRPr="0C1B26A2">
              <w:rPr>
                <w:rFonts w:asciiTheme="minorHAnsi" w:eastAsia="Arial Unicode MS" w:hAnsiTheme="minorHAnsi" w:cstheme="minorBidi"/>
                <w:b/>
                <w:bCs/>
                <w:color w:val="auto"/>
                <w:sz w:val="22"/>
                <w:szCs w:val="22"/>
                <w:lang w:val="en-AU"/>
              </w:rPr>
              <w:t>SM229920</w:t>
            </w:r>
          </w:p>
        </w:tc>
        <w:tc>
          <w:tcPr>
            <w:tcW w:w="3614" w:type="dxa"/>
            <w:tcBorders>
              <w:bottom w:val="nil"/>
            </w:tcBorders>
            <w:shd w:val="clear" w:color="auto" w:fill="auto"/>
          </w:tcPr>
          <w:p w14:paraId="101FF471" w14:textId="77777777" w:rsidR="00F14676" w:rsidRPr="00B600DC" w:rsidRDefault="00F14676" w:rsidP="00F14676">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Type of engagement</w:t>
            </w:r>
          </w:p>
          <w:p w14:paraId="34F1409C" w14:textId="77777777" w:rsidR="00F14676" w:rsidRPr="00B600DC" w:rsidRDefault="00F14676" w:rsidP="00F14676">
            <w:pPr>
              <w:spacing w:before="60" w:after="60" w:line="240" w:lineRule="auto"/>
              <w:ind w:right="-108"/>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shd w:val="clear" w:color="auto" w:fill="E6E6E6"/>
                <w:lang w:val="en-AU"/>
              </w:rPr>
              <w:fldChar w:fldCharType="begin">
                <w:ffData>
                  <w:name w:val="Check11"/>
                  <w:enabled/>
                  <w:calcOnExit w:val="0"/>
                  <w:checkBox>
                    <w:sizeAuto/>
                    <w:default w:val="1"/>
                  </w:checkBox>
                </w:ffData>
              </w:fldChar>
            </w:r>
            <w:bookmarkStart w:id="0" w:name="Check11"/>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bookmarkEnd w:id="0"/>
            <w:r w:rsidRPr="00B600DC">
              <w:rPr>
                <w:rFonts w:asciiTheme="minorHAnsi" w:eastAsia="Arial Unicode MS" w:hAnsiTheme="minorHAnsi" w:cstheme="minorHAnsi"/>
                <w:color w:val="auto"/>
                <w:sz w:val="22"/>
                <w:szCs w:val="22"/>
                <w:lang w:val="en-AU"/>
              </w:rPr>
              <w:t xml:space="preserve"> Consultant  </w:t>
            </w:r>
          </w:p>
          <w:p w14:paraId="0BE84CCC" w14:textId="4169B3B6" w:rsidR="00F14676" w:rsidRPr="00B600DC" w:rsidRDefault="00F14676" w:rsidP="007760A2">
            <w:pPr>
              <w:spacing w:before="60" w:after="60" w:line="240" w:lineRule="auto"/>
              <w:ind w:right="-108"/>
              <w:rPr>
                <w:rFonts w:asciiTheme="minorHAnsi" w:eastAsia="Arial Unicode MS" w:hAnsiTheme="minorHAnsi" w:cstheme="minorHAnsi"/>
                <w:b/>
                <w:color w:val="auto"/>
                <w:sz w:val="22"/>
                <w:szCs w:val="22"/>
                <w:lang w:val="en-AU"/>
              </w:rPr>
            </w:pPr>
          </w:p>
        </w:tc>
        <w:tc>
          <w:tcPr>
            <w:tcW w:w="1432" w:type="dxa"/>
            <w:tcBorders>
              <w:bottom w:val="nil"/>
            </w:tcBorders>
            <w:shd w:val="clear" w:color="auto" w:fill="auto"/>
          </w:tcPr>
          <w:p w14:paraId="32DCD761" w14:textId="77777777" w:rsidR="00F14676" w:rsidRPr="00B600DC" w:rsidRDefault="00F14676" w:rsidP="00F14676">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Duty Station:</w:t>
            </w:r>
          </w:p>
          <w:p w14:paraId="5D3F6726" w14:textId="77777777" w:rsidR="00F14676" w:rsidRPr="00B600DC" w:rsidRDefault="00F14676" w:rsidP="00F14676">
            <w:pPr>
              <w:spacing w:before="100" w:beforeAutospacing="1" w:after="100" w:afterAutospacing="1"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Prague</w:t>
            </w:r>
          </w:p>
          <w:p w14:paraId="69D6EAF3" w14:textId="6464FE82" w:rsidR="00F14676" w:rsidRPr="00B600DC" w:rsidRDefault="00F14676" w:rsidP="00F14676">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color w:val="auto"/>
                <w:sz w:val="22"/>
                <w:szCs w:val="22"/>
                <w:lang w:val="en-AU"/>
              </w:rPr>
              <w:t>Czech Republic</w:t>
            </w:r>
          </w:p>
        </w:tc>
      </w:tr>
      <w:tr w:rsidR="007613B3" w:rsidRPr="00B600DC" w14:paraId="2F971280" w14:textId="77777777" w:rsidTr="0C1B26A2">
        <w:trPr>
          <w:trHeight w:val="828"/>
        </w:trPr>
        <w:tc>
          <w:tcPr>
            <w:tcW w:w="9887" w:type="dxa"/>
            <w:gridSpan w:val="4"/>
            <w:tcBorders>
              <w:bottom w:val="nil"/>
            </w:tcBorders>
            <w:shd w:val="clear" w:color="auto" w:fill="auto"/>
            <w:noWrap/>
            <w:hideMark/>
          </w:tcPr>
          <w:p w14:paraId="35975BAA" w14:textId="4088355B" w:rsidR="008F2EBB" w:rsidRDefault="007613B3" w:rsidP="00966291">
            <w:pPr>
              <w:spacing w:before="60" w:after="60" w:line="240" w:lineRule="auto"/>
              <w:rPr>
                <w:rFonts w:asciiTheme="minorHAnsi" w:eastAsia="Arial Unicode MS" w:hAnsiTheme="minorHAnsi" w:cstheme="minorHAnsi"/>
                <w:bCs/>
                <w:color w:val="auto"/>
                <w:sz w:val="22"/>
                <w:szCs w:val="22"/>
                <w:lang w:val="en-AU"/>
              </w:rPr>
            </w:pPr>
            <w:r w:rsidRPr="00B600DC">
              <w:rPr>
                <w:rFonts w:asciiTheme="minorHAnsi" w:eastAsia="Arial Unicode MS" w:hAnsiTheme="minorHAnsi" w:cstheme="minorHAnsi"/>
                <w:b/>
                <w:color w:val="auto"/>
                <w:sz w:val="22"/>
                <w:szCs w:val="22"/>
                <w:lang w:val="en-AU"/>
              </w:rPr>
              <w:t xml:space="preserve">Purpose of Activity/Assignment: </w:t>
            </w:r>
            <w:r w:rsidR="005C5521">
              <w:rPr>
                <w:rFonts w:asciiTheme="minorHAnsi" w:eastAsia="Arial Unicode MS" w:hAnsiTheme="minorHAnsi" w:cstheme="minorHAnsi"/>
                <w:b/>
                <w:color w:val="auto"/>
                <w:sz w:val="22"/>
                <w:szCs w:val="22"/>
                <w:lang w:val="en-AU"/>
              </w:rPr>
              <w:t xml:space="preserve"> </w:t>
            </w:r>
            <w:r w:rsidR="005C5521" w:rsidRPr="004C007F">
              <w:rPr>
                <w:rFonts w:asciiTheme="minorHAnsi" w:eastAsia="Arial Unicode MS" w:hAnsiTheme="minorHAnsi" w:cstheme="minorHAnsi"/>
                <w:bCs/>
                <w:color w:val="auto"/>
                <w:sz w:val="22"/>
                <w:szCs w:val="22"/>
                <w:lang w:val="en-AU"/>
              </w:rPr>
              <w:t>The consultant</w:t>
            </w:r>
            <w:r w:rsidR="004C007F" w:rsidRPr="004C007F">
              <w:rPr>
                <w:rFonts w:asciiTheme="minorHAnsi" w:eastAsia="Arial Unicode MS" w:hAnsiTheme="minorHAnsi" w:cstheme="minorHAnsi"/>
                <w:bCs/>
                <w:color w:val="auto"/>
                <w:sz w:val="22"/>
                <w:szCs w:val="22"/>
                <w:lang w:val="en-AU"/>
              </w:rPr>
              <w:t xml:space="preserve"> will</w:t>
            </w:r>
            <w:r w:rsidR="004C007F">
              <w:rPr>
                <w:rFonts w:asciiTheme="minorHAnsi" w:eastAsia="Arial Unicode MS" w:hAnsiTheme="minorHAnsi" w:cstheme="minorHAnsi"/>
                <w:bCs/>
                <w:color w:val="auto"/>
                <w:sz w:val="22"/>
                <w:szCs w:val="22"/>
                <w:lang w:val="en-AU"/>
              </w:rPr>
              <w:t xml:space="preserve"> provide high-quality technical services to facilitate multi-sectoral refugee response programme</w:t>
            </w:r>
            <w:r w:rsidR="008F2EBB">
              <w:rPr>
                <w:rFonts w:asciiTheme="minorHAnsi" w:eastAsia="Arial Unicode MS" w:hAnsiTheme="minorHAnsi" w:cstheme="minorHAnsi"/>
                <w:bCs/>
                <w:color w:val="auto"/>
                <w:sz w:val="22"/>
                <w:szCs w:val="22"/>
                <w:lang w:val="en-AU"/>
              </w:rPr>
              <w:t xml:space="preserve"> in the areas of</w:t>
            </w:r>
            <w:r w:rsidR="00126B89">
              <w:rPr>
                <w:rFonts w:asciiTheme="minorHAnsi" w:eastAsia="Arial Unicode MS" w:hAnsiTheme="minorHAnsi" w:cstheme="minorHAnsi"/>
                <w:bCs/>
                <w:color w:val="auto"/>
                <w:sz w:val="22"/>
                <w:szCs w:val="22"/>
                <w:lang w:val="en-AU"/>
              </w:rPr>
              <w:t xml:space="preserve"> (</w:t>
            </w:r>
            <w:proofErr w:type="spellStart"/>
            <w:r w:rsidR="00126B89">
              <w:rPr>
                <w:rFonts w:asciiTheme="minorHAnsi" w:eastAsia="Arial Unicode MS" w:hAnsiTheme="minorHAnsi" w:cstheme="minorHAnsi"/>
                <w:bCs/>
                <w:color w:val="auto"/>
                <w:sz w:val="22"/>
                <w:szCs w:val="22"/>
                <w:lang w:val="en-AU"/>
              </w:rPr>
              <w:t>i</w:t>
            </w:r>
            <w:proofErr w:type="spellEnd"/>
            <w:r w:rsidR="00126B89">
              <w:rPr>
                <w:rFonts w:asciiTheme="minorHAnsi" w:eastAsia="Arial Unicode MS" w:hAnsiTheme="minorHAnsi" w:cstheme="minorHAnsi"/>
                <w:bCs/>
                <w:color w:val="auto"/>
                <w:sz w:val="22"/>
                <w:szCs w:val="22"/>
                <w:lang w:val="en-AU"/>
              </w:rPr>
              <w:t xml:space="preserve">) programme coordination, partnerships and </w:t>
            </w:r>
            <w:r w:rsidR="00126B89" w:rsidRPr="008F2EBB">
              <w:rPr>
                <w:rFonts w:asciiTheme="minorHAnsi" w:eastAsia="Arial Unicode MS" w:hAnsiTheme="minorHAnsi" w:cstheme="minorHAnsi"/>
                <w:bCs/>
                <w:color w:val="auto"/>
                <w:sz w:val="22"/>
                <w:szCs w:val="22"/>
                <w:lang w:val="en-AU"/>
              </w:rPr>
              <w:t xml:space="preserve">fundraising; </w:t>
            </w:r>
            <w:r w:rsidR="008F2EBB" w:rsidRPr="008F2EBB">
              <w:rPr>
                <w:rFonts w:asciiTheme="minorHAnsi" w:eastAsia="Arial Unicode MS" w:hAnsiTheme="minorHAnsi" w:cstheme="minorHAnsi"/>
                <w:bCs/>
                <w:color w:val="auto"/>
                <w:sz w:val="22"/>
                <w:szCs w:val="22"/>
                <w:lang w:val="en-AU"/>
              </w:rPr>
              <w:t xml:space="preserve">(ii) </w:t>
            </w:r>
            <w:r w:rsidR="008F2EBB">
              <w:rPr>
                <w:rFonts w:asciiTheme="minorHAnsi" w:eastAsia="Arial Unicode MS" w:hAnsiTheme="minorHAnsi" w:cstheme="minorHAnsi"/>
                <w:bCs/>
                <w:color w:val="auto"/>
                <w:sz w:val="22"/>
                <w:szCs w:val="22"/>
                <w:lang w:val="en-AU"/>
              </w:rPr>
              <w:t>education and learning (incl. formal and nonformal education)</w:t>
            </w:r>
            <w:r w:rsidR="001C105D">
              <w:rPr>
                <w:rFonts w:asciiTheme="minorHAnsi" w:eastAsia="Arial Unicode MS" w:hAnsiTheme="minorHAnsi" w:cstheme="minorHAnsi"/>
                <w:bCs/>
                <w:color w:val="auto"/>
                <w:sz w:val="22"/>
                <w:szCs w:val="22"/>
                <w:lang w:val="en-AU"/>
              </w:rPr>
              <w:t xml:space="preserve"> as well as communication; and (iii) adolescent development and participation. </w:t>
            </w:r>
          </w:p>
          <w:p w14:paraId="285FC5AF" w14:textId="77777777" w:rsidR="001C105D" w:rsidRPr="008F2EBB" w:rsidRDefault="001C105D" w:rsidP="00966291">
            <w:pPr>
              <w:spacing w:before="60" w:after="60" w:line="240" w:lineRule="auto"/>
              <w:rPr>
                <w:rFonts w:asciiTheme="minorHAnsi" w:eastAsia="Arial Unicode MS" w:hAnsiTheme="minorHAnsi" w:cstheme="minorHAnsi"/>
                <w:bCs/>
                <w:color w:val="auto"/>
                <w:sz w:val="22"/>
                <w:szCs w:val="22"/>
                <w:lang w:val="en-AU"/>
              </w:rPr>
            </w:pPr>
          </w:p>
          <w:p w14:paraId="37400F48" w14:textId="77777777" w:rsidR="007613B3" w:rsidRPr="00B600DC" w:rsidRDefault="007613B3" w:rsidP="00966291">
            <w:pPr>
              <w:pStyle w:val="ListParagraph"/>
              <w:spacing w:before="60" w:after="60" w:line="240" w:lineRule="auto"/>
              <w:rPr>
                <w:rFonts w:asciiTheme="minorHAnsi" w:eastAsia="Arial Unicode MS" w:hAnsiTheme="minorHAnsi" w:cstheme="minorHAnsi"/>
                <w:b/>
                <w:color w:val="auto"/>
                <w:sz w:val="22"/>
                <w:szCs w:val="22"/>
              </w:rPr>
            </w:pPr>
          </w:p>
        </w:tc>
      </w:tr>
      <w:tr w:rsidR="007613B3" w:rsidRPr="00B600DC" w14:paraId="55B63C31" w14:textId="77777777" w:rsidTr="0C1B26A2">
        <w:trPr>
          <w:trHeight w:val="3771"/>
        </w:trPr>
        <w:tc>
          <w:tcPr>
            <w:tcW w:w="9887" w:type="dxa"/>
            <w:gridSpan w:val="4"/>
            <w:tcBorders>
              <w:bottom w:val="nil"/>
            </w:tcBorders>
            <w:shd w:val="clear" w:color="auto" w:fill="auto"/>
            <w:noWrap/>
          </w:tcPr>
          <w:p w14:paraId="55FA2042" w14:textId="50164228" w:rsidR="00CA2B1A" w:rsidRPr="00B600DC" w:rsidRDefault="007613B3" w:rsidP="00966291">
            <w:pPr>
              <w:spacing w:before="60" w:after="60" w:line="240" w:lineRule="auto"/>
              <w:rPr>
                <w:rFonts w:asciiTheme="minorHAnsi" w:eastAsia="Arial Unicode MS" w:hAnsiTheme="minorHAnsi" w:cstheme="minorHAnsi"/>
                <w:b/>
                <w:bCs/>
                <w:color w:val="auto"/>
                <w:sz w:val="22"/>
                <w:szCs w:val="22"/>
                <w:lang w:val="en-AU"/>
              </w:rPr>
            </w:pPr>
            <w:r w:rsidRPr="00B600DC">
              <w:rPr>
                <w:rFonts w:asciiTheme="minorHAnsi" w:eastAsia="Arial Unicode MS" w:hAnsiTheme="minorHAnsi" w:cstheme="minorHAnsi"/>
                <w:b/>
                <w:bCs/>
                <w:color w:val="auto"/>
                <w:sz w:val="22"/>
                <w:szCs w:val="22"/>
                <w:lang w:val="en-AU"/>
              </w:rPr>
              <w:t>Scope of Work:</w:t>
            </w:r>
          </w:p>
          <w:p w14:paraId="5129B398" w14:textId="52A9DFA4" w:rsidR="00CA2B1A" w:rsidRPr="00623A13" w:rsidRDefault="00CA2B1A" w:rsidP="00CA2B1A">
            <w:pPr>
              <w:pStyle w:val="ListParagraph"/>
              <w:numPr>
                <w:ilvl w:val="0"/>
                <w:numId w:val="25"/>
              </w:numPr>
              <w:spacing w:after="120" w:line="240" w:lineRule="auto"/>
              <w:contextualSpacing w:val="0"/>
              <w:rPr>
                <w:rFonts w:asciiTheme="minorHAnsi" w:hAnsiTheme="minorHAnsi" w:cstheme="minorHAnsi"/>
                <w:b/>
                <w:bCs/>
                <w:color w:val="auto"/>
                <w:sz w:val="22"/>
                <w:szCs w:val="22"/>
              </w:rPr>
            </w:pPr>
            <w:proofErr w:type="spellStart"/>
            <w:r w:rsidRPr="00623A13">
              <w:rPr>
                <w:rFonts w:asciiTheme="minorHAnsi" w:hAnsiTheme="minorHAnsi" w:cstheme="minorHAnsi"/>
                <w:b/>
                <w:bCs/>
                <w:color w:val="auto"/>
                <w:sz w:val="22"/>
                <w:szCs w:val="22"/>
              </w:rPr>
              <w:t>Programme</w:t>
            </w:r>
            <w:proofErr w:type="spellEnd"/>
            <w:r w:rsidRPr="00623A13">
              <w:rPr>
                <w:rFonts w:asciiTheme="minorHAnsi" w:hAnsiTheme="minorHAnsi" w:cstheme="minorHAnsi"/>
                <w:b/>
                <w:bCs/>
                <w:color w:val="auto"/>
                <w:sz w:val="22"/>
                <w:szCs w:val="22"/>
              </w:rPr>
              <w:t xml:space="preserve"> Coordination </w:t>
            </w:r>
            <w:r w:rsidR="00022BB1" w:rsidRPr="00623A13">
              <w:rPr>
                <w:rFonts w:asciiTheme="minorHAnsi" w:hAnsiTheme="minorHAnsi" w:cstheme="minorHAnsi"/>
                <w:b/>
                <w:bCs/>
                <w:color w:val="auto"/>
                <w:sz w:val="22"/>
                <w:szCs w:val="22"/>
              </w:rPr>
              <w:t>(40%)</w:t>
            </w:r>
          </w:p>
          <w:p w14:paraId="47DBB8FE" w14:textId="77777777" w:rsidR="00CA2B1A" w:rsidRPr="00B600DC" w:rsidRDefault="00CA2B1A" w:rsidP="00CA2B1A">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Support coordination and implementation of the partnership with the Municipality of Prague:</w:t>
            </w:r>
            <w:r w:rsidRPr="00B600DC">
              <w:rPr>
                <w:rFonts w:asciiTheme="minorHAnsi" w:hAnsiTheme="minorHAnsi" w:cstheme="minorHAnsi"/>
                <w:i/>
                <w:iCs/>
                <w:sz w:val="22"/>
                <w:szCs w:val="22"/>
              </w:rPr>
              <w:t xml:space="preserve"> </w:t>
            </w:r>
            <w:r w:rsidRPr="00B600DC">
              <w:rPr>
                <w:rFonts w:asciiTheme="minorHAnsi" w:hAnsiTheme="minorHAnsi" w:cstheme="minorHAnsi"/>
                <w:sz w:val="22"/>
                <w:szCs w:val="22"/>
              </w:rPr>
              <w:t>support cross-sectoral collaboration; quality assurance and follow up with relevant sections on monthly narrative reporting, minutes of internal and coordination meetings with the municipality; field monitoring etc.</w:t>
            </w:r>
          </w:p>
          <w:p w14:paraId="5354BBE4" w14:textId="77777777" w:rsidR="00CA2B1A" w:rsidRPr="00B600DC" w:rsidRDefault="00CA2B1A" w:rsidP="00CA2B1A">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 xml:space="preserve">Support partnerships building and fundraising efforts: </w:t>
            </w:r>
            <w:r w:rsidRPr="00B600DC">
              <w:rPr>
                <w:rFonts w:asciiTheme="minorHAnsi" w:hAnsiTheme="minorHAnsi" w:cstheme="minorHAnsi"/>
                <w:sz w:val="22"/>
                <w:szCs w:val="22"/>
              </w:rPr>
              <w:t>develop guidelines and checklist package for organizing high-level field missions and events; facilitate organization of high-level field missions and events to showcase UNICEF programming and impact; develop briefs and consolidation of information on emerging funding opportunities including through EU mechanism, e.g. EU Child Guarantee etc.</w:t>
            </w:r>
          </w:p>
          <w:p w14:paraId="7A7F09B7" w14:textId="3C6E1CF1" w:rsidR="00CA2B1A" w:rsidRPr="007760A2" w:rsidRDefault="00CA2B1A" w:rsidP="007760A2">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 xml:space="preserve">Support Mid-Year Review: </w:t>
            </w:r>
            <w:r w:rsidRPr="00B600DC">
              <w:rPr>
                <w:rFonts w:asciiTheme="minorHAnsi" w:hAnsiTheme="minorHAnsi" w:cstheme="minorHAnsi"/>
                <w:sz w:val="22"/>
                <w:szCs w:val="22"/>
              </w:rPr>
              <w:t>support the mid-year review process and documentation of Work Plan adjustments following the mid-year review of all relevant sections.</w:t>
            </w:r>
          </w:p>
          <w:p w14:paraId="76A4AD7C" w14:textId="13D44C0D" w:rsidR="00CA2B1A" w:rsidRPr="00623A13" w:rsidRDefault="00CA2B1A" w:rsidP="00CA2B1A">
            <w:pPr>
              <w:pStyle w:val="ListParagraph"/>
              <w:numPr>
                <w:ilvl w:val="0"/>
                <w:numId w:val="25"/>
              </w:numPr>
              <w:spacing w:after="120" w:line="240" w:lineRule="auto"/>
              <w:contextualSpacing w:val="0"/>
              <w:rPr>
                <w:rFonts w:asciiTheme="minorHAnsi" w:hAnsiTheme="minorHAnsi" w:cstheme="minorHAnsi"/>
                <w:b/>
                <w:bCs/>
                <w:color w:val="auto"/>
                <w:sz w:val="22"/>
                <w:szCs w:val="22"/>
              </w:rPr>
            </w:pPr>
            <w:r w:rsidRPr="00623A13">
              <w:rPr>
                <w:rFonts w:asciiTheme="minorHAnsi" w:hAnsiTheme="minorHAnsi" w:cstheme="minorHAnsi"/>
                <w:b/>
                <w:bCs/>
                <w:color w:val="auto"/>
                <w:sz w:val="22"/>
                <w:szCs w:val="22"/>
              </w:rPr>
              <w:t>Education</w:t>
            </w:r>
            <w:r w:rsidR="00022BB1" w:rsidRPr="00623A13">
              <w:rPr>
                <w:rFonts w:asciiTheme="minorHAnsi" w:hAnsiTheme="minorHAnsi" w:cstheme="minorHAnsi"/>
                <w:b/>
                <w:bCs/>
                <w:color w:val="auto"/>
                <w:sz w:val="22"/>
                <w:szCs w:val="22"/>
              </w:rPr>
              <w:t xml:space="preserve"> </w:t>
            </w:r>
            <w:r w:rsidR="008F2EBB" w:rsidRPr="00623A13">
              <w:rPr>
                <w:rFonts w:asciiTheme="minorHAnsi" w:hAnsiTheme="minorHAnsi" w:cstheme="minorHAnsi"/>
                <w:b/>
                <w:bCs/>
                <w:color w:val="auto"/>
                <w:sz w:val="22"/>
                <w:szCs w:val="22"/>
              </w:rPr>
              <w:t xml:space="preserve">and Learning </w:t>
            </w:r>
            <w:r w:rsidR="00022BB1" w:rsidRPr="00623A13">
              <w:rPr>
                <w:rFonts w:asciiTheme="minorHAnsi" w:hAnsiTheme="minorHAnsi" w:cstheme="minorHAnsi"/>
                <w:b/>
                <w:bCs/>
                <w:color w:val="auto"/>
                <w:sz w:val="22"/>
                <w:szCs w:val="22"/>
              </w:rPr>
              <w:t>(35%)</w:t>
            </w:r>
          </w:p>
          <w:p w14:paraId="26A05F91" w14:textId="77777777" w:rsidR="00CA2B1A" w:rsidRPr="00B600DC" w:rsidRDefault="00CA2B1A" w:rsidP="00CA2B1A">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Support enhanced teaching and learning of Czech as Second Language (CSL):</w:t>
            </w:r>
            <w:r w:rsidRPr="00B600DC">
              <w:rPr>
                <w:rFonts w:asciiTheme="minorHAnsi" w:hAnsiTheme="minorHAnsi" w:cstheme="minorHAnsi"/>
                <w:sz w:val="22"/>
                <w:szCs w:val="22"/>
              </w:rPr>
              <w:t xml:space="preserve"> provide technical support to the Regional Integration Centers for Foreigners, MRIYA, </w:t>
            </w:r>
            <w:proofErr w:type="spellStart"/>
            <w:r w:rsidRPr="00B600DC">
              <w:rPr>
                <w:rFonts w:asciiTheme="minorHAnsi" w:hAnsiTheme="minorHAnsi" w:cstheme="minorHAnsi"/>
                <w:sz w:val="22"/>
                <w:szCs w:val="22"/>
              </w:rPr>
              <w:t>Romodrom</w:t>
            </w:r>
            <w:proofErr w:type="spellEnd"/>
            <w:r w:rsidRPr="00B600DC">
              <w:rPr>
                <w:rFonts w:asciiTheme="minorHAnsi" w:hAnsiTheme="minorHAnsi" w:cstheme="minorHAnsi"/>
                <w:sz w:val="22"/>
                <w:szCs w:val="22"/>
              </w:rPr>
              <w:t xml:space="preserve"> and other service providers (incl. Ukrainian NGOs/groups, zero classes etc.) in designing, implementing and monitoring various Czech language courses for students of different age groups; facilitate exchanges of good practices, lessons and materials among the stakeholders (incl. NPI, META, universities etc.).</w:t>
            </w:r>
          </w:p>
          <w:p w14:paraId="717EF858" w14:textId="77777777" w:rsidR="00CA2B1A" w:rsidRPr="00B600DC" w:rsidRDefault="00CA2B1A" w:rsidP="00CA2B1A">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 xml:space="preserve">Support generation, analysis and use of data and evidence on education of UA refugees: </w:t>
            </w:r>
            <w:r w:rsidRPr="00B600DC">
              <w:rPr>
                <w:rFonts w:asciiTheme="minorHAnsi" w:hAnsiTheme="minorHAnsi" w:cstheme="minorHAnsi"/>
                <w:sz w:val="22"/>
                <w:szCs w:val="22"/>
              </w:rPr>
              <w:t xml:space="preserve">manage the waves of PAQ Research Voice of Ukrainian surveys in collaboration with MOYES, MOLSA, MOI and other partners; coordinate internal inputs/feedback to the survey questionnaire and products; amend the HPD with PAQ Research under MOEYS work plan. </w:t>
            </w:r>
          </w:p>
          <w:p w14:paraId="2F0A2A6D" w14:textId="28EF83A5" w:rsidR="00CA2B1A" w:rsidRPr="00B600DC" w:rsidRDefault="00CA2B1A" w:rsidP="00CA2B1A">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Support provision of learning materials and lunch subsidies:</w:t>
            </w:r>
            <w:r w:rsidRPr="00B600DC">
              <w:rPr>
                <w:rFonts w:asciiTheme="minorHAnsi" w:hAnsiTheme="minorHAnsi" w:cstheme="minorHAnsi"/>
                <w:sz w:val="22"/>
                <w:szCs w:val="22"/>
              </w:rPr>
              <w:t xml:space="preserve"> coordinate procurement and distribution of learning materials for children over 6, in collaboration with EC</w:t>
            </w:r>
            <w:r w:rsidR="005E4C9F">
              <w:rPr>
                <w:rFonts w:asciiTheme="minorHAnsi" w:hAnsiTheme="minorHAnsi" w:cstheme="minorHAnsi"/>
                <w:sz w:val="22"/>
                <w:szCs w:val="22"/>
              </w:rPr>
              <w:t>D and Operations teams</w:t>
            </w:r>
            <w:r w:rsidRPr="00B600DC">
              <w:rPr>
                <w:rFonts w:asciiTheme="minorHAnsi" w:hAnsiTheme="minorHAnsi" w:cstheme="minorHAnsi"/>
                <w:sz w:val="22"/>
                <w:szCs w:val="22"/>
              </w:rPr>
              <w:t>; support the City of Prague Education team by facilitating</w:t>
            </w:r>
            <w:r w:rsidR="005E4C9F">
              <w:rPr>
                <w:rFonts w:asciiTheme="minorHAnsi" w:hAnsiTheme="minorHAnsi" w:cstheme="minorHAnsi"/>
                <w:sz w:val="22"/>
                <w:szCs w:val="22"/>
              </w:rPr>
              <w:t xml:space="preserve"> and wrapping up the</w:t>
            </w:r>
            <w:r w:rsidRPr="00B600DC">
              <w:rPr>
                <w:rFonts w:asciiTheme="minorHAnsi" w:hAnsiTheme="minorHAnsi" w:cstheme="minorHAnsi"/>
                <w:sz w:val="22"/>
                <w:szCs w:val="22"/>
              </w:rPr>
              <w:t xml:space="preserve"> partnership with Women for Women (W4W) in monitoring</w:t>
            </w:r>
            <w:r w:rsidR="005E4C9F">
              <w:rPr>
                <w:rFonts w:asciiTheme="minorHAnsi" w:hAnsiTheme="minorHAnsi" w:cstheme="minorHAnsi"/>
                <w:sz w:val="22"/>
                <w:szCs w:val="22"/>
              </w:rPr>
              <w:t xml:space="preserve"> and mainstreaming</w:t>
            </w:r>
            <w:r w:rsidRPr="00B600DC">
              <w:rPr>
                <w:rFonts w:asciiTheme="minorHAnsi" w:hAnsiTheme="minorHAnsi" w:cstheme="minorHAnsi"/>
                <w:sz w:val="22"/>
                <w:szCs w:val="22"/>
              </w:rPr>
              <w:t xml:space="preserve"> the lunch subsidies</w:t>
            </w:r>
            <w:r w:rsidR="005E4C9F">
              <w:rPr>
                <w:rFonts w:asciiTheme="minorHAnsi" w:hAnsiTheme="minorHAnsi" w:cstheme="minorHAnsi"/>
                <w:sz w:val="22"/>
                <w:szCs w:val="22"/>
              </w:rPr>
              <w:t xml:space="preserve">. </w:t>
            </w:r>
          </w:p>
          <w:p w14:paraId="0DD73C92" w14:textId="39FCFC07" w:rsidR="00CA2B1A" w:rsidRPr="007760A2" w:rsidRDefault="00CA2B1A" w:rsidP="007760A2">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 xml:space="preserve">Support ‘Back to School’ communication campaigns and related activities: </w:t>
            </w:r>
            <w:r w:rsidRPr="00B600DC">
              <w:rPr>
                <w:rFonts w:asciiTheme="minorHAnsi" w:hAnsiTheme="minorHAnsi" w:cstheme="minorHAnsi"/>
                <w:sz w:val="22"/>
                <w:szCs w:val="22"/>
              </w:rPr>
              <w:t>support</w:t>
            </w:r>
            <w:r w:rsidR="000C35F2">
              <w:rPr>
                <w:rFonts w:asciiTheme="minorHAnsi" w:hAnsiTheme="minorHAnsi" w:cstheme="minorHAnsi"/>
                <w:sz w:val="22"/>
                <w:szCs w:val="22"/>
              </w:rPr>
              <w:t xml:space="preserve"> the partners to conduct communication campaigns targeting</w:t>
            </w:r>
            <w:r w:rsidRPr="00B600DC">
              <w:rPr>
                <w:rFonts w:asciiTheme="minorHAnsi" w:hAnsiTheme="minorHAnsi" w:cstheme="minorHAnsi"/>
                <w:sz w:val="22"/>
                <w:szCs w:val="22"/>
              </w:rPr>
              <w:t xml:space="preserve"> Ukrainian families and children for enrolling in schools in </w:t>
            </w:r>
            <w:r w:rsidRPr="00B600DC">
              <w:rPr>
                <w:rFonts w:asciiTheme="minorHAnsi" w:hAnsiTheme="minorHAnsi" w:cstheme="minorHAnsi"/>
                <w:sz w:val="22"/>
                <w:szCs w:val="22"/>
              </w:rPr>
              <w:lastRenderedPageBreak/>
              <w:t xml:space="preserve">the new academic year through dissemination of key messages and information packages in collaboration with META, Regional Integration Centers and other partners. </w:t>
            </w:r>
          </w:p>
          <w:p w14:paraId="153B77BF" w14:textId="6EF5B5E5" w:rsidR="00CA2B1A" w:rsidRPr="00623A13" w:rsidRDefault="00CA2B1A" w:rsidP="00CA2B1A">
            <w:pPr>
              <w:pStyle w:val="ListParagraph"/>
              <w:numPr>
                <w:ilvl w:val="0"/>
                <w:numId w:val="25"/>
              </w:numPr>
              <w:spacing w:after="120" w:line="240" w:lineRule="auto"/>
              <w:contextualSpacing w:val="0"/>
              <w:rPr>
                <w:rFonts w:asciiTheme="minorHAnsi" w:hAnsiTheme="minorHAnsi" w:cstheme="minorHAnsi"/>
                <w:b/>
                <w:bCs/>
                <w:color w:val="auto"/>
                <w:sz w:val="22"/>
                <w:szCs w:val="22"/>
              </w:rPr>
            </w:pPr>
            <w:r w:rsidRPr="00623A13">
              <w:rPr>
                <w:rFonts w:asciiTheme="minorHAnsi" w:hAnsiTheme="minorHAnsi" w:cstheme="minorHAnsi"/>
                <w:b/>
                <w:bCs/>
                <w:color w:val="auto"/>
                <w:sz w:val="22"/>
                <w:szCs w:val="22"/>
              </w:rPr>
              <w:t>Adolescent Development and Participation</w:t>
            </w:r>
            <w:r w:rsidR="00022BB1" w:rsidRPr="00623A13">
              <w:rPr>
                <w:rFonts w:asciiTheme="minorHAnsi" w:hAnsiTheme="minorHAnsi" w:cstheme="minorHAnsi"/>
                <w:b/>
                <w:bCs/>
                <w:color w:val="auto"/>
                <w:sz w:val="22"/>
                <w:szCs w:val="22"/>
              </w:rPr>
              <w:t xml:space="preserve"> (25%)</w:t>
            </w:r>
          </w:p>
          <w:p w14:paraId="256D9189" w14:textId="61FD8208" w:rsidR="00CA2B1A" w:rsidRPr="00B600DC" w:rsidRDefault="00CA2B1A" w:rsidP="00CA2B1A">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Support information sharing, dissemination and engagement with the youth through youth-centered organizations:</w:t>
            </w:r>
            <w:r w:rsidRPr="00B600DC">
              <w:rPr>
                <w:rFonts w:asciiTheme="minorHAnsi" w:hAnsiTheme="minorHAnsi" w:cstheme="minorHAnsi"/>
                <w:sz w:val="22"/>
                <w:szCs w:val="22"/>
              </w:rPr>
              <w:t xml:space="preserve"> support the </w:t>
            </w:r>
            <w:r w:rsidR="00EA45B9">
              <w:rPr>
                <w:rFonts w:asciiTheme="minorHAnsi" w:hAnsiTheme="minorHAnsi" w:cstheme="minorHAnsi"/>
                <w:sz w:val="22"/>
                <w:szCs w:val="22"/>
              </w:rPr>
              <w:t xml:space="preserve">UNICEF </w:t>
            </w:r>
            <w:r w:rsidRPr="00B600DC">
              <w:rPr>
                <w:rFonts w:asciiTheme="minorHAnsi" w:hAnsiTheme="minorHAnsi" w:cstheme="minorHAnsi"/>
                <w:sz w:val="22"/>
                <w:szCs w:val="22"/>
              </w:rPr>
              <w:t xml:space="preserve">team to consolidate/expand the list of contacts of youth for effective distribution of information and engagement; establish a “way of working” to consistently share relevant information through this network. </w:t>
            </w:r>
          </w:p>
          <w:p w14:paraId="78C5C227" w14:textId="6D877C54" w:rsidR="00B14BE6" w:rsidRPr="00B600DC" w:rsidRDefault="00CA2B1A" w:rsidP="00B600DC">
            <w:pPr>
              <w:pStyle w:val="ListParagraph"/>
              <w:numPr>
                <w:ilvl w:val="0"/>
                <w:numId w:val="26"/>
              </w:numPr>
              <w:spacing w:after="120" w:line="240" w:lineRule="auto"/>
              <w:contextualSpacing w:val="0"/>
              <w:rPr>
                <w:rFonts w:asciiTheme="minorHAnsi" w:hAnsiTheme="minorHAnsi" w:cstheme="minorHAnsi"/>
                <w:sz w:val="22"/>
                <w:szCs w:val="22"/>
              </w:rPr>
            </w:pPr>
            <w:r w:rsidRPr="00B600DC">
              <w:rPr>
                <w:rFonts w:asciiTheme="minorHAnsi" w:hAnsiTheme="minorHAnsi" w:cstheme="minorHAnsi"/>
                <w:b/>
                <w:bCs/>
                <w:sz w:val="22"/>
                <w:szCs w:val="22"/>
              </w:rPr>
              <w:t>Support the Regional Integration Centers:</w:t>
            </w:r>
            <w:r w:rsidRPr="00B600DC">
              <w:rPr>
                <w:rFonts w:asciiTheme="minorHAnsi" w:hAnsiTheme="minorHAnsi" w:cstheme="minorHAnsi"/>
                <w:sz w:val="22"/>
                <w:szCs w:val="22"/>
              </w:rPr>
              <w:t xml:space="preserve"> following up on the design workshop for Youth Friendly Centers in May, (</w:t>
            </w:r>
            <w:proofErr w:type="spellStart"/>
            <w:r w:rsidRPr="00B600DC">
              <w:rPr>
                <w:rFonts w:asciiTheme="minorHAnsi" w:hAnsiTheme="minorHAnsi" w:cstheme="minorHAnsi"/>
                <w:sz w:val="22"/>
                <w:szCs w:val="22"/>
              </w:rPr>
              <w:t>i</w:t>
            </w:r>
            <w:proofErr w:type="spellEnd"/>
            <w:r w:rsidRPr="00B600DC">
              <w:rPr>
                <w:rFonts w:asciiTheme="minorHAnsi" w:hAnsiTheme="minorHAnsi" w:cstheme="minorHAnsi"/>
                <w:sz w:val="22"/>
                <w:szCs w:val="22"/>
              </w:rPr>
              <w:t xml:space="preserve">) establish effective and consistent modes of communications/exchange among the staff across all the Centers (‘community of practice’), (ii) identify needs of center staff for technical training and strategy/plan for roll-out, and (iii) conceptualize and facilitate regional-level design, networking and planning workshops which involve local partners and stakeholders based on the blueprint and toolkit.  </w:t>
            </w:r>
          </w:p>
        </w:tc>
      </w:tr>
      <w:tr w:rsidR="007613B3" w:rsidRPr="00B600DC" w14:paraId="0A300CA7" w14:textId="77777777" w:rsidTr="0C1B26A2">
        <w:trPr>
          <w:trHeight w:val="80"/>
        </w:trPr>
        <w:tc>
          <w:tcPr>
            <w:tcW w:w="9887" w:type="dxa"/>
            <w:gridSpan w:val="4"/>
            <w:tcBorders>
              <w:top w:val="nil"/>
            </w:tcBorders>
            <w:shd w:val="clear" w:color="auto" w:fill="auto"/>
            <w:noWrap/>
          </w:tcPr>
          <w:p w14:paraId="51AD8E11" w14:textId="77777777" w:rsidR="007613B3" w:rsidRPr="00B600DC" w:rsidRDefault="007613B3" w:rsidP="00966291">
            <w:pPr>
              <w:spacing w:before="60" w:after="60" w:line="240" w:lineRule="auto"/>
              <w:rPr>
                <w:rFonts w:asciiTheme="minorHAnsi" w:eastAsia="Arial Unicode MS" w:hAnsiTheme="minorHAnsi" w:cstheme="minorHAnsi"/>
                <w:i/>
                <w:color w:val="auto"/>
                <w:sz w:val="22"/>
                <w:szCs w:val="22"/>
                <w:lang w:val="en-AU"/>
              </w:rPr>
            </w:pPr>
          </w:p>
        </w:tc>
      </w:tr>
      <w:tr w:rsidR="00B14BE6" w:rsidRPr="00B600DC" w14:paraId="5BFCD508" w14:textId="77777777" w:rsidTr="0C1B26A2">
        <w:trPr>
          <w:trHeight w:val="60"/>
        </w:trPr>
        <w:tc>
          <w:tcPr>
            <w:tcW w:w="9887" w:type="dxa"/>
            <w:gridSpan w:val="4"/>
            <w:tcBorders>
              <w:top w:val="nil"/>
            </w:tcBorders>
            <w:shd w:val="clear" w:color="auto" w:fill="auto"/>
            <w:noWrap/>
          </w:tcPr>
          <w:p w14:paraId="4D346EE6" w14:textId="04BA87B6" w:rsidR="00B14BE6" w:rsidRPr="00B600DC" w:rsidRDefault="00B14BE6" w:rsidP="0BFDEC80">
            <w:pPr>
              <w:pStyle w:val="paragraph"/>
              <w:spacing w:before="0" w:beforeAutospacing="0" w:after="0" w:afterAutospacing="0"/>
              <w:textAlignment w:val="baseline"/>
              <w:rPr>
                <w:rFonts w:asciiTheme="minorHAnsi" w:hAnsiTheme="minorHAnsi" w:cstheme="minorBidi"/>
                <w:color w:val="000000"/>
                <w:sz w:val="22"/>
                <w:szCs w:val="22"/>
              </w:rPr>
            </w:pPr>
            <w:r w:rsidRPr="0BFDEC80">
              <w:rPr>
                <w:rStyle w:val="normaltextrun"/>
                <w:rFonts w:asciiTheme="minorHAnsi" w:hAnsiTheme="minorHAnsi" w:cstheme="minorBidi"/>
                <w:b/>
                <w:bCs/>
                <w:sz w:val="22"/>
                <w:szCs w:val="22"/>
                <w:lang w:val="en-AU"/>
              </w:rPr>
              <w:t>Child Safeguarding </w:t>
            </w:r>
            <w:r w:rsidRPr="0BFDEC80">
              <w:rPr>
                <w:rStyle w:val="eop"/>
                <w:rFonts w:asciiTheme="minorHAnsi" w:hAnsiTheme="minorHAnsi" w:cstheme="minorBidi"/>
                <w:sz w:val="22"/>
                <w:szCs w:val="22"/>
              </w:rPr>
              <w:t> </w:t>
            </w:r>
          </w:p>
          <w:p w14:paraId="24493CB3" w14:textId="77777777" w:rsidR="00372E4B" w:rsidRPr="00B600DC" w:rsidRDefault="00B14BE6" w:rsidP="00966291">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B600DC">
              <w:rPr>
                <w:rStyle w:val="normaltextrun"/>
                <w:rFonts w:asciiTheme="minorHAnsi" w:hAnsiTheme="minorHAnsi" w:cstheme="minorHAnsi"/>
                <w:sz w:val="22"/>
                <w:szCs w:val="22"/>
                <w:lang w:val="en-AU"/>
              </w:rPr>
              <w:t xml:space="preserve">Is this </w:t>
            </w:r>
            <w:r w:rsidR="00372E4B" w:rsidRPr="00B600DC">
              <w:rPr>
                <w:rStyle w:val="normaltextrun"/>
                <w:rFonts w:asciiTheme="minorHAnsi" w:hAnsiTheme="minorHAnsi" w:cstheme="minorHAnsi"/>
                <w:sz w:val="22"/>
                <w:szCs w:val="22"/>
                <w:lang w:val="en-AU"/>
              </w:rPr>
              <w:t>project/</w:t>
            </w:r>
            <w:r w:rsidRPr="00B600DC">
              <w:rPr>
                <w:rStyle w:val="normaltextrun"/>
                <w:rFonts w:asciiTheme="minorHAnsi" w:hAnsiTheme="minorHAnsi" w:cstheme="minorHAnsi"/>
                <w:sz w:val="22"/>
                <w:szCs w:val="22"/>
                <w:lang w:val="en-AU"/>
              </w:rPr>
              <w:t>assignment considered as “</w:t>
            </w:r>
            <w:hyperlink r:id="rId12" w:tgtFrame="_blank" w:history="1">
              <w:r w:rsidRPr="00B600DC">
                <w:rPr>
                  <w:rStyle w:val="normaltextrun"/>
                  <w:rFonts w:asciiTheme="minorHAnsi" w:hAnsiTheme="minorHAnsi" w:cstheme="minorHAnsi"/>
                  <w:color w:val="0000FF"/>
                  <w:sz w:val="22"/>
                  <w:szCs w:val="22"/>
                  <w:u w:val="single"/>
                  <w:lang w:val="en-AU"/>
                </w:rPr>
                <w:t>Elevated Risk Role</w:t>
              </w:r>
            </w:hyperlink>
            <w:r w:rsidRPr="00B600DC">
              <w:rPr>
                <w:rStyle w:val="normaltextrun"/>
                <w:rFonts w:asciiTheme="minorHAnsi" w:hAnsiTheme="minorHAnsi" w:cstheme="minorHAnsi"/>
                <w:sz w:val="22"/>
                <w:szCs w:val="22"/>
                <w:lang w:val="en-AU"/>
              </w:rPr>
              <w:t>” from a child safeguarding</w:t>
            </w:r>
            <w:r w:rsidR="00372E4B" w:rsidRPr="00B600DC">
              <w:rPr>
                <w:rStyle w:val="normaltextrun"/>
                <w:rFonts w:asciiTheme="minorHAnsi" w:hAnsiTheme="minorHAnsi" w:cstheme="minorHAnsi"/>
                <w:sz w:val="22"/>
                <w:szCs w:val="22"/>
                <w:lang w:val="en-AU"/>
              </w:rPr>
              <w:t xml:space="preserve"> p</w:t>
            </w:r>
            <w:r w:rsidRPr="00B600DC">
              <w:rPr>
                <w:rStyle w:val="normaltextrun"/>
                <w:rFonts w:asciiTheme="minorHAnsi" w:hAnsiTheme="minorHAnsi" w:cstheme="minorHAnsi"/>
                <w:sz w:val="22"/>
                <w:szCs w:val="22"/>
                <w:lang w:val="en-AU"/>
              </w:rPr>
              <w:t>erspective?  </w:t>
            </w:r>
          </w:p>
          <w:p w14:paraId="747E5445" w14:textId="77777777" w:rsidR="00372E4B" w:rsidRPr="00B600DC" w:rsidRDefault="00B14BE6" w:rsidP="00966291">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B600DC">
              <w:rPr>
                <w:rStyle w:val="normaltextrun"/>
                <w:rFonts w:asciiTheme="minorHAnsi" w:hAnsiTheme="minorHAnsi" w:cstheme="minorHAnsi"/>
                <w:sz w:val="22"/>
                <w:szCs w:val="22"/>
                <w:lang w:val="en-AU"/>
              </w:rPr>
              <w:t> </w:t>
            </w:r>
          </w:p>
          <w:p w14:paraId="499D81F3" w14:textId="0B2D0A26" w:rsidR="00B14BE6" w:rsidRPr="00B600DC" w:rsidRDefault="00B14BE6" w:rsidP="00966291">
            <w:pPr>
              <w:pStyle w:val="paragraph"/>
              <w:spacing w:before="0" w:beforeAutospacing="0" w:after="0" w:afterAutospacing="0"/>
              <w:textAlignment w:val="baseline"/>
              <w:rPr>
                <w:rStyle w:val="normaltextrun"/>
                <w:rFonts w:asciiTheme="minorHAnsi" w:hAnsiTheme="minorHAnsi" w:cstheme="minorHAnsi"/>
                <w:sz w:val="22"/>
                <w:szCs w:val="22"/>
                <w:lang w:val="en-AU"/>
              </w:rPr>
            </w:pPr>
            <w:r w:rsidRPr="00B600DC">
              <w:rPr>
                <w:rStyle w:val="normaltextrun"/>
                <w:rFonts w:asciiTheme="minorHAnsi" w:hAnsiTheme="minorHAnsi" w:cstheme="minorHAnsi"/>
                <w:sz w:val="22"/>
                <w:szCs w:val="22"/>
                <w:lang w:val="en-AU"/>
              </w:rPr>
              <w:t>     </w:t>
            </w:r>
            <w:r w:rsidRPr="00B600DC">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0"/>
                  </w:checkBox>
                </w:ffData>
              </w:fldChar>
            </w:r>
            <w:r w:rsidRPr="00B600DC">
              <w:rPr>
                <w:rFonts w:asciiTheme="minorHAnsi" w:eastAsia="Arial Unicode MS" w:hAnsiTheme="minorHAnsi" w:cstheme="minorHAnsi"/>
                <w:sz w:val="22"/>
                <w:szCs w:val="22"/>
                <w:lang w:val="en-AU"/>
              </w:rPr>
              <w:instrText xml:space="preserve"> FORMCHECKBOX </w:instrText>
            </w:r>
            <w:r w:rsidR="00250ED0">
              <w:rPr>
                <w:rFonts w:asciiTheme="minorHAnsi" w:eastAsia="Arial Unicode MS" w:hAnsiTheme="minorHAnsi" w:cstheme="minorHAnsi"/>
                <w:color w:val="2B579A"/>
                <w:sz w:val="22"/>
                <w:szCs w:val="22"/>
                <w:shd w:val="clear" w:color="auto" w:fill="E6E6E6"/>
                <w:lang w:val="en-AU"/>
              </w:rPr>
            </w:r>
            <w:r w:rsidR="00250ED0">
              <w:rPr>
                <w:rFonts w:asciiTheme="minorHAnsi" w:eastAsia="Arial Unicode MS" w:hAnsiTheme="minorHAnsi" w:cstheme="minorHAnsi"/>
                <w:color w:val="2B579A"/>
                <w:sz w:val="22"/>
                <w:szCs w:val="22"/>
                <w:shd w:val="clear" w:color="auto" w:fill="E6E6E6"/>
                <w:lang w:val="en-AU"/>
              </w:rPr>
              <w:fldChar w:fldCharType="separate"/>
            </w:r>
            <w:r w:rsidRPr="00B600DC">
              <w:rPr>
                <w:rFonts w:asciiTheme="minorHAnsi" w:eastAsia="Arial Unicode MS" w:hAnsiTheme="minorHAnsi" w:cstheme="minorHAnsi"/>
                <w:color w:val="2B579A"/>
                <w:sz w:val="22"/>
                <w:szCs w:val="22"/>
                <w:shd w:val="clear" w:color="auto" w:fill="E6E6E6"/>
                <w:lang w:val="en-AU"/>
              </w:rPr>
              <w:fldChar w:fldCharType="end"/>
            </w:r>
            <w:r w:rsidRPr="00B600DC">
              <w:rPr>
                <w:rStyle w:val="normaltextrun"/>
                <w:rFonts w:asciiTheme="minorHAnsi" w:hAnsiTheme="minorHAnsi" w:cstheme="minorHAnsi"/>
                <w:sz w:val="22"/>
                <w:szCs w:val="22"/>
                <w:lang w:val="en-AU"/>
              </w:rPr>
              <w:t>   YES    </w:t>
            </w:r>
            <w:r w:rsidR="000E5EDA">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1"/>
                  </w:checkBox>
                </w:ffData>
              </w:fldChar>
            </w:r>
            <w:bookmarkStart w:id="1" w:name="Check9"/>
            <w:r w:rsidR="000E5EDA">
              <w:rPr>
                <w:rFonts w:asciiTheme="minorHAnsi" w:eastAsia="Arial Unicode MS" w:hAnsiTheme="minorHAnsi" w:cstheme="minorHAnsi"/>
                <w:sz w:val="22"/>
                <w:szCs w:val="22"/>
                <w:lang w:val="en-AU"/>
              </w:rPr>
              <w:instrText xml:space="preserve"> FORMCHECKBOX </w:instrText>
            </w:r>
            <w:r w:rsidR="00250ED0">
              <w:rPr>
                <w:rFonts w:asciiTheme="minorHAnsi" w:eastAsia="Arial Unicode MS" w:hAnsiTheme="minorHAnsi" w:cstheme="minorHAnsi"/>
                <w:color w:val="2B579A"/>
                <w:sz w:val="22"/>
                <w:szCs w:val="22"/>
                <w:shd w:val="clear" w:color="auto" w:fill="E6E6E6"/>
                <w:lang w:val="en-AU"/>
              </w:rPr>
            </w:r>
            <w:r w:rsidR="00250ED0">
              <w:rPr>
                <w:rFonts w:asciiTheme="minorHAnsi" w:eastAsia="Arial Unicode MS" w:hAnsiTheme="minorHAnsi" w:cstheme="minorHAnsi"/>
                <w:color w:val="2B579A"/>
                <w:sz w:val="22"/>
                <w:szCs w:val="22"/>
                <w:shd w:val="clear" w:color="auto" w:fill="E6E6E6"/>
                <w:lang w:val="en-AU"/>
              </w:rPr>
              <w:fldChar w:fldCharType="separate"/>
            </w:r>
            <w:r w:rsidR="000E5EDA">
              <w:rPr>
                <w:rFonts w:asciiTheme="minorHAnsi" w:eastAsia="Arial Unicode MS" w:hAnsiTheme="minorHAnsi" w:cstheme="minorHAnsi"/>
                <w:color w:val="2B579A"/>
                <w:sz w:val="22"/>
                <w:szCs w:val="22"/>
                <w:shd w:val="clear" w:color="auto" w:fill="E6E6E6"/>
                <w:lang w:val="en-AU"/>
              </w:rPr>
              <w:fldChar w:fldCharType="end"/>
            </w:r>
            <w:bookmarkEnd w:id="1"/>
            <w:r w:rsidRPr="00B600DC">
              <w:rPr>
                <w:rStyle w:val="normaltextrun"/>
                <w:rFonts w:asciiTheme="minorHAnsi" w:hAnsiTheme="minorHAnsi" w:cstheme="minorHAnsi"/>
                <w:sz w:val="22"/>
                <w:szCs w:val="22"/>
                <w:lang w:val="en-AU"/>
              </w:rPr>
              <w:t>   NO </w:t>
            </w:r>
            <w:r w:rsidRPr="00B600DC">
              <w:rPr>
                <w:rStyle w:val="eop"/>
                <w:rFonts w:asciiTheme="minorHAnsi" w:hAnsiTheme="minorHAnsi" w:cstheme="minorHAnsi"/>
                <w:sz w:val="22"/>
                <w:szCs w:val="22"/>
              </w:rPr>
              <w:t> </w:t>
            </w:r>
            <w:r w:rsidR="00372E4B" w:rsidRPr="00B600DC">
              <w:rPr>
                <w:rStyle w:val="eop"/>
                <w:rFonts w:asciiTheme="minorHAnsi" w:hAnsiTheme="minorHAnsi" w:cstheme="minorHAnsi"/>
                <w:sz w:val="22"/>
                <w:szCs w:val="22"/>
              </w:rPr>
              <w:t xml:space="preserve"> </w:t>
            </w:r>
            <w:r w:rsidRPr="00B600DC">
              <w:rPr>
                <w:rStyle w:val="normaltextrun"/>
                <w:rFonts w:asciiTheme="minorHAnsi" w:hAnsiTheme="minorHAnsi" w:cstheme="minorHAnsi"/>
                <w:sz w:val="22"/>
                <w:szCs w:val="22"/>
                <w:lang w:val="en-AU"/>
              </w:rPr>
              <w:t>      If YES, check all that apply:</w:t>
            </w:r>
          </w:p>
          <w:p w14:paraId="6625E5B3" w14:textId="2A102D10"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normaltextrun"/>
                <w:rFonts w:asciiTheme="minorHAnsi" w:hAnsiTheme="minorHAnsi" w:cstheme="minorHAnsi"/>
                <w:sz w:val="22"/>
                <w:szCs w:val="22"/>
                <w:lang w:val="en-AU"/>
              </w:rPr>
              <w:t>                                                                                                                                                   </w:t>
            </w:r>
            <w:r w:rsidRPr="00B600DC">
              <w:rPr>
                <w:rStyle w:val="eop"/>
                <w:rFonts w:asciiTheme="minorHAnsi" w:hAnsiTheme="minorHAnsi" w:cstheme="minorHAnsi"/>
                <w:sz w:val="22"/>
                <w:szCs w:val="22"/>
              </w:rPr>
              <w:t> </w:t>
            </w:r>
          </w:p>
          <w:p w14:paraId="56E9E79B" w14:textId="77777777"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normaltextrun"/>
                <w:rFonts w:asciiTheme="minorHAnsi" w:hAnsiTheme="minorHAnsi" w:cstheme="minorHAnsi"/>
                <w:b/>
                <w:bCs/>
                <w:sz w:val="22"/>
                <w:szCs w:val="22"/>
                <w:lang w:val="en-AU"/>
              </w:rPr>
              <w:t>   </w:t>
            </w:r>
            <w:r w:rsidRPr="00B600DC">
              <w:rPr>
                <w:rStyle w:val="eop"/>
                <w:rFonts w:asciiTheme="minorHAnsi" w:hAnsiTheme="minorHAnsi" w:cstheme="minorHAnsi"/>
                <w:sz w:val="22"/>
                <w:szCs w:val="22"/>
              </w:rPr>
              <w:t> </w:t>
            </w:r>
          </w:p>
          <w:p w14:paraId="66670E82" w14:textId="60FFF38D"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normaltextrun"/>
                <w:rFonts w:asciiTheme="minorHAnsi" w:hAnsiTheme="minorHAnsi" w:cstheme="minorHAnsi"/>
                <w:b/>
                <w:bCs/>
                <w:sz w:val="22"/>
                <w:szCs w:val="22"/>
                <w:lang w:val="en-AU"/>
              </w:rPr>
              <w:t>Direct contact role            </w:t>
            </w:r>
            <w:r w:rsidRPr="00B600DC">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0"/>
                  </w:checkBox>
                </w:ffData>
              </w:fldChar>
            </w:r>
            <w:r w:rsidRPr="00B600DC">
              <w:rPr>
                <w:rFonts w:asciiTheme="minorHAnsi" w:eastAsia="Arial Unicode MS" w:hAnsiTheme="minorHAnsi" w:cstheme="minorHAnsi"/>
                <w:sz w:val="22"/>
                <w:szCs w:val="22"/>
                <w:lang w:val="en-AU"/>
              </w:rPr>
              <w:instrText xml:space="preserve"> FORMCHECKBOX </w:instrText>
            </w:r>
            <w:r w:rsidR="00250ED0">
              <w:rPr>
                <w:rFonts w:asciiTheme="minorHAnsi" w:eastAsia="Arial Unicode MS" w:hAnsiTheme="minorHAnsi" w:cstheme="minorHAnsi"/>
                <w:color w:val="2B579A"/>
                <w:sz w:val="22"/>
                <w:szCs w:val="22"/>
                <w:shd w:val="clear" w:color="auto" w:fill="E6E6E6"/>
                <w:lang w:val="en-AU"/>
              </w:rPr>
            </w:r>
            <w:r w:rsidR="00250ED0">
              <w:rPr>
                <w:rFonts w:asciiTheme="minorHAnsi" w:eastAsia="Arial Unicode MS" w:hAnsiTheme="minorHAnsi" w:cstheme="minorHAnsi"/>
                <w:color w:val="2B579A"/>
                <w:sz w:val="22"/>
                <w:szCs w:val="22"/>
                <w:shd w:val="clear" w:color="auto" w:fill="E6E6E6"/>
                <w:lang w:val="en-AU"/>
              </w:rPr>
              <w:fldChar w:fldCharType="separate"/>
            </w:r>
            <w:r w:rsidRPr="00B600DC">
              <w:rPr>
                <w:rFonts w:asciiTheme="minorHAnsi" w:eastAsia="Arial Unicode MS" w:hAnsiTheme="minorHAnsi" w:cstheme="minorHAnsi"/>
                <w:color w:val="2B579A"/>
                <w:sz w:val="22"/>
                <w:szCs w:val="22"/>
                <w:shd w:val="clear" w:color="auto" w:fill="E6E6E6"/>
                <w:lang w:val="en-AU"/>
              </w:rPr>
              <w:fldChar w:fldCharType="end"/>
            </w:r>
            <w:r w:rsidRPr="00B600DC">
              <w:rPr>
                <w:rStyle w:val="normaltextrun"/>
                <w:rFonts w:asciiTheme="minorHAnsi" w:hAnsiTheme="minorHAnsi" w:cstheme="minorHAnsi"/>
                <w:b/>
                <w:bCs/>
                <w:sz w:val="22"/>
                <w:szCs w:val="22"/>
                <w:lang w:val="en-AU"/>
              </w:rPr>
              <w:t> </w:t>
            </w:r>
            <w:r w:rsidRPr="00B600DC">
              <w:rPr>
                <w:rStyle w:val="normaltextrun"/>
                <w:rFonts w:asciiTheme="minorHAnsi" w:hAnsiTheme="minorHAnsi" w:cstheme="minorHAnsi"/>
                <w:sz w:val="22"/>
                <w:szCs w:val="22"/>
                <w:lang w:val="en-AU"/>
              </w:rPr>
              <w:t> YES     </w:t>
            </w:r>
            <w:r w:rsidR="000E5EDA">
              <w:rPr>
                <w:rFonts w:asciiTheme="minorHAnsi" w:eastAsia="Arial Unicode MS" w:hAnsiTheme="minorHAnsi" w:cstheme="minorHAnsi"/>
                <w:color w:val="2B579A"/>
                <w:sz w:val="22"/>
                <w:szCs w:val="22"/>
                <w:shd w:val="clear" w:color="auto" w:fill="E6E6E6"/>
                <w:lang w:val="en-AU"/>
              </w:rPr>
              <w:fldChar w:fldCharType="begin">
                <w:ffData>
                  <w:name w:val=""/>
                  <w:enabled/>
                  <w:calcOnExit w:val="0"/>
                  <w:checkBox>
                    <w:sizeAuto/>
                    <w:default w:val="1"/>
                  </w:checkBox>
                </w:ffData>
              </w:fldChar>
            </w:r>
            <w:r w:rsidR="000E5EDA">
              <w:rPr>
                <w:rFonts w:asciiTheme="minorHAnsi" w:eastAsia="Arial Unicode MS" w:hAnsiTheme="minorHAnsi" w:cstheme="minorHAnsi"/>
                <w:sz w:val="22"/>
                <w:szCs w:val="22"/>
                <w:lang w:val="en-AU"/>
              </w:rPr>
              <w:instrText xml:space="preserve"> FORMCHECKBOX </w:instrText>
            </w:r>
            <w:r w:rsidR="00250ED0">
              <w:rPr>
                <w:rFonts w:asciiTheme="minorHAnsi" w:eastAsia="Arial Unicode MS" w:hAnsiTheme="minorHAnsi" w:cstheme="minorHAnsi"/>
                <w:color w:val="2B579A"/>
                <w:sz w:val="22"/>
                <w:szCs w:val="22"/>
                <w:shd w:val="clear" w:color="auto" w:fill="E6E6E6"/>
                <w:lang w:val="en-AU"/>
              </w:rPr>
            </w:r>
            <w:r w:rsidR="00250ED0">
              <w:rPr>
                <w:rFonts w:asciiTheme="minorHAnsi" w:eastAsia="Arial Unicode MS" w:hAnsiTheme="minorHAnsi" w:cstheme="minorHAnsi"/>
                <w:color w:val="2B579A"/>
                <w:sz w:val="22"/>
                <w:szCs w:val="22"/>
                <w:shd w:val="clear" w:color="auto" w:fill="E6E6E6"/>
                <w:lang w:val="en-AU"/>
              </w:rPr>
              <w:fldChar w:fldCharType="separate"/>
            </w:r>
            <w:r w:rsidR="000E5EDA">
              <w:rPr>
                <w:rFonts w:asciiTheme="minorHAnsi" w:eastAsia="Arial Unicode MS" w:hAnsiTheme="minorHAnsi" w:cstheme="minorHAnsi"/>
                <w:color w:val="2B579A"/>
                <w:sz w:val="22"/>
                <w:szCs w:val="22"/>
                <w:shd w:val="clear" w:color="auto" w:fill="E6E6E6"/>
                <w:lang w:val="en-AU"/>
              </w:rPr>
              <w:fldChar w:fldCharType="end"/>
            </w:r>
            <w:r w:rsidRPr="00B600DC">
              <w:rPr>
                <w:rStyle w:val="normaltextrun"/>
                <w:rFonts w:asciiTheme="minorHAnsi" w:hAnsiTheme="minorHAnsi" w:cstheme="minorHAnsi"/>
                <w:sz w:val="22"/>
                <w:szCs w:val="22"/>
                <w:lang w:val="en-AU"/>
              </w:rPr>
              <w:t>  NO </w:t>
            </w:r>
            <w:r w:rsidRPr="00B600DC">
              <w:rPr>
                <w:rStyle w:val="normaltextrun"/>
                <w:rFonts w:asciiTheme="minorHAnsi" w:hAnsiTheme="minorHAnsi" w:cstheme="minorHAnsi"/>
                <w:b/>
                <w:bCs/>
                <w:sz w:val="22"/>
                <w:szCs w:val="22"/>
                <w:lang w:val="en-AU"/>
              </w:rPr>
              <w:t>       </w:t>
            </w:r>
            <w:r w:rsidRPr="00B600DC">
              <w:rPr>
                <w:rStyle w:val="eop"/>
                <w:rFonts w:asciiTheme="minorHAnsi" w:hAnsiTheme="minorHAnsi" w:cstheme="minorHAnsi"/>
                <w:sz w:val="22"/>
                <w:szCs w:val="22"/>
              </w:rPr>
              <w:t> </w:t>
            </w:r>
          </w:p>
          <w:p w14:paraId="1AA46BF8" w14:textId="77777777"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normaltextrun"/>
                <w:rFonts w:asciiTheme="minorHAnsi"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B600DC">
              <w:rPr>
                <w:rStyle w:val="eop"/>
                <w:rFonts w:asciiTheme="minorHAnsi" w:hAnsiTheme="minorHAnsi" w:cstheme="minorHAnsi"/>
                <w:sz w:val="22"/>
                <w:szCs w:val="22"/>
              </w:rPr>
              <w:t> </w:t>
            </w:r>
          </w:p>
          <w:p w14:paraId="31A7F191" w14:textId="77777777" w:rsidR="00C756A2"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C756A2" w:rsidRPr="00B600DC" w14:paraId="7D137B63" w14:textId="77777777" w:rsidTr="00C756A2">
              <w:tc>
                <w:tcPr>
                  <w:tcW w:w="9661" w:type="dxa"/>
                </w:tcPr>
                <w:p w14:paraId="7275E420" w14:textId="77777777" w:rsidR="00C756A2" w:rsidRPr="00B600DC" w:rsidRDefault="00C756A2" w:rsidP="00321EBF">
                  <w:pPr>
                    <w:pStyle w:val="paragraph"/>
                    <w:framePr w:hSpace="180" w:wrap="around" w:hAnchor="margin" w:y="530"/>
                    <w:spacing w:before="0" w:beforeAutospacing="0" w:after="0" w:afterAutospacing="0"/>
                    <w:textAlignment w:val="baseline"/>
                    <w:rPr>
                      <w:rFonts w:asciiTheme="minorHAnsi" w:hAnsiTheme="minorHAnsi" w:cstheme="minorHAnsi"/>
                      <w:color w:val="000000"/>
                      <w:sz w:val="22"/>
                      <w:szCs w:val="22"/>
                    </w:rPr>
                  </w:pPr>
                </w:p>
                <w:p w14:paraId="62128F62" w14:textId="6F718E88" w:rsidR="00C756A2" w:rsidRPr="00B600DC" w:rsidRDefault="00C756A2" w:rsidP="00321EBF">
                  <w:pPr>
                    <w:pStyle w:val="paragraph"/>
                    <w:framePr w:hSpace="180" w:wrap="around" w:hAnchor="margin" w:y="530"/>
                    <w:spacing w:before="0" w:beforeAutospacing="0" w:after="0" w:afterAutospacing="0"/>
                    <w:textAlignment w:val="baseline"/>
                    <w:rPr>
                      <w:rFonts w:asciiTheme="minorHAnsi" w:hAnsiTheme="minorHAnsi" w:cstheme="minorHAnsi"/>
                      <w:color w:val="000000"/>
                      <w:sz w:val="22"/>
                      <w:szCs w:val="22"/>
                    </w:rPr>
                  </w:pPr>
                </w:p>
              </w:tc>
            </w:tr>
          </w:tbl>
          <w:p w14:paraId="30CEBB4C" w14:textId="586B9109"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p>
          <w:p w14:paraId="05F420EA" w14:textId="77777777"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eop"/>
                <w:rFonts w:asciiTheme="minorHAnsi" w:hAnsiTheme="minorHAnsi" w:cstheme="minorHAnsi"/>
                <w:sz w:val="22"/>
                <w:szCs w:val="22"/>
              </w:rPr>
              <w:t> </w:t>
            </w:r>
          </w:p>
          <w:p w14:paraId="019F5D5F" w14:textId="08CD5E13"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normaltextrun"/>
                <w:rFonts w:asciiTheme="minorHAnsi" w:hAnsiTheme="minorHAnsi" w:cstheme="minorHAnsi"/>
                <w:b/>
                <w:bCs/>
                <w:sz w:val="22"/>
                <w:szCs w:val="22"/>
                <w:lang w:val="en-AU"/>
              </w:rPr>
              <w:t>Child data role                  </w:t>
            </w:r>
            <w:r w:rsidRPr="00B600DC">
              <w:rPr>
                <w:rStyle w:val="normaltextrun"/>
                <w:rFonts w:asciiTheme="minorHAnsi" w:hAnsiTheme="minorHAnsi" w:cstheme="minorHAnsi"/>
                <w:i/>
                <w:iCs/>
                <w:sz w:val="22"/>
                <w:szCs w:val="22"/>
                <w:lang w:val="en-AU"/>
              </w:rPr>
              <w:t> </w:t>
            </w:r>
            <w:r w:rsidRPr="00B600DC">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0"/>
                  </w:checkBox>
                </w:ffData>
              </w:fldChar>
            </w:r>
            <w:r w:rsidRPr="00B600DC">
              <w:rPr>
                <w:rFonts w:asciiTheme="minorHAnsi" w:eastAsia="Arial Unicode MS" w:hAnsiTheme="minorHAnsi" w:cstheme="minorHAnsi"/>
                <w:sz w:val="22"/>
                <w:szCs w:val="22"/>
                <w:lang w:val="en-AU"/>
              </w:rPr>
              <w:instrText xml:space="preserve"> FORMCHECKBOX </w:instrText>
            </w:r>
            <w:r w:rsidR="00250ED0">
              <w:rPr>
                <w:rFonts w:asciiTheme="minorHAnsi" w:eastAsia="Arial Unicode MS" w:hAnsiTheme="minorHAnsi" w:cstheme="minorHAnsi"/>
                <w:color w:val="2B579A"/>
                <w:sz w:val="22"/>
                <w:szCs w:val="22"/>
                <w:shd w:val="clear" w:color="auto" w:fill="E6E6E6"/>
                <w:lang w:val="en-AU"/>
              </w:rPr>
            </w:r>
            <w:r w:rsidR="00250ED0">
              <w:rPr>
                <w:rFonts w:asciiTheme="minorHAnsi" w:eastAsia="Arial Unicode MS" w:hAnsiTheme="minorHAnsi" w:cstheme="minorHAnsi"/>
                <w:color w:val="2B579A"/>
                <w:sz w:val="22"/>
                <w:szCs w:val="22"/>
                <w:shd w:val="clear" w:color="auto" w:fill="E6E6E6"/>
                <w:lang w:val="en-AU"/>
              </w:rPr>
              <w:fldChar w:fldCharType="separate"/>
            </w:r>
            <w:r w:rsidRPr="00B600DC">
              <w:rPr>
                <w:rFonts w:asciiTheme="minorHAnsi" w:eastAsia="Arial Unicode MS" w:hAnsiTheme="minorHAnsi" w:cstheme="minorHAnsi"/>
                <w:color w:val="2B579A"/>
                <w:sz w:val="22"/>
                <w:szCs w:val="22"/>
                <w:shd w:val="clear" w:color="auto" w:fill="E6E6E6"/>
                <w:lang w:val="en-AU"/>
              </w:rPr>
              <w:fldChar w:fldCharType="end"/>
            </w:r>
            <w:r w:rsidRPr="00B600DC">
              <w:rPr>
                <w:rStyle w:val="normaltextrun"/>
                <w:rFonts w:asciiTheme="minorHAnsi" w:hAnsiTheme="minorHAnsi" w:cstheme="minorHAnsi"/>
                <w:b/>
                <w:bCs/>
                <w:sz w:val="22"/>
                <w:szCs w:val="22"/>
                <w:lang w:val="en-AU"/>
              </w:rPr>
              <w:t> </w:t>
            </w:r>
            <w:r w:rsidRPr="00B600DC">
              <w:rPr>
                <w:rStyle w:val="normaltextrun"/>
                <w:rFonts w:asciiTheme="minorHAnsi" w:hAnsiTheme="minorHAnsi" w:cstheme="minorHAnsi"/>
                <w:sz w:val="22"/>
                <w:szCs w:val="22"/>
                <w:lang w:val="en-AU"/>
              </w:rPr>
              <w:t> YES    </w:t>
            </w:r>
            <w:r w:rsidRPr="00B600DC">
              <w:rPr>
                <w:rStyle w:val="normaltextrun"/>
                <w:rFonts w:asciiTheme="minorHAnsi" w:hAnsiTheme="minorHAnsi" w:cstheme="minorHAnsi"/>
                <w:b/>
                <w:bCs/>
                <w:i/>
                <w:iCs/>
                <w:sz w:val="22"/>
                <w:szCs w:val="22"/>
                <w:lang w:val="en-AU"/>
              </w:rPr>
              <w:t> </w:t>
            </w:r>
            <w:r w:rsidR="00A3460A">
              <w:rPr>
                <w:rFonts w:asciiTheme="minorHAnsi" w:eastAsia="Arial Unicode MS" w:hAnsiTheme="minorHAnsi" w:cstheme="minorHAnsi"/>
                <w:color w:val="2B579A"/>
                <w:sz w:val="22"/>
                <w:szCs w:val="22"/>
                <w:shd w:val="clear" w:color="auto" w:fill="E6E6E6"/>
                <w:lang w:val="en-AU"/>
              </w:rPr>
              <w:fldChar w:fldCharType="begin">
                <w:ffData>
                  <w:name w:val=""/>
                  <w:enabled/>
                  <w:calcOnExit w:val="0"/>
                  <w:checkBox>
                    <w:sizeAuto/>
                    <w:default w:val="1"/>
                  </w:checkBox>
                </w:ffData>
              </w:fldChar>
            </w:r>
            <w:r w:rsidR="00A3460A">
              <w:rPr>
                <w:rFonts w:asciiTheme="minorHAnsi" w:eastAsia="Arial Unicode MS" w:hAnsiTheme="minorHAnsi" w:cstheme="minorHAnsi"/>
                <w:sz w:val="22"/>
                <w:szCs w:val="22"/>
                <w:lang w:val="en-AU"/>
              </w:rPr>
              <w:instrText xml:space="preserve"> FORMCHECKBOX </w:instrText>
            </w:r>
            <w:r w:rsidR="00250ED0">
              <w:rPr>
                <w:rFonts w:asciiTheme="minorHAnsi" w:eastAsia="Arial Unicode MS" w:hAnsiTheme="minorHAnsi" w:cstheme="minorHAnsi"/>
                <w:color w:val="2B579A"/>
                <w:sz w:val="22"/>
                <w:szCs w:val="22"/>
                <w:shd w:val="clear" w:color="auto" w:fill="E6E6E6"/>
                <w:lang w:val="en-AU"/>
              </w:rPr>
            </w:r>
            <w:r w:rsidR="00250ED0">
              <w:rPr>
                <w:rFonts w:asciiTheme="minorHAnsi" w:eastAsia="Arial Unicode MS" w:hAnsiTheme="minorHAnsi" w:cstheme="minorHAnsi"/>
                <w:color w:val="2B579A"/>
                <w:sz w:val="22"/>
                <w:szCs w:val="22"/>
                <w:shd w:val="clear" w:color="auto" w:fill="E6E6E6"/>
                <w:lang w:val="en-AU"/>
              </w:rPr>
              <w:fldChar w:fldCharType="separate"/>
            </w:r>
            <w:r w:rsidR="00A3460A">
              <w:rPr>
                <w:rFonts w:asciiTheme="minorHAnsi" w:eastAsia="Arial Unicode MS" w:hAnsiTheme="minorHAnsi" w:cstheme="minorHAnsi"/>
                <w:color w:val="2B579A"/>
                <w:sz w:val="22"/>
                <w:szCs w:val="22"/>
                <w:shd w:val="clear" w:color="auto" w:fill="E6E6E6"/>
                <w:lang w:val="en-AU"/>
              </w:rPr>
              <w:fldChar w:fldCharType="end"/>
            </w:r>
            <w:r w:rsidRPr="00B600DC">
              <w:rPr>
                <w:rStyle w:val="normaltextrun"/>
                <w:rFonts w:asciiTheme="minorHAnsi" w:hAnsiTheme="minorHAnsi" w:cstheme="minorHAnsi"/>
                <w:sz w:val="22"/>
                <w:szCs w:val="22"/>
                <w:lang w:val="en-AU"/>
              </w:rPr>
              <w:t>  NO </w:t>
            </w:r>
            <w:r w:rsidRPr="00B600DC">
              <w:rPr>
                <w:rStyle w:val="normaltextrun"/>
                <w:rFonts w:asciiTheme="minorHAnsi" w:hAnsiTheme="minorHAnsi" w:cstheme="minorHAnsi"/>
                <w:b/>
                <w:bCs/>
                <w:sz w:val="22"/>
                <w:szCs w:val="22"/>
                <w:lang w:val="en-AU"/>
              </w:rPr>
              <w:t>                         </w:t>
            </w:r>
            <w:r w:rsidRPr="00B600DC">
              <w:rPr>
                <w:rStyle w:val="eop"/>
                <w:rFonts w:asciiTheme="minorHAnsi" w:hAnsiTheme="minorHAnsi" w:cstheme="minorHAnsi"/>
                <w:sz w:val="22"/>
                <w:szCs w:val="22"/>
              </w:rPr>
              <w:t> </w:t>
            </w:r>
          </w:p>
          <w:p w14:paraId="59CDA701" w14:textId="77777777"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normaltextrun"/>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r w:rsidRPr="00B600DC">
              <w:rPr>
                <w:rStyle w:val="eop"/>
                <w:rFonts w:asciiTheme="minorHAnsi" w:hAnsiTheme="minorHAnsi" w:cstheme="minorHAnsi"/>
                <w:sz w:val="22"/>
                <w:szCs w:val="22"/>
              </w:rPr>
              <w:t> </w:t>
            </w:r>
          </w:p>
          <w:p w14:paraId="7486E898" w14:textId="18D80794" w:rsidR="00C756A2" w:rsidRPr="00B600DC" w:rsidRDefault="00B14BE6" w:rsidP="00966291">
            <w:pPr>
              <w:pStyle w:val="paragraph"/>
              <w:spacing w:before="0" w:beforeAutospacing="0" w:after="0" w:afterAutospacing="0"/>
              <w:textAlignment w:val="baseline"/>
              <w:rPr>
                <w:rStyle w:val="eop"/>
                <w:rFonts w:asciiTheme="minorHAnsi" w:hAnsiTheme="minorHAnsi" w:cstheme="minorHAnsi"/>
                <w:sz w:val="22"/>
                <w:szCs w:val="22"/>
              </w:rPr>
            </w:pPr>
            <w:r w:rsidRPr="00B600DC">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C756A2" w:rsidRPr="00B600DC" w14:paraId="29A782C8" w14:textId="77777777" w:rsidTr="00C756A2">
              <w:tc>
                <w:tcPr>
                  <w:tcW w:w="9661" w:type="dxa"/>
                </w:tcPr>
                <w:p w14:paraId="2DCFEA0F" w14:textId="77777777" w:rsidR="00C756A2" w:rsidRPr="00B600DC" w:rsidRDefault="00C756A2" w:rsidP="00321EBF">
                  <w:pPr>
                    <w:pStyle w:val="paragraph"/>
                    <w:framePr w:hSpace="180" w:wrap="around" w:hAnchor="margin" w:y="530"/>
                    <w:spacing w:before="0" w:beforeAutospacing="0" w:after="0" w:afterAutospacing="0"/>
                    <w:textAlignment w:val="baseline"/>
                    <w:rPr>
                      <w:rStyle w:val="eop"/>
                      <w:rFonts w:asciiTheme="minorHAnsi" w:hAnsiTheme="minorHAnsi" w:cstheme="minorHAnsi"/>
                      <w:sz w:val="22"/>
                      <w:szCs w:val="22"/>
                    </w:rPr>
                  </w:pPr>
                </w:p>
                <w:p w14:paraId="742E2753" w14:textId="1A50EE3A" w:rsidR="00C756A2" w:rsidRPr="00B600DC" w:rsidRDefault="00C756A2" w:rsidP="00321EBF">
                  <w:pPr>
                    <w:pStyle w:val="paragraph"/>
                    <w:framePr w:hSpace="180" w:wrap="around" w:hAnchor="margin" w:y="530"/>
                    <w:spacing w:before="0" w:beforeAutospacing="0" w:after="0" w:afterAutospacing="0"/>
                    <w:textAlignment w:val="baseline"/>
                    <w:rPr>
                      <w:rStyle w:val="eop"/>
                      <w:rFonts w:asciiTheme="minorHAnsi" w:hAnsiTheme="minorHAnsi" w:cstheme="minorHAnsi"/>
                      <w:sz w:val="22"/>
                      <w:szCs w:val="22"/>
                    </w:rPr>
                  </w:pPr>
                </w:p>
              </w:tc>
            </w:tr>
          </w:tbl>
          <w:p w14:paraId="4DAD5A39" w14:textId="6081F452" w:rsidR="00B14BE6" w:rsidRPr="00B600DC" w:rsidRDefault="00B14BE6" w:rsidP="00966291">
            <w:pPr>
              <w:pStyle w:val="paragraph"/>
              <w:spacing w:before="0" w:beforeAutospacing="0" w:after="0" w:afterAutospacing="0"/>
              <w:textAlignment w:val="baseline"/>
              <w:rPr>
                <w:rStyle w:val="eop"/>
                <w:rFonts w:asciiTheme="minorHAnsi" w:hAnsiTheme="minorHAnsi" w:cstheme="minorHAnsi"/>
                <w:sz w:val="22"/>
                <w:szCs w:val="22"/>
              </w:rPr>
            </w:pPr>
          </w:p>
          <w:p w14:paraId="0E6B1C18" w14:textId="77777777" w:rsidR="00B14BE6" w:rsidRPr="00B600DC" w:rsidRDefault="00B14BE6" w:rsidP="00966291">
            <w:pPr>
              <w:pStyle w:val="paragraph"/>
              <w:spacing w:before="0" w:beforeAutospacing="0" w:after="0" w:afterAutospacing="0"/>
              <w:textAlignment w:val="baseline"/>
              <w:rPr>
                <w:rFonts w:asciiTheme="minorHAnsi" w:hAnsiTheme="minorHAnsi" w:cstheme="minorHAnsi"/>
                <w:color w:val="000000"/>
                <w:sz w:val="22"/>
                <w:szCs w:val="22"/>
              </w:rPr>
            </w:pPr>
            <w:r w:rsidRPr="00B600DC">
              <w:rPr>
                <w:rStyle w:val="normaltextrun"/>
                <w:rFonts w:asciiTheme="minorHAnsi" w:hAnsiTheme="minorHAnsi" w:cstheme="minorHAnsi"/>
                <w:sz w:val="22"/>
                <w:szCs w:val="22"/>
                <w:lang w:val="en-AU"/>
              </w:rPr>
              <w:t>More information is available in the </w:t>
            </w:r>
            <w:hyperlink r:id="rId13" w:tgtFrame="_blank" w:history="1">
              <w:r w:rsidRPr="00B600DC">
                <w:rPr>
                  <w:rStyle w:val="normaltextrun"/>
                  <w:rFonts w:asciiTheme="minorHAnsi" w:hAnsiTheme="minorHAnsi" w:cstheme="minorHAnsi"/>
                  <w:color w:val="0000FF"/>
                  <w:sz w:val="22"/>
                  <w:szCs w:val="22"/>
                  <w:u w:val="single"/>
                  <w:lang w:val="en-AU"/>
                </w:rPr>
                <w:t>Child Safeguarding SharePoint</w:t>
              </w:r>
            </w:hyperlink>
            <w:r w:rsidRPr="00B600DC">
              <w:rPr>
                <w:rStyle w:val="normaltextrun"/>
                <w:rFonts w:asciiTheme="minorHAnsi" w:hAnsiTheme="minorHAnsi" w:cstheme="minorHAnsi"/>
                <w:sz w:val="22"/>
                <w:szCs w:val="22"/>
                <w:lang w:val="en-AU"/>
              </w:rPr>
              <w:t> and </w:t>
            </w:r>
            <w:hyperlink r:id="rId14" w:tgtFrame="_blank" w:history="1">
              <w:r w:rsidRPr="00B600DC">
                <w:rPr>
                  <w:rStyle w:val="normaltextrun"/>
                  <w:rFonts w:asciiTheme="minorHAnsi" w:hAnsiTheme="minorHAnsi" w:cstheme="minorHAnsi"/>
                  <w:color w:val="0000FF"/>
                  <w:sz w:val="22"/>
                  <w:szCs w:val="22"/>
                  <w:u w:val="single"/>
                  <w:lang w:val="en-AU"/>
                </w:rPr>
                <w:t>Child Safeguarding FAQs and Updates</w:t>
              </w:r>
            </w:hyperlink>
            <w:r w:rsidRPr="00B600DC">
              <w:rPr>
                <w:rStyle w:val="eop"/>
                <w:rFonts w:asciiTheme="minorHAnsi" w:hAnsiTheme="minorHAnsi" w:cstheme="minorHAnsi"/>
                <w:sz w:val="22"/>
                <w:szCs w:val="22"/>
              </w:rPr>
              <w:t> </w:t>
            </w:r>
          </w:p>
          <w:p w14:paraId="312E659C" w14:textId="5B4799B0" w:rsidR="00B14BE6" w:rsidRPr="00B600DC" w:rsidRDefault="00B14BE6" w:rsidP="00966291">
            <w:pPr>
              <w:pStyle w:val="paragraph"/>
              <w:spacing w:before="0" w:beforeAutospacing="0" w:after="0" w:afterAutospacing="0"/>
              <w:textAlignment w:val="baseline"/>
              <w:rPr>
                <w:rFonts w:asciiTheme="minorHAnsi" w:eastAsia="Arial Unicode MS" w:hAnsiTheme="minorHAnsi" w:cstheme="minorHAnsi"/>
                <w:i/>
                <w:sz w:val="22"/>
                <w:szCs w:val="22"/>
              </w:rPr>
            </w:pPr>
            <w:r w:rsidRPr="00B600DC">
              <w:rPr>
                <w:rStyle w:val="eop"/>
                <w:rFonts w:asciiTheme="minorHAnsi" w:hAnsiTheme="minorHAnsi" w:cstheme="minorHAnsi"/>
                <w:sz w:val="22"/>
                <w:szCs w:val="22"/>
              </w:rPr>
              <w:t> </w:t>
            </w:r>
          </w:p>
        </w:tc>
      </w:tr>
    </w:tbl>
    <w:p w14:paraId="0E24A3B3" w14:textId="6F1ACB11" w:rsidR="007613B3" w:rsidRPr="00B600DC" w:rsidRDefault="007613B3" w:rsidP="00966291">
      <w:pPr>
        <w:spacing w:line="240" w:lineRule="auto"/>
        <w:jc w:val="center"/>
        <w:rPr>
          <w:rFonts w:asciiTheme="minorHAnsi" w:hAnsiTheme="minorHAnsi" w:cstheme="minorHAnsi"/>
          <w:b/>
          <w:bCs/>
          <w:sz w:val="22"/>
          <w:szCs w:val="22"/>
          <w:u w:val="single"/>
        </w:rPr>
      </w:pPr>
    </w:p>
    <w:tbl>
      <w:tblPr>
        <w:tblpPr w:leftFromText="180" w:rightFromText="180" w:vertAnchor="page" w:horzAnchor="margin" w:tblpY="1741"/>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075"/>
        <w:gridCol w:w="2878"/>
        <w:gridCol w:w="183"/>
        <w:gridCol w:w="2251"/>
        <w:gridCol w:w="3197"/>
      </w:tblGrid>
      <w:tr w:rsidR="00A3460A" w:rsidRPr="00B600DC" w14:paraId="5B0B193F" w14:textId="77777777" w:rsidTr="0C1B26A2">
        <w:trPr>
          <w:trHeight w:val="70"/>
        </w:trPr>
        <w:tc>
          <w:tcPr>
            <w:tcW w:w="1075" w:type="dxa"/>
            <w:vMerge w:val="restart"/>
            <w:shd w:val="clear" w:color="auto" w:fill="auto"/>
            <w:noWrap/>
            <w:hideMark/>
          </w:tcPr>
          <w:p w14:paraId="3AE7D254" w14:textId="77777777" w:rsidR="00A3460A" w:rsidRDefault="00A3460A"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lastRenderedPageBreak/>
              <w:t>Budget Year:</w:t>
            </w:r>
          </w:p>
          <w:p w14:paraId="3DD90D03" w14:textId="6A7CA346" w:rsidR="00A3460A" w:rsidRPr="00B600DC" w:rsidRDefault="00A3460A"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Pr>
                <w:rFonts w:asciiTheme="minorHAnsi" w:eastAsia="Arial Unicode MS" w:hAnsiTheme="minorHAnsi" w:cstheme="minorHAnsi"/>
                <w:iCs/>
                <w:color w:val="auto"/>
                <w:sz w:val="22"/>
                <w:szCs w:val="22"/>
              </w:rPr>
              <w:t>2023</w:t>
            </w:r>
          </w:p>
        </w:tc>
        <w:tc>
          <w:tcPr>
            <w:tcW w:w="2880" w:type="dxa"/>
            <w:tcBorders>
              <w:bottom w:val="nil"/>
            </w:tcBorders>
            <w:shd w:val="clear" w:color="auto" w:fill="auto"/>
            <w:noWrap/>
            <w:hideMark/>
          </w:tcPr>
          <w:p w14:paraId="1C1DF845" w14:textId="77777777" w:rsidR="00A3460A" w:rsidRDefault="00A3460A"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Requesting Section/Issuing Office:</w:t>
            </w:r>
          </w:p>
          <w:p w14:paraId="4AD511EB" w14:textId="6F559902" w:rsidR="00A3460A" w:rsidRPr="00A3460A" w:rsidRDefault="00A3460A" w:rsidP="00966291">
            <w:pPr>
              <w:spacing w:before="100" w:beforeAutospacing="1" w:after="100" w:afterAutospacing="1" w:line="240" w:lineRule="auto"/>
              <w:rPr>
                <w:rFonts w:asciiTheme="minorHAnsi" w:eastAsia="Arial Unicode MS" w:hAnsiTheme="minorHAnsi" w:cstheme="minorHAnsi"/>
                <w:bCs/>
                <w:color w:val="auto"/>
                <w:sz w:val="22"/>
                <w:szCs w:val="22"/>
                <w:lang w:val="en-AU"/>
              </w:rPr>
            </w:pPr>
            <w:r w:rsidRPr="00A3460A">
              <w:rPr>
                <w:rFonts w:asciiTheme="minorHAnsi" w:eastAsia="Arial Unicode MS" w:hAnsiTheme="minorHAnsi" w:cstheme="minorHAnsi"/>
                <w:bCs/>
                <w:color w:val="auto"/>
                <w:sz w:val="22"/>
                <w:szCs w:val="22"/>
                <w:lang w:val="en-AU"/>
              </w:rPr>
              <w:t>Refugee Response Office in the Czech Republic (Prague)</w:t>
            </w:r>
          </w:p>
        </w:tc>
        <w:tc>
          <w:tcPr>
            <w:tcW w:w="5629" w:type="dxa"/>
            <w:gridSpan w:val="3"/>
            <w:tcBorders>
              <w:bottom w:val="nil"/>
            </w:tcBorders>
            <w:shd w:val="clear" w:color="auto" w:fill="auto"/>
          </w:tcPr>
          <w:p w14:paraId="557659B3" w14:textId="77777777" w:rsidR="00A3460A" w:rsidRDefault="00A3460A"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Reasons why consultancy cannot be done by staff:</w:t>
            </w:r>
            <w:r>
              <w:rPr>
                <w:rFonts w:asciiTheme="minorHAnsi" w:eastAsia="Arial Unicode MS" w:hAnsiTheme="minorHAnsi" w:cstheme="minorHAnsi"/>
                <w:b/>
                <w:color w:val="auto"/>
                <w:sz w:val="22"/>
                <w:szCs w:val="22"/>
                <w:lang w:val="en-AU"/>
              </w:rPr>
              <w:t xml:space="preserve"> </w:t>
            </w:r>
          </w:p>
          <w:p w14:paraId="6B1D3870" w14:textId="3FC1DEA6" w:rsidR="00A3460A" w:rsidRPr="00A3460A" w:rsidRDefault="00AC40A9" w:rsidP="00966291">
            <w:pPr>
              <w:spacing w:before="100" w:beforeAutospacing="1" w:after="100" w:afterAutospacing="1" w:line="240" w:lineRule="auto"/>
              <w:rPr>
                <w:rFonts w:asciiTheme="minorHAnsi" w:eastAsia="Arial Unicode MS" w:hAnsiTheme="minorHAnsi" w:cstheme="minorHAnsi"/>
                <w:bCs/>
                <w:color w:val="auto"/>
                <w:sz w:val="22"/>
                <w:szCs w:val="22"/>
                <w:lang w:val="en-AU" w:eastAsia="ja-JP"/>
              </w:rPr>
            </w:pPr>
            <w:r>
              <w:rPr>
                <w:rFonts w:asciiTheme="minorHAnsi" w:eastAsia="Arial Unicode MS" w:hAnsiTheme="minorHAnsi" w:cstheme="minorHAnsi"/>
                <w:bCs/>
                <w:color w:val="auto"/>
                <w:sz w:val="22"/>
                <w:szCs w:val="22"/>
                <w:lang w:val="en-AU" w:eastAsia="ja-JP"/>
              </w:rPr>
              <w:t xml:space="preserve">Czech Republic Refugee Response Office is entering a critical moment of </w:t>
            </w:r>
            <w:r w:rsidR="00BF7193">
              <w:rPr>
                <w:rFonts w:asciiTheme="minorHAnsi" w:eastAsia="Arial Unicode MS" w:hAnsiTheme="minorHAnsi" w:cstheme="minorHAnsi"/>
                <w:bCs/>
                <w:color w:val="auto"/>
                <w:sz w:val="22"/>
                <w:szCs w:val="22"/>
                <w:lang w:val="en-AU" w:eastAsia="ja-JP"/>
              </w:rPr>
              <w:t xml:space="preserve">strategic programme review, restructuring and transition </w:t>
            </w:r>
            <w:r w:rsidR="009F5A5A">
              <w:rPr>
                <w:rFonts w:asciiTheme="minorHAnsi" w:eastAsia="Arial Unicode MS" w:hAnsiTheme="minorHAnsi" w:cstheme="minorHAnsi"/>
                <w:bCs/>
                <w:color w:val="auto"/>
                <w:sz w:val="22"/>
                <w:szCs w:val="22"/>
                <w:lang w:val="en-AU" w:eastAsia="ja-JP"/>
              </w:rPr>
              <w:t xml:space="preserve">towards 2023-24 period, and we require </w:t>
            </w:r>
            <w:r w:rsidR="001743F0">
              <w:rPr>
                <w:rFonts w:asciiTheme="minorHAnsi" w:eastAsia="Arial Unicode MS" w:hAnsiTheme="minorHAnsi" w:cstheme="minorHAnsi"/>
                <w:bCs/>
                <w:color w:val="auto"/>
                <w:sz w:val="22"/>
                <w:szCs w:val="22"/>
                <w:lang w:val="en-AU" w:eastAsia="ja-JP"/>
              </w:rPr>
              <w:t xml:space="preserve">highly knowledgeable, </w:t>
            </w:r>
            <w:r w:rsidR="00F44CC0">
              <w:rPr>
                <w:rFonts w:asciiTheme="minorHAnsi" w:eastAsia="Arial Unicode MS" w:hAnsiTheme="minorHAnsi" w:cstheme="minorHAnsi"/>
                <w:bCs/>
                <w:color w:val="auto"/>
                <w:sz w:val="22"/>
                <w:szCs w:val="22"/>
                <w:lang w:val="en-AU" w:eastAsia="ja-JP"/>
              </w:rPr>
              <w:t>experienced</w:t>
            </w:r>
            <w:r w:rsidR="001743F0">
              <w:rPr>
                <w:rFonts w:asciiTheme="minorHAnsi" w:eastAsia="Arial Unicode MS" w:hAnsiTheme="minorHAnsi" w:cstheme="minorHAnsi"/>
                <w:bCs/>
                <w:color w:val="auto"/>
                <w:sz w:val="22"/>
                <w:szCs w:val="22"/>
                <w:lang w:val="en-AU" w:eastAsia="ja-JP"/>
              </w:rPr>
              <w:t xml:space="preserve"> and ski</w:t>
            </w:r>
            <w:r w:rsidR="009A3E51">
              <w:rPr>
                <w:rFonts w:asciiTheme="minorHAnsi" w:eastAsia="Arial Unicode MS" w:hAnsiTheme="minorHAnsi" w:cstheme="minorHAnsi"/>
                <w:bCs/>
                <w:color w:val="auto"/>
                <w:sz w:val="22"/>
                <w:szCs w:val="22"/>
                <w:lang w:val="en-AU" w:eastAsia="ja-JP"/>
              </w:rPr>
              <w:t xml:space="preserve">lled consultant who can provide </w:t>
            </w:r>
            <w:r w:rsidR="00E9579A">
              <w:rPr>
                <w:rFonts w:asciiTheme="minorHAnsi" w:eastAsia="Arial Unicode MS" w:hAnsiTheme="minorHAnsi" w:cstheme="minorHAnsi"/>
                <w:bCs/>
                <w:color w:val="auto"/>
                <w:sz w:val="22"/>
                <w:szCs w:val="22"/>
                <w:lang w:val="en-AU" w:eastAsia="ja-JP"/>
              </w:rPr>
              <w:t xml:space="preserve">strategic and </w:t>
            </w:r>
            <w:r w:rsidR="009A3E51">
              <w:rPr>
                <w:rFonts w:asciiTheme="minorHAnsi" w:eastAsia="Arial Unicode MS" w:hAnsiTheme="minorHAnsi" w:cstheme="minorHAnsi"/>
                <w:bCs/>
                <w:color w:val="auto"/>
                <w:sz w:val="22"/>
                <w:szCs w:val="22"/>
                <w:lang w:val="en-AU" w:eastAsia="ja-JP"/>
              </w:rPr>
              <w:t xml:space="preserve">operational support to the core staff in multiple programme </w:t>
            </w:r>
            <w:r w:rsidR="006C7E36">
              <w:rPr>
                <w:rFonts w:asciiTheme="minorHAnsi" w:eastAsia="Arial Unicode MS" w:hAnsiTheme="minorHAnsi" w:cstheme="minorHAnsi"/>
                <w:bCs/>
                <w:color w:val="auto"/>
                <w:sz w:val="22"/>
                <w:szCs w:val="22"/>
                <w:lang w:val="en-AU" w:eastAsia="ja-JP"/>
              </w:rPr>
              <w:t xml:space="preserve">sections simultaneously. </w:t>
            </w:r>
          </w:p>
        </w:tc>
      </w:tr>
      <w:tr w:rsidR="00A3460A" w:rsidRPr="00B600DC" w14:paraId="3C5C6567" w14:textId="77777777" w:rsidTr="0C1B26A2">
        <w:tc>
          <w:tcPr>
            <w:tcW w:w="1075" w:type="dxa"/>
            <w:vMerge/>
            <w:noWrap/>
          </w:tcPr>
          <w:p w14:paraId="53D469C4" w14:textId="5973096C" w:rsidR="00A3460A" w:rsidRPr="00A3460A" w:rsidRDefault="00A3460A" w:rsidP="00966291">
            <w:pPr>
              <w:spacing w:before="60" w:after="60" w:line="240" w:lineRule="auto"/>
              <w:rPr>
                <w:rFonts w:asciiTheme="minorHAnsi" w:eastAsia="Arial Unicode MS" w:hAnsiTheme="minorHAnsi" w:cstheme="minorHAnsi"/>
                <w:iCs/>
                <w:color w:val="auto"/>
                <w:sz w:val="22"/>
                <w:szCs w:val="22"/>
              </w:rPr>
            </w:pPr>
          </w:p>
        </w:tc>
        <w:tc>
          <w:tcPr>
            <w:tcW w:w="2880" w:type="dxa"/>
            <w:tcBorders>
              <w:top w:val="nil"/>
            </w:tcBorders>
            <w:shd w:val="clear" w:color="auto" w:fill="auto"/>
            <w:noWrap/>
          </w:tcPr>
          <w:p w14:paraId="16EA62EA" w14:textId="77777777" w:rsidR="00A3460A" w:rsidRPr="00B600DC" w:rsidRDefault="00A3460A" w:rsidP="00966291">
            <w:pPr>
              <w:spacing w:before="60" w:after="60" w:line="240" w:lineRule="auto"/>
              <w:rPr>
                <w:rFonts w:asciiTheme="minorHAnsi" w:eastAsia="Arial Unicode MS" w:hAnsiTheme="minorHAnsi" w:cstheme="minorHAnsi"/>
                <w:i/>
                <w:color w:val="auto"/>
                <w:sz w:val="22"/>
                <w:szCs w:val="22"/>
                <w:lang w:val="en-AU"/>
              </w:rPr>
            </w:pPr>
          </w:p>
        </w:tc>
        <w:tc>
          <w:tcPr>
            <w:tcW w:w="5629" w:type="dxa"/>
            <w:gridSpan w:val="3"/>
            <w:tcBorders>
              <w:top w:val="nil"/>
            </w:tcBorders>
            <w:shd w:val="clear" w:color="auto" w:fill="auto"/>
          </w:tcPr>
          <w:p w14:paraId="38E17543" w14:textId="77777777" w:rsidR="00A3460A" w:rsidRPr="00B600DC" w:rsidRDefault="00A3460A" w:rsidP="00966291">
            <w:pPr>
              <w:spacing w:before="60" w:after="60" w:line="240" w:lineRule="auto"/>
              <w:rPr>
                <w:rFonts w:asciiTheme="minorHAnsi" w:eastAsia="Arial Unicode MS" w:hAnsiTheme="minorHAnsi" w:cstheme="minorHAnsi"/>
                <w:i/>
                <w:color w:val="auto"/>
                <w:sz w:val="22"/>
                <w:szCs w:val="22"/>
              </w:rPr>
            </w:pPr>
          </w:p>
        </w:tc>
      </w:tr>
      <w:tr w:rsidR="00C34C2B" w:rsidRPr="00B600DC" w14:paraId="351AF15C" w14:textId="77777777" w:rsidTr="0C1B26A2">
        <w:tc>
          <w:tcPr>
            <w:tcW w:w="9584" w:type="dxa"/>
            <w:gridSpan w:val="5"/>
            <w:tcBorders>
              <w:top w:val="nil"/>
            </w:tcBorders>
            <w:shd w:val="clear" w:color="auto" w:fill="auto"/>
            <w:noWrap/>
          </w:tcPr>
          <w:p w14:paraId="49D6161B" w14:textId="37CAFBB6" w:rsidR="00C34C2B" w:rsidRPr="00B600DC" w:rsidRDefault="661EB7F1" w:rsidP="0C1B26A2">
            <w:pPr>
              <w:spacing w:before="60" w:after="60" w:line="240" w:lineRule="auto"/>
              <w:rPr>
                <w:rFonts w:asciiTheme="minorHAnsi" w:eastAsia="Arial Unicode MS" w:hAnsiTheme="minorHAnsi" w:cstheme="minorBidi"/>
                <w:i/>
                <w:iCs/>
                <w:color w:val="auto"/>
                <w:sz w:val="22"/>
                <w:szCs w:val="22"/>
              </w:rPr>
            </w:pPr>
            <w:r w:rsidRPr="0C1B26A2">
              <w:rPr>
                <w:rFonts w:asciiTheme="minorHAnsi" w:eastAsia="Arial Unicode MS" w:hAnsiTheme="minorHAnsi" w:cstheme="minorBidi"/>
                <w:b/>
                <w:bCs/>
                <w:color w:val="auto"/>
                <w:sz w:val="22"/>
                <w:szCs w:val="22"/>
              </w:rPr>
              <w:t>Included in Annual/Rolling Workplan</w:t>
            </w:r>
            <w:r w:rsidRPr="0C1B26A2">
              <w:rPr>
                <w:rFonts w:asciiTheme="minorHAnsi" w:eastAsia="Arial Unicode MS" w:hAnsiTheme="minorHAnsi" w:cstheme="minorBidi"/>
                <w:i/>
                <w:iCs/>
                <w:color w:val="auto"/>
                <w:sz w:val="22"/>
                <w:szCs w:val="22"/>
              </w:rPr>
              <w:t xml:space="preserve">: </w:t>
            </w:r>
            <w:r w:rsidR="00C34C2B" w:rsidRPr="0C1B26A2">
              <w:rPr>
                <w:rFonts w:asciiTheme="minorHAnsi" w:eastAsia="Arial Unicode MS" w:hAnsiTheme="minorHAnsi" w:cstheme="minorBidi"/>
                <w:color w:val="auto"/>
                <w:sz w:val="22"/>
                <w:szCs w:val="22"/>
                <w:shd w:val="clear" w:color="auto" w:fill="E6E6E6"/>
                <w:lang w:val="en-AU"/>
              </w:rPr>
              <w:fldChar w:fldCharType="begin">
                <w:ffData>
                  <w:name w:val="Check9"/>
                  <w:enabled/>
                  <w:calcOnExit w:val="0"/>
                  <w:checkBox>
                    <w:sizeAuto/>
                    <w:default w:val="0"/>
                  </w:checkBox>
                </w:ffData>
              </w:fldChar>
            </w:r>
            <w:r w:rsidR="00C34C2B" w:rsidRPr="0C1B26A2">
              <w:rPr>
                <w:rFonts w:asciiTheme="minorHAnsi" w:eastAsia="Arial Unicode MS" w:hAnsiTheme="minorHAnsi" w:cstheme="minorBidi"/>
                <w:color w:val="auto"/>
                <w:sz w:val="22"/>
                <w:szCs w:val="22"/>
                <w:lang w:val="en-AU"/>
              </w:rPr>
              <w:instrText xml:space="preserve"> FORMCHECKBOX </w:instrText>
            </w:r>
            <w:r w:rsidR="00250ED0">
              <w:rPr>
                <w:rFonts w:asciiTheme="minorHAnsi" w:eastAsia="Arial Unicode MS" w:hAnsiTheme="minorHAnsi" w:cstheme="minorBidi"/>
                <w:color w:val="auto"/>
                <w:sz w:val="22"/>
                <w:szCs w:val="22"/>
                <w:shd w:val="clear" w:color="auto" w:fill="E6E6E6"/>
                <w:lang w:val="en-AU"/>
              </w:rPr>
            </w:r>
            <w:r w:rsidR="00250ED0">
              <w:rPr>
                <w:rFonts w:asciiTheme="minorHAnsi" w:eastAsia="Arial Unicode MS" w:hAnsiTheme="minorHAnsi" w:cstheme="minorBidi"/>
                <w:color w:val="auto"/>
                <w:sz w:val="22"/>
                <w:szCs w:val="22"/>
                <w:shd w:val="clear" w:color="auto" w:fill="E6E6E6"/>
                <w:lang w:val="en-AU"/>
              </w:rPr>
              <w:fldChar w:fldCharType="separate"/>
            </w:r>
            <w:r w:rsidR="00C34C2B" w:rsidRPr="0C1B26A2">
              <w:rPr>
                <w:rFonts w:asciiTheme="minorHAnsi" w:eastAsia="Arial Unicode MS" w:hAnsiTheme="minorHAnsi" w:cstheme="minorBidi"/>
                <w:color w:val="auto"/>
                <w:sz w:val="22"/>
                <w:szCs w:val="22"/>
                <w:shd w:val="clear" w:color="auto" w:fill="E6E6E6"/>
                <w:lang w:val="en-AU"/>
              </w:rPr>
              <w:fldChar w:fldCharType="end"/>
            </w:r>
            <w:r w:rsidRPr="0C1B26A2">
              <w:rPr>
                <w:rFonts w:asciiTheme="minorHAnsi" w:eastAsia="Arial Unicode MS" w:hAnsiTheme="minorHAnsi" w:cstheme="minorBidi"/>
                <w:color w:val="auto"/>
                <w:sz w:val="22"/>
                <w:szCs w:val="22"/>
                <w:lang w:val="en-AU"/>
              </w:rPr>
              <w:t xml:space="preserve"> Yes </w:t>
            </w:r>
            <w:r w:rsidR="00DA22EC" w:rsidRPr="0C1B26A2">
              <w:rPr>
                <w:rFonts w:asciiTheme="minorHAnsi" w:eastAsia="Arial Unicode MS" w:hAnsiTheme="minorHAnsi" w:cstheme="minorBidi"/>
                <w:color w:val="auto"/>
                <w:sz w:val="22"/>
                <w:szCs w:val="22"/>
                <w:shd w:val="clear" w:color="auto" w:fill="E6E6E6"/>
                <w:lang w:val="en-AU"/>
              </w:rPr>
              <w:fldChar w:fldCharType="begin">
                <w:ffData>
                  <w:name w:val=""/>
                  <w:enabled/>
                  <w:calcOnExit w:val="0"/>
                  <w:checkBox>
                    <w:sizeAuto/>
                    <w:default w:val="1"/>
                  </w:checkBox>
                </w:ffData>
              </w:fldChar>
            </w:r>
            <w:r w:rsidR="00DA22EC" w:rsidRPr="0C1B26A2">
              <w:rPr>
                <w:rFonts w:asciiTheme="minorHAnsi" w:eastAsia="Arial Unicode MS" w:hAnsiTheme="minorHAnsi" w:cstheme="minorBidi"/>
                <w:color w:val="auto"/>
                <w:sz w:val="22"/>
                <w:szCs w:val="22"/>
                <w:lang w:val="en-AU"/>
              </w:rPr>
              <w:instrText xml:space="preserve"> FORMCHECKBOX </w:instrText>
            </w:r>
            <w:r w:rsidR="00250ED0">
              <w:rPr>
                <w:rFonts w:asciiTheme="minorHAnsi" w:eastAsia="Arial Unicode MS" w:hAnsiTheme="minorHAnsi" w:cstheme="minorBidi"/>
                <w:color w:val="auto"/>
                <w:sz w:val="22"/>
                <w:szCs w:val="22"/>
                <w:shd w:val="clear" w:color="auto" w:fill="E6E6E6"/>
                <w:lang w:val="en-AU"/>
              </w:rPr>
            </w:r>
            <w:r w:rsidR="00250ED0">
              <w:rPr>
                <w:rFonts w:asciiTheme="minorHAnsi" w:eastAsia="Arial Unicode MS" w:hAnsiTheme="minorHAnsi" w:cstheme="minorBidi"/>
                <w:color w:val="auto"/>
                <w:sz w:val="22"/>
                <w:szCs w:val="22"/>
                <w:shd w:val="clear" w:color="auto" w:fill="E6E6E6"/>
                <w:lang w:val="en-AU"/>
              </w:rPr>
              <w:fldChar w:fldCharType="separate"/>
            </w:r>
            <w:r w:rsidR="00DA22EC" w:rsidRPr="0C1B26A2">
              <w:rPr>
                <w:rFonts w:asciiTheme="minorHAnsi" w:eastAsia="Arial Unicode MS" w:hAnsiTheme="minorHAnsi" w:cstheme="minorBidi"/>
                <w:color w:val="auto"/>
                <w:sz w:val="22"/>
                <w:szCs w:val="22"/>
                <w:shd w:val="clear" w:color="auto" w:fill="E6E6E6"/>
                <w:lang w:val="en-AU"/>
              </w:rPr>
              <w:fldChar w:fldCharType="end"/>
            </w:r>
            <w:r w:rsidRPr="0C1B26A2">
              <w:rPr>
                <w:rFonts w:asciiTheme="minorHAnsi" w:eastAsia="Arial Unicode MS" w:hAnsiTheme="minorHAnsi" w:cstheme="minorBidi"/>
                <w:color w:val="auto"/>
                <w:sz w:val="22"/>
                <w:szCs w:val="22"/>
                <w:lang w:val="en-AU"/>
              </w:rPr>
              <w:t xml:space="preserve"> No, please justify:</w:t>
            </w:r>
            <w:r w:rsidR="5738C3E0" w:rsidRPr="0C1B26A2">
              <w:rPr>
                <w:rFonts w:asciiTheme="minorHAnsi" w:eastAsia="Arial Unicode MS" w:hAnsiTheme="minorHAnsi" w:cstheme="minorBidi"/>
                <w:color w:val="auto"/>
                <w:sz w:val="22"/>
                <w:szCs w:val="22"/>
                <w:lang w:val="en-AU"/>
              </w:rPr>
              <w:t xml:space="preserve"> As the Refugee Response Office, there is no annual/rolling workplan as such. </w:t>
            </w:r>
            <w:r w:rsidR="2F8AB8BB" w:rsidRPr="0C1B26A2">
              <w:rPr>
                <w:rFonts w:asciiTheme="minorHAnsi" w:eastAsia="Arial Unicode MS" w:hAnsiTheme="minorHAnsi" w:cstheme="minorBidi"/>
                <w:color w:val="auto"/>
                <w:sz w:val="22"/>
                <w:szCs w:val="22"/>
                <w:lang w:val="en-AU"/>
              </w:rPr>
              <w:t xml:space="preserve">The </w:t>
            </w:r>
            <w:r w:rsidR="7C1C9B76" w:rsidRPr="0C1B26A2">
              <w:rPr>
                <w:rFonts w:asciiTheme="minorHAnsi" w:eastAsia="Arial Unicode MS" w:hAnsiTheme="minorHAnsi" w:cstheme="minorBidi"/>
                <w:color w:val="auto"/>
                <w:sz w:val="22"/>
                <w:szCs w:val="22"/>
                <w:lang w:val="en-AU"/>
              </w:rPr>
              <w:t xml:space="preserve">tasks </w:t>
            </w:r>
            <w:r w:rsidR="2F21B8F0" w:rsidRPr="0C1B26A2">
              <w:rPr>
                <w:rFonts w:asciiTheme="minorHAnsi" w:eastAsia="Arial Unicode MS" w:hAnsiTheme="minorHAnsi" w:cstheme="minorBidi"/>
                <w:color w:val="auto"/>
                <w:sz w:val="22"/>
                <w:szCs w:val="22"/>
                <w:lang w:val="en-AU"/>
              </w:rPr>
              <w:t>will facilitate the implementation of the</w:t>
            </w:r>
            <w:r w:rsidR="7C1C9B76" w:rsidRPr="0C1B26A2">
              <w:rPr>
                <w:rFonts w:asciiTheme="minorHAnsi" w:eastAsia="Arial Unicode MS" w:hAnsiTheme="minorHAnsi" w:cstheme="minorBidi"/>
                <w:color w:val="auto"/>
                <w:sz w:val="22"/>
                <w:szCs w:val="22"/>
                <w:lang w:val="en-AU"/>
              </w:rPr>
              <w:t xml:space="preserve"> Regional Refuge</w:t>
            </w:r>
            <w:r w:rsidR="43E4DB63" w:rsidRPr="0C1B26A2">
              <w:rPr>
                <w:rFonts w:asciiTheme="minorHAnsi" w:eastAsia="Arial Unicode MS" w:hAnsiTheme="minorHAnsi" w:cstheme="minorBidi"/>
                <w:color w:val="auto"/>
                <w:sz w:val="22"/>
                <w:szCs w:val="22"/>
                <w:lang w:val="en-AU"/>
              </w:rPr>
              <w:t>e</w:t>
            </w:r>
            <w:r w:rsidR="7C1C9B76" w:rsidRPr="0C1B26A2">
              <w:rPr>
                <w:rFonts w:asciiTheme="minorHAnsi" w:eastAsia="Arial Unicode MS" w:hAnsiTheme="minorHAnsi" w:cstheme="minorBidi"/>
                <w:color w:val="auto"/>
                <w:sz w:val="22"/>
                <w:szCs w:val="22"/>
                <w:lang w:val="en-AU"/>
              </w:rPr>
              <w:t xml:space="preserve"> Response Plan</w:t>
            </w:r>
            <w:r w:rsidR="2F21B8F0" w:rsidRPr="0C1B26A2">
              <w:rPr>
                <w:rFonts w:asciiTheme="minorHAnsi" w:eastAsia="Arial Unicode MS" w:hAnsiTheme="minorHAnsi" w:cstheme="minorBidi"/>
                <w:color w:val="auto"/>
                <w:sz w:val="22"/>
                <w:szCs w:val="22"/>
                <w:lang w:val="en-AU"/>
              </w:rPr>
              <w:t xml:space="preserve"> for 2024.</w:t>
            </w:r>
            <w:r w:rsidR="7C1C9B76" w:rsidRPr="0C1B26A2">
              <w:rPr>
                <w:rFonts w:asciiTheme="minorHAnsi" w:eastAsia="Arial Unicode MS" w:hAnsiTheme="minorHAnsi" w:cstheme="minorBidi"/>
                <w:color w:val="auto"/>
                <w:sz w:val="22"/>
                <w:szCs w:val="22"/>
                <w:lang w:val="en-AU"/>
              </w:rPr>
              <w:t xml:space="preserve"> </w:t>
            </w:r>
          </w:p>
        </w:tc>
      </w:tr>
      <w:tr w:rsidR="00C34C2B" w:rsidRPr="00B600DC" w14:paraId="302B37BB" w14:textId="77777777" w:rsidTr="0C1B26A2">
        <w:trPr>
          <w:trHeight w:val="2750"/>
        </w:trPr>
        <w:tc>
          <w:tcPr>
            <w:tcW w:w="6390" w:type="dxa"/>
            <w:gridSpan w:val="4"/>
            <w:tcBorders>
              <w:bottom w:val="nil"/>
            </w:tcBorders>
            <w:shd w:val="clear" w:color="auto" w:fill="auto"/>
          </w:tcPr>
          <w:p w14:paraId="65AA314F" w14:textId="77777777" w:rsidR="00C34C2B" w:rsidRPr="00B600DC" w:rsidRDefault="00C34C2B"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Consultant sourcing:</w:t>
            </w:r>
          </w:p>
          <w:p w14:paraId="4D328A33" w14:textId="7F028093" w:rsidR="00C34C2B" w:rsidRPr="00B600DC" w:rsidRDefault="00C34C2B" w:rsidP="00966291">
            <w:pPr>
              <w:spacing w:before="120" w:after="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shd w:val="clear" w:color="auto" w:fill="E6E6E6"/>
                <w:lang w:val="en-AU"/>
              </w:rPr>
              <w:fldChar w:fldCharType="begin">
                <w:ffData>
                  <w:name w:val="Check9"/>
                  <w:enabled/>
                  <w:calcOnExit w:val="0"/>
                  <w:checkBox>
                    <w:sizeAuto/>
                    <w:default w:val="0"/>
                  </w:checkBox>
                </w:ffData>
              </w:fldChar>
            </w:r>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National  </w:t>
            </w:r>
            <w:r w:rsidR="00E9579A">
              <w:rPr>
                <w:rFonts w:asciiTheme="minorHAnsi" w:eastAsia="Arial Unicode MS" w:hAnsiTheme="minorHAnsi" w:cstheme="minorHAnsi"/>
                <w:color w:val="auto"/>
                <w:sz w:val="22"/>
                <w:szCs w:val="22"/>
                <w:shd w:val="clear" w:color="auto" w:fill="E6E6E6"/>
                <w:lang w:val="en-AU"/>
              </w:rPr>
              <w:fldChar w:fldCharType="begin">
                <w:ffData>
                  <w:name w:val=""/>
                  <w:enabled/>
                  <w:calcOnExit w:val="0"/>
                  <w:checkBox>
                    <w:sizeAuto/>
                    <w:default w:val="1"/>
                  </w:checkBox>
                </w:ffData>
              </w:fldChar>
            </w:r>
            <w:r w:rsidR="00E9579A">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E9579A">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International </w:t>
            </w:r>
            <w:r w:rsidR="00E9579A">
              <w:rPr>
                <w:rFonts w:asciiTheme="minorHAnsi" w:eastAsia="Arial Unicode MS" w:hAnsiTheme="minorHAnsi" w:cstheme="minorHAnsi"/>
                <w:color w:val="auto"/>
                <w:sz w:val="22"/>
                <w:szCs w:val="22"/>
                <w:shd w:val="clear" w:color="auto" w:fill="E6E6E6"/>
                <w:lang w:val="en-AU"/>
              </w:rPr>
              <w:fldChar w:fldCharType="begin">
                <w:ffData>
                  <w:name w:val=""/>
                  <w:enabled/>
                  <w:calcOnExit w:val="0"/>
                  <w:checkBox>
                    <w:sizeAuto/>
                    <w:default w:val="0"/>
                  </w:checkBox>
                </w:ffData>
              </w:fldChar>
            </w:r>
            <w:r w:rsidR="00E9579A">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E9579A">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Both</w:t>
            </w:r>
          </w:p>
          <w:p w14:paraId="177A274B" w14:textId="77777777" w:rsidR="00214E11" w:rsidRPr="00B600DC" w:rsidRDefault="00214E11" w:rsidP="00966291">
            <w:pPr>
              <w:spacing w:before="120" w:after="60" w:line="240" w:lineRule="auto"/>
              <w:rPr>
                <w:rFonts w:asciiTheme="minorHAnsi" w:eastAsia="Arial Unicode MS" w:hAnsiTheme="minorHAnsi" w:cstheme="minorHAnsi"/>
                <w:b/>
                <w:color w:val="auto"/>
                <w:sz w:val="22"/>
                <w:szCs w:val="22"/>
                <w:lang w:val="en-AU"/>
              </w:rPr>
            </w:pPr>
          </w:p>
          <w:p w14:paraId="6199E7BF" w14:textId="564B07E1" w:rsidR="00C34C2B" w:rsidRPr="00B600DC" w:rsidRDefault="00C34C2B" w:rsidP="00966291">
            <w:pPr>
              <w:spacing w:before="120" w:after="60" w:line="240" w:lineRule="auto"/>
              <w:rPr>
                <w:rFonts w:asciiTheme="minorHAnsi" w:eastAsia="Arial Unicode MS" w:hAnsiTheme="minorHAnsi" w:cstheme="minorHAnsi"/>
                <w:b/>
                <w:bCs/>
                <w:color w:val="auto"/>
                <w:sz w:val="22"/>
                <w:szCs w:val="22"/>
                <w:lang w:val="en-AU"/>
              </w:rPr>
            </w:pPr>
            <w:r w:rsidRPr="00B600DC">
              <w:rPr>
                <w:rFonts w:asciiTheme="minorHAnsi" w:eastAsia="Arial Unicode MS" w:hAnsiTheme="minorHAnsi" w:cstheme="minorHAnsi"/>
                <w:b/>
                <w:bCs/>
                <w:color w:val="auto"/>
                <w:sz w:val="22"/>
                <w:szCs w:val="22"/>
                <w:lang w:val="en-AU"/>
              </w:rPr>
              <w:t>Competitive Selection</w:t>
            </w:r>
            <w:r w:rsidR="005C103A" w:rsidRPr="00B600DC">
              <w:rPr>
                <w:rFonts w:asciiTheme="minorHAnsi" w:eastAsia="Arial Unicode MS" w:hAnsiTheme="minorHAnsi" w:cstheme="minorHAnsi"/>
                <w:b/>
                <w:bCs/>
                <w:color w:val="auto"/>
                <w:sz w:val="22"/>
                <w:szCs w:val="22"/>
                <w:lang w:val="en-AU"/>
              </w:rPr>
              <w:t>:</w:t>
            </w:r>
          </w:p>
          <w:p w14:paraId="2A9CAD31" w14:textId="3BDA8DA9" w:rsidR="004C2C7B" w:rsidRPr="00B600DC" w:rsidRDefault="009B1486" w:rsidP="00966291">
            <w:pPr>
              <w:spacing w:before="12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shd w:val="clear" w:color="auto" w:fill="E6E6E6"/>
                <w:lang w:val="en-AU"/>
              </w:rPr>
              <w:fldChar w:fldCharType="begin">
                <w:ffData>
                  <w:name w:val="Check10"/>
                  <w:enabled/>
                  <w:calcOnExit w:val="0"/>
                  <w:checkBox>
                    <w:sizeAuto/>
                    <w:default w:val="1"/>
                  </w:checkBox>
                </w:ffData>
              </w:fldChar>
            </w:r>
            <w:bookmarkStart w:id="2" w:name="Check10"/>
            <w:r>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Pr>
                <w:rFonts w:asciiTheme="minorHAnsi" w:eastAsia="Arial Unicode MS" w:hAnsiTheme="minorHAnsi" w:cstheme="minorHAnsi"/>
                <w:color w:val="auto"/>
                <w:sz w:val="22"/>
                <w:szCs w:val="22"/>
                <w:shd w:val="clear" w:color="auto" w:fill="E6E6E6"/>
                <w:lang w:val="en-AU"/>
              </w:rPr>
              <w:fldChar w:fldCharType="end"/>
            </w:r>
            <w:bookmarkEnd w:id="2"/>
            <w:r w:rsidR="002C1FBB" w:rsidRPr="00B600DC">
              <w:rPr>
                <w:rFonts w:asciiTheme="minorHAnsi" w:eastAsia="Arial Unicode MS" w:hAnsiTheme="minorHAnsi" w:cstheme="minorHAnsi"/>
                <w:color w:val="auto"/>
                <w:sz w:val="22"/>
                <w:szCs w:val="22"/>
                <w:lang w:val="en-AU"/>
              </w:rPr>
              <w:t xml:space="preserve"> </w:t>
            </w:r>
            <w:r w:rsidR="002F363E" w:rsidRPr="00B600DC">
              <w:rPr>
                <w:rFonts w:asciiTheme="minorHAnsi" w:eastAsia="Arial Unicode MS" w:hAnsiTheme="minorHAnsi" w:cstheme="minorHAnsi"/>
                <w:color w:val="auto"/>
                <w:sz w:val="22"/>
                <w:szCs w:val="22"/>
                <w:lang w:val="en-AU"/>
              </w:rPr>
              <w:t xml:space="preserve">Advertisement             </w:t>
            </w:r>
            <w:r w:rsidR="002F363E" w:rsidRPr="00B600DC">
              <w:rPr>
                <w:rFonts w:asciiTheme="minorHAnsi" w:eastAsia="Arial Unicode MS" w:hAnsiTheme="minorHAnsi" w:cstheme="minorHAnsi"/>
                <w:color w:val="auto"/>
                <w:sz w:val="22"/>
                <w:szCs w:val="22"/>
                <w:shd w:val="clear" w:color="auto" w:fill="E6E6E6"/>
                <w:lang w:val="en-AU"/>
              </w:rPr>
              <w:fldChar w:fldCharType="begin">
                <w:ffData>
                  <w:name w:val="Check10"/>
                  <w:enabled/>
                  <w:calcOnExit w:val="0"/>
                  <w:checkBox>
                    <w:sizeAuto/>
                    <w:default w:val="0"/>
                  </w:checkBox>
                </w:ffData>
              </w:fldChar>
            </w:r>
            <w:r w:rsidR="002F363E"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2F363E" w:rsidRPr="00B600DC">
              <w:rPr>
                <w:rFonts w:asciiTheme="minorHAnsi" w:eastAsia="Arial Unicode MS" w:hAnsiTheme="minorHAnsi" w:cstheme="minorHAnsi"/>
                <w:color w:val="auto"/>
                <w:sz w:val="22"/>
                <w:szCs w:val="22"/>
                <w:shd w:val="clear" w:color="auto" w:fill="E6E6E6"/>
                <w:lang w:val="en-AU"/>
              </w:rPr>
              <w:fldChar w:fldCharType="end"/>
            </w:r>
            <w:r w:rsidR="003C0559" w:rsidRPr="00B600DC">
              <w:rPr>
                <w:rFonts w:asciiTheme="minorHAnsi" w:eastAsia="Arial Unicode MS" w:hAnsiTheme="minorHAnsi" w:cstheme="minorHAnsi"/>
                <w:color w:val="auto"/>
                <w:sz w:val="22"/>
                <w:szCs w:val="22"/>
                <w:lang w:val="en-AU"/>
              </w:rPr>
              <w:t xml:space="preserve">             </w:t>
            </w:r>
            <w:r w:rsidR="00C34C2B" w:rsidRPr="00B600DC">
              <w:rPr>
                <w:rFonts w:asciiTheme="minorHAnsi" w:eastAsia="Arial Unicode MS" w:hAnsiTheme="minorHAnsi" w:cstheme="minorHAnsi"/>
                <w:color w:val="auto"/>
                <w:sz w:val="22"/>
                <w:szCs w:val="22"/>
                <w:shd w:val="clear" w:color="auto" w:fill="E6E6E6"/>
                <w:lang w:val="en-AU"/>
              </w:rPr>
              <w:fldChar w:fldCharType="begin">
                <w:ffData>
                  <w:name w:val=""/>
                  <w:enabled/>
                  <w:calcOnExit w:val="0"/>
                  <w:checkBox>
                    <w:sizeAuto/>
                    <w:default w:val="0"/>
                  </w:checkBox>
                </w:ffData>
              </w:fldChar>
            </w:r>
            <w:r w:rsidR="00C34C2B"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C34C2B" w:rsidRPr="00B600DC">
              <w:rPr>
                <w:rFonts w:asciiTheme="minorHAnsi" w:eastAsia="Arial Unicode MS" w:hAnsiTheme="minorHAnsi" w:cstheme="minorHAnsi"/>
                <w:color w:val="auto"/>
                <w:sz w:val="22"/>
                <w:szCs w:val="22"/>
                <w:shd w:val="clear" w:color="auto" w:fill="E6E6E6"/>
                <w:lang w:val="en-AU"/>
              </w:rPr>
              <w:fldChar w:fldCharType="end"/>
            </w:r>
            <w:r w:rsidR="00C34C2B" w:rsidRPr="00B600DC">
              <w:rPr>
                <w:rFonts w:asciiTheme="minorHAnsi" w:eastAsia="Arial Unicode MS" w:hAnsiTheme="minorHAnsi" w:cstheme="minorHAnsi"/>
                <w:color w:val="auto"/>
                <w:sz w:val="22"/>
                <w:szCs w:val="22"/>
                <w:lang w:val="en-AU"/>
              </w:rPr>
              <w:t xml:space="preserve"> </w:t>
            </w:r>
            <w:r w:rsidR="003C0559" w:rsidRPr="00B600DC">
              <w:rPr>
                <w:rFonts w:asciiTheme="minorHAnsi" w:eastAsia="Arial Unicode MS" w:hAnsiTheme="minorHAnsi" w:cstheme="minorHAnsi"/>
                <w:color w:val="auto"/>
                <w:sz w:val="22"/>
                <w:szCs w:val="22"/>
                <w:lang w:val="en-AU"/>
              </w:rPr>
              <w:t>Roster</w:t>
            </w:r>
            <w:r w:rsidR="004C2C7B" w:rsidRPr="00B600DC">
              <w:rPr>
                <w:rFonts w:asciiTheme="minorHAnsi" w:eastAsia="Arial Unicode MS" w:hAnsiTheme="minorHAnsi" w:cstheme="minorHAnsi"/>
                <w:color w:val="auto"/>
                <w:sz w:val="22"/>
                <w:szCs w:val="22"/>
                <w:lang w:val="en-AU"/>
              </w:rPr>
              <w:t xml:space="preserve">                      </w:t>
            </w:r>
          </w:p>
          <w:p w14:paraId="1F484342" w14:textId="77777777" w:rsidR="004C2C7B" w:rsidRPr="00B600DC" w:rsidRDefault="004C2C7B" w:rsidP="00966291">
            <w:pPr>
              <w:spacing w:before="120" w:after="60" w:line="240" w:lineRule="auto"/>
              <w:rPr>
                <w:rFonts w:asciiTheme="minorHAnsi" w:eastAsia="Arial Unicode MS" w:hAnsiTheme="minorHAnsi" w:cstheme="minorHAnsi"/>
                <w:color w:val="auto"/>
                <w:sz w:val="22"/>
                <w:szCs w:val="22"/>
                <w:lang w:val="en-AU"/>
              </w:rPr>
            </w:pPr>
          </w:p>
          <w:p w14:paraId="674FB102" w14:textId="48FB5CE7" w:rsidR="00C34C2B" w:rsidRPr="00B600DC" w:rsidRDefault="004C2C7B" w:rsidP="00966291">
            <w:pPr>
              <w:spacing w:before="120" w:after="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b/>
                <w:bCs/>
                <w:color w:val="auto"/>
                <w:sz w:val="22"/>
                <w:szCs w:val="22"/>
                <w:lang w:val="en-AU"/>
              </w:rPr>
              <w:t>Single Source</w:t>
            </w:r>
            <w:r w:rsidR="00214E11" w:rsidRPr="00B600DC">
              <w:rPr>
                <w:rFonts w:asciiTheme="minorHAnsi" w:eastAsia="Arial Unicode MS" w:hAnsiTheme="minorHAnsi" w:cstheme="minorHAnsi"/>
                <w:b/>
                <w:bCs/>
                <w:color w:val="auto"/>
                <w:sz w:val="22"/>
                <w:szCs w:val="22"/>
                <w:lang w:val="en-AU"/>
              </w:rPr>
              <w:t xml:space="preserve"> Selection</w:t>
            </w:r>
            <w:r w:rsidRPr="00B600DC">
              <w:rPr>
                <w:rFonts w:asciiTheme="minorHAnsi" w:eastAsia="Arial Unicode MS" w:hAnsiTheme="minorHAnsi" w:cstheme="minorHAnsi"/>
                <w:color w:val="auto"/>
                <w:sz w:val="22"/>
                <w:szCs w:val="22"/>
                <w:lang w:val="en-AU"/>
              </w:rPr>
              <w:t xml:space="preserve">  </w:t>
            </w:r>
            <w:r w:rsidRPr="00B600DC">
              <w:rPr>
                <w:rFonts w:asciiTheme="minorHAnsi" w:eastAsia="Arial Unicode MS" w:hAnsiTheme="minorHAnsi" w:cstheme="minorHAnsi"/>
                <w:color w:val="auto"/>
                <w:sz w:val="22"/>
                <w:szCs w:val="22"/>
                <w:shd w:val="clear" w:color="auto" w:fill="E6E6E6"/>
                <w:lang w:val="en-AU"/>
              </w:rPr>
              <w:fldChar w:fldCharType="begin">
                <w:ffData>
                  <w:name w:val="Check10"/>
                  <w:enabled/>
                  <w:calcOnExit w:val="0"/>
                  <w:checkBox>
                    <w:sizeAuto/>
                    <w:default w:val="0"/>
                  </w:checkBox>
                </w:ffData>
              </w:fldChar>
            </w:r>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w:t>
            </w:r>
            <w:r w:rsidR="2C6B5EB4" w:rsidRPr="00B600DC">
              <w:rPr>
                <w:rFonts w:asciiTheme="minorHAnsi" w:eastAsia="Arial Unicode MS" w:hAnsiTheme="minorHAnsi" w:cstheme="minorHAnsi"/>
                <w:color w:val="auto"/>
                <w:sz w:val="22"/>
                <w:szCs w:val="22"/>
                <w:lang w:val="en-AU"/>
              </w:rPr>
              <w:t>(Emergency - Director’s approval)</w:t>
            </w:r>
          </w:p>
          <w:p w14:paraId="685C7190" w14:textId="631CEA26" w:rsidR="005C103A" w:rsidRPr="00B600DC" w:rsidRDefault="005C103A" w:rsidP="00966291">
            <w:pPr>
              <w:spacing w:before="120" w:after="60" w:line="240" w:lineRule="auto"/>
              <w:rPr>
                <w:rFonts w:asciiTheme="minorHAnsi" w:eastAsia="Arial Unicode MS" w:hAnsiTheme="minorHAnsi" w:cstheme="minorHAnsi"/>
                <w:color w:val="auto"/>
                <w:sz w:val="22"/>
                <w:szCs w:val="22"/>
                <w:lang w:val="en-AU"/>
              </w:rPr>
            </w:pPr>
          </w:p>
        </w:tc>
        <w:tc>
          <w:tcPr>
            <w:tcW w:w="3194" w:type="dxa"/>
            <w:tcBorders>
              <w:bottom w:val="nil"/>
            </w:tcBorders>
            <w:shd w:val="clear" w:color="auto" w:fill="auto"/>
          </w:tcPr>
          <w:p w14:paraId="3D7D7FB9" w14:textId="77777777" w:rsidR="00C34C2B" w:rsidRPr="00B600DC" w:rsidRDefault="00C34C2B" w:rsidP="00966291">
            <w:pPr>
              <w:spacing w:before="120" w:after="60"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Request for:</w:t>
            </w:r>
          </w:p>
          <w:p w14:paraId="1299B0F4" w14:textId="677AE697" w:rsidR="00C34C2B" w:rsidRPr="00B600DC" w:rsidRDefault="00E4515D" w:rsidP="00966291">
            <w:pPr>
              <w:spacing w:before="12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shd w:val="clear" w:color="auto" w:fill="E6E6E6"/>
                <w:lang w:val="en-AU"/>
              </w:rPr>
              <w:fldChar w:fldCharType="begin">
                <w:ffData>
                  <w:name w:val=""/>
                  <w:enabled/>
                  <w:calcOnExit w:val="0"/>
                  <w:checkBox>
                    <w:sizeAuto/>
                    <w:default w:val="1"/>
                  </w:checkBox>
                </w:ffData>
              </w:fldChar>
            </w:r>
            <w:r>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Pr>
                <w:rFonts w:asciiTheme="minorHAnsi" w:eastAsia="Arial Unicode MS" w:hAnsiTheme="minorHAnsi" w:cstheme="minorHAnsi"/>
                <w:color w:val="auto"/>
                <w:sz w:val="22"/>
                <w:szCs w:val="22"/>
                <w:shd w:val="clear" w:color="auto" w:fill="E6E6E6"/>
                <w:lang w:val="en-AU"/>
              </w:rPr>
              <w:fldChar w:fldCharType="end"/>
            </w:r>
            <w:r w:rsidR="00C34C2B" w:rsidRPr="00B600DC">
              <w:rPr>
                <w:rFonts w:asciiTheme="minorHAnsi" w:eastAsia="Arial Unicode MS" w:hAnsiTheme="minorHAnsi" w:cstheme="minorHAnsi"/>
                <w:color w:val="auto"/>
                <w:sz w:val="22"/>
                <w:szCs w:val="22"/>
                <w:lang w:val="en-AU"/>
              </w:rPr>
              <w:t xml:space="preserve">   New SSA</w:t>
            </w:r>
            <w:r w:rsidR="001B5D66" w:rsidRPr="00B600DC">
              <w:rPr>
                <w:rFonts w:asciiTheme="minorHAnsi" w:eastAsia="Arial Unicode MS" w:hAnsiTheme="minorHAnsi" w:cstheme="minorHAnsi"/>
                <w:color w:val="auto"/>
                <w:sz w:val="22"/>
                <w:szCs w:val="22"/>
                <w:lang w:val="en-AU"/>
              </w:rPr>
              <w:t xml:space="preserve"> – Individual Contract</w:t>
            </w:r>
          </w:p>
          <w:p w14:paraId="2D2644D4" w14:textId="77777777" w:rsidR="00C34C2B" w:rsidRPr="00B600DC" w:rsidRDefault="00C34C2B" w:rsidP="00966291">
            <w:pPr>
              <w:spacing w:before="100" w:beforeAutospacing="1" w:after="100" w:afterAutospacing="1"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shd w:val="clear" w:color="auto" w:fill="E6E6E6"/>
                <w:lang w:val="en-AU"/>
              </w:rPr>
              <w:fldChar w:fldCharType="begin">
                <w:ffData>
                  <w:name w:val="Check10"/>
                  <w:enabled/>
                  <w:calcOnExit w:val="0"/>
                  <w:checkBox>
                    <w:sizeAuto/>
                    <w:default w:val="0"/>
                  </w:checkBox>
                </w:ffData>
              </w:fldChar>
            </w:r>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Extension/ Amendment</w:t>
            </w:r>
          </w:p>
        </w:tc>
      </w:tr>
      <w:tr w:rsidR="00F13F95" w:rsidRPr="00B600DC" w14:paraId="518FE19E" w14:textId="77777777" w:rsidTr="0C1B26A2">
        <w:tc>
          <w:tcPr>
            <w:tcW w:w="9584" w:type="dxa"/>
            <w:gridSpan w:val="5"/>
            <w:tcBorders>
              <w:bottom w:val="nil"/>
            </w:tcBorders>
            <w:shd w:val="clear" w:color="auto" w:fill="auto"/>
          </w:tcPr>
          <w:p w14:paraId="4617ECC0" w14:textId="77777777" w:rsidR="00F13F95" w:rsidRPr="00B600DC" w:rsidRDefault="00F13F95" w:rsidP="00966291">
            <w:pPr>
              <w:spacing w:before="100" w:beforeAutospacing="1" w:after="100" w:afterAutospacing="1" w:line="240" w:lineRule="auto"/>
              <w:rPr>
                <w:rFonts w:asciiTheme="minorHAnsi" w:eastAsia="Arial Unicode MS" w:hAnsiTheme="minorHAnsi" w:cstheme="minorHAnsi"/>
                <w:b/>
                <w:color w:val="auto"/>
                <w:sz w:val="22"/>
                <w:szCs w:val="22"/>
              </w:rPr>
            </w:pPr>
            <w:r w:rsidRPr="00B600DC">
              <w:rPr>
                <w:rFonts w:asciiTheme="minorHAnsi" w:eastAsia="Arial Unicode MS" w:hAnsiTheme="minorHAnsi" w:cstheme="minorHAnsi"/>
                <w:b/>
                <w:color w:val="auto"/>
                <w:sz w:val="22"/>
                <w:szCs w:val="22"/>
              </w:rPr>
              <w:t>If Extension, Justification for extension:</w:t>
            </w:r>
          </w:p>
          <w:p w14:paraId="537884EA" w14:textId="77777777" w:rsidR="00F13F95" w:rsidRPr="00B600DC" w:rsidRDefault="00F13F95" w:rsidP="00966291">
            <w:pPr>
              <w:spacing w:before="120" w:after="60" w:line="240" w:lineRule="auto"/>
              <w:rPr>
                <w:rFonts w:asciiTheme="minorHAnsi" w:eastAsia="Arial Unicode MS" w:hAnsiTheme="minorHAnsi" w:cstheme="minorHAnsi"/>
                <w:b/>
                <w:color w:val="auto"/>
                <w:sz w:val="22"/>
                <w:szCs w:val="22"/>
                <w:lang w:val="en-AU"/>
              </w:rPr>
            </w:pPr>
          </w:p>
        </w:tc>
      </w:tr>
      <w:tr w:rsidR="00C34C2B" w:rsidRPr="00B600DC" w14:paraId="0E7A4B71" w14:textId="77777777" w:rsidTr="00896DAF">
        <w:tc>
          <w:tcPr>
            <w:tcW w:w="4138" w:type="dxa"/>
            <w:gridSpan w:val="3"/>
            <w:tcBorders>
              <w:bottom w:val="nil"/>
            </w:tcBorders>
            <w:shd w:val="clear" w:color="auto" w:fill="auto"/>
            <w:noWrap/>
            <w:hideMark/>
          </w:tcPr>
          <w:p w14:paraId="17CF57B9" w14:textId="4323B32A" w:rsidR="006C47DD" w:rsidRPr="00B600DC" w:rsidRDefault="00C34C2B"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Supervisor:</w:t>
            </w:r>
          </w:p>
        </w:tc>
        <w:tc>
          <w:tcPr>
            <w:tcW w:w="2247" w:type="dxa"/>
            <w:tcBorders>
              <w:bottom w:val="nil"/>
            </w:tcBorders>
            <w:shd w:val="clear" w:color="auto" w:fill="auto"/>
            <w:noWrap/>
            <w:hideMark/>
          </w:tcPr>
          <w:p w14:paraId="08650836" w14:textId="77777777" w:rsidR="00C34C2B" w:rsidRPr="00B600DC" w:rsidRDefault="00C34C2B"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Start Date:</w:t>
            </w:r>
          </w:p>
        </w:tc>
        <w:tc>
          <w:tcPr>
            <w:tcW w:w="3199" w:type="dxa"/>
            <w:tcBorders>
              <w:bottom w:val="nil"/>
            </w:tcBorders>
            <w:shd w:val="clear" w:color="auto" w:fill="auto"/>
          </w:tcPr>
          <w:p w14:paraId="26F8B558" w14:textId="77777777" w:rsidR="00C34C2B" w:rsidRPr="00B600DC" w:rsidRDefault="00C34C2B"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End Date:</w:t>
            </w:r>
          </w:p>
        </w:tc>
      </w:tr>
      <w:tr w:rsidR="00C34C2B" w:rsidRPr="00B600DC" w14:paraId="7B718A10" w14:textId="77777777" w:rsidTr="00896DAF">
        <w:tc>
          <w:tcPr>
            <w:tcW w:w="4138" w:type="dxa"/>
            <w:gridSpan w:val="3"/>
            <w:tcBorders>
              <w:top w:val="nil"/>
            </w:tcBorders>
            <w:shd w:val="clear" w:color="auto" w:fill="auto"/>
            <w:noWrap/>
          </w:tcPr>
          <w:p w14:paraId="04ACE128" w14:textId="5F72657B" w:rsidR="00C34C2B" w:rsidRPr="00B600DC" w:rsidRDefault="00EF1A7D" w:rsidP="00966291">
            <w:pPr>
              <w:spacing w:before="60" w:after="60" w:line="240" w:lineRule="auto"/>
              <w:rPr>
                <w:rFonts w:asciiTheme="minorHAnsi" w:eastAsia="Arial Unicode MS" w:hAnsiTheme="minorHAnsi" w:cstheme="minorHAnsi"/>
                <w:i/>
                <w:color w:val="auto"/>
                <w:sz w:val="22"/>
                <w:szCs w:val="22"/>
                <w:lang w:val="en-AU"/>
              </w:rPr>
            </w:pPr>
            <w:r>
              <w:rPr>
                <w:rFonts w:asciiTheme="minorHAnsi" w:eastAsia="Arial Unicode MS" w:hAnsiTheme="minorHAnsi" w:cstheme="minorHAnsi"/>
                <w:i/>
                <w:color w:val="auto"/>
                <w:sz w:val="22"/>
                <w:szCs w:val="22"/>
                <w:lang w:val="en-AU"/>
              </w:rPr>
              <w:t xml:space="preserve">Teuta Halimi, </w:t>
            </w:r>
            <w:r w:rsidR="00F52F37">
              <w:rPr>
                <w:rFonts w:asciiTheme="minorHAnsi" w:eastAsia="Arial Unicode MS" w:hAnsiTheme="minorHAnsi" w:cstheme="minorHAnsi"/>
                <w:i/>
                <w:color w:val="auto"/>
                <w:sz w:val="22"/>
                <w:szCs w:val="22"/>
                <w:lang w:val="en-AU"/>
              </w:rPr>
              <w:t xml:space="preserve">Programme </w:t>
            </w:r>
            <w:r w:rsidR="00CF7F60">
              <w:rPr>
                <w:rFonts w:asciiTheme="minorHAnsi" w:eastAsia="Arial Unicode MS" w:hAnsiTheme="minorHAnsi" w:cstheme="minorHAnsi"/>
                <w:i/>
                <w:color w:val="auto"/>
                <w:sz w:val="22"/>
                <w:szCs w:val="22"/>
                <w:lang w:val="en-AU"/>
              </w:rPr>
              <w:t>Coordinator</w:t>
            </w:r>
            <w:r w:rsidR="00F52F37">
              <w:rPr>
                <w:rFonts w:asciiTheme="minorHAnsi" w:eastAsia="Arial Unicode MS" w:hAnsiTheme="minorHAnsi" w:cstheme="minorHAnsi"/>
                <w:i/>
                <w:color w:val="auto"/>
                <w:sz w:val="22"/>
                <w:szCs w:val="22"/>
                <w:lang w:val="en-AU"/>
              </w:rPr>
              <w:t xml:space="preserve"> </w:t>
            </w:r>
          </w:p>
        </w:tc>
        <w:tc>
          <w:tcPr>
            <w:tcW w:w="2247" w:type="dxa"/>
            <w:tcBorders>
              <w:top w:val="nil"/>
            </w:tcBorders>
            <w:shd w:val="clear" w:color="auto" w:fill="auto"/>
            <w:noWrap/>
          </w:tcPr>
          <w:p w14:paraId="77466A5C" w14:textId="11A3E865" w:rsidR="00C34C2B" w:rsidRPr="00B600DC" w:rsidRDefault="00F025DD" w:rsidP="00966291">
            <w:pPr>
              <w:spacing w:before="60" w:after="60" w:line="240" w:lineRule="auto"/>
              <w:rPr>
                <w:rFonts w:asciiTheme="minorHAnsi" w:eastAsia="Arial Unicode MS" w:hAnsiTheme="minorHAnsi" w:cstheme="minorHAnsi"/>
                <w:i/>
                <w:color w:val="auto"/>
                <w:sz w:val="22"/>
                <w:szCs w:val="22"/>
                <w:lang w:val="en-AU"/>
              </w:rPr>
            </w:pPr>
            <w:r>
              <w:rPr>
                <w:rFonts w:asciiTheme="minorHAnsi" w:eastAsia="Arial Unicode MS" w:hAnsiTheme="minorHAnsi" w:cstheme="minorHAnsi"/>
                <w:i/>
                <w:color w:val="auto"/>
                <w:sz w:val="22"/>
                <w:szCs w:val="22"/>
                <w:lang w:val="en-AU"/>
              </w:rPr>
              <w:t>1</w:t>
            </w:r>
            <w:r w:rsidRPr="00F025DD">
              <w:rPr>
                <w:rFonts w:asciiTheme="minorHAnsi" w:eastAsia="Arial Unicode MS" w:hAnsiTheme="minorHAnsi" w:cstheme="minorHAnsi"/>
                <w:i/>
                <w:color w:val="auto"/>
                <w:sz w:val="22"/>
                <w:szCs w:val="22"/>
                <w:vertAlign w:val="superscript"/>
                <w:lang w:val="en-AU"/>
              </w:rPr>
              <w:t>st</w:t>
            </w:r>
            <w:r>
              <w:rPr>
                <w:rFonts w:asciiTheme="minorHAnsi" w:eastAsia="Arial Unicode MS" w:hAnsiTheme="minorHAnsi" w:cstheme="minorHAnsi"/>
                <w:i/>
                <w:color w:val="auto"/>
                <w:sz w:val="22"/>
                <w:szCs w:val="22"/>
                <w:lang w:val="en-AU"/>
              </w:rPr>
              <w:t xml:space="preserve"> </w:t>
            </w:r>
            <w:r w:rsidR="00F52F37">
              <w:rPr>
                <w:rFonts w:asciiTheme="minorHAnsi" w:eastAsia="Arial Unicode MS" w:hAnsiTheme="minorHAnsi" w:cstheme="minorHAnsi"/>
                <w:i/>
                <w:color w:val="auto"/>
                <w:sz w:val="22"/>
                <w:szCs w:val="22"/>
                <w:lang w:val="en-AU"/>
              </w:rPr>
              <w:t>July 2023</w:t>
            </w:r>
          </w:p>
        </w:tc>
        <w:tc>
          <w:tcPr>
            <w:tcW w:w="3199" w:type="dxa"/>
            <w:tcBorders>
              <w:top w:val="nil"/>
            </w:tcBorders>
            <w:shd w:val="clear" w:color="auto" w:fill="auto"/>
          </w:tcPr>
          <w:p w14:paraId="636B396A" w14:textId="292FD8F5" w:rsidR="00C34C2B" w:rsidRPr="00B600DC" w:rsidRDefault="00F025DD" w:rsidP="00966291">
            <w:pPr>
              <w:spacing w:before="60" w:after="60" w:line="240" w:lineRule="auto"/>
              <w:rPr>
                <w:rFonts w:asciiTheme="minorHAnsi" w:eastAsia="Arial Unicode MS" w:hAnsiTheme="minorHAnsi" w:cstheme="minorHAnsi"/>
                <w:i/>
                <w:color w:val="auto"/>
                <w:sz w:val="22"/>
                <w:szCs w:val="22"/>
                <w:lang w:val="en-AU"/>
              </w:rPr>
            </w:pPr>
            <w:r>
              <w:rPr>
                <w:rFonts w:asciiTheme="minorHAnsi" w:eastAsia="Arial Unicode MS" w:hAnsiTheme="minorHAnsi" w:cstheme="minorHAnsi"/>
                <w:i/>
                <w:color w:val="auto"/>
                <w:sz w:val="22"/>
                <w:szCs w:val="22"/>
                <w:lang w:val="en-AU"/>
              </w:rPr>
              <w:t>30</w:t>
            </w:r>
            <w:r w:rsidRPr="00F025DD">
              <w:rPr>
                <w:rFonts w:asciiTheme="minorHAnsi" w:eastAsia="Arial Unicode MS" w:hAnsiTheme="minorHAnsi" w:cstheme="minorHAnsi"/>
                <w:i/>
                <w:color w:val="auto"/>
                <w:sz w:val="22"/>
                <w:szCs w:val="22"/>
                <w:vertAlign w:val="superscript"/>
                <w:lang w:val="en-AU"/>
              </w:rPr>
              <w:t>th</w:t>
            </w:r>
            <w:r>
              <w:rPr>
                <w:rFonts w:asciiTheme="minorHAnsi" w:eastAsia="Arial Unicode MS" w:hAnsiTheme="minorHAnsi" w:cstheme="minorHAnsi"/>
                <w:i/>
                <w:color w:val="auto"/>
                <w:sz w:val="22"/>
                <w:szCs w:val="22"/>
                <w:lang w:val="en-AU"/>
              </w:rPr>
              <w:t xml:space="preserve"> September 2023</w:t>
            </w:r>
          </w:p>
        </w:tc>
      </w:tr>
    </w:tbl>
    <w:p w14:paraId="38316BEE" w14:textId="77777777" w:rsidR="00C34C2B" w:rsidRDefault="00C34C2B" w:rsidP="00966291">
      <w:pPr>
        <w:spacing w:line="240" w:lineRule="auto"/>
        <w:rPr>
          <w:rFonts w:asciiTheme="minorHAnsi" w:hAnsiTheme="minorHAnsi" w:cstheme="minorHAnsi"/>
          <w:b/>
          <w:bCs/>
          <w:sz w:val="22"/>
          <w:szCs w:val="22"/>
          <w:u w:val="single"/>
        </w:rPr>
      </w:pPr>
    </w:p>
    <w:p w14:paraId="4980EA3D" w14:textId="77777777" w:rsidR="000B3ED4" w:rsidRDefault="000B3ED4" w:rsidP="00966291">
      <w:pPr>
        <w:spacing w:line="240" w:lineRule="auto"/>
        <w:rPr>
          <w:rFonts w:asciiTheme="minorHAnsi" w:hAnsiTheme="minorHAnsi" w:cstheme="minorHAnsi"/>
          <w:b/>
          <w:bCs/>
          <w:sz w:val="22"/>
          <w:szCs w:val="22"/>
          <w:u w:val="single"/>
        </w:rPr>
      </w:pPr>
    </w:p>
    <w:p w14:paraId="3DAF52FA" w14:textId="77777777" w:rsidR="000B3ED4" w:rsidRDefault="000B3ED4" w:rsidP="00966291">
      <w:pPr>
        <w:spacing w:line="240" w:lineRule="auto"/>
        <w:rPr>
          <w:rFonts w:asciiTheme="minorHAnsi" w:hAnsiTheme="minorHAnsi" w:cstheme="minorHAnsi"/>
          <w:b/>
          <w:bCs/>
          <w:sz w:val="22"/>
          <w:szCs w:val="22"/>
          <w:u w:val="single"/>
        </w:rPr>
      </w:pPr>
    </w:p>
    <w:p w14:paraId="039EDE24" w14:textId="77777777" w:rsidR="009A0510" w:rsidRDefault="009A0510" w:rsidP="00966291">
      <w:pPr>
        <w:spacing w:line="240" w:lineRule="auto"/>
        <w:rPr>
          <w:rFonts w:asciiTheme="minorHAnsi" w:hAnsiTheme="minorHAnsi" w:cstheme="minorHAnsi"/>
          <w:b/>
          <w:bCs/>
          <w:sz w:val="22"/>
          <w:szCs w:val="22"/>
          <w:u w:val="single"/>
        </w:rPr>
      </w:pPr>
    </w:p>
    <w:p w14:paraId="72194CF5" w14:textId="65A552D5" w:rsidR="00EF1A7D" w:rsidRDefault="00EF1A7D">
      <w:pPr>
        <w:spacing w:line="240"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tbl>
      <w:tblPr>
        <w:tblpPr w:leftFromText="180" w:rightFromText="180" w:vertAnchor="page" w:horzAnchor="margin" w:tblpY="195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00"/>
        <w:gridCol w:w="4680"/>
        <w:gridCol w:w="1890"/>
        <w:gridCol w:w="1170"/>
      </w:tblGrid>
      <w:tr w:rsidR="00F025DD" w:rsidRPr="00B600DC" w14:paraId="3BF22F41" w14:textId="77777777" w:rsidTr="0BFDEC80">
        <w:trPr>
          <w:trHeight w:val="368"/>
        </w:trPr>
        <w:tc>
          <w:tcPr>
            <w:tcW w:w="1700"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1307A80" w14:textId="77777777" w:rsidR="00F025DD" w:rsidRPr="00B600DC" w:rsidRDefault="00F025DD" w:rsidP="00F025DD">
            <w:pPr>
              <w:spacing w:line="240" w:lineRule="auto"/>
              <w:ind w:left="12" w:hanging="12"/>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lastRenderedPageBreak/>
              <w:t>Work Assignments Overview</w:t>
            </w:r>
          </w:p>
        </w:tc>
        <w:tc>
          <w:tcPr>
            <w:tcW w:w="468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BD84117" w14:textId="77777777" w:rsidR="00F025DD" w:rsidRPr="00B600DC" w:rsidRDefault="00F025DD" w:rsidP="00F025DD">
            <w:pPr>
              <w:spacing w:line="240" w:lineRule="auto"/>
              <w:ind w:left="12" w:hanging="12"/>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Deliverables/Outputs</w:t>
            </w:r>
          </w:p>
        </w:tc>
        <w:tc>
          <w:tcPr>
            <w:tcW w:w="189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45D8DC" w14:textId="77777777" w:rsidR="00F025DD" w:rsidRPr="00B600DC" w:rsidRDefault="00F025DD" w:rsidP="00F025DD">
            <w:pPr>
              <w:spacing w:before="60" w:after="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Delivery deadline</w:t>
            </w:r>
          </w:p>
        </w:tc>
        <w:tc>
          <w:tcPr>
            <w:tcW w:w="117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C9D5C7D" w14:textId="77777777" w:rsidR="00F025DD" w:rsidRPr="00B600DC" w:rsidRDefault="00F025DD" w:rsidP="00F025DD">
            <w:pPr>
              <w:spacing w:before="60" w:after="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Estimated Budget</w:t>
            </w:r>
          </w:p>
        </w:tc>
      </w:tr>
      <w:tr w:rsidR="00F025DD" w:rsidRPr="00B600DC" w14:paraId="5AB76D54" w14:textId="77777777" w:rsidTr="0BFDEC80">
        <w:trPr>
          <w:trHeight w:val="343"/>
        </w:trPr>
        <w:tc>
          <w:tcPr>
            <w:tcW w:w="1700" w:type="dxa"/>
            <w:vMerge w:val="restart"/>
            <w:tcBorders>
              <w:top w:val="single" w:sz="8" w:space="0" w:color="6D6D6D"/>
              <w:left w:val="single" w:sz="8" w:space="0" w:color="6D6D6D"/>
              <w:right w:val="single" w:sz="8" w:space="0" w:color="6D6D6D"/>
            </w:tcBorders>
            <w:shd w:val="clear" w:color="auto" w:fill="auto"/>
            <w:noWrap/>
          </w:tcPr>
          <w:p w14:paraId="550BB697" w14:textId="7C3C5046" w:rsidR="00F025DD" w:rsidRPr="00612992" w:rsidRDefault="00CF7F60" w:rsidP="0BFDEC80">
            <w:pPr>
              <w:spacing w:line="240" w:lineRule="auto"/>
              <w:ind w:left="12" w:hanging="12"/>
              <w:rPr>
                <w:rFonts w:asciiTheme="minorHAnsi" w:eastAsia="Arial Unicode MS" w:hAnsiTheme="minorHAnsi" w:cstheme="minorBidi"/>
                <w:color w:val="auto"/>
                <w:sz w:val="22"/>
                <w:szCs w:val="22"/>
                <w:lang w:val="en-AU"/>
              </w:rPr>
            </w:pPr>
            <w:r>
              <w:rPr>
                <w:rFonts w:asciiTheme="minorHAnsi" w:hAnsiTheme="minorHAnsi" w:cstheme="minorBidi"/>
                <w:color w:val="auto"/>
                <w:sz w:val="22"/>
                <w:szCs w:val="22"/>
              </w:rPr>
              <w:t xml:space="preserve">Support </w:t>
            </w:r>
            <w:proofErr w:type="spellStart"/>
            <w:r>
              <w:rPr>
                <w:rFonts w:asciiTheme="minorHAnsi" w:hAnsiTheme="minorHAnsi" w:cstheme="minorBidi"/>
                <w:color w:val="auto"/>
                <w:sz w:val="22"/>
                <w:szCs w:val="22"/>
              </w:rPr>
              <w:t>p</w:t>
            </w:r>
            <w:r w:rsidR="3F6F791B" w:rsidRPr="0BFDEC80">
              <w:rPr>
                <w:rFonts w:asciiTheme="minorHAnsi" w:hAnsiTheme="minorHAnsi" w:cstheme="minorBidi"/>
                <w:color w:val="auto"/>
                <w:sz w:val="22"/>
                <w:szCs w:val="22"/>
              </w:rPr>
              <w:t>r</w:t>
            </w:r>
            <w:r w:rsidR="76FB1E12" w:rsidRPr="0BFDEC80">
              <w:rPr>
                <w:rFonts w:asciiTheme="minorHAnsi" w:hAnsiTheme="minorHAnsi" w:cstheme="minorBidi"/>
                <w:color w:val="auto"/>
                <w:sz w:val="22"/>
                <w:szCs w:val="22"/>
              </w:rPr>
              <w:t>o</w:t>
            </w:r>
            <w:r w:rsidR="3F6F791B" w:rsidRPr="0BFDEC80">
              <w:rPr>
                <w:rFonts w:asciiTheme="minorHAnsi" w:hAnsiTheme="minorHAnsi" w:cstheme="minorBidi"/>
                <w:color w:val="auto"/>
                <w:sz w:val="22"/>
                <w:szCs w:val="22"/>
              </w:rPr>
              <w:t>gramme</w:t>
            </w:r>
            <w:proofErr w:type="spellEnd"/>
            <w:r w:rsidR="3F6F791B" w:rsidRPr="0BFDEC80">
              <w:rPr>
                <w:rFonts w:asciiTheme="minorHAnsi" w:hAnsiTheme="minorHAnsi" w:cstheme="minorBidi"/>
                <w:color w:val="auto"/>
                <w:sz w:val="22"/>
                <w:szCs w:val="22"/>
              </w:rPr>
              <w:t xml:space="preserve"> Coordination</w:t>
            </w: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3D68A0DD" w14:textId="77777777" w:rsidR="00F025DD" w:rsidRPr="00B600DC" w:rsidRDefault="00F025DD" w:rsidP="00F025DD">
            <w:pPr>
              <w:spacing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Draft amendment of the UNICEF Work Plan with the City of Prague </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71F0083D" w14:textId="236BF99D" w:rsidR="00F025DD" w:rsidRPr="00B600DC" w:rsidRDefault="00F025DD" w:rsidP="006C2D3B">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By end </w:t>
            </w:r>
            <w:r w:rsidR="00BD2866">
              <w:rPr>
                <w:rFonts w:asciiTheme="minorHAnsi" w:eastAsia="Arial Unicode MS" w:hAnsiTheme="minorHAnsi" w:cstheme="minorHAnsi"/>
                <w:color w:val="auto"/>
                <w:sz w:val="22"/>
                <w:szCs w:val="22"/>
                <w:lang w:val="en-AU"/>
              </w:rPr>
              <w:t>of July</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078F0B7" w14:textId="3AE57CA2" w:rsidR="00F025DD" w:rsidRPr="00B600DC" w:rsidRDefault="00F025DD"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61E55A25" w14:textId="77777777" w:rsidTr="0BFDEC80">
        <w:trPr>
          <w:trHeight w:val="368"/>
        </w:trPr>
        <w:tc>
          <w:tcPr>
            <w:tcW w:w="1700" w:type="dxa"/>
            <w:vMerge/>
            <w:noWrap/>
          </w:tcPr>
          <w:p w14:paraId="49EA08FB" w14:textId="7777777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32675A61" w14:textId="453C341B" w:rsidR="00DD5AEA" w:rsidRPr="00B600DC" w:rsidRDefault="0FBB34FC" w:rsidP="0BFDEC80">
            <w:pPr>
              <w:spacing w:line="240" w:lineRule="auto"/>
              <w:rPr>
                <w:rFonts w:asciiTheme="minorHAnsi" w:eastAsia="Arial Unicode MS" w:hAnsiTheme="minorHAnsi" w:cstheme="minorBidi"/>
                <w:color w:val="auto"/>
                <w:sz w:val="22"/>
                <w:szCs w:val="22"/>
                <w:lang w:val="en-AU"/>
              </w:rPr>
            </w:pPr>
            <w:r w:rsidRPr="0BFDEC80">
              <w:rPr>
                <w:rFonts w:asciiTheme="minorHAnsi" w:eastAsia="Arial Unicode MS" w:hAnsiTheme="minorHAnsi" w:cstheme="minorBidi"/>
                <w:color w:val="auto"/>
                <w:sz w:val="22"/>
                <w:szCs w:val="22"/>
                <w:lang w:val="en-AU"/>
              </w:rPr>
              <w:t>Guidelines and</w:t>
            </w:r>
            <w:r w:rsidR="00CA4C5D">
              <w:rPr>
                <w:rFonts w:asciiTheme="minorHAnsi" w:eastAsia="Arial Unicode MS" w:hAnsiTheme="minorHAnsi" w:cstheme="minorBidi"/>
                <w:color w:val="auto"/>
                <w:sz w:val="22"/>
                <w:szCs w:val="22"/>
                <w:lang w:val="en-AU"/>
              </w:rPr>
              <w:t xml:space="preserve"> logistical</w:t>
            </w:r>
            <w:r w:rsidRPr="0BFDEC80">
              <w:rPr>
                <w:rFonts w:asciiTheme="minorHAnsi" w:eastAsia="Arial Unicode MS" w:hAnsiTheme="minorHAnsi" w:cstheme="minorBidi"/>
                <w:color w:val="auto"/>
                <w:sz w:val="22"/>
                <w:szCs w:val="22"/>
                <w:lang w:val="en-AU"/>
              </w:rPr>
              <w:t xml:space="preserve"> checklist package for</w:t>
            </w:r>
            <w:r w:rsidR="00FF05D4">
              <w:rPr>
                <w:rFonts w:asciiTheme="minorHAnsi" w:eastAsia="Arial Unicode MS" w:hAnsiTheme="minorHAnsi" w:cstheme="minorBidi"/>
                <w:color w:val="auto"/>
                <w:sz w:val="22"/>
                <w:szCs w:val="22"/>
                <w:lang w:val="en-AU"/>
              </w:rPr>
              <w:t xml:space="preserve"> organizing</w:t>
            </w:r>
            <w:r w:rsidRPr="0BFDEC80">
              <w:rPr>
                <w:rFonts w:asciiTheme="minorHAnsi" w:eastAsia="Arial Unicode MS" w:hAnsiTheme="minorHAnsi" w:cstheme="minorBidi"/>
                <w:color w:val="auto"/>
                <w:sz w:val="22"/>
                <w:szCs w:val="22"/>
                <w:lang w:val="en-AU"/>
              </w:rPr>
              <w:t xml:space="preserve"> high-level events/visits </w:t>
            </w:r>
            <w:r w:rsidR="00FF05D4">
              <w:rPr>
                <w:rFonts w:asciiTheme="minorHAnsi" w:eastAsia="Arial Unicode MS" w:hAnsiTheme="minorHAnsi" w:cstheme="minorBidi"/>
                <w:color w:val="auto"/>
                <w:sz w:val="22"/>
                <w:szCs w:val="22"/>
                <w:lang w:val="en-AU"/>
              </w:rPr>
              <w:t xml:space="preserve">(e.g. fundraising) </w:t>
            </w:r>
            <w:r w:rsidR="00CA4C5D">
              <w:rPr>
                <w:rFonts w:asciiTheme="minorHAnsi" w:eastAsia="Arial Unicode MS" w:hAnsiTheme="minorHAnsi" w:cstheme="minorBidi"/>
                <w:color w:val="auto"/>
                <w:sz w:val="22"/>
                <w:szCs w:val="22"/>
                <w:lang w:val="en-AU"/>
              </w:rPr>
              <w:t>with partners and diplomatic communities</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420302DF" w14:textId="77777777"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August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891F15E" w14:textId="3A870ED0"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35D0EFE2" w14:textId="77777777" w:rsidTr="0BFDEC80">
        <w:trPr>
          <w:trHeight w:val="60"/>
        </w:trPr>
        <w:tc>
          <w:tcPr>
            <w:tcW w:w="1700" w:type="dxa"/>
            <w:vMerge/>
            <w:noWrap/>
          </w:tcPr>
          <w:p w14:paraId="36C023B8" w14:textId="7777777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0427215D" w14:textId="7777777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Consolidated mid-year review report(s)</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6C37A641" w14:textId="77777777"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August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2DF1F1AB" w14:textId="6A5016C1"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47278FA3" w14:textId="77777777" w:rsidTr="0BFDEC80">
        <w:trPr>
          <w:trHeight w:val="368"/>
        </w:trPr>
        <w:tc>
          <w:tcPr>
            <w:tcW w:w="1700" w:type="dxa"/>
            <w:vMerge w:val="restart"/>
            <w:tcBorders>
              <w:top w:val="single" w:sz="8" w:space="0" w:color="6D6D6D"/>
              <w:left w:val="single" w:sz="8" w:space="0" w:color="6D6D6D"/>
              <w:right w:val="single" w:sz="8" w:space="0" w:color="6D6D6D"/>
            </w:tcBorders>
            <w:shd w:val="clear" w:color="auto" w:fill="auto"/>
            <w:noWrap/>
          </w:tcPr>
          <w:p w14:paraId="2B8F84DF" w14:textId="3CE13EC6" w:rsidR="00DD5AEA" w:rsidRPr="00B600DC" w:rsidRDefault="00CF7F60"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Support e</w:t>
            </w:r>
            <w:r w:rsidR="00DD5AEA" w:rsidRPr="00C66AA9">
              <w:rPr>
                <w:rFonts w:asciiTheme="minorHAnsi" w:eastAsia="Arial Unicode MS" w:hAnsiTheme="minorHAnsi" w:cstheme="minorHAnsi"/>
                <w:color w:val="auto"/>
                <w:sz w:val="22"/>
                <w:szCs w:val="22"/>
                <w:lang w:val="en-AU"/>
              </w:rPr>
              <w:t>ducation and Learning</w:t>
            </w: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3BE93BB3" w14:textId="04F5D3D8"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Workshops/meetings facilitated for partners in strengthening Czech language education </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7DA40FF3" w14:textId="7816E225"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September</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1A04D9E3" w14:textId="1D85D81C"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73A9D4BF" w14:textId="77777777" w:rsidTr="0BFDEC80">
        <w:trPr>
          <w:trHeight w:val="368"/>
        </w:trPr>
        <w:tc>
          <w:tcPr>
            <w:tcW w:w="1700" w:type="dxa"/>
            <w:vMerge/>
            <w:noWrap/>
          </w:tcPr>
          <w:p w14:paraId="53BE4691" w14:textId="7777777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45A60729" w14:textId="793ADB1E"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Survey reports ‘Voice of Ukrainians’ published with PAQ Research with amended Humanitarian Programme Document</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0D6D8B9C" w14:textId="750116AE"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July</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3E919FBC" w14:textId="32C07686"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1341B11C" w14:textId="77777777" w:rsidTr="0BFDEC80">
        <w:trPr>
          <w:trHeight w:val="368"/>
        </w:trPr>
        <w:tc>
          <w:tcPr>
            <w:tcW w:w="1700" w:type="dxa"/>
            <w:vMerge/>
            <w:noWrap/>
          </w:tcPr>
          <w:p w14:paraId="5553A157" w14:textId="7777777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04616D7C" w14:textId="5A3A8176" w:rsidR="00DD5AEA" w:rsidRPr="00B600DC" w:rsidRDefault="0FBB34FC" w:rsidP="0BFDEC80">
            <w:pPr>
              <w:spacing w:line="240" w:lineRule="auto"/>
              <w:ind w:left="12" w:hanging="12"/>
              <w:rPr>
                <w:rFonts w:asciiTheme="minorHAnsi" w:eastAsia="Arial Unicode MS" w:hAnsiTheme="minorHAnsi" w:cstheme="minorBidi"/>
                <w:color w:val="auto"/>
                <w:sz w:val="22"/>
                <w:szCs w:val="22"/>
                <w:lang w:val="en-AU"/>
              </w:rPr>
            </w:pPr>
            <w:r w:rsidRPr="0BFDEC80">
              <w:rPr>
                <w:rFonts w:asciiTheme="minorHAnsi" w:eastAsia="Arial Unicode MS" w:hAnsiTheme="minorHAnsi" w:cstheme="minorBidi"/>
                <w:color w:val="auto"/>
                <w:sz w:val="22"/>
                <w:szCs w:val="22"/>
                <w:lang w:val="en-AU"/>
              </w:rPr>
              <w:t xml:space="preserve">Learning materials procured </w:t>
            </w:r>
            <w:r w:rsidR="0018639F">
              <w:rPr>
                <w:rFonts w:asciiTheme="minorHAnsi" w:eastAsia="Arial Unicode MS" w:hAnsiTheme="minorHAnsi" w:cstheme="minorBidi"/>
                <w:color w:val="auto"/>
                <w:sz w:val="22"/>
                <w:szCs w:val="22"/>
                <w:lang w:val="en-AU"/>
              </w:rPr>
              <w:t xml:space="preserve">through UNICEF with distribution plan to </w:t>
            </w:r>
            <w:r w:rsidRPr="0BFDEC80">
              <w:rPr>
                <w:rFonts w:asciiTheme="minorHAnsi" w:eastAsia="Arial Unicode MS" w:hAnsiTheme="minorHAnsi" w:cstheme="minorBidi"/>
                <w:color w:val="auto"/>
                <w:sz w:val="22"/>
                <w:szCs w:val="22"/>
                <w:lang w:val="en-AU"/>
              </w:rPr>
              <w:t xml:space="preserve">Ukrainian refugee children </w:t>
            </w:r>
            <w:r w:rsidR="0018639F">
              <w:rPr>
                <w:rFonts w:asciiTheme="minorHAnsi" w:eastAsia="Arial Unicode MS" w:hAnsiTheme="minorHAnsi" w:cstheme="minorBidi"/>
                <w:color w:val="auto"/>
                <w:sz w:val="22"/>
                <w:szCs w:val="22"/>
                <w:lang w:val="en-AU"/>
              </w:rPr>
              <w:t xml:space="preserve">over 6 years old </w:t>
            </w:r>
            <w:r w:rsidRPr="0BFDEC80">
              <w:rPr>
                <w:rFonts w:asciiTheme="minorHAnsi" w:eastAsia="Arial Unicode MS" w:hAnsiTheme="minorHAnsi" w:cstheme="minorBidi"/>
                <w:color w:val="auto"/>
                <w:sz w:val="22"/>
                <w:szCs w:val="22"/>
                <w:lang w:val="en-AU"/>
              </w:rPr>
              <w:t xml:space="preserve">through </w:t>
            </w:r>
            <w:r w:rsidR="0018639F">
              <w:rPr>
                <w:rFonts w:asciiTheme="minorHAnsi" w:eastAsia="Arial Unicode MS" w:hAnsiTheme="minorHAnsi" w:cstheme="minorBidi"/>
                <w:color w:val="auto"/>
                <w:sz w:val="22"/>
                <w:szCs w:val="22"/>
                <w:lang w:val="en-AU"/>
              </w:rPr>
              <w:t xml:space="preserve">NGOs and Regional Integration </w:t>
            </w:r>
            <w:r w:rsidR="00C301BC">
              <w:rPr>
                <w:rFonts w:asciiTheme="minorHAnsi" w:eastAsia="Arial Unicode MS" w:hAnsiTheme="minorHAnsi" w:cstheme="minorBidi"/>
                <w:color w:val="auto"/>
                <w:sz w:val="22"/>
                <w:szCs w:val="22"/>
                <w:lang w:val="en-AU"/>
              </w:rPr>
              <w:t>Centres</w:t>
            </w:r>
            <w:r w:rsidRPr="0BFDEC80">
              <w:rPr>
                <w:rFonts w:asciiTheme="minorHAnsi" w:eastAsia="Arial Unicode MS" w:hAnsiTheme="minorHAnsi" w:cstheme="minorBidi"/>
                <w:color w:val="auto"/>
                <w:sz w:val="22"/>
                <w:szCs w:val="22"/>
                <w:lang w:val="en-AU"/>
              </w:rPr>
              <w:t xml:space="preserve"> </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28B1F096" w14:textId="3889F063"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September</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4D67695B" w14:textId="1C8FD00B"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3D6ECCF1" w14:textId="77777777" w:rsidTr="0BFDEC80">
        <w:trPr>
          <w:trHeight w:val="368"/>
        </w:trPr>
        <w:tc>
          <w:tcPr>
            <w:tcW w:w="1700" w:type="dxa"/>
            <w:vMerge/>
            <w:noWrap/>
          </w:tcPr>
          <w:p w14:paraId="5A344BF9" w14:textId="7777777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23537044" w14:textId="26D05DB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‘Back to School’ campaign organized with NGO and other partners for 2023-24 school year</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5306AE41" w14:textId="22A7F6F8"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September</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4257CD61" w14:textId="542CF5E9"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57091EB4" w14:textId="77777777" w:rsidTr="0BFDEC80">
        <w:trPr>
          <w:trHeight w:val="368"/>
        </w:trPr>
        <w:tc>
          <w:tcPr>
            <w:tcW w:w="1700" w:type="dxa"/>
            <w:vMerge w:val="restart"/>
            <w:tcBorders>
              <w:top w:val="single" w:sz="8" w:space="0" w:color="6D6D6D"/>
              <w:left w:val="single" w:sz="8" w:space="0" w:color="6D6D6D"/>
              <w:right w:val="single" w:sz="8" w:space="0" w:color="6D6D6D"/>
            </w:tcBorders>
            <w:shd w:val="clear" w:color="auto" w:fill="auto"/>
            <w:noWrap/>
          </w:tcPr>
          <w:p w14:paraId="6BCDF012" w14:textId="647133D7" w:rsidR="00DD5AEA" w:rsidRPr="00B600DC" w:rsidRDefault="00CF7F60"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Support a</w:t>
            </w:r>
            <w:r w:rsidR="00DD5AEA" w:rsidRPr="00F8483E">
              <w:rPr>
                <w:rFonts w:asciiTheme="minorHAnsi" w:eastAsia="Arial Unicode MS" w:hAnsiTheme="minorHAnsi" w:cstheme="minorHAnsi"/>
                <w:color w:val="auto"/>
                <w:sz w:val="22"/>
                <w:szCs w:val="22"/>
                <w:lang w:val="en-AU"/>
              </w:rPr>
              <w:t>dolescent Development and Participation</w:t>
            </w: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567FD541" w14:textId="1E884AB4"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Expanded/consolidated list of contacts of youth developed for consistent information sharing </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0124FC0E" w14:textId="2A0D01C9"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August</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02E6459C" w14:textId="5BE2C329"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r w:rsidR="00DD5AEA" w:rsidRPr="00B600DC" w14:paraId="54B9065D" w14:textId="77777777" w:rsidTr="0BFDEC80">
        <w:trPr>
          <w:trHeight w:val="368"/>
        </w:trPr>
        <w:tc>
          <w:tcPr>
            <w:tcW w:w="1700" w:type="dxa"/>
            <w:vMerge/>
            <w:noWrap/>
          </w:tcPr>
          <w:p w14:paraId="6A01DA07" w14:textId="7777777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p>
        </w:tc>
        <w:tc>
          <w:tcPr>
            <w:tcW w:w="4680" w:type="dxa"/>
            <w:tcBorders>
              <w:top w:val="single" w:sz="8" w:space="0" w:color="6D6D6D"/>
              <w:left w:val="single" w:sz="8" w:space="0" w:color="6D6D6D"/>
              <w:bottom w:val="single" w:sz="8" w:space="0" w:color="6D6D6D"/>
              <w:right w:val="single" w:sz="8" w:space="0" w:color="6D6D6D"/>
            </w:tcBorders>
            <w:shd w:val="clear" w:color="auto" w:fill="auto"/>
          </w:tcPr>
          <w:p w14:paraId="64162485" w14:textId="45AA01C7" w:rsidR="00DD5AEA" w:rsidRPr="00B600DC" w:rsidRDefault="00DD5AEA" w:rsidP="00DD5AEA">
            <w:pPr>
              <w:spacing w:line="240" w:lineRule="auto"/>
              <w:ind w:left="12" w:hanging="12"/>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Regional workshops designed and conducted for Youth Friendly </w:t>
            </w:r>
            <w:r w:rsidR="00C301BC">
              <w:rPr>
                <w:rFonts w:asciiTheme="minorHAnsi" w:eastAsia="Arial Unicode MS" w:hAnsiTheme="minorHAnsi" w:cstheme="minorHAnsi"/>
                <w:color w:val="auto"/>
                <w:sz w:val="22"/>
                <w:szCs w:val="22"/>
                <w:lang w:val="en-AU"/>
              </w:rPr>
              <w:t>Centres</w:t>
            </w:r>
            <w:r>
              <w:rPr>
                <w:rFonts w:asciiTheme="minorHAnsi" w:eastAsia="Arial Unicode MS" w:hAnsiTheme="minorHAnsi" w:cstheme="minorHAnsi"/>
                <w:color w:val="auto"/>
                <w:sz w:val="22"/>
                <w:szCs w:val="22"/>
                <w:lang w:val="en-AU"/>
              </w:rPr>
              <w:t xml:space="preserve"> </w:t>
            </w:r>
          </w:p>
        </w:tc>
        <w:tc>
          <w:tcPr>
            <w:tcW w:w="1890" w:type="dxa"/>
            <w:tcBorders>
              <w:top w:val="single" w:sz="8" w:space="0" w:color="6D6D6D"/>
              <w:left w:val="single" w:sz="8" w:space="0" w:color="6D6D6D"/>
              <w:bottom w:val="single" w:sz="8" w:space="0" w:color="6D6D6D"/>
              <w:right w:val="single" w:sz="8" w:space="0" w:color="6D6D6D"/>
            </w:tcBorders>
            <w:shd w:val="clear" w:color="auto" w:fill="auto"/>
          </w:tcPr>
          <w:p w14:paraId="4083E453" w14:textId="0EFB8E54" w:rsidR="00DD5AEA" w:rsidRPr="00B600DC" w:rsidRDefault="00DD5AEA" w:rsidP="00DD5AEA">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By end September</w:t>
            </w:r>
          </w:p>
        </w:tc>
        <w:tc>
          <w:tcPr>
            <w:tcW w:w="1170" w:type="dxa"/>
            <w:tcBorders>
              <w:top w:val="single" w:sz="8" w:space="0" w:color="6D6D6D"/>
              <w:left w:val="single" w:sz="8" w:space="0" w:color="6D6D6D"/>
              <w:bottom w:val="single" w:sz="8" w:space="0" w:color="6D6D6D"/>
              <w:right w:val="single" w:sz="8" w:space="0" w:color="6D6D6D"/>
            </w:tcBorders>
            <w:shd w:val="clear" w:color="auto" w:fill="auto"/>
          </w:tcPr>
          <w:p w14:paraId="1EDB0E1C" w14:textId="2565DBBB" w:rsidR="00DD5AEA" w:rsidRPr="00B600DC" w:rsidRDefault="00DD5AEA" w:rsidP="00A46CF6">
            <w:pPr>
              <w:spacing w:before="60" w:after="60" w:line="240" w:lineRule="auto"/>
              <w:jc w:val="right"/>
              <w:rPr>
                <w:rFonts w:asciiTheme="minorHAnsi" w:eastAsia="Arial Unicode MS" w:hAnsiTheme="minorHAnsi" w:cstheme="minorHAnsi"/>
                <w:color w:val="auto"/>
                <w:sz w:val="22"/>
                <w:szCs w:val="22"/>
                <w:lang w:val="en-AU"/>
              </w:rPr>
            </w:pPr>
          </w:p>
        </w:tc>
      </w:tr>
    </w:tbl>
    <w:p w14:paraId="1267A4BA" w14:textId="77777777" w:rsidR="000B3ED4" w:rsidRPr="00B600DC" w:rsidRDefault="000B3ED4" w:rsidP="00966291">
      <w:pPr>
        <w:spacing w:line="240" w:lineRule="auto"/>
        <w:rPr>
          <w:rFonts w:asciiTheme="minorHAnsi" w:hAnsiTheme="minorHAnsi" w:cstheme="minorHAnsi"/>
          <w:b/>
          <w:bCs/>
          <w:sz w:val="22"/>
          <w:szCs w:val="22"/>
          <w:u w:val="single"/>
        </w:rPr>
      </w:pPr>
    </w:p>
    <w:tbl>
      <w:tblPr>
        <w:tblpPr w:leftFromText="180" w:rightFromText="180" w:vertAnchor="page" w:horzAnchor="margin" w:tblpY="1531"/>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1723"/>
        <w:gridCol w:w="1530"/>
        <w:gridCol w:w="1953"/>
        <w:gridCol w:w="351"/>
      </w:tblGrid>
      <w:tr w:rsidR="007613B3" w:rsidRPr="00B600DC" w14:paraId="76B706C3" w14:textId="77777777" w:rsidTr="5BF59670">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B600DC" w:rsidRDefault="007613B3" w:rsidP="00966291">
            <w:pPr>
              <w:spacing w:before="60" w:after="60" w:line="240" w:lineRule="auto"/>
              <w:rPr>
                <w:rFonts w:asciiTheme="minorHAnsi" w:eastAsia="Arial Unicode MS" w:hAnsiTheme="minorHAnsi" w:cstheme="minorHAnsi"/>
                <w:b/>
                <w:color w:val="auto"/>
                <w:sz w:val="22"/>
                <w:szCs w:val="22"/>
                <w:lang w:val="en-AU"/>
              </w:rPr>
            </w:pPr>
            <w:bookmarkStart w:id="3" w:name="_Hlk527733739"/>
            <w:r w:rsidRPr="00B600DC">
              <w:rPr>
                <w:rFonts w:asciiTheme="minorHAnsi" w:eastAsia="Arial Unicode MS" w:hAnsiTheme="minorHAnsi" w:cstheme="minorHAnsi"/>
                <w:b/>
                <w:color w:val="auto"/>
                <w:sz w:val="22"/>
                <w:szCs w:val="22"/>
                <w:lang w:val="en-AU"/>
              </w:rPr>
              <w:lastRenderedPageBreak/>
              <w:t>Estimated Consultancy fee</w:t>
            </w:r>
          </w:p>
        </w:tc>
        <w:tc>
          <w:tcPr>
            <w:tcW w:w="172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777777" w:rsidR="007613B3" w:rsidRPr="00B600DC" w:rsidRDefault="007613B3" w:rsidP="00966291">
            <w:pPr>
              <w:spacing w:line="240" w:lineRule="auto"/>
              <w:ind w:left="12" w:hanging="12"/>
              <w:rPr>
                <w:rFonts w:asciiTheme="minorHAnsi" w:eastAsia="Arial Unicode MS" w:hAnsiTheme="minorHAnsi" w:cstheme="minorHAnsi"/>
                <w:b/>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B600DC" w:rsidRDefault="007613B3" w:rsidP="00966291">
            <w:pPr>
              <w:spacing w:before="60" w:after="60" w:line="240" w:lineRule="auto"/>
              <w:jc w:val="center"/>
              <w:rPr>
                <w:rFonts w:asciiTheme="minorHAnsi" w:eastAsia="Arial Unicode MS" w:hAnsiTheme="minorHAnsi" w:cstheme="minorHAnsi"/>
                <w:b/>
                <w:color w:val="auto"/>
                <w:sz w:val="22"/>
                <w:szCs w:val="22"/>
                <w:lang w:val="en-AU"/>
              </w:rPr>
            </w:pPr>
          </w:p>
        </w:tc>
        <w:tc>
          <w:tcPr>
            <w:tcW w:w="195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4FAB549F" w:rsidR="007613B3" w:rsidRPr="008A4564" w:rsidRDefault="007613B3" w:rsidP="00966291">
            <w:pPr>
              <w:spacing w:before="60" w:after="60" w:line="240" w:lineRule="auto"/>
              <w:jc w:val="center"/>
              <w:rPr>
                <w:rFonts w:asciiTheme="minorHAnsi" w:eastAsia="Arial Unicode MS" w:hAnsiTheme="minorHAnsi" w:cstheme="minorHAnsi"/>
                <w:b/>
                <w:color w:val="auto"/>
                <w:sz w:val="22"/>
                <w:szCs w:val="22"/>
                <w:lang w:val="en-AU"/>
              </w:rPr>
            </w:pPr>
          </w:p>
        </w:tc>
      </w:tr>
      <w:tr w:rsidR="007613B3" w:rsidRPr="00B600DC" w14:paraId="5E20678B" w14:textId="77777777" w:rsidTr="5BF59670">
        <w:trPr>
          <w:gridAfter w:val="1"/>
          <w:wAfter w:w="351" w:type="dxa"/>
          <w:trHeight w:val="457"/>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4BC226C8" w:rsidR="00353547" w:rsidRPr="00B600DC" w:rsidRDefault="007613B3" w:rsidP="00966291">
            <w:pPr>
              <w:spacing w:before="60" w:after="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Travel International (if applicable)</w:t>
            </w:r>
          </w:p>
        </w:tc>
        <w:tc>
          <w:tcPr>
            <w:tcW w:w="1723" w:type="dxa"/>
            <w:tcBorders>
              <w:top w:val="single" w:sz="8" w:space="0" w:color="6D6D6D"/>
              <w:left w:val="single" w:sz="8" w:space="0" w:color="6D6D6D"/>
              <w:bottom w:val="single" w:sz="8" w:space="0" w:color="6D6D6D"/>
              <w:right w:val="single" w:sz="8" w:space="0" w:color="6D6D6D"/>
            </w:tcBorders>
            <w:shd w:val="clear" w:color="auto" w:fill="auto"/>
          </w:tcPr>
          <w:p w14:paraId="09148FC0" w14:textId="77777777" w:rsidR="007613B3" w:rsidRPr="00B600DC" w:rsidRDefault="007613B3" w:rsidP="661627DC">
            <w:pPr>
              <w:spacing w:line="240" w:lineRule="auto"/>
              <w:ind w:left="12" w:hanging="12"/>
              <w:rPr>
                <w:rFonts w:asciiTheme="minorHAnsi" w:eastAsia="Arial Unicode MS" w:hAnsiTheme="minorHAnsi" w:cstheme="minorBid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B600DC" w:rsidRDefault="007613B3" w:rsidP="00966291">
            <w:pPr>
              <w:spacing w:before="60" w:after="60" w:line="240" w:lineRule="auto"/>
              <w:rPr>
                <w:rFonts w:asciiTheme="minorHAnsi" w:eastAsia="Arial Unicode MS" w:hAnsiTheme="minorHAnsi" w:cstheme="minorHAnsi"/>
                <w:color w:val="auto"/>
                <w:sz w:val="22"/>
                <w:szCs w:val="22"/>
                <w:lang w:val="en-AU"/>
              </w:rPr>
            </w:pPr>
          </w:p>
        </w:tc>
        <w:tc>
          <w:tcPr>
            <w:tcW w:w="1953" w:type="dxa"/>
            <w:tcBorders>
              <w:top w:val="single" w:sz="8" w:space="0" w:color="6D6D6D"/>
              <w:left w:val="single" w:sz="8" w:space="0" w:color="6D6D6D"/>
              <w:bottom w:val="single" w:sz="8" w:space="0" w:color="6D6D6D"/>
              <w:right w:val="single" w:sz="8" w:space="0" w:color="6D6D6D"/>
            </w:tcBorders>
            <w:shd w:val="clear" w:color="auto" w:fill="auto"/>
          </w:tcPr>
          <w:p w14:paraId="24013A25" w14:textId="45CD569F" w:rsidR="007613B3" w:rsidRPr="00B600DC" w:rsidRDefault="007613B3" w:rsidP="00966291">
            <w:pPr>
              <w:spacing w:before="60" w:after="60" w:line="240" w:lineRule="auto"/>
              <w:jc w:val="center"/>
              <w:rPr>
                <w:rFonts w:asciiTheme="minorHAnsi" w:eastAsia="Arial Unicode MS" w:hAnsiTheme="minorHAnsi" w:cstheme="minorHAnsi"/>
                <w:color w:val="auto"/>
                <w:sz w:val="22"/>
                <w:szCs w:val="22"/>
                <w:lang w:val="en-AU"/>
              </w:rPr>
            </w:pPr>
          </w:p>
        </w:tc>
      </w:tr>
      <w:tr w:rsidR="007613B3" w:rsidRPr="00B600DC" w14:paraId="5010604F" w14:textId="77777777" w:rsidTr="5BF59670">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B600DC" w:rsidRDefault="007613B3" w:rsidP="00966291">
            <w:pPr>
              <w:spacing w:before="60" w:after="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Travel Local (please include travel plan)</w:t>
            </w:r>
          </w:p>
        </w:tc>
        <w:tc>
          <w:tcPr>
            <w:tcW w:w="1723" w:type="dxa"/>
            <w:tcBorders>
              <w:top w:val="single" w:sz="8" w:space="0" w:color="6D6D6D"/>
              <w:left w:val="single" w:sz="8" w:space="0" w:color="6D6D6D"/>
              <w:bottom w:val="single" w:sz="8" w:space="0" w:color="6D6D6D"/>
              <w:right w:val="single" w:sz="8" w:space="0" w:color="6D6D6D"/>
            </w:tcBorders>
            <w:shd w:val="clear" w:color="auto" w:fill="auto"/>
          </w:tcPr>
          <w:p w14:paraId="26577F5E" w14:textId="77777777" w:rsidR="007613B3" w:rsidRPr="00B600DC" w:rsidRDefault="007613B3" w:rsidP="00966291">
            <w:pPr>
              <w:spacing w:line="240" w:lineRule="auto"/>
              <w:ind w:left="12" w:hanging="12"/>
              <w:rPr>
                <w:rFonts w:asciiTheme="minorHAnsi" w:eastAsia="Arial Unicode MS" w:hAnsiTheme="minorHAnsi" w:cstheme="minorHAns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B600DC" w:rsidRDefault="007613B3" w:rsidP="00966291">
            <w:pPr>
              <w:spacing w:before="60" w:after="60" w:line="240" w:lineRule="auto"/>
              <w:rPr>
                <w:rFonts w:asciiTheme="minorHAnsi" w:eastAsia="Arial Unicode MS" w:hAnsiTheme="minorHAnsi" w:cstheme="minorHAnsi"/>
                <w:color w:val="auto"/>
                <w:sz w:val="22"/>
                <w:szCs w:val="22"/>
                <w:lang w:val="en-AU"/>
              </w:rPr>
            </w:pPr>
          </w:p>
        </w:tc>
        <w:tc>
          <w:tcPr>
            <w:tcW w:w="1953"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B600DC" w:rsidRDefault="007613B3" w:rsidP="00966291">
            <w:pPr>
              <w:spacing w:before="60" w:after="60" w:line="240" w:lineRule="auto"/>
              <w:jc w:val="center"/>
              <w:rPr>
                <w:rFonts w:asciiTheme="minorHAnsi" w:eastAsia="Arial Unicode MS" w:hAnsiTheme="minorHAnsi" w:cstheme="minorHAnsi"/>
                <w:color w:val="auto"/>
                <w:sz w:val="22"/>
                <w:szCs w:val="22"/>
                <w:lang w:val="en-AU"/>
              </w:rPr>
            </w:pPr>
          </w:p>
        </w:tc>
      </w:tr>
      <w:tr w:rsidR="007613B3" w:rsidRPr="00B600DC" w14:paraId="6BCE8C13" w14:textId="77777777" w:rsidTr="5BF59670">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B600DC" w:rsidRDefault="007613B3" w:rsidP="00966291">
            <w:pPr>
              <w:spacing w:before="60" w:after="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DSA (if applicable)</w:t>
            </w:r>
          </w:p>
        </w:tc>
        <w:tc>
          <w:tcPr>
            <w:tcW w:w="1723"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B600DC" w:rsidRDefault="007613B3" w:rsidP="00966291">
            <w:pPr>
              <w:spacing w:line="240" w:lineRule="auto"/>
              <w:ind w:left="12" w:hanging="12"/>
              <w:rPr>
                <w:rFonts w:asciiTheme="minorHAnsi" w:eastAsia="Arial Unicode MS" w:hAnsiTheme="minorHAnsi" w:cstheme="minorHAns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B600DC" w:rsidRDefault="007613B3" w:rsidP="00966291">
            <w:pPr>
              <w:spacing w:before="60" w:after="60" w:line="240" w:lineRule="auto"/>
              <w:jc w:val="center"/>
              <w:rPr>
                <w:rFonts w:asciiTheme="minorHAnsi" w:eastAsia="Arial Unicode MS" w:hAnsiTheme="minorHAnsi" w:cstheme="minorHAnsi"/>
                <w:color w:val="auto"/>
                <w:sz w:val="22"/>
                <w:szCs w:val="22"/>
                <w:lang w:val="en-AU"/>
              </w:rPr>
            </w:pPr>
          </w:p>
        </w:tc>
        <w:tc>
          <w:tcPr>
            <w:tcW w:w="1953"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B600DC" w:rsidRDefault="007613B3" w:rsidP="00966291">
            <w:pPr>
              <w:spacing w:before="60" w:after="60" w:line="240" w:lineRule="auto"/>
              <w:jc w:val="center"/>
              <w:rPr>
                <w:rFonts w:asciiTheme="minorHAnsi" w:eastAsia="Arial Unicode MS" w:hAnsiTheme="minorHAnsi" w:cstheme="minorHAnsi"/>
                <w:color w:val="auto"/>
                <w:sz w:val="22"/>
                <w:szCs w:val="22"/>
                <w:lang w:val="en-AU"/>
              </w:rPr>
            </w:pPr>
          </w:p>
        </w:tc>
      </w:tr>
      <w:tr w:rsidR="007613B3" w:rsidRPr="00B600DC" w14:paraId="153A213E" w14:textId="77777777" w:rsidTr="5BF59670">
        <w:trPr>
          <w:gridAfter w:val="1"/>
          <w:wAfter w:w="351" w:type="dxa"/>
          <w:trHeight w:val="406"/>
        </w:trPr>
        <w:tc>
          <w:tcPr>
            <w:tcW w:w="465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B600DC" w:rsidRDefault="007613B3" w:rsidP="00966291">
            <w:pPr>
              <w:spacing w:before="60" w:after="60" w:line="240" w:lineRule="auto"/>
              <w:rPr>
                <w:rFonts w:asciiTheme="minorHAnsi" w:eastAsia="Arial Unicode MS" w:hAnsiTheme="minorHAnsi" w:cstheme="minorHAnsi"/>
                <w:i/>
                <w:color w:val="auto"/>
                <w:sz w:val="22"/>
                <w:szCs w:val="22"/>
                <w:lang w:val="en-AU"/>
              </w:rPr>
            </w:pPr>
            <w:r w:rsidRPr="00B600DC">
              <w:rPr>
                <w:rFonts w:asciiTheme="minorHAnsi" w:eastAsia="Arial Unicode MS" w:hAnsiTheme="minorHAnsi" w:cstheme="minorHAnsi"/>
                <w:b/>
                <w:color w:val="auto"/>
                <w:sz w:val="22"/>
                <w:szCs w:val="22"/>
                <w:lang w:val="en-AU"/>
              </w:rPr>
              <w:t>Total estimated consultancy costs</w:t>
            </w:r>
            <w:r w:rsidR="0054592E" w:rsidRPr="00B600DC">
              <w:rPr>
                <w:rStyle w:val="EndnoteReference"/>
                <w:rFonts w:asciiTheme="minorHAnsi" w:eastAsia="Arial Unicode MS" w:hAnsiTheme="minorHAnsi" w:cstheme="minorHAnsi"/>
                <w:b/>
                <w:color w:val="auto"/>
                <w:sz w:val="22"/>
                <w:szCs w:val="22"/>
                <w:lang w:val="en-AU"/>
              </w:rPr>
              <w:endnoteReference w:id="2"/>
            </w:r>
          </w:p>
        </w:tc>
        <w:tc>
          <w:tcPr>
            <w:tcW w:w="172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B600DC" w:rsidRDefault="007613B3" w:rsidP="00966291">
            <w:pPr>
              <w:spacing w:line="240" w:lineRule="auto"/>
              <w:ind w:left="12" w:hanging="12"/>
              <w:rPr>
                <w:rFonts w:asciiTheme="minorHAnsi" w:eastAsia="Arial Unicode MS" w:hAnsiTheme="minorHAnsi" w:cstheme="minorHAnsi"/>
                <w:color w:val="auto"/>
                <w:sz w:val="22"/>
                <w:szCs w:val="22"/>
                <w:lang w:val="en-AU"/>
              </w:rPr>
            </w:pPr>
          </w:p>
        </w:tc>
        <w:tc>
          <w:tcPr>
            <w:tcW w:w="153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B600DC" w:rsidRDefault="007613B3" w:rsidP="00966291">
            <w:pPr>
              <w:spacing w:before="60" w:after="60" w:line="240" w:lineRule="auto"/>
              <w:jc w:val="center"/>
              <w:rPr>
                <w:rFonts w:asciiTheme="minorHAnsi" w:eastAsia="Arial Unicode MS" w:hAnsiTheme="minorHAnsi" w:cstheme="minorHAnsi"/>
                <w:color w:val="auto"/>
                <w:sz w:val="22"/>
                <w:szCs w:val="22"/>
                <w:lang w:val="en-AU"/>
              </w:rPr>
            </w:pPr>
          </w:p>
        </w:tc>
        <w:tc>
          <w:tcPr>
            <w:tcW w:w="1953"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ADA40BC" w:rsidR="007613B3" w:rsidRPr="00771E96" w:rsidRDefault="007613B3" w:rsidP="00966291">
            <w:pPr>
              <w:spacing w:before="60" w:after="60" w:line="240" w:lineRule="auto"/>
              <w:jc w:val="center"/>
              <w:rPr>
                <w:rFonts w:asciiTheme="minorHAnsi" w:eastAsia="Arial Unicode MS" w:hAnsiTheme="minorHAnsi" w:cstheme="minorHAnsi"/>
                <w:b/>
                <w:bCs/>
                <w:color w:val="auto"/>
                <w:sz w:val="22"/>
                <w:szCs w:val="22"/>
                <w:lang w:val="en-AU"/>
              </w:rPr>
            </w:pPr>
          </w:p>
        </w:tc>
      </w:tr>
      <w:bookmarkEnd w:id="3"/>
      <w:tr w:rsidR="007613B3" w:rsidRPr="00B600DC" w14:paraId="048658EA" w14:textId="77777777" w:rsidTr="5BF59670">
        <w:trPr>
          <w:gridAfter w:val="1"/>
          <w:wAfter w:w="351"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721A0C28" w14:textId="54F32195" w:rsidR="007613B3" w:rsidRPr="00B600DC" w:rsidRDefault="007613B3" w:rsidP="00966291">
            <w:pPr>
              <w:spacing w:before="60" w:line="240" w:lineRule="auto"/>
              <w:rPr>
                <w:rFonts w:asciiTheme="minorHAnsi" w:eastAsia="Arial Unicode MS" w:hAnsiTheme="minorHAnsi" w:cstheme="minorHAnsi"/>
                <w:b/>
                <w:bCs/>
                <w:color w:val="auto"/>
                <w:sz w:val="22"/>
                <w:szCs w:val="22"/>
                <w:lang w:val="en-AU"/>
              </w:rPr>
            </w:pPr>
            <w:r w:rsidRPr="00B600DC">
              <w:rPr>
                <w:rFonts w:asciiTheme="minorHAnsi" w:eastAsia="Arial Unicode MS" w:hAnsiTheme="minorHAnsi" w:cstheme="minorHAnsi"/>
                <w:b/>
                <w:bCs/>
                <w:color w:val="auto"/>
                <w:sz w:val="22"/>
                <w:szCs w:val="22"/>
                <w:lang w:val="en-AU"/>
              </w:rPr>
              <w:t>Minimum Qualifications required</w:t>
            </w:r>
            <w:r w:rsidR="35C2D311" w:rsidRPr="00B600DC">
              <w:rPr>
                <w:rFonts w:asciiTheme="minorHAnsi" w:eastAsia="Arial Unicode MS" w:hAnsiTheme="minorHAnsi" w:cstheme="minorHAnsi"/>
                <w:b/>
                <w:bCs/>
                <w:color w:val="FF0000"/>
                <w:sz w:val="22"/>
                <w:szCs w:val="22"/>
                <w:lang w:val="en-AU"/>
              </w:rPr>
              <w:t>*</w:t>
            </w:r>
            <w:r w:rsidRPr="00B600DC">
              <w:rPr>
                <w:rFonts w:asciiTheme="minorHAnsi" w:eastAsia="Arial Unicode MS" w:hAnsiTheme="minorHAnsi" w:cstheme="minorHAnsi"/>
                <w:b/>
                <w:bCs/>
                <w:color w:val="auto"/>
                <w:sz w:val="22"/>
                <w:szCs w:val="22"/>
                <w:lang w:val="en-AU"/>
              </w:rPr>
              <w:t>:</w:t>
            </w:r>
          </w:p>
        </w:tc>
        <w:tc>
          <w:tcPr>
            <w:tcW w:w="5206" w:type="dxa"/>
            <w:gridSpan w:val="3"/>
            <w:tcBorders>
              <w:top w:val="single" w:sz="4" w:space="0" w:color="auto"/>
              <w:left w:val="single" w:sz="4" w:space="0" w:color="auto"/>
              <w:bottom w:val="nil"/>
              <w:right w:val="single" w:sz="4" w:space="0" w:color="auto"/>
            </w:tcBorders>
            <w:shd w:val="clear" w:color="auto" w:fill="auto"/>
            <w:noWrap/>
            <w:hideMark/>
          </w:tcPr>
          <w:p w14:paraId="6C51430E" w14:textId="70F23F09" w:rsidR="007613B3" w:rsidRPr="00B600DC" w:rsidRDefault="007613B3" w:rsidP="00966291">
            <w:pPr>
              <w:spacing w:before="60" w:line="240" w:lineRule="auto"/>
              <w:rPr>
                <w:rFonts w:asciiTheme="minorHAnsi" w:eastAsia="Arial Unicode MS" w:hAnsiTheme="minorHAnsi" w:cstheme="minorHAnsi"/>
                <w:b/>
                <w:bCs/>
                <w:color w:val="auto"/>
                <w:sz w:val="22"/>
                <w:szCs w:val="22"/>
                <w:lang w:val="en-AU"/>
              </w:rPr>
            </w:pPr>
            <w:r w:rsidRPr="00B600DC">
              <w:rPr>
                <w:rFonts w:asciiTheme="minorHAnsi" w:eastAsia="Arial Unicode MS" w:hAnsiTheme="minorHAnsi" w:cstheme="minorHAnsi"/>
                <w:b/>
                <w:bCs/>
                <w:color w:val="auto"/>
                <w:sz w:val="22"/>
                <w:szCs w:val="22"/>
                <w:lang w:val="en-AU"/>
              </w:rPr>
              <w:t>Knowledge/Expertise/Skills required</w:t>
            </w:r>
            <w:r w:rsidR="5A20C13F" w:rsidRPr="00B600DC">
              <w:rPr>
                <w:rFonts w:asciiTheme="minorHAnsi" w:eastAsia="Arial Unicode MS" w:hAnsiTheme="minorHAnsi" w:cstheme="minorHAnsi"/>
                <w:b/>
                <w:bCs/>
                <w:color w:val="FF0000"/>
                <w:sz w:val="22"/>
                <w:szCs w:val="22"/>
                <w:lang w:val="en-AU"/>
              </w:rPr>
              <w:t xml:space="preserve"> *</w:t>
            </w:r>
            <w:r w:rsidRPr="00B600DC">
              <w:rPr>
                <w:rFonts w:asciiTheme="minorHAnsi" w:eastAsia="Arial Unicode MS" w:hAnsiTheme="minorHAnsi" w:cstheme="minorHAnsi"/>
                <w:b/>
                <w:bCs/>
                <w:color w:val="auto"/>
                <w:sz w:val="22"/>
                <w:szCs w:val="22"/>
                <w:lang w:val="en-AU"/>
              </w:rPr>
              <w:t>:</w:t>
            </w:r>
          </w:p>
        </w:tc>
      </w:tr>
      <w:tr w:rsidR="007613B3" w:rsidRPr="00B600DC" w14:paraId="2E966DF2" w14:textId="77777777" w:rsidTr="5BF59670">
        <w:trPr>
          <w:gridAfter w:val="1"/>
          <w:wAfter w:w="351" w:type="dxa"/>
          <w:trHeight w:val="401"/>
        </w:trPr>
        <w:tc>
          <w:tcPr>
            <w:tcW w:w="4657" w:type="dxa"/>
            <w:tcBorders>
              <w:top w:val="nil"/>
              <w:left w:val="single" w:sz="4" w:space="0" w:color="auto"/>
              <w:bottom w:val="nil"/>
              <w:right w:val="single" w:sz="4" w:space="0" w:color="auto"/>
            </w:tcBorders>
            <w:shd w:val="clear" w:color="auto" w:fill="auto"/>
            <w:noWrap/>
          </w:tcPr>
          <w:p w14:paraId="310DC0FB" w14:textId="095DD990" w:rsidR="007613B3" w:rsidRPr="00B600DC" w:rsidRDefault="007613B3" w:rsidP="00966291">
            <w:pPr>
              <w:spacing w:before="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shd w:val="clear" w:color="auto" w:fill="E6E6E6"/>
                <w:lang w:val="en-AU"/>
              </w:rPr>
              <w:fldChar w:fldCharType="begin">
                <w:ffData>
                  <w:name w:val="Check6"/>
                  <w:enabled/>
                  <w:calcOnExit w:val="0"/>
                  <w:checkBox>
                    <w:sizeAuto/>
                    <w:default w:val="0"/>
                  </w:checkBox>
                </w:ffData>
              </w:fldChar>
            </w:r>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Bachelors   </w:t>
            </w:r>
            <w:r w:rsidR="00251A3E">
              <w:rPr>
                <w:rFonts w:asciiTheme="minorHAnsi" w:eastAsia="Arial Unicode MS" w:hAnsiTheme="minorHAnsi" w:cstheme="minorHAnsi"/>
                <w:color w:val="auto"/>
                <w:sz w:val="22"/>
                <w:szCs w:val="22"/>
                <w:shd w:val="clear" w:color="auto" w:fill="E6E6E6"/>
                <w:lang w:val="en-AU"/>
              </w:rPr>
              <w:fldChar w:fldCharType="begin">
                <w:ffData>
                  <w:name w:val="Check7"/>
                  <w:enabled/>
                  <w:calcOnExit w:val="0"/>
                  <w:checkBox>
                    <w:sizeAuto/>
                    <w:default w:val="1"/>
                  </w:checkBox>
                </w:ffData>
              </w:fldChar>
            </w:r>
            <w:bookmarkStart w:id="4" w:name="Check7"/>
            <w:r w:rsidR="00251A3E">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251A3E">
              <w:rPr>
                <w:rFonts w:asciiTheme="minorHAnsi" w:eastAsia="Arial Unicode MS" w:hAnsiTheme="minorHAnsi" w:cstheme="minorHAnsi"/>
                <w:color w:val="auto"/>
                <w:sz w:val="22"/>
                <w:szCs w:val="22"/>
                <w:shd w:val="clear" w:color="auto" w:fill="E6E6E6"/>
                <w:lang w:val="en-AU"/>
              </w:rPr>
              <w:fldChar w:fldCharType="end"/>
            </w:r>
            <w:bookmarkEnd w:id="4"/>
            <w:r w:rsidRPr="00B600DC">
              <w:rPr>
                <w:rFonts w:asciiTheme="minorHAnsi" w:eastAsia="Arial Unicode MS" w:hAnsiTheme="minorHAnsi" w:cstheme="minorHAnsi"/>
                <w:color w:val="auto"/>
                <w:sz w:val="22"/>
                <w:szCs w:val="22"/>
                <w:lang w:val="en-AU"/>
              </w:rPr>
              <w:t xml:space="preserve"> Masters   </w:t>
            </w:r>
            <w:r w:rsidRPr="00B600DC">
              <w:rPr>
                <w:rFonts w:asciiTheme="minorHAnsi" w:eastAsia="Arial Unicode MS" w:hAnsiTheme="minorHAnsi" w:cstheme="minorHAnsi"/>
                <w:color w:val="auto"/>
                <w:sz w:val="22"/>
                <w:szCs w:val="22"/>
                <w:shd w:val="clear" w:color="auto" w:fill="E6E6E6"/>
                <w:lang w:val="en-AU"/>
              </w:rPr>
              <w:fldChar w:fldCharType="begin">
                <w:ffData>
                  <w:name w:val="Check8"/>
                  <w:enabled/>
                  <w:calcOnExit w:val="0"/>
                  <w:checkBox>
                    <w:sizeAuto/>
                    <w:default w:val="0"/>
                  </w:checkBox>
                </w:ffData>
              </w:fldChar>
            </w:r>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PhD   </w:t>
            </w:r>
            <w:r w:rsidRPr="00B600DC">
              <w:rPr>
                <w:rFonts w:asciiTheme="minorHAnsi" w:eastAsia="Arial Unicode MS" w:hAnsiTheme="minorHAnsi" w:cstheme="minorHAnsi"/>
                <w:color w:val="auto"/>
                <w:sz w:val="22"/>
                <w:szCs w:val="22"/>
                <w:shd w:val="clear" w:color="auto" w:fill="E6E6E6"/>
                <w:lang w:val="en-AU"/>
              </w:rPr>
              <w:fldChar w:fldCharType="begin">
                <w:ffData>
                  <w:name w:val="Check9"/>
                  <w:enabled/>
                  <w:calcOnExit w:val="0"/>
                  <w:checkBox>
                    <w:sizeAuto/>
                    <w:default w:val="0"/>
                  </w:checkBox>
                </w:ffData>
              </w:fldChar>
            </w:r>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r w:rsidRPr="00B600DC">
              <w:rPr>
                <w:rFonts w:asciiTheme="minorHAnsi" w:eastAsia="Arial Unicode MS" w:hAnsiTheme="minorHAnsi" w:cstheme="minorHAnsi"/>
                <w:color w:val="auto"/>
                <w:sz w:val="22"/>
                <w:szCs w:val="22"/>
                <w:lang w:val="en-AU"/>
              </w:rPr>
              <w:t xml:space="preserve"> Other  </w:t>
            </w:r>
          </w:p>
          <w:p w14:paraId="77B12AF5" w14:textId="77777777" w:rsidR="007613B3" w:rsidRPr="00B600DC" w:rsidRDefault="007613B3" w:rsidP="00966291">
            <w:pPr>
              <w:spacing w:before="60" w:line="240" w:lineRule="auto"/>
              <w:rPr>
                <w:rFonts w:asciiTheme="minorHAnsi" w:eastAsia="Arial Unicode MS" w:hAnsiTheme="minorHAnsi" w:cstheme="minorHAnsi"/>
                <w:color w:val="auto"/>
                <w:sz w:val="22"/>
                <w:szCs w:val="22"/>
                <w:lang w:val="en-AU"/>
              </w:rPr>
            </w:pPr>
          </w:p>
          <w:p w14:paraId="62C9E7AC" w14:textId="51832067" w:rsidR="007613B3" w:rsidRPr="00B600DC" w:rsidRDefault="007613B3" w:rsidP="00966291">
            <w:pPr>
              <w:spacing w:before="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Enter Disciplines</w:t>
            </w:r>
            <w:r w:rsidR="00B06B80">
              <w:rPr>
                <w:rFonts w:asciiTheme="minorHAnsi" w:eastAsia="Arial Unicode MS" w:hAnsiTheme="minorHAnsi" w:cstheme="minorHAnsi"/>
                <w:color w:val="auto"/>
                <w:sz w:val="22"/>
                <w:szCs w:val="22"/>
                <w:lang w:val="en-AU"/>
              </w:rPr>
              <w:t xml:space="preserve">: Education, Sociology, Economics, Social Sciences </w:t>
            </w:r>
          </w:p>
        </w:tc>
        <w:tc>
          <w:tcPr>
            <w:tcW w:w="5206" w:type="dxa"/>
            <w:gridSpan w:val="3"/>
            <w:tcBorders>
              <w:top w:val="nil"/>
              <w:left w:val="single" w:sz="4" w:space="0" w:color="auto"/>
              <w:bottom w:val="nil"/>
              <w:right w:val="single" w:sz="4" w:space="0" w:color="auto"/>
            </w:tcBorders>
            <w:shd w:val="clear" w:color="auto" w:fill="auto"/>
            <w:noWrap/>
          </w:tcPr>
          <w:p w14:paraId="03823F9A" w14:textId="77777777" w:rsidR="007613B3" w:rsidRDefault="007613B3" w:rsidP="00966291">
            <w:pPr>
              <w:spacing w:line="240" w:lineRule="auto"/>
              <w:rPr>
                <w:rFonts w:asciiTheme="minorHAnsi" w:eastAsia="Arial Unicode MS" w:hAnsiTheme="minorHAnsi" w:cstheme="minorHAnsi"/>
                <w:color w:val="auto"/>
                <w:sz w:val="22"/>
                <w:szCs w:val="22"/>
                <w:lang w:val="en-AU"/>
              </w:rPr>
            </w:pPr>
          </w:p>
          <w:p w14:paraId="60A25F0E" w14:textId="4A5FE184" w:rsidR="00343237" w:rsidRDefault="00343237" w:rsidP="00343237">
            <w:pPr>
              <w:spacing w:line="240" w:lineRule="auto"/>
              <w:rPr>
                <w:rFonts w:asciiTheme="minorHAnsi" w:eastAsia="Arial Unicode MS" w:hAnsiTheme="minorHAnsi" w:cstheme="minorBidi"/>
                <w:color w:val="auto"/>
                <w:sz w:val="22"/>
                <w:szCs w:val="22"/>
                <w:lang w:val="en-AU"/>
              </w:rPr>
            </w:pPr>
            <w:r>
              <w:rPr>
                <w:rFonts w:asciiTheme="minorHAnsi" w:eastAsia="Arial Unicode MS" w:hAnsiTheme="minorHAnsi" w:cstheme="minorBidi"/>
                <w:color w:val="auto"/>
                <w:sz w:val="22"/>
                <w:szCs w:val="22"/>
                <w:lang w:val="en-AU"/>
              </w:rPr>
              <w:t xml:space="preserve">- </w:t>
            </w:r>
            <w:r w:rsidR="1F6A7125" w:rsidRPr="00343237">
              <w:rPr>
                <w:rFonts w:asciiTheme="minorHAnsi" w:eastAsia="Arial Unicode MS" w:hAnsiTheme="minorHAnsi" w:cstheme="minorBidi"/>
                <w:color w:val="auto"/>
                <w:sz w:val="22"/>
                <w:szCs w:val="22"/>
                <w:lang w:val="en-AU"/>
              </w:rPr>
              <w:t xml:space="preserve">At least </w:t>
            </w:r>
            <w:r w:rsidR="00F62066" w:rsidRPr="00343237">
              <w:rPr>
                <w:rFonts w:asciiTheme="minorHAnsi" w:eastAsia="Arial Unicode MS" w:hAnsiTheme="minorHAnsi" w:cstheme="minorBidi"/>
                <w:color w:val="auto"/>
                <w:sz w:val="22"/>
                <w:szCs w:val="22"/>
                <w:lang w:val="en-AU"/>
              </w:rPr>
              <w:t>7</w:t>
            </w:r>
            <w:r w:rsidR="1F6A7125" w:rsidRPr="00343237">
              <w:rPr>
                <w:rFonts w:asciiTheme="minorHAnsi" w:eastAsia="Arial Unicode MS" w:hAnsiTheme="minorHAnsi" w:cstheme="minorBidi"/>
                <w:color w:val="auto"/>
                <w:sz w:val="22"/>
                <w:szCs w:val="22"/>
                <w:lang w:val="en-AU"/>
              </w:rPr>
              <w:t xml:space="preserve"> years of relevant professional experience with i</w:t>
            </w:r>
            <w:r w:rsidR="0969E4FD" w:rsidRPr="00343237">
              <w:rPr>
                <w:rFonts w:asciiTheme="minorHAnsi" w:eastAsia="Arial Unicode MS" w:hAnsiTheme="minorHAnsi" w:cstheme="minorBidi"/>
                <w:color w:val="auto"/>
                <w:sz w:val="22"/>
                <w:szCs w:val="22"/>
                <w:lang w:val="en-AU"/>
              </w:rPr>
              <w:t xml:space="preserve">n-depth technical </w:t>
            </w:r>
            <w:r w:rsidR="1B2714DD" w:rsidRPr="00343237">
              <w:rPr>
                <w:rFonts w:asciiTheme="minorHAnsi" w:eastAsia="Arial Unicode MS" w:hAnsiTheme="minorHAnsi" w:cstheme="minorBidi"/>
                <w:color w:val="auto"/>
                <w:sz w:val="22"/>
                <w:szCs w:val="22"/>
                <w:lang w:val="en-AU"/>
              </w:rPr>
              <w:t xml:space="preserve">and expert </w:t>
            </w:r>
            <w:r w:rsidR="0969E4FD" w:rsidRPr="00343237">
              <w:rPr>
                <w:rFonts w:asciiTheme="minorHAnsi" w:eastAsia="Arial Unicode MS" w:hAnsiTheme="minorHAnsi" w:cstheme="minorBidi"/>
                <w:color w:val="auto"/>
                <w:sz w:val="22"/>
                <w:szCs w:val="22"/>
                <w:lang w:val="en-AU"/>
              </w:rPr>
              <w:t>knowledge</w:t>
            </w:r>
            <w:r w:rsidR="1B2714DD" w:rsidRPr="00343237">
              <w:rPr>
                <w:rFonts w:asciiTheme="minorHAnsi" w:eastAsia="Arial Unicode MS" w:hAnsiTheme="minorHAnsi" w:cstheme="minorBidi"/>
                <w:color w:val="auto"/>
                <w:sz w:val="22"/>
                <w:szCs w:val="22"/>
                <w:lang w:val="en-AU"/>
              </w:rPr>
              <w:t xml:space="preserve"> on education, learning and young people’s development</w:t>
            </w:r>
            <w:r w:rsidR="52B7F994" w:rsidRPr="00343237">
              <w:rPr>
                <w:rFonts w:asciiTheme="minorHAnsi" w:eastAsia="Arial Unicode MS" w:hAnsiTheme="minorHAnsi" w:cstheme="minorBidi"/>
                <w:color w:val="auto"/>
                <w:sz w:val="22"/>
                <w:szCs w:val="22"/>
                <w:lang w:val="en-AU"/>
              </w:rPr>
              <w:t xml:space="preserve"> with focus on equity and inclusion</w:t>
            </w:r>
            <w:r w:rsidR="268B5822" w:rsidRPr="00343237">
              <w:rPr>
                <w:rFonts w:asciiTheme="minorHAnsi" w:eastAsia="Arial Unicode MS" w:hAnsiTheme="minorHAnsi" w:cstheme="minorBidi"/>
                <w:color w:val="auto"/>
                <w:sz w:val="22"/>
                <w:szCs w:val="22"/>
                <w:lang w:val="en-AU"/>
              </w:rPr>
              <w:t xml:space="preserve"> as well as child rights</w:t>
            </w:r>
            <w:r w:rsidR="303CA1E5" w:rsidRPr="00343237">
              <w:rPr>
                <w:rFonts w:asciiTheme="minorHAnsi" w:eastAsia="Arial Unicode MS" w:hAnsiTheme="minorHAnsi" w:cstheme="minorBidi"/>
                <w:color w:val="auto"/>
                <w:sz w:val="22"/>
                <w:szCs w:val="22"/>
                <w:lang w:val="en-AU"/>
              </w:rPr>
              <w:t xml:space="preserve">. </w:t>
            </w:r>
          </w:p>
          <w:p w14:paraId="5D9AC909" w14:textId="77777777" w:rsidR="00343237" w:rsidRDefault="00343237" w:rsidP="00343237">
            <w:pPr>
              <w:spacing w:line="240" w:lineRule="auto"/>
              <w:rPr>
                <w:rFonts w:asciiTheme="minorHAnsi" w:eastAsia="Arial Unicode MS" w:hAnsiTheme="minorHAnsi" w:cstheme="minorBidi"/>
                <w:color w:val="auto"/>
                <w:sz w:val="22"/>
                <w:szCs w:val="22"/>
                <w:lang w:val="en-AU"/>
              </w:rPr>
            </w:pPr>
            <w:r>
              <w:rPr>
                <w:rFonts w:asciiTheme="minorHAnsi" w:eastAsia="Arial Unicode MS" w:hAnsiTheme="minorHAnsi" w:cstheme="minorBidi"/>
                <w:color w:val="auto"/>
                <w:sz w:val="22"/>
                <w:szCs w:val="22"/>
                <w:lang w:val="en-AU"/>
              </w:rPr>
              <w:t xml:space="preserve">- </w:t>
            </w:r>
            <w:r w:rsidR="2E492D1D" w:rsidRPr="00343237">
              <w:rPr>
                <w:rFonts w:asciiTheme="minorHAnsi" w:eastAsia="Arial Unicode MS" w:hAnsiTheme="minorHAnsi" w:cstheme="minorBidi"/>
                <w:color w:val="auto"/>
                <w:sz w:val="22"/>
                <w:szCs w:val="22"/>
                <w:lang w:val="en-AU"/>
              </w:rPr>
              <w:t>E</w:t>
            </w:r>
            <w:r w:rsidR="303CA1E5" w:rsidRPr="00343237">
              <w:rPr>
                <w:rFonts w:asciiTheme="minorHAnsi" w:eastAsia="Arial Unicode MS" w:hAnsiTheme="minorHAnsi" w:cstheme="minorBidi"/>
                <w:color w:val="auto"/>
                <w:sz w:val="22"/>
                <w:szCs w:val="22"/>
                <w:lang w:val="en-AU"/>
              </w:rPr>
              <w:t xml:space="preserve">xperience of working in UNICEF/UN in EU countries, especially with programme management for Ukrainian refugees or other migrants. </w:t>
            </w:r>
          </w:p>
          <w:p w14:paraId="76C99643" w14:textId="472596EE" w:rsidR="00A10E5F" w:rsidRPr="00343237" w:rsidRDefault="00343237" w:rsidP="00343237">
            <w:pPr>
              <w:spacing w:line="240" w:lineRule="auto"/>
              <w:rPr>
                <w:rFonts w:asciiTheme="minorHAnsi" w:eastAsia="Arial Unicode MS" w:hAnsiTheme="minorHAnsi" w:cstheme="minorBidi"/>
                <w:color w:val="auto"/>
                <w:sz w:val="22"/>
                <w:szCs w:val="22"/>
                <w:lang w:val="en-AU"/>
              </w:rPr>
            </w:pPr>
            <w:r>
              <w:rPr>
                <w:rFonts w:asciiTheme="minorHAnsi" w:eastAsia="Arial Unicode MS" w:hAnsiTheme="minorHAnsi" w:cstheme="minorBidi"/>
                <w:color w:val="auto"/>
                <w:sz w:val="22"/>
                <w:szCs w:val="22"/>
                <w:lang w:val="en-AU"/>
              </w:rPr>
              <w:t xml:space="preserve">- </w:t>
            </w:r>
            <w:r w:rsidR="6D2F4FE6" w:rsidRPr="00343237">
              <w:rPr>
                <w:rFonts w:asciiTheme="minorHAnsi" w:eastAsia="Arial Unicode MS" w:hAnsiTheme="minorHAnsi" w:cstheme="minorBidi"/>
                <w:color w:val="auto"/>
                <w:sz w:val="22"/>
                <w:szCs w:val="22"/>
                <w:lang w:val="en-AU"/>
              </w:rPr>
              <w:t>The knowledge and experiences in working in the Czech Republic are</w:t>
            </w:r>
            <w:r w:rsidR="25EA102B" w:rsidRPr="00343237">
              <w:rPr>
                <w:rFonts w:asciiTheme="minorHAnsi" w:eastAsia="Arial Unicode MS" w:hAnsiTheme="minorHAnsi" w:cstheme="minorBidi"/>
                <w:color w:val="auto"/>
                <w:sz w:val="22"/>
                <w:szCs w:val="22"/>
                <w:lang w:val="en-AU"/>
              </w:rPr>
              <w:t xml:space="preserve"> considered as</w:t>
            </w:r>
            <w:r w:rsidR="6D2F4FE6" w:rsidRPr="00343237">
              <w:rPr>
                <w:rFonts w:asciiTheme="minorHAnsi" w:eastAsia="Arial Unicode MS" w:hAnsiTheme="minorHAnsi" w:cstheme="minorBidi"/>
                <w:color w:val="auto"/>
                <w:sz w:val="22"/>
                <w:szCs w:val="22"/>
                <w:lang w:val="en-AU"/>
              </w:rPr>
              <w:t xml:space="preserve"> assets. </w:t>
            </w:r>
          </w:p>
        </w:tc>
      </w:tr>
      <w:tr w:rsidR="007613B3" w:rsidRPr="00B600DC" w14:paraId="55884655" w14:textId="77777777" w:rsidTr="5BF59670">
        <w:trPr>
          <w:gridAfter w:val="1"/>
          <w:wAfter w:w="351" w:type="dxa"/>
          <w:trHeight w:val="153"/>
        </w:trPr>
        <w:tc>
          <w:tcPr>
            <w:tcW w:w="4657" w:type="dxa"/>
            <w:tcBorders>
              <w:top w:val="nil"/>
              <w:right w:val="single" w:sz="4" w:space="0" w:color="auto"/>
            </w:tcBorders>
            <w:shd w:val="clear" w:color="auto" w:fill="auto"/>
            <w:noWrap/>
          </w:tcPr>
          <w:p w14:paraId="5C049C14" w14:textId="35071BDA" w:rsidR="007613B3" w:rsidRPr="00B600DC" w:rsidRDefault="007613B3" w:rsidP="00966291">
            <w:pPr>
              <w:spacing w:before="60" w:line="240" w:lineRule="auto"/>
              <w:rPr>
                <w:rFonts w:asciiTheme="minorHAnsi" w:eastAsia="Arial Unicode MS" w:hAnsiTheme="minorHAnsi" w:cstheme="minorHAnsi"/>
                <w:color w:val="FF0000"/>
                <w:sz w:val="22"/>
                <w:szCs w:val="22"/>
                <w:lang w:val="en-AU"/>
              </w:rPr>
            </w:pPr>
          </w:p>
        </w:tc>
        <w:tc>
          <w:tcPr>
            <w:tcW w:w="5206" w:type="dxa"/>
            <w:gridSpan w:val="3"/>
            <w:tcBorders>
              <w:top w:val="nil"/>
              <w:left w:val="single" w:sz="4" w:space="0" w:color="auto"/>
            </w:tcBorders>
            <w:shd w:val="clear" w:color="auto" w:fill="auto"/>
            <w:noWrap/>
          </w:tcPr>
          <w:p w14:paraId="37E489D3" w14:textId="081BFEB5" w:rsidR="007613B3" w:rsidRPr="00B600DC" w:rsidRDefault="007613B3" w:rsidP="00966291">
            <w:pPr>
              <w:spacing w:line="240" w:lineRule="auto"/>
              <w:rPr>
                <w:rFonts w:asciiTheme="minorHAnsi" w:hAnsiTheme="minorHAnsi" w:cstheme="minorHAnsi"/>
                <w:color w:val="FF0000"/>
                <w:sz w:val="22"/>
                <w:szCs w:val="22"/>
              </w:rPr>
            </w:pPr>
          </w:p>
        </w:tc>
      </w:tr>
      <w:tr w:rsidR="009A11FE" w:rsidRPr="00B600DC" w14:paraId="2D037ECA" w14:textId="77777777" w:rsidTr="5BF59670">
        <w:trPr>
          <w:gridAfter w:val="1"/>
          <w:wAfter w:w="351" w:type="dxa"/>
          <w:trHeight w:val="153"/>
        </w:trPr>
        <w:tc>
          <w:tcPr>
            <w:tcW w:w="9863" w:type="dxa"/>
            <w:gridSpan w:val="4"/>
            <w:tcBorders>
              <w:top w:val="nil"/>
            </w:tcBorders>
            <w:shd w:val="clear" w:color="auto" w:fill="auto"/>
            <w:noWrap/>
          </w:tcPr>
          <w:p w14:paraId="7355A852" w14:textId="7EAAC818" w:rsidR="009A11FE" w:rsidRPr="00B600DC" w:rsidRDefault="1E8229D2" w:rsidP="00966291">
            <w:pPr>
              <w:spacing w:before="60" w:line="240" w:lineRule="auto"/>
              <w:rPr>
                <w:rFonts w:asciiTheme="minorHAnsi" w:eastAsia="Arial Unicode MS" w:hAnsiTheme="minorHAnsi" w:cstheme="minorHAnsi"/>
                <w:b/>
                <w:bCs/>
                <w:color w:val="auto"/>
                <w:sz w:val="22"/>
                <w:szCs w:val="22"/>
                <w:lang w:val="en-AU"/>
              </w:rPr>
            </w:pPr>
            <w:r w:rsidRPr="00B600DC">
              <w:rPr>
                <w:rFonts w:asciiTheme="minorHAnsi" w:eastAsia="Arial Unicode MS" w:hAnsiTheme="minorHAnsi" w:cstheme="minorHAnsi"/>
                <w:b/>
                <w:bCs/>
                <w:sz w:val="22"/>
                <w:szCs w:val="22"/>
                <w:lang w:val="en-AU"/>
              </w:rPr>
              <w:t xml:space="preserve">Evaluation Criteria </w:t>
            </w:r>
            <w:r w:rsidR="69861F26" w:rsidRPr="00B600DC">
              <w:rPr>
                <w:rFonts w:asciiTheme="minorHAnsi" w:eastAsia="Arial Unicode MS" w:hAnsiTheme="minorHAnsi" w:cstheme="minorHAnsi"/>
                <w:b/>
                <w:bCs/>
                <w:color w:val="auto"/>
                <w:sz w:val="22"/>
                <w:szCs w:val="22"/>
                <w:lang w:val="en-AU"/>
              </w:rPr>
              <w:t>(</w:t>
            </w:r>
            <w:r w:rsidR="548744C6" w:rsidRPr="00B600DC">
              <w:rPr>
                <w:rFonts w:asciiTheme="minorHAnsi" w:eastAsia="Arial Unicode MS" w:hAnsiTheme="minorHAnsi" w:cstheme="minorHAnsi"/>
                <w:b/>
                <w:bCs/>
                <w:color w:val="auto"/>
                <w:sz w:val="22"/>
                <w:szCs w:val="22"/>
                <w:lang w:val="en-AU"/>
              </w:rPr>
              <w:t xml:space="preserve">This will be used for the </w:t>
            </w:r>
            <w:hyperlink r:id="rId15">
              <w:r w:rsidR="548744C6" w:rsidRPr="00B600DC">
                <w:rPr>
                  <w:rStyle w:val="Hyperlink"/>
                  <w:rFonts w:asciiTheme="minorHAnsi" w:eastAsia="Arial Unicode MS" w:hAnsiTheme="minorHAnsi" w:cstheme="minorHAnsi"/>
                  <w:b/>
                  <w:bCs/>
                  <w:sz w:val="22"/>
                  <w:szCs w:val="22"/>
                  <w:lang w:val="en-AU"/>
                </w:rPr>
                <w:t>Selection Report</w:t>
              </w:r>
            </w:hyperlink>
            <w:r w:rsidR="548744C6" w:rsidRPr="00B600DC">
              <w:rPr>
                <w:rFonts w:asciiTheme="minorHAnsi" w:eastAsia="Arial Unicode MS" w:hAnsiTheme="minorHAnsi" w:cstheme="minorHAnsi"/>
                <w:b/>
                <w:bCs/>
                <w:color w:val="auto"/>
                <w:sz w:val="22"/>
                <w:szCs w:val="22"/>
                <w:lang w:val="en-AU"/>
              </w:rPr>
              <w:t xml:space="preserve"> (</w:t>
            </w:r>
            <w:r w:rsidR="69861F26" w:rsidRPr="00B600DC">
              <w:rPr>
                <w:rFonts w:asciiTheme="minorHAnsi" w:eastAsia="Arial Unicode MS" w:hAnsiTheme="minorHAnsi" w:cstheme="minorHAnsi"/>
                <w:b/>
                <w:bCs/>
                <w:color w:val="auto"/>
                <w:sz w:val="22"/>
                <w:szCs w:val="22"/>
                <w:lang w:val="en-AU"/>
              </w:rPr>
              <w:t>for clarification see</w:t>
            </w:r>
            <w:r w:rsidR="00332D2A" w:rsidRPr="00B600DC">
              <w:rPr>
                <w:rFonts w:asciiTheme="minorHAnsi" w:eastAsia="Arial Unicode MS" w:hAnsiTheme="minorHAnsi" w:cstheme="minorHAnsi"/>
                <w:b/>
                <w:bCs/>
                <w:color w:val="auto"/>
                <w:sz w:val="22"/>
                <w:szCs w:val="22"/>
                <w:lang w:val="en-AU"/>
              </w:rPr>
              <w:t xml:space="preserve"> </w:t>
            </w:r>
            <w:hyperlink r:id="rId16">
              <w:r w:rsidR="00332D2A" w:rsidRPr="00B600DC">
                <w:rPr>
                  <w:rStyle w:val="Hyperlink"/>
                  <w:rFonts w:asciiTheme="minorHAnsi" w:eastAsia="Arial Unicode MS" w:hAnsiTheme="minorHAnsi" w:cstheme="minorHAnsi"/>
                  <w:b/>
                  <w:bCs/>
                  <w:sz w:val="22"/>
                  <w:szCs w:val="22"/>
                  <w:lang w:val="en-AU"/>
                </w:rPr>
                <w:t>Guidance</w:t>
              </w:r>
              <w:r w:rsidR="35DAE2B0" w:rsidRPr="00B600DC">
                <w:rPr>
                  <w:rStyle w:val="Hyperlink"/>
                  <w:rFonts w:asciiTheme="minorHAnsi" w:eastAsia="Arial Unicode MS" w:hAnsiTheme="minorHAnsi" w:cstheme="minorHAnsi"/>
                  <w:b/>
                  <w:bCs/>
                  <w:sz w:val="22"/>
                  <w:szCs w:val="22"/>
                  <w:lang w:val="en-AU"/>
                </w:rPr>
                <w:t>)</w:t>
              </w:r>
            </w:hyperlink>
          </w:p>
          <w:p w14:paraId="6684787B" w14:textId="030EE625" w:rsidR="008A3BA3" w:rsidRPr="008A3BA3" w:rsidRDefault="09CD7EEA" w:rsidP="008A3BA3">
            <w:pPr>
              <w:pStyle w:val="ListParagraph"/>
              <w:numPr>
                <w:ilvl w:val="0"/>
                <w:numId w:val="28"/>
              </w:numPr>
              <w:spacing w:before="60" w:line="240" w:lineRule="auto"/>
              <w:rPr>
                <w:rFonts w:asciiTheme="minorHAnsi" w:eastAsia="Arial Unicode MS" w:hAnsiTheme="minorHAnsi" w:cstheme="minorHAnsi"/>
                <w:color w:val="auto"/>
                <w:sz w:val="22"/>
                <w:szCs w:val="22"/>
                <w:lang w:val="en-AU"/>
              </w:rPr>
            </w:pPr>
            <w:r w:rsidRPr="008A3BA3">
              <w:rPr>
                <w:rFonts w:asciiTheme="minorHAnsi" w:eastAsia="Arial Unicode MS" w:hAnsiTheme="minorHAnsi" w:cstheme="minorHAnsi"/>
                <w:color w:val="auto"/>
                <w:sz w:val="22"/>
                <w:szCs w:val="22"/>
                <w:lang w:val="en-AU"/>
              </w:rPr>
              <w:t>Technical Evaluation (</w:t>
            </w:r>
            <w:r w:rsidR="7899D1D2" w:rsidRPr="008A3BA3">
              <w:rPr>
                <w:rFonts w:asciiTheme="minorHAnsi" w:eastAsia="Arial Unicode MS" w:hAnsiTheme="minorHAnsi" w:cstheme="minorHAnsi"/>
                <w:color w:val="auto"/>
                <w:sz w:val="22"/>
                <w:szCs w:val="22"/>
                <w:lang w:val="en-AU"/>
              </w:rPr>
              <w:t xml:space="preserve">e.g. </w:t>
            </w:r>
            <w:r w:rsidRPr="008A3BA3">
              <w:rPr>
                <w:rFonts w:asciiTheme="minorHAnsi" w:eastAsia="Arial Unicode MS" w:hAnsiTheme="minorHAnsi" w:cstheme="minorHAnsi"/>
                <w:color w:val="auto"/>
                <w:sz w:val="22"/>
                <w:szCs w:val="22"/>
                <w:lang w:val="en-AU"/>
              </w:rPr>
              <w:t xml:space="preserve">maximum 75 Points)                </w:t>
            </w:r>
          </w:p>
          <w:p w14:paraId="245B63A8" w14:textId="61D103FA" w:rsidR="0077559E" w:rsidRPr="008A3BA3" w:rsidRDefault="48C7E520" w:rsidP="5BF59670">
            <w:pPr>
              <w:pStyle w:val="ListParagraph"/>
              <w:numPr>
                <w:ilvl w:val="0"/>
                <w:numId w:val="27"/>
              </w:numPr>
              <w:spacing w:before="60" w:line="240" w:lineRule="auto"/>
              <w:rPr>
                <w:rFonts w:asciiTheme="minorHAnsi" w:eastAsia="Arial Unicode MS" w:hAnsiTheme="minorHAnsi" w:cstheme="minorBidi"/>
                <w:color w:val="auto"/>
                <w:sz w:val="22"/>
                <w:szCs w:val="22"/>
                <w:lang w:val="en-AU"/>
              </w:rPr>
            </w:pPr>
            <w:r w:rsidRPr="5BF59670">
              <w:rPr>
                <w:rFonts w:asciiTheme="minorHAnsi" w:eastAsia="Arial Unicode MS" w:hAnsiTheme="minorHAnsi" w:cstheme="minorBidi"/>
                <w:color w:val="auto"/>
                <w:sz w:val="22"/>
                <w:szCs w:val="22"/>
                <w:lang w:val="en-AU"/>
              </w:rPr>
              <w:t>Academic degree</w:t>
            </w:r>
            <w:r w:rsidR="3D760ED0" w:rsidRPr="5BF59670">
              <w:rPr>
                <w:rFonts w:asciiTheme="minorHAnsi" w:eastAsia="Arial Unicode MS" w:hAnsiTheme="minorHAnsi" w:cstheme="minorBidi"/>
                <w:color w:val="auto"/>
                <w:sz w:val="22"/>
                <w:szCs w:val="22"/>
                <w:lang w:val="en-AU"/>
              </w:rPr>
              <w:t>s and qualifications</w:t>
            </w:r>
            <w:r w:rsidRPr="5BF59670">
              <w:rPr>
                <w:rFonts w:asciiTheme="minorHAnsi" w:eastAsia="Arial Unicode MS" w:hAnsiTheme="minorHAnsi" w:cstheme="minorBidi"/>
                <w:color w:val="auto"/>
                <w:sz w:val="22"/>
                <w:szCs w:val="22"/>
                <w:lang w:val="en-AU"/>
              </w:rPr>
              <w:t xml:space="preserve"> (level and field)</w:t>
            </w:r>
            <w:r w:rsidR="749F2256" w:rsidRPr="5BF59670">
              <w:rPr>
                <w:rFonts w:asciiTheme="minorHAnsi" w:eastAsia="Arial Unicode MS" w:hAnsiTheme="minorHAnsi" w:cstheme="minorBidi"/>
                <w:color w:val="auto"/>
                <w:sz w:val="22"/>
                <w:szCs w:val="22"/>
                <w:lang w:val="en-AU"/>
              </w:rPr>
              <w:t xml:space="preserve"> (10)</w:t>
            </w:r>
          </w:p>
          <w:p w14:paraId="610AE2E5" w14:textId="307E3DE2" w:rsidR="0077559E" w:rsidRDefault="0C241CB1" w:rsidP="5BF59670">
            <w:pPr>
              <w:pStyle w:val="ListParagraph"/>
              <w:numPr>
                <w:ilvl w:val="0"/>
                <w:numId w:val="27"/>
              </w:numPr>
              <w:spacing w:before="60" w:line="240" w:lineRule="auto"/>
              <w:rPr>
                <w:rFonts w:asciiTheme="minorHAnsi" w:eastAsia="Arial Unicode MS" w:hAnsiTheme="minorHAnsi" w:cstheme="minorBidi"/>
                <w:color w:val="auto"/>
                <w:sz w:val="22"/>
                <w:szCs w:val="22"/>
                <w:lang w:val="en-AU"/>
              </w:rPr>
            </w:pPr>
            <w:r w:rsidRPr="5BF59670">
              <w:rPr>
                <w:rFonts w:asciiTheme="minorHAnsi" w:eastAsia="Arial Unicode MS" w:hAnsiTheme="minorHAnsi" w:cstheme="minorBidi"/>
                <w:color w:val="auto"/>
                <w:sz w:val="22"/>
                <w:szCs w:val="22"/>
                <w:lang w:val="en-AU"/>
              </w:rPr>
              <w:t xml:space="preserve">Years of relevant professional </w:t>
            </w:r>
            <w:r w:rsidR="0D507C9E" w:rsidRPr="5BF59670">
              <w:rPr>
                <w:rFonts w:asciiTheme="minorHAnsi" w:eastAsia="Arial Unicode MS" w:hAnsiTheme="minorHAnsi" w:cstheme="minorBidi"/>
                <w:color w:val="auto"/>
                <w:sz w:val="22"/>
                <w:szCs w:val="22"/>
                <w:lang w:val="en-AU"/>
              </w:rPr>
              <w:t xml:space="preserve">expertise and </w:t>
            </w:r>
            <w:r w:rsidRPr="5BF59670">
              <w:rPr>
                <w:rFonts w:asciiTheme="minorHAnsi" w:eastAsia="Arial Unicode MS" w:hAnsiTheme="minorHAnsi" w:cstheme="minorBidi"/>
                <w:color w:val="auto"/>
                <w:sz w:val="22"/>
                <w:szCs w:val="22"/>
                <w:lang w:val="en-AU"/>
              </w:rPr>
              <w:t xml:space="preserve">experiences </w:t>
            </w:r>
            <w:r w:rsidR="71B08D31" w:rsidRPr="5BF59670">
              <w:rPr>
                <w:rFonts w:asciiTheme="minorHAnsi" w:eastAsia="Arial Unicode MS" w:hAnsiTheme="minorHAnsi" w:cstheme="minorBidi"/>
                <w:color w:val="auto"/>
                <w:sz w:val="22"/>
                <w:szCs w:val="22"/>
                <w:lang w:val="en-AU"/>
              </w:rPr>
              <w:t>as per TOR</w:t>
            </w:r>
            <w:r w:rsidR="0D507C9E" w:rsidRPr="5BF59670">
              <w:rPr>
                <w:rFonts w:asciiTheme="minorHAnsi" w:eastAsia="Arial Unicode MS" w:hAnsiTheme="minorHAnsi" w:cstheme="minorBidi"/>
                <w:color w:val="auto"/>
                <w:sz w:val="22"/>
                <w:szCs w:val="22"/>
                <w:lang w:val="en-AU"/>
              </w:rPr>
              <w:t xml:space="preserve">, including refugee response and support to migrants </w:t>
            </w:r>
            <w:r w:rsidR="23F679E7" w:rsidRPr="5BF59670">
              <w:rPr>
                <w:rFonts w:asciiTheme="minorHAnsi" w:eastAsia="Arial Unicode MS" w:hAnsiTheme="minorHAnsi" w:cstheme="minorBidi"/>
                <w:color w:val="auto"/>
                <w:sz w:val="22"/>
                <w:szCs w:val="22"/>
                <w:lang w:val="en-AU"/>
              </w:rPr>
              <w:t>(</w:t>
            </w:r>
            <w:r w:rsidR="70A97DE8" w:rsidRPr="5BF59670">
              <w:rPr>
                <w:rFonts w:asciiTheme="minorHAnsi" w:eastAsia="Arial Unicode MS" w:hAnsiTheme="minorHAnsi" w:cstheme="minorBidi"/>
                <w:color w:val="auto"/>
                <w:sz w:val="22"/>
                <w:szCs w:val="22"/>
                <w:lang w:val="en-AU"/>
              </w:rPr>
              <w:t>35</w:t>
            </w:r>
            <w:r w:rsidR="23F679E7" w:rsidRPr="5BF59670">
              <w:rPr>
                <w:rFonts w:asciiTheme="minorHAnsi" w:eastAsia="Arial Unicode MS" w:hAnsiTheme="minorHAnsi" w:cstheme="minorBidi"/>
                <w:color w:val="auto"/>
                <w:sz w:val="22"/>
                <w:szCs w:val="22"/>
                <w:lang w:val="en-AU"/>
              </w:rPr>
              <w:t xml:space="preserve">) </w:t>
            </w:r>
          </w:p>
          <w:p w14:paraId="08B3D10C" w14:textId="312CE495" w:rsidR="0099668C" w:rsidRPr="008877BF" w:rsidRDefault="2FE52684" w:rsidP="5BF59670">
            <w:pPr>
              <w:pStyle w:val="ListParagraph"/>
              <w:numPr>
                <w:ilvl w:val="0"/>
                <w:numId w:val="27"/>
              </w:numPr>
              <w:spacing w:before="60" w:line="240" w:lineRule="auto"/>
              <w:rPr>
                <w:rFonts w:asciiTheme="minorHAnsi" w:eastAsia="Arial Unicode MS" w:hAnsiTheme="minorHAnsi" w:cstheme="minorBidi"/>
                <w:color w:val="auto"/>
                <w:sz w:val="22"/>
                <w:szCs w:val="22"/>
                <w:lang w:val="en-AU"/>
              </w:rPr>
            </w:pPr>
            <w:r w:rsidRPr="5BF59670">
              <w:rPr>
                <w:rFonts w:asciiTheme="minorHAnsi" w:eastAsia="Arial Unicode MS" w:hAnsiTheme="minorHAnsi" w:cstheme="minorBidi"/>
                <w:color w:val="auto"/>
                <w:sz w:val="22"/>
                <w:szCs w:val="22"/>
                <w:lang w:val="en-AU"/>
              </w:rPr>
              <w:t>Familiarity with working in EU countries, including Czech Republic</w:t>
            </w:r>
            <w:r w:rsidR="44E2308D" w:rsidRPr="5BF59670">
              <w:rPr>
                <w:rFonts w:asciiTheme="minorHAnsi" w:eastAsia="Arial Unicode MS" w:hAnsiTheme="minorHAnsi" w:cstheme="minorBidi"/>
                <w:color w:val="auto"/>
                <w:sz w:val="22"/>
                <w:szCs w:val="22"/>
                <w:lang w:val="en-AU"/>
              </w:rPr>
              <w:t xml:space="preserve"> (20)</w:t>
            </w:r>
          </w:p>
          <w:p w14:paraId="1B7C2FF4" w14:textId="02E11E10" w:rsidR="00064448" w:rsidRDefault="198F9358" w:rsidP="00966291">
            <w:pPr>
              <w:pStyle w:val="ListParagraph"/>
              <w:numPr>
                <w:ilvl w:val="0"/>
                <w:numId w:val="27"/>
              </w:numPr>
              <w:spacing w:before="60" w:line="240" w:lineRule="auto"/>
              <w:rPr>
                <w:rFonts w:asciiTheme="minorHAnsi" w:eastAsia="Arial Unicode MS" w:hAnsiTheme="minorHAnsi" w:cstheme="minorBidi"/>
                <w:color w:val="auto"/>
                <w:sz w:val="22"/>
                <w:szCs w:val="22"/>
                <w:lang w:val="en-AU"/>
              </w:rPr>
            </w:pPr>
            <w:r w:rsidRPr="5BF59670">
              <w:rPr>
                <w:rFonts w:asciiTheme="minorHAnsi" w:eastAsia="Arial Unicode MS" w:hAnsiTheme="minorHAnsi" w:cstheme="minorBidi"/>
                <w:color w:val="auto"/>
                <w:sz w:val="22"/>
                <w:szCs w:val="22"/>
                <w:lang w:val="en-AU"/>
              </w:rPr>
              <w:t xml:space="preserve">Experiences and internal knowledge of UNICEF/UN </w:t>
            </w:r>
            <w:r w:rsidR="7760255C" w:rsidRPr="5BF59670">
              <w:rPr>
                <w:rFonts w:asciiTheme="minorHAnsi" w:eastAsia="Arial Unicode MS" w:hAnsiTheme="minorHAnsi" w:cstheme="minorBidi"/>
                <w:color w:val="auto"/>
                <w:sz w:val="22"/>
                <w:szCs w:val="22"/>
                <w:lang w:val="en-AU"/>
              </w:rPr>
              <w:t>(10)</w:t>
            </w:r>
          </w:p>
          <w:p w14:paraId="3919FF6A" w14:textId="7FA661FB" w:rsidR="000E2497" w:rsidRDefault="000E2497" w:rsidP="000E2497">
            <w:pPr>
              <w:spacing w:before="60" w:line="240" w:lineRule="auto"/>
              <w:rPr>
                <w:rFonts w:asciiTheme="minorHAnsi" w:eastAsia="Arial Unicode MS" w:hAnsiTheme="minorHAnsi" w:cstheme="minorBidi"/>
                <w:color w:val="auto"/>
                <w:sz w:val="22"/>
                <w:szCs w:val="22"/>
                <w:lang w:val="en-AU"/>
              </w:rPr>
            </w:pPr>
            <w:r>
              <w:rPr>
                <w:rFonts w:asciiTheme="minorHAnsi" w:eastAsia="Arial Unicode MS" w:hAnsiTheme="minorHAnsi" w:cstheme="minorBidi"/>
                <w:color w:val="auto"/>
                <w:sz w:val="22"/>
                <w:szCs w:val="22"/>
                <w:lang w:val="en-AU"/>
              </w:rPr>
              <w:t xml:space="preserve">The threshold for </w:t>
            </w:r>
            <w:r w:rsidR="00124256">
              <w:rPr>
                <w:rFonts w:asciiTheme="minorHAnsi" w:eastAsia="Arial Unicode MS" w:hAnsiTheme="minorHAnsi" w:cstheme="minorBidi"/>
                <w:color w:val="auto"/>
                <w:sz w:val="22"/>
                <w:szCs w:val="22"/>
                <w:lang w:val="en-AU"/>
              </w:rPr>
              <w:t xml:space="preserve">passing </w:t>
            </w:r>
            <w:r>
              <w:rPr>
                <w:rFonts w:asciiTheme="minorHAnsi" w:eastAsia="Arial Unicode MS" w:hAnsiTheme="minorHAnsi" w:cstheme="minorBidi"/>
                <w:color w:val="auto"/>
                <w:sz w:val="22"/>
                <w:szCs w:val="22"/>
                <w:lang w:val="en-AU"/>
              </w:rPr>
              <w:t>the technical evaluation will be 52 points.</w:t>
            </w:r>
          </w:p>
          <w:p w14:paraId="7BD56DA9" w14:textId="77777777" w:rsidR="002F70B5" w:rsidRPr="000E2497" w:rsidRDefault="002F70B5" w:rsidP="000E2497">
            <w:pPr>
              <w:spacing w:before="60" w:line="240" w:lineRule="auto"/>
              <w:rPr>
                <w:rFonts w:asciiTheme="minorHAnsi" w:eastAsia="Arial Unicode MS" w:hAnsiTheme="minorHAnsi" w:cstheme="minorBidi"/>
                <w:color w:val="auto"/>
                <w:sz w:val="22"/>
                <w:szCs w:val="22"/>
                <w:lang w:val="en-AU"/>
              </w:rPr>
            </w:pPr>
          </w:p>
          <w:p w14:paraId="190D23EA" w14:textId="77777777" w:rsidR="008A3BA3" w:rsidRPr="00B600DC" w:rsidRDefault="008A3BA3" w:rsidP="008A3BA3">
            <w:pPr>
              <w:spacing w:before="60"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B) Financial Proposal (e.g. maximum of 25 Points)</w:t>
            </w:r>
          </w:p>
          <w:p w14:paraId="1AF46641" w14:textId="21A39447" w:rsidR="008A3BA3" w:rsidRPr="008A3BA3" w:rsidRDefault="008A3BA3" w:rsidP="00966291">
            <w:pPr>
              <w:spacing w:before="60" w:line="240" w:lineRule="auto"/>
              <w:rPr>
                <w:rFonts w:asciiTheme="minorHAnsi" w:hAnsiTheme="minorHAnsi" w:cstheme="minorHAnsi"/>
                <w:sz w:val="22"/>
                <w:szCs w:val="22"/>
                <w:lang w:val="en-AU"/>
              </w:rPr>
            </w:pPr>
          </w:p>
        </w:tc>
      </w:tr>
      <w:tr w:rsidR="007613B3" w:rsidRPr="00B600DC" w14:paraId="4E1DFBC7" w14:textId="77777777" w:rsidTr="5BF59670">
        <w:trPr>
          <w:gridAfter w:val="1"/>
          <w:wAfter w:w="351" w:type="dxa"/>
          <w:trHeight w:val="153"/>
        </w:trPr>
        <w:tc>
          <w:tcPr>
            <w:tcW w:w="4657" w:type="dxa"/>
            <w:tcBorders>
              <w:top w:val="nil"/>
              <w:right w:val="single" w:sz="4" w:space="0" w:color="auto"/>
            </w:tcBorders>
            <w:shd w:val="clear" w:color="auto" w:fill="auto"/>
            <w:noWrap/>
          </w:tcPr>
          <w:p w14:paraId="7528DE38" w14:textId="77777777" w:rsidR="007613B3" w:rsidRPr="00B600DC" w:rsidRDefault="007613B3" w:rsidP="00966291">
            <w:pPr>
              <w:spacing w:before="60"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Administrative details</w:t>
            </w:r>
            <w:r w:rsidR="00353547" w:rsidRPr="00B600DC">
              <w:rPr>
                <w:rFonts w:asciiTheme="minorHAnsi" w:eastAsia="Arial Unicode MS" w:hAnsiTheme="minorHAnsi" w:cstheme="minorHAnsi"/>
                <w:b/>
                <w:color w:val="auto"/>
                <w:sz w:val="22"/>
                <w:szCs w:val="22"/>
                <w:lang w:val="en-AU"/>
              </w:rPr>
              <w:t>:</w:t>
            </w:r>
          </w:p>
          <w:p w14:paraId="3758C8CA" w14:textId="77777777" w:rsidR="00244E25" w:rsidRPr="00B600DC" w:rsidRDefault="00244E25" w:rsidP="00966291">
            <w:pPr>
              <w:spacing w:before="60" w:line="240" w:lineRule="auto"/>
              <w:rPr>
                <w:rFonts w:asciiTheme="minorHAnsi" w:eastAsia="Arial Unicode MS" w:hAnsiTheme="minorHAnsi" w:cstheme="minorHAnsi"/>
                <w:b/>
                <w:color w:val="auto"/>
                <w:sz w:val="22"/>
                <w:szCs w:val="22"/>
                <w:lang w:val="en-AU"/>
              </w:rPr>
            </w:pPr>
          </w:p>
          <w:p w14:paraId="5A98986D" w14:textId="261F5E74" w:rsidR="00353547" w:rsidRPr="00B600DC" w:rsidRDefault="00353547" w:rsidP="00966291">
            <w:pPr>
              <w:spacing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 xml:space="preserve">Visa assistance required:       </w:t>
            </w:r>
            <w:r w:rsidRPr="00B600DC">
              <w:rPr>
                <w:rFonts w:asciiTheme="minorHAnsi" w:eastAsia="Arial Unicode MS" w:hAnsiTheme="minorHAnsi" w:cstheme="minorHAnsi"/>
                <w:color w:val="auto"/>
                <w:sz w:val="22"/>
                <w:szCs w:val="22"/>
                <w:shd w:val="clear" w:color="auto" w:fill="E6E6E6"/>
                <w:lang w:val="en-AU"/>
              </w:rPr>
              <w:fldChar w:fldCharType="begin">
                <w:ffData>
                  <w:name w:val="Check9"/>
                  <w:enabled/>
                  <w:calcOnExit w:val="0"/>
                  <w:checkBox>
                    <w:sizeAuto/>
                    <w:default w:val="0"/>
                  </w:checkBox>
                </w:ffData>
              </w:fldChar>
            </w:r>
            <w:r w:rsidRPr="00B600DC">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Pr="00B600DC">
              <w:rPr>
                <w:rFonts w:asciiTheme="minorHAnsi" w:eastAsia="Arial Unicode MS" w:hAnsiTheme="minorHAnsi" w:cstheme="minorHAnsi"/>
                <w:color w:val="auto"/>
                <w:sz w:val="22"/>
                <w:szCs w:val="22"/>
                <w:shd w:val="clear" w:color="auto" w:fill="E6E6E6"/>
                <w:lang w:val="en-AU"/>
              </w:rPr>
              <w:fldChar w:fldCharType="end"/>
            </w:r>
          </w:p>
          <w:p w14:paraId="1C775864" w14:textId="76ECD940" w:rsidR="00186E13" w:rsidRPr="00B600DC" w:rsidRDefault="00186E13" w:rsidP="00966291">
            <w:pPr>
              <w:spacing w:line="240" w:lineRule="auto"/>
              <w:rPr>
                <w:rFonts w:asciiTheme="minorHAnsi" w:eastAsia="Arial Unicode MS" w:hAnsiTheme="minorHAnsi" w:cstheme="minorHAnsi"/>
                <w:color w:val="auto"/>
                <w:sz w:val="22"/>
                <w:szCs w:val="22"/>
                <w:lang w:val="en-AU"/>
              </w:rPr>
            </w:pPr>
          </w:p>
          <w:p w14:paraId="0B76E82D" w14:textId="4B1347F0" w:rsidR="00244E25" w:rsidRPr="00B600DC" w:rsidRDefault="00244E25" w:rsidP="0BFDEC80">
            <w:pPr>
              <w:spacing w:line="240" w:lineRule="auto"/>
              <w:rPr>
                <w:rFonts w:asciiTheme="minorHAnsi" w:eastAsia="Arial Unicode MS" w:hAnsiTheme="minorHAnsi" w:cstheme="minorBidi"/>
                <w:color w:val="auto"/>
                <w:sz w:val="22"/>
                <w:szCs w:val="22"/>
                <w:lang w:val="en-AU"/>
              </w:rPr>
            </w:pPr>
            <w:r w:rsidRPr="0BFDEC80">
              <w:rPr>
                <w:rFonts w:asciiTheme="minorHAnsi" w:eastAsia="Arial Unicode MS" w:hAnsiTheme="minorHAnsi" w:cstheme="minorBidi"/>
                <w:color w:val="auto"/>
                <w:sz w:val="22"/>
                <w:szCs w:val="22"/>
                <w:shd w:val="clear" w:color="auto" w:fill="E6E6E6"/>
                <w:lang w:val="en-AU"/>
              </w:rPr>
              <w:fldChar w:fldCharType="begin">
                <w:ffData>
                  <w:name w:val="Check9"/>
                  <w:enabled/>
                  <w:calcOnExit w:val="0"/>
                  <w:checkBox>
                    <w:sizeAuto/>
                    <w:default w:val="0"/>
                  </w:checkBox>
                </w:ffData>
              </w:fldChar>
            </w:r>
            <w:r w:rsidRPr="0BFDEC80">
              <w:rPr>
                <w:rFonts w:asciiTheme="minorHAnsi" w:eastAsia="Arial Unicode MS" w:hAnsiTheme="minorHAnsi" w:cstheme="minorBidi"/>
                <w:color w:val="auto"/>
                <w:sz w:val="22"/>
                <w:szCs w:val="22"/>
                <w:lang w:val="en-AU"/>
              </w:rPr>
              <w:instrText xml:space="preserve"> FORMCHECKBOX </w:instrText>
            </w:r>
            <w:r w:rsidR="00250ED0">
              <w:rPr>
                <w:rFonts w:asciiTheme="minorHAnsi" w:eastAsia="Arial Unicode MS" w:hAnsiTheme="minorHAnsi" w:cstheme="minorBidi"/>
                <w:color w:val="auto"/>
                <w:sz w:val="22"/>
                <w:szCs w:val="22"/>
                <w:shd w:val="clear" w:color="auto" w:fill="E6E6E6"/>
                <w:lang w:val="en-AU"/>
              </w:rPr>
            </w:r>
            <w:r w:rsidR="00250ED0">
              <w:rPr>
                <w:rFonts w:asciiTheme="minorHAnsi" w:eastAsia="Arial Unicode MS" w:hAnsiTheme="minorHAnsi" w:cstheme="minorBidi"/>
                <w:color w:val="auto"/>
                <w:sz w:val="22"/>
                <w:szCs w:val="22"/>
                <w:shd w:val="clear" w:color="auto" w:fill="E6E6E6"/>
                <w:lang w:val="en-AU"/>
              </w:rPr>
              <w:fldChar w:fldCharType="separate"/>
            </w:r>
            <w:r w:rsidRPr="0BFDEC80">
              <w:rPr>
                <w:rFonts w:asciiTheme="minorHAnsi" w:eastAsia="Arial Unicode MS" w:hAnsiTheme="minorHAnsi" w:cstheme="minorBidi"/>
                <w:color w:val="auto"/>
                <w:sz w:val="22"/>
                <w:szCs w:val="22"/>
                <w:shd w:val="clear" w:color="auto" w:fill="E6E6E6"/>
                <w:lang w:val="en-AU"/>
              </w:rPr>
              <w:fldChar w:fldCharType="end"/>
            </w:r>
            <w:r w:rsidR="3CCE8C72" w:rsidRPr="0BFDEC80">
              <w:rPr>
                <w:rFonts w:asciiTheme="minorHAnsi" w:eastAsia="Arial Unicode MS" w:hAnsiTheme="minorHAnsi" w:cstheme="minorBidi"/>
                <w:color w:val="auto"/>
                <w:sz w:val="22"/>
                <w:szCs w:val="22"/>
                <w:lang w:val="en-AU"/>
              </w:rPr>
              <w:t xml:space="preserve"> Home Based  </w:t>
            </w:r>
            <w:r w:rsidR="008D4798" w:rsidRPr="0BFDEC80">
              <w:rPr>
                <w:rFonts w:asciiTheme="minorHAnsi" w:eastAsia="Arial Unicode MS" w:hAnsiTheme="minorHAnsi" w:cstheme="minorBidi"/>
                <w:color w:val="auto"/>
                <w:sz w:val="22"/>
                <w:szCs w:val="22"/>
                <w:shd w:val="clear" w:color="auto" w:fill="E6E6E6"/>
                <w:lang w:val="en-AU"/>
              </w:rPr>
              <w:fldChar w:fldCharType="begin">
                <w:ffData>
                  <w:name w:val=""/>
                  <w:enabled/>
                  <w:calcOnExit w:val="0"/>
                  <w:checkBox>
                    <w:sizeAuto/>
                    <w:default w:val="1"/>
                  </w:checkBox>
                </w:ffData>
              </w:fldChar>
            </w:r>
            <w:r w:rsidR="008D4798" w:rsidRPr="0BFDEC80">
              <w:rPr>
                <w:rFonts w:asciiTheme="minorHAnsi" w:eastAsia="Arial Unicode MS" w:hAnsiTheme="minorHAnsi" w:cstheme="minorBidi"/>
                <w:color w:val="auto"/>
                <w:sz w:val="22"/>
                <w:szCs w:val="22"/>
                <w:lang w:val="en-AU"/>
              </w:rPr>
              <w:instrText xml:space="preserve"> FORMCHECKBOX </w:instrText>
            </w:r>
            <w:r w:rsidR="00250ED0">
              <w:rPr>
                <w:rFonts w:asciiTheme="minorHAnsi" w:eastAsia="Arial Unicode MS" w:hAnsiTheme="minorHAnsi" w:cstheme="minorBidi"/>
                <w:color w:val="auto"/>
                <w:sz w:val="22"/>
                <w:szCs w:val="22"/>
                <w:shd w:val="clear" w:color="auto" w:fill="E6E6E6"/>
                <w:lang w:val="en-AU"/>
              </w:rPr>
            </w:r>
            <w:r w:rsidR="00250ED0">
              <w:rPr>
                <w:rFonts w:asciiTheme="minorHAnsi" w:eastAsia="Arial Unicode MS" w:hAnsiTheme="minorHAnsi" w:cstheme="minorBidi"/>
                <w:color w:val="auto"/>
                <w:sz w:val="22"/>
                <w:szCs w:val="22"/>
                <w:shd w:val="clear" w:color="auto" w:fill="E6E6E6"/>
                <w:lang w:val="en-AU"/>
              </w:rPr>
              <w:fldChar w:fldCharType="separate"/>
            </w:r>
            <w:r w:rsidR="008D4798" w:rsidRPr="0BFDEC80">
              <w:rPr>
                <w:rFonts w:asciiTheme="minorHAnsi" w:eastAsia="Arial Unicode MS" w:hAnsiTheme="minorHAnsi" w:cstheme="minorBidi"/>
                <w:color w:val="auto"/>
                <w:sz w:val="22"/>
                <w:szCs w:val="22"/>
                <w:shd w:val="clear" w:color="auto" w:fill="E6E6E6"/>
                <w:lang w:val="en-AU"/>
              </w:rPr>
              <w:fldChar w:fldCharType="end"/>
            </w:r>
            <w:r w:rsidR="3CCE8C72" w:rsidRPr="0BFDEC80">
              <w:rPr>
                <w:rFonts w:asciiTheme="minorHAnsi" w:eastAsia="Arial Unicode MS" w:hAnsiTheme="minorHAnsi" w:cstheme="minorBidi"/>
                <w:color w:val="auto"/>
                <w:sz w:val="22"/>
                <w:szCs w:val="22"/>
                <w:lang w:val="en-AU"/>
              </w:rPr>
              <w:t xml:space="preserve"> Office Based:</w:t>
            </w:r>
          </w:p>
          <w:p w14:paraId="67FF0D2F" w14:textId="09D20F10" w:rsidR="00353547" w:rsidRPr="00B600DC" w:rsidRDefault="00353547" w:rsidP="00966291">
            <w:pPr>
              <w:spacing w:before="60" w:line="240" w:lineRule="auto"/>
              <w:rPr>
                <w:rFonts w:asciiTheme="minorHAnsi" w:eastAsia="Arial Unicode MS" w:hAnsiTheme="minorHAnsi" w:cstheme="minorHAnsi"/>
                <w:b/>
                <w:color w:val="auto"/>
                <w:sz w:val="22"/>
                <w:szCs w:val="22"/>
                <w:lang w:val="en-AU"/>
              </w:rPr>
            </w:pPr>
          </w:p>
        </w:tc>
        <w:tc>
          <w:tcPr>
            <w:tcW w:w="5206" w:type="dxa"/>
            <w:gridSpan w:val="3"/>
            <w:tcBorders>
              <w:top w:val="nil"/>
              <w:left w:val="single" w:sz="4" w:space="0" w:color="auto"/>
            </w:tcBorders>
            <w:shd w:val="clear" w:color="auto" w:fill="auto"/>
            <w:noWrap/>
          </w:tcPr>
          <w:p w14:paraId="3EA9A9E7" w14:textId="1F8684B8" w:rsidR="007613B3" w:rsidRPr="00B600DC" w:rsidRDefault="007613B3" w:rsidP="00966291">
            <w:pPr>
              <w:spacing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 xml:space="preserve"> </w:t>
            </w:r>
          </w:p>
          <w:p w14:paraId="35588A8D" w14:textId="77777777" w:rsidR="00446F4F" w:rsidRPr="00B600DC" w:rsidRDefault="00446F4F" w:rsidP="00966291">
            <w:pPr>
              <w:spacing w:line="240" w:lineRule="auto"/>
              <w:rPr>
                <w:rFonts w:asciiTheme="minorHAnsi" w:eastAsia="Arial Unicode MS" w:hAnsiTheme="minorHAnsi" w:cstheme="minorHAnsi"/>
                <w:color w:val="auto"/>
                <w:sz w:val="22"/>
                <w:szCs w:val="22"/>
                <w:lang w:val="en-AU"/>
              </w:rPr>
            </w:pPr>
          </w:p>
          <w:p w14:paraId="0DE7D6FE" w14:textId="2085C22C" w:rsidR="007613B3" w:rsidRPr="00B600DC" w:rsidRDefault="007613B3" w:rsidP="00966291">
            <w:pPr>
              <w:spacing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b/>
                <w:bCs/>
                <w:color w:val="auto"/>
                <w:sz w:val="22"/>
                <w:szCs w:val="22"/>
                <w:lang w:val="en-AU"/>
              </w:rPr>
              <w:t>If office based,</w:t>
            </w:r>
            <w:r w:rsidRPr="00B600DC">
              <w:rPr>
                <w:rFonts w:asciiTheme="minorHAnsi" w:eastAsia="Arial Unicode MS" w:hAnsiTheme="minorHAnsi" w:cstheme="minorHAnsi"/>
                <w:color w:val="auto"/>
                <w:sz w:val="22"/>
                <w:szCs w:val="22"/>
                <w:lang w:val="en-AU"/>
              </w:rPr>
              <w:t xml:space="preserve"> seating arrangement identified:  </w:t>
            </w:r>
            <w:r w:rsidR="008D4798">
              <w:rPr>
                <w:rFonts w:asciiTheme="minorHAnsi" w:eastAsia="Arial Unicode MS" w:hAnsiTheme="minorHAnsi" w:cstheme="minorHAnsi"/>
                <w:color w:val="auto"/>
                <w:sz w:val="22"/>
                <w:szCs w:val="22"/>
                <w:shd w:val="clear" w:color="auto" w:fill="E6E6E6"/>
                <w:lang w:val="en-AU"/>
              </w:rPr>
              <w:fldChar w:fldCharType="begin">
                <w:ffData>
                  <w:name w:val=""/>
                  <w:enabled/>
                  <w:calcOnExit w:val="0"/>
                  <w:checkBox>
                    <w:sizeAuto/>
                    <w:default w:val="1"/>
                  </w:checkBox>
                </w:ffData>
              </w:fldChar>
            </w:r>
            <w:r w:rsidR="008D4798">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8D4798">
              <w:rPr>
                <w:rFonts w:asciiTheme="minorHAnsi" w:eastAsia="Arial Unicode MS" w:hAnsiTheme="minorHAnsi" w:cstheme="minorHAnsi"/>
                <w:color w:val="auto"/>
                <w:sz w:val="22"/>
                <w:szCs w:val="22"/>
                <w:shd w:val="clear" w:color="auto" w:fill="E6E6E6"/>
                <w:lang w:val="en-AU"/>
              </w:rPr>
              <w:fldChar w:fldCharType="end"/>
            </w:r>
          </w:p>
          <w:p w14:paraId="13D6AC84" w14:textId="3E141CDA" w:rsidR="00186E13" w:rsidRPr="00B600DC" w:rsidRDefault="007613B3" w:rsidP="00966291">
            <w:pPr>
              <w:spacing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 xml:space="preserve">IT and Communication equipment required:       </w:t>
            </w:r>
            <w:r w:rsidR="008D4798">
              <w:rPr>
                <w:rFonts w:asciiTheme="minorHAnsi" w:eastAsia="Arial Unicode MS" w:hAnsiTheme="minorHAnsi" w:cstheme="minorHAnsi"/>
                <w:color w:val="auto"/>
                <w:sz w:val="22"/>
                <w:szCs w:val="22"/>
                <w:shd w:val="clear" w:color="auto" w:fill="E6E6E6"/>
                <w:lang w:val="en-AU"/>
              </w:rPr>
              <w:fldChar w:fldCharType="begin">
                <w:ffData>
                  <w:name w:val=""/>
                  <w:enabled/>
                  <w:calcOnExit w:val="0"/>
                  <w:checkBox>
                    <w:sizeAuto/>
                    <w:default w:val="1"/>
                  </w:checkBox>
                </w:ffData>
              </w:fldChar>
            </w:r>
            <w:r w:rsidR="008D4798">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8D4798">
              <w:rPr>
                <w:rFonts w:asciiTheme="minorHAnsi" w:eastAsia="Arial Unicode MS" w:hAnsiTheme="minorHAnsi" w:cstheme="minorHAnsi"/>
                <w:color w:val="auto"/>
                <w:sz w:val="22"/>
                <w:szCs w:val="22"/>
                <w:shd w:val="clear" w:color="auto" w:fill="E6E6E6"/>
                <w:lang w:val="en-AU"/>
              </w:rPr>
              <w:fldChar w:fldCharType="end"/>
            </w:r>
          </w:p>
          <w:p w14:paraId="426C419D" w14:textId="710C828E" w:rsidR="00353547" w:rsidRPr="00B600DC" w:rsidRDefault="00353547" w:rsidP="00966291">
            <w:pPr>
              <w:spacing w:line="240" w:lineRule="auto"/>
              <w:rPr>
                <w:rFonts w:asciiTheme="minorHAnsi" w:eastAsia="Arial Unicode MS" w:hAnsiTheme="minorHAnsi" w:cstheme="minorHAnsi"/>
                <w:color w:val="auto"/>
                <w:sz w:val="22"/>
                <w:szCs w:val="22"/>
                <w:lang w:val="en-AU"/>
              </w:rPr>
            </w:pPr>
            <w:r w:rsidRPr="00B600DC">
              <w:rPr>
                <w:rFonts w:asciiTheme="minorHAnsi" w:eastAsia="Arial Unicode MS" w:hAnsiTheme="minorHAnsi" w:cstheme="minorHAnsi"/>
                <w:color w:val="auto"/>
                <w:sz w:val="22"/>
                <w:szCs w:val="22"/>
                <w:lang w:val="en-AU"/>
              </w:rPr>
              <w:t xml:space="preserve">Internet access required:  </w:t>
            </w:r>
            <w:r w:rsidR="008D4798">
              <w:rPr>
                <w:rFonts w:asciiTheme="minorHAnsi" w:eastAsia="Arial Unicode MS" w:hAnsiTheme="minorHAnsi" w:cstheme="minorHAnsi"/>
                <w:color w:val="auto"/>
                <w:sz w:val="22"/>
                <w:szCs w:val="22"/>
                <w:shd w:val="clear" w:color="auto" w:fill="E6E6E6"/>
                <w:lang w:val="en-AU"/>
              </w:rPr>
              <w:fldChar w:fldCharType="begin">
                <w:ffData>
                  <w:name w:val=""/>
                  <w:enabled/>
                  <w:calcOnExit w:val="0"/>
                  <w:checkBox>
                    <w:sizeAuto/>
                    <w:default w:val="1"/>
                  </w:checkBox>
                </w:ffData>
              </w:fldChar>
            </w:r>
            <w:r w:rsidR="008D4798">
              <w:rPr>
                <w:rFonts w:asciiTheme="minorHAnsi" w:eastAsia="Arial Unicode MS" w:hAnsiTheme="minorHAnsi" w:cstheme="minorHAnsi"/>
                <w:color w:val="auto"/>
                <w:sz w:val="22"/>
                <w:szCs w:val="22"/>
                <w:lang w:val="en-AU"/>
              </w:rPr>
              <w:instrText xml:space="preserve"> FORMCHECKBOX </w:instrText>
            </w:r>
            <w:r w:rsidR="00250ED0">
              <w:rPr>
                <w:rFonts w:asciiTheme="minorHAnsi" w:eastAsia="Arial Unicode MS" w:hAnsiTheme="minorHAnsi" w:cstheme="minorHAnsi"/>
                <w:color w:val="auto"/>
                <w:sz w:val="22"/>
                <w:szCs w:val="22"/>
                <w:shd w:val="clear" w:color="auto" w:fill="E6E6E6"/>
                <w:lang w:val="en-AU"/>
              </w:rPr>
            </w:r>
            <w:r w:rsidR="00250ED0">
              <w:rPr>
                <w:rFonts w:asciiTheme="minorHAnsi" w:eastAsia="Arial Unicode MS" w:hAnsiTheme="minorHAnsi" w:cstheme="minorHAnsi"/>
                <w:color w:val="auto"/>
                <w:sz w:val="22"/>
                <w:szCs w:val="22"/>
                <w:shd w:val="clear" w:color="auto" w:fill="E6E6E6"/>
                <w:lang w:val="en-AU"/>
              </w:rPr>
              <w:fldChar w:fldCharType="separate"/>
            </w:r>
            <w:r w:rsidR="008D4798">
              <w:rPr>
                <w:rFonts w:asciiTheme="minorHAnsi" w:eastAsia="Arial Unicode MS" w:hAnsiTheme="minorHAnsi" w:cstheme="minorHAnsi"/>
                <w:color w:val="auto"/>
                <w:sz w:val="22"/>
                <w:szCs w:val="22"/>
                <w:shd w:val="clear" w:color="auto" w:fill="E6E6E6"/>
                <w:lang w:val="en-AU"/>
              </w:rPr>
              <w:fldChar w:fldCharType="end"/>
            </w:r>
          </w:p>
        </w:tc>
      </w:tr>
      <w:tr w:rsidR="007613B3" w:rsidRPr="00B600DC" w14:paraId="1D6E1F00" w14:textId="77777777" w:rsidTr="5BF59670">
        <w:trPr>
          <w:gridAfter w:val="1"/>
          <w:wAfter w:w="351" w:type="dxa"/>
          <w:trHeight w:val="240"/>
        </w:trPr>
        <w:tc>
          <w:tcPr>
            <w:tcW w:w="4657" w:type="dxa"/>
            <w:tcBorders>
              <w:bottom w:val="nil"/>
            </w:tcBorders>
            <w:shd w:val="clear" w:color="auto" w:fill="auto"/>
            <w:noWrap/>
            <w:hideMark/>
          </w:tcPr>
          <w:p w14:paraId="6A61041C" w14:textId="4304D0C1" w:rsidR="007613B3" w:rsidRPr="00B600DC" w:rsidRDefault="00D86D91"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Request Authorised by Section H</w:t>
            </w:r>
            <w:r w:rsidR="007613B3" w:rsidRPr="00B600DC">
              <w:rPr>
                <w:rFonts w:asciiTheme="minorHAnsi" w:eastAsia="Arial Unicode MS" w:hAnsiTheme="minorHAnsi" w:cstheme="minorHAnsi"/>
                <w:b/>
                <w:color w:val="auto"/>
                <w:sz w:val="22"/>
                <w:szCs w:val="22"/>
                <w:lang w:val="en-AU"/>
              </w:rPr>
              <w:t>ead</w:t>
            </w:r>
          </w:p>
        </w:tc>
        <w:tc>
          <w:tcPr>
            <w:tcW w:w="5206" w:type="dxa"/>
            <w:gridSpan w:val="3"/>
            <w:tcBorders>
              <w:bottom w:val="nil"/>
            </w:tcBorders>
            <w:shd w:val="clear" w:color="auto" w:fill="auto"/>
          </w:tcPr>
          <w:p w14:paraId="26E795E4" w14:textId="77777777" w:rsidR="007613B3" w:rsidRPr="00B600DC" w:rsidRDefault="007613B3" w:rsidP="00966291">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B600DC">
              <w:rPr>
                <w:rFonts w:asciiTheme="minorHAnsi" w:eastAsia="Arial Unicode MS" w:hAnsiTheme="minorHAnsi" w:cstheme="minorHAnsi"/>
                <w:b/>
                <w:color w:val="auto"/>
                <w:sz w:val="22"/>
                <w:szCs w:val="22"/>
                <w:lang w:val="en-AU"/>
              </w:rPr>
              <w:t>Request Verified by HR:</w:t>
            </w:r>
          </w:p>
        </w:tc>
      </w:tr>
      <w:tr w:rsidR="007613B3" w:rsidRPr="00B600DC" w14:paraId="612AADE4" w14:textId="77777777" w:rsidTr="5BF59670">
        <w:trPr>
          <w:gridAfter w:val="1"/>
          <w:wAfter w:w="351" w:type="dxa"/>
          <w:trHeight w:val="361"/>
        </w:trPr>
        <w:tc>
          <w:tcPr>
            <w:tcW w:w="4657" w:type="dxa"/>
            <w:tcBorders>
              <w:top w:val="nil"/>
            </w:tcBorders>
            <w:shd w:val="clear" w:color="auto" w:fill="auto"/>
            <w:noWrap/>
          </w:tcPr>
          <w:p w14:paraId="3CA53DCB" w14:textId="77777777" w:rsidR="007613B3" w:rsidRDefault="007613B3" w:rsidP="00966291">
            <w:pPr>
              <w:spacing w:before="60" w:after="60" w:line="240" w:lineRule="auto"/>
              <w:rPr>
                <w:rFonts w:asciiTheme="minorHAnsi" w:eastAsia="Arial Unicode MS" w:hAnsiTheme="minorHAnsi" w:cstheme="minorHAnsi"/>
                <w:i/>
                <w:color w:val="auto"/>
                <w:sz w:val="22"/>
                <w:szCs w:val="22"/>
                <w:lang w:val="en-AU"/>
              </w:rPr>
            </w:pPr>
          </w:p>
          <w:p w14:paraId="24A80E4E" w14:textId="612DFF3A" w:rsidR="008D4798" w:rsidRPr="008D4798" w:rsidRDefault="008D4798" w:rsidP="00966291">
            <w:pPr>
              <w:spacing w:before="60" w:after="60" w:line="240" w:lineRule="auto"/>
              <w:rPr>
                <w:rFonts w:asciiTheme="minorHAnsi" w:eastAsia="Arial Unicode MS" w:hAnsiTheme="minorHAnsi" w:cstheme="minorHAnsi"/>
                <w:iCs/>
                <w:color w:val="auto"/>
                <w:sz w:val="22"/>
                <w:szCs w:val="22"/>
                <w:lang w:val="en-AU"/>
              </w:rPr>
            </w:pPr>
          </w:p>
        </w:tc>
        <w:tc>
          <w:tcPr>
            <w:tcW w:w="5206" w:type="dxa"/>
            <w:gridSpan w:val="3"/>
            <w:tcBorders>
              <w:top w:val="nil"/>
            </w:tcBorders>
            <w:shd w:val="clear" w:color="auto" w:fill="auto"/>
          </w:tcPr>
          <w:p w14:paraId="5E398EDD" w14:textId="77777777" w:rsidR="007613B3" w:rsidRPr="00B600DC" w:rsidRDefault="007613B3" w:rsidP="00966291">
            <w:pPr>
              <w:spacing w:before="60" w:after="60" w:line="240" w:lineRule="auto"/>
              <w:rPr>
                <w:rFonts w:asciiTheme="minorHAnsi" w:eastAsia="Arial Unicode MS" w:hAnsiTheme="minorHAnsi" w:cstheme="minorHAnsi"/>
                <w:i/>
                <w:color w:val="auto"/>
                <w:sz w:val="22"/>
                <w:szCs w:val="22"/>
                <w:lang w:val="es-US"/>
              </w:rPr>
            </w:pPr>
          </w:p>
        </w:tc>
      </w:tr>
      <w:tr w:rsidR="00555615" w:rsidRPr="00B600DC" w14:paraId="6DF50EC5" w14:textId="77777777" w:rsidTr="5BF59670">
        <w:trPr>
          <w:gridAfter w:val="1"/>
          <w:wAfter w:w="351" w:type="dxa"/>
          <w:trHeight w:val="1580"/>
        </w:trPr>
        <w:tc>
          <w:tcPr>
            <w:tcW w:w="9863" w:type="dxa"/>
            <w:gridSpan w:val="4"/>
            <w:tcBorders>
              <w:top w:val="nil"/>
            </w:tcBorders>
            <w:shd w:val="clear" w:color="auto" w:fill="auto"/>
            <w:noWrap/>
          </w:tcPr>
          <w:p w14:paraId="1F9A649E" w14:textId="77777777" w:rsidR="00555615" w:rsidRPr="00B600DC" w:rsidRDefault="00555615" w:rsidP="00966291">
            <w:pPr>
              <w:spacing w:line="240" w:lineRule="auto"/>
              <w:rPr>
                <w:rFonts w:asciiTheme="minorHAnsi" w:eastAsia="Arial Unicode MS" w:hAnsiTheme="minorHAnsi" w:cstheme="minorHAnsi"/>
                <w:i/>
                <w:color w:val="auto"/>
                <w:sz w:val="22"/>
                <w:szCs w:val="22"/>
                <w:lang w:val="en-AU"/>
              </w:rPr>
            </w:pPr>
            <w:r w:rsidRPr="00B600DC">
              <w:rPr>
                <w:rFonts w:asciiTheme="minorHAnsi" w:eastAsia="Arial Unicode MS" w:hAnsiTheme="minorHAnsi" w:cstheme="minorHAnsi"/>
                <w:i/>
                <w:color w:val="auto"/>
                <w:sz w:val="22"/>
                <w:szCs w:val="22"/>
                <w:lang w:val="en-AU"/>
              </w:rPr>
              <w:lastRenderedPageBreak/>
              <w:t>Approval of Chief of Operations (if Operations):                       Approval of Deputy Representative (if Programme)</w:t>
            </w:r>
          </w:p>
          <w:p w14:paraId="0112D386" w14:textId="77777777" w:rsidR="00555615" w:rsidRPr="00B600DC" w:rsidRDefault="00555615" w:rsidP="00966291">
            <w:pPr>
              <w:spacing w:line="240" w:lineRule="auto"/>
              <w:rPr>
                <w:rFonts w:asciiTheme="minorHAnsi" w:eastAsia="Arial Unicode MS" w:hAnsiTheme="minorHAnsi" w:cstheme="minorHAnsi"/>
                <w:i/>
                <w:color w:val="auto"/>
                <w:sz w:val="22"/>
                <w:szCs w:val="22"/>
                <w:lang w:val="en-AU"/>
              </w:rPr>
            </w:pPr>
          </w:p>
          <w:p w14:paraId="4A497227" w14:textId="77777777" w:rsidR="00555615" w:rsidRPr="00B600DC" w:rsidRDefault="00555615" w:rsidP="00966291">
            <w:pPr>
              <w:spacing w:line="240" w:lineRule="auto"/>
              <w:rPr>
                <w:rFonts w:asciiTheme="minorHAnsi" w:eastAsia="Arial Unicode MS" w:hAnsiTheme="minorHAnsi" w:cstheme="minorHAnsi"/>
                <w:i/>
                <w:color w:val="auto"/>
                <w:sz w:val="22"/>
                <w:szCs w:val="22"/>
                <w:lang w:val="en-AU"/>
              </w:rPr>
            </w:pPr>
            <w:r w:rsidRPr="00B600DC">
              <w:rPr>
                <w:rFonts w:asciiTheme="minorHAnsi" w:eastAsia="Arial Unicode MS" w:hAnsiTheme="minorHAnsi" w:cstheme="minorHAnsi"/>
                <w:i/>
                <w:color w:val="auto"/>
                <w:sz w:val="22"/>
                <w:szCs w:val="22"/>
                <w:lang w:val="en-AU"/>
              </w:rPr>
              <w:t>______________________________________                        ____________________________________</w:t>
            </w:r>
          </w:p>
          <w:p w14:paraId="7EAD1E07" w14:textId="77777777" w:rsidR="00555615" w:rsidRPr="00B600DC" w:rsidRDefault="00555615" w:rsidP="00966291">
            <w:pPr>
              <w:spacing w:line="240" w:lineRule="auto"/>
              <w:rPr>
                <w:rFonts w:asciiTheme="minorHAnsi" w:eastAsia="Arial Unicode MS" w:hAnsiTheme="minorHAnsi" w:cstheme="minorHAnsi"/>
                <w:i/>
                <w:color w:val="auto"/>
                <w:sz w:val="22"/>
                <w:szCs w:val="22"/>
                <w:lang w:val="en-AU"/>
              </w:rPr>
            </w:pPr>
          </w:p>
          <w:p w14:paraId="5265F25F" w14:textId="77777777" w:rsidR="00555615" w:rsidRPr="00B600DC" w:rsidRDefault="00555615" w:rsidP="00966291">
            <w:pPr>
              <w:spacing w:line="240" w:lineRule="auto"/>
              <w:rPr>
                <w:rFonts w:asciiTheme="minorHAnsi" w:eastAsia="Arial Unicode MS" w:hAnsiTheme="minorHAnsi" w:cstheme="minorHAnsi"/>
                <w:i/>
                <w:color w:val="auto"/>
                <w:sz w:val="22"/>
                <w:szCs w:val="22"/>
                <w:lang w:val="en-AU"/>
              </w:rPr>
            </w:pPr>
            <w:r w:rsidRPr="00B600DC">
              <w:rPr>
                <w:rFonts w:asciiTheme="minorHAnsi" w:eastAsia="Arial Unicode MS" w:hAnsiTheme="minorHAnsi" w:cstheme="minorHAnsi"/>
                <w:i/>
                <w:color w:val="auto"/>
                <w:sz w:val="22"/>
                <w:szCs w:val="22"/>
                <w:lang w:val="en-AU"/>
              </w:rPr>
              <w:t xml:space="preserve">Representative (in case of single sourcing/or if not listed in Annual Workplan)             </w:t>
            </w:r>
          </w:p>
          <w:p w14:paraId="3AC5C268" w14:textId="77777777" w:rsidR="00555615" w:rsidRPr="00B600DC" w:rsidRDefault="00555615" w:rsidP="00966291">
            <w:pPr>
              <w:spacing w:before="60" w:after="60" w:line="240" w:lineRule="auto"/>
              <w:rPr>
                <w:rFonts w:asciiTheme="minorHAnsi" w:eastAsia="Arial Unicode MS" w:hAnsiTheme="minorHAnsi" w:cstheme="minorHAnsi"/>
                <w:i/>
                <w:color w:val="auto"/>
                <w:sz w:val="22"/>
                <w:szCs w:val="22"/>
                <w:lang w:val="en-AU"/>
              </w:rPr>
            </w:pPr>
          </w:p>
          <w:p w14:paraId="4F724605" w14:textId="50933785" w:rsidR="00555615" w:rsidRPr="00B600DC" w:rsidRDefault="00555615" w:rsidP="00966291">
            <w:pPr>
              <w:spacing w:before="60" w:after="60" w:line="240" w:lineRule="auto"/>
              <w:rPr>
                <w:rFonts w:asciiTheme="minorHAnsi" w:eastAsia="Arial Unicode MS" w:hAnsiTheme="minorHAnsi" w:cstheme="minorHAnsi"/>
                <w:i/>
                <w:color w:val="auto"/>
                <w:sz w:val="22"/>
                <w:szCs w:val="22"/>
                <w:lang w:val="en-AU"/>
              </w:rPr>
            </w:pPr>
          </w:p>
        </w:tc>
      </w:tr>
      <w:tr w:rsidR="007613B3" w:rsidRPr="00B600DC" w14:paraId="7C881194" w14:textId="77777777" w:rsidTr="5BF59670">
        <w:trPr>
          <w:trHeight w:val="144"/>
        </w:trPr>
        <w:tc>
          <w:tcPr>
            <w:tcW w:w="10214" w:type="dxa"/>
            <w:gridSpan w:val="5"/>
            <w:tcBorders>
              <w:top w:val="nil"/>
              <w:left w:val="nil"/>
              <w:bottom w:val="nil"/>
              <w:right w:val="nil"/>
            </w:tcBorders>
            <w:shd w:val="clear" w:color="auto" w:fill="auto"/>
            <w:noWrap/>
            <w:hideMark/>
          </w:tcPr>
          <w:p w14:paraId="558F7BAA" w14:textId="77777777" w:rsidR="007613B3" w:rsidRPr="00B600DC" w:rsidRDefault="007613B3" w:rsidP="00966291">
            <w:pPr>
              <w:spacing w:line="240" w:lineRule="auto"/>
              <w:ind w:left="342" w:hanging="342"/>
              <w:rPr>
                <w:rFonts w:asciiTheme="minorHAnsi" w:eastAsia="Arial Unicode MS" w:hAnsiTheme="minorHAnsi" w:cstheme="minorHAnsi"/>
                <w:color w:val="auto"/>
                <w:sz w:val="22"/>
                <w:szCs w:val="22"/>
                <w:lang w:val="en-AU"/>
              </w:rPr>
            </w:pPr>
          </w:p>
        </w:tc>
      </w:tr>
      <w:tr w:rsidR="007613B3" w:rsidRPr="00B600DC" w14:paraId="1AB3464A" w14:textId="77777777" w:rsidTr="5BF59670">
        <w:trPr>
          <w:trHeight w:val="391"/>
        </w:trPr>
        <w:tc>
          <w:tcPr>
            <w:tcW w:w="10214" w:type="dxa"/>
            <w:gridSpan w:val="5"/>
            <w:tcBorders>
              <w:top w:val="nil"/>
              <w:left w:val="nil"/>
              <w:bottom w:val="nil"/>
              <w:right w:val="nil"/>
            </w:tcBorders>
            <w:shd w:val="clear" w:color="auto" w:fill="auto"/>
            <w:noWrap/>
          </w:tcPr>
          <w:p w14:paraId="1EE3CD3A" w14:textId="77777777" w:rsidR="007613B3" w:rsidRPr="00B600DC" w:rsidRDefault="007613B3" w:rsidP="00966291">
            <w:pPr>
              <w:spacing w:line="240" w:lineRule="auto"/>
              <w:rPr>
                <w:rFonts w:asciiTheme="minorHAnsi" w:eastAsia="Arial Unicode MS" w:hAnsiTheme="minorHAnsi" w:cstheme="minorHAnsi"/>
                <w:color w:val="auto"/>
                <w:sz w:val="22"/>
                <w:szCs w:val="22"/>
                <w:lang w:val="en-AU"/>
              </w:rPr>
            </w:pPr>
          </w:p>
          <w:p w14:paraId="0B175F64" w14:textId="41A62B9C" w:rsidR="00C427CA" w:rsidRPr="00B600DC" w:rsidRDefault="00C427CA" w:rsidP="00966291">
            <w:pPr>
              <w:spacing w:line="240" w:lineRule="auto"/>
              <w:ind w:left="342" w:hanging="342"/>
              <w:rPr>
                <w:rFonts w:asciiTheme="minorHAnsi" w:eastAsia="Arial Unicode MS" w:hAnsiTheme="minorHAnsi" w:cstheme="minorHAnsi"/>
                <w:color w:val="auto"/>
                <w:sz w:val="22"/>
                <w:szCs w:val="22"/>
                <w:lang w:val="en-AU"/>
              </w:rPr>
            </w:pPr>
          </w:p>
        </w:tc>
      </w:tr>
    </w:tbl>
    <w:p w14:paraId="3837B404" w14:textId="77777777" w:rsidR="00C427CA" w:rsidRPr="00B600DC" w:rsidRDefault="00C427CA" w:rsidP="00966291">
      <w:pPr>
        <w:pStyle w:val="EndnoteText"/>
        <w:rPr>
          <w:rFonts w:asciiTheme="minorHAnsi" w:hAnsiTheme="minorHAnsi" w:cstheme="minorHAnsi"/>
          <w:sz w:val="22"/>
          <w:szCs w:val="22"/>
        </w:rPr>
      </w:pPr>
      <w:r w:rsidRPr="00B600DC">
        <w:rPr>
          <w:rStyle w:val="EndnoteReference"/>
          <w:rFonts w:asciiTheme="minorHAnsi" w:hAnsiTheme="minorHAnsi" w:cstheme="minorHAnsi"/>
          <w:sz w:val="22"/>
          <w:szCs w:val="22"/>
        </w:rPr>
        <w:footnoteRef/>
      </w:r>
      <w:r w:rsidRPr="00B600DC">
        <w:rPr>
          <w:rFonts w:asciiTheme="minorHAnsi" w:hAnsiTheme="minorHAnsi" w:cstheme="minorHAnsi"/>
          <w:sz w:val="22"/>
          <w:szCs w:val="22"/>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B600DC" w:rsidRDefault="00C427CA" w:rsidP="00966291">
      <w:pPr>
        <w:pStyle w:val="EndnoteText"/>
        <w:rPr>
          <w:rFonts w:asciiTheme="minorHAnsi" w:hAnsiTheme="minorHAnsi" w:cstheme="minorHAnsi"/>
          <w:sz w:val="22"/>
          <w:szCs w:val="22"/>
        </w:rPr>
      </w:pPr>
    </w:p>
    <w:p w14:paraId="7DBE6923" w14:textId="77777777" w:rsidR="00C427CA" w:rsidRPr="00B600DC" w:rsidRDefault="00C427CA" w:rsidP="00966291">
      <w:pPr>
        <w:pStyle w:val="EndnoteText"/>
        <w:rPr>
          <w:rFonts w:asciiTheme="minorHAnsi" w:hAnsiTheme="minorHAnsi" w:cstheme="minorHAnsi"/>
          <w:sz w:val="22"/>
          <w:szCs w:val="22"/>
        </w:rPr>
      </w:pPr>
      <w:r w:rsidRPr="00B600DC">
        <w:rPr>
          <w:rFonts w:asciiTheme="minorHAnsi" w:hAnsiTheme="minorHAnsi" w:cstheme="minorHAnsi"/>
          <w:sz w:val="22"/>
          <w:szCs w:val="22"/>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B600DC" w:rsidRDefault="00C427CA" w:rsidP="00966291">
      <w:pPr>
        <w:pStyle w:val="EndnoteText"/>
        <w:rPr>
          <w:rFonts w:asciiTheme="minorHAnsi" w:hAnsiTheme="minorHAnsi" w:cstheme="minorHAnsi"/>
          <w:sz w:val="22"/>
          <w:szCs w:val="22"/>
        </w:rPr>
      </w:pPr>
    </w:p>
    <w:p w14:paraId="4D03E95B" w14:textId="77777777" w:rsidR="00C427CA" w:rsidRPr="00B600DC" w:rsidRDefault="00C427CA" w:rsidP="00966291">
      <w:pPr>
        <w:pStyle w:val="EndnoteText"/>
        <w:rPr>
          <w:rFonts w:asciiTheme="minorHAnsi" w:hAnsiTheme="minorHAnsi" w:cstheme="minorHAnsi"/>
          <w:sz w:val="22"/>
          <w:szCs w:val="22"/>
        </w:rPr>
      </w:pPr>
      <w:r w:rsidRPr="00B600DC">
        <w:rPr>
          <w:rFonts w:asciiTheme="minorHAnsi" w:hAnsiTheme="minorHAnsi" w:cstheme="minorHAnsi"/>
          <w:b/>
          <w:bCs/>
          <w:sz w:val="22"/>
          <w:szCs w:val="22"/>
        </w:rPr>
        <w:t>Text to be added to all TORs:</w:t>
      </w:r>
    </w:p>
    <w:p w14:paraId="355180BE" w14:textId="19255CD2" w:rsidR="5DD2836A" w:rsidRPr="00B600DC" w:rsidRDefault="5DD2836A" w:rsidP="00966291">
      <w:pPr>
        <w:spacing w:after="160" w:line="240" w:lineRule="auto"/>
        <w:rPr>
          <w:rFonts w:asciiTheme="minorHAnsi" w:eastAsia="Arial" w:hAnsiTheme="minorHAnsi" w:cstheme="minorHAnsi"/>
          <w:color w:val="000000" w:themeColor="text1"/>
          <w:sz w:val="22"/>
          <w:szCs w:val="22"/>
        </w:rPr>
      </w:pPr>
      <w:r w:rsidRPr="00B600DC">
        <w:rPr>
          <w:rFonts w:asciiTheme="minorHAnsi" w:eastAsia="Arial" w:hAnsiTheme="minorHAnsi" w:cstheme="minorHAnsi"/>
          <w:color w:val="000000" w:themeColor="text1"/>
          <w:sz w:val="22"/>
          <w:szCs w:val="22"/>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Pr="00B600DC" w:rsidRDefault="5DD2836A" w:rsidP="00966291">
      <w:pPr>
        <w:spacing w:after="160" w:line="240" w:lineRule="auto"/>
        <w:rPr>
          <w:rFonts w:asciiTheme="minorHAnsi" w:hAnsiTheme="minorHAnsi" w:cstheme="minorHAnsi"/>
          <w:color w:val="000000" w:themeColor="text1"/>
          <w:sz w:val="22"/>
          <w:szCs w:val="22"/>
        </w:rPr>
      </w:pPr>
      <w:r w:rsidRPr="00B600DC">
        <w:rPr>
          <w:rFonts w:asciiTheme="minorHAnsi" w:eastAsia="Arial" w:hAnsiTheme="minorHAnsi" w:cstheme="minorHAnsi"/>
          <w:color w:val="000000" w:themeColor="text1"/>
          <w:sz w:val="22"/>
          <w:szCs w:val="22"/>
        </w:rPr>
        <w:t xml:space="preserve">The selected candidate is solely responsible to ensure that the visa (applicable) and health insurance required to perform the duties of the contract are valid for the entire period of the contract. 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00B600DC">
        <w:rPr>
          <w:rFonts w:asciiTheme="minorHAnsi" w:eastAsia="Arial" w:hAnsiTheme="minorHAnsi" w:cstheme="minorHAnsi"/>
          <w:color w:val="000000" w:themeColor="text1"/>
          <w:sz w:val="22"/>
          <w:szCs w:val="22"/>
        </w:rPr>
        <w:t>programme</w:t>
      </w:r>
      <w:proofErr w:type="spellEnd"/>
      <w:r w:rsidRPr="00B600DC">
        <w:rPr>
          <w:rFonts w:asciiTheme="minorHAnsi" w:eastAsia="Arial" w:hAnsiTheme="minorHAnsi" w:cstheme="minorHAnsi"/>
          <w:color w:val="000000" w:themeColor="text1"/>
          <w:sz w:val="22"/>
          <w:szCs w:val="22"/>
        </w:rPr>
        <w:t xml:space="preserve"> delivery locations or directly interact with communities UNICEF works with, nor to travel to perform functions for UNICEF for the duration of their consultancy contracts.</w:t>
      </w:r>
    </w:p>
    <w:p w14:paraId="76B3D840" w14:textId="0809F5D0" w:rsidR="5DD2836A" w:rsidRPr="00B600DC" w:rsidRDefault="5DD2836A" w:rsidP="00966291">
      <w:pPr>
        <w:spacing w:after="160" w:line="240" w:lineRule="auto"/>
        <w:rPr>
          <w:rFonts w:asciiTheme="minorHAnsi" w:eastAsia="Arial" w:hAnsiTheme="minorHAnsi" w:cstheme="minorHAnsi"/>
          <w:color w:val="000000" w:themeColor="text1"/>
          <w:sz w:val="22"/>
          <w:szCs w:val="22"/>
        </w:rPr>
      </w:pPr>
      <w:r w:rsidRPr="00B600DC">
        <w:rPr>
          <w:rFonts w:asciiTheme="minorHAnsi" w:eastAsia="Arial" w:hAnsiTheme="minorHAnsi" w:cstheme="minorHAnsi"/>
          <w:color w:val="000000" w:themeColor="text1"/>
          <w:sz w:val="22"/>
          <w:szCs w:val="22"/>
        </w:rPr>
        <w:t xml:space="preserve">UNICEF offers </w:t>
      </w:r>
      <w:hyperlink r:id="rId17">
        <w:r w:rsidRPr="00B600DC">
          <w:rPr>
            <w:rStyle w:val="Hyperlink"/>
            <w:rFonts w:asciiTheme="minorHAnsi" w:eastAsia="Arial" w:hAnsiTheme="minorHAnsi" w:cstheme="minorHAnsi"/>
            <w:sz w:val="22"/>
            <w:szCs w:val="22"/>
          </w:rPr>
          <w:t>reasonable accommodation</w:t>
        </w:r>
      </w:hyperlink>
      <w:r w:rsidRPr="00B600DC">
        <w:rPr>
          <w:rFonts w:asciiTheme="minorHAnsi" w:eastAsia="Arial" w:hAnsiTheme="minorHAnsi" w:cstheme="minorHAnsi"/>
          <w:color w:val="000000" w:themeColor="text1"/>
          <w:sz w:val="22"/>
          <w:szCs w:val="22"/>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28644A19" w14:textId="11086509" w:rsidR="5DD2836A" w:rsidRPr="00B600DC" w:rsidRDefault="5DD2836A" w:rsidP="00966291">
      <w:pPr>
        <w:spacing w:before="120" w:after="200" w:line="240" w:lineRule="auto"/>
        <w:rPr>
          <w:rFonts w:asciiTheme="minorHAnsi" w:hAnsiTheme="minorHAnsi" w:cstheme="minorHAnsi"/>
          <w:color w:val="000000" w:themeColor="text1"/>
          <w:sz w:val="22"/>
          <w:szCs w:val="22"/>
        </w:rPr>
      </w:pPr>
    </w:p>
    <w:sectPr w:rsidR="5DD2836A" w:rsidRPr="00B600DC" w:rsidSect="003C4672">
      <w:headerReference w:type="default" r:id="rId18"/>
      <w:footerReference w:type="default" r:id="rId19"/>
      <w:headerReference w:type="first" r:id="rId2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7A5F" w14:textId="77777777" w:rsidR="00250ED0" w:rsidRDefault="00250ED0" w:rsidP="000C3710">
      <w:r>
        <w:separator/>
      </w:r>
    </w:p>
  </w:endnote>
  <w:endnote w:type="continuationSeparator" w:id="0">
    <w:p w14:paraId="59DBBF2D" w14:textId="77777777" w:rsidR="00250ED0" w:rsidRDefault="00250ED0" w:rsidP="000C3710">
      <w:r>
        <w:continuationSeparator/>
      </w:r>
    </w:p>
  </w:endnote>
  <w:endnote w:type="continuationNotice" w:id="1">
    <w:p w14:paraId="27001313" w14:textId="77777777" w:rsidR="00250ED0" w:rsidRDefault="00250ED0">
      <w:pPr>
        <w:spacing w:line="240" w:lineRule="auto"/>
      </w:pPr>
    </w:p>
  </w:endnote>
  <w:endnote w:id="2">
    <w:p w14:paraId="32667448" w14:textId="1F87C021" w:rsidR="00555615" w:rsidRDefault="00555615" w:rsidP="00A934E9">
      <w:pPr>
        <w:pStyle w:val="EndnoteText"/>
      </w:pPr>
    </w:p>
    <w:p w14:paraId="35E280E4" w14:textId="4D776892" w:rsidR="00555615" w:rsidRDefault="00555615" w:rsidP="00A934E9">
      <w:pPr>
        <w:pStyle w:val="EndnoteText"/>
      </w:pPr>
    </w:p>
    <w:p w14:paraId="78F37649" w14:textId="2F0DD923" w:rsidR="00555615" w:rsidRDefault="00555615" w:rsidP="00A934E9">
      <w:pPr>
        <w:pStyle w:val="EndnoteText"/>
      </w:pPr>
    </w:p>
    <w:p w14:paraId="414FEF0D" w14:textId="77777777" w:rsidR="00555615" w:rsidRPr="00A934E9" w:rsidRDefault="00555615" w:rsidP="00A934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3781" w14:textId="77777777" w:rsidR="00250ED0" w:rsidRDefault="00250ED0" w:rsidP="000C3710">
      <w:r>
        <w:separator/>
      </w:r>
    </w:p>
  </w:footnote>
  <w:footnote w:type="continuationSeparator" w:id="0">
    <w:p w14:paraId="22A954FB" w14:textId="77777777" w:rsidR="00250ED0" w:rsidRDefault="00250ED0" w:rsidP="000C3710">
      <w:r>
        <w:continuationSeparator/>
      </w:r>
    </w:p>
  </w:footnote>
  <w:footnote w:type="continuationNotice" w:id="1">
    <w:p w14:paraId="5DC7E096" w14:textId="77777777" w:rsidR="00250ED0" w:rsidRDefault="00250E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color w:val="2B579A"/>
        <w:shd w:val="clear" w:color="auto" w:fill="E6E6E6"/>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color w:val="2B579A"/>
        <w:shd w:val="clear" w:color="auto" w:fill="E6E6E6"/>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01C74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color w:val="2B579A"/>
        <w:sz w:val="20"/>
        <w:szCs w:val="20"/>
        <w:shd w:val="clear" w:color="auto" w:fill="E6E6E6"/>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color w:val="2B579A"/>
        <w:sz w:val="20"/>
        <w:szCs w:val="20"/>
        <w:shd w:val="clear" w:color="auto" w:fill="E6E6E6"/>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3A264F"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color w:val="2B579A"/>
        <w:shd w:val="clear" w:color="auto" w:fill="E6E6E6"/>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7BD1F38"/>
    <w:multiLevelType w:val="hybridMultilevel"/>
    <w:tmpl w:val="A994FC86"/>
    <w:lvl w:ilvl="0" w:tplc="04090001">
      <w:start w:val="1"/>
      <w:numFmt w:val="bullet"/>
      <w:lvlText w:val=""/>
      <w:lvlJc w:val="left"/>
      <w:pPr>
        <w:ind w:left="360" w:hanging="360"/>
      </w:pPr>
      <w:rPr>
        <w:rFonts w:ascii="Symbol" w:hAnsi="Symbol" w:hint="default"/>
      </w:rPr>
    </w:lvl>
    <w:lvl w:ilvl="1" w:tplc="D27A3FD4">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AC441D"/>
    <w:multiLevelType w:val="hybridMultilevel"/>
    <w:tmpl w:val="B83E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12775"/>
    <w:multiLevelType w:val="hybridMultilevel"/>
    <w:tmpl w:val="DC42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85AE3"/>
    <w:multiLevelType w:val="hybridMultilevel"/>
    <w:tmpl w:val="C7D247EE"/>
    <w:lvl w:ilvl="0" w:tplc="0409000F">
      <w:start w:val="1"/>
      <w:numFmt w:val="decimal"/>
      <w:lvlText w:val="%1."/>
      <w:lvlJc w:val="left"/>
      <w:pPr>
        <w:ind w:left="360" w:hanging="360"/>
      </w:pPr>
      <w:rPr>
        <w:rFonts w:hint="default"/>
      </w:rPr>
    </w:lvl>
    <w:lvl w:ilvl="1" w:tplc="D27A3FD4">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9F28E0"/>
    <w:multiLevelType w:val="hybridMultilevel"/>
    <w:tmpl w:val="C31CB9E4"/>
    <w:lvl w:ilvl="0" w:tplc="4588066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3"/>
  </w:num>
  <w:num w:numId="3">
    <w:abstractNumId w:val="16"/>
  </w:num>
  <w:num w:numId="4">
    <w:abstractNumId w:val="14"/>
  </w:num>
  <w:num w:numId="5">
    <w:abstractNumId w:val="13"/>
  </w:num>
  <w:num w:numId="6">
    <w:abstractNumId w:val="18"/>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0"/>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6"/>
  </w:num>
  <w:num w:numId="26">
    <w:abstractNumId w:val="12"/>
  </w:num>
  <w:num w:numId="27">
    <w:abstractNumId w:val="17"/>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2BB1"/>
    <w:rsid w:val="000241D1"/>
    <w:rsid w:val="00025F29"/>
    <w:rsid w:val="00030834"/>
    <w:rsid w:val="000310DE"/>
    <w:rsid w:val="000415E9"/>
    <w:rsid w:val="0004433C"/>
    <w:rsid w:val="00051966"/>
    <w:rsid w:val="00056A18"/>
    <w:rsid w:val="000576DC"/>
    <w:rsid w:val="00064448"/>
    <w:rsid w:val="00066CAF"/>
    <w:rsid w:val="00076437"/>
    <w:rsid w:val="00096574"/>
    <w:rsid w:val="000A5CF8"/>
    <w:rsid w:val="000A7045"/>
    <w:rsid w:val="000B3ED4"/>
    <w:rsid w:val="000B5829"/>
    <w:rsid w:val="000C35F2"/>
    <w:rsid w:val="000C3710"/>
    <w:rsid w:val="000C61F2"/>
    <w:rsid w:val="000D6CA1"/>
    <w:rsid w:val="000E1755"/>
    <w:rsid w:val="000E2497"/>
    <w:rsid w:val="000E3253"/>
    <w:rsid w:val="000E414F"/>
    <w:rsid w:val="000E4D76"/>
    <w:rsid w:val="000E5EDA"/>
    <w:rsid w:val="000F6440"/>
    <w:rsid w:val="00107B7A"/>
    <w:rsid w:val="00112DEE"/>
    <w:rsid w:val="0011540F"/>
    <w:rsid w:val="00124256"/>
    <w:rsid w:val="00126B89"/>
    <w:rsid w:val="00131DDF"/>
    <w:rsid w:val="001555CD"/>
    <w:rsid w:val="0015757A"/>
    <w:rsid w:val="00157649"/>
    <w:rsid w:val="0016165F"/>
    <w:rsid w:val="001637C2"/>
    <w:rsid w:val="00164C95"/>
    <w:rsid w:val="00165C9B"/>
    <w:rsid w:val="001743F0"/>
    <w:rsid w:val="00175E9C"/>
    <w:rsid w:val="00176711"/>
    <w:rsid w:val="00181EDD"/>
    <w:rsid w:val="00182C1C"/>
    <w:rsid w:val="00183FA9"/>
    <w:rsid w:val="0018639F"/>
    <w:rsid w:val="00186E13"/>
    <w:rsid w:val="00193BD3"/>
    <w:rsid w:val="001A4B63"/>
    <w:rsid w:val="001B190C"/>
    <w:rsid w:val="001B3788"/>
    <w:rsid w:val="001B5D66"/>
    <w:rsid w:val="001C105D"/>
    <w:rsid w:val="001C3F7A"/>
    <w:rsid w:val="001E112E"/>
    <w:rsid w:val="001E4AF0"/>
    <w:rsid w:val="001E7405"/>
    <w:rsid w:val="001F651F"/>
    <w:rsid w:val="002072D5"/>
    <w:rsid w:val="00213A86"/>
    <w:rsid w:val="00214E11"/>
    <w:rsid w:val="00215E5E"/>
    <w:rsid w:val="0022123C"/>
    <w:rsid w:val="00222F56"/>
    <w:rsid w:val="0022724B"/>
    <w:rsid w:val="00230D83"/>
    <w:rsid w:val="00234AD4"/>
    <w:rsid w:val="0024383D"/>
    <w:rsid w:val="00244E25"/>
    <w:rsid w:val="002460BE"/>
    <w:rsid w:val="00247353"/>
    <w:rsid w:val="00250ED0"/>
    <w:rsid w:val="00251A3E"/>
    <w:rsid w:val="00254C64"/>
    <w:rsid w:val="0025600A"/>
    <w:rsid w:val="00257BD7"/>
    <w:rsid w:val="002659AE"/>
    <w:rsid w:val="0026644B"/>
    <w:rsid w:val="0027015A"/>
    <w:rsid w:val="00280356"/>
    <w:rsid w:val="00285811"/>
    <w:rsid w:val="00293255"/>
    <w:rsid w:val="002952E4"/>
    <w:rsid w:val="00296C0C"/>
    <w:rsid w:val="002B2A26"/>
    <w:rsid w:val="002B589E"/>
    <w:rsid w:val="002B6832"/>
    <w:rsid w:val="002B7647"/>
    <w:rsid w:val="002B7E57"/>
    <w:rsid w:val="002C1FBB"/>
    <w:rsid w:val="002C5AA6"/>
    <w:rsid w:val="002D0C54"/>
    <w:rsid w:val="002D16CD"/>
    <w:rsid w:val="002D38E9"/>
    <w:rsid w:val="002D4DEF"/>
    <w:rsid w:val="002D62E4"/>
    <w:rsid w:val="002D7D3A"/>
    <w:rsid w:val="002E4227"/>
    <w:rsid w:val="002E443D"/>
    <w:rsid w:val="002E4AFF"/>
    <w:rsid w:val="002F2367"/>
    <w:rsid w:val="002F363E"/>
    <w:rsid w:val="002F70B5"/>
    <w:rsid w:val="00306E1E"/>
    <w:rsid w:val="003117C2"/>
    <w:rsid w:val="00320886"/>
    <w:rsid w:val="0032151B"/>
    <w:rsid w:val="00321EBF"/>
    <w:rsid w:val="00332D2A"/>
    <w:rsid w:val="00343237"/>
    <w:rsid w:val="0034354C"/>
    <w:rsid w:val="00353547"/>
    <w:rsid w:val="00361834"/>
    <w:rsid w:val="003655B8"/>
    <w:rsid w:val="0037152D"/>
    <w:rsid w:val="00372E4B"/>
    <w:rsid w:val="00373453"/>
    <w:rsid w:val="0037425C"/>
    <w:rsid w:val="00377BF5"/>
    <w:rsid w:val="00377E69"/>
    <w:rsid w:val="0038200F"/>
    <w:rsid w:val="00396BF0"/>
    <w:rsid w:val="003A00B6"/>
    <w:rsid w:val="003A3794"/>
    <w:rsid w:val="003B3F83"/>
    <w:rsid w:val="003B52AA"/>
    <w:rsid w:val="003B7251"/>
    <w:rsid w:val="003C0559"/>
    <w:rsid w:val="003C1BC1"/>
    <w:rsid w:val="003C4672"/>
    <w:rsid w:val="003C48FF"/>
    <w:rsid w:val="003D04D3"/>
    <w:rsid w:val="003D0F6C"/>
    <w:rsid w:val="003D2BCF"/>
    <w:rsid w:val="003D42F1"/>
    <w:rsid w:val="003E2C24"/>
    <w:rsid w:val="003E4220"/>
    <w:rsid w:val="003E7E75"/>
    <w:rsid w:val="00407258"/>
    <w:rsid w:val="00407853"/>
    <w:rsid w:val="00410E51"/>
    <w:rsid w:val="00411F46"/>
    <w:rsid w:val="004160E9"/>
    <w:rsid w:val="00416141"/>
    <w:rsid w:val="00422305"/>
    <w:rsid w:val="004245AE"/>
    <w:rsid w:val="004359BD"/>
    <w:rsid w:val="00435AB0"/>
    <w:rsid w:val="0043646D"/>
    <w:rsid w:val="004429D6"/>
    <w:rsid w:val="00445CFF"/>
    <w:rsid w:val="00446F4F"/>
    <w:rsid w:val="00451FC1"/>
    <w:rsid w:val="00472BBD"/>
    <w:rsid w:val="004809D8"/>
    <w:rsid w:val="00481D11"/>
    <w:rsid w:val="004A64C8"/>
    <w:rsid w:val="004A6CA6"/>
    <w:rsid w:val="004B14F4"/>
    <w:rsid w:val="004B276A"/>
    <w:rsid w:val="004C007F"/>
    <w:rsid w:val="004C2C7B"/>
    <w:rsid w:val="004D08C1"/>
    <w:rsid w:val="004D2245"/>
    <w:rsid w:val="004D4C46"/>
    <w:rsid w:val="004D5D35"/>
    <w:rsid w:val="004E2D0B"/>
    <w:rsid w:val="004E67BE"/>
    <w:rsid w:val="004F1A27"/>
    <w:rsid w:val="005032F9"/>
    <w:rsid w:val="0050716C"/>
    <w:rsid w:val="005075C6"/>
    <w:rsid w:val="00511A6E"/>
    <w:rsid w:val="00523923"/>
    <w:rsid w:val="005246DC"/>
    <w:rsid w:val="00533875"/>
    <w:rsid w:val="0053552C"/>
    <w:rsid w:val="005356FF"/>
    <w:rsid w:val="00544027"/>
    <w:rsid w:val="00544A89"/>
    <w:rsid w:val="0054592E"/>
    <w:rsid w:val="00555615"/>
    <w:rsid w:val="005878C3"/>
    <w:rsid w:val="00591246"/>
    <w:rsid w:val="0059671E"/>
    <w:rsid w:val="005A643C"/>
    <w:rsid w:val="005B3659"/>
    <w:rsid w:val="005B3739"/>
    <w:rsid w:val="005B3818"/>
    <w:rsid w:val="005C103A"/>
    <w:rsid w:val="005C5521"/>
    <w:rsid w:val="005C6DC5"/>
    <w:rsid w:val="005D0BBF"/>
    <w:rsid w:val="005E4C9F"/>
    <w:rsid w:val="005E629A"/>
    <w:rsid w:val="005E6FE1"/>
    <w:rsid w:val="005F3AFC"/>
    <w:rsid w:val="006007DA"/>
    <w:rsid w:val="00612992"/>
    <w:rsid w:val="00622ED3"/>
    <w:rsid w:val="00623A13"/>
    <w:rsid w:val="00626681"/>
    <w:rsid w:val="00627FE3"/>
    <w:rsid w:val="00632D59"/>
    <w:rsid w:val="00641AEF"/>
    <w:rsid w:val="00653E0C"/>
    <w:rsid w:val="006579B7"/>
    <w:rsid w:val="00661BE1"/>
    <w:rsid w:val="006642C4"/>
    <w:rsid w:val="0066692F"/>
    <w:rsid w:val="00674FCB"/>
    <w:rsid w:val="00685833"/>
    <w:rsid w:val="0068655C"/>
    <w:rsid w:val="006907A6"/>
    <w:rsid w:val="00691A3F"/>
    <w:rsid w:val="006921D1"/>
    <w:rsid w:val="006968C1"/>
    <w:rsid w:val="006A5CFB"/>
    <w:rsid w:val="006B257A"/>
    <w:rsid w:val="006B4298"/>
    <w:rsid w:val="006B7F68"/>
    <w:rsid w:val="006C2D3B"/>
    <w:rsid w:val="006C47DD"/>
    <w:rsid w:val="006C5703"/>
    <w:rsid w:val="006C688F"/>
    <w:rsid w:val="006C7D5A"/>
    <w:rsid w:val="006C7E36"/>
    <w:rsid w:val="006D0550"/>
    <w:rsid w:val="006D1BD7"/>
    <w:rsid w:val="006D6C69"/>
    <w:rsid w:val="006E3839"/>
    <w:rsid w:val="006F3357"/>
    <w:rsid w:val="007001DA"/>
    <w:rsid w:val="0070263C"/>
    <w:rsid w:val="00711C06"/>
    <w:rsid w:val="0071297F"/>
    <w:rsid w:val="007142C7"/>
    <w:rsid w:val="00722235"/>
    <w:rsid w:val="00745587"/>
    <w:rsid w:val="00746FD9"/>
    <w:rsid w:val="00750A5E"/>
    <w:rsid w:val="00751237"/>
    <w:rsid w:val="0075490C"/>
    <w:rsid w:val="00756755"/>
    <w:rsid w:val="007613B3"/>
    <w:rsid w:val="00771E96"/>
    <w:rsid w:val="00774438"/>
    <w:rsid w:val="0077559E"/>
    <w:rsid w:val="007760A2"/>
    <w:rsid w:val="00777585"/>
    <w:rsid w:val="007826F8"/>
    <w:rsid w:val="007B6BF8"/>
    <w:rsid w:val="007C7F78"/>
    <w:rsid w:val="007D5968"/>
    <w:rsid w:val="007D7750"/>
    <w:rsid w:val="007E4A67"/>
    <w:rsid w:val="007E73F5"/>
    <w:rsid w:val="007E76C8"/>
    <w:rsid w:val="00801C3E"/>
    <w:rsid w:val="00802DB2"/>
    <w:rsid w:val="0080603F"/>
    <w:rsid w:val="00806AF3"/>
    <w:rsid w:val="00810C2B"/>
    <w:rsid w:val="00812FFA"/>
    <w:rsid w:val="00813D3A"/>
    <w:rsid w:val="00831EA1"/>
    <w:rsid w:val="00845125"/>
    <w:rsid w:val="00861563"/>
    <w:rsid w:val="0087282A"/>
    <w:rsid w:val="00873C12"/>
    <w:rsid w:val="008836C4"/>
    <w:rsid w:val="00883D70"/>
    <w:rsid w:val="00884F21"/>
    <w:rsid w:val="00884F6C"/>
    <w:rsid w:val="008877BF"/>
    <w:rsid w:val="00896383"/>
    <w:rsid w:val="00896DAF"/>
    <w:rsid w:val="008A2A60"/>
    <w:rsid w:val="008A3BA3"/>
    <w:rsid w:val="008A4564"/>
    <w:rsid w:val="008B0A0B"/>
    <w:rsid w:val="008B3BDE"/>
    <w:rsid w:val="008C1DF6"/>
    <w:rsid w:val="008C5761"/>
    <w:rsid w:val="008D4798"/>
    <w:rsid w:val="008D79DD"/>
    <w:rsid w:val="008E375E"/>
    <w:rsid w:val="008F0151"/>
    <w:rsid w:val="008F2EBB"/>
    <w:rsid w:val="0090065A"/>
    <w:rsid w:val="00900912"/>
    <w:rsid w:val="00903E9D"/>
    <w:rsid w:val="00905953"/>
    <w:rsid w:val="00906E2A"/>
    <w:rsid w:val="009109A5"/>
    <w:rsid w:val="009109BD"/>
    <w:rsid w:val="0091382D"/>
    <w:rsid w:val="009143DF"/>
    <w:rsid w:val="009203FF"/>
    <w:rsid w:val="00922852"/>
    <w:rsid w:val="009247BD"/>
    <w:rsid w:val="009512AC"/>
    <w:rsid w:val="0095309F"/>
    <w:rsid w:val="00960715"/>
    <w:rsid w:val="0096249B"/>
    <w:rsid w:val="00962F0B"/>
    <w:rsid w:val="009637FF"/>
    <w:rsid w:val="00963C52"/>
    <w:rsid w:val="009657AF"/>
    <w:rsid w:val="00966291"/>
    <w:rsid w:val="0096FE06"/>
    <w:rsid w:val="00970EBD"/>
    <w:rsid w:val="00975550"/>
    <w:rsid w:val="0099668C"/>
    <w:rsid w:val="009A0510"/>
    <w:rsid w:val="009A11FE"/>
    <w:rsid w:val="009A1C63"/>
    <w:rsid w:val="009A3E51"/>
    <w:rsid w:val="009B1486"/>
    <w:rsid w:val="009B1A59"/>
    <w:rsid w:val="009B3C84"/>
    <w:rsid w:val="009B6BAC"/>
    <w:rsid w:val="009D5ED5"/>
    <w:rsid w:val="009E758D"/>
    <w:rsid w:val="009F3BF1"/>
    <w:rsid w:val="009F5A5A"/>
    <w:rsid w:val="00A0375D"/>
    <w:rsid w:val="00A10E5F"/>
    <w:rsid w:val="00A11FA1"/>
    <w:rsid w:val="00A15D12"/>
    <w:rsid w:val="00A22446"/>
    <w:rsid w:val="00A24FA9"/>
    <w:rsid w:val="00A262BA"/>
    <w:rsid w:val="00A2632D"/>
    <w:rsid w:val="00A3460A"/>
    <w:rsid w:val="00A3477D"/>
    <w:rsid w:val="00A46CF6"/>
    <w:rsid w:val="00A54590"/>
    <w:rsid w:val="00A56CFA"/>
    <w:rsid w:val="00A56EC7"/>
    <w:rsid w:val="00A65828"/>
    <w:rsid w:val="00A71AB3"/>
    <w:rsid w:val="00A73543"/>
    <w:rsid w:val="00A7722C"/>
    <w:rsid w:val="00A80C16"/>
    <w:rsid w:val="00A8354D"/>
    <w:rsid w:val="00A9330E"/>
    <w:rsid w:val="00A934E9"/>
    <w:rsid w:val="00A94248"/>
    <w:rsid w:val="00AC083A"/>
    <w:rsid w:val="00AC40A9"/>
    <w:rsid w:val="00AC78AC"/>
    <w:rsid w:val="00AE48C4"/>
    <w:rsid w:val="00AE74FB"/>
    <w:rsid w:val="00AF077A"/>
    <w:rsid w:val="00AF3B0E"/>
    <w:rsid w:val="00B02636"/>
    <w:rsid w:val="00B05ABF"/>
    <w:rsid w:val="00B06B80"/>
    <w:rsid w:val="00B14BE6"/>
    <w:rsid w:val="00B22FF0"/>
    <w:rsid w:val="00B24F98"/>
    <w:rsid w:val="00B25923"/>
    <w:rsid w:val="00B25E3B"/>
    <w:rsid w:val="00B35723"/>
    <w:rsid w:val="00B363C1"/>
    <w:rsid w:val="00B372ED"/>
    <w:rsid w:val="00B37562"/>
    <w:rsid w:val="00B4127F"/>
    <w:rsid w:val="00B415E7"/>
    <w:rsid w:val="00B600DC"/>
    <w:rsid w:val="00B63E76"/>
    <w:rsid w:val="00B66698"/>
    <w:rsid w:val="00B677D8"/>
    <w:rsid w:val="00B67F17"/>
    <w:rsid w:val="00B7297D"/>
    <w:rsid w:val="00B814B7"/>
    <w:rsid w:val="00B830AF"/>
    <w:rsid w:val="00B84938"/>
    <w:rsid w:val="00B96CAE"/>
    <w:rsid w:val="00BB1006"/>
    <w:rsid w:val="00BB4A6F"/>
    <w:rsid w:val="00BB6355"/>
    <w:rsid w:val="00BC0092"/>
    <w:rsid w:val="00BC06E9"/>
    <w:rsid w:val="00BD2866"/>
    <w:rsid w:val="00BE150E"/>
    <w:rsid w:val="00BF4655"/>
    <w:rsid w:val="00BF605F"/>
    <w:rsid w:val="00BF7193"/>
    <w:rsid w:val="00C015E9"/>
    <w:rsid w:val="00C046B2"/>
    <w:rsid w:val="00C1551F"/>
    <w:rsid w:val="00C25DC0"/>
    <w:rsid w:val="00C301BC"/>
    <w:rsid w:val="00C34C2B"/>
    <w:rsid w:val="00C401E7"/>
    <w:rsid w:val="00C427CA"/>
    <w:rsid w:val="00C448ED"/>
    <w:rsid w:val="00C62EFB"/>
    <w:rsid w:val="00C66AA9"/>
    <w:rsid w:val="00C67879"/>
    <w:rsid w:val="00C711EC"/>
    <w:rsid w:val="00C756A2"/>
    <w:rsid w:val="00C7604B"/>
    <w:rsid w:val="00C77B32"/>
    <w:rsid w:val="00C80EA8"/>
    <w:rsid w:val="00C92726"/>
    <w:rsid w:val="00C972F8"/>
    <w:rsid w:val="00CA2B1A"/>
    <w:rsid w:val="00CA4C5D"/>
    <w:rsid w:val="00CB2DFD"/>
    <w:rsid w:val="00CB3A47"/>
    <w:rsid w:val="00CC3C84"/>
    <w:rsid w:val="00CD3149"/>
    <w:rsid w:val="00CD3E5C"/>
    <w:rsid w:val="00CE2BD2"/>
    <w:rsid w:val="00CE46A7"/>
    <w:rsid w:val="00CE5372"/>
    <w:rsid w:val="00CE769B"/>
    <w:rsid w:val="00CF7F60"/>
    <w:rsid w:val="00D000D8"/>
    <w:rsid w:val="00D03797"/>
    <w:rsid w:val="00D042EF"/>
    <w:rsid w:val="00D05933"/>
    <w:rsid w:val="00D110B4"/>
    <w:rsid w:val="00D24E21"/>
    <w:rsid w:val="00D26336"/>
    <w:rsid w:val="00D3303B"/>
    <w:rsid w:val="00D35998"/>
    <w:rsid w:val="00D460BE"/>
    <w:rsid w:val="00D505DE"/>
    <w:rsid w:val="00D5258E"/>
    <w:rsid w:val="00D53C2A"/>
    <w:rsid w:val="00D541BC"/>
    <w:rsid w:val="00D61A9A"/>
    <w:rsid w:val="00D64897"/>
    <w:rsid w:val="00D66A03"/>
    <w:rsid w:val="00D67207"/>
    <w:rsid w:val="00D675C4"/>
    <w:rsid w:val="00D72E5E"/>
    <w:rsid w:val="00D84097"/>
    <w:rsid w:val="00D86D91"/>
    <w:rsid w:val="00D92AE1"/>
    <w:rsid w:val="00DA22EC"/>
    <w:rsid w:val="00DA69C1"/>
    <w:rsid w:val="00DD5AEA"/>
    <w:rsid w:val="00DE40E3"/>
    <w:rsid w:val="00E00B53"/>
    <w:rsid w:val="00E05E8C"/>
    <w:rsid w:val="00E13740"/>
    <w:rsid w:val="00E2153C"/>
    <w:rsid w:val="00E24709"/>
    <w:rsid w:val="00E4106F"/>
    <w:rsid w:val="00E4515D"/>
    <w:rsid w:val="00E5163F"/>
    <w:rsid w:val="00E54A5D"/>
    <w:rsid w:val="00E55B2F"/>
    <w:rsid w:val="00E612AA"/>
    <w:rsid w:val="00E61D56"/>
    <w:rsid w:val="00E630F3"/>
    <w:rsid w:val="00E654DC"/>
    <w:rsid w:val="00E82A93"/>
    <w:rsid w:val="00E9579A"/>
    <w:rsid w:val="00E97F15"/>
    <w:rsid w:val="00EA45B9"/>
    <w:rsid w:val="00EA6D4D"/>
    <w:rsid w:val="00EB1C59"/>
    <w:rsid w:val="00EB76A6"/>
    <w:rsid w:val="00EC5E3A"/>
    <w:rsid w:val="00ED4312"/>
    <w:rsid w:val="00EE3A60"/>
    <w:rsid w:val="00EE7747"/>
    <w:rsid w:val="00EF1A7D"/>
    <w:rsid w:val="00EF5A83"/>
    <w:rsid w:val="00F025DD"/>
    <w:rsid w:val="00F027D0"/>
    <w:rsid w:val="00F13F95"/>
    <w:rsid w:val="00F14676"/>
    <w:rsid w:val="00F219DD"/>
    <w:rsid w:val="00F2296D"/>
    <w:rsid w:val="00F2300E"/>
    <w:rsid w:val="00F24528"/>
    <w:rsid w:val="00F246C3"/>
    <w:rsid w:val="00F31886"/>
    <w:rsid w:val="00F349B0"/>
    <w:rsid w:val="00F35E74"/>
    <w:rsid w:val="00F432DD"/>
    <w:rsid w:val="00F44CC0"/>
    <w:rsid w:val="00F509A4"/>
    <w:rsid w:val="00F52F37"/>
    <w:rsid w:val="00F53BF6"/>
    <w:rsid w:val="00F62066"/>
    <w:rsid w:val="00F7484C"/>
    <w:rsid w:val="00F834BF"/>
    <w:rsid w:val="00F8439C"/>
    <w:rsid w:val="00F8483E"/>
    <w:rsid w:val="00F90618"/>
    <w:rsid w:val="00F97B64"/>
    <w:rsid w:val="00FA55CB"/>
    <w:rsid w:val="00FB3AC7"/>
    <w:rsid w:val="00FB5658"/>
    <w:rsid w:val="00FB6F21"/>
    <w:rsid w:val="00FC1ABD"/>
    <w:rsid w:val="00FD256E"/>
    <w:rsid w:val="00FE1530"/>
    <w:rsid w:val="00FE3848"/>
    <w:rsid w:val="00FE46C7"/>
    <w:rsid w:val="00FF05D4"/>
    <w:rsid w:val="00FF713E"/>
    <w:rsid w:val="034DD3C2"/>
    <w:rsid w:val="0690BFCA"/>
    <w:rsid w:val="0969E4FD"/>
    <w:rsid w:val="09CD7EEA"/>
    <w:rsid w:val="0B4782DD"/>
    <w:rsid w:val="0BFDEC80"/>
    <w:rsid w:val="0C1B26A2"/>
    <w:rsid w:val="0C241CB1"/>
    <w:rsid w:val="0C4CCBAE"/>
    <w:rsid w:val="0D055E34"/>
    <w:rsid w:val="0D507C9E"/>
    <w:rsid w:val="0F8C0EEF"/>
    <w:rsid w:val="0FBB34FC"/>
    <w:rsid w:val="104844E9"/>
    <w:rsid w:val="1127DF50"/>
    <w:rsid w:val="12297930"/>
    <w:rsid w:val="154B9D6E"/>
    <w:rsid w:val="17F5C41F"/>
    <w:rsid w:val="1947B79B"/>
    <w:rsid w:val="198F9358"/>
    <w:rsid w:val="1B2714DD"/>
    <w:rsid w:val="1B7BDC0E"/>
    <w:rsid w:val="1D622199"/>
    <w:rsid w:val="1E8229D2"/>
    <w:rsid w:val="1F6A7125"/>
    <w:rsid w:val="207D6461"/>
    <w:rsid w:val="20CBF0AE"/>
    <w:rsid w:val="23F679E7"/>
    <w:rsid w:val="25EA102B"/>
    <w:rsid w:val="268B5822"/>
    <w:rsid w:val="2843E464"/>
    <w:rsid w:val="2AF10559"/>
    <w:rsid w:val="2C6B5EB4"/>
    <w:rsid w:val="2C857273"/>
    <w:rsid w:val="2DE06924"/>
    <w:rsid w:val="2E492D1D"/>
    <w:rsid w:val="2F21B8F0"/>
    <w:rsid w:val="2F8AB8BB"/>
    <w:rsid w:val="2FE52684"/>
    <w:rsid w:val="303CA1E5"/>
    <w:rsid w:val="306ADB0B"/>
    <w:rsid w:val="3380E50D"/>
    <w:rsid w:val="33F86F38"/>
    <w:rsid w:val="35C2D311"/>
    <w:rsid w:val="35DAE2B0"/>
    <w:rsid w:val="3656F599"/>
    <w:rsid w:val="36894E2A"/>
    <w:rsid w:val="371B41D2"/>
    <w:rsid w:val="37D48531"/>
    <w:rsid w:val="3907E6B1"/>
    <w:rsid w:val="39788DCD"/>
    <w:rsid w:val="39A14F89"/>
    <w:rsid w:val="3A017E99"/>
    <w:rsid w:val="3CCE8C72"/>
    <w:rsid w:val="3D760ED0"/>
    <w:rsid w:val="3E6F3C30"/>
    <w:rsid w:val="3F164D7F"/>
    <w:rsid w:val="3F6F791B"/>
    <w:rsid w:val="41EFAF9D"/>
    <w:rsid w:val="42903527"/>
    <w:rsid w:val="438B7FFE"/>
    <w:rsid w:val="43E4DB63"/>
    <w:rsid w:val="44474676"/>
    <w:rsid w:val="447E2FBE"/>
    <w:rsid w:val="448ACBCA"/>
    <w:rsid w:val="44E2308D"/>
    <w:rsid w:val="46C320C0"/>
    <w:rsid w:val="46DAE54F"/>
    <w:rsid w:val="48C7E520"/>
    <w:rsid w:val="49199F5A"/>
    <w:rsid w:val="4B9691E3"/>
    <w:rsid w:val="4CCE9B20"/>
    <w:rsid w:val="51852157"/>
    <w:rsid w:val="52B7F994"/>
    <w:rsid w:val="53BA2ADB"/>
    <w:rsid w:val="548744C6"/>
    <w:rsid w:val="5634EFA0"/>
    <w:rsid w:val="5738C3E0"/>
    <w:rsid w:val="57B3DF20"/>
    <w:rsid w:val="5A20C13F"/>
    <w:rsid w:val="5B460848"/>
    <w:rsid w:val="5BEACBAE"/>
    <w:rsid w:val="5BF59670"/>
    <w:rsid w:val="5C4A75D5"/>
    <w:rsid w:val="5C920388"/>
    <w:rsid w:val="5CE248AC"/>
    <w:rsid w:val="5DA949D3"/>
    <w:rsid w:val="5DD2836A"/>
    <w:rsid w:val="603E6BD2"/>
    <w:rsid w:val="60DEA320"/>
    <w:rsid w:val="617A8139"/>
    <w:rsid w:val="661627DC"/>
    <w:rsid w:val="661EB7F1"/>
    <w:rsid w:val="69861F26"/>
    <w:rsid w:val="6D2F4FE6"/>
    <w:rsid w:val="6E4131F4"/>
    <w:rsid w:val="6F929EEB"/>
    <w:rsid w:val="70A97DE8"/>
    <w:rsid w:val="7107487B"/>
    <w:rsid w:val="719812D4"/>
    <w:rsid w:val="71B08D31"/>
    <w:rsid w:val="7276A85A"/>
    <w:rsid w:val="7314A317"/>
    <w:rsid w:val="749F2256"/>
    <w:rsid w:val="74A3169F"/>
    <w:rsid w:val="74DF3B2E"/>
    <w:rsid w:val="76FB1E12"/>
    <w:rsid w:val="7760255C"/>
    <w:rsid w:val="78181909"/>
    <w:rsid w:val="7899D1D2"/>
    <w:rsid w:val="7BF2620C"/>
    <w:rsid w:val="7C1C9B76"/>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FE6D4AAE-45DC-4F17-B37A-761AC7D0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85833"/>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685833"/>
    <w:rPr>
      <w:rFonts w:ascii="Arial" w:eastAsia="MS PGothic" w:hAnsi="Arial"/>
      <w:b/>
      <w:bCs/>
      <w:color w:val="000000"/>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6"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00DB8B36-C212-4407-8B42-C9A1B605E49F}">
    <t:Anchor>
      <t:Comment id="474478425"/>
    </t:Anchor>
    <t:History>
      <t:Event id="{140414CB-167E-476F-99E0-1B1B207E2799}" time="2023-05-25T11:23:08.379Z">
        <t:Attribution userId="S::afushimi@unicef.org::c5ec5320-3879-4830-971f-dc5ba6c2eb56" userProvider="AD" userName="Akihiro Fushimi"/>
        <t:Anchor>
          <t:Comment id="1915644256"/>
        </t:Anchor>
        <t:Create/>
      </t:Event>
      <t:Event id="{27565B55-7DC2-4105-B47E-7AE8282FE3FE}" time="2023-05-25T11:23:08.379Z">
        <t:Attribution userId="S::afushimi@unicef.org::c5ec5320-3879-4830-971f-dc5ba6c2eb56" userProvider="AD" userName="Akihiro Fushimi"/>
        <t:Anchor>
          <t:Comment id="1915644256"/>
        </t:Anchor>
        <t:Assign userId="S::thalimi@unicef.org::09cc4d45-0f05-4848-ac04-2320b05a95d0" userProvider="AD" userName="Teuta Halimi"/>
      </t:Event>
      <t:Event id="{93BD2196-CB12-4C82-B824-9BBC15EAACCA}" time="2023-05-25T11:23:08.379Z">
        <t:Attribution userId="S::afushimi@unicef.org::c5ec5320-3879-4830-971f-dc5ba6c2eb56" userProvider="AD" userName="Akihiro Fushimi"/>
        <t:Anchor>
          <t:Comment id="1915644256"/>
        </t:Anchor>
        <t:SetTitle title="@Teuta Halimi which grant should be used?"/>
      </t:Event>
      <t:Event id="{657FE37D-F0F0-470F-A059-8CBF8CF1AEBB}" time="2023-05-25T11:23:16.053Z">
        <t:Attribution userId="S::afushimi@unicef.org::c5ec5320-3879-4830-971f-dc5ba6c2eb56" userProvider="AD" userName="Akihiro Fushimi"/>
        <t:Progress percentComplete="100"/>
      </t:Event>
      <t:Event id="{8DE642CA-5AA6-4477-B6BA-9251613B1F3C}" time="2023-05-25T11:23:30.347Z">
        <t:Attribution userId="S::afushimi@unicef.org::c5ec5320-3879-4830-971f-dc5ba6c2eb56" userProvider="AD" userName="Akihiro Fushimi"/>
        <t:Progress percentComplete="0"/>
      </t:Event>
      <t:Event id="{41104CD3-765D-46CF-85EC-0D91DA123CB0}" time="2023-05-26T09:38:58.822Z">
        <t:Attribution userId="S::afushimi@unicef.org::c5ec5320-3879-4830-971f-dc5ba6c2eb56" userProvider="AD" userName="Akihiro Fushim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e3d031b2-84dc-4e5b-aaf1-9edf9277fd60">
      <Value>12</Value>
      <Value>19</Value>
      <Value>14</Value>
    </TaxCatchAll>
    <ga975397408f43e4b84ec8e5a598e523 xmlns="e3d031b2-84dc-4e5b-aaf1-9edf9277fd60">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j169e817e0ee4eb8974e6fc4a2762909 xmlns="e3d031b2-84dc-4e5b-aaf1-9edf9277fd60">
      <Terms xmlns="http://schemas.microsoft.com/office/infopath/2007/PartnerControls"/>
    </j169e817e0ee4eb8974e6fc4a2762909>
    <j048a4f9aaad4a8990a1d5e5f53cb451 xmlns="e3d031b2-84dc-4e5b-aaf1-9edf9277fd60">
      <Terms xmlns="http://schemas.microsoft.com/office/infopath/2007/PartnerControls"/>
    </j048a4f9aaad4a8990a1d5e5f53cb451>
    <h6a71f3e574e4344bc34f3fc9dd20054 xmlns="e3d031b2-84dc-4e5b-aaf1-9edf9277fd60">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mda26ace941f4791a7314a339fee829c xmlns="e3d031b2-84dc-4e5b-aaf1-9edf9277fd60">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e3d031b2-84dc-4e5b-aaf1-9edf9277fd60">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e3d031b2-84dc-4e5b-aaf1-9edf9277fd60">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e3d031b2-84dc-4e5b-aaf1-9edf9277fd60">XCUMZK5HCKF4-624140937-4867</_dlc_DocId>
    <_dlc_DocIdUrl xmlns="e3d031b2-84dc-4e5b-aaf1-9edf9277fd60">
      <Url>https://unicef.sharepoint.com/teams/ECAR-CzechEmergency/_layouts/15/DocIdRedir.aspx?ID=XCUMZK5HCKF4-624140937-4867</Url>
      <Description>XCUMZK5HCKF4-624140937-4867</Description>
    </_dlc_DocIdUrl>
    <lcf76f155ced4ddcb4097134ff3c332f xmlns="64b3f347-341a-425c-9480-62d855a4a035">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94BD0FE742BE14F944804189572EA29" ma:contentTypeVersion="30" ma:contentTypeDescription="" ma:contentTypeScope="" ma:versionID="5634b416d16d27e953c6e27e24408cc9">
  <xsd:schema xmlns:xsd="http://www.w3.org/2001/XMLSchema" xmlns:xs="http://www.w3.org/2001/XMLSchema" xmlns:p="http://schemas.microsoft.com/office/2006/metadata/properties" xmlns:ns1="http://schemas.microsoft.com/sharepoint/v3" xmlns:ns2="ca283e0b-db31-4043-a2ef-b80661bf084a" xmlns:ns3="e3d031b2-84dc-4e5b-aaf1-9edf9277fd60" xmlns:ns4="http://schemas.microsoft.com/sharepoint/v4" xmlns:ns5="64b3f347-341a-425c-9480-62d855a4a035" targetNamespace="http://schemas.microsoft.com/office/2006/metadata/properties" ma:root="true" ma:fieldsID="f7aabccbbe3e3137cd74121af83fc1a0" ns1:_="" ns2:_="" ns3:_="" ns4:_="" ns5:_="">
    <xsd:import namespace="http://schemas.microsoft.com/sharepoint/v3"/>
    <xsd:import namespace="ca283e0b-db31-4043-a2ef-b80661bf084a"/>
    <xsd:import namespace="e3d031b2-84dc-4e5b-aaf1-9edf9277fd60"/>
    <xsd:import namespace="http://schemas.microsoft.com/sharepoint/v4"/>
    <xsd:import namespace="64b3f347-341a-425c-9480-62d855a4a035"/>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5:lcf76f155ced4ddcb4097134ff3c332f" minOccurs="0"/>
                <xsd:element ref="ns5:MediaServiceDateTaken" minOccurs="0"/>
                <xsd:element ref="ns5:MediaServiceOCR" minOccurs="0"/>
                <xsd:element ref="ns5:MediaServiceGenerationTime" minOccurs="0"/>
                <xsd:element ref="ns5:MediaServiceEventHashCode" minOccurs="0"/>
                <xsd:element ref="ns5:MediaLengthInSeconds" minOccurs="0"/>
                <xsd:element ref="ns3:SharedWithUsers" minOccurs="0"/>
                <xsd:element ref="ns3:SharedWithDetail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3d031b2-84dc-4e5b-aaf1-9edf9277fd60"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ECARO, Switzerland-575R|6b4bba13-cb31-456e-af26-cb438fd5843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3da4def-3e80-49ab-a362-c71964bfb041}" ma:internalName="TaxCatchAll" ma:showField="CatchAllData" ma:web="e3d031b2-84dc-4e5b-aaf1-9edf9277fd60">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03da4def-3e80-49ab-a362-c71964bfb041}" ma:internalName="TaxCatchAllLabel" ma:readOnly="true" ma:showField="CatchAllDataLabel" ma:web="e3d031b2-84dc-4e5b-aaf1-9edf9277fd6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3f347-341a-425c-9480-62d855a4a035"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MediaServiceLocation" ma:index="4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e3d031b2-84dc-4e5b-aaf1-9edf9277fd60"/>
    <ds:schemaRef ds:uri="64b3f347-341a-425c-9480-62d855a4a035"/>
  </ds:schemaRefs>
</ds:datastoreItem>
</file>

<file path=customXml/itemProps5.xml><?xml version="1.0" encoding="utf-8"?>
<ds:datastoreItem xmlns:ds="http://schemas.openxmlformats.org/officeDocument/2006/customXml" ds:itemID="{ECD88266-64EA-48A1-B493-754E457F9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e3d031b2-84dc-4e5b-aaf1-9edf9277fd60"/>
    <ds:schemaRef ds:uri="http://schemas.microsoft.com/sharepoint/v4"/>
    <ds:schemaRef ds:uri="64b3f347-341a-425c-9480-62d855a4a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6</Pages>
  <Words>2001</Words>
  <Characters>11412</Characters>
  <Application>Microsoft Office Word</Application>
  <DocSecurity>0</DocSecurity>
  <Lines>95</Lines>
  <Paragraphs>26</Paragraphs>
  <ScaleCrop>false</ScaleCrop>
  <Company>UNICEF</Company>
  <LinksUpToDate>false</LinksUpToDate>
  <CharactersWithSpaces>13387</CharactersWithSpaces>
  <SharedDoc>false</SharedDoc>
  <HLinks>
    <vt:vector size="36" baseType="variant">
      <vt:variant>
        <vt:i4>4325384</vt:i4>
      </vt:variant>
      <vt:variant>
        <vt:i4>105</vt:i4>
      </vt:variant>
      <vt:variant>
        <vt:i4>0</vt:i4>
      </vt:variant>
      <vt:variant>
        <vt:i4>5</vt:i4>
      </vt:variant>
      <vt:variant>
        <vt:lpwstr>https://www.unicef.org/careers/unicef-provides-reasonable-accommodation-job-candidates-and-personnel-disabilities</vt:lpwstr>
      </vt:variant>
      <vt:variant>
        <vt:lpwstr/>
      </vt:variant>
      <vt:variant>
        <vt:i4>8126464</vt:i4>
      </vt:variant>
      <vt:variant>
        <vt:i4>84</vt:i4>
      </vt:variant>
      <vt:variant>
        <vt:i4>0</vt:i4>
      </vt:variant>
      <vt:variant>
        <vt:i4>5</vt:i4>
      </vt:variant>
      <vt:variant>
        <vt:lpwstr>https://unicef.sharepoint.com/:w:/r/sites/DHR/_layouts/15/Doc.aspx?sourcedoc=%7BB3E3517A-8BBF-4368-90FE-7DBCD31544EA%7D&amp;file=Guidance%20on%20Completing%20the%20Selection%20Matrix%20for%20Consultants%20and%20Individual%20Contractors.docx&amp;action=default&amp;mobileredirect=true</vt:lpwstr>
      </vt:variant>
      <vt:variant>
        <vt:lpwstr/>
      </vt:variant>
      <vt:variant>
        <vt:i4>3211277</vt:i4>
      </vt:variant>
      <vt:variant>
        <vt:i4>81</vt:i4>
      </vt:variant>
      <vt:variant>
        <vt:i4>0</vt:i4>
      </vt:variant>
      <vt:variant>
        <vt:i4>5</vt:i4>
      </vt:variant>
      <vt:variant>
        <vt:lpwstr>https://unicef.sharepoint.com/:x:/r/sites/DHR/_layouts/15/Doc.aspx?sourcedoc=%7B86E327DF-70C8-4D8F-AC97-D7616AC383E4%7D&amp;file=Selection%20Report%20Template.xlsx&amp;action=default&amp;mobileredirect=true</vt:lpwstr>
      </vt:variant>
      <vt:variant>
        <vt:lpwstr/>
      </vt: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Elvana Pernaska</cp:lastModifiedBy>
  <cp:revision>3</cp:revision>
  <cp:lastPrinted>2023-05-26T13:29:00Z</cp:lastPrinted>
  <dcterms:created xsi:type="dcterms:W3CDTF">2023-06-01T13:26:00Z</dcterms:created>
  <dcterms:modified xsi:type="dcterms:W3CDTF">2023-06-01T13:26:00Z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0x0101009BA85F8052A6DA4FA3E31FF9F74C697000994BD0FE742BE14F944804189572EA29</vt:lpwstr>
  </property>
  <property fmtid="{D5CDD505-2E9C-101B-9397-08002B2CF9AE}" pid="3" name="TaxKeyword">
    <vt:lpwstr>4;#Consultant|97dbf340-afa5-45ee-bb2e-48a25e57c80a;#38;#Terms of reference|26e23d09-321c-47a9-b467-3d76284820e0</vt:lpwstr>
  </property>
  <property fmtid="{D5CDD505-2E9C-101B-9397-08002B2CF9AE}" pid="4" name="Topic">
    <vt:lpwstr>19;#HR Capacity HQ|5dfbef22-74f3-4590-8e9b-b76c325b633c</vt:lpwstr>
  </property>
  <property fmtid="{D5CDD505-2E9C-101B-9397-08002B2CF9AE}" pid="5" name="OfficeDivision">
    <vt:lpwstr>14;#Lebanon-2490|9edb7c65-e5d5-4e49-90eb-6706d834a52d</vt:lpwstr>
  </property>
  <property fmtid="{D5CDD505-2E9C-101B-9397-08002B2CF9AE}" pid="6" name="_dlc_DocIdItemGuid">
    <vt:lpwstr>cf6beb53-7df0-48d8-93a8-b1d7553bcb20</vt:lpwstr>
  </property>
  <property fmtid="{D5CDD505-2E9C-101B-9397-08002B2CF9AE}" pid="7" name="DocumentType">
    <vt:lpwstr>12;#Job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