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DEC1" w14:textId="2E3B91A2" w:rsidR="00B979DC" w:rsidRPr="00B979DC" w:rsidRDefault="00B979DC" w:rsidP="00B979DC">
      <w:pPr>
        <w:pStyle w:val="Style1"/>
      </w:pPr>
      <w:r w:rsidRPr="00B979DC">
        <w:t>GHANA</w:t>
      </w:r>
    </w:p>
    <w:p w14:paraId="1D8F922B" w14:textId="77777777" w:rsidR="00B979DC" w:rsidRPr="003C1ACF" w:rsidRDefault="00B979DC" w:rsidP="00B979DC">
      <w:pPr>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3024"/>
        <w:gridCol w:w="3017"/>
        <w:gridCol w:w="2975"/>
      </w:tblGrid>
      <w:tr w:rsidR="00B979DC" w:rsidRPr="00B979DC" w14:paraId="6D79478F" w14:textId="77777777" w:rsidTr="00AC0A12">
        <w:trPr>
          <w:trHeight w:val="314"/>
        </w:trPr>
        <w:tc>
          <w:tcPr>
            <w:tcW w:w="9350" w:type="dxa"/>
            <w:gridSpan w:val="3"/>
            <w:shd w:val="clear" w:color="auto" w:fill="D9D9D9" w:themeFill="background1" w:themeFillShade="D9"/>
          </w:tcPr>
          <w:p w14:paraId="27E73F6F" w14:textId="77777777" w:rsidR="00B979DC" w:rsidRPr="00B979DC" w:rsidRDefault="00B979DC" w:rsidP="00B979DC">
            <w:pPr>
              <w:spacing w:line="276" w:lineRule="auto"/>
              <w:rPr>
                <w:rFonts w:cstheme="minorHAnsi"/>
                <w:b/>
              </w:rPr>
            </w:pPr>
            <w:r w:rsidRPr="00B979DC">
              <w:rPr>
                <w:rFonts w:cstheme="minorHAnsi"/>
                <w:b/>
              </w:rPr>
              <w:t>PART I</w:t>
            </w:r>
          </w:p>
        </w:tc>
      </w:tr>
      <w:tr w:rsidR="00B979DC" w:rsidRPr="00A842BE" w14:paraId="249F176C" w14:textId="77777777" w:rsidTr="00B979DC">
        <w:tc>
          <w:tcPr>
            <w:tcW w:w="3116" w:type="dxa"/>
          </w:tcPr>
          <w:p w14:paraId="60BB28AA" w14:textId="77777777" w:rsidR="00B979DC" w:rsidRPr="00B979DC" w:rsidRDefault="00B979DC" w:rsidP="00B979DC">
            <w:pPr>
              <w:spacing w:line="276" w:lineRule="auto"/>
              <w:rPr>
                <w:rFonts w:cstheme="minorHAnsi"/>
                <w:b/>
              </w:rPr>
            </w:pPr>
            <w:proofErr w:type="spellStart"/>
            <w:r w:rsidRPr="00B979DC">
              <w:rPr>
                <w:rFonts w:cstheme="minorHAnsi"/>
                <w:color w:val="000000"/>
              </w:rPr>
              <w:t>Title</w:t>
            </w:r>
            <w:proofErr w:type="spellEnd"/>
            <w:r w:rsidRPr="00B979DC">
              <w:rPr>
                <w:rFonts w:cstheme="minorHAnsi"/>
                <w:color w:val="000000"/>
              </w:rPr>
              <w:t xml:space="preserve"> of </w:t>
            </w:r>
            <w:proofErr w:type="spellStart"/>
            <w:r w:rsidRPr="00B979DC">
              <w:rPr>
                <w:rFonts w:cstheme="minorHAnsi"/>
                <w:color w:val="000000"/>
              </w:rPr>
              <w:t>Assignment</w:t>
            </w:r>
            <w:proofErr w:type="spellEnd"/>
          </w:p>
        </w:tc>
        <w:tc>
          <w:tcPr>
            <w:tcW w:w="6234" w:type="dxa"/>
            <w:gridSpan w:val="2"/>
          </w:tcPr>
          <w:p w14:paraId="0713FB5F" w14:textId="77777777" w:rsidR="00B979DC" w:rsidRPr="00A842BE" w:rsidRDefault="00B979DC" w:rsidP="00B979DC">
            <w:pPr>
              <w:autoSpaceDE w:val="0"/>
              <w:autoSpaceDN w:val="0"/>
              <w:adjustRightInd w:val="0"/>
              <w:spacing w:line="276" w:lineRule="auto"/>
              <w:rPr>
                <w:rFonts w:cstheme="minorHAnsi"/>
                <w:b/>
                <w:bCs/>
                <w:color w:val="000000"/>
                <w:lang w:val="en-US"/>
              </w:rPr>
            </w:pPr>
            <w:r w:rsidRPr="00A842BE">
              <w:rPr>
                <w:rFonts w:cstheme="minorHAnsi"/>
                <w:b/>
                <w:bCs/>
                <w:color w:val="000000"/>
                <w:lang w:val="en-US"/>
              </w:rPr>
              <w:t>Partnership &amp; Resource Mobilization Specialist (Diaspora)</w:t>
            </w:r>
          </w:p>
        </w:tc>
      </w:tr>
      <w:tr w:rsidR="00B979DC" w:rsidRPr="00A842BE" w14:paraId="76E9DA0F" w14:textId="77777777" w:rsidTr="00B979DC">
        <w:tc>
          <w:tcPr>
            <w:tcW w:w="3116" w:type="dxa"/>
          </w:tcPr>
          <w:p w14:paraId="06524EA6" w14:textId="77777777" w:rsidR="00B979DC" w:rsidRPr="00B979DC" w:rsidRDefault="00B979DC" w:rsidP="00B979DC">
            <w:pPr>
              <w:spacing w:line="276" w:lineRule="auto"/>
              <w:rPr>
                <w:rFonts w:cstheme="minorHAnsi"/>
                <w:b/>
              </w:rPr>
            </w:pPr>
            <w:proofErr w:type="spellStart"/>
            <w:r w:rsidRPr="00B979DC">
              <w:rPr>
                <w:rFonts w:cstheme="minorHAnsi"/>
                <w:color w:val="000000"/>
              </w:rPr>
              <w:t>Requesting</w:t>
            </w:r>
            <w:proofErr w:type="spellEnd"/>
            <w:r w:rsidRPr="00B979DC">
              <w:rPr>
                <w:rFonts w:cstheme="minorHAnsi"/>
                <w:color w:val="000000"/>
              </w:rPr>
              <w:t xml:space="preserve"> CO/RO Section</w:t>
            </w:r>
          </w:p>
        </w:tc>
        <w:tc>
          <w:tcPr>
            <w:tcW w:w="6234" w:type="dxa"/>
            <w:gridSpan w:val="2"/>
          </w:tcPr>
          <w:p w14:paraId="1E9FE390" w14:textId="77777777" w:rsidR="00B979DC" w:rsidRPr="00A842BE" w:rsidRDefault="00B979DC" w:rsidP="00B979DC">
            <w:pPr>
              <w:autoSpaceDE w:val="0"/>
              <w:autoSpaceDN w:val="0"/>
              <w:adjustRightInd w:val="0"/>
              <w:spacing w:line="276" w:lineRule="auto"/>
              <w:rPr>
                <w:rFonts w:cstheme="minorHAnsi"/>
                <w:color w:val="000000"/>
                <w:lang w:val="en-US"/>
              </w:rPr>
            </w:pPr>
            <w:r w:rsidRPr="00A842BE">
              <w:rPr>
                <w:rFonts w:cstheme="minorHAnsi"/>
                <w:color w:val="000000"/>
                <w:lang w:val="en-US"/>
              </w:rPr>
              <w:t>UNICEF Ghana, Programme – Cross Sectoral</w:t>
            </w:r>
          </w:p>
        </w:tc>
      </w:tr>
      <w:tr w:rsidR="00B979DC" w:rsidRPr="00B979DC" w14:paraId="2ED18F18" w14:textId="77777777" w:rsidTr="00B979DC">
        <w:tc>
          <w:tcPr>
            <w:tcW w:w="3116" w:type="dxa"/>
          </w:tcPr>
          <w:p w14:paraId="045F6DFC" w14:textId="77777777" w:rsidR="00B979DC" w:rsidRPr="00B979DC" w:rsidRDefault="00B979DC" w:rsidP="00B979DC">
            <w:pPr>
              <w:spacing w:line="276" w:lineRule="auto"/>
              <w:rPr>
                <w:rFonts w:cstheme="minorHAnsi"/>
                <w:b/>
              </w:rPr>
            </w:pPr>
            <w:r w:rsidRPr="00B979DC">
              <w:rPr>
                <w:rFonts w:cstheme="minorHAnsi"/>
                <w:color w:val="000000"/>
              </w:rPr>
              <w:t>Location</w:t>
            </w:r>
          </w:p>
        </w:tc>
        <w:tc>
          <w:tcPr>
            <w:tcW w:w="6234" w:type="dxa"/>
            <w:gridSpan w:val="2"/>
          </w:tcPr>
          <w:p w14:paraId="5C0B0BD3" w14:textId="77777777" w:rsidR="00B979DC" w:rsidRPr="00B979DC" w:rsidRDefault="00B979DC" w:rsidP="00B979DC">
            <w:pPr>
              <w:autoSpaceDE w:val="0"/>
              <w:autoSpaceDN w:val="0"/>
              <w:adjustRightInd w:val="0"/>
              <w:spacing w:line="276" w:lineRule="auto"/>
              <w:rPr>
                <w:rFonts w:cstheme="minorHAnsi"/>
                <w:i/>
                <w:iCs/>
                <w:color w:val="000000"/>
              </w:rPr>
            </w:pPr>
            <w:r w:rsidRPr="00B979DC">
              <w:rPr>
                <w:rFonts w:cstheme="minorHAnsi"/>
                <w:color w:val="000000"/>
              </w:rPr>
              <w:t>Accra</w:t>
            </w:r>
            <w:r w:rsidRPr="00B979DC">
              <w:rPr>
                <w:rFonts w:cstheme="minorHAnsi"/>
                <w:i/>
                <w:iCs/>
                <w:color w:val="000000"/>
              </w:rPr>
              <w:t>, Ghana</w:t>
            </w:r>
          </w:p>
        </w:tc>
      </w:tr>
      <w:tr w:rsidR="00B979DC" w:rsidRPr="00B979DC" w14:paraId="595FB0EE" w14:textId="77777777" w:rsidTr="00B979DC">
        <w:tc>
          <w:tcPr>
            <w:tcW w:w="3116" w:type="dxa"/>
          </w:tcPr>
          <w:p w14:paraId="386B65B5" w14:textId="77777777" w:rsidR="00B979DC" w:rsidRPr="00B979DC" w:rsidRDefault="00B979DC" w:rsidP="00B979DC">
            <w:pPr>
              <w:spacing w:line="276" w:lineRule="auto"/>
              <w:rPr>
                <w:rFonts w:cstheme="minorHAnsi"/>
                <w:b/>
              </w:rPr>
            </w:pPr>
            <w:proofErr w:type="gramStart"/>
            <w:r w:rsidRPr="00B979DC">
              <w:rPr>
                <w:rFonts w:cstheme="minorHAnsi"/>
                <w:color w:val="000000"/>
              </w:rPr>
              <w:t>Duration:</w:t>
            </w:r>
            <w:proofErr w:type="gramEnd"/>
          </w:p>
        </w:tc>
        <w:tc>
          <w:tcPr>
            <w:tcW w:w="6234" w:type="dxa"/>
            <w:gridSpan w:val="2"/>
          </w:tcPr>
          <w:p w14:paraId="0B29B05E" w14:textId="77777777" w:rsidR="00B979DC" w:rsidRPr="00B979DC" w:rsidRDefault="00B979DC" w:rsidP="00B979DC">
            <w:pPr>
              <w:autoSpaceDE w:val="0"/>
              <w:autoSpaceDN w:val="0"/>
              <w:adjustRightInd w:val="0"/>
              <w:spacing w:line="276" w:lineRule="auto"/>
              <w:rPr>
                <w:rFonts w:cstheme="minorHAnsi"/>
                <w:i/>
                <w:iCs/>
                <w:color w:val="000000"/>
              </w:rPr>
            </w:pPr>
            <w:r w:rsidRPr="00B979DC">
              <w:rPr>
                <w:rFonts w:cstheme="minorHAnsi"/>
                <w:color w:val="000000"/>
              </w:rPr>
              <w:t>Up to 6</w:t>
            </w:r>
            <w:r w:rsidRPr="00B979DC">
              <w:rPr>
                <w:rFonts w:cstheme="minorHAnsi"/>
                <w:i/>
                <w:iCs/>
                <w:color w:val="000000"/>
              </w:rPr>
              <w:t xml:space="preserve"> </w:t>
            </w:r>
            <w:proofErr w:type="spellStart"/>
            <w:r w:rsidRPr="00B979DC">
              <w:rPr>
                <w:rFonts w:cstheme="minorHAnsi"/>
                <w:i/>
                <w:iCs/>
                <w:color w:val="000000"/>
              </w:rPr>
              <w:t>months</w:t>
            </w:r>
            <w:proofErr w:type="spellEnd"/>
          </w:p>
        </w:tc>
      </w:tr>
      <w:tr w:rsidR="00B979DC" w:rsidRPr="00B979DC" w14:paraId="1E48A386" w14:textId="77777777" w:rsidTr="00B979DC">
        <w:tc>
          <w:tcPr>
            <w:tcW w:w="3116" w:type="dxa"/>
          </w:tcPr>
          <w:p w14:paraId="47138FCC" w14:textId="77777777" w:rsidR="00B979DC" w:rsidRPr="00B979DC" w:rsidRDefault="00B979DC" w:rsidP="00B979DC">
            <w:pPr>
              <w:spacing w:line="276" w:lineRule="auto"/>
              <w:rPr>
                <w:rFonts w:cstheme="minorHAnsi"/>
                <w:b/>
              </w:rPr>
            </w:pPr>
            <w:r w:rsidRPr="00B979DC">
              <w:rPr>
                <w:rFonts w:cstheme="minorHAnsi"/>
                <w:color w:val="000000"/>
              </w:rPr>
              <w:t xml:space="preserve">Ideal </w:t>
            </w:r>
            <w:proofErr w:type="spellStart"/>
            <w:r w:rsidRPr="00B979DC">
              <w:rPr>
                <w:rFonts w:cstheme="minorHAnsi"/>
                <w:color w:val="000000"/>
              </w:rPr>
              <w:t>Assignment</w:t>
            </w:r>
            <w:proofErr w:type="spellEnd"/>
            <w:r w:rsidRPr="00B979DC">
              <w:rPr>
                <w:rFonts w:cstheme="minorHAnsi"/>
                <w:color w:val="000000"/>
              </w:rPr>
              <w:t xml:space="preserve"> Dates</w:t>
            </w:r>
          </w:p>
        </w:tc>
        <w:tc>
          <w:tcPr>
            <w:tcW w:w="3117" w:type="dxa"/>
          </w:tcPr>
          <w:p w14:paraId="5480702E" w14:textId="5B248487" w:rsidR="00B979DC" w:rsidRPr="00B979DC" w:rsidRDefault="0093445B" w:rsidP="00B979DC">
            <w:pPr>
              <w:spacing w:line="276" w:lineRule="auto"/>
              <w:rPr>
                <w:rFonts w:cstheme="minorHAnsi"/>
                <w:b/>
              </w:rPr>
            </w:pPr>
            <w:r>
              <w:rPr>
                <w:rFonts w:cstheme="minorHAnsi"/>
                <w:lang w:val="en-US"/>
              </w:rPr>
              <w:t>February 2019</w:t>
            </w:r>
          </w:p>
        </w:tc>
        <w:tc>
          <w:tcPr>
            <w:tcW w:w="3117" w:type="dxa"/>
          </w:tcPr>
          <w:p w14:paraId="5E5C8434" w14:textId="42629589" w:rsidR="00B979DC" w:rsidRPr="00B979DC" w:rsidRDefault="00B979DC" w:rsidP="00B979DC">
            <w:pPr>
              <w:autoSpaceDE w:val="0"/>
              <w:autoSpaceDN w:val="0"/>
              <w:adjustRightInd w:val="0"/>
              <w:spacing w:line="276" w:lineRule="auto"/>
              <w:rPr>
                <w:rFonts w:cstheme="minorHAnsi"/>
                <w:i/>
                <w:iCs/>
                <w:color w:val="000000"/>
              </w:rPr>
            </w:pPr>
          </w:p>
        </w:tc>
      </w:tr>
    </w:tbl>
    <w:p w14:paraId="63B5FCFB" w14:textId="77777777" w:rsidR="00B979DC" w:rsidRPr="00B979DC" w:rsidRDefault="00B979DC" w:rsidP="00B979DC">
      <w:pPr>
        <w:rPr>
          <w:rFonts w:cstheme="minorHAnsi"/>
          <w:b/>
        </w:rPr>
      </w:pPr>
    </w:p>
    <w:p w14:paraId="57B716F4" w14:textId="77777777" w:rsidR="00B979DC" w:rsidRPr="00B979DC" w:rsidRDefault="00B979DC" w:rsidP="00AC0A12">
      <w:pPr>
        <w:shd w:val="clear" w:color="auto" w:fill="EEECE1" w:themeFill="background2"/>
        <w:autoSpaceDE w:val="0"/>
        <w:autoSpaceDN w:val="0"/>
        <w:adjustRightInd w:val="0"/>
        <w:spacing w:after="0"/>
        <w:rPr>
          <w:rFonts w:cstheme="minorHAnsi"/>
          <w:b/>
          <w:bCs/>
          <w:color w:val="000000"/>
        </w:rPr>
      </w:pPr>
      <w:r w:rsidRPr="00B979DC">
        <w:rPr>
          <w:rFonts w:cstheme="minorHAnsi"/>
          <w:b/>
          <w:bCs/>
          <w:color w:val="000000"/>
        </w:rPr>
        <w:t>Background</w:t>
      </w:r>
    </w:p>
    <w:p w14:paraId="25F86C74" w14:textId="77777777" w:rsidR="00B979DC" w:rsidRPr="00B979DC" w:rsidRDefault="00B979DC" w:rsidP="00B979DC">
      <w:pPr>
        <w:autoSpaceDE w:val="0"/>
        <w:autoSpaceDN w:val="0"/>
        <w:adjustRightInd w:val="0"/>
        <w:spacing w:after="0"/>
        <w:rPr>
          <w:rFonts w:cstheme="minorHAnsi"/>
          <w:b/>
          <w:bCs/>
          <w:color w:val="000000"/>
        </w:rPr>
      </w:pPr>
    </w:p>
    <w:p w14:paraId="46656180"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The UNICEF country office in Ghana is providing the opportunity for interested Private Fundraising and Partnerships Division (PFP) and National Committee staff to apply for a short-term assignment with UNICEF in Accra. The assignments will enable PFP and/ or National Committee personnel to support substantive areas of engagement by the country office within a different programmatic or functional area, while providing the opportunity for professional growth and development.</w:t>
      </w:r>
    </w:p>
    <w:p w14:paraId="3A5A50A7" w14:textId="77777777" w:rsidR="00B979DC" w:rsidRPr="00A842BE" w:rsidRDefault="00B979DC" w:rsidP="00AC0A12">
      <w:pPr>
        <w:autoSpaceDE w:val="0"/>
        <w:autoSpaceDN w:val="0"/>
        <w:adjustRightInd w:val="0"/>
        <w:spacing w:after="0"/>
        <w:jc w:val="both"/>
        <w:rPr>
          <w:rFonts w:cstheme="minorHAnsi"/>
          <w:color w:val="000000"/>
          <w:lang w:val="en-US"/>
        </w:rPr>
      </w:pPr>
    </w:p>
    <w:p w14:paraId="35D4F8C0"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Context</w:t>
      </w:r>
    </w:p>
    <w:p w14:paraId="4657AEAC"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About 4 million people identify as Ghanaian-born diaspora through population censuses in countries including the United Kingdom, United States, Australia and Canada. It is likely that many more persons of Ghanaian decent may not be identified today through population surveys as being of Ghanaian origin.</w:t>
      </w:r>
    </w:p>
    <w:p w14:paraId="2CD4DCEB" w14:textId="77777777" w:rsidR="00B979DC" w:rsidRPr="00A842BE" w:rsidRDefault="00B979DC" w:rsidP="00AC0A12">
      <w:pPr>
        <w:autoSpaceDE w:val="0"/>
        <w:autoSpaceDN w:val="0"/>
        <w:adjustRightInd w:val="0"/>
        <w:spacing w:after="0"/>
        <w:jc w:val="both"/>
        <w:rPr>
          <w:rFonts w:cstheme="minorHAnsi"/>
          <w:color w:val="000000"/>
          <w:lang w:val="en-US"/>
        </w:rPr>
      </w:pPr>
    </w:p>
    <w:p w14:paraId="7D2BF471"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Increased global connectivity is facilitating better opportunity for communication and travel and is helping to renew interest, engagement and access by diaspora to their countries of origin, countries of shared heritage or ancestry. A sizeable population of Ghanaian-born emigrants live in the UK</w:t>
      </w:r>
      <w:r w:rsidRPr="00B979DC">
        <w:rPr>
          <w:rStyle w:val="FootnoteReference"/>
          <w:rFonts w:cstheme="minorHAnsi"/>
          <w:color w:val="000000"/>
        </w:rPr>
        <w:footnoteReference w:id="2"/>
      </w:r>
      <w:r w:rsidRPr="00A842BE">
        <w:rPr>
          <w:rFonts w:cstheme="minorHAnsi"/>
          <w:color w:val="000000"/>
          <w:lang w:val="en-US"/>
        </w:rPr>
        <w:t xml:space="preserve"> and US</w:t>
      </w:r>
      <w:r w:rsidRPr="00B979DC">
        <w:rPr>
          <w:rStyle w:val="FootnoteReference"/>
          <w:rFonts w:cstheme="minorHAnsi"/>
          <w:color w:val="000000"/>
        </w:rPr>
        <w:footnoteReference w:id="3"/>
      </w:r>
      <w:r w:rsidRPr="00A842BE">
        <w:rPr>
          <w:rFonts w:cstheme="minorHAnsi"/>
          <w:color w:val="000000"/>
          <w:lang w:val="en-US"/>
        </w:rPr>
        <w:t xml:space="preserve">. Both countries maintain strong political and economic ties with Ghana. </w:t>
      </w:r>
    </w:p>
    <w:p w14:paraId="1A4D816C" w14:textId="77777777" w:rsidR="00B979DC" w:rsidRPr="00A842BE" w:rsidRDefault="00B979DC" w:rsidP="00AC0A12">
      <w:pPr>
        <w:autoSpaceDE w:val="0"/>
        <w:autoSpaceDN w:val="0"/>
        <w:adjustRightInd w:val="0"/>
        <w:spacing w:after="0"/>
        <w:jc w:val="both"/>
        <w:rPr>
          <w:rFonts w:cstheme="minorHAnsi"/>
          <w:color w:val="000000"/>
          <w:lang w:val="en-US"/>
        </w:rPr>
      </w:pPr>
    </w:p>
    <w:p w14:paraId="2A6AD524"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While, in general, African emigrants hold proportionately more third level college degrees, Ghanaians enjoy higher educational statistics. English is the language of instruction for the education system in the country, which may predict faster integration in English-speaking countries for emigrants, such as in the UK and US, both socially and economically. As such, Ghanaian-born diaspora in the UK and US may be more readily able to contribute both politically and economically to social development in Ghana – and by extension to provide a positive contribution to results for children.</w:t>
      </w:r>
    </w:p>
    <w:p w14:paraId="5F7F95CD" w14:textId="77777777" w:rsidR="00B979DC" w:rsidRPr="00A842BE" w:rsidRDefault="00B979DC" w:rsidP="00AC0A12">
      <w:pPr>
        <w:autoSpaceDE w:val="0"/>
        <w:autoSpaceDN w:val="0"/>
        <w:adjustRightInd w:val="0"/>
        <w:spacing w:after="0"/>
        <w:jc w:val="both"/>
        <w:rPr>
          <w:rFonts w:cstheme="minorHAnsi"/>
          <w:color w:val="000000"/>
          <w:lang w:val="en-US"/>
        </w:rPr>
      </w:pPr>
    </w:p>
    <w:p w14:paraId="3CA2BD81"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The current global economic outlook for Ghana is positive, with an average GDP growth of 5.5 percent forecasted for 2018-2022, boosted by the development of new oil and gas resources and stronger performance from the non-oil private sector. Its underlying political stability is also expected to endure </w:t>
      </w:r>
      <w:r w:rsidRPr="00A842BE">
        <w:rPr>
          <w:rFonts w:cstheme="minorHAnsi"/>
          <w:color w:val="000000"/>
          <w:lang w:val="en-US"/>
        </w:rPr>
        <w:lastRenderedPageBreak/>
        <w:t xml:space="preserve">and support its economic transformation. Such conditions are likely to accelerate international investment, including from diaspora. </w:t>
      </w:r>
    </w:p>
    <w:p w14:paraId="4A4CC425" w14:textId="77777777" w:rsidR="00B979DC" w:rsidRPr="00A842BE" w:rsidRDefault="00B979DC" w:rsidP="00AC0A12">
      <w:pPr>
        <w:autoSpaceDE w:val="0"/>
        <w:autoSpaceDN w:val="0"/>
        <w:adjustRightInd w:val="0"/>
        <w:spacing w:after="0"/>
        <w:jc w:val="both"/>
        <w:rPr>
          <w:rFonts w:cstheme="minorHAnsi"/>
          <w:color w:val="000000"/>
          <w:lang w:val="en-US"/>
        </w:rPr>
      </w:pPr>
    </w:p>
    <w:p w14:paraId="7E0DA7D0"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UNICEF in Ghana is therefore exploring the potential to harness the broadening interest in Ghana by engaging the Ghanaian diaspora in the UK and US in UNICEF-supported programmes for children both politically and financially.</w:t>
      </w:r>
    </w:p>
    <w:p w14:paraId="6CEBD7BD" w14:textId="77777777" w:rsidR="00B979DC" w:rsidRPr="00A842BE" w:rsidRDefault="00B979DC" w:rsidP="00AC0A12">
      <w:pPr>
        <w:autoSpaceDE w:val="0"/>
        <w:autoSpaceDN w:val="0"/>
        <w:adjustRightInd w:val="0"/>
        <w:spacing w:after="0"/>
        <w:jc w:val="both"/>
        <w:rPr>
          <w:rFonts w:cstheme="minorHAnsi"/>
          <w:color w:val="000000"/>
          <w:lang w:val="en-US"/>
        </w:rPr>
      </w:pPr>
    </w:p>
    <w:p w14:paraId="2EC04D32" w14:textId="77777777" w:rsidR="00B979DC" w:rsidRPr="00A842BE" w:rsidRDefault="00B979DC" w:rsidP="00AC0A12">
      <w:pPr>
        <w:shd w:val="clear" w:color="auto" w:fill="EEECE1" w:themeFill="background2"/>
        <w:autoSpaceDE w:val="0"/>
        <w:autoSpaceDN w:val="0"/>
        <w:adjustRightInd w:val="0"/>
        <w:spacing w:after="0"/>
        <w:jc w:val="both"/>
        <w:rPr>
          <w:rFonts w:cstheme="minorHAnsi"/>
          <w:b/>
          <w:bCs/>
          <w:color w:val="000000"/>
          <w:lang w:val="en-US"/>
        </w:rPr>
      </w:pPr>
      <w:r w:rsidRPr="00A842BE">
        <w:rPr>
          <w:rFonts w:cstheme="minorHAnsi"/>
          <w:b/>
          <w:bCs/>
          <w:color w:val="000000"/>
          <w:lang w:val="en-US"/>
        </w:rPr>
        <w:t>Justification</w:t>
      </w:r>
    </w:p>
    <w:p w14:paraId="225E416C" w14:textId="77777777" w:rsidR="00B979DC" w:rsidRPr="00A842BE" w:rsidRDefault="00B979DC" w:rsidP="00AC0A12">
      <w:pPr>
        <w:autoSpaceDE w:val="0"/>
        <w:autoSpaceDN w:val="0"/>
        <w:adjustRightInd w:val="0"/>
        <w:spacing w:after="0"/>
        <w:jc w:val="both"/>
        <w:rPr>
          <w:rFonts w:cstheme="minorHAnsi"/>
          <w:color w:val="000000"/>
          <w:lang w:val="en-US"/>
        </w:rPr>
      </w:pPr>
    </w:p>
    <w:p w14:paraId="15007FF0"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The assignment will provide timely and substantive support to the Office, which does not currently have full-time a Partnership and Resource Mobilization specialist. The assignment will provide a ground-breaking contribution for UNICEF’s entry into partnership with Ghanaian diaspora, both from the perspective of private sector fundraising and financial/ non-financial business engagement. </w:t>
      </w:r>
    </w:p>
    <w:p w14:paraId="4F38DA67" w14:textId="77777777" w:rsidR="00B979DC" w:rsidRPr="00A842BE" w:rsidRDefault="00B979DC" w:rsidP="00AC0A12">
      <w:pPr>
        <w:autoSpaceDE w:val="0"/>
        <w:autoSpaceDN w:val="0"/>
        <w:adjustRightInd w:val="0"/>
        <w:spacing w:after="0"/>
        <w:jc w:val="both"/>
        <w:rPr>
          <w:rFonts w:cstheme="minorHAnsi"/>
          <w:color w:val="000000"/>
          <w:lang w:val="en-US"/>
        </w:rPr>
      </w:pPr>
    </w:p>
    <w:p w14:paraId="531F6E72"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77DCDAC3" w14:textId="77777777" w:rsidR="00B979DC" w:rsidRPr="00A842BE" w:rsidRDefault="00B979DC" w:rsidP="00AC0A12">
      <w:pPr>
        <w:shd w:val="clear" w:color="auto" w:fill="EEECE1" w:themeFill="background2"/>
        <w:autoSpaceDE w:val="0"/>
        <w:autoSpaceDN w:val="0"/>
        <w:adjustRightInd w:val="0"/>
        <w:spacing w:after="0"/>
        <w:jc w:val="both"/>
        <w:rPr>
          <w:rFonts w:cstheme="minorHAnsi"/>
          <w:b/>
          <w:bCs/>
          <w:color w:val="000000"/>
          <w:lang w:val="en-US"/>
        </w:rPr>
      </w:pPr>
      <w:r w:rsidRPr="00A842BE">
        <w:rPr>
          <w:rFonts w:cstheme="minorHAnsi"/>
          <w:b/>
          <w:bCs/>
          <w:color w:val="000000"/>
          <w:lang w:val="en-US"/>
        </w:rPr>
        <w:t>Scope of Work</w:t>
      </w:r>
    </w:p>
    <w:p w14:paraId="6EC15263"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0982A15F"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1. Goal and Objective:</w:t>
      </w:r>
    </w:p>
    <w:p w14:paraId="7375614C"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Under the supervision of the Deputy Representative, the staff on assignment will work with the country office to explore, mobilize and leverage financial and non-financial partnerships with Ghanaian diaspora in support of results for children in Ghana and Key results for Children in Western and Central Africa (WCAR). </w:t>
      </w:r>
    </w:p>
    <w:p w14:paraId="79228BC1"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3D5861BA" w14:textId="77777777" w:rsidR="00B979DC" w:rsidRPr="00B979DC" w:rsidRDefault="00B979DC" w:rsidP="00AC0A12">
      <w:pPr>
        <w:autoSpaceDE w:val="0"/>
        <w:autoSpaceDN w:val="0"/>
        <w:adjustRightInd w:val="0"/>
        <w:spacing w:after="0"/>
        <w:jc w:val="both"/>
        <w:rPr>
          <w:rFonts w:cstheme="minorHAnsi"/>
          <w:b/>
          <w:bCs/>
          <w:color w:val="000000"/>
        </w:rPr>
      </w:pPr>
      <w:r w:rsidRPr="00B979DC">
        <w:rPr>
          <w:rFonts w:cstheme="minorHAnsi"/>
          <w:b/>
          <w:bCs/>
          <w:color w:val="000000"/>
        </w:rPr>
        <w:t xml:space="preserve">2. Linkages </w:t>
      </w:r>
      <w:proofErr w:type="spellStart"/>
      <w:r w:rsidRPr="00B979DC">
        <w:rPr>
          <w:rFonts w:cstheme="minorHAnsi"/>
          <w:b/>
          <w:bCs/>
          <w:color w:val="000000"/>
        </w:rPr>
        <w:t>with</w:t>
      </w:r>
      <w:proofErr w:type="spellEnd"/>
      <w:r w:rsidRPr="00B979DC">
        <w:rPr>
          <w:rFonts w:cstheme="minorHAnsi"/>
          <w:b/>
          <w:bCs/>
          <w:color w:val="000000"/>
        </w:rPr>
        <w:t xml:space="preserve"> </w:t>
      </w:r>
      <w:proofErr w:type="spellStart"/>
      <w:r w:rsidRPr="00B979DC">
        <w:rPr>
          <w:rFonts w:cstheme="minorHAnsi"/>
          <w:b/>
          <w:bCs/>
          <w:color w:val="000000"/>
        </w:rPr>
        <w:t>annual</w:t>
      </w:r>
      <w:proofErr w:type="spellEnd"/>
      <w:r w:rsidRPr="00B979DC">
        <w:rPr>
          <w:rFonts w:cstheme="minorHAnsi"/>
          <w:b/>
          <w:bCs/>
          <w:color w:val="000000"/>
        </w:rPr>
        <w:t xml:space="preserve"> </w:t>
      </w:r>
      <w:proofErr w:type="spellStart"/>
      <w:r w:rsidRPr="00B979DC">
        <w:rPr>
          <w:rFonts w:cstheme="minorHAnsi"/>
          <w:b/>
          <w:bCs/>
          <w:color w:val="000000"/>
        </w:rPr>
        <w:t>workplan</w:t>
      </w:r>
      <w:proofErr w:type="spellEnd"/>
    </w:p>
    <w:p w14:paraId="02A9E4BB"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The exploration of financial and non-financial partnerships with Ghanaian diaspora is </w:t>
      </w:r>
      <w:proofErr w:type="spellStart"/>
      <w:r w:rsidRPr="00A842BE">
        <w:rPr>
          <w:rFonts w:cstheme="minorHAnsi"/>
          <w:color w:val="000000"/>
          <w:lang w:val="en-US"/>
        </w:rPr>
        <w:t>prioritised</w:t>
      </w:r>
      <w:proofErr w:type="spellEnd"/>
      <w:r w:rsidRPr="00A842BE">
        <w:rPr>
          <w:rFonts w:cstheme="minorHAnsi"/>
          <w:color w:val="000000"/>
          <w:lang w:val="en-US"/>
        </w:rPr>
        <w:t xml:space="preserve"> in the 2018 annual management plan of the country office. The assignment also directly supports deliverables articulated in the country office funds mobilization strategy and action plans, which intend to maximize efforts in support of country programme results, and the five Key Results for Children</w:t>
      </w:r>
      <w:r w:rsidRPr="00B979DC">
        <w:rPr>
          <w:rStyle w:val="FootnoteReference"/>
          <w:rFonts w:cstheme="minorHAnsi"/>
          <w:color w:val="000000"/>
        </w:rPr>
        <w:footnoteReference w:id="4"/>
      </w:r>
      <w:r w:rsidRPr="00A842BE">
        <w:rPr>
          <w:rFonts w:cstheme="minorHAnsi"/>
          <w:color w:val="000000"/>
          <w:lang w:val="en-US"/>
        </w:rPr>
        <w:t xml:space="preserve"> for WCAR to which the country programme contributes.</w:t>
      </w:r>
    </w:p>
    <w:p w14:paraId="4AB88A56"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249FEC20"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3. Activities and Tasks:</w:t>
      </w:r>
    </w:p>
    <w:p w14:paraId="26323ACE"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7006A6A2"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a. Establish a profile of Ghanaian diaspora in UK and US</w:t>
      </w:r>
    </w:p>
    <w:p w14:paraId="4A337EBA" w14:textId="77777777" w:rsidR="00B979DC" w:rsidRPr="00A842BE" w:rsidRDefault="00B979DC" w:rsidP="00AC0A12">
      <w:pPr>
        <w:autoSpaceDE w:val="0"/>
        <w:autoSpaceDN w:val="0"/>
        <w:adjustRightInd w:val="0"/>
        <w:spacing w:after="0"/>
        <w:jc w:val="both"/>
        <w:rPr>
          <w:rFonts w:cstheme="minorHAnsi"/>
          <w:color w:val="000000"/>
          <w:lang w:val="en-US"/>
        </w:rPr>
      </w:pPr>
    </w:p>
    <w:p w14:paraId="3491725F" w14:textId="77777777" w:rsidR="00B979DC" w:rsidRPr="00BB1846" w:rsidRDefault="00B979DC" w:rsidP="00AC0A12">
      <w:pPr>
        <w:autoSpaceDE w:val="0"/>
        <w:autoSpaceDN w:val="0"/>
        <w:adjustRightInd w:val="0"/>
        <w:spacing w:after="0"/>
        <w:jc w:val="both"/>
        <w:rPr>
          <w:rFonts w:cstheme="minorHAnsi"/>
          <w:color w:val="000000"/>
          <w:lang w:val="en-US"/>
        </w:rPr>
      </w:pPr>
      <w:r w:rsidRPr="00BB1846">
        <w:rPr>
          <w:rFonts w:cstheme="minorHAnsi"/>
          <w:color w:val="000000"/>
          <w:lang w:val="en-US"/>
        </w:rPr>
        <w:t>Establish a comprehensive profile of Ghanaian diaspora in UK and US, including:</w:t>
      </w:r>
    </w:p>
    <w:p w14:paraId="4ADD8752" w14:textId="77777777" w:rsidR="00B979DC" w:rsidRPr="00B979DC" w:rsidRDefault="00B979DC" w:rsidP="00BF3074">
      <w:pPr>
        <w:pStyle w:val="ListParagraph"/>
        <w:numPr>
          <w:ilvl w:val="0"/>
          <w:numId w:val="42"/>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the nature and influence of the Ghanaian diaspora on political, social, economic and cultural life in Ghana</w:t>
      </w:r>
    </w:p>
    <w:p w14:paraId="2F9D2257" w14:textId="77777777" w:rsidR="00B979DC" w:rsidRPr="00B979DC" w:rsidRDefault="00B979DC" w:rsidP="00BF3074">
      <w:pPr>
        <w:pStyle w:val="ListParagraph"/>
        <w:numPr>
          <w:ilvl w:val="0"/>
          <w:numId w:val="42"/>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the current and near future trends in terms of remittances and investment by diaspora in Ghana</w:t>
      </w:r>
    </w:p>
    <w:p w14:paraId="3A3B3D5F" w14:textId="77777777" w:rsidR="00B979DC" w:rsidRPr="00B979DC" w:rsidRDefault="00B979DC" w:rsidP="00BF3074">
      <w:pPr>
        <w:pStyle w:val="ListParagraph"/>
        <w:numPr>
          <w:ilvl w:val="0"/>
          <w:numId w:val="42"/>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the location and composition of Ghanaian communities in diaspora in the UK and US</w:t>
      </w:r>
    </w:p>
    <w:p w14:paraId="0DAE3038" w14:textId="77777777" w:rsidR="00B979DC" w:rsidRPr="00B979DC" w:rsidRDefault="00B979DC" w:rsidP="00BF3074">
      <w:pPr>
        <w:pStyle w:val="ListParagraph"/>
        <w:numPr>
          <w:ilvl w:val="0"/>
          <w:numId w:val="42"/>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 xml:space="preserve">political, cultural and business leaders and high net worth individuals, including private sector partners linked to Ghanaian diaspora in UK and US </w:t>
      </w:r>
    </w:p>
    <w:p w14:paraId="6E7C8B7D" w14:textId="77777777" w:rsidR="00B979DC" w:rsidRPr="00A842BE" w:rsidRDefault="00B979DC" w:rsidP="00AC0A12">
      <w:pPr>
        <w:jc w:val="both"/>
        <w:rPr>
          <w:rFonts w:cstheme="minorHAnsi"/>
          <w:lang w:val="en-US"/>
        </w:rPr>
      </w:pPr>
    </w:p>
    <w:p w14:paraId="3B002EA0"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b. Establish a profile of international and local institutions and associations for Ghanaian diaspora</w:t>
      </w:r>
    </w:p>
    <w:p w14:paraId="11097F7A" w14:textId="77777777" w:rsidR="00B979DC" w:rsidRPr="00A842BE" w:rsidRDefault="00B979DC" w:rsidP="00AC0A12">
      <w:pPr>
        <w:autoSpaceDE w:val="0"/>
        <w:autoSpaceDN w:val="0"/>
        <w:adjustRightInd w:val="0"/>
        <w:spacing w:after="0"/>
        <w:jc w:val="both"/>
        <w:rPr>
          <w:rFonts w:cstheme="minorHAnsi"/>
          <w:color w:val="000000"/>
          <w:lang w:val="en-US"/>
        </w:rPr>
      </w:pPr>
    </w:p>
    <w:p w14:paraId="346C2C82"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Identify and analyze the existence, functioning and strategic contribution of international and local institutions, associations and mechanisms for diaspora, including their number, resources and effectiveness in mobilizing diaspora on issues affecting Ghana.</w:t>
      </w:r>
    </w:p>
    <w:p w14:paraId="34F4521E" w14:textId="77777777" w:rsidR="00B979DC" w:rsidRPr="00A842BE" w:rsidRDefault="00B979DC" w:rsidP="00AC0A12">
      <w:pPr>
        <w:autoSpaceDE w:val="0"/>
        <w:autoSpaceDN w:val="0"/>
        <w:adjustRightInd w:val="0"/>
        <w:spacing w:after="0"/>
        <w:jc w:val="both"/>
        <w:rPr>
          <w:rFonts w:cstheme="minorHAnsi"/>
          <w:color w:val="000000"/>
          <w:lang w:val="en-US"/>
        </w:rPr>
      </w:pPr>
    </w:p>
    <w:p w14:paraId="1BFF090A" w14:textId="77777777" w:rsidR="00B979DC" w:rsidRPr="00A842BE" w:rsidRDefault="00B979DC" w:rsidP="00AC0A12">
      <w:pPr>
        <w:autoSpaceDE w:val="0"/>
        <w:autoSpaceDN w:val="0"/>
        <w:adjustRightInd w:val="0"/>
        <w:spacing w:after="0"/>
        <w:jc w:val="both"/>
        <w:rPr>
          <w:rFonts w:cstheme="minorHAnsi"/>
          <w:color w:val="000000"/>
          <w:lang w:val="en-US"/>
        </w:rPr>
      </w:pPr>
    </w:p>
    <w:p w14:paraId="220A8AB1"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 xml:space="preserve">c. Evaluate potential areas of focus for mobilizing Ghanaian diaspora around results for children </w:t>
      </w:r>
    </w:p>
    <w:p w14:paraId="09777BC6" w14:textId="77777777" w:rsidR="00B979DC" w:rsidRPr="00A842BE" w:rsidRDefault="00B979DC" w:rsidP="00AC0A12">
      <w:pPr>
        <w:autoSpaceDE w:val="0"/>
        <w:autoSpaceDN w:val="0"/>
        <w:adjustRightInd w:val="0"/>
        <w:spacing w:after="0"/>
        <w:jc w:val="both"/>
        <w:rPr>
          <w:rFonts w:cstheme="minorHAnsi"/>
          <w:color w:val="000000"/>
          <w:lang w:val="en-US"/>
        </w:rPr>
      </w:pPr>
    </w:p>
    <w:p w14:paraId="47D41BBE"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Determine the potential areas of focus for UNICEF in mobilizing Ghanaian diaspora (including relevant institutions and associations) around UNICEF-supported programmes for children in Ghana, including thematic interests and trends which align to Ghana’s programme priorities.</w:t>
      </w:r>
    </w:p>
    <w:p w14:paraId="2F39266F" w14:textId="77777777" w:rsidR="00B979DC" w:rsidRPr="00A842BE" w:rsidRDefault="00B979DC" w:rsidP="00AC0A12">
      <w:pPr>
        <w:autoSpaceDE w:val="0"/>
        <w:autoSpaceDN w:val="0"/>
        <w:adjustRightInd w:val="0"/>
        <w:spacing w:after="0"/>
        <w:jc w:val="both"/>
        <w:rPr>
          <w:rFonts w:cstheme="minorHAnsi"/>
          <w:color w:val="000000"/>
          <w:lang w:val="en-US"/>
        </w:rPr>
      </w:pPr>
    </w:p>
    <w:p w14:paraId="3E844512"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Evaluate the feasibility in mobilizing Ghanaian diaspora in generating financial contributions to UNICEF through various mechanisms including direct contributions to the country office (from high net-worth individuals and corporates) and indirect contributions through UNICEF National Committees (i.e. pledge, donations). </w:t>
      </w:r>
    </w:p>
    <w:p w14:paraId="735A87B9" w14:textId="77777777" w:rsidR="00B979DC" w:rsidRPr="00A842BE" w:rsidRDefault="00B979DC" w:rsidP="00AC0A12">
      <w:pPr>
        <w:autoSpaceDE w:val="0"/>
        <w:autoSpaceDN w:val="0"/>
        <w:adjustRightInd w:val="0"/>
        <w:spacing w:after="0"/>
        <w:jc w:val="both"/>
        <w:rPr>
          <w:rFonts w:cstheme="minorHAnsi"/>
          <w:color w:val="000000"/>
          <w:lang w:val="en-US"/>
        </w:rPr>
      </w:pPr>
    </w:p>
    <w:p w14:paraId="7315A948" w14:textId="77777777" w:rsidR="00B979DC" w:rsidRPr="00A842BE" w:rsidRDefault="00B979DC" w:rsidP="00AC0A12">
      <w:pPr>
        <w:autoSpaceDE w:val="0"/>
        <w:autoSpaceDN w:val="0"/>
        <w:adjustRightInd w:val="0"/>
        <w:spacing w:after="0"/>
        <w:jc w:val="both"/>
        <w:rPr>
          <w:rFonts w:cstheme="minorHAnsi"/>
          <w:color w:val="000000"/>
          <w:lang w:val="en-US"/>
        </w:rPr>
      </w:pPr>
    </w:p>
    <w:p w14:paraId="210C30B6"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 xml:space="preserve">d. Formulate and implement a strategy and action plan to engage Ghanaian diaspora </w:t>
      </w:r>
    </w:p>
    <w:p w14:paraId="6BB56BD7" w14:textId="77777777" w:rsidR="00B979DC" w:rsidRPr="00A842BE" w:rsidRDefault="00B979DC" w:rsidP="00AC0A12">
      <w:pPr>
        <w:autoSpaceDE w:val="0"/>
        <w:autoSpaceDN w:val="0"/>
        <w:adjustRightInd w:val="0"/>
        <w:spacing w:after="0"/>
        <w:jc w:val="both"/>
        <w:rPr>
          <w:rFonts w:cstheme="minorHAnsi"/>
          <w:color w:val="000000"/>
          <w:lang w:val="en-US"/>
        </w:rPr>
      </w:pPr>
    </w:p>
    <w:p w14:paraId="29F6FA03"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Formulate an outreach and resource mobilization strategy and costed action plan for the country office, focused on engaging Ghanaian diaspora, including communication/ advocacy and HR components. </w:t>
      </w:r>
    </w:p>
    <w:p w14:paraId="02E215F1" w14:textId="77777777" w:rsidR="00B979DC" w:rsidRPr="00A842BE" w:rsidRDefault="00B979DC" w:rsidP="00AC0A12">
      <w:pPr>
        <w:autoSpaceDE w:val="0"/>
        <w:autoSpaceDN w:val="0"/>
        <w:adjustRightInd w:val="0"/>
        <w:spacing w:after="0"/>
        <w:jc w:val="both"/>
        <w:rPr>
          <w:rFonts w:cstheme="minorHAnsi"/>
          <w:color w:val="000000"/>
          <w:lang w:val="en-US"/>
        </w:rPr>
      </w:pPr>
    </w:p>
    <w:p w14:paraId="367071A7"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Initiate the implementation of the action plan, monitor and adjust actions as appropriate.</w:t>
      </w:r>
    </w:p>
    <w:p w14:paraId="12C4E8DE" w14:textId="77777777" w:rsidR="00B979DC" w:rsidRPr="00A842BE" w:rsidRDefault="00B979DC" w:rsidP="00AC0A12">
      <w:pPr>
        <w:autoSpaceDE w:val="0"/>
        <w:autoSpaceDN w:val="0"/>
        <w:adjustRightInd w:val="0"/>
        <w:spacing w:after="0"/>
        <w:jc w:val="both"/>
        <w:rPr>
          <w:rFonts w:cstheme="minorHAnsi"/>
          <w:color w:val="000000"/>
          <w:lang w:val="en-US"/>
        </w:rPr>
      </w:pPr>
    </w:p>
    <w:p w14:paraId="272644EC"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022ED506"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e. Support the develop investment cases and other relevant material for reaching Ghanaian diaspora</w:t>
      </w:r>
    </w:p>
    <w:p w14:paraId="59AEFF00" w14:textId="77777777" w:rsidR="00B979DC" w:rsidRPr="00A842BE" w:rsidRDefault="00B979DC" w:rsidP="00AC0A12">
      <w:pPr>
        <w:autoSpaceDE w:val="0"/>
        <w:autoSpaceDN w:val="0"/>
        <w:adjustRightInd w:val="0"/>
        <w:spacing w:after="0"/>
        <w:jc w:val="both"/>
        <w:rPr>
          <w:rFonts w:cstheme="minorHAnsi"/>
          <w:color w:val="000000"/>
          <w:lang w:val="en-US"/>
        </w:rPr>
      </w:pPr>
    </w:p>
    <w:p w14:paraId="29798935"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Work with relevant UNICEF staff at the country office, PFP and Nation Committees to develop several investment cases (or components of investment cases) in the agreed areas of focus for Ghanaian diaspora in the UK and US, including the development of relevant pitching material.</w:t>
      </w:r>
    </w:p>
    <w:p w14:paraId="36917771" w14:textId="77777777" w:rsidR="00B979DC" w:rsidRPr="00A842BE" w:rsidRDefault="00B979DC" w:rsidP="00AC0A12">
      <w:pPr>
        <w:autoSpaceDE w:val="0"/>
        <w:autoSpaceDN w:val="0"/>
        <w:adjustRightInd w:val="0"/>
        <w:spacing w:after="0"/>
        <w:jc w:val="both"/>
        <w:rPr>
          <w:rFonts w:cstheme="minorHAnsi"/>
          <w:color w:val="000000"/>
          <w:lang w:val="en-US"/>
        </w:rPr>
      </w:pPr>
    </w:p>
    <w:p w14:paraId="05A004F1"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Work with relevant UNICEF staff to strengthen donor relations (including with National</w:t>
      </w:r>
    </w:p>
    <w:p w14:paraId="66EA51B0"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Committees and PFP), including through organizing donor- and partnership-related events, such as face-to-face meetings, supporting joint field missions and the production of information/fundraising products.</w:t>
      </w:r>
    </w:p>
    <w:p w14:paraId="464CB95C" w14:textId="77777777" w:rsidR="00B979DC" w:rsidRPr="00A842BE" w:rsidRDefault="00B979DC" w:rsidP="00AC0A12">
      <w:pPr>
        <w:autoSpaceDE w:val="0"/>
        <w:autoSpaceDN w:val="0"/>
        <w:adjustRightInd w:val="0"/>
        <w:spacing w:after="0"/>
        <w:jc w:val="both"/>
        <w:rPr>
          <w:rFonts w:cstheme="minorHAnsi"/>
          <w:color w:val="000000"/>
          <w:lang w:val="en-US"/>
        </w:rPr>
      </w:pPr>
    </w:p>
    <w:p w14:paraId="086FD1E5" w14:textId="369905EC" w:rsidR="00B979DC" w:rsidRPr="00A842BE" w:rsidRDefault="00B979DC" w:rsidP="00AC0A12">
      <w:pPr>
        <w:autoSpaceDE w:val="0"/>
        <w:autoSpaceDN w:val="0"/>
        <w:adjustRightInd w:val="0"/>
        <w:spacing w:after="0"/>
        <w:jc w:val="both"/>
        <w:rPr>
          <w:rFonts w:cstheme="minorHAnsi"/>
          <w:b/>
          <w:bCs/>
          <w:color w:val="000000"/>
          <w:lang w:val="en-US"/>
        </w:rPr>
      </w:pPr>
    </w:p>
    <w:p w14:paraId="2784F791" w14:textId="77777777" w:rsidR="000A2C5D" w:rsidRPr="00A842BE" w:rsidRDefault="000A2C5D" w:rsidP="000A2C5D">
      <w:pPr>
        <w:pStyle w:val="Title"/>
        <w:rPr>
          <w:lang w:val="en-US"/>
        </w:rPr>
      </w:pPr>
    </w:p>
    <w:p w14:paraId="44D3FF01"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lastRenderedPageBreak/>
        <w:t>4. Work relationships</w:t>
      </w:r>
    </w:p>
    <w:p w14:paraId="13EAA7C7" w14:textId="77777777" w:rsidR="00B979DC" w:rsidRPr="00BB1846" w:rsidRDefault="00B979DC" w:rsidP="00AC0A12">
      <w:pPr>
        <w:autoSpaceDE w:val="0"/>
        <w:autoSpaceDN w:val="0"/>
        <w:adjustRightInd w:val="0"/>
        <w:spacing w:after="0"/>
        <w:jc w:val="both"/>
        <w:rPr>
          <w:rFonts w:cstheme="minorHAnsi"/>
          <w:color w:val="000000"/>
          <w:lang w:val="en-US"/>
        </w:rPr>
      </w:pPr>
      <w:r w:rsidRPr="00BB1846">
        <w:rPr>
          <w:rFonts w:cstheme="minorHAnsi"/>
          <w:color w:val="000000"/>
          <w:lang w:val="en-US"/>
        </w:rPr>
        <w:t xml:space="preserve">During the assignment, the incumbent will work closely with relevant programme staff in the implementation of the tasks; the staff will report to the UNICEF Deputy Representative, Ghana. </w:t>
      </w:r>
    </w:p>
    <w:p w14:paraId="2C332BAD" w14:textId="77777777" w:rsidR="00B979DC" w:rsidRPr="00BB1846" w:rsidRDefault="00B979DC" w:rsidP="00AC0A12">
      <w:pPr>
        <w:autoSpaceDE w:val="0"/>
        <w:autoSpaceDN w:val="0"/>
        <w:adjustRightInd w:val="0"/>
        <w:spacing w:after="0"/>
        <w:jc w:val="both"/>
        <w:rPr>
          <w:rFonts w:cstheme="minorHAnsi"/>
          <w:color w:val="000000"/>
          <w:lang w:val="en-US"/>
        </w:rPr>
      </w:pPr>
    </w:p>
    <w:p w14:paraId="421F5008" w14:textId="77777777" w:rsidR="00B979DC" w:rsidRPr="00BB1846" w:rsidRDefault="00B979DC" w:rsidP="00AC0A12">
      <w:pPr>
        <w:autoSpaceDE w:val="0"/>
        <w:autoSpaceDN w:val="0"/>
        <w:adjustRightInd w:val="0"/>
        <w:spacing w:after="0"/>
        <w:jc w:val="both"/>
        <w:rPr>
          <w:rFonts w:cstheme="minorHAnsi"/>
          <w:color w:val="000000"/>
          <w:lang w:val="en-US"/>
        </w:rPr>
      </w:pPr>
    </w:p>
    <w:p w14:paraId="464E27FC"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5. Outputs/Deliverables</w:t>
      </w:r>
    </w:p>
    <w:p w14:paraId="3F60C9A9"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7F252D6F" w14:textId="77777777" w:rsidR="00B979DC" w:rsidRPr="00A842BE" w:rsidRDefault="00B979DC" w:rsidP="00AC0A12">
      <w:pPr>
        <w:autoSpaceDE w:val="0"/>
        <w:autoSpaceDN w:val="0"/>
        <w:adjustRightInd w:val="0"/>
        <w:spacing w:after="0"/>
        <w:jc w:val="both"/>
        <w:rPr>
          <w:rFonts w:cstheme="minorHAnsi"/>
          <w:b/>
          <w:bCs/>
          <w:color w:val="000000"/>
          <w:lang w:val="en-US"/>
        </w:rPr>
      </w:pPr>
      <w:r w:rsidRPr="00A842BE">
        <w:rPr>
          <w:rFonts w:cstheme="minorHAnsi"/>
          <w:b/>
          <w:bCs/>
          <w:color w:val="000000"/>
          <w:lang w:val="en-US"/>
        </w:rPr>
        <w:t>Deliverables Ideal timeframe for delivery</w:t>
      </w:r>
    </w:p>
    <w:p w14:paraId="504D01BF" w14:textId="77777777" w:rsidR="00B979DC" w:rsidRPr="00A842BE" w:rsidRDefault="00B979DC" w:rsidP="00AC0A12">
      <w:pPr>
        <w:autoSpaceDE w:val="0"/>
        <w:autoSpaceDN w:val="0"/>
        <w:adjustRightInd w:val="0"/>
        <w:spacing w:after="0"/>
        <w:jc w:val="both"/>
        <w:rPr>
          <w:rFonts w:cstheme="minorHAnsi"/>
          <w:color w:val="000000"/>
          <w:lang w:val="en-US"/>
        </w:rPr>
      </w:pPr>
    </w:p>
    <w:tbl>
      <w:tblPr>
        <w:tblStyle w:val="TableGrid"/>
        <w:tblW w:w="0" w:type="auto"/>
        <w:tblLook w:val="04A0" w:firstRow="1" w:lastRow="0" w:firstColumn="1" w:lastColumn="0" w:noHBand="0" w:noVBand="1"/>
      </w:tblPr>
      <w:tblGrid>
        <w:gridCol w:w="4527"/>
        <w:gridCol w:w="4489"/>
      </w:tblGrid>
      <w:tr w:rsidR="00B979DC" w:rsidRPr="00B979DC" w14:paraId="1EBF71DA" w14:textId="77777777" w:rsidTr="00B979DC">
        <w:tc>
          <w:tcPr>
            <w:tcW w:w="4675" w:type="dxa"/>
          </w:tcPr>
          <w:p w14:paraId="3548D122" w14:textId="77777777" w:rsidR="00B979DC" w:rsidRPr="00B979DC" w:rsidRDefault="00B979DC" w:rsidP="00AC0A12">
            <w:pPr>
              <w:autoSpaceDE w:val="0"/>
              <w:autoSpaceDN w:val="0"/>
              <w:adjustRightInd w:val="0"/>
              <w:spacing w:line="276" w:lineRule="auto"/>
              <w:jc w:val="both"/>
              <w:rPr>
                <w:rFonts w:cstheme="minorHAnsi"/>
                <w:color w:val="000000"/>
              </w:rPr>
            </w:pPr>
            <w:proofErr w:type="spellStart"/>
            <w:r w:rsidRPr="00B979DC">
              <w:rPr>
                <w:rFonts w:cstheme="minorHAnsi"/>
                <w:color w:val="000000"/>
              </w:rPr>
              <w:t>Deliverables</w:t>
            </w:r>
            <w:proofErr w:type="spellEnd"/>
          </w:p>
        </w:tc>
        <w:tc>
          <w:tcPr>
            <w:tcW w:w="4675" w:type="dxa"/>
          </w:tcPr>
          <w:p w14:paraId="458BC989" w14:textId="77777777" w:rsidR="00B979DC" w:rsidRPr="00B979DC" w:rsidRDefault="00B979DC" w:rsidP="00AC0A12">
            <w:pPr>
              <w:autoSpaceDE w:val="0"/>
              <w:autoSpaceDN w:val="0"/>
              <w:adjustRightInd w:val="0"/>
              <w:spacing w:line="276" w:lineRule="auto"/>
              <w:jc w:val="both"/>
              <w:rPr>
                <w:rFonts w:cstheme="minorHAnsi"/>
                <w:color w:val="000000"/>
              </w:rPr>
            </w:pPr>
            <w:proofErr w:type="spellStart"/>
            <w:r w:rsidRPr="00B979DC">
              <w:rPr>
                <w:rFonts w:cstheme="minorHAnsi"/>
                <w:color w:val="000000"/>
              </w:rPr>
              <w:t>Timeframe</w:t>
            </w:r>
            <w:proofErr w:type="spellEnd"/>
          </w:p>
        </w:tc>
      </w:tr>
      <w:tr w:rsidR="00B979DC" w:rsidRPr="00B979DC" w14:paraId="609E0968" w14:textId="77777777" w:rsidTr="00B979DC">
        <w:tc>
          <w:tcPr>
            <w:tcW w:w="4675" w:type="dxa"/>
          </w:tcPr>
          <w:p w14:paraId="317F6CF2" w14:textId="77777777" w:rsidR="00B979DC" w:rsidRPr="00A842BE" w:rsidRDefault="00B979DC" w:rsidP="00AC0A12">
            <w:pPr>
              <w:autoSpaceDE w:val="0"/>
              <w:autoSpaceDN w:val="0"/>
              <w:adjustRightInd w:val="0"/>
              <w:spacing w:line="276" w:lineRule="auto"/>
              <w:jc w:val="both"/>
              <w:rPr>
                <w:rFonts w:cstheme="minorHAnsi"/>
                <w:bCs/>
                <w:color w:val="000000"/>
                <w:lang w:val="en-US"/>
              </w:rPr>
            </w:pPr>
            <w:r w:rsidRPr="00A842BE">
              <w:rPr>
                <w:rFonts w:cstheme="minorHAnsi"/>
                <w:bCs/>
                <w:color w:val="000000"/>
                <w:lang w:val="en-US"/>
              </w:rPr>
              <w:t>Profile of Ghanaian diaspora in UK and US</w:t>
            </w:r>
          </w:p>
          <w:p w14:paraId="008354F6" w14:textId="77777777" w:rsidR="00B979DC" w:rsidRPr="00A842BE" w:rsidRDefault="00B979DC" w:rsidP="00AC0A12">
            <w:pPr>
              <w:autoSpaceDE w:val="0"/>
              <w:autoSpaceDN w:val="0"/>
              <w:adjustRightInd w:val="0"/>
              <w:spacing w:line="276" w:lineRule="auto"/>
              <w:jc w:val="both"/>
              <w:rPr>
                <w:rFonts w:cstheme="minorHAnsi"/>
                <w:color w:val="000000"/>
                <w:lang w:val="en-US"/>
              </w:rPr>
            </w:pPr>
          </w:p>
        </w:tc>
        <w:tc>
          <w:tcPr>
            <w:tcW w:w="4675" w:type="dxa"/>
          </w:tcPr>
          <w:p w14:paraId="495F1B10" w14:textId="77777777" w:rsidR="00B979DC" w:rsidRPr="00B979DC" w:rsidRDefault="00B979DC" w:rsidP="00AC0A12">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1</w:t>
            </w:r>
          </w:p>
        </w:tc>
      </w:tr>
      <w:tr w:rsidR="00B979DC" w:rsidRPr="00B979DC" w14:paraId="1D9257F1" w14:textId="77777777" w:rsidTr="00B979DC">
        <w:tc>
          <w:tcPr>
            <w:tcW w:w="4675" w:type="dxa"/>
          </w:tcPr>
          <w:p w14:paraId="29DBC2DC" w14:textId="77777777" w:rsidR="00B979DC" w:rsidRPr="00A842BE" w:rsidRDefault="00B979DC" w:rsidP="00AC0A12">
            <w:pPr>
              <w:autoSpaceDE w:val="0"/>
              <w:autoSpaceDN w:val="0"/>
              <w:adjustRightInd w:val="0"/>
              <w:spacing w:line="276" w:lineRule="auto"/>
              <w:jc w:val="both"/>
              <w:rPr>
                <w:rFonts w:cstheme="minorHAnsi"/>
                <w:color w:val="000000"/>
                <w:lang w:val="en-US"/>
              </w:rPr>
            </w:pPr>
            <w:r w:rsidRPr="00A842BE">
              <w:rPr>
                <w:rFonts w:cstheme="minorHAnsi"/>
                <w:bCs/>
                <w:color w:val="000000"/>
                <w:lang w:val="en-US"/>
              </w:rPr>
              <w:t>Profile of functioning and effectiveness of international and local institutions and associations for Ghanaian diaspora</w:t>
            </w:r>
          </w:p>
        </w:tc>
        <w:tc>
          <w:tcPr>
            <w:tcW w:w="4675" w:type="dxa"/>
          </w:tcPr>
          <w:p w14:paraId="6ECF30DC" w14:textId="77777777" w:rsidR="00B979DC" w:rsidRPr="00B979DC" w:rsidRDefault="00B979DC" w:rsidP="00AC0A12">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2</w:t>
            </w:r>
          </w:p>
        </w:tc>
      </w:tr>
      <w:tr w:rsidR="00B979DC" w:rsidRPr="00B979DC" w14:paraId="43A50251" w14:textId="77777777" w:rsidTr="00B979DC">
        <w:tc>
          <w:tcPr>
            <w:tcW w:w="4675" w:type="dxa"/>
          </w:tcPr>
          <w:p w14:paraId="1244814F" w14:textId="77777777" w:rsidR="00B979DC" w:rsidRPr="00A842BE" w:rsidRDefault="00B979DC" w:rsidP="00AC0A12">
            <w:pPr>
              <w:autoSpaceDE w:val="0"/>
              <w:autoSpaceDN w:val="0"/>
              <w:adjustRightInd w:val="0"/>
              <w:spacing w:line="276" w:lineRule="auto"/>
              <w:jc w:val="both"/>
              <w:rPr>
                <w:rFonts w:cstheme="minorHAnsi"/>
                <w:color w:val="000000"/>
                <w:lang w:val="en-US"/>
              </w:rPr>
            </w:pPr>
            <w:r w:rsidRPr="00A842BE">
              <w:rPr>
                <w:rFonts w:cstheme="minorHAnsi"/>
                <w:bCs/>
                <w:color w:val="000000"/>
                <w:lang w:val="en-US"/>
              </w:rPr>
              <w:t>Recommendations on potential areas of focus for mobilizing Ghanaian diaspora around results for children</w:t>
            </w:r>
          </w:p>
        </w:tc>
        <w:tc>
          <w:tcPr>
            <w:tcW w:w="4675" w:type="dxa"/>
          </w:tcPr>
          <w:p w14:paraId="6921757C" w14:textId="77777777" w:rsidR="00B979DC" w:rsidRPr="00B979DC" w:rsidRDefault="00B979DC" w:rsidP="00AC0A12">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3</w:t>
            </w:r>
          </w:p>
        </w:tc>
      </w:tr>
      <w:tr w:rsidR="00B979DC" w:rsidRPr="00B979DC" w14:paraId="0B3D54EB" w14:textId="77777777" w:rsidTr="00B979DC">
        <w:tc>
          <w:tcPr>
            <w:tcW w:w="4675" w:type="dxa"/>
          </w:tcPr>
          <w:p w14:paraId="2C56C953" w14:textId="77777777" w:rsidR="00B979DC" w:rsidRPr="00A842BE" w:rsidRDefault="00B979DC" w:rsidP="00AC0A12">
            <w:pPr>
              <w:autoSpaceDE w:val="0"/>
              <w:autoSpaceDN w:val="0"/>
              <w:adjustRightInd w:val="0"/>
              <w:spacing w:line="276" w:lineRule="auto"/>
              <w:jc w:val="both"/>
              <w:rPr>
                <w:rFonts w:cstheme="minorHAnsi"/>
                <w:color w:val="000000"/>
                <w:lang w:val="en-US"/>
              </w:rPr>
            </w:pPr>
            <w:r w:rsidRPr="00A842BE">
              <w:rPr>
                <w:rFonts w:cstheme="minorHAnsi"/>
                <w:bCs/>
                <w:color w:val="000000"/>
                <w:lang w:val="en-US"/>
              </w:rPr>
              <w:t>Formulation of strategy and action plan to engage Ghanaian diaspora</w:t>
            </w:r>
          </w:p>
        </w:tc>
        <w:tc>
          <w:tcPr>
            <w:tcW w:w="4675" w:type="dxa"/>
          </w:tcPr>
          <w:p w14:paraId="18763E36" w14:textId="77777777" w:rsidR="00B979DC" w:rsidRPr="00B979DC" w:rsidRDefault="00B979DC" w:rsidP="00AC0A12">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4</w:t>
            </w:r>
          </w:p>
        </w:tc>
      </w:tr>
      <w:tr w:rsidR="00B979DC" w:rsidRPr="00B979DC" w14:paraId="14B68B6A" w14:textId="77777777" w:rsidTr="00B979DC">
        <w:tc>
          <w:tcPr>
            <w:tcW w:w="4675" w:type="dxa"/>
          </w:tcPr>
          <w:p w14:paraId="4AEF70CB" w14:textId="77777777" w:rsidR="00B979DC" w:rsidRPr="00A842BE" w:rsidRDefault="00B979DC" w:rsidP="00AC0A12">
            <w:pPr>
              <w:autoSpaceDE w:val="0"/>
              <w:autoSpaceDN w:val="0"/>
              <w:adjustRightInd w:val="0"/>
              <w:spacing w:line="276" w:lineRule="auto"/>
              <w:jc w:val="both"/>
              <w:rPr>
                <w:rFonts w:cstheme="minorHAnsi"/>
                <w:color w:val="000000"/>
                <w:lang w:val="en-US"/>
              </w:rPr>
            </w:pPr>
            <w:r w:rsidRPr="00A842BE">
              <w:rPr>
                <w:rFonts w:cstheme="minorHAnsi"/>
                <w:bCs/>
                <w:color w:val="000000"/>
                <w:lang w:val="en-US"/>
              </w:rPr>
              <w:t>Investment cases and fundraising material for reaching Ghanaian diaspora</w:t>
            </w:r>
          </w:p>
        </w:tc>
        <w:tc>
          <w:tcPr>
            <w:tcW w:w="4675" w:type="dxa"/>
          </w:tcPr>
          <w:p w14:paraId="5EC70924" w14:textId="77777777" w:rsidR="00B979DC" w:rsidRPr="00B979DC" w:rsidRDefault="00B979DC" w:rsidP="00AC0A12">
            <w:pPr>
              <w:autoSpaceDE w:val="0"/>
              <w:autoSpaceDN w:val="0"/>
              <w:adjustRightInd w:val="0"/>
              <w:spacing w:line="276" w:lineRule="auto"/>
              <w:jc w:val="both"/>
              <w:rPr>
                <w:rFonts w:cstheme="minorHAnsi"/>
                <w:color w:val="000000"/>
              </w:rPr>
            </w:pPr>
            <w:r w:rsidRPr="00B979DC">
              <w:rPr>
                <w:rFonts w:cstheme="minorHAnsi"/>
                <w:color w:val="000000"/>
              </w:rPr>
              <w:t xml:space="preserve">By end of </w:t>
            </w:r>
            <w:proofErr w:type="spellStart"/>
            <w:r w:rsidRPr="00B979DC">
              <w:rPr>
                <w:rFonts w:cstheme="minorHAnsi"/>
                <w:color w:val="000000"/>
              </w:rPr>
              <w:t>month</w:t>
            </w:r>
            <w:proofErr w:type="spellEnd"/>
            <w:r w:rsidRPr="00B979DC">
              <w:rPr>
                <w:rFonts w:cstheme="minorHAnsi"/>
                <w:color w:val="000000"/>
              </w:rPr>
              <w:t xml:space="preserve"> 6</w:t>
            </w:r>
          </w:p>
        </w:tc>
      </w:tr>
    </w:tbl>
    <w:p w14:paraId="3A0F131C" w14:textId="77777777" w:rsidR="00B979DC" w:rsidRPr="00B979DC" w:rsidRDefault="00B979DC" w:rsidP="00AC0A12">
      <w:pPr>
        <w:autoSpaceDE w:val="0"/>
        <w:autoSpaceDN w:val="0"/>
        <w:adjustRightInd w:val="0"/>
        <w:spacing w:after="0"/>
        <w:jc w:val="both"/>
        <w:rPr>
          <w:rFonts w:cstheme="minorHAnsi"/>
          <w:color w:val="000000"/>
        </w:rPr>
      </w:pPr>
    </w:p>
    <w:p w14:paraId="6F5CFC73" w14:textId="77777777" w:rsidR="00B979DC" w:rsidRPr="00B979DC" w:rsidRDefault="00B979DC" w:rsidP="00AC0A12">
      <w:pPr>
        <w:autoSpaceDE w:val="0"/>
        <w:autoSpaceDN w:val="0"/>
        <w:adjustRightInd w:val="0"/>
        <w:spacing w:after="0"/>
        <w:jc w:val="both"/>
        <w:rPr>
          <w:rFonts w:cstheme="minorHAnsi"/>
          <w:color w:val="000000"/>
        </w:rPr>
      </w:pPr>
    </w:p>
    <w:p w14:paraId="5D4DBB77" w14:textId="77777777" w:rsidR="00B979DC" w:rsidRPr="00A842BE" w:rsidRDefault="00B979DC" w:rsidP="00AC0A12">
      <w:pPr>
        <w:shd w:val="clear" w:color="auto" w:fill="EEECE1" w:themeFill="background2"/>
        <w:autoSpaceDE w:val="0"/>
        <w:autoSpaceDN w:val="0"/>
        <w:adjustRightInd w:val="0"/>
        <w:spacing w:after="0"/>
        <w:jc w:val="both"/>
        <w:rPr>
          <w:rFonts w:cstheme="minorHAnsi"/>
          <w:b/>
          <w:bCs/>
          <w:color w:val="000000"/>
          <w:lang w:val="en-US"/>
        </w:rPr>
      </w:pPr>
      <w:r w:rsidRPr="00A842BE">
        <w:rPr>
          <w:rFonts w:cstheme="minorHAnsi"/>
          <w:b/>
          <w:bCs/>
          <w:color w:val="000000"/>
          <w:lang w:val="en-US"/>
        </w:rPr>
        <w:t>Desired competencies, technical background and experience</w:t>
      </w:r>
    </w:p>
    <w:p w14:paraId="0A1DAF75"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2FE0CC35" w14:textId="77777777" w:rsidR="00B979DC" w:rsidRPr="00B979DC" w:rsidRDefault="00B979DC" w:rsidP="00AC0A12">
      <w:pPr>
        <w:autoSpaceDE w:val="0"/>
        <w:autoSpaceDN w:val="0"/>
        <w:adjustRightInd w:val="0"/>
        <w:spacing w:after="0"/>
        <w:jc w:val="both"/>
        <w:rPr>
          <w:rFonts w:cstheme="minorHAnsi"/>
          <w:b/>
          <w:bCs/>
          <w:color w:val="000000"/>
        </w:rPr>
      </w:pPr>
      <w:r w:rsidRPr="00B979DC">
        <w:rPr>
          <w:rFonts w:cstheme="minorHAnsi"/>
          <w:b/>
          <w:bCs/>
          <w:color w:val="000000"/>
        </w:rPr>
        <w:t xml:space="preserve">a) Education </w:t>
      </w:r>
      <w:proofErr w:type="spellStart"/>
      <w:r w:rsidRPr="00B979DC">
        <w:rPr>
          <w:rFonts w:cstheme="minorHAnsi"/>
          <w:b/>
          <w:bCs/>
          <w:color w:val="000000"/>
        </w:rPr>
        <w:t>required</w:t>
      </w:r>
      <w:proofErr w:type="spellEnd"/>
    </w:p>
    <w:p w14:paraId="5E06E9A4"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Advanced degree in one of the following fields: marketing, public relations, business administration and management, communications, social sciences or human rights.</w:t>
      </w:r>
    </w:p>
    <w:p w14:paraId="4A3E10FE" w14:textId="77777777" w:rsidR="00B979DC" w:rsidRPr="00A842BE" w:rsidRDefault="00B979DC" w:rsidP="00AC0A12">
      <w:pPr>
        <w:autoSpaceDE w:val="0"/>
        <w:autoSpaceDN w:val="0"/>
        <w:adjustRightInd w:val="0"/>
        <w:spacing w:after="0"/>
        <w:jc w:val="both"/>
        <w:rPr>
          <w:rFonts w:cstheme="minorHAnsi"/>
          <w:b/>
          <w:bCs/>
          <w:color w:val="000000"/>
          <w:lang w:val="en-US"/>
        </w:rPr>
      </w:pPr>
    </w:p>
    <w:p w14:paraId="4A1EC700" w14:textId="77777777" w:rsidR="00B979DC" w:rsidRPr="00B979DC" w:rsidRDefault="00B979DC" w:rsidP="00AC0A12">
      <w:pPr>
        <w:autoSpaceDE w:val="0"/>
        <w:autoSpaceDN w:val="0"/>
        <w:adjustRightInd w:val="0"/>
        <w:spacing w:after="0"/>
        <w:jc w:val="both"/>
        <w:rPr>
          <w:rFonts w:cstheme="minorHAnsi"/>
          <w:b/>
          <w:bCs/>
          <w:color w:val="000000"/>
        </w:rPr>
      </w:pPr>
      <w:r w:rsidRPr="00B979DC">
        <w:rPr>
          <w:rFonts w:cstheme="minorHAnsi"/>
          <w:b/>
          <w:bCs/>
          <w:color w:val="000000"/>
        </w:rPr>
        <w:t xml:space="preserve">b) </w:t>
      </w:r>
      <w:proofErr w:type="spellStart"/>
      <w:r w:rsidRPr="00B979DC">
        <w:rPr>
          <w:rFonts w:cstheme="minorHAnsi"/>
          <w:b/>
          <w:bCs/>
          <w:color w:val="000000"/>
        </w:rPr>
        <w:t>Desired</w:t>
      </w:r>
      <w:proofErr w:type="spellEnd"/>
      <w:r w:rsidRPr="00B979DC">
        <w:rPr>
          <w:rFonts w:cstheme="minorHAnsi"/>
          <w:b/>
          <w:bCs/>
          <w:color w:val="000000"/>
        </w:rPr>
        <w:t xml:space="preserve"> </w:t>
      </w:r>
      <w:proofErr w:type="spellStart"/>
      <w:r w:rsidRPr="00B979DC">
        <w:rPr>
          <w:rFonts w:cstheme="minorHAnsi"/>
          <w:b/>
          <w:bCs/>
          <w:color w:val="000000"/>
        </w:rPr>
        <w:t>competencies</w:t>
      </w:r>
      <w:proofErr w:type="spellEnd"/>
    </w:p>
    <w:p w14:paraId="19C525F7"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Strong background in partnership, fundraising or communications or media relations within the UNICEF family</w:t>
      </w:r>
    </w:p>
    <w:p w14:paraId="3B4E3BD7"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Good knowledge of the UNICEF resource mobilization infrastructure - particularly National Committees and relevant units of PFP, PPD and DOC.</w:t>
      </w:r>
    </w:p>
    <w:p w14:paraId="435A690B"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Strong analytical ability.</w:t>
      </w:r>
    </w:p>
    <w:p w14:paraId="7E7C9ED6"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Excellent written and spoken communication skills.</w:t>
      </w:r>
    </w:p>
    <w:p w14:paraId="0DE681C3"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Good knowledge of the branding and communication guidelines and standards.</w:t>
      </w:r>
    </w:p>
    <w:p w14:paraId="5F0CDFCB"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A self-starter with fresh perspectives.</w:t>
      </w:r>
    </w:p>
    <w:p w14:paraId="0BF2534E" w14:textId="77777777" w:rsidR="00B979DC" w:rsidRPr="00B979DC" w:rsidRDefault="00B979DC" w:rsidP="00AC0A12">
      <w:pPr>
        <w:pStyle w:val="ListParagraph"/>
        <w:autoSpaceDE w:val="0"/>
        <w:autoSpaceDN w:val="0"/>
        <w:adjustRightInd w:val="0"/>
        <w:spacing w:line="276" w:lineRule="auto"/>
        <w:jc w:val="both"/>
        <w:rPr>
          <w:rFonts w:asciiTheme="minorHAnsi" w:hAnsiTheme="minorHAnsi" w:cstheme="minorHAnsi"/>
          <w:color w:val="000000"/>
        </w:rPr>
      </w:pPr>
    </w:p>
    <w:p w14:paraId="6A7281AB" w14:textId="77777777" w:rsidR="00B979DC" w:rsidRPr="00B979DC" w:rsidRDefault="00B979DC" w:rsidP="00AC0A12">
      <w:pPr>
        <w:autoSpaceDE w:val="0"/>
        <w:autoSpaceDN w:val="0"/>
        <w:adjustRightInd w:val="0"/>
        <w:spacing w:after="0"/>
        <w:jc w:val="both"/>
        <w:rPr>
          <w:rFonts w:cstheme="minorHAnsi"/>
          <w:b/>
          <w:bCs/>
          <w:color w:val="000000"/>
        </w:rPr>
      </w:pPr>
      <w:r w:rsidRPr="00B979DC">
        <w:rPr>
          <w:rFonts w:cstheme="minorHAnsi"/>
          <w:b/>
          <w:bCs/>
          <w:color w:val="000000"/>
        </w:rPr>
        <w:t xml:space="preserve">c) Work </w:t>
      </w:r>
      <w:proofErr w:type="spellStart"/>
      <w:r w:rsidRPr="00B979DC">
        <w:rPr>
          <w:rFonts w:cstheme="minorHAnsi"/>
          <w:b/>
          <w:bCs/>
          <w:color w:val="000000"/>
        </w:rPr>
        <w:t>experience</w:t>
      </w:r>
      <w:proofErr w:type="spellEnd"/>
    </w:p>
    <w:p w14:paraId="45E56F03"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At least five years of relevant work experience in corporate fundraising, marketing, and/or in a corporate managerial role with engaging with partners.</w:t>
      </w:r>
    </w:p>
    <w:p w14:paraId="0DE0A387" w14:textId="77777777" w:rsidR="00B979DC" w:rsidRPr="00A842BE" w:rsidRDefault="00B979DC" w:rsidP="00AC0A12">
      <w:pPr>
        <w:autoSpaceDE w:val="0"/>
        <w:autoSpaceDN w:val="0"/>
        <w:adjustRightInd w:val="0"/>
        <w:spacing w:after="0"/>
        <w:jc w:val="both"/>
        <w:rPr>
          <w:rFonts w:cstheme="minorHAnsi"/>
          <w:color w:val="000000"/>
          <w:lang w:val="en-US"/>
        </w:rPr>
      </w:pPr>
    </w:p>
    <w:p w14:paraId="7DEE38EC" w14:textId="77777777" w:rsidR="00B979DC" w:rsidRPr="00B979DC" w:rsidRDefault="00B979DC" w:rsidP="00AC0A12">
      <w:pPr>
        <w:autoSpaceDE w:val="0"/>
        <w:autoSpaceDN w:val="0"/>
        <w:adjustRightInd w:val="0"/>
        <w:spacing w:after="0"/>
        <w:jc w:val="both"/>
        <w:rPr>
          <w:rFonts w:cstheme="minorHAnsi"/>
          <w:b/>
          <w:bCs/>
          <w:color w:val="000000"/>
        </w:rPr>
      </w:pPr>
      <w:r w:rsidRPr="00B979DC">
        <w:rPr>
          <w:rFonts w:cstheme="minorHAnsi"/>
          <w:b/>
          <w:bCs/>
          <w:color w:val="000000"/>
        </w:rPr>
        <w:lastRenderedPageBreak/>
        <w:t xml:space="preserve">d) </w:t>
      </w:r>
      <w:proofErr w:type="spellStart"/>
      <w:r w:rsidRPr="00B979DC">
        <w:rPr>
          <w:rFonts w:cstheme="minorHAnsi"/>
          <w:b/>
          <w:bCs/>
          <w:color w:val="000000"/>
        </w:rPr>
        <w:t>Languages</w:t>
      </w:r>
      <w:proofErr w:type="spellEnd"/>
    </w:p>
    <w:p w14:paraId="370AAF7E" w14:textId="77777777" w:rsidR="00B979DC" w:rsidRPr="00B979DC" w:rsidRDefault="00B979DC" w:rsidP="00BF3074">
      <w:pPr>
        <w:pStyle w:val="ListParagraph"/>
        <w:numPr>
          <w:ilvl w:val="0"/>
          <w:numId w:val="40"/>
        </w:numPr>
        <w:autoSpaceDE w:val="0"/>
        <w:autoSpaceDN w:val="0"/>
        <w:adjustRightInd w:val="0"/>
        <w:spacing w:line="276" w:lineRule="auto"/>
        <w:jc w:val="both"/>
        <w:rPr>
          <w:rFonts w:asciiTheme="minorHAnsi" w:hAnsiTheme="minorHAnsi" w:cstheme="minorHAnsi"/>
          <w:color w:val="000000"/>
        </w:rPr>
      </w:pPr>
      <w:r w:rsidRPr="00B979DC">
        <w:rPr>
          <w:rFonts w:asciiTheme="minorHAnsi" w:hAnsiTheme="minorHAnsi" w:cstheme="minorHAnsi"/>
          <w:color w:val="000000"/>
        </w:rPr>
        <w:t>Fluency in English.</w:t>
      </w:r>
    </w:p>
    <w:p w14:paraId="2FFB550F" w14:textId="77777777" w:rsidR="00B979DC" w:rsidRPr="00B979DC" w:rsidRDefault="00B979DC" w:rsidP="00AC0A12">
      <w:pPr>
        <w:autoSpaceDE w:val="0"/>
        <w:autoSpaceDN w:val="0"/>
        <w:adjustRightInd w:val="0"/>
        <w:spacing w:after="0"/>
        <w:jc w:val="both"/>
        <w:rPr>
          <w:rFonts w:cstheme="minorHAnsi"/>
          <w:color w:val="000000"/>
        </w:rPr>
      </w:pPr>
    </w:p>
    <w:p w14:paraId="57FAE395" w14:textId="77777777" w:rsidR="00B979DC" w:rsidRPr="00B979DC" w:rsidRDefault="00B979DC" w:rsidP="00AC0A12">
      <w:pPr>
        <w:shd w:val="clear" w:color="auto" w:fill="EEECE1" w:themeFill="background2"/>
        <w:autoSpaceDE w:val="0"/>
        <w:autoSpaceDN w:val="0"/>
        <w:adjustRightInd w:val="0"/>
        <w:spacing w:after="0"/>
        <w:jc w:val="both"/>
        <w:rPr>
          <w:rFonts w:cstheme="minorHAnsi"/>
          <w:b/>
          <w:bCs/>
          <w:color w:val="000000"/>
        </w:rPr>
      </w:pPr>
      <w:r w:rsidRPr="00B979DC">
        <w:rPr>
          <w:rFonts w:cstheme="minorHAnsi"/>
          <w:b/>
          <w:bCs/>
          <w:color w:val="000000"/>
        </w:rPr>
        <w:t>CO focal points</w:t>
      </w:r>
    </w:p>
    <w:p w14:paraId="4EF9C1BD" w14:textId="77777777" w:rsidR="00B979DC" w:rsidRPr="00B979DC" w:rsidRDefault="00B979DC" w:rsidP="00AC0A12">
      <w:pPr>
        <w:autoSpaceDE w:val="0"/>
        <w:autoSpaceDN w:val="0"/>
        <w:adjustRightInd w:val="0"/>
        <w:spacing w:after="0"/>
        <w:jc w:val="both"/>
        <w:rPr>
          <w:rFonts w:cstheme="minorHAnsi"/>
          <w:color w:val="000000"/>
        </w:rPr>
      </w:pPr>
    </w:p>
    <w:p w14:paraId="5E8A5E1A"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Tina </w:t>
      </w:r>
      <w:proofErr w:type="spellStart"/>
      <w:r w:rsidRPr="00A842BE">
        <w:rPr>
          <w:rFonts w:cstheme="minorHAnsi"/>
          <w:color w:val="000000"/>
          <w:lang w:val="en-US"/>
        </w:rPr>
        <w:t>Onukogu</w:t>
      </w:r>
      <w:proofErr w:type="spellEnd"/>
      <w:r w:rsidRPr="00A842BE">
        <w:rPr>
          <w:rFonts w:cstheme="minorHAnsi"/>
          <w:color w:val="000000"/>
          <w:lang w:val="en-US"/>
        </w:rPr>
        <w:t>, HR Specialist, UNICEF in Ghana</w:t>
      </w:r>
    </w:p>
    <w:p w14:paraId="7D49019B" w14:textId="77777777" w:rsidR="00B979DC" w:rsidRPr="00A842BE" w:rsidRDefault="00B979DC" w:rsidP="00AC0A12">
      <w:pPr>
        <w:autoSpaceDE w:val="0"/>
        <w:autoSpaceDN w:val="0"/>
        <w:adjustRightInd w:val="0"/>
        <w:spacing w:after="0"/>
        <w:jc w:val="both"/>
        <w:rPr>
          <w:rFonts w:cstheme="minorHAnsi"/>
          <w:color w:val="000000"/>
          <w:lang w:val="en-US"/>
        </w:rPr>
      </w:pPr>
      <w:r w:rsidRPr="00A842BE">
        <w:rPr>
          <w:rFonts w:cstheme="minorHAnsi"/>
          <w:color w:val="000000"/>
          <w:lang w:val="en-US"/>
        </w:rPr>
        <w:t xml:space="preserve">Fiachra </w:t>
      </w:r>
      <w:proofErr w:type="spellStart"/>
      <w:r w:rsidRPr="00A842BE">
        <w:rPr>
          <w:rFonts w:cstheme="minorHAnsi"/>
          <w:color w:val="000000"/>
          <w:lang w:val="en-US"/>
        </w:rPr>
        <w:t>McAsey</w:t>
      </w:r>
      <w:proofErr w:type="spellEnd"/>
      <w:r w:rsidRPr="00A842BE">
        <w:rPr>
          <w:rFonts w:cstheme="minorHAnsi"/>
          <w:color w:val="000000"/>
          <w:lang w:val="en-US"/>
        </w:rPr>
        <w:t>, Deputy Representative, UNICEF in Ghana</w:t>
      </w:r>
    </w:p>
    <w:p w14:paraId="1D84F9B4" w14:textId="6D425702" w:rsidR="00B979DC" w:rsidRDefault="00B979DC" w:rsidP="00A842BE">
      <w:pPr>
        <w:autoSpaceDE w:val="0"/>
        <w:autoSpaceDN w:val="0"/>
        <w:adjustRightInd w:val="0"/>
        <w:rPr>
          <w:rFonts w:cstheme="minorHAnsi"/>
          <w:b/>
          <w:bCs/>
          <w:lang w:val="en-GB"/>
        </w:rPr>
      </w:pPr>
      <w:bookmarkStart w:id="0" w:name="_GoBack"/>
      <w:bookmarkEnd w:id="0"/>
    </w:p>
    <w:sectPr w:rsidR="00B979D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D2DC" w14:textId="77777777" w:rsidR="00F42D9D" w:rsidRDefault="00F42D9D" w:rsidP="009C5087">
      <w:pPr>
        <w:spacing w:after="0" w:line="240" w:lineRule="auto"/>
      </w:pPr>
      <w:r>
        <w:separator/>
      </w:r>
    </w:p>
  </w:endnote>
  <w:endnote w:type="continuationSeparator" w:id="0">
    <w:p w14:paraId="7D2D9846" w14:textId="77777777" w:rsidR="00F42D9D" w:rsidRDefault="00F42D9D" w:rsidP="009C5087">
      <w:pPr>
        <w:spacing w:after="0" w:line="240" w:lineRule="auto"/>
      </w:pPr>
      <w:r>
        <w:continuationSeparator/>
      </w:r>
    </w:p>
  </w:endnote>
  <w:endnote w:type="continuationNotice" w:id="1">
    <w:p w14:paraId="45B0A2AB" w14:textId="77777777" w:rsidR="00F42D9D" w:rsidRDefault="00F42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2CACB2CB" w:rsidR="00A7766D" w:rsidRDefault="00A7766D">
        <w:pPr>
          <w:pStyle w:val="Footer"/>
          <w:jc w:val="right"/>
        </w:pPr>
        <w:r>
          <w:t xml:space="preserve">Page | </w:t>
        </w:r>
        <w:r>
          <w:fldChar w:fldCharType="begin"/>
        </w:r>
        <w:r>
          <w:instrText xml:space="preserve"> PAGE   \* MERGEFORMAT </w:instrText>
        </w:r>
        <w:r>
          <w:fldChar w:fldCharType="separate"/>
        </w:r>
        <w:r w:rsidR="00A842BE">
          <w:rPr>
            <w:noProof/>
          </w:rPr>
          <w:t>5</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B8EF" w14:textId="77777777" w:rsidR="00F42D9D" w:rsidRDefault="00F42D9D" w:rsidP="009C5087">
      <w:pPr>
        <w:spacing w:after="0" w:line="240" w:lineRule="auto"/>
      </w:pPr>
      <w:r>
        <w:separator/>
      </w:r>
    </w:p>
  </w:footnote>
  <w:footnote w:type="continuationSeparator" w:id="0">
    <w:p w14:paraId="0D1021F1" w14:textId="77777777" w:rsidR="00F42D9D" w:rsidRDefault="00F42D9D" w:rsidP="009C5087">
      <w:pPr>
        <w:spacing w:after="0" w:line="240" w:lineRule="auto"/>
      </w:pPr>
      <w:r>
        <w:continuationSeparator/>
      </w:r>
    </w:p>
  </w:footnote>
  <w:footnote w:type="continuationNotice" w:id="1">
    <w:p w14:paraId="04580E66" w14:textId="77777777" w:rsidR="00F42D9D" w:rsidRDefault="00F42D9D">
      <w:pPr>
        <w:spacing w:after="0" w:line="240" w:lineRule="auto"/>
      </w:pPr>
    </w:p>
  </w:footnote>
  <w:footnote w:id="2">
    <w:p w14:paraId="2C38BFA6" w14:textId="77777777" w:rsidR="00A7766D" w:rsidRDefault="00A7766D" w:rsidP="00B979DC">
      <w:pPr>
        <w:pStyle w:val="FootnoteText"/>
      </w:pPr>
      <w:r>
        <w:rPr>
          <w:rStyle w:val="FootnoteReference"/>
        </w:rPr>
        <w:footnoteRef/>
      </w:r>
      <w:r>
        <w:t xml:space="preserve"> </w:t>
      </w:r>
      <w:r>
        <w:rPr>
          <w:rFonts w:ascii="Arial" w:hAnsi="Arial" w:cs="Arial"/>
          <w:sz w:val="16"/>
          <w:szCs w:val="16"/>
        </w:rPr>
        <w:t xml:space="preserve">In London, </w:t>
      </w:r>
      <w:r w:rsidRPr="00926031">
        <w:rPr>
          <w:rFonts w:ascii="Arial" w:hAnsi="Arial" w:cs="Arial"/>
          <w:sz w:val="16"/>
          <w:szCs w:val="16"/>
        </w:rPr>
        <w:t xml:space="preserve">Reading, Berkshire, Liverpool, Milton Keynes, Southampton, </w:t>
      </w:r>
      <w:proofErr w:type="spellStart"/>
      <w:r w:rsidRPr="00926031">
        <w:rPr>
          <w:rFonts w:ascii="Arial" w:hAnsi="Arial" w:cs="Arial"/>
          <w:sz w:val="16"/>
          <w:szCs w:val="16"/>
        </w:rPr>
        <w:t>Bracknell</w:t>
      </w:r>
      <w:proofErr w:type="spellEnd"/>
      <w:r w:rsidRPr="00926031">
        <w:rPr>
          <w:rFonts w:ascii="Arial" w:hAnsi="Arial" w:cs="Arial"/>
          <w:sz w:val="16"/>
          <w:szCs w:val="16"/>
        </w:rPr>
        <w:t>, Man</w:t>
      </w:r>
      <w:r>
        <w:rPr>
          <w:rFonts w:ascii="Arial" w:hAnsi="Arial" w:cs="Arial"/>
          <w:sz w:val="16"/>
          <w:szCs w:val="16"/>
        </w:rPr>
        <w:t xml:space="preserve">chester, Birmingham, </w:t>
      </w:r>
      <w:r w:rsidRPr="00926031">
        <w:rPr>
          <w:rFonts w:ascii="Arial" w:hAnsi="Arial" w:cs="Arial"/>
          <w:sz w:val="16"/>
          <w:szCs w:val="16"/>
        </w:rPr>
        <w:t>Cardiff,</w:t>
      </w:r>
      <w:r>
        <w:rPr>
          <w:rFonts w:ascii="Arial" w:hAnsi="Arial" w:cs="Arial"/>
          <w:sz w:val="16"/>
          <w:szCs w:val="16"/>
        </w:rPr>
        <w:t xml:space="preserve"> Swansea and Glasgow.</w:t>
      </w:r>
    </w:p>
  </w:footnote>
  <w:footnote w:id="3">
    <w:p w14:paraId="181D0A1E" w14:textId="77777777" w:rsidR="00A7766D" w:rsidRPr="003C1ACF" w:rsidRDefault="00A7766D" w:rsidP="00B979DC">
      <w:pPr>
        <w:pStyle w:val="FootnoteText"/>
        <w:rPr>
          <w:rFonts w:ascii="Arial" w:hAnsi="Arial" w:cs="Arial"/>
          <w:sz w:val="16"/>
          <w:szCs w:val="16"/>
        </w:rPr>
      </w:pPr>
      <w:r w:rsidRPr="003C1ACF">
        <w:rPr>
          <w:rStyle w:val="FootnoteReference"/>
          <w:rFonts w:ascii="Arial" w:hAnsi="Arial" w:cs="Arial"/>
          <w:sz w:val="16"/>
          <w:szCs w:val="16"/>
        </w:rPr>
        <w:footnoteRef/>
      </w:r>
      <w:r w:rsidRPr="003C1ACF">
        <w:rPr>
          <w:rFonts w:ascii="Arial" w:hAnsi="Arial" w:cs="Arial"/>
          <w:sz w:val="16"/>
          <w:szCs w:val="16"/>
        </w:rPr>
        <w:t xml:space="preserve"> </w:t>
      </w:r>
      <w:r>
        <w:rPr>
          <w:rFonts w:ascii="Arial" w:hAnsi="Arial" w:cs="Arial"/>
          <w:sz w:val="16"/>
          <w:szCs w:val="16"/>
        </w:rPr>
        <w:t>In</w:t>
      </w:r>
      <w:r w:rsidRPr="003C1ACF">
        <w:rPr>
          <w:rFonts w:ascii="Arial" w:hAnsi="Arial" w:cs="Arial"/>
          <w:sz w:val="16"/>
          <w:szCs w:val="16"/>
        </w:rPr>
        <w:t xml:space="preserve"> Atlanta; Chicago; Detroit; Washington, D.C.; The Bronx in New York City; Newark, New Jersey; Providence, Rhode Island; Worcester, Massachusetts; Denver, Colorado; Columbus, Ohio; and Maryland.</w:t>
      </w:r>
    </w:p>
  </w:footnote>
  <w:footnote w:id="4">
    <w:p w14:paraId="2D19D277" w14:textId="77777777" w:rsidR="00A7766D" w:rsidRPr="003C1ACF" w:rsidRDefault="00A7766D" w:rsidP="00B979DC">
      <w:pPr>
        <w:pStyle w:val="FootnoteText"/>
        <w:rPr>
          <w:rFonts w:ascii="Arial" w:hAnsi="Arial" w:cs="Arial"/>
          <w:sz w:val="16"/>
          <w:szCs w:val="16"/>
        </w:rPr>
      </w:pPr>
      <w:r w:rsidRPr="003C1ACF">
        <w:rPr>
          <w:rStyle w:val="FootnoteReference"/>
          <w:rFonts w:ascii="Arial" w:hAnsi="Arial" w:cs="Arial"/>
          <w:sz w:val="16"/>
          <w:szCs w:val="16"/>
        </w:rPr>
        <w:footnoteRef/>
      </w:r>
      <w:r w:rsidRPr="003C1ACF">
        <w:rPr>
          <w:rFonts w:ascii="Arial" w:hAnsi="Arial" w:cs="Arial"/>
          <w:sz w:val="16"/>
          <w:szCs w:val="16"/>
        </w:rPr>
        <w:t xml:space="preserve"> Comprising Increased Immunization, Decreased Stunting, Decrease in Open Defecation, Decrease in Child </w:t>
      </w:r>
      <w:proofErr w:type="gramStart"/>
      <w:r w:rsidRPr="003C1ACF">
        <w:rPr>
          <w:rFonts w:ascii="Arial" w:hAnsi="Arial" w:cs="Arial"/>
          <w:sz w:val="16"/>
          <w:szCs w:val="16"/>
        </w:rPr>
        <w:t>Marriages,  and</w:t>
      </w:r>
      <w:proofErr w:type="gramEnd"/>
      <w:r w:rsidRPr="003C1ACF">
        <w:rPr>
          <w:rFonts w:ascii="Arial" w:hAnsi="Arial" w:cs="Arial"/>
          <w:sz w:val="16"/>
          <w:szCs w:val="16"/>
        </w:rPr>
        <w:t xml:space="preserve"> Better Learning Outcomes among children in WCAR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842BE"/>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6C3C"/>
    <w:rsid w:val="00EE26A5"/>
    <w:rsid w:val="00F42D9D"/>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ECAB-83A7-496A-8227-085DD226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2018-12-27T13:21:00Z</dcterms:modified>
</cp:coreProperties>
</file>