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724A9" w14:textId="694A6B26" w:rsidR="002945C8" w:rsidRPr="00B84C40" w:rsidRDefault="007A7F1F" w:rsidP="007A7F1F">
      <w:pPr>
        <w:pStyle w:val="BodyTextIndent"/>
        <w:spacing w:line="276" w:lineRule="auto"/>
        <w:ind w:left="0"/>
        <w:contextualSpacing/>
        <w:jc w:val="center"/>
        <w:rPr>
          <w:rFonts w:ascii="Times New Roman" w:eastAsia="Calibri" w:hAnsi="Times New Roman"/>
          <w:b/>
          <w:bCs/>
          <w:sz w:val="24"/>
          <w:szCs w:val="22"/>
          <w:lang w:val="pt-PT"/>
        </w:rPr>
      </w:pPr>
      <w:r w:rsidRPr="00B84C40">
        <w:rPr>
          <w:rFonts w:ascii="Times New Roman" w:eastAsia="Calibri" w:hAnsi="Times New Roman"/>
          <w:b/>
          <w:bCs/>
          <w:sz w:val="24"/>
          <w:szCs w:val="22"/>
          <w:lang w:val="pt-PT"/>
        </w:rPr>
        <w:t>TERMOS DE REFERÊNCIA</w:t>
      </w:r>
    </w:p>
    <w:p w14:paraId="6DA747B8" w14:textId="099BA590" w:rsidR="007A7F1F" w:rsidRPr="003F18F3" w:rsidRDefault="007A7F1F" w:rsidP="000F12F3">
      <w:pPr>
        <w:pStyle w:val="BodyTextIndent"/>
        <w:spacing w:line="276" w:lineRule="auto"/>
        <w:ind w:left="0"/>
        <w:contextualSpacing/>
        <w:jc w:val="both"/>
        <w:rPr>
          <w:rFonts w:asciiTheme="minorHAnsi" w:eastAsia="Times" w:hAnsiTheme="minorHAnsi" w:cstheme="minorHAnsi"/>
          <w:b/>
          <w:snapToGrid w:val="0"/>
          <w:sz w:val="22"/>
          <w:szCs w:val="22"/>
          <w:lang w:val="pt-PT" w:eastAsia="en-GB"/>
        </w:rPr>
      </w:pPr>
    </w:p>
    <w:p w14:paraId="332B2CF3" w14:textId="77777777" w:rsidR="007A7F1F" w:rsidRPr="003F18F3" w:rsidRDefault="007A7F1F" w:rsidP="000F12F3">
      <w:pPr>
        <w:pStyle w:val="BodyTextIndent"/>
        <w:spacing w:line="276" w:lineRule="auto"/>
        <w:ind w:left="0"/>
        <w:contextualSpacing/>
        <w:jc w:val="both"/>
        <w:rPr>
          <w:rFonts w:asciiTheme="minorHAnsi" w:hAnsiTheme="minorHAnsi" w:cstheme="minorHAnsi"/>
          <w:b/>
          <w:snapToGrid w:val="0"/>
          <w:sz w:val="22"/>
          <w:szCs w:val="22"/>
          <w:lang w:val="pt-PT"/>
        </w:rPr>
      </w:pPr>
    </w:p>
    <w:p w14:paraId="57F18D13" w14:textId="3A54E9E5" w:rsidR="007A7F1F" w:rsidRPr="00B84C40" w:rsidRDefault="007A7F1F" w:rsidP="007A7F1F">
      <w:pPr>
        <w:pStyle w:val="BodyTextIndent"/>
        <w:spacing w:line="276" w:lineRule="auto"/>
        <w:ind w:left="0"/>
        <w:jc w:val="both"/>
        <w:rPr>
          <w:rFonts w:ascii="Times New Roman" w:eastAsia="Calibri" w:hAnsi="Times New Roman"/>
          <w:sz w:val="24"/>
          <w:szCs w:val="22"/>
          <w:lang w:val="pt-PT"/>
        </w:rPr>
      </w:pPr>
      <w:r w:rsidRPr="00B84C40">
        <w:rPr>
          <w:rFonts w:ascii="Times New Roman" w:eastAsia="Calibri" w:hAnsi="Times New Roman"/>
          <w:b/>
          <w:bCs/>
          <w:sz w:val="24"/>
          <w:szCs w:val="22"/>
          <w:lang w:val="pt-PT"/>
        </w:rPr>
        <w:t>Objetivo do trabalho</w:t>
      </w:r>
      <w:r w:rsidR="00811A04" w:rsidRPr="00B84C40">
        <w:rPr>
          <w:rFonts w:ascii="Times New Roman" w:eastAsia="Calibri" w:hAnsi="Times New Roman"/>
          <w:b/>
          <w:bCs/>
          <w:sz w:val="24"/>
          <w:szCs w:val="22"/>
          <w:lang w:val="pt-PT"/>
        </w:rPr>
        <w:t>:</w:t>
      </w:r>
      <w:r w:rsidR="00811A04" w:rsidRPr="00B84C40">
        <w:rPr>
          <w:rFonts w:ascii="Times New Roman" w:eastAsia="Calibri" w:hAnsi="Times New Roman"/>
          <w:sz w:val="24"/>
          <w:szCs w:val="22"/>
          <w:lang w:val="pt-PT"/>
        </w:rPr>
        <w:t xml:space="preserve"> </w:t>
      </w:r>
      <w:r w:rsidRPr="00B84C40">
        <w:rPr>
          <w:rFonts w:ascii="Times New Roman" w:eastAsia="Calibri" w:hAnsi="Times New Roman"/>
          <w:sz w:val="24"/>
          <w:szCs w:val="22"/>
          <w:lang w:val="pt-PT"/>
        </w:rPr>
        <w:t xml:space="preserve">Prestar apoio à Secção de Educação no programa </w:t>
      </w:r>
      <w:r w:rsidRPr="00B84C40">
        <w:rPr>
          <w:rFonts w:ascii="Times New Roman" w:eastAsia="Calibri" w:hAnsi="Times New Roman"/>
          <w:i/>
          <w:iCs/>
          <w:sz w:val="24"/>
          <w:szCs w:val="22"/>
          <w:lang w:val="pt-PT"/>
        </w:rPr>
        <w:t>Passaporte de Aprendizagem</w:t>
      </w:r>
      <w:r w:rsidR="00B84C40" w:rsidRPr="00B84C40">
        <w:rPr>
          <w:rFonts w:ascii="Times New Roman" w:eastAsia="Calibri" w:hAnsi="Times New Roman"/>
          <w:sz w:val="24"/>
          <w:szCs w:val="22"/>
          <w:lang w:val="pt-PT"/>
        </w:rPr>
        <w:t xml:space="preserve"> “The Learning Passport” </w:t>
      </w:r>
      <w:r w:rsidRPr="00B84C40">
        <w:rPr>
          <w:rFonts w:ascii="Times New Roman" w:eastAsia="Calibri" w:hAnsi="Times New Roman"/>
          <w:sz w:val="24"/>
          <w:szCs w:val="22"/>
          <w:lang w:val="pt-PT"/>
        </w:rPr>
        <w:t xml:space="preserve"> em Moçambique</w:t>
      </w:r>
    </w:p>
    <w:p w14:paraId="669DD487" w14:textId="77777777" w:rsidR="00B84C40" w:rsidRDefault="00B84C40" w:rsidP="007A7F1F">
      <w:pPr>
        <w:pStyle w:val="BodyTextIndent"/>
        <w:spacing w:line="276" w:lineRule="auto"/>
        <w:ind w:left="0"/>
        <w:jc w:val="both"/>
        <w:rPr>
          <w:rFonts w:asciiTheme="minorHAnsi" w:hAnsiTheme="minorHAnsi" w:cstheme="minorHAnsi"/>
          <w:bCs/>
          <w:snapToGrid w:val="0"/>
          <w:sz w:val="22"/>
          <w:szCs w:val="22"/>
          <w:lang w:val="pt-PT"/>
        </w:rPr>
      </w:pPr>
    </w:p>
    <w:p w14:paraId="5E21F04E" w14:textId="11B7E4C4" w:rsidR="4B741531" w:rsidRPr="00B84C40" w:rsidRDefault="007A7F1F" w:rsidP="007A7F1F">
      <w:pPr>
        <w:pStyle w:val="BodyTextIndent"/>
        <w:spacing w:line="276" w:lineRule="auto"/>
        <w:ind w:left="0"/>
        <w:jc w:val="both"/>
        <w:rPr>
          <w:rFonts w:ascii="Times New Roman" w:eastAsia="Calibri" w:hAnsi="Times New Roman"/>
          <w:sz w:val="24"/>
          <w:szCs w:val="22"/>
          <w:lang w:val="pt-PT"/>
        </w:rPr>
      </w:pPr>
      <w:r w:rsidRPr="00B84C40">
        <w:rPr>
          <w:rFonts w:ascii="Times New Roman" w:eastAsia="Calibri" w:hAnsi="Times New Roman"/>
          <w:b/>
          <w:bCs/>
          <w:sz w:val="24"/>
          <w:szCs w:val="22"/>
          <w:lang w:val="pt-PT"/>
        </w:rPr>
        <w:t>Secção</w:t>
      </w:r>
      <w:r w:rsidR="00811A04" w:rsidRPr="00B84C40">
        <w:rPr>
          <w:rFonts w:ascii="Times New Roman" w:eastAsia="Calibri" w:hAnsi="Times New Roman"/>
          <w:b/>
          <w:bCs/>
          <w:sz w:val="24"/>
          <w:szCs w:val="22"/>
          <w:lang w:val="pt-PT"/>
        </w:rPr>
        <w:t>:</w:t>
      </w:r>
      <w:r w:rsidR="4B741531" w:rsidRPr="00B84C40">
        <w:rPr>
          <w:rFonts w:ascii="Times New Roman" w:eastAsia="Calibri" w:hAnsi="Times New Roman"/>
          <w:sz w:val="24"/>
          <w:szCs w:val="22"/>
          <w:lang w:val="pt-PT"/>
        </w:rPr>
        <w:t xml:space="preserve"> </w:t>
      </w:r>
      <w:r w:rsidRPr="00B84C40">
        <w:rPr>
          <w:rFonts w:ascii="Times New Roman" w:eastAsia="Calibri" w:hAnsi="Times New Roman"/>
          <w:sz w:val="24"/>
          <w:szCs w:val="22"/>
          <w:lang w:val="pt-PT"/>
        </w:rPr>
        <w:t>Educação</w:t>
      </w:r>
    </w:p>
    <w:p w14:paraId="61F51F74" w14:textId="13C48487" w:rsidR="00F020BC" w:rsidRPr="007A7F1F" w:rsidRDefault="00F020BC" w:rsidP="000F12F3">
      <w:pPr>
        <w:spacing w:line="276" w:lineRule="auto"/>
        <w:jc w:val="both"/>
        <w:rPr>
          <w:rFonts w:asciiTheme="minorHAnsi" w:hAnsiTheme="minorHAnsi" w:cstheme="minorHAnsi"/>
          <w:color w:val="auto"/>
          <w:szCs w:val="22"/>
          <w:lang w:val="pt-PT"/>
        </w:rPr>
      </w:pPr>
    </w:p>
    <w:p w14:paraId="5951C90F" w14:textId="57C073F5" w:rsidR="00A227ED" w:rsidRPr="00B84C40" w:rsidRDefault="002D0060" w:rsidP="00BD4858">
      <w:pPr>
        <w:pStyle w:val="ListParagraph"/>
        <w:numPr>
          <w:ilvl w:val="0"/>
          <w:numId w:val="2"/>
        </w:numPr>
        <w:jc w:val="both"/>
        <w:rPr>
          <w:rFonts w:ascii="Times New Roman" w:hAnsi="Times New Roman"/>
          <w:b/>
          <w:bCs/>
          <w:szCs w:val="22"/>
          <w:lang w:val="pt-PT"/>
        </w:rPr>
      </w:pPr>
      <w:r w:rsidRPr="00B84C40">
        <w:rPr>
          <w:rFonts w:ascii="Times New Roman" w:hAnsi="Times New Roman"/>
          <w:b/>
          <w:bCs/>
          <w:szCs w:val="22"/>
          <w:lang w:val="pt-PT"/>
        </w:rPr>
        <w:t>Propósito</w:t>
      </w:r>
      <w:r w:rsidR="007A7F1F" w:rsidRPr="00B84C40">
        <w:rPr>
          <w:rFonts w:ascii="Times New Roman" w:hAnsi="Times New Roman"/>
          <w:b/>
          <w:bCs/>
          <w:szCs w:val="22"/>
          <w:lang w:val="pt-PT"/>
        </w:rPr>
        <w:t xml:space="preserve"> e Objetivo:</w:t>
      </w:r>
    </w:p>
    <w:p w14:paraId="2F11E890" w14:textId="502C2EC1" w:rsidR="00F20BA7" w:rsidRPr="007A7F1F" w:rsidRDefault="007A7F1F" w:rsidP="000F12F3">
      <w:pPr>
        <w:spacing w:after="240" w:line="276" w:lineRule="auto"/>
        <w:jc w:val="both"/>
        <w:rPr>
          <w:rFonts w:asciiTheme="minorHAnsi" w:hAnsiTheme="minorHAnsi" w:cstheme="minorHAnsi"/>
          <w:color w:val="auto"/>
          <w:szCs w:val="22"/>
          <w:lang w:val="pt-PT"/>
        </w:rPr>
      </w:pPr>
      <w:r w:rsidRPr="00B84C40">
        <w:rPr>
          <w:rFonts w:ascii="Times New Roman" w:eastAsia="Calibri" w:hAnsi="Times New Roman"/>
          <w:color w:val="auto"/>
          <w:sz w:val="24"/>
          <w:szCs w:val="22"/>
          <w:lang w:val="pt-PT" w:eastAsia="en-US"/>
        </w:rPr>
        <w:t xml:space="preserve">A secção de Educação da UNICEF Moçambique procura um consultor individual para fornecer apoio técnico e gestão da implementação do </w:t>
      </w:r>
      <w:r w:rsidRPr="00B84C40">
        <w:rPr>
          <w:rFonts w:ascii="Times New Roman" w:eastAsia="Calibri" w:hAnsi="Times New Roman"/>
          <w:i/>
          <w:iCs/>
          <w:color w:val="auto"/>
          <w:sz w:val="24"/>
          <w:szCs w:val="22"/>
          <w:lang w:val="pt-PT" w:eastAsia="en-US"/>
        </w:rPr>
        <w:t>Passaporte de Aprendizagem</w:t>
      </w:r>
      <w:r w:rsidR="00B84C40">
        <w:rPr>
          <w:rFonts w:ascii="Times New Roman" w:eastAsia="Calibri" w:hAnsi="Times New Roman"/>
          <w:i/>
          <w:iCs/>
          <w:color w:val="auto"/>
          <w:sz w:val="24"/>
          <w:szCs w:val="22"/>
          <w:lang w:val="pt-PT" w:eastAsia="en-US"/>
        </w:rPr>
        <w:t xml:space="preserve"> </w:t>
      </w:r>
      <w:r w:rsidR="00B84C40" w:rsidRPr="00B84C40">
        <w:rPr>
          <w:rFonts w:ascii="Times New Roman" w:eastAsia="Calibri" w:hAnsi="Times New Roman"/>
          <w:sz w:val="24"/>
          <w:szCs w:val="22"/>
          <w:lang w:val="pt-PT"/>
        </w:rPr>
        <w:t xml:space="preserve">“The Learning Passport”  </w:t>
      </w:r>
      <w:r w:rsidRPr="00B84C40">
        <w:rPr>
          <w:rFonts w:ascii="Times New Roman" w:eastAsia="Calibri" w:hAnsi="Times New Roman"/>
          <w:color w:val="auto"/>
          <w:sz w:val="24"/>
          <w:szCs w:val="22"/>
          <w:lang w:val="pt-PT" w:eastAsia="en-US"/>
        </w:rPr>
        <w:t>, como parte da resposta educacional de emergência à pandemia COVID-19 e além.</w:t>
      </w:r>
    </w:p>
    <w:p w14:paraId="18BBEBBD" w14:textId="3E9BB7AF" w:rsidR="00372836" w:rsidRPr="00372836" w:rsidRDefault="00B65B1A" w:rsidP="002D0060">
      <w:pPr>
        <w:spacing w:after="240" w:line="276" w:lineRule="auto"/>
        <w:jc w:val="both"/>
        <w:rPr>
          <w:rFonts w:asciiTheme="minorHAnsi" w:hAnsiTheme="minorHAnsi" w:cstheme="minorHAnsi"/>
          <w:color w:val="auto"/>
          <w:szCs w:val="22"/>
          <w:lang w:val="pt-PT"/>
        </w:rPr>
      </w:pPr>
      <w:r w:rsidRPr="002D0060">
        <w:rPr>
          <w:rFonts w:ascii="Times New Roman" w:eastAsia="Calibri" w:hAnsi="Times New Roman"/>
          <w:color w:val="auto"/>
          <w:sz w:val="24"/>
          <w:szCs w:val="22"/>
          <w:lang w:val="pt-PT" w:eastAsia="en-US"/>
        </w:rPr>
        <w:t xml:space="preserve">As plataformas digitais desempenharam um papel central no fornecimento de continuidade de aprendizagem durante a crise do COVID-19. The Learning Passport - </w:t>
      </w:r>
      <w:hyperlink r:id="rId11" w:history="1">
        <w:r w:rsidR="002D0060" w:rsidRPr="00D15330">
          <w:rPr>
            <w:rStyle w:val="Hyperlink"/>
            <w:rFonts w:ascii="Times New Roman" w:eastAsia="Calibri" w:hAnsi="Times New Roman"/>
            <w:sz w:val="24"/>
            <w:szCs w:val="22"/>
            <w:lang w:val="pt-PT" w:eastAsia="en-US"/>
          </w:rPr>
          <w:t>https://www.learningpassport.org/</w:t>
        </w:r>
      </w:hyperlink>
      <w:r w:rsidR="002D0060">
        <w:rPr>
          <w:rFonts w:ascii="Times New Roman" w:eastAsia="Calibri" w:hAnsi="Times New Roman"/>
          <w:color w:val="auto"/>
          <w:sz w:val="24"/>
          <w:szCs w:val="22"/>
          <w:lang w:val="pt-PT" w:eastAsia="en-US"/>
        </w:rPr>
        <w:t xml:space="preserve"> </w:t>
      </w:r>
      <w:r w:rsidR="00622AF4">
        <w:rPr>
          <w:rFonts w:ascii="Times New Roman" w:eastAsia="Calibri" w:hAnsi="Times New Roman"/>
          <w:color w:val="auto"/>
          <w:sz w:val="24"/>
          <w:szCs w:val="22"/>
          <w:lang w:val="pt-PT" w:eastAsia="en-US"/>
        </w:rPr>
        <w:t xml:space="preserve">uma plataforma </w:t>
      </w:r>
      <w:r w:rsidR="00B24FD6">
        <w:rPr>
          <w:rFonts w:ascii="Times New Roman" w:eastAsia="Calibri" w:hAnsi="Times New Roman"/>
          <w:color w:val="auto"/>
          <w:sz w:val="24"/>
          <w:szCs w:val="22"/>
          <w:lang w:val="pt-PT" w:eastAsia="en-US"/>
        </w:rPr>
        <w:t xml:space="preserve">Educacional </w:t>
      </w:r>
      <w:r w:rsidR="00622AF4">
        <w:rPr>
          <w:rFonts w:ascii="Times New Roman" w:eastAsia="Calibri" w:hAnsi="Times New Roman"/>
          <w:color w:val="auto"/>
          <w:sz w:val="24"/>
          <w:szCs w:val="22"/>
          <w:lang w:val="pt-PT" w:eastAsia="en-US"/>
        </w:rPr>
        <w:t xml:space="preserve">digital  </w:t>
      </w:r>
      <w:r w:rsidRPr="002D0060">
        <w:rPr>
          <w:rFonts w:ascii="Times New Roman" w:eastAsia="Calibri" w:hAnsi="Times New Roman"/>
          <w:color w:val="auto"/>
          <w:sz w:val="24"/>
          <w:szCs w:val="22"/>
          <w:lang w:val="pt-PT" w:eastAsia="en-US"/>
        </w:rPr>
        <w:t xml:space="preserve">é uma nova parceria ambiciosa entre UNICEF, Cambridge e Microsoft. Tem como objetivo melhorar a educação de milhões de crianças vulneráveis ​​em todo o mundo que enfrentam barreiras à aprendizagem devido à pobreza, discriminação, conflito e desastres como o COVID-19. Ele garante a continuidade do aprendizado </w:t>
      </w:r>
      <w:r w:rsidR="00372836" w:rsidRPr="002D0060">
        <w:rPr>
          <w:rFonts w:ascii="Times New Roman" w:eastAsia="Calibri" w:hAnsi="Times New Roman"/>
          <w:color w:val="auto"/>
          <w:sz w:val="24"/>
          <w:szCs w:val="22"/>
          <w:lang w:val="pt-PT" w:eastAsia="en-US"/>
        </w:rPr>
        <w:t>no âmbito do encerramento das</w:t>
      </w:r>
      <w:r w:rsidRPr="002D0060">
        <w:rPr>
          <w:rFonts w:ascii="Times New Roman" w:eastAsia="Calibri" w:hAnsi="Times New Roman"/>
          <w:color w:val="auto"/>
          <w:sz w:val="24"/>
          <w:szCs w:val="22"/>
          <w:lang w:val="pt-PT" w:eastAsia="en-US"/>
        </w:rPr>
        <w:t xml:space="preserve"> escolas devido à pandemia do COVID-19 e continuará sendo um recurso de aprendizado online além do COVID-19.</w:t>
      </w:r>
    </w:p>
    <w:p w14:paraId="0F20E7C9" w14:textId="2A51941B" w:rsidR="00372836" w:rsidRPr="002D0060" w:rsidRDefault="002D0060" w:rsidP="000F12F3">
      <w:pPr>
        <w:spacing w:after="240" w:line="276" w:lineRule="auto"/>
        <w:jc w:val="both"/>
        <w:rPr>
          <w:rFonts w:ascii="Times New Roman" w:eastAsia="Calibri" w:hAnsi="Times New Roman"/>
          <w:color w:val="auto"/>
          <w:sz w:val="24"/>
          <w:szCs w:val="22"/>
          <w:lang w:val="pt-PT" w:eastAsia="en-US"/>
        </w:rPr>
      </w:pPr>
      <w:r w:rsidRPr="002D0060">
        <w:rPr>
          <w:rFonts w:ascii="Times New Roman" w:eastAsia="Calibri" w:hAnsi="Times New Roman"/>
          <w:color w:val="auto"/>
          <w:sz w:val="24"/>
          <w:szCs w:val="22"/>
          <w:lang w:val="pt-PT" w:eastAsia="en-US"/>
        </w:rPr>
        <w:t xml:space="preserve">A plataforma irá fornecer </w:t>
      </w:r>
      <w:r w:rsidR="00B24FD6">
        <w:rPr>
          <w:rFonts w:ascii="Times New Roman" w:eastAsia="Calibri" w:hAnsi="Times New Roman"/>
          <w:color w:val="auto"/>
          <w:sz w:val="24"/>
          <w:szCs w:val="22"/>
          <w:lang w:val="pt-PT" w:eastAsia="en-US"/>
        </w:rPr>
        <w:t>a</w:t>
      </w:r>
      <w:r w:rsidR="00B24FD6" w:rsidRPr="002D0060">
        <w:rPr>
          <w:rFonts w:ascii="Times New Roman" w:eastAsia="Calibri" w:hAnsi="Times New Roman"/>
          <w:color w:val="auto"/>
          <w:sz w:val="24"/>
          <w:szCs w:val="22"/>
          <w:lang w:val="pt-PT" w:eastAsia="en-US"/>
        </w:rPr>
        <w:t xml:space="preserve"> Moçambique</w:t>
      </w:r>
      <w:r w:rsidR="00B24FD6">
        <w:rPr>
          <w:rFonts w:ascii="Times New Roman" w:eastAsia="Calibri" w:hAnsi="Times New Roman"/>
          <w:color w:val="auto"/>
          <w:sz w:val="24"/>
          <w:szCs w:val="22"/>
          <w:lang w:val="pt-PT" w:eastAsia="en-US"/>
        </w:rPr>
        <w:t xml:space="preserve"> </w:t>
      </w:r>
      <w:r w:rsidRPr="002D0060">
        <w:rPr>
          <w:rFonts w:ascii="Times New Roman" w:eastAsia="Calibri" w:hAnsi="Times New Roman"/>
          <w:color w:val="auto"/>
          <w:sz w:val="24"/>
          <w:szCs w:val="22"/>
          <w:lang w:val="pt-PT" w:eastAsia="en-US"/>
        </w:rPr>
        <w:t>um currículo digitalizado com livros didáticos e uma seleção de conteúdo suplementar, em línguas nacionais, que é curado conjuntamente pelo Ministério da Educação e Desenvolvimento Humano (MINEDH) para melhor atender às necessidades específicas dos alunos e educadores. O Learning Passport irá capturar um registro das disciplinas do currículo que cada aluno aprende e orienta</w:t>
      </w:r>
      <w:r w:rsidR="00B24FD6">
        <w:rPr>
          <w:rFonts w:ascii="Times New Roman" w:eastAsia="Calibri" w:hAnsi="Times New Roman"/>
          <w:color w:val="auto"/>
          <w:sz w:val="24"/>
          <w:szCs w:val="22"/>
          <w:lang w:val="pt-PT" w:eastAsia="en-US"/>
        </w:rPr>
        <w:t xml:space="preserve"> os</w:t>
      </w:r>
      <w:r w:rsidRPr="002D0060">
        <w:rPr>
          <w:rFonts w:ascii="Times New Roman" w:eastAsia="Calibri" w:hAnsi="Times New Roman"/>
          <w:color w:val="auto"/>
          <w:sz w:val="24"/>
          <w:szCs w:val="22"/>
          <w:lang w:val="pt-PT" w:eastAsia="en-US"/>
        </w:rPr>
        <w:t xml:space="preserve"> alunos com</w:t>
      </w:r>
      <w:r w:rsidR="00B24FD6">
        <w:rPr>
          <w:rFonts w:ascii="Times New Roman" w:eastAsia="Calibri" w:hAnsi="Times New Roman"/>
          <w:color w:val="auto"/>
          <w:sz w:val="24"/>
          <w:szCs w:val="22"/>
          <w:lang w:val="pt-PT" w:eastAsia="en-US"/>
        </w:rPr>
        <w:t xml:space="preserve"> </w:t>
      </w:r>
      <w:r w:rsidRPr="002D0060">
        <w:rPr>
          <w:rFonts w:ascii="Times New Roman" w:eastAsia="Calibri" w:hAnsi="Times New Roman"/>
          <w:color w:val="auto"/>
          <w:sz w:val="24"/>
          <w:szCs w:val="22"/>
          <w:lang w:val="pt-PT" w:eastAsia="en-US"/>
        </w:rPr>
        <w:t>suporte adicional necessário. Os objetivos para a implantação de conteúdo digital online pela UNICEF e o Ministério são:</w:t>
      </w:r>
    </w:p>
    <w:p w14:paraId="01AE5C33" w14:textId="5E0102D1" w:rsidR="008E4D08" w:rsidRPr="002D0060" w:rsidRDefault="008E4D08" w:rsidP="00BD4858">
      <w:pPr>
        <w:pStyle w:val="ListParagraph"/>
        <w:numPr>
          <w:ilvl w:val="0"/>
          <w:numId w:val="5"/>
        </w:numPr>
        <w:spacing w:after="240"/>
        <w:jc w:val="both"/>
        <w:rPr>
          <w:rFonts w:ascii="Times New Roman" w:hAnsi="Times New Roman"/>
          <w:szCs w:val="22"/>
          <w:lang w:val="pt-PT"/>
        </w:rPr>
      </w:pPr>
      <w:r w:rsidRPr="002D0060">
        <w:rPr>
          <w:rFonts w:ascii="Times New Roman" w:hAnsi="Times New Roman"/>
          <w:szCs w:val="22"/>
          <w:lang w:val="pt-PT"/>
        </w:rPr>
        <w:t>Fornecer aos alunos, tanto na educação formal e também informal, acesso a recursos de aprendizagem</w:t>
      </w:r>
    </w:p>
    <w:p w14:paraId="525AF9BF" w14:textId="55037BB9" w:rsidR="008E4D08" w:rsidRPr="002D0060" w:rsidRDefault="008E4D08" w:rsidP="00BD4858">
      <w:pPr>
        <w:pStyle w:val="ListParagraph"/>
        <w:numPr>
          <w:ilvl w:val="0"/>
          <w:numId w:val="5"/>
        </w:numPr>
        <w:spacing w:after="240"/>
        <w:jc w:val="both"/>
        <w:rPr>
          <w:rFonts w:ascii="Times New Roman" w:hAnsi="Times New Roman"/>
          <w:szCs w:val="22"/>
          <w:lang w:val="pt-PT"/>
        </w:rPr>
      </w:pPr>
      <w:r w:rsidRPr="002D0060">
        <w:rPr>
          <w:rFonts w:ascii="Times New Roman" w:hAnsi="Times New Roman"/>
          <w:szCs w:val="22"/>
          <w:lang w:val="pt-PT"/>
        </w:rPr>
        <w:t>Complementar e auxiliar a aprendizagem nas instituições</w:t>
      </w:r>
    </w:p>
    <w:p w14:paraId="13248D72" w14:textId="53671C14" w:rsidR="008D2355" w:rsidRPr="002D0060" w:rsidRDefault="008E4D08" w:rsidP="000F12F3">
      <w:pPr>
        <w:spacing w:line="276" w:lineRule="auto"/>
        <w:jc w:val="both"/>
        <w:rPr>
          <w:rFonts w:ascii="Times New Roman" w:eastAsia="Calibri" w:hAnsi="Times New Roman"/>
          <w:color w:val="auto"/>
          <w:sz w:val="24"/>
          <w:szCs w:val="22"/>
          <w:lang w:val="pt-PT" w:eastAsia="en-US"/>
        </w:rPr>
      </w:pPr>
      <w:r w:rsidRPr="002D0060">
        <w:rPr>
          <w:rFonts w:ascii="Times New Roman" w:eastAsia="Calibri" w:hAnsi="Times New Roman"/>
          <w:color w:val="auto"/>
          <w:sz w:val="24"/>
          <w:szCs w:val="22"/>
          <w:lang w:val="pt-PT" w:eastAsia="en-US"/>
        </w:rPr>
        <w:t>Para os alunos, isso significa acesso contínuo ao currículo formal e conteúdo complementar que pode ser preenchido e oferecido, por exemplo, conteúdo que complementa o currículo ou conteúdo alternativo, como mensagens informativas sobre COVID-19, conteúdo de habilidades digitais. Para os professores, pode significar acesso contínuo a oportunidades de treinamento e apoio durante e após a crise do COVID-19.</w:t>
      </w:r>
    </w:p>
    <w:p w14:paraId="5A9607BF" w14:textId="48B40AF8" w:rsidR="008E4D08" w:rsidRPr="002D0060" w:rsidRDefault="008E4D08" w:rsidP="000F12F3">
      <w:pPr>
        <w:spacing w:line="276" w:lineRule="auto"/>
        <w:jc w:val="both"/>
        <w:rPr>
          <w:rFonts w:ascii="Times New Roman" w:eastAsia="Calibri" w:hAnsi="Times New Roman"/>
          <w:color w:val="auto"/>
          <w:sz w:val="24"/>
          <w:szCs w:val="22"/>
          <w:lang w:val="pt-PT" w:eastAsia="en-US"/>
        </w:rPr>
      </w:pPr>
    </w:p>
    <w:p w14:paraId="3E15AB1A" w14:textId="77777777" w:rsidR="008E4D08" w:rsidRPr="002D0060" w:rsidRDefault="008E4D08" w:rsidP="000F12F3">
      <w:pPr>
        <w:spacing w:line="276" w:lineRule="auto"/>
        <w:jc w:val="both"/>
        <w:rPr>
          <w:rFonts w:ascii="Times New Roman" w:eastAsia="Calibri" w:hAnsi="Times New Roman"/>
          <w:b/>
          <w:bCs/>
          <w:color w:val="auto"/>
          <w:sz w:val="24"/>
          <w:szCs w:val="22"/>
          <w:lang w:val="pt-PT" w:eastAsia="en-US"/>
        </w:rPr>
      </w:pPr>
    </w:p>
    <w:p w14:paraId="0F6ED3C9" w14:textId="4861849D" w:rsidR="00906752" w:rsidRPr="00B24FD6" w:rsidRDefault="00906752" w:rsidP="00BD4858">
      <w:pPr>
        <w:pStyle w:val="ListParagraph"/>
        <w:numPr>
          <w:ilvl w:val="0"/>
          <w:numId w:val="2"/>
        </w:numPr>
        <w:jc w:val="both"/>
        <w:rPr>
          <w:rFonts w:ascii="Times New Roman" w:hAnsi="Times New Roman"/>
          <w:b/>
          <w:bCs/>
          <w:szCs w:val="22"/>
          <w:u w:val="single"/>
          <w:lang w:val="pt-PT"/>
        </w:rPr>
      </w:pPr>
      <w:r w:rsidRPr="00B24FD6">
        <w:rPr>
          <w:rFonts w:ascii="Times New Roman" w:hAnsi="Times New Roman"/>
          <w:b/>
          <w:bCs/>
          <w:szCs w:val="22"/>
          <w:u w:val="single"/>
          <w:lang w:val="pt-PT"/>
        </w:rPr>
        <w:t>Metodologia e Abordagem Técnica:</w:t>
      </w:r>
    </w:p>
    <w:p w14:paraId="60295D7D" w14:textId="77777777" w:rsidR="00906752" w:rsidRPr="00906752" w:rsidRDefault="00906752" w:rsidP="00965262">
      <w:pPr>
        <w:pStyle w:val="ListParagraph"/>
        <w:jc w:val="both"/>
        <w:rPr>
          <w:rFonts w:asciiTheme="minorHAnsi" w:hAnsiTheme="minorHAnsi" w:cstheme="minorHAnsi"/>
          <w:b/>
          <w:szCs w:val="22"/>
          <w:u w:val="single"/>
        </w:rPr>
      </w:pPr>
    </w:p>
    <w:p w14:paraId="0EF92018" w14:textId="2F6ED2B4" w:rsidR="00965262" w:rsidRPr="002D0060" w:rsidRDefault="00965262" w:rsidP="00965262">
      <w:pPr>
        <w:spacing w:after="240" w:line="276" w:lineRule="auto"/>
        <w:jc w:val="both"/>
        <w:rPr>
          <w:rFonts w:ascii="Times New Roman" w:eastAsia="Calibri" w:hAnsi="Times New Roman"/>
          <w:color w:val="auto"/>
          <w:sz w:val="24"/>
          <w:szCs w:val="22"/>
          <w:lang w:val="pt-PT" w:eastAsia="en-US"/>
        </w:rPr>
      </w:pPr>
      <w:r w:rsidRPr="002D0060">
        <w:rPr>
          <w:rFonts w:ascii="Times New Roman" w:eastAsia="Calibri" w:hAnsi="Times New Roman"/>
          <w:color w:val="auto"/>
          <w:sz w:val="24"/>
          <w:szCs w:val="22"/>
          <w:lang w:val="pt-PT" w:eastAsia="en-US"/>
        </w:rPr>
        <w:t xml:space="preserve">UNICEF Moçambique </w:t>
      </w:r>
      <w:r w:rsidR="00B24FD6">
        <w:rPr>
          <w:rFonts w:ascii="Times New Roman" w:eastAsia="Calibri" w:hAnsi="Times New Roman"/>
          <w:color w:val="auto"/>
          <w:sz w:val="24"/>
          <w:szCs w:val="22"/>
          <w:lang w:val="pt-PT" w:eastAsia="en-US"/>
        </w:rPr>
        <w:t>procura</w:t>
      </w:r>
      <w:r w:rsidRPr="002D0060">
        <w:rPr>
          <w:rFonts w:ascii="Times New Roman" w:eastAsia="Calibri" w:hAnsi="Times New Roman"/>
          <w:color w:val="auto"/>
          <w:sz w:val="24"/>
          <w:szCs w:val="22"/>
          <w:lang w:val="pt-PT" w:eastAsia="en-US"/>
        </w:rPr>
        <w:t xml:space="preserve"> um Consultor de Tecnologia e Educação</w:t>
      </w:r>
      <w:r w:rsidR="00B24FD6">
        <w:rPr>
          <w:rFonts w:ascii="Times New Roman" w:eastAsia="Calibri" w:hAnsi="Times New Roman"/>
          <w:color w:val="auto"/>
          <w:sz w:val="24"/>
          <w:szCs w:val="22"/>
          <w:lang w:val="pt-PT" w:eastAsia="en-US"/>
        </w:rPr>
        <w:t>,</w:t>
      </w:r>
      <w:r w:rsidRPr="002D0060">
        <w:rPr>
          <w:rFonts w:ascii="Times New Roman" w:eastAsia="Calibri" w:hAnsi="Times New Roman"/>
          <w:color w:val="auto"/>
          <w:sz w:val="24"/>
          <w:szCs w:val="22"/>
          <w:lang w:val="pt-PT" w:eastAsia="en-US"/>
        </w:rPr>
        <w:t xml:space="preserve"> entusiasmado e empenhado</w:t>
      </w:r>
      <w:r w:rsidR="00B24FD6">
        <w:rPr>
          <w:rFonts w:ascii="Times New Roman" w:eastAsia="Calibri" w:hAnsi="Times New Roman"/>
          <w:color w:val="auto"/>
          <w:sz w:val="24"/>
          <w:szCs w:val="22"/>
          <w:lang w:val="pt-PT" w:eastAsia="en-US"/>
        </w:rPr>
        <w:t>,</w:t>
      </w:r>
      <w:r w:rsidRPr="002D0060">
        <w:rPr>
          <w:rFonts w:ascii="Times New Roman" w:eastAsia="Calibri" w:hAnsi="Times New Roman"/>
          <w:color w:val="auto"/>
          <w:sz w:val="24"/>
          <w:szCs w:val="22"/>
          <w:lang w:val="pt-PT" w:eastAsia="en-US"/>
        </w:rPr>
        <w:t xml:space="preserve"> para apoiar a secção de Educação</w:t>
      </w:r>
      <w:r w:rsidR="00D976FD" w:rsidRPr="002D0060">
        <w:rPr>
          <w:rFonts w:ascii="Times New Roman" w:eastAsia="Calibri" w:hAnsi="Times New Roman"/>
          <w:color w:val="auto"/>
          <w:sz w:val="24"/>
          <w:szCs w:val="22"/>
          <w:lang w:val="pt-PT" w:eastAsia="en-US"/>
        </w:rPr>
        <w:t xml:space="preserve">  </w:t>
      </w:r>
    </w:p>
    <w:p w14:paraId="0B1A767B" w14:textId="732A7895" w:rsidR="00965262" w:rsidRPr="002D0060" w:rsidRDefault="00965262" w:rsidP="00965262">
      <w:pPr>
        <w:spacing w:after="240" w:line="276" w:lineRule="auto"/>
        <w:jc w:val="both"/>
        <w:rPr>
          <w:rFonts w:ascii="Times New Roman" w:eastAsia="Calibri" w:hAnsi="Times New Roman"/>
          <w:color w:val="auto"/>
          <w:sz w:val="24"/>
          <w:szCs w:val="22"/>
          <w:lang w:val="pt-PT" w:eastAsia="en-US"/>
        </w:rPr>
      </w:pPr>
      <w:r w:rsidRPr="002D0060">
        <w:rPr>
          <w:rFonts w:ascii="Times New Roman" w:eastAsia="Calibri" w:hAnsi="Times New Roman"/>
          <w:color w:val="auto"/>
          <w:sz w:val="24"/>
          <w:szCs w:val="22"/>
          <w:lang w:val="pt-PT" w:eastAsia="en-US"/>
        </w:rPr>
        <w:lastRenderedPageBreak/>
        <w:t>Sob a orientação do Chefe de</w:t>
      </w:r>
      <w:r w:rsidR="000C2EC9">
        <w:rPr>
          <w:rFonts w:ascii="Times New Roman" w:eastAsia="Calibri" w:hAnsi="Times New Roman"/>
          <w:color w:val="auto"/>
          <w:sz w:val="24"/>
          <w:szCs w:val="22"/>
          <w:lang w:val="pt-PT" w:eastAsia="en-US"/>
        </w:rPr>
        <w:t xml:space="preserve"> Secção de</w:t>
      </w:r>
      <w:r w:rsidRPr="002D0060">
        <w:rPr>
          <w:rFonts w:ascii="Times New Roman" w:eastAsia="Calibri" w:hAnsi="Times New Roman"/>
          <w:color w:val="auto"/>
          <w:sz w:val="24"/>
          <w:szCs w:val="22"/>
          <w:lang w:val="pt-PT" w:eastAsia="en-US"/>
        </w:rPr>
        <w:t xml:space="preserve"> Educação em colaboração com o Especialista de Inovação, o objetivo geral do consultor individual é:</w:t>
      </w:r>
    </w:p>
    <w:p w14:paraId="678B3842" w14:textId="126FC0FA" w:rsidR="002D0060" w:rsidRPr="002D0060" w:rsidRDefault="00965262" w:rsidP="00BD4858">
      <w:pPr>
        <w:pStyle w:val="ListParagraph"/>
        <w:numPr>
          <w:ilvl w:val="0"/>
          <w:numId w:val="8"/>
        </w:numPr>
        <w:spacing w:after="240"/>
        <w:jc w:val="both"/>
        <w:rPr>
          <w:rFonts w:ascii="Times New Roman" w:hAnsi="Times New Roman"/>
          <w:szCs w:val="22"/>
          <w:lang w:val="pt-PT"/>
        </w:rPr>
      </w:pPr>
      <w:r w:rsidRPr="002D0060">
        <w:rPr>
          <w:rFonts w:ascii="Times New Roman" w:hAnsi="Times New Roman"/>
          <w:szCs w:val="22"/>
          <w:lang w:val="pt-PT"/>
        </w:rPr>
        <w:t xml:space="preserve">Apoiar a Representação em Moçambique para implantar o </w:t>
      </w:r>
      <w:r w:rsidR="00B24FD6" w:rsidRPr="002D0060">
        <w:rPr>
          <w:rFonts w:ascii="Times New Roman" w:hAnsi="Times New Roman"/>
          <w:szCs w:val="22"/>
          <w:lang w:val="pt-PT"/>
        </w:rPr>
        <w:t>Learning Passport;</w:t>
      </w:r>
      <w:r w:rsidRPr="002D0060">
        <w:rPr>
          <w:rFonts w:ascii="Times New Roman" w:hAnsi="Times New Roman"/>
          <w:szCs w:val="22"/>
          <w:lang w:val="pt-PT"/>
        </w:rPr>
        <w:t>como parte da resposta a emergências e programação de desenvolvimento;</w:t>
      </w:r>
    </w:p>
    <w:p w14:paraId="1F4121DA" w14:textId="56DA6AEA" w:rsidR="002D0060" w:rsidRPr="002D0060" w:rsidRDefault="00965262" w:rsidP="00BD4858">
      <w:pPr>
        <w:pStyle w:val="ListParagraph"/>
        <w:numPr>
          <w:ilvl w:val="0"/>
          <w:numId w:val="8"/>
        </w:numPr>
        <w:spacing w:after="240"/>
        <w:jc w:val="both"/>
        <w:rPr>
          <w:rFonts w:ascii="Times New Roman" w:hAnsi="Times New Roman"/>
          <w:szCs w:val="22"/>
          <w:lang w:val="pt-PT"/>
        </w:rPr>
      </w:pPr>
      <w:r w:rsidRPr="002D0060">
        <w:rPr>
          <w:rFonts w:ascii="Times New Roman" w:hAnsi="Times New Roman"/>
          <w:szCs w:val="22"/>
          <w:lang w:val="pt-PT"/>
        </w:rPr>
        <w:t>Apoiar o MINEDH na gestão e coordenação de todas as atividades de implementação do programa relacionadas com o Learning Passport;</w:t>
      </w:r>
    </w:p>
    <w:p w14:paraId="7914EF5A" w14:textId="77C7BACD" w:rsidR="002D0060" w:rsidRPr="002D0060" w:rsidRDefault="00965262" w:rsidP="00BD4858">
      <w:pPr>
        <w:pStyle w:val="ListParagraph"/>
        <w:numPr>
          <w:ilvl w:val="0"/>
          <w:numId w:val="8"/>
        </w:numPr>
        <w:spacing w:after="240"/>
        <w:jc w:val="both"/>
        <w:rPr>
          <w:rFonts w:ascii="Times New Roman" w:hAnsi="Times New Roman"/>
          <w:szCs w:val="22"/>
          <w:lang w:val="pt-PT"/>
        </w:rPr>
      </w:pPr>
      <w:r w:rsidRPr="002D0060">
        <w:rPr>
          <w:rFonts w:ascii="Times New Roman" w:hAnsi="Times New Roman"/>
          <w:szCs w:val="22"/>
          <w:lang w:val="pt-PT"/>
        </w:rPr>
        <w:t>Supervisionar todas as atividades de gestão de conhecimento, monitoramento e relatórios relacionadas ao Learning Passport; e,</w:t>
      </w:r>
    </w:p>
    <w:p w14:paraId="7E1B2B8A" w14:textId="41C5E3D4" w:rsidR="00965262" w:rsidRPr="002D0060" w:rsidRDefault="00965262" w:rsidP="00BD4858">
      <w:pPr>
        <w:pStyle w:val="ListParagraph"/>
        <w:numPr>
          <w:ilvl w:val="0"/>
          <w:numId w:val="8"/>
        </w:numPr>
        <w:spacing w:after="240"/>
        <w:jc w:val="both"/>
        <w:rPr>
          <w:rFonts w:ascii="Times New Roman" w:hAnsi="Times New Roman"/>
          <w:szCs w:val="22"/>
          <w:lang w:val="pt-PT"/>
        </w:rPr>
      </w:pPr>
      <w:r w:rsidRPr="002D0060">
        <w:rPr>
          <w:rFonts w:ascii="Times New Roman" w:hAnsi="Times New Roman"/>
          <w:szCs w:val="22"/>
          <w:lang w:val="pt-PT"/>
        </w:rPr>
        <w:t xml:space="preserve">Fornecer orientação técnica ao Escritório em Moçambique sobre estratégias e questões relacionadas com o </w:t>
      </w:r>
      <w:r w:rsidR="00B24FD6" w:rsidRPr="002D0060">
        <w:rPr>
          <w:rFonts w:ascii="Times New Roman" w:hAnsi="Times New Roman"/>
          <w:szCs w:val="22"/>
          <w:lang w:val="pt-PT"/>
        </w:rPr>
        <w:t>Learning Passport;</w:t>
      </w:r>
      <w:r w:rsidRPr="002D0060">
        <w:rPr>
          <w:rFonts w:ascii="Times New Roman" w:hAnsi="Times New Roman"/>
          <w:szCs w:val="22"/>
          <w:lang w:val="pt-PT"/>
        </w:rPr>
        <w:t>e outras iniciativas de educação e tecnologia</w:t>
      </w:r>
    </w:p>
    <w:p w14:paraId="7BE2FDC0" w14:textId="7DFC4753" w:rsidR="00D976FD" w:rsidRPr="002D0060" w:rsidRDefault="00965262" w:rsidP="002501A7">
      <w:pPr>
        <w:pStyle w:val="BodyText2"/>
        <w:spacing w:after="240" w:line="276" w:lineRule="auto"/>
        <w:rPr>
          <w:rFonts w:ascii="Times New Roman" w:eastAsia="Calibri" w:hAnsi="Times New Roman"/>
          <w:color w:val="auto"/>
          <w:sz w:val="24"/>
          <w:szCs w:val="22"/>
          <w:lang w:val="pt-PT" w:eastAsia="en-US"/>
        </w:rPr>
      </w:pPr>
      <w:r w:rsidRPr="002D0060">
        <w:rPr>
          <w:rFonts w:ascii="Times New Roman" w:eastAsia="Calibri" w:hAnsi="Times New Roman"/>
          <w:color w:val="auto"/>
          <w:sz w:val="24"/>
          <w:szCs w:val="22"/>
          <w:lang w:val="pt-PT" w:eastAsia="en-US"/>
        </w:rPr>
        <w:t xml:space="preserve">Esta será uma consultoria em tempo integral. A duração será de 11,5 meses de 16 de </w:t>
      </w:r>
      <w:r w:rsidR="00B24FD6">
        <w:rPr>
          <w:rFonts w:ascii="Times New Roman" w:eastAsia="Calibri" w:hAnsi="Times New Roman"/>
          <w:color w:val="auto"/>
          <w:sz w:val="24"/>
          <w:szCs w:val="22"/>
          <w:lang w:val="pt-PT" w:eastAsia="en-US"/>
        </w:rPr>
        <w:t>A</w:t>
      </w:r>
      <w:r w:rsidRPr="002D0060">
        <w:rPr>
          <w:rFonts w:ascii="Times New Roman" w:eastAsia="Calibri" w:hAnsi="Times New Roman"/>
          <w:color w:val="auto"/>
          <w:sz w:val="24"/>
          <w:szCs w:val="22"/>
          <w:lang w:val="pt-PT" w:eastAsia="en-US"/>
        </w:rPr>
        <w:t xml:space="preserve">gosto de 2021 a 31 de </w:t>
      </w:r>
      <w:r w:rsidR="00B24FD6">
        <w:rPr>
          <w:rFonts w:ascii="Times New Roman" w:eastAsia="Calibri" w:hAnsi="Times New Roman"/>
          <w:color w:val="auto"/>
          <w:sz w:val="24"/>
          <w:szCs w:val="22"/>
          <w:lang w:val="pt-PT" w:eastAsia="en-US"/>
        </w:rPr>
        <w:t>J</w:t>
      </w:r>
      <w:r w:rsidRPr="002D0060">
        <w:rPr>
          <w:rFonts w:ascii="Times New Roman" w:eastAsia="Calibri" w:hAnsi="Times New Roman"/>
          <w:color w:val="auto"/>
          <w:sz w:val="24"/>
          <w:szCs w:val="22"/>
          <w:lang w:val="pt-PT" w:eastAsia="en-US"/>
        </w:rPr>
        <w:t>ulho de 2022.</w:t>
      </w:r>
    </w:p>
    <w:p w14:paraId="44A631AC" w14:textId="77777777" w:rsidR="00965262" w:rsidRPr="00965262" w:rsidRDefault="00965262" w:rsidP="002501A7">
      <w:pPr>
        <w:pStyle w:val="BodyText2"/>
        <w:spacing w:after="240" w:line="276" w:lineRule="auto"/>
        <w:rPr>
          <w:rFonts w:asciiTheme="minorHAnsi" w:hAnsiTheme="minorHAnsi" w:cstheme="minorHAnsi"/>
          <w:color w:val="auto"/>
          <w:szCs w:val="22"/>
          <w:lang w:val="pt-PT"/>
        </w:rPr>
      </w:pPr>
    </w:p>
    <w:p w14:paraId="3829D864" w14:textId="5F9C169D" w:rsidR="00811A04" w:rsidRPr="002D0060" w:rsidRDefault="00704BB6" w:rsidP="00BD4858">
      <w:pPr>
        <w:pStyle w:val="ListParagraph"/>
        <w:numPr>
          <w:ilvl w:val="0"/>
          <w:numId w:val="2"/>
        </w:numPr>
        <w:jc w:val="both"/>
        <w:rPr>
          <w:rFonts w:ascii="Times New Roman" w:hAnsi="Times New Roman"/>
          <w:b/>
          <w:bCs/>
          <w:szCs w:val="22"/>
          <w:u w:val="single"/>
          <w:lang w:val="pt-PT"/>
        </w:rPr>
      </w:pPr>
      <w:r w:rsidRPr="002D0060">
        <w:rPr>
          <w:rFonts w:ascii="Times New Roman" w:hAnsi="Times New Roman"/>
          <w:b/>
          <w:bCs/>
          <w:szCs w:val="22"/>
          <w:u w:val="single"/>
          <w:lang w:val="pt-PT"/>
        </w:rPr>
        <w:t xml:space="preserve">Atividades e </w:t>
      </w:r>
      <w:r w:rsidR="00B24FD6">
        <w:rPr>
          <w:rFonts w:ascii="Times New Roman" w:hAnsi="Times New Roman"/>
          <w:b/>
          <w:bCs/>
          <w:szCs w:val="22"/>
          <w:u w:val="single"/>
          <w:lang w:val="pt-PT"/>
        </w:rPr>
        <w:t>T</w:t>
      </w:r>
      <w:r w:rsidRPr="002D0060">
        <w:rPr>
          <w:rFonts w:ascii="Times New Roman" w:hAnsi="Times New Roman"/>
          <w:b/>
          <w:bCs/>
          <w:szCs w:val="22"/>
          <w:u w:val="single"/>
          <w:lang w:val="pt-PT"/>
        </w:rPr>
        <w:t>arefas:</w:t>
      </w:r>
    </w:p>
    <w:p w14:paraId="158C04A4" w14:textId="77777777" w:rsidR="00704BB6" w:rsidRPr="00704BB6" w:rsidRDefault="00704BB6" w:rsidP="00704BB6">
      <w:pPr>
        <w:pStyle w:val="ListParagraph"/>
        <w:jc w:val="both"/>
        <w:rPr>
          <w:rFonts w:asciiTheme="minorHAnsi" w:hAnsiTheme="minorHAnsi" w:cstheme="minorHAnsi"/>
          <w:szCs w:val="22"/>
          <w:lang w:val="pt-PT"/>
        </w:rPr>
      </w:pPr>
    </w:p>
    <w:p w14:paraId="6E4C785B" w14:textId="1FAE94A8" w:rsidR="00704BB6" w:rsidRPr="002D0060" w:rsidRDefault="00704BB6" w:rsidP="00704BB6">
      <w:pPr>
        <w:spacing w:after="240"/>
        <w:jc w:val="both"/>
        <w:rPr>
          <w:rFonts w:ascii="Times New Roman" w:eastAsia="Calibri" w:hAnsi="Times New Roman"/>
          <w:color w:val="auto"/>
          <w:sz w:val="24"/>
          <w:szCs w:val="22"/>
          <w:lang w:val="pt-PT" w:eastAsia="en-US"/>
        </w:rPr>
      </w:pPr>
      <w:r w:rsidRPr="002D0060">
        <w:rPr>
          <w:rFonts w:ascii="Times New Roman" w:eastAsia="Calibri" w:hAnsi="Times New Roman"/>
          <w:color w:val="auto"/>
          <w:sz w:val="24"/>
          <w:szCs w:val="22"/>
          <w:lang w:val="pt-PT" w:eastAsia="en-US"/>
        </w:rPr>
        <w:t xml:space="preserve">Sob a supervisão do </w:t>
      </w:r>
      <w:r w:rsidR="00B24FD6">
        <w:rPr>
          <w:rFonts w:ascii="Times New Roman" w:eastAsia="Calibri" w:hAnsi="Times New Roman"/>
          <w:color w:val="auto"/>
          <w:sz w:val="24"/>
          <w:szCs w:val="22"/>
          <w:lang w:val="pt-PT" w:eastAsia="en-US"/>
        </w:rPr>
        <w:t>Chefe de Secção de</w:t>
      </w:r>
      <w:r w:rsidRPr="002D0060">
        <w:rPr>
          <w:rFonts w:ascii="Times New Roman" w:eastAsia="Calibri" w:hAnsi="Times New Roman"/>
          <w:color w:val="auto"/>
          <w:sz w:val="24"/>
          <w:szCs w:val="22"/>
          <w:lang w:val="pt-PT" w:eastAsia="en-US"/>
        </w:rPr>
        <w:t xml:space="preserve"> Educação, em estreita colaboração com o especialista em Inovação e o especialista em Envolvimento do Setor Privado, o consultor individual realizará as seguintes atividades principais:</w:t>
      </w:r>
    </w:p>
    <w:p w14:paraId="0F0CA5DF" w14:textId="205CB78C" w:rsidR="00704BB6" w:rsidRPr="002D0060" w:rsidRDefault="00704BB6" w:rsidP="00BD4858">
      <w:pPr>
        <w:pStyle w:val="ListParagraph"/>
        <w:numPr>
          <w:ilvl w:val="1"/>
          <w:numId w:val="3"/>
        </w:numPr>
        <w:spacing w:after="240"/>
        <w:jc w:val="both"/>
        <w:rPr>
          <w:rFonts w:ascii="Times New Roman" w:hAnsi="Times New Roman"/>
          <w:szCs w:val="22"/>
          <w:lang w:val="pt-PT"/>
        </w:rPr>
      </w:pPr>
      <w:r w:rsidRPr="002D0060">
        <w:rPr>
          <w:rFonts w:ascii="Times New Roman" w:hAnsi="Times New Roman"/>
          <w:szCs w:val="22"/>
          <w:lang w:val="pt-PT"/>
        </w:rPr>
        <w:t xml:space="preserve">Coordenar e supervisionar a rápida implantação da Plataforma </w:t>
      </w:r>
      <w:r w:rsidR="00514902" w:rsidRPr="00514902">
        <w:rPr>
          <w:rFonts w:ascii="Times New Roman" w:hAnsi="Times New Roman"/>
          <w:szCs w:val="22"/>
          <w:lang w:val="pt-PT"/>
        </w:rPr>
        <w:t>Learning Passport;</w:t>
      </w:r>
      <w:r w:rsidRPr="002D0060">
        <w:rPr>
          <w:rFonts w:ascii="Times New Roman" w:hAnsi="Times New Roman"/>
          <w:szCs w:val="22"/>
          <w:lang w:val="pt-PT"/>
        </w:rPr>
        <w:t xml:space="preserve"> para o MINEDH, prestando assistência técnica na localização da tecnologia, fazendo curadoria de conteúdo, coordenando vários atores, apoiando a equipe do </w:t>
      </w:r>
      <w:r w:rsidR="00514902" w:rsidRPr="00514902">
        <w:rPr>
          <w:rFonts w:ascii="Times New Roman" w:hAnsi="Times New Roman"/>
          <w:szCs w:val="22"/>
          <w:lang w:val="pt-PT"/>
        </w:rPr>
        <w:t>Learning Passport;</w:t>
      </w:r>
      <w:r w:rsidRPr="002D0060">
        <w:rPr>
          <w:rFonts w:ascii="Times New Roman" w:hAnsi="Times New Roman"/>
          <w:szCs w:val="22"/>
          <w:lang w:val="pt-PT"/>
        </w:rPr>
        <w:t xml:space="preserve"> do Escritório e garantindo a implantação e o sucesso do usuário.</w:t>
      </w:r>
    </w:p>
    <w:p w14:paraId="46CBC062" w14:textId="77777777" w:rsidR="00704BB6" w:rsidRPr="002D0060" w:rsidRDefault="00704BB6" w:rsidP="00BD4858">
      <w:pPr>
        <w:pStyle w:val="ListParagraph"/>
        <w:numPr>
          <w:ilvl w:val="1"/>
          <w:numId w:val="3"/>
        </w:numPr>
        <w:spacing w:after="240"/>
        <w:jc w:val="both"/>
        <w:rPr>
          <w:rFonts w:ascii="Times New Roman" w:hAnsi="Times New Roman"/>
          <w:szCs w:val="22"/>
          <w:lang w:val="pt-PT"/>
        </w:rPr>
      </w:pPr>
      <w:r w:rsidRPr="002D0060">
        <w:rPr>
          <w:rFonts w:ascii="Times New Roman" w:hAnsi="Times New Roman"/>
          <w:szCs w:val="22"/>
          <w:lang w:val="pt-PT"/>
        </w:rPr>
        <w:t xml:space="preserve"> Servir como principal ponto focal e coordenador para LP e parceiros no MINEDH, incluindo criadores de conteúdo e outras partes interessadas do UNICEF, bem como projetar e implementar as atividades piloto no campo</w:t>
      </w:r>
      <w:r w:rsidR="00760670" w:rsidRPr="002D0060">
        <w:rPr>
          <w:rFonts w:ascii="Times New Roman" w:hAnsi="Times New Roman"/>
          <w:szCs w:val="22"/>
          <w:lang w:val="pt-PT"/>
        </w:rPr>
        <w:t>.</w:t>
      </w:r>
    </w:p>
    <w:p w14:paraId="6B8F755C" w14:textId="77777777" w:rsidR="00704BB6" w:rsidRPr="002D0060" w:rsidRDefault="00704BB6" w:rsidP="00BD4858">
      <w:pPr>
        <w:pStyle w:val="ListParagraph"/>
        <w:numPr>
          <w:ilvl w:val="1"/>
          <w:numId w:val="3"/>
        </w:numPr>
        <w:spacing w:after="240"/>
        <w:jc w:val="both"/>
        <w:rPr>
          <w:rFonts w:ascii="Times New Roman" w:hAnsi="Times New Roman"/>
          <w:szCs w:val="22"/>
          <w:lang w:val="pt-PT"/>
        </w:rPr>
      </w:pPr>
      <w:r w:rsidRPr="002D0060">
        <w:rPr>
          <w:rFonts w:ascii="Times New Roman" w:hAnsi="Times New Roman"/>
          <w:szCs w:val="22"/>
          <w:lang w:val="pt-PT"/>
        </w:rPr>
        <w:t xml:space="preserve"> Servir como líder de suporte na solução de problemas e suporte ao usuário para usuários e partes interessadas em momentos-chave de engajamento, por exemplo, apoiar a obtenção e upload de conteúdo em colaboração com a equipe de educação e agências governamentais, criando categorias, cursos e lições e fornecendo relatórios analíticos de dados agregados pela plataforma.</w:t>
      </w:r>
    </w:p>
    <w:p w14:paraId="08E3C0BF" w14:textId="77777777" w:rsidR="00704BB6" w:rsidRPr="002D0060" w:rsidRDefault="00704BB6" w:rsidP="00BD4858">
      <w:pPr>
        <w:pStyle w:val="ListParagraph"/>
        <w:numPr>
          <w:ilvl w:val="1"/>
          <w:numId w:val="3"/>
        </w:numPr>
        <w:spacing w:after="240"/>
        <w:jc w:val="both"/>
        <w:rPr>
          <w:rFonts w:ascii="Times New Roman" w:hAnsi="Times New Roman"/>
          <w:szCs w:val="22"/>
          <w:lang w:val="pt-PT"/>
        </w:rPr>
      </w:pPr>
      <w:r w:rsidRPr="002D0060">
        <w:rPr>
          <w:rFonts w:ascii="Times New Roman" w:hAnsi="Times New Roman"/>
          <w:szCs w:val="22"/>
          <w:lang w:val="pt-PT"/>
        </w:rPr>
        <w:t xml:space="preserve"> Fornecer suporte técnico para a aquisição de serviços de conteúdo digital (por exemplo, curadoria, digitalização, localização, produção) e garantir a qualidade de seus resultados a partir de uma perspectiva digital.</w:t>
      </w:r>
    </w:p>
    <w:p w14:paraId="2D0FF183" w14:textId="77777777" w:rsidR="00704BB6" w:rsidRPr="002D0060" w:rsidRDefault="00704BB6" w:rsidP="00BD4858">
      <w:pPr>
        <w:pStyle w:val="ListParagraph"/>
        <w:numPr>
          <w:ilvl w:val="1"/>
          <w:numId w:val="3"/>
        </w:numPr>
        <w:spacing w:after="240"/>
        <w:jc w:val="both"/>
        <w:rPr>
          <w:rFonts w:ascii="Times New Roman" w:hAnsi="Times New Roman"/>
          <w:szCs w:val="22"/>
          <w:lang w:val="pt-PT"/>
        </w:rPr>
      </w:pPr>
      <w:r w:rsidRPr="002D0060">
        <w:rPr>
          <w:rFonts w:ascii="Times New Roman" w:hAnsi="Times New Roman"/>
          <w:szCs w:val="22"/>
          <w:lang w:val="pt-PT"/>
        </w:rPr>
        <w:t>Estimar os suprimentos e serviços necessários para o piloto em campo e garantir a preparação necessária em coordenação com o DPE, o potencial parceiro técnico e a equipe de suprimentos.</w:t>
      </w:r>
    </w:p>
    <w:p w14:paraId="764A4B2A" w14:textId="77777777" w:rsidR="00514902" w:rsidRPr="00514902" w:rsidRDefault="00704BB6" w:rsidP="00BD4858">
      <w:pPr>
        <w:pStyle w:val="ListParagraph"/>
        <w:numPr>
          <w:ilvl w:val="1"/>
          <w:numId w:val="3"/>
        </w:numPr>
        <w:spacing w:after="240"/>
        <w:jc w:val="both"/>
        <w:rPr>
          <w:rFonts w:asciiTheme="minorHAnsi" w:hAnsiTheme="minorHAnsi" w:cstheme="minorBidi"/>
          <w:szCs w:val="22"/>
          <w:lang w:val="pt-PT"/>
        </w:rPr>
      </w:pPr>
      <w:r w:rsidRPr="002D0060">
        <w:rPr>
          <w:rFonts w:ascii="Times New Roman" w:hAnsi="Times New Roman"/>
          <w:szCs w:val="22"/>
          <w:lang w:val="pt-PT"/>
        </w:rPr>
        <w:t>Contribuir e gerenciar recursos de conhecimento e apoiar o compartilhamento de conhecimento geral, produzindo recursos de gestão de conhecimento, organizando atividades para garantir o compartilhamento, troca e colaboração e documentando</w:t>
      </w:r>
      <w:r w:rsidRPr="00704BB6">
        <w:rPr>
          <w:rFonts w:asciiTheme="minorHAnsi" w:hAnsiTheme="minorHAnsi" w:cstheme="minorHAnsi"/>
          <w:szCs w:val="22"/>
          <w:lang w:val="pt-PT"/>
        </w:rPr>
        <w:t xml:space="preserve"> </w:t>
      </w:r>
      <w:r w:rsidRPr="002D0060">
        <w:rPr>
          <w:rFonts w:ascii="Times New Roman" w:hAnsi="Times New Roman"/>
          <w:szCs w:val="22"/>
          <w:lang w:val="pt-PT"/>
        </w:rPr>
        <w:t>lições aprendidas, desafios e boas práticas.</w:t>
      </w:r>
      <w:r w:rsidR="00514902">
        <w:rPr>
          <w:rFonts w:ascii="Times New Roman" w:hAnsi="Times New Roman"/>
          <w:szCs w:val="22"/>
          <w:lang w:val="pt-PT"/>
        </w:rPr>
        <w:t xml:space="preserve"> </w:t>
      </w:r>
    </w:p>
    <w:p w14:paraId="05E4CF41" w14:textId="77777777" w:rsidR="00514902" w:rsidRPr="00514902" w:rsidRDefault="00704BB6" w:rsidP="00BD4858">
      <w:pPr>
        <w:pStyle w:val="ListParagraph"/>
        <w:numPr>
          <w:ilvl w:val="1"/>
          <w:numId w:val="3"/>
        </w:numPr>
        <w:spacing w:after="240"/>
        <w:jc w:val="both"/>
        <w:rPr>
          <w:rFonts w:asciiTheme="minorHAnsi" w:hAnsiTheme="minorHAnsi" w:cstheme="minorBidi"/>
          <w:szCs w:val="22"/>
          <w:lang w:val="pt-PT"/>
        </w:rPr>
      </w:pPr>
      <w:r w:rsidRPr="002D0060">
        <w:rPr>
          <w:rFonts w:ascii="Times New Roman" w:hAnsi="Times New Roman"/>
          <w:szCs w:val="22"/>
          <w:lang w:val="pt-PT"/>
        </w:rPr>
        <w:lastRenderedPageBreak/>
        <w:t>Elaborar relatórios de monitoramento, financeiros e outros relatórios regulares para o Escritório d</w:t>
      </w:r>
      <w:r w:rsidR="00514902">
        <w:rPr>
          <w:rFonts w:ascii="Times New Roman" w:hAnsi="Times New Roman"/>
          <w:szCs w:val="22"/>
          <w:lang w:val="pt-PT"/>
        </w:rPr>
        <w:t>o</w:t>
      </w:r>
      <w:r w:rsidRPr="002D0060">
        <w:rPr>
          <w:rFonts w:ascii="Times New Roman" w:hAnsi="Times New Roman"/>
          <w:szCs w:val="22"/>
          <w:lang w:val="pt-PT"/>
        </w:rPr>
        <w:t xml:space="preserve"> país, Escritório Regional e </w:t>
      </w:r>
      <w:r w:rsidR="00514902">
        <w:rPr>
          <w:rFonts w:ascii="Times New Roman" w:hAnsi="Times New Roman"/>
          <w:szCs w:val="22"/>
          <w:lang w:val="pt-PT"/>
        </w:rPr>
        <w:t>E</w:t>
      </w:r>
      <w:r w:rsidRPr="002D0060">
        <w:rPr>
          <w:rFonts w:ascii="Times New Roman" w:hAnsi="Times New Roman"/>
          <w:szCs w:val="22"/>
          <w:lang w:val="pt-PT"/>
        </w:rPr>
        <w:t xml:space="preserve">quipes </w:t>
      </w:r>
      <w:r w:rsidR="00514902">
        <w:rPr>
          <w:rFonts w:ascii="Times New Roman" w:hAnsi="Times New Roman"/>
          <w:szCs w:val="22"/>
          <w:lang w:val="pt-PT"/>
        </w:rPr>
        <w:t>G</w:t>
      </w:r>
      <w:r w:rsidRPr="002D0060">
        <w:rPr>
          <w:rFonts w:ascii="Times New Roman" w:hAnsi="Times New Roman"/>
          <w:szCs w:val="22"/>
          <w:lang w:val="pt-PT"/>
        </w:rPr>
        <w:t xml:space="preserve">lobais; </w:t>
      </w:r>
    </w:p>
    <w:p w14:paraId="4037D443" w14:textId="77777777" w:rsidR="00514902" w:rsidRPr="00514902" w:rsidRDefault="00704BB6" w:rsidP="00BD4858">
      <w:pPr>
        <w:pStyle w:val="ListParagraph"/>
        <w:numPr>
          <w:ilvl w:val="1"/>
          <w:numId w:val="3"/>
        </w:numPr>
        <w:spacing w:after="240"/>
        <w:jc w:val="both"/>
        <w:rPr>
          <w:rFonts w:asciiTheme="minorHAnsi" w:hAnsiTheme="minorHAnsi" w:cstheme="minorBidi"/>
          <w:szCs w:val="22"/>
          <w:lang w:val="pt-PT"/>
        </w:rPr>
      </w:pPr>
      <w:r w:rsidRPr="002D0060">
        <w:rPr>
          <w:rFonts w:ascii="Times New Roman" w:hAnsi="Times New Roman"/>
          <w:szCs w:val="22"/>
          <w:lang w:val="pt-PT"/>
        </w:rPr>
        <w:t xml:space="preserve">Supervisionar e fornecer contribuições para exercícios de monitoramento para as partes interessadas internas e externas e financiadores do </w:t>
      </w:r>
      <w:r w:rsidR="00514902" w:rsidRPr="002D0060">
        <w:rPr>
          <w:rFonts w:ascii="Times New Roman" w:hAnsi="Times New Roman"/>
          <w:szCs w:val="22"/>
          <w:lang w:val="pt-PT"/>
        </w:rPr>
        <w:t xml:space="preserve">Learning Passport; </w:t>
      </w:r>
      <w:r w:rsidRPr="002D0060">
        <w:rPr>
          <w:rFonts w:ascii="Times New Roman" w:hAnsi="Times New Roman"/>
          <w:szCs w:val="22"/>
          <w:lang w:val="pt-PT"/>
        </w:rPr>
        <w:t>(relatórios de subsídios, relatório de resultados anuais, atualizações necessárias, etc.).</w:t>
      </w:r>
    </w:p>
    <w:p w14:paraId="6686ADB5" w14:textId="0794768C" w:rsidR="00514902" w:rsidRPr="000C2EC9" w:rsidRDefault="00704BB6" w:rsidP="00BD4858">
      <w:pPr>
        <w:pStyle w:val="ListParagraph"/>
        <w:numPr>
          <w:ilvl w:val="1"/>
          <w:numId w:val="3"/>
        </w:numPr>
        <w:spacing w:after="240"/>
        <w:jc w:val="both"/>
        <w:rPr>
          <w:rFonts w:ascii="Times New Roman" w:hAnsi="Times New Roman"/>
          <w:szCs w:val="22"/>
          <w:lang w:val="pt-PT"/>
        </w:rPr>
      </w:pPr>
      <w:r w:rsidRPr="000C2EC9">
        <w:rPr>
          <w:rFonts w:ascii="Times New Roman" w:hAnsi="Times New Roman"/>
          <w:szCs w:val="22"/>
          <w:lang w:val="pt-PT"/>
        </w:rPr>
        <w:t>Escopo complementar</w:t>
      </w:r>
      <w:r w:rsidR="000C2EC9" w:rsidRPr="000C2EC9">
        <w:rPr>
          <w:rFonts w:ascii="Times New Roman" w:hAnsi="Times New Roman"/>
          <w:szCs w:val="22"/>
          <w:lang w:val="pt-PT"/>
        </w:rPr>
        <w:t xml:space="preserve"> de TIC</w:t>
      </w:r>
      <w:r w:rsidRPr="000C2EC9">
        <w:rPr>
          <w:rFonts w:ascii="Times New Roman" w:hAnsi="Times New Roman"/>
          <w:szCs w:val="22"/>
          <w:lang w:val="pt-PT"/>
        </w:rPr>
        <w:t xml:space="preserve"> para ferramentas de aprendizagem e Edtech que podem ser integradas para apoiar os esforços de tecnologia relacionados ao Learning Passport</w:t>
      </w:r>
      <w:r w:rsidRPr="00514902">
        <w:rPr>
          <w:rFonts w:ascii="Times New Roman" w:hAnsi="Times New Roman"/>
          <w:szCs w:val="22"/>
          <w:lang w:val="pt-PT"/>
        </w:rPr>
        <w:t>.</w:t>
      </w:r>
    </w:p>
    <w:p w14:paraId="58EC68B5" w14:textId="42FFB319" w:rsidR="00370E03" w:rsidRPr="00514902" w:rsidRDefault="00704BB6" w:rsidP="00BD4858">
      <w:pPr>
        <w:pStyle w:val="ListParagraph"/>
        <w:numPr>
          <w:ilvl w:val="1"/>
          <w:numId w:val="3"/>
        </w:numPr>
        <w:spacing w:after="240"/>
        <w:jc w:val="both"/>
        <w:rPr>
          <w:rFonts w:asciiTheme="minorHAnsi" w:hAnsiTheme="minorHAnsi" w:cstheme="minorBidi"/>
          <w:szCs w:val="22"/>
          <w:lang w:val="pt-PT"/>
        </w:rPr>
      </w:pPr>
      <w:r w:rsidRPr="00514902">
        <w:rPr>
          <w:rFonts w:ascii="Times New Roman" w:hAnsi="Times New Roman"/>
          <w:szCs w:val="22"/>
          <w:lang w:val="pt-PT"/>
        </w:rPr>
        <w:t>Apoiar o UNICEF Moçambique em outras atividades relacionadas com a agenda de Educação e Tecnologia em Moçambique.</w:t>
      </w:r>
    </w:p>
    <w:p w14:paraId="47684A2E" w14:textId="7B4127BD" w:rsidR="00704BB6" w:rsidRPr="002D0060" w:rsidRDefault="00704BB6" w:rsidP="00C068B9">
      <w:pPr>
        <w:spacing w:after="240"/>
        <w:jc w:val="both"/>
        <w:rPr>
          <w:rFonts w:ascii="Times New Roman" w:eastAsia="Calibri" w:hAnsi="Times New Roman"/>
          <w:color w:val="auto"/>
          <w:sz w:val="24"/>
          <w:szCs w:val="22"/>
          <w:lang w:val="pt-PT" w:eastAsia="en-US"/>
        </w:rPr>
      </w:pPr>
      <w:r w:rsidRPr="002D0060">
        <w:rPr>
          <w:rFonts w:ascii="Times New Roman" w:eastAsia="Calibri" w:hAnsi="Times New Roman"/>
          <w:color w:val="auto"/>
          <w:sz w:val="24"/>
          <w:szCs w:val="22"/>
          <w:lang w:val="pt-PT" w:eastAsia="en-US"/>
        </w:rPr>
        <w:t xml:space="preserve">Uma vez a bordo, os Supervisores e o Consultor desenvolverão o plano de trabalho geral do consultor de acordo com os </w:t>
      </w:r>
      <w:r w:rsidR="00926A66">
        <w:rPr>
          <w:rFonts w:ascii="Times New Roman" w:eastAsia="Calibri" w:hAnsi="Times New Roman"/>
          <w:color w:val="auto"/>
          <w:sz w:val="24"/>
          <w:szCs w:val="22"/>
          <w:lang w:val="pt-PT" w:eastAsia="en-US"/>
        </w:rPr>
        <w:t>termos de referencia</w:t>
      </w:r>
      <w:r w:rsidRPr="002D0060">
        <w:rPr>
          <w:rFonts w:ascii="Times New Roman" w:eastAsia="Calibri" w:hAnsi="Times New Roman"/>
          <w:color w:val="auto"/>
          <w:sz w:val="24"/>
          <w:szCs w:val="22"/>
          <w:lang w:val="pt-PT" w:eastAsia="en-US"/>
        </w:rPr>
        <w:t>. Ele</w:t>
      </w:r>
      <w:r w:rsidR="00926A66">
        <w:rPr>
          <w:rFonts w:ascii="Times New Roman" w:eastAsia="Calibri" w:hAnsi="Times New Roman"/>
          <w:color w:val="auto"/>
          <w:sz w:val="24"/>
          <w:szCs w:val="22"/>
          <w:lang w:val="pt-PT" w:eastAsia="en-US"/>
        </w:rPr>
        <w:t>/a</w:t>
      </w:r>
      <w:r w:rsidRPr="002D0060">
        <w:rPr>
          <w:rFonts w:ascii="Times New Roman" w:eastAsia="Calibri" w:hAnsi="Times New Roman"/>
          <w:color w:val="auto"/>
          <w:sz w:val="24"/>
          <w:szCs w:val="22"/>
          <w:lang w:val="pt-PT" w:eastAsia="en-US"/>
        </w:rPr>
        <w:t xml:space="preserve"> também irá preparar seus planos de trabalho mensais regularmente, </w:t>
      </w:r>
      <w:r w:rsidR="00926A66">
        <w:rPr>
          <w:rFonts w:ascii="Times New Roman" w:eastAsia="Calibri" w:hAnsi="Times New Roman"/>
          <w:color w:val="auto"/>
          <w:sz w:val="24"/>
          <w:szCs w:val="22"/>
          <w:lang w:val="pt-PT" w:eastAsia="en-US"/>
        </w:rPr>
        <w:t xml:space="preserve">e </w:t>
      </w:r>
      <w:r w:rsidRPr="002D0060">
        <w:rPr>
          <w:rFonts w:ascii="Times New Roman" w:eastAsia="Calibri" w:hAnsi="Times New Roman"/>
          <w:color w:val="auto"/>
          <w:sz w:val="24"/>
          <w:szCs w:val="22"/>
          <w:lang w:val="pt-PT" w:eastAsia="en-US"/>
        </w:rPr>
        <w:t>com base em quaisquer mudanças nos planos gerais do programa.</w:t>
      </w:r>
    </w:p>
    <w:p w14:paraId="75E42CD6" w14:textId="6DE0401F" w:rsidR="009650E6" w:rsidRDefault="00704BB6" w:rsidP="009650E6">
      <w:pPr>
        <w:spacing w:after="240"/>
        <w:jc w:val="both"/>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O consultor </w:t>
      </w:r>
      <w:r w:rsidR="00926A66" w:rsidRPr="009650E6">
        <w:rPr>
          <w:rFonts w:ascii="Times New Roman" w:eastAsia="Calibri" w:hAnsi="Times New Roman"/>
          <w:color w:val="auto"/>
          <w:sz w:val="24"/>
          <w:szCs w:val="22"/>
          <w:lang w:val="pt-PT" w:eastAsia="en-US"/>
        </w:rPr>
        <w:t>se</w:t>
      </w:r>
      <w:r w:rsidR="00926A66">
        <w:rPr>
          <w:rFonts w:ascii="Times New Roman" w:eastAsia="Calibri" w:hAnsi="Times New Roman"/>
          <w:color w:val="auto"/>
          <w:sz w:val="24"/>
          <w:szCs w:val="22"/>
          <w:lang w:val="pt-PT" w:eastAsia="en-US"/>
        </w:rPr>
        <w:t>r</w:t>
      </w:r>
      <w:r w:rsidR="00926A66" w:rsidRPr="009650E6">
        <w:rPr>
          <w:rFonts w:ascii="Times New Roman" w:eastAsia="Calibri" w:hAnsi="Times New Roman"/>
          <w:color w:val="auto"/>
          <w:sz w:val="24"/>
          <w:szCs w:val="22"/>
          <w:lang w:val="pt-PT" w:eastAsia="en-US"/>
        </w:rPr>
        <w:t>á</w:t>
      </w:r>
      <w:r w:rsidRPr="009650E6">
        <w:rPr>
          <w:rFonts w:ascii="Times New Roman" w:eastAsia="Calibri" w:hAnsi="Times New Roman"/>
          <w:color w:val="auto"/>
          <w:sz w:val="24"/>
          <w:szCs w:val="22"/>
          <w:lang w:val="pt-PT" w:eastAsia="en-US"/>
        </w:rPr>
        <w:t xml:space="preserve"> pago mensalmente para completar as tarefas descritas no </w:t>
      </w:r>
      <w:r w:rsidR="0002621B">
        <w:rPr>
          <w:rFonts w:ascii="Times New Roman" w:eastAsia="Calibri" w:hAnsi="Times New Roman"/>
          <w:color w:val="auto"/>
          <w:sz w:val="24"/>
          <w:szCs w:val="22"/>
          <w:lang w:val="pt-PT" w:eastAsia="en-US"/>
        </w:rPr>
        <w:t>termos de referencias</w:t>
      </w:r>
      <w:r w:rsidRPr="009650E6">
        <w:rPr>
          <w:rFonts w:ascii="Times New Roman" w:eastAsia="Calibri" w:hAnsi="Times New Roman"/>
          <w:color w:val="auto"/>
          <w:sz w:val="24"/>
          <w:szCs w:val="22"/>
          <w:lang w:val="pt-PT" w:eastAsia="en-US"/>
        </w:rPr>
        <w:t>. Haverá um relatório mensal preparado e submetido pelo consultor das atividades realizadas e dos resultados alcançados, de acordo com as principais tarefas preliminares e produtos e resultados descritos anteriormente. Cada relatório mensal incluirá uma atualização sobre as atividades listadas acima, em particular:</w:t>
      </w:r>
    </w:p>
    <w:p w14:paraId="7B1E8031" w14:textId="77777777" w:rsidR="009650E6" w:rsidRDefault="00704BB6" w:rsidP="00BD4858">
      <w:pPr>
        <w:pStyle w:val="ListParagraph"/>
        <w:numPr>
          <w:ilvl w:val="0"/>
          <w:numId w:val="9"/>
        </w:numPr>
        <w:spacing w:after="240"/>
        <w:jc w:val="both"/>
        <w:rPr>
          <w:rFonts w:ascii="Times New Roman" w:hAnsi="Times New Roman"/>
          <w:szCs w:val="22"/>
          <w:lang w:val="pt-PT"/>
        </w:rPr>
      </w:pPr>
      <w:r w:rsidRPr="009650E6">
        <w:rPr>
          <w:rFonts w:ascii="Times New Roman" w:hAnsi="Times New Roman"/>
          <w:szCs w:val="22"/>
          <w:lang w:val="pt-PT"/>
        </w:rPr>
        <w:t>Um resumo do relatório de progresso em relação ao plano de trabalho e anotando quaisquer alterações nele;</w:t>
      </w:r>
    </w:p>
    <w:p w14:paraId="77C0B949" w14:textId="77777777" w:rsidR="009650E6" w:rsidRDefault="00704BB6" w:rsidP="00BD4858">
      <w:pPr>
        <w:pStyle w:val="ListParagraph"/>
        <w:numPr>
          <w:ilvl w:val="0"/>
          <w:numId w:val="9"/>
        </w:numPr>
        <w:spacing w:after="240"/>
        <w:jc w:val="both"/>
        <w:rPr>
          <w:rFonts w:ascii="Times New Roman" w:hAnsi="Times New Roman"/>
          <w:szCs w:val="22"/>
          <w:lang w:val="pt-PT"/>
        </w:rPr>
      </w:pPr>
      <w:r w:rsidRPr="009650E6">
        <w:rPr>
          <w:rFonts w:ascii="Times New Roman" w:hAnsi="Times New Roman"/>
          <w:szCs w:val="22"/>
          <w:lang w:val="pt-PT"/>
        </w:rPr>
        <w:t>Um resumo do progresso, gargalos, desafios e ações tomadas em relação ao apoio do MINEDH;</w:t>
      </w:r>
    </w:p>
    <w:p w14:paraId="38E16558" w14:textId="77777777" w:rsidR="009650E6" w:rsidRDefault="00704BB6" w:rsidP="00BD4858">
      <w:pPr>
        <w:pStyle w:val="ListParagraph"/>
        <w:numPr>
          <w:ilvl w:val="0"/>
          <w:numId w:val="9"/>
        </w:numPr>
        <w:spacing w:after="240"/>
        <w:jc w:val="both"/>
        <w:rPr>
          <w:rFonts w:ascii="Times New Roman" w:hAnsi="Times New Roman"/>
          <w:szCs w:val="22"/>
          <w:lang w:val="pt-PT"/>
        </w:rPr>
      </w:pPr>
      <w:r w:rsidRPr="009650E6">
        <w:rPr>
          <w:rFonts w:ascii="Times New Roman" w:hAnsi="Times New Roman"/>
          <w:szCs w:val="22"/>
          <w:lang w:val="pt-PT"/>
        </w:rPr>
        <w:t>Relatório sobre o fórum ativo, site das equipes, atividades de gestão e compartilhamento do conhecimento, bem como o desenho e implementação do piloto;</w:t>
      </w:r>
    </w:p>
    <w:p w14:paraId="3876269E" w14:textId="77777777" w:rsidR="009650E6" w:rsidRDefault="00704BB6" w:rsidP="00BD4858">
      <w:pPr>
        <w:pStyle w:val="ListParagraph"/>
        <w:numPr>
          <w:ilvl w:val="0"/>
          <w:numId w:val="9"/>
        </w:numPr>
        <w:spacing w:after="240"/>
        <w:jc w:val="both"/>
        <w:rPr>
          <w:rFonts w:ascii="Times New Roman" w:hAnsi="Times New Roman"/>
          <w:szCs w:val="22"/>
          <w:lang w:val="pt-PT"/>
        </w:rPr>
      </w:pPr>
      <w:r w:rsidRPr="009650E6">
        <w:rPr>
          <w:rFonts w:ascii="Times New Roman" w:hAnsi="Times New Roman"/>
          <w:szCs w:val="22"/>
          <w:lang w:val="pt-PT"/>
        </w:rPr>
        <w:t>Um resumo dos relatórios mensais de status sobre o progresso da implantação; e,</w:t>
      </w:r>
    </w:p>
    <w:p w14:paraId="385F4A32" w14:textId="1B0F63D8" w:rsidR="00811A04" w:rsidRPr="009650E6" w:rsidRDefault="00704BB6" w:rsidP="00BD4858">
      <w:pPr>
        <w:pStyle w:val="ListParagraph"/>
        <w:numPr>
          <w:ilvl w:val="0"/>
          <w:numId w:val="9"/>
        </w:numPr>
        <w:spacing w:after="240"/>
        <w:jc w:val="both"/>
        <w:rPr>
          <w:rFonts w:ascii="Times New Roman" w:hAnsi="Times New Roman"/>
          <w:szCs w:val="22"/>
          <w:lang w:val="pt-PT"/>
        </w:rPr>
      </w:pPr>
      <w:r w:rsidRPr="009650E6">
        <w:rPr>
          <w:rFonts w:ascii="Times New Roman" w:hAnsi="Times New Roman"/>
          <w:szCs w:val="22"/>
          <w:lang w:val="pt-PT"/>
        </w:rPr>
        <w:t>Uma análise e feedback enviados ao MINEDH.</w:t>
      </w:r>
    </w:p>
    <w:p w14:paraId="34EA05F2" w14:textId="77777777" w:rsidR="00704BB6" w:rsidRPr="00704BB6" w:rsidRDefault="00704BB6" w:rsidP="00704BB6">
      <w:pPr>
        <w:pStyle w:val="ListParagraph"/>
        <w:spacing w:after="240"/>
        <w:ind w:left="1080"/>
        <w:jc w:val="both"/>
        <w:rPr>
          <w:rFonts w:asciiTheme="minorHAnsi" w:hAnsiTheme="minorHAnsi" w:cstheme="minorHAnsi"/>
          <w:sz w:val="22"/>
          <w:szCs w:val="22"/>
          <w:lang w:val="pt-PT"/>
        </w:rPr>
      </w:pPr>
    </w:p>
    <w:p w14:paraId="49DFBF6E" w14:textId="1A0AB4DF" w:rsidR="00811A04" w:rsidRPr="009650E6" w:rsidRDefault="00704BB6" w:rsidP="00BD4858">
      <w:pPr>
        <w:pStyle w:val="ListParagraph"/>
        <w:numPr>
          <w:ilvl w:val="0"/>
          <w:numId w:val="2"/>
        </w:numPr>
        <w:ind w:left="360"/>
        <w:jc w:val="both"/>
        <w:rPr>
          <w:rFonts w:ascii="Times New Roman" w:hAnsi="Times New Roman"/>
          <w:b/>
          <w:bCs/>
          <w:szCs w:val="22"/>
          <w:u w:val="single"/>
          <w:lang w:val="pt-PT"/>
        </w:rPr>
      </w:pPr>
      <w:r w:rsidRPr="009650E6">
        <w:rPr>
          <w:rFonts w:ascii="Times New Roman" w:hAnsi="Times New Roman"/>
          <w:b/>
          <w:bCs/>
          <w:szCs w:val="22"/>
          <w:u w:val="single"/>
          <w:lang w:val="pt-PT"/>
        </w:rPr>
        <w:t xml:space="preserve">Resultados e Pagamentos </w:t>
      </w:r>
    </w:p>
    <w:tbl>
      <w:tblPr>
        <w:tblW w:w="0" w:type="auto"/>
        <w:tblInd w:w="350" w:type="dxa"/>
        <w:tblLayout w:type="fixed"/>
        <w:tblCellMar>
          <w:left w:w="0" w:type="dxa"/>
          <w:right w:w="0" w:type="dxa"/>
        </w:tblCellMar>
        <w:tblLook w:val="0000" w:firstRow="0" w:lastRow="0" w:firstColumn="0" w:lastColumn="0" w:noHBand="0" w:noVBand="0"/>
      </w:tblPr>
      <w:tblGrid>
        <w:gridCol w:w="80"/>
        <w:gridCol w:w="3160"/>
        <w:gridCol w:w="60"/>
        <w:gridCol w:w="2220"/>
      </w:tblGrid>
      <w:tr w:rsidR="00225877" w:rsidRPr="00690C29" w14:paraId="01E7955B" w14:textId="77777777" w:rsidTr="004C57DE">
        <w:trPr>
          <w:trHeight w:val="82"/>
        </w:trPr>
        <w:tc>
          <w:tcPr>
            <w:tcW w:w="80" w:type="dxa"/>
            <w:tcBorders>
              <w:left w:val="single" w:sz="8" w:space="0" w:color="4F81BD"/>
              <w:right w:val="single" w:sz="4" w:space="0" w:color="auto"/>
            </w:tcBorders>
            <w:shd w:val="clear" w:color="auto" w:fill="4F81BD"/>
            <w:vAlign w:val="bottom"/>
          </w:tcPr>
          <w:p w14:paraId="7815AC89" w14:textId="77777777" w:rsidR="008E078F" w:rsidRPr="00704BB6" w:rsidRDefault="008E078F" w:rsidP="000F12F3">
            <w:pPr>
              <w:spacing w:line="276" w:lineRule="auto"/>
              <w:rPr>
                <w:rFonts w:asciiTheme="minorHAnsi" w:hAnsiTheme="minorHAnsi" w:cstheme="minorHAnsi"/>
                <w:color w:val="auto"/>
                <w:szCs w:val="22"/>
                <w:lang w:val="pt-PT"/>
              </w:rPr>
            </w:pPr>
          </w:p>
        </w:tc>
        <w:tc>
          <w:tcPr>
            <w:tcW w:w="3160" w:type="dxa"/>
            <w:tcBorders>
              <w:top w:val="single" w:sz="4" w:space="0" w:color="auto"/>
              <w:left w:val="single" w:sz="4" w:space="0" w:color="auto"/>
              <w:right w:val="single" w:sz="8" w:space="0" w:color="4F81BD"/>
            </w:tcBorders>
            <w:shd w:val="clear" w:color="auto" w:fill="4F81BD"/>
            <w:vAlign w:val="bottom"/>
          </w:tcPr>
          <w:p w14:paraId="7288EA6B" w14:textId="7837B7FD" w:rsidR="008E078F" w:rsidRPr="009650E6" w:rsidRDefault="00F76DE5"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Resultados</w:t>
            </w:r>
          </w:p>
        </w:tc>
        <w:tc>
          <w:tcPr>
            <w:tcW w:w="60" w:type="dxa"/>
            <w:tcBorders>
              <w:top w:val="single" w:sz="4" w:space="0" w:color="auto"/>
            </w:tcBorders>
            <w:shd w:val="clear" w:color="auto" w:fill="4F81BD"/>
            <w:vAlign w:val="bottom"/>
          </w:tcPr>
          <w:p w14:paraId="099610C6" w14:textId="77777777" w:rsidR="008E078F" w:rsidRPr="009650E6" w:rsidRDefault="008E078F" w:rsidP="000F12F3">
            <w:pPr>
              <w:spacing w:line="276" w:lineRule="auto"/>
              <w:rPr>
                <w:rFonts w:ascii="Times New Roman" w:eastAsia="Calibri" w:hAnsi="Times New Roman"/>
                <w:color w:val="auto"/>
                <w:sz w:val="24"/>
                <w:szCs w:val="22"/>
                <w:lang w:val="pt-PT" w:eastAsia="en-US"/>
              </w:rPr>
            </w:pPr>
          </w:p>
        </w:tc>
        <w:tc>
          <w:tcPr>
            <w:tcW w:w="2220" w:type="dxa"/>
            <w:tcBorders>
              <w:top w:val="single" w:sz="4" w:space="0" w:color="auto"/>
              <w:right w:val="single" w:sz="4" w:space="0" w:color="auto"/>
            </w:tcBorders>
            <w:shd w:val="clear" w:color="auto" w:fill="4F81BD"/>
            <w:vAlign w:val="bottom"/>
          </w:tcPr>
          <w:p w14:paraId="5D0E1FD2" w14:textId="0C668687" w:rsidR="008E078F" w:rsidRPr="009650E6" w:rsidRDefault="00704BB6"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C</w:t>
            </w:r>
            <w:r w:rsidR="00F76DE5" w:rsidRPr="009650E6">
              <w:rPr>
                <w:rFonts w:ascii="Times New Roman" w:eastAsia="Calibri" w:hAnsi="Times New Roman"/>
                <w:color w:val="auto"/>
                <w:sz w:val="24"/>
                <w:szCs w:val="22"/>
                <w:lang w:val="pt-PT" w:eastAsia="en-US"/>
              </w:rPr>
              <w:t xml:space="preserve">ronograma </w:t>
            </w:r>
          </w:p>
        </w:tc>
      </w:tr>
      <w:tr w:rsidR="00225877" w:rsidRPr="00690C29" w14:paraId="5F962A3B" w14:textId="77777777" w:rsidTr="004C57DE">
        <w:trPr>
          <w:trHeight w:val="262"/>
        </w:trPr>
        <w:tc>
          <w:tcPr>
            <w:tcW w:w="80" w:type="dxa"/>
            <w:tcBorders>
              <w:left w:val="single" w:sz="8" w:space="0" w:color="95B3D7"/>
              <w:right w:val="single" w:sz="4" w:space="0" w:color="auto"/>
            </w:tcBorders>
            <w:shd w:val="clear" w:color="auto" w:fill="DBE5F1"/>
            <w:vAlign w:val="bottom"/>
          </w:tcPr>
          <w:p w14:paraId="1409482A" w14:textId="77777777" w:rsidR="008E078F" w:rsidRPr="00690C29" w:rsidRDefault="008E078F" w:rsidP="000F12F3">
            <w:pPr>
              <w:spacing w:line="276" w:lineRule="auto"/>
              <w:rPr>
                <w:rFonts w:asciiTheme="minorHAnsi" w:hAnsiTheme="minorHAnsi" w:cstheme="minorHAnsi"/>
                <w:bCs/>
                <w:color w:val="auto"/>
                <w:szCs w:val="22"/>
              </w:rPr>
            </w:pPr>
          </w:p>
        </w:tc>
        <w:tc>
          <w:tcPr>
            <w:tcW w:w="3160" w:type="dxa"/>
            <w:tcBorders>
              <w:left w:val="single" w:sz="4" w:space="0" w:color="auto"/>
              <w:right w:val="single" w:sz="8" w:space="0" w:color="95B3D7"/>
            </w:tcBorders>
            <w:shd w:val="clear" w:color="auto" w:fill="DBE5F1"/>
            <w:vAlign w:val="bottom"/>
          </w:tcPr>
          <w:p w14:paraId="4322259C" w14:textId="42CE8050" w:rsidR="008E078F" w:rsidRPr="009650E6" w:rsidRDefault="00F76DE5"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Relatório de status mensal </w:t>
            </w:r>
            <w:r w:rsidR="008E078F" w:rsidRPr="009650E6">
              <w:rPr>
                <w:rFonts w:ascii="Times New Roman" w:eastAsia="Calibri" w:hAnsi="Times New Roman"/>
                <w:color w:val="auto"/>
                <w:sz w:val="24"/>
                <w:szCs w:val="22"/>
                <w:lang w:val="pt-PT" w:eastAsia="en-US"/>
              </w:rPr>
              <w:t>1</w:t>
            </w:r>
            <w:r w:rsidR="00B74AFA" w:rsidRPr="009650E6">
              <w:rPr>
                <w:rFonts w:ascii="Times New Roman" w:eastAsia="Calibri" w:hAnsi="Times New Roman"/>
                <w:color w:val="auto"/>
                <w:sz w:val="24"/>
                <w:szCs w:val="22"/>
                <w:lang w:val="pt-PT" w:eastAsia="en-US"/>
              </w:rPr>
              <w:t xml:space="preserve"> </w:t>
            </w:r>
          </w:p>
        </w:tc>
        <w:tc>
          <w:tcPr>
            <w:tcW w:w="60" w:type="dxa"/>
            <w:shd w:val="clear" w:color="auto" w:fill="DBE5F1"/>
            <w:vAlign w:val="bottom"/>
          </w:tcPr>
          <w:p w14:paraId="1009ADE9" w14:textId="77777777" w:rsidR="008E078F" w:rsidRPr="009650E6" w:rsidRDefault="008E078F" w:rsidP="000F12F3">
            <w:pPr>
              <w:spacing w:line="276" w:lineRule="auto"/>
              <w:rPr>
                <w:rFonts w:ascii="Times New Roman" w:eastAsia="Calibri" w:hAnsi="Times New Roman"/>
                <w:color w:val="auto"/>
                <w:sz w:val="24"/>
                <w:szCs w:val="22"/>
                <w:lang w:val="pt-PT" w:eastAsia="en-US"/>
              </w:rPr>
            </w:pPr>
          </w:p>
        </w:tc>
        <w:tc>
          <w:tcPr>
            <w:tcW w:w="2220" w:type="dxa"/>
            <w:tcBorders>
              <w:right w:val="single" w:sz="4" w:space="0" w:color="auto"/>
            </w:tcBorders>
            <w:shd w:val="clear" w:color="auto" w:fill="DBE5F1"/>
            <w:vAlign w:val="bottom"/>
          </w:tcPr>
          <w:p w14:paraId="5E618E1F" w14:textId="4829A41C" w:rsidR="008E078F" w:rsidRPr="009650E6" w:rsidRDefault="008E078F"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31</w:t>
            </w:r>
            <w:r w:rsidR="00F76DE5" w:rsidRPr="009650E6">
              <w:rPr>
                <w:rFonts w:ascii="Times New Roman" w:eastAsia="Calibri" w:hAnsi="Times New Roman"/>
                <w:color w:val="auto"/>
                <w:sz w:val="24"/>
                <w:szCs w:val="22"/>
                <w:lang w:val="pt-PT" w:eastAsia="en-US"/>
              </w:rPr>
              <w:t xml:space="preserve"> de Agosto </w:t>
            </w:r>
            <w:r w:rsidRPr="009650E6">
              <w:rPr>
                <w:rFonts w:ascii="Times New Roman" w:eastAsia="Calibri" w:hAnsi="Times New Roman"/>
                <w:color w:val="auto"/>
                <w:sz w:val="24"/>
                <w:szCs w:val="22"/>
                <w:lang w:val="pt-PT" w:eastAsia="en-US"/>
              </w:rPr>
              <w:t>2021</w:t>
            </w:r>
          </w:p>
        </w:tc>
      </w:tr>
      <w:tr w:rsidR="00225877" w:rsidRPr="00690C29" w14:paraId="5C290531" w14:textId="77777777" w:rsidTr="004C57DE">
        <w:trPr>
          <w:trHeight w:val="324"/>
        </w:trPr>
        <w:tc>
          <w:tcPr>
            <w:tcW w:w="3240" w:type="dxa"/>
            <w:gridSpan w:val="2"/>
            <w:tcBorders>
              <w:left w:val="single" w:sz="4" w:space="0" w:color="auto"/>
              <w:right w:val="single" w:sz="8" w:space="0" w:color="95B3D7"/>
            </w:tcBorders>
            <w:shd w:val="clear" w:color="auto" w:fill="auto"/>
            <w:vAlign w:val="bottom"/>
          </w:tcPr>
          <w:p w14:paraId="669141A7" w14:textId="4E83572D" w:rsidR="008E078F" w:rsidRPr="009650E6" w:rsidRDefault="00F76DE5" w:rsidP="000F12F3">
            <w:pPr>
              <w:spacing w:line="276" w:lineRule="auto"/>
              <w:ind w:left="80"/>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Relatório de status mensal </w:t>
            </w:r>
            <w:r w:rsidR="008E078F" w:rsidRPr="009650E6">
              <w:rPr>
                <w:rFonts w:ascii="Times New Roman" w:eastAsia="Calibri" w:hAnsi="Times New Roman"/>
                <w:color w:val="auto"/>
                <w:sz w:val="24"/>
                <w:szCs w:val="22"/>
                <w:lang w:val="pt-PT" w:eastAsia="en-US"/>
              </w:rPr>
              <w:t>2</w:t>
            </w:r>
          </w:p>
        </w:tc>
        <w:tc>
          <w:tcPr>
            <w:tcW w:w="60" w:type="dxa"/>
            <w:shd w:val="clear" w:color="auto" w:fill="auto"/>
            <w:vAlign w:val="bottom"/>
          </w:tcPr>
          <w:p w14:paraId="6D9084EC" w14:textId="77777777" w:rsidR="008E078F" w:rsidRPr="009650E6" w:rsidRDefault="008E078F" w:rsidP="000F12F3">
            <w:pPr>
              <w:spacing w:line="276" w:lineRule="auto"/>
              <w:rPr>
                <w:rFonts w:ascii="Times New Roman" w:eastAsia="Calibri" w:hAnsi="Times New Roman"/>
                <w:color w:val="auto"/>
                <w:sz w:val="24"/>
                <w:szCs w:val="22"/>
                <w:lang w:val="pt-PT" w:eastAsia="en-US"/>
              </w:rPr>
            </w:pPr>
          </w:p>
        </w:tc>
        <w:tc>
          <w:tcPr>
            <w:tcW w:w="2220" w:type="dxa"/>
            <w:tcBorders>
              <w:right w:val="single" w:sz="4" w:space="0" w:color="auto"/>
            </w:tcBorders>
            <w:shd w:val="clear" w:color="auto" w:fill="auto"/>
            <w:vAlign w:val="bottom"/>
          </w:tcPr>
          <w:p w14:paraId="5C484918" w14:textId="35B343F4" w:rsidR="008E078F" w:rsidRPr="009650E6" w:rsidRDefault="008E078F"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30</w:t>
            </w:r>
            <w:r w:rsidR="00F76DE5" w:rsidRPr="009650E6">
              <w:rPr>
                <w:rFonts w:ascii="Times New Roman" w:eastAsia="Calibri" w:hAnsi="Times New Roman"/>
                <w:color w:val="auto"/>
                <w:sz w:val="24"/>
                <w:szCs w:val="22"/>
                <w:lang w:val="pt-PT" w:eastAsia="en-US"/>
              </w:rPr>
              <w:t xml:space="preserve"> de</w:t>
            </w:r>
            <w:r w:rsidRPr="009650E6">
              <w:rPr>
                <w:rFonts w:ascii="Times New Roman" w:eastAsia="Calibri" w:hAnsi="Times New Roman"/>
                <w:color w:val="auto"/>
                <w:sz w:val="24"/>
                <w:szCs w:val="22"/>
                <w:lang w:val="pt-PT" w:eastAsia="en-US"/>
              </w:rPr>
              <w:t xml:space="preserve"> Se</w:t>
            </w:r>
            <w:r w:rsidR="00F76DE5" w:rsidRPr="009650E6">
              <w:rPr>
                <w:rFonts w:ascii="Times New Roman" w:eastAsia="Calibri" w:hAnsi="Times New Roman"/>
                <w:color w:val="auto"/>
                <w:sz w:val="24"/>
                <w:szCs w:val="22"/>
                <w:lang w:val="pt-PT" w:eastAsia="en-US"/>
              </w:rPr>
              <w:t>tembro</w:t>
            </w:r>
            <w:r w:rsidRPr="009650E6">
              <w:rPr>
                <w:rFonts w:ascii="Times New Roman" w:eastAsia="Calibri" w:hAnsi="Times New Roman"/>
                <w:color w:val="auto"/>
                <w:sz w:val="24"/>
                <w:szCs w:val="22"/>
                <w:lang w:val="pt-PT" w:eastAsia="en-US"/>
              </w:rPr>
              <w:t xml:space="preserve"> 2021</w:t>
            </w:r>
          </w:p>
        </w:tc>
      </w:tr>
      <w:tr w:rsidR="00225877" w:rsidRPr="00690C29" w14:paraId="57F6C1D6" w14:textId="77777777" w:rsidTr="004C57DE">
        <w:trPr>
          <w:trHeight w:val="262"/>
        </w:trPr>
        <w:tc>
          <w:tcPr>
            <w:tcW w:w="80" w:type="dxa"/>
            <w:tcBorders>
              <w:left w:val="single" w:sz="8" w:space="0" w:color="95B3D7"/>
              <w:right w:val="single" w:sz="4" w:space="0" w:color="auto"/>
            </w:tcBorders>
            <w:shd w:val="clear" w:color="auto" w:fill="DBE5F1"/>
            <w:vAlign w:val="bottom"/>
          </w:tcPr>
          <w:p w14:paraId="24C47C07" w14:textId="77777777" w:rsidR="008E078F" w:rsidRPr="00690C29" w:rsidRDefault="008E078F" w:rsidP="000F12F3">
            <w:pPr>
              <w:spacing w:line="276" w:lineRule="auto"/>
              <w:rPr>
                <w:rFonts w:asciiTheme="minorHAnsi" w:hAnsiTheme="minorHAnsi" w:cstheme="minorHAnsi"/>
                <w:bCs/>
                <w:color w:val="auto"/>
                <w:szCs w:val="22"/>
              </w:rPr>
            </w:pPr>
          </w:p>
        </w:tc>
        <w:tc>
          <w:tcPr>
            <w:tcW w:w="3160" w:type="dxa"/>
            <w:tcBorders>
              <w:left w:val="single" w:sz="4" w:space="0" w:color="auto"/>
              <w:right w:val="single" w:sz="8" w:space="0" w:color="95B3D7"/>
            </w:tcBorders>
            <w:shd w:val="clear" w:color="auto" w:fill="DBE5F1"/>
            <w:vAlign w:val="bottom"/>
          </w:tcPr>
          <w:p w14:paraId="20D6D89C" w14:textId="43C39DFA" w:rsidR="008E078F" w:rsidRPr="009650E6" w:rsidRDefault="00F76DE5"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Relatório de status mensal </w:t>
            </w:r>
            <w:r w:rsidR="008E078F" w:rsidRPr="009650E6">
              <w:rPr>
                <w:rFonts w:ascii="Times New Roman" w:eastAsia="Calibri" w:hAnsi="Times New Roman"/>
                <w:color w:val="auto"/>
                <w:sz w:val="24"/>
                <w:szCs w:val="22"/>
                <w:lang w:val="pt-PT" w:eastAsia="en-US"/>
              </w:rPr>
              <w:t>3</w:t>
            </w:r>
          </w:p>
        </w:tc>
        <w:tc>
          <w:tcPr>
            <w:tcW w:w="60" w:type="dxa"/>
            <w:shd w:val="clear" w:color="auto" w:fill="DBE5F1"/>
            <w:vAlign w:val="bottom"/>
          </w:tcPr>
          <w:p w14:paraId="6D4097C2" w14:textId="77777777" w:rsidR="008E078F" w:rsidRPr="009650E6" w:rsidRDefault="008E078F" w:rsidP="000F12F3">
            <w:pPr>
              <w:spacing w:line="276" w:lineRule="auto"/>
              <w:rPr>
                <w:rFonts w:ascii="Times New Roman" w:eastAsia="Calibri" w:hAnsi="Times New Roman"/>
                <w:color w:val="auto"/>
                <w:sz w:val="24"/>
                <w:szCs w:val="22"/>
                <w:lang w:val="pt-PT" w:eastAsia="en-US"/>
              </w:rPr>
            </w:pPr>
          </w:p>
        </w:tc>
        <w:tc>
          <w:tcPr>
            <w:tcW w:w="2220" w:type="dxa"/>
            <w:tcBorders>
              <w:right w:val="single" w:sz="4" w:space="0" w:color="auto"/>
            </w:tcBorders>
            <w:shd w:val="clear" w:color="auto" w:fill="DBE5F1"/>
            <w:vAlign w:val="bottom"/>
          </w:tcPr>
          <w:p w14:paraId="620AEB6E" w14:textId="32F3B3F9" w:rsidR="008E078F" w:rsidRPr="009650E6" w:rsidRDefault="008E078F"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31</w:t>
            </w:r>
            <w:r w:rsidR="00F76DE5" w:rsidRPr="009650E6">
              <w:rPr>
                <w:rFonts w:ascii="Times New Roman" w:eastAsia="Calibri" w:hAnsi="Times New Roman"/>
                <w:color w:val="auto"/>
                <w:sz w:val="24"/>
                <w:szCs w:val="22"/>
                <w:lang w:val="pt-PT" w:eastAsia="en-US"/>
              </w:rPr>
              <w:t xml:space="preserve"> de</w:t>
            </w:r>
            <w:r w:rsidRPr="009650E6">
              <w:rPr>
                <w:rFonts w:ascii="Times New Roman" w:eastAsia="Calibri" w:hAnsi="Times New Roman"/>
                <w:color w:val="auto"/>
                <w:sz w:val="24"/>
                <w:szCs w:val="22"/>
                <w:lang w:val="pt-PT" w:eastAsia="en-US"/>
              </w:rPr>
              <w:t xml:space="preserve"> O</w:t>
            </w:r>
            <w:r w:rsidR="00F76DE5" w:rsidRPr="009650E6">
              <w:rPr>
                <w:rFonts w:ascii="Times New Roman" w:eastAsia="Calibri" w:hAnsi="Times New Roman"/>
                <w:color w:val="auto"/>
                <w:sz w:val="24"/>
                <w:szCs w:val="22"/>
                <w:lang w:val="pt-PT" w:eastAsia="en-US"/>
              </w:rPr>
              <w:t>utobro</w:t>
            </w:r>
            <w:r w:rsidRPr="009650E6">
              <w:rPr>
                <w:rFonts w:ascii="Times New Roman" w:eastAsia="Calibri" w:hAnsi="Times New Roman"/>
                <w:color w:val="auto"/>
                <w:sz w:val="24"/>
                <w:szCs w:val="22"/>
                <w:lang w:val="pt-PT" w:eastAsia="en-US"/>
              </w:rPr>
              <w:t xml:space="preserve"> 2021</w:t>
            </w:r>
          </w:p>
        </w:tc>
      </w:tr>
      <w:tr w:rsidR="00225877" w:rsidRPr="00690C29" w14:paraId="7FE24F91" w14:textId="77777777" w:rsidTr="004C57DE">
        <w:trPr>
          <w:trHeight w:val="324"/>
        </w:trPr>
        <w:tc>
          <w:tcPr>
            <w:tcW w:w="3240" w:type="dxa"/>
            <w:gridSpan w:val="2"/>
            <w:tcBorders>
              <w:left w:val="single" w:sz="4" w:space="0" w:color="auto"/>
              <w:right w:val="single" w:sz="8" w:space="0" w:color="95B3D7"/>
            </w:tcBorders>
            <w:shd w:val="clear" w:color="auto" w:fill="auto"/>
            <w:vAlign w:val="bottom"/>
          </w:tcPr>
          <w:p w14:paraId="286CDB24" w14:textId="720F932F" w:rsidR="008E078F" w:rsidRPr="009650E6" w:rsidRDefault="00F76DE5" w:rsidP="000F12F3">
            <w:pPr>
              <w:spacing w:line="276" w:lineRule="auto"/>
              <w:ind w:left="80"/>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Relatório de status mensal </w:t>
            </w:r>
            <w:r w:rsidR="008E078F" w:rsidRPr="009650E6">
              <w:rPr>
                <w:rFonts w:ascii="Times New Roman" w:eastAsia="Calibri" w:hAnsi="Times New Roman"/>
                <w:color w:val="auto"/>
                <w:sz w:val="24"/>
                <w:szCs w:val="22"/>
                <w:lang w:val="pt-PT" w:eastAsia="en-US"/>
              </w:rPr>
              <w:t>4</w:t>
            </w:r>
          </w:p>
        </w:tc>
        <w:tc>
          <w:tcPr>
            <w:tcW w:w="60" w:type="dxa"/>
            <w:shd w:val="clear" w:color="auto" w:fill="auto"/>
            <w:vAlign w:val="bottom"/>
          </w:tcPr>
          <w:p w14:paraId="731FCDD7" w14:textId="77777777" w:rsidR="008E078F" w:rsidRPr="009650E6" w:rsidRDefault="008E078F" w:rsidP="000F12F3">
            <w:pPr>
              <w:spacing w:line="276" w:lineRule="auto"/>
              <w:rPr>
                <w:rFonts w:ascii="Times New Roman" w:eastAsia="Calibri" w:hAnsi="Times New Roman"/>
                <w:color w:val="auto"/>
                <w:sz w:val="24"/>
                <w:szCs w:val="22"/>
                <w:lang w:val="pt-PT" w:eastAsia="en-US"/>
              </w:rPr>
            </w:pPr>
          </w:p>
        </w:tc>
        <w:tc>
          <w:tcPr>
            <w:tcW w:w="2220" w:type="dxa"/>
            <w:tcBorders>
              <w:right w:val="single" w:sz="4" w:space="0" w:color="auto"/>
            </w:tcBorders>
            <w:shd w:val="clear" w:color="auto" w:fill="auto"/>
            <w:vAlign w:val="bottom"/>
          </w:tcPr>
          <w:p w14:paraId="2628A22D" w14:textId="27BE3169" w:rsidR="008E078F" w:rsidRPr="009650E6" w:rsidRDefault="008E078F"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30 </w:t>
            </w:r>
            <w:r w:rsidR="00F76DE5" w:rsidRPr="009650E6">
              <w:rPr>
                <w:rFonts w:ascii="Times New Roman" w:eastAsia="Calibri" w:hAnsi="Times New Roman"/>
                <w:color w:val="auto"/>
                <w:sz w:val="24"/>
                <w:szCs w:val="22"/>
                <w:lang w:val="pt-PT" w:eastAsia="en-US"/>
              </w:rPr>
              <w:t xml:space="preserve">de </w:t>
            </w:r>
            <w:r w:rsidRPr="009650E6">
              <w:rPr>
                <w:rFonts w:ascii="Times New Roman" w:eastAsia="Calibri" w:hAnsi="Times New Roman"/>
                <w:color w:val="auto"/>
                <w:sz w:val="24"/>
                <w:szCs w:val="22"/>
                <w:lang w:val="pt-PT" w:eastAsia="en-US"/>
              </w:rPr>
              <w:t>November 2021</w:t>
            </w:r>
          </w:p>
        </w:tc>
      </w:tr>
      <w:tr w:rsidR="00225877" w:rsidRPr="00690C29" w14:paraId="30E3135A" w14:textId="77777777" w:rsidTr="004C57DE">
        <w:trPr>
          <w:trHeight w:val="262"/>
        </w:trPr>
        <w:tc>
          <w:tcPr>
            <w:tcW w:w="80" w:type="dxa"/>
            <w:tcBorders>
              <w:left w:val="single" w:sz="8" w:space="0" w:color="95B3D7"/>
              <w:right w:val="single" w:sz="4" w:space="0" w:color="auto"/>
            </w:tcBorders>
            <w:shd w:val="clear" w:color="auto" w:fill="DBE5F1"/>
            <w:vAlign w:val="bottom"/>
          </w:tcPr>
          <w:p w14:paraId="18E1927A" w14:textId="77777777" w:rsidR="008E078F" w:rsidRPr="00690C29" w:rsidRDefault="008E078F" w:rsidP="000F12F3">
            <w:pPr>
              <w:spacing w:line="276" w:lineRule="auto"/>
              <w:rPr>
                <w:rFonts w:asciiTheme="minorHAnsi" w:hAnsiTheme="minorHAnsi" w:cstheme="minorHAnsi"/>
                <w:bCs/>
                <w:color w:val="auto"/>
                <w:szCs w:val="22"/>
              </w:rPr>
            </w:pPr>
          </w:p>
        </w:tc>
        <w:tc>
          <w:tcPr>
            <w:tcW w:w="3160" w:type="dxa"/>
            <w:tcBorders>
              <w:left w:val="single" w:sz="4" w:space="0" w:color="auto"/>
              <w:right w:val="single" w:sz="8" w:space="0" w:color="95B3D7"/>
            </w:tcBorders>
            <w:shd w:val="clear" w:color="auto" w:fill="DBE5F1"/>
            <w:vAlign w:val="bottom"/>
          </w:tcPr>
          <w:p w14:paraId="20BD0FB0" w14:textId="228704CA" w:rsidR="008E078F" w:rsidRPr="009650E6" w:rsidRDefault="00F76DE5"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Relatório de status mensal </w:t>
            </w:r>
            <w:r w:rsidR="008E078F" w:rsidRPr="009650E6">
              <w:rPr>
                <w:rFonts w:ascii="Times New Roman" w:eastAsia="Calibri" w:hAnsi="Times New Roman"/>
                <w:color w:val="auto"/>
                <w:sz w:val="24"/>
                <w:szCs w:val="22"/>
                <w:lang w:val="pt-PT" w:eastAsia="en-US"/>
              </w:rPr>
              <w:t>5</w:t>
            </w:r>
          </w:p>
        </w:tc>
        <w:tc>
          <w:tcPr>
            <w:tcW w:w="60" w:type="dxa"/>
            <w:shd w:val="clear" w:color="auto" w:fill="DBE5F1"/>
            <w:vAlign w:val="bottom"/>
          </w:tcPr>
          <w:p w14:paraId="100FA3B7" w14:textId="77777777" w:rsidR="008E078F" w:rsidRPr="009650E6" w:rsidRDefault="008E078F" w:rsidP="000F12F3">
            <w:pPr>
              <w:spacing w:line="276" w:lineRule="auto"/>
              <w:rPr>
                <w:rFonts w:ascii="Times New Roman" w:eastAsia="Calibri" w:hAnsi="Times New Roman"/>
                <w:color w:val="auto"/>
                <w:sz w:val="24"/>
                <w:szCs w:val="22"/>
                <w:lang w:val="pt-PT" w:eastAsia="en-US"/>
              </w:rPr>
            </w:pPr>
          </w:p>
        </w:tc>
        <w:tc>
          <w:tcPr>
            <w:tcW w:w="2220" w:type="dxa"/>
            <w:tcBorders>
              <w:right w:val="single" w:sz="4" w:space="0" w:color="auto"/>
            </w:tcBorders>
            <w:shd w:val="clear" w:color="auto" w:fill="DBE5F1"/>
            <w:vAlign w:val="bottom"/>
          </w:tcPr>
          <w:p w14:paraId="43084F9D" w14:textId="0E93544E" w:rsidR="008E078F" w:rsidRPr="009650E6" w:rsidRDefault="008E078F"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31</w:t>
            </w:r>
            <w:r w:rsidR="00F76DE5" w:rsidRPr="009650E6">
              <w:rPr>
                <w:rFonts w:ascii="Times New Roman" w:eastAsia="Calibri" w:hAnsi="Times New Roman"/>
                <w:color w:val="auto"/>
                <w:sz w:val="24"/>
                <w:szCs w:val="22"/>
                <w:lang w:val="pt-PT" w:eastAsia="en-US"/>
              </w:rPr>
              <w:t xml:space="preserve"> de</w:t>
            </w:r>
            <w:r w:rsidRPr="009650E6">
              <w:rPr>
                <w:rFonts w:ascii="Times New Roman" w:eastAsia="Calibri" w:hAnsi="Times New Roman"/>
                <w:color w:val="auto"/>
                <w:sz w:val="24"/>
                <w:szCs w:val="22"/>
                <w:lang w:val="pt-PT" w:eastAsia="en-US"/>
              </w:rPr>
              <w:t xml:space="preserve"> De</w:t>
            </w:r>
            <w:r w:rsidR="00F76DE5" w:rsidRPr="009650E6">
              <w:rPr>
                <w:rFonts w:ascii="Times New Roman" w:eastAsia="Calibri" w:hAnsi="Times New Roman"/>
                <w:color w:val="auto"/>
                <w:sz w:val="24"/>
                <w:szCs w:val="22"/>
                <w:lang w:val="pt-PT" w:eastAsia="en-US"/>
              </w:rPr>
              <w:t>zembro</w:t>
            </w:r>
            <w:r w:rsidRPr="009650E6">
              <w:rPr>
                <w:rFonts w:ascii="Times New Roman" w:eastAsia="Calibri" w:hAnsi="Times New Roman"/>
                <w:color w:val="auto"/>
                <w:sz w:val="24"/>
                <w:szCs w:val="22"/>
                <w:lang w:val="pt-PT" w:eastAsia="en-US"/>
              </w:rPr>
              <w:t xml:space="preserve"> 2021</w:t>
            </w:r>
          </w:p>
        </w:tc>
      </w:tr>
      <w:tr w:rsidR="00225877" w:rsidRPr="00690C29" w14:paraId="086971BA" w14:textId="77777777" w:rsidTr="004C57DE">
        <w:trPr>
          <w:trHeight w:val="325"/>
        </w:trPr>
        <w:tc>
          <w:tcPr>
            <w:tcW w:w="3240" w:type="dxa"/>
            <w:gridSpan w:val="2"/>
            <w:tcBorders>
              <w:left w:val="single" w:sz="4" w:space="0" w:color="auto"/>
              <w:right w:val="single" w:sz="8" w:space="0" w:color="95B3D7"/>
            </w:tcBorders>
            <w:shd w:val="clear" w:color="auto" w:fill="auto"/>
            <w:vAlign w:val="bottom"/>
          </w:tcPr>
          <w:p w14:paraId="67F4B80A" w14:textId="212E1E7C" w:rsidR="008E078F" w:rsidRPr="009650E6" w:rsidRDefault="00F76DE5" w:rsidP="000F12F3">
            <w:pPr>
              <w:spacing w:line="276" w:lineRule="auto"/>
              <w:ind w:left="80"/>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Relatório de status mensal </w:t>
            </w:r>
            <w:r w:rsidR="008E078F" w:rsidRPr="009650E6">
              <w:rPr>
                <w:rFonts w:ascii="Times New Roman" w:eastAsia="Calibri" w:hAnsi="Times New Roman"/>
                <w:color w:val="auto"/>
                <w:sz w:val="24"/>
                <w:szCs w:val="22"/>
                <w:lang w:val="pt-PT" w:eastAsia="en-US"/>
              </w:rPr>
              <w:t>6</w:t>
            </w:r>
          </w:p>
        </w:tc>
        <w:tc>
          <w:tcPr>
            <w:tcW w:w="60" w:type="dxa"/>
            <w:shd w:val="clear" w:color="auto" w:fill="auto"/>
            <w:vAlign w:val="bottom"/>
          </w:tcPr>
          <w:p w14:paraId="32453452" w14:textId="77777777" w:rsidR="008E078F" w:rsidRPr="009650E6" w:rsidRDefault="008E078F" w:rsidP="000F12F3">
            <w:pPr>
              <w:spacing w:line="276" w:lineRule="auto"/>
              <w:rPr>
                <w:rFonts w:ascii="Times New Roman" w:eastAsia="Calibri" w:hAnsi="Times New Roman"/>
                <w:color w:val="auto"/>
                <w:sz w:val="24"/>
                <w:szCs w:val="22"/>
                <w:lang w:val="pt-PT" w:eastAsia="en-US"/>
              </w:rPr>
            </w:pPr>
          </w:p>
        </w:tc>
        <w:tc>
          <w:tcPr>
            <w:tcW w:w="2220" w:type="dxa"/>
            <w:tcBorders>
              <w:right w:val="single" w:sz="4" w:space="0" w:color="auto"/>
            </w:tcBorders>
            <w:shd w:val="clear" w:color="auto" w:fill="auto"/>
            <w:vAlign w:val="bottom"/>
          </w:tcPr>
          <w:p w14:paraId="23F4FBB7" w14:textId="6E006C06" w:rsidR="008E078F" w:rsidRPr="009650E6" w:rsidRDefault="008E078F"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31 </w:t>
            </w:r>
            <w:r w:rsidR="00F76DE5" w:rsidRPr="009650E6">
              <w:rPr>
                <w:rFonts w:ascii="Times New Roman" w:eastAsia="Calibri" w:hAnsi="Times New Roman"/>
                <w:color w:val="auto"/>
                <w:sz w:val="24"/>
                <w:szCs w:val="22"/>
                <w:lang w:val="pt-PT" w:eastAsia="en-US"/>
              </w:rPr>
              <w:t xml:space="preserve">de </w:t>
            </w:r>
            <w:r w:rsidRPr="009650E6">
              <w:rPr>
                <w:rFonts w:ascii="Times New Roman" w:eastAsia="Calibri" w:hAnsi="Times New Roman"/>
                <w:color w:val="auto"/>
                <w:sz w:val="24"/>
                <w:szCs w:val="22"/>
                <w:lang w:val="pt-PT" w:eastAsia="en-US"/>
              </w:rPr>
              <w:t>J</w:t>
            </w:r>
            <w:r w:rsidR="00F76DE5" w:rsidRPr="009650E6">
              <w:rPr>
                <w:rFonts w:ascii="Times New Roman" w:eastAsia="Calibri" w:hAnsi="Times New Roman"/>
                <w:color w:val="auto"/>
                <w:sz w:val="24"/>
                <w:szCs w:val="22"/>
                <w:lang w:val="pt-PT" w:eastAsia="en-US"/>
              </w:rPr>
              <w:t xml:space="preserve">aneiro </w:t>
            </w:r>
            <w:r w:rsidRPr="009650E6">
              <w:rPr>
                <w:rFonts w:ascii="Times New Roman" w:eastAsia="Calibri" w:hAnsi="Times New Roman"/>
                <w:color w:val="auto"/>
                <w:sz w:val="24"/>
                <w:szCs w:val="22"/>
                <w:lang w:val="pt-PT" w:eastAsia="en-US"/>
              </w:rPr>
              <w:t>2022</w:t>
            </w:r>
          </w:p>
        </w:tc>
      </w:tr>
      <w:tr w:rsidR="00225877" w:rsidRPr="00690C29" w14:paraId="441E4346" w14:textId="77777777" w:rsidTr="004C57DE">
        <w:trPr>
          <w:trHeight w:val="262"/>
        </w:trPr>
        <w:tc>
          <w:tcPr>
            <w:tcW w:w="80" w:type="dxa"/>
            <w:tcBorders>
              <w:left w:val="single" w:sz="8" w:space="0" w:color="95B3D7"/>
              <w:right w:val="single" w:sz="4" w:space="0" w:color="auto"/>
            </w:tcBorders>
            <w:shd w:val="clear" w:color="auto" w:fill="DBE5F1"/>
            <w:vAlign w:val="bottom"/>
          </w:tcPr>
          <w:p w14:paraId="7814F6E4" w14:textId="77777777" w:rsidR="008E078F" w:rsidRPr="00690C29" w:rsidRDefault="008E078F" w:rsidP="000F12F3">
            <w:pPr>
              <w:spacing w:line="276" w:lineRule="auto"/>
              <w:rPr>
                <w:rFonts w:asciiTheme="minorHAnsi" w:hAnsiTheme="minorHAnsi" w:cstheme="minorHAnsi"/>
                <w:bCs/>
                <w:color w:val="auto"/>
                <w:szCs w:val="22"/>
              </w:rPr>
            </w:pPr>
          </w:p>
        </w:tc>
        <w:tc>
          <w:tcPr>
            <w:tcW w:w="3160" w:type="dxa"/>
            <w:tcBorders>
              <w:left w:val="single" w:sz="4" w:space="0" w:color="auto"/>
              <w:right w:val="single" w:sz="8" w:space="0" w:color="95B3D7"/>
            </w:tcBorders>
            <w:shd w:val="clear" w:color="auto" w:fill="DBE5F1"/>
            <w:vAlign w:val="bottom"/>
          </w:tcPr>
          <w:p w14:paraId="57508F2C" w14:textId="15FF770D" w:rsidR="008E078F" w:rsidRPr="009650E6" w:rsidRDefault="00F76DE5"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Relatório de status mensal </w:t>
            </w:r>
            <w:r w:rsidR="008E078F" w:rsidRPr="009650E6">
              <w:rPr>
                <w:rFonts w:ascii="Times New Roman" w:eastAsia="Calibri" w:hAnsi="Times New Roman"/>
                <w:color w:val="auto"/>
                <w:sz w:val="24"/>
                <w:szCs w:val="22"/>
                <w:lang w:val="pt-PT" w:eastAsia="en-US"/>
              </w:rPr>
              <w:t>7</w:t>
            </w:r>
          </w:p>
        </w:tc>
        <w:tc>
          <w:tcPr>
            <w:tcW w:w="60" w:type="dxa"/>
            <w:shd w:val="clear" w:color="auto" w:fill="DBE5F1"/>
            <w:vAlign w:val="bottom"/>
          </w:tcPr>
          <w:p w14:paraId="48917F0C" w14:textId="77777777" w:rsidR="008E078F" w:rsidRPr="009650E6" w:rsidRDefault="008E078F" w:rsidP="000F12F3">
            <w:pPr>
              <w:spacing w:line="276" w:lineRule="auto"/>
              <w:rPr>
                <w:rFonts w:ascii="Times New Roman" w:eastAsia="Calibri" w:hAnsi="Times New Roman"/>
                <w:color w:val="auto"/>
                <w:sz w:val="24"/>
                <w:szCs w:val="22"/>
                <w:lang w:val="pt-PT" w:eastAsia="en-US"/>
              </w:rPr>
            </w:pPr>
          </w:p>
        </w:tc>
        <w:tc>
          <w:tcPr>
            <w:tcW w:w="2220" w:type="dxa"/>
            <w:tcBorders>
              <w:right w:val="single" w:sz="4" w:space="0" w:color="auto"/>
            </w:tcBorders>
            <w:shd w:val="clear" w:color="auto" w:fill="DBE5F1"/>
            <w:vAlign w:val="bottom"/>
          </w:tcPr>
          <w:p w14:paraId="10C3D710" w14:textId="29055ABD" w:rsidR="008E078F" w:rsidRPr="009650E6" w:rsidRDefault="008E078F"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31 </w:t>
            </w:r>
            <w:r w:rsidR="00F76DE5" w:rsidRPr="009650E6">
              <w:rPr>
                <w:rFonts w:ascii="Times New Roman" w:eastAsia="Calibri" w:hAnsi="Times New Roman"/>
                <w:color w:val="auto"/>
                <w:sz w:val="24"/>
                <w:szCs w:val="22"/>
                <w:lang w:val="pt-PT" w:eastAsia="en-US"/>
              </w:rPr>
              <w:t xml:space="preserve">de </w:t>
            </w:r>
            <w:r w:rsidRPr="009650E6">
              <w:rPr>
                <w:rFonts w:ascii="Times New Roman" w:eastAsia="Calibri" w:hAnsi="Times New Roman"/>
                <w:color w:val="auto"/>
                <w:sz w:val="24"/>
                <w:szCs w:val="22"/>
                <w:lang w:val="pt-PT" w:eastAsia="en-US"/>
              </w:rPr>
              <w:t>Fe</w:t>
            </w:r>
            <w:r w:rsidR="00F76DE5" w:rsidRPr="009650E6">
              <w:rPr>
                <w:rFonts w:ascii="Times New Roman" w:eastAsia="Calibri" w:hAnsi="Times New Roman"/>
                <w:color w:val="auto"/>
                <w:sz w:val="24"/>
                <w:szCs w:val="22"/>
                <w:lang w:val="pt-PT" w:eastAsia="en-US"/>
              </w:rPr>
              <w:t>vereiro</w:t>
            </w:r>
            <w:r w:rsidRPr="009650E6">
              <w:rPr>
                <w:rFonts w:ascii="Times New Roman" w:eastAsia="Calibri" w:hAnsi="Times New Roman"/>
                <w:color w:val="auto"/>
                <w:sz w:val="24"/>
                <w:szCs w:val="22"/>
                <w:lang w:val="pt-PT" w:eastAsia="en-US"/>
              </w:rPr>
              <w:t xml:space="preserve"> 2022</w:t>
            </w:r>
          </w:p>
        </w:tc>
      </w:tr>
      <w:tr w:rsidR="00225877" w:rsidRPr="00690C29" w14:paraId="4295F5C8" w14:textId="77777777" w:rsidTr="004C57DE">
        <w:trPr>
          <w:trHeight w:val="324"/>
        </w:trPr>
        <w:tc>
          <w:tcPr>
            <w:tcW w:w="3240" w:type="dxa"/>
            <w:gridSpan w:val="2"/>
            <w:tcBorders>
              <w:left w:val="single" w:sz="4" w:space="0" w:color="auto"/>
              <w:right w:val="single" w:sz="8" w:space="0" w:color="95B3D7"/>
            </w:tcBorders>
            <w:shd w:val="clear" w:color="auto" w:fill="auto"/>
            <w:vAlign w:val="bottom"/>
          </w:tcPr>
          <w:p w14:paraId="27EA625E" w14:textId="48D5B808" w:rsidR="008E078F" w:rsidRPr="009650E6" w:rsidRDefault="00F76DE5" w:rsidP="000F12F3">
            <w:pPr>
              <w:spacing w:line="276" w:lineRule="auto"/>
              <w:ind w:left="80"/>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Relatório de status mensal </w:t>
            </w:r>
            <w:r w:rsidR="008E078F" w:rsidRPr="009650E6">
              <w:rPr>
                <w:rFonts w:ascii="Times New Roman" w:eastAsia="Calibri" w:hAnsi="Times New Roman"/>
                <w:color w:val="auto"/>
                <w:sz w:val="24"/>
                <w:szCs w:val="22"/>
                <w:lang w:val="pt-PT" w:eastAsia="en-US"/>
              </w:rPr>
              <w:t>8</w:t>
            </w:r>
          </w:p>
        </w:tc>
        <w:tc>
          <w:tcPr>
            <w:tcW w:w="60" w:type="dxa"/>
            <w:shd w:val="clear" w:color="auto" w:fill="auto"/>
            <w:vAlign w:val="bottom"/>
          </w:tcPr>
          <w:p w14:paraId="65CC662B" w14:textId="77777777" w:rsidR="008E078F" w:rsidRPr="009650E6" w:rsidRDefault="008E078F" w:rsidP="000F12F3">
            <w:pPr>
              <w:spacing w:line="276" w:lineRule="auto"/>
              <w:rPr>
                <w:rFonts w:ascii="Times New Roman" w:eastAsia="Calibri" w:hAnsi="Times New Roman"/>
                <w:color w:val="auto"/>
                <w:sz w:val="24"/>
                <w:szCs w:val="22"/>
                <w:lang w:val="pt-PT" w:eastAsia="en-US"/>
              </w:rPr>
            </w:pPr>
          </w:p>
        </w:tc>
        <w:tc>
          <w:tcPr>
            <w:tcW w:w="2220" w:type="dxa"/>
            <w:tcBorders>
              <w:right w:val="single" w:sz="4" w:space="0" w:color="auto"/>
            </w:tcBorders>
            <w:shd w:val="clear" w:color="auto" w:fill="auto"/>
            <w:vAlign w:val="bottom"/>
          </w:tcPr>
          <w:p w14:paraId="6D787E66" w14:textId="61C482E1" w:rsidR="008E078F" w:rsidRPr="009650E6" w:rsidRDefault="008E078F"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31 </w:t>
            </w:r>
            <w:r w:rsidR="00F76DE5" w:rsidRPr="009650E6">
              <w:rPr>
                <w:rFonts w:ascii="Times New Roman" w:eastAsia="Calibri" w:hAnsi="Times New Roman"/>
                <w:color w:val="auto"/>
                <w:sz w:val="24"/>
                <w:szCs w:val="22"/>
                <w:lang w:val="pt-PT" w:eastAsia="en-US"/>
              </w:rPr>
              <w:t xml:space="preserve">de </w:t>
            </w:r>
            <w:r w:rsidRPr="009650E6">
              <w:rPr>
                <w:rFonts w:ascii="Times New Roman" w:eastAsia="Calibri" w:hAnsi="Times New Roman"/>
                <w:color w:val="auto"/>
                <w:sz w:val="24"/>
                <w:szCs w:val="22"/>
                <w:lang w:val="pt-PT" w:eastAsia="en-US"/>
              </w:rPr>
              <w:t>Mar</w:t>
            </w:r>
            <w:r w:rsidR="00F76DE5" w:rsidRPr="009650E6">
              <w:rPr>
                <w:rFonts w:ascii="Times New Roman" w:eastAsia="Calibri" w:hAnsi="Times New Roman"/>
                <w:color w:val="auto"/>
                <w:sz w:val="24"/>
                <w:szCs w:val="22"/>
                <w:lang w:val="pt-PT" w:eastAsia="en-US"/>
              </w:rPr>
              <w:t xml:space="preserve">ço </w:t>
            </w:r>
            <w:r w:rsidRPr="009650E6">
              <w:rPr>
                <w:rFonts w:ascii="Times New Roman" w:eastAsia="Calibri" w:hAnsi="Times New Roman"/>
                <w:color w:val="auto"/>
                <w:sz w:val="24"/>
                <w:szCs w:val="22"/>
                <w:lang w:val="pt-PT" w:eastAsia="en-US"/>
              </w:rPr>
              <w:t xml:space="preserve"> 2022</w:t>
            </w:r>
          </w:p>
        </w:tc>
      </w:tr>
      <w:tr w:rsidR="00225877" w:rsidRPr="00690C29" w14:paraId="44627F17" w14:textId="77777777" w:rsidTr="004C57DE">
        <w:trPr>
          <w:trHeight w:val="262"/>
        </w:trPr>
        <w:tc>
          <w:tcPr>
            <w:tcW w:w="80" w:type="dxa"/>
            <w:tcBorders>
              <w:left w:val="single" w:sz="8" w:space="0" w:color="95B3D7"/>
              <w:right w:val="single" w:sz="4" w:space="0" w:color="auto"/>
            </w:tcBorders>
            <w:shd w:val="clear" w:color="auto" w:fill="DBE5F1"/>
            <w:vAlign w:val="bottom"/>
          </w:tcPr>
          <w:p w14:paraId="0E3D2BEF" w14:textId="77777777" w:rsidR="008E078F" w:rsidRPr="00690C29" w:rsidRDefault="008E078F" w:rsidP="000F12F3">
            <w:pPr>
              <w:spacing w:line="276" w:lineRule="auto"/>
              <w:rPr>
                <w:rFonts w:asciiTheme="minorHAnsi" w:hAnsiTheme="minorHAnsi" w:cstheme="minorHAnsi"/>
                <w:bCs/>
                <w:color w:val="auto"/>
                <w:szCs w:val="22"/>
              </w:rPr>
            </w:pPr>
          </w:p>
        </w:tc>
        <w:tc>
          <w:tcPr>
            <w:tcW w:w="3160" w:type="dxa"/>
            <w:tcBorders>
              <w:left w:val="single" w:sz="4" w:space="0" w:color="auto"/>
              <w:right w:val="single" w:sz="8" w:space="0" w:color="95B3D7"/>
            </w:tcBorders>
            <w:shd w:val="clear" w:color="auto" w:fill="DBE5F1"/>
            <w:vAlign w:val="bottom"/>
          </w:tcPr>
          <w:p w14:paraId="5BCB332F" w14:textId="4722A467" w:rsidR="008E078F" w:rsidRPr="009650E6" w:rsidRDefault="00F76DE5"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Relatório de status mensal </w:t>
            </w:r>
            <w:r w:rsidR="008E078F" w:rsidRPr="009650E6">
              <w:rPr>
                <w:rFonts w:ascii="Times New Roman" w:eastAsia="Calibri" w:hAnsi="Times New Roman"/>
                <w:color w:val="auto"/>
                <w:sz w:val="24"/>
                <w:szCs w:val="22"/>
                <w:lang w:val="pt-PT" w:eastAsia="en-US"/>
              </w:rPr>
              <w:t>9</w:t>
            </w:r>
          </w:p>
        </w:tc>
        <w:tc>
          <w:tcPr>
            <w:tcW w:w="60" w:type="dxa"/>
            <w:shd w:val="clear" w:color="auto" w:fill="DBE5F1"/>
            <w:vAlign w:val="bottom"/>
          </w:tcPr>
          <w:p w14:paraId="1D77773B" w14:textId="77777777" w:rsidR="008E078F" w:rsidRPr="009650E6" w:rsidRDefault="008E078F" w:rsidP="000F12F3">
            <w:pPr>
              <w:spacing w:line="276" w:lineRule="auto"/>
              <w:rPr>
                <w:rFonts w:ascii="Times New Roman" w:eastAsia="Calibri" w:hAnsi="Times New Roman"/>
                <w:color w:val="auto"/>
                <w:sz w:val="24"/>
                <w:szCs w:val="22"/>
                <w:lang w:val="pt-PT" w:eastAsia="en-US"/>
              </w:rPr>
            </w:pPr>
          </w:p>
        </w:tc>
        <w:tc>
          <w:tcPr>
            <w:tcW w:w="2220" w:type="dxa"/>
            <w:tcBorders>
              <w:right w:val="single" w:sz="4" w:space="0" w:color="auto"/>
            </w:tcBorders>
            <w:shd w:val="clear" w:color="auto" w:fill="DBE5F1"/>
            <w:vAlign w:val="bottom"/>
          </w:tcPr>
          <w:p w14:paraId="0B25CE28" w14:textId="3EA60716" w:rsidR="008E078F" w:rsidRPr="009650E6" w:rsidRDefault="008E078F"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30</w:t>
            </w:r>
            <w:r w:rsidR="00F76DE5" w:rsidRPr="009650E6">
              <w:rPr>
                <w:rFonts w:ascii="Times New Roman" w:eastAsia="Calibri" w:hAnsi="Times New Roman"/>
                <w:color w:val="auto"/>
                <w:sz w:val="24"/>
                <w:szCs w:val="22"/>
                <w:lang w:val="pt-PT" w:eastAsia="en-US"/>
              </w:rPr>
              <w:t xml:space="preserve"> de</w:t>
            </w:r>
            <w:r w:rsidRPr="009650E6">
              <w:rPr>
                <w:rFonts w:ascii="Times New Roman" w:eastAsia="Calibri" w:hAnsi="Times New Roman"/>
                <w:color w:val="auto"/>
                <w:sz w:val="24"/>
                <w:szCs w:val="22"/>
                <w:lang w:val="pt-PT" w:eastAsia="en-US"/>
              </w:rPr>
              <w:t xml:space="preserve"> A</w:t>
            </w:r>
            <w:r w:rsidR="00F76DE5" w:rsidRPr="009650E6">
              <w:rPr>
                <w:rFonts w:ascii="Times New Roman" w:eastAsia="Calibri" w:hAnsi="Times New Roman"/>
                <w:color w:val="auto"/>
                <w:sz w:val="24"/>
                <w:szCs w:val="22"/>
                <w:lang w:val="pt-PT" w:eastAsia="en-US"/>
              </w:rPr>
              <w:t>b</w:t>
            </w:r>
            <w:r w:rsidRPr="009650E6">
              <w:rPr>
                <w:rFonts w:ascii="Times New Roman" w:eastAsia="Calibri" w:hAnsi="Times New Roman"/>
                <w:color w:val="auto"/>
                <w:sz w:val="24"/>
                <w:szCs w:val="22"/>
                <w:lang w:val="pt-PT" w:eastAsia="en-US"/>
              </w:rPr>
              <w:t>ril</w:t>
            </w:r>
            <w:r w:rsidR="00F76DE5" w:rsidRPr="009650E6">
              <w:rPr>
                <w:rFonts w:ascii="Times New Roman" w:eastAsia="Calibri" w:hAnsi="Times New Roman"/>
                <w:color w:val="auto"/>
                <w:sz w:val="24"/>
                <w:szCs w:val="22"/>
                <w:lang w:val="pt-PT" w:eastAsia="en-US"/>
              </w:rPr>
              <w:t xml:space="preserve"> </w:t>
            </w:r>
            <w:r w:rsidRPr="009650E6">
              <w:rPr>
                <w:rFonts w:ascii="Times New Roman" w:eastAsia="Calibri" w:hAnsi="Times New Roman"/>
                <w:color w:val="auto"/>
                <w:sz w:val="24"/>
                <w:szCs w:val="22"/>
                <w:lang w:val="pt-PT" w:eastAsia="en-US"/>
              </w:rPr>
              <w:t xml:space="preserve"> 2022</w:t>
            </w:r>
          </w:p>
        </w:tc>
      </w:tr>
      <w:tr w:rsidR="00225877" w:rsidRPr="00690C29" w14:paraId="3368C0F3" w14:textId="77777777" w:rsidTr="004C57DE">
        <w:trPr>
          <w:trHeight w:val="324"/>
        </w:trPr>
        <w:tc>
          <w:tcPr>
            <w:tcW w:w="3240" w:type="dxa"/>
            <w:gridSpan w:val="2"/>
            <w:tcBorders>
              <w:left w:val="single" w:sz="4" w:space="0" w:color="auto"/>
              <w:right w:val="single" w:sz="8" w:space="0" w:color="95B3D7"/>
            </w:tcBorders>
            <w:shd w:val="clear" w:color="auto" w:fill="auto"/>
            <w:vAlign w:val="bottom"/>
          </w:tcPr>
          <w:p w14:paraId="72589E0F" w14:textId="7103F870" w:rsidR="008E078F" w:rsidRPr="009650E6" w:rsidRDefault="00F76DE5" w:rsidP="000F12F3">
            <w:pPr>
              <w:spacing w:line="276" w:lineRule="auto"/>
              <w:ind w:left="80"/>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Relatório de status mensal </w:t>
            </w:r>
            <w:r w:rsidR="008E078F" w:rsidRPr="009650E6">
              <w:rPr>
                <w:rFonts w:ascii="Times New Roman" w:eastAsia="Calibri" w:hAnsi="Times New Roman"/>
                <w:color w:val="auto"/>
                <w:sz w:val="24"/>
                <w:szCs w:val="22"/>
                <w:lang w:val="pt-PT" w:eastAsia="en-US"/>
              </w:rPr>
              <w:t>10</w:t>
            </w:r>
          </w:p>
        </w:tc>
        <w:tc>
          <w:tcPr>
            <w:tcW w:w="60" w:type="dxa"/>
            <w:shd w:val="clear" w:color="auto" w:fill="auto"/>
            <w:vAlign w:val="bottom"/>
          </w:tcPr>
          <w:p w14:paraId="4CB491B8" w14:textId="77777777" w:rsidR="008E078F" w:rsidRPr="009650E6" w:rsidRDefault="008E078F" w:rsidP="000F12F3">
            <w:pPr>
              <w:spacing w:line="276" w:lineRule="auto"/>
              <w:rPr>
                <w:rFonts w:ascii="Times New Roman" w:eastAsia="Calibri" w:hAnsi="Times New Roman"/>
                <w:color w:val="auto"/>
                <w:sz w:val="24"/>
                <w:szCs w:val="22"/>
                <w:lang w:val="pt-PT" w:eastAsia="en-US"/>
              </w:rPr>
            </w:pPr>
          </w:p>
        </w:tc>
        <w:tc>
          <w:tcPr>
            <w:tcW w:w="2220" w:type="dxa"/>
            <w:tcBorders>
              <w:right w:val="single" w:sz="4" w:space="0" w:color="auto"/>
            </w:tcBorders>
            <w:shd w:val="clear" w:color="auto" w:fill="auto"/>
            <w:vAlign w:val="bottom"/>
          </w:tcPr>
          <w:p w14:paraId="46472BD1" w14:textId="2DB82076" w:rsidR="008E078F" w:rsidRPr="009650E6" w:rsidRDefault="008E078F" w:rsidP="000F12F3">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31 </w:t>
            </w:r>
            <w:r w:rsidR="00F76DE5" w:rsidRPr="009650E6">
              <w:rPr>
                <w:rFonts w:ascii="Times New Roman" w:eastAsia="Calibri" w:hAnsi="Times New Roman"/>
                <w:color w:val="auto"/>
                <w:sz w:val="24"/>
                <w:szCs w:val="22"/>
                <w:lang w:val="pt-PT" w:eastAsia="en-US"/>
              </w:rPr>
              <w:t>de Maio</w:t>
            </w:r>
            <w:r w:rsidRPr="009650E6">
              <w:rPr>
                <w:rFonts w:ascii="Times New Roman" w:eastAsia="Calibri" w:hAnsi="Times New Roman"/>
                <w:color w:val="auto"/>
                <w:sz w:val="24"/>
                <w:szCs w:val="22"/>
                <w:lang w:val="pt-PT" w:eastAsia="en-US"/>
              </w:rPr>
              <w:t xml:space="preserve"> 2022</w:t>
            </w:r>
          </w:p>
        </w:tc>
      </w:tr>
      <w:tr w:rsidR="004C57DE" w:rsidRPr="00690C29" w14:paraId="00EAC8BC" w14:textId="77777777" w:rsidTr="004C57DE">
        <w:trPr>
          <w:trHeight w:val="262"/>
        </w:trPr>
        <w:tc>
          <w:tcPr>
            <w:tcW w:w="80" w:type="dxa"/>
            <w:tcBorders>
              <w:left w:val="single" w:sz="8" w:space="0" w:color="95B3D7"/>
              <w:right w:val="single" w:sz="4" w:space="0" w:color="auto"/>
            </w:tcBorders>
            <w:shd w:val="clear" w:color="auto" w:fill="DBE5F1"/>
            <w:vAlign w:val="bottom"/>
          </w:tcPr>
          <w:p w14:paraId="6EDD3F87" w14:textId="77777777" w:rsidR="004C57DE" w:rsidRPr="00690C29" w:rsidRDefault="004C57DE" w:rsidP="003A4AD9">
            <w:pPr>
              <w:spacing w:line="276" w:lineRule="auto"/>
              <w:rPr>
                <w:rFonts w:asciiTheme="minorHAnsi" w:hAnsiTheme="minorHAnsi" w:cstheme="minorHAnsi"/>
                <w:bCs/>
                <w:color w:val="auto"/>
                <w:szCs w:val="22"/>
              </w:rPr>
            </w:pPr>
          </w:p>
        </w:tc>
        <w:tc>
          <w:tcPr>
            <w:tcW w:w="3160" w:type="dxa"/>
            <w:tcBorders>
              <w:left w:val="single" w:sz="4" w:space="0" w:color="auto"/>
              <w:bottom w:val="single" w:sz="4" w:space="0" w:color="auto"/>
              <w:right w:val="single" w:sz="8" w:space="0" w:color="95B3D7"/>
            </w:tcBorders>
            <w:shd w:val="clear" w:color="auto" w:fill="DBE5F1"/>
            <w:vAlign w:val="bottom"/>
          </w:tcPr>
          <w:p w14:paraId="38DB1C13" w14:textId="11EF27B3" w:rsidR="004C57DE" w:rsidRPr="009650E6" w:rsidRDefault="00F76DE5" w:rsidP="003A4AD9">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Relatório de status mensal</w:t>
            </w:r>
          </w:p>
        </w:tc>
        <w:tc>
          <w:tcPr>
            <w:tcW w:w="60" w:type="dxa"/>
            <w:tcBorders>
              <w:bottom w:val="single" w:sz="4" w:space="0" w:color="auto"/>
            </w:tcBorders>
            <w:shd w:val="clear" w:color="auto" w:fill="DBE5F1"/>
            <w:vAlign w:val="bottom"/>
          </w:tcPr>
          <w:p w14:paraId="48D0CC75" w14:textId="77777777" w:rsidR="004C57DE" w:rsidRPr="009650E6" w:rsidRDefault="004C57DE" w:rsidP="003A4AD9">
            <w:pPr>
              <w:spacing w:line="276" w:lineRule="auto"/>
              <w:rPr>
                <w:rFonts w:ascii="Times New Roman" w:eastAsia="Calibri" w:hAnsi="Times New Roman"/>
                <w:color w:val="auto"/>
                <w:sz w:val="24"/>
                <w:szCs w:val="22"/>
                <w:lang w:val="pt-PT" w:eastAsia="en-US"/>
              </w:rPr>
            </w:pPr>
          </w:p>
        </w:tc>
        <w:tc>
          <w:tcPr>
            <w:tcW w:w="2220" w:type="dxa"/>
            <w:tcBorders>
              <w:bottom w:val="single" w:sz="4" w:space="0" w:color="auto"/>
              <w:right w:val="single" w:sz="4" w:space="0" w:color="auto"/>
            </w:tcBorders>
            <w:shd w:val="clear" w:color="auto" w:fill="DBE5F1"/>
            <w:vAlign w:val="bottom"/>
          </w:tcPr>
          <w:p w14:paraId="0D409041" w14:textId="2A9AA412" w:rsidR="004C57DE" w:rsidRPr="009650E6" w:rsidRDefault="004C57DE" w:rsidP="003A4AD9">
            <w:pPr>
              <w:spacing w:line="276" w:lineRule="auto"/>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15 </w:t>
            </w:r>
            <w:r w:rsidR="00F76DE5" w:rsidRPr="009650E6">
              <w:rPr>
                <w:rFonts w:ascii="Times New Roman" w:eastAsia="Calibri" w:hAnsi="Times New Roman"/>
                <w:color w:val="auto"/>
                <w:sz w:val="24"/>
                <w:szCs w:val="22"/>
                <w:lang w:val="pt-PT" w:eastAsia="en-US"/>
              </w:rPr>
              <w:t xml:space="preserve">de </w:t>
            </w:r>
            <w:r w:rsidRPr="009650E6">
              <w:rPr>
                <w:rFonts w:ascii="Times New Roman" w:eastAsia="Calibri" w:hAnsi="Times New Roman"/>
                <w:color w:val="auto"/>
                <w:sz w:val="24"/>
                <w:szCs w:val="22"/>
                <w:lang w:val="pt-PT" w:eastAsia="en-US"/>
              </w:rPr>
              <w:t>Jul</w:t>
            </w:r>
            <w:r w:rsidR="00F76DE5" w:rsidRPr="009650E6">
              <w:rPr>
                <w:rFonts w:ascii="Times New Roman" w:eastAsia="Calibri" w:hAnsi="Times New Roman"/>
                <w:color w:val="auto"/>
                <w:sz w:val="24"/>
                <w:szCs w:val="22"/>
                <w:lang w:val="pt-PT" w:eastAsia="en-US"/>
              </w:rPr>
              <w:t xml:space="preserve">ho </w:t>
            </w:r>
            <w:r w:rsidRPr="009650E6">
              <w:rPr>
                <w:rFonts w:ascii="Times New Roman" w:eastAsia="Calibri" w:hAnsi="Times New Roman"/>
                <w:color w:val="auto"/>
                <w:sz w:val="24"/>
                <w:szCs w:val="22"/>
                <w:lang w:val="pt-PT" w:eastAsia="en-US"/>
              </w:rPr>
              <w:t>2022</w:t>
            </w:r>
          </w:p>
        </w:tc>
      </w:tr>
    </w:tbl>
    <w:p w14:paraId="48B740A0" w14:textId="77777777" w:rsidR="00C068B9" w:rsidRPr="00690C29" w:rsidRDefault="00C068B9" w:rsidP="000F12F3">
      <w:pPr>
        <w:spacing w:line="276" w:lineRule="auto"/>
        <w:ind w:firstLine="360"/>
        <w:rPr>
          <w:rFonts w:asciiTheme="minorHAnsi" w:hAnsiTheme="minorHAnsi" w:cstheme="minorHAnsi"/>
          <w:color w:val="auto"/>
          <w:szCs w:val="22"/>
        </w:rPr>
      </w:pPr>
      <w:bookmarkStart w:id="0" w:name="page4"/>
      <w:bookmarkEnd w:id="0"/>
    </w:p>
    <w:p w14:paraId="2E63736F" w14:textId="77777777" w:rsidR="00F76DE5" w:rsidRPr="009650E6" w:rsidRDefault="00F76DE5" w:rsidP="00F76DE5">
      <w:pPr>
        <w:spacing w:line="276" w:lineRule="auto"/>
        <w:ind w:left="426"/>
        <w:jc w:val="both"/>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O relatório mensal inclui atualização da planilha geral de progresso do programa.</w:t>
      </w:r>
    </w:p>
    <w:p w14:paraId="506D0AD3" w14:textId="75809A14" w:rsidR="00811A04" w:rsidRPr="009650E6" w:rsidRDefault="00F76DE5" w:rsidP="00F76DE5">
      <w:pPr>
        <w:spacing w:line="276" w:lineRule="auto"/>
        <w:ind w:left="426"/>
        <w:jc w:val="both"/>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 xml:space="preserve">Duração estimada do contrato: 11,5 meses, com início </w:t>
      </w:r>
      <w:r w:rsidR="0002621B">
        <w:rPr>
          <w:rFonts w:ascii="Times New Roman" w:eastAsia="Calibri" w:hAnsi="Times New Roman"/>
          <w:color w:val="auto"/>
          <w:sz w:val="24"/>
          <w:szCs w:val="22"/>
          <w:lang w:val="pt-PT" w:eastAsia="en-US"/>
        </w:rPr>
        <w:t>no dia 1</w:t>
      </w:r>
      <w:r w:rsidRPr="009650E6">
        <w:rPr>
          <w:rFonts w:ascii="Times New Roman" w:eastAsia="Calibri" w:hAnsi="Times New Roman"/>
          <w:color w:val="auto"/>
          <w:sz w:val="24"/>
          <w:szCs w:val="22"/>
          <w:lang w:val="pt-PT" w:eastAsia="en-US"/>
        </w:rPr>
        <w:t xml:space="preserve"> de </w:t>
      </w:r>
      <w:r w:rsidR="0002621B">
        <w:rPr>
          <w:rFonts w:ascii="Times New Roman" w:eastAsia="Calibri" w:hAnsi="Times New Roman"/>
          <w:color w:val="auto"/>
          <w:sz w:val="24"/>
          <w:szCs w:val="22"/>
          <w:lang w:val="pt-PT" w:eastAsia="en-US"/>
        </w:rPr>
        <w:t>A</w:t>
      </w:r>
      <w:r w:rsidRPr="009650E6">
        <w:rPr>
          <w:rFonts w:ascii="Times New Roman" w:eastAsia="Calibri" w:hAnsi="Times New Roman"/>
          <w:color w:val="auto"/>
          <w:sz w:val="24"/>
          <w:szCs w:val="22"/>
          <w:lang w:val="pt-PT" w:eastAsia="en-US"/>
        </w:rPr>
        <w:t>gosto de 2021.</w:t>
      </w:r>
    </w:p>
    <w:p w14:paraId="378D1316" w14:textId="77777777" w:rsidR="00F76DE5" w:rsidRPr="00F76DE5" w:rsidRDefault="00F76DE5" w:rsidP="00F76DE5">
      <w:pPr>
        <w:spacing w:line="276" w:lineRule="auto"/>
        <w:ind w:left="426"/>
        <w:jc w:val="both"/>
        <w:rPr>
          <w:rFonts w:asciiTheme="minorHAnsi" w:hAnsiTheme="minorHAnsi" w:cstheme="minorHAnsi"/>
          <w:color w:val="auto"/>
          <w:szCs w:val="22"/>
          <w:lang w:val="pt-PT"/>
        </w:rPr>
      </w:pPr>
    </w:p>
    <w:p w14:paraId="2439A4E5" w14:textId="07E007A6" w:rsidR="00C170BC" w:rsidRPr="009650E6" w:rsidRDefault="00F76DE5" w:rsidP="00BD4858">
      <w:pPr>
        <w:pStyle w:val="ListParagraph"/>
        <w:numPr>
          <w:ilvl w:val="0"/>
          <w:numId w:val="2"/>
        </w:numPr>
        <w:jc w:val="both"/>
        <w:rPr>
          <w:rFonts w:ascii="Times New Roman" w:hAnsi="Times New Roman"/>
          <w:b/>
          <w:bCs/>
          <w:szCs w:val="22"/>
          <w:u w:val="single"/>
          <w:lang w:val="pt-PT"/>
        </w:rPr>
      </w:pPr>
      <w:r w:rsidRPr="009650E6">
        <w:rPr>
          <w:rFonts w:ascii="Times New Roman" w:hAnsi="Times New Roman"/>
          <w:b/>
          <w:bCs/>
          <w:szCs w:val="22"/>
          <w:u w:val="single"/>
          <w:lang w:val="pt-PT"/>
        </w:rPr>
        <w:t>Gestão e Supervisão:</w:t>
      </w:r>
    </w:p>
    <w:p w14:paraId="19D47D85" w14:textId="77777777" w:rsidR="00F76DE5" w:rsidRPr="00F76DE5" w:rsidRDefault="00F76DE5" w:rsidP="00F76DE5">
      <w:pPr>
        <w:pStyle w:val="ListParagraph"/>
        <w:jc w:val="both"/>
        <w:rPr>
          <w:rFonts w:asciiTheme="minorHAnsi" w:hAnsiTheme="minorHAnsi" w:cstheme="minorHAnsi"/>
          <w:szCs w:val="22"/>
        </w:rPr>
      </w:pPr>
    </w:p>
    <w:p w14:paraId="4A136C6D" w14:textId="1F30EE72" w:rsidR="00036B01" w:rsidRPr="009650E6" w:rsidRDefault="00F76DE5" w:rsidP="009650E6">
      <w:pPr>
        <w:spacing w:line="276" w:lineRule="auto"/>
        <w:ind w:left="426"/>
        <w:jc w:val="both"/>
        <w:rPr>
          <w:rFonts w:ascii="Times New Roman" w:eastAsia="Calibri" w:hAnsi="Times New Roman"/>
          <w:color w:val="auto"/>
          <w:sz w:val="24"/>
          <w:szCs w:val="22"/>
          <w:lang w:val="pt-PT" w:eastAsia="en-US"/>
        </w:rPr>
      </w:pPr>
      <w:r w:rsidRPr="009650E6">
        <w:rPr>
          <w:rFonts w:ascii="Times New Roman" w:eastAsia="Calibri" w:hAnsi="Times New Roman"/>
          <w:color w:val="auto"/>
          <w:sz w:val="24"/>
          <w:szCs w:val="22"/>
          <w:lang w:val="pt-PT" w:eastAsia="en-US"/>
        </w:rPr>
        <w:t>O consultor irá trabalhar no escritório da UNICEF  em Maputo com viagens ocasionais ao terreno sob a supervisão d</w:t>
      </w:r>
      <w:r w:rsidR="0002621B">
        <w:rPr>
          <w:rFonts w:ascii="Times New Roman" w:eastAsia="Calibri" w:hAnsi="Times New Roman"/>
          <w:color w:val="auto"/>
          <w:sz w:val="24"/>
          <w:szCs w:val="22"/>
          <w:lang w:val="pt-PT" w:eastAsia="en-US"/>
        </w:rPr>
        <w:t>a Chefe de Secção da</w:t>
      </w:r>
      <w:r w:rsidRPr="009650E6">
        <w:rPr>
          <w:rFonts w:ascii="Times New Roman" w:eastAsia="Calibri" w:hAnsi="Times New Roman"/>
          <w:color w:val="auto"/>
          <w:sz w:val="24"/>
          <w:szCs w:val="22"/>
          <w:lang w:val="pt-PT" w:eastAsia="en-US"/>
        </w:rPr>
        <w:t xml:space="preserve"> Educação. O consultor irá interagir regularmente com o escritório da UNICEF em Maputo (Educação, Inovação e envolvimento do sector privado) e escritórios locais, bem como com as contrapartes (Governo e outros parceiros conforme necessário).</w:t>
      </w:r>
    </w:p>
    <w:p w14:paraId="5EBE1A8E" w14:textId="3E0D90CE" w:rsidR="00F76DE5" w:rsidRPr="00F76DE5" w:rsidRDefault="00F76DE5" w:rsidP="000F12F3">
      <w:pPr>
        <w:spacing w:line="276" w:lineRule="auto"/>
        <w:jc w:val="both"/>
        <w:rPr>
          <w:rFonts w:asciiTheme="minorHAnsi" w:hAnsiTheme="minorHAnsi" w:cstheme="minorHAnsi"/>
          <w:color w:val="auto"/>
          <w:szCs w:val="22"/>
          <w:lang w:val="pt-PT"/>
        </w:rPr>
      </w:pPr>
    </w:p>
    <w:p w14:paraId="2978F2CC" w14:textId="77777777" w:rsidR="00F76DE5" w:rsidRPr="00F76DE5" w:rsidRDefault="00F76DE5" w:rsidP="000F12F3">
      <w:pPr>
        <w:spacing w:line="276" w:lineRule="auto"/>
        <w:jc w:val="both"/>
        <w:rPr>
          <w:rFonts w:asciiTheme="minorHAnsi" w:hAnsiTheme="minorHAnsi" w:cstheme="minorHAnsi"/>
          <w:color w:val="auto"/>
          <w:szCs w:val="22"/>
          <w:lang w:val="pt-PT"/>
        </w:rPr>
      </w:pPr>
    </w:p>
    <w:p w14:paraId="1CA349C8" w14:textId="3F5241D7" w:rsidR="009650E6" w:rsidRPr="009650E6" w:rsidRDefault="009650E6" w:rsidP="00BD4858">
      <w:pPr>
        <w:pStyle w:val="ListParagraph"/>
        <w:numPr>
          <w:ilvl w:val="0"/>
          <w:numId w:val="2"/>
        </w:numPr>
        <w:spacing w:before="100" w:beforeAutospacing="1" w:after="100" w:afterAutospacing="1"/>
        <w:jc w:val="both"/>
        <w:rPr>
          <w:rFonts w:ascii="Times New Roman" w:hAnsi="Times New Roman"/>
          <w:b/>
          <w:bCs/>
          <w:szCs w:val="22"/>
          <w:u w:val="single"/>
          <w:lang w:val="pt-PT"/>
        </w:rPr>
      </w:pPr>
      <w:r w:rsidRPr="009650E6">
        <w:rPr>
          <w:rFonts w:ascii="Times New Roman" w:hAnsi="Times New Roman"/>
          <w:b/>
          <w:bCs/>
          <w:szCs w:val="22"/>
          <w:u w:val="single"/>
          <w:lang w:val="pt-PT"/>
        </w:rPr>
        <w:t>Qualificações e conhecimento especializado:</w:t>
      </w:r>
    </w:p>
    <w:p w14:paraId="62AA126A" w14:textId="2FEFC69D" w:rsidR="00F76DE5" w:rsidRPr="009650E6" w:rsidRDefault="00F76DE5" w:rsidP="009650E6">
      <w:pPr>
        <w:spacing w:before="100" w:beforeAutospacing="1" w:after="100" w:afterAutospacing="1"/>
        <w:jc w:val="both"/>
        <w:rPr>
          <w:rFonts w:ascii="Times New Roman" w:eastAsia="Calibri" w:hAnsi="Times New Roman"/>
          <w:b/>
          <w:bCs/>
          <w:color w:val="auto"/>
          <w:sz w:val="24"/>
          <w:szCs w:val="22"/>
          <w:lang w:val="pt-PT" w:eastAsia="en-US"/>
        </w:rPr>
      </w:pPr>
      <w:r w:rsidRPr="009650E6">
        <w:rPr>
          <w:rFonts w:ascii="Times New Roman" w:eastAsia="Calibri" w:hAnsi="Times New Roman"/>
          <w:b/>
          <w:bCs/>
          <w:color w:val="auto"/>
          <w:sz w:val="24"/>
          <w:szCs w:val="22"/>
          <w:lang w:val="pt-PT" w:eastAsia="en-US"/>
        </w:rPr>
        <w:t>Qualificações acadêmicas:</w:t>
      </w:r>
    </w:p>
    <w:p w14:paraId="33253213" w14:textId="28A34EAC" w:rsidR="00F76DE5" w:rsidRPr="009650E6" w:rsidRDefault="00F76DE5" w:rsidP="00BD4858">
      <w:pPr>
        <w:pStyle w:val="ListParagraph"/>
        <w:numPr>
          <w:ilvl w:val="0"/>
          <w:numId w:val="10"/>
        </w:numPr>
        <w:spacing w:before="100" w:beforeAutospacing="1" w:after="100" w:afterAutospacing="1"/>
        <w:jc w:val="both"/>
        <w:rPr>
          <w:rFonts w:ascii="Times New Roman" w:hAnsi="Times New Roman"/>
          <w:szCs w:val="22"/>
          <w:lang w:val="pt-PT"/>
        </w:rPr>
      </w:pPr>
      <w:r w:rsidRPr="009650E6">
        <w:rPr>
          <w:rFonts w:ascii="Times New Roman" w:hAnsi="Times New Roman"/>
          <w:szCs w:val="22"/>
          <w:lang w:val="pt-PT"/>
        </w:rPr>
        <w:t>Grau avançado, tecnologia da informação, estatística, comunicação, engenharia ou outros campos relevantes. No lugar de um grau acadêmico específico, experiência relevante pode ser considerada para atender a este requisito.</w:t>
      </w:r>
    </w:p>
    <w:p w14:paraId="73863C22" w14:textId="77777777" w:rsidR="00F76DE5" w:rsidRPr="009650E6" w:rsidRDefault="00F76DE5" w:rsidP="00F76DE5">
      <w:pPr>
        <w:spacing w:before="100" w:beforeAutospacing="1" w:after="100" w:afterAutospacing="1"/>
        <w:jc w:val="both"/>
        <w:rPr>
          <w:rFonts w:ascii="Times New Roman" w:eastAsia="Calibri" w:hAnsi="Times New Roman"/>
          <w:b/>
          <w:bCs/>
          <w:color w:val="auto"/>
          <w:sz w:val="24"/>
          <w:szCs w:val="22"/>
          <w:lang w:val="pt-PT" w:eastAsia="en-US"/>
        </w:rPr>
      </w:pPr>
      <w:r w:rsidRPr="009650E6">
        <w:rPr>
          <w:rFonts w:ascii="Times New Roman" w:eastAsia="Calibri" w:hAnsi="Times New Roman"/>
          <w:b/>
          <w:bCs/>
          <w:color w:val="auto"/>
          <w:sz w:val="24"/>
          <w:szCs w:val="22"/>
          <w:lang w:val="pt-PT" w:eastAsia="en-US"/>
        </w:rPr>
        <w:t>Experiência de trabalho:</w:t>
      </w:r>
    </w:p>
    <w:p w14:paraId="50027898" w14:textId="24854CF4" w:rsidR="00F76DE5" w:rsidRPr="009650E6" w:rsidRDefault="00F76DE5" w:rsidP="00BD4858">
      <w:pPr>
        <w:pStyle w:val="ListParagraph"/>
        <w:numPr>
          <w:ilvl w:val="0"/>
          <w:numId w:val="7"/>
        </w:numPr>
        <w:spacing w:before="100" w:beforeAutospacing="1" w:after="100" w:afterAutospacing="1"/>
        <w:jc w:val="both"/>
        <w:rPr>
          <w:rFonts w:ascii="Times New Roman" w:hAnsi="Times New Roman"/>
          <w:szCs w:val="22"/>
          <w:lang w:val="pt-PT"/>
        </w:rPr>
      </w:pPr>
      <w:r w:rsidRPr="009650E6">
        <w:rPr>
          <w:rFonts w:ascii="Times New Roman" w:hAnsi="Times New Roman"/>
          <w:szCs w:val="22"/>
          <w:lang w:val="pt-PT"/>
        </w:rPr>
        <w:t xml:space="preserve">Pelo menos 5 anos de experiência profissional de trabalho em Tecnologia para o Desenvolvimento (T4D) e / ou desenvolvimento de sistemas de informação, incluindo aplicativos móveis e baseados na web, com capacidade manifesta de gerenciar programas envolvendo diversos </w:t>
      </w:r>
      <w:r w:rsidR="00316A9D" w:rsidRPr="00316A9D">
        <w:rPr>
          <w:rFonts w:ascii="Times New Roman" w:hAnsi="Times New Roman"/>
          <w:szCs w:val="22"/>
          <w:lang w:val="pt-PT"/>
        </w:rPr>
        <w:t>partes interessadas</w:t>
      </w:r>
      <w:r w:rsidRPr="009650E6">
        <w:rPr>
          <w:rFonts w:ascii="Times New Roman" w:hAnsi="Times New Roman"/>
          <w:szCs w:val="22"/>
          <w:lang w:val="pt-PT"/>
        </w:rPr>
        <w:t>. Experiência específica em TIC para aprendizagem ou aprendizagem digital é uma vantagem.</w:t>
      </w:r>
    </w:p>
    <w:p w14:paraId="307DAC94" w14:textId="307D3FB9" w:rsidR="00F76DE5" w:rsidRPr="00F76DE5" w:rsidRDefault="00F76DE5" w:rsidP="00BD4858">
      <w:pPr>
        <w:pStyle w:val="ListParagraph"/>
        <w:numPr>
          <w:ilvl w:val="0"/>
          <w:numId w:val="7"/>
        </w:numPr>
        <w:spacing w:before="100" w:beforeAutospacing="1" w:after="100" w:afterAutospacing="1"/>
        <w:jc w:val="both"/>
        <w:rPr>
          <w:rFonts w:asciiTheme="minorHAnsi" w:hAnsiTheme="minorHAnsi" w:cstheme="minorHAnsi"/>
          <w:szCs w:val="22"/>
          <w:lang w:val="pt-PT"/>
        </w:rPr>
      </w:pPr>
      <w:r w:rsidRPr="00F76DE5">
        <w:rPr>
          <w:rFonts w:asciiTheme="minorHAnsi" w:hAnsiTheme="minorHAnsi" w:cstheme="minorHAnsi"/>
          <w:szCs w:val="22"/>
          <w:lang w:val="pt-PT"/>
        </w:rPr>
        <w:t xml:space="preserve"> </w:t>
      </w:r>
      <w:r w:rsidRPr="009650E6">
        <w:rPr>
          <w:rFonts w:ascii="Times New Roman" w:hAnsi="Times New Roman"/>
          <w:szCs w:val="22"/>
          <w:lang w:val="pt-PT"/>
        </w:rPr>
        <w:t>Experiência no gerenciamento de processos de design orientados ao usuário no desenvolvimento e suporte de software.</w:t>
      </w:r>
    </w:p>
    <w:p w14:paraId="3DE99067" w14:textId="1A0DACB2" w:rsidR="00F76DE5" w:rsidRPr="009650E6" w:rsidRDefault="00F76DE5" w:rsidP="000F12F3">
      <w:pPr>
        <w:spacing w:line="276" w:lineRule="auto"/>
        <w:jc w:val="both"/>
        <w:rPr>
          <w:rFonts w:ascii="Times New Roman" w:eastAsia="Calibri" w:hAnsi="Times New Roman"/>
          <w:b/>
          <w:bCs/>
          <w:color w:val="auto"/>
          <w:sz w:val="24"/>
          <w:szCs w:val="22"/>
          <w:lang w:val="pt-PT" w:eastAsia="en-US"/>
        </w:rPr>
      </w:pPr>
      <w:r w:rsidRPr="009650E6">
        <w:rPr>
          <w:rFonts w:ascii="Times New Roman" w:eastAsia="Calibri" w:hAnsi="Times New Roman"/>
          <w:color w:val="auto"/>
          <w:sz w:val="24"/>
          <w:szCs w:val="22"/>
          <w:lang w:val="pt-PT" w:eastAsia="en-US"/>
        </w:rPr>
        <w:t xml:space="preserve">Experiência de trabalho com o MINEDH e outras agências governamentais na implementação de iniciativas digitais ou de ensino à distância. </w:t>
      </w:r>
      <w:r w:rsidRPr="009650E6">
        <w:rPr>
          <w:rFonts w:ascii="Times New Roman" w:eastAsia="Calibri" w:hAnsi="Times New Roman"/>
          <w:b/>
          <w:bCs/>
          <w:color w:val="auto"/>
          <w:sz w:val="24"/>
          <w:szCs w:val="22"/>
          <w:lang w:val="pt-PT" w:eastAsia="en-US"/>
        </w:rPr>
        <w:t>Conhecimentos, competências e habilidades específicas necessárias:</w:t>
      </w:r>
    </w:p>
    <w:p w14:paraId="21475D46" w14:textId="77777777" w:rsidR="00F76DE5" w:rsidRPr="00690C29" w:rsidRDefault="00F76DE5" w:rsidP="000F12F3">
      <w:pPr>
        <w:spacing w:line="276" w:lineRule="auto"/>
        <w:jc w:val="both"/>
        <w:rPr>
          <w:rFonts w:asciiTheme="minorHAnsi" w:hAnsiTheme="minorHAnsi" w:cstheme="minorHAnsi"/>
          <w:b/>
          <w:bCs/>
          <w:color w:val="auto"/>
          <w:szCs w:val="22"/>
        </w:rPr>
      </w:pPr>
    </w:p>
    <w:p w14:paraId="339CC69A" w14:textId="6BFA00B9" w:rsidR="00F76DE5" w:rsidRPr="009650E6" w:rsidRDefault="00F76DE5" w:rsidP="00BD4858">
      <w:pPr>
        <w:pStyle w:val="ListParagraph"/>
        <w:numPr>
          <w:ilvl w:val="0"/>
          <w:numId w:val="6"/>
        </w:numPr>
        <w:jc w:val="both"/>
        <w:rPr>
          <w:rFonts w:ascii="Times New Roman" w:hAnsi="Times New Roman"/>
          <w:szCs w:val="22"/>
          <w:lang w:val="pt-PT"/>
        </w:rPr>
      </w:pPr>
      <w:r w:rsidRPr="009650E6">
        <w:rPr>
          <w:rFonts w:ascii="Times New Roman" w:hAnsi="Times New Roman"/>
          <w:szCs w:val="22"/>
          <w:lang w:val="pt-PT"/>
        </w:rPr>
        <w:t>Experiência em design de aprendizagem digital.</w:t>
      </w:r>
    </w:p>
    <w:p w14:paraId="19F48D09" w14:textId="28E6031C" w:rsidR="00F76DE5" w:rsidRPr="009650E6" w:rsidRDefault="00F76DE5" w:rsidP="00BD4858">
      <w:pPr>
        <w:pStyle w:val="ListParagraph"/>
        <w:numPr>
          <w:ilvl w:val="0"/>
          <w:numId w:val="6"/>
        </w:numPr>
        <w:jc w:val="both"/>
        <w:rPr>
          <w:rFonts w:ascii="Times New Roman" w:hAnsi="Times New Roman"/>
          <w:szCs w:val="22"/>
          <w:lang w:val="pt-PT"/>
        </w:rPr>
      </w:pPr>
      <w:r w:rsidRPr="009650E6">
        <w:rPr>
          <w:rFonts w:ascii="Times New Roman" w:hAnsi="Times New Roman"/>
          <w:szCs w:val="22"/>
          <w:lang w:val="pt-PT"/>
        </w:rPr>
        <w:t>Habilidades comprovadas de treinamento e capacitação para uma série de partes interessadas.</w:t>
      </w:r>
    </w:p>
    <w:p w14:paraId="24661AEB" w14:textId="77777777" w:rsidR="00F76DE5" w:rsidRPr="009650E6" w:rsidRDefault="00F76DE5" w:rsidP="00BD4858">
      <w:pPr>
        <w:pStyle w:val="ListParagraph"/>
        <w:numPr>
          <w:ilvl w:val="0"/>
          <w:numId w:val="6"/>
        </w:numPr>
        <w:jc w:val="both"/>
        <w:rPr>
          <w:rFonts w:ascii="Times New Roman" w:hAnsi="Times New Roman"/>
          <w:szCs w:val="22"/>
          <w:lang w:val="pt-PT"/>
        </w:rPr>
      </w:pPr>
      <w:r w:rsidRPr="009650E6">
        <w:rPr>
          <w:rFonts w:ascii="Times New Roman" w:hAnsi="Times New Roman"/>
          <w:szCs w:val="22"/>
          <w:lang w:val="pt-PT"/>
        </w:rPr>
        <w:t>Boa compreensão técnica e familiaridade com sistemas de gerenciamento de informações.</w:t>
      </w:r>
    </w:p>
    <w:p w14:paraId="6DD676E5" w14:textId="1B12142D" w:rsidR="00F76DE5" w:rsidRPr="009650E6" w:rsidRDefault="00F76DE5" w:rsidP="00BD4858">
      <w:pPr>
        <w:pStyle w:val="ListParagraph"/>
        <w:numPr>
          <w:ilvl w:val="0"/>
          <w:numId w:val="6"/>
        </w:numPr>
        <w:jc w:val="both"/>
        <w:rPr>
          <w:rFonts w:ascii="Times New Roman" w:hAnsi="Times New Roman"/>
          <w:szCs w:val="22"/>
          <w:lang w:val="pt-PT"/>
        </w:rPr>
      </w:pPr>
      <w:r w:rsidRPr="009650E6">
        <w:rPr>
          <w:rFonts w:ascii="Times New Roman" w:hAnsi="Times New Roman"/>
          <w:szCs w:val="22"/>
          <w:lang w:val="pt-PT"/>
        </w:rPr>
        <w:t>Conhecimento de pelo menos Teams, SharePoint, GitHub, Trello, Jira.</w:t>
      </w:r>
    </w:p>
    <w:p w14:paraId="6C757E82" w14:textId="4ECED362" w:rsidR="00F76DE5" w:rsidRPr="009650E6" w:rsidRDefault="00F76DE5" w:rsidP="00BD4858">
      <w:pPr>
        <w:pStyle w:val="ListParagraph"/>
        <w:numPr>
          <w:ilvl w:val="0"/>
          <w:numId w:val="6"/>
        </w:numPr>
        <w:jc w:val="both"/>
        <w:rPr>
          <w:rFonts w:ascii="Times New Roman" w:hAnsi="Times New Roman"/>
          <w:szCs w:val="22"/>
          <w:lang w:val="pt-PT"/>
        </w:rPr>
      </w:pPr>
      <w:r w:rsidRPr="009650E6">
        <w:rPr>
          <w:rFonts w:ascii="Times New Roman" w:hAnsi="Times New Roman"/>
          <w:szCs w:val="22"/>
          <w:lang w:val="pt-PT"/>
        </w:rPr>
        <w:t>Excelente capacidade de comunicação, tanto escrita como oral. O consultor deve estar à vontade em apresentações e reuniões</w:t>
      </w:r>
    </w:p>
    <w:p w14:paraId="2C4A5A8F" w14:textId="77777777" w:rsidR="00F76DE5" w:rsidRPr="009650E6" w:rsidRDefault="00F76DE5" w:rsidP="00BD4858">
      <w:pPr>
        <w:pStyle w:val="ListParagraph"/>
        <w:numPr>
          <w:ilvl w:val="0"/>
          <w:numId w:val="6"/>
        </w:numPr>
        <w:jc w:val="both"/>
        <w:rPr>
          <w:rFonts w:ascii="Times New Roman" w:hAnsi="Times New Roman"/>
          <w:szCs w:val="22"/>
          <w:lang w:val="pt-PT"/>
        </w:rPr>
      </w:pPr>
      <w:r w:rsidRPr="009650E6">
        <w:rPr>
          <w:rFonts w:ascii="Times New Roman" w:hAnsi="Times New Roman"/>
          <w:szCs w:val="22"/>
          <w:lang w:val="pt-PT"/>
        </w:rPr>
        <w:t>É necessária capacidade e experiência comprovada em coordenação e capacidade para trabalhar sob pressão.</w:t>
      </w:r>
    </w:p>
    <w:p w14:paraId="52156592" w14:textId="3B2BB21A" w:rsidR="00F76DE5" w:rsidRDefault="00F76DE5" w:rsidP="00F76DE5">
      <w:pPr>
        <w:pStyle w:val="ListParagraph"/>
        <w:ind w:left="770"/>
        <w:jc w:val="both"/>
        <w:rPr>
          <w:rFonts w:asciiTheme="minorHAnsi" w:hAnsiTheme="minorHAnsi" w:cstheme="minorHAnsi"/>
          <w:szCs w:val="22"/>
          <w:lang w:val="pt-PT"/>
        </w:rPr>
      </w:pPr>
    </w:p>
    <w:p w14:paraId="165C664A" w14:textId="71CCEC5D" w:rsidR="009650E6" w:rsidRDefault="009650E6" w:rsidP="00F76DE5">
      <w:pPr>
        <w:pStyle w:val="ListParagraph"/>
        <w:ind w:left="770"/>
        <w:jc w:val="both"/>
        <w:rPr>
          <w:rFonts w:asciiTheme="minorHAnsi" w:hAnsiTheme="minorHAnsi" w:cstheme="minorHAnsi"/>
          <w:szCs w:val="22"/>
          <w:lang w:val="pt-PT"/>
        </w:rPr>
      </w:pPr>
    </w:p>
    <w:p w14:paraId="5D949090" w14:textId="77777777" w:rsidR="009650E6" w:rsidRPr="009650E6" w:rsidRDefault="009650E6" w:rsidP="00F76DE5">
      <w:pPr>
        <w:pStyle w:val="ListParagraph"/>
        <w:ind w:left="770"/>
        <w:jc w:val="both"/>
        <w:rPr>
          <w:rFonts w:ascii="Times New Roman" w:hAnsi="Times New Roman"/>
          <w:b/>
          <w:bCs/>
          <w:szCs w:val="22"/>
          <w:lang w:val="pt-PT"/>
        </w:rPr>
      </w:pPr>
    </w:p>
    <w:p w14:paraId="0BCB16FA" w14:textId="344B9163" w:rsidR="004C6DE7" w:rsidRPr="009650E6" w:rsidRDefault="00713889" w:rsidP="00F76DE5">
      <w:pPr>
        <w:pStyle w:val="ListParagraph"/>
        <w:ind w:left="770"/>
        <w:jc w:val="both"/>
        <w:rPr>
          <w:rFonts w:ascii="Times New Roman" w:hAnsi="Times New Roman"/>
          <w:b/>
          <w:bCs/>
          <w:szCs w:val="22"/>
          <w:lang w:val="pt-PT"/>
        </w:rPr>
      </w:pPr>
      <w:r w:rsidRPr="009650E6">
        <w:rPr>
          <w:rFonts w:ascii="Times New Roman" w:hAnsi="Times New Roman"/>
          <w:b/>
          <w:bCs/>
          <w:szCs w:val="22"/>
          <w:lang w:val="pt-PT"/>
        </w:rPr>
        <w:lastRenderedPageBreak/>
        <w:t>Habilidades linguísticas</w:t>
      </w:r>
      <w:r w:rsidR="004C6DE7" w:rsidRPr="009650E6">
        <w:rPr>
          <w:rFonts w:ascii="Times New Roman" w:hAnsi="Times New Roman"/>
          <w:b/>
          <w:bCs/>
          <w:szCs w:val="22"/>
          <w:lang w:val="pt-PT"/>
        </w:rPr>
        <w:t>:</w:t>
      </w:r>
    </w:p>
    <w:p w14:paraId="5FAE919B" w14:textId="42A2929E" w:rsidR="00C20960" w:rsidRPr="009650E6" w:rsidRDefault="00713889" w:rsidP="00BD4858">
      <w:pPr>
        <w:pStyle w:val="ListParagraph"/>
        <w:numPr>
          <w:ilvl w:val="0"/>
          <w:numId w:val="4"/>
        </w:numPr>
        <w:spacing w:before="100" w:beforeAutospacing="1" w:after="100" w:afterAutospacing="1"/>
        <w:ind w:left="1080"/>
        <w:jc w:val="both"/>
        <w:rPr>
          <w:rFonts w:ascii="Times New Roman" w:hAnsi="Times New Roman"/>
          <w:szCs w:val="22"/>
          <w:lang w:val="pt-PT"/>
        </w:rPr>
      </w:pPr>
      <w:r w:rsidRPr="009650E6">
        <w:rPr>
          <w:rFonts w:ascii="Times New Roman" w:hAnsi="Times New Roman"/>
          <w:szCs w:val="22"/>
          <w:lang w:val="pt-PT"/>
        </w:rPr>
        <w:t>Fluência em português e inglês é um requisito mínimo</w:t>
      </w:r>
      <w:r w:rsidR="00C20960" w:rsidRPr="009650E6">
        <w:rPr>
          <w:rFonts w:ascii="Times New Roman" w:hAnsi="Times New Roman"/>
          <w:szCs w:val="22"/>
          <w:lang w:val="pt-PT"/>
        </w:rPr>
        <w:t xml:space="preserve">. </w:t>
      </w:r>
    </w:p>
    <w:p w14:paraId="38110973" w14:textId="52FD22A4" w:rsidR="00811A04" w:rsidRPr="00622AF4" w:rsidRDefault="00E57885" w:rsidP="00BD4858">
      <w:pPr>
        <w:numPr>
          <w:ilvl w:val="0"/>
          <w:numId w:val="2"/>
        </w:numPr>
        <w:spacing w:line="276" w:lineRule="auto"/>
        <w:ind w:left="426" w:hanging="426"/>
        <w:jc w:val="both"/>
        <w:rPr>
          <w:rFonts w:asciiTheme="minorHAnsi" w:hAnsiTheme="minorHAnsi" w:cstheme="minorHAnsi"/>
          <w:color w:val="auto"/>
          <w:szCs w:val="22"/>
          <w:lang w:val="en-GB"/>
        </w:rPr>
      </w:pPr>
      <w:r w:rsidRPr="00622AF4">
        <w:rPr>
          <w:rFonts w:ascii="Times New Roman" w:eastAsia="Calibri" w:hAnsi="Times New Roman"/>
          <w:b/>
          <w:bCs/>
          <w:color w:val="auto"/>
          <w:sz w:val="24"/>
          <w:szCs w:val="22"/>
          <w:lang w:val="pt-PT" w:eastAsia="en-US"/>
        </w:rPr>
        <w:t xml:space="preserve">Condições de </w:t>
      </w:r>
      <w:r w:rsidR="00316A9D">
        <w:rPr>
          <w:rFonts w:ascii="Times New Roman" w:eastAsia="Calibri" w:hAnsi="Times New Roman"/>
          <w:b/>
          <w:bCs/>
          <w:color w:val="auto"/>
          <w:sz w:val="24"/>
          <w:szCs w:val="22"/>
          <w:lang w:val="pt-PT" w:eastAsia="en-US"/>
        </w:rPr>
        <w:t>T</w:t>
      </w:r>
      <w:r w:rsidRPr="00622AF4">
        <w:rPr>
          <w:rFonts w:ascii="Times New Roman" w:eastAsia="Calibri" w:hAnsi="Times New Roman"/>
          <w:b/>
          <w:bCs/>
          <w:color w:val="auto"/>
          <w:sz w:val="24"/>
          <w:szCs w:val="22"/>
          <w:lang w:val="pt-PT" w:eastAsia="en-US"/>
        </w:rPr>
        <w:t>rabalho:</w:t>
      </w:r>
    </w:p>
    <w:p w14:paraId="292C40C1" w14:textId="77777777" w:rsidR="00622AF4" w:rsidRPr="00225877" w:rsidRDefault="00622AF4" w:rsidP="00622AF4">
      <w:pPr>
        <w:spacing w:line="276" w:lineRule="auto"/>
        <w:ind w:left="426"/>
        <w:jc w:val="both"/>
        <w:rPr>
          <w:rFonts w:asciiTheme="minorHAnsi" w:hAnsiTheme="minorHAnsi" w:cstheme="minorHAnsi"/>
          <w:color w:val="auto"/>
          <w:szCs w:val="22"/>
          <w:lang w:val="en-GB"/>
        </w:rPr>
      </w:pPr>
    </w:p>
    <w:tbl>
      <w:tblPr>
        <w:tblW w:w="9823" w:type="dxa"/>
        <w:tblInd w:w="3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060"/>
        <w:gridCol w:w="1260"/>
        <w:gridCol w:w="1170"/>
        <w:gridCol w:w="4333"/>
      </w:tblGrid>
      <w:tr w:rsidR="00225877" w:rsidRPr="00225877" w14:paraId="4BA2F16F" w14:textId="77777777" w:rsidTr="00AE3330">
        <w:trPr>
          <w:trHeight w:val="20"/>
        </w:trPr>
        <w:tc>
          <w:tcPr>
            <w:tcW w:w="3060" w:type="dxa"/>
            <w:vMerge w:val="restart"/>
            <w:shd w:val="clear" w:color="auto" w:fill="E1E1FF"/>
            <w:vAlign w:val="center"/>
          </w:tcPr>
          <w:p w14:paraId="00A4620A" w14:textId="314023B5"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Ite</w:t>
            </w:r>
            <w:r w:rsidR="00E57885" w:rsidRPr="00622AF4">
              <w:rPr>
                <w:rFonts w:ascii="Times New Roman" w:eastAsia="Calibri" w:hAnsi="Times New Roman"/>
                <w:b/>
                <w:bCs/>
                <w:color w:val="auto"/>
                <w:sz w:val="24"/>
                <w:szCs w:val="22"/>
                <w:lang w:val="pt-PT" w:eastAsia="en-US"/>
              </w:rPr>
              <w:t>ns</w:t>
            </w:r>
          </w:p>
        </w:tc>
        <w:tc>
          <w:tcPr>
            <w:tcW w:w="2430" w:type="dxa"/>
            <w:gridSpan w:val="2"/>
            <w:shd w:val="clear" w:color="auto" w:fill="E1E1FF"/>
          </w:tcPr>
          <w:p w14:paraId="3D51C444" w14:textId="286CF344" w:rsidR="00811A04" w:rsidRPr="00622AF4" w:rsidRDefault="00E57885" w:rsidP="00E57885">
            <w:pPr>
              <w:spacing w:line="276" w:lineRule="auto"/>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 xml:space="preserve">Providenciado pela </w:t>
            </w:r>
            <w:r w:rsidR="00811A04" w:rsidRPr="00622AF4">
              <w:rPr>
                <w:rFonts w:ascii="Times New Roman" w:eastAsia="Calibri" w:hAnsi="Times New Roman"/>
                <w:b/>
                <w:bCs/>
                <w:color w:val="auto"/>
                <w:sz w:val="24"/>
                <w:szCs w:val="22"/>
                <w:lang w:val="pt-PT" w:eastAsia="en-US"/>
              </w:rPr>
              <w:t xml:space="preserve"> UNICEF</w:t>
            </w:r>
          </w:p>
        </w:tc>
        <w:tc>
          <w:tcPr>
            <w:tcW w:w="4333" w:type="dxa"/>
            <w:vMerge w:val="restart"/>
            <w:shd w:val="clear" w:color="auto" w:fill="E1E1FF"/>
            <w:vAlign w:val="center"/>
          </w:tcPr>
          <w:p w14:paraId="04E34C1C"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p w14:paraId="1EEB803A" w14:textId="152D0E10" w:rsidR="00811A04" w:rsidRPr="00622AF4" w:rsidRDefault="00E57885"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Observações</w:t>
            </w:r>
          </w:p>
        </w:tc>
      </w:tr>
      <w:tr w:rsidR="00225877" w:rsidRPr="00225877" w14:paraId="0ADD4E86" w14:textId="77777777" w:rsidTr="00AE3330">
        <w:trPr>
          <w:trHeight w:val="20"/>
        </w:trPr>
        <w:tc>
          <w:tcPr>
            <w:tcW w:w="3060" w:type="dxa"/>
            <w:vMerge/>
            <w:shd w:val="clear" w:color="auto" w:fill="E1E1FF"/>
          </w:tcPr>
          <w:p w14:paraId="45150A4A"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c>
          <w:tcPr>
            <w:tcW w:w="1260" w:type="dxa"/>
            <w:shd w:val="clear" w:color="auto" w:fill="E1E1FF"/>
          </w:tcPr>
          <w:p w14:paraId="53387FFD" w14:textId="023D348D" w:rsidR="00811A04" w:rsidRPr="00622AF4" w:rsidRDefault="00E57885"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Sim</w:t>
            </w:r>
          </w:p>
        </w:tc>
        <w:tc>
          <w:tcPr>
            <w:tcW w:w="1170" w:type="dxa"/>
            <w:shd w:val="clear" w:color="auto" w:fill="E1E1FF"/>
          </w:tcPr>
          <w:p w14:paraId="3992F536" w14:textId="77480F66"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N</w:t>
            </w:r>
            <w:r w:rsidR="00E57885" w:rsidRPr="00622AF4">
              <w:rPr>
                <w:rFonts w:ascii="Times New Roman" w:eastAsia="Calibri" w:hAnsi="Times New Roman"/>
                <w:b/>
                <w:bCs/>
                <w:color w:val="auto"/>
                <w:sz w:val="24"/>
                <w:szCs w:val="22"/>
                <w:lang w:val="pt-PT" w:eastAsia="en-US"/>
              </w:rPr>
              <w:t>ão</w:t>
            </w:r>
          </w:p>
        </w:tc>
        <w:tc>
          <w:tcPr>
            <w:tcW w:w="4333" w:type="dxa"/>
            <w:vMerge/>
            <w:shd w:val="clear" w:color="auto" w:fill="E1E1FF"/>
          </w:tcPr>
          <w:p w14:paraId="55D5EC76"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r>
      <w:tr w:rsidR="00225877" w:rsidRPr="003F18F3" w14:paraId="1F069930" w14:textId="77777777" w:rsidTr="00AE3330">
        <w:trPr>
          <w:trHeight w:val="20"/>
        </w:trPr>
        <w:tc>
          <w:tcPr>
            <w:tcW w:w="3060" w:type="dxa"/>
            <w:shd w:val="clear" w:color="auto" w:fill="auto"/>
            <w:vAlign w:val="center"/>
          </w:tcPr>
          <w:p w14:paraId="671A347B" w14:textId="2F7744D9" w:rsidR="00811A04" w:rsidRPr="00622AF4" w:rsidRDefault="0005590B"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Serviço incorrido em morte, lesão ou doença</w:t>
            </w:r>
          </w:p>
        </w:tc>
        <w:tc>
          <w:tcPr>
            <w:tcW w:w="1260" w:type="dxa"/>
            <w:shd w:val="clear" w:color="auto" w:fill="auto"/>
            <w:vAlign w:val="center"/>
          </w:tcPr>
          <w:p w14:paraId="735C4FA9" w14:textId="61C3B067" w:rsidR="00811A04" w:rsidRPr="00622AF4" w:rsidRDefault="005C1B6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X</w:t>
            </w:r>
          </w:p>
        </w:tc>
        <w:tc>
          <w:tcPr>
            <w:tcW w:w="1170" w:type="dxa"/>
            <w:shd w:val="clear" w:color="auto" w:fill="auto"/>
            <w:vAlign w:val="center"/>
          </w:tcPr>
          <w:p w14:paraId="376905B3"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c>
          <w:tcPr>
            <w:tcW w:w="4333" w:type="dxa"/>
            <w:shd w:val="clear" w:color="auto" w:fill="auto"/>
            <w:vAlign w:val="center"/>
          </w:tcPr>
          <w:p w14:paraId="530C6EE1" w14:textId="04B596AE" w:rsidR="00811A04" w:rsidRPr="00622AF4" w:rsidRDefault="0005590B"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De acordo com as disposições da CF / IC / 2013-001 sobre cobertura de seguro “em casos de lesão, doença ou morte decorrente do serviço sob um provedor terceirizado”.</w:t>
            </w:r>
          </w:p>
        </w:tc>
      </w:tr>
      <w:tr w:rsidR="00225877" w:rsidRPr="00225877" w14:paraId="126F9409" w14:textId="77777777" w:rsidTr="00AE3330">
        <w:trPr>
          <w:trHeight w:val="20"/>
        </w:trPr>
        <w:tc>
          <w:tcPr>
            <w:tcW w:w="3060" w:type="dxa"/>
            <w:shd w:val="clear" w:color="auto" w:fill="auto"/>
            <w:vAlign w:val="center"/>
          </w:tcPr>
          <w:p w14:paraId="5B2F8C0B" w14:textId="4E2B06F8" w:rsidR="00811A04" w:rsidRPr="00622AF4" w:rsidRDefault="001001C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Plano de saúde</w:t>
            </w:r>
          </w:p>
        </w:tc>
        <w:tc>
          <w:tcPr>
            <w:tcW w:w="1260" w:type="dxa"/>
            <w:shd w:val="clear" w:color="auto" w:fill="auto"/>
            <w:vAlign w:val="center"/>
          </w:tcPr>
          <w:p w14:paraId="4A1C7862"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c>
          <w:tcPr>
            <w:tcW w:w="1170" w:type="dxa"/>
            <w:shd w:val="clear" w:color="auto" w:fill="auto"/>
            <w:vAlign w:val="center"/>
          </w:tcPr>
          <w:p w14:paraId="41432124"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x</w:t>
            </w:r>
          </w:p>
        </w:tc>
        <w:tc>
          <w:tcPr>
            <w:tcW w:w="4333" w:type="dxa"/>
            <w:shd w:val="clear" w:color="auto" w:fill="auto"/>
            <w:vAlign w:val="center"/>
          </w:tcPr>
          <w:p w14:paraId="475B3E3D"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r>
      <w:tr w:rsidR="00225877" w:rsidRPr="00225877" w14:paraId="6A4BD976" w14:textId="77777777" w:rsidTr="00AE3330">
        <w:trPr>
          <w:trHeight w:val="20"/>
        </w:trPr>
        <w:tc>
          <w:tcPr>
            <w:tcW w:w="3060" w:type="dxa"/>
            <w:shd w:val="clear" w:color="auto" w:fill="auto"/>
            <w:vAlign w:val="center"/>
          </w:tcPr>
          <w:p w14:paraId="1D876CC6" w14:textId="0266D2AB" w:rsidR="002568BB" w:rsidRPr="00622AF4" w:rsidRDefault="001001C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Viagem dentro do país</w:t>
            </w:r>
          </w:p>
        </w:tc>
        <w:tc>
          <w:tcPr>
            <w:tcW w:w="1260" w:type="dxa"/>
            <w:shd w:val="clear" w:color="auto" w:fill="auto"/>
            <w:vAlign w:val="center"/>
          </w:tcPr>
          <w:p w14:paraId="6F64A332" w14:textId="33FEDCAF" w:rsidR="002568BB" w:rsidRPr="00622AF4" w:rsidRDefault="005C1B6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X</w:t>
            </w:r>
          </w:p>
        </w:tc>
        <w:tc>
          <w:tcPr>
            <w:tcW w:w="1170" w:type="dxa"/>
            <w:shd w:val="clear" w:color="auto" w:fill="auto"/>
            <w:vAlign w:val="center"/>
          </w:tcPr>
          <w:p w14:paraId="02D5A902" w14:textId="77777777" w:rsidR="002568BB" w:rsidRPr="00622AF4" w:rsidRDefault="002568BB" w:rsidP="000F12F3">
            <w:pPr>
              <w:spacing w:line="276" w:lineRule="auto"/>
              <w:jc w:val="both"/>
              <w:rPr>
                <w:rFonts w:ascii="Times New Roman" w:eastAsia="Calibri" w:hAnsi="Times New Roman"/>
                <w:color w:val="auto"/>
                <w:sz w:val="24"/>
                <w:szCs w:val="22"/>
                <w:lang w:val="pt-PT" w:eastAsia="en-US"/>
              </w:rPr>
            </w:pPr>
          </w:p>
        </w:tc>
        <w:tc>
          <w:tcPr>
            <w:tcW w:w="4333" w:type="dxa"/>
            <w:shd w:val="clear" w:color="auto" w:fill="auto"/>
            <w:vAlign w:val="center"/>
          </w:tcPr>
          <w:p w14:paraId="59C15E4F" w14:textId="77777777" w:rsidR="002568BB" w:rsidRPr="00622AF4" w:rsidRDefault="002568BB" w:rsidP="000F12F3">
            <w:pPr>
              <w:spacing w:line="276" w:lineRule="auto"/>
              <w:jc w:val="both"/>
              <w:rPr>
                <w:rFonts w:ascii="Times New Roman" w:eastAsia="Calibri" w:hAnsi="Times New Roman"/>
                <w:color w:val="auto"/>
                <w:sz w:val="24"/>
                <w:szCs w:val="22"/>
                <w:lang w:val="pt-PT" w:eastAsia="en-US"/>
              </w:rPr>
            </w:pPr>
          </w:p>
        </w:tc>
      </w:tr>
      <w:tr w:rsidR="00225877" w:rsidRPr="00225877" w14:paraId="110516FC" w14:textId="77777777" w:rsidTr="00AE3330">
        <w:trPr>
          <w:trHeight w:val="20"/>
        </w:trPr>
        <w:tc>
          <w:tcPr>
            <w:tcW w:w="3060" w:type="dxa"/>
            <w:shd w:val="clear" w:color="auto" w:fill="auto"/>
            <w:vAlign w:val="center"/>
          </w:tcPr>
          <w:p w14:paraId="5D8EE9FF" w14:textId="161DD514" w:rsidR="00811A04" w:rsidRPr="00622AF4" w:rsidRDefault="001001C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Escritório</w:t>
            </w:r>
          </w:p>
        </w:tc>
        <w:tc>
          <w:tcPr>
            <w:tcW w:w="1260" w:type="dxa"/>
            <w:shd w:val="clear" w:color="auto" w:fill="auto"/>
            <w:vAlign w:val="center"/>
          </w:tcPr>
          <w:p w14:paraId="4EB3B57A" w14:textId="6120BFC9" w:rsidR="00811A04" w:rsidRPr="00622AF4" w:rsidRDefault="005C1B6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X</w:t>
            </w:r>
          </w:p>
        </w:tc>
        <w:tc>
          <w:tcPr>
            <w:tcW w:w="1170" w:type="dxa"/>
            <w:shd w:val="clear" w:color="auto" w:fill="auto"/>
            <w:vAlign w:val="center"/>
          </w:tcPr>
          <w:p w14:paraId="5F45DAFE"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c>
          <w:tcPr>
            <w:tcW w:w="4333" w:type="dxa"/>
            <w:shd w:val="clear" w:color="auto" w:fill="auto"/>
            <w:vAlign w:val="center"/>
          </w:tcPr>
          <w:p w14:paraId="15EF1BAA"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r>
      <w:tr w:rsidR="00225877" w:rsidRPr="00225877" w14:paraId="6B98D626" w14:textId="77777777" w:rsidTr="00AE3330">
        <w:trPr>
          <w:trHeight w:val="20"/>
        </w:trPr>
        <w:tc>
          <w:tcPr>
            <w:tcW w:w="3060" w:type="dxa"/>
            <w:shd w:val="clear" w:color="auto" w:fill="auto"/>
            <w:vAlign w:val="center"/>
          </w:tcPr>
          <w:p w14:paraId="0B4F8D4E" w14:textId="50DA01FD" w:rsidR="00811A04" w:rsidRPr="00622AF4" w:rsidRDefault="001001C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Computador nas instalações do escritório</w:t>
            </w:r>
          </w:p>
        </w:tc>
        <w:tc>
          <w:tcPr>
            <w:tcW w:w="1260" w:type="dxa"/>
            <w:shd w:val="clear" w:color="auto" w:fill="auto"/>
            <w:vAlign w:val="center"/>
          </w:tcPr>
          <w:p w14:paraId="05EC8EF4" w14:textId="4F74A900" w:rsidR="00811A04" w:rsidRPr="00622AF4" w:rsidRDefault="005C1B6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X</w:t>
            </w:r>
          </w:p>
        </w:tc>
        <w:tc>
          <w:tcPr>
            <w:tcW w:w="1170" w:type="dxa"/>
            <w:shd w:val="clear" w:color="auto" w:fill="auto"/>
            <w:vAlign w:val="center"/>
          </w:tcPr>
          <w:p w14:paraId="5F34E128"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c>
          <w:tcPr>
            <w:tcW w:w="4333" w:type="dxa"/>
            <w:shd w:val="clear" w:color="auto" w:fill="auto"/>
            <w:vAlign w:val="center"/>
          </w:tcPr>
          <w:p w14:paraId="0AAEB66B"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r>
      <w:tr w:rsidR="00225877" w:rsidRPr="00225877" w14:paraId="6BEF730B" w14:textId="77777777" w:rsidTr="00AE3330">
        <w:trPr>
          <w:trHeight w:val="20"/>
        </w:trPr>
        <w:tc>
          <w:tcPr>
            <w:tcW w:w="3060" w:type="dxa"/>
            <w:shd w:val="clear" w:color="auto" w:fill="auto"/>
            <w:vAlign w:val="center"/>
          </w:tcPr>
          <w:p w14:paraId="615C613F" w14:textId="7B2F577B" w:rsidR="00811A04" w:rsidRPr="00622AF4" w:rsidRDefault="001001C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Acesso à impressora nas instalações do escritório</w:t>
            </w:r>
          </w:p>
        </w:tc>
        <w:tc>
          <w:tcPr>
            <w:tcW w:w="1260" w:type="dxa"/>
            <w:shd w:val="clear" w:color="auto" w:fill="auto"/>
            <w:vAlign w:val="center"/>
          </w:tcPr>
          <w:p w14:paraId="300B8807" w14:textId="740C3183" w:rsidR="00811A04" w:rsidRPr="00622AF4" w:rsidRDefault="005C1B6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X</w:t>
            </w:r>
          </w:p>
        </w:tc>
        <w:tc>
          <w:tcPr>
            <w:tcW w:w="1170" w:type="dxa"/>
            <w:shd w:val="clear" w:color="auto" w:fill="auto"/>
            <w:vAlign w:val="center"/>
          </w:tcPr>
          <w:p w14:paraId="456E3BBA"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c>
          <w:tcPr>
            <w:tcW w:w="4333" w:type="dxa"/>
            <w:shd w:val="clear" w:color="auto" w:fill="auto"/>
            <w:vAlign w:val="center"/>
          </w:tcPr>
          <w:p w14:paraId="30F6177A"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r>
      <w:tr w:rsidR="00225877" w:rsidRPr="00225877" w14:paraId="7970E78B" w14:textId="77777777" w:rsidTr="00AE3330">
        <w:trPr>
          <w:trHeight w:val="20"/>
        </w:trPr>
        <w:tc>
          <w:tcPr>
            <w:tcW w:w="3060" w:type="dxa"/>
            <w:shd w:val="clear" w:color="auto" w:fill="auto"/>
            <w:vAlign w:val="center"/>
          </w:tcPr>
          <w:p w14:paraId="5C1D5106" w14:textId="1A1C1ACA" w:rsidR="00811A04" w:rsidRPr="00622AF4" w:rsidRDefault="001001C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Credito de telefone</w:t>
            </w:r>
          </w:p>
        </w:tc>
        <w:tc>
          <w:tcPr>
            <w:tcW w:w="1260" w:type="dxa"/>
            <w:shd w:val="clear" w:color="auto" w:fill="auto"/>
            <w:vAlign w:val="center"/>
          </w:tcPr>
          <w:p w14:paraId="6BBA3FE6"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c>
          <w:tcPr>
            <w:tcW w:w="1170" w:type="dxa"/>
            <w:shd w:val="clear" w:color="auto" w:fill="auto"/>
            <w:vAlign w:val="center"/>
          </w:tcPr>
          <w:p w14:paraId="633249E5" w14:textId="1DF08810" w:rsidR="00811A04" w:rsidRPr="00622AF4" w:rsidRDefault="003674CC"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x</w:t>
            </w:r>
          </w:p>
        </w:tc>
        <w:tc>
          <w:tcPr>
            <w:tcW w:w="4333" w:type="dxa"/>
            <w:shd w:val="clear" w:color="auto" w:fill="auto"/>
            <w:vAlign w:val="center"/>
          </w:tcPr>
          <w:p w14:paraId="7A3FB788" w14:textId="2FA08496"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r>
    </w:tbl>
    <w:p w14:paraId="68A9F916" w14:textId="5BC5AB9D" w:rsidR="00EF535E" w:rsidRDefault="00EF535E" w:rsidP="00622AF4">
      <w:pPr>
        <w:spacing w:line="276" w:lineRule="auto"/>
        <w:jc w:val="both"/>
        <w:rPr>
          <w:rFonts w:asciiTheme="minorHAnsi" w:hAnsiTheme="minorHAnsi" w:cstheme="minorHAnsi"/>
          <w:b/>
          <w:color w:val="auto"/>
          <w:szCs w:val="22"/>
          <w:lang w:val="en-GB"/>
        </w:rPr>
      </w:pPr>
    </w:p>
    <w:p w14:paraId="49559215" w14:textId="77777777" w:rsidR="00EF535E" w:rsidRPr="00225877" w:rsidRDefault="00EF535E" w:rsidP="000F12F3">
      <w:pPr>
        <w:spacing w:line="276" w:lineRule="auto"/>
        <w:ind w:left="360"/>
        <w:jc w:val="both"/>
        <w:rPr>
          <w:rFonts w:asciiTheme="minorHAnsi" w:hAnsiTheme="minorHAnsi" w:cstheme="minorHAnsi"/>
          <w:b/>
          <w:color w:val="auto"/>
          <w:szCs w:val="22"/>
          <w:lang w:val="en-GB"/>
        </w:rPr>
      </w:pPr>
    </w:p>
    <w:p w14:paraId="690B9BE4" w14:textId="5E73CEDD" w:rsidR="00811A04" w:rsidRPr="00622AF4" w:rsidRDefault="00EF535E" w:rsidP="00BD4858">
      <w:pPr>
        <w:pStyle w:val="ListParagraph"/>
        <w:numPr>
          <w:ilvl w:val="0"/>
          <w:numId w:val="2"/>
        </w:numPr>
        <w:jc w:val="both"/>
        <w:rPr>
          <w:rFonts w:ascii="Times New Roman" w:hAnsi="Times New Roman"/>
          <w:b/>
          <w:bCs/>
          <w:szCs w:val="22"/>
          <w:u w:val="single"/>
          <w:lang w:val="pt-PT"/>
        </w:rPr>
      </w:pPr>
      <w:r w:rsidRPr="00622AF4">
        <w:rPr>
          <w:rFonts w:ascii="Times New Roman" w:hAnsi="Times New Roman"/>
          <w:b/>
          <w:bCs/>
          <w:szCs w:val="22"/>
          <w:u w:val="single"/>
          <w:lang w:val="pt-PT"/>
        </w:rPr>
        <w:t>Viagem no País</w:t>
      </w:r>
    </w:p>
    <w:p w14:paraId="34C82067" w14:textId="77777777" w:rsidR="00EF535E" w:rsidRPr="00622AF4" w:rsidRDefault="00EF535E" w:rsidP="00EF535E">
      <w:pPr>
        <w:pStyle w:val="ListParagraph"/>
        <w:jc w:val="both"/>
        <w:rPr>
          <w:rFonts w:ascii="Times New Roman" w:hAnsi="Times New Roman"/>
          <w:szCs w:val="22"/>
          <w:lang w:val="pt-PT"/>
        </w:rPr>
      </w:pPr>
    </w:p>
    <w:p w14:paraId="2C4C5483" w14:textId="12097EF7" w:rsidR="00811A04" w:rsidRPr="00622AF4" w:rsidRDefault="00EF535E"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As viagens aprovadas dentro de Moçambique serão cobertas / reembolsadas pelo UNICEF da seguinte forma:</w:t>
      </w:r>
    </w:p>
    <w:p w14:paraId="1158939D" w14:textId="77777777" w:rsidR="00EF535E" w:rsidRPr="00622AF4" w:rsidRDefault="00EF535E" w:rsidP="000F12F3">
      <w:pPr>
        <w:spacing w:line="276" w:lineRule="auto"/>
        <w:jc w:val="both"/>
        <w:rPr>
          <w:rFonts w:ascii="Times New Roman" w:eastAsia="Calibri" w:hAnsi="Times New Roman"/>
          <w:color w:val="auto"/>
          <w:sz w:val="24"/>
          <w:szCs w:val="22"/>
          <w:lang w:val="pt-PT" w:eastAsia="en-US"/>
        </w:rPr>
      </w:pPr>
    </w:p>
    <w:p w14:paraId="45667E3D" w14:textId="7DFA6B41" w:rsidR="00316A9D" w:rsidRPr="00622AF4" w:rsidRDefault="00EF535E" w:rsidP="00316A9D">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b/>
          <w:bCs/>
          <w:color w:val="auto"/>
          <w:sz w:val="24"/>
          <w:szCs w:val="22"/>
          <w:lang w:val="pt-PT" w:eastAsia="en-US"/>
        </w:rPr>
        <w:t>Opção a</w:t>
      </w:r>
      <w:r w:rsidRPr="00622AF4">
        <w:rPr>
          <w:rFonts w:ascii="Times New Roman" w:eastAsia="Calibri" w:hAnsi="Times New Roman"/>
          <w:color w:val="auto"/>
          <w:sz w:val="24"/>
          <w:szCs w:val="22"/>
          <w:lang w:val="pt-PT" w:eastAsia="en-US"/>
        </w:rPr>
        <w:t xml:space="preserve">. Passagens aéreas a serem compradas pelo consultor de companhias aéreas aprovadas e reembolsadas pela UNICEF; per diem a 75% da taxa aplicável da </w:t>
      </w:r>
      <w:r w:rsidR="00316A9D" w:rsidRPr="00622AF4">
        <w:rPr>
          <w:rFonts w:ascii="Times New Roman" w:eastAsia="Calibri" w:hAnsi="Times New Roman"/>
          <w:color w:val="auto"/>
          <w:sz w:val="24"/>
          <w:szCs w:val="22"/>
          <w:lang w:val="pt-PT" w:eastAsia="en-US"/>
        </w:rPr>
        <w:t>ONU em Moçambique</w:t>
      </w:r>
    </w:p>
    <w:p w14:paraId="0752E38F" w14:textId="5555A4F2" w:rsidR="00811A04" w:rsidRPr="00622AF4" w:rsidRDefault="00EF535E"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 xml:space="preserve">(para toda a noite passada fora do local de alocação), em uma base reembolsável; despesas de táxi / transporte de e para o aeroporto, a título reembolsável, comprovado pela apresentação do </w:t>
      </w:r>
      <w:r w:rsidR="00316A9D">
        <w:rPr>
          <w:rFonts w:ascii="Times New Roman" w:eastAsia="Calibri" w:hAnsi="Times New Roman"/>
          <w:color w:val="auto"/>
          <w:sz w:val="24"/>
          <w:szCs w:val="22"/>
          <w:lang w:val="pt-PT" w:eastAsia="en-US"/>
        </w:rPr>
        <w:t xml:space="preserve">de </w:t>
      </w:r>
      <w:r w:rsidRPr="00622AF4">
        <w:rPr>
          <w:rFonts w:ascii="Times New Roman" w:eastAsia="Calibri" w:hAnsi="Times New Roman"/>
          <w:color w:val="auto"/>
          <w:sz w:val="24"/>
          <w:szCs w:val="22"/>
          <w:lang w:val="pt-PT" w:eastAsia="en-US"/>
        </w:rPr>
        <w:t>fatura / recibo</w:t>
      </w:r>
      <w:r w:rsidR="00316A9D">
        <w:rPr>
          <w:rFonts w:ascii="Times New Roman" w:eastAsia="Calibri" w:hAnsi="Times New Roman"/>
          <w:color w:val="auto"/>
          <w:sz w:val="24"/>
          <w:szCs w:val="22"/>
          <w:lang w:val="pt-PT" w:eastAsia="en-US"/>
        </w:rPr>
        <w:t xml:space="preserve"> original</w:t>
      </w:r>
      <w:r w:rsidRPr="00622AF4">
        <w:rPr>
          <w:rFonts w:ascii="Times New Roman" w:eastAsia="Calibri" w:hAnsi="Times New Roman"/>
          <w:color w:val="auto"/>
          <w:sz w:val="24"/>
          <w:szCs w:val="22"/>
          <w:lang w:val="pt-PT" w:eastAsia="en-US"/>
        </w:rPr>
        <w:t>. Todos os reembolsáveis ​​devem ser incluídos em suas respectivas faturas</w:t>
      </w:r>
      <w:r w:rsidR="00811A04" w:rsidRPr="00622AF4">
        <w:rPr>
          <w:rFonts w:ascii="Times New Roman" w:eastAsia="Calibri" w:hAnsi="Times New Roman"/>
          <w:color w:val="auto"/>
          <w:sz w:val="24"/>
          <w:szCs w:val="22"/>
          <w:lang w:val="pt-PT" w:eastAsia="en-US"/>
        </w:rPr>
        <w:t>.</w:t>
      </w:r>
    </w:p>
    <w:p w14:paraId="11F0A0BF"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p w14:paraId="575370EA" w14:textId="2E30EFE6" w:rsidR="00811A04" w:rsidRPr="00622AF4" w:rsidRDefault="00EF535E" w:rsidP="000F12F3">
      <w:pPr>
        <w:spacing w:line="276" w:lineRule="auto"/>
        <w:jc w:val="both"/>
        <w:rPr>
          <w:rFonts w:ascii="Times New Roman" w:eastAsia="Calibri" w:hAnsi="Times New Roman"/>
          <w:color w:val="auto"/>
          <w:sz w:val="24"/>
          <w:szCs w:val="22"/>
          <w:lang w:val="pt-PT" w:eastAsia="en-US"/>
        </w:rPr>
      </w:pPr>
      <w:bookmarkStart w:id="1" w:name="_Hlk82790758"/>
      <w:r w:rsidRPr="00622AF4">
        <w:rPr>
          <w:rFonts w:ascii="Times New Roman" w:eastAsia="Calibri" w:hAnsi="Times New Roman"/>
          <w:b/>
          <w:bCs/>
          <w:color w:val="auto"/>
          <w:sz w:val="24"/>
          <w:szCs w:val="22"/>
          <w:lang w:val="pt-PT" w:eastAsia="en-US"/>
        </w:rPr>
        <w:t>Opção b.</w:t>
      </w:r>
      <w:r w:rsidRPr="00622AF4">
        <w:rPr>
          <w:rFonts w:ascii="Times New Roman" w:eastAsia="Calibri" w:hAnsi="Times New Roman"/>
          <w:color w:val="auto"/>
          <w:sz w:val="24"/>
          <w:szCs w:val="22"/>
          <w:lang w:val="pt-PT" w:eastAsia="en-US"/>
        </w:rPr>
        <w:t xml:space="preserve"> </w:t>
      </w:r>
      <w:bookmarkEnd w:id="1"/>
      <w:r w:rsidRPr="00622AF4">
        <w:rPr>
          <w:rFonts w:ascii="Times New Roman" w:eastAsia="Calibri" w:hAnsi="Times New Roman"/>
          <w:color w:val="auto"/>
          <w:sz w:val="24"/>
          <w:szCs w:val="22"/>
          <w:lang w:val="pt-PT" w:eastAsia="en-US"/>
        </w:rPr>
        <w:t xml:space="preserve">Viagem organizada pelo UNICEF através de uma Autorização de Viagem de acordo com a política aplicável, com despesas padrão de terminal e diárias a 75% da taxa aplicável da ONU em Moçambique </w:t>
      </w:r>
      <w:r w:rsidRPr="00316A9D">
        <w:rPr>
          <w:rFonts w:ascii="Times New Roman" w:eastAsia="Calibri" w:hAnsi="Times New Roman"/>
          <w:i/>
          <w:iCs/>
          <w:color w:val="auto"/>
          <w:sz w:val="24"/>
          <w:szCs w:val="22"/>
          <w:lang w:val="pt-PT" w:eastAsia="en-US"/>
        </w:rPr>
        <w:t>DSA</w:t>
      </w:r>
      <w:r w:rsidR="00811A04" w:rsidRPr="00316A9D">
        <w:rPr>
          <w:rFonts w:ascii="Times New Roman" w:eastAsia="Calibri" w:hAnsi="Times New Roman"/>
          <w:i/>
          <w:iCs/>
          <w:color w:val="auto"/>
          <w:sz w:val="24"/>
          <w:szCs w:val="22"/>
          <w:lang w:val="pt-PT" w:eastAsia="en-US"/>
        </w:rPr>
        <w:t>.</w:t>
      </w:r>
    </w:p>
    <w:p w14:paraId="371F9D52" w14:textId="77777777" w:rsidR="00811A04" w:rsidRPr="00EF535E" w:rsidRDefault="00811A04" w:rsidP="000F12F3">
      <w:pPr>
        <w:spacing w:line="276" w:lineRule="auto"/>
        <w:jc w:val="both"/>
        <w:rPr>
          <w:rFonts w:asciiTheme="minorHAnsi" w:hAnsiTheme="minorHAnsi" w:cstheme="minorHAnsi"/>
          <w:color w:val="auto"/>
          <w:szCs w:val="22"/>
          <w:lang w:val="pt-PT"/>
        </w:rPr>
      </w:pPr>
    </w:p>
    <w:p w14:paraId="52E3243C" w14:textId="77777777" w:rsidR="00811A04" w:rsidRPr="00EF535E" w:rsidRDefault="00811A04" w:rsidP="000F12F3">
      <w:pPr>
        <w:spacing w:line="276" w:lineRule="auto"/>
        <w:jc w:val="both"/>
        <w:rPr>
          <w:rFonts w:asciiTheme="minorHAnsi" w:hAnsiTheme="minorHAnsi" w:cstheme="minorHAnsi"/>
          <w:color w:val="auto"/>
          <w:szCs w:val="22"/>
          <w:lang w:val="pt-PT"/>
        </w:rPr>
      </w:pPr>
    </w:p>
    <w:p w14:paraId="54762087" w14:textId="5D955FCA" w:rsidR="00811A04" w:rsidRPr="00622AF4" w:rsidRDefault="00A35789" w:rsidP="00BD4858">
      <w:pPr>
        <w:pStyle w:val="ListParagraph"/>
        <w:numPr>
          <w:ilvl w:val="0"/>
          <w:numId w:val="2"/>
        </w:numPr>
        <w:jc w:val="both"/>
        <w:rPr>
          <w:rFonts w:ascii="Times New Roman" w:hAnsi="Times New Roman"/>
          <w:b/>
          <w:bCs/>
          <w:szCs w:val="22"/>
          <w:u w:val="single"/>
          <w:lang w:val="pt-PT"/>
        </w:rPr>
      </w:pPr>
      <w:r w:rsidRPr="00622AF4">
        <w:rPr>
          <w:rFonts w:ascii="Times New Roman" w:hAnsi="Times New Roman"/>
          <w:b/>
          <w:bCs/>
          <w:szCs w:val="22"/>
          <w:u w:val="single"/>
          <w:lang w:val="pt-PT"/>
        </w:rPr>
        <w:t xml:space="preserve">Critérios de </w:t>
      </w:r>
      <w:r w:rsidR="00316A9D">
        <w:rPr>
          <w:rFonts w:ascii="Times New Roman" w:hAnsi="Times New Roman"/>
          <w:b/>
          <w:bCs/>
          <w:szCs w:val="22"/>
          <w:u w:val="single"/>
          <w:lang w:val="pt-PT"/>
        </w:rPr>
        <w:t>A</w:t>
      </w:r>
      <w:r w:rsidRPr="00622AF4">
        <w:rPr>
          <w:rFonts w:ascii="Times New Roman" w:hAnsi="Times New Roman"/>
          <w:b/>
          <w:bCs/>
          <w:szCs w:val="22"/>
          <w:u w:val="single"/>
          <w:lang w:val="pt-PT"/>
        </w:rPr>
        <w:t>valiação</w:t>
      </w:r>
    </w:p>
    <w:p w14:paraId="397267D8" w14:textId="77777777" w:rsidR="00A35789" w:rsidRPr="00A35789" w:rsidRDefault="00A35789" w:rsidP="00A35789">
      <w:pPr>
        <w:pStyle w:val="ListParagraph"/>
        <w:jc w:val="both"/>
        <w:rPr>
          <w:rFonts w:asciiTheme="minorHAnsi" w:hAnsiTheme="minorHAnsi" w:cstheme="minorHAnsi"/>
          <w:szCs w:val="22"/>
        </w:rPr>
      </w:pPr>
    </w:p>
    <w:p w14:paraId="6669A66C" w14:textId="6C37E31D" w:rsidR="00811A04" w:rsidRPr="00622AF4" w:rsidRDefault="00A35789" w:rsidP="000F12F3">
      <w:pPr>
        <w:spacing w:line="276" w:lineRule="auto"/>
        <w:jc w:val="both"/>
        <w:rPr>
          <w:rFonts w:ascii="Times New Roman" w:hAnsi="Times New Roman"/>
          <w:color w:val="auto"/>
        </w:rPr>
      </w:pPr>
      <w:r w:rsidRPr="00622AF4">
        <w:rPr>
          <w:rFonts w:ascii="Times New Roman" w:eastAsia="Calibri" w:hAnsi="Times New Roman"/>
          <w:color w:val="auto"/>
          <w:sz w:val="24"/>
          <w:szCs w:val="22"/>
          <w:lang w:val="pt-PT" w:eastAsia="en-US"/>
        </w:rPr>
        <w:t xml:space="preserve">A seleção do consultor será baseada no princípio da “melhor relação custo-benefício”. Os candidatos interessados ​​devem, além de apresentar seu currículo e carta de apresentação, indicar as taxas com tudo incluído (incluindo viagens, despesas de subsistência, etc.) para os serviços a serem prestados. </w:t>
      </w:r>
      <w:r w:rsidRPr="00622AF4">
        <w:rPr>
          <w:rFonts w:ascii="Times New Roman" w:eastAsia="Calibri" w:hAnsi="Times New Roman"/>
          <w:color w:val="auto"/>
          <w:sz w:val="24"/>
          <w:szCs w:val="22"/>
          <w:lang w:val="pt-PT" w:eastAsia="en-US"/>
        </w:rPr>
        <w:lastRenderedPageBreak/>
        <w:t>Em princípio, o escritório deve selecionar a pessoa que cotou a taxa mais baixa da lista de pessoas que são consideradas tecnicamente adequadas para realizar todas as tarefas no tempo, mas também considerará outras condições de maneira abrangente. Os critérios de avaliação técnica são estipulados a seguir.</w:t>
      </w:r>
    </w:p>
    <w:p w14:paraId="3710B19E" w14:textId="77777777" w:rsidR="00A35789" w:rsidRPr="00622AF4" w:rsidRDefault="00A35789" w:rsidP="000F12F3">
      <w:pPr>
        <w:spacing w:line="276" w:lineRule="auto"/>
        <w:jc w:val="both"/>
        <w:rPr>
          <w:rFonts w:ascii="Times New Roman" w:hAnsi="Times New Roman"/>
          <w:color w:val="auto"/>
          <w:szCs w:val="22"/>
        </w:rPr>
      </w:pPr>
    </w:p>
    <w:tbl>
      <w:tblPr>
        <w:tblW w:w="5000" w:type="pct"/>
        <w:jc w:val="center"/>
        <w:tblCellMar>
          <w:left w:w="0" w:type="dxa"/>
          <w:right w:w="0" w:type="dxa"/>
        </w:tblCellMar>
        <w:tblLook w:val="04A0" w:firstRow="1" w:lastRow="0" w:firstColumn="1" w:lastColumn="0" w:noHBand="0" w:noVBand="1"/>
      </w:tblPr>
      <w:tblGrid>
        <w:gridCol w:w="696"/>
        <w:gridCol w:w="7760"/>
        <w:gridCol w:w="1271"/>
      </w:tblGrid>
      <w:tr w:rsidR="00225877" w:rsidRPr="00622AF4" w14:paraId="1123E212" w14:textId="77777777" w:rsidTr="01F89C9F">
        <w:trPr>
          <w:jc w:val="center"/>
        </w:trPr>
        <w:tc>
          <w:tcPr>
            <w:tcW w:w="344" w:type="pct"/>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vAlign w:val="center"/>
            <w:hideMark/>
          </w:tcPr>
          <w:p w14:paraId="7E2272DE" w14:textId="77777777"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Item</w:t>
            </w:r>
          </w:p>
        </w:tc>
        <w:tc>
          <w:tcPr>
            <w:tcW w:w="3996" w:type="pct"/>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0A9DB599" w14:textId="28AD3911" w:rsidR="00811A04" w:rsidRPr="00622AF4" w:rsidRDefault="007A2CC9" w:rsidP="007A2CC9">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Critérios Técnicos /Qualificações</w:t>
            </w:r>
          </w:p>
        </w:tc>
        <w:tc>
          <w:tcPr>
            <w:tcW w:w="660" w:type="pct"/>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5F4C674D" w14:textId="7FD9C917"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Max. Point</w:t>
            </w:r>
            <w:r w:rsidR="00A35789" w:rsidRPr="00622AF4">
              <w:rPr>
                <w:rFonts w:ascii="Times New Roman" w:eastAsia="Calibri" w:hAnsi="Times New Roman"/>
                <w:b/>
                <w:bCs/>
                <w:color w:val="auto"/>
                <w:sz w:val="24"/>
                <w:szCs w:val="22"/>
                <w:lang w:val="pt-PT" w:eastAsia="en-US"/>
              </w:rPr>
              <w:t>o</w:t>
            </w:r>
            <w:r w:rsidRPr="00622AF4">
              <w:rPr>
                <w:rFonts w:ascii="Times New Roman" w:eastAsia="Calibri" w:hAnsi="Times New Roman"/>
                <w:b/>
                <w:bCs/>
                <w:color w:val="auto"/>
                <w:sz w:val="24"/>
                <w:szCs w:val="22"/>
                <w:lang w:val="pt-PT" w:eastAsia="en-US"/>
              </w:rPr>
              <w:t>s</w:t>
            </w:r>
          </w:p>
        </w:tc>
      </w:tr>
      <w:tr w:rsidR="00225877" w:rsidRPr="00622AF4" w14:paraId="703E0C57" w14:textId="77777777" w:rsidTr="01F89C9F">
        <w:trPr>
          <w:jc w:val="center"/>
        </w:trPr>
        <w:tc>
          <w:tcPr>
            <w:tcW w:w="344"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28A49200" w14:textId="77777777"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1</w:t>
            </w:r>
          </w:p>
        </w:tc>
        <w:tc>
          <w:tcPr>
            <w:tcW w:w="3996"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4C81CC16" w14:textId="6D152E80"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Educa</w:t>
            </w:r>
            <w:r w:rsidR="00FF1B45" w:rsidRPr="00622AF4">
              <w:rPr>
                <w:rFonts w:ascii="Times New Roman" w:eastAsia="Calibri" w:hAnsi="Times New Roman"/>
                <w:b/>
                <w:bCs/>
                <w:color w:val="auto"/>
                <w:sz w:val="24"/>
                <w:szCs w:val="22"/>
                <w:lang w:val="pt-PT" w:eastAsia="en-US"/>
              </w:rPr>
              <w:t>ção</w:t>
            </w:r>
          </w:p>
        </w:tc>
        <w:tc>
          <w:tcPr>
            <w:tcW w:w="66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2A7F49C6" w14:textId="7AE108D5" w:rsidR="00811A04" w:rsidRPr="00622AF4" w:rsidRDefault="00D80ECF"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1</w:t>
            </w:r>
            <w:r w:rsidR="005862C4" w:rsidRPr="00622AF4">
              <w:rPr>
                <w:rFonts w:ascii="Times New Roman" w:eastAsia="Calibri" w:hAnsi="Times New Roman"/>
                <w:color w:val="auto"/>
                <w:sz w:val="24"/>
                <w:szCs w:val="22"/>
                <w:lang w:val="pt-PT" w:eastAsia="en-US"/>
              </w:rPr>
              <w:t>0</w:t>
            </w:r>
          </w:p>
        </w:tc>
      </w:tr>
      <w:tr w:rsidR="00225877" w:rsidRPr="00622AF4" w14:paraId="65E8712B" w14:textId="77777777" w:rsidTr="01F89C9F">
        <w:trPr>
          <w:jc w:val="center"/>
        </w:trPr>
        <w:tc>
          <w:tcPr>
            <w:tcW w:w="344"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176C5686" w14:textId="77777777"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1.1</w:t>
            </w:r>
          </w:p>
        </w:tc>
        <w:tc>
          <w:tcPr>
            <w:tcW w:w="399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32402254" w14:textId="05A97EE0" w:rsidR="00811A04" w:rsidRPr="00622AF4" w:rsidRDefault="00FF1B45" w:rsidP="00FF1B45">
            <w:pPr>
              <w:spacing w:before="100" w:beforeAutospacing="1" w:after="100" w:afterAutospacing="1"/>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Grau universitário em tecnologia da informação, estatística, comunicação, engenharia ou outros campos relevantes.</w:t>
            </w:r>
          </w:p>
        </w:tc>
        <w:tc>
          <w:tcPr>
            <w:tcW w:w="66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6171CD93" w14:textId="39C89A11" w:rsidR="00811A04" w:rsidRPr="00622AF4" w:rsidRDefault="00D80ECF"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1</w:t>
            </w:r>
            <w:r w:rsidR="005862C4" w:rsidRPr="00622AF4">
              <w:rPr>
                <w:rFonts w:ascii="Times New Roman" w:eastAsia="Calibri" w:hAnsi="Times New Roman"/>
                <w:color w:val="auto"/>
                <w:sz w:val="24"/>
                <w:szCs w:val="22"/>
                <w:lang w:val="pt-PT" w:eastAsia="en-US"/>
              </w:rPr>
              <w:t>0</w:t>
            </w:r>
          </w:p>
        </w:tc>
      </w:tr>
      <w:tr w:rsidR="00225877" w:rsidRPr="00622AF4" w14:paraId="72565C3A" w14:textId="77777777" w:rsidTr="01F89C9F">
        <w:trPr>
          <w:trHeight w:val="40"/>
          <w:jc w:val="center"/>
        </w:trPr>
        <w:tc>
          <w:tcPr>
            <w:tcW w:w="344"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214A66A0" w14:textId="77777777"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2</w:t>
            </w:r>
          </w:p>
        </w:tc>
        <w:tc>
          <w:tcPr>
            <w:tcW w:w="3996"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3E4FC019" w14:textId="73DD7637" w:rsidR="00811A04" w:rsidRPr="00622AF4" w:rsidRDefault="00FF1B45"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Experiência de trabalho</w:t>
            </w:r>
          </w:p>
        </w:tc>
        <w:tc>
          <w:tcPr>
            <w:tcW w:w="66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14894CDC" w14:textId="430BDC70" w:rsidR="00811A04" w:rsidRPr="00622AF4" w:rsidRDefault="005862C4"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3</w:t>
            </w:r>
            <w:r w:rsidR="00C1516D" w:rsidRPr="00622AF4">
              <w:rPr>
                <w:rFonts w:ascii="Times New Roman" w:eastAsia="Calibri" w:hAnsi="Times New Roman"/>
                <w:color w:val="auto"/>
                <w:sz w:val="24"/>
                <w:szCs w:val="22"/>
                <w:lang w:val="pt-PT" w:eastAsia="en-US"/>
              </w:rPr>
              <w:t>5</w:t>
            </w:r>
          </w:p>
        </w:tc>
      </w:tr>
      <w:tr w:rsidR="00225877" w:rsidRPr="00622AF4" w14:paraId="11EB636D" w14:textId="77777777" w:rsidTr="01F89C9F">
        <w:trPr>
          <w:trHeight w:val="629"/>
          <w:jc w:val="center"/>
        </w:trPr>
        <w:tc>
          <w:tcPr>
            <w:tcW w:w="344"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61D01C5" w14:textId="77777777"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2.1</w:t>
            </w:r>
          </w:p>
        </w:tc>
        <w:tc>
          <w:tcPr>
            <w:tcW w:w="399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1D9E790" w14:textId="49B31D96" w:rsidR="00811A04" w:rsidRPr="00622AF4" w:rsidRDefault="00FF1B45" w:rsidP="00502882">
            <w:pPr>
              <w:spacing w:before="100" w:beforeAutospacing="1" w:after="100" w:afterAutospacing="1"/>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Pelo menos 5 anos de experiência profissional de trabalho em Tecnologia para o Desenvolvimento (T4D) e / ou desenvolvimento de sistemas de informação, incluindo aplicativos móveis e baseados na web, com capacidade manifesta de gerenciar programas que envolvem muitas partes interessadas.</w:t>
            </w:r>
          </w:p>
        </w:tc>
        <w:tc>
          <w:tcPr>
            <w:tcW w:w="66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2F95690A" w14:textId="239570DC" w:rsidR="00811A04" w:rsidRPr="00622AF4" w:rsidRDefault="005862C4"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15</w:t>
            </w:r>
          </w:p>
        </w:tc>
      </w:tr>
      <w:tr w:rsidR="00225877" w:rsidRPr="00622AF4" w14:paraId="0C498A5B" w14:textId="77777777" w:rsidTr="01F89C9F">
        <w:trPr>
          <w:jc w:val="center"/>
        </w:trPr>
        <w:tc>
          <w:tcPr>
            <w:tcW w:w="344"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0E520852" w14:textId="77777777"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2.2</w:t>
            </w:r>
          </w:p>
        </w:tc>
        <w:tc>
          <w:tcPr>
            <w:tcW w:w="399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7C15DC58" w14:textId="60F1C6A9" w:rsidR="00811A04" w:rsidRPr="00622AF4" w:rsidRDefault="00FF1B45" w:rsidP="00FF1B45">
            <w:pPr>
              <w:spacing w:before="100" w:beforeAutospacing="1" w:after="100" w:afterAutospacing="1"/>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Experiência no gerenciamento de processos de design orientados ao usuário no desenvolvimento e suporte de software.</w:t>
            </w:r>
          </w:p>
        </w:tc>
        <w:tc>
          <w:tcPr>
            <w:tcW w:w="66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6DB322C3" w14:textId="2E0ED9F1" w:rsidR="00811A04" w:rsidRPr="00622AF4" w:rsidRDefault="005862C4"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15</w:t>
            </w:r>
          </w:p>
        </w:tc>
      </w:tr>
      <w:tr w:rsidR="00225877" w:rsidRPr="00622AF4" w14:paraId="33DF40D2" w14:textId="77777777" w:rsidTr="01F89C9F">
        <w:trPr>
          <w:jc w:val="center"/>
        </w:trPr>
        <w:tc>
          <w:tcPr>
            <w:tcW w:w="344"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C4D6DBE" w14:textId="77777777"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2.3</w:t>
            </w:r>
          </w:p>
        </w:tc>
        <w:tc>
          <w:tcPr>
            <w:tcW w:w="399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41780411" w14:textId="24CFC7BE" w:rsidR="00811A04" w:rsidRPr="00622AF4" w:rsidRDefault="00FF1B45"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Experiência em trabalhar com o MINEDH</w:t>
            </w:r>
          </w:p>
        </w:tc>
        <w:tc>
          <w:tcPr>
            <w:tcW w:w="66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3440C556" w14:textId="76E0F841" w:rsidR="00811A04" w:rsidRPr="00622AF4" w:rsidRDefault="0073572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5</w:t>
            </w:r>
          </w:p>
        </w:tc>
      </w:tr>
      <w:tr w:rsidR="00225877" w:rsidRPr="00622AF4" w14:paraId="52E12DB6" w14:textId="77777777" w:rsidTr="01F89C9F">
        <w:trPr>
          <w:jc w:val="center"/>
        </w:trPr>
        <w:tc>
          <w:tcPr>
            <w:tcW w:w="344"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39006802" w14:textId="77777777"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3</w:t>
            </w:r>
          </w:p>
        </w:tc>
        <w:tc>
          <w:tcPr>
            <w:tcW w:w="3996"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5FA2DCF5" w14:textId="1E38B8E5" w:rsidR="00811A04" w:rsidRPr="00622AF4" w:rsidRDefault="00FF1B45"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Habilidades e Conhecimentos Técnicos</w:t>
            </w:r>
          </w:p>
        </w:tc>
        <w:tc>
          <w:tcPr>
            <w:tcW w:w="66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060397BF" w14:textId="0A4FB013" w:rsidR="00811A04" w:rsidRPr="00622AF4" w:rsidRDefault="005862C4"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30</w:t>
            </w:r>
          </w:p>
        </w:tc>
      </w:tr>
      <w:tr w:rsidR="00225877" w:rsidRPr="00622AF4" w14:paraId="387CFC63" w14:textId="77777777" w:rsidTr="01F89C9F">
        <w:trPr>
          <w:trHeight w:val="82"/>
          <w:jc w:val="center"/>
        </w:trPr>
        <w:tc>
          <w:tcPr>
            <w:tcW w:w="344"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23A38938" w14:textId="77777777"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3.1</w:t>
            </w:r>
          </w:p>
        </w:tc>
        <w:tc>
          <w:tcPr>
            <w:tcW w:w="399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3D3E49C" w14:textId="394DFE41" w:rsidR="00811A04" w:rsidRPr="00622AF4" w:rsidRDefault="00FF1B45" w:rsidP="00A83B7B">
            <w:pPr>
              <w:spacing w:before="100" w:beforeAutospacing="1" w:after="100" w:afterAutospacing="1"/>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Experiência em design de aprendizagem digital.</w:t>
            </w:r>
          </w:p>
        </w:tc>
        <w:tc>
          <w:tcPr>
            <w:tcW w:w="66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2F62884" w14:textId="6A0BB529" w:rsidR="00811A04" w:rsidRPr="00622AF4" w:rsidRDefault="005862C4"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10</w:t>
            </w:r>
          </w:p>
        </w:tc>
      </w:tr>
      <w:tr w:rsidR="00EE2C27" w:rsidRPr="00622AF4" w14:paraId="79B859B7" w14:textId="77777777" w:rsidTr="01F89C9F">
        <w:trPr>
          <w:trHeight w:val="82"/>
          <w:jc w:val="center"/>
        </w:trPr>
        <w:tc>
          <w:tcPr>
            <w:tcW w:w="344"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2B61D8D7" w14:textId="5F64324C" w:rsidR="00EE2C27" w:rsidRPr="00622AF4" w:rsidRDefault="00EE2C27"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3.2</w:t>
            </w:r>
          </w:p>
        </w:tc>
        <w:tc>
          <w:tcPr>
            <w:tcW w:w="399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63C8799C" w14:textId="2C69607D" w:rsidR="00EE2C27" w:rsidRPr="00622AF4" w:rsidRDefault="00FF1B45" w:rsidP="00A83B7B">
            <w:pPr>
              <w:spacing w:before="100" w:beforeAutospacing="1" w:after="100" w:afterAutospacing="1"/>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Treinamento comprovado e habilidades de capacitação para uma variedade de partes interessadas com evidências</w:t>
            </w:r>
          </w:p>
        </w:tc>
        <w:tc>
          <w:tcPr>
            <w:tcW w:w="66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1CEE36C8" w14:textId="5C9791F5" w:rsidR="00EE2C27" w:rsidRPr="00622AF4" w:rsidRDefault="005862C4"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5</w:t>
            </w:r>
          </w:p>
        </w:tc>
      </w:tr>
      <w:tr w:rsidR="00270B28" w:rsidRPr="00622AF4" w14:paraId="6600AA62" w14:textId="77777777" w:rsidTr="01F89C9F">
        <w:trPr>
          <w:trHeight w:val="82"/>
          <w:jc w:val="center"/>
        </w:trPr>
        <w:tc>
          <w:tcPr>
            <w:tcW w:w="344"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53BA0DDA" w14:textId="40A92879" w:rsidR="00270B28" w:rsidRPr="00622AF4" w:rsidRDefault="0074201F"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3.3</w:t>
            </w:r>
          </w:p>
        </w:tc>
        <w:tc>
          <w:tcPr>
            <w:tcW w:w="399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23B24C1F" w14:textId="125E2563" w:rsidR="00270B28" w:rsidRPr="00622AF4" w:rsidRDefault="00FF1B45" w:rsidP="01F89C9F">
            <w:pPr>
              <w:spacing w:before="100" w:beforeAutospacing="1" w:after="100" w:afterAutospacing="1"/>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Excelentes habilidades de comunicação, tanto na forma escrita como oral, incluindo apresentação</w:t>
            </w:r>
          </w:p>
        </w:tc>
        <w:tc>
          <w:tcPr>
            <w:tcW w:w="66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A1F18A2" w14:textId="6E9B4DF7" w:rsidR="0074201F" w:rsidRPr="00622AF4" w:rsidRDefault="0074201F"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5</w:t>
            </w:r>
          </w:p>
        </w:tc>
      </w:tr>
      <w:tr w:rsidR="00EE2C27" w:rsidRPr="00622AF4" w14:paraId="2E570955" w14:textId="77777777" w:rsidTr="01F89C9F">
        <w:trPr>
          <w:trHeight w:val="287"/>
          <w:jc w:val="center"/>
        </w:trPr>
        <w:tc>
          <w:tcPr>
            <w:tcW w:w="344"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33C79573" w14:textId="1F6E7B57" w:rsidR="00EE2C27" w:rsidRPr="00622AF4" w:rsidRDefault="0074201F"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3.4</w:t>
            </w:r>
          </w:p>
        </w:tc>
        <w:tc>
          <w:tcPr>
            <w:tcW w:w="399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0ABD2B61" w14:textId="38554BBE" w:rsidR="00EE2C27" w:rsidRPr="00622AF4" w:rsidRDefault="000570F5" w:rsidP="00270B28">
            <w:pPr>
              <w:spacing w:before="100" w:beforeAutospacing="1" w:after="100" w:afterAutospacing="1"/>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Capacidade e experiência demonstradas em coordenação sob pressão</w:t>
            </w:r>
          </w:p>
        </w:tc>
        <w:tc>
          <w:tcPr>
            <w:tcW w:w="66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1635F079" w14:textId="570AEA80" w:rsidR="00EE2C27" w:rsidRPr="00622AF4" w:rsidRDefault="0074201F"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5</w:t>
            </w:r>
          </w:p>
        </w:tc>
      </w:tr>
      <w:tr w:rsidR="00225877" w:rsidRPr="00622AF4" w14:paraId="1A92CB1B" w14:textId="77777777" w:rsidTr="01F89C9F">
        <w:trPr>
          <w:trHeight w:val="287"/>
          <w:jc w:val="center"/>
        </w:trPr>
        <w:tc>
          <w:tcPr>
            <w:tcW w:w="344"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195886E3" w14:textId="4E0179E1"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3.</w:t>
            </w:r>
            <w:r w:rsidR="0074201F" w:rsidRPr="00622AF4">
              <w:rPr>
                <w:rFonts w:ascii="Times New Roman" w:eastAsia="Calibri" w:hAnsi="Times New Roman"/>
                <w:b/>
                <w:bCs/>
                <w:color w:val="auto"/>
                <w:sz w:val="24"/>
                <w:szCs w:val="22"/>
                <w:lang w:val="pt-PT" w:eastAsia="en-US"/>
              </w:rPr>
              <w:t>5</w:t>
            </w:r>
          </w:p>
        </w:tc>
        <w:tc>
          <w:tcPr>
            <w:tcW w:w="399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743B75BF" w14:textId="0CE0BA22" w:rsidR="00811A04" w:rsidRPr="00622AF4" w:rsidRDefault="000570F5" w:rsidP="00C611A9">
            <w:pPr>
              <w:spacing w:before="100" w:beforeAutospacing="1" w:after="100" w:afterAutospacing="1"/>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Conhecimento de pelo menos Teams, SharePoint, GitHub, Trello, Jira com evidências</w:t>
            </w:r>
          </w:p>
        </w:tc>
        <w:tc>
          <w:tcPr>
            <w:tcW w:w="66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282124F0" w14:textId="29ECB9C8" w:rsidR="00811A04" w:rsidRPr="00622AF4" w:rsidRDefault="005862C4"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5</w:t>
            </w:r>
          </w:p>
        </w:tc>
      </w:tr>
      <w:tr w:rsidR="00225877" w:rsidRPr="00622AF4" w14:paraId="436404BE" w14:textId="77777777" w:rsidTr="01F89C9F">
        <w:trPr>
          <w:jc w:val="center"/>
        </w:trPr>
        <w:tc>
          <w:tcPr>
            <w:tcW w:w="344" w:type="pct"/>
            <w:tcBorders>
              <w:top w:val="nil"/>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0C867BF7" w14:textId="77777777" w:rsidR="00811A04" w:rsidRPr="00622AF4" w:rsidRDefault="00811A04" w:rsidP="000F12F3">
            <w:pPr>
              <w:spacing w:line="276" w:lineRule="auto"/>
              <w:jc w:val="both"/>
              <w:rPr>
                <w:rFonts w:ascii="Times New Roman" w:eastAsia="Calibri" w:hAnsi="Times New Roman"/>
                <w:color w:val="auto"/>
                <w:sz w:val="24"/>
                <w:szCs w:val="22"/>
                <w:lang w:val="pt-PT" w:eastAsia="en-US"/>
              </w:rPr>
            </w:pPr>
          </w:p>
        </w:tc>
        <w:tc>
          <w:tcPr>
            <w:tcW w:w="3996"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hideMark/>
          </w:tcPr>
          <w:p w14:paraId="1E4E6C34" w14:textId="349CACC3" w:rsidR="00811A04" w:rsidRPr="00622AF4" w:rsidRDefault="00811A04"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noProof/>
                <w:color w:val="auto"/>
                <w:sz w:val="24"/>
                <w:szCs w:val="22"/>
                <w:lang w:val="pt-PT" w:eastAsia="en-US"/>
              </w:rPr>
              <w:drawing>
                <wp:inline distT="0" distB="0" distL="0" distR="0" wp14:anchorId="4449E1F7" wp14:editId="3AB70073">
                  <wp:extent cx="9525" cy="9525"/>
                  <wp:effectExtent l="0" t="0" r="0" b="0"/>
                  <wp:docPr id="1" name="Picture 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004E7916" w:rsidRPr="00622AF4">
              <w:rPr>
                <w:rFonts w:ascii="Times New Roman" w:eastAsia="Calibri" w:hAnsi="Times New Roman"/>
                <w:color w:val="auto"/>
                <w:sz w:val="24"/>
                <w:szCs w:val="22"/>
                <w:lang w:val="pt-PT" w:eastAsia="en-US"/>
              </w:rPr>
              <w:t xml:space="preserve"> </w:t>
            </w:r>
            <w:r w:rsidR="004E7916" w:rsidRPr="00622AF4">
              <w:rPr>
                <w:rFonts w:ascii="Times New Roman" w:eastAsia="Calibri" w:hAnsi="Times New Roman"/>
                <w:b/>
                <w:bCs/>
                <w:color w:val="auto"/>
                <w:sz w:val="24"/>
                <w:szCs w:val="22"/>
                <w:lang w:val="pt-PT" w:eastAsia="en-US"/>
              </w:rPr>
              <w:t>Pontuação Técnica Total</w:t>
            </w:r>
          </w:p>
        </w:tc>
        <w:tc>
          <w:tcPr>
            <w:tcW w:w="660" w:type="pct"/>
            <w:tcBorders>
              <w:top w:val="nil"/>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4199C694" w14:textId="0EED3C48" w:rsidR="00811A04" w:rsidRPr="00622AF4" w:rsidRDefault="0074201F"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7</w:t>
            </w:r>
            <w:r w:rsidR="00C1516D" w:rsidRPr="00622AF4">
              <w:rPr>
                <w:rFonts w:ascii="Times New Roman" w:eastAsia="Calibri" w:hAnsi="Times New Roman"/>
                <w:color w:val="auto"/>
                <w:sz w:val="24"/>
                <w:szCs w:val="22"/>
                <w:lang w:val="pt-PT" w:eastAsia="en-US"/>
              </w:rPr>
              <w:t>0</w:t>
            </w:r>
          </w:p>
        </w:tc>
      </w:tr>
      <w:tr w:rsidR="00225877" w:rsidRPr="00622AF4" w14:paraId="208DFFA7" w14:textId="77777777" w:rsidTr="01F89C9F">
        <w:trPr>
          <w:jc w:val="center"/>
        </w:trPr>
        <w:tc>
          <w:tcPr>
            <w:tcW w:w="344" w:type="pct"/>
            <w:tcBorders>
              <w:top w:val="single" w:sz="8" w:space="0" w:color="999999"/>
              <w:left w:val="single" w:sz="8" w:space="0" w:color="999999"/>
              <w:bottom w:val="single" w:sz="4" w:space="0" w:color="auto"/>
              <w:right w:val="single" w:sz="8" w:space="0" w:color="999999"/>
            </w:tcBorders>
            <w:shd w:val="clear" w:color="auto" w:fill="D9D9D9" w:themeFill="background1" w:themeFillShade="D9"/>
            <w:tcMar>
              <w:top w:w="0" w:type="dxa"/>
              <w:left w:w="108" w:type="dxa"/>
              <w:bottom w:w="0" w:type="dxa"/>
              <w:right w:w="108" w:type="dxa"/>
            </w:tcMar>
            <w:vAlign w:val="center"/>
          </w:tcPr>
          <w:p w14:paraId="6F16B2DB" w14:textId="77777777" w:rsidR="00811A04" w:rsidRPr="00622AF4" w:rsidRDefault="00811A04" w:rsidP="000F12F3">
            <w:pPr>
              <w:spacing w:line="276" w:lineRule="auto"/>
              <w:jc w:val="both"/>
              <w:rPr>
                <w:rFonts w:ascii="Times New Roman" w:eastAsia="Calibri" w:hAnsi="Times New Roman"/>
                <w:b/>
                <w:bCs/>
                <w:color w:val="auto"/>
                <w:sz w:val="24"/>
                <w:szCs w:val="22"/>
                <w:lang w:val="pt-PT" w:eastAsia="en-US"/>
              </w:rPr>
            </w:pPr>
          </w:p>
        </w:tc>
        <w:tc>
          <w:tcPr>
            <w:tcW w:w="3996" w:type="pct"/>
            <w:tcBorders>
              <w:top w:val="single" w:sz="8" w:space="0" w:color="999999"/>
              <w:left w:val="nil"/>
              <w:bottom w:val="single" w:sz="4" w:space="0" w:color="auto"/>
              <w:right w:val="single" w:sz="8" w:space="0" w:color="999999"/>
            </w:tcBorders>
            <w:shd w:val="clear" w:color="auto" w:fill="D9D9D9" w:themeFill="background1" w:themeFillShade="D9"/>
            <w:tcMar>
              <w:top w:w="0" w:type="dxa"/>
              <w:left w:w="108" w:type="dxa"/>
              <w:bottom w:w="0" w:type="dxa"/>
              <w:right w:w="108" w:type="dxa"/>
            </w:tcMar>
            <w:vAlign w:val="center"/>
            <w:hideMark/>
          </w:tcPr>
          <w:p w14:paraId="54D8607C" w14:textId="137C22AD" w:rsidR="00811A04" w:rsidRPr="00622AF4" w:rsidRDefault="007A2CC9"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Técnico mínimo para aprovação na avaliação financeira</w:t>
            </w:r>
          </w:p>
        </w:tc>
        <w:tc>
          <w:tcPr>
            <w:tcW w:w="660" w:type="pct"/>
            <w:tcBorders>
              <w:top w:val="single" w:sz="8" w:space="0" w:color="999999"/>
              <w:left w:val="nil"/>
              <w:bottom w:val="single" w:sz="4" w:space="0" w:color="auto"/>
              <w:right w:val="single" w:sz="8" w:space="0" w:color="999999"/>
            </w:tcBorders>
            <w:shd w:val="clear" w:color="auto" w:fill="D9D9D9" w:themeFill="background1" w:themeFillShade="D9"/>
            <w:tcMar>
              <w:top w:w="0" w:type="dxa"/>
              <w:left w:w="108" w:type="dxa"/>
              <w:bottom w:w="0" w:type="dxa"/>
              <w:right w:w="108" w:type="dxa"/>
            </w:tcMar>
            <w:vAlign w:val="center"/>
          </w:tcPr>
          <w:p w14:paraId="0BFA68AA" w14:textId="12162EA7" w:rsidR="00811A04" w:rsidRPr="00622AF4" w:rsidRDefault="0074201F"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5</w:t>
            </w:r>
            <w:r w:rsidR="00812450" w:rsidRPr="00622AF4">
              <w:rPr>
                <w:rFonts w:ascii="Times New Roman" w:eastAsia="Calibri" w:hAnsi="Times New Roman"/>
                <w:color w:val="auto"/>
                <w:sz w:val="24"/>
                <w:szCs w:val="22"/>
                <w:lang w:val="pt-PT" w:eastAsia="en-US"/>
              </w:rPr>
              <w:t xml:space="preserve">0 </w:t>
            </w:r>
          </w:p>
        </w:tc>
      </w:tr>
      <w:tr w:rsidR="007D2803" w:rsidRPr="00622AF4" w14:paraId="4F680D2D" w14:textId="77777777" w:rsidTr="01F89C9F">
        <w:trPr>
          <w:jc w:val="center"/>
        </w:trPr>
        <w:tc>
          <w:tcPr>
            <w:tcW w:w="344" w:type="pct"/>
            <w:tcBorders>
              <w:top w:val="single" w:sz="4" w:space="0" w:color="auto"/>
              <w:left w:val="single" w:sz="8" w:space="0" w:color="999999"/>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49691D58" w14:textId="77777777" w:rsidR="007D2803" w:rsidRPr="00622AF4" w:rsidRDefault="007D2803" w:rsidP="000F12F3">
            <w:pPr>
              <w:spacing w:line="276" w:lineRule="auto"/>
              <w:jc w:val="both"/>
              <w:rPr>
                <w:rFonts w:ascii="Times New Roman" w:eastAsia="Calibri" w:hAnsi="Times New Roman"/>
                <w:color w:val="auto"/>
                <w:sz w:val="24"/>
                <w:szCs w:val="22"/>
                <w:lang w:val="pt-PT" w:eastAsia="en-US"/>
              </w:rPr>
            </w:pPr>
          </w:p>
        </w:tc>
        <w:tc>
          <w:tcPr>
            <w:tcW w:w="3996" w:type="pct"/>
            <w:tcBorders>
              <w:top w:val="single" w:sz="4" w:space="0" w:color="auto"/>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60978492" w14:textId="57FC044B" w:rsidR="007D2803" w:rsidRPr="00622AF4" w:rsidRDefault="007A2CC9" w:rsidP="000F12F3">
            <w:pPr>
              <w:spacing w:line="276" w:lineRule="auto"/>
              <w:jc w:val="both"/>
              <w:rPr>
                <w:rFonts w:ascii="Times New Roman" w:eastAsia="Calibri" w:hAnsi="Times New Roman"/>
                <w:b/>
                <w:bCs/>
                <w:color w:val="auto"/>
                <w:sz w:val="24"/>
                <w:szCs w:val="22"/>
                <w:lang w:val="pt-PT" w:eastAsia="en-US"/>
              </w:rPr>
            </w:pPr>
            <w:r w:rsidRPr="00622AF4">
              <w:rPr>
                <w:rFonts w:ascii="Times New Roman" w:eastAsia="Calibri" w:hAnsi="Times New Roman"/>
                <w:b/>
                <w:bCs/>
                <w:color w:val="auto"/>
                <w:sz w:val="24"/>
                <w:szCs w:val="22"/>
                <w:lang w:val="pt-PT" w:eastAsia="en-US"/>
              </w:rPr>
              <w:t>Pontuação da proposta financeira</w:t>
            </w:r>
          </w:p>
        </w:tc>
        <w:tc>
          <w:tcPr>
            <w:tcW w:w="660" w:type="pct"/>
            <w:tcBorders>
              <w:top w:val="single" w:sz="4" w:space="0" w:color="auto"/>
              <w:left w:val="nil"/>
              <w:bottom w:val="single" w:sz="8" w:space="0" w:color="999999"/>
              <w:right w:val="single" w:sz="8" w:space="0" w:color="999999"/>
            </w:tcBorders>
            <w:shd w:val="clear" w:color="auto" w:fill="D9D9D9" w:themeFill="background1" w:themeFillShade="D9"/>
            <w:tcMar>
              <w:top w:w="0" w:type="dxa"/>
              <w:left w:w="108" w:type="dxa"/>
              <w:bottom w:w="0" w:type="dxa"/>
              <w:right w:w="108" w:type="dxa"/>
            </w:tcMar>
            <w:vAlign w:val="center"/>
          </w:tcPr>
          <w:p w14:paraId="2FC5B972" w14:textId="7C702D70" w:rsidR="007D2803" w:rsidRPr="00622AF4" w:rsidRDefault="00384FD0" w:rsidP="000F12F3">
            <w:pPr>
              <w:spacing w:line="276" w:lineRule="auto"/>
              <w:jc w:val="both"/>
              <w:rPr>
                <w:rFonts w:ascii="Times New Roman" w:eastAsia="Calibri" w:hAnsi="Times New Roman"/>
                <w:color w:val="auto"/>
                <w:sz w:val="24"/>
                <w:szCs w:val="22"/>
                <w:lang w:val="pt-PT" w:eastAsia="en-US"/>
              </w:rPr>
            </w:pPr>
            <w:r w:rsidRPr="00622AF4">
              <w:rPr>
                <w:rFonts w:ascii="Times New Roman" w:eastAsia="Calibri" w:hAnsi="Times New Roman"/>
                <w:color w:val="auto"/>
                <w:sz w:val="24"/>
                <w:szCs w:val="22"/>
                <w:lang w:val="pt-PT" w:eastAsia="en-US"/>
              </w:rPr>
              <w:t>30</w:t>
            </w:r>
          </w:p>
        </w:tc>
      </w:tr>
    </w:tbl>
    <w:p w14:paraId="50B9AFFA" w14:textId="6ECC7226" w:rsidR="00811A04" w:rsidRPr="00622AF4" w:rsidRDefault="00811A04" w:rsidP="000F12F3">
      <w:pPr>
        <w:spacing w:line="276" w:lineRule="auto"/>
        <w:jc w:val="both"/>
        <w:rPr>
          <w:rFonts w:ascii="Times New Roman" w:eastAsia="Calibri" w:hAnsi="Times New Roman"/>
          <w:color w:val="auto"/>
          <w:sz w:val="24"/>
          <w:szCs w:val="22"/>
          <w:lang w:val="pt-PT" w:eastAsia="en-US"/>
        </w:rPr>
      </w:pPr>
    </w:p>
    <w:p w14:paraId="3444145E" w14:textId="32CE17AA" w:rsidR="00C1516D" w:rsidRPr="00622AF4" w:rsidRDefault="00C1516D" w:rsidP="000F12F3">
      <w:pPr>
        <w:spacing w:line="276" w:lineRule="auto"/>
        <w:jc w:val="both"/>
        <w:rPr>
          <w:rFonts w:ascii="Times New Roman" w:eastAsia="Calibri" w:hAnsi="Times New Roman"/>
          <w:color w:val="auto"/>
          <w:sz w:val="24"/>
          <w:szCs w:val="22"/>
          <w:lang w:val="pt-PT" w:eastAsia="en-US"/>
        </w:rPr>
      </w:pPr>
    </w:p>
    <w:p w14:paraId="276EB378" w14:textId="77777777" w:rsidR="00C1516D" w:rsidRPr="00622AF4" w:rsidRDefault="00C1516D" w:rsidP="000F12F3">
      <w:pPr>
        <w:spacing w:line="276" w:lineRule="auto"/>
        <w:jc w:val="both"/>
        <w:rPr>
          <w:rFonts w:ascii="Times New Roman" w:eastAsia="Calibri" w:hAnsi="Times New Roman"/>
          <w:color w:val="auto"/>
          <w:sz w:val="24"/>
          <w:szCs w:val="22"/>
          <w:lang w:val="pt-PT" w:eastAsia="en-US"/>
        </w:rPr>
      </w:pPr>
    </w:p>
    <w:p w14:paraId="2D94DFFB" w14:textId="77777777" w:rsidR="001403C9" w:rsidRPr="00622AF4" w:rsidRDefault="001403C9" w:rsidP="000F12F3">
      <w:pPr>
        <w:spacing w:line="276" w:lineRule="auto"/>
        <w:jc w:val="both"/>
        <w:rPr>
          <w:rFonts w:ascii="Times New Roman" w:eastAsia="Calibri" w:hAnsi="Times New Roman"/>
          <w:color w:val="auto"/>
          <w:sz w:val="24"/>
          <w:szCs w:val="22"/>
          <w:lang w:val="pt-PT" w:eastAsia="en-US"/>
        </w:rPr>
      </w:pPr>
    </w:p>
    <w:tbl>
      <w:tblPr>
        <w:tblpPr w:leftFromText="180" w:rightFromText="180" w:vertAnchor="page" w:horzAnchor="margin" w:tblpY="6118"/>
        <w:tblW w:w="9887" w:type="dxa"/>
        <w:tblBorders>
          <w:top w:val="single" w:sz="4" w:space="0" w:color="auto"/>
          <w:left w:val="single" w:sz="4" w:space="0" w:color="auto"/>
          <w:bottom w:val="single" w:sz="4" w:space="0" w:color="auto"/>
          <w:right w:val="single" w:sz="4" w:space="0" w:color="auto"/>
        </w:tblBorders>
        <w:tblLayout w:type="fixed"/>
        <w:tblLook w:val="0480" w:firstRow="0" w:lastRow="0" w:firstColumn="1" w:lastColumn="0" w:noHBand="0" w:noVBand="1"/>
      </w:tblPr>
      <w:tblGrid>
        <w:gridCol w:w="9887"/>
      </w:tblGrid>
      <w:tr w:rsidR="00225877" w:rsidRPr="003F18F3" w14:paraId="12F2BF26" w14:textId="77777777" w:rsidTr="008C61B1">
        <w:trPr>
          <w:trHeight w:val="60"/>
        </w:trPr>
        <w:tc>
          <w:tcPr>
            <w:tcW w:w="9887" w:type="dxa"/>
            <w:shd w:val="clear" w:color="auto" w:fill="auto"/>
            <w:noWrap/>
          </w:tcPr>
          <w:p w14:paraId="7FEEB160" w14:textId="77777777" w:rsidR="008C61B1" w:rsidRPr="00622AF4" w:rsidRDefault="008C61B1" w:rsidP="000F12F3">
            <w:pPr>
              <w:pStyle w:val="paragraph"/>
              <w:spacing w:before="0" w:beforeAutospacing="0" w:after="0" w:afterAutospacing="0" w:line="276" w:lineRule="auto"/>
              <w:jc w:val="both"/>
              <w:textAlignment w:val="baseline"/>
              <w:rPr>
                <w:rFonts w:eastAsia="Calibri"/>
                <w:szCs w:val="22"/>
                <w:lang w:val="pt-PT"/>
              </w:rPr>
            </w:pPr>
            <w:r w:rsidRPr="00622AF4">
              <w:rPr>
                <w:rFonts w:eastAsia="Calibri"/>
                <w:szCs w:val="22"/>
                <w:lang w:val="pt-PT"/>
              </w:rPr>
              <w:lastRenderedPageBreak/>
              <w:t>Child Safeguarding  </w:t>
            </w:r>
          </w:p>
          <w:p w14:paraId="4B14612C" w14:textId="67E0A8E7" w:rsidR="008206B5" w:rsidRPr="00622AF4" w:rsidRDefault="008206B5" w:rsidP="000F12F3">
            <w:pPr>
              <w:pStyle w:val="paragraph"/>
              <w:spacing w:before="0" w:beforeAutospacing="0" w:after="0" w:afterAutospacing="0" w:line="276" w:lineRule="auto"/>
              <w:jc w:val="both"/>
              <w:textAlignment w:val="baseline"/>
              <w:rPr>
                <w:rFonts w:eastAsia="Calibri"/>
                <w:szCs w:val="22"/>
                <w:lang w:val="pt-PT"/>
              </w:rPr>
            </w:pPr>
            <w:r w:rsidRPr="00622AF4">
              <w:rPr>
                <w:rFonts w:eastAsia="Calibri"/>
                <w:szCs w:val="22"/>
                <w:lang w:val="pt-PT"/>
              </w:rPr>
              <w:t>Este projeto / trabalho é considerado como “Função de risco elevado” de uma perspectiva de proteção da criança?</w:t>
            </w:r>
            <w:r w:rsidR="008C61B1" w:rsidRPr="00622AF4">
              <w:rPr>
                <w:rFonts w:eastAsia="Calibri"/>
                <w:szCs w:val="22"/>
                <w:lang w:val="pt-PT"/>
              </w:rPr>
              <w:t> </w:t>
            </w:r>
          </w:p>
          <w:p w14:paraId="63F44692" w14:textId="3972E6E8" w:rsidR="008C61B1" w:rsidRPr="00622AF4" w:rsidRDefault="008C61B1" w:rsidP="000F12F3">
            <w:pPr>
              <w:pStyle w:val="paragraph"/>
              <w:spacing w:before="0" w:beforeAutospacing="0" w:after="0" w:afterAutospacing="0" w:line="276" w:lineRule="auto"/>
              <w:jc w:val="both"/>
              <w:textAlignment w:val="baseline"/>
              <w:rPr>
                <w:rFonts w:eastAsia="Calibri"/>
                <w:szCs w:val="22"/>
                <w:lang w:val="pt-PT"/>
              </w:rPr>
            </w:pPr>
            <w:r w:rsidRPr="00622AF4">
              <w:rPr>
                <w:rFonts w:eastAsia="Calibri"/>
                <w:szCs w:val="22"/>
                <w:lang w:val="pt-PT"/>
              </w:rPr>
              <w:t>     </w:t>
            </w:r>
            <w:r w:rsidRPr="009650E6">
              <w:rPr>
                <w:rFonts w:eastAsia="Calibri"/>
                <w:szCs w:val="22"/>
                <w:lang w:val="pt-PT"/>
              </w:rPr>
              <w:fldChar w:fldCharType="begin">
                <w:ffData>
                  <w:name w:val="Check9"/>
                  <w:enabled/>
                  <w:calcOnExit w:val="0"/>
                  <w:checkBox>
                    <w:sizeAuto/>
                    <w:default w:val="0"/>
                  </w:checkBox>
                </w:ffData>
              </w:fldChar>
            </w:r>
            <w:r w:rsidRPr="009650E6">
              <w:rPr>
                <w:rFonts w:eastAsia="Calibri"/>
                <w:szCs w:val="22"/>
                <w:lang w:val="pt-PT"/>
              </w:rPr>
              <w:instrText xml:space="preserve"> FORMCHECKBOX </w:instrText>
            </w:r>
            <w:r w:rsidR="00C61522">
              <w:rPr>
                <w:rFonts w:eastAsia="Calibri"/>
                <w:szCs w:val="22"/>
                <w:lang w:val="pt-PT"/>
              </w:rPr>
            </w:r>
            <w:r w:rsidR="00C61522">
              <w:rPr>
                <w:rFonts w:eastAsia="Calibri"/>
                <w:szCs w:val="22"/>
                <w:lang w:val="pt-PT"/>
              </w:rPr>
              <w:fldChar w:fldCharType="separate"/>
            </w:r>
            <w:r w:rsidRPr="009650E6">
              <w:rPr>
                <w:rFonts w:eastAsia="Calibri"/>
                <w:szCs w:val="22"/>
                <w:lang w:val="pt-PT"/>
              </w:rPr>
              <w:fldChar w:fldCharType="end"/>
            </w:r>
            <w:r w:rsidRPr="00622AF4">
              <w:rPr>
                <w:rFonts w:eastAsia="Calibri"/>
                <w:szCs w:val="22"/>
                <w:lang w:val="pt-PT"/>
              </w:rPr>
              <w:t>   </w:t>
            </w:r>
            <w:r w:rsidR="00FC380E" w:rsidRPr="00622AF4">
              <w:rPr>
                <w:rFonts w:eastAsia="Calibri"/>
                <w:szCs w:val="22"/>
                <w:lang w:val="pt-PT"/>
              </w:rPr>
              <w:t>SIM</w:t>
            </w:r>
            <w:r w:rsidRPr="00622AF4">
              <w:rPr>
                <w:rFonts w:eastAsia="Calibri"/>
                <w:szCs w:val="22"/>
                <w:lang w:val="pt-PT"/>
              </w:rPr>
              <w:t>    </w:t>
            </w:r>
            <w:r w:rsidR="00690C29" w:rsidRPr="009650E6">
              <w:rPr>
                <w:rFonts w:eastAsia="Calibri"/>
                <w:szCs w:val="22"/>
                <w:lang w:val="pt-PT"/>
              </w:rPr>
              <w:fldChar w:fldCharType="begin">
                <w:ffData>
                  <w:name w:val="Check9"/>
                  <w:enabled/>
                  <w:calcOnExit w:val="0"/>
                  <w:checkBox>
                    <w:sizeAuto/>
                    <w:default w:val="0"/>
                  </w:checkBox>
                </w:ffData>
              </w:fldChar>
            </w:r>
            <w:bookmarkStart w:id="2" w:name="Check9"/>
            <w:r w:rsidR="00690C29" w:rsidRPr="009650E6">
              <w:rPr>
                <w:rFonts w:eastAsia="Calibri"/>
                <w:szCs w:val="22"/>
                <w:lang w:val="pt-PT"/>
              </w:rPr>
              <w:instrText xml:space="preserve"> FORMCHECKBOX </w:instrText>
            </w:r>
            <w:r w:rsidR="00C61522">
              <w:rPr>
                <w:rFonts w:eastAsia="Calibri"/>
                <w:szCs w:val="22"/>
                <w:lang w:val="pt-PT"/>
              </w:rPr>
            </w:r>
            <w:r w:rsidR="00C61522">
              <w:rPr>
                <w:rFonts w:eastAsia="Calibri"/>
                <w:szCs w:val="22"/>
                <w:lang w:val="pt-PT"/>
              </w:rPr>
              <w:fldChar w:fldCharType="separate"/>
            </w:r>
            <w:r w:rsidR="00690C29" w:rsidRPr="009650E6">
              <w:rPr>
                <w:rFonts w:eastAsia="Calibri"/>
                <w:szCs w:val="22"/>
                <w:lang w:val="pt-PT"/>
              </w:rPr>
              <w:fldChar w:fldCharType="end"/>
            </w:r>
            <w:bookmarkEnd w:id="2"/>
            <w:r w:rsidRPr="00622AF4">
              <w:rPr>
                <w:rFonts w:eastAsia="Calibri"/>
                <w:szCs w:val="22"/>
                <w:lang w:val="pt-PT"/>
              </w:rPr>
              <w:t>  </w:t>
            </w:r>
            <w:r w:rsidR="00FC380E" w:rsidRPr="00622AF4">
              <w:rPr>
                <w:rFonts w:eastAsia="Calibri"/>
                <w:szCs w:val="22"/>
                <w:lang w:val="pt-PT"/>
              </w:rPr>
              <w:t>N</w:t>
            </w:r>
            <w:r w:rsidR="008206B5" w:rsidRPr="00622AF4">
              <w:rPr>
                <w:rFonts w:eastAsia="Calibri"/>
                <w:szCs w:val="22"/>
                <w:lang w:val="pt-PT"/>
              </w:rPr>
              <w:t>Ã</w:t>
            </w:r>
            <w:r w:rsidR="00FC380E" w:rsidRPr="00622AF4">
              <w:rPr>
                <w:rFonts w:eastAsia="Calibri"/>
                <w:szCs w:val="22"/>
                <w:lang w:val="pt-PT"/>
              </w:rPr>
              <w:t xml:space="preserve">O </w:t>
            </w:r>
            <w:r w:rsidRPr="00622AF4">
              <w:rPr>
                <w:rFonts w:eastAsia="Calibri"/>
                <w:szCs w:val="22"/>
                <w:lang w:val="pt-PT"/>
              </w:rPr>
              <w:t xml:space="preserve">         </w:t>
            </w:r>
            <w:r w:rsidR="00FC380E" w:rsidRPr="009650E6">
              <w:rPr>
                <w:rFonts w:eastAsia="Calibri"/>
                <w:szCs w:val="22"/>
                <w:lang w:val="pt-PT"/>
              </w:rPr>
              <w:t xml:space="preserve"> </w:t>
            </w:r>
            <w:r w:rsidR="00FC380E" w:rsidRPr="00622AF4">
              <w:rPr>
                <w:rFonts w:eastAsia="Calibri"/>
                <w:szCs w:val="22"/>
                <w:lang w:val="pt-PT"/>
              </w:rPr>
              <w:t xml:space="preserve">Em caso afirmativo Se </w:t>
            </w:r>
            <w:r w:rsidRPr="00622AF4">
              <w:rPr>
                <w:rFonts w:eastAsia="Calibri"/>
                <w:szCs w:val="22"/>
                <w:lang w:val="pt-PT"/>
              </w:rPr>
              <w:t xml:space="preserve">, </w:t>
            </w:r>
            <w:r w:rsidR="00FC380E" w:rsidRPr="009650E6">
              <w:rPr>
                <w:rFonts w:eastAsia="Calibri"/>
                <w:szCs w:val="22"/>
                <w:lang w:val="pt-PT"/>
              </w:rPr>
              <w:t xml:space="preserve"> </w:t>
            </w:r>
            <w:r w:rsidR="00FC380E" w:rsidRPr="00622AF4">
              <w:rPr>
                <w:rFonts w:eastAsia="Calibri"/>
                <w:szCs w:val="22"/>
                <w:lang w:val="pt-PT"/>
              </w:rPr>
              <w:t>marque todas as opções aplicáveis:</w:t>
            </w:r>
          </w:p>
          <w:p w14:paraId="2D444188" w14:textId="77777777" w:rsidR="008C61B1" w:rsidRPr="009650E6" w:rsidRDefault="008C61B1" w:rsidP="000F12F3">
            <w:pPr>
              <w:pStyle w:val="paragraph"/>
              <w:spacing w:before="0" w:beforeAutospacing="0" w:after="0" w:afterAutospacing="0" w:line="276" w:lineRule="auto"/>
              <w:jc w:val="both"/>
              <w:textAlignment w:val="baseline"/>
              <w:rPr>
                <w:rFonts w:eastAsia="Calibri"/>
                <w:szCs w:val="22"/>
                <w:lang w:val="pt-PT"/>
              </w:rPr>
            </w:pPr>
            <w:r w:rsidRPr="00622AF4">
              <w:rPr>
                <w:rFonts w:eastAsia="Calibri"/>
                <w:szCs w:val="22"/>
                <w:lang w:val="pt-PT"/>
              </w:rPr>
              <w:t>                                                                                                                                                    </w:t>
            </w:r>
          </w:p>
          <w:p w14:paraId="2E92C6DD" w14:textId="77777777" w:rsidR="008C61B1" w:rsidRPr="009650E6" w:rsidRDefault="008C61B1" w:rsidP="000F12F3">
            <w:pPr>
              <w:pStyle w:val="paragraph"/>
              <w:spacing w:before="0" w:beforeAutospacing="0" w:after="0" w:afterAutospacing="0" w:line="276" w:lineRule="auto"/>
              <w:jc w:val="both"/>
              <w:textAlignment w:val="baseline"/>
              <w:rPr>
                <w:rFonts w:eastAsia="Calibri"/>
                <w:szCs w:val="22"/>
                <w:lang w:val="pt-PT"/>
              </w:rPr>
            </w:pPr>
            <w:r w:rsidRPr="00622AF4">
              <w:rPr>
                <w:rFonts w:eastAsia="Calibri"/>
                <w:szCs w:val="22"/>
                <w:lang w:val="pt-PT"/>
              </w:rPr>
              <w:t>    </w:t>
            </w:r>
          </w:p>
          <w:p w14:paraId="4FE3D890" w14:textId="17C7CCE6" w:rsidR="008C61B1" w:rsidRPr="009650E6" w:rsidRDefault="00FC380E" w:rsidP="000F12F3">
            <w:pPr>
              <w:pStyle w:val="paragraph"/>
              <w:spacing w:before="0" w:beforeAutospacing="0" w:after="0" w:afterAutospacing="0" w:line="276" w:lineRule="auto"/>
              <w:jc w:val="both"/>
              <w:textAlignment w:val="baseline"/>
              <w:rPr>
                <w:rFonts w:eastAsia="Calibri"/>
                <w:szCs w:val="22"/>
                <w:lang w:val="pt-PT"/>
              </w:rPr>
            </w:pPr>
            <w:r w:rsidRPr="00622AF4">
              <w:rPr>
                <w:rFonts w:eastAsia="Calibri"/>
                <w:szCs w:val="22"/>
                <w:lang w:val="pt-PT"/>
              </w:rPr>
              <w:t>Função de conta</w:t>
            </w:r>
            <w:r w:rsidR="00622AF4" w:rsidRPr="00622AF4">
              <w:rPr>
                <w:rFonts w:eastAsia="Calibri"/>
                <w:szCs w:val="22"/>
                <w:lang w:val="pt-PT"/>
              </w:rPr>
              <w:t>c</w:t>
            </w:r>
            <w:r w:rsidRPr="00622AF4">
              <w:rPr>
                <w:rFonts w:eastAsia="Calibri"/>
                <w:szCs w:val="22"/>
                <w:lang w:val="pt-PT"/>
              </w:rPr>
              <w:t>to direto</w:t>
            </w:r>
            <w:r w:rsidR="009650E6" w:rsidRPr="00622AF4">
              <w:rPr>
                <w:rFonts w:eastAsia="Calibri"/>
                <w:szCs w:val="22"/>
                <w:lang w:val="pt-PT"/>
              </w:rPr>
              <w:t xml:space="preserve">        </w:t>
            </w:r>
            <w:r w:rsidRPr="00622AF4">
              <w:rPr>
                <w:rFonts w:eastAsia="Calibri"/>
                <w:szCs w:val="22"/>
                <w:lang w:val="pt-PT"/>
              </w:rPr>
              <w:t xml:space="preserve"> </w:t>
            </w:r>
            <w:r w:rsidR="008C61B1" w:rsidRPr="009650E6">
              <w:rPr>
                <w:rFonts w:eastAsia="Calibri"/>
                <w:szCs w:val="22"/>
                <w:lang w:val="pt-PT"/>
              </w:rPr>
              <w:fldChar w:fldCharType="begin">
                <w:ffData>
                  <w:name w:val="Check9"/>
                  <w:enabled/>
                  <w:calcOnExit w:val="0"/>
                  <w:checkBox>
                    <w:sizeAuto/>
                    <w:default w:val="0"/>
                  </w:checkBox>
                </w:ffData>
              </w:fldChar>
            </w:r>
            <w:r w:rsidR="008C61B1" w:rsidRPr="009650E6">
              <w:rPr>
                <w:rFonts w:eastAsia="Calibri"/>
                <w:szCs w:val="22"/>
                <w:lang w:val="pt-PT"/>
              </w:rPr>
              <w:instrText xml:space="preserve"> FORMCHECKBOX </w:instrText>
            </w:r>
            <w:r w:rsidR="00C61522">
              <w:rPr>
                <w:rFonts w:eastAsia="Calibri"/>
                <w:szCs w:val="22"/>
                <w:lang w:val="pt-PT"/>
              </w:rPr>
            </w:r>
            <w:r w:rsidR="00C61522">
              <w:rPr>
                <w:rFonts w:eastAsia="Calibri"/>
                <w:szCs w:val="22"/>
                <w:lang w:val="pt-PT"/>
              </w:rPr>
              <w:fldChar w:fldCharType="separate"/>
            </w:r>
            <w:r w:rsidR="008C61B1" w:rsidRPr="009650E6">
              <w:rPr>
                <w:rFonts w:eastAsia="Calibri"/>
                <w:szCs w:val="22"/>
                <w:lang w:val="pt-PT"/>
              </w:rPr>
              <w:fldChar w:fldCharType="end"/>
            </w:r>
            <w:r w:rsidR="008C61B1" w:rsidRPr="00622AF4">
              <w:rPr>
                <w:rFonts w:eastAsia="Calibri"/>
                <w:szCs w:val="22"/>
                <w:lang w:val="pt-PT"/>
              </w:rPr>
              <w:t>  </w:t>
            </w:r>
            <w:r w:rsidRPr="00622AF4">
              <w:rPr>
                <w:rFonts w:eastAsia="Calibri"/>
                <w:szCs w:val="22"/>
                <w:lang w:val="pt-PT"/>
              </w:rPr>
              <w:t>SIM</w:t>
            </w:r>
            <w:r w:rsidR="008C61B1" w:rsidRPr="00622AF4">
              <w:rPr>
                <w:rFonts w:eastAsia="Calibri"/>
                <w:szCs w:val="22"/>
                <w:lang w:val="pt-PT"/>
              </w:rPr>
              <w:t>     </w:t>
            </w:r>
            <w:r w:rsidR="00A27578" w:rsidRPr="009650E6">
              <w:rPr>
                <w:rFonts w:eastAsia="Calibri"/>
                <w:szCs w:val="22"/>
                <w:lang w:val="pt-PT"/>
              </w:rPr>
              <w:fldChar w:fldCharType="begin">
                <w:ffData>
                  <w:name w:val=""/>
                  <w:enabled/>
                  <w:calcOnExit w:val="0"/>
                  <w:checkBox>
                    <w:sizeAuto/>
                    <w:default w:val="0"/>
                  </w:checkBox>
                </w:ffData>
              </w:fldChar>
            </w:r>
            <w:r w:rsidR="00A27578" w:rsidRPr="009650E6">
              <w:rPr>
                <w:rFonts w:eastAsia="Calibri"/>
                <w:szCs w:val="22"/>
                <w:lang w:val="pt-PT"/>
              </w:rPr>
              <w:instrText xml:space="preserve"> FORMCHECKBOX </w:instrText>
            </w:r>
            <w:r w:rsidR="00C61522">
              <w:rPr>
                <w:rFonts w:eastAsia="Calibri"/>
                <w:szCs w:val="22"/>
                <w:lang w:val="pt-PT"/>
              </w:rPr>
            </w:r>
            <w:r w:rsidR="00C61522">
              <w:rPr>
                <w:rFonts w:eastAsia="Calibri"/>
                <w:szCs w:val="22"/>
                <w:lang w:val="pt-PT"/>
              </w:rPr>
              <w:fldChar w:fldCharType="separate"/>
            </w:r>
            <w:r w:rsidR="00A27578" w:rsidRPr="009650E6">
              <w:rPr>
                <w:rFonts w:eastAsia="Calibri"/>
                <w:szCs w:val="22"/>
                <w:lang w:val="pt-PT"/>
              </w:rPr>
              <w:fldChar w:fldCharType="end"/>
            </w:r>
            <w:r w:rsidR="008C61B1" w:rsidRPr="00622AF4">
              <w:rPr>
                <w:rFonts w:eastAsia="Calibri"/>
                <w:szCs w:val="22"/>
                <w:lang w:val="pt-PT"/>
              </w:rPr>
              <w:t xml:space="preserve">  </w:t>
            </w:r>
            <w:r w:rsidRPr="00622AF4">
              <w:rPr>
                <w:rFonts w:eastAsia="Calibri"/>
                <w:szCs w:val="22"/>
                <w:lang w:val="pt-PT"/>
              </w:rPr>
              <w:t xml:space="preserve">NÃO </w:t>
            </w:r>
            <w:r w:rsidR="008C61B1" w:rsidRPr="00622AF4">
              <w:rPr>
                <w:rFonts w:eastAsia="Calibri"/>
                <w:szCs w:val="22"/>
                <w:lang w:val="pt-PT"/>
              </w:rPr>
              <w:t>         </w:t>
            </w:r>
          </w:p>
          <w:p w14:paraId="2AC0FDCA" w14:textId="055267A1" w:rsidR="008C61B1" w:rsidRPr="009650E6" w:rsidRDefault="00FC380E" w:rsidP="000F12F3">
            <w:pPr>
              <w:pStyle w:val="paragraph"/>
              <w:spacing w:before="0" w:beforeAutospacing="0" w:after="0" w:afterAutospacing="0" w:line="276" w:lineRule="auto"/>
              <w:jc w:val="both"/>
              <w:textAlignment w:val="baseline"/>
              <w:rPr>
                <w:rFonts w:eastAsia="Calibri"/>
                <w:szCs w:val="22"/>
                <w:lang w:val="pt-PT"/>
              </w:rPr>
            </w:pPr>
            <w:r w:rsidRPr="00622AF4">
              <w:rPr>
                <w:rFonts w:eastAsia="Calibri"/>
                <w:szCs w:val="22"/>
                <w:lang w:val="pt-PT"/>
              </w:rPr>
              <w:t>Em caso afirmativo, indique o número de horas / meses de contato interpessoal com crianças, ou trabalho em sua proximidade física imediata, com supervisão limitada por um membro mais sênior do pessoal:</w:t>
            </w:r>
            <w:r w:rsidR="008C61B1" w:rsidRPr="00622AF4">
              <w:rPr>
                <w:rFonts w:eastAsia="Calibri"/>
                <w:szCs w:val="22"/>
                <w:lang w:val="pt-PT"/>
              </w:rPr>
              <w:t> </w:t>
            </w:r>
          </w:p>
          <w:tbl>
            <w:tblPr>
              <w:tblStyle w:val="TableGrid"/>
              <w:tblW w:w="0" w:type="auto"/>
              <w:tblLayout w:type="fixed"/>
              <w:tblLook w:val="04A0" w:firstRow="1" w:lastRow="0" w:firstColumn="1" w:lastColumn="0" w:noHBand="0" w:noVBand="1"/>
            </w:tblPr>
            <w:tblGrid>
              <w:gridCol w:w="9661"/>
            </w:tblGrid>
            <w:tr w:rsidR="00225877" w:rsidRPr="003F18F3" w14:paraId="09CA3291" w14:textId="77777777" w:rsidTr="00DA16F6">
              <w:tc>
                <w:tcPr>
                  <w:tcW w:w="9661" w:type="dxa"/>
                </w:tcPr>
                <w:p w14:paraId="48D50586" w14:textId="77777777" w:rsidR="008C61B1" w:rsidRPr="009650E6" w:rsidRDefault="008C61B1" w:rsidP="00C61522">
                  <w:pPr>
                    <w:pStyle w:val="paragraph"/>
                    <w:framePr w:hSpace="180" w:wrap="around" w:vAnchor="page" w:hAnchor="margin" w:y="6118"/>
                    <w:spacing w:before="0" w:beforeAutospacing="0" w:after="0" w:afterAutospacing="0" w:line="276" w:lineRule="auto"/>
                    <w:jc w:val="both"/>
                    <w:textAlignment w:val="baseline"/>
                    <w:rPr>
                      <w:rFonts w:eastAsia="Calibri"/>
                      <w:szCs w:val="22"/>
                      <w:lang w:val="pt-PT"/>
                    </w:rPr>
                  </w:pPr>
                </w:p>
                <w:p w14:paraId="2F41C909" w14:textId="77777777" w:rsidR="008C61B1" w:rsidRPr="009650E6" w:rsidRDefault="008C61B1" w:rsidP="00C61522">
                  <w:pPr>
                    <w:pStyle w:val="paragraph"/>
                    <w:framePr w:hSpace="180" w:wrap="around" w:vAnchor="page" w:hAnchor="margin" w:y="6118"/>
                    <w:spacing w:before="0" w:beforeAutospacing="0" w:after="0" w:afterAutospacing="0" w:line="276" w:lineRule="auto"/>
                    <w:jc w:val="both"/>
                    <w:textAlignment w:val="baseline"/>
                    <w:rPr>
                      <w:rFonts w:eastAsia="Calibri"/>
                      <w:szCs w:val="22"/>
                      <w:lang w:val="pt-PT"/>
                    </w:rPr>
                  </w:pPr>
                </w:p>
              </w:tc>
            </w:tr>
          </w:tbl>
          <w:p w14:paraId="2D02A56A" w14:textId="77777777" w:rsidR="008C61B1" w:rsidRPr="009650E6" w:rsidRDefault="008C61B1" w:rsidP="000F12F3">
            <w:pPr>
              <w:pStyle w:val="paragraph"/>
              <w:spacing w:before="0" w:beforeAutospacing="0" w:after="0" w:afterAutospacing="0" w:line="276" w:lineRule="auto"/>
              <w:jc w:val="both"/>
              <w:textAlignment w:val="baseline"/>
              <w:rPr>
                <w:rFonts w:eastAsia="Calibri"/>
                <w:szCs w:val="22"/>
                <w:lang w:val="pt-PT"/>
              </w:rPr>
            </w:pPr>
          </w:p>
          <w:p w14:paraId="1DFB0525" w14:textId="6B4B50B7" w:rsidR="008C61B1" w:rsidRPr="009650E6" w:rsidRDefault="00965262" w:rsidP="000F12F3">
            <w:pPr>
              <w:pStyle w:val="paragraph"/>
              <w:spacing w:before="0" w:beforeAutospacing="0" w:after="0" w:afterAutospacing="0" w:line="276" w:lineRule="auto"/>
              <w:jc w:val="both"/>
              <w:textAlignment w:val="baseline"/>
              <w:rPr>
                <w:rFonts w:eastAsia="Calibri"/>
                <w:szCs w:val="22"/>
                <w:lang w:val="pt-PT"/>
              </w:rPr>
            </w:pPr>
            <w:r w:rsidRPr="00622AF4">
              <w:rPr>
                <w:rFonts w:eastAsia="Calibri"/>
                <w:szCs w:val="22"/>
                <w:lang w:val="pt-PT"/>
              </w:rPr>
              <w:t xml:space="preserve">Função de dados </w:t>
            </w:r>
            <w:r w:rsidR="008C61B1" w:rsidRPr="00622AF4">
              <w:rPr>
                <w:rFonts w:eastAsia="Calibri"/>
                <w:szCs w:val="22"/>
                <w:lang w:val="pt-PT"/>
              </w:rPr>
              <w:t>                  </w:t>
            </w:r>
            <w:r w:rsidR="008C61B1" w:rsidRPr="009650E6">
              <w:rPr>
                <w:rFonts w:eastAsia="Calibri"/>
                <w:szCs w:val="22"/>
                <w:lang w:val="pt-PT"/>
              </w:rPr>
              <w:fldChar w:fldCharType="begin">
                <w:ffData>
                  <w:name w:val="Check9"/>
                  <w:enabled/>
                  <w:calcOnExit w:val="0"/>
                  <w:checkBox>
                    <w:sizeAuto/>
                    <w:default w:val="0"/>
                  </w:checkBox>
                </w:ffData>
              </w:fldChar>
            </w:r>
            <w:r w:rsidR="008C61B1" w:rsidRPr="009650E6">
              <w:rPr>
                <w:rFonts w:eastAsia="Calibri"/>
                <w:szCs w:val="22"/>
                <w:lang w:val="pt-PT"/>
              </w:rPr>
              <w:instrText xml:space="preserve"> FORMCHECKBOX </w:instrText>
            </w:r>
            <w:r w:rsidR="00C61522">
              <w:rPr>
                <w:rFonts w:eastAsia="Calibri"/>
                <w:szCs w:val="22"/>
                <w:lang w:val="pt-PT"/>
              </w:rPr>
            </w:r>
            <w:r w:rsidR="00C61522">
              <w:rPr>
                <w:rFonts w:eastAsia="Calibri"/>
                <w:szCs w:val="22"/>
                <w:lang w:val="pt-PT"/>
              </w:rPr>
              <w:fldChar w:fldCharType="separate"/>
            </w:r>
            <w:r w:rsidR="008C61B1" w:rsidRPr="009650E6">
              <w:rPr>
                <w:rFonts w:eastAsia="Calibri"/>
                <w:szCs w:val="22"/>
                <w:lang w:val="pt-PT"/>
              </w:rPr>
              <w:fldChar w:fldCharType="end"/>
            </w:r>
            <w:r w:rsidR="008C61B1" w:rsidRPr="00622AF4">
              <w:rPr>
                <w:rFonts w:eastAsia="Calibri"/>
                <w:szCs w:val="22"/>
                <w:lang w:val="pt-PT"/>
              </w:rPr>
              <w:t>  </w:t>
            </w:r>
            <w:r w:rsidRPr="00622AF4">
              <w:rPr>
                <w:rFonts w:eastAsia="Calibri"/>
                <w:szCs w:val="22"/>
                <w:lang w:val="pt-PT"/>
              </w:rPr>
              <w:t>SIM</w:t>
            </w:r>
            <w:r w:rsidR="008C61B1" w:rsidRPr="00622AF4">
              <w:rPr>
                <w:rFonts w:eastAsia="Calibri"/>
                <w:szCs w:val="22"/>
                <w:lang w:val="pt-PT"/>
              </w:rPr>
              <w:t>     </w:t>
            </w:r>
            <w:r w:rsidR="00A27578" w:rsidRPr="009650E6">
              <w:rPr>
                <w:rFonts w:eastAsia="Calibri"/>
                <w:szCs w:val="22"/>
                <w:lang w:val="pt-PT"/>
              </w:rPr>
              <w:fldChar w:fldCharType="begin">
                <w:ffData>
                  <w:name w:val=""/>
                  <w:enabled/>
                  <w:calcOnExit w:val="0"/>
                  <w:checkBox>
                    <w:sizeAuto/>
                    <w:default w:val="0"/>
                  </w:checkBox>
                </w:ffData>
              </w:fldChar>
            </w:r>
            <w:r w:rsidR="00A27578" w:rsidRPr="009650E6">
              <w:rPr>
                <w:rFonts w:eastAsia="Calibri"/>
                <w:szCs w:val="22"/>
                <w:lang w:val="pt-PT"/>
              </w:rPr>
              <w:instrText xml:space="preserve"> FORMCHECKBOX </w:instrText>
            </w:r>
            <w:r w:rsidR="00C61522">
              <w:rPr>
                <w:rFonts w:eastAsia="Calibri"/>
                <w:szCs w:val="22"/>
                <w:lang w:val="pt-PT"/>
              </w:rPr>
            </w:r>
            <w:r w:rsidR="00C61522">
              <w:rPr>
                <w:rFonts w:eastAsia="Calibri"/>
                <w:szCs w:val="22"/>
                <w:lang w:val="pt-PT"/>
              </w:rPr>
              <w:fldChar w:fldCharType="separate"/>
            </w:r>
            <w:r w:rsidR="00A27578" w:rsidRPr="009650E6">
              <w:rPr>
                <w:rFonts w:eastAsia="Calibri"/>
                <w:szCs w:val="22"/>
                <w:lang w:val="pt-PT"/>
              </w:rPr>
              <w:fldChar w:fldCharType="end"/>
            </w:r>
            <w:r w:rsidR="008C61B1" w:rsidRPr="00622AF4">
              <w:rPr>
                <w:rFonts w:eastAsia="Calibri"/>
                <w:szCs w:val="22"/>
                <w:lang w:val="pt-PT"/>
              </w:rPr>
              <w:t xml:space="preserve">  </w:t>
            </w:r>
            <w:r w:rsidRPr="00622AF4">
              <w:rPr>
                <w:rFonts w:eastAsia="Calibri"/>
                <w:szCs w:val="22"/>
                <w:lang w:val="pt-PT"/>
              </w:rPr>
              <w:t xml:space="preserve">NÃO </w:t>
            </w:r>
            <w:r w:rsidR="008C61B1" w:rsidRPr="00622AF4">
              <w:rPr>
                <w:rFonts w:eastAsia="Calibri"/>
                <w:szCs w:val="22"/>
                <w:lang w:val="pt-PT"/>
              </w:rPr>
              <w:t>                           </w:t>
            </w:r>
          </w:p>
          <w:p w14:paraId="403F1FDA" w14:textId="1C085C95" w:rsidR="008C61B1" w:rsidRPr="00622AF4" w:rsidRDefault="00FC380E" w:rsidP="00965262">
            <w:pPr>
              <w:pStyle w:val="paragraph"/>
              <w:spacing w:line="276" w:lineRule="auto"/>
              <w:jc w:val="both"/>
              <w:textAlignment w:val="baseline"/>
              <w:rPr>
                <w:rFonts w:eastAsia="Calibri"/>
                <w:szCs w:val="22"/>
                <w:lang w:val="pt-PT"/>
              </w:rPr>
            </w:pPr>
            <w:r w:rsidRPr="00622AF4">
              <w:rPr>
                <w:rFonts w:eastAsia="Calibri"/>
                <w:szCs w:val="22"/>
                <w:lang w:val="pt-PT"/>
              </w:rPr>
              <w:t xml:space="preserve">Em caso afirmativo </w:t>
            </w:r>
            <w:r w:rsidR="00965262" w:rsidRPr="00622AF4">
              <w:rPr>
                <w:rFonts w:eastAsia="Calibri"/>
                <w:szCs w:val="22"/>
                <w:lang w:val="pt-PT"/>
              </w:rPr>
              <w:t>,</w:t>
            </w:r>
            <w:r w:rsidR="008C61B1" w:rsidRPr="00622AF4">
              <w:rPr>
                <w:rFonts w:eastAsia="Calibri"/>
                <w:szCs w:val="22"/>
                <w:lang w:val="pt-PT"/>
              </w:rPr>
              <w:t xml:space="preserve"> </w:t>
            </w:r>
            <w:r w:rsidR="00965262" w:rsidRPr="00622AF4">
              <w:rPr>
                <w:rFonts w:eastAsia="Calibri"/>
                <w:szCs w:val="22"/>
                <w:lang w:val="pt-PT"/>
              </w:rPr>
              <w:t>indique o número de horas / meses de manipulação ou transmissão de informações de identificação pessoal de crianças (nome, BI, dados de localização, fotos):</w:t>
            </w:r>
            <w:r w:rsidR="008C61B1" w:rsidRPr="00622AF4">
              <w:rPr>
                <w:rFonts w:eastAsia="Calibri"/>
                <w:szCs w:val="22"/>
                <w:lang w:val="pt-PT"/>
              </w:rPr>
              <w:t>  </w:t>
            </w:r>
          </w:p>
          <w:tbl>
            <w:tblPr>
              <w:tblStyle w:val="TableGrid"/>
              <w:tblW w:w="0" w:type="auto"/>
              <w:tblLayout w:type="fixed"/>
              <w:tblLook w:val="04A0" w:firstRow="1" w:lastRow="0" w:firstColumn="1" w:lastColumn="0" w:noHBand="0" w:noVBand="1"/>
            </w:tblPr>
            <w:tblGrid>
              <w:gridCol w:w="9661"/>
            </w:tblGrid>
            <w:tr w:rsidR="00225877" w:rsidRPr="003F18F3" w14:paraId="107140FF" w14:textId="77777777" w:rsidTr="00DA16F6">
              <w:tc>
                <w:tcPr>
                  <w:tcW w:w="9661" w:type="dxa"/>
                </w:tcPr>
                <w:p w14:paraId="50B5B78D" w14:textId="77777777" w:rsidR="008C61B1" w:rsidRPr="00622AF4" w:rsidRDefault="008C61B1" w:rsidP="00C61522">
                  <w:pPr>
                    <w:pStyle w:val="paragraph"/>
                    <w:framePr w:hSpace="180" w:wrap="around" w:vAnchor="page" w:hAnchor="margin" w:y="6118"/>
                    <w:spacing w:before="0" w:beforeAutospacing="0" w:after="0" w:afterAutospacing="0" w:line="276" w:lineRule="auto"/>
                    <w:jc w:val="both"/>
                    <w:textAlignment w:val="baseline"/>
                    <w:rPr>
                      <w:rFonts w:eastAsia="Calibri"/>
                      <w:szCs w:val="22"/>
                      <w:lang w:val="pt-PT"/>
                    </w:rPr>
                  </w:pPr>
                </w:p>
                <w:p w14:paraId="664F6F64" w14:textId="77777777" w:rsidR="008C61B1" w:rsidRPr="00622AF4" w:rsidRDefault="008C61B1" w:rsidP="00C61522">
                  <w:pPr>
                    <w:pStyle w:val="paragraph"/>
                    <w:framePr w:hSpace="180" w:wrap="around" w:vAnchor="page" w:hAnchor="margin" w:y="6118"/>
                    <w:spacing w:before="0" w:beforeAutospacing="0" w:after="0" w:afterAutospacing="0" w:line="276" w:lineRule="auto"/>
                    <w:jc w:val="both"/>
                    <w:textAlignment w:val="baseline"/>
                    <w:rPr>
                      <w:rFonts w:eastAsia="Calibri"/>
                      <w:szCs w:val="22"/>
                      <w:lang w:val="pt-PT"/>
                    </w:rPr>
                  </w:pPr>
                </w:p>
              </w:tc>
            </w:tr>
          </w:tbl>
          <w:p w14:paraId="63D73F2A" w14:textId="77777777" w:rsidR="008C61B1" w:rsidRPr="00622AF4" w:rsidRDefault="008C61B1" w:rsidP="000F12F3">
            <w:pPr>
              <w:pStyle w:val="paragraph"/>
              <w:spacing w:before="0" w:beforeAutospacing="0" w:after="0" w:afterAutospacing="0" w:line="276" w:lineRule="auto"/>
              <w:jc w:val="both"/>
              <w:textAlignment w:val="baseline"/>
              <w:rPr>
                <w:rFonts w:eastAsia="Calibri"/>
                <w:szCs w:val="22"/>
                <w:lang w:val="pt-PT"/>
              </w:rPr>
            </w:pPr>
          </w:p>
          <w:p w14:paraId="1BC941EC" w14:textId="67ABB9DB" w:rsidR="008C61B1" w:rsidRPr="00622AF4" w:rsidRDefault="00FC380E" w:rsidP="000F12F3">
            <w:pPr>
              <w:pStyle w:val="paragraph"/>
              <w:spacing w:before="0" w:beforeAutospacing="0" w:after="0" w:afterAutospacing="0" w:line="276" w:lineRule="auto"/>
              <w:jc w:val="both"/>
              <w:textAlignment w:val="baseline"/>
              <w:rPr>
                <w:rFonts w:eastAsia="Calibri"/>
                <w:szCs w:val="22"/>
                <w:lang w:val="pt-PT"/>
              </w:rPr>
            </w:pPr>
            <w:r w:rsidRPr="00622AF4">
              <w:rPr>
                <w:rFonts w:eastAsia="Calibri"/>
                <w:szCs w:val="22"/>
                <w:lang w:val="pt-PT"/>
              </w:rPr>
              <w:t>Mais informações estão disponíveis em Child Safeguarding SharePoint e Child Safeguarding FAQs e atualizações</w:t>
            </w:r>
          </w:p>
        </w:tc>
      </w:tr>
    </w:tbl>
    <w:p w14:paraId="109202F2" w14:textId="77777777" w:rsidR="001769C7" w:rsidRPr="00622AF4" w:rsidRDefault="001769C7" w:rsidP="000F12F3">
      <w:pPr>
        <w:spacing w:line="276" w:lineRule="auto"/>
        <w:contextualSpacing/>
        <w:jc w:val="both"/>
        <w:rPr>
          <w:rFonts w:ascii="Times New Roman" w:eastAsia="Calibri" w:hAnsi="Times New Roman"/>
          <w:color w:val="auto"/>
          <w:sz w:val="24"/>
          <w:szCs w:val="22"/>
          <w:lang w:val="pt-PT" w:eastAsia="en-US"/>
        </w:rPr>
      </w:pPr>
    </w:p>
    <w:sectPr w:rsidR="001769C7" w:rsidRPr="00622AF4" w:rsidSect="00477493">
      <w:headerReference w:type="default" r:id="rId13"/>
      <w:footerReference w:type="default" r:id="rId14"/>
      <w:pgSz w:w="11907" w:h="16840"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65BF8" w14:textId="77777777" w:rsidR="00BD4858" w:rsidRDefault="00BD4858">
      <w:r>
        <w:separator/>
      </w:r>
    </w:p>
  </w:endnote>
  <w:endnote w:type="continuationSeparator" w:id="0">
    <w:p w14:paraId="24D55B1D" w14:textId="77777777" w:rsidR="00BD4858" w:rsidRDefault="00BD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31596" w14:textId="6155ADCC" w:rsidR="00AE3330" w:rsidRPr="00174F95" w:rsidRDefault="00AE3330" w:rsidP="00174F95">
    <w:pPr>
      <w:pStyle w:val="Footer"/>
      <w:spacing w:line="240" w:lineRule="auto"/>
      <w:jc w:val="right"/>
      <w:rPr>
        <w:sz w:val="16"/>
      </w:rPr>
    </w:pPr>
    <w:r>
      <w:rPr>
        <w:sz w:val="16"/>
      </w:rPr>
      <w:t xml:space="preserve">Rev. Nov2017 - </w:t>
    </w:r>
    <w:r w:rsidRPr="00174F95">
      <w:rPr>
        <w:sz w:val="16"/>
      </w:rPr>
      <w:t xml:space="preserve">Page </w:t>
    </w:r>
    <w:r w:rsidRPr="00174F95">
      <w:rPr>
        <w:bCs/>
        <w:color w:val="2B579A"/>
        <w:sz w:val="16"/>
        <w:shd w:val="clear" w:color="auto" w:fill="E6E6E6"/>
      </w:rPr>
      <w:fldChar w:fldCharType="begin"/>
    </w:r>
    <w:r w:rsidRPr="00174F95">
      <w:rPr>
        <w:bCs/>
        <w:sz w:val="16"/>
      </w:rPr>
      <w:instrText xml:space="preserve"> PAGE  \* Arabic  \* MERGEFORMAT </w:instrText>
    </w:r>
    <w:r w:rsidRPr="00174F95">
      <w:rPr>
        <w:bCs/>
        <w:color w:val="2B579A"/>
        <w:sz w:val="16"/>
        <w:shd w:val="clear" w:color="auto" w:fill="E6E6E6"/>
      </w:rPr>
      <w:fldChar w:fldCharType="separate"/>
    </w:r>
    <w:r>
      <w:rPr>
        <w:bCs/>
        <w:noProof/>
        <w:sz w:val="16"/>
      </w:rPr>
      <w:t>2</w:t>
    </w:r>
    <w:r w:rsidRPr="00174F95">
      <w:rPr>
        <w:bCs/>
        <w:color w:val="2B579A"/>
        <w:sz w:val="16"/>
        <w:shd w:val="clear" w:color="auto" w:fill="E6E6E6"/>
      </w:rPr>
      <w:fldChar w:fldCharType="end"/>
    </w:r>
    <w:r w:rsidRPr="00174F95">
      <w:rPr>
        <w:sz w:val="16"/>
      </w:rPr>
      <w:t xml:space="preserve"> of </w:t>
    </w:r>
    <w:r w:rsidRPr="00174F95">
      <w:rPr>
        <w:bCs/>
        <w:color w:val="2B579A"/>
        <w:sz w:val="16"/>
        <w:shd w:val="clear" w:color="auto" w:fill="E6E6E6"/>
      </w:rPr>
      <w:fldChar w:fldCharType="begin"/>
    </w:r>
    <w:r w:rsidRPr="00174F95">
      <w:rPr>
        <w:bCs/>
        <w:sz w:val="16"/>
      </w:rPr>
      <w:instrText xml:space="preserve"> NUMPAGES  \* Arabic  \* MERGEFORMAT </w:instrText>
    </w:r>
    <w:r w:rsidRPr="00174F95">
      <w:rPr>
        <w:bCs/>
        <w:color w:val="2B579A"/>
        <w:sz w:val="16"/>
        <w:shd w:val="clear" w:color="auto" w:fill="E6E6E6"/>
      </w:rPr>
      <w:fldChar w:fldCharType="separate"/>
    </w:r>
    <w:r>
      <w:rPr>
        <w:bCs/>
        <w:noProof/>
        <w:sz w:val="16"/>
      </w:rPr>
      <w:t>3</w:t>
    </w:r>
    <w:r w:rsidRPr="00174F95">
      <w:rPr>
        <w:bCs/>
        <w:color w:val="2B579A"/>
        <w:sz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AD6A1" w14:textId="77777777" w:rsidR="00BD4858" w:rsidRDefault="00BD4858">
      <w:r>
        <w:separator/>
      </w:r>
    </w:p>
  </w:footnote>
  <w:footnote w:type="continuationSeparator" w:id="0">
    <w:p w14:paraId="355A37BE" w14:textId="77777777" w:rsidR="00BD4858" w:rsidRDefault="00BD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1E095" w14:textId="7FD71378" w:rsidR="00AE3330" w:rsidRDefault="00AE3330" w:rsidP="00872272">
    <w:pPr>
      <w:pStyle w:val="Heading3"/>
      <w:spacing w:before="0" w:after="0"/>
    </w:pPr>
    <w:r>
      <w:rPr>
        <w:noProof/>
        <w:color w:val="2B579A"/>
        <w:shd w:val="clear" w:color="auto" w:fill="E6E6E6"/>
        <w:lang w:eastAsia="en-US"/>
      </w:rPr>
      <w:drawing>
        <wp:anchor distT="0" distB="0" distL="114300" distR="114300" simplePos="0" relativeHeight="251660288" behindDoc="0" locked="0" layoutInCell="1" allowOverlap="1" wp14:anchorId="427DB568" wp14:editId="61591E3E">
          <wp:simplePos x="0" y="0"/>
          <wp:positionH relativeFrom="column">
            <wp:posOffset>-96520</wp:posOffset>
          </wp:positionH>
          <wp:positionV relativeFrom="paragraph">
            <wp:posOffset>-165205</wp:posOffset>
          </wp:positionV>
          <wp:extent cx="2898140" cy="455930"/>
          <wp:effectExtent l="0" t="0" r="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p>
  <w:p w14:paraId="430BD084" w14:textId="77777777" w:rsidR="00AE3330" w:rsidRPr="00872272" w:rsidRDefault="00AE3330" w:rsidP="00872272">
    <w:pPr>
      <w:pStyle w:val="Heading3"/>
      <w:spacing w:before="0" w:after="0"/>
      <w:jc w:val="right"/>
      <w:rPr>
        <w:rFonts w:ascii="Calibri" w:hAnsi="Calibri" w:cs="Arial"/>
        <w:i/>
        <w:color w:val="000000"/>
        <w:sz w:val="12"/>
        <w:lang w:val="es-419"/>
      </w:rPr>
    </w:pPr>
  </w:p>
  <w:p w14:paraId="5122E37B" w14:textId="0683CC0E" w:rsidR="00AE3330" w:rsidRPr="0056512D" w:rsidRDefault="00AE3330" w:rsidP="00872272">
    <w:pPr>
      <w:pStyle w:val="Heading3"/>
      <w:spacing w:before="0" w:after="0"/>
      <w:jc w:val="right"/>
    </w:pPr>
    <w:r w:rsidRPr="00B168FE">
      <w:rPr>
        <w:rFonts w:ascii="Calibri" w:hAnsi="Calibri" w:cstheme="minorHAnsi"/>
        <w:b w:val="0"/>
        <w:color w:val="404040" w:themeColor="text1" w:themeTint="BF"/>
        <w:sz w:val="20"/>
        <w:szCs w:val="20"/>
      </w:rPr>
      <w:t xml:space="preserve">UNICEF </w:t>
    </w:r>
    <w:proofErr w:type="spellStart"/>
    <w:r w:rsidRPr="00B168FE">
      <w:rPr>
        <w:rFonts w:ascii="Calibri" w:hAnsi="Calibri" w:cstheme="minorHAnsi"/>
        <w:b w:val="0"/>
        <w:caps w:val="0"/>
        <w:color w:val="404040" w:themeColor="text1" w:themeTint="BF"/>
        <w:sz w:val="20"/>
        <w:szCs w:val="20"/>
      </w:rPr>
      <w:t>Mo</w:t>
    </w:r>
    <w:r w:rsidR="007A7F1F">
      <w:rPr>
        <w:rFonts w:ascii="Calibri" w:hAnsi="Calibri" w:cs="Calibri"/>
        <w:b w:val="0"/>
        <w:caps w:val="0"/>
        <w:color w:val="404040" w:themeColor="text1" w:themeTint="BF"/>
        <w:sz w:val="20"/>
        <w:szCs w:val="20"/>
      </w:rPr>
      <w:t>ç</w:t>
    </w:r>
    <w:r w:rsidRPr="00B168FE">
      <w:rPr>
        <w:rFonts w:ascii="Calibri" w:hAnsi="Calibri" w:cstheme="minorHAnsi"/>
        <w:b w:val="0"/>
        <w:caps w:val="0"/>
        <w:color w:val="404040" w:themeColor="text1" w:themeTint="BF"/>
        <w:sz w:val="20"/>
        <w:szCs w:val="20"/>
      </w:rPr>
      <w:t>ambique</w:t>
    </w:r>
    <w:proofErr w:type="spellEnd"/>
    <w:r w:rsidRPr="00B168FE">
      <w:rPr>
        <w:b w:val="0"/>
        <w:noProof/>
        <w:color w:val="404040" w:themeColor="text1" w:themeTint="BF"/>
        <w:sz w:val="20"/>
        <w:shd w:val="clear" w:color="auto" w:fill="E6E6E6"/>
        <w:lang w:eastAsia="en-US"/>
      </w:rPr>
      <mc:AlternateContent>
        <mc:Choice Requires="wps">
          <w:drawing>
            <wp:anchor distT="4294967295" distB="4294967295" distL="114300" distR="114300" simplePos="0" relativeHeight="251659264" behindDoc="0" locked="0" layoutInCell="1" allowOverlap="1" wp14:anchorId="3CCE03D9" wp14:editId="10B53585">
              <wp:simplePos x="0" y="0"/>
              <wp:positionH relativeFrom="margin">
                <wp:posOffset>-4762</wp:posOffset>
              </wp:positionH>
              <wp:positionV relativeFrom="page">
                <wp:posOffset>752474</wp:posOffset>
              </wp:positionV>
              <wp:extent cx="6657975" cy="4763"/>
              <wp:effectExtent l="0" t="0" r="28575" b="336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57975" cy="4763"/>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031355"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35pt,59.25pt" to="523.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" strokecolor="#a6a6a6">
              <v:stroke joinstyle="miter"/>
              <o:lock v:ext="edit" shapetype="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800F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D5AEC"/>
    <w:multiLevelType w:val="hybridMultilevel"/>
    <w:tmpl w:val="9ACE6F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61E4A92"/>
    <w:multiLevelType w:val="hybridMultilevel"/>
    <w:tmpl w:val="0BF63CAE"/>
    <w:lvl w:ilvl="0" w:tplc="08160001">
      <w:start w:val="1"/>
      <w:numFmt w:val="bullet"/>
      <w:lvlText w:val=""/>
      <w:lvlJc w:val="left"/>
      <w:pPr>
        <w:ind w:left="770" w:hanging="360"/>
      </w:pPr>
      <w:rPr>
        <w:rFonts w:ascii="Symbol" w:hAnsi="Symbol" w:hint="default"/>
      </w:rPr>
    </w:lvl>
    <w:lvl w:ilvl="1" w:tplc="08160003" w:tentative="1">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3" w15:restartNumberingAfterBreak="0">
    <w:nsid w:val="1C7E45FE"/>
    <w:multiLevelType w:val="hybridMultilevel"/>
    <w:tmpl w:val="12967996"/>
    <w:lvl w:ilvl="0" w:tplc="75026F42">
      <w:start w:val="1"/>
      <w:numFmt w:val="decimal"/>
      <w:lvlText w:val="%1."/>
      <w:lvlJc w:val="left"/>
      <w:pPr>
        <w:ind w:left="1230" w:hanging="780"/>
      </w:pPr>
      <w:rPr>
        <w:rFonts w:ascii="Arial" w:hAnsi="Arial" w:cs="Arial" w:hint="default"/>
        <w:b/>
        <w:sz w:val="22"/>
        <w:szCs w:val="22"/>
      </w:rPr>
    </w:lvl>
    <w:lvl w:ilvl="1" w:tplc="04090019">
      <w:start w:val="1"/>
      <w:numFmt w:val="lowerLetter"/>
      <w:lvlText w:val="%2."/>
      <w:lvlJc w:val="left"/>
      <w:pPr>
        <w:ind w:left="1440" w:hanging="360"/>
      </w:pPr>
      <w:rPr>
        <w:rFonts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9F66BA3"/>
    <w:multiLevelType w:val="hybridMultilevel"/>
    <w:tmpl w:val="F7BECE28"/>
    <w:lvl w:ilvl="0" w:tplc="C34488C8">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8A7DFF"/>
    <w:multiLevelType w:val="hybridMultilevel"/>
    <w:tmpl w:val="D1D44430"/>
    <w:lvl w:ilvl="0" w:tplc="08160001">
      <w:start w:val="1"/>
      <w:numFmt w:val="bullet"/>
      <w:lvlText w:val=""/>
      <w:lvlJc w:val="left"/>
      <w:pPr>
        <w:ind w:left="770" w:hanging="360"/>
      </w:pPr>
      <w:rPr>
        <w:rFonts w:ascii="Symbol" w:hAnsi="Symbol" w:hint="default"/>
      </w:rPr>
    </w:lvl>
    <w:lvl w:ilvl="1" w:tplc="08160003" w:tentative="1">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6" w15:restartNumberingAfterBreak="0">
    <w:nsid w:val="36077278"/>
    <w:multiLevelType w:val="hybridMultilevel"/>
    <w:tmpl w:val="65B65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8F63F40"/>
    <w:multiLevelType w:val="hybridMultilevel"/>
    <w:tmpl w:val="9DEAC7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D98001B"/>
    <w:multiLevelType w:val="hybridMultilevel"/>
    <w:tmpl w:val="5E9617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63091F3A"/>
    <w:multiLevelType w:val="hybridMultilevel"/>
    <w:tmpl w:val="451EE9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9"/>
  </w:num>
  <w:num w:numId="6">
    <w:abstractNumId w:val="2"/>
  </w:num>
  <w:num w:numId="7">
    <w:abstractNumId w:val="5"/>
  </w:num>
  <w:num w:numId="8">
    <w:abstractNumId w:val="7"/>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053F"/>
    <w:rsid w:val="00011FED"/>
    <w:rsid w:val="00012B87"/>
    <w:rsid w:val="00014F59"/>
    <w:rsid w:val="000239BE"/>
    <w:rsid w:val="00025DD6"/>
    <w:rsid w:val="0002621B"/>
    <w:rsid w:val="00026974"/>
    <w:rsid w:val="00026E20"/>
    <w:rsid w:val="000348C3"/>
    <w:rsid w:val="000366EF"/>
    <w:rsid w:val="00036B01"/>
    <w:rsid w:val="00037018"/>
    <w:rsid w:val="000441DC"/>
    <w:rsid w:val="00044A99"/>
    <w:rsid w:val="00046123"/>
    <w:rsid w:val="000473CD"/>
    <w:rsid w:val="000501FE"/>
    <w:rsid w:val="00050271"/>
    <w:rsid w:val="0005590B"/>
    <w:rsid w:val="00056362"/>
    <w:rsid w:val="000565B9"/>
    <w:rsid w:val="000570F5"/>
    <w:rsid w:val="00057684"/>
    <w:rsid w:val="000610AB"/>
    <w:rsid w:val="00066B68"/>
    <w:rsid w:val="00066C55"/>
    <w:rsid w:val="000673AC"/>
    <w:rsid w:val="0007169C"/>
    <w:rsid w:val="000716F6"/>
    <w:rsid w:val="00072ADE"/>
    <w:rsid w:val="000732C4"/>
    <w:rsid w:val="000759B7"/>
    <w:rsid w:val="00075FDF"/>
    <w:rsid w:val="00081440"/>
    <w:rsid w:val="00085863"/>
    <w:rsid w:val="00090013"/>
    <w:rsid w:val="000911BE"/>
    <w:rsid w:val="000923F4"/>
    <w:rsid w:val="00092835"/>
    <w:rsid w:val="000936B0"/>
    <w:rsid w:val="00095097"/>
    <w:rsid w:val="000A3305"/>
    <w:rsid w:val="000A47A6"/>
    <w:rsid w:val="000A646D"/>
    <w:rsid w:val="000B32B5"/>
    <w:rsid w:val="000C24D5"/>
    <w:rsid w:val="000C2EC9"/>
    <w:rsid w:val="000D310C"/>
    <w:rsid w:val="000D520C"/>
    <w:rsid w:val="000D7F72"/>
    <w:rsid w:val="000E0DD9"/>
    <w:rsid w:val="000E19C0"/>
    <w:rsid w:val="000E6726"/>
    <w:rsid w:val="000F12F3"/>
    <w:rsid w:val="000F3E68"/>
    <w:rsid w:val="001001C0"/>
    <w:rsid w:val="00101D94"/>
    <w:rsid w:val="0010293E"/>
    <w:rsid w:val="00106E35"/>
    <w:rsid w:val="001109ED"/>
    <w:rsid w:val="0011513E"/>
    <w:rsid w:val="001247D7"/>
    <w:rsid w:val="0012655F"/>
    <w:rsid w:val="001311E1"/>
    <w:rsid w:val="0013195E"/>
    <w:rsid w:val="00131DEE"/>
    <w:rsid w:val="00134938"/>
    <w:rsid w:val="001403C9"/>
    <w:rsid w:val="00145127"/>
    <w:rsid w:val="00151AE8"/>
    <w:rsid w:val="0015244E"/>
    <w:rsid w:val="00153200"/>
    <w:rsid w:val="001533D0"/>
    <w:rsid w:val="00155AD1"/>
    <w:rsid w:val="00157B81"/>
    <w:rsid w:val="001614D9"/>
    <w:rsid w:val="00162219"/>
    <w:rsid w:val="001656E9"/>
    <w:rsid w:val="00174015"/>
    <w:rsid w:val="00174F95"/>
    <w:rsid w:val="001769C7"/>
    <w:rsid w:val="001810C6"/>
    <w:rsid w:val="001818CC"/>
    <w:rsid w:val="001856FA"/>
    <w:rsid w:val="00186EEA"/>
    <w:rsid w:val="001961E9"/>
    <w:rsid w:val="001970C0"/>
    <w:rsid w:val="00197586"/>
    <w:rsid w:val="001A108C"/>
    <w:rsid w:val="001A2FB6"/>
    <w:rsid w:val="001A5C07"/>
    <w:rsid w:val="001A6936"/>
    <w:rsid w:val="001B048E"/>
    <w:rsid w:val="001B13E1"/>
    <w:rsid w:val="001B4923"/>
    <w:rsid w:val="001B7235"/>
    <w:rsid w:val="001C13CB"/>
    <w:rsid w:val="001C238D"/>
    <w:rsid w:val="001D2795"/>
    <w:rsid w:val="001D4EC5"/>
    <w:rsid w:val="001D6623"/>
    <w:rsid w:val="001E0224"/>
    <w:rsid w:val="001E242B"/>
    <w:rsid w:val="001E325E"/>
    <w:rsid w:val="001E47BF"/>
    <w:rsid w:val="001E52B3"/>
    <w:rsid w:val="00200D66"/>
    <w:rsid w:val="0020342D"/>
    <w:rsid w:val="00205692"/>
    <w:rsid w:val="00207155"/>
    <w:rsid w:val="002115EE"/>
    <w:rsid w:val="00214C02"/>
    <w:rsid w:val="00221200"/>
    <w:rsid w:val="00224B01"/>
    <w:rsid w:val="00225877"/>
    <w:rsid w:val="00225A66"/>
    <w:rsid w:val="0023218A"/>
    <w:rsid w:val="00233E42"/>
    <w:rsid w:val="00235D48"/>
    <w:rsid w:val="00236C61"/>
    <w:rsid w:val="002433E2"/>
    <w:rsid w:val="00243FC8"/>
    <w:rsid w:val="00245F4D"/>
    <w:rsid w:val="002501A7"/>
    <w:rsid w:val="002546C7"/>
    <w:rsid w:val="002568BB"/>
    <w:rsid w:val="0026323F"/>
    <w:rsid w:val="002638A2"/>
    <w:rsid w:val="00264F27"/>
    <w:rsid w:val="00270B28"/>
    <w:rsid w:val="00275981"/>
    <w:rsid w:val="00277768"/>
    <w:rsid w:val="00281114"/>
    <w:rsid w:val="00284BEB"/>
    <w:rsid w:val="002906DF"/>
    <w:rsid w:val="0029270D"/>
    <w:rsid w:val="002945C8"/>
    <w:rsid w:val="002A1645"/>
    <w:rsid w:val="002A77B6"/>
    <w:rsid w:val="002B0B1B"/>
    <w:rsid w:val="002B2D1E"/>
    <w:rsid w:val="002C23F7"/>
    <w:rsid w:val="002C2FA1"/>
    <w:rsid w:val="002C7B2C"/>
    <w:rsid w:val="002D0060"/>
    <w:rsid w:val="002D35DF"/>
    <w:rsid w:val="002D3F9B"/>
    <w:rsid w:val="002E5C7F"/>
    <w:rsid w:val="002F4995"/>
    <w:rsid w:val="003003C3"/>
    <w:rsid w:val="00304232"/>
    <w:rsid w:val="00306592"/>
    <w:rsid w:val="00313EDB"/>
    <w:rsid w:val="00316A9D"/>
    <w:rsid w:val="003210BF"/>
    <w:rsid w:val="00334C9C"/>
    <w:rsid w:val="003376B5"/>
    <w:rsid w:val="00342A01"/>
    <w:rsid w:val="00344AD4"/>
    <w:rsid w:val="00345C02"/>
    <w:rsid w:val="00346409"/>
    <w:rsid w:val="00347429"/>
    <w:rsid w:val="00347446"/>
    <w:rsid w:val="0034756C"/>
    <w:rsid w:val="00350FE9"/>
    <w:rsid w:val="003513EE"/>
    <w:rsid w:val="00351CE2"/>
    <w:rsid w:val="00352D64"/>
    <w:rsid w:val="003544EB"/>
    <w:rsid w:val="003555AF"/>
    <w:rsid w:val="003635A0"/>
    <w:rsid w:val="00363A93"/>
    <w:rsid w:val="00363E6C"/>
    <w:rsid w:val="00367072"/>
    <w:rsid w:val="003674CC"/>
    <w:rsid w:val="00370E03"/>
    <w:rsid w:val="00372836"/>
    <w:rsid w:val="003830AD"/>
    <w:rsid w:val="00384A3B"/>
    <w:rsid w:val="00384FD0"/>
    <w:rsid w:val="00385A2A"/>
    <w:rsid w:val="0038774D"/>
    <w:rsid w:val="00392EF3"/>
    <w:rsid w:val="00395458"/>
    <w:rsid w:val="003A05A1"/>
    <w:rsid w:val="003A1866"/>
    <w:rsid w:val="003A6163"/>
    <w:rsid w:val="003A6A3B"/>
    <w:rsid w:val="003A6E97"/>
    <w:rsid w:val="003B17C6"/>
    <w:rsid w:val="003B2EE4"/>
    <w:rsid w:val="003B2FBF"/>
    <w:rsid w:val="003B3DEF"/>
    <w:rsid w:val="003C4833"/>
    <w:rsid w:val="003C5910"/>
    <w:rsid w:val="003C677C"/>
    <w:rsid w:val="003D3E1F"/>
    <w:rsid w:val="003D5C99"/>
    <w:rsid w:val="003D7C35"/>
    <w:rsid w:val="003D7DCE"/>
    <w:rsid w:val="003E2457"/>
    <w:rsid w:val="003E42E6"/>
    <w:rsid w:val="003E4FD2"/>
    <w:rsid w:val="003F060F"/>
    <w:rsid w:val="003F18F3"/>
    <w:rsid w:val="003F1A93"/>
    <w:rsid w:val="003F5A73"/>
    <w:rsid w:val="00400302"/>
    <w:rsid w:val="004075C5"/>
    <w:rsid w:val="0041227E"/>
    <w:rsid w:val="00412380"/>
    <w:rsid w:val="00420871"/>
    <w:rsid w:val="004213B6"/>
    <w:rsid w:val="00421642"/>
    <w:rsid w:val="00422B9D"/>
    <w:rsid w:val="004276FD"/>
    <w:rsid w:val="004307D6"/>
    <w:rsid w:val="00433197"/>
    <w:rsid w:val="00433EBC"/>
    <w:rsid w:val="0043439E"/>
    <w:rsid w:val="00435E75"/>
    <w:rsid w:val="00436CAA"/>
    <w:rsid w:val="00437C5D"/>
    <w:rsid w:val="00441C5D"/>
    <w:rsid w:val="00442049"/>
    <w:rsid w:val="00442939"/>
    <w:rsid w:val="0044605B"/>
    <w:rsid w:val="00447162"/>
    <w:rsid w:val="00447FEF"/>
    <w:rsid w:val="00452C68"/>
    <w:rsid w:val="00453C2C"/>
    <w:rsid w:val="00454401"/>
    <w:rsid w:val="00455472"/>
    <w:rsid w:val="0046022F"/>
    <w:rsid w:val="00460F2E"/>
    <w:rsid w:val="00465A8B"/>
    <w:rsid w:val="004663BE"/>
    <w:rsid w:val="00466CC7"/>
    <w:rsid w:val="004722A9"/>
    <w:rsid w:val="00472CC6"/>
    <w:rsid w:val="004746BE"/>
    <w:rsid w:val="004761DE"/>
    <w:rsid w:val="00477493"/>
    <w:rsid w:val="00477810"/>
    <w:rsid w:val="00484656"/>
    <w:rsid w:val="004908ED"/>
    <w:rsid w:val="00492CE0"/>
    <w:rsid w:val="004A3447"/>
    <w:rsid w:val="004A60ED"/>
    <w:rsid w:val="004A6ADA"/>
    <w:rsid w:val="004B6527"/>
    <w:rsid w:val="004B774F"/>
    <w:rsid w:val="004C1EF7"/>
    <w:rsid w:val="004C43AF"/>
    <w:rsid w:val="004C57DE"/>
    <w:rsid w:val="004C6069"/>
    <w:rsid w:val="004C6DE7"/>
    <w:rsid w:val="004D2990"/>
    <w:rsid w:val="004D709B"/>
    <w:rsid w:val="004D743B"/>
    <w:rsid w:val="004E0241"/>
    <w:rsid w:val="004E1094"/>
    <w:rsid w:val="004E35AB"/>
    <w:rsid w:val="004E5A3D"/>
    <w:rsid w:val="004E68AD"/>
    <w:rsid w:val="004E6FAD"/>
    <w:rsid w:val="004E7916"/>
    <w:rsid w:val="004E7F5D"/>
    <w:rsid w:val="004F3E47"/>
    <w:rsid w:val="004F743E"/>
    <w:rsid w:val="00502882"/>
    <w:rsid w:val="00504B2B"/>
    <w:rsid w:val="00507C01"/>
    <w:rsid w:val="005106F1"/>
    <w:rsid w:val="00511B0B"/>
    <w:rsid w:val="00514902"/>
    <w:rsid w:val="0051697E"/>
    <w:rsid w:val="00517F0B"/>
    <w:rsid w:val="0052177E"/>
    <w:rsid w:val="00522681"/>
    <w:rsid w:val="005227D3"/>
    <w:rsid w:val="00525FCE"/>
    <w:rsid w:val="00530AA0"/>
    <w:rsid w:val="00531D95"/>
    <w:rsid w:val="005354CB"/>
    <w:rsid w:val="0053640F"/>
    <w:rsid w:val="00541A0F"/>
    <w:rsid w:val="00545205"/>
    <w:rsid w:val="00553070"/>
    <w:rsid w:val="0055469C"/>
    <w:rsid w:val="00555987"/>
    <w:rsid w:val="00557AAD"/>
    <w:rsid w:val="005641AB"/>
    <w:rsid w:val="00564EE4"/>
    <w:rsid w:val="0056512D"/>
    <w:rsid w:val="0056666F"/>
    <w:rsid w:val="005671E0"/>
    <w:rsid w:val="0057500B"/>
    <w:rsid w:val="00577751"/>
    <w:rsid w:val="005862C4"/>
    <w:rsid w:val="005902C2"/>
    <w:rsid w:val="00591B13"/>
    <w:rsid w:val="00596D38"/>
    <w:rsid w:val="005B19E8"/>
    <w:rsid w:val="005B5A5A"/>
    <w:rsid w:val="005B6F78"/>
    <w:rsid w:val="005C1B60"/>
    <w:rsid w:val="005C258F"/>
    <w:rsid w:val="005C2926"/>
    <w:rsid w:val="005C38E4"/>
    <w:rsid w:val="005C72EF"/>
    <w:rsid w:val="005D0644"/>
    <w:rsid w:val="005D3AF1"/>
    <w:rsid w:val="005E15B1"/>
    <w:rsid w:val="00600717"/>
    <w:rsid w:val="00605F50"/>
    <w:rsid w:val="00606032"/>
    <w:rsid w:val="006208C2"/>
    <w:rsid w:val="00622610"/>
    <w:rsid w:val="00622AF4"/>
    <w:rsid w:val="0062371C"/>
    <w:rsid w:val="00623FA5"/>
    <w:rsid w:val="00624C3B"/>
    <w:rsid w:val="006263EB"/>
    <w:rsid w:val="0062721D"/>
    <w:rsid w:val="00630DAF"/>
    <w:rsid w:val="00632A7F"/>
    <w:rsid w:val="0063476E"/>
    <w:rsid w:val="006367B5"/>
    <w:rsid w:val="00641F63"/>
    <w:rsid w:val="00642FF4"/>
    <w:rsid w:val="00643075"/>
    <w:rsid w:val="0064763B"/>
    <w:rsid w:val="00660E21"/>
    <w:rsid w:val="00667CF4"/>
    <w:rsid w:val="00670A84"/>
    <w:rsid w:val="00675BBC"/>
    <w:rsid w:val="006810B7"/>
    <w:rsid w:val="006858BC"/>
    <w:rsid w:val="0068599A"/>
    <w:rsid w:val="00685B9C"/>
    <w:rsid w:val="00685D30"/>
    <w:rsid w:val="006867DF"/>
    <w:rsid w:val="0068742D"/>
    <w:rsid w:val="00690C29"/>
    <w:rsid w:val="006910EC"/>
    <w:rsid w:val="00693CF3"/>
    <w:rsid w:val="00693D1F"/>
    <w:rsid w:val="00693FD2"/>
    <w:rsid w:val="00694285"/>
    <w:rsid w:val="006A5741"/>
    <w:rsid w:val="006B0201"/>
    <w:rsid w:val="006B0E4B"/>
    <w:rsid w:val="006B1DCA"/>
    <w:rsid w:val="006B4077"/>
    <w:rsid w:val="006B4954"/>
    <w:rsid w:val="006B56D0"/>
    <w:rsid w:val="006B66FB"/>
    <w:rsid w:val="006C20EA"/>
    <w:rsid w:val="006C4167"/>
    <w:rsid w:val="006C53CB"/>
    <w:rsid w:val="006C74E6"/>
    <w:rsid w:val="006D2C9B"/>
    <w:rsid w:val="006D2D58"/>
    <w:rsid w:val="006D5E79"/>
    <w:rsid w:val="006E0F47"/>
    <w:rsid w:val="006E3646"/>
    <w:rsid w:val="006E473B"/>
    <w:rsid w:val="006E50A4"/>
    <w:rsid w:val="006F3FEA"/>
    <w:rsid w:val="006F48BF"/>
    <w:rsid w:val="006F69E5"/>
    <w:rsid w:val="007014AE"/>
    <w:rsid w:val="00704BB6"/>
    <w:rsid w:val="00704E0D"/>
    <w:rsid w:val="0070791D"/>
    <w:rsid w:val="0071050C"/>
    <w:rsid w:val="00713889"/>
    <w:rsid w:val="00713E95"/>
    <w:rsid w:val="00714B3C"/>
    <w:rsid w:val="0072083D"/>
    <w:rsid w:val="00722D50"/>
    <w:rsid w:val="00723C5F"/>
    <w:rsid w:val="007255B5"/>
    <w:rsid w:val="0073288E"/>
    <w:rsid w:val="00735720"/>
    <w:rsid w:val="00736565"/>
    <w:rsid w:val="0074193E"/>
    <w:rsid w:val="0074201F"/>
    <w:rsid w:val="007513D4"/>
    <w:rsid w:val="00752EEA"/>
    <w:rsid w:val="00754833"/>
    <w:rsid w:val="007569AB"/>
    <w:rsid w:val="0075757C"/>
    <w:rsid w:val="00760670"/>
    <w:rsid w:val="00764575"/>
    <w:rsid w:val="00764C30"/>
    <w:rsid w:val="00767497"/>
    <w:rsid w:val="00770F6D"/>
    <w:rsid w:val="00771570"/>
    <w:rsid w:val="00785CA9"/>
    <w:rsid w:val="00785FA5"/>
    <w:rsid w:val="0079018C"/>
    <w:rsid w:val="007928F9"/>
    <w:rsid w:val="00793D18"/>
    <w:rsid w:val="007A08C9"/>
    <w:rsid w:val="007A2CC9"/>
    <w:rsid w:val="007A7F1F"/>
    <w:rsid w:val="007B0368"/>
    <w:rsid w:val="007B376D"/>
    <w:rsid w:val="007B7236"/>
    <w:rsid w:val="007C2F15"/>
    <w:rsid w:val="007C330B"/>
    <w:rsid w:val="007D1A98"/>
    <w:rsid w:val="007D2803"/>
    <w:rsid w:val="007D2E91"/>
    <w:rsid w:val="007D4385"/>
    <w:rsid w:val="007D480B"/>
    <w:rsid w:val="007D4C5A"/>
    <w:rsid w:val="007D7005"/>
    <w:rsid w:val="007E4518"/>
    <w:rsid w:val="007F2640"/>
    <w:rsid w:val="007F4567"/>
    <w:rsid w:val="00800B08"/>
    <w:rsid w:val="0080157D"/>
    <w:rsid w:val="008018DC"/>
    <w:rsid w:val="00803232"/>
    <w:rsid w:val="00804DE1"/>
    <w:rsid w:val="00804FF4"/>
    <w:rsid w:val="00810625"/>
    <w:rsid w:val="00811A04"/>
    <w:rsid w:val="00812450"/>
    <w:rsid w:val="00814849"/>
    <w:rsid w:val="008163E7"/>
    <w:rsid w:val="00816C33"/>
    <w:rsid w:val="00817BF9"/>
    <w:rsid w:val="008206B5"/>
    <w:rsid w:val="0082151C"/>
    <w:rsid w:val="008220DE"/>
    <w:rsid w:val="00826B98"/>
    <w:rsid w:val="008325EC"/>
    <w:rsid w:val="00832F95"/>
    <w:rsid w:val="008333CF"/>
    <w:rsid w:val="0083417B"/>
    <w:rsid w:val="00836371"/>
    <w:rsid w:val="00840ED6"/>
    <w:rsid w:val="00841E46"/>
    <w:rsid w:val="008478BC"/>
    <w:rsid w:val="00847B3B"/>
    <w:rsid w:val="00852FAC"/>
    <w:rsid w:val="008547E6"/>
    <w:rsid w:val="00856094"/>
    <w:rsid w:val="00857663"/>
    <w:rsid w:val="00860C27"/>
    <w:rsid w:val="00861D0A"/>
    <w:rsid w:val="00865896"/>
    <w:rsid w:val="00870727"/>
    <w:rsid w:val="00872272"/>
    <w:rsid w:val="00872B65"/>
    <w:rsid w:val="0087376A"/>
    <w:rsid w:val="008757D7"/>
    <w:rsid w:val="00875C22"/>
    <w:rsid w:val="00885EE5"/>
    <w:rsid w:val="00892961"/>
    <w:rsid w:val="008935F6"/>
    <w:rsid w:val="00896003"/>
    <w:rsid w:val="00896227"/>
    <w:rsid w:val="00897D94"/>
    <w:rsid w:val="008A0423"/>
    <w:rsid w:val="008A7AD2"/>
    <w:rsid w:val="008B0A00"/>
    <w:rsid w:val="008B0D75"/>
    <w:rsid w:val="008B37CF"/>
    <w:rsid w:val="008B49B0"/>
    <w:rsid w:val="008B5BF5"/>
    <w:rsid w:val="008B68F3"/>
    <w:rsid w:val="008B70E5"/>
    <w:rsid w:val="008B73B6"/>
    <w:rsid w:val="008C61B1"/>
    <w:rsid w:val="008C649A"/>
    <w:rsid w:val="008C7A4C"/>
    <w:rsid w:val="008D0DF4"/>
    <w:rsid w:val="008D2355"/>
    <w:rsid w:val="008D602B"/>
    <w:rsid w:val="008E078F"/>
    <w:rsid w:val="008E24E7"/>
    <w:rsid w:val="008E4D08"/>
    <w:rsid w:val="008E575A"/>
    <w:rsid w:val="008F1B33"/>
    <w:rsid w:val="008F3513"/>
    <w:rsid w:val="008F4D55"/>
    <w:rsid w:val="008F57D8"/>
    <w:rsid w:val="008F6E58"/>
    <w:rsid w:val="008F7A07"/>
    <w:rsid w:val="009015AB"/>
    <w:rsid w:val="0090458A"/>
    <w:rsid w:val="00906752"/>
    <w:rsid w:val="00910D21"/>
    <w:rsid w:val="009114A7"/>
    <w:rsid w:val="00912CD0"/>
    <w:rsid w:val="009169A9"/>
    <w:rsid w:val="00920370"/>
    <w:rsid w:val="00921110"/>
    <w:rsid w:val="0092267C"/>
    <w:rsid w:val="00924450"/>
    <w:rsid w:val="00926A66"/>
    <w:rsid w:val="00933D4D"/>
    <w:rsid w:val="00935B02"/>
    <w:rsid w:val="00941D1C"/>
    <w:rsid w:val="00942ED3"/>
    <w:rsid w:val="0094369D"/>
    <w:rsid w:val="00943ABE"/>
    <w:rsid w:val="00944F5B"/>
    <w:rsid w:val="009468AD"/>
    <w:rsid w:val="00947DCB"/>
    <w:rsid w:val="0095209A"/>
    <w:rsid w:val="00953F77"/>
    <w:rsid w:val="0096295A"/>
    <w:rsid w:val="009650E6"/>
    <w:rsid w:val="00965262"/>
    <w:rsid w:val="00967E1D"/>
    <w:rsid w:val="00972202"/>
    <w:rsid w:val="0097331B"/>
    <w:rsid w:val="009745A1"/>
    <w:rsid w:val="00974CAB"/>
    <w:rsid w:val="00975BD8"/>
    <w:rsid w:val="009805AC"/>
    <w:rsid w:val="00980AB3"/>
    <w:rsid w:val="00990E57"/>
    <w:rsid w:val="0099385E"/>
    <w:rsid w:val="009A1C42"/>
    <w:rsid w:val="009A30F5"/>
    <w:rsid w:val="009A3E32"/>
    <w:rsid w:val="009A4330"/>
    <w:rsid w:val="009A55A1"/>
    <w:rsid w:val="009A7E02"/>
    <w:rsid w:val="009B1359"/>
    <w:rsid w:val="009B29CC"/>
    <w:rsid w:val="009B3EE7"/>
    <w:rsid w:val="009B5962"/>
    <w:rsid w:val="009B780B"/>
    <w:rsid w:val="009C2D99"/>
    <w:rsid w:val="009D13E2"/>
    <w:rsid w:val="009D1474"/>
    <w:rsid w:val="009D45AD"/>
    <w:rsid w:val="009D533B"/>
    <w:rsid w:val="009D6145"/>
    <w:rsid w:val="009E762E"/>
    <w:rsid w:val="009F568D"/>
    <w:rsid w:val="009F7A71"/>
    <w:rsid w:val="00A03C59"/>
    <w:rsid w:val="00A060B6"/>
    <w:rsid w:val="00A139DF"/>
    <w:rsid w:val="00A140D6"/>
    <w:rsid w:val="00A153A2"/>
    <w:rsid w:val="00A17759"/>
    <w:rsid w:val="00A20DD4"/>
    <w:rsid w:val="00A21234"/>
    <w:rsid w:val="00A227ED"/>
    <w:rsid w:val="00A249C7"/>
    <w:rsid w:val="00A27578"/>
    <w:rsid w:val="00A33DF7"/>
    <w:rsid w:val="00A35789"/>
    <w:rsid w:val="00A37BC2"/>
    <w:rsid w:val="00A43CC8"/>
    <w:rsid w:val="00A46674"/>
    <w:rsid w:val="00A6018F"/>
    <w:rsid w:val="00A62100"/>
    <w:rsid w:val="00A622C7"/>
    <w:rsid w:val="00A63E1E"/>
    <w:rsid w:val="00A6408A"/>
    <w:rsid w:val="00A71B38"/>
    <w:rsid w:val="00A72448"/>
    <w:rsid w:val="00A72A32"/>
    <w:rsid w:val="00A73317"/>
    <w:rsid w:val="00A828D0"/>
    <w:rsid w:val="00A83B7B"/>
    <w:rsid w:val="00A84D42"/>
    <w:rsid w:val="00A8572C"/>
    <w:rsid w:val="00A877F0"/>
    <w:rsid w:val="00A87976"/>
    <w:rsid w:val="00A879F6"/>
    <w:rsid w:val="00A87CD1"/>
    <w:rsid w:val="00A9252F"/>
    <w:rsid w:val="00A94EBC"/>
    <w:rsid w:val="00AA1FDD"/>
    <w:rsid w:val="00AA4381"/>
    <w:rsid w:val="00AB130E"/>
    <w:rsid w:val="00AB4631"/>
    <w:rsid w:val="00AB4F65"/>
    <w:rsid w:val="00AC41B9"/>
    <w:rsid w:val="00AC78EB"/>
    <w:rsid w:val="00AD136A"/>
    <w:rsid w:val="00AD2F30"/>
    <w:rsid w:val="00AD4479"/>
    <w:rsid w:val="00AD4B30"/>
    <w:rsid w:val="00AE0370"/>
    <w:rsid w:val="00AE1356"/>
    <w:rsid w:val="00AE3330"/>
    <w:rsid w:val="00AE3EAB"/>
    <w:rsid w:val="00AF1146"/>
    <w:rsid w:val="00AF3C75"/>
    <w:rsid w:val="00AF78E4"/>
    <w:rsid w:val="00B00560"/>
    <w:rsid w:val="00B00F64"/>
    <w:rsid w:val="00B04545"/>
    <w:rsid w:val="00B045BA"/>
    <w:rsid w:val="00B0605F"/>
    <w:rsid w:val="00B0680E"/>
    <w:rsid w:val="00B12B32"/>
    <w:rsid w:val="00B130FD"/>
    <w:rsid w:val="00B168FE"/>
    <w:rsid w:val="00B21B73"/>
    <w:rsid w:val="00B21DAF"/>
    <w:rsid w:val="00B22D8B"/>
    <w:rsid w:val="00B22EA5"/>
    <w:rsid w:val="00B24FD6"/>
    <w:rsid w:val="00B26DE6"/>
    <w:rsid w:val="00B35429"/>
    <w:rsid w:val="00B51754"/>
    <w:rsid w:val="00B626F1"/>
    <w:rsid w:val="00B63A19"/>
    <w:rsid w:val="00B63DC1"/>
    <w:rsid w:val="00B65B1A"/>
    <w:rsid w:val="00B66BAB"/>
    <w:rsid w:val="00B678E7"/>
    <w:rsid w:val="00B70669"/>
    <w:rsid w:val="00B716FD"/>
    <w:rsid w:val="00B72AB4"/>
    <w:rsid w:val="00B72CA6"/>
    <w:rsid w:val="00B73B8D"/>
    <w:rsid w:val="00B74AFA"/>
    <w:rsid w:val="00B75590"/>
    <w:rsid w:val="00B82C8B"/>
    <w:rsid w:val="00B84C40"/>
    <w:rsid w:val="00B8571C"/>
    <w:rsid w:val="00B93AE3"/>
    <w:rsid w:val="00BA2E2F"/>
    <w:rsid w:val="00BB0272"/>
    <w:rsid w:val="00BB1378"/>
    <w:rsid w:val="00BB30E3"/>
    <w:rsid w:val="00BB3578"/>
    <w:rsid w:val="00BB75CB"/>
    <w:rsid w:val="00BC0A7C"/>
    <w:rsid w:val="00BC14E2"/>
    <w:rsid w:val="00BC1865"/>
    <w:rsid w:val="00BC456C"/>
    <w:rsid w:val="00BC6331"/>
    <w:rsid w:val="00BD4858"/>
    <w:rsid w:val="00BD4DFA"/>
    <w:rsid w:val="00BD743D"/>
    <w:rsid w:val="00BE00B9"/>
    <w:rsid w:val="00BE3541"/>
    <w:rsid w:val="00BE3EAF"/>
    <w:rsid w:val="00BE46A1"/>
    <w:rsid w:val="00BE56A2"/>
    <w:rsid w:val="00BE5EB5"/>
    <w:rsid w:val="00C0029E"/>
    <w:rsid w:val="00C005C2"/>
    <w:rsid w:val="00C00D4B"/>
    <w:rsid w:val="00C03914"/>
    <w:rsid w:val="00C068B9"/>
    <w:rsid w:val="00C12153"/>
    <w:rsid w:val="00C133DF"/>
    <w:rsid w:val="00C1516D"/>
    <w:rsid w:val="00C1625F"/>
    <w:rsid w:val="00C16648"/>
    <w:rsid w:val="00C170BC"/>
    <w:rsid w:val="00C20960"/>
    <w:rsid w:val="00C20C3D"/>
    <w:rsid w:val="00C23197"/>
    <w:rsid w:val="00C23F37"/>
    <w:rsid w:val="00C322B3"/>
    <w:rsid w:val="00C33909"/>
    <w:rsid w:val="00C33CB8"/>
    <w:rsid w:val="00C3488F"/>
    <w:rsid w:val="00C350B0"/>
    <w:rsid w:val="00C35545"/>
    <w:rsid w:val="00C4228C"/>
    <w:rsid w:val="00C43614"/>
    <w:rsid w:val="00C51985"/>
    <w:rsid w:val="00C577AC"/>
    <w:rsid w:val="00C60959"/>
    <w:rsid w:val="00C611A9"/>
    <w:rsid w:val="00C61522"/>
    <w:rsid w:val="00C62A62"/>
    <w:rsid w:val="00C70B2F"/>
    <w:rsid w:val="00C70DE4"/>
    <w:rsid w:val="00C75A88"/>
    <w:rsid w:val="00C8363C"/>
    <w:rsid w:val="00C86A2A"/>
    <w:rsid w:val="00C86D10"/>
    <w:rsid w:val="00C87DBC"/>
    <w:rsid w:val="00C90E06"/>
    <w:rsid w:val="00C92308"/>
    <w:rsid w:val="00C973C6"/>
    <w:rsid w:val="00C979C6"/>
    <w:rsid w:val="00CA5187"/>
    <w:rsid w:val="00CA6E69"/>
    <w:rsid w:val="00CB2D79"/>
    <w:rsid w:val="00CC03EA"/>
    <w:rsid w:val="00CC0745"/>
    <w:rsid w:val="00CC4E6D"/>
    <w:rsid w:val="00CD09E3"/>
    <w:rsid w:val="00CD0BE9"/>
    <w:rsid w:val="00CD27D5"/>
    <w:rsid w:val="00CD28CD"/>
    <w:rsid w:val="00CF19DB"/>
    <w:rsid w:val="00CF42A9"/>
    <w:rsid w:val="00CF7365"/>
    <w:rsid w:val="00D00656"/>
    <w:rsid w:val="00D019D1"/>
    <w:rsid w:val="00D01DFC"/>
    <w:rsid w:val="00D01E87"/>
    <w:rsid w:val="00D0453E"/>
    <w:rsid w:val="00D078E0"/>
    <w:rsid w:val="00D172DF"/>
    <w:rsid w:val="00D178FF"/>
    <w:rsid w:val="00D23BF0"/>
    <w:rsid w:val="00D25F7E"/>
    <w:rsid w:val="00D26511"/>
    <w:rsid w:val="00D26A7A"/>
    <w:rsid w:val="00D27D4A"/>
    <w:rsid w:val="00D335C3"/>
    <w:rsid w:val="00D41941"/>
    <w:rsid w:val="00D44D5C"/>
    <w:rsid w:val="00D46560"/>
    <w:rsid w:val="00D52C5C"/>
    <w:rsid w:val="00D5688E"/>
    <w:rsid w:val="00D56C5A"/>
    <w:rsid w:val="00D605AC"/>
    <w:rsid w:val="00D60C09"/>
    <w:rsid w:val="00D67634"/>
    <w:rsid w:val="00D80ECF"/>
    <w:rsid w:val="00D86181"/>
    <w:rsid w:val="00D867BD"/>
    <w:rsid w:val="00D92572"/>
    <w:rsid w:val="00D9352C"/>
    <w:rsid w:val="00D9377D"/>
    <w:rsid w:val="00D94DCF"/>
    <w:rsid w:val="00D976FD"/>
    <w:rsid w:val="00DA388D"/>
    <w:rsid w:val="00DA5B5E"/>
    <w:rsid w:val="00DB0DAC"/>
    <w:rsid w:val="00DB1AC9"/>
    <w:rsid w:val="00DB4C84"/>
    <w:rsid w:val="00DB4F0F"/>
    <w:rsid w:val="00DC26A4"/>
    <w:rsid w:val="00DC4230"/>
    <w:rsid w:val="00DC71C2"/>
    <w:rsid w:val="00DD05A1"/>
    <w:rsid w:val="00DD1422"/>
    <w:rsid w:val="00DD3858"/>
    <w:rsid w:val="00DD60F8"/>
    <w:rsid w:val="00DF2467"/>
    <w:rsid w:val="00DF3525"/>
    <w:rsid w:val="00DF7B5F"/>
    <w:rsid w:val="00E00F83"/>
    <w:rsid w:val="00E0226B"/>
    <w:rsid w:val="00E035AB"/>
    <w:rsid w:val="00E06A93"/>
    <w:rsid w:val="00E07DFB"/>
    <w:rsid w:val="00E1457C"/>
    <w:rsid w:val="00E172FC"/>
    <w:rsid w:val="00E17924"/>
    <w:rsid w:val="00E2334F"/>
    <w:rsid w:val="00E260EE"/>
    <w:rsid w:val="00E30B8C"/>
    <w:rsid w:val="00E32CEB"/>
    <w:rsid w:val="00E363A8"/>
    <w:rsid w:val="00E40450"/>
    <w:rsid w:val="00E41B67"/>
    <w:rsid w:val="00E44CA9"/>
    <w:rsid w:val="00E46840"/>
    <w:rsid w:val="00E46CDE"/>
    <w:rsid w:val="00E476D1"/>
    <w:rsid w:val="00E5257D"/>
    <w:rsid w:val="00E55F7D"/>
    <w:rsid w:val="00E57885"/>
    <w:rsid w:val="00E60CB1"/>
    <w:rsid w:val="00E611E1"/>
    <w:rsid w:val="00E6571E"/>
    <w:rsid w:val="00E657DC"/>
    <w:rsid w:val="00E66A8F"/>
    <w:rsid w:val="00E71979"/>
    <w:rsid w:val="00E74D06"/>
    <w:rsid w:val="00E755EF"/>
    <w:rsid w:val="00E77083"/>
    <w:rsid w:val="00E80402"/>
    <w:rsid w:val="00E806A2"/>
    <w:rsid w:val="00E810FD"/>
    <w:rsid w:val="00E82D99"/>
    <w:rsid w:val="00EA19F6"/>
    <w:rsid w:val="00EA1D83"/>
    <w:rsid w:val="00EA2741"/>
    <w:rsid w:val="00EA3976"/>
    <w:rsid w:val="00EA3EE3"/>
    <w:rsid w:val="00EA56A4"/>
    <w:rsid w:val="00EA6EA5"/>
    <w:rsid w:val="00EB12A6"/>
    <w:rsid w:val="00EB16F3"/>
    <w:rsid w:val="00EB32E9"/>
    <w:rsid w:val="00EB3785"/>
    <w:rsid w:val="00EB438D"/>
    <w:rsid w:val="00EB4DE7"/>
    <w:rsid w:val="00EB532C"/>
    <w:rsid w:val="00EB5916"/>
    <w:rsid w:val="00EC1A55"/>
    <w:rsid w:val="00EC37E3"/>
    <w:rsid w:val="00EC57FC"/>
    <w:rsid w:val="00EC7DD3"/>
    <w:rsid w:val="00ED040A"/>
    <w:rsid w:val="00ED1682"/>
    <w:rsid w:val="00ED7FD1"/>
    <w:rsid w:val="00EE0E32"/>
    <w:rsid w:val="00EE1E5A"/>
    <w:rsid w:val="00EE27A7"/>
    <w:rsid w:val="00EE2C27"/>
    <w:rsid w:val="00EF0807"/>
    <w:rsid w:val="00EF1884"/>
    <w:rsid w:val="00EF535E"/>
    <w:rsid w:val="00EF5C62"/>
    <w:rsid w:val="00F020BC"/>
    <w:rsid w:val="00F02912"/>
    <w:rsid w:val="00F046B3"/>
    <w:rsid w:val="00F04D9A"/>
    <w:rsid w:val="00F05263"/>
    <w:rsid w:val="00F07DBE"/>
    <w:rsid w:val="00F1099E"/>
    <w:rsid w:val="00F1125F"/>
    <w:rsid w:val="00F126E2"/>
    <w:rsid w:val="00F15597"/>
    <w:rsid w:val="00F1780B"/>
    <w:rsid w:val="00F20BA7"/>
    <w:rsid w:val="00F23600"/>
    <w:rsid w:val="00F252D0"/>
    <w:rsid w:val="00F26049"/>
    <w:rsid w:val="00F31D84"/>
    <w:rsid w:val="00F32177"/>
    <w:rsid w:val="00F35D91"/>
    <w:rsid w:val="00F36711"/>
    <w:rsid w:val="00F3725A"/>
    <w:rsid w:val="00F4079A"/>
    <w:rsid w:val="00F41A9C"/>
    <w:rsid w:val="00F42235"/>
    <w:rsid w:val="00F46DF1"/>
    <w:rsid w:val="00F56B7E"/>
    <w:rsid w:val="00F61E8D"/>
    <w:rsid w:val="00F644EC"/>
    <w:rsid w:val="00F66BBA"/>
    <w:rsid w:val="00F72B1D"/>
    <w:rsid w:val="00F72B73"/>
    <w:rsid w:val="00F76761"/>
    <w:rsid w:val="00F76DE5"/>
    <w:rsid w:val="00F76F6C"/>
    <w:rsid w:val="00F831D3"/>
    <w:rsid w:val="00F842CA"/>
    <w:rsid w:val="00F8451D"/>
    <w:rsid w:val="00F8474B"/>
    <w:rsid w:val="00F84756"/>
    <w:rsid w:val="00F8603E"/>
    <w:rsid w:val="00F87670"/>
    <w:rsid w:val="00F906EE"/>
    <w:rsid w:val="00F934B9"/>
    <w:rsid w:val="00F9637B"/>
    <w:rsid w:val="00F972D0"/>
    <w:rsid w:val="00FB1F55"/>
    <w:rsid w:val="00FB4AB1"/>
    <w:rsid w:val="00FB584F"/>
    <w:rsid w:val="00FC380E"/>
    <w:rsid w:val="00FC3869"/>
    <w:rsid w:val="00FC3CD0"/>
    <w:rsid w:val="00FD1243"/>
    <w:rsid w:val="00FD4F8B"/>
    <w:rsid w:val="00FE7C25"/>
    <w:rsid w:val="00FF12F7"/>
    <w:rsid w:val="00FF1B45"/>
    <w:rsid w:val="00FF4FCC"/>
    <w:rsid w:val="00FF501B"/>
    <w:rsid w:val="00FF5472"/>
    <w:rsid w:val="01F89C9F"/>
    <w:rsid w:val="05363D41"/>
    <w:rsid w:val="12073BBE"/>
    <w:rsid w:val="1A525F56"/>
    <w:rsid w:val="1A92F4ED"/>
    <w:rsid w:val="1F4C7882"/>
    <w:rsid w:val="273BFA8D"/>
    <w:rsid w:val="27FB931F"/>
    <w:rsid w:val="3CF511E1"/>
    <w:rsid w:val="40574281"/>
    <w:rsid w:val="4184BB05"/>
    <w:rsid w:val="4B741531"/>
    <w:rsid w:val="4ECF9EA2"/>
    <w:rsid w:val="5F7C9503"/>
    <w:rsid w:val="7A3DD2CA"/>
    <w:rsid w:val="7F91A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99fe,aqua"/>
    </o:shapedefaults>
    <o:shapelayout v:ext="edit">
      <o:idmap v:ext="edit" data="1"/>
    </o:shapelayout>
  </w:shapeDefaults>
  <w:decimalSymbol w:val="."/>
  <w:listSeparator w:val=","/>
  <w14:docId w14:val="545FBF3E"/>
  <w15:docId w15:val="{B34E1016-966F-4AEE-906C-4A6BCD47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2FC"/>
    <w:pPr>
      <w:spacing w:line="260" w:lineRule="exact"/>
    </w:pPr>
    <w:rPr>
      <w:rFonts w:ascii="Calibri" w:hAnsi="Calibri"/>
      <w:color w:val="000000"/>
      <w:sz w:val="22"/>
      <w:lang w:eastAsia="en-GB"/>
    </w:rPr>
  </w:style>
  <w:style w:type="paragraph" w:styleId="Heading1">
    <w:name w:val="heading 1"/>
    <w:basedOn w:val="Heading2"/>
    <w:next w:val="Normal"/>
    <w:qFormat/>
    <w:rsid w:val="00E172FC"/>
    <w:pPr>
      <w:spacing w:before="240" w:after="120"/>
      <w:outlineLvl w:val="0"/>
    </w:pPr>
    <w:rPr>
      <w:rFonts w:asciiTheme="minorHAnsi" w:hAnsiTheme="minorHAnsi"/>
      <w:sz w:val="24"/>
    </w:r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paragraph" w:styleId="Heading4">
    <w:name w:val="heading 4"/>
    <w:basedOn w:val="Normal"/>
    <w:next w:val="Normal"/>
    <w:link w:val="Heading4Char"/>
    <w:semiHidden/>
    <w:unhideWhenUsed/>
    <w:qFormat/>
    <w:rsid w:val="002C23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B774F"/>
    <w:pPr>
      <w:spacing w:line="276" w:lineRule="auto"/>
      <w:ind w:left="720"/>
      <w:contextualSpacing/>
    </w:pPr>
    <w:rPr>
      <w:rFonts w:eastAsia="Calibri"/>
      <w:color w:val="auto"/>
      <w:sz w:val="24"/>
      <w:szCs w:val="24"/>
      <w:lang w:val="en-GB" w:eastAsia="en-US"/>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lang w:val="en-GB" w:eastAsia="en-GB"/>
    </w:rPr>
  </w:style>
  <w:style w:type="paragraph" w:styleId="BalloonText">
    <w:name w:val="Balloon Text"/>
    <w:basedOn w:val="Normal"/>
    <w:link w:val="BalloonTextChar"/>
    <w:rsid w:val="006430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43075"/>
    <w:rPr>
      <w:rFonts w:ascii="Tahoma" w:hAnsi="Tahoma" w:cs="Tahoma"/>
      <w:color w:val="000000"/>
      <w:sz w:val="16"/>
      <w:szCs w:val="16"/>
      <w:lang w:eastAsia="en-GB"/>
    </w:rPr>
  </w:style>
  <w:style w:type="character" w:styleId="CommentReference">
    <w:name w:val="annotation reference"/>
    <w:basedOn w:val="DefaultParagraphFont"/>
    <w:uiPriority w:val="99"/>
    <w:rsid w:val="00643075"/>
    <w:rPr>
      <w:sz w:val="16"/>
      <w:szCs w:val="16"/>
    </w:rPr>
  </w:style>
  <w:style w:type="paragraph" w:styleId="CommentText">
    <w:name w:val="annotation text"/>
    <w:basedOn w:val="Normal"/>
    <w:link w:val="CommentTextChar"/>
    <w:uiPriority w:val="99"/>
    <w:rsid w:val="00643075"/>
    <w:pPr>
      <w:spacing w:line="240" w:lineRule="auto"/>
    </w:pPr>
    <w:rPr>
      <w:sz w:val="20"/>
    </w:rPr>
  </w:style>
  <w:style w:type="character" w:customStyle="1" w:styleId="CommentTextChar">
    <w:name w:val="Comment Text Char"/>
    <w:basedOn w:val="DefaultParagraphFont"/>
    <w:link w:val="CommentText"/>
    <w:uiPriority w:val="99"/>
    <w:rsid w:val="00643075"/>
    <w:rPr>
      <w:rFonts w:ascii="Times New Roman" w:hAnsi="Times New Roman"/>
      <w:color w:val="000000"/>
      <w:lang w:eastAsia="en-GB"/>
    </w:rPr>
  </w:style>
  <w:style w:type="paragraph" w:styleId="CommentSubject">
    <w:name w:val="annotation subject"/>
    <w:basedOn w:val="CommentText"/>
    <w:next w:val="CommentText"/>
    <w:link w:val="CommentSubjectChar"/>
    <w:rsid w:val="00643075"/>
    <w:rPr>
      <w:b/>
      <w:bCs/>
    </w:rPr>
  </w:style>
  <w:style w:type="character" w:customStyle="1" w:styleId="CommentSubjectChar">
    <w:name w:val="Comment Subject Char"/>
    <w:basedOn w:val="CommentTextChar"/>
    <w:link w:val="CommentSubject"/>
    <w:rsid w:val="00643075"/>
    <w:rPr>
      <w:rFonts w:ascii="Times New Roman" w:hAnsi="Times New Roman"/>
      <w:b/>
      <w:bCs/>
      <w:color w:val="000000"/>
      <w:lang w:eastAsia="en-GB"/>
    </w:rPr>
  </w:style>
  <w:style w:type="table" w:styleId="TableGrid">
    <w:name w:val="Table Grid"/>
    <w:basedOn w:val="TableNormal"/>
    <w:rsid w:val="0038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47D7"/>
    <w:rPr>
      <w:rFonts w:ascii="Times New Roman" w:hAnsi="Times New Roman"/>
      <w:color w:val="000000"/>
      <w:sz w:val="22"/>
      <w:lang w:eastAsia="en-GB"/>
    </w:rPr>
  </w:style>
  <w:style w:type="paragraph" w:styleId="Title">
    <w:name w:val="Title"/>
    <w:basedOn w:val="Normal"/>
    <w:next w:val="Normal"/>
    <w:link w:val="TitleChar"/>
    <w:qFormat/>
    <w:rsid w:val="008B5BF5"/>
    <w:pPr>
      <w:framePr w:wrap="notBeside" w:vAnchor="text" w:hAnchor="text" w:y="1"/>
      <w:spacing w:after="300" w:line="240" w:lineRule="auto"/>
      <w:contextualSpacing/>
      <w:jc w:val="center"/>
    </w:pPr>
    <w:rPr>
      <w:rFonts w:asciiTheme="minorHAnsi" w:eastAsiaTheme="majorEastAsia" w:hAnsiTheme="minorHAnsi" w:cstheme="majorBidi"/>
      <w:b/>
      <w:color w:val="0099FF"/>
      <w:spacing w:val="5"/>
      <w:kern w:val="28"/>
      <w:sz w:val="32"/>
      <w:szCs w:val="52"/>
    </w:rPr>
  </w:style>
  <w:style w:type="character" w:customStyle="1" w:styleId="TitleChar">
    <w:name w:val="Title Char"/>
    <w:basedOn w:val="DefaultParagraphFont"/>
    <w:link w:val="Title"/>
    <w:rsid w:val="008B5BF5"/>
    <w:rPr>
      <w:rFonts w:asciiTheme="minorHAnsi" w:eastAsiaTheme="majorEastAsia" w:hAnsiTheme="minorHAnsi" w:cstheme="majorBidi"/>
      <w:b/>
      <w:color w:val="0099FF"/>
      <w:spacing w:val="5"/>
      <w:kern w:val="28"/>
      <w:sz w:val="32"/>
      <w:szCs w:val="52"/>
      <w:lang w:eastAsia="en-GB"/>
    </w:rPr>
  </w:style>
  <w:style w:type="paragraph" w:styleId="ListBullet">
    <w:name w:val="List Bullet"/>
    <w:basedOn w:val="Normal"/>
    <w:rsid w:val="00E172FC"/>
    <w:pPr>
      <w:numPr>
        <w:numId w:val="1"/>
      </w:numPr>
      <w:contextualSpacing/>
    </w:pPr>
  </w:style>
  <w:style w:type="paragraph" w:styleId="Subtitle">
    <w:name w:val="Subtitle"/>
    <w:basedOn w:val="Normal"/>
    <w:link w:val="SubtitleChar"/>
    <w:qFormat/>
    <w:rsid w:val="003D5C99"/>
    <w:pPr>
      <w:spacing w:line="240" w:lineRule="auto"/>
      <w:jc w:val="center"/>
    </w:pPr>
    <w:rPr>
      <w:rFonts w:ascii="Arial" w:eastAsia="Times New Roman" w:hAnsi="Arial"/>
      <w:b/>
      <w:color w:val="auto"/>
      <w:sz w:val="32"/>
      <w:lang w:eastAsia="en-US"/>
    </w:rPr>
  </w:style>
  <w:style w:type="character" w:customStyle="1" w:styleId="SubtitleChar">
    <w:name w:val="Subtitle Char"/>
    <w:basedOn w:val="DefaultParagraphFont"/>
    <w:link w:val="Subtitle"/>
    <w:rsid w:val="003D5C99"/>
    <w:rPr>
      <w:rFonts w:ascii="Arial" w:eastAsia="Times New Roman" w:hAnsi="Arial"/>
      <w:b/>
      <w:sz w:val="32"/>
    </w:rPr>
  </w:style>
  <w:style w:type="paragraph" w:styleId="FootnoteText">
    <w:name w:val="footnote text"/>
    <w:basedOn w:val="Normal"/>
    <w:link w:val="FootnoteTextChar"/>
    <w:semiHidden/>
    <w:rsid w:val="003D5C99"/>
    <w:pPr>
      <w:spacing w:line="240" w:lineRule="auto"/>
    </w:pPr>
    <w:rPr>
      <w:rFonts w:ascii="Arial" w:eastAsia="Times New Roman" w:hAnsi="Arial"/>
      <w:color w:val="auto"/>
      <w:sz w:val="20"/>
      <w:lang w:eastAsia="en-US"/>
    </w:rPr>
  </w:style>
  <w:style w:type="character" w:customStyle="1" w:styleId="FootnoteTextChar">
    <w:name w:val="Footnote Text Char"/>
    <w:basedOn w:val="DefaultParagraphFont"/>
    <w:link w:val="FootnoteText"/>
    <w:semiHidden/>
    <w:rsid w:val="003D5C99"/>
    <w:rPr>
      <w:rFonts w:ascii="Arial" w:eastAsia="Times New Roman" w:hAnsi="Arial"/>
    </w:rPr>
  </w:style>
  <w:style w:type="paragraph" w:styleId="BodyTextIndent">
    <w:name w:val="Body Text Indent"/>
    <w:basedOn w:val="Normal"/>
    <w:link w:val="BodyTextIndentChar"/>
    <w:rsid w:val="003D5C99"/>
    <w:pPr>
      <w:tabs>
        <w:tab w:val="left" w:pos="-1440"/>
      </w:tabs>
      <w:spacing w:line="240" w:lineRule="auto"/>
      <w:ind w:left="720"/>
    </w:pPr>
    <w:rPr>
      <w:rFonts w:ascii="Arial" w:eastAsia="Times New Roman" w:hAnsi="Arial"/>
      <w:color w:val="auto"/>
      <w:sz w:val="20"/>
      <w:lang w:eastAsia="en-US"/>
    </w:rPr>
  </w:style>
  <w:style w:type="character" w:customStyle="1" w:styleId="BodyTextIndentChar">
    <w:name w:val="Body Text Indent Char"/>
    <w:basedOn w:val="DefaultParagraphFont"/>
    <w:link w:val="BodyTextIndent"/>
    <w:rsid w:val="003D5C99"/>
    <w:rPr>
      <w:rFonts w:ascii="Arial" w:eastAsia="Times New Roman" w:hAnsi="Arial"/>
    </w:rPr>
  </w:style>
  <w:style w:type="paragraph" w:styleId="BodyText2">
    <w:name w:val="Body Text 2"/>
    <w:basedOn w:val="Normal"/>
    <w:link w:val="BodyText2Char"/>
    <w:unhideWhenUsed/>
    <w:rsid w:val="002D3F9B"/>
    <w:pPr>
      <w:spacing w:after="120" w:line="480" w:lineRule="auto"/>
    </w:pPr>
  </w:style>
  <w:style w:type="character" w:customStyle="1" w:styleId="BodyText2Char">
    <w:name w:val="Body Text 2 Char"/>
    <w:basedOn w:val="DefaultParagraphFont"/>
    <w:link w:val="BodyText2"/>
    <w:rsid w:val="002D3F9B"/>
    <w:rPr>
      <w:rFonts w:ascii="Calibri" w:hAnsi="Calibri"/>
      <w:color w:val="000000"/>
      <w:sz w:val="22"/>
      <w:lang w:eastAsia="en-GB"/>
    </w:rPr>
  </w:style>
  <w:style w:type="paragraph" w:styleId="BodyText">
    <w:name w:val="Body Text"/>
    <w:basedOn w:val="Normal"/>
    <w:link w:val="BodyTextChar"/>
    <w:unhideWhenUsed/>
    <w:rsid w:val="002D3F9B"/>
    <w:pPr>
      <w:spacing w:after="120"/>
    </w:pPr>
  </w:style>
  <w:style w:type="character" w:customStyle="1" w:styleId="BodyTextChar">
    <w:name w:val="Body Text Char"/>
    <w:basedOn w:val="DefaultParagraphFont"/>
    <w:link w:val="BodyText"/>
    <w:rsid w:val="002D3F9B"/>
    <w:rPr>
      <w:rFonts w:ascii="Calibri" w:hAnsi="Calibri"/>
      <w:color w:val="000000"/>
      <w:sz w:val="22"/>
      <w:lang w:eastAsia="en-GB"/>
    </w:rPr>
  </w:style>
  <w:style w:type="paragraph" w:customStyle="1" w:styleId="Bookman11">
    <w:name w:val="Bookman11"/>
    <w:basedOn w:val="Normal"/>
    <w:rsid w:val="002D3F9B"/>
    <w:pPr>
      <w:widowControl w:val="0"/>
      <w:tabs>
        <w:tab w:val="left" w:pos="360"/>
        <w:tab w:val="left" w:pos="720"/>
        <w:tab w:val="left" w:pos="1080"/>
        <w:tab w:val="left" w:pos="1440"/>
      </w:tabs>
      <w:suppressAutoHyphens/>
      <w:spacing w:line="240" w:lineRule="auto"/>
    </w:pPr>
    <w:rPr>
      <w:rFonts w:ascii="Times New Roman" w:eastAsia="Times New Roman" w:hAnsi="Times New Roman"/>
      <w:color w:val="auto"/>
      <w:lang w:eastAsia="en-US"/>
    </w:rPr>
  </w:style>
  <w:style w:type="paragraph" w:customStyle="1" w:styleId="H3">
    <w:name w:val="H3"/>
    <w:basedOn w:val="Normal"/>
    <w:next w:val="Normal"/>
    <w:rsid w:val="002D3F9B"/>
    <w:pPr>
      <w:keepNext/>
      <w:spacing w:before="100" w:after="100" w:line="240" w:lineRule="auto"/>
      <w:outlineLvl w:val="3"/>
    </w:pPr>
    <w:rPr>
      <w:rFonts w:ascii="Times New Roman" w:eastAsia="Times New Roman" w:hAnsi="Times New Roman"/>
      <w:b/>
      <w:snapToGrid w:val="0"/>
      <w:color w:val="auto"/>
      <w:sz w:val="28"/>
      <w:lang w:eastAsia="en-US"/>
    </w:rPr>
  </w:style>
  <w:style w:type="character" w:styleId="FootnoteReference">
    <w:name w:val="footnote reference"/>
    <w:aliases w:val=" BVI fnr,BVI fnr,ftref,Char Char"/>
    <w:basedOn w:val="DefaultParagraphFont"/>
    <w:semiHidden/>
    <w:unhideWhenUsed/>
    <w:rsid w:val="00F41A9C"/>
    <w:rPr>
      <w:vertAlign w:val="superscript"/>
    </w:rPr>
  </w:style>
  <w:style w:type="paragraph" w:customStyle="1" w:styleId="Normal1">
    <w:name w:val="Normal1"/>
    <w:rsid w:val="00D26A7A"/>
    <w:pPr>
      <w:spacing w:line="276" w:lineRule="auto"/>
    </w:pPr>
    <w:rPr>
      <w:rFonts w:ascii="Arial" w:eastAsia="Arial" w:hAnsi="Arial" w:cs="Arial"/>
      <w:color w:val="000000"/>
      <w:sz w:val="22"/>
      <w:szCs w:val="22"/>
    </w:rPr>
  </w:style>
  <w:style w:type="paragraph" w:customStyle="1" w:styleId="Default">
    <w:name w:val="Default"/>
    <w:rsid w:val="00C33CB8"/>
    <w:pPr>
      <w:autoSpaceDE w:val="0"/>
      <w:autoSpaceDN w:val="0"/>
      <w:adjustRightInd w:val="0"/>
    </w:pPr>
    <w:rPr>
      <w:rFonts w:ascii="Calibri" w:eastAsiaTheme="minorHAnsi" w:hAnsi="Calibri" w:cs="Calibri"/>
      <w:color w:val="000000"/>
      <w:sz w:val="24"/>
      <w:szCs w:val="24"/>
    </w:rPr>
  </w:style>
  <w:style w:type="table" w:styleId="GridTable1Light">
    <w:name w:val="Grid Table 1 Light"/>
    <w:basedOn w:val="TableNormal"/>
    <w:uiPriority w:val="46"/>
    <w:rsid w:val="00C33CB8"/>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B0368"/>
    <w:pPr>
      <w:spacing w:line="240" w:lineRule="auto"/>
    </w:pPr>
    <w:rPr>
      <w:rFonts w:ascii="Times New Roman" w:eastAsia="Times New Roman" w:hAnsi="Times New Roman"/>
      <w:color w:val="auto"/>
      <w:sz w:val="24"/>
      <w:szCs w:val="24"/>
      <w:lang w:eastAsia="en-US"/>
    </w:rPr>
  </w:style>
  <w:style w:type="character" w:styleId="Strong">
    <w:name w:val="Strong"/>
    <w:basedOn w:val="DefaultParagraphFont"/>
    <w:uiPriority w:val="22"/>
    <w:qFormat/>
    <w:rsid w:val="007B0368"/>
    <w:rPr>
      <w:b/>
      <w:bC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F84756"/>
    <w:rPr>
      <w:rFonts w:ascii="Calibri" w:eastAsia="Calibri" w:hAnsi="Calibri"/>
      <w:sz w:val="24"/>
      <w:szCs w:val="24"/>
      <w:lang w:val="en-GB"/>
    </w:rPr>
  </w:style>
  <w:style w:type="character" w:customStyle="1" w:styleId="longtext">
    <w:name w:val="long_text"/>
    <w:rsid w:val="00713E95"/>
  </w:style>
  <w:style w:type="paragraph" w:styleId="Revision">
    <w:name w:val="Revision"/>
    <w:hidden/>
    <w:uiPriority w:val="99"/>
    <w:semiHidden/>
    <w:rsid w:val="0068599A"/>
    <w:rPr>
      <w:rFonts w:ascii="Calibri" w:hAnsi="Calibri"/>
      <w:color w:val="000000"/>
      <w:sz w:val="22"/>
      <w:lang w:eastAsia="en-GB"/>
    </w:rPr>
  </w:style>
  <w:style w:type="paragraph" w:customStyle="1" w:styleId="paragraph">
    <w:name w:val="paragraph"/>
    <w:basedOn w:val="Normal"/>
    <w:rsid w:val="001403C9"/>
    <w:pPr>
      <w:spacing w:before="100" w:beforeAutospacing="1" w:after="100" w:afterAutospacing="1" w:line="240" w:lineRule="auto"/>
    </w:pPr>
    <w:rPr>
      <w:rFonts w:ascii="Times New Roman" w:eastAsia="Times New Roman" w:hAnsi="Times New Roman"/>
      <w:color w:val="auto"/>
      <w:sz w:val="24"/>
      <w:szCs w:val="24"/>
      <w:lang w:eastAsia="en-US"/>
    </w:rPr>
  </w:style>
  <w:style w:type="character" w:customStyle="1" w:styleId="normaltextrun">
    <w:name w:val="normaltextrun"/>
    <w:basedOn w:val="DefaultParagraphFont"/>
    <w:rsid w:val="001403C9"/>
  </w:style>
  <w:style w:type="character" w:customStyle="1" w:styleId="eop">
    <w:name w:val="eop"/>
    <w:basedOn w:val="DefaultParagraphFont"/>
    <w:rsid w:val="001403C9"/>
  </w:style>
  <w:style w:type="character" w:customStyle="1" w:styleId="Heading4Char">
    <w:name w:val="Heading 4 Char"/>
    <w:basedOn w:val="DefaultParagraphFont"/>
    <w:link w:val="Heading4"/>
    <w:semiHidden/>
    <w:rsid w:val="002C23F7"/>
    <w:rPr>
      <w:rFonts w:asciiTheme="majorHAnsi" w:eastAsiaTheme="majorEastAsia" w:hAnsiTheme="majorHAnsi" w:cstheme="majorBidi"/>
      <w:i/>
      <w:iCs/>
      <w:color w:val="365F91" w:themeColor="accent1" w:themeShade="BF"/>
      <w:sz w:val="22"/>
      <w:lang w:eastAsia="en-GB"/>
    </w:rPr>
  </w:style>
  <w:style w:type="character" w:styleId="Hyperlink">
    <w:name w:val="Hyperlink"/>
    <w:basedOn w:val="DefaultParagraphFont"/>
    <w:uiPriority w:val="99"/>
    <w:rsid w:val="00F20BA7"/>
    <w:rPr>
      <w:rFonts w:cs="Times New Roman"/>
      <w:color w:val="0000FF"/>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196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7545">
      <w:bodyDiv w:val="1"/>
      <w:marLeft w:val="0"/>
      <w:marRight w:val="0"/>
      <w:marTop w:val="0"/>
      <w:marBottom w:val="0"/>
      <w:divBdr>
        <w:top w:val="none" w:sz="0" w:space="0" w:color="auto"/>
        <w:left w:val="none" w:sz="0" w:space="0" w:color="auto"/>
        <w:bottom w:val="none" w:sz="0" w:space="0" w:color="auto"/>
        <w:right w:val="none" w:sz="0" w:space="0" w:color="auto"/>
      </w:divBdr>
    </w:div>
    <w:div w:id="123890888">
      <w:bodyDiv w:val="1"/>
      <w:marLeft w:val="0"/>
      <w:marRight w:val="0"/>
      <w:marTop w:val="0"/>
      <w:marBottom w:val="0"/>
      <w:divBdr>
        <w:top w:val="none" w:sz="0" w:space="0" w:color="auto"/>
        <w:left w:val="none" w:sz="0" w:space="0" w:color="auto"/>
        <w:bottom w:val="none" w:sz="0" w:space="0" w:color="auto"/>
        <w:right w:val="none" w:sz="0" w:space="0" w:color="auto"/>
      </w:divBdr>
    </w:div>
    <w:div w:id="135266928">
      <w:bodyDiv w:val="1"/>
      <w:marLeft w:val="0"/>
      <w:marRight w:val="0"/>
      <w:marTop w:val="0"/>
      <w:marBottom w:val="0"/>
      <w:divBdr>
        <w:top w:val="none" w:sz="0" w:space="0" w:color="auto"/>
        <w:left w:val="none" w:sz="0" w:space="0" w:color="auto"/>
        <w:bottom w:val="none" w:sz="0" w:space="0" w:color="auto"/>
        <w:right w:val="none" w:sz="0" w:space="0" w:color="auto"/>
      </w:divBdr>
    </w:div>
    <w:div w:id="247465228">
      <w:bodyDiv w:val="1"/>
      <w:marLeft w:val="0"/>
      <w:marRight w:val="0"/>
      <w:marTop w:val="0"/>
      <w:marBottom w:val="0"/>
      <w:divBdr>
        <w:top w:val="none" w:sz="0" w:space="0" w:color="auto"/>
        <w:left w:val="none" w:sz="0" w:space="0" w:color="auto"/>
        <w:bottom w:val="none" w:sz="0" w:space="0" w:color="auto"/>
        <w:right w:val="none" w:sz="0" w:space="0" w:color="auto"/>
      </w:divBdr>
    </w:div>
    <w:div w:id="364251427">
      <w:bodyDiv w:val="1"/>
      <w:marLeft w:val="0"/>
      <w:marRight w:val="0"/>
      <w:marTop w:val="0"/>
      <w:marBottom w:val="0"/>
      <w:divBdr>
        <w:top w:val="none" w:sz="0" w:space="0" w:color="auto"/>
        <w:left w:val="none" w:sz="0" w:space="0" w:color="auto"/>
        <w:bottom w:val="none" w:sz="0" w:space="0" w:color="auto"/>
        <w:right w:val="none" w:sz="0" w:space="0" w:color="auto"/>
      </w:divBdr>
    </w:div>
    <w:div w:id="385186272">
      <w:bodyDiv w:val="1"/>
      <w:marLeft w:val="0"/>
      <w:marRight w:val="0"/>
      <w:marTop w:val="0"/>
      <w:marBottom w:val="0"/>
      <w:divBdr>
        <w:top w:val="none" w:sz="0" w:space="0" w:color="auto"/>
        <w:left w:val="none" w:sz="0" w:space="0" w:color="auto"/>
        <w:bottom w:val="none" w:sz="0" w:space="0" w:color="auto"/>
        <w:right w:val="none" w:sz="0" w:space="0" w:color="auto"/>
      </w:divBdr>
    </w:div>
    <w:div w:id="560560820">
      <w:bodyDiv w:val="1"/>
      <w:marLeft w:val="0"/>
      <w:marRight w:val="0"/>
      <w:marTop w:val="0"/>
      <w:marBottom w:val="0"/>
      <w:divBdr>
        <w:top w:val="none" w:sz="0" w:space="0" w:color="auto"/>
        <w:left w:val="none" w:sz="0" w:space="0" w:color="auto"/>
        <w:bottom w:val="none" w:sz="0" w:space="0" w:color="auto"/>
        <w:right w:val="none" w:sz="0" w:space="0" w:color="auto"/>
      </w:divBdr>
    </w:div>
    <w:div w:id="814029916">
      <w:bodyDiv w:val="1"/>
      <w:marLeft w:val="0"/>
      <w:marRight w:val="0"/>
      <w:marTop w:val="0"/>
      <w:marBottom w:val="0"/>
      <w:divBdr>
        <w:top w:val="none" w:sz="0" w:space="0" w:color="auto"/>
        <w:left w:val="none" w:sz="0" w:space="0" w:color="auto"/>
        <w:bottom w:val="none" w:sz="0" w:space="0" w:color="auto"/>
        <w:right w:val="none" w:sz="0" w:space="0" w:color="auto"/>
      </w:divBdr>
    </w:div>
    <w:div w:id="931161801">
      <w:bodyDiv w:val="1"/>
      <w:marLeft w:val="0"/>
      <w:marRight w:val="0"/>
      <w:marTop w:val="0"/>
      <w:marBottom w:val="0"/>
      <w:divBdr>
        <w:top w:val="none" w:sz="0" w:space="0" w:color="auto"/>
        <w:left w:val="none" w:sz="0" w:space="0" w:color="auto"/>
        <w:bottom w:val="none" w:sz="0" w:space="0" w:color="auto"/>
        <w:right w:val="none" w:sz="0" w:space="0" w:color="auto"/>
      </w:divBdr>
    </w:div>
    <w:div w:id="986907381">
      <w:bodyDiv w:val="1"/>
      <w:marLeft w:val="0"/>
      <w:marRight w:val="0"/>
      <w:marTop w:val="0"/>
      <w:marBottom w:val="0"/>
      <w:divBdr>
        <w:top w:val="none" w:sz="0" w:space="0" w:color="auto"/>
        <w:left w:val="none" w:sz="0" w:space="0" w:color="auto"/>
        <w:bottom w:val="none" w:sz="0" w:space="0" w:color="auto"/>
        <w:right w:val="none" w:sz="0" w:space="0" w:color="auto"/>
      </w:divBdr>
    </w:div>
    <w:div w:id="988171110">
      <w:bodyDiv w:val="1"/>
      <w:marLeft w:val="0"/>
      <w:marRight w:val="0"/>
      <w:marTop w:val="0"/>
      <w:marBottom w:val="0"/>
      <w:divBdr>
        <w:top w:val="none" w:sz="0" w:space="0" w:color="auto"/>
        <w:left w:val="none" w:sz="0" w:space="0" w:color="auto"/>
        <w:bottom w:val="none" w:sz="0" w:space="0" w:color="auto"/>
        <w:right w:val="none" w:sz="0" w:space="0" w:color="auto"/>
      </w:divBdr>
    </w:div>
    <w:div w:id="998775594">
      <w:bodyDiv w:val="1"/>
      <w:marLeft w:val="0"/>
      <w:marRight w:val="0"/>
      <w:marTop w:val="0"/>
      <w:marBottom w:val="0"/>
      <w:divBdr>
        <w:top w:val="none" w:sz="0" w:space="0" w:color="auto"/>
        <w:left w:val="none" w:sz="0" w:space="0" w:color="auto"/>
        <w:bottom w:val="none" w:sz="0" w:space="0" w:color="auto"/>
        <w:right w:val="none" w:sz="0" w:space="0" w:color="auto"/>
      </w:divBdr>
    </w:div>
    <w:div w:id="1160847396">
      <w:bodyDiv w:val="1"/>
      <w:marLeft w:val="0"/>
      <w:marRight w:val="0"/>
      <w:marTop w:val="0"/>
      <w:marBottom w:val="0"/>
      <w:divBdr>
        <w:top w:val="none" w:sz="0" w:space="0" w:color="auto"/>
        <w:left w:val="none" w:sz="0" w:space="0" w:color="auto"/>
        <w:bottom w:val="none" w:sz="0" w:space="0" w:color="auto"/>
        <w:right w:val="none" w:sz="0" w:space="0" w:color="auto"/>
      </w:divBdr>
      <w:divsChild>
        <w:div w:id="1874341883">
          <w:marLeft w:val="0"/>
          <w:marRight w:val="0"/>
          <w:marTop w:val="0"/>
          <w:marBottom w:val="0"/>
          <w:divBdr>
            <w:top w:val="none" w:sz="0" w:space="0" w:color="auto"/>
            <w:left w:val="none" w:sz="0" w:space="0" w:color="auto"/>
            <w:bottom w:val="none" w:sz="0" w:space="0" w:color="auto"/>
            <w:right w:val="none" w:sz="0" w:space="0" w:color="auto"/>
          </w:divBdr>
          <w:divsChild>
            <w:div w:id="583539159">
              <w:marLeft w:val="0"/>
              <w:marRight w:val="0"/>
              <w:marTop w:val="0"/>
              <w:marBottom w:val="0"/>
              <w:divBdr>
                <w:top w:val="none" w:sz="0" w:space="0" w:color="auto"/>
                <w:left w:val="none" w:sz="0" w:space="0" w:color="auto"/>
                <w:bottom w:val="none" w:sz="0" w:space="0" w:color="auto"/>
                <w:right w:val="none" w:sz="0" w:space="0" w:color="auto"/>
              </w:divBdr>
              <w:divsChild>
                <w:div w:id="1242762572">
                  <w:marLeft w:val="0"/>
                  <w:marRight w:val="0"/>
                  <w:marTop w:val="0"/>
                  <w:marBottom w:val="0"/>
                  <w:divBdr>
                    <w:top w:val="none" w:sz="0" w:space="0" w:color="auto"/>
                    <w:left w:val="none" w:sz="0" w:space="0" w:color="auto"/>
                    <w:bottom w:val="none" w:sz="0" w:space="0" w:color="auto"/>
                    <w:right w:val="none" w:sz="0" w:space="0" w:color="auto"/>
                  </w:divBdr>
                  <w:divsChild>
                    <w:div w:id="1727294193">
                      <w:marLeft w:val="0"/>
                      <w:marRight w:val="0"/>
                      <w:marTop w:val="0"/>
                      <w:marBottom w:val="0"/>
                      <w:divBdr>
                        <w:top w:val="none" w:sz="0" w:space="0" w:color="auto"/>
                        <w:left w:val="none" w:sz="0" w:space="0" w:color="auto"/>
                        <w:bottom w:val="none" w:sz="0" w:space="0" w:color="auto"/>
                        <w:right w:val="none" w:sz="0" w:space="0" w:color="auto"/>
                      </w:divBdr>
                      <w:divsChild>
                        <w:div w:id="1358847239">
                          <w:marLeft w:val="0"/>
                          <w:marRight w:val="0"/>
                          <w:marTop w:val="0"/>
                          <w:marBottom w:val="0"/>
                          <w:divBdr>
                            <w:top w:val="none" w:sz="0" w:space="0" w:color="auto"/>
                            <w:left w:val="none" w:sz="0" w:space="0" w:color="auto"/>
                            <w:bottom w:val="none" w:sz="0" w:space="0" w:color="auto"/>
                            <w:right w:val="none" w:sz="0" w:space="0" w:color="auto"/>
                          </w:divBdr>
                          <w:divsChild>
                            <w:div w:id="1636718350">
                              <w:marLeft w:val="0"/>
                              <w:marRight w:val="0"/>
                              <w:marTop w:val="0"/>
                              <w:marBottom w:val="0"/>
                              <w:divBdr>
                                <w:top w:val="none" w:sz="0" w:space="0" w:color="auto"/>
                                <w:left w:val="none" w:sz="0" w:space="0" w:color="auto"/>
                                <w:bottom w:val="none" w:sz="0" w:space="0" w:color="auto"/>
                                <w:right w:val="none" w:sz="0" w:space="0" w:color="auto"/>
                              </w:divBdr>
                              <w:divsChild>
                                <w:div w:id="1273823431">
                                  <w:marLeft w:val="0"/>
                                  <w:marRight w:val="0"/>
                                  <w:marTop w:val="0"/>
                                  <w:marBottom w:val="0"/>
                                  <w:divBdr>
                                    <w:top w:val="none" w:sz="0" w:space="0" w:color="auto"/>
                                    <w:left w:val="none" w:sz="0" w:space="0" w:color="auto"/>
                                    <w:bottom w:val="none" w:sz="0" w:space="0" w:color="auto"/>
                                    <w:right w:val="none" w:sz="0" w:space="0" w:color="auto"/>
                                  </w:divBdr>
                                  <w:divsChild>
                                    <w:div w:id="2112583720">
                                      <w:marLeft w:val="0"/>
                                      <w:marRight w:val="0"/>
                                      <w:marTop w:val="0"/>
                                      <w:marBottom w:val="0"/>
                                      <w:divBdr>
                                        <w:top w:val="none" w:sz="0" w:space="0" w:color="auto"/>
                                        <w:left w:val="none" w:sz="0" w:space="0" w:color="auto"/>
                                        <w:bottom w:val="none" w:sz="0" w:space="0" w:color="auto"/>
                                        <w:right w:val="none" w:sz="0" w:space="0" w:color="auto"/>
                                      </w:divBdr>
                                      <w:divsChild>
                                        <w:div w:id="615520911">
                                          <w:marLeft w:val="0"/>
                                          <w:marRight w:val="0"/>
                                          <w:marTop w:val="0"/>
                                          <w:marBottom w:val="0"/>
                                          <w:divBdr>
                                            <w:top w:val="none" w:sz="0" w:space="0" w:color="auto"/>
                                            <w:left w:val="none" w:sz="0" w:space="0" w:color="auto"/>
                                            <w:bottom w:val="none" w:sz="0" w:space="0" w:color="auto"/>
                                            <w:right w:val="none" w:sz="0" w:space="0" w:color="auto"/>
                                          </w:divBdr>
                                          <w:divsChild>
                                            <w:div w:id="109281236">
                                              <w:marLeft w:val="0"/>
                                              <w:marRight w:val="0"/>
                                              <w:marTop w:val="0"/>
                                              <w:marBottom w:val="0"/>
                                              <w:divBdr>
                                                <w:top w:val="none" w:sz="0" w:space="0" w:color="auto"/>
                                                <w:left w:val="none" w:sz="0" w:space="0" w:color="auto"/>
                                                <w:bottom w:val="none" w:sz="0" w:space="0" w:color="auto"/>
                                                <w:right w:val="none" w:sz="0" w:space="0" w:color="auto"/>
                                              </w:divBdr>
                                              <w:divsChild>
                                                <w:div w:id="1117606351">
                                                  <w:marLeft w:val="0"/>
                                                  <w:marRight w:val="0"/>
                                                  <w:marTop w:val="0"/>
                                                  <w:marBottom w:val="0"/>
                                                  <w:divBdr>
                                                    <w:top w:val="none" w:sz="0" w:space="0" w:color="auto"/>
                                                    <w:left w:val="none" w:sz="0" w:space="0" w:color="auto"/>
                                                    <w:bottom w:val="none" w:sz="0" w:space="0" w:color="auto"/>
                                                    <w:right w:val="none" w:sz="0" w:space="0" w:color="auto"/>
                                                  </w:divBdr>
                                                  <w:divsChild>
                                                    <w:div w:id="827789311">
                                                      <w:marLeft w:val="0"/>
                                                      <w:marRight w:val="0"/>
                                                      <w:marTop w:val="0"/>
                                                      <w:marBottom w:val="0"/>
                                                      <w:divBdr>
                                                        <w:top w:val="none" w:sz="0" w:space="0" w:color="auto"/>
                                                        <w:left w:val="none" w:sz="0" w:space="0" w:color="auto"/>
                                                        <w:bottom w:val="none" w:sz="0" w:space="0" w:color="auto"/>
                                                        <w:right w:val="none" w:sz="0" w:space="0" w:color="auto"/>
                                                      </w:divBdr>
                                                      <w:divsChild>
                                                        <w:div w:id="16810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400562">
      <w:bodyDiv w:val="1"/>
      <w:marLeft w:val="0"/>
      <w:marRight w:val="0"/>
      <w:marTop w:val="0"/>
      <w:marBottom w:val="0"/>
      <w:divBdr>
        <w:top w:val="none" w:sz="0" w:space="0" w:color="auto"/>
        <w:left w:val="none" w:sz="0" w:space="0" w:color="auto"/>
        <w:bottom w:val="none" w:sz="0" w:space="0" w:color="auto"/>
        <w:right w:val="none" w:sz="0" w:space="0" w:color="auto"/>
      </w:divBdr>
    </w:div>
    <w:div w:id="1788500717">
      <w:bodyDiv w:val="1"/>
      <w:marLeft w:val="0"/>
      <w:marRight w:val="0"/>
      <w:marTop w:val="0"/>
      <w:marBottom w:val="0"/>
      <w:divBdr>
        <w:top w:val="none" w:sz="0" w:space="0" w:color="auto"/>
        <w:left w:val="none" w:sz="0" w:space="0" w:color="auto"/>
        <w:bottom w:val="none" w:sz="0" w:space="0" w:color="auto"/>
        <w:right w:val="none" w:sz="0" w:space="0" w:color="auto"/>
      </w:divBdr>
    </w:div>
    <w:div w:id="1870338976">
      <w:bodyDiv w:val="1"/>
      <w:marLeft w:val="0"/>
      <w:marRight w:val="0"/>
      <w:marTop w:val="0"/>
      <w:marBottom w:val="0"/>
      <w:divBdr>
        <w:top w:val="none" w:sz="0" w:space="0" w:color="auto"/>
        <w:left w:val="none" w:sz="0" w:space="0" w:color="auto"/>
        <w:bottom w:val="none" w:sz="0" w:space="0" w:color="auto"/>
        <w:right w:val="none" w:sz="0" w:space="0" w:color="auto"/>
      </w:divBdr>
    </w:div>
    <w:div w:id="18911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rningpasspor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833E83A0B4B45B802FCCD3D242E75" ma:contentTypeVersion="13" ma:contentTypeDescription="Create a new document." ma:contentTypeScope="" ma:versionID="003a6cb5651f722e4965f3342b11e074">
  <xsd:schema xmlns:xsd="http://www.w3.org/2001/XMLSchema" xmlns:xs="http://www.w3.org/2001/XMLSchema" xmlns:p="http://schemas.microsoft.com/office/2006/metadata/properties" xmlns:ns3="2d2d9671-420f-4895-b2d5-b58f11fa0aa1" xmlns:ns4="6b789ed7-0f42-49bd-8a37-ca798a85fa77" targetNamespace="http://schemas.microsoft.com/office/2006/metadata/properties" ma:root="true" ma:fieldsID="98b33f9c11e4aaf334ed9f51cec1bd83" ns3:_="" ns4:_="">
    <xsd:import namespace="2d2d9671-420f-4895-b2d5-b58f11fa0aa1"/>
    <xsd:import namespace="6b789ed7-0f42-49bd-8a37-ca798a85fa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d9671-420f-4895-b2d5-b58f11fa0a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89ed7-0f42-49bd-8a37-ca798a85fa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42D24-CF38-4545-B60A-9FACFB88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d9671-420f-4895-b2d5-b58f11fa0aa1"/>
    <ds:schemaRef ds:uri="6b789ed7-0f42-49bd-8a37-ca798a85f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D6291-E5EE-41A4-8F5C-9E54E224F212}">
  <ds:schemaRefs>
    <ds:schemaRef ds:uri="http://schemas.openxmlformats.org/officeDocument/2006/bibliography"/>
  </ds:schemaRefs>
</ds:datastoreItem>
</file>

<file path=customXml/itemProps3.xml><?xml version="1.0" encoding="utf-8"?>
<ds:datastoreItem xmlns:ds="http://schemas.openxmlformats.org/officeDocument/2006/customXml" ds:itemID="{CF4B36F8-DFFB-49D6-9900-B21D0D3A97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87D29C-8FF5-4558-900E-FD1D93188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2022</Words>
  <Characters>12067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Media Release English</vt:lpstr>
    </vt:vector>
  </TitlesOfParts>
  <Company>UNICEF</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English</dc:title>
  <dc:creator>File Server</dc:creator>
  <cp:lastModifiedBy>Paulo Chicheche</cp:lastModifiedBy>
  <cp:revision>2</cp:revision>
  <cp:lastPrinted>2021-05-19T08:32:00Z</cp:lastPrinted>
  <dcterms:created xsi:type="dcterms:W3CDTF">2021-09-20T11:07:00Z</dcterms:created>
  <dcterms:modified xsi:type="dcterms:W3CDTF">2021-09-20T11:07:00Z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0x010100C33833E83A0B4B45B802FCCD3D242E75</vt:lpwstr>
  </property>
</Properties>
</file>