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ED50"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30D4D281" w14:textId="77777777">
        <w:trPr>
          <w:cantSplit/>
          <w:trHeight w:val="1485"/>
        </w:trPr>
        <w:tc>
          <w:tcPr>
            <w:tcW w:w="1458" w:type="dxa"/>
            <w:shd w:val="clear" w:color="auto" w:fill="FFFFFF"/>
            <w:vAlign w:val="center"/>
          </w:tcPr>
          <w:p w14:paraId="129BD95A" w14:textId="77777777" w:rsidR="00B466A4" w:rsidRPr="00C87D05" w:rsidRDefault="000E0266">
            <w:pPr>
              <w:jc w:val="center"/>
              <w:rPr>
                <w:b/>
                <w:color w:val="FF0000"/>
                <w:sz w:val="22"/>
              </w:rPr>
            </w:pPr>
            <w:r>
              <w:rPr>
                <w:noProof/>
              </w:rPr>
              <w:drawing>
                <wp:inline distT="0" distB="0" distL="0" distR="0" wp14:anchorId="5C7A7973" wp14:editId="61922AE9">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7FEE0983" w14:textId="77777777" w:rsidR="00B466A4" w:rsidRDefault="00B466A4" w:rsidP="00B466A4">
            <w:pPr>
              <w:jc w:val="center"/>
              <w:rPr>
                <w:b/>
                <w:sz w:val="22"/>
              </w:rPr>
            </w:pPr>
          </w:p>
          <w:p w14:paraId="69EFF327" w14:textId="77777777" w:rsidR="00B466A4" w:rsidRDefault="00B466A4" w:rsidP="00B466A4">
            <w:pPr>
              <w:jc w:val="center"/>
              <w:rPr>
                <w:b/>
                <w:sz w:val="22"/>
              </w:rPr>
            </w:pPr>
          </w:p>
          <w:p w14:paraId="35501615" w14:textId="77777777" w:rsidR="00B466A4" w:rsidRDefault="00B466A4" w:rsidP="00B466A4">
            <w:pPr>
              <w:jc w:val="center"/>
              <w:rPr>
                <w:b/>
                <w:sz w:val="22"/>
              </w:rPr>
            </w:pPr>
          </w:p>
          <w:p w14:paraId="5C6BE138" w14:textId="77777777" w:rsidR="00B466A4" w:rsidRDefault="00B466A4" w:rsidP="00B466A4">
            <w:pPr>
              <w:jc w:val="center"/>
              <w:rPr>
                <w:b/>
                <w:sz w:val="22"/>
              </w:rPr>
            </w:pPr>
            <w:r>
              <w:rPr>
                <w:b/>
                <w:sz w:val="22"/>
              </w:rPr>
              <w:t>UNITED NATIONS CHILDREN’S FUND</w:t>
            </w:r>
          </w:p>
          <w:p w14:paraId="31AC0706" w14:textId="77777777" w:rsidR="00B466A4" w:rsidRDefault="00D80BD4" w:rsidP="00B466A4">
            <w:pPr>
              <w:jc w:val="center"/>
              <w:rPr>
                <w:b/>
                <w:sz w:val="22"/>
              </w:rPr>
            </w:pPr>
            <w:r>
              <w:rPr>
                <w:b/>
                <w:sz w:val="22"/>
              </w:rPr>
              <w:t xml:space="preserve">GENERIC </w:t>
            </w:r>
            <w:r w:rsidR="00B466A4">
              <w:rPr>
                <w:b/>
                <w:sz w:val="22"/>
              </w:rPr>
              <w:t>JOB PROFILE</w:t>
            </w:r>
            <w:r>
              <w:rPr>
                <w:b/>
                <w:sz w:val="22"/>
              </w:rPr>
              <w:t xml:space="preserve"> (GJP)</w:t>
            </w:r>
          </w:p>
          <w:p w14:paraId="2F963750" w14:textId="77777777" w:rsidR="00B466A4" w:rsidRDefault="00B466A4" w:rsidP="00B466A4">
            <w:pPr>
              <w:jc w:val="center"/>
            </w:pPr>
          </w:p>
        </w:tc>
      </w:tr>
    </w:tbl>
    <w:p w14:paraId="6F9C5B8D"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10"/>
      </w:tblGrid>
      <w:tr w:rsidR="00B466A4" w14:paraId="60026D00" w14:textId="77777777">
        <w:tc>
          <w:tcPr>
            <w:tcW w:w="8856" w:type="dxa"/>
            <w:gridSpan w:val="2"/>
            <w:shd w:val="clear" w:color="auto" w:fill="E0E0E0"/>
          </w:tcPr>
          <w:p w14:paraId="5C71355E" w14:textId="77777777" w:rsidR="00B466A4" w:rsidRDefault="00B466A4"/>
          <w:p w14:paraId="7E194ECE" w14:textId="77777777" w:rsidR="00B466A4" w:rsidRDefault="00B466A4">
            <w:pPr>
              <w:rPr>
                <w:b/>
                <w:bCs/>
                <w:sz w:val="24"/>
              </w:rPr>
            </w:pPr>
            <w:r>
              <w:rPr>
                <w:b/>
                <w:bCs/>
                <w:sz w:val="24"/>
              </w:rPr>
              <w:t>I. Post Information</w:t>
            </w:r>
          </w:p>
          <w:p w14:paraId="2BF1381D" w14:textId="77777777" w:rsidR="00B466A4" w:rsidRDefault="00B466A4">
            <w:pPr>
              <w:rPr>
                <w:b/>
                <w:bCs/>
                <w:sz w:val="24"/>
              </w:rPr>
            </w:pPr>
          </w:p>
        </w:tc>
      </w:tr>
      <w:tr w:rsidR="00B466A4" w14:paraId="4B5606A8" w14:textId="77777777">
        <w:tc>
          <w:tcPr>
            <w:tcW w:w="4428" w:type="dxa"/>
          </w:tcPr>
          <w:p w14:paraId="581C893E" w14:textId="77777777" w:rsidR="00B466A4" w:rsidRDefault="00B466A4"/>
          <w:p w14:paraId="59C9ED1C" w14:textId="77777777" w:rsidR="00B466A4" w:rsidRPr="00643357" w:rsidRDefault="00B466A4">
            <w:pPr>
              <w:rPr>
                <w:b/>
              </w:rPr>
            </w:pPr>
            <w:r>
              <w:t>Job Title:</w:t>
            </w:r>
            <w:r w:rsidR="00F518BF">
              <w:t xml:space="preserve"> </w:t>
            </w:r>
            <w:r w:rsidR="00F518BF">
              <w:rPr>
                <w:b/>
              </w:rPr>
              <w:t>Executive Associate</w:t>
            </w:r>
          </w:p>
          <w:p w14:paraId="329A1FFE" w14:textId="78EEDD2B" w:rsidR="00B466A4" w:rsidRPr="00D8481D" w:rsidRDefault="00B466A4" w:rsidP="00B466A4">
            <w:pPr>
              <w:rPr>
                <w:b/>
              </w:rPr>
            </w:pPr>
            <w:r>
              <w:t xml:space="preserve">Supervisor Title/ Level: </w:t>
            </w:r>
            <w:r w:rsidR="00D80BD4" w:rsidRPr="009C5901">
              <w:rPr>
                <w:b/>
              </w:rPr>
              <w:t>Head</w:t>
            </w:r>
            <w:r w:rsidR="00007A0D">
              <w:rPr>
                <w:b/>
              </w:rPr>
              <w:t xml:space="preserve"> of Office</w:t>
            </w:r>
            <w:r w:rsidR="00D80BD4" w:rsidRPr="009C5901">
              <w:rPr>
                <w:b/>
              </w:rPr>
              <w:t xml:space="preserve"> P5</w:t>
            </w:r>
          </w:p>
          <w:p w14:paraId="5DCA1E6D" w14:textId="7EA7AF95" w:rsidR="00B466A4" w:rsidRPr="00D8481D" w:rsidRDefault="00B466A4" w:rsidP="00B466A4">
            <w:pPr>
              <w:rPr>
                <w:b/>
              </w:rPr>
            </w:pPr>
            <w:r>
              <w:t xml:space="preserve">Organizational Unit: </w:t>
            </w:r>
            <w:r w:rsidR="00484C4C">
              <w:rPr>
                <w:b/>
              </w:rPr>
              <w:t>Office of the Representative</w:t>
            </w:r>
          </w:p>
          <w:p w14:paraId="2DFE1C8E" w14:textId="0207D5CD" w:rsidR="00B466A4" w:rsidRDefault="00B466A4" w:rsidP="00C5029E">
            <w:r>
              <w:t xml:space="preserve">Post Location: </w:t>
            </w:r>
            <w:r w:rsidR="00484C4C">
              <w:rPr>
                <w:b/>
              </w:rPr>
              <w:t>Botswana Country Office</w:t>
            </w:r>
          </w:p>
        </w:tc>
        <w:tc>
          <w:tcPr>
            <w:tcW w:w="4428" w:type="dxa"/>
          </w:tcPr>
          <w:p w14:paraId="089A4F14" w14:textId="77777777" w:rsidR="00B466A4" w:rsidRDefault="00B466A4"/>
          <w:p w14:paraId="22D85D6D" w14:textId="77777777" w:rsidR="00B466A4" w:rsidRPr="00D810B2" w:rsidRDefault="00DB46E8" w:rsidP="00B466A4">
            <w:pPr>
              <w:rPr>
                <w:b/>
              </w:rPr>
            </w:pPr>
            <w:r>
              <w:t>Job Level:</w:t>
            </w:r>
            <w:r w:rsidR="00D80BD4">
              <w:t xml:space="preserve"> </w:t>
            </w:r>
            <w:r w:rsidR="00F518BF">
              <w:rPr>
                <w:b/>
              </w:rPr>
              <w:t>G-6</w:t>
            </w:r>
          </w:p>
          <w:p w14:paraId="6184EA0C" w14:textId="77777777" w:rsidR="00B466A4" w:rsidRDefault="00B466A4">
            <w:r>
              <w:t xml:space="preserve">Job Profile No.: </w:t>
            </w:r>
          </w:p>
          <w:p w14:paraId="4313CB31" w14:textId="77777777" w:rsidR="00B466A4" w:rsidRDefault="00B466A4">
            <w:r>
              <w:t>CCOG Code:</w:t>
            </w:r>
            <w:r w:rsidR="00D80BD4">
              <w:t xml:space="preserve"> </w:t>
            </w:r>
            <w:r w:rsidR="00D80BD4" w:rsidRPr="009C5901">
              <w:rPr>
                <w:b/>
              </w:rPr>
              <w:t>2A12</w:t>
            </w:r>
          </w:p>
          <w:p w14:paraId="6966E1CD" w14:textId="77777777" w:rsidR="00B466A4" w:rsidRDefault="00B466A4">
            <w:r>
              <w:t>Functional Code:</w:t>
            </w:r>
            <w:r w:rsidR="00D80BD4">
              <w:t xml:space="preserve"> </w:t>
            </w:r>
            <w:r w:rsidR="00D80BD4" w:rsidRPr="009C5901">
              <w:rPr>
                <w:b/>
              </w:rPr>
              <w:t>ADM</w:t>
            </w:r>
          </w:p>
          <w:p w14:paraId="2AF16EDC" w14:textId="77777777" w:rsidR="00B466A4" w:rsidRDefault="00B466A4" w:rsidP="00B466A4">
            <w:pPr>
              <w:rPr>
                <w:color w:val="FF0000"/>
              </w:rPr>
            </w:pPr>
            <w:r>
              <w:t xml:space="preserve">Job Classification </w:t>
            </w:r>
            <w:r w:rsidR="00D80BD4">
              <w:t xml:space="preserve">Level: </w:t>
            </w:r>
            <w:r w:rsidR="00D80BD4" w:rsidRPr="009C5901">
              <w:rPr>
                <w:b/>
              </w:rPr>
              <w:t>G-</w:t>
            </w:r>
            <w:r w:rsidR="00F518BF">
              <w:rPr>
                <w:b/>
              </w:rPr>
              <w:t>6</w:t>
            </w:r>
          </w:p>
          <w:p w14:paraId="0B36AB4B" w14:textId="77777777" w:rsidR="00B466A4" w:rsidRDefault="00B466A4" w:rsidP="00B466A4"/>
        </w:tc>
      </w:tr>
    </w:tbl>
    <w:p w14:paraId="3E4A2D87"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FFCBF98" w14:textId="77777777">
        <w:tc>
          <w:tcPr>
            <w:tcW w:w="8856" w:type="dxa"/>
            <w:tcBorders>
              <w:bottom w:val="single" w:sz="4" w:space="0" w:color="auto"/>
            </w:tcBorders>
            <w:shd w:val="clear" w:color="auto" w:fill="E0E0E0"/>
          </w:tcPr>
          <w:p w14:paraId="3EC16D5C" w14:textId="77777777" w:rsidR="00B466A4" w:rsidRDefault="00B466A4">
            <w:pPr>
              <w:pStyle w:val="Heading1"/>
            </w:pPr>
          </w:p>
          <w:p w14:paraId="1D8D29AE" w14:textId="77777777" w:rsidR="00B466A4" w:rsidRDefault="00B466A4">
            <w:pPr>
              <w:pStyle w:val="Heading1"/>
            </w:pPr>
            <w:r>
              <w:t>II. Organizational Context and Purpose for the job</w:t>
            </w:r>
          </w:p>
          <w:p w14:paraId="4B84C816" w14:textId="77777777" w:rsidR="00B466A4" w:rsidRDefault="00B466A4">
            <w:pPr>
              <w:pStyle w:val="Heading1"/>
              <w:rPr>
                <w:b w:val="0"/>
                <w:bCs w:val="0"/>
                <w:i/>
                <w:iCs/>
                <w:sz w:val="18"/>
              </w:rPr>
            </w:pPr>
          </w:p>
        </w:tc>
      </w:tr>
      <w:tr w:rsidR="00B466A4" w14:paraId="3ECE6D4C" w14:textId="77777777" w:rsidTr="00F518BF">
        <w:trPr>
          <w:trHeight w:val="1070"/>
        </w:trPr>
        <w:tc>
          <w:tcPr>
            <w:tcW w:w="8856" w:type="dxa"/>
          </w:tcPr>
          <w:p w14:paraId="5E4F0E9F" w14:textId="77777777" w:rsidR="00B466A4" w:rsidRDefault="00B466A4"/>
          <w:p w14:paraId="19F0D2E4" w14:textId="77777777" w:rsidR="00B466A4" w:rsidRDefault="00B466A4" w:rsidP="00B466A4">
            <w:pPr>
              <w:widowControl w:val="0"/>
              <w:autoSpaceDE w:val="0"/>
              <w:autoSpaceDN w:val="0"/>
              <w:adjustRightInd w:val="0"/>
              <w:jc w:val="both"/>
              <w:rPr>
                <w:rFonts w:cs="Arial"/>
                <w:szCs w:val="26"/>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6D7223C" w14:textId="77777777" w:rsidR="00D80BD4" w:rsidRPr="00D80BD4" w:rsidRDefault="00D80BD4" w:rsidP="00D80BD4">
            <w:pPr>
              <w:autoSpaceDE w:val="0"/>
              <w:autoSpaceDN w:val="0"/>
              <w:adjustRightInd w:val="0"/>
              <w:rPr>
                <w:rFonts w:cs="Arial"/>
                <w:color w:val="000000"/>
                <w:sz w:val="24"/>
              </w:rPr>
            </w:pPr>
          </w:p>
          <w:tbl>
            <w:tblPr>
              <w:tblW w:w="0" w:type="auto"/>
              <w:tblBorders>
                <w:top w:val="nil"/>
                <w:left w:val="nil"/>
                <w:bottom w:val="nil"/>
                <w:right w:val="nil"/>
              </w:tblBorders>
              <w:tblLook w:val="0000" w:firstRow="0" w:lastRow="0" w:firstColumn="0" w:lastColumn="0" w:noHBand="0" w:noVBand="0"/>
            </w:tblPr>
            <w:tblGrid>
              <w:gridCol w:w="8414"/>
            </w:tblGrid>
            <w:tr w:rsidR="00D80BD4" w:rsidRPr="00D80BD4" w14:paraId="250294B4" w14:textId="77777777" w:rsidTr="00F518BF">
              <w:trPr>
                <w:trHeight w:val="792"/>
              </w:trPr>
              <w:tc>
                <w:tcPr>
                  <w:tcW w:w="0" w:type="auto"/>
                </w:tcPr>
                <w:p w14:paraId="4649347C" w14:textId="77777777" w:rsidR="00F518BF" w:rsidRPr="00F518BF" w:rsidRDefault="00CE32BB" w:rsidP="00F518BF">
                  <w:pPr>
                    <w:jc w:val="both"/>
                    <w:rPr>
                      <w:szCs w:val="20"/>
                    </w:rPr>
                  </w:pPr>
                  <w:r>
                    <w:rPr>
                      <w:rFonts w:cs="Arial"/>
                      <w:color w:val="000000"/>
                      <w:szCs w:val="20"/>
                    </w:rPr>
                    <w:t>U</w:t>
                  </w:r>
                  <w:r w:rsidR="00D80BD4" w:rsidRPr="00D80BD4">
                    <w:rPr>
                      <w:rFonts w:cs="Arial"/>
                      <w:color w:val="000000"/>
                      <w:szCs w:val="20"/>
                    </w:rPr>
                    <w:t xml:space="preserve">nder the supervision of </w:t>
                  </w:r>
                  <w:r w:rsidR="00D80BD4">
                    <w:rPr>
                      <w:rFonts w:cs="Arial"/>
                      <w:color w:val="000000"/>
                      <w:szCs w:val="20"/>
                    </w:rPr>
                    <w:t>a head of office</w:t>
                  </w:r>
                  <w:r w:rsidR="00D80BD4" w:rsidRPr="00D80BD4">
                    <w:rPr>
                      <w:rFonts w:cs="Arial"/>
                      <w:color w:val="000000"/>
                      <w:szCs w:val="20"/>
                    </w:rPr>
                    <w:t xml:space="preserve">, the </w:t>
                  </w:r>
                  <w:r w:rsidR="00D80BD4">
                    <w:rPr>
                      <w:rFonts w:cs="Arial"/>
                      <w:color w:val="000000"/>
                      <w:szCs w:val="20"/>
                    </w:rPr>
                    <w:t>Executive</w:t>
                  </w:r>
                  <w:r w:rsidR="00F518BF">
                    <w:rPr>
                      <w:rFonts w:cs="Arial"/>
                      <w:color w:val="000000"/>
                      <w:szCs w:val="20"/>
                    </w:rPr>
                    <w:t xml:space="preserve"> Associate</w:t>
                  </w:r>
                  <w:r w:rsidR="00D80BD4" w:rsidRPr="00D80BD4">
                    <w:rPr>
                      <w:rFonts w:cs="Arial"/>
                      <w:color w:val="000000"/>
                      <w:szCs w:val="20"/>
                    </w:rPr>
                    <w:t xml:space="preserve"> i</w:t>
                  </w:r>
                  <w:r w:rsidR="00007A0D">
                    <w:rPr>
                      <w:rFonts w:cs="Arial"/>
                      <w:color w:val="000000"/>
                      <w:szCs w:val="20"/>
                    </w:rPr>
                    <w:t>s</w:t>
                  </w:r>
                  <w:r w:rsidR="00984EB4">
                    <w:rPr>
                      <w:rFonts w:cs="Arial"/>
                      <w:color w:val="000000"/>
                      <w:szCs w:val="20"/>
                    </w:rPr>
                    <w:t xml:space="preserve"> accountable for procedural communications, operations</w:t>
                  </w:r>
                  <w:r w:rsidR="00D80BD4" w:rsidRPr="00D80BD4">
                    <w:rPr>
                      <w:rFonts w:cs="Arial"/>
                      <w:color w:val="000000"/>
                      <w:szCs w:val="20"/>
                    </w:rPr>
                    <w:t xml:space="preserve"> </w:t>
                  </w:r>
                  <w:r w:rsidR="00984EB4">
                    <w:rPr>
                      <w:rFonts w:cs="Arial"/>
                      <w:color w:val="000000"/>
                      <w:szCs w:val="20"/>
                    </w:rPr>
                    <w:t>and administrative</w:t>
                  </w:r>
                  <w:r w:rsidR="00D80BD4" w:rsidRPr="00D80BD4">
                    <w:rPr>
                      <w:rFonts w:cs="Arial"/>
                      <w:color w:val="000000"/>
                      <w:szCs w:val="20"/>
                    </w:rPr>
                    <w:t xml:space="preserve"> support services</w:t>
                  </w:r>
                  <w:r w:rsidR="00F518BF">
                    <w:rPr>
                      <w:rFonts w:cs="Arial"/>
                      <w:color w:val="000000"/>
                      <w:szCs w:val="20"/>
                    </w:rPr>
                    <w:t>, as we</w:t>
                  </w:r>
                  <w:r w:rsidR="00984EB4">
                    <w:rPr>
                      <w:rFonts w:cs="Arial"/>
                      <w:color w:val="000000"/>
                      <w:szCs w:val="20"/>
                    </w:rPr>
                    <w:t>ll as specialized administrative functions</w:t>
                  </w:r>
                  <w:r w:rsidR="00F518BF">
                    <w:rPr>
                      <w:rFonts w:cs="Arial"/>
                      <w:color w:val="000000"/>
                      <w:szCs w:val="20"/>
                    </w:rPr>
                    <w:t>,</w:t>
                  </w:r>
                  <w:r w:rsidR="00D80BD4" w:rsidRPr="00D80BD4">
                    <w:rPr>
                      <w:rFonts w:cs="Arial"/>
                      <w:color w:val="000000"/>
                      <w:szCs w:val="20"/>
                    </w:rPr>
                    <w:t xml:space="preserve"> to enhanc</w:t>
                  </w:r>
                  <w:r w:rsidR="00D80BD4">
                    <w:rPr>
                      <w:rFonts w:cs="Arial"/>
                      <w:color w:val="000000"/>
                      <w:szCs w:val="20"/>
                    </w:rPr>
                    <w:t>e the smooth running of the supervisor’s day-to day activities</w:t>
                  </w:r>
                  <w:r w:rsidR="00F518BF">
                    <w:rPr>
                      <w:rFonts w:cs="Arial"/>
                      <w:color w:val="000000"/>
                      <w:szCs w:val="20"/>
                    </w:rPr>
                    <w:t>, as well as his/her section</w:t>
                  </w:r>
                  <w:r w:rsidR="00D80BD4" w:rsidRPr="00D80BD4">
                    <w:rPr>
                      <w:rFonts w:cs="Arial"/>
                      <w:color w:val="000000"/>
                      <w:szCs w:val="20"/>
                    </w:rPr>
                    <w:t xml:space="preserve">. </w:t>
                  </w:r>
                  <w:r w:rsidR="00F518BF">
                    <w:rPr>
                      <w:szCs w:val="20"/>
                    </w:rPr>
                    <w:t>Executive Associates</w:t>
                  </w:r>
                  <w:r w:rsidR="00285A57">
                    <w:rPr>
                      <w:szCs w:val="20"/>
                    </w:rPr>
                    <w:t xml:space="preserve"> also</w:t>
                  </w:r>
                  <w:r w:rsidR="00F518BF">
                    <w:rPr>
                      <w:szCs w:val="20"/>
                    </w:rPr>
                    <w:t xml:space="preserve"> represent the supervisor in initiating, following up on and resolving issues pertaining to administrative requests. </w:t>
                  </w:r>
                </w:p>
                <w:p w14:paraId="016F46FA" w14:textId="77777777" w:rsidR="00F518BF" w:rsidRPr="007B1D2F" w:rsidRDefault="00F518BF" w:rsidP="007B1D2F">
                  <w:pPr>
                    <w:autoSpaceDE w:val="0"/>
                    <w:autoSpaceDN w:val="0"/>
                    <w:adjustRightInd w:val="0"/>
                    <w:rPr>
                      <w:rFonts w:cs="Arial"/>
                      <w:color w:val="000000"/>
                      <w:szCs w:val="20"/>
                    </w:rPr>
                  </w:pPr>
                </w:p>
              </w:tc>
            </w:tr>
          </w:tbl>
          <w:p w14:paraId="6F0F737D" w14:textId="77777777" w:rsidR="00C5029E" w:rsidRDefault="00C5029E" w:rsidP="0070526F">
            <w:pPr>
              <w:jc w:val="both"/>
            </w:pPr>
          </w:p>
        </w:tc>
      </w:tr>
    </w:tbl>
    <w:p w14:paraId="1043C79E" w14:textId="77777777" w:rsidR="00B466A4" w:rsidRDefault="00B466A4"/>
    <w:p w14:paraId="134DA50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3B831FF" w14:textId="77777777">
        <w:tc>
          <w:tcPr>
            <w:tcW w:w="8856" w:type="dxa"/>
            <w:shd w:val="clear" w:color="auto" w:fill="E0E0E0"/>
          </w:tcPr>
          <w:p w14:paraId="24C1EDD1" w14:textId="77777777" w:rsidR="00B466A4" w:rsidRDefault="00B466A4">
            <w:pPr>
              <w:rPr>
                <w:b/>
                <w:bCs/>
                <w:sz w:val="24"/>
              </w:rPr>
            </w:pPr>
          </w:p>
          <w:p w14:paraId="3ECD3BB3" w14:textId="77777777" w:rsidR="00B466A4" w:rsidRPr="004015C5" w:rsidRDefault="00B466A4">
            <w:pPr>
              <w:pStyle w:val="Heading1"/>
              <w:rPr>
                <w:i/>
                <w:sz w:val="22"/>
                <w:szCs w:val="22"/>
              </w:rPr>
            </w:pPr>
            <w:r>
              <w:t>III. Key function</w:t>
            </w:r>
            <w:r w:rsidR="004015C5">
              <w:t>s</w:t>
            </w:r>
            <w:r>
              <w:t>, accountabi</w:t>
            </w:r>
            <w:r w:rsidR="007C1461">
              <w:t>lities and related duties/tasks:</w:t>
            </w:r>
          </w:p>
          <w:p w14:paraId="62781486" w14:textId="77777777" w:rsidR="00B466A4" w:rsidRDefault="00B466A4">
            <w:pPr>
              <w:rPr>
                <w:i/>
                <w:iCs/>
                <w:sz w:val="18"/>
              </w:rPr>
            </w:pPr>
          </w:p>
        </w:tc>
      </w:tr>
      <w:tr w:rsidR="00B466A4" w14:paraId="6CD84F9C" w14:textId="77777777">
        <w:tc>
          <w:tcPr>
            <w:tcW w:w="8856" w:type="dxa"/>
          </w:tcPr>
          <w:p w14:paraId="3C62CAE5" w14:textId="77777777" w:rsidR="00B466A4" w:rsidRDefault="00B466A4"/>
          <w:p w14:paraId="350E8311" w14:textId="77777777" w:rsidR="00661408" w:rsidRDefault="00B466A4" w:rsidP="00E073DC">
            <w:pPr>
              <w:widowControl w:val="0"/>
              <w:jc w:val="both"/>
              <w:rPr>
                <w:b/>
              </w:rPr>
            </w:pPr>
            <w:r>
              <w:rPr>
                <w:b/>
              </w:rPr>
              <w:t>Summary of key functions/accountabilities</w:t>
            </w:r>
            <w:r w:rsidRPr="00F52191">
              <w:rPr>
                <w:b/>
              </w:rPr>
              <w:t>:</w:t>
            </w:r>
            <w:r>
              <w:rPr>
                <w:b/>
              </w:rPr>
              <w:t xml:space="preserve"> </w:t>
            </w:r>
          </w:p>
          <w:p w14:paraId="08C6EEC8" w14:textId="77777777" w:rsidR="00E54048" w:rsidRPr="00661408" w:rsidRDefault="00E54048" w:rsidP="00E073DC">
            <w:pPr>
              <w:widowControl w:val="0"/>
              <w:jc w:val="both"/>
              <w:rPr>
                <w:rFonts w:ascii="Courier New" w:hAnsi="Courier New"/>
                <w:lang w:val="en-GB"/>
              </w:rPr>
            </w:pPr>
          </w:p>
          <w:p w14:paraId="52C32CB2" w14:textId="77777777" w:rsidR="007B1D2F" w:rsidRPr="00F518BF" w:rsidRDefault="007B1D2F" w:rsidP="00E54048">
            <w:pPr>
              <w:pStyle w:val="ListParagraph"/>
              <w:numPr>
                <w:ilvl w:val="0"/>
                <w:numId w:val="23"/>
              </w:numPr>
              <w:autoSpaceDE w:val="0"/>
              <w:autoSpaceDN w:val="0"/>
              <w:adjustRightInd w:val="0"/>
              <w:ind w:left="337" w:hanging="337"/>
              <w:rPr>
                <w:rFonts w:cs="Arial"/>
                <w:color w:val="000000"/>
                <w:szCs w:val="20"/>
              </w:rPr>
            </w:pPr>
            <w:r w:rsidRPr="00F518BF">
              <w:rPr>
                <w:rFonts w:cs="Arial"/>
                <w:color w:val="000000"/>
                <w:szCs w:val="20"/>
              </w:rPr>
              <w:t>Com</w:t>
            </w:r>
            <w:r>
              <w:rPr>
                <w:rFonts w:cs="Arial"/>
                <w:color w:val="000000"/>
                <w:szCs w:val="20"/>
              </w:rPr>
              <w:t xml:space="preserve">munications Support </w:t>
            </w:r>
            <w:r w:rsidRPr="00F518BF">
              <w:rPr>
                <w:rFonts w:cs="Arial"/>
                <w:color w:val="000000"/>
                <w:szCs w:val="20"/>
              </w:rPr>
              <w:t xml:space="preserve"> </w:t>
            </w:r>
          </w:p>
          <w:p w14:paraId="249691CA" w14:textId="77777777" w:rsidR="007B1D2F" w:rsidRPr="00F518BF" w:rsidRDefault="007B1D2F" w:rsidP="00E54048">
            <w:pPr>
              <w:pStyle w:val="ListParagraph"/>
              <w:numPr>
                <w:ilvl w:val="0"/>
                <w:numId w:val="23"/>
              </w:numPr>
              <w:autoSpaceDE w:val="0"/>
              <w:autoSpaceDN w:val="0"/>
              <w:adjustRightInd w:val="0"/>
              <w:ind w:left="337" w:hanging="337"/>
              <w:rPr>
                <w:rFonts w:cs="Arial"/>
                <w:color w:val="000000"/>
                <w:szCs w:val="20"/>
              </w:rPr>
            </w:pPr>
            <w:r>
              <w:rPr>
                <w:rFonts w:cs="Arial"/>
                <w:color w:val="000000"/>
                <w:szCs w:val="20"/>
              </w:rPr>
              <w:t>Administrative</w:t>
            </w:r>
            <w:r w:rsidRPr="00F518BF">
              <w:rPr>
                <w:rFonts w:cs="Arial"/>
                <w:color w:val="000000"/>
                <w:szCs w:val="20"/>
              </w:rPr>
              <w:t xml:space="preserve"> Support </w:t>
            </w:r>
          </w:p>
          <w:p w14:paraId="3F63C627" w14:textId="77777777" w:rsidR="007B1D2F" w:rsidRPr="00F518BF" w:rsidRDefault="007B1D2F" w:rsidP="00E54048">
            <w:pPr>
              <w:pStyle w:val="ListParagraph"/>
              <w:numPr>
                <w:ilvl w:val="0"/>
                <w:numId w:val="23"/>
              </w:numPr>
              <w:autoSpaceDE w:val="0"/>
              <w:autoSpaceDN w:val="0"/>
              <w:adjustRightInd w:val="0"/>
              <w:ind w:left="337" w:hanging="337"/>
              <w:rPr>
                <w:rFonts w:cs="Arial"/>
                <w:color w:val="000000"/>
                <w:szCs w:val="20"/>
              </w:rPr>
            </w:pPr>
            <w:r>
              <w:rPr>
                <w:rFonts w:cs="Arial"/>
                <w:color w:val="000000"/>
                <w:szCs w:val="20"/>
              </w:rPr>
              <w:t>Operations</w:t>
            </w:r>
            <w:r w:rsidRPr="00F518BF">
              <w:rPr>
                <w:rFonts w:cs="Arial"/>
                <w:color w:val="000000"/>
                <w:szCs w:val="20"/>
              </w:rPr>
              <w:t xml:space="preserve"> Support</w:t>
            </w:r>
          </w:p>
          <w:p w14:paraId="7E826049" w14:textId="77777777" w:rsidR="00D80BD4" w:rsidRPr="00D80BD4" w:rsidRDefault="00D80BD4" w:rsidP="00D80BD4">
            <w:pPr>
              <w:jc w:val="both"/>
              <w:rPr>
                <w:rFonts w:cs="Arial"/>
                <w:szCs w:val="20"/>
              </w:rPr>
            </w:pPr>
          </w:p>
          <w:p w14:paraId="6AB4D358" w14:textId="77777777" w:rsidR="00007A0D" w:rsidRPr="007C1461" w:rsidRDefault="00007A0D" w:rsidP="00007A0D">
            <w:pPr>
              <w:pStyle w:val="ListParagraph"/>
              <w:ind w:left="0"/>
              <w:jc w:val="both"/>
              <w:rPr>
                <w:rFonts w:cs="Arial"/>
                <w:b/>
                <w:szCs w:val="20"/>
              </w:rPr>
            </w:pPr>
            <w:r w:rsidRPr="007C1461">
              <w:rPr>
                <w:rFonts w:cs="Arial"/>
                <w:b/>
                <w:szCs w:val="20"/>
              </w:rPr>
              <w:lastRenderedPageBreak/>
              <w:t>COMMUNICATIONS</w:t>
            </w:r>
            <w:r w:rsidR="00984EB4">
              <w:rPr>
                <w:rFonts w:cs="Arial"/>
                <w:b/>
                <w:szCs w:val="20"/>
              </w:rPr>
              <w:t xml:space="preserve"> SUPPORT</w:t>
            </w:r>
            <w:r w:rsidRPr="007C1461">
              <w:rPr>
                <w:rFonts w:cs="Arial"/>
                <w:b/>
                <w:szCs w:val="20"/>
              </w:rPr>
              <w:t>:</w:t>
            </w:r>
          </w:p>
          <w:p w14:paraId="361CB681" w14:textId="77777777" w:rsidR="00007A0D" w:rsidRDefault="00007A0D" w:rsidP="00007A0D">
            <w:pPr>
              <w:pStyle w:val="ListParagraph"/>
              <w:ind w:left="0"/>
              <w:jc w:val="both"/>
              <w:rPr>
                <w:rFonts w:cs="Arial"/>
                <w:szCs w:val="20"/>
              </w:rPr>
            </w:pPr>
          </w:p>
          <w:p w14:paraId="06923D0C" w14:textId="77777777" w:rsidR="00007A0D" w:rsidRPr="00CE32BB" w:rsidRDefault="00007A0D" w:rsidP="00CE32BB">
            <w:pPr>
              <w:pStyle w:val="ListParagraph"/>
              <w:numPr>
                <w:ilvl w:val="0"/>
                <w:numId w:val="24"/>
              </w:numPr>
              <w:ind w:left="360"/>
              <w:jc w:val="both"/>
              <w:rPr>
                <w:rFonts w:cs="Arial"/>
                <w:szCs w:val="20"/>
              </w:rPr>
            </w:pPr>
            <w:r w:rsidRPr="00CE32BB">
              <w:rPr>
                <w:rFonts w:cs="Arial"/>
                <w:szCs w:val="20"/>
              </w:rPr>
              <w:t>O</w:t>
            </w:r>
            <w:r w:rsidR="00984EB4">
              <w:rPr>
                <w:rFonts w:cs="Arial"/>
                <w:szCs w:val="20"/>
              </w:rPr>
              <w:t>n behalf of supervisor, manage</w:t>
            </w:r>
            <w:r w:rsidRPr="00CE32BB">
              <w:rPr>
                <w:rFonts w:cs="Arial"/>
                <w:szCs w:val="20"/>
              </w:rPr>
              <w:t xml:space="preserve"> incoming and outgoing correspondence, e-mails and telephone calls.</w:t>
            </w:r>
          </w:p>
          <w:p w14:paraId="333CA218" w14:textId="77777777" w:rsidR="00007A0D" w:rsidRDefault="00007A0D" w:rsidP="00CE32BB">
            <w:pPr>
              <w:pStyle w:val="ListParagraph"/>
              <w:ind w:left="0"/>
              <w:jc w:val="both"/>
              <w:rPr>
                <w:rFonts w:cs="Arial"/>
                <w:szCs w:val="20"/>
              </w:rPr>
            </w:pPr>
          </w:p>
          <w:p w14:paraId="3823370E" w14:textId="77777777" w:rsidR="00007A0D" w:rsidRPr="00CE32BB" w:rsidRDefault="00984EB4" w:rsidP="00CE32BB">
            <w:pPr>
              <w:pStyle w:val="ListParagraph"/>
              <w:numPr>
                <w:ilvl w:val="0"/>
                <w:numId w:val="24"/>
              </w:numPr>
              <w:ind w:left="360"/>
              <w:jc w:val="both"/>
              <w:rPr>
                <w:rFonts w:cs="Arial"/>
                <w:szCs w:val="20"/>
              </w:rPr>
            </w:pPr>
            <w:r>
              <w:rPr>
                <w:rFonts w:cs="Arial"/>
                <w:szCs w:val="20"/>
              </w:rPr>
              <w:t>Communicate</w:t>
            </w:r>
            <w:r w:rsidR="00007A0D" w:rsidRPr="00CE32BB">
              <w:rPr>
                <w:rFonts w:cs="Arial"/>
                <w:szCs w:val="20"/>
              </w:rPr>
              <w:t xml:space="preserve"> sensitive information to higher level managers.</w:t>
            </w:r>
          </w:p>
          <w:p w14:paraId="3A03E0BD" w14:textId="77777777" w:rsidR="00007A0D" w:rsidRDefault="00007A0D" w:rsidP="00CE32BB">
            <w:pPr>
              <w:pStyle w:val="ListParagraph"/>
              <w:ind w:left="0"/>
              <w:jc w:val="both"/>
              <w:rPr>
                <w:rFonts w:cs="Arial"/>
                <w:szCs w:val="20"/>
              </w:rPr>
            </w:pPr>
          </w:p>
          <w:p w14:paraId="41D18588" w14:textId="77777777" w:rsidR="00007A0D" w:rsidRPr="00CE32BB" w:rsidRDefault="00984EB4" w:rsidP="00CE32BB">
            <w:pPr>
              <w:pStyle w:val="ListParagraph"/>
              <w:numPr>
                <w:ilvl w:val="0"/>
                <w:numId w:val="24"/>
              </w:numPr>
              <w:ind w:left="360"/>
              <w:jc w:val="both"/>
              <w:rPr>
                <w:rFonts w:cs="Arial"/>
                <w:szCs w:val="20"/>
              </w:rPr>
            </w:pPr>
            <w:r>
              <w:rPr>
                <w:rFonts w:cs="Arial"/>
                <w:szCs w:val="20"/>
              </w:rPr>
              <w:t>Provide</w:t>
            </w:r>
            <w:r w:rsidR="00007A0D" w:rsidRPr="00CE32BB">
              <w:rPr>
                <w:rFonts w:cs="Arial"/>
                <w:szCs w:val="20"/>
              </w:rPr>
              <w:t xml:space="preserve"> routine information pertaining to the work of the division/office.</w:t>
            </w:r>
          </w:p>
          <w:p w14:paraId="1DFC8834" w14:textId="77777777" w:rsidR="00007A0D" w:rsidRPr="00947AEC" w:rsidRDefault="00007A0D" w:rsidP="00CE32BB">
            <w:pPr>
              <w:ind w:left="-360"/>
              <w:rPr>
                <w:rFonts w:cs="Arial"/>
                <w:szCs w:val="20"/>
              </w:rPr>
            </w:pPr>
          </w:p>
          <w:p w14:paraId="6FCFD73E" w14:textId="47CBF0B6" w:rsidR="00007A0D" w:rsidRDefault="00007A0D" w:rsidP="001C4D45">
            <w:pPr>
              <w:pStyle w:val="ListParagraph"/>
              <w:numPr>
                <w:ilvl w:val="0"/>
                <w:numId w:val="24"/>
              </w:numPr>
              <w:ind w:left="360"/>
            </w:pPr>
            <w:r>
              <w:t>D</w:t>
            </w:r>
            <w:r w:rsidR="00984EB4">
              <w:t xml:space="preserve">raft </w:t>
            </w:r>
            <w:r w:rsidRPr="007C1461">
              <w:t xml:space="preserve">responses to written inquiries on routine </w:t>
            </w:r>
            <w:r>
              <w:t>questions.</w:t>
            </w:r>
            <w:r w:rsidR="00FC3443">
              <w:t xml:space="preserve"> </w:t>
            </w:r>
            <w:r w:rsidR="001C4D45" w:rsidRPr="001C4D45">
              <w:t>Drafting and/or processing a variety of correspondence and other communications</w:t>
            </w:r>
          </w:p>
          <w:p w14:paraId="280E9774" w14:textId="77777777" w:rsidR="001C4D45" w:rsidRPr="007C1461" w:rsidRDefault="001C4D45" w:rsidP="009C4A0B"/>
          <w:p w14:paraId="138145F6" w14:textId="77777777" w:rsidR="00007A0D" w:rsidRDefault="00007A0D" w:rsidP="00CE32BB">
            <w:pPr>
              <w:pStyle w:val="ListParagraph"/>
              <w:numPr>
                <w:ilvl w:val="0"/>
                <w:numId w:val="24"/>
              </w:numPr>
              <w:ind w:left="360"/>
            </w:pPr>
            <w:r>
              <w:t>C</w:t>
            </w:r>
            <w:r w:rsidR="00984EB4">
              <w:t>oordinate</w:t>
            </w:r>
            <w:r w:rsidRPr="007C1461">
              <w:t xml:space="preserve"> r</w:t>
            </w:r>
            <w:r>
              <w:t>esponses to sensitive inquiries.</w:t>
            </w:r>
          </w:p>
          <w:p w14:paraId="61659926" w14:textId="77777777" w:rsidR="00007A0D" w:rsidRPr="007C1461" w:rsidRDefault="00007A0D" w:rsidP="00CE32BB"/>
          <w:p w14:paraId="11B13C25" w14:textId="77777777" w:rsidR="00007A0D" w:rsidRDefault="00007A0D" w:rsidP="00CE32BB">
            <w:pPr>
              <w:pStyle w:val="ListParagraph"/>
              <w:numPr>
                <w:ilvl w:val="0"/>
                <w:numId w:val="24"/>
              </w:numPr>
              <w:ind w:left="360"/>
            </w:pPr>
            <w:r>
              <w:t>F</w:t>
            </w:r>
            <w:r w:rsidR="00984EB4">
              <w:t>ollow</w:t>
            </w:r>
            <w:r w:rsidRPr="007C1461">
              <w:t xml:space="preserve"> up on established deadlines and ensuring timely submissions by staff of reports, corres</w:t>
            </w:r>
            <w:r>
              <w:t>pondence and other documents.</w:t>
            </w:r>
          </w:p>
          <w:p w14:paraId="2331B337" w14:textId="77777777" w:rsidR="00FB1AB7" w:rsidRDefault="00FB1AB7" w:rsidP="009C4A0B">
            <w:pPr>
              <w:pStyle w:val="ListParagraph"/>
            </w:pPr>
          </w:p>
          <w:p w14:paraId="1CFFFA4A" w14:textId="4C672D81" w:rsidR="00FB1AB7" w:rsidRDefault="00FB1AB7" w:rsidP="00CE32BB">
            <w:pPr>
              <w:pStyle w:val="ListParagraph"/>
              <w:numPr>
                <w:ilvl w:val="0"/>
                <w:numId w:val="24"/>
              </w:numPr>
              <w:ind w:left="360"/>
            </w:pPr>
            <w:r w:rsidRPr="00FB1AB7">
              <w:t>Assist in developing press packages and maintaining an updated list of media contacts as well as distribution list for UNICEF publications. Responsible for distribution of press releases to media contacts and other publications to distribution list contacts.</w:t>
            </w:r>
          </w:p>
          <w:p w14:paraId="1AA8C6A9" w14:textId="77777777" w:rsidR="00E778C2" w:rsidRDefault="00E778C2" w:rsidP="009C4A0B">
            <w:pPr>
              <w:pStyle w:val="ListParagraph"/>
            </w:pPr>
          </w:p>
          <w:p w14:paraId="1851F175" w14:textId="64EA3984" w:rsidR="00E778C2" w:rsidRDefault="00E778C2" w:rsidP="00CE32BB">
            <w:pPr>
              <w:pStyle w:val="ListParagraph"/>
              <w:numPr>
                <w:ilvl w:val="0"/>
                <w:numId w:val="24"/>
              </w:numPr>
              <w:ind w:left="360"/>
            </w:pPr>
            <w:r w:rsidRPr="00E778C2">
              <w:t>Provide admin support to the communication unit</w:t>
            </w:r>
            <w:r>
              <w:t xml:space="preserve"> and </w:t>
            </w:r>
            <w:r w:rsidR="005160DD">
              <w:t>m</w:t>
            </w:r>
            <w:r w:rsidR="005160DD" w:rsidRPr="005160DD">
              <w:t>anage branding material</w:t>
            </w:r>
          </w:p>
          <w:p w14:paraId="3B9FD72E" w14:textId="77777777" w:rsidR="00B84FB9" w:rsidRDefault="00B84FB9" w:rsidP="009C4A0B">
            <w:pPr>
              <w:pStyle w:val="ListParagraph"/>
            </w:pPr>
          </w:p>
          <w:p w14:paraId="4C7EE83A" w14:textId="423FAFDA" w:rsidR="00B84FB9" w:rsidRPr="007C1461" w:rsidRDefault="00B84FB9" w:rsidP="009C4A0B">
            <w:pPr>
              <w:pStyle w:val="ListParagraph"/>
              <w:numPr>
                <w:ilvl w:val="0"/>
                <w:numId w:val="24"/>
              </w:numPr>
              <w:ind w:left="360"/>
              <w:jc w:val="both"/>
            </w:pPr>
            <w:r w:rsidRPr="00B84FB9">
              <w:rPr>
                <w:lang w:val="en-GB"/>
              </w:rPr>
              <w:t>Organizes high-level meetings including taking responsibility for finalization of the meeting agenda, invitations, the production and distribution of documentation, and preparation of minutes of meetings. Distribute meeting reports and information and ensure follows-up on required actions.</w:t>
            </w:r>
          </w:p>
          <w:p w14:paraId="575D1C26" w14:textId="77777777" w:rsidR="00007A0D" w:rsidRDefault="00007A0D" w:rsidP="00007A0D">
            <w:pPr>
              <w:pStyle w:val="ListParagraph"/>
              <w:ind w:left="0"/>
              <w:jc w:val="both"/>
              <w:rPr>
                <w:rFonts w:cs="Arial"/>
                <w:szCs w:val="20"/>
              </w:rPr>
            </w:pPr>
          </w:p>
          <w:p w14:paraId="2A0DCD4D" w14:textId="77777777" w:rsidR="00007A0D" w:rsidRDefault="00007A0D" w:rsidP="00007A0D">
            <w:pPr>
              <w:jc w:val="both"/>
              <w:rPr>
                <w:rFonts w:cs="Arial"/>
                <w:szCs w:val="20"/>
              </w:rPr>
            </w:pPr>
          </w:p>
          <w:p w14:paraId="6E89C13C" w14:textId="77777777" w:rsidR="00007A0D" w:rsidRDefault="00984EB4" w:rsidP="00007A0D">
            <w:pPr>
              <w:jc w:val="both"/>
              <w:rPr>
                <w:rFonts w:cs="Arial"/>
                <w:b/>
                <w:szCs w:val="20"/>
              </w:rPr>
            </w:pPr>
            <w:r>
              <w:rPr>
                <w:rFonts w:cs="Arial"/>
                <w:b/>
                <w:szCs w:val="20"/>
              </w:rPr>
              <w:t>ADMINISTRATIVE</w:t>
            </w:r>
            <w:r w:rsidR="00007A0D" w:rsidRPr="007C1461">
              <w:rPr>
                <w:rFonts w:cs="Arial"/>
                <w:b/>
                <w:szCs w:val="20"/>
              </w:rPr>
              <w:t xml:space="preserve"> SUPPORT</w:t>
            </w:r>
            <w:r w:rsidR="00007A0D">
              <w:rPr>
                <w:rFonts w:cs="Arial"/>
                <w:b/>
                <w:szCs w:val="20"/>
              </w:rPr>
              <w:t>:</w:t>
            </w:r>
          </w:p>
          <w:p w14:paraId="35C718D4" w14:textId="77777777" w:rsidR="00007A0D" w:rsidRDefault="00007A0D" w:rsidP="00007A0D">
            <w:pPr>
              <w:jc w:val="both"/>
              <w:rPr>
                <w:rFonts w:cs="Arial"/>
                <w:b/>
                <w:szCs w:val="20"/>
              </w:rPr>
            </w:pPr>
          </w:p>
          <w:p w14:paraId="32104493" w14:textId="45BE39FC" w:rsidR="00007A0D" w:rsidRPr="00D85B56" w:rsidRDefault="00007A0D" w:rsidP="00D85B56">
            <w:pPr>
              <w:pStyle w:val="ListParagraph"/>
              <w:numPr>
                <w:ilvl w:val="0"/>
                <w:numId w:val="25"/>
              </w:numPr>
              <w:ind w:left="360"/>
              <w:jc w:val="both"/>
              <w:rPr>
                <w:rFonts w:cs="Arial"/>
                <w:szCs w:val="20"/>
              </w:rPr>
            </w:pPr>
            <w:r w:rsidRPr="00CE32BB">
              <w:rPr>
                <w:rFonts w:cs="Arial"/>
                <w:szCs w:val="20"/>
              </w:rPr>
              <w:t>Maintain the supervisor’s calendar and arrange meetings.</w:t>
            </w:r>
            <w:r w:rsidR="001C7B22">
              <w:rPr>
                <w:rFonts w:cs="Arial"/>
                <w:szCs w:val="20"/>
              </w:rPr>
              <w:t xml:space="preserve"> </w:t>
            </w:r>
            <w:r w:rsidR="001C7B22" w:rsidRPr="001C7B22">
              <w:rPr>
                <w:rFonts w:cs="Arial"/>
                <w:szCs w:val="20"/>
              </w:rPr>
              <w:t>Scheduling appointments and meetings</w:t>
            </w:r>
          </w:p>
          <w:p w14:paraId="352380C9" w14:textId="77777777" w:rsidR="00007A0D" w:rsidRDefault="00007A0D" w:rsidP="00CE32BB">
            <w:pPr>
              <w:jc w:val="both"/>
              <w:rPr>
                <w:rFonts w:cs="Arial"/>
                <w:szCs w:val="20"/>
              </w:rPr>
            </w:pPr>
          </w:p>
          <w:p w14:paraId="50FBEC1B" w14:textId="27EB78CB" w:rsidR="008E3BAA" w:rsidRPr="009C4A0B" w:rsidRDefault="00CF5305" w:rsidP="00CE32BB">
            <w:pPr>
              <w:pStyle w:val="ListParagraph"/>
              <w:numPr>
                <w:ilvl w:val="0"/>
                <w:numId w:val="25"/>
              </w:numPr>
              <w:ind w:left="360"/>
              <w:jc w:val="both"/>
              <w:rPr>
                <w:rFonts w:cs="Arial"/>
                <w:szCs w:val="20"/>
              </w:rPr>
            </w:pPr>
            <w:r w:rsidRPr="00CF5305">
              <w:rPr>
                <w:rFonts w:cs="Arial"/>
                <w:szCs w:val="20"/>
                <w:lang w:val="en-GB"/>
              </w:rPr>
              <w:t xml:space="preserve">Undertake travel arrangements for </w:t>
            </w:r>
            <w:r w:rsidR="00F72A0F">
              <w:rPr>
                <w:rFonts w:cs="Arial"/>
                <w:szCs w:val="20"/>
                <w:lang w:val="en-GB"/>
              </w:rPr>
              <w:t>the office</w:t>
            </w:r>
            <w:r w:rsidR="00E63A36">
              <w:rPr>
                <w:rFonts w:cs="Arial"/>
                <w:szCs w:val="20"/>
                <w:lang w:val="en-GB"/>
              </w:rPr>
              <w:t xml:space="preserve">, in relation to flight booking, </w:t>
            </w:r>
            <w:r w:rsidR="00992CD2">
              <w:rPr>
                <w:rFonts w:cs="Arial"/>
                <w:szCs w:val="20"/>
                <w:lang w:val="en-GB"/>
              </w:rPr>
              <w:t>liaising</w:t>
            </w:r>
            <w:r w:rsidR="00E63A36">
              <w:rPr>
                <w:rFonts w:cs="Arial"/>
                <w:szCs w:val="20"/>
                <w:lang w:val="en-GB"/>
              </w:rPr>
              <w:t xml:space="preserve"> with travel agents as applicable</w:t>
            </w:r>
            <w:r w:rsidR="006665F1">
              <w:rPr>
                <w:rFonts w:cs="Arial"/>
                <w:szCs w:val="20"/>
                <w:lang w:val="en-GB"/>
              </w:rPr>
              <w:t xml:space="preserve">. </w:t>
            </w:r>
          </w:p>
          <w:p w14:paraId="4F347D7C" w14:textId="77777777" w:rsidR="006665F1" w:rsidRPr="0071377F" w:rsidRDefault="006665F1" w:rsidP="009C4A0B">
            <w:pPr>
              <w:rPr>
                <w:rFonts w:cs="Arial"/>
                <w:szCs w:val="20"/>
              </w:rPr>
            </w:pPr>
          </w:p>
          <w:p w14:paraId="2E108081" w14:textId="0F85D13A" w:rsidR="00007A0D" w:rsidRPr="00CE32BB" w:rsidRDefault="00007A0D" w:rsidP="00CE32BB">
            <w:pPr>
              <w:pStyle w:val="ListParagraph"/>
              <w:numPr>
                <w:ilvl w:val="0"/>
                <w:numId w:val="25"/>
              </w:numPr>
              <w:ind w:left="360"/>
              <w:jc w:val="both"/>
              <w:rPr>
                <w:rFonts w:cs="Arial"/>
                <w:szCs w:val="20"/>
              </w:rPr>
            </w:pPr>
            <w:r w:rsidRPr="00CE32BB">
              <w:rPr>
                <w:rFonts w:cs="Arial"/>
                <w:szCs w:val="20"/>
              </w:rPr>
              <w:t>Organize official travel on behalf of supervisor</w:t>
            </w:r>
            <w:r w:rsidR="006665F1">
              <w:rPr>
                <w:rFonts w:cs="Arial"/>
                <w:szCs w:val="20"/>
              </w:rPr>
              <w:t xml:space="preserve">, </w:t>
            </w:r>
            <w:r w:rsidR="006665F1" w:rsidRPr="006665F1">
              <w:rPr>
                <w:rFonts w:cs="Arial"/>
                <w:szCs w:val="20"/>
              </w:rPr>
              <w:t xml:space="preserve">including arranging itinerary, visas, and hotel </w:t>
            </w:r>
            <w:r w:rsidR="006035D2" w:rsidRPr="006665F1">
              <w:rPr>
                <w:rFonts w:cs="Arial"/>
                <w:szCs w:val="20"/>
              </w:rPr>
              <w:t>reservations.</w:t>
            </w:r>
          </w:p>
          <w:p w14:paraId="4A1E9467" w14:textId="77777777" w:rsidR="00CE32BB" w:rsidRDefault="00CE32BB" w:rsidP="00CE32BB">
            <w:pPr>
              <w:jc w:val="both"/>
              <w:rPr>
                <w:rFonts w:cs="Arial"/>
                <w:szCs w:val="20"/>
              </w:rPr>
            </w:pPr>
          </w:p>
          <w:p w14:paraId="12300E75" w14:textId="77777777" w:rsidR="00CE32BB" w:rsidRPr="007C1461" w:rsidRDefault="00CE32BB" w:rsidP="00CE32BB">
            <w:pPr>
              <w:pStyle w:val="ListParagraph"/>
              <w:numPr>
                <w:ilvl w:val="0"/>
                <w:numId w:val="25"/>
              </w:numPr>
              <w:ind w:left="360"/>
            </w:pPr>
            <w:r w:rsidRPr="007C1461">
              <w:t>Preparing briefing materials</w:t>
            </w:r>
            <w:r>
              <w:t xml:space="preserve"> for official trips or meetings.</w:t>
            </w:r>
          </w:p>
          <w:p w14:paraId="58A76C94" w14:textId="77777777" w:rsidR="00CE32BB" w:rsidRPr="00947AEC" w:rsidRDefault="00CE32BB" w:rsidP="00CE32BB">
            <w:pPr>
              <w:ind w:left="-360"/>
              <w:jc w:val="both"/>
              <w:rPr>
                <w:rFonts w:cs="Arial"/>
                <w:szCs w:val="20"/>
              </w:rPr>
            </w:pPr>
          </w:p>
          <w:p w14:paraId="29FD4DF2" w14:textId="77777777" w:rsidR="00007A0D" w:rsidRDefault="00007A0D" w:rsidP="00CE32BB">
            <w:pPr>
              <w:pStyle w:val="ListParagraph"/>
              <w:numPr>
                <w:ilvl w:val="0"/>
                <w:numId w:val="25"/>
              </w:numPr>
              <w:ind w:left="360"/>
            </w:pPr>
            <w:r>
              <w:t>Prepare</w:t>
            </w:r>
            <w:r w:rsidRPr="007C1461">
              <w:t xml:space="preserve"> </w:t>
            </w:r>
            <w:r>
              <w:t>documentation</w:t>
            </w:r>
            <w:r w:rsidRPr="007C1461">
              <w:t xml:space="preserve"> for the supervisor’s signatur</w:t>
            </w:r>
            <w:r>
              <w:t>e reviewing</w:t>
            </w:r>
            <w:r w:rsidRPr="007C1461">
              <w:t xml:space="preserve"> for style, factual and grammatical accuracy</w:t>
            </w:r>
            <w:r>
              <w:t>.</w:t>
            </w:r>
          </w:p>
          <w:p w14:paraId="75C3DFE6" w14:textId="77777777" w:rsidR="00204BAB" w:rsidRDefault="00204BAB" w:rsidP="009C4A0B">
            <w:pPr>
              <w:pStyle w:val="ListParagraph"/>
            </w:pPr>
          </w:p>
          <w:p w14:paraId="3DC6269B" w14:textId="0FC09A7B" w:rsidR="00204BAB" w:rsidRDefault="00204BAB" w:rsidP="00CE32BB">
            <w:pPr>
              <w:pStyle w:val="ListParagraph"/>
              <w:numPr>
                <w:ilvl w:val="0"/>
                <w:numId w:val="25"/>
              </w:numPr>
              <w:ind w:left="360"/>
            </w:pPr>
            <w:r w:rsidRPr="00204BAB">
              <w:rPr>
                <w:lang w:val="en-GB"/>
              </w:rPr>
              <w:t>Organizes and facilitates the administrative work of the office including establishing internal procedures and tracking systems for</w:t>
            </w:r>
            <w:r w:rsidR="002642FB">
              <w:rPr>
                <w:lang w:val="en-GB"/>
              </w:rPr>
              <w:t xml:space="preserve"> statutory committees and complex </w:t>
            </w:r>
            <w:r w:rsidR="005274AE">
              <w:rPr>
                <w:lang w:val="en-GB"/>
              </w:rPr>
              <w:t>sensitive subject matters.</w:t>
            </w:r>
          </w:p>
          <w:p w14:paraId="75A41121" w14:textId="77777777" w:rsidR="00007A0D" w:rsidRDefault="00007A0D" w:rsidP="00007A0D"/>
          <w:p w14:paraId="3232257C" w14:textId="77777777" w:rsidR="00007A0D" w:rsidRPr="007C1461" w:rsidRDefault="00007A0D" w:rsidP="00007A0D"/>
          <w:p w14:paraId="48D4E1AF" w14:textId="77777777" w:rsidR="00007A0D" w:rsidRDefault="00984EB4" w:rsidP="00007A0D">
            <w:pPr>
              <w:rPr>
                <w:b/>
              </w:rPr>
            </w:pPr>
            <w:r>
              <w:rPr>
                <w:b/>
              </w:rPr>
              <w:t>OPERATIONS</w:t>
            </w:r>
            <w:r w:rsidR="00007A0D">
              <w:rPr>
                <w:b/>
              </w:rPr>
              <w:t xml:space="preserve"> SUPPORT:</w:t>
            </w:r>
          </w:p>
          <w:p w14:paraId="29E2D609" w14:textId="77777777" w:rsidR="00007A0D" w:rsidRDefault="00007A0D" w:rsidP="00007A0D">
            <w:pPr>
              <w:rPr>
                <w:b/>
              </w:rPr>
            </w:pPr>
          </w:p>
          <w:p w14:paraId="7E39DA7A" w14:textId="77777777" w:rsidR="00007A0D" w:rsidRPr="00CE32BB" w:rsidRDefault="00007A0D" w:rsidP="00CE32BB">
            <w:pPr>
              <w:pStyle w:val="ListParagraph"/>
              <w:numPr>
                <w:ilvl w:val="0"/>
                <w:numId w:val="26"/>
              </w:numPr>
              <w:ind w:left="360"/>
              <w:rPr>
                <w:rFonts w:cs="Arial"/>
                <w:szCs w:val="20"/>
              </w:rPr>
            </w:pPr>
            <w:r w:rsidRPr="00CE32BB">
              <w:rPr>
                <w:rFonts w:cs="Arial"/>
                <w:szCs w:val="20"/>
              </w:rPr>
              <w:t xml:space="preserve">Supports capacity development activities and conferences by making the logistical arrangements, through engaging with facilitators, caterers and hosts. </w:t>
            </w:r>
          </w:p>
          <w:p w14:paraId="0C7F77E7" w14:textId="77777777" w:rsidR="00007A0D" w:rsidRDefault="00007A0D" w:rsidP="00CE32BB">
            <w:pPr>
              <w:rPr>
                <w:rFonts w:cs="Arial"/>
                <w:szCs w:val="20"/>
              </w:rPr>
            </w:pPr>
          </w:p>
          <w:p w14:paraId="37BA33EA" w14:textId="77777777" w:rsidR="00007A0D" w:rsidRDefault="00007A0D" w:rsidP="00CE32BB">
            <w:pPr>
              <w:rPr>
                <w:rFonts w:cs="Arial"/>
                <w:szCs w:val="20"/>
              </w:rPr>
            </w:pPr>
          </w:p>
          <w:p w14:paraId="7D66591E" w14:textId="77777777" w:rsidR="00007A0D" w:rsidRDefault="00007A0D" w:rsidP="00CE32BB">
            <w:pPr>
              <w:pStyle w:val="ListParagraph"/>
              <w:numPr>
                <w:ilvl w:val="0"/>
                <w:numId w:val="26"/>
              </w:numPr>
              <w:ind w:left="360"/>
              <w:rPr>
                <w:rFonts w:cs="Arial"/>
                <w:szCs w:val="20"/>
              </w:rPr>
            </w:pPr>
            <w:r w:rsidRPr="00CE32BB">
              <w:rPr>
                <w:rFonts w:cs="Arial"/>
                <w:szCs w:val="20"/>
              </w:rPr>
              <w:t>Supports management of administrative supplies, office equipment, and updating the inventory of items.</w:t>
            </w:r>
          </w:p>
          <w:p w14:paraId="3937809D" w14:textId="77777777" w:rsidR="0063308E" w:rsidRPr="0063308E" w:rsidRDefault="0063308E" w:rsidP="009C4A0B">
            <w:pPr>
              <w:pStyle w:val="ListParagraph"/>
              <w:rPr>
                <w:rFonts w:cs="Arial"/>
                <w:szCs w:val="20"/>
              </w:rPr>
            </w:pPr>
          </w:p>
          <w:p w14:paraId="5F6B14D5" w14:textId="77777777" w:rsidR="00865C4B" w:rsidRPr="00CE32BB" w:rsidRDefault="00865C4B" w:rsidP="00865C4B">
            <w:pPr>
              <w:pStyle w:val="ListParagraph"/>
              <w:numPr>
                <w:ilvl w:val="0"/>
                <w:numId w:val="28"/>
              </w:numPr>
              <w:ind w:left="360"/>
              <w:rPr>
                <w:rFonts w:cs="Arial"/>
                <w:szCs w:val="20"/>
              </w:rPr>
            </w:pPr>
            <w:r>
              <w:rPr>
                <w:rFonts w:cs="Arial"/>
                <w:szCs w:val="20"/>
              </w:rPr>
              <w:t>Maintain up-to-date</w:t>
            </w:r>
            <w:r w:rsidRPr="00CE32BB">
              <w:rPr>
                <w:rFonts w:cs="Arial"/>
                <w:szCs w:val="20"/>
              </w:rPr>
              <w:t xml:space="preserve"> vendor lists, partners, an</w:t>
            </w:r>
            <w:r>
              <w:rPr>
                <w:rFonts w:cs="Arial"/>
                <w:szCs w:val="20"/>
              </w:rPr>
              <w:t>d consultant rosters.</w:t>
            </w:r>
          </w:p>
          <w:p w14:paraId="03A70355" w14:textId="77777777" w:rsidR="0063308E" w:rsidRPr="00CE32BB" w:rsidRDefault="0063308E" w:rsidP="00CE32BB">
            <w:pPr>
              <w:pStyle w:val="ListParagraph"/>
              <w:numPr>
                <w:ilvl w:val="0"/>
                <w:numId w:val="26"/>
              </w:numPr>
              <w:ind w:left="360"/>
              <w:rPr>
                <w:rFonts w:cs="Arial"/>
                <w:szCs w:val="20"/>
              </w:rPr>
            </w:pPr>
          </w:p>
          <w:p w14:paraId="5A75CE2E" w14:textId="77777777" w:rsidR="00F518BF" w:rsidRPr="00F518BF" w:rsidRDefault="00F518BF" w:rsidP="00F518BF">
            <w:pPr>
              <w:pStyle w:val="ListParagraph"/>
              <w:rPr>
                <w:b/>
              </w:rPr>
            </w:pPr>
          </w:p>
          <w:p w14:paraId="7473A555" w14:textId="77777777" w:rsidR="00F518BF" w:rsidRDefault="00F518BF" w:rsidP="00F518BF">
            <w:pPr>
              <w:rPr>
                <w:b/>
              </w:rPr>
            </w:pPr>
          </w:p>
          <w:p w14:paraId="308DB2C0" w14:textId="77777777" w:rsidR="00F518BF" w:rsidRDefault="00F518BF" w:rsidP="00F518BF">
            <w:pPr>
              <w:rPr>
                <w:rFonts w:cs="Arial"/>
                <w:szCs w:val="20"/>
              </w:rPr>
            </w:pPr>
          </w:p>
          <w:p w14:paraId="2E59509E" w14:textId="77777777" w:rsidR="00F518BF" w:rsidRPr="00F518BF" w:rsidRDefault="00F518BF" w:rsidP="00F518BF">
            <w:pPr>
              <w:ind w:left="540"/>
              <w:rPr>
                <w:rFonts w:cs="Arial"/>
                <w:b/>
                <w:szCs w:val="20"/>
              </w:rPr>
            </w:pPr>
          </w:p>
          <w:p w14:paraId="6697DC36" w14:textId="77777777" w:rsidR="00F518BF" w:rsidRPr="00AC000A" w:rsidRDefault="00F518BF" w:rsidP="00CE32BB">
            <w:pPr>
              <w:ind w:left="360"/>
              <w:rPr>
                <w:rFonts w:cs="Arial"/>
                <w:szCs w:val="20"/>
              </w:rPr>
            </w:pPr>
          </w:p>
          <w:p w14:paraId="5EB145F2" w14:textId="77777777" w:rsidR="00F518BF" w:rsidRPr="00AC000A" w:rsidRDefault="00F518BF" w:rsidP="00CE32BB">
            <w:pPr>
              <w:rPr>
                <w:rFonts w:cs="Arial"/>
                <w:szCs w:val="20"/>
              </w:rPr>
            </w:pPr>
          </w:p>
          <w:p w14:paraId="51D54A07" w14:textId="7B4F1467" w:rsidR="00F518BF" w:rsidRPr="00CE32BB" w:rsidRDefault="00F518BF" w:rsidP="009C4A0B">
            <w:pPr>
              <w:pStyle w:val="ListParagraph"/>
              <w:ind w:left="360"/>
              <w:rPr>
                <w:rFonts w:cs="Arial"/>
                <w:szCs w:val="20"/>
              </w:rPr>
            </w:pPr>
          </w:p>
          <w:p w14:paraId="7E85C4B5" w14:textId="77777777" w:rsidR="00F518BF" w:rsidRPr="00F518BF" w:rsidRDefault="00F518BF" w:rsidP="00F518BF">
            <w:pPr>
              <w:rPr>
                <w:b/>
              </w:rPr>
            </w:pPr>
          </w:p>
        </w:tc>
      </w:tr>
    </w:tbl>
    <w:p w14:paraId="4172F740"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679199D1" w14:textId="77777777">
        <w:tc>
          <w:tcPr>
            <w:tcW w:w="8856" w:type="dxa"/>
            <w:tcBorders>
              <w:bottom w:val="single" w:sz="4" w:space="0" w:color="auto"/>
            </w:tcBorders>
            <w:shd w:val="clear" w:color="auto" w:fill="E0E0E0"/>
          </w:tcPr>
          <w:p w14:paraId="72843B86" w14:textId="77777777" w:rsidR="00B466A4" w:rsidRDefault="00B466A4">
            <w:pPr>
              <w:pStyle w:val="Heading1"/>
            </w:pPr>
          </w:p>
          <w:p w14:paraId="55EC6563" w14:textId="77777777" w:rsidR="00B466A4" w:rsidRPr="00222F68" w:rsidRDefault="007C1461">
            <w:pPr>
              <w:pStyle w:val="Heading1"/>
              <w:rPr>
                <w:b w:val="0"/>
                <w:i/>
              </w:rPr>
            </w:pPr>
            <w:r>
              <w:t xml:space="preserve">IV. Impact of Results: </w:t>
            </w:r>
          </w:p>
          <w:p w14:paraId="68FA5B68" w14:textId="77777777" w:rsidR="00B466A4" w:rsidRDefault="00B466A4">
            <w:pPr>
              <w:pStyle w:val="Heading1"/>
              <w:rPr>
                <w:b w:val="0"/>
                <w:bCs w:val="0"/>
                <w:i/>
                <w:iCs/>
                <w:sz w:val="18"/>
              </w:rPr>
            </w:pPr>
          </w:p>
        </w:tc>
      </w:tr>
      <w:tr w:rsidR="00B466A4" w14:paraId="29800A75" w14:textId="77777777">
        <w:tc>
          <w:tcPr>
            <w:tcW w:w="8856" w:type="dxa"/>
          </w:tcPr>
          <w:p w14:paraId="57C6DC7D" w14:textId="77777777" w:rsidR="00B466A4" w:rsidRDefault="00B466A4" w:rsidP="00B466A4">
            <w:pPr>
              <w:jc w:val="both"/>
            </w:pPr>
          </w:p>
          <w:p w14:paraId="03058107" w14:textId="6BD9F7A9" w:rsidR="00F518BF" w:rsidRDefault="00F518BF" w:rsidP="00F518BF">
            <w:pPr>
              <w:pStyle w:val="Default"/>
              <w:jc w:val="both"/>
              <w:rPr>
                <w:sz w:val="20"/>
                <w:szCs w:val="20"/>
              </w:rPr>
            </w:pPr>
            <w:r>
              <w:rPr>
                <w:sz w:val="20"/>
                <w:szCs w:val="20"/>
              </w:rPr>
              <w:t>In addition to the impact at the GS-</w:t>
            </w:r>
            <w:r w:rsidR="003744A2">
              <w:rPr>
                <w:sz w:val="20"/>
                <w:szCs w:val="20"/>
              </w:rPr>
              <w:t>6</w:t>
            </w:r>
            <w:r>
              <w:rPr>
                <w:sz w:val="20"/>
                <w:szCs w:val="20"/>
              </w:rPr>
              <w:t xml:space="preserve"> level, s/he is accountable for applying a broad range of specialized administrative rules and procedures in the coordination of administrative support to the senior staff member and his/her section served.</w:t>
            </w:r>
            <w:r w:rsidR="00CE32BB">
              <w:rPr>
                <w:sz w:val="20"/>
                <w:szCs w:val="20"/>
              </w:rPr>
              <w:t xml:space="preserve"> In addition, they</w:t>
            </w:r>
            <w:r w:rsidR="00CE32BB" w:rsidRPr="00CE32BB">
              <w:rPr>
                <w:rFonts w:eastAsia="Times New Roman"/>
                <w:sz w:val="20"/>
                <w:szCs w:val="20"/>
              </w:rPr>
              <w:t xml:space="preserve"> </w:t>
            </w:r>
            <w:r w:rsidR="00CE32BB" w:rsidRPr="00CE32BB">
              <w:rPr>
                <w:sz w:val="20"/>
                <w:szCs w:val="20"/>
              </w:rPr>
              <w:t>represent the supervisor in communications involving the exchange of non-routine information, coordinating and following up on deadlines as well as establishing and maintaining commu</w:t>
            </w:r>
            <w:r w:rsidR="00984EB4">
              <w:rPr>
                <w:sz w:val="20"/>
                <w:szCs w:val="20"/>
              </w:rPr>
              <w:t>nications with counterparts</w:t>
            </w:r>
            <w:r w:rsidR="00CE32BB" w:rsidRPr="00CE32BB">
              <w:rPr>
                <w:sz w:val="20"/>
                <w:szCs w:val="20"/>
              </w:rPr>
              <w:t xml:space="preserve"> within UNICEF </w:t>
            </w:r>
            <w:r w:rsidR="00984EB4">
              <w:rPr>
                <w:sz w:val="20"/>
                <w:szCs w:val="20"/>
              </w:rPr>
              <w:t>and</w:t>
            </w:r>
            <w:r w:rsidR="00CE32BB" w:rsidRPr="00CE32BB">
              <w:rPr>
                <w:sz w:val="20"/>
                <w:szCs w:val="20"/>
              </w:rPr>
              <w:t xml:space="preserve"> partner organizations</w:t>
            </w:r>
            <w:r w:rsidR="00CE32BB">
              <w:rPr>
                <w:sz w:val="20"/>
                <w:szCs w:val="20"/>
              </w:rPr>
              <w:t>.</w:t>
            </w:r>
            <w:r>
              <w:rPr>
                <w:sz w:val="20"/>
                <w:szCs w:val="20"/>
              </w:rPr>
              <w:t xml:space="preserve"> Efficiently initiating, monito</w:t>
            </w:r>
            <w:r w:rsidR="00CE32BB">
              <w:rPr>
                <w:sz w:val="20"/>
                <w:szCs w:val="20"/>
              </w:rPr>
              <w:t>ring and ensuring provision of such</w:t>
            </w:r>
            <w:r>
              <w:rPr>
                <w:sz w:val="20"/>
                <w:szCs w:val="20"/>
              </w:rPr>
              <w:t xml:space="preserve"> services allows the supervisor to focus on substantive core work. </w:t>
            </w:r>
          </w:p>
          <w:p w14:paraId="0533A650" w14:textId="77777777" w:rsidR="00661408" w:rsidRDefault="00661408" w:rsidP="00E76F54">
            <w:pPr>
              <w:jc w:val="both"/>
            </w:pPr>
          </w:p>
        </w:tc>
      </w:tr>
    </w:tbl>
    <w:p w14:paraId="301DE83D" w14:textId="77777777" w:rsidR="00B466A4" w:rsidRDefault="00B466A4"/>
    <w:p w14:paraId="06632A2B" w14:textId="77777777" w:rsidR="0009761E" w:rsidRDefault="0009761E"/>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725"/>
      </w:tblGrid>
      <w:tr w:rsidR="00FF251A" w:rsidRPr="00071801" w14:paraId="6A21EB27" w14:textId="77777777" w:rsidTr="00FF251A">
        <w:tc>
          <w:tcPr>
            <w:tcW w:w="8725" w:type="dxa"/>
            <w:shd w:val="clear" w:color="auto" w:fill="E0E0E0"/>
          </w:tcPr>
          <w:p w14:paraId="25555FB8" w14:textId="77777777" w:rsidR="00FF251A" w:rsidRPr="00071801" w:rsidRDefault="00FF251A" w:rsidP="002C2EE6">
            <w:pPr>
              <w:rPr>
                <w:rFonts w:cs="Arial"/>
                <w:szCs w:val="20"/>
              </w:rPr>
            </w:pPr>
          </w:p>
          <w:p w14:paraId="1EC4E9EB" w14:textId="29CE3CFE" w:rsidR="00D519B3" w:rsidRPr="003E1832" w:rsidRDefault="00D519B3" w:rsidP="00D519B3">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2D8F3646" w14:textId="77777777" w:rsidR="00FF251A" w:rsidRPr="00071801" w:rsidRDefault="00FF251A" w:rsidP="002C2EE6">
            <w:pPr>
              <w:rPr>
                <w:rFonts w:cs="Arial"/>
                <w:szCs w:val="20"/>
              </w:rPr>
            </w:pPr>
          </w:p>
        </w:tc>
      </w:tr>
      <w:tr w:rsidR="00B67037" w:rsidRPr="00071801" w14:paraId="24989613" w14:textId="77777777" w:rsidTr="0027714B">
        <w:trPr>
          <w:cantSplit/>
          <w:trHeight w:val="353"/>
        </w:trPr>
        <w:tc>
          <w:tcPr>
            <w:tcW w:w="8725" w:type="dxa"/>
          </w:tcPr>
          <w:p w14:paraId="77DD6883" w14:textId="77777777" w:rsidR="00D519B3" w:rsidRDefault="00D519B3" w:rsidP="00D519B3">
            <w:pPr>
              <w:jc w:val="both"/>
              <w:rPr>
                <w:b/>
                <w:bCs/>
                <w:szCs w:val="20"/>
              </w:rPr>
            </w:pPr>
          </w:p>
          <w:p w14:paraId="4B2ED5D4" w14:textId="4AD210DA" w:rsidR="00D519B3" w:rsidRPr="000E6432" w:rsidRDefault="00D519B3" w:rsidP="00D519B3">
            <w:pPr>
              <w:jc w:val="both"/>
              <w:rPr>
                <w:b/>
                <w:bCs/>
                <w:szCs w:val="20"/>
                <w:u w:val="single"/>
              </w:rPr>
            </w:pPr>
            <w:r w:rsidRPr="00F07AFB">
              <w:rPr>
                <w:b/>
                <w:bCs/>
                <w:szCs w:val="20"/>
              </w:rPr>
              <w:t xml:space="preserve">i) </w:t>
            </w:r>
            <w:r w:rsidRPr="000E6432">
              <w:rPr>
                <w:b/>
                <w:bCs/>
                <w:szCs w:val="20"/>
                <w:u w:val="single"/>
              </w:rPr>
              <w:t xml:space="preserve">Core Values </w:t>
            </w:r>
          </w:p>
          <w:p w14:paraId="5ECDF25E" w14:textId="77777777" w:rsidR="00D519B3" w:rsidRPr="00EC6297" w:rsidRDefault="00D519B3" w:rsidP="00D519B3">
            <w:pPr>
              <w:jc w:val="both"/>
              <w:rPr>
                <w:b/>
                <w:bCs/>
                <w:szCs w:val="20"/>
                <w:u w:val="single"/>
              </w:rPr>
            </w:pPr>
          </w:p>
          <w:p w14:paraId="1DD7DD83" w14:textId="77777777" w:rsidR="00D519B3" w:rsidRPr="00EC6297" w:rsidRDefault="00D519B3" w:rsidP="00D519B3">
            <w:pPr>
              <w:numPr>
                <w:ilvl w:val="0"/>
                <w:numId w:val="32"/>
              </w:numPr>
              <w:jc w:val="both"/>
              <w:rPr>
                <w:rFonts w:cs="Arial"/>
                <w:bCs/>
                <w:szCs w:val="20"/>
              </w:rPr>
            </w:pPr>
            <w:r w:rsidRPr="00EC6297">
              <w:rPr>
                <w:rFonts w:cs="Arial"/>
                <w:bCs/>
                <w:szCs w:val="20"/>
              </w:rPr>
              <w:t xml:space="preserve">Care </w:t>
            </w:r>
          </w:p>
          <w:p w14:paraId="7D59AA80" w14:textId="77777777" w:rsidR="00D519B3" w:rsidRPr="00EC6297" w:rsidRDefault="00D519B3" w:rsidP="00D519B3">
            <w:pPr>
              <w:numPr>
                <w:ilvl w:val="0"/>
                <w:numId w:val="32"/>
              </w:numPr>
              <w:jc w:val="both"/>
              <w:rPr>
                <w:rFonts w:cs="Arial"/>
                <w:bCs/>
                <w:szCs w:val="20"/>
              </w:rPr>
            </w:pPr>
            <w:r w:rsidRPr="00EC6297">
              <w:rPr>
                <w:rFonts w:cs="Arial"/>
                <w:bCs/>
                <w:szCs w:val="20"/>
              </w:rPr>
              <w:t>Respect</w:t>
            </w:r>
          </w:p>
          <w:p w14:paraId="73EEEE60" w14:textId="77777777" w:rsidR="00D519B3" w:rsidRPr="00EC6297" w:rsidRDefault="00D519B3" w:rsidP="00D519B3">
            <w:pPr>
              <w:numPr>
                <w:ilvl w:val="0"/>
                <w:numId w:val="32"/>
              </w:numPr>
              <w:jc w:val="both"/>
              <w:rPr>
                <w:rFonts w:cs="Arial"/>
                <w:bCs/>
                <w:szCs w:val="20"/>
              </w:rPr>
            </w:pPr>
            <w:r w:rsidRPr="00EC6297">
              <w:rPr>
                <w:rFonts w:cs="Arial"/>
                <w:bCs/>
                <w:szCs w:val="20"/>
              </w:rPr>
              <w:t>Integrity</w:t>
            </w:r>
          </w:p>
          <w:p w14:paraId="303BDF13" w14:textId="77777777" w:rsidR="00D519B3" w:rsidRPr="00EC6297" w:rsidRDefault="00D519B3" w:rsidP="00D519B3">
            <w:pPr>
              <w:numPr>
                <w:ilvl w:val="0"/>
                <w:numId w:val="32"/>
              </w:numPr>
              <w:jc w:val="both"/>
              <w:rPr>
                <w:rFonts w:cs="Arial"/>
                <w:bCs/>
                <w:szCs w:val="20"/>
              </w:rPr>
            </w:pPr>
            <w:r w:rsidRPr="00EC6297">
              <w:rPr>
                <w:rFonts w:cs="Arial"/>
                <w:bCs/>
                <w:szCs w:val="20"/>
              </w:rPr>
              <w:t>Trust</w:t>
            </w:r>
          </w:p>
          <w:p w14:paraId="03E99BAC" w14:textId="77777777" w:rsidR="00D519B3" w:rsidRDefault="00D519B3" w:rsidP="00D519B3">
            <w:pPr>
              <w:numPr>
                <w:ilvl w:val="0"/>
                <w:numId w:val="32"/>
              </w:numPr>
              <w:jc w:val="both"/>
              <w:rPr>
                <w:rFonts w:cs="Arial"/>
                <w:bCs/>
                <w:szCs w:val="20"/>
              </w:rPr>
            </w:pPr>
            <w:r w:rsidRPr="00EC6297">
              <w:rPr>
                <w:rFonts w:cs="Arial"/>
                <w:bCs/>
                <w:szCs w:val="20"/>
              </w:rPr>
              <w:t>Accountability</w:t>
            </w:r>
          </w:p>
          <w:p w14:paraId="19ED4696" w14:textId="399FFBC0" w:rsidR="00E9245D" w:rsidRPr="00EC6297" w:rsidRDefault="00E9245D" w:rsidP="00D519B3">
            <w:pPr>
              <w:numPr>
                <w:ilvl w:val="0"/>
                <w:numId w:val="32"/>
              </w:numPr>
              <w:jc w:val="both"/>
              <w:rPr>
                <w:rFonts w:cs="Arial"/>
                <w:bCs/>
                <w:szCs w:val="20"/>
              </w:rPr>
            </w:pPr>
            <w:r>
              <w:rPr>
                <w:rFonts w:cs="Arial"/>
                <w:bCs/>
                <w:szCs w:val="20"/>
              </w:rPr>
              <w:t>Sustainability</w:t>
            </w:r>
          </w:p>
          <w:p w14:paraId="3405B8B4" w14:textId="77777777" w:rsidR="00D519B3" w:rsidRPr="00EC6297" w:rsidRDefault="00D519B3" w:rsidP="00D519B3">
            <w:pPr>
              <w:ind w:left="720"/>
              <w:jc w:val="both"/>
              <w:rPr>
                <w:bCs/>
                <w:szCs w:val="20"/>
              </w:rPr>
            </w:pPr>
          </w:p>
          <w:p w14:paraId="6BF18D34" w14:textId="33F14A09" w:rsidR="00D519B3" w:rsidRDefault="00D519B3" w:rsidP="00D519B3">
            <w:pPr>
              <w:jc w:val="both"/>
              <w:rPr>
                <w:bCs/>
              </w:rPr>
            </w:pPr>
            <w:r w:rsidRPr="00F07AFB">
              <w:rPr>
                <w:b/>
                <w:bCs/>
              </w:rPr>
              <w:t xml:space="preserve">ii) </w:t>
            </w:r>
          </w:p>
          <w:p w14:paraId="4C64CDCC" w14:textId="77777777" w:rsidR="00D519B3" w:rsidRDefault="00D519B3" w:rsidP="00D519B3">
            <w:pPr>
              <w:ind w:left="270" w:firstLine="90"/>
              <w:jc w:val="both"/>
              <w:rPr>
                <w:bCs/>
              </w:rPr>
            </w:pPr>
          </w:p>
          <w:p w14:paraId="5237F79B" w14:textId="77777777" w:rsidR="00D519B3" w:rsidRDefault="00D519B3" w:rsidP="00D519B3">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4822CFBF" w14:textId="77777777" w:rsidR="00D519B3" w:rsidRDefault="00D519B3" w:rsidP="00D519B3">
            <w:pPr>
              <w:jc w:val="both"/>
              <w:rPr>
                <w:b/>
                <w:bCs/>
                <w:u w:val="single"/>
              </w:rPr>
            </w:pPr>
          </w:p>
          <w:p w14:paraId="7A88B570" w14:textId="77777777" w:rsidR="00D519B3" w:rsidRDefault="00D519B3" w:rsidP="00D519B3">
            <w:pPr>
              <w:numPr>
                <w:ilvl w:val="0"/>
                <w:numId w:val="2"/>
              </w:numPr>
              <w:jc w:val="both"/>
              <w:rPr>
                <w:bCs/>
              </w:rPr>
            </w:pPr>
            <w:r>
              <w:rPr>
                <w:bCs/>
              </w:rPr>
              <w:t>Demonstrates Self Awareness and Ethical Awareness (1)</w:t>
            </w:r>
          </w:p>
          <w:p w14:paraId="69A58ED5" w14:textId="77777777" w:rsidR="00D519B3" w:rsidRDefault="00D519B3" w:rsidP="00D519B3">
            <w:pPr>
              <w:numPr>
                <w:ilvl w:val="0"/>
                <w:numId w:val="2"/>
              </w:numPr>
              <w:jc w:val="both"/>
              <w:rPr>
                <w:bCs/>
              </w:rPr>
            </w:pPr>
            <w:r>
              <w:rPr>
                <w:bCs/>
              </w:rPr>
              <w:t>Works Collaboratively with others (1)</w:t>
            </w:r>
          </w:p>
          <w:p w14:paraId="0F65790B" w14:textId="77777777" w:rsidR="00D519B3" w:rsidRDefault="00D519B3" w:rsidP="00D519B3">
            <w:pPr>
              <w:numPr>
                <w:ilvl w:val="0"/>
                <w:numId w:val="2"/>
              </w:numPr>
              <w:jc w:val="both"/>
              <w:rPr>
                <w:bCs/>
              </w:rPr>
            </w:pPr>
            <w:r>
              <w:rPr>
                <w:bCs/>
              </w:rPr>
              <w:t>Builds and Maintains Partnerships (1)</w:t>
            </w:r>
          </w:p>
          <w:p w14:paraId="42E1518B" w14:textId="77777777" w:rsidR="00D519B3" w:rsidRDefault="00D519B3" w:rsidP="00D519B3">
            <w:pPr>
              <w:numPr>
                <w:ilvl w:val="0"/>
                <w:numId w:val="2"/>
              </w:numPr>
              <w:jc w:val="both"/>
              <w:rPr>
                <w:bCs/>
              </w:rPr>
            </w:pPr>
            <w:r>
              <w:rPr>
                <w:bCs/>
              </w:rPr>
              <w:t>Innovates and Embraces Change (1)</w:t>
            </w:r>
          </w:p>
          <w:p w14:paraId="59022453" w14:textId="77777777" w:rsidR="00D519B3" w:rsidRDefault="00D519B3" w:rsidP="00D519B3">
            <w:pPr>
              <w:numPr>
                <w:ilvl w:val="0"/>
                <w:numId w:val="2"/>
              </w:numPr>
              <w:jc w:val="both"/>
              <w:rPr>
                <w:bCs/>
              </w:rPr>
            </w:pPr>
            <w:r>
              <w:rPr>
                <w:bCs/>
              </w:rPr>
              <w:t>Thinks and Acts Strategically (1)</w:t>
            </w:r>
          </w:p>
          <w:p w14:paraId="42387465" w14:textId="77777777" w:rsidR="00D519B3" w:rsidRDefault="00D519B3" w:rsidP="00D519B3">
            <w:pPr>
              <w:numPr>
                <w:ilvl w:val="0"/>
                <w:numId w:val="2"/>
              </w:numPr>
              <w:jc w:val="both"/>
              <w:rPr>
                <w:bCs/>
              </w:rPr>
            </w:pPr>
            <w:r>
              <w:rPr>
                <w:bCs/>
              </w:rPr>
              <w:t>Drive to achieve impactful results (1)</w:t>
            </w:r>
          </w:p>
          <w:p w14:paraId="0AD62448" w14:textId="77777777" w:rsidR="00D519B3" w:rsidRDefault="00D519B3" w:rsidP="00D519B3">
            <w:pPr>
              <w:numPr>
                <w:ilvl w:val="0"/>
                <w:numId w:val="2"/>
              </w:numPr>
              <w:jc w:val="both"/>
              <w:rPr>
                <w:bCs/>
              </w:rPr>
            </w:pPr>
            <w:r>
              <w:rPr>
                <w:bCs/>
              </w:rPr>
              <w:t>Manages ambiguity and complexity (1)</w:t>
            </w:r>
          </w:p>
          <w:p w14:paraId="543A8C9C" w14:textId="77777777" w:rsidR="00D519B3" w:rsidRDefault="00D519B3" w:rsidP="00D519B3">
            <w:pPr>
              <w:jc w:val="both"/>
              <w:rPr>
                <w:b/>
                <w:bCs/>
                <w:u w:val="single"/>
              </w:rPr>
            </w:pPr>
          </w:p>
          <w:p w14:paraId="65312E30" w14:textId="77777777" w:rsidR="00D519B3" w:rsidRDefault="00D519B3" w:rsidP="00D519B3">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107ACBC1" w14:textId="77777777" w:rsidR="00AC12D1" w:rsidRDefault="00AC12D1" w:rsidP="00AC12D1">
            <w:pPr>
              <w:jc w:val="both"/>
              <w:rPr>
                <w:bCs/>
              </w:rPr>
            </w:pPr>
          </w:p>
          <w:p w14:paraId="6CC38A2B" w14:textId="77777777" w:rsidR="00B67037" w:rsidRPr="00071801" w:rsidRDefault="00B67037" w:rsidP="00B67037">
            <w:pPr>
              <w:ind w:left="720"/>
              <w:jc w:val="both"/>
              <w:rPr>
                <w:rFonts w:cs="Arial"/>
                <w:szCs w:val="20"/>
              </w:rPr>
            </w:pPr>
          </w:p>
        </w:tc>
      </w:tr>
    </w:tbl>
    <w:p w14:paraId="0CC21386" w14:textId="77777777" w:rsidR="00FF251A" w:rsidRDefault="00FF251A" w:rsidP="00FF251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FF251A" w:rsidRPr="00071801" w14:paraId="5A3271E8" w14:textId="77777777" w:rsidTr="002C2EE6">
        <w:tc>
          <w:tcPr>
            <w:tcW w:w="9468" w:type="dxa"/>
            <w:shd w:val="clear" w:color="auto" w:fill="E0E0E0"/>
          </w:tcPr>
          <w:p w14:paraId="0C73AD23" w14:textId="77777777" w:rsidR="00FF251A" w:rsidRPr="00071801" w:rsidRDefault="00FF251A" w:rsidP="002C2EE6">
            <w:pPr>
              <w:rPr>
                <w:rFonts w:cs="Arial"/>
                <w:b/>
                <w:bCs/>
                <w:szCs w:val="20"/>
              </w:rPr>
            </w:pPr>
          </w:p>
          <w:p w14:paraId="4CC5C6B2" w14:textId="77777777" w:rsidR="00FF251A" w:rsidRPr="00071801" w:rsidRDefault="00FF251A" w:rsidP="002C2EE6">
            <w:pPr>
              <w:pStyle w:val="Heading1"/>
              <w:rPr>
                <w:rFonts w:cs="Arial"/>
                <w:sz w:val="20"/>
                <w:szCs w:val="20"/>
              </w:rPr>
            </w:pPr>
            <w:r w:rsidRPr="00071801">
              <w:rPr>
                <w:rFonts w:cs="Arial"/>
                <w:sz w:val="20"/>
                <w:szCs w:val="20"/>
              </w:rPr>
              <w:lastRenderedPageBreak/>
              <w:t xml:space="preserve">VI. </w:t>
            </w:r>
            <w:r>
              <w:rPr>
                <w:rFonts w:cs="Arial"/>
                <w:sz w:val="20"/>
                <w:szCs w:val="20"/>
              </w:rPr>
              <w:t>Skills</w:t>
            </w:r>
          </w:p>
          <w:p w14:paraId="5A64703B" w14:textId="77777777" w:rsidR="00FF251A" w:rsidRPr="00071801" w:rsidRDefault="00FF251A" w:rsidP="002C2EE6">
            <w:pPr>
              <w:rPr>
                <w:rFonts w:cs="Arial"/>
                <w:szCs w:val="20"/>
              </w:rPr>
            </w:pPr>
          </w:p>
        </w:tc>
      </w:tr>
      <w:tr w:rsidR="00FF251A" w:rsidRPr="00071801" w14:paraId="04633B37" w14:textId="77777777" w:rsidTr="002C2EE6">
        <w:trPr>
          <w:trHeight w:val="620"/>
        </w:trPr>
        <w:tc>
          <w:tcPr>
            <w:tcW w:w="9468" w:type="dxa"/>
          </w:tcPr>
          <w:p w14:paraId="5C48AF64" w14:textId="77777777" w:rsidR="00FF251A" w:rsidRPr="00071801" w:rsidRDefault="00FF251A" w:rsidP="002C2EE6">
            <w:pPr>
              <w:rPr>
                <w:rFonts w:cs="Arial"/>
                <w:szCs w:val="20"/>
              </w:rPr>
            </w:pPr>
          </w:p>
          <w:p w14:paraId="6B7D6E8F" w14:textId="77777777" w:rsidR="00FF251A" w:rsidRPr="00830CB6" w:rsidRDefault="00FF251A" w:rsidP="00FF251A">
            <w:pPr>
              <w:pStyle w:val="Default"/>
              <w:numPr>
                <w:ilvl w:val="0"/>
                <w:numId w:val="16"/>
              </w:numPr>
              <w:rPr>
                <w:sz w:val="20"/>
                <w:szCs w:val="20"/>
              </w:rPr>
            </w:pPr>
            <w:r w:rsidRPr="00830CB6">
              <w:rPr>
                <w:sz w:val="20"/>
                <w:szCs w:val="20"/>
              </w:rPr>
              <w:t xml:space="preserve">Training and experience using MS Word, </w:t>
            </w:r>
            <w:r>
              <w:rPr>
                <w:sz w:val="20"/>
                <w:szCs w:val="20"/>
              </w:rPr>
              <w:t>Excel, PowerPoint and other UNICEF</w:t>
            </w:r>
            <w:r w:rsidRPr="00830CB6">
              <w:rPr>
                <w:sz w:val="20"/>
                <w:szCs w:val="20"/>
              </w:rPr>
              <w:t xml:space="preserve"> software such as SharePoint; knowledge of integrated management information systems required.</w:t>
            </w:r>
          </w:p>
          <w:p w14:paraId="46075EFB" w14:textId="77777777" w:rsidR="00FF251A" w:rsidRPr="00830CB6" w:rsidRDefault="00FF251A" w:rsidP="00FF251A">
            <w:pPr>
              <w:pStyle w:val="Default"/>
              <w:numPr>
                <w:ilvl w:val="0"/>
                <w:numId w:val="16"/>
              </w:numPr>
              <w:rPr>
                <w:sz w:val="20"/>
                <w:szCs w:val="20"/>
              </w:rPr>
            </w:pPr>
            <w:r>
              <w:rPr>
                <w:sz w:val="20"/>
                <w:szCs w:val="20"/>
              </w:rPr>
              <w:t>Thorough knowledge of UNICEF’s</w:t>
            </w:r>
            <w:r w:rsidRPr="00830CB6">
              <w:rPr>
                <w:sz w:val="20"/>
                <w:szCs w:val="20"/>
              </w:rPr>
              <w:t xml:space="preserve"> organizational structure, administrative policies and procedures.</w:t>
            </w:r>
          </w:p>
          <w:p w14:paraId="23D3A6EA" w14:textId="77777777" w:rsidR="00FF251A" w:rsidRPr="00830CB6" w:rsidRDefault="00FF251A" w:rsidP="00FF251A">
            <w:pPr>
              <w:pStyle w:val="Default"/>
              <w:numPr>
                <w:ilvl w:val="0"/>
                <w:numId w:val="16"/>
              </w:numPr>
              <w:rPr>
                <w:sz w:val="20"/>
                <w:szCs w:val="20"/>
              </w:rPr>
            </w:pPr>
            <w:r w:rsidRPr="00830CB6">
              <w:rPr>
                <w:sz w:val="20"/>
                <w:szCs w:val="20"/>
              </w:rPr>
              <w:t>Organizational, planning and prioritizing skills and abilities.</w:t>
            </w:r>
          </w:p>
          <w:p w14:paraId="09B72FC9" w14:textId="77777777" w:rsidR="00FF251A" w:rsidRPr="00830CB6" w:rsidRDefault="00FF251A" w:rsidP="00FF251A">
            <w:pPr>
              <w:pStyle w:val="Default"/>
              <w:numPr>
                <w:ilvl w:val="0"/>
                <w:numId w:val="16"/>
              </w:numPr>
              <w:rPr>
                <w:sz w:val="20"/>
                <w:szCs w:val="20"/>
              </w:rPr>
            </w:pPr>
            <w:r w:rsidRPr="00830CB6">
              <w:rPr>
                <w:sz w:val="20"/>
                <w:szCs w:val="20"/>
              </w:rPr>
              <w:t>Ability to deal patien</w:t>
            </w:r>
            <w:r w:rsidR="00984EB4">
              <w:rPr>
                <w:sz w:val="20"/>
                <w:szCs w:val="20"/>
              </w:rPr>
              <w:t>tly and tactfully with visitors.</w:t>
            </w:r>
          </w:p>
          <w:p w14:paraId="53B0DE27" w14:textId="77777777" w:rsidR="00FF251A" w:rsidRPr="00830CB6" w:rsidRDefault="00FF251A" w:rsidP="00FF251A">
            <w:pPr>
              <w:pStyle w:val="Default"/>
              <w:numPr>
                <w:ilvl w:val="0"/>
                <w:numId w:val="16"/>
              </w:numPr>
              <w:rPr>
                <w:sz w:val="20"/>
                <w:szCs w:val="20"/>
              </w:rPr>
            </w:pPr>
            <w:r w:rsidRPr="00830CB6">
              <w:rPr>
                <w:sz w:val="20"/>
                <w:szCs w:val="20"/>
              </w:rPr>
              <w:t>High sense of confidentiality, initiative and good judgment.</w:t>
            </w:r>
          </w:p>
          <w:p w14:paraId="4347577C" w14:textId="77777777" w:rsidR="00FF251A" w:rsidRPr="00830CB6" w:rsidRDefault="00FF251A" w:rsidP="00FF251A">
            <w:pPr>
              <w:pStyle w:val="Default"/>
              <w:numPr>
                <w:ilvl w:val="0"/>
                <w:numId w:val="16"/>
              </w:numPr>
              <w:rPr>
                <w:sz w:val="20"/>
                <w:szCs w:val="20"/>
              </w:rPr>
            </w:pPr>
            <w:r w:rsidRPr="00830CB6">
              <w:rPr>
                <w:sz w:val="20"/>
                <w:szCs w:val="20"/>
              </w:rPr>
              <w:t>Ability to work effectively with people of different national and cultural background.</w:t>
            </w:r>
          </w:p>
          <w:p w14:paraId="22F3F74E" w14:textId="77777777" w:rsidR="00FF251A" w:rsidRPr="00071801" w:rsidRDefault="00FF251A" w:rsidP="00FF251A">
            <w:pPr>
              <w:pStyle w:val="Default"/>
              <w:numPr>
                <w:ilvl w:val="0"/>
                <w:numId w:val="16"/>
              </w:numPr>
              <w:rPr>
                <w:szCs w:val="20"/>
              </w:rPr>
            </w:pPr>
            <w:r w:rsidRPr="00830CB6">
              <w:rPr>
                <w:sz w:val="20"/>
                <w:szCs w:val="20"/>
              </w:rPr>
              <w:t>Ability to work in a team environment to achieve common goals and to provide guidance to more junior support staff.</w:t>
            </w:r>
          </w:p>
        </w:tc>
      </w:tr>
    </w:tbl>
    <w:p w14:paraId="6DE35238" w14:textId="77777777" w:rsidR="00FF251A" w:rsidRDefault="00FF251A" w:rsidP="00FF251A">
      <w:pPr>
        <w:rPr>
          <w:rFonts w:cs="Arial"/>
          <w:szCs w:val="20"/>
        </w:rPr>
      </w:pPr>
    </w:p>
    <w:p w14:paraId="44D612BF" w14:textId="77777777" w:rsidR="00FF251A" w:rsidRPr="00071801" w:rsidRDefault="00FF251A" w:rsidP="00FF251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798"/>
        <w:gridCol w:w="5832"/>
      </w:tblGrid>
      <w:tr w:rsidR="00FF251A" w:rsidRPr="00071801" w14:paraId="1C52851A" w14:textId="77777777" w:rsidTr="002C2EE6">
        <w:tc>
          <w:tcPr>
            <w:tcW w:w="9468" w:type="dxa"/>
            <w:gridSpan w:val="2"/>
            <w:shd w:val="clear" w:color="auto" w:fill="E0E0E0"/>
          </w:tcPr>
          <w:p w14:paraId="639A1282" w14:textId="77777777" w:rsidR="00FF251A" w:rsidRPr="00071801" w:rsidRDefault="00FF251A" w:rsidP="002C2EE6">
            <w:pPr>
              <w:rPr>
                <w:rFonts w:cs="Arial"/>
                <w:b/>
                <w:bCs/>
                <w:szCs w:val="20"/>
              </w:rPr>
            </w:pPr>
          </w:p>
          <w:p w14:paraId="28C4FF5D" w14:textId="77777777" w:rsidR="00FF251A" w:rsidRPr="00071801" w:rsidRDefault="00FF251A" w:rsidP="002C2EE6">
            <w:pPr>
              <w:pStyle w:val="Heading1"/>
              <w:rPr>
                <w:rFonts w:cs="Arial"/>
                <w:sz w:val="20"/>
                <w:szCs w:val="20"/>
              </w:rPr>
            </w:pPr>
            <w:r w:rsidRPr="00071801">
              <w:rPr>
                <w:rFonts w:cs="Arial"/>
                <w:sz w:val="20"/>
                <w:szCs w:val="20"/>
              </w:rPr>
              <w:t>V</w:t>
            </w:r>
            <w:r>
              <w:rPr>
                <w:rFonts w:cs="Arial"/>
                <w:sz w:val="20"/>
                <w:szCs w:val="20"/>
              </w:rPr>
              <w:t>I</w:t>
            </w:r>
            <w:r w:rsidRPr="00071801">
              <w:rPr>
                <w:rFonts w:cs="Arial"/>
                <w:sz w:val="20"/>
                <w:szCs w:val="20"/>
              </w:rPr>
              <w:t>I. Recruitment Qualifications</w:t>
            </w:r>
          </w:p>
          <w:p w14:paraId="2885491C" w14:textId="77777777" w:rsidR="00FF251A" w:rsidRPr="00071801" w:rsidRDefault="00FF251A" w:rsidP="002C2EE6">
            <w:pPr>
              <w:rPr>
                <w:rFonts w:cs="Arial"/>
                <w:szCs w:val="20"/>
              </w:rPr>
            </w:pPr>
          </w:p>
        </w:tc>
      </w:tr>
      <w:tr w:rsidR="00FF251A" w:rsidRPr="00071801" w14:paraId="4E615FFB" w14:textId="77777777" w:rsidTr="002C2EE6">
        <w:trPr>
          <w:trHeight w:val="230"/>
        </w:trPr>
        <w:tc>
          <w:tcPr>
            <w:tcW w:w="2988" w:type="dxa"/>
            <w:tcBorders>
              <w:bottom w:val="single" w:sz="4" w:space="0" w:color="auto"/>
            </w:tcBorders>
          </w:tcPr>
          <w:p w14:paraId="24C8E654" w14:textId="77777777" w:rsidR="00FF251A" w:rsidRPr="00071801" w:rsidRDefault="00FF251A" w:rsidP="002C2EE6">
            <w:pPr>
              <w:rPr>
                <w:rFonts w:cs="Arial"/>
                <w:szCs w:val="20"/>
              </w:rPr>
            </w:pPr>
          </w:p>
          <w:p w14:paraId="4A38DA9D" w14:textId="77777777" w:rsidR="00FF251A" w:rsidRPr="00071801" w:rsidRDefault="00FF251A" w:rsidP="002C2EE6">
            <w:pPr>
              <w:rPr>
                <w:rFonts w:cs="Arial"/>
                <w:szCs w:val="20"/>
              </w:rPr>
            </w:pPr>
            <w:r w:rsidRPr="00071801">
              <w:rPr>
                <w:rFonts w:cs="Arial"/>
                <w:szCs w:val="20"/>
              </w:rPr>
              <w:t>Education:</w:t>
            </w:r>
          </w:p>
        </w:tc>
        <w:tc>
          <w:tcPr>
            <w:tcW w:w="6480" w:type="dxa"/>
            <w:tcBorders>
              <w:bottom w:val="single" w:sz="4" w:space="0" w:color="auto"/>
            </w:tcBorders>
          </w:tcPr>
          <w:p w14:paraId="0227986C" w14:textId="77777777" w:rsidR="00FF251A" w:rsidRPr="00071801" w:rsidRDefault="00FF251A" w:rsidP="002C2EE6">
            <w:pPr>
              <w:jc w:val="both"/>
              <w:rPr>
                <w:rFonts w:cs="Arial"/>
                <w:szCs w:val="20"/>
              </w:rPr>
            </w:pPr>
          </w:p>
          <w:p w14:paraId="440F237A" w14:textId="77777777" w:rsidR="00FF251A" w:rsidRPr="00071801" w:rsidRDefault="00FF251A" w:rsidP="002C2EE6">
            <w:pPr>
              <w:jc w:val="both"/>
              <w:rPr>
                <w:rFonts w:cs="Arial"/>
                <w:szCs w:val="20"/>
              </w:rPr>
            </w:pPr>
            <w:r w:rsidRPr="00071801">
              <w:rPr>
                <w:rFonts w:cs="Arial"/>
                <w:szCs w:val="20"/>
              </w:rPr>
              <w:t>Completion of secondary education</w:t>
            </w:r>
            <w:r>
              <w:rPr>
                <w:rFonts w:cs="Arial"/>
                <w:szCs w:val="20"/>
              </w:rPr>
              <w:t xml:space="preserve"> is required</w:t>
            </w:r>
            <w:r w:rsidRPr="00071801">
              <w:rPr>
                <w:rFonts w:cs="Arial"/>
                <w:szCs w:val="20"/>
              </w:rPr>
              <w:t xml:space="preserve">, preferably supplemented by technical or university courses related to the </w:t>
            </w:r>
            <w:r>
              <w:rPr>
                <w:rFonts w:cs="Arial"/>
                <w:szCs w:val="20"/>
              </w:rPr>
              <w:t xml:space="preserve">field of work. </w:t>
            </w:r>
          </w:p>
          <w:p w14:paraId="13D0DAAA" w14:textId="77777777" w:rsidR="00FF251A" w:rsidRPr="00071801" w:rsidRDefault="00FF251A" w:rsidP="002C2EE6">
            <w:pPr>
              <w:jc w:val="both"/>
              <w:rPr>
                <w:rFonts w:cs="Arial"/>
                <w:szCs w:val="20"/>
              </w:rPr>
            </w:pPr>
          </w:p>
        </w:tc>
      </w:tr>
      <w:tr w:rsidR="00FF251A" w:rsidRPr="00071801" w14:paraId="3A37CC9E" w14:textId="77777777" w:rsidTr="002C2EE6">
        <w:trPr>
          <w:trHeight w:val="230"/>
        </w:trPr>
        <w:tc>
          <w:tcPr>
            <w:tcW w:w="2988" w:type="dxa"/>
            <w:tcBorders>
              <w:bottom w:val="single" w:sz="4" w:space="0" w:color="auto"/>
            </w:tcBorders>
          </w:tcPr>
          <w:p w14:paraId="08AC112E" w14:textId="77777777" w:rsidR="00FF251A" w:rsidRPr="00071801" w:rsidRDefault="00FF251A" w:rsidP="002C2EE6">
            <w:pPr>
              <w:rPr>
                <w:rFonts w:cs="Arial"/>
                <w:szCs w:val="20"/>
              </w:rPr>
            </w:pPr>
          </w:p>
          <w:p w14:paraId="4C1BC1E4" w14:textId="77777777" w:rsidR="00FF251A" w:rsidRPr="00071801" w:rsidRDefault="00FF251A" w:rsidP="002C2EE6">
            <w:pPr>
              <w:rPr>
                <w:rFonts w:cs="Arial"/>
                <w:szCs w:val="20"/>
              </w:rPr>
            </w:pPr>
            <w:r w:rsidRPr="00071801">
              <w:rPr>
                <w:rFonts w:cs="Arial"/>
                <w:szCs w:val="20"/>
              </w:rPr>
              <w:t>Experience:</w:t>
            </w:r>
          </w:p>
        </w:tc>
        <w:tc>
          <w:tcPr>
            <w:tcW w:w="6480" w:type="dxa"/>
            <w:tcBorders>
              <w:bottom w:val="single" w:sz="4" w:space="0" w:color="auto"/>
            </w:tcBorders>
          </w:tcPr>
          <w:p w14:paraId="5FEA19CC" w14:textId="77777777" w:rsidR="00FF251A" w:rsidRPr="00071801" w:rsidRDefault="00FF251A" w:rsidP="002C2EE6">
            <w:pPr>
              <w:jc w:val="both"/>
              <w:rPr>
                <w:rFonts w:cs="Arial"/>
                <w:szCs w:val="20"/>
              </w:rPr>
            </w:pPr>
          </w:p>
          <w:p w14:paraId="32EC9C60" w14:textId="77777777" w:rsidR="00FF251A" w:rsidRPr="00071801" w:rsidRDefault="00984EB4" w:rsidP="002C2EE6">
            <w:pPr>
              <w:rPr>
                <w:rFonts w:cs="Arial"/>
                <w:szCs w:val="20"/>
              </w:rPr>
            </w:pPr>
            <w:r>
              <w:rPr>
                <w:rFonts w:cs="Arial"/>
                <w:szCs w:val="20"/>
              </w:rPr>
              <w:t>A minimum of six</w:t>
            </w:r>
            <w:r w:rsidR="00FF251A" w:rsidRPr="00071801">
              <w:rPr>
                <w:rFonts w:cs="Arial"/>
                <w:szCs w:val="20"/>
              </w:rPr>
              <w:t xml:space="preserve"> years of </w:t>
            </w:r>
            <w:r w:rsidR="00FF251A">
              <w:rPr>
                <w:rFonts w:cs="Arial"/>
                <w:szCs w:val="20"/>
              </w:rPr>
              <w:t xml:space="preserve">relevant </w:t>
            </w:r>
            <w:r w:rsidR="00FF251A" w:rsidRPr="00071801">
              <w:rPr>
                <w:rFonts w:cs="Arial"/>
                <w:szCs w:val="20"/>
              </w:rPr>
              <w:t>administrative or clerical work experience is required.</w:t>
            </w:r>
          </w:p>
        </w:tc>
      </w:tr>
      <w:tr w:rsidR="00FF251A" w:rsidRPr="00071801" w14:paraId="26516216" w14:textId="77777777" w:rsidTr="002C2EE6">
        <w:trPr>
          <w:trHeight w:val="230"/>
        </w:trPr>
        <w:tc>
          <w:tcPr>
            <w:tcW w:w="2988" w:type="dxa"/>
            <w:tcBorders>
              <w:bottom w:val="single" w:sz="4" w:space="0" w:color="auto"/>
            </w:tcBorders>
          </w:tcPr>
          <w:p w14:paraId="09B196A7" w14:textId="77777777" w:rsidR="00FF251A" w:rsidRPr="00071801" w:rsidRDefault="00FF251A" w:rsidP="002C2EE6">
            <w:pPr>
              <w:rPr>
                <w:rFonts w:cs="Arial"/>
                <w:szCs w:val="20"/>
              </w:rPr>
            </w:pPr>
          </w:p>
          <w:p w14:paraId="7CED428E" w14:textId="77777777" w:rsidR="00FF251A" w:rsidRPr="00071801" w:rsidRDefault="00FF251A" w:rsidP="002C2EE6">
            <w:pPr>
              <w:rPr>
                <w:rFonts w:cs="Arial"/>
                <w:szCs w:val="20"/>
              </w:rPr>
            </w:pPr>
            <w:r w:rsidRPr="00071801">
              <w:rPr>
                <w:rFonts w:cs="Arial"/>
                <w:szCs w:val="20"/>
              </w:rPr>
              <w:t>Language Requirements:</w:t>
            </w:r>
          </w:p>
        </w:tc>
        <w:tc>
          <w:tcPr>
            <w:tcW w:w="6480" w:type="dxa"/>
            <w:tcBorders>
              <w:bottom w:val="single" w:sz="4" w:space="0" w:color="auto"/>
            </w:tcBorders>
          </w:tcPr>
          <w:p w14:paraId="351F4323" w14:textId="77777777" w:rsidR="00FF251A" w:rsidRDefault="00FF251A" w:rsidP="002C2EE6">
            <w:pPr>
              <w:pStyle w:val="ListParagraph"/>
              <w:spacing w:line="260" w:lineRule="exact"/>
              <w:ind w:left="0"/>
              <w:rPr>
                <w:rFonts w:cs="Arial"/>
                <w:szCs w:val="20"/>
              </w:rPr>
            </w:pPr>
          </w:p>
          <w:p w14:paraId="500AA38F" w14:textId="77777777" w:rsidR="00537062" w:rsidRPr="0069598A" w:rsidRDefault="00537062" w:rsidP="00537062">
            <w:pPr>
              <w:rPr>
                <w:rFonts w:cs="Arial"/>
                <w:szCs w:val="20"/>
              </w:rPr>
            </w:pPr>
            <w:r w:rsidRPr="0069598A">
              <w:rPr>
                <w:rFonts w:cs="Arial"/>
                <w:szCs w:val="20"/>
              </w:rPr>
              <w:t>Fluency in English is required. Knowledge of another official UN language (Arabic, Chinese, French, Russian or Spanish) or a local language is an asset.</w:t>
            </w:r>
          </w:p>
          <w:p w14:paraId="679DA860" w14:textId="77777777" w:rsidR="00FF251A" w:rsidRPr="00071801" w:rsidRDefault="00FF251A" w:rsidP="002C2EE6">
            <w:pPr>
              <w:pStyle w:val="ListParagraph"/>
              <w:spacing w:line="260" w:lineRule="exact"/>
              <w:ind w:left="0"/>
              <w:rPr>
                <w:rFonts w:cs="Arial"/>
                <w:szCs w:val="20"/>
              </w:rPr>
            </w:pPr>
          </w:p>
        </w:tc>
      </w:tr>
    </w:tbl>
    <w:p w14:paraId="1B2CBF76" w14:textId="77777777" w:rsidR="00FF251A" w:rsidRPr="00071801" w:rsidRDefault="00FF251A" w:rsidP="00FF251A">
      <w:pPr>
        <w:rPr>
          <w:rFonts w:cs="Arial"/>
          <w:szCs w:val="20"/>
        </w:rPr>
      </w:pPr>
    </w:p>
    <w:p w14:paraId="1EB9C0B3" w14:textId="77777777" w:rsidR="00FF251A" w:rsidRDefault="00FF251A" w:rsidP="00FF251A">
      <w:pPr>
        <w:rPr>
          <w:rFonts w:cs="Arial"/>
          <w:szCs w:val="20"/>
        </w:rPr>
      </w:pPr>
    </w:p>
    <w:p w14:paraId="57225AA8" w14:textId="77777777" w:rsidR="00FF251A" w:rsidRDefault="00FF251A" w:rsidP="00FF251A">
      <w:pPr>
        <w:rPr>
          <w:rFonts w:cs="Arial"/>
          <w:szCs w:val="20"/>
        </w:rPr>
      </w:pPr>
    </w:p>
    <w:p w14:paraId="5BFCD1BF" w14:textId="77777777" w:rsidR="00FF251A" w:rsidRDefault="00FF251A" w:rsidP="00FF251A">
      <w:pPr>
        <w:rPr>
          <w:rFonts w:cs="Arial"/>
          <w:szCs w:val="20"/>
        </w:rPr>
      </w:pPr>
    </w:p>
    <w:p w14:paraId="0D0769C0" w14:textId="77777777" w:rsidR="009C5901" w:rsidRPr="00071801" w:rsidRDefault="009C5901" w:rsidP="009C5901">
      <w:pPr>
        <w:rPr>
          <w:rFonts w:cs="Arial"/>
          <w:szCs w:val="20"/>
        </w:rPr>
      </w:pPr>
    </w:p>
    <w:p w14:paraId="7070AAA9" w14:textId="77777777" w:rsidR="009C5901" w:rsidRDefault="009C5901" w:rsidP="009C5901">
      <w:pPr>
        <w:rPr>
          <w:rFonts w:cs="Arial"/>
          <w:szCs w:val="20"/>
        </w:rPr>
      </w:pPr>
    </w:p>
    <w:p w14:paraId="2D501347" w14:textId="77777777" w:rsidR="009C5901" w:rsidRDefault="009C5901" w:rsidP="009C5901">
      <w:pPr>
        <w:rPr>
          <w:rFonts w:cs="Arial"/>
          <w:szCs w:val="20"/>
        </w:rPr>
      </w:pPr>
    </w:p>
    <w:p w14:paraId="74004443" w14:textId="77777777" w:rsidR="009C5901" w:rsidRDefault="009C5901" w:rsidP="009C5901">
      <w:pPr>
        <w:rPr>
          <w:rFonts w:cs="Arial"/>
          <w:szCs w:val="20"/>
        </w:rPr>
      </w:pPr>
    </w:p>
    <w:p w14:paraId="4947A464"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55F4" w14:textId="77777777" w:rsidR="00FC5A57" w:rsidRDefault="00FC5A57" w:rsidP="00C972F7">
      <w:r>
        <w:separator/>
      </w:r>
    </w:p>
  </w:endnote>
  <w:endnote w:type="continuationSeparator" w:id="0">
    <w:p w14:paraId="7212DE98" w14:textId="77777777" w:rsidR="00FC5A57" w:rsidRDefault="00FC5A57"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BA76" w14:textId="77777777" w:rsidR="00FC5A57" w:rsidRDefault="00FC5A57" w:rsidP="00C972F7">
      <w:r>
        <w:separator/>
      </w:r>
    </w:p>
  </w:footnote>
  <w:footnote w:type="continuationSeparator" w:id="0">
    <w:p w14:paraId="79400852" w14:textId="77777777" w:rsidR="00FC5A57" w:rsidRDefault="00FC5A57"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E6F"/>
    <w:multiLevelType w:val="hybridMultilevel"/>
    <w:tmpl w:val="640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7C66"/>
    <w:multiLevelType w:val="hybridMultilevel"/>
    <w:tmpl w:val="5D38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31EF1"/>
    <w:multiLevelType w:val="hybridMultilevel"/>
    <w:tmpl w:val="1DF22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B46511"/>
    <w:multiLevelType w:val="hybridMultilevel"/>
    <w:tmpl w:val="04F44FD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E0295"/>
    <w:multiLevelType w:val="hybridMultilevel"/>
    <w:tmpl w:val="6BCC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76ADE"/>
    <w:multiLevelType w:val="hybridMultilevel"/>
    <w:tmpl w:val="158E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8BB2249"/>
    <w:multiLevelType w:val="hybridMultilevel"/>
    <w:tmpl w:val="388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95D15"/>
    <w:multiLevelType w:val="hybridMultilevel"/>
    <w:tmpl w:val="5002DF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906A86"/>
    <w:multiLevelType w:val="hybridMultilevel"/>
    <w:tmpl w:val="ABD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8001D"/>
    <w:multiLevelType w:val="hybridMultilevel"/>
    <w:tmpl w:val="171E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65120"/>
    <w:multiLevelType w:val="hybridMultilevel"/>
    <w:tmpl w:val="F51E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01F82"/>
    <w:multiLevelType w:val="hybridMultilevel"/>
    <w:tmpl w:val="FAA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72F"/>
    <w:multiLevelType w:val="hybridMultilevel"/>
    <w:tmpl w:val="8E26B81E"/>
    <w:lvl w:ilvl="0" w:tplc="D7DA58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76C69"/>
    <w:multiLevelType w:val="hybridMultilevel"/>
    <w:tmpl w:val="AA24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31B4D"/>
    <w:multiLevelType w:val="hybridMultilevel"/>
    <w:tmpl w:val="806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06757"/>
    <w:multiLevelType w:val="hybridMultilevel"/>
    <w:tmpl w:val="9CCA7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1D4CB5"/>
    <w:multiLevelType w:val="hybridMultilevel"/>
    <w:tmpl w:val="1E24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4936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13574">
    <w:abstractNumId w:val="3"/>
  </w:num>
  <w:num w:numId="3" w16cid:durableId="599066043">
    <w:abstractNumId w:val="15"/>
  </w:num>
  <w:num w:numId="4" w16cid:durableId="1319072534">
    <w:abstractNumId w:val="27"/>
  </w:num>
  <w:num w:numId="5" w16cid:durableId="359672222">
    <w:abstractNumId w:val="20"/>
  </w:num>
  <w:num w:numId="6" w16cid:durableId="1982269982">
    <w:abstractNumId w:val="25"/>
  </w:num>
  <w:num w:numId="7" w16cid:durableId="180055036">
    <w:abstractNumId w:val="24"/>
  </w:num>
  <w:num w:numId="8" w16cid:durableId="843280538">
    <w:abstractNumId w:val="26"/>
  </w:num>
  <w:num w:numId="9" w16cid:durableId="1905289872">
    <w:abstractNumId w:val="21"/>
  </w:num>
  <w:num w:numId="10" w16cid:durableId="59402234">
    <w:abstractNumId w:val="6"/>
  </w:num>
  <w:num w:numId="11" w16cid:durableId="65303409">
    <w:abstractNumId w:val="16"/>
  </w:num>
  <w:num w:numId="12" w16cid:durableId="1907955055">
    <w:abstractNumId w:val="22"/>
  </w:num>
  <w:num w:numId="13" w16cid:durableId="1982535240">
    <w:abstractNumId w:val="9"/>
  </w:num>
  <w:num w:numId="14" w16cid:durableId="1951014376">
    <w:abstractNumId w:val="7"/>
  </w:num>
  <w:num w:numId="15" w16cid:durableId="1699431391">
    <w:abstractNumId w:val="2"/>
  </w:num>
  <w:num w:numId="16" w16cid:durableId="1487895257">
    <w:abstractNumId w:val="12"/>
  </w:num>
  <w:num w:numId="17" w16cid:durableId="567884900">
    <w:abstractNumId w:val="5"/>
  </w:num>
  <w:num w:numId="18" w16cid:durableId="1357386317">
    <w:abstractNumId w:val="18"/>
  </w:num>
  <w:num w:numId="19" w16cid:durableId="1469008360">
    <w:abstractNumId w:val="5"/>
  </w:num>
  <w:num w:numId="20" w16cid:durableId="929854611">
    <w:abstractNumId w:val="13"/>
  </w:num>
  <w:num w:numId="21" w16cid:durableId="513350631">
    <w:abstractNumId w:val="14"/>
  </w:num>
  <w:num w:numId="22" w16cid:durableId="331371769">
    <w:abstractNumId w:val="19"/>
  </w:num>
  <w:num w:numId="23" w16cid:durableId="290525124">
    <w:abstractNumId w:val="4"/>
  </w:num>
  <w:num w:numId="24" w16cid:durableId="711617324">
    <w:abstractNumId w:val="1"/>
  </w:num>
  <w:num w:numId="25" w16cid:durableId="1820724698">
    <w:abstractNumId w:val="28"/>
  </w:num>
  <w:num w:numId="26" w16cid:durableId="1268582156">
    <w:abstractNumId w:val="17"/>
  </w:num>
  <w:num w:numId="27" w16cid:durableId="275991038">
    <w:abstractNumId w:val="0"/>
  </w:num>
  <w:num w:numId="28" w16cid:durableId="1542592322">
    <w:abstractNumId w:val="29"/>
  </w:num>
  <w:num w:numId="29" w16cid:durableId="388573955">
    <w:abstractNumId w:val="8"/>
  </w:num>
  <w:num w:numId="30" w16cid:durableId="1317104173">
    <w:abstractNumId w:val="3"/>
  </w:num>
  <w:num w:numId="31" w16cid:durableId="1457990924">
    <w:abstractNumId w:val="3"/>
  </w:num>
  <w:num w:numId="32" w16cid:durableId="1975480944">
    <w:abstractNumId w:val="10"/>
  </w:num>
  <w:num w:numId="33" w16cid:durableId="75867286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7A0D"/>
    <w:rsid w:val="0009761E"/>
    <w:rsid w:val="000A2F76"/>
    <w:rsid w:val="000A3A21"/>
    <w:rsid w:val="000D3D56"/>
    <w:rsid w:val="000E0266"/>
    <w:rsid w:val="00120117"/>
    <w:rsid w:val="00136BA3"/>
    <w:rsid w:val="00167DFE"/>
    <w:rsid w:val="001C4D45"/>
    <w:rsid w:val="001C6205"/>
    <w:rsid w:val="001C7B22"/>
    <w:rsid w:val="001D094E"/>
    <w:rsid w:val="001F118A"/>
    <w:rsid w:val="00204BAB"/>
    <w:rsid w:val="00220FDF"/>
    <w:rsid w:val="00222F68"/>
    <w:rsid w:val="002642FB"/>
    <w:rsid w:val="00285A57"/>
    <w:rsid w:val="002B0F07"/>
    <w:rsid w:val="002E692D"/>
    <w:rsid w:val="003573C8"/>
    <w:rsid w:val="00364D01"/>
    <w:rsid w:val="003744A2"/>
    <w:rsid w:val="003C0C07"/>
    <w:rsid w:val="004015C5"/>
    <w:rsid w:val="004201A6"/>
    <w:rsid w:val="004214C7"/>
    <w:rsid w:val="0042653E"/>
    <w:rsid w:val="00445B97"/>
    <w:rsid w:val="00461781"/>
    <w:rsid w:val="00461D95"/>
    <w:rsid w:val="00484C4C"/>
    <w:rsid w:val="00493E4F"/>
    <w:rsid w:val="004C2E18"/>
    <w:rsid w:val="004E70CB"/>
    <w:rsid w:val="004F0B5D"/>
    <w:rsid w:val="004F1E26"/>
    <w:rsid w:val="00506183"/>
    <w:rsid w:val="005160DD"/>
    <w:rsid w:val="005274AE"/>
    <w:rsid w:val="005354D4"/>
    <w:rsid w:val="00537062"/>
    <w:rsid w:val="00566E3C"/>
    <w:rsid w:val="005A259F"/>
    <w:rsid w:val="005B7E77"/>
    <w:rsid w:val="006035D2"/>
    <w:rsid w:val="00611662"/>
    <w:rsid w:val="0063308E"/>
    <w:rsid w:val="00635815"/>
    <w:rsid w:val="00661408"/>
    <w:rsid w:val="006665F1"/>
    <w:rsid w:val="00695607"/>
    <w:rsid w:val="00696D24"/>
    <w:rsid w:val="006A395F"/>
    <w:rsid w:val="006C55CF"/>
    <w:rsid w:val="006C63A4"/>
    <w:rsid w:val="006F3FF9"/>
    <w:rsid w:val="0070526F"/>
    <w:rsid w:val="0071377F"/>
    <w:rsid w:val="007151B7"/>
    <w:rsid w:val="007353AE"/>
    <w:rsid w:val="007601A1"/>
    <w:rsid w:val="00771269"/>
    <w:rsid w:val="007777A3"/>
    <w:rsid w:val="00783CDE"/>
    <w:rsid w:val="007B1D2F"/>
    <w:rsid w:val="007C1461"/>
    <w:rsid w:val="007F5BC4"/>
    <w:rsid w:val="007F7D10"/>
    <w:rsid w:val="00827751"/>
    <w:rsid w:val="0084301A"/>
    <w:rsid w:val="00865C4B"/>
    <w:rsid w:val="00865D2A"/>
    <w:rsid w:val="008766D7"/>
    <w:rsid w:val="008A3710"/>
    <w:rsid w:val="008C7215"/>
    <w:rsid w:val="008D3CDB"/>
    <w:rsid w:val="008D41EB"/>
    <w:rsid w:val="008D6CB1"/>
    <w:rsid w:val="008E3BAA"/>
    <w:rsid w:val="00911904"/>
    <w:rsid w:val="00984EB4"/>
    <w:rsid w:val="00992CD2"/>
    <w:rsid w:val="009A28C2"/>
    <w:rsid w:val="009C4A0B"/>
    <w:rsid w:val="009C5901"/>
    <w:rsid w:val="00A3581C"/>
    <w:rsid w:val="00A564CC"/>
    <w:rsid w:val="00A7664B"/>
    <w:rsid w:val="00AC12D1"/>
    <w:rsid w:val="00AF5DAC"/>
    <w:rsid w:val="00B16BB2"/>
    <w:rsid w:val="00B34FD1"/>
    <w:rsid w:val="00B41B36"/>
    <w:rsid w:val="00B466A4"/>
    <w:rsid w:val="00B626C8"/>
    <w:rsid w:val="00B67037"/>
    <w:rsid w:val="00B84FB9"/>
    <w:rsid w:val="00BA02C9"/>
    <w:rsid w:val="00BA21E2"/>
    <w:rsid w:val="00BA44AF"/>
    <w:rsid w:val="00BE098E"/>
    <w:rsid w:val="00BF60B0"/>
    <w:rsid w:val="00C20393"/>
    <w:rsid w:val="00C5029E"/>
    <w:rsid w:val="00C56467"/>
    <w:rsid w:val="00C57B0E"/>
    <w:rsid w:val="00C972F7"/>
    <w:rsid w:val="00CB6677"/>
    <w:rsid w:val="00CE32BB"/>
    <w:rsid w:val="00CE7C9A"/>
    <w:rsid w:val="00CF4C7A"/>
    <w:rsid w:val="00CF5305"/>
    <w:rsid w:val="00D03D01"/>
    <w:rsid w:val="00D519B3"/>
    <w:rsid w:val="00D573C6"/>
    <w:rsid w:val="00D62A0E"/>
    <w:rsid w:val="00D64F42"/>
    <w:rsid w:val="00D738F9"/>
    <w:rsid w:val="00D80BD4"/>
    <w:rsid w:val="00D85B56"/>
    <w:rsid w:val="00D91510"/>
    <w:rsid w:val="00DB46E8"/>
    <w:rsid w:val="00DB5934"/>
    <w:rsid w:val="00DB59B8"/>
    <w:rsid w:val="00DB5EDC"/>
    <w:rsid w:val="00DC2579"/>
    <w:rsid w:val="00DC2E87"/>
    <w:rsid w:val="00DD4015"/>
    <w:rsid w:val="00DF7B70"/>
    <w:rsid w:val="00E007A5"/>
    <w:rsid w:val="00E073DC"/>
    <w:rsid w:val="00E158E0"/>
    <w:rsid w:val="00E30414"/>
    <w:rsid w:val="00E377AF"/>
    <w:rsid w:val="00E45021"/>
    <w:rsid w:val="00E54048"/>
    <w:rsid w:val="00E63A36"/>
    <w:rsid w:val="00E74F80"/>
    <w:rsid w:val="00E76F54"/>
    <w:rsid w:val="00E778C2"/>
    <w:rsid w:val="00E83C63"/>
    <w:rsid w:val="00E91E14"/>
    <w:rsid w:val="00E9245D"/>
    <w:rsid w:val="00EB02D6"/>
    <w:rsid w:val="00EC259A"/>
    <w:rsid w:val="00EC7799"/>
    <w:rsid w:val="00ED07DC"/>
    <w:rsid w:val="00F07AAE"/>
    <w:rsid w:val="00F30B49"/>
    <w:rsid w:val="00F32FDC"/>
    <w:rsid w:val="00F46BCA"/>
    <w:rsid w:val="00F518BF"/>
    <w:rsid w:val="00F72A0F"/>
    <w:rsid w:val="00FB1AB7"/>
    <w:rsid w:val="00FC3443"/>
    <w:rsid w:val="00FC3C06"/>
    <w:rsid w:val="00FC5A57"/>
    <w:rsid w:val="00FD4667"/>
    <w:rsid w:val="00FD5B28"/>
    <w:rsid w:val="00FF25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FF4BE"/>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References,Bullet List,FooterText,List Paragraph1,Colorful List Accent 1"/>
    <w:basedOn w:val="Normal"/>
    <w:link w:val="ListParagraphChar"/>
    <w:uiPriority w:val="72"/>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character" w:customStyle="1" w:styleId="ListParagraphChar">
    <w:name w:val="List Paragraph Char"/>
    <w:aliases w:val="References Char,Bullet List Char,FooterText Char,List Paragraph1 Char,Colorful List Accent 1 Char"/>
    <w:link w:val="ListParagraph"/>
    <w:uiPriority w:val="72"/>
    <w:locked/>
    <w:rsid w:val="009C5901"/>
    <w:rPr>
      <w:rFonts w:ascii="Arial" w:hAnsi="Arial"/>
      <w:szCs w:val="24"/>
    </w:rPr>
  </w:style>
  <w:style w:type="paragraph" w:styleId="Revision">
    <w:name w:val="Revision"/>
    <w:hidden/>
    <w:uiPriority w:val="99"/>
    <w:semiHidden/>
    <w:rsid w:val="00D62A0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2879">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50277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4236800C5BF02F4BAA037EA728D54955" ma:contentTypeVersion="56" ma:contentTypeDescription="" ma:contentTypeScope="" ma:versionID="0d6b7c1c01a0914da306becb2324db08">
  <xsd:schema xmlns:xsd="http://www.w3.org/2001/XMLSchema" xmlns:xs="http://www.w3.org/2001/XMLSchema" xmlns:p="http://schemas.microsoft.com/office/2006/metadata/properties" xmlns:ns1="http://schemas.microsoft.com/sharepoint/v3" xmlns:ns2="ca283e0b-db31-4043-a2ef-b80661bf084a" xmlns:ns3="http://schemas.microsoft.com/sharepoint.v3" xmlns:ns4="d0177c13-debd-4ef2-961e-d9a825a56542" xmlns:ns5="4310ba34-3cee-464c-ac16-a859d64951ae" xmlns:ns6="http://schemas.microsoft.com/sharepoint/v4" targetNamespace="http://schemas.microsoft.com/office/2006/metadata/properties" ma:root="true" ma:fieldsID="d250b3f89c7930958513bb5eed2cb524" ns1:_="" ns2:_="" ns3:_="" ns4:_="" ns5:_="" ns6:_="">
    <xsd:import namespace="http://schemas.microsoft.com/sharepoint/v3"/>
    <xsd:import namespace="ca283e0b-db31-4043-a2ef-b80661bf084a"/>
    <xsd:import namespace="http://schemas.microsoft.com/sharepoint.v3"/>
    <xsd:import namespace="d0177c13-debd-4ef2-961e-d9a825a56542"/>
    <xsd:import namespace="4310ba34-3cee-464c-ac16-a859d64951a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FastMetadata" minOccurs="0"/>
                <xsd:element ref="ns5:MediaServiceMetadata" minOccurs="0"/>
                <xsd:element ref="ns5:MediaServiceAutoKeyPoints" minOccurs="0"/>
                <xsd:element ref="ns5:MediaServiceKeyPoints" minOccurs="0"/>
                <xsd:element ref="ns1:_vti_ItemHoldRecordStatus" minOccurs="0"/>
                <xsd:element ref="ns1:_vti_ItemDeclaredRecord" minOccurs="0"/>
                <xsd:element ref="ns6:IconOverlay"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element name="_vti_ItemDeclaredRecord" ma:index="3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86;#Serbia-8970|63894fd8-9ba6-4253-a8b0-50e7709d60b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77b47540-dca2-4614-aa6f-9b43bb3944c1}" ma:internalName="TaxCatchAllLabel" ma:readOnly="true" ma:showField="CatchAllDataLabel"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7b47540-dca2-4614-aa6f-9b43bb3944c1}" ma:internalName="TaxCatchAll" ma:showField="CatchAllData"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77c13-debd-4ef2-961e-d9a825a56542" elementFormDefault="qualified">
    <xsd:import namespace="http://schemas.microsoft.com/office/2006/documentManagement/types"/>
    <xsd:import namespace="http://schemas.microsoft.com/office/infopath/2007/PartnerControls"/>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0ba34-3cee-464c-ac16-a859d64951ae" elementFormDefault="qualified">
    <xsd:import namespace="http://schemas.microsoft.com/office/2006/documentManagement/types"/>
    <xsd:import namespace="http://schemas.microsoft.com/office/infopath/2007/PartnerControls"/>
    <xsd:element name="MediaServiceFastMetadata" ma:index="31" nillable="true" ma:displayName="MediaServiceFastMetadata" ma:hidden="true" ma:internalName="MediaServiceFastMetadata" ma:readOnly="true">
      <xsd:simpleType>
        <xsd:restriction base="dms:Note"/>
      </xsd:simpleType>
    </xsd:element>
    <xsd:element name="MediaServiceMetadata" ma:index="32" nillable="true" ma:displayName="MediaServiceMetadata" ma:hidden="true" ma:internalName="MediaService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AutoTags" ma:index="47" nillable="true" ma:displayName="Tags" ma:internalName="MediaServiceAutoTags" ma:readOnly="true">
      <xsd:simpleType>
        <xsd:restriction base="dms:Text"/>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d0177c13-debd-4ef2-961e-d9a825a56542">BWACO-2061280424-534</_dlc_DocId>
    <_dlc_DocIdUrl xmlns="d0177c13-debd-4ef2-961e-d9a825a56542">
      <Url>https://unicef.sharepoint.com/teams/BWA-CO/_layouts/15/DocIdRedir.aspx?ID=BWACO-2061280424-534</Url>
      <Description>BWACO-2061280424-534</Description>
    </_dlc_DocIdUrl>
    <TaxCatchAll xmlns="ca283e0b-db31-4043-a2ef-b80661bf084a">
      <Value>5</Value>
      <Value>4</Value>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SemaphoreItemMetadata xmlns="d0177c13-debd-4ef2-961e-d9a825a56542" xsi:nil="true"/>
    <CategoryDescription xmlns="http://schemas.microsoft.com/sharepoint.v3" xsi:nil="true"/>
    <TaxKeywordTaxHTField xmlns="d0177c13-debd-4ef2-961e-d9a825a56542">
      <Terms xmlns="http://schemas.microsoft.com/office/infopath/2007/PartnerControls"/>
    </TaxKeywordTaxHTField>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2A0B4-3549-4D19-A983-28A6F63F568F}">
  <ds:schemaRefs>
    <ds:schemaRef ds:uri="http://schemas.openxmlformats.org/officeDocument/2006/bibliography"/>
  </ds:schemaRefs>
</ds:datastoreItem>
</file>

<file path=customXml/itemProps2.xml><?xml version="1.0" encoding="utf-8"?>
<ds:datastoreItem xmlns:ds="http://schemas.openxmlformats.org/officeDocument/2006/customXml" ds:itemID="{2409A492-EB66-41EA-9360-869FAE009A01}">
  <ds:schemaRefs>
    <ds:schemaRef ds:uri="http://schemas.microsoft.com/sharepoint/events"/>
  </ds:schemaRefs>
</ds:datastoreItem>
</file>

<file path=customXml/itemProps3.xml><?xml version="1.0" encoding="utf-8"?>
<ds:datastoreItem xmlns:ds="http://schemas.openxmlformats.org/officeDocument/2006/customXml" ds:itemID="{C59C9C96-81A6-41CD-B895-2153DC078CC6}">
  <ds:schemaRefs>
    <ds:schemaRef ds:uri="http://schemas.microsoft.com/office/2006/metadata/customXsn"/>
  </ds:schemaRefs>
</ds:datastoreItem>
</file>

<file path=customXml/itemProps4.xml><?xml version="1.0" encoding="utf-8"?>
<ds:datastoreItem xmlns:ds="http://schemas.openxmlformats.org/officeDocument/2006/customXml" ds:itemID="{CC58081B-9A3E-4754-849F-965C373B7DAF}">
  <ds:schemaRefs>
    <ds:schemaRef ds:uri="Microsoft.SharePoint.Taxonomy.ContentTypeSync"/>
  </ds:schemaRefs>
</ds:datastoreItem>
</file>

<file path=customXml/itemProps5.xml><?xml version="1.0" encoding="utf-8"?>
<ds:datastoreItem xmlns:ds="http://schemas.openxmlformats.org/officeDocument/2006/customXml" ds:itemID="{A1A7D299-0EC9-4BAC-987A-C89A3FAE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0177c13-debd-4ef2-961e-d9a825a56542"/>
    <ds:schemaRef ds:uri="4310ba34-3cee-464c-ac16-a859d64951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4CEC31-8175-45AF-AFDB-BBCDCD71EC53}">
  <ds:schemaRefs>
    <ds:schemaRef ds:uri="http://schemas.microsoft.com/office/2006/metadata/properties"/>
    <ds:schemaRef ds:uri="http://schemas.microsoft.com/office/infopath/2007/PartnerControls"/>
    <ds:schemaRef ds:uri="d0177c13-debd-4ef2-961e-d9a825a56542"/>
    <ds:schemaRef ds:uri="ca283e0b-db31-4043-a2ef-b80661bf084a"/>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9F15E9C3-C81B-4942-A443-4AC6AE879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Malebogo Rankgomo</cp:lastModifiedBy>
  <cp:revision>4</cp:revision>
  <cp:lastPrinted>2018-02-12T14:59:00Z</cp:lastPrinted>
  <dcterms:created xsi:type="dcterms:W3CDTF">2024-09-27T08:09:00Z</dcterms:created>
  <dcterms:modified xsi:type="dcterms:W3CDTF">2024-09-27T08:10:00Z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0x0101009BA85F8052A6DA4FA3E31FF9F74C6970004236800C5BF02F4BAA037EA728D54955</vt:lpwstr>
  </property>
  <property fmtid="{D5CDD505-2E9C-101B-9397-08002B2CF9AE}" pid="24" name="OfficeDivision">
    <vt:lpwstr>3;#Division of Human Resources-456K|47cb919c-ee56-4ab5-aca3-222bb3cb66d5</vt:lpwstr>
  </property>
  <property fmtid="{D5CDD505-2E9C-101B-9397-08002B2CF9AE}" pid="25" name="_dlc_DocIdItemGuid">
    <vt:lpwstr>1795f566-8f65-41b6-9db2-e2d7d5ce472e</vt:lpwstr>
  </property>
  <property fmtid="{D5CDD505-2E9C-101B-9397-08002B2CF9AE}" pid="26" name="TaxKeyword">
    <vt:lpwstr/>
  </property>
  <property fmtid="{D5CDD505-2E9C-101B-9397-08002B2CF9AE}" pid="27" name="SystemDTAC">
    <vt:lpwstr/>
  </property>
  <property fmtid="{D5CDD505-2E9C-101B-9397-08002B2CF9AE}" pid="28" name="Topic">
    <vt:lpwstr>5;#HR Capacity HQ|5dfbef22-74f3-4590-8e9b-b76c325b633c</vt:lpwstr>
  </property>
  <property fmtid="{D5CDD505-2E9C-101B-9397-08002B2CF9AE}" pid="29" name="CriticalForLongTermRetention">
    <vt:lpwstr/>
  </property>
  <property fmtid="{D5CDD505-2E9C-101B-9397-08002B2CF9AE}" pid="30" name="DocumentType">
    <vt:lpwstr>4;#Job descriptions, ToRs (draft, individual)|4b79484e-8d78-4297-9552-ed7ad69e7044</vt:lpwstr>
  </property>
  <property fmtid="{D5CDD505-2E9C-101B-9397-08002B2CF9AE}" pid="31" name="GeographicScope">
    <vt:lpwstr/>
  </property>
</Properties>
</file>