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739"/>
        <w:gridCol w:w="1062"/>
        <w:gridCol w:w="870"/>
        <w:gridCol w:w="559"/>
        <w:gridCol w:w="11"/>
        <w:gridCol w:w="703"/>
        <w:gridCol w:w="1277"/>
        <w:gridCol w:w="1020"/>
        <w:gridCol w:w="773"/>
        <w:gridCol w:w="277"/>
        <w:gridCol w:w="2329"/>
      </w:tblGrid>
      <w:tr w:rsidR="00A3334C" w:rsidRPr="000F73D3" w14:paraId="21344FFF" w14:textId="77777777" w:rsidTr="00A3334C">
        <w:tc>
          <w:tcPr>
            <w:tcW w:w="10620" w:type="dxa"/>
            <w:gridSpan w:val="11"/>
            <w:tcBorders>
              <w:top w:val="nil"/>
              <w:left w:val="nil"/>
              <w:bottom w:val="nil"/>
              <w:right w:val="nil"/>
            </w:tcBorders>
            <w:shd w:val="clear" w:color="auto" w:fill="auto"/>
            <w:noWrap/>
          </w:tcPr>
          <w:p w14:paraId="44E8FE0D" w14:textId="023F6F56" w:rsidR="00A3334C" w:rsidRPr="000F73D3" w:rsidRDefault="00A3334C" w:rsidP="00A3334C">
            <w:pPr>
              <w:jc w:val="center"/>
              <w:rPr>
                <w:rFonts w:asciiTheme="majorHAnsi" w:hAnsiTheme="majorHAnsi"/>
                <w:sz w:val="22"/>
                <w:szCs w:val="22"/>
              </w:rPr>
            </w:pPr>
            <w:r w:rsidRPr="000F73D3">
              <w:rPr>
                <w:rFonts w:asciiTheme="majorHAnsi" w:hAnsiTheme="majorHAnsi" w:cs="Calibri"/>
                <w:b/>
                <w:bCs/>
                <w:color w:val="00B0F0"/>
                <w:sz w:val="22"/>
                <w:szCs w:val="22"/>
                <w:u w:val="single"/>
              </w:rPr>
              <w:t>TERMS OF REFERENCE FOR INDIVIDUAL CONSULTANTS</w:t>
            </w:r>
          </w:p>
          <w:p w14:paraId="6ACEF906" w14:textId="77777777" w:rsidR="00A3334C" w:rsidRPr="000F73D3" w:rsidRDefault="00A3334C" w:rsidP="00A3334C">
            <w:pPr>
              <w:spacing w:before="100" w:beforeAutospacing="1" w:after="100" w:afterAutospacing="1" w:line="240" w:lineRule="auto"/>
              <w:rPr>
                <w:rFonts w:asciiTheme="majorHAnsi" w:eastAsia="Arial Unicode MS" w:hAnsiTheme="majorHAnsi" w:cs="Gill Sans"/>
                <w:b/>
                <w:color w:val="auto"/>
                <w:sz w:val="22"/>
                <w:szCs w:val="22"/>
                <w:lang w:val="en-AU"/>
              </w:rPr>
            </w:pPr>
          </w:p>
        </w:tc>
      </w:tr>
      <w:tr w:rsidR="001C4095" w:rsidRPr="000F73D3" w14:paraId="6334D0D8" w14:textId="77777777" w:rsidTr="00A3334C">
        <w:tc>
          <w:tcPr>
            <w:tcW w:w="2801" w:type="dxa"/>
            <w:gridSpan w:val="2"/>
            <w:tcBorders>
              <w:bottom w:val="nil"/>
            </w:tcBorders>
            <w:shd w:val="clear" w:color="auto" w:fill="auto"/>
            <w:noWrap/>
            <w:hideMark/>
          </w:tcPr>
          <w:p w14:paraId="2AB6F076" w14:textId="6A6363AF" w:rsidR="008B1FE5" w:rsidRPr="000F73D3" w:rsidRDefault="001C4095" w:rsidP="008B1FE5">
            <w:pPr>
              <w:spacing w:line="240" w:lineRule="auto"/>
              <w:rPr>
                <w:rFonts w:asciiTheme="majorHAnsi" w:eastAsia="Arial Unicode MS" w:hAnsiTheme="majorHAnsi" w:cs="Gill Sans"/>
                <w:b/>
                <w:color w:val="auto"/>
                <w:sz w:val="22"/>
                <w:szCs w:val="22"/>
                <w:lang w:val="en-AU"/>
              </w:rPr>
            </w:pPr>
            <w:r w:rsidRPr="000F73D3">
              <w:rPr>
                <w:rFonts w:asciiTheme="majorHAnsi" w:eastAsia="Arial Unicode MS" w:hAnsiTheme="majorHAnsi" w:cs="Gill Sans"/>
                <w:b/>
                <w:color w:val="auto"/>
                <w:sz w:val="22"/>
                <w:szCs w:val="22"/>
                <w:lang w:val="en-AU"/>
              </w:rPr>
              <w:t>Title</w:t>
            </w:r>
            <w:r w:rsidR="008E3466" w:rsidRPr="000F73D3">
              <w:rPr>
                <w:rFonts w:asciiTheme="majorHAnsi" w:eastAsia="Arial Unicode MS" w:hAnsiTheme="majorHAnsi" w:cs="Gill Sans"/>
                <w:b/>
                <w:color w:val="auto"/>
                <w:sz w:val="22"/>
                <w:szCs w:val="22"/>
                <w:lang w:val="en-AU"/>
              </w:rPr>
              <w:t xml:space="preserve">: </w:t>
            </w:r>
            <w:r w:rsidR="00F46148">
              <w:rPr>
                <w:rFonts w:asciiTheme="majorHAnsi" w:eastAsia="Arial Unicode MS" w:hAnsiTheme="majorHAnsi" w:cs="Gill Sans"/>
                <w:b/>
                <w:color w:val="auto"/>
                <w:sz w:val="22"/>
                <w:szCs w:val="22"/>
                <w:lang w:val="en-AU"/>
              </w:rPr>
              <w:t>International Consultant (</w:t>
            </w:r>
            <w:r w:rsidR="005F67EA" w:rsidRPr="005F67EA">
              <w:rPr>
                <w:rFonts w:asciiTheme="majorHAnsi" w:eastAsia="Arial Unicode MS" w:hAnsiTheme="majorHAnsi" w:cs="Gill Sans"/>
                <w:b/>
                <w:color w:val="auto"/>
                <w:sz w:val="22"/>
                <w:szCs w:val="22"/>
                <w:lang w:val="en-AU"/>
              </w:rPr>
              <w:t>After Action Review of the floods and landslides response in Chattogram Division, Bangladesh</w:t>
            </w:r>
            <w:r w:rsidR="00F46148">
              <w:rPr>
                <w:rFonts w:asciiTheme="majorHAnsi" w:eastAsia="Arial Unicode MS" w:hAnsiTheme="majorHAnsi" w:cs="Gill Sans"/>
                <w:b/>
                <w:color w:val="auto"/>
                <w:sz w:val="22"/>
                <w:szCs w:val="22"/>
                <w:lang w:val="en-AU"/>
              </w:rPr>
              <w:t>)</w:t>
            </w:r>
          </w:p>
          <w:p w14:paraId="047533A2" w14:textId="4733B329" w:rsidR="00BE3999" w:rsidRPr="000F73D3" w:rsidRDefault="00BE3999" w:rsidP="00BE3999">
            <w:pPr>
              <w:spacing w:before="100" w:beforeAutospacing="1" w:after="100" w:afterAutospacing="1" w:line="240" w:lineRule="auto"/>
              <w:rPr>
                <w:rFonts w:asciiTheme="majorHAnsi" w:eastAsia="Arial Unicode MS" w:hAnsiTheme="majorHAnsi" w:cstheme="minorHAnsi"/>
                <w:b/>
                <w:color w:val="auto"/>
                <w:sz w:val="22"/>
                <w:szCs w:val="22"/>
                <w:lang w:val="en-AU"/>
              </w:rPr>
            </w:pPr>
          </w:p>
          <w:p w14:paraId="6ECB0351" w14:textId="1F4A6F0C" w:rsidR="008E3466" w:rsidRPr="000F73D3" w:rsidRDefault="008E3466" w:rsidP="00A3334C">
            <w:pPr>
              <w:spacing w:before="100" w:beforeAutospacing="1" w:after="100" w:afterAutospacing="1" w:line="240" w:lineRule="auto"/>
              <w:rPr>
                <w:rFonts w:asciiTheme="majorHAnsi" w:eastAsia="Arial Unicode MS" w:hAnsiTheme="majorHAnsi" w:cs="Gill Sans"/>
                <w:b/>
                <w:color w:val="auto"/>
                <w:sz w:val="22"/>
                <w:szCs w:val="22"/>
                <w:lang w:val="en-AU"/>
              </w:rPr>
            </w:pPr>
          </w:p>
          <w:p w14:paraId="7D4B2B91" w14:textId="77777777" w:rsidR="00967C62" w:rsidRPr="000F73D3" w:rsidRDefault="00967C62" w:rsidP="00A3334C">
            <w:pPr>
              <w:spacing w:before="100" w:beforeAutospacing="1" w:after="100" w:afterAutospacing="1" w:line="240" w:lineRule="auto"/>
              <w:rPr>
                <w:rFonts w:asciiTheme="majorHAnsi" w:eastAsia="Arial Unicode MS" w:hAnsiTheme="majorHAnsi" w:cs="Gill Sans"/>
                <w:color w:val="auto"/>
                <w:sz w:val="22"/>
                <w:szCs w:val="22"/>
                <w:lang w:val="en-AU"/>
              </w:rPr>
            </w:pPr>
          </w:p>
        </w:tc>
        <w:tc>
          <w:tcPr>
            <w:tcW w:w="2143" w:type="dxa"/>
            <w:gridSpan w:val="4"/>
            <w:tcBorders>
              <w:bottom w:val="nil"/>
            </w:tcBorders>
            <w:shd w:val="clear" w:color="auto" w:fill="auto"/>
          </w:tcPr>
          <w:p w14:paraId="46EE5D64" w14:textId="77777777" w:rsidR="001C4095" w:rsidRDefault="001C4095" w:rsidP="00A3334C">
            <w:pPr>
              <w:spacing w:before="100" w:beforeAutospacing="1" w:after="100" w:afterAutospacing="1" w:line="240" w:lineRule="auto"/>
              <w:rPr>
                <w:rFonts w:asciiTheme="majorHAnsi" w:eastAsia="Arial Unicode MS" w:hAnsiTheme="majorHAnsi" w:cs="Gill Sans"/>
                <w:color w:val="auto"/>
                <w:sz w:val="22"/>
                <w:szCs w:val="22"/>
                <w:lang w:val="en-AU"/>
              </w:rPr>
            </w:pPr>
            <w:r w:rsidRPr="003D588B">
              <w:rPr>
                <w:rFonts w:asciiTheme="majorHAnsi" w:eastAsia="Arial Unicode MS" w:hAnsiTheme="majorHAnsi" w:cs="Gill Sans"/>
                <w:color w:val="auto"/>
                <w:sz w:val="22"/>
                <w:szCs w:val="22"/>
                <w:highlight w:val="yellow"/>
                <w:lang w:val="en-AU"/>
              </w:rPr>
              <w:t>WBS</w:t>
            </w:r>
            <w:r w:rsidRPr="000F73D3">
              <w:rPr>
                <w:rFonts w:asciiTheme="majorHAnsi" w:eastAsia="Arial Unicode MS" w:hAnsiTheme="majorHAnsi" w:cs="Gill Sans"/>
                <w:color w:val="auto"/>
                <w:sz w:val="22"/>
                <w:szCs w:val="22"/>
                <w:lang w:val="en-AU"/>
              </w:rPr>
              <w:t>/Funding Reference/Activity/IR</w:t>
            </w:r>
          </w:p>
          <w:p w14:paraId="47D3553B" w14:textId="4161CC4C" w:rsidR="003D588B" w:rsidRPr="000F73D3" w:rsidRDefault="003D588B" w:rsidP="00A3334C">
            <w:pPr>
              <w:spacing w:before="100" w:beforeAutospacing="1" w:after="100" w:afterAutospacing="1" w:line="240" w:lineRule="auto"/>
              <w:rPr>
                <w:rFonts w:asciiTheme="majorHAnsi" w:eastAsia="Arial Unicode MS" w:hAnsiTheme="majorHAnsi" w:cs="Gill Sans"/>
                <w:color w:val="auto"/>
                <w:sz w:val="22"/>
                <w:szCs w:val="22"/>
                <w:lang w:val="en-AU"/>
              </w:rPr>
            </w:pPr>
            <w:r w:rsidRPr="00F2690F">
              <w:rPr>
                <w:rFonts w:asciiTheme="majorHAnsi" w:eastAsia="Arial Unicode MS" w:hAnsiTheme="majorHAnsi" w:cs="Gill Sans"/>
                <w:color w:val="auto"/>
                <w:sz w:val="22"/>
                <w:szCs w:val="22"/>
                <w:highlight w:val="yellow"/>
                <w:lang w:val="en-AU"/>
              </w:rPr>
              <w:t>SM230595</w:t>
            </w:r>
          </w:p>
        </w:tc>
        <w:tc>
          <w:tcPr>
            <w:tcW w:w="3070" w:type="dxa"/>
            <w:gridSpan w:val="3"/>
            <w:tcBorders>
              <w:bottom w:val="nil"/>
            </w:tcBorders>
            <w:shd w:val="clear" w:color="auto" w:fill="auto"/>
          </w:tcPr>
          <w:p w14:paraId="1179A682" w14:textId="77777777" w:rsidR="001C4095" w:rsidRPr="000F73D3" w:rsidRDefault="001C4095" w:rsidP="00A3334C">
            <w:pPr>
              <w:spacing w:before="100" w:beforeAutospacing="1" w:after="100" w:afterAutospacing="1" w:line="240" w:lineRule="auto"/>
              <w:rPr>
                <w:rFonts w:asciiTheme="majorHAnsi" w:eastAsia="Arial Unicode MS" w:hAnsiTheme="majorHAnsi" w:cs="Gill Sans"/>
                <w:b/>
                <w:color w:val="auto"/>
                <w:sz w:val="22"/>
                <w:szCs w:val="22"/>
                <w:lang w:val="en-AU"/>
              </w:rPr>
            </w:pPr>
            <w:r w:rsidRPr="000F73D3">
              <w:rPr>
                <w:rFonts w:asciiTheme="majorHAnsi" w:eastAsia="Arial Unicode MS" w:hAnsiTheme="majorHAnsi" w:cs="Gill Sans"/>
                <w:b/>
                <w:color w:val="auto"/>
                <w:sz w:val="22"/>
                <w:szCs w:val="22"/>
                <w:lang w:val="en-AU"/>
              </w:rPr>
              <w:t>Type of engagement</w:t>
            </w:r>
          </w:p>
          <w:p w14:paraId="02F57630" w14:textId="77777777" w:rsidR="001C4095" w:rsidRPr="000F73D3" w:rsidRDefault="008F1531" w:rsidP="00A3334C">
            <w:pPr>
              <w:spacing w:after="60" w:line="240" w:lineRule="auto"/>
              <w:ind w:right="-108"/>
              <w:rPr>
                <w:rFonts w:asciiTheme="majorHAnsi" w:eastAsia="Arial Unicode MS" w:hAnsiTheme="majorHAnsi" w:cs="Gill Sans"/>
                <w:color w:val="auto"/>
                <w:sz w:val="22"/>
                <w:szCs w:val="22"/>
                <w:lang w:val="en-AU"/>
              </w:rPr>
            </w:pPr>
            <w:r w:rsidRPr="000F73D3">
              <w:rPr>
                <w:rFonts w:asciiTheme="majorHAnsi" w:eastAsia="Arial Unicode MS" w:hAnsiTheme="majorHAnsi" w:cs="Gill Sans"/>
                <w:color w:val="auto"/>
                <w:sz w:val="22"/>
                <w:szCs w:val="22"/>
                <w:lang w:val="en-AU"/>
              </w:rPr>
              <w:fldChar w:fldCharType="begin">
                <w:ffData>
                  <w:name w:val="Check11"/>
                  <w:enabled/>
                  <w:calcOnExit w:val="0"/>
                  <w:checkBox>
                    <w:sizeAuto/>
                    <w:default w:val="1"/>
                  </w:checkBox>
                </w:ffData>
              </w:fldChar>
            </w:r>
            <w:bookmarkStart w:id="0" w:name="Check11"/>
            <w:r w:rsidRPr="000F73D3">
              <w:rPr>
                <w:rFonts w:asciiTheme="majorHAnsi" w:eastAsia="Arial Unicode MS" w:hAnsiTheme="majorHAnsi" w:cs="Gill Sans"/>
                <w:color w:val="auto"/>
                <w:sz w:val="22"/>
                <w:szCs w:val="22"/>
                <w:lang w:val="en-AU"/>
              </w:rPr>
              <w:instrText xml:space="preserve"> FORMCHECKBOX </w:instrText>
            </w:r>
            <w:r w:rsidR="00000000">
              <w:rPr>
                <w:rFonts w:asciiTheme="majorHAnsi" w:eastAsia="Arial Unicode MS" w:hAnsiTheme="majorHAnsi" w:cs="Gill Sans"/>
                <w:color w:val="auto"/>
                <w:sz w:val="22"/>
                <w:szCs w:val="22"/>
                <w:lang w:val="en-AU"/>
              </w:rPr>
            </w:r>
            <w:r w:rsidR="00000000">
              <w:rPr>
                <w:rFonts w:asciiTheme="majorHAnsi" w:eastAsia="Arial Unicode MS" w:hAnsiTheme="majorHAnsi" w:cs="Gill Sans"/>
                <w:color w:val="auto"/>
                <w:sz w:val="22"/>
                <w:szCs w:val="22"/>
                <w:lang w:val="en-AU"/>
              </w:rPr>
              <w:fldChar w:fldCharType="separate"/>
            </w:r>
            <w:r w:rsidRPr="000F73D3">
              <w:rPr>
                <w:rFonts w:asciiTheme="majorHAnsi" w:eastAsia="Arial Unicode MS" w:hAnsiTheme="majorHAnsi" w:cs="Gill Sans"/>
                <w:color w:val="auto"/>
                <w:sz w:val="22"/>
                <w:szCs w:val="22"/>
                <w:lang w:val="en-AU"/>
              </w:rPr>
              <w:fldChar w:fldCharType="end"/>
            </w:r>
            <w:bookmarkEnd w:id="0"/>
            <w:r w:rsidR="001C4095" w:rsidRPr="000F73D3">
              <w:rPr>
                <w:rFonts w:asciiTheme="majorHAnsi" w:eastAsia="Arial Unicode MS" w:hAnsiTheme="majorHAnsi" w:cs="Gill Sans"/>
                <w:color w:val="auto"/>
                <w:sz w:val="22"/>
                <w:szCs w:val="22"/>
                <w:lang w:val="en-AU"/>
              </w:rPr>
              <w:t xml:space="preserve"> Consultant  </w:t>
            </w:r>
          </w:p>
          <w:p w14:paraId="1DC3C251" w14:textId="536019D4" w:rsidR="001C4095" w:rsidRPr="000F73D3" w:rsidRDefault="001C4095" w:rsidP="00A3334C">
            <w:pPr>
              <w:spacing w:after="100" w:afterAutospacing="1" w:line="240" w:lineRule="auto"/>
              <w:rPr>
                <w:rFonts w:asciiTheme="majorHAnsi" w:eastAsia="Arial Unicode MS" w:hAnsiTheme="majorHAnsi" w:cs="Gill Sans"/>
                <w:color w:val="auto"/>
                <w:sz w:val="22"/>
                <w:szCs w:val="22"/>
                <w:lang w:val="en-AU"/>
              </w:rPr>
            </w:pPr>
          </w:p>
        </w:tc>
        <w:tc>
          <w:tcPr>
            <w:tcW w:w="2606" w:type="dxa"/>
            <w:gridSpan w:val="2"/>
            <w:tcBorders>
              <w:bottom w:val="nil"/>
            </w:tcBorders>
            <w:shd w:val="clear" w:color="auto" w:fill="auto"/>
          </w:tcPr>
          <w:p w14:paraId="7A025DB7" w14:textId="77777777" w:rsidR="001C4095" w:rsidRPr="000F73D3" w:rsidRDefault="001C4095" w:rsidP="00A3334C">
            <w:pPr>
              <w:spacing w:before="100" w:beforeAutospacing="1" w:after="100" w:afterAutospacing="1" w:line="240" w:lineRule="auto"/>
              <w:rPr>
                <w:rFonts w:asciiTheme="majorHAnsi" w:eastAsia="Arial Unicode MS" w:hAnsiTheme="majorHAnsi" w:cs="Gill Sans"/>
                <w:b/>
                <w:color w:val="auto"/>
                <w:sz w:val="22"/>
                <w:szCs w:val="22"/>
                <w:lang w:val="en-AU"/>
              </w:rPr>
            </w:pPr>
            <w:r w:rsidRPr="000F73D3">
              <w:rPr>
                <w:rFonts w:asciiTheme="majorHAnsi" w:eastAsia="Arial Unicode MS" w:hAnsiTheme="majorHAnsi" w:cs="Gill Sans"/>
                <w:b/>
                <w:color w:val="auto"/>
                <w:sz w:val="22"/>
                <w:szCs w:val="22"/>
                <w:lang w:val="en-AU"/>
              </w:rPr>
              <w:t xml:space="preserve">Workplace of Consultant: </w:t>
            </w:r>
          </w:p>
          <w:p w14:paraId="47D2207A" w14:textId="75367EAF" w:rsidR="0036198B" w:rsidRPr="000F73D3" w:rsidRDefault="00461612" w:rsidP="00A3334C">
            <w:pPr>
              <w:spacing w:before="100" w:beforeAutospacing="1" w:after="100" w:afterAutospacing="1" w:line="240" w:lineRule="auto"/>
              <w:rPr>
                <w:rFonts w:asciiTheme="majorHAnsi" w:eastAsia="Arial Unicode MS" w:hAnsiTheme="majorHAnsi" w:cs="Gill Sans"/>
                <w:color w:val="auto"/>
                <w:sz w:val="22"/>
                <w:szCs w:val="22"/>
                <w:lang w:val="en-AU"/>
              </w:rPr>
            </w:pPr>
            <w:r w:rsidRPr="000F73D3">
              <w:rPr>
                <w:rFonts w:asciiTheme="majorHAnsi" w:eastAsia="Arial Unicode MS" w:hAnsiTheme="majorHAnsi" w:cs="Gill Sans"/>
                <w:color w:val="auto"/>
                <w:sz w:val="22"/>
                <w:szCs w:val="22"/>
                <w:lang w:val="en-AU"/>
              </w:rPr>
              <w:t>Dhaka</w:t>
            </w:r>
            <w:r w:rsidR="00201C2C" w:rsidRPr="000F73D3">
              <w:rPr>
                <w:rFonts w:asciiTheme="majorHAnsi" w:eastAsia="Arial Unicode MS" w:hAnsiTheme="majorHAnsi" w:cs="Gill Sans"/>
                <w:color w:val="auto"/>
                <w:sz w:val="22"/>
                <w:szCs w:val="22"/>
                <w:lang w:val="en-AU"/>
              </w:rPr>
              <w:t xml:space="preserve">, Bangladesh </w:t>
            </w:r>
          </w:p>
        </w:tc>
      </w:tr>
      <w:tr w:rsidR="00991973" w:rsidRPr="000F73D3" w14:paraId="1D4D155E" w14:textId="77777777" w:rsidTr="00A3334C">
        <w:tc>
          <w:tcPr>
            <w:tcW w:w="3671" w:type="dxa"/>
            <w:gridSpan w:val="3"/>
            <w:tcBorders>
              <w:bottom w:val="nil"/>
            </w:tcBorders>
            <w:shd w:val="clear" w:color="auto" w:fill="auto"/>
            <w:noWrap/>
            <w:hideMark/>
          </w:tcPr>
          <w:p w14:paraId="7C3CD737" w14:textId="3F01AA4B" w:rsidR="00991973" w:rsidRPr="000F73D3" w:rsidRDefault="00991973" w:rsidP="00991973">
            <w:pPr>
              <w:spacing w:before="100" w:beforeAutospacing="1" w:after="100" w:afterAutospacing="1" w:line="240" w:lineRule="auto"/>
              <w:rPr>
                <w:rFonts w:asciiTheme="majorHAnsi" w:eastAsia="Arial Unicode MS" w:hAnsiTheme="majorHAnsi" w:cs="Gill Sans"/>
                <w:b/>
                <w:color w:val="auto"/>
                <w:sz w:val="22"/>
                <w:szCs w:val="22"/>
                <w:lang w:val="en-AU"/>
              </w:rPr>
            </w:pPr>
            <w:r w:rsidRPr="000F73D3">
              <w:rPr>
                <w:rFonts w:asciiTheme="majorHAnsi" w:eastAsia="Arial Unicode MS" w:hAnsiTheme="majorHAnsi" w:cstheme="minorHAnsi"/>
                <w:b/>
                <w:color w:val="auto"/>
                <w:sz w:val="22"/>
                <w:szCs w:val="22"/>
                <w:lang w:val="en-AU"/>
              </w:rPr>
              <w:t>Grant:</w:t>
            </w:r>
          </w:p>
        </w:tc>
        <w:tc>
          <w:tcPr>
            <w:tcW w:w="3570" w:type="dxa"/>
            <w:gridSpan w:val="5"/>
            <w:tcBorders>
              <w:bottom w:val="nil"/>
            </w:tcBorders>
            <w:shd w:val="clear" w:color="auto" w:fill="auto"/>
          </w:tcPr>
          <w:p w14:paraId="451956A3" w14:textId="10A6002C" w:rsidR="00991973" w:rsidRPr="000F73D3" w:rsidRDefault="00991973" w:rsidP="00991973">
            <w:pPr>
              <w:spacing w:before="100" w:beforeAutospacing="1" w:after="100" w:afterAutospacing="1" w:line="240" w:lineRule="auto"/>
              <w:rPr>
                <w:rFonts w:asciiTheme="majorHAnsi" w:eastAsia="Arial Unicode MS" w:hAnsiTheme="majorHAnsi" w:cs="Gill Sans"/>
                <w:b/>
                <w:color w:val="auto"/>
                <w:sz w:val="22"/>
                <w:szCs w:val="22"/>
                <w:lang w:val="en-AU"/>
              </w:rPr>
            </w:pPr>
            <w:r w:rsidRPr="000F73D3">
              <w:rPr>
                <w:rFonts w:asciiTheme="majorHAnsi" w:eastAsia="Arial Unicode MS" w:hAnsiTheme="majorHAnsi" w:cstheme="minorHAnsi"/>
                <w:b/>
                <w:color w:val="auto"/>
                <w:sz w:val="22"/>
                <w:szCs w:val="22"/>
                <w:lang w:val="en-AU"/>
              </w:rPr>
              <w:t>GL Account:</w:t>
            </w:r>
          </w:p>
        </w:tc>
        <w:tc>
          <w:tcPr>
            <w:tcW w:w="3379" w:type="dxa"/>
            <w:gridSpan w:val="3"/>
            <w:tcBorders>
              <w:bottom w:val="nil"/>
            </w:tcBorders>
            <w:shd w:val="clear" w:color="auto" w:fill="auto"/>
          </w:tcPr>
          <w:p w14:paraId="781D7637" w14:textId="72337606" w:rsidR="00991973" w:rsidRPr="000F73D3" w:rsidRDefault="00991973" w:rsidP="00991973">
            <w:pPr>
              <w:spacing w:before="100" w:beforeAutospacing="1" w:after="100" w:afterAutospacing="1" w:line="240" w:lineRule="auto"/>
              <w:rPr>
                <w:rFonts w:asciiTheme="majorHAnsi" w:eastAsia="Arial Unicode MS" w:hAnsiTheme="majorHAnsi" w:cs="Gill Sans"/>
                <w:b/>
                <w:color w:val="auto"/>
                <w:sz w:val="22"/>
                <w:szCs w:val="22"/>
                <w:lang w:val="en-AU"/>
              </w:rPr>
            </w:pPr>
            <w:r w:rsidRPr="000F73D3">
              <w:rPr>
                <w:rFonts w:asciiTheme="majorHAnsi" w:eastAsia="Arial Unicode MS" w:hAnsiTheme="majorHAnsi" w:cstheme="minorHAnsi"/>
                <w:b/>
                <w:color w:val="auto"/>
                <w:sz w:val="22"/>
                <w:szCs w:val="22"/>
                <w:lang w:val="en-AU"/>
              </w:rPr>
              <w:t>Fund ID:</w:t>
            </w:r>
          </w:p>
        </w:tc>
      </w:tr>
      <w:tr w:rsidR="00DC6884" w:rsidRPr="000F73D3" w14:paraId="3CD2AB7E" w14:textId="77777777" w:rsidTr="00A3334C">
        <w:tc>
          <w:tcPr>
            <w:tcW w:w="3671" w:type="dxa"/>
            <w:gridSpan w:val="3"/>
            <w:tcBorders>
              <w:top w:val="nil"/>
            </w:tcBorders>
            <w:shd w:val="clear" w:color="auto" w:fill="auto"/>
            <w:noWrap/>
          </w:tcPr>
          <w:p w14:paraId="31397484" w14:textId="2D017A16" w:rsidR="00DC6884" w:rsidRPr="000F73D3" w:rsidRDefault="00DC6884" w:rsidP="00DC6884">
            <w:pPr>
              <w:spacing w:before="60" w:after="60" w:line="240" w:lineRule="auto"/>
              <w:rPr>
                <w:rFonts w:asciiTheme="majorHAnsi" w:eastAsia="Arial Unicode MS" w:hAnsiTheme="majorHAnsi" w:cs="Gill Sans"/>
                <w:i/>
                <w:color w:val="auto"/>
                <w:sz w:val="22"/>
                <w:szCs w:val="22"/>
                <w:lang w:val="en-AU"/>
              </w:rPr>
            </w:pPr>
            <w:r w:rsidRPr="000F73D3">
              <w:rPr>
                <w:rFonts w:asciiTheme="majorHAnsi" w:hAnsiTheme="majorHAnsi"/>
                <w:sz w:val="22"/>
                <w:szCs w:val="22"/>
              </w:rPr>
              <w:t>5070/A0/05/104/003</w:t>
            </w:r>
          </w:p>
        </w:tc>
        <w:tc>
          <w:tcPr>
            <w:tcW w:w="3570" w:type="dxa"/>
            <w:gridSpan w:val="5"/>
            <w:tcBorders>
              <w:top w:val="nil"/>
            </w:tcBorders>
            <w:shd w:val="clear" w:color="auto" w:fill="auto"/>
          </w:tcPr>
          <w:p w14:paraId="0437BCBB" w14:textId="44CC45B4" w:rsidR="00DC6884" w:rsidRPr="000F73D3" w:rsidRDefault="00DC6884" w:rsidP="00DC6884">
            <w:pPr>
              <w:spacing w:before="60" w:after="60" w:line="240" w:lineRule="auto"/>
              <w:rPr>
                <w:rFonts w:asciiTheme="majorHAnsi" w:eastAsia="Arial Unicode MS" w:hAnsiTheme="majorHAnsi" w:cs="Gill Sans"/>
                <w:i/>
                <w:color w:val="auto"/>
                <w:sz w:val="22"/>
                <w:szCs w:val="22"/>
                <w:lang w:val="en-AU"/>
              </w:rPr>
            </w:pPr>
            <w:r w:rsidRPr="000F73D3">
              <w:rPr>
                <w:rFonts w:asciiTheme="majorHAnsi" w:eastAsia="Arial Unicode MS" w:hAnsiTheme="majorHAnsi" w:cs="Gill Sans"/>
                <w:i/>
                <w:color w:val="auto"/>
                <w:sz w:val="22"/>
                <w:szCs w:val="22"/>
                <w:lang w:val="en-AU"/>
              </w:rPr>
              <w:t>Enter GL Account Code</w:t>
            </w:r>
          </w:p>
        </w:tc>
        <w:tc>
          <w:tcPr>
            <w:tcW w:w="3379" w:type="dxa"/>
            <w:gridSpan w:val="3"/>
            <w:tcBorders>
              <w:top w:val="nil"/>
            </w:tcBorders>
            <w:shd w:val="clear" w:color="auto" w:fill="auto"/>
          </w:tcPr>
          <w:p w14:paraId="694FFE10" w14:textId="38B650FF" w:rsidR="00DC6884" w:rsidRPr="000F73D3" w:rsidRDefault="00DF52E8" w:rsidP="00DC6884">
            <w:pPr>
              <w:spacing w:before="60" w:after="60" w:line="240" w:lineRule="auto"/>
              <w:rPr>
                <w:rFonts w:asciiTheme="majorHAnsi" w:eastAsia="Arial Unicode MS" w:hAnsiTheme="majorHAnsi" w:cs="Gill Sans"/>
                <w:i/>
                <w:color w:val="auto"/>
                <w:sz w:val="22"/>
                <w:szCs w:val="22"/>
                <w:lang w:val="en-AU"/>
              </w:rPr>
            </w:pPr>
            <w:r>
              <w:rPr>
                <w:rFonts w:asciiTheme="majorHAnsi" w:eastAsia="Arial Unicode MS" w:hAnsiTheme="majorHAnsi" w:cs="Gill Sans"/>
                <w:i/>
                <w:color w:val="auto"/>
                <w:sz w:val="22"/>
                <w:szCs w:val="22"/>
                <w:lang w:val="en-AU"/>
              </w:rPr>
              <w:t>SM</w:t>
            </w:r>
          </w:p>
        </w:tc>
      </w:tr>
      <w:tr w:rsidR="00DC6884" w:rsidRPr="000F73D3" w14:paraId="25EB30A6" w14:textId="77777777" w:rsidTr="00E82006">
        <w:trPr>
          <w:trHeight w:val="2690"/>
        </w:trPr>
        <w:tc>
          <w:tcPr>
            <w:tcW w:w="10620" w:type="dxa"/>
            <w:gridSpan w:val="11"/>
            <w:tcBorders>
              <w:bottom w:val="nil"/>
            </w:tcBorders>
            <w:shd w:val="clear" w:color="auto" w:fill="auto"/>
            <w:noWrap/>
            <w:hideMark/>
          </w:tcPr>
          <w:p w14:paraId="73399C38" w14:textId="77777777" w:rsidR="00DC6884" w:rsidRPr="00A50DB8" w:rsidRDefault="00DC6884" w:rsidP="00D215BC">
            <w:pPr>
              <w:spacing w:line="0" w:lineRule="atLeast"/>
              <w:rPr>
                <w:rFonts w:asciiTheme="majorHAnsi" w:eastAsia="Arial Unicode MS" w:hAnsiTheme="majorHAnsi" w:cs="Gill Sans"/>
                <w:b/>
                <w:color w:val="auto"/>
                <w:sz w:val="22"/>
                <w:szCs w:val="22"/>
                <w:lang w:val="en-AU"/>
              </w:rPr>
            </w:pPr>
            <w:r w:rsidRPr="00A50DB8">
              <w:rPr>
                <w:rFonts w:asciiTheme="majorHAnsi" w:eastAsia="Arial Unicode MS" w:hAnsiTheme="majorHAnsi" w:cs="Gill Sans"/>
                <w:b/>
                <w:color w:val="auto"/>
                <w:sz w:val="22"/>
                <w:szCs w:val="22"/>
                <w:lang w:val="en-AU"/>
              </w:rPr>
              <w:t xml:space="preserve">Background: </w:t>
            </w:r>
          </w:p>
          <w:p w14:paraId="37095C77" w14:textId="77777777" w:rsidR="00253910" w:rsidRPr="00A50DB8" w:rsidRDefault="00253910" w:rsidP="00CA0E76">
            <w:pPr>
              <w:jc w:val="both"/>
              <w:rPr>
                <w:rFonts w:asciiTheme="majorHAnsi" w:hAnsiTheme="majorHAnsi" w:cstheme="minorBidi"/>
                <w:sz w:val="22"/>
                <w:szCs w:val="22"/>
              </w:rPr>
            </w:pPr>
            <w:r w:rsidRPr="00A50DB8">
              <w:rPr>
                <w:rFonts w:asciiTheme="majorHAnsi" w:hAnsiTheme="majorHAnsi" w:cstheme="minorBidi"/>
                <w:sz w:val="22"/>
                <w:szCs w:val="22"/>
              </w:rPr>
              <w:t xml:space="preserve">On 5 August 2023, continuous monsoon rains fell across Chattogram, Cox’s Bazar, Rangamati, and Bandarban districts (Chittagong Hill Tracts) in Bangladesh. It has been estimated that 1.3 million people including 630,000 women and 480,000 children (0-18 years old) have been affected and 600,000 people needed humanitarian services in four districts (Chattogram, Cox’s Bazar, Rangamati, and Bandarban), with 51 deaths reported. The heavy rainfall, ranging from 44 to 89 mm, led to flash floods and landslides in the Hill Tracts, especially in Bandarban town and nearby areas. </w:t>
            </w:r>
          </w:p>
          <w:p w14:paraId="46C4CF97" w14:textId="69FE9343" w:rsidR="00253910" w:rsidRPr="00A50DB8" w:rsidRDefault="00323CD2" w:rsidP="00CA0E76">
            <w:pPr>
              <w:jc w:val="both"/>
              <w:rPr>
                <w:rFonts w:asciiTheme="majorHAnsi" w:hAnsiTheme="majorHAnsi" w:cstheme="minorHAnsi"/>
                <w:sz w:val="22"/>
                <w:szCs w:val="22"/>
              </w:rPr>
            </w:pPr>
            <w:r w:rsidRPr="00A50DB8">
              <w:rPr>
                <w:rFonts w:asciiTheme="majorHAnsi" w:hAnsiTheme="majorHAnsi" w:cstheme="minorHAnsi"/>
                <w:noProof/>
                <w:sz w:val="22"/>
                <w:szCs w:val="22"/>
              </w:rPr>
              <w:drawing>
                <wp:anchor distT="0" distB="0" distL="114300" distR="114300" simplePos="0" relativeHeight="251658240" behindDoc="0" locked="0" layoutInCell="1" allowOverlap="1" wp14:anchorId="1366D0F0" wp14:editId="758E58F2">
                  <wp:simplePos x="0" y="0"/>
                  <wp:positionH relativeFrom="column">
                    <wp:posOffset>17145</wp:posOffset>
                  </wp:positionH>
                  <wp:positionV relativeFrom="paragraph">
                    <wp:posOffset>469265</wp:posOffset>
                  </wp:positionV>
                  <wp:extent cx="6591300" cy="3093085"/>
                  <wp:effectExtent l="19050" t="19050" r="19050" b="12065"/>
                  <wp:wrapThrough wrapText="bothSides">
                    <wp:wrapPolygon edited="0">
                      <wp:start x="-62" y="-133"/>
                      <wp:lineTo x="-62" y="21551"/>
                      <wp:lineTo x="21600" y="21551"/>
                      <wp:lineTo x="21600" y="-133"/>
                      <wp:lineTo x="-62" y="-133"/>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591300" cy="309308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253910" w:rsidRPr="00A50DB8">
              <w:rPr>
                <w:rFonts w:asciiTheme="majorHAnsi" w:hAnsiTheme="majorHAnsi" w:cstheme="minorHAnsi"/>
                <w:sz w:val="22"/>
                <w:szCs w:val="22"/>
              </w:rPr>
              <w:t xml:space="preserve">It has been reported that 38 out of the division's 51 Upazilas were submerged, leading to significant destruction of lands, homes, and key services across the four districts. Major rivers in the region were overflowing, crippling major transport routes, and resulting in the damage of up to 410 kilometers of roads. Recovery efforts are ongoing to address the basic needs and requirements of the affected people. </w:t>
            </w:r>
          </w:p>
          <w:p w14:paraId="075CAD19" w14:textId="463B3355" w:rsidR="00253910" w:rsidRPr="00A50DB8" w:rsidRDefault="00253910" w:rsidP="00CA0E76">
            <w:pPr>
              <w:jc w:val="both"/>
              <w:rPr>
                <w:rFonts w:asciiTheme="majorHAnsi" w:hAnsiTheme="majorHAnsi" w:cstheme="minorBidi"/>
                <w:sz w:val="22"/>
                <w:szCs w:val="22"/>
              </w:rPr>
            </w:pPr>
            <w:r w:rsidRPr="00A50DB8">
              <w:rPr>
                <w:rFonts w:asciiTheme="majorHAnsi" w:hAnsiTheme="majorHAnsi" w:cstheme="minorBidi"/>
                <w:sz w:val="22"/>
                <w:szCs w:val="22"/>
              </w:rPr>
              <w:t xml:space="preserve">Water, Sanitation, and Hygiene (WASH) services were severely impacted due to the floods and associated landslides across the four districts. Sanitation facilities have been flooded and have either been washed away or damaged, posing major risks to water quality and health, adding an additional burden onto already struggling </w:t>
            </w:r>
            <w:r w:rsidRPr="00A50DB8">
              <w:rPr>
                <w:rFonts w:asciiTheme="majorHAnsi" w:hAnsiTheme="majorHAnsi" w:cstheme="minorBidi"/>
                <w:sz w:val="22"/>
                <w:szCs w:val="22"/>
              </w:rPr>
              <w:lastRenderedPageBreak/>
              <w:t xml:space="preserve">health facilities. Water sources have also been damaged or destroyed and many have been contaminated by </w:t>
            </w:r>
            <w:r w:rsidR="00721676" w:rsidRPr="00A50DB8">
              <w:rPr>
                <w:rFonts w:asciiTheme="majorHAnsi" w:hAnsiTheme="majorHAnsi" w:cstheme="minorBidi"/>
                <w:sz w:val="22"/>
                <w:szCs w:val="22"/>
              </w:rPr>
              <w:t>fecal</w:t>
            </w:r>
            <w:r w:rsidRPr="00A50DB8">
              <w:rPr>
                <w:rFonts w:asciiTheme="majorHAnsi" w:hAnsiTheme="majorHAnsi" w:cstheme="minorBidi"/>
                <w:sz w:val="22"/>
                <w:szCs w:val="22"/>
              </w:rPr>
              <w:t xml:space="preserve"> waste, oil, agricultural, chemicals, industrial waste, and other substances. Water, sanitation and hygiene services in households, communities, schools, and healthcare facilities have been impacted. Ensuring safe access to these services is a critical element of the emergency response to prevent and control infectious disease outbreaks. These interventions will contribute to a positive impact on the health, education, development, nutrition, and livelihood status of the affected families. </w:t>
            </w:r>
          </w:p>
          <w:p w14:paraId="09695860" w14:textId="77777777" w:rsidR="00253910" w:rsidRPr="00A50DB8" w:rsidRDefault="00253910" w:rsidP="00CA0E76">
            <w:pPr>
              <w:jc w:val="both"/>
              <w:rPr>
                <w:rFonts w:asciiTheme="majorHAnsi" w:hAnsiTheme="majorHAnsi" w:cstheme="minorBidi"/>
                <w:b/>
                <w:sz w:val="22"/>
                <w:szCs w:val="22"/>
              </w:rPr>
            </w:pPr>
            <w:r w:rsidRPr="00A50DB8">
              <w:rPr>
                <w:rFonts w:asciiTheme="majorHAnsi" w:hAnsiTheme="majorHAnsi" w:cstheme="minorBidi"/>
                <w:b/>
                <w:bCs/>
                <w:sz w:val="22"/>
                <w:szCs w:val="22"/>
              </w:rPr>
              <w:t>WASH:</w:t>
            </w:r>
            <w:r w:rsidRPr="00A50DB8">
              <w:rPr>
                <w:rFonts w:asciiTheme="majorHAnsi" w:hAnsiTheme="majorHAnsi" w:cstheme="minorBidi"/>
                <w:sz w:val="22"/>
                <w:szCs w:val="22"/>
              </w:rPr>
              <w:t xml:space="preserve"> According to the initial assessment, more than 9,000 water points/tube wells were non-functional, more than 13,000 water points/tube wells were reported to be partially non-functional, and an additional 15,000 water points and sources were reported to have been contaminated. In addition, more than 115,000 sanitation facilities were reported to have been either fully or partially damaged.</w:t>
            </w:r>
            <w:r w:rsidRPr="00A50DB8">
              <w:rPr>
                <w:rStyle w:val="FootnoteReference"/>
                <w:rFonts w:asciiTheme="majorHAnsi" w:hAnsiTheme="majorHAnsi" w:cstheme="minorBidi"/>
                <w:sz w:val="22"/>
                <w:szCs w:val="22"/>
              </w:rPr>
              <w:footnoteReference w:id="2"/>
            </w:r>
            <w:r w:rsidRPr="00A50DB8">
              <w:rPr>
                <w:rFonts w:asciiTheme="majorHAnsi" w:hAnsiTheme="majorHAnsi" w:cstheme="minorBidi"/>
                <w:sz w:val="22"/>
                <w:szCs w:val="22"/>
              </w:rPr>
              <w:t xml:space="preserve"> UNICEF and the Inter-agency have targeted 360,000 out of the 600,000 people in need of WASH services. In addition, the WASH in Health facilities and schools in Bandarban and Chattagram districts were affected.</w:t>
            </w:r>
            <w:r w:rsidRPr="00A50DB8">
              <w:rPr>
                <w:rFonts w:asciiTheme="majorHAnsi" w:hAnsiTheme="majorHAnsi" w:cstheme="minorBidi"/>
                <w:b/>
                <w:sz w:val="22"/>
                <w:szCs w:val="22"/>
              </w:rPr>
              <w:t xml:space="preserve"> </w:t>
            </w:r>
          </w:p>
          <w:p w14:paraId="29700882" w14:textId="77777777" w:rsidR="00253910" w:rsidRPr="00A50DB8" w:rsidRDefault="00253910" w:rsidP="00CA0E76">
            <w:pPr>
              <w:jc w:val="both"/>
              <w:rPr>
                <w:rFonts w:asciiTheme="majorHAnsi" w:hAnsiTheme="majorHAnsi" w:cstheme="minorBidi"/>
                <w:sz w:val="22"/>
                <w:szCs w:val="22"/>
              </w:rPr>
            </w:pPr>
            <w:r w:rsidRPr="00A50DB8">
              <w:rPr>
                <w:rFonts w:asciiTheme="majorHAnsi" w:hAnsiTheme="majorHAnsi" w:cstheme="minorBidi"/>
                <w:b/>
                <w:sz w:val="22"/>
                <w:szCs w:val="22"/>
              </w:rPr>
              <w:t>Child Protection:</w:t>
            </w:r>
            <w:r w:rsidRPr="00A50DB8">
              <w:rPr>
                <w:rFonts w:asciiTheme="majorHAnsi" w:hAnsiTheme="majorHAnsi" w:cstheme="minorBidi"/>
                <w:sz w:val="22"/>
                <w:szCs w:val="22"/>
              </w:rPr>
              <w:t xml:space="preserve"> The floods affected more than 420,000 children, intensifying their vulnerability to abuse, exploitation, and neglect, as protective structures like Child Protection Community Hubs were disrupted. Safety concerns were prevalent, especially in four key districts, with 32% of the vulnerable populations, including children and persons with disabilities, expressing heightened fears. In Cox’s Bazar, nearly 20% of children were separated from their families. Additionally, there was a marked rise in child marriage and child labour, affecting 13.59% people in flood-hit areas.</w:t>
            </w:r>
            <w:r w:rsidRPr="00A50DB8">
              <w:rPr>
                <w:rStyle w:val="FootnoteReference"/>
                <w:rFonts w:asciiTheme="majorHAnsi" w:hAnsiTheme="majorHAnsi" w:cstheme="minorBidi"/>
                <w:sz w:val="22"/>
                <w:szCs w:val="22"/>
              </w:rPr>
              <w:footnoteReference w:id="3"/>
            </w:r>
          </w:p>
          <w:p w14:paraId="4A032E74" w14:textId="77777777" w:rsidR="00253910" w:rsidRPr="00A50DB8" w:rsidRDefault="00253910" w:rsidP="00CA0E76">
            <w:pPr>
              <w:jc w:val="both"/>
              <w:rPr>
                <w:rFonts w:asciiTheme="majorHAnsi" w:hAnsiTheme="majorHAnsi" w:cstheme="minorBidi"/>
                <w:sz w:val="22"/>
                <w:szCs w:val="22"/>
              </w:rPr>
            </w:pPr>
            <w:r w:rsidRPr="00A50DB8">
              <w:rPr>
                <w:rFonts w:asciiTheme="majorHAnsi" w:hAnsiTheme="majorHAnsi" w:cstheme="minorBidi"/>
                <w:b/>
                <w:sz w:val="22"/>
                <w:szCs w:val="22"/>
              </w:rPr>
              <w:t>Education</w:t>
            </w:r>
            <w:r w:rsidRPr="00A50DB8">
              <w:rPr>
                <w:rFonts w:asciiTheme="majorHAnsi" w:hAnsiTheme="majorHAnsi" w:cstheme="minorBidi"/>
                <w:sz w:val="22"/>
                <w:szCs w:val="22"/>
              </w:rPr>
              <w:t>: Floods in Cox’s Bazar, Bandarban, Rangamati, and Chittagong districts affected 378 educational facilities, disrupting the schooling of around 46,150 students and thereby increasing the chances of school drop-out of learners by 65% in the affected locations. Educational materials were also damaged, and the conversion of numerous primary schools into flood shelters further compounded the harm to the infrastructures and learning facilities.</w:t>
            </w:r>
            <w:r w:rsidRPr="00A50DB8">
              <w:rPr>
                <w:rStyle w:val="FootnoteReference"/>
                <w:rFonts w:asciiTheme="majorHAnsi" w:hAnsiTheme="majorHAnsi" w:cstheme="minorBidi"/>
                <w:sz w:val="22"/>
                <w:szCs w:val="22"/>
              </w:rPr>
              <w:footnoteReference w:id="4"/>
            </w:r>
          </w:p>
          <w:p w14:paraId="771A0010" w14:textId="77777777" w:rsidR="00253910" w:rsidRPr="00A50DB8" w:rsidRDefault="00253910" w:rsidP="00CA0E76">
            <w:pPr>
              <w:jc w:val="both"/>
              <w:rPr>
                <w:rFonts w:asciiTheme="majorHAnsi" w:hAnsiTheme="majorHAnsi" w:cstheme="minorBidi"/>
                <w:b/>
                <w:sz w:val="22"/>
                <w:szCs w:val="22"/>
              </w:rPr>
            </w:pPr>
            <w:r w:rsidRPr="00A50DB8">
              <w:rPr>
                <w:rFonts w:asciiTheme="majorHAnsi" w:hAnsiTheme="majorHAnsi" w:cstheme="minorBidi"/>
                <w:b/>
                <w:sz w:val="22"/>
                <w:szCs w:val="22"/>
              </w:rPr>
              <w:t xml:space="preserve">Nutrition: </w:t>
            </w:r>
            <w:r w:rsidRPr="00A50DB8">
              <w:rPr>
                <w:rFonts w:asciiTheme="majorHAnsi" w:hAnsiTheme="majorHAnsi" w:cstheme="minorBidi"/>
                <w:sz w:val="22"/>
                <w:szCs w:val="22"/>
              </w:rPr>
              <w:t>Nutritional services were interrupted in 131 community clinics and 12 Family &amp; Welfare Centres (FWCs) across the three most flood-affected districts (Chittagong, Bandarban, and Rangamati). Pregnant women, lactating mothers, and children were unable to access health centres due to landslides, water logging, and road destruction, and nutrition services and reporting were disrupted as a result of the loss of various essential supplies and anthropometric.</w:t>
            </w:r>
            <w:r w:rsidRPr="00A50DB8">
              <w:rPr>
                <w:rStyle w:val="FootnoteReference"/>
                <w:rFonts w:asciiTheme="majorHAnsi" w:hAnsiTheme="majorHAnsi" w:cstheme="minorBidi"/>
                <w:sz w:val="22"/>
                <w:szCs w:val="22"/>
              </w:rPr>
              <w:footnoteReference w:id="5"/>
            </w:r>
            <w:r w:rsidRPr="00A50DB8">
              <w:rPr>
                <w:rFonts w:asciiTheme="majorHAnsi" w:hAnsiTheme="majorHAnsi" w:cstheme="minorBidi"/>
                <w:sz w:val="22"/>
                <w:szCs w:val="22"/>
              </w:rPr>
              <w:t xml:space="preserve"> The dramatic water supply and sanitation situation further compounded the poor nutritional status of the affected population.</w:t>
            </w:r>
          </w:p>
          <w:p w14:paraId="3B81638B" w14:textId="77777777" w:rsidR="00253910" w:rsidRPr="00A50DB8" w:rsidRDefault="00253910" w:rsidP="00CA0E76">
            <w:pPr>
              <w:jc w:val="both"/>
              <w:rPr>
                <w:rFonts w:asciiTheme="majorHAnsi" w:hAnsiTheme="majorHAnsi" w:cstheme="minorBidi"/>
                <w:sz w:val="22"/>
                <w:szCs w:val="22"/>
              </w:rPr>
            </w:pPr>
            <w:r w:rsidRPr="00A50DB8">
              <w:rPr>
                <w:rFonts w:asciiTheme="majorHAnsi" w:hAnsiTheme="majorHAnsi" w:cstheme="minorBidi"/>
                <w:b/>
                <w:bCs/>
                <w:sz w:val="22"/>
                <w:szCs w:val="22"/>
              </w:rPr>
              <w:t>Health:</w:t>
            </w:r>
            <w:r w:rsidRPr="00A50DB8">
              <w:rPr>
                <w:rFonts w:asciiTheme="majorHAnsi" w:hAnsiTheme="majorHAnsi" w:cstheme="minorBidi"/>
                <w:sz w:val="22"/>
                <w:szCs w:val="22"/>
              </w:rPr>
              <w:t xml:space="preserve"> Health facilities in Bandarban and Chattagram districts were affected and submerged. Due to sudden nature of the flood, the equipment, logistics, WASH infrastructure, documents, furniture, generators were damaged. To restore basic health services to the children and pregnant women, health section supported for procurement of logistics for IMCI, ANC &amp; PNC corners, supported for repair of the furniture, renovation of the corners and printing IEC materials. Monitoring essential Maternal, Newborn, Child and Adolescent Health (MNCAH) services was initiated and supported to mobile teams for service delivery. Through UNICEF support, 2 upazila health complexes from Chattagram and 2 Upazila Health complexes from Bandarban were supported which were affected by floods.  </w:t>
            </w:r>
          </w:p>
          <w:p w14:paraId="6DD49D8A" w14:textId="77777777" w:rsidR="00253910" w:rsidRPr="00A50DB8" w:rsidRDefault="00253910" w:rsidP="00CA0E76">
            <w:pPr>
              <w:jc w:val="both"/>
              <w:rPr>
                <w:rFonts w:asciiTheme="majorHAnsi" w:hAnsiTheme="majorHAnsi" w:cstheme="minorHAnsi"/>
                <w:b/>
                <w:bCs/>
                <w:sz w:val="22"/>
                <w:szCs w:val="22"/>
              </w:rPr>
            </w:pPr>
            <w:r w:rsidRPr="00A50DB8">
              <w:rPr>
                <w:rFonts w:asciiTheme="majorHAnsi" w:hAnsiTheme="majorHAnsi" w:cstheme="minorHAnsi"/>
                <w:b/>
                <w:sz w:val="22"/>
                <w:szCs w:val="22"/>
              </w:rPr>
              <w:t xml:space="preserve">Social and behaviour change (SBC): </w:t>
            </w:r>
            <w:r w:rsidRPr="00A50DB8">
              <w:rPr>
                <w:rFonts w:asciiTheme="majorHAnsi" w:hAnsiTheme="majorHAnsi" w:cstheme="minorHAnsi"/>
                <w:bCs/>
                <w:sz w:val="22"/>
                <w:szCs w:val="22"/>
              </w:rPr>
              <w:t xml:space="preserve">Affected populations were at risk of acute watery diarrhoea (AWD), dengue, and other water-borne diseases due to the severe impact of the flood on the Water, Sanitation, and Hygiene (WASH) facilities. Community members need to have accurate and actionable information on the risk of waterborne diseases and to promote action to prevent waterborne and vector-borne disease outbreaks. Thus, UNICEF provided lifesaving information to the population in need. Furthermore, UNICEF applied AAP </w:t>
            </w:r>
            <w:r w:rsidRPr="00A50DB8">
              <w:rPr>
                <w:rFonts w:asciiTheme="majorHAnsi" w:hAnsiTheme="majorHAnsi" w:cstheme="minorHAnsi"/>
                <w:bCs/>
                <w:sz w:val="22"/>
                <w:szCs w:val="22"/>
              </w:rPr>
              <w:lastRenderedPageBreak/>
              <w:t>approaches in Rangamati and Bandarban to ensure flood-affected populations received information about the assistance provided to them and also ensured their participation in the decision-making process of the response operation. UNICEF partners in Rangamati and Bandarban also set up a hotline number and boxes to gather feedback and complaints from the affected population to improve the quality of response.</w:t>
            </w:r>
          </w:p>
          <w:p w14:paraId="10ACB35E" w14:textId="77777777" w:rsidR="00253910" w:rsidRPr="00A50DB8" w:rsidRDefault="00253910" w:rsidP="00CA0E76">
            <w:pPr>
              <w:jc w:val="both"/>
              <w:rPr>
                <w:rFonts w:asciiTheme="majorHAnsi" w:eastAsia="Arial" w:hAnsiTheme="majorHAnsi" w:cstheme="minorBidi"/>
                <w:color w:val="000000" w:themeColor="text1"/>
                <w:sz w:val="22"/>
                <w:szCs w:val="22"/>
              </w:rPr>
            </w:pPr>
            <w:r w:rsidRPr="00A50DB8">
              <w:rPr>
                <w:rFonts w:asciiTheme="majorHAnsi" w:hAnsiTheme="majorHAnsi" w:cstheme="minorBidi"/>
                <w:b/>
                <w:bCs/>
                <w:sz w:val="22"/>
                <w:szCs w:val="22"/>
              </w:rPr>
              <w:t>Social Policy Evaluation Analytics and Research (SPEAR):</w:t>
            </w:r>
            <w:r w:rsidRPr="00A50DB8">
              <w:rPr>
                <w:rFonts w:asciiTheme="majorHAnsi" w:hAnsiTheme="majorHAnsi" w:cstheme="minorBidi"/>
                <w:sz w:val="22"/>
                <w:szCs w:val="22"/>
              </w:rPr>
              <w:t xml:space="preserve"> </w:t>
            </w:r>
            <w:r w:rsidRPr="00A50DB8">
              <w:rPr>
                <w:rFonts w:asciiTheme="majorHAnsi" w:eastAsia="Arial" w:hAnsiTheme="majorHAnsi" w:cstheme="minorBidi"/>
                <w:sz w:val="22"/>
                <w:szCs w:val="22"/>
              </w:rPr>
              <w:t>More than 2,000 direct beneficiaries (</w:t>
            </w:r>
            <w:r w:rsidRPr="00A50DB8">
              <w:rPr>
                <w:rFonts w:asciiTheme="majorHAnsi" w:hAnsiTheme="majorHAnsi" w:cstheme="minorBidi"/>
                <w:sz w:val="22"/>
                <w:szCs w:val="22"/>
              </w:rPr>
              <w:t>mainly women-headed vulnerable families and pregnant and lactating women) of Nutrition income-generating activity (IGA) interventions and Social Protection in Pekua, Chakaria and Cox’s Bazar sadar had been directly affected by the flash flood in August 2023.</w:t>
            </w:r>
            <w:r w:rsidRPr="00A50DB8">
              <w:rPr>
                <w:rFonts w:asciiTheme="majorHAnsi" w:eastAsia="Arial" w:hAnsiTheme="majorHAnsi" w:cstheme="minorBidi"/>
                <w:sz w:val="22"/>
                <w:szCs w:val="22"/>
              </w:rPr>
              <w:t xml:space="preserve"> </w:t>
            </w:r>
            <w:r w:rsidRPr="00A50DB8">
              <w:rPr>
                <w:rFonts w:asciiTheme="majorHAnsi" w:eastAsia="Arial" w:hAnsiTheme="majorHAnsi" w:cstheme="minorBidi"/>
                <w:color w:val="000000" w:themeColor="text1"/>
                <w:sz w:val="22"/>
                <w:szCs w:val="22"/>
              </w:rPr>
              <w:t>UNICEF provided humanitarian Cash Assistance to 1,005 households which included the most affected beneficiaries in Pekua Upazilla, Cox’s Bazar in October 2023. Each of the household received BDT 6,000 (USD 55) as Cash Assistance.</w:t>
            </w:r>
          </w:p>
          <w:p w14:paraId="1D541F41" w14:textId="369C77A9" w:rsidR="003A3851" w:rsidRPr="00FA3F08" w:rsidRDefault="00253910" w:rsidP="00CA0E76">
            <w:pPr>
              <w:jc w:val="both"/>
              <w:rPr>
                <w:rFonts w:asciiTheme="majorHAnsi" w:hAnsiTheme="majorHAnsi" w:cstheme="minorHAnsi"/>
                <w:sz w:val="22"/>
                <w:szCs w:val="22"/>
              </w:rPr>
            </w:pPr>
            <w:r w:rsidRPr="00A50DB8">
              <w:rPr>
                <w:rFonts w:asciiTheme="majorHAnsi" w:hAnsiTheme="majorHAnsi" w:cstheme="minorHAnsi"/>
                <w:sz w:val="22"/>
                <w:szCs w:val="22"/>
              </w:rPr>
              <w:t xml:space="preserve">UNICEF intends to undertake an After-Action Review of the multi-sectoral interventions by the various sectors as response to the floods emergency. The review will focus on the effectiveness, efficiency and capacity of the response. A </w:t>
            </w:r>
            <w:r w:rsidRPr="00FA3F08">
              <w:rPr>
                <w:rFonts w:asciiTheme="majorHAnsi" w:hAnsiTheme="majorHAnsi" w:cstheme="minorHAnsi"/>
                <w:sz w:val="22"/>
                <w:szCs w:val="22"/>
              </w:rPr>
              <w:t>consultant will communicate with UNICEF Bangladesh country office, Cox’s Bazar Field Office, and Chittagong Field Office, and partners and other stakeholders in this exercise.</w:t>
            </w:r>
            <w:r w:rsidR="003A3851" w:rsidRPr="00FA3F08">
              <w:rPr>
                <w:rFonts w:asciiTheme="majorHAnsi" w:hAnsiTheme="majorHAnsi" w:cstheme="minorHAnsi"/>
                <w:sz w:val="22"/>
                <w:szCs w:val="22"/>
              </w:rPr>
              <w:t xml:space="preserve"> </w:t>
            </w:r>
          </w:p>
          <w:p w14:paraId="2F560BB0" w14:textId="77777777" w:rsidR="00FA3F08" w:rsidRPr="00FA3F08" w:rsidRDefault="00FA3F08" w:rsidP="00CA0E76">
            <w:pPr>
              <w:pStyle w:val="Heading2"/>
              <w:jc w:val="both"/>
              <w:rPr>
                <w:rFonts w:asciiTheme="majorHAnsi" w:hAnsiTheme="majorHAnsi" w:cstheme="minorHAnsi"/>
                <w:b/>
                <w:bCs w:val="0"/>
                <w:color w:val="auto"/>
                <w:sz w:val="22"/>
                <w:szCs w:val="22"/>
              </w:rPr>
            </w:pPr>
            <w:r w:rsidRPr="00FA3F08">
              <w:rPr>
                <w:rFonts w:asciiTheme="majorHAnsi" w:hAnsiTheme="majorHAnsi" w:cstheme="minorHAnsi"/>
                <w:b/>
                <w:bCs w:val="0"/>
                <w:color w:val="auto"/>
                <w:sz w:val="22"/>
                <w:szCs w:val="22"/>
              </w:rPr>
              <w:t xml:space="preserve">Humanitarian Leadership, Coordination and Strategy </w:t>
            </w:r>
          </w:p>
          <w:p w14:paraId="3AF3A036" w14:textId="2F68B880" w:rsidR="00FA3F08" w:rsidRPr="0027535D" w:rsidRDefault="00FA3F08" w:rsidP="00CA0E76">
            <w:pPr>
              <w:jc w:val="both"/>
              <w:rPr>
                <w:rFonts w:asciiTheme="majorHAnsi" w:hAnsiTheme="majorHAnsi" w:cstheme="minorHAnsi"/>
                <w:sz w:val="22"/>
              </w:rPr>
            </w:pPr>
            <w:r w:rsidRPr="00FA3F08">
              <w:rPr>
                <w:rFonts w:asciiTheme="majorHAnsi" w:hAnsiTheme="majorHAnsi" w:cstheme="minorHAnsi"/>
                <w:sz w:val="22"/>
              </w:rPr>
              <w:t xml:space="preserve">UNICEF’s Chattogram Field Office is in regular contact and coordination with Government Departments to monitor the situation. UNICEF was involved in updating the floods response plan in consultation with the Deputy Commissioner of Bandarban, Deputy Commissioner of Rangamati, the Chairman of the Bandarban Hill District Council (BHDC), the Chairman of Rangamati Hill District Council, Chairman of Chittagong Hill Tracts Development Board, and the Secretary of the Ministry of Chittagong Hill Tracts Affairs (MoCHTA) and with other UN agencies (UNDP, UNFPA, WFP). UNICEF conducted a joint visit with Bandarban Hill District Council Chairman to flood-affected communities and para-centres and advocated for the renovation of 108 damaged para-centres in Bandarban. UNICEF coordinated with Hill District Council in Rangamati and Bandarban and advocated with ministry for mobilising funds for Para Center renovation. Bandarban Hill District Council have sent letters to the ministry for extending support to renovate damaged Para Centers. BHD also allocated funds for 5 Para-Centers renovations. Moreover, UNICEF participated in the Divisional Disaster Management Committee meetings chaired by the Divisional Commissioner and where several divisional-level multi-sectoral partners participated, including Deputy Commissioners. UNICEF participated in a UN coordination meeting in Chattogram, and in Inter-sectoral Coordination Group meetings and Emergency Preparedness and Response Working Group meeting in Cox’s Bazar to discuss coordination and promote a multi-sectoral floods response. A CERF joint monitoring mission was undertaken from 19 to 23 November 2023 to the affected areas in Chattogram and Cox’s Bazar. UNICEF Field Office Teams are in regular contact with the sectoral focal points, the Office of The Refugee Relief and Repatriation Commissioner (RRRC) and Deputy Commissioner’s office as well as the Civil Surgeon’s office and the Department of Public Health and Engineering (DPHE) and sharing relevant information when required. UNICEF is leading the WASH and Nutrition Clusters and Child Protection sub-cluster as well as co-leading the Education Sector in Cox’s Bazar Rohingya Refugee Response. </w:t>
            </w:r>
          </w:p>
          <w:p w14:paraId="3331244C" w14:textId="010BB97C" w:rsidR="00DC6884" w:rsidRPr="00A50DB8" w:rsidRDefault="00DC6884" w:rsidP="00CA0E76">
            <w:pPr>
              <w:spacing w:before="60" w:after="60" w:line="240" w:lineRule="auto"/>
              <w:jc w:val="both"/>
              <w:rPr>
                <w:rFonts w:asciiTheme="majorHAnsi" w:eastAsia="Arial Unicode MS" w:hAnsiTheme="majorHAnsi" w:cs="Gill Sans"/>
                <w:b/>
                <w:color w:val="auto"/>
                <w:sz w:val="22"/>
                <w:szCs w:val="22"/>
                <w:lang w:val="en-AU"/>
              </w:rPr>
            </w:pPr>
            <w:r w:rsidRPr="00FA3F08">
              <w:rPr>
                <w:rFonts w:asciiTheme="majorHAnsi" w:eastAsia="Arial Unicode MS" w:hAnsiTheme="majorHAnsi" w:cs="Gill Sans"/>
                <w:b/>
                <w:color w:val="auto"/>
                <w:sz w:val="22"/>
                <w:szCs w:val="22"/>
                <w:lang w:val="en-AU"/>
              </w:rPr>
              <w:t>Purpose of Activity/Assignment</w:t>
            </w:r>
            <w:r w:rsidRPr="00A50DB8">
              <w:rPr>
                <w:rFonts w:asciiTheme="majorHAnsi" w:eastAsia="Arial Unicode MS" w:hAnsiTheme="majorHAnsi" w:cs="Gill Sans"/>
                <w:b/>
                <w:color w:val="auto"/>
                <w:sz w:val="22"/>
                <w:szCs w:val="22"/>
                <w:lang w:val="en-AU"/>
              </w:rPr>
              <w:t xml:space="preserve">: </w:t>
            </w:r>
          </w:p>
          <w:p w14:paraId="3672B030" w14:textId="7FAA4F55" w:rsidR="002B2672" w:rsidRPr="00A50DB8" w:rsidRDefault="002B2672" w:rsidP="00CA0E76">
            <w:pPr>
              <w:spacing w:after="120" w:line="240" w:lineRule="auto"/>
              <w:jc w:val="both"/>
              <w:rPr>
                <w:rFonts w:asciiTheme="majorHAnsi" w:hAnsiTheme="majorHAnsi" w:cstheme="minorHAnsi"/>
                <w:color w:val="auto"/>
                <w:sz w:val="22"/>
                <w:szCs w:val="22"/>
              </w:rPr>
            </w:pPr>
            <w:r w:rsidRPr="00A50DB8">
              <w:rPr>
                <w:rFonts w:asciiTheme="majorHAnsi" w:hAnsiTheme="majorHAnsi" w:cstheme="minorHAnsi"/>
                <w:color w:val="auto"/>
                <w:sz w:val="22"/>
                <w:szCs w:val="22"/>
              </w:rPr>
              <w:t>The purpose of the AAR is to facilitate and document a formative review of UNICEF’s preparedness and response to the flood’s emergency in Chittagong and Cox’s Bazar in WASH, Child Protection including GBViE and GIHA, Nutrition, Education, Health, SBC</w:t>
            </w:r>
            <w:r w:rsidR="00721676" w:rsidRPr="00A50DB8">
              <w:rPr>
                <w:rFonts w:asciiTheme="majorHAnsi" w:hAnsiTheme="majorHAnsi" w:cstheme="minorHAnsi"/>
                <w:color w:val="auto"/>
                <w:sz w:val="22"/>
                <w:szCs w:val="22"/>
              </w:rPr>
              <w:t>,</w:t>
            </w:r>
            <w:r w:rsidRPr="00A50DB8">
              <w:rPr>
                <w:rFonts w:asciiTheme="majorHAnsi" w:hAnsiTheme="majorHAnsi" w:cstheme="minorHAnsi"/>
                <w:color w:val="auto"/>
                <w:sz w:val="22"/>
                <w:szCs w:val="22"/>
              </w:rPr>
              <w:t xml:space="preserve"> and Humanitarian Cash Transfer interventions.</w:t>
            </w:r>
          </w:p>
          <w:p w14:paraId="3E423313" w14:textId="22A1DB9C" w:rsidR="00DC6884" w:rsidRPr="0066140F" w:rsidRDefault="002B2672" w:rsidP="00CA0E76">
            <w:pPr>
              <w:spacing w:after="120" w:line="240" w:lineRule="auto"/>
              <w:jc w:val="both"/>
              <w:rPr>
                <w:rFonts w:asciiTheme="majorHAnsi" w:hAnsiTheme="majorHAnsi" w:cstheme="minorHAnsi"/>
                <w:color w:val="auto"/>
                <w:sz w:val="22"/>
                <w:szCs w:val="22"/>
              </w:rPr>
            </w:pPr>
            <w:r w:rsidRPr="00A50DB8">
              <w:rPr>
                <w:rFonts w:asciiTheme="majorHAnsi" w:hAnsiTheme="majorHAnsi" w:cstheme="minorHAnsi"/>
                <w:color w:val="auto"/>
                <w:sz w:val="22"/>
                <w:szCs w:val="22"/>
              </w:rPr>
              <w:t xml:space="preserve">The AAR will allow UNICEF to reflect on the timeliness, efficiency, and effectiveness of the response, acknowledge the achievements, and identify lessons learnt based on the achievements and identify areas for improvement in its ongoing emergency preparedness and response activities. This AAR is an internal review intended primarily as a </w:t>
            </w:r>
            <w:r w:rsidRPr="0066140F">
              <w:rPr>
                <w:rFonts w:asciiTheme="majorHAnsi" w:hAnsiTheme="majorHAnsi" w:cstheme="minorHAnsi"/>
                <w:color w:val="auto"/>
                <w:sz w:val="22"/>
                <w:szCs w:val="22"/>
              </w:rPr>
              <w:t>learning exercise for UNICEF. It may complement evaluations of the response but cannot substitute for an independent evaluation in line with UNICEF’s Evaluation Policy.</w:t>
            </w:r>
          </w:p>
          <w:p w14:paraId="7244A7C5" w14:textId="77777777" w:rsidR="0066140F" w:rsidRPr="0066140F" w:rsidRDefault="0066140F" w:rsidP="00CA0E76">
            <w:pPr>
              <w:pStyle w:val="Heading2"/>
              <w:jc w:val="both"/>
              <w:rPr>
                <w:rFonts w:asciiTheme="majorHAnsi" w:hAnsiTheme="majorHAnsi" w:cstheme="minorHAnsi"/>
                <w:b/>
                <w:bCs w:val="0"/>
                <w:color w:val="auto"/>
                <w:sz w:val="22"/>
                <w:szCs w:val="22"/>
              </w:rPr>
            </w:pPr>
            <w:r w:rsidRPr="0066140F">
              <w:rPr>
                <w:rFonts w:asciiTheme="majorHAnsi" w:hAnsiTheme="majorHAnsi" w:cstheme="minorHAnsi"/>
                <w:b/>
                <w:bCs w:val="0"/>
                <w:color w:val="auto"/>
                <w:sz w:val="22"/>
                <w:szCs w:val="22"/>
              </w:rPr>
              <w:lastRenderedPageBreak/>
              <w:t xml:space="preserve">Mandate </w:t>
            </w:r>
          </w:p>
          <w:p w14:paraId="4EE525FA" w14:textId="77777777" w:rsidR="0066140F" w:rsidRPr="0066140F" w:rsidRDefault="0066140F" w:rsidP="00225622">
            <w:pPr>
              <w:spacing w:line="240" w:lineRule="auto"/>
              <w:jc w:val="both"/>
              <w:rPr>
                <w:rFonts w:asciiTheme="majorHAnsi" w:hAnsiTheme="majorHAnsi" w:cstheme="minorBidi"/>
                <w:sz w:val="22"/>
              </w:rPr>
            </w:pPr>
            <w:r w:rsidRPr="0066140F">
              <w:rPr>
                <w:rFonts w:asciiTheme="majorHAnsi" w:hAnsiTheme="majorHAnsi" w:cstheme="minorBidi"/>
                <w:sz w:val="22"/>
              </w:rPr>
              <w:t xml:space="preserve">The AAR is to be an ‘evaluative exercise’ in-line with UNICEF’s Core Commitments for Children in Humanitarian Action (CCCs) Benchmark “Evaluative exercises, such as after-action reviews, lessons learned exercises and operational peer reviews, are undertaken early for rapid-onset emergencies, or incorporated into regular strategic planning for protracted responses, to inform corrective action.”  </w:t>
            </w:r>
          </w:p>
          <w:p w14:paraId="47EED9F0" w14:textId="77777777" w:rsidR="0066140F" w:rsidRPr="0066140F" w:rsidRDefault="0066140F" w:rsidP="00CA0E76">
            <w:pPr>
              <w:pStyle w:val="Heading2"/>
              <w:jc w:val="both"/>
              <w:rPr>
                <w:rFonts w:asciiTheme="majorHAnsi" w:hAnsiTheme="majorHAnsi" w:cstheme="minorHAnsi"/>
                <w:b/>
                <w:bCs w:val="0"/>
                <w:color w:val="auto"/>
                <w:sz w:val="22"/>
                <w:szCs w:val="22"/>
              </w:rPr>
            </w:pPr>
            <w:r w:rsidRPr="0066140F">
              <w:rPr>
                <w:rFonts w:asciiTheme="majorHAnsi" w:hAnsiTheme="majorHAnsi" w:cstheme="minorHAnsi"/>
                <w:b/>
                <w:bCs w:val="0"/>
                <w:color w:val="auto"/>
                <w:sz w:val="22"/>
                <w:szCs w:val="22"/>
              </w:rPr>
              <w:t>Management of the AAR</w:t>
            </w:r>
          </w:p>
          <w:p w14:paraId="09224A39" w14:textId="5478A5AA" w:rsidR="00123345" w:rsidRPr="0066140F" w:rsidRDefault="0066140F" w:rsidP="00225622">
            <w:pPr>
              <w:spacing w:line="240" w:lineRule="auto"/>
              <w:jc w:val="both"/>
              <w:rPr>
                <w:rFonts w:asciiTheme="majorHAnsi" w:hAnsiTheme="majorHAnsi" w:cstheme="minorHAnsi"/>
                <w:sz w:val="22"/>
              </w:rPr>
            </w:pPr>
            <w:r w:rsidRPr="0066140F">
              <w:rPr>
                <w:rFonts w:asciiTheme="majorHAnsi" w:hAnsiTheme="majorHAnsi" w:cstheme="minorHAnsi"/>
                <w:sz w:val="22"/>
              </w:rPr>
              <w:t xml:space="preserve">The overall responsibility for organizing and conducting the review by the consultant will be under the supervision of the </w:t>
            </w:r>
            <w:r w:rsidRPr="00857CDA">
              <w:rPr>
                <w:rFonts w:asciiTheme="majorHAnsi" w:hAnsiTheme="majorHAnsi" w:cstheme="minorHAnsi"/>
                <w:b/>
                <w:sz w:val="22"/>
              </w:rPr>
              <w:t>WASH Officer</w:t>
            </w:r>
            <w:r w:rsidRPr="0066140F">
              <w:rPr>
                <w:rFonts w:asciiTheme="majorHAnsi" w:hAnsiTheme="majorHAnsi" w:cstheme="minorHAnsi"/>
                <w:sz w:val="22"/>
              </w:rPr>
              <w:t xml:space="preserve"> and the </w:t>
            </w:r>
            <w:r w:rsidR="00857CDA" w:rsidRPr="00857CDA">
              <w:rPr>
                <w:rFonts w:asciiTheme="majorHAnsi" w:hAnsiTheme="majorHAnsi" w:cstheme="minorHAnsi"/>
                <w:b/>
                <w:bCs/>
                <w:sz w:val="22"/>
              </w:rPr>
              <w:t xml:space="preserve">Field Services </w:t>
            </w:r>
            <w:r w:rsidRPr="00857CDA">
              <w:rPr>
                <w:rFonts w:asciiTheme="majorHAnsi" w:hAnsiTheme="majorHAnsi" w:cstheme="minorHAnsi"/>
                <w:b/>
                <w:sz w:val="22"/>
              </w:rPr>
              <w:t>Emergency Officer</w:t>
            </w:r>
            <w:r w:rsidRPr="0066140F">
              <w:rPr>
                <w:rFonts w:asciiTheme="majorHAnsi" w:hAnsiTheme="majorHAnsi" w:cstheme="minorHAnsi"/>
                <w:sz w:val="22"/>
              </w:rPr>
              <w:t xml:space="preserve"> in close collaboration and coordination with </w:t>
            </w:r>
            <w:r w:rsidR="00857CDA">
              <w:rPr>
                <w:rFonts w:asciiTheme="majorHAnsi" w:hAnsiTheme="majorHAnsi" w:cstheme="minorHAnsi"/>
                <w:sz w:val="22"/>
              </w:rPr>
              <w:t>a</w:t>
            </w:r>
            <w:r w:rsidRPr="0066140F">
              <w:rPr>
                <w:rFonts w:asciiTheme="majorHAnsi" w:hAnsiTheme="majorHAnsi" w:cstheme="minorHAnsi"/>
                <w:sz w:val="22"/>
              </w:rPr>
              <w:t xml:space="preserve"> Technical Team</w:t>
            </w:r>
            <w:r w:rsidR="00857CDA">
              <w:rPr>
                <w:rFonts w:asciiTheme="majorHAnsi" w:hAnsiTheme="majorHAnsi" w:cstheme="minorHAnsi"/>
                <w:sz w:val="22"/>
              </w:rPr>
              <w:t xml:space="preserve"> </w:t>
            </w:r>
            <w:r w:rsidR="00DC345A">
              <w:rPr>
                <w:rFonts w:asciiTheme="majorHAnsi" w:hAnsiTheme="majorHAnsi" w:cstheme="minorHAnsi"/>
                <w:sz w:val="22"/>
              </w:rPr>
              <w:t xml:space="preserve">(Section emergency Focal Persons, </w:t>
            </w:r>
            <w:r w:rsidR="00942318">
              <w:rPr>
                <w:rFonts w:asciiTheme="majorHAnsi" w:hAnsiTheme="majorHAnsi" w:cstheme="minorHAnsi"/>
                <w:sz w:val="22"/>
              </w:rPr>
              <w:t>SPEAR and Field Services)</w:t>
            </w:r>
            <w:r w:rsidRPr="0066140F">
              <w:rPr>
                <w:rFonts w:asciiTheme="majorHAnsi" w:hAnsiTheme="majorHAnsi" w:cstheme="minorHAnsi"/>
                <w:sz w:val="22"/>
              </w:rPr>
              <w:t xml:space="preserve">. The AAR </w:t>
            </w:r>
            <w:r w:rsidRPr="0066140F" w:rsidDel="00C34FAB">
              <w:rPr>
                <w:rFonts w:asciiTheme="majorHAnsi" w:hAnsiTheme="majorHAnsi" w:cstheme="minorHAnsi"/>
                <w:sz w:val="22"/>
              </w:rPr>
              <w:t>Lead</w:t>
            </w:r>
            <w:r w:rsidRPr="0066140F">
              <w:rPr>
                <w:rFonts w:asciiTheme="majorHAnsi" w:hAnsiTheme="majorHAnsi" w:cstheme="minorHAnsi"/>
                <w:sz w:val="22"/>
              </w:rPr>
              <w:t>s</w:t>
            </w:r>
            <w:r w:rsidRPr="0066140F" w:rsidDel="00C34FAB">
              <w:rPr>
                <w:rFonts w:asciiTheme="majorHAnsi" w:hAnsiTheme="majorHAnsi" w:cstheme="minorHAnsi"/>
                <w:sz w:val="22"/>
              </w:rPr>
              <w:t xml:space="preserve"> </w:t>
            </w:r>
            <w:r w:rsidRPr="0066140F">
              <w:rPr>
                <w:rFonts w:asciiTheme="majorHAnsi" w:hAnsiTheme="majorHAnsi" w:cstheme="minorHAnsi"/>
                <w:sz w:val="22"/>
              </w:rPr>
              <w:t xml:space="preserve">will provide guidance to the consultant and </w:t>
            </w:r>
            <w:r w:rsidR="008354FA">
              <w:rPr>
                <w:rFonts w:asciiTheme="majorHAnsi" w:hAnsiTheme="majorHAnsi" w:cstheme="minorHAnsi"/>
                <w:sz w:val="22"/>
              </w:rPr>
              <w:t xml:space="preserve">provide </w:t>
            </w:r>
            <w:r w:rsidRPr="0066140F">
              <w:rPr>
                <w:rFonts w:asciiTheme="majorHAnsi" w:hAnsiTheme="majorHAnsi" w:cstheme="minorHAnsi"/>
                <w:sz w:val="22"/>
              </w:rPr>
              <w:t>quality assurance of the key deliverables. The review will be led by UNICEF Bangladesh Country Office in close collaboration with Chittagong Field Office, Cox’s Bazar Field Office</w:t>
            </w:r>
            <w:r w:rsidR="008354FA" w:rsidRPr="0066140F">
              <w:rPr>
                <w:rFonts w:asciiTheme="majorHAnsi" w:hAnsiTheme="majorHAnsi" w:cstheme="minorHAnsi"/>
                <w:sz w:val="22"/>
              </w:rPr>
              <w:t>,</w:t>
            </w:r>
            <w:r w:rsidRPr="0066140F">
              <w:rPr>
                <w:rFonts w:asciiTheme="majorHAnsi" w:hAnsiTheme="majorHAnsi" w:cstheme="minorHAnsi"/>
                <w:sz w:val="22"/>
              </w:rPr>
              <w:t xml:space="preserve"> and the SPEAR Section. The consultant </w:t>
            </w:r>
            <w:r w:rsidR="00E41956">
              <w:rPr>
                <w:rFonts w:asciiTheme="majorHAnsi" w:hAnsiTheme="majorHAnsi" w:cstheme="minorHAnsi"/>
                <w:sz w:val="22"/>
              </w:rPr>
              <w:t>will recruit</w:t>
            </w:r>
            <w:r w:rsidRPr="0066140F">
              <w:rPr>
                <w:rFonts w:asciiTheme="majorHAnsi" w:hAnsiTheme="majorHAnsi" w:cstheme="minorHAnsi"/>
                <w:sz w:val="22"/>
              </w:rPr>
              <w:t xml:space="preserve"> a national consultant to support him/her in this assignment</w:t>
            </w:r>
            <w:r w:rsidR="00123345">
              <w:rPr>
                <w:rFonts w:asciiTheme="majorHAnsi" w:hAnsiTheme="majorHAnsi" w:cstheme="minorHAnsi"/>
                <w:sz w:val="22"/>
              </w:rPr>
              <w:t xml:space="preserve"> and for especially hard to reach areas where an international </w:t>
            </w:r>
            <w:r w:rsidR="00FD5B9B">
              <w:rPr>
                <w:rFonts w:asciiTheme="majorHAnsi" w:hAnsiTheme="majorHAnsi" w:cstheme="minorHAnsi"/>
                <w:sz w:val="22"/>
              </w:rPr>
              <w:t xml:space="preserve">staff </w:t>
            </w:r>
            <w:r w:rsidR="00123345">
              <w:rPr>
                <w:rFonts w:asciiTheme="majorHAnsi" w:hAnsiTheme="majorHAnsi" w:cstheme="minorHAnsi"/>
                <w:sz w:val="22"/>
              </w:rPr>
              <w:t>may not have access</w:t>
            </w:r>
            <w:r w:rsidRPr="0066140F">
              <w:rPr>
                <w:rFonts w:asciiTheme="majorHAnsi" w:hAnsiTheme="majorHAnsi" w:cstheme="minorHAnsi"/>
                <w:sz w:val="22"/>
              </w:rPr>
              <w:t xml:space="preserve">. </w:t>
            </w:r>
          </w:p>
          <w:p w14:paraId="6A01BEEB" w14:textId="77777777" w:rsidR="005E2940" w:rsidRPr="00A50DB8" w:rsidRDefault="005E2940" w:rsidP="00986120">
            <w:pPr>
              <w:spacing w:after="120" w:line="240" w:lineRule="auto"/>
              <w:jc w:val="both"/>
              <w:rPr>
                <w:rFonts w:asciiTheme="majorHAnsi" w:hAnsiTheme="majorHAnsi" w:cstheme="minorHAnsi"/>
                <w:b/>
                <w:color w:val="auto"/>
                <w:sz w:val="22"/>
                <w:szCs w:val="22"/>
              </w:rPr>
            </w:pPr>
            <w:r w:rsidRPr="00A50DB8">
              <w:rPr>
                <w:rFonts w:asciiTheme="majorHAnsi" w:hAnsiTheme="majorHAnsi" w:cstheme="minorHAnsi"/>
                <w:b/>
                <w:color w:val="auto"/>
                <w:sz w:val="22"/>
                <w:szCs w:val="22"/>
              </w:rPr>
              <w:t xml:space="preserve">Scope of the Work </w:t>
            </w:r>
          </w:p>
          <w:p w14:paraId="6453BF3E" w14:textId="77777777" w:rsidR="00A50DB8" w:rsidRPr="00A50DB8" w:rsidRDefault="00A50DB8" w:rsidP="00225622">
            <w:pPr>
              <w:spacing w:line="240" w:lineRule="auto"/>
              <w:jc w:val="both"/>
              <w:rPr>
                <w:rFonts w:asciiTheme="majorHAnsi" w:hAnsiTheme="majorHAnsi" w:cstheme="minorBidi"/>
                <w:sz w:val="22"/>
                <w:szCs w:val="22"/>
              </w:rPr>
            </w:pPr>
            <w:r w:rsidRPr="00A50DB8">
              <w:rPr>
                <w:rFonts w:asciiTheme="majorHAnsi" w:hAnsiTheme="majorHAnsi" w:cstheme="minorBidi"/>
                <w:sz w:val="22"/>
                <w:szCs w:val="22"/>
              </w:rPr>
              <w:t xml:space="preserve">The scope of this AAR includes all project areas (men, women, and children) across Chattogram including Cox’s Bazar with an intersection of 8 activities (across 5 sections) targeted for the flash flood and landslides response in 2023. It is intended to be multi-sectoral, capturing interventions by all sectors that responded. </w:t>
            </w:r>
          </w:p>
          <w:p w14:paraId="7BDCA34F" w14:textId="689B1BE8" w:rsidR="00A50DB8" w:rsidRPr="00A50DB8" w:rsidRDefault="00BD02F8" w:rsidP="00225622">
            <w:pPr>
              <w:spacing w:line="240" w:lineRule="auto"/>
              <w:jc w:val="both"/>
              <w:rPr>
                <w:rFonts w:asciiTheme="majorHAnsi" w:hAnsiTheme="majorHAnsi" w:cstheme="minorHAnsi"/>
                <w:sz w:val="22"/>
                <w:szCs w:val="22"/>
              </w:rPr>
            </w:pPr>
            <w:r>
              <w:rPr>
                <w:rFonts w:asciiTheme="majorHAnsi" w:hAnsiTheme="majorHAnsi" w:cstheme="minorHAnsi"/>
                <w:sz w:val="22"/>
                <w:szCs w:val="22"/>
              </w:rPr>
              <w:t xml:space="preserve">A </w:t>
            </w:r>
            <w:r w:rsidR="009A7A7A">
              <w:rPr>
                <w:rFonts w:asciiTheme="majorHAnsi" w:hAnsiTheme="majorHAnsi" w:cstheme="minorHAnsi"/>
                <w:sz w:val="22"/>
                <w:szCs w:val="22"/>
              </w:rPr>
              <w:t>sample</w:t>
            </w:r>
            <w:r>
              <w:rPr>
                <w:rFonts w:asciiTheme="majorHAnsi" w:hAnsiTheme="majorHAnsi" w:cstheme="minorHAnsi"/>
                <w:sz w:val="22"/>
                <w:szCs w:val="22"/>
              </w:rPr>
              <w:t xml:space="preserve"> </w:t>
            </w:r>
            <w:r w:rsidR="00E82006">
              <w:rPr>
                <w:rFonts w:asciiTheme="majorHAnsi" w:hAnsiTheme="majorHAnsi" w:cstheme="minorHAnsi"/>
                <w:sz w:val="22"/>
                <w:szCs w:val="22"/>
              </w:rPr>
              <w:t xml:space="preserve">of target areas </w:t>
            </w:r>
            <w:r>
              <w:rPr>
                <w:rFonts w:asciiTheme="majorHAnsi" w:hAnsiTheme="majorHAnsi" w:cstheme="minorHAnsi"/>
                <w:sz w:val="22"/>
                <w:szCs w:val="22"/>
              </w:rPr>
              <w:t xml:space="preserve">from </w:t>
            </w:r>
            <w:r w:rsidR="009A7A7A">
              <w:rPr>
                <w:rFonts w:asciiTheme="majorHAnsi" w:hAnsiTheme="majorHAnsi" w:cstheme="minorHAnsi"/>
                <w:sz w:val="22"/>
                <w:szCs w:val="22"/>
              </w:rPr>
              <w:t>the</w:t>
            </w:r>
            <w:r w:rsidR="00A50DB8" w:rsidRPr="00A50DB8">
              <w:rPr>
                <w:rFonts w:asciiTheme="majorHAnsi" w:hAnsiTheme="majorHAnsi" w:cstheme="minorHAnsi"/>
                <w:sz w:val="22"/>
                <w:szCs w:val="22"/>
              </w:rPr>
              <w:t xml:space="preserve"> locations </w:t>
            </w:r>
            <w:r w:rsidR="009A7A7A">
              <w:rPr>
                <w:rFonts w:asciiTheme="majorHAnsi" w:hAnsiTheme="majorHAnsi" w:cstheme="minorHAnsi"/>
                <w:sz w:val="22"/>
                <w:szCs w:val="22"/>
              </w:rPr>
              <w:t xml:space="preserve">below will be </w:t>
            </w:r>
            <w:r w:rsidR="00E82006">
              <w:rPr>
                <w:rFonts w:asciiTheme="majorHAnsi" w:hAnsiTheme="majorHAnsi" w:cstheme="minorHAnsi"/>
                <w:sz w:val="22"/>
                <w:szCs w:val="22"/>
              </w:rPr>
              <w:t>selected for the AAR</w:t>
            </w:r>
            <w:r w:rsidR="00A50DB8" w:rsidRPr="00A50DB8">
              <w:rPr>
                <w:rFonts w:asciiTheme="majorHAnsi" w:hAnsiTheme="majorHAnsi" w:cstheme="minorHAnsi"/>
                <w:sz w:val="22"/>
                <w:szCs w:val="22"/>
              </w:rPr>
              <w:t>:</w:t>
            </w:r>
          </w:p>
          <w:p w14:paraId="2D58188B" w14:textId="77777777" w:rsidR="00BD02F8" w:rsidRPr="00A50DB8" w:rsidRDefault="00BD02F8" w:rsidP="00225622">
            <w:pPr>
              <w:spacing w:line="240" w:lineRule="auto"/>
              <w:jc w:val="both"/>
              <w:rPr>
                <w:rFonts w:asciiTheme="majorHAnsi" w:hAnsiTheme="majorHAnsi" w:cstheme="minorHAnsi"/>
                <w:sz w:val="22"/>
                <w:szCs w:val="22"/>
              </w:rPr>
            </w:pPr>
          </w:p>
          <w:p w14:paraId="5A71FC38" w14:textId="77777777" w:rsidR="00A50DB8" w:rsidRPr="00A50DB8" w:rsidRDefault="00A50DB8" w:rsidP="00225622">
            <w:pPr>
              <w:spacing w:line="240" w:lineRule="auto"/>
              <w:jc w:val="both"/>
              <w:rPr>
                <w:rFonts w:asciiTheme="majorHAnsi" w:hAnsiTheme="majorHAnsi" w:cstheme="minorHAnsi"/>
                <w:sz w:val="22"/>
                <w:szCs w:val="22"/>
                <w:lang w:val="fr-BE"/>
              </w:rPr>
            </w:pPr>
            <w:r w:rsidRPr="00A50DB8">
              <w:rPr>
                <w:rFonts w:asciiTheme="majorHAnsi" w:hAnsiTheme="majorHAnsi" w:cstheme="minorHAnsi"/>
                <w:b/>
                <w:sz w:val="22"/>
                <w:szCs w:val="22"/>
                <w:lang w:val="fr-BE"/>
              </w:rPr>
              <w:t>Rangamati [Sub-districts-(6</w:t>
            </w:r>
            <w:r w:rsidRPr="00A50DB8">
              <w:rPr>
                <w:rFonts w:asciiTheme="majorHAnsi" w:hAnsiTheme="majorHAnsi" w:cstheme="minorHAnsi"/>
                <w:b/>
                <w:bCs/>
                <w:sz w:val="22"/>
                <w:szCs w:val="22"/>
                <w:lang w:val="fr-BE"/>
              </w:rPr>
              <w:t xml:space="preserve">): </w:t>
            </w:r>
            <w:r w:rsidRPr="00A50DB8">
              <w:rPr>
                <w:rFonts w:asciiTheme="majorHAnsi" w:hAnsiTheme="majorHAnsi" w:cstheme="minorHAnsi"/>
                <w:sz w:val="22"/>
                <w:szCs w:val="22"/>
                <w:lang w:val="fr-BE"/>
              </w:rPr>
              <w:t xml:space="preserve"> Rangamati Sadar, Baghaichari; Barkal, Juraichari, Kawkhali &amp; Bilaichari; </w:t>
            </w:r>
          </w:p>
          <w:p w14:paraId="61E5C72F" w14:textId="77777777" w:rsidR="00A50DB8" w:rsidRPr="00A50DB8" w:rsidRDefault="00A50DB8" w:rsidP="00225622">
            <w:pPr>
              <w:spacing w:line="240" w:lineRule="auto"/>
              <w:jc w:val="both"/>
              <w:rPr>
                <w:rFonts w:asciiTheme="majorHAnsi" w:hAnsiTheme="majorHAnsi" w:cstheme="minorHAnsi"/>
                <w:sz w:val="22"/>
                <w:szCs w:val="22"/>
              </w:rPr>
            </w:pPr>
            <w:r w:rsidRPr="00A50DB8">
              <w:rPr>
                <w:rFonts w:asciiTheme="majorHAnsi" w:hAnsiTheme="majorHAnsi" w:cstheme="minorHAnsi"/>
                <w:b/>
                <w:sz w:val="22"/>
                <w:szCs w:val="22"/>
              </w:rPr>
              <w:t>Bandarban [Sub-districts-(7</w:t>
            </w:r>
            <w:r w:rsidRPr="00A50DB8">
              <w:rPr>
                <w:rFonts w:asciiTheme="majorHAnsi" w:hAnsiTheme="majorHAnsi" w:cstheme="minorHAnsi"/>
                <w:b/>
                <w:bCs/>
                <w:sz w:val="22"/>
                <w:szCs w:val="22"/>
              </w:rPr>
              <w:t xml:space="preserve">): </w:t>
            </w:r>
            <w:r w:rsidRPr="00A50DB8">
              <w:rPr>
                <w:rFonts w:asciiTheme="majorHAnsi" w:hAnsiTheme="majorHAnsi" w:cstheme="minorHAnsi"/>
                <w:sz w:val="22"/>
                <w:szCs w:val="22"/>
              </w:rPr>
              <w:t xml:space="preserve"> Bandarban Sadar;Lama;Thanchi;Ruma; Roaingchori; Naikhanchori; Alikodom;</w:t>
            </w:r>
          </w:p>
          <w:p w14:paraId="471743EB" w14:textId="77777777" w:rsidR="00A50DB8" w:rsidRPr="00A50DB8" w:rsidRDefault="00A50DB8" w:rsidP="00225622">
            <w:pPr>
              <w:spacing w:line="240" w:lineRule="auto"/>
              <w:jc w:val="both"/>
              <w:rPr>
                <w:rFonts w:asciiTheme="majorHAnsi" w:hAnsiTheme="majorHAnsi" w:cstheme="minorHAnsi"/>
                <w:sz w:val="22"/>
                <w:szCs w:val="22"/>
              </w:rPr>
            </w:pPr>
            <w:r w:rsidRPr="00A50DB8">
              <w:rPr>
                <w:rFonts w:asciiTheme="majorHAnsi" w:hAnsiTheme="majorHAnsi" w:cstheme="minorHAnsi"/>
                <w:b/>
                <w:sz w:val="22"/>
                <w:szCs w:val="22"/>
              </w:rPr>
              <w:t>Chattogram [Sub-districts-(3</w:t>
            </w:r>
            <w:r w:rsidRPr="00A50DB8">
              <w:rPr>
                <w:rFonts w:asciiTheme="majorHAnsi" w:hAnsiTheme="majorHAnsi" w:cstheme="minorHAnsi"/>
                <w:b/>
                <w:bCs/>
                <w:sz w:val="22"/>
                <w:szCs w:val="22"/>
              </w:rPr>
              <w:t xml:space="preserve">): </w:t>
            </w:r>
            <w:r w:rsidRPr="00A50DB8">
              <w:rPr>
                <w:rFonts w:asciiTheme="majorHAnsi" w:hAnsiTheme="majorHAnsi" w:cstheme="minorHAnsi"/>
                <w:sz w:val="22"/>
                <w:szCs w:val="22"/>
              </w:rPr>
              <w:t xml:space="preserve"> Chattogram City Corporation, Satkania and Chandanaish;</w:t>
            </w:r>
          </w:p>
          <w:p w14:paraId="62957326" w14:textId="77777777" w:rsidR="00A50DB8" w:rsidRPr="00A50DB8" w:rsidRDefault="00A50DB8" w:rsidP="00225622">
            <w:pPr>
              <w:spacing w:line="240" w:lineRule="auto"/>
              <w:jc w:val="both"/>
              <w:rPr>
                <w:rFonts w:asciiTheme="majorHAnsi" w:hAnsiTheme="majorHAnsi" w:cstheme="minorHAnsi"/>
                <w:sz w:val="22"/>
                <w:szCs w:val="22"/>
              </w:rPr>
            </w:pPr>
            <w:r w:rsidRPr="00A50DB8">
              <w:rPr>
                <w:rFonts w:asciiTheme="majorHAnsi" w:hAnsiTheme="majorHAnsi" w:cstheme="minorHAnsi"/>
                <w:b/>
                <w:bCs/>
                <w:sz w:val="22"/>
                <w:szCs w:val="22"/>
              </w:rPr>
              <w:t>Cox's Bazar</w:t>
            </w:r>
            <w:r w:rsidRPr="00A50DB8">
              <w:rPr>
                <w:rFonts w:asciiTheme="majorHAnsi" w:hAnsiTheme="majorHAnsi" w:cstheme="minorHAnsi"/>
                <w:b/>
                <w:sz w:val="22"/>
                <w:szCs w:val="22"/>
              </w:rPr>
              <w:t xml:space="preserve"> [Sub-districts-(2</w:t>
            </w:r>
            <w:r w:rsidRPr="00A50DB8">
              <w:rPr>
                <w:rFonts w:asciiTheme="majorHAnsi" w:hAnsiTheme="majorHAnsi" w:cstheme="minorHAnsi"/>
                <w:b/>
                <w:bCs/>
                <w:sz w:val="22"/>
                <w:szCs w:val="22"/>
              </w:rPr>
              <w:t xml:space="preserve">): </w:t>
            </w:r>
            <w:r w:rsidRPr="00A50DB8">
              <w:rPr>
                <w:rFonts w:asciiTheme="majorHAnsi" w:hAnsiTheme="majorHAnsi" w:cstheme="minorHAnsi"/>
                <w:sz w:val="22"/>
                <w:szCs w:val="22"/>
              </w:rPr>
              <w:t xml:space="preserve"> Chakoria and Pekua.</w:t>
            </w:r>
          </w:p>
          <w:p w14:paraId="1A6F5E69" w14:textId="77777777" w:rsidR="00A50DB8" w:rsidRPr="00A50DB8" w:rsidRDefault="00A50DB8" w:rsidP="00986120">
            <w:pPr>
              <w:jc w:val="both"/>
              <w:rPr>
                <w:rFonts w:asciiTheme="majorHAnsi" w:hAnsiTheme="majorHAnsi" w:cstheme="minorHAnsi"/>
                <w:sz w:val="22"/>
                <w:szCs w:val="22"/>
              </w:rPr>
            </w:pPr>
          </w:p>
          <w:p w14:paraId="3D85A14F" w14:textId="77777777" w:rsidR="00A50DB8" w:rsidRPr="00A50DB8" w:rsidRDefault="00A50DB8" w:rsidP="00986120">
            <w:pPr>
              <w:jc w:val="both"/>
              <w:rPr>
                <w:rFonts w:asciiTheme="majorHAnsi" w:hAnsiTheme="majorHAnsi" w:cstheme="minorHAnsi"/>
                <w:b/>
                <w:sz w:val="22"/>
                <w:szCs w:val="22"/>
              </w:rPr>
            </w:pPr>
            <w:r w:rsidRPr="00A50DB8">
              <w:rPr>
                <w:rFonts w:asciiTheme="majorHAnsi" w:hAnsiTheme="majorHAnsi" w:cstheme="minorHAnsi"/>
                <w:b/>
                <w:sz w:val="22"/>
                <w:szCs w:val="22"/>
              </w:rPr>
              <w:t xml:space="preserve">Key Review Questions </w:t>
            </w:r>
          </w:p>
          <w:p w14:paraId="4A8A3242" w14:textId="77777777" w:rsidR="00A50DB8" w:rsidRPr="00A50DB8" w:rsidRDefault="00A50DB8" w:rsidP="00986120">
            <w:pPr>
              <w:jc w:val="both"/>
              <w:rPr>
                <w:rFonts w:asciiTheme="majorHAnsi" w:hAnsiTheme="majorHAnsi" w:cstheme="minorHAnsi"/>
                <w:bCs/>
                <w:sz w:val="22"/>
                <w:szCs w:val="22"/>
              </w:rPr>
            </w:pPr>
            <w:r w:rsidRPr="00A50DB8">
              <w:rPr>
                <w:rFonts w:asciiTheme="majorHAnsi" w:hAnsiTheme="majorHAnsi" w:cstheme="minorHAnsi"/>
                <w:bCs/>
                <w:sz w:val="22"/>
                <w:szCs w:val="22"/>
              </w:rPr>
              <w:t>The key question pertains to an assessment to the flood’s response in the affected locations and will address the overall questions given as follows:</w:t>
            </w:r>
          </w:p>
          <w:p w14:paraId="32B6F0A9" w14:textId="77777777" w:rsidR="00A50DB8" w:rsidRPr="00A50DB8" w:rsidRDefault="00A50DB8" w:rsidP="00986120">
            <w:pPr>
              <w:pStyle w:val="ListParagraph2"/>
              <w:rPr>
                <w:rFonts w:asciiTheme="majorHAnsi" w:hAnsiTheme="majorHAnsi" w:cstheme="minorHAnsi"/>
                <w:sz w:val="22"/>
              </w:rPr>
            </w:pPr>
            <w:r w:rsidRPr="00A50DB8">
              <w:rPr>
                <w:rFonts w:asciiTheme="majorHAnsi" w:hAnsiTheme="majorHAnsi" w:cstheme="minorHAnsi"/>
                <w:sz w:val="22"/>
              </w:rPr>
              <w:t>What worked well?</w:t>
            </w:r>
          </w:p>
          <w:p w14:paraId="2F3B3F57" w14:textId="77777777" w:rsidR="00A50DB8" w:rsidRPr="00A50DB8" w:rsidRDefault="00A50DB8" w:rsidP="00986120">
            <w:pPr>
              <w:pStyle w:val="ListParagraph2"/>
              <w:rPr>
                <w:rFonts w:asciiTheme="majorHAnsi" w:hAnsiTheme="majorHAnsi" w:cstheme="minorHAnsi"/>
                <w:sz w:val="22"/>
              </w:rPr>
            </w:pPr>
            <w:r w:rsidRPr="00A50DB8">
              <w:rPr>
                <w:rFonts w:asciiTheme="majorHAnsi" w:hAnsiTheme="majorHAnsi" w:cstheme="minorHAnsi"/>
                <w:sz w:val="22"/>
              </w:rPr>
              <w:t>What didn’t work well?</w:t>
            </w:r>
          </w:p>
          <w:p w14:paraId="0EF9AC13" w14:textId="77777777" w:rsidR="00A50DB8" w:rsidRPr="00A50DB8" w:rsidRDefault="00A50DB8" w:rsidP="00986120">
            <w:pPr>
              <w:pStyle w:val="ListParagraph2"/>
              <w:rPr>
                <w:rFonts w:asciiTheme="majorHAnsi" w:hAnsiTheme="majorHAnsi" w:cstheme="minorHAnsi"/>
                <w:sz w:val="22"/>
              </w:rPr>
            </w:pPr>
            <w:r w:rsidRPr="00A50DB8">
              <w:rPr>
                <w:rFonts w:asciiTheme="majorHAnsi" w:hAnsiTheme="majorHAnsi" w:cstheme="minorHAnsi"/>
                <w:sz w:val="22"/>
              </w:rPr>
              <w:t xml:space="preserve">How can we improve? </w:t>
            </w:r>
          </w:p>
          <w:p w14:paraId="1B4B029C" w14:textId="77777777" w:rsidR="00A50DB8" w:rsidRPr="00A50DB8" w:rsidRDefault="00A50DB8" w:rsidP="00986120">
            <w:pPr>
              <w:spacing w:after="160" w:line="259" w:lineRule="auto"/>
              <w:jc w:val="both"/>
              <w:rPr>
                <w:rFonts w:asciiTheme="majorHAnsi" w:eastAsiaTheme="minorEastAsia" w:hAnsiTheme="majorHAnsi" w:cstheme="minorBidi"/>
                <w:b/>
                <w:sz w:val="22"/>
                <w:szCs w:val="22"/>
              </w:rPr>
            </w:pPr>
            <w:r w:rsidRPr="00A50DB8">
              <w:rPr>
                <w:rFonts w:asciiTheme="majorHAnsi" w:eastAsiaTheme="minorEastAsia" w:hAnsiTheme="majorHAnsi" w:cstheme="minorBidi"/>
                <w:b/>
                <w:sz w:val="22"/>
                <w:szCs w:val="22"/>
              </w:rPr>
              <w:t xml:space="preserve"> Objectives, Purpose, and Expected Results</w:t>
            </w:r>
          </w:p>
          <w:p w14:paraId="27AFECDF" w14:textId="77777777" w:rsidR="00A50DB8" w:rsidRPr="00A50DB8" w:rsidRDefault="00A50DB8" w:rsidP="00986120">
            <w:pPr>
              <w:spacing w:line="259" w:lineRule="auto"/>
              <w:jc w:val="both"/>
              <w:rPr>
                <w:rFonts w:asciiTheme="majorHAnsi" w:hAnsiTheme="majorHAnsi" w:cstheme="minorHAnsi"/>
                <w:i/>
                <w:sz w:val="22"/>
                <w:szCs w:val="22"/>
              </w:rPr>
            </w:pPr>
            <w:r w:rsidRPr="00A50DB8">
              <w:rPr>
                <w:rFonts w:asciiTheme="majorHAnsi" w:eastAsiaTheme="minorHAnsi" w:hAnsiTheme="majorHAnsi" w:cstheme="minorHAnsi"/>
                <w:i/>
                <w:color w:val="000000" w:themeColor="text1"/>
                <w:sz w:val="22"/>
                <w:szCs w:val="22"/>
              </w:rPr>
              <w:t xml:space="preserve">The specific </w:t>
            </w:r>
            <w:r w:rsidRPr="00A50DB8" w:rsidDel="00325481">
              <w:rPr>
                <w:rFonts w:asciiTheme="majorHAnsi" w:eastAsiaTheme="minorHAnsi" w:hAnsiTheme="majorHAnsi" w:cstheme="minorHAnsi"/>
                <w:i/>
                <w:color w:val="000000" w:themeColor="text1"/>
                <w:sz w:val="22"/>
                <w:szCs w:val="22"/>
              </w:rPr>
              <w:t>objectives</w:t>
            </w:r>
            <w:r w:rsidRPr="00A50DB8">
              <w:rPr>
                <w:rFonts w:asciiTheme="majorHAnsi" w:eastAsiaTheme="minorHAnsi" w:hAnsiTheme="majorHAnsi" w:cstheme="minorHAnsi"/>
                <w:i/>
                <w:color w:val="000000" w:themeColor="text1"/>
                <w:sz w:val="22"/>
                <w:szCs w:val="22"/>
              </w:rPr>
              <w:t xml:space="preserve"> of the AAR include:</w:t>
            </w:r>
          </w:p>
          <w:p w14:paraId="231EE474" w14:textId="77777777" w:rsidR="00A50DB8" w:rsidRPr="00A50DB8" w:rsidRDefault="00A50DB8" w:rsidP="00986120">
            <w:pPr>
              <w:pStyle w:val="ListParagraph"/>
              <w:numPr>
                <w:ilvl w:val="0"/>
                <w:numId w:val="35"/>
              </w:numPr>
              <w:spacing w:line="259" w:lineRule="auto"/>
              <w:jc w:val="both"/>
              <w:textAlignment w:val="center"/>
              <w:rPr>
                <w:rFonts w:asciiTheme="majorHAnsi" w:hAnsiTheme="majorHAnsi" w:cstheme="minorHAnsi"/>
                <w:sz w:val="22"/>
                <w:szCs w:val="22"/>
              </w:rPr>
            </w:pPr>
            <w:r w:rsidRPr="00A50DB8">
              <w:rPr>
                <w:rFonts w:asciiTheme="majorHAnsi" w:eastAsiaTheme="minorHAnsi" w:hAnsiTheme="majorHAnsi" w:cstheme="minorHAnsi"/>
                <w:color w:val="000000" w:themeColor="text1"/>
                <w:sz w:val="22"/>
                <w:szCs w:val="22"/>
              </w:rPr>
              <w:t xml:space="preserve">To </w:t>
            </w:r>
            <w:r w:rsidRPr="00A50DB8">
              <w:rPr>
                <w:rFonts w:asciiTheme="majorHAnsi" w:hAnsiTheme="majorHAnsi" w:cstheme="minorHAnsi"/>
                <w:sz w:val="22"/>
                <w:szCs w:val="22"/>
              </w:rPr>
              <w:t>review</w:t>
            </w:r>
            <w:r w:rsidRPr="00A50DB8">
              <w:rPr>
                <w:rFonts w:asciiTheme="majorHAnsi" w:eastAsiaTheme="minorHAnsi" w:hAnsiTheme="majorHAnsi" w:cstheme="minorHAnsi"/>
                <w:color w:val="000000" w:themeColor="text1"/>
                <w:sz w:val="22"/>
                <w:szCs w:val="22"/>
              </w:rPr>
              <w:t xml:space="preserve"> the UNICEF multi-sectoral response including relevance, efficiency, effectiveness, timeliness, and adequacy of data, in consultation with local authorities and targeted beneficiaries of the flood response.</w:t>
            </w:r>
          </w:p>
          <w:p w14:paraId="732F0DE1" w14:textId="77777777" w:rsidR="00A50DB8" w:rsidRPr="00A50DB8" w:rsidRDefault="00A50DB8" w:rsidP="00986120">
            <w:pPr>
              <w:numPr>
                <w:ilvl w:val="0"/>
                <w:numId w:val="35"/>
              </w:numPr>
              <w:spacing w:line="259" w:lineRule="auto"/>
              <w:jc w:val="both"/>
              <w:textAlignment w:val="center"/>
              <w:rPr>
                <w:rFonts w:asciiTheme="majorHAnsi" w:hAnsiTheme="majorHAnsi" w:cstheme="minorBidi"/>
                <w:sz w:val="22"/>
                <w:szCs w:val="22"/>
              </w:rPr>
            </w:pPr>
            <w:r w:rsidRPr="00A50DB8">
              <w:rPr>
                <w:rFonts w:asciiTheme="majorHAnsi" w:hAnsiTheme="majorHAnsi" w:cstheme="minorBidi"/>
                <w:sz w:val="22"/>
                <w:szCs w:val="22"/>
              </w:rPr>
              <w:t>To assess their impact on</w:t>
            </w:r>
            <w:r w:rsidRPr="00A50DB8">
              <w:rPr>
                <w:rFonts w:asciiTheme="majorHAnsi" w:eastAsiaTheme="minorEastAsia" w:hAnsiTheme="majorHAnsi" w:cstheme="minorBidi"/>
                <w:color w:val="000000" w:themeColor="text1"/>
                <w:sz w:val="22"/>
                <w:szCs w:val="22"/>
              </w:rPr>
              <w:t xml:space="preserve"> improving the affected</w:t>
            </w:r>
            <w:r w:rsidRPr="00A50DB8">
              <w:rPr>
                <w:rFonts w:asciiTheme="majorHAnsi" w:eastAsiaTheme="minorEastAsia" w:hAnsiTheme="majorHAnsi" w:cstheme="minorBidi"/>
                <w:sz w:val="22"/>
                <w:szCs w:val="22"/>
              </w:rPr>
              <w:t xml:space="preserve"> families, communities, health structures and schools’ ability to cope with the aftermath of the </w:t>
            </w:r>
            <w:r w:rsidRPr="00A50DB8">
              <w:rPr>
                <w:rFonts w:asciiTheme="majorHAnsi" w:eastAsiaTheme="minorEastAsia" w:hAnsiTheme="majorHAnsi" w:cstheme="minorBidi"/>
                <w:color w:val="000000" w:themeColor="text1"/>
                <w:sz w:val="22"/>
                <w:szCs w:val="22"/>
              </w:rPr>
              <w:t>flooding.</w:t>
            </w:r>
          </w:p>
          <w:p w14:paraId="6F346579" w14:textId="77777777" w:rsidR="00A50DB8" w:rsidRPr="00A50DB8" w:rsidRDefault="00A50DB8" w:rsidP="00986120">
            <w:pPr>
              <w:numPr>
                <w:ilvl w:val="0"/>
                <w:numId w:val="35"/>
              </w:numPr>
              <w:spacing w:line="259" w:lineRule="auto"/>
              <w:jc w:val="both"/>
              <w:rPr>
                <w:rFonts w:asciiTheme="majorHAnsi" w:hAnsiTheme="majorHAnsi" w:cstheme="minorBidi"/>
                <w:sz w:val="22"/>
                <w:szCs w:val="22"/>
              </w:rPr>
            </w:pPr>
            <w:r w:rsidRPr="00A50DB8">
              <w:rPr>
                <w:rFonts w:asciiTheme="majorHAnsi" w:eastAsiaTheme="minorEastAsia" w:hAnsiTheme="majorHAnsi" w:cstheme="minorBidi"/>
                <w:color w:val="000000" w:themeColor="text1"/>
                <w:sz w:val="22"/>
                <w:szCs w:val="22"/>
              </w:rPr>
              <w:t>To examine the extent to which affected individuals and institutions received information about the assistance provided with support from UNICEF, participated in the decision-making process, provided feedback, and raised complaints throughout the response operation to ensure accountability to the affected people (AAP).</w:t>
            </w:r>
          </w:p>
          <w:p w14:paraId="4825D329" w14:textId="77777777" w:rsidR="00A50DB8" w:rsidRPr="00A50DB8" w:rsidRDefault="00A50DB8" w:rsidP="00986120">
            <w:pPr>
              <w:numPr>
                <w:ilvl w:val="0"/>
                <w:numId w:val="35"/>
              </w:numPr>
              <w:spacing w:line="259" w:lineRule="auto"/>
              <w:jc w:val="both"/>
              <w:rPr>
                <w:rFonts w:asciiTheme="majorHAnsi" w:hAnsiTheme="majorHAnsi" w:cstheme="minorBidi"/>
                <w:sz w:val="22"/>
                <w:szCs w:val="22"/>
              </w:rPr>
            </w:pPr>
            <w:r w:rsidRPr="00A50DB8">
              <w:rPr>
                <w:rFonts w:asciiTheme="majorHAnsi" w:eastAsiaTheme="minorEastAsia" w:hAnsiTheme="majorHAnsi" w:cstheme="minorBidi"/>
                <w:color w:val="000000" w:themeColor="text1"/>
                <w:sz w:val="22"/>
                <w:szCs w:val="22"/>
              </w:rPr>
              <w:t>To assess how the health profile deteriorated in connection with the flooding event.</w:t>
            </w:r>
          </w:p>
          <w:p w14:paraId="6E229DA4" w14:textId="77777777" w:rsidR="00A50DB8" w:rsidRPr="00A50DB8" w:rsidRDefault="00A50DB8" w:rsidP="00986120">
            <w:pPr>
              <w:numPr>
                <w:ilvl w:val="0"/>
                <w:numId w:val="35"/>
              </w:numPr>
              <w:spacing w:line="259" w:lineRule="auto"/>
              <w:jc w:val="both"/>
              <w:textAlignment w:val="center"/>
              <w:rPr>
                <w:rFonts w:asciiTheme="majorHAnsi" w:hAnsiTheme="majorHAnsi" w:cstheme="minorBidi"/>
                <w:sz w:val="22"/>
                <w:szCs w:val="22"/>
              </w:rPr>
            </w:pPr>
            <w:r w:rsidRPr="00A50DB8">
              <w:rPr>
                <w:rFonts w:asciiTheme="majorHAnsi" w:eastAsiaTheme="minorEastAsia" w:hAnsiTheme="majorHAnsi" w:cstheme="minorBidi"/>
                <w:color w:val="000000" w:themeColor="text1"/>
                <w:sz w:val="22"/>
                <w:szCs w:val="22"/>
              </w:rPr>
              <w:t xml:space="preserve">To assess whether the flood response has had any immediate impact on improving the resilience and quality of life of recipient households, considering gender, age, and ability differences, and documenting any spillover/multiplier effects. </w:t>
            </w:r>
          </w:p>
          <w:p w14:paraId="41067CF0" w14:textId="77777777" w:rsidR="00A50DB8" w:rsidRPr="00A50DB8" w:rsidRDefault="00A50DB8" w:rsidP="00986120">
            <w:pPr>
              <w:numPr>
                <w:ilvl w:val="0"/>
                <w:numId w:val="35"/>
              </w:numPr>
              <w:spacing w:line="259" w:lineRule="auto"/>
              <w:jc w:val="both"/>
              <w:rPr>
                <w:rFonts w:asciiTheme="majorHAnsi" w:eastAsiaTheme="minorEastAsia" w:hAnsiTheme="majorHAnsi" w:cstheme="minorBidi"/>
                <w:color w:val="000000" w:themeColor="text1"/>
                <w:sz w:val="22"/>
                <w:szCs w:val="22"/>
              </w:rPr>
            </w:pPr>
            <w:r w:rsidRPr="00A50DB8">
              <w:rPr>
                <w:rFonts w:asciiTheme="majorHAnsi" w:eastAsiaTheme="minorEastAsia" w:hAnsiTheme="majorHAnsi" w:cstheme="minorBidi"/>
                <w:color w:val="000000" w:themeColor="text1"/>
                <w:sz w:val="22"/>
                <w:szCs w:val="22"/>
              </w:rPr>
              <w:t>To assess whether the floods response has had any immediate impact on improving the situation in the affected institutions.</w:t>
            </w:r>
          </w:p>
          <w:p w14:paraId="30F3CD71" w14:textId="77777777" w:rsidR="00A50DB8" w:rsidRPr="00A50DB8" w:rsidRDefault="00A50DB8" w:rsidP="00986120">
            <w:pPr>
              <w:numPr>
                <w:ilvl w:val="0"/>
                <w:numId w:val="35"/>
              </w:numPr>
              <w:spacing w:line="259" w:lineRule="auto"/>
              <w:jc w:val="both"/>
              <w:textAlignment w:val="center"/>
              <w:rPr>
                <w:rFonts w:asciiTheme="majorHAnsi" w:hAnsiTheme="majorHAnsi" w:cstheme="minorHAnsi"/>
                <w:sz w:val="22"/>
                <w:szCs w:val="22"/>
              </w:rPr>
            </w:pPr>
            <w:r w:rsidRPr="00A50DB8">
              <w:rPr>
                <w:rFonts w:asciiTheme="majorHAnsi" w:eastAsiaTheme="minorEastAsia" w:hAnsiTheme="majorHAnsi" w:cstheme="minorBidi"/>
                <w:color w:val="000000" w:themeColor="text1"/>
                <w:sz w:val="22"/>
                <w:szCs w:val="22"/>
              </w:rPr>
              <w:lastRenderedPageBreak/>
              <w:t>To document lessons learned and recommendations for the improvement of the response in future emergencies.</w:t>
            </w:r>
          </w:p>
          <w:p w14:paraId="141D421E" w14:textId="77777777" w:rsidR="00A50DB8" w:rsidRPr="00A50DB8" w:rsidRDefault="00A50DB8" w:rsidP="00986120">
            <w:pPr>
              <w:numPr>
                <w:ilvl w:val="0"/>
                <w:numId w:val="35"/>
              </w:numPr>
              <w:spacing w:line="259" w:lineRule="auto"/>
              <w:jc w:val="both"/>
              <w:textAlignment w:val="center"/>
              <w:rPr>
                <w:rFonts w:asciiTheme="majorHAnsi" w:hAnsiTheme="majorHAnsi" w:cstheme="minorHAnsi"/>
                <w:sz w:val="22"/>
                <w:szCs w:val="22"/>
              </w:rPr>
            </w:pPr>
            <w:r w:rsidRPr="00A50DB8">
              <w:rPr>
                <w:rFonts w:asciiTheme="majorHAnsi" w:eastAsiaTheme="minorEastAsia" w:hAnsiTheme="majorHAnsi" w:cstheme="minorBidi"/>
                <w:color w:val="000000" w:themeColor="text1"/>
                <w:sz w:val="22"/>
                <w:szCs w:val="22"/>
              </w:rPr>
              <w:t xml:space="preserve">To assess key themes around </w:t>
            </w:r>
            <w:r w:rsidRPr="00A50DB8">
              <w:rPr>
                <w:rFonts w:asciiTheme="majorHAnsi" w:hAnsiTheme="majorHAnsi" w:cstheme="minorBidi"/>
                <w:sz w:val="22"/>
                <w:szCs w:val="22"/>
              </w:rPr>
              <w:t>partnerships, integration, and coordination of the response.</w:t>
            </w:r>
          </w:p>
          <w:p w14:paraId="417E391D" w14:textId="77777777" w:rsidR="00A50DB8" w:rsidRPr="00A50DB8" w:rsidRDefault="00A50DB8" w:rsidP="00986120">
            <w:pPr>
              <w:numPr>
                <w:ilvl w:val="0"/>
                <w:numId w:val="35"/>
              </w:numPr>
              <w:spacing w:line="259" w:lineRule="auto"/>
              <w:jc w:val="both"/>
              <w:textAlignment w:val="center"/>
              <w:rPr>
                <w:rFonts w:asciiTheme="majorHAnsi" w:hAnsiTheme="majorHAnsi" w:cstheme="minorHAnsi"/>
                <w:sz w:val="22"/>
                <w:szCs w:val="22"/>
              </w:rPr>
            </w:pPr>
            <w:r w:rsidRPr="00A50DB8">
              <w:rPr>
                <w:rFonts w:asciiTheme="majorHAnsi" w:eastAsiaTheme="minorEastAsia" w:hAnsiTheme="majorHAnsi" w:cstheme="minorBidi"/>
                <w:color w:val="000000" w:themeColor="text1"/>
                <w:sz w:val="22"/>
                <w:szCs w:val="22"/>
              </w:rPr>
              <w:t xml:space="preserve">To document advocacy issues with Government and UN to integrate the DRR component in emergency and social service delivery for the vulnerable communities. </w:t>
            </w:r>
          </w:p>
          <w:p w14:paraId="2261DA90" w14:textId="77777777" w:rsidR="00A50DB8" w:rsidRPr="00A50DB8" w:rsidRDefault="00A50DB8" w:rsidP="00986120">
            <w:pPr>
              <w:numPr>
                <w:ilvl w:val="0"/>
                <w:numId w:val="35"/>
              </w:numPr>
              <w:spacing w:line="259" w:lineRule="auto"/>
              <w:jc w:val="both"/>
              <w:textAlignment w:val="center"/>
              <w:rPr>
                <w:rFonts w:asciiTheme="majorHAnsi" w:hAnsiTheme="majorHAnsi" w:cstheme="minorHAnsi"/>
                <w:sz w:val="22"/>
                <w:szCs w:val="22"/>
              </w:rPr>
            </w:pPr>
            <w:r w:rsidRPr="00A50DB8">
              <w:rPr>
                <w:rFonts w:asciiTheme="majorHAnsi" w:hAnsiTheme="majorHAnsi" w:cstheme="minorBidi"/>
                <w:sz w:val="22"/>
                <w:szCs w:val="22"/>
              </w:rPr>
              <w:t>To understand mechanisms in place to ensure that children can voice their concerns and contribute to shaping the response.</w:t>
            </w:r>
          </w:p>
          <w:p w14:paraId="1F0A95AA" w14:textId="77777777" w:rsidR="00A50DB8" w:rsidRPr="00A50DB8" w:rsidRDefault="00A50DB8" w:rsidP="00986120">
            <w:pPr>
              <w:numPr>
                <w:ilvl w:val="0"/>
                <w:numId w:val="35"/>
              </w:numPr>
              <w:spacing w:line="259" w:lineRule="auto"/>
              <w:jc w:val="both"/>
              <w:textAlignment w:val="center"/>
              <w:rPr>
                <w:rFonts w:asciiTheme="majorHAnsi" w:hAnsiTheme="majorHAnsi" w:cstheme="minorHAnsi"/>
                <w:sz w:val="22"/>
                <w:szCs w:val="22"/>
              </w:rPr>
            </w:pPr>
            <w:r w:rsidRPr="00A50DB8">
              <w:rPr>
                <w:rFonts w:asciiTheme="majorHAnsi" w:hAnsiTheme="majorHAnsi" w:cstheme="minorBidi"/>
                <w:sz w:val="22"/>
                <w:szCs w:val="22"/>
              </w:rPr>
              <w:t>To understand the flood response addressing the prevention of gender-based violence, particularly among vulnerable populations.</w:t>
            </w:r>
          </w:p>
          <w:p w14:paraId="741C5BF1" w14:textId="77777777" w:rsidR="00A50DB8" w:rsidRPr="00A50DB8" w:rsidRDefault="00A50DB8" w:rsidP="00986120">
            <w:pPr>
              <w:numPr>
                <w:ilvl w:val="0"/>
                <w:numId w:val="35"/>
              </w:numPr>
              <w:spacing w:line="259" w:lineRule="auto"/>
              <w:jc w:val="both"/>
              <w:textAlignment w:val="center"/>
              <w:rPr>
                <w:rFonts w:asciiTheme="majorHAnsi" w:hAnsiTheme="majorHAnsi" w:cstheme="minorHAnsi"/>
                <w:sz w:val="22"/>
                <w:szCs w:val="22"/>
              </w:rPr>
            </w:pPr>
            <w:r w:rsidRPr="00A50DB8">
              <w:rPr>
                <w:rFonts w:asciiTheme="majorHAnsi" w:hAnsiTheme="majorHAnsi" w:cstheme="minorBidi"/>
                <w:sz w:val="22"/>
                <w:szCs w:val="22"/>
              </w:rPr>
              <w:t>To understand how gender inclusive services, including healthcare and sanitation facilities, are made accessible to all genders.</w:t>
            </w:r>
          </w:p>
          <w:p w14:paraId="7F002DCC" w14:textId="77777777" w:rsidR="00A50DB8" w:rsidRPr="00A50DB8" w:rsidRDefault="00A50DB8" w:rsidP="00986120">
            <w:pPr>
              <w:numPr>
                <w:ilvl w:val="0"/>
                <w:numId w:val="35"/>
              </w:numPr>
              <w:spacing w:line="259" w:lineRule="auto"/>
              <w:jc w:val="both"/>
              <w:textAlignment w:val="center"/>
              <w:rPr>
                <w:rFonts w:asciiTheme="majorHAnsi" w:hAnsiTheme="majorHAnsi" w:cstheme="minorHAnsi"/>
                <w:sz w:val="22"/>
                <w:szCs w:val="22"/>
              </w:rPr>
            </w:pPr>
            <w:r w:rsidRPr="00A50DB8">
              <w:rPr>
                <w:rFonts w:asciiTheme="majorHAnsi" w:hAnsiTheme="majorHAnsi" w:cstheme="minorBidi"/>
                <w:sz w:val="22"/>
                <w:szCs w:val="22"/>
              </w:rPr>
              <w:t xml:space="preserve">To assess the extent to which the needs of persons with disabilities were addressed in the response. </w:t>
            </w:r>
          </w:p>
          <w:p w14:paraId="44E9F80D" w14:textId="77777777" w:rsidR="00A50DB8" w:rsidRPr="00323CD2" w:rsidRDefault="00A50DB8" w:rsidP="00986120">
            <w:pPr>
              <w:pStyle w:val="Heading2"/>
              <w:jc w:val="both"/>
              <w:rPr>
                <w:rFonts w:asciiTheme="majorHAnsi" w:hAnsiTheme="majorHAnsi" w:cstheme="minorHAnsi"/>
                <w:b/>
                <w:bCs w:val="0"/>
                <w:color w:val="auto"/>
                <w:sz w:val="22"/>
                <w:szCs w:val="22"/>
              </w:rPr>
            </w:pPr>
            <w:r w:rsidRPr="00323CD2">
              <w:rPr>
                <w:rFonts w:asciiTheme="majorHAnsi" w:hAnsiTheme="majorHAnsi" w:cstheme="minorHAnsi"/>
                <w:b/>
                <w:bCs w:val="0"/>
                <w:color w:val="auto"/>
                <w:sz w:val="22"/>
                <w:szCs w:val="22"/>
              </w:rPr>
              <w:t>Methodology</w:t>
            </w:r>
          </w:p>
          <w:p w14:paraId="5EDDD7D3" w14:textId="77777777" w:rsidR="00A50DB8" w:rsidRPr="00A50DB8" w:rsidRDefault="00A50DB8" w:rsidP="00986120">
            <w:pPr>
              <w:jc w:val="both"/>
              <w:rPr>
                <w:rFonts w:asciiTheme="majorHAnsi" w:hAnsiTheme="majorHAnsi" w:cstheme="minorHAnsi"/>
                <w:sz w:val="22"/>
                <w:szCs w:val="22"/>
              </w:rPr>
            </w:pPr>
            <w:r w:rsidRPr="00A50DB8">
              <w:rPr>
                <w:rFonts w:asciiTheme="majorHAnsi" w:hAnsiTheme="majorHAnsi" w:cstheme="minorHAnsi"/>
                <w:sz w:val="22"/>
                <w:szCs w:val="22"/>
              </w:rPr>
              <w:t xml:space="preserve">The central component of the AAR will be a workshop convened for UNICEF personnel from all sections that responded to this emergency. It will also include consultation with key partners through key informant interviews (KIIs) including UNICEF management and response coordinators, national and subnational government, UN, local Government and national and international NGOs. Feedback from Accountability to Affected People (AAP) mechanisms and field monitoring will also be integrated through using Focus Group Discussion (FGD). A final joint workshop (UNICEF and partners) will be convened to validate findings from the AAR. </w:t>
            </w:r>
          </w:p>
          <w:p w14:paraId="7FAD8FF7" w14:textId="77777777" w:rsidR="00A50DB8" w:rsidRPr="00A50DB8" w:rsidRDefault="00A50DB8" w:rsidP="00986120">
            <w:pPr>
              <w:jc w:val="both"/>
              <w:rPr>
                <w:rFonts w:asciiTheme="majorHAnsi" w:hAnsiTheme="majorHAnsi" w:cstheme="minorHAnsi"/>
                <w:sz w:val="22"/>
                <w:szCs w:val="22"/>
              </w:rPr>
            </w:pPr>
            <w:r w:rsidRPr="00A50DB8">
              <w:rPr>
                <w:rFonts w:asciiTheme="majorHAnsi" w:hAnsiTheme="majorHAnsi" w:cstheme="minorHAnsi"/>
                <w:sz w:val="22"/>
                <w:szCs w:val="22"/>
              </w:rPr>
              <w:t xml:space="preserve">The review is to be carried out through a desk review; a linked set review workshops; key informant interviews (KIIs); analysis and synthesis of these inputs; and presentation of a final report including recommendations.  </w:t>
            </w:r>
          </w:p>
          <w:p w14:paraId="182B145F" w14:textId="77777777" w:rsidR="00E82006" w:rsidRPr="00A50DB8" w:rsidRDefault="00E82006" w:rsidP="00986120">
            <w:pPr>
              <w:jc w:val="both"/>
              <w:rPr>
                <w:rFonts w:asciiTheme="majorHAnsi" w:hAnsiTheme="majorHAnsi" w:cstheme="minorHAnsi"/>
                <w:sz w:val="22"/>
                <w:szCs w:val="22"/>
              </w:rPr>
            </w:pPr>
          </w:p>
          <w:p w14:paraId="40790086" w14:textId="77777777" w:rsidR="00A50DB8" w:rsidRPr="00A50DB8" w:rsidRDefault="00A50DB8" w:rsidP="00986120">
            <w:pPr>
              <w:jc w:val="both"/>
              <w:rPr>
                <w:rFonts w:asciiTheme="majorHAnsi" w:hAnsiTheme="majorHAnsi" w:cstheme="minorHAnsi"/>
                <w:b/>
                <w:sz w:val="22"/>
                <w:szCs w:val="22"/>
              </w:rPr>
            </w:pPr>
            <w:r w:rsidRPr="00A50DB8">
              <w:rPr>
                <w:rFonts w:asciiTheme="majorHAnsi" w:hAnsiTheme="majorHAnsi" w:cstheme="minorHAnsi"/>
                <w:b/>
                <w:sz w:val="22"/>
                <w:szCs w:val="22"/>
              </w:rPr>
              <w:t>Desk Review</w:t>
            </w:r>
          </w:p>
          <w:p w14:paraId="7D15F004" w14:textId="77777777" w:rsidR="00A50DB8" w:rsidRPr="00A50DB8" w:rsidRDefault="00A50DB8" w:rsidP="00986120">
            <w:pPr>
              <w:jc w:val="both"/>
              <w:rPr>
                <w:rFonts w:asciiTheme="majorHAnsi" w:hAnsiTheme="majorHAnsi" w:cstheme="minorHAnsi"/>
                <w:sz w:val="22"/>
                <w:szCs w:val="22"/>
              </w:rPr>
            </w:pPr>
            <w:r w:rsidRPr="00A50DB8">
              <w:rPr>
                <w:rFonts w:asciiTheme="majorHAnsi" w:hAnsiTheme="majorHAnsi" w:cstheme="minorHAnsi"/>
                <w:sz w:val="22"/>
                <w:szCs w:val="22"/>
              </w:rPr>
              <w:t xml:space="preserve">The first step will be to conduct a thorough review of relevant documents including but not limited to: relevant UNICEF policies and guidance; situation reports; reporting from other reviews of the international response; and handover notes and exit reports from deployed staff. </w:t>
            </w:r>
          </w:p>
          <w:p w14:paraId="4DA5B367" w14:textId="77777777" w:rsidR="00A50DB8" w:rsidRPr="00A50DB8" w:rsidRDefault="00A50DB8" w:rsidP="00986120">
            <w:pPr>
              <w:jc w:val="both"/>
              <w:rPr>
                <w:rFonts w:asciiTheme="majorHAnsi" w:hAnsiTheme="majorHAnsi" w:cstheme="minorHAnsi"/>
                <w:sz w:val="22"/>
                <w:szCs w:val="22"/>
              </w:rPr>
            </w:pPr>
            <w:r w:rsidRPr="00A50DB8">
              <w:rPr>
                <w:rFonts w:asciiTheme="majorHAnsi" w:hAnsiTheme="majorHAnsi" w:cstheme="minorHAnsi"/>
                <w:sz w:val="22"/>
                <w:szCs w:val="22"/>
              </w:rPr>
              <w:t>Background literature and materials as well as key information sources will be provided upon commencement of the contract.</w:t>
            </w:r>
          </w:p>
          <w:p w14:paraId="270C4295" w14:textId="77777777" w:rsidR="00E82006" w:rsidRPr="00A50DB8" w:rsidRDefault="00E82006" w:rsidP="00986120">
            <w:pPr>
              <w:jc w:val="both"/>
              <w:rPr>
                <w:rFonts w:asciiTheme="majorHAnsi" w:hAnsiTheme="majorHAnsi" w:cstheme="minorHAnsi"/>
                <w:sz w:val="22"/>
                <w:szCs w:val="22"/>
              </w:rPr>
            </w:pPr>
          </w:p>
          <w:p w14:paraId="68E04A43" w14:textId="77777777" w:rsidR="00A50DB8" w:rsidRPr="00A50DB8" w:rsidRDefault="00A50DB8" w:rsidP="00986120">
            <w:pPr>
              <w:jc w:val="both"/>
              <w:rPr>
                <w:rFonts w:asciiTheme="majorHAnsi" w:hAnsiTheme="majorHAnsi" w:cstheme="minorHAnsi"/>
                <w:b/>
                <w:sz w:val="22"/>
                <w:szCs w:val="22"/>
              </w:rPr>
            </w:pPr>
            <w:r w:rsidRPr="00A50DB8">
              <w:rPr>
                <w:rFonts w:asciiTheme="majorHAnsi" w:hAnsiTheme="majorHAnsi" w:cstheme="minorHAnsi"/>
                <w:b/>
                <w:sz w:val="22"/>
                <w:szCs w:val="22"/>
              </w:rPr>
              <w:t xml:space="preserve">Key informant interviews </w:t>
            </w:r>
          </w:p>
          <w:p w14:paraId="7F8DCFFE" w14:textId="77777777" w:rsidR="00A50DB8" w:rsidRPr="00A50DB8" w:rsidRDefault="00A50DB8" w:rsidP="00986120">
            <w:pPr>
              <w:jc w:val="both"/>
              <w:rPr>
                <w:rFonts w:asciiTheme="majorHAnsi" w:hAnsiTheme="majorHAnsi" w:cstheme="minorHAnsi"/>
                <w:sz w:val="22"/>
                <w:szCs w:val="22"/>
              </w:rPr>
            </w:pPr>
            <w:r w:rsidRPr="00A50DB8">
              <w:rPr>
                <w:rFonts w:asciiTheme="majorHAnsi" w:hAnsiTheme="majorHAnsi" w:cstheme="minorHAnsi"/>
                <w:sz w:val="22"/>
                <w:szCs w:val="22"/>
              </w:rPr>
              <w:t xml:space="preserve">These should be conducted prior to or after the first workshop but should be largely completed prior to the final workshop. It is anticipated that many of the interviews will be with relevant UNICEF personnel including senior management and response coordinators involved in the response. Other UN, government partners (particularly at the local level), Local Community Leaders, Local Elected Bodies, and implementing partners should also be interviewed where appropriate. </w:t>
            </w:r>
          </w:p>
          <w:p w14:paraId="22EFE78B" w14:textId="77777777" w:rsidR="00E82006" w:rsidRPr="00A50DB8" w:rsidRDefault="00E82006" w:rsidP="00986120">
            <w:pPr>
              <w:jc w:val="both"/>
              <w:rPr>
                <w:rFonts w:asciiTheme="majorHAnsi" w:hAnsiTheme="majorHAnsi" w:cstheme="minorHAnsi"/>
                <w:sz w:val="22"/>
                <w:szCs w:val="22"/>
              </w:rPr>
            </w:pPr>
          </w:p>
          <w:p w14:paraId="7E713370" w14:textId="77777777" w:rsidR="00A50DB8" w:rsidRPr="00A50DB8" w:rsidRDefault="00A50DB8" w:rsidP="00986120">
            <w:pPr>
              <w:jc w:val="both"/>
              <w:rPr>
                <w:rFonts w:asciiTheme="majorHAnsi" w:hAnsiTheme="majorHAnsi" w:cstheme="minorHAnsi"/>
                <w:b/>
                <w:sz w:val="22"/>
                <w:szCs w:val="22"/>
              </w:rPr>
            </w:pPr>
            <w:r w:rsidRPr="00A50DB8">
              <w:rPr>
                <w:rFonts w:asciiTheme="majorHAnsi" w:hAnsiTheme="majorHAnsi" w:cstheme="minorHAnsi"/>
                <w:b/>
                <w:sz w:val="22"/>
                <w:szCs w:val="22"/>
              </w:rPr>
              <w:t>Focus Group Discussion (FGD)</w:t>
            </w:r>
          </w:p>
          <w:p w14:paraId="57CF4CBE" w14:textId="0356EE8B" w:rsidR="00A50DB8" w:rsidRPr="00A50DB8" w:rsidRDefault="00A50DB8" w:rsidP="00986120">
            <w:pPr>
              <w:jc w:val="both"/>
              <w:rPr>
                <w:rFonts w:asciiTheme="majorHAnsi" w:hAnsiTheme="majorHAnsi" w:cstheme="minorHAnsi"/>
                <w:sz w:val="22"/>
                <w:szCs w:val="22"/>
              </w:rPr>
            </w:pPr>
            <w:r w:rsidRPr="00A50DB8">
              <w:rPr>
                <w:rFonts w:asciiTheme="majorHAnsi" w:hAnsiTheme="majorHAnsi" w:cstheme="minorHAnsi"/>
                <w:sz w:val="22"/>
                <w:szCs w:val="22"/>
              </w:rPr>
              <w:t>Face to face discussion with affected people to get their views, perspectives, ideas, experiences</w:t>
            </w:r>
            <w:r w:rsidR="00E82006" w:rsidRPr="00A50DB8">
              <w:rPr>
                <w:rFonts w:asciiTheme="majorHAnsi" w:hAnsiTheme="majorHAnsi" w:cstheme="minorHAnsi"/>
                <w:sz w:val="22"/>
                <w:szCs w:val="22"/>
              </w:rPr>
              <w:t>,</w:t>
            </w:r>
            <w:r w:rsidRPr="00A50DB8">
              <w:rPr>
                <w:rFonts w:asciiTheme="majorHAnsi" w:hAnsiTheme="majorHAnsi" w:cstheme="minorHAnsi"/>
                <w:sz w:val="22"/>
                <w:szCs w:val="22"/>
              </w:rPr>
              <w:t xml:space="preserve"> and recommendations on the changes in their lives through the flood response.</w:t>
            </w:r>
          </w:p>
          <w:p w14:paraId="58F4E23A" w14:textId="77777777" w:rsidR="00E82006" w:rsidRPr="00A50DB8" w:rsidRDefault="00E82006" w:rsidP="00986120">
            <w:pPr>
              <w:jc w:val="both"/>
              <w:rPr>
                <w:rFonts w:asciiTheme="majorHAnsi" w:hAnsiTheme="majorHAnsi" w:cstheme="minorHAnsi"/>
                <w:sz w:val="22"/>
                <w:szCs w:val="22"/>
              </w:rPr>
            </w:pPr>
          </w:p>
          <w:p w14:paraId="46BFF502" w14:textId="77777777" w:rsidR="00A50DB8" w:rsidRPr="00A50DB8" w:rsidRDefault="00A50DB8" w:rsidP="00986120">
            <w:pPr>
              <w:spacing w:after="160" w:line="259" w:lineRule="auto"/>
              <w:jc w:val="both"/>
              <w:rPr>
                <w:rFonts w:asciiTheme="majorHAnsi" w:hAnsiTheme="majorHAnsi" w:cstheme="minorHAnsi"/>
                <w:b/>
                <w:sz w:val="22"/>
                <w:szCs w:val="22"/>
              </w:rPr>
            </w:pPr>
            <w:r w:rsidRPr="00A50DB8">
              <w:rPr>
                <w:rFonts w:asciiTheme="majorHAnsi" w:hAnsiTheme="majorHAnsi" w:cstheme="minorHAnsi"/>
                <w:b/>
                <w:sz w:val="22"/>
                <w:szCs w:val="22"/>
              </w:rPr>
              <w:t>Work Assignment</w:t>
            </w:r>
          </w:p>
          <w:p w14:paraId="4D271B5A" w14:textId="77777777" w:rsidR="00A50DB8" w:rsidRPr="00A50DB8" w:rsidRDefault="00A50DB8" w:rsidP="00986120">
            <w:pPr>
              <w:jc w:val="both"/>
              <w:rPr>
                <w:rFonts w:asciiTheme="majorHAnsi" w:hAnsiTheme="majorHAnsi" w:cstheme="minorHAnsi"/>
                <w:sz w:val="22"/>
                <w:szCs w:val="22"/>
              </w:rPr>
            </w:pPr>
            <w:r w:rsidRPr="00A50DB8">
              <w:rPr>
                <w:rFonts w:asciiTheme="majorHAnsi" w:hAnsiTheme="majorHAnsi" w:cstheme="minorHAnsi"/>
                <w:sz w:val="22"/>
                <w:szCs w:val="22"/>
              </w:rPr>
              <w:t>The consultant(s) will review all existing documentation; manage interviews; provide qualitative and quantitative data analysis findings; and recommendations to the required standards.</w:t>
            </w:r>
          </w:p>
          <w:p w14:paraId="70512C6D" w14:textId="77777777" w:rsidR="00A50DB8" w:rsidRPr="00A50DB8" w:rsidRDefault="00A50DB8" w:rsidP="00986120">
            <w:pPr>
              <w:jc w:val="both"/>
              <w:rPr>
                <w:rFonts w:asciiTheme="majorHAnsi" w:hAnsiTheme="majorHAnsi" w:cstheme="minorHAnsi"/>
                <w:sz w:val="22"/>
                <w:szCs w:val="22"/>
              </w:rPr>
            </w:pPr>
            <w:r w:rsidRPr="00A50DB8">
              <w:rPr>
                <w:rFonts w:asciiTheme="majorHAnsi" w:hAnsiTheme="majorHAnsi" w:cstheme="minorHAnsi"/>
                <w:sz w:val="22"/>
                <w:szCs w:val="22"/>
              </w:rPr>
              <w:lastRenderedPageBreak/>
              <w:t xml:space="preserve">Throughout the review process, the consultant(s) will be responsible for ensuring the quality of the information collected as well as ensuring that all data collection activities comply with the UNICEF procedures and standards.  </w:t>
            </w:r>
          </w:p>
          <w:p w14:paraId="5CAE4DCA" w14:textId="7CC54DEA" w:rsidR="00986120" w:rsidRPr="00986120" w:rsidRDefault="00A50DB8" w:rsidP="00E82006">
            <w:pPr>
              <w:jc w:val="both"/>
              <w:rPr>
                <w:rFonts w:asciiTheme="majorHAnsi" w:eastAsia="Arial Unicode MS" w:hAnsiTheme="majorHAnsi" w:cs="Gill Sans"/>
                <w:sz w:val="22"/>
                <w:szCs w:val="22"/>
                <w:lang w:val="en-AU"/>
              </w:rPr>
            </w:pPr>
            <w:r w:rsidRPr="00A50DB8">
              <w:rPr>
                <w:rFonts w:asciiTheme="majorHAnsi" w:hAnsiTheme="majorHAnsi" w:cstheme="minorHAnsi"/>
                <w:sz w:val="22"/>
                <w:szCs w:val="22"/>
              </w:rPr>
              <w:t>The consultant(s) will be responsible for ensuring that key informant interviews and particularly the AAR workshops are properly documented. This may include sub-contracting additional personnel for translation, documentation, and note-taking.</w:t>
            </w:r>
          </w:p>
        </w:tc>
      </w:tr>
      <w:tr w:rsidR="00DC6884" w:rsidRPr="000F73D3" w14:paraId="2180682B" w14:textId="77777777" w:rsidTr="00A3334C">
        <w:trPr>
          <w:trHeight w:val="70"/>
        </w:trPr>
        <w:tc>
          <w:tcPr>
            <w:tcW w:w="1739" w:type="dxa"/>
            <w:tcBorders>
              <w:bottom w:val="nil"/>
            </w:tcBorders>
            <w:shd w:val="clear" w:color="auto" w:fill="auto"/>
            <w:noWrap/>
            <w:hideMark/>
          </w:tcPr>
          <w:p w14:paraId="14DA5ED1" w14:textId="77777777" w:rsidR="00DC6884" w:rsidRPr="000F73D3" w:rsidRDefault="00DC6884" w:rsidP="00DC6884">
            <w:pPr>
              <w:spacing w:before="100" w:beforeAutospacing="1" w:after="100" w:afterAutospacing="1" w:line="240" w:lineRule="auto"/>
              <w:rPr>
                <w:rFonts w:asciiTheme="majorHAnsi" w:eastAsia="Arial Unicode MS" w:hAnsiTheme="majorHAnsi" w:cs="Gill Sans"/>
                <w:color w:val="auto"/>
                <w:sz w:val="22"/>
                <w:szCs w:val="22"/>
                <w:lang w:val="en-AU"/>
              </w:rPr>
            </w:pPr>
            <w:r w:rsidRPr="000F73D3">
              <w:rPr>
                <w:rFonts w:asciiTheme="majorHAnsi" w:eastAsia="Arial Unicode MS" w:hAnsiTheme="majorHAnsi" w:cs="Gill Sans"/>
                <w:color w:val="auto"/>
                <w:sz w:val="22"/>
                <w:szCs w:val="22"/>
                <w:lang w:val="en-AU"/>
              </w:rPr>
              <w:lastRenderedPageBreak/>
              <w:t>Budget Year</w:t>
            </w:r>
          </w:p>
        </w:tc>
        <w:tc>
          <w:tcPr>
            <w:tcW w:w="3205" w:type="dxa"/>
            <w:gridSpan w:val="5"/>
            <w:tcBorders>
              <w:bottom w:val="nil"/>
            </w:tcBorders>
            <w:shd w:val="clear" w:color="auto" w:fill="auto"/>
            <w:noWrap/>
            <w:hideMark/>
          </w:tcPr>
          <w:p w14:paraId="18744687" w14:textId="77777777" w:rsidR="00DC6884" w:rsidRPr="000F73D3" w:rsidRDefault="00DC6884" w:rsidP="00DC6884">
            <w:pPr>
              <w:spacing w:before="100" w:beforeAutospacing="1" w:after="100" w:afterAutospacing="1" w:line="240" w:lineRule="auto"/>
              <w:rPr>
                <w:rFonts w:asciiTheme="majorHAnsi" w:eastAsia="Arial Unicode MS" w:hAnsiTheme="majorHAnsi" w:cs="Gill Sans"/>
                <w:color w:val="auto"/>
                <w:sz w:val="22"/>
                <w:szCs w:val="22"/>
                <w:lang w:val="en-AU"/>
              </w:rPr>
            </w:pPr>
            <w:r w:rsidRPr="000F73D3">
              <w:rPr>
                <w:rFonts w:asciiTheme="majorHAnsi" w:eastAsia="Arial Unicode MS" w:hAnsiTheme="majorHAnsi" w:cs="Gill Sans"/>
                <w:color w:val="auto"/>
                <w:sz w:val="22"/>
                <w:szCs w:val="22"/>
                <w:lang w:val="en-AU"/>
              </w:rPr>
              <w:t>Requesting Section/Issuing Office:</w:t>
            </w:r>
          </w:p>
        </w:tc>
        <w:tc>
          <w:tcPr>
            <w:tcW w:w="5676" w:type="dxa"/>
            <w:gridSpan w:val="5"/>
            <w:tcBorders>
              <w:bottom w:val="nil"/>
            </w:tcBorders>
            <w:shd w:val="clear" w:color="auto" w:fill="auto"/>
          </w:tcPr>
          <w:p w14:paraId="3FC27146" w14:textId="77777777" w:rsidR="00DC6884" w:rsidRPr="000F73D3" w:rsidRDefault="00DC6884" w:rsidP="00DC6884">
            <w:pPr>
              <w:spacing w:before="100" w:beforeAutospacing="1" w:after="100" w:afterAutospacing="1" w:line="240" w:lineRule="auto"/>
              <w:rPr>
                <w:rFonts w:asciiTheme="majorHAnsi" w:eastAsia="Arial Unicode MS" w:hAnsiTheme="majorHAnsi" w:cs="Gill Sans"/>
                <w:color w:val="auto"/>
                <w:sz w:val="22"/>
                <w:szCs w:val="22"/>
                <w:lang w:val="en-AU"/>
              </w:rPr>
            </w:pPr>
            <w:r w:rsidRPr="000F73D3">
              <w:rPr>
                <w:rFonts w:asciiTheme="majorHAnsi" w:eastAsia="Arial Unicode MS" w:hAnsiTheme="majorHAnsi" w:cs="Gill Sans"/>
                <w:color w:val="auto"/>
                <w:sz w:val="22"/>
                <w:szCs w:val="22"/>
                <w:lang w:val="en-AU"/>
              </w:rPr>
              <w:t>Reasons why consultancy cannot be done by staff:</w:t>
            </w:r>
          </w:p>
        </w:tc>
      </w:tr>
      <w:tr w:rsidR="00D646C7" w:rsidRPr="000F73D3" w14:paraId="1E49AD38" w14:textId="77777777" w:rsidTr="00A3334C">
        <w:tc>
          <w:tcPr>
            <w:tcW w:w="1739" w:type="dxa"/>
            <w:tcBorders>
              <w:top w:val="nil"/>
            </w:tcBorders>
            <w:shd w:val="clear" w:color="auto" w:fill="auto"/>
            <w:noWrap/>
          </w:tcPr>
          <w:p w14:paraId="5628F603" w14:textId="2040D938" w:rsidR="00D646C7" w:rsidRPr="000F73D3" w:rsidRDefault="00022803" w:rsidP="00D646C7">
            <w:pPr>
              <w:spacing w:before="60" w:after="60" w:line="240" w:lineRule="auto"/>
              <w:rPr>
                <w:rFonts w:asciiTheme="majorHAnsi" w:eastAsia="Arial Unicode MS" w:hAnsiTheme="majorHAnsi" w:cs="Gill Sans"/>
                <w:b/>
                <w:i/>
                <w:color w:val="auto"/>
                <w:sz w:val="22"/>
                <w:szCs w:val="22"/>
                <w:lang w:val="en-AU"/>
              </w:rPr>
            </w:pPr>
            <w:r>
              <w:rPr>
                <w:rFonts w:asciiTheme="majorHAnsi" w:eastAsia="Arial Unicode MS" w:hAnsiTheme="majorHAnsi" w:cs="Gill Sans"/>
                <w:b/>
                <w:i/>
                <w:color w:val="auto"/>
                <w:sz w:val="22"/>
                <w:szCs w:val="22"/>
                <w:lang w:val="en-AU"/>
              </w:rPr>
              <w:t>202</w:t>
            </w:r>
            <w:r w:rsidR="00337B66">
              <w:rPr>
                <w:rFonts w:asciiTheme="majorHAnsi" w:eastAsia="Arial Unicode MS" w:hAnsiTheme="majorHAnsi" w:cs="Gill Sans"/>
                <w:b/>
                <w:i/>
                <w:color w:val="auto"/>
                <w:sz w:val="22"/>
                <w:szCs w:val="22"/>
                <w:lang w:val="en-AU"/>
              </w:rPr>
              <w:t>3</w:t>
            </w:r>
          </w:p>
        </w:tc>
        <w:tc>
          <w:tcPr>
            <w:tcW w:w="3205" w:type="dxa"/>
            <w:gridSpan w:val="5"/>
            <w:tcBorders>
              <w:top w:val="nil"/>
            </w:tcBorders>
            <w:shd w:val="clear" w:color="auto" w:fill="auto"/>
            <w:noWrap/>
          </w:tcPr>
          <w:p w14:paraId="7C72BA5C" w14:textId="5752F342" w:rsidR="00D646C7" w:rsidRPr="000F73D3" w:rsidRDefault="00337B66" w:rsidP="00D646C7">
            <w:pPr>
              <w:spacing w:before="60" w:after="60" w:line="240" w:lineRule="auto"/>
              <w:rPr>
                <w:rFonts w:asciiTheme="majorHAnsi" w:eastAsia="Arial Unicode MS" w:hAnsiTheme="majorHAnsi" w:cs="Gill Sans"/>
                <w:b/>
                <w:i/>
                <w:color w:val="auto"/>
                <w:sz w:val="22"/>
                <w:szCs w:val="22"/>
                <w:lang w:val="en-AU"/>
              </w:rPr>
            </w:pPr>
            <w:r>
              <w:rPr>
                <w:rFonts w:asciiTheme="majorHAnsi" w:eastAsia="Arial Unicode MS" w:hAnsiTheme="majorHAnsi" w:cs="Gill Sans"/>
                <w:b/>
                <w:i/>
                <w:color w:val="auto"/>
                <w:sz w:val="22"/>
                <w:szCs w:val="22"/>
                <w:lang w:val="en-AU"/>
              </w:rPr>
              <w:t>WASH</w:t>
            </w:r>
          </w:p>
        </w:tc>
        <w:tc>
          <w:tcPr>
            <w:tcW w:w="5676" w:type="dxa"/>
            <w:gridSpan w:val="5"/>
            <w:tcBorders>
              <w:top w:val="nil"/>
            </w:tcBorders>
            <w:shd w:val="clear" w:color="auto" w:fill="auto"/>
          </w:tcPr>
          <w:p w14:paraId="5864637E" w14:textId="3D6A9DA7" w:rsidR="00D646C7" w:rsidRPr="000F73D3" w:rsidRDefault="00D646C7" w:rsidP="00D646C7">
            <w:pPr>
              <w:spacing w:before="60" w:after="60" w:line="240" w:lineRule="auto"/>
              <w:rPr>
                <w:rFonts w:asciiTheme="majorHAnsi" w:eastAsia="Arial Unicode MS" w:hAnsiTheme="majorHAnsi" w:cs="Gill Sans"/>
                <w:i/>
                <w:color w:val="auto"/>
                <w:sz w:val="22"/>
                <w:szCs w:val="22"/>
              </w:rPr>
            </w:pPr>
            <w:r w:rsidRPr="00A0658F">
              <w:rPr>
                <w:rFonts w:asciiTheme="majorHAnsi" w:hAnsiTheme="majorHAnsi" w:cstheme="minorHAnsi"/>
                <w:sz w:val="22"/>
                <w:szCs w:val="22"/>
              </w:rPr>
              <w:t xml:space="preserve">The Consultant is required to work closely with </w:t>
            </w:r>
            <w:r w:rsidR="00A3354E" w:rsidRPr="00A0658F">
              <w:rPr>
                <w:rFonts w:asciiTheme="majorHAnsi" w:hAnsiTheme="majorHAnsi" w:cstheme="minorHAnsi"/>
                <w:sz w:val="22"/>
                <w:szCs w:val="22"/>
              </w:rPr>
              <w:t>the multi-stakeholders</w:t>
            </w:r>
            <w:r w:rsidR="0095740F" w:rsidRPr="00A0658F">
              <w:rPr>
                <w:rFonts w:asciiTheme="majorHAnsi" w:hAnsiTheme="majorHAnsi" w:cstheme="minorHAnsi"/>
                <w:sz w:val="22"/>
                <w:szCs w:val="22"/>
              </w:rPr>
              <w:t xml:space="preserve"> in the field </w:t>
            </w:r>
            <w:r w:rsidRPr="00A0658F">
              <w:rPr>
                <w:rFonts w:asciiTheme="majorHAnsi" w:hAnsiTheme="majorHAnsi" w:cstheme="minorHAnsi"/>
                <w:sz w:val="22"/>
                <w:szCs w:val="22"/>
              </w:rPr>
              <w:t xml:space="preserve">to facilitate the </w:t>
            </w:r>
            <w:r w:rsidR="0095740F" w:rsidRPr="00A0658F">
              <w:rPr>
                <w:rFonts w:asciiTheme="majorHAnsi" w:hAnsiTheme="majorHAnsi" w:cstheme="minorHAnsi"/>
                <w:sz w:val="22"/>
                <w:szCs w:val="22"/>
              </w:rPr>
              <w:t>AAR</w:t>
            </w:r>
            <w:r w:rsidRPr="00A0658F">
              <w:rPr>
                <w:rFonts w:asciiTheme="majorHAnsi" w:hAnsiTheme="majorHAnsi" w:cstheme="minorHAnsi"/>
                <w:sz w:val="22"/>
                <w:szCs w:val="22"/>
              </w:rPr>
              <w:t xml:space="preserve">. UNICEF requires dedicated support from a person who has </w:t>
            </w:r>
            <w:r w:rsidR="00E7332D" w:rsidRPr="00A0658F">
              <w:rPr>
                <w:rFonts w:asciiTheme="majorHAnsi" w:hAnsiTheme="majorHAnsi" w:cstheme="minorHAnsi"/>
                <w:sz w:val="22"/>
                <w:szCs w:val="22"/>
              </w:rPr>
              <w:t xml:space="preserve">experience of programme evaluation in flash flood and flood context, with an in-depth understanding of climate resilient interventions </w:t>
            </w:r>
            <w:r w:rsidRPr="00A0658F">
              <w:rPr>
                <w:rFonts w:asciiTheme="majorHAnsi" w:hAnsiTheme="majorHAnsi" w:cstheme="minorHAnsi"/>
                <w:sz w:val="22"/>
                <w:szCs w:val="22"/>
              </w:rPr>
              <w:t xml:space="preserve">and substantial experience in dealing with </w:t>
            </w:r>
            <w:r w:rsidR="00E7332D" w:rsidRPr="00A0658F">
              <w:rPr>
                <w:rFonts w:asciiTheme="majorHAnsi" w:hAnsiTheme="majorHAnsi" w:cstheme="minorHAnsi"/>
                <w:sz w:val="22"/>
                <w:szCs w:val="22"/>
              </w:rPr>
              <w:t>a range of stakeholders</w:t>
            </w:r>
            <w:r w:rsidRPr="00A0658F">
              <w:rPr>
                <w:rFonts w:asciiTheme="majorHAnsi" w:hAnsiTheme="majorHAnsi" w:cstheme="minorHAnsi"/>
                <w:sz w:val="22"/>
                <w:szCs w:val="22"/>
              </w:rPr>
              <w:t>.</w:t>
            </w:r>
            <w:r w:rsidRPr="000F73D3">
              <w:rPr>
                <w:rFonts w:asciiTheme="majorHAnsi" w:hAnsiTheme="majorHAnsi" w:cstheme="minorHAnsi"/>
                <w:sz w:val="22"/>
                <w:szCs w:val="22"/>
              </w:rPr>
              <w:t xml:space="preserve">  </w:t>
            </w:r>
          </w:p>
        </w:tc>
      </w:tr>
      <w:tr w:rsidR="00D646C7" w:rsidRPr="000F73D3" w14:paraId="2718D212" w14:textId="77777777" w:rsidTr="00A3334C">
        <w:tc>
          <w:tcPr>
            <w:tcW w:w="10620" w:type="dxa"/>
            <w:gridSpan w:val="11"/>
            <w:tcBorders>
              <w:top w:val="nil"/>
            </w:tcBorders>
            <w:shd w:val="clear" w:color="auto" w:fill="auto"/>
            <w:noWrap/>
          </w:tcPr>
          <w:p w14:paraId="0B870C06" w14:textId="39A3BFAD" w:rsidR="00D646C7" w:rsidRPr="000F73D3" w:rsidRDefault="00D646C7" w:rsidP="00D646C7">
            <w:pPr>
              <w:spacing w:before="60" w:after="60" w:line="240" w:lineRule="auto"/>
              <w:rPr>
                <w:rFonts w:asciiTheme="majorHAnsi" w:eastAsia="Arial Unicode MS" w:hAnsiTheme="majorHAnsi" w:cs="Calibri"/>
                <w:color w:val="auto"/>
                <w:sz w:val="22"/>
                <w:szCs w:val="22"/>
                <w:lang w:val="en-AU"/>
              </w:rPr>
            </w:pPr>
            <w:r w:rsidRPr="000F73D3">
              <w:rPr>
                <w:rFonts w:asciiTheme="majorHAnsi" w:eastAsia="Arial Unicode MS" w:hAnsiTheme="majorHAnsi" w:cs="Calibri"/>
                <w:b/>
                <w:color w:val="auto"/>
                <w:sz w:val="22"/>
                <w:szCs w:val="22"/>
              </w:rPr>
              <w:t>Included in Annual/Rolling Workplan</w:t>
            </w:r>
            <w:r w:rsidRPr="000F73D3">
              <w:rPr>
                <w:rFonts w:asciiTheme="majorHAnsi" w:eastAsia="Arial Unicode MS" w:hAnsiTheme="majorHAnsi" w:cs="Calibri"/>
                <w:i/>
                <w:color w:val="auto"/>
                <w:sz w:val="22"/>
                <w:szCs w:val="22"/>
              </w:rPr>
              <w:t xml:space="preserve">: </w:t>
            </w:r>
            <w:r w:rsidR="00013BDE">
              <w:rPr>
                <w:rFonts w:asciiTheme="majorHAnsi" w:eastAsia="Arial Unicode MS" w:hAnsiTheme="majorHAnsi" w:cs="Calibri"/>
                <w:color w:val="auto"/>
                <w:sz w:val="22"/>
                <w:szCs w:val="22"/>
                <w:lang w:val="en-AU"/>
              </w:rPr>
              <w:fldChar w:fldCharType="begin">
                <w:ffData>
                  <w:name w:val=""/>
                  <w:enabled/>
                  <w:calcOnExit w:val="0"/>
                  <w:checkBox>
                    <w:sizeAuto/>
                    <w:default w:val="0"/>
                  </w:checkBox>
                </w:ffData>
              </w:fldChar>
            </w:r>
            <w:r w:rsidR="00013BDE">
              <w:rPr>
                <w:rFonts w:asciiTheme="majorHAnsi" w:eastAsia="Arial Unicode MS" w:hAnsiTheme="majorHAnsi" w:cs="Calibri"/>
                <w:color w:val="auto"/>
                <w:sz w:val="22"/>
                <w:szCs w:val="22"/>
                <w:lang w:val="en-AU"/>
              </w:rPr>
              <w:instrText xml:space="preserve"> FORMCHECKBOX </w:instrText>
            </w:r>
            <w:r w:rsidR="00000000">
              <w:rPr>
                <w:rFonts w:asciiTheme="majorHAnsi" w:eastAsia="Arial Unicode MS" w:hAnsiTheme="majorHAnsi" w:cs="Calibri"/>
                <w:color w:val="auto"/>
                <w:sz w:val="22"/>
                <w:szCs w:val="22"/>
                <w:lang w:val="en-AU"/>
              </w:rPr>
            </w:r>
            <w:r w:rsidR="00000000">
              <w:rPr>
                <w:rFonts w:asciiTheme="majorHAnsi" w:eastAsia="Arial Unicode MS" w:hAnsiTheme="majorHAnsi" w:cs="Calibri"/>
                <w:color w:val="auto"/>
                <w:sz w:val="22"/>
                <w:szCs w:val="22"/>
                <w:lang w:val="en-AU"/>
              </w:rPr>
              <w:fldChar w:fldCharType="separate"/>
            </w:r>
            <w:r w:rsidR="00013BDE">
              <w:rPr>
                <w:rFonts w:asciiTheme="majorHAnsi" w:eastAsia="Arial Unicode MS" w:hAnsiTheme="majorHAnsi" w:cs="Calibri"/>
                <w:color w:val="auto"/>
                <w:sz w:val="22"/>
                <w:szCs w:val="22"/>
                <w:lang w:val="en-AU"/>
              </w:rPr>
              <w:fldChar w:fldCharType="end"/>
            </w:r>
            <w:r w:rsidRPr="000F73D3">
              <w:rPr>
                <w:rFonts w:asciiTheme="majorHAnsi" w:eastAsia="Arial Unicode MS" w:hAnsiTheme="majorHAnsi" w:cs="Calibri"/>
                <w:color w:val="auto"/>
                <w:sz w:val="22"/>
                <w:szCs w:val="22"/>
                <w:lang w:val="en-AU"/>
              </w:rPr>
              <w:t xml:space="preserve"> Yes </w:t>
            </w:r>
            <w:r w:rsidR="00013BDE">
              <w:rPr>
                <w:rFonts w:asciiTheme="majorHAnsi" w:eastAsia="Arial Unicode MS" w:hAnsiTheme="majorHAnsi" w:cs="Calibri"/>
                <w:color w:val="auto"/>
                <w:sz w:val="22"/>
                <w:szCs w:val="22"/>
                <w:lang w:val="en-AU"/>
              </w:rPr>
              <w:fldChar w:fldCharType="begin">
                <w:ffData>
                  <w:name w:val=""/>
                  <w:enabled/>
                  <w:calcOnExit w:val="0"/>
                  <w:checkBox>
                    <w:sizeAuto/>
                    <w:default w:val="1"/>
                  </w:checkBox>
                </w:ffData>
              </w:fldChar>
            </w:r>
            <w:r w:rsidR="00013BDE">
              <w:rPr>
                <w:rFonts w:asciiTheme="majorHAnsi" w:eastAsia="Arial Unicode MS" w:hAnsiTheme="majorHAnsi" w:cs="Calibri"/>
                <w:color w:val="auto"/>
                <w:sz w:val="22"/>
                <w:szCs w:val="22"/>
                <w:lang w:val="en-AU"/>
              </w:rPr>
              <w:instrText xml:space="preserve"> FORMCHECKBOX </w:instrText>
            </w:r>
            <w:r w:rsidR="00000000">
              <w:rPr>
                <w:rFonts w:asciiTheme="majorHAnsi" w:eastAsia="Arial Unicode MS" w:hAnsiTheme="majorHAnsi" w:cs="Calibri"/>
                <w:color w:val="auto"/>
                <w:sz w:val="22"/>
                <w:szCs w:val="22"/>
                <w:lang w:val="en-AU"/>
              </w:rPr>
            </w:r>
            <w:r w:rsidR="00000000">
              <w:rPr>
                <w:rFonts w:asciiTheme="majorHAnsi" w:eastAsia="Arial Unicode MS" w:hAnsiTheme="majorHAnsi" w:cs="Calibri"/>
                <w:color w:val="auto"/>
                <w:sz w:val="22"/>
                <w:szCs w:val="22"/>
                <w:lang w:val="en-AU"/>
              </w:rPr>
              <w:fldChar w:fldCharType="separate"/>
            </w:r>
            <w:r w:rsidR="00013BDE">
              <w:rPr>
                <w:rFonts w:asciiTheme="majorHAnsi" w:eastAsia="Arial Unicode MS" w:hAnsiTheme="majorHAnsi" w:cs="Calibri"/>
                <w:color w:val="auto"/>
                <w:sz w:val="22"/>
                <w:szCs w:val="22"/>
                <w:lang w:val="en-AU"/>
              </w:rPr>
              <w:fldChar w:fldCharType="end"/>
            </w:r>
            <w:r w:rsidRPr="000F73D3">
              <w:rPr>
                <w:rFonts w:asciiTheme="majorHAnsi" w:eastAsia="Arial Unicode MS" w:hAnsiTheme="majorHAnsi" w:cs="Calibri"/>
                <w:color w:val="auto"/>
                <w:sz w:val="22"/>
                <w:szCs w:val="22"/>
                <w:lang w:val="en-AU"/>
              </w:rPr>
              <w:t xml:space="preserve"> No, please justify:</w:t>
            </w:r>
            <w:r w:rsidR="00013BDE">
              <w:rPr>
                <w:rFonts w:asciiTheme="majorHAnsi" w:eastAsia="Arial Unicode MS" w:hAnsiTheme="majorHAnsi" w:cs="Calibri"/>
                <w:color w:val="auto"/>
                <w:sz w:val="22"/>
                <w:szCs w:val="22"/>
                <w:lang w:val="en-AU"/>
              </w:rPr>
              <w:t xml:space="preserve"> This is part of CERF RR </w:t>
            </w:r>
            <w:r w:rsidR="00AF596C">
              <w:rPr>
                <w:rFonts w:asciiTheme="majorHAnsi" w:eastAsia="Arial Unicode MS" w:hAnsiTheme="majorHAnsi" w:cs="Calibri"/>
                <w:color w:val="auto"/>
                <w:sz w:val="22"/>
                <w:szCs w:val="22"/>
                <w:lang w:val="en-AU"/>
              </w:rPr>
              <w:t xml:space="preserve">project. </w:t>
            </w:r>
          </w:p>
          <w:p w14:paraId="56E4EB04" w14:textId="77777777" w:rsidR="00D646C7" w:rsidRPr="000F73D3" w:rsidRDefault="00D646C7" w:rsidP="00D646C7">
            <w:pPr>
              <w:spacing w:before="60" w:after="60" w:line="240" w:lineRule="auto"/>
              <w:rPr>
                <w:rFonts w:asciiTheme="majorHAnsi" w:eastAsia="Arial Unicode MS" w:hAnsiTheme="majorHAnsi" w:cs="Calibri"/>
                <w:i/>
                <w:color w:val="auto"/>
                <w:sz w:val="22"/>
                <w:szCs w:val="22"/>
              </w:rPr>
            </w:pPr>
          </w:p>
        </w:tc>
      </w:tr>
      <w:tr w:rsidR="00D646C7" w:rsidRPr="000F73D3" w14:paraId="520CCD29" w14:textId="77777777" w:rsidTr="00A3334C">
        <w:tc>
          <w:tcPr>
            <w:tcW w:w="10620" w:type="dxa"/>
            <w:gridSpan w:val="11"/>
            <w:tcBorders>
              <w:bottom w:val="nil"/>
            </w:tcBorders>
            <w:shd w:val="clear" w:color="auto" w:fill="auto"/>
          </w:tcPr>
          <w:p w14:paraId="7E3FB94D" w14:textId="77777777" w:rsidR="00D646C7" w:rsidRPr="000F73D3" w:rsidRDefault="00D646C7" w:rsidP="00D646C7">
            <w:pPr>
              <w:spacing w:before="100" w:beforeAutospacing="1" w:after="100" w:afterAutospacing="1" w:line="240" w:lineRule="auto"/>
              <w:rPr>
                <w:rFonts w:asciiTheme="majorHAnsi" w:eastAsia="Arial Unicode MS" w:hAnsiTheme="majorHAnsi" w:cs="Calibri"/>
                <w:b/>
                <w:color w:val="auto"/>
                <w:sz w:val="22"/>
                <w:szCs w:val="22"/>
                <w:lang w:val="en-AU"/>
              </w:rPr>
            </w:pPr>
            <w:r w:rsidRPr="000F73D3">
              <w:rPr>
                <w:rFonts w:asciiTheme="majorHAnsi" w:eastAsia="Arial Unicode MS" w:hAnsiTheme="majorHAnsi" w:cs="Calibri"/>
                <w:b/>
                <w:color w:val="auto"/>
                <w:sz w:val="22"/>
                <w:szCs w:val="22"/>
                <w:lang w:val="en-AU"/>
              </w:rPr>
              <w:t>Consultant sourcing:</w:t>
            </w:r>
          </w:p>
          <w:p w14:paraId="6DB4CB16" w14:textId="394D0F47" w:rsidR="00D646C7" w:rsidRPr="000F73D3" w:rsidRDefault="00AF596C" w:rsidP="00D646C7">
            <w:pPr>
              <w:spacing w:before="120" w:after="60" w:line="240" w:lineRule="auto"/>
              <w:rPr>
                <w:rFonts w:asciiTheme="majorHAnsi" w:eastAsia="Arial Unicode MS" w:hAnsiTheme="majorHAnsi" w:cs="Calibri"/>
                <w:color w:val="auto"/>
                <w:sz w:val="22"/>
                <w:szCs w:val="22"/>
                <w:lang w:val="en-AU"/>
              </w:rPr>
            </w:pPr>
            <w:r>
              <w:rPr>
                <w:rFonts w:asciiTheme="majorHAnsi" w:eastAsia="Arial Unicode MS" w:hAnsiTheme="majorHAnsi" w:cs="Calibri"/>
                <w:color w:val="auto"/>
                <w:sz w:val="22"/>
                <w:szCs w:val="22"/>
                <w:lang w:val="en-AU"/>
              </w:rPr>
              <w:fldChar w:fldCharType="begin">
                <w:ffData>
                  <w:name w:val="Check9"/>
                  <w:enabled/>
                  <w:calcOnExit w:val="0"/>
                  <w:checkBox>
                    <w:sizeAuto/>
                    <w:default w:val="0"/>
                  </w:checkBox>
                </w:ffData>
              </w:fldChar>
            </w:r>
            <w:bookmarkStart w:id="1" w:name="Check9"/>
            <w:r>
              <w:rPr>
                <w:rFonts w:asciiTheme="majorHAnsi" w:eastAsia="Arial Unicode MS" w:hAnsiTheme="majorHAnsi" w:cs="Calibri"/>
                <w:color w:val="auto"/>
                <w:sz w:val="22"/>
                <w:szCs w:val="22"/>
                <w:lang w:val="en-AU"/>
              </w:rPr>
              <w:instrText xml:space="preserve"> FORMCHECKBOX </w:instrText>
            </w:r>
            <w:r w:rsidR="00000000">
              <w:rPr>
                <w:rFonts w:asciiTheme="majorHAnsi" w:eastAsia="Arial Unicode MS" w:hAnsiTheme="majorHAnsi" w:cs="Calibri"/>
                <w:color w:val="auto"/>
                <w:sz w:val="22"/>
                <w:szCs w:val="22"/>
                <w:lang w:val="en-AU"/>
              </w:rPr>
            </w:r>
            <w:r w:rsidR="00000000">
              <w:rPr>
                <w:rFonts w:asciiTheme="majorHAnsi" w:eastAsia="Arial Unicode MS" w:hAnsiTheme="majorHAnsi" w:cs="Calibri"/>
                <w:color w:val="auto"/>
                <w:sz w:val="22"/>
                <w:szCs w:val="22"/>
                <w:lang w:val="en-AU"/>
              </w:rPr>
              <w:fldChar w:fldCharType="separate"/>
            </w:r>
            <w:r>
              <w:rPr>
                <w:rFonts w:asciiTheme="majorHAnsi" w:eastAsia="Arial Unicode MS" w:hAnsiTheme="majorHAnsi" w:cs="Calibri"/>
                <w:color w:val="auto"/>
                <w:sz w:val="22"/>
                <w:szCs w:val="22"/>
                <w:lang w:val="en-AU"/>
              </w:rPr>
              <w:fldChar w:fldCharType="end"/>
            </w:r>
            <w:bookmarkEnd w:id="1"/>
            <w:r w:rsidR="00D646C7" w:rsidRPr="000F73D3">
              <w:rPr>
                <w:rFonts w:asciiTheme="majorHAnsi" w:eastAsia="Arial Unicode MS" w:hAnsiTheme="majorHAnsi" w:cs="Calibri"/>
                <w:color w:val="auto"/>
                <w:sz w:val="22"/>
                <w:szCs w:val="22"/>
                <w:lang w:val="en-AU"/>
              </w:rPr>
              <w:t xml:space="preserve"> National  </w:t>
            </w:r>
            <w:r>
              <w:rPr>
                <w:rFonts w:asciiTheme="majorHAnsi" w:eastAsia="Arial Unicode MS" w:hAnsiTheme="majorHAnsi" w:cs="Calibri"/>
                <w:color w:val="auto"/>
                <w:sz w:val="22"/>
                <w:szCs w:val="22"/>
                <w:lang w:val="en-AU"/>
              </w:rPr>
              <w:fldChar w:fldCharType="begin">
                <w:ffData>
                  <w:name w:val=""/>
                  <w:enabled/>
                  <w:calcOnExit w:val="0"/>
                  <w:checkBox>
                    <w:sizeAuto/>
                    <w:default w:val="1"/>
                  </w:checkBox>
                </w:ffData>
              </w:fldChar>
            </w:r>
            <w:r>
              <w:rPr>
                <w:rFonts w:asciiTheme="majorHAnsi" w:eastAsia="Arial Unicode MS" w:hAnsiTheme="majorHAnsi" w:cs="Calibri"/>
                <w:color w:val="auto"/>
                <w:sz w:val="22"/>
                <w:szCs w:val="22"/>
                <w:lang w:val="en-AU"/>
              </w:rPr>
              <w:instrText xml:space="preserve"> FORMCHECKBOX </w:instrText>
            </w:r>
            <w:r w:rsidR="00000000">
              <w:rPr>
                <w:rFonts w:asciiTheme="majorHAnsi" w:eastAsia="Arial Unicode MS" w:hAnsiTheme="majorHAnsi" w:cs="Calibri"/>
                <w:color w:val="auto"/>
                <w:sz w:val="22"/>
                <w:szCs w:val="22"/>
                <w:lang w:val="en-AU"/>
              </w:rPr>
            </w:r>
            <w:r w:rsidR="00000000">
              <w:rPr>
                <w:rFonts w:asciiTheme="majorHAnsi" w:eastAsia="Arial Unicode MS" w:hAnsiTheme="majorHAnsi" w:cs="Calibri"/>
                <w:color w:val="auto"/>
                <w:sz w:val="22"/>
                <w:szCs w:val="22"/>
                <w:lang w:val="en-AU"/>
              </w:rPr>
              <w:fldChar w:fldCharType="separate"/>
            </w:r>
            <w:r>
              <w:rPr>
                <w:rFonts w:asciiTheme="majorHAnsi" w:eastAsia="Arial Unicode MS" w:hAnsiTheme="majorHAnsi" w:cs="Calibri"/>
                <w:color w:val="auto"/>
                <w:sz w:val="22"/>
                <w:szCs w:val="22"/>
                <w:lang w:val="en-AU"/>
              </w:rPr>
              <w:fldChar w:fldCharType="end"/>
            </w:r>
            <w:r w:rsidR="00D646C7" w:rsidRPr="000F73D3">
              <w:rPr>
                <w:rFonts w:asciiTheme="majorHAnsi" w:eastAsia="Arial Unicode MS" w:hAnsiTheme="majorHAnsi" w:cs="Calibri"/>
                <w:color w:val="auto"/>
                <w:sz w:val="22"/>
                <w:szCs w:val="22"/>
                <w:lang w:val="en-AU"/>
              </w:rPr>
              <w:t xml:space="preserve"> International </w:t>
            </w:r>
          </w:p>
          <w:p w14:paraId="4BDFFE9B" w14:textId="77777777" w:rsidR="00D646C7" w:rsidRPr="000F73D3" w:rsidRDefault="00D646C7" w:rsidP="00D646C7">
            <w:pPr>
              <w:spacing w:before="100" w:beforeAutospacing="1" w:after="100" w:afterAutospacing="1" w:line="240" w:lineRule="auto"/>
              <w:rPr>
                <w:rFonts w:asciiTheme="majorHAnsi" w:eastAsia="Arial Unicode MS" w:hAnsiTheme="majorHAnsi" w:cs="Gill Sans"/>
                <w:b/>
                <w:color w:val="auto"/>
                <w:sz w:val="22"/>
                <w:szCs w:val="22"/>
                <w:lang w:val="en-AU"/>
              </w:rPr>
            </w:pPr>
            <w:r w:rsidRPr="000F73D3">
              <w:rPr>
                <w:rFonts w:asciiTheme="majorHAnsi" w:eastAsia="Arial Unicode MS" w:hAnsiTheme="majorHAnsi" w:cs="Gill Sans"/>
                <w:b/>
                <w:color w:val="auto"/>
                <w:sz w:val="22"/>
                <w:szCs w:val="22"/>
                <w:lang w:val="en-AU"/>
              </w:rPr>
              <w:t xml:space="preserve">Consultant selection method: </w:t>
            </w:r>
          </w:p>
          <w:p w14:paraId="6B3764A3" w14:textId="77777777" w:rsidR="00D646C7" w:rsidRPr="000F73D3" w:rsidRDefault="00D646C7" w:rsidP="00D646C7">
            <w:pPr>
              <w:spacing w:after="60" w:line="240" w:lineRule="auto"/>
              <w:rPr>
                <w:rFonts w:asciiTheme="majorHAnsi" w:eastAsia="Arial Unicode MS" w:hAnsiTheme="majorHAnsi" w:cs="Gill Sans"/>
                <w:color w:val="auto"/>
                <w:sz w:val="22"/>
                <w:szCs w:val="22"/>
                <w:lang w:val="en-AU"/>
              </w:rPr>
            </w:pPr>
            <w:r w:rsidRPr="000F73D3">
              <w:rPr>
                <w:rFonts w:asciiTheme="majorHAnsi" w:eastAsia="Arial Unicode MS" w:hAnsiTheme="majorHAnsi" w:cs="Gill Sans"/>
                <w:color w:val="auto"/>
                <w:sz w:val="22"/>
                <w:szCs w:val="22"/>
                <w:lang w:val="en-AU"/>
              </w:rPr>
              <w:fldChar w:fldCharType="begin">
                <w:ffData>
                  <w:name w:val="Check10"/>
                  <w:enabled/>
                  <w:calcOnExit w:val="0"/>
                  <w:checkBox>
                    <w:sizeAuto/>
                    <w:default w:val="0"/>
                  </w:checkBox>
                </w:ffData>
              </w:fldChar>
            </w:r>
            <w:bookmarkStart w:id="2" w:name="Check10"/>
            <w:r w:rsidRPr="000F73D3">
              <w:rPr>
                <w:rFonts w:asciiTheme="majorHAnsi" w:eastAsia="Arial Unicode MS" w:hAnsiTheme="majorHAnsi" w:cs="Gill Sans"/>
                <w:color w:val="auto"/>
                <w:sz w:val="22"/>
                <w:szCs w:val="22"/>
                <w:lang w:val="en-AU"/>
              </w:rPr>
              <w:instrText xml:space="preserve"> FORMCHECKBOX </w:instrText>
            </w:r>
            <w:r w:rsidR="00000000">
              <w:rPr>
                <w:rFonts w:asciiTheme="majorHAnsi" w:eastAsia="Arial Unicode MS" w:hAnsiTheme="majorHAnsi" w:cs="Gill Sans"/>
                <w:color w:val="auto"/>
                <w:sz w:val="22"/>
                <w:szCs w:val="22"/>
                <w:lang w:val="en-AU"/>
              </w:rPr>
            </w:r>
            <w:r w:rsidR="00000000">
              <w:rPr>
                <w:rFonts w:asciiTheme="majorHAnsi" w:eastAsia="Arial Unicode MS" w:hAnsiTheme="majorHAnsi" w:cs="Gill Sans"/>
                <w:color w:val="auto"/>
                <w:sz w:val="22"/>
                <w:szCs w:val="22"/>
                <w:lang w:val="en-AU"/>
              </w:rPr>
              <w:fldChar w:fldCharType="separate"/>
            </w:r>
            <w:r w:rsidRPr="000F73D3">
              <w:rPr>
                <w:rFonts w:asciiTheme="majorHAnsi" w:eastAsia="Arial Unicode MS" w:hAnsiTheme="majorHAnsi" w:cs="Gill Sans"/>
                <w:color w:val="auto"/>
                <w:sz w:val="22"/>
                <w:szCs w:val="22"/>
                <w:lang w:val="en-AU"/>
              </w:rPr>
              <w:fldChar w:fldCharType="end"/>
            </w:r>
            <w:bookmarkEnd w:id="2"/>
            <w:r w:rsidRPr="000F73D3">
              <w:rPr>
                <w:rFonts w:asciiTheme="majorHAnsi" w:eastAsia="Arial Unicode MS" w:hAnsiTheme="majorHAnsi" w:cs="Gill Sans"/>
                <w:color w:val="auto"/>
                <w:sz w:val="22"/>
                <w:szCs w:val="22"/>
                <w:lang w:val="en-AU"/>
              </w:rPr>
              <w:t xml:space="preserve"> Competitive Selection (Roster)</w:t>
            </w:r>
          </w:p>
          <w:p w14:paraId="471CA35F" w14:textId="054C3FE1" w:rsidR="00D646C7" w:rsidRPr="000F73D3" w:rsidRDefault="00A52432" w:rsidP="00AC373A">
            <w:pPr>
              <w:spacing w:line="240" w:lineRule="auto"/>
              <w:jc w:val="both"/>
              <w:rPr>
                <w:rFonts w:asciiTheme="majorHAnsi" w:eastAsia="Arial Unicode MS" w:hAnsiTheme="majorHAnsi" w:cs="Gill Sans"/>
                <w:color w:val="auto"/>
                <w:sz w:val="22"/>
                <w:szCs w:val="22"/>
                <w:lang w:val="en-AU"/>
              </w:rPr>
            </w:pPr>
            <w:r w:rsidRPr="000F73D3">
              <w:rPr>
                <w:rFonts w:asciiTheme="majorHAnsi" w:eastAsia="Arial Unicode MS" w:hAnsiTheme="majorHAnsi" w:cs="Gill Sans"/>
                <w:color w:val="auto"/>
                <w:sz w:val="22"/>
                <w:szCs w:val="22"/>
                <w:lang w:val="en-AU"/>
              </w:rPr>
              <w:fldChar w:fldCharType="begin">
                <w:ffData>
                  <w:name w:val=""/>
                  <w:enabled/>
                  <w:calcOnExit w:val="0"/>
                  <w:checkBox>
                    <w:sizeAuto/>
                    <w:default w:val="1"/>
                  </w:checkBox>
                </w:ffData>
              </w:fldChar>
            </w:r>
            <w:r w:rsidRPr="000F73D3">
              <w:rPr>
                <w:rFonts w:asciiTheme="majorHAnsi" w:eastAsia="Arial Unicode MS" w:hAnsiTheme="majorHAnsi" w:cs="Gill Sans"/>
                <w:color w:val="auto"/>
                <w:sz w:val="22"/>
                <w:szCs w:val="22"/>
                <w:lang w:val="en-AU"/>
              </w:rPr>
              <w:instrText xml:space="preserve"> FORMCHECKBOX </w:instrText>
            </w:r>
            <w:r w:rsidR="00000000">
              <w:rPr>
                <w:rFonts w:asciiTheme="majorHAnsi" w:eastAsia="Arial Unicode MS" w:hAnsiTheme="majorHAnsi" w:cs="Gill Sans"/>
                <w:color w:val="auto"/>
                <w:sz w:val="22"/>
                <w:szCs w:val="22"/>
                <w:lang w:val="en-AU"/>
              </w:rPr>
            </w:r>
            <w:r w:rsidR="00000000">
              <w:rPr>
                <w:rFonts w:asciiTheme="majorHAnsi" w:eastAsia="Arial Unicode MS" w:hAnsiTheme="majorHAnsi" w:cs="Gill Sans"/>
                <w:color w:val="auto"/>
                <w:sz w:val="22"/>
                <w:szCs w:val="22"/>
                <w:lang w:val="en-AU"/>
              </w:rPr>
              <w:fldChar w:fldCharType="separate"/>
            </w:r>
            <w:r w:rsidRPr="000F73D3">
              <w:rPr>
                <w:rFonts w:asciiTheme="majorHAnsi" w:eastAsia="Arial Unicode MS" w:hAnsiTheme="majorHAnsi" w:cs="Gill Sans"/>
                <w:color w:val="auto"/>
                <w:sz w:val="22"/>
                <w:szCs w:val="22"/>
                <w:lang w:val="en-AU"/>
              </w:rPr>
              <w:fldChar w:fldCharType="end"/>
            </w:r>
            <w:r w:rsidR="00D646C7" w:rsidRPr="000F73D3">
              <w:rPr>
                <w:rFonts w:asciiTheme="majorHAnsi" w:eastAsia="Arial Unicode MS" w:hAnsiTheme="majorHAnsi" w:cs="Gill Sans"/>
                <w:color w:val="auto"/>
                <w:sz w:val="22"/>
                <w:szCs w:val="22"/>
                <w:lang w:val="en-AU"/>
              </w:rPr>
              <w:t xml:space="preserve"> Competitive Selection (Advertisement/Desk Review</w:t>
            </w:r>
            <w:r w:rsidR="00D646C7" w:rsidRPr="000F73D3">
              <w:rPr>
                <w:rStyle w:val="FootnoteReference"/>
                <w:rFonts w:asciiTheme="majorHAnsi" w:eastAsia="Arial Unicode MS" w:hAnsiTheme="majorHAnsi" w:cs="Gill Sans"/>
                <w:sz w:val="22"/>
                <w:szCs w:val="22"/>
                <w:lang w:val="en-AU"/>
              </w:rPr>
              <w:footnoteReference w:id="6"/>
            </w:r>
            <w:r w:rsidR="00D646C7" w:rsidRPr="000F73D3">
              <w:rPr>
                <w:rFonts w:asciiTheme="majorHAnsi" w:eastAsia="Arial Unicode MS" w:hAnsiTheme="majorHAnsi" w:cs="Gill Sans"/>
                <w:color w:val="auto"/>
                <w:sz w:val="22"/>
                <w:szCs w:val="22"/>
                <w:lang w:val="en-AU"/>
              </w:rPr>
              <w:t>/Interview)</w:t>
            </w:r>
          </w:p>
          <w:p w14:paraId="30B44B8E" w14:textId="77777777" w:rsidR="00D646C7" w:rsidRPr="000F73D3" w:rsidRDefault="00D646C7" w:rsidP="00D646C7">
            <w:pPr>
              <w:spacing w:after="100" w:afterAutospacing="1" w:line="240" w:lineRule="auto"/>
              <w:rPr>
                <w:rFonts w:asciiTheme="majorHAnsi" w:eastAsia="Arial Unicode MS" w:hAnsiTheme="majorHAnsi" w:cs="Gill Sans"/>
                <w:color w:val="auto"/>
                <w:sz w:val="22"/>
                <w:szCs w:val="22"/>
                <w:lang w:val="en-AU"/>
              </w:rPr>
            </w:pPr>
            <w:r w:rsidRPr="000F73D3">
              <w:rPr>
                <w:rFonts w:asciiTheme="majorHAnsi" w:eastAsia="Arial Unicode MS" w:hAnsiTheme="majorHAnsi" w:cs="Gill Sans"/>
                <w:color w:val="auto"/>
                <w:sz w:val="22"/>
                <w:szCs w:val="22"/>
                <w:lang w:val="en-AU"/>
              </w:rPr>
              <w:fldChar w:fldCharType="begin">
                <w:ffData>
                  <w:name w:val="Check10"/>
                  <w:enabled/>
                  <w:calcOnExit w:val="0"/>
                  <w:checkBox>
                    <w:sizeAuto/>
                    <w:default w:val="0"/>
                  </w:checkBox>
                </w:ffData>
              </w:fldChar>
            </w:r>
            <w:r w:rsidRPr="000F73D3">
              <w:rPr>
                <w:rFonts w:asciiTheme="majorHAnsi" w:eastAsia="Arial Unicode MS" w:hAnsiTheme="majorHAnsi" w:cs="Gill Sans"/>
                <w:color w:val="auto"/>
                <w:sz w:val="22"/>
                <w:szCs w:val="22"/>
                <w:lang w:val="en-AU"/>
              </w:rPr>
              <w:instrText xml:space="preserve"> FORMCHECKBOX </w:instrText>
            </w:r>
            <w:r w:rsidR="00000000">
              <w:rPr>
                <w:rFonts w:asciiTheme="majorHAnsi" w:eastAsia="Arial Unicode MS" w:hAnsiTheme="majorHAnsi" w:cs="Gill Sans"/>
                <w:color w:val="auto"/>
                <w:sz w:val="22"/>
                <w:szCs w:val="22"/>
                <w:lang w:val="en-AU"/>
              </w:rPr>
            </w:r>
            <w:r w:rsidR="00000000">
              <w:rPr>
                <w:rFonts w:asciiTheme="majorHAnsi" w:eastAsia="Arial Unicode MS" w:hAnsiTheme="majorHAnsi" w:cs="Gill Sans"/>
                <w:color w:val="auto"/>
                <w:sz w:val="22"/>
                <w:szCs w:val="22"/>
                <w:lang w:val="en-AU"/>
              </w:rPr>
              <w:fldChar w:fldCharType="separate"/>
            </w:r>
            <w:r w:rsidRPr="000F73D3">
              <w:rPr>
                <w:rFonts w:asciiTheme="majorHAnsi" w:eastAsia="Arial Unicode MS" w:hAnsiTheme="majorHAnsi" w:cs="Gill Sans"/>
                <w:color w:val="auto"/>
                <w:sz w:val="22"/>
                <w:szCs w:val="22"/>
                <w:lang w:val="en-AU"/>
              </w:rPr>
              <w:fldChar w:fldCharType="end"/>
            </w:r>
            <w:r w:rsidRPr="000F73D3">
              <w:rPr>
                <w:rFonts w:asciiTheme="majorHAnsi" w:eastAsia="Arial Unicode MS" w:hAnsiTheme="majorHAnsi" w:cs="Gill Sans"/>
                <w:color w:val="auto"/>
                <w:sz w:val="22"/>
                <w:szCs w:val="22"/>
                <w:lang w:val="en-AU"/>
              </w:rPr>
              <w:t xml:space="preserve"> Single Sourcing (exceptional, only in emergency situations, approval by Head of Office required)                                     </w:t>
            </w:r>
          </w:p>
          <w:p w14:paraId="0FC34A79" w14:textId="77777777" w:rsidR="00D646C7" w:rsidRPr="000F73D3" w:rsidRDefault="00D646C7" w:rsidP="00D646C7">
            <w:pPr>
              <w:spacing w:before="100" w:beforeAutospacing="1" w:after="100" w:afterAutospacing="1" w:line="240" w:lineRule="auto"/>
              <w:rPr>
                <w:rFonts w:asciiTheme="majorHAnsi" w:eastAsia="Arial Unicode MS" w:hAnsiTheme="majorHAnsi" w:cs="Gill Sans"/>
                <w:color w:val="auto"/>
                <w:sz w:val="22"/>
                <w:szCs w:val="22"/>
                <w:lang w:val="en-AU"/>
              </w:rPr>
            </w:pPr>
          </w:p>
        </w:tc>
      </w:tr>
      <w:tr w:rsidR="00D646C7" w:rsidRPr="000F73D3" w14:paraId="3247DA58" w14:textId="77777777" w:rsidTr="00A3334C">
        <w:tc>
          <w:tcPr>
            <w:tcW w:w="4230" w:type="dxa"/>
            <w:gridSpan w:val="4"/>
            <w:tcBorders>
              <w:top w:val="single" w:sz="8" w:space="0" w:color="6D6D6D"/>
              <w:left w:val="single" w:sz="8" w:space="0" w:color="6D6D6D"/>
              <w:bottom w:val="single" w:sz="8" w:space="0" w:color="6D6D6D"/>
              <w:right w:val="single" w:sz="8" w:space="0" w:color="6D6D6D"/>
            </w:tcBorders>
            <w:shd w:val="clear" w:color="auto" w:fill="auto"/>
          </w:tcPr>
          <w:p w14:paraId="5027897E" w14:textId="77777777" w:rsidR="00D646C7" w:rsidRPr="000F73D3" w:rsidRDefault="00D646C7" w:rsidP="00D646C7">
            <w:pPr>
              <w:spacing w:before="60" w:after="60" w:line="240" w:lineRule="auto"/>
              <w:rPr>
                <w:rFonts w:asciiTheme="majorHAnsi" w:eastAsia="Arial Unicode MS" w:hAnsiTheme="majorHAnsi" w:cs="Gill Sans"/>
                <w:b/>
                <w:color w:val="auto"/>
                <w:sz w:val="22"/>
                <w:szCs w:val="22"/>
                <w:lang w:val="en-AU"/>
              </w:rPr>
            </w:pPr>
            <w:r w:rsidRPr="000F73D3">
              <w:rPr>
                <w:rFonts w:asciiTheme="majorHAnsi" w:eastAsia="Arial Unicode MS" w:hAnsiTheme="majorHAnsi" w:cs="Gill Sans"/>
                <w:b/>
                <w:color w:val="auto"/>
                <w:sz w:val="22"/>
                <w:szCs w:val="22"/>
                <w:lang w:val="en-AU"/>
              </w:rPr>
              <w:t>Name (in case of single sourcing/extension)</w:t>
            </w:r>
          </w:p>
          <w:p w14:paraId="17D27A52" w14:textId="77777777" w:rsidR="00D646C7" w:rsidRPr="000F73D3" w:rsidRDefault="00D646C7" w:rsidP="00D646C7">
            <w:pPr>
              <w:spacing w:before="60" w:after="60" w:line="240" w:lineRule="auto"/>
              <w:rPr>
                <w:rFonts w:asciiTheme="majorHAnsi" w:eastAsia="Arial Unicode MS" w:hAnsiTheme="majorHAnsi" w:cs="Gill Sans"/>
                <w:i/>
                <w:color w:val="auto"/>
                <w:sz w:val="22"/>
                <w:szCs w:val="22"/>
                <w:lang w:val="en-AU"/>
              </w:rPr>
            </w:pPr>
          </w:p>
          <w:p w14:paraId="00AB6393" w14:textId="77777777" w:rsidR="00D646C7" w:rsidRPr="000F73D3" w:rsidRDefault="00D646C7" w:rsidP="00D646C7">
            <w:pPr>
              <w:spacing w:before="60" w:after="60" w:line="240" w:lineRule="auto"/>
              <w:rPr>
                <w:rFonts w:asciiTheme="majorHAnsi" w:eastAsia="Arial Unicode MS" w:hAnsiTheme="majorHAnsi" w:cs="Gill Sans"/>
                <w:i/>
                <w:color w:val="auto"/>
                <w:sz w:val="22"/>
                <w:szCs w:val="22"/>
                <w:lang w:val="en-AU"/>
              </w:rPr>
            </w:pPr>
          </w:p>
        </w:tc>
        <w:tc>
          <w:tcPr>
            <w:tcW w:w="6390" w:type="dxa"/>
            <w:gridSpan w:val="7"/>
            <w:tcBorders>
              <w:top w:val="single" w:sz="8" w:space="0" w:color="6D6D6D"/>
              <w:left w:val="single" w:sz="8" w:space="0" w:color="6D6D6D"/>
              <w:bottom w:val="single" w:sz="8" w:space="0" w:color="6D6D6D"/>
              <w:right w:val="single" w:sz="8" w:space="0" w:color="6D6D6D"/>
            </w:tcBorders>
            <w:shd w:val="clear" w:color="auto" w:fill="auto"/>
          </w:tcPr>
          <w:p w14:paraId="4A17B254" w14:textId="77777777" w:rsidR="00D646C7" w:rsidRPr="000F73D3" w:rsidRDefault="00D646C7" w:rsidP="00D646C7">
            <w:pPr>
              <w:spacing w:before="60" w:after="60" w:line="240" w:lineRule="auto"/>
              <w:rPr>
                <w:rFonts w:asciiTheme="majorHAnsi" w:eastAsia="Arial Unicode MS" w:hAnsiTheme="majorHAnsi" w:cs="Gill Sans"/>
                <w:b/>
                <w:color w:val="auto"/>
                <w:sz w:val="22"/>
                <w:szCs w:val="22"/>
                <w:lang w:val="en-AU"/>
              </w:rPr>
            </w:pPr>
            <w:r w:rsidRPr="000F73D3">
              <w:rPr>
                <w:rFonts w:asciiTheme="majorHAnsi" w:eastAsia="Arial Unicode MS" w:hAnsiTheme="majorHAnsi" w:cs="Gill Sans"/>
                <w:b/>
                <w:color w:val="auto"/>
                <w:sz w:val="22"/>
                <w:szCs w:val="22"/>
                <w:lang w:val="en-AU"/>
              </w:rPr>
              <w:t>Justification or Refer to NFR (in case of single sourcing/extension)</w:t>
            </w:r>
          </w:p>
          <w:p w14:paraId="0A2115A4" w14:textId="77777777" w:rsidR="00D646C7" w:rsidRPr="000F73D3" w:rsidRDefault="00D646C7" w:rsidP="00D646C7">
            <w:pPr>
              <w:spacing w:before="60" w:after="60" w:line="240" w:lineRule="auto"/>
              <w:rPr>
                <w:rFonts w:asciiTheme="majorHAnsi" w:eastAsia="Arial Unicode MS" w:hAnsiTheme="majorHAnsi" w:cs="Gill Sans"/>
                <w:i/>
                <w:color w:val="auto"/>
                <w:sz w:val="22"/>
                <w:szCs w:val="22"/>
                <w:lang w:val="en-AU"/>
              </w:rPr>
            </w:pPr>
          </w:p>
        </w:tc>
      </w:tr>
      <w:tr w:rsidR="00496A3E" w:rsidRPr="000F73D3" w14:paraId="34261799" w14:textId="77777777" w:rsidTr="00AC373A">
        <w:trPr>
          <w:trHeight w:val="1375"/>
        </w:trPr>
        <w:tc>
          <w:tcPr>
            <w:tcW w:w="4241" w:type="dxa"/>
            <w:gridSpan w:val="5"/>
            <w:tcBorders>
              <w:bottom w:val="nil"/>
            </w:tcBorders>
            <w:shd w:val="clear" w:color="auto" w:fill="auto"/>
            <w:noWrap/>
            <w:hideMark/>
          </w:tcPr>
          <w:p w14:paraId="1F96FFE6" w14:textId="3EDF986A" w:rsidR="00496A3E" w:rsidRPr="00535E57" w:rsidRDefault="00496A3E" w:rsidP="00496A3E">
            <w:pPr>
              <w:spacing w:line="240" w:lineRule="auto"/>
              <w:rPr>
                <w:rFonts w:asciiTheme="majorHAnsi" w:eastAsia="Arial Unicode MS" w:hAnsiTheme="majorHAnsi" w:cs="Gill Sans"/>
                <w:b/>
                <w:color w:val="auto"/>
                <w:sz w:val="22"/>
                <w:szCs w:val="22"/>
                <w:lang w:val="en-AU"/>
              </w:rPr>
            </w:pPr>
            <w:r w:rsidRPr="00535E57">
              <w:rPr>
                <w:rFonts w:asciiTheme="majorHAnsi" w:eastAsia="Arial Unicode MS" w:hAnsiTheme="majorHAnsi" w:cs="Gill Sans"/>
                <w:b/>
                <w:color w:val="auto"/>
                <w:sz w:val="22"/>
                <w:szCs w:val="22"/>
                <w:lang w:val="en-AU"/>
              </w:rPr>
              <w:t>Supervisor</w:t>
            </w:r>
            <w:r w:rsidR="00251645">
              <w:rPr>
                <w:rFonts w:asciiTheme="majorHAnsi" w:eastAsia="Arial Unicode MS" w:hAnsiTheme="majorHAnsi" w:cs="Gill Sans"/>
                <w:b/>
                <w:color w:val="auto"/>
                <w:sz w:val="22"/>
                <w:szCs w:val="22"/>
                <w:lang w:val="en-AU"/>
              </w:rPr>
              <w:t>/s</w:t>
            </w:r>
            <w:r w:rsidRPr="00535E57">
              <w:rPr>
                <w:rFonts w:asciiTheme="majorHAnsi" w:eastAsia="Arial Unicode MS" w:hAnsiTheme="majorHAnsi" w:cs="Gill Sans"/>
                <w:b/>
                <w:color w:val="auto"/>
                <w:sz w:val="22"/>
                <w:szCs w:val="22"/>
                <w:lang w:val="en-AU"/>
              </w:rPr>
              <w:t xml:space="preserve">: </w:t>
            </w:r>
          </w:p>
          <w:p w14:paraId="15A0164F" w14:textId="77777777" w:rsidR="00535E57" w:rsidRPr="00535E57" w:rsidRDefault="00535E57" w:rsidP="00535E57">
            <w:pPr>
              <w:spacing w:line="259" w:lineRule="auto"/>
              <w:contextualSpacing/>
              <w:rPr>
                <w:rFonts w:asciiTheme="majorHAnsi" w:eastAsiaTheme="minorHAnsi" w:hAnsiTheme="majorHAnsi" w:cstheme="minorHAnsi"/>
                <w:sz w:val="22"/>
              </w:rPr>
            </w:pPr>
            <w:r w:rsidRPr="00535E57">
              <w:rPr>
                <w:rFonts w:asciiTheme="majorHAnsi" w:eastAsiaTheme="minorHAnsi" w:hAnsiTheme="majorHAnsi" w:cstheme="minorHAnsi"/>
                <w:sz w:val="22"/>
              </w:rPr>
              <w:t xml:space="preserve">Cluster Coordinator </w:t>
            </w:r>
          </w:p>
          <w:p w14:paraId="13776DDE" w14:textId="58B87077" w:rsidR="00535E57" w:rsidRPr="00535E57" w:rsidRDefault="00535E57" w:rsidP="00535E57">
            <w:pPr>
              <w:spacing w:line="240" w:lineRule="auto"/>
              <w:rPr>
                <w:rFonts w:asciiTheme="majorHAnsi" w:eastAsiaTheme="minorHAnsi" w:hAnsiTheme="majorHAnsi" w:cstheme="minorHAnsi"/>
                <w:sz w:val="22"/>
              </w:rPr>
            </w:pPr>
            <w:r w:rsidRPr="00535E57">
              <w:rPr>
                <w:rFonts w:asciiTheme="majorHAnsi" w:eastAsiaTheme="minorHAnsi" w:hAnsiTheme="majorHAnsi" w:cstheme="minorHAnsi"/>
                <w:sz w:val="22"/>
              </w:rPr>
              <w:t>Emergency Officer</w:t>
            </w:r>
          </w:p>
          <w:p w14:paraId="09902A6E" w14:textId="593B587A" w:rsidR="00496A3E" w:rsidRPr="000F73D3" w:rsidRDefault="00496A3E" w:rsidP="00496A3E">
            <w:pPr>
              <w:spacing w:before="100" w:beforeAutospacing="1" w:after="100" w:afterAutospacing="1" w:line="240" w:lineRule="auto"/>
              <w:rPr>
                <w:rFonts w:asciiTheme="majorHAnsi" w:eastAsia="Arial Unicode MS" w:hAnsiTheme="majorHAnsi" w:cs="Gill Sans"/>
                <w:b/>
                <w:color w:val="auto"/>
                <w:sz w:val="22"/>
                <w:szCs w:val="22"/>
                <w:lang w:val="en-AU"/>
              </w:rPr>
            </w:pPr>
          </w:p>
        </w:tc>
        <w:tc>
          <w:tcPr>
            <w:tcW w:w="1980" w:type="dxa"/>
            <w:gridSpan w:val="2"/>
            <w:tcBorders>
              <w:bottom w:val="nil"/>
            </w:tcBorders>
            <w:shd w:val="clear" w:color="auto" w:fill="auto"/>
            <w:noWrap/>
            <w:hideMark/>
          </w:tcPr>
          <w:p w14:paraId="0641051D" w14:textId="77777777" w:rsidR="00496A3E" w:rsidRPr="003B6BF8" w:rsidRDefault="00496A3E" w:rsidP="00496A3E">
            <w:pPr>
              <w:spacing w:line="240" w:lineRule="auto"/>
              <w:rPr>
                <w:rFonts w:asciiTheme="majorHAnsi" w:eastAsia="Arial Unicode MS" w:hAnsiTheme="majorHAnsi" w:cs="Gill Sans"/>
                <w:b/>
                <w:color w:val="auto"/>
                <w:sz w:val="22"/>
                <w:szCs w:val="22"/>
                <w:lang w:val="en-AU"/>
              </w:rPr>
            </w:pPr>
            <w:r w:rsidRPr="003B6BF8">
              <w:rPr>
                <w:rFonts w:asciiTheme="majorHAnsi" w:eastAsia="Arial Unicode MS" w:hAnsiTheme="majorHAnsi" w:cs="Gill Sans"/>
                <w:b/>
                <w:color w:val="auto"/>
                <w:sz w:val="22"/>
                <w:szCs w:val="22"/>
                <w:lang w:val="en-AU"/>
              </w:rPr>
              <w:t>Start Date:</w:t>
            </w:r>
          </w:p>
          <w:p w14:paraId="51C60183" w14:textId="0E55F28F" w:rsidR="00535E57" w:rsidRPr="003B6BF8" w:rsidRDefault="00BA3569" w:rsidP="00496A3E">
            <w:pPr>
              <w:spacing w:line="240" w:lineRule="auto"/>
              <w:rPr>
                <w:rFonts w:asciiTheme="majorHAnsi" w:eastAsia="Arial Unicode MS" w:hAnsiTheme="majorHAnsi" w:cs="Gill Sans"/>
                <w:b/>
                <w:color w:val="auto"/>
                <w:sz w:val="22"/>
                <w:szCs w:val="22"/>
                <w:lang w:val="en-AU"/>
              </w:rPr>
            </w:pPr>
            <w:r w:rsidRPr="003B6BF8">
              <w:rPr>
                <w:rFonts w:asciiTheme="majorHAnsi" w:hAnsiTheme="majorHAnsi" w:cstheme="minorHAnsi"/>
                <w:b/>
                <w:bCs/>
                <w:sz w:val="22"/>
              </w:rPr>
              <w:t>Signature date</w:t>
            </w:r>
          </w:p>
          <w:p w14:paraId="0EDC5EC5" w14:textId="54BE33EF" w:rsidR="00496A3E" w:rsidRPr="000F73D3" w:rsidRDefault="00496A3E" w:rsidP="00496A3E">
            <w:pPr>
              <w:spacing w:before="100" w:beforeAutospacing="1" w:after="100" w:afterAutospacing="1" w:line="240" w:lineRule="auto"/>
              <w:rPr>
                <w:rFonts w:asciiTheme="majorHAnsi" w:eastAsia="Arial Unicode MS" w:hAnsiTheme="majorHAnsi" w:cs="Gill Sans"/>
                <w:b/>
                <w:color w:val="auto"/>
                <w:sz w:val="22"/>
                <w:szCs w:val="22"/>
                <w:lang w:val="en-AU"/>
              </w:rPr>
            </w:pPr>
          </w:p>
        </w:tc>
        <w:tc>
          <w:tcPr>
            <w:tcW w:w="2070" w:type="dxa"/>
            <w:gridSpan w:val="3"/>
            <w:tcBorders>
              <w:bottom w:val="nil"/>
            </w:tcBorders>
            <w:shd w:val="clear" w:color="auto" w:fill="auto"/>
          </w:tcPr>
          <w:p w14:paraId="1DAA836B" w14:textId="77777777" w:rsidR="00496A3E" w:rsidRPr="000F73D3" w:rsidRDefault="00496A3E" w:rsidP="00496A3E">
            <w:pPr>
              <w:spacing w:line="240" w:lineRule="auto"/>
              <w:rPr>
                <w:rFonts w:asciiTheme="majorHAnsi" w:eastAsia="Arial Unicode MS" w:hAnsiTheme="majorHAnsi" w:cs="Gill Sans"/>
                <w:b/>
                <w:color w:val="auto"/>
                <w:sz w:val="22"/>
                <w:szCs w:val="22"/>
                <w:lang w:val="en-AU"/>
              </w:rPr>
            </w:pPr>
            <w:r w:rsidRPr="000F73D3">
              <w:rPr>
                <w:rFonts w:asciiTheme="majorHAnsi" w:eastAsia="Arial Unicode MS" w:hAnsiTheme="majorHAnsi" w:cs="Gill Sans"/>
                <w:b/>
                <w:color w:val="auto"/>
                <w:sz w:val="22"/>
                <w:szCs w:val="22"/>
                <w:lang w:val="en-AU"/>
              </w:rPr>
              <w:t>End Date:</w:t>
            </w:r>
          </w:p>
          <w:p w14:paraId="3EC51DF5" w14:textId="1FDB3C15" w:rsidR="00496A3E" w:rsidRPr="000F73D3" w:rsidRDefault="00496A3E" w:rsidP="00496A3E">
            <w:pPr>
              <w:spacing w:before="100" w:beforeAutospacing="1" w:after="100" w:afterAutospacing="1" w:line="240" w:lineRule="auto"/>
              <w:rPr>
                <w:rFonts w:asciiTheme="majorHAnsi" w:eastAsia="Arial Unicode MS" w:hAnsiTheme="majorHAnsi" w:cs="Gill Sans"/>
                <w:b/>
                <w:color w:val="auto"/>
                <w:sz w:val="22"/>
                <w:szCs w:val="22"/>
                <w:lang w:val="en-AU"/>
              </w:rPr>
            </w:pPr>
          </w:p>
        </w:tc>
        <w:tc>
          <w:tcPr>
            <w:tcW w:w="2329" w:type="dxa"/>
            <w:tcBorders>
              <w:bottom w:val="nil"/>
            </w:tcBorders>
            <w:shd w:val="clear" w:color="auto" w:fill="auto"/>
          </w:tcPr>
          <w:p w14:paraId="254EF4E2" w14:textId="77777777" w:rsidR="00496A3E" w:rsidRPr="00F0452F" w:rsidRDefault="00496A3E" w:rsidP="00496A3E">
            <w:pPr>
              <w:spacing w:line="240" w:lineRule="auto"/>
              <w:rPr>
                <w:rFonts w:asciiTheme="majorHAnsi" w:eastAsia="Arial Unicode MS" w:hAnsiTheme="majorHAnsi" w:cs="Gill Sans"/>
                <w:b/>
                <w:color w:val="auto"/>
                <w:sz w:val="22"/>
                <w:szCs w:val="22"/>
                <w:lang w:val="en-AU"/>
              </w:rPr>
            </w:pPr>
            <w:r w:rsidRPr="000F73D3">
              <w:rPr>
                <w:rFonts w:asciiTheme="majorHAnsi" w:eastAsia="Arial Unicode MS" w:hAnsiTheme="majorHAnsi" w:cs="Gill Sans"/>
                <w:b/>
                <w:color w:val="auto"/>
                <w:sz w:val="22"/>
                <w:szCs w:val="22"/>
                <w:lang w:val="en-AU"/>
              </w:rPr>
              <w:t xml:space="preserve">Number </w:t>
            </w:r>
            <w:r w:rsidRPr="00F0452F">
              <w:rPr>
                <w:rFonts w:asciiTheme="majorHAnsi" w:eastAsia="Arial Unicode MS" w:hAnsiTheme="majorHAnsi" w:cs="Gill Sans"/>
                <w:b/>
                <w:color w:val="auto"/>
                <w:sz w:val="22"/>
                <w:szCs w:val="22"/>
                <w:lang w:val="en-AU"/>
              </w:rPr>
              <w:t>of Days (working)</w:t>
            </w:r>
          </w:p>
          <w:p w14:paraId="30F4CCC2" w14:textId="36773800" w:rsidR="005E0607" w:rsidRPr="00F0452F" w:rsidRDefault="00F0452F" w:rsidP="00496A3E">
            <w:pPr>
              <w:spacing w:line="240" w:lineRule="auto"/>
              <w:rPr>
                <w:rFonts w:asciiTheme="majorHAnsi" w:eastAsia="Arial Unicode MS" w:hAnsiTheme="majorHAnsi" w:cs="Gill Sans"/>
                <w:b/>
                <w:color w:val="auto"/>
                <w:sz w:val="22"/>
                <w:szCs w:val="22"/>
                <w:lang w:val="en-AU"/>
              </w:rPr>
            </w:pPr>
            <w:r w:rsidRPr="00F0452F">
              <w:rPr>
                <w:rFonts w:asciiTheme="majorHAnsi" w:eastAsiaTheme="minorHAnsi" w:hAnsiTheme="majorHAnsi" w:cstheme="minorHAnsi"/>
                <w:sz w:val="22"/>
                <w:lang w:val="en-CA"/>
              </w:rPr>
              <w:t>35 Days (dates TBD)</w:t>
            </w:r>
          </w:p>
          <w:p w14:paraId="4A8A3BD4" w14:textId="389CA674" w:rsidR="00496A3E" w:rsidRPr="000F73D3" w:rsidRDefault="00496A3E" w:rsidP="00496A3E">
            <w:pPr>
              <w:spacing w:before="100" w:beforeAutospacing="1" w:after="100" w:afterAutospacing="1" w:line="240" w:lineRule="auto"/>
              <w:rPr>
                <w:rFonts w:asciiTheme="majorHAnsi" w:eastAsia="Arial Unicode MS" w:hAnsiTheme="majorHAnsi" w:cs="Gill Sans"/>
                <w:b/>
                <w:color w:val="auto"/>
                <w:sz w:val="22"/>
                <w:szCs w:val="22"/>
                <w:lang w:val="en-AU"/>
              </w:rPr>
            </w:pPr>
          </w:p>
        </w:tc>
      </w:tr>
      <w:tr w:rsidR="00D646C7" w:rsidRPr="000F73D3" w14:paraId="60915667" w14:textId="77777777" w:rsidTr="009D2E90">
        <w:tc>
          <w:tcPr>
            <w:tcW w:w="4241" w:type="dxa"/>
            <w:gridSpan w:val="5"/>
            <w:tcBorders>
              <w:top w:val="nil"/>
              <w:bottom w:val="nil"/>
            </w:tcBorders>
            <w:shd w:val="clear" w:color="auto" w:fill="auto"/>
            <w:noWrap/>
          </w:tcPr>
          <w:p w14:paraId="34640B6B" w14:textId="77777777" w:rsidR="00D646C7" w:rsidRPr="000F73D3" w:rsidRDefault="00D646C7" w:rsidP="00D646C7">
            <w:pPr>
              <w:spacing w:before="60" w:after="60" w:line="240" w:lineRule="auto"/>
              <w:rPr>
                <w:rFonts w:asciiTheme="majorHAnsi" w:eastAsia="Arial Unicode MS" w:hAnsiTheme="majorHAnsi" w:cs="Gill Sans"/>
                <w:i/>
                <w:color w:val="auto"/>
                <w:sz w:val="22"/>
                <w:szCs w:val="22"/>
                <w:lang w:val="en-AU"/>
              </w:rPr>
            </w:pPr>
          </w:p>
        </w:tc>
        <w:tc>
          <w:tcPr>
            <w:tcW w:w="1980" w:type="dxa"/>
            <w:gridSpan w:val="2"/>
            <w:tcBorders>
              <w:top w:val="nil"/>
              <w:bottom w:val="nil"/>
            </w:tcBorders>
            <w:shd w:val="clear" w:color="auto" w:fill="auto"/>
            <w:noWrap/>
          </w:tcPr>
          <w:p w14:paraId="7D16E29B" w14:textId="77777777" w:rsidR="00D646C7" w:rsidRPr="000F73D3" w:rsidRDefault="00D646C7" w:rsidP="00D646C7">
            <w:pPr>
              <w:spacing w:before="60" w:after="60" w:line="240" w:lineRule="auto"/>
              <w:rPr>
                <w:rFonts w:asciiTheme="majorHAnsi" w:eastAsia="Arial Unicode MS" w:hAnsiTheme="majorHAnsi" w:cs="Gill Sans"/>
                <w:i/>
                <w:color w:val="auto"/>
                <w:sz w:val="22"/>
                <w:szCs w:val="22"/>
                <w:lang w:val="en-AU"/>
              </w:rPr>
            </w:pPr>
          </w:p>
        </w:tc>
        <w:tc>
          <w:tcPr>
            <w:tcW w:w="2070" w:type="dxa"/>
            <w:gridSpan w:val="3"/>
            <w:tcBorders>
              <w:top w:val="nil"/>
              <w:bottom w:val="nil"/>
            </w:tcBorders>
            <w:shd w:val="clear" w:color="auto" w:fill="auto"/>
          </w:tcPr>
          <w:p w14:paraId="7200533C" w14:textId="77777777" w:rsidR="00D646C7" w:rsidRPr="000F73D3" w:rsidRDefault="00D646C7" w:rsidP="00D646C7">
            <w:pPr>
              <w:spacing w:before="60" w:after="60" w:line="240" w:lineRule="auto"/>
              <w:rPr>
                <w:rFonts w:asciiTheme="majorHAnsi" w:eastAsia="Arial Unicode MS" w:hAnsiTheme="majorHAnsi" w:cs="Gill Sans"/>
                <w:i/>
                <w:color w:val="auto"/>
                <w:sz w:val="22"/>
                <w:szCs w:val="22"/>
                <w:lang w:val="en-AU"/>
              </w:rPr>
            </w:pPr>
          </w:p>
        </w:tc>
        <w:tc>
          <w:tcPr>
            <w:tcW w:w="2329" w:type="dxa"/>
            <w:tcBorders>
              <w:top w:val="nil"/>
              <w:bottom w:val="nil"/>
            </w:tcBorders>
            <w:shd w:val="clear" w:color="auto" w:fill="auto"/>
          </w:tcPr>
          <w:p w14:paraId="1186199D" w14:textId="77777777" w:rsidR="00D646C7" w:rsidRPr="000F73D3" w:rsidRDefault="00D646C7" w:rsidP="00D646C7">
            <w:pPr>
              <w:spacing w:before="60" w:after="60" w:line="240" w:lineRule="auto"/>
              <w:rPr>
                <w:rFonts w:asciiTheme="majorHAnsi" w:eastAsia="Arial Unicode MS" w:hAnsiTheme="majorHAnsi" w:cs="Gill Sans"/>
                <w:i/>
                <w:color w:val="auto"/>
                <w:sz w:val="22"/>
                <w:szCs w:val="22"/>
                <w:lang w:val="en-AU"/>
              </w:rPr>
            </w:pPr>
          </w:p>
        </w:tc>
      </w:tr>
      <w:tr w:rsidR="00D646C7" w:rsidRPr="000F73D3" w14:paraId="5D2B5A37" w14:textId="77777777" w:rsidTr="00A3334C">
        <w:tc>
          <w:tcPr>
            <w:tcW w:w="4241" w:type="dxa"/>
            <w:gridSpan w:val="5"/>
            <w:tcBorders>
              <w:top w:val="nil"/>
            </w:tcBorders>
            <w:shd w:val="clear" w:color="auto" w:fill="auto"/>
            <w:noWrap/>
          </w:tcPr>
          <w:p w14:paraId="64507137" w14:textId="77777777" w:rsidR="00D646C7" w:rsidRPr="000F73D3" w:rsidRDefault="00D646C7" w:rsidP="00D646C7">
            <w:pPr>
              <w:spacing w:before="60" w:after="60" w:line="240" w:lineRule="auto"/>
              <w:rPr>
                <w:rFonts w:asciiTheme="majorHAnsi" w:eastAsia="Arial Unicode MS" w:hAnsiTheme="majorHAnsi" w:cs="Gill Sans"/>
                <w:i/>
                <w:color w:val="auto"/>
                <w:sz w:val="22"/>
                <w:szCs w:val="22"/>
                <w:lang w:val="en-AU"/>
              </w:rPr>
            </w:pPr>
          </w:p>
          <w:p w14:paraId="0A734B57" w14:textId="77777777" w:rsidR="00D646C7" w:rsidRPr="000F73D3" w:rsidRDefault="00D646C7" w:rsidP="00D646C7">
            <w:pPr>
              <w:spacing w:before="60" w:after="60" w:line="240" w:lineRule="auto"/>
              <w:rPr>
                <w:rFonts w:asciiTheme="majorHAnsi" w:eastAsia="Arial Unicode MS" w:hAnsiTheme="majorHAnsi" w:cs="Gill Sans"/>
                <w:i/>
                <w:color w:val="auto"/>
                <w:sz w:val="22"/>
                <w:szCs w:val="22"/>
                <w:lang w:val="en-AU"/>
              </w:rPr>
            </w:pPr>
          </w:p>
          <w:p w14:paraId="105EE0A5" w14:textId="77777777" w:rsidR="00D646C7" w:rsidRPr="000F73D3" w:rsidRDefault="00D646C7" w:rsidP="00D646C7">
            <w:pPr>
              <w:spacing w:before="60" w:after="60" w:line="240" w:lineRule="auto"/>
              <w:rPr>
                <w:rFonts w:asciiTheme="majorHAnsi" w:eastAsia="Arial Unicode MS" w:hAnsiTheme="majorHAnsi" w:cs="Gill Sans"/>
                <w:i/>
                <w:color w:val="auto"/>
                <w:sz w:val="22"/>
                <w:szCs w:val="22"/>
                <w:lang w:val="en-AU"/>
              </w:rPr>
            </w:pPr>
          </w:p>
          <w:p w14:paraId="3AAC2893" w14:textId="041E102A" w:rsidR="00D646C7" w:rsidRPr="000F73D3" w:rsidRDefault="00D646C7" w:rsidP="00D646C7">
            <w:pPr>
              <w:spacing w:before="60" w:after="60" w:line="240" w:lineRule="auto"/>
              <w:rPr>
                <w:rFonts w:asciiTheme="majorHAnsi" w:eastAsia="Arial Unicode MS" w:hAnsiTheme="majorHAnsi" w:cs="Gill Sans"/>
                <w:i/>
                <w:color w:val="auto"/>
                <w:sz w:val="22"/>
                <w:szCs w:val="22"/>
                <w:lang w:val="en-AU"/>
              </w:rPr>
            </w:pPr>
          </w:p>
        </w:tc>
        <w:tc>
          <w:tcPr>
            <w:tcW w:w="1980" w:type="dxa"/>
            <w:gridSpan w:val="2"/>
            <w:tcBorders>
              <w:top w:val="nil"/>
            </w:tcBorders>
            <w:shd w:val="clear" w:color="auto" w:fill="auto"/>
            <w:noWrap/>
          </w:tcPr>
          <w:p w14:paraId="799D6963" w14:textId="77777777" w:rsidR="00D646C7" w:rsidRPr="000F73D3" w:rsidRDefault="00D646C7" w:rsidP="00D646C7">
            <w:pPr>
              <w:spacing w:before="60" w:after="60" w:line="240" w:lineRule="auto"/>
              <w:rPr>
                <w:rFonts w:asciiTheme="majorHAnsi" w:eastAsia="Arial Unicode MS" w:hAnsiTheme="majorHAnsi" w:cs="Gill Sans"/>
                <w:i/>
                <w:color w:val="auto"/>
                <w:sz w:val="22"/>
                <w:szCs w:val="22"/>
                <w:lang w:val="en-AU"/>
              </w:rPr>
            </w:pPr>
          </w:p>
        </w:tc>
        <w:tc>
          <w:tcPr>
            <w:tcW w:w="2070" w:type="dxa"/>
            <w:gridSpan w:val="3"/>
            <w:tcBorders>
              <w:top w:val="nil"/>
            </w:tcBorders>
            <w:shd w:val="clear" w:color="auto" w:fill="auto"/>
          </w:tcPr>
          <w:p w14:paraId="26E100F0" w14:textId="77777777" w:rsidR="00D646C7" w:rsidRPr="000F73D3" w:rsidRDefault="00D646C7" w:rsidP="00D646C7">
            <w:pPr>
              <w:spacing w:before="60" w:after="60" w:line="240" w:lineRule="auto"/>
              <w:rPr>
                <w:rFonts w:asciiTheme="majorHAnsi" w:eastAsia="Arial Unicode MS" w:hAnsiTheme="majorHAnsi" w:cs="Gill Sans"/>
                <w:i/>
                <w:color w:val="auto"/>
                <w:sz w:val="22"/>
                <w:szCs w:val="22"/>
                <w:lang w:val="en-AU"/>
              </w:rPr>
            </w:pPr>
          </w:p>
        </w:tc>
        <w:tc>
          <w:tcPr>
            <w:tcW w:w="2329" w:type="dxa"/>
            <w:tcBorders>
              <w:top w:val="nil"/>
            </w:tcBorders>
            <w:shd w:val="clear" w:color="auto" w:fill="auto"/>
          </w:tcPr>
          <w:p w14:paraId="20EDC856" w14:textId="77777777" w:rsidR="00D646C7" w:rsidRPr="000F73D3" w:rsidRDefault="00D646C7" w:rsidP="00D646C7">
            <w:pPr>
              <w:spacing w:before="60" w:after="60" w:line="240" w:lineRule="auto"/>
              <w:rPr>
                <w:rFonts w:asciiTheme="majorHAnsi" w:eastAsia="Arial Unicode MS" w:hAnsiTheme="majorHAnsi" w:cs="Gill Sans"/>
                <w:i/>
                <w:color w:val="auto"/>
                <w:sz w:val="22"/>
                <w:szCs w:val="22"/>
                <w:lang w:val="en-AU"/>
              </w:rPr>
            </w:pPr>
          </w:p>
        </w:tc>
      </w:tr>
    </w:tbl>
    <w:p w14:paraId="42AC9A5D" w14:textId="77777777" w:rsidR="0036198B" w:rsidRPr="000F73D3" w:rsidRDefault="0036198B">
      <w:pPr>
        <w:rPr>
          <w:rFonts w:asciiTheme="majorHAnsi" w:hAnsiTheme="majorHAnsi"/>
          <w:sz w:val="22"/>
          <w:szCs w:val="22"/>
        </w:rPr>
      </w:pP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820"/>
        <w:gridCol w:w="2974"/>
        <w:gridCol w:w="1433"/>
        <w:gridCol w:w="1388"/>
      </w:tblGrid>
      <w:tr w:rsidR="00EB5631" w:rsidRPr="000F73D3" w14:paraId="1B87F3D1" w14:textId="77777777" w:rsidTr="00157E5D">
        <w:tc>
          <w:tcPr>
            <w:tcW w:w="10615" w:type="dxa"/>
            <w:gridSpan w:val="4"/>
            <w:tcBorders>
              <w:bottom w:val="nil"/>
            </w:tcBorders>
            <w:shd w:val="clear" w:color="auto" w:fill="auto"/>
            <w:noWrap/>
            <w:hideMark/>
          </w:tcPr>
          <w:p w14:paraId="72AABFAB" w14:textId="77777777" w:rsidR="00EB5631" w:rsidRPr="000F73D3" w:rsidRDefault="00EB5631" w:rsidP="00A3334C">
            <w:pPr>
              <w:spacing w:before="100" w:beforeAutospacing="1" w:after="100" w:afterAutospacing="1" w:line="240" w:lineRule="auto"/>
              <w:rPr>
                <w:rFonts w:asciiTheme="majorHAnsi" w:eastAsia="Arial Unicode MS" w:hAnsiTheme="majorHAnsi" w:cs="Calibri"/>
                <w:b/>
                <w:color w:val="auto"/>
                <w:sz w:val="22"/>
                <w:szCs w:val="22"/>
                <w:lang w:val="en-AU"/>
              </w:rPr>
            </w:pPr>
            <w:r w:rsidRPr="000F73D3">
              <w:rPr>
                <w:rFonts w:asciiTheme="majorHAnsi" w:eastAsia="Arial Unicode MS" w:hAnsiTheme="majorHAnsi" w:cs="Calibri"/>
                <w:b/>
                <w:color w:val="auto"/>
                <w:sz w:val="22"/>
                <w:szCs w:val="22"/>
                <w:lang w:val="en-AU"/>
              </w:rPr>
              <w:t>Work Assignment Overview</w:t>
            </w:r>
          </w:p>
        </w:tc>
      </w:tr>
      <w:tr w:rsidR="00EB5631" w:rsidRPr="00230559" w14:paraId="0771E337" w14:textId="77777777" w:rsidTr="00157E5D">
        <w:tc>
          <w:tcPr>
            <w:tcW w:w="4820" w:type="dxa"/>
            <w:tcBorders>
              <w:top w:val="nil"/>
              <w:left w:val="single" w:sz="4" w:space="0" w:color="auto"/>
              <w:bottom w:val="single" w:sz="8" w:space="0" w:color="6D6D6D"/>
              <w:right w:val="nil"/>
            </w:tcBorders>
            <w:shd w:val="clear" w:color="auto" w:fill="auto"/>
            <w:noWrap/>
          </w:tcPr>
          <w:p w14:paraId="49A15398" w14:textId="77777777" w:rsidR="00EB5631" w:rsidRPr="00230559" w:rsidRDefault="00EB5631" w:rsidP="00A3334C">
            <w:pPr>
              <w:spacing w:before="60" w:after="60" w:line="240" w:lineRule="auto"/>
              <w:rPr>
                <w:rFonts w:asciiTheme="majorHAnsi" w:eastAsia="Arial Unicode MS" w:hAnsiTheme="majorHAnsi" w:cs="Calibri"/>
                <w:b/>
                <w:i/>
                <w:color w:val="auto"/>
                <w:sz w:val="22"/>
                <w:szCs w:val="22"/>
                <w:lang w:val="en-AU"/>
              </w:rPr>
            </w:pPr>
            <w:bookmarkStart w:id="3" w:name="_Hlk527733739"/>
            <w:r w:rsidRPr="00230559">
              <w:rPr>
                <w:rFonts w:asciiTheme="majorHAnsi" w:eastAsia="Arial Unicode MS" w:hAnsiTheme="majorHAnsi" w:cs="Calibri"/>
                <w:b/>
                <w:color w:val="auto"/>
                <w:sz w:val="22"/>
                <w:szCs w:val="22"/>
                <w:lang w:val="en-AU"/>
              </w:rPr>
              <w:t>Tasks/Milestone:</w:t>
            </w:r>
          </w:p>
        </w:tc>
        <w:tc>
          <w:tcPr>
            <w:tcW w:w="2974" w:type="dxa"/>
            <w:tcBorders>
              <w:top w:val="nil"/>
              <w:left w:val="nil"/>
              <w:bottom w:val="single" w:sz="8" w:space="0" w:color="6D6D6D"/>
              <w:right w:val="nil"/>
            </w:tcBorders>
            <w:shd w:val="clear" w:color="auto" w:fill="auto"/>
          </w:tcPr>
          <w:p w14:paraId="4D10D0AD" w14:textId="77777777" w:rsidR="00EB5631" w:rsidRPr="00230559" w:rsidRDefault="00EB5631" w:rsidP="00A3334C">
            <w:pPr>
              <w:spacing w:before="60" w:after="60" w:line="240" w:lineRule="auto"/>
              <w:rPr>
                <w:rFonts w:asciiTheme="majorHAnsi" w:eastAsia="Arial Unicode MS" w:hAnsiTheme="majorHAnsi" w:cs="Calibri"/>
                <w:b/>
                <w:i/>
                <w:color w:val="auto"/>
                <w:sz w:val="22"/>
                <w:szCs w:val="22"/>
                <w:lang w:val="en-AU"/>
              </w:rPr>
            </w:pPr>
            <w:r w:rsidRPr="00230559">
              <w:rPr>
                <w:rFonts w:asciiTheme="majorHAnsi" w:eastAsia="Arial Unicode MS" w:hAnsiTheme="majorHAnsi" w:cs="Calibri"/>
                <w:b/>
                <w:color w:val="auto"/>
                <w:sz w:val="22"/>
                <w:szCs w:val="22"/>
                <w:lang w:val="en-AU"/>
              </w:rPr>
              <w:t>Deliverables/Outputs:</w:t>
            </w:r>
          </w:p>
        </w:tc>
        <w:tc>
          <w:tcPr>
            <w:tcW w:w="1433" w:type="dxa"/>
            <w:tcBorders>
              <w:top w:val="nil"/>
              <w:left w:val="nil"/>
              <w:bottom w:val="single" w:sz="8" w:space="0" w:color="6D6D6D"/>
              <w:right w:val="nil"/>
            </w:tcBorders>
            <w:shd w:val="clear" w:color="auto" w:fill="auto"/>
          </w:tcPr>
          <w:p w14:paraId="19224A40" w14:textId="77777777" w:rsidR="00EB5631" w:rsidRPr="00230559" w:rsidRDefault="00EB5631" w:rsidP="00A3334C">
            <w:pPr>
              <w:spacing w:before="60" w:after="60" w:line="240" w:lineRule="auto"/>
              <w:jc w:val="center"/>
              <w:rPr>
                <w:rFonts w:asciiTheme="majorHAnsi" w:eastAsia="Arial Unicode MS" w:hAnsiTheme="majorHAnsi" w:cs="Calibri"/>
                <w:b/>
                <w:i/>
                <w:color w:val="auto"/>
                <w:sz w:val="22"/>
                <w:szCs w:val="22"/>
                <w:lang w:val="en-AU"/>
              </w:rPr>
            </w:pPr>
            <w:r w:rsidRPr="00230559">
              <w:rPr>
                <w:rFonts w:asciiTheme="majorHAnsi" w:eastAsia="Arial Unicode MS" w:hAnsiTheme="majorHAnsi" w:cs="Calibri"/>
                <w:b/>
                <w:color w:val="auto"/>
                <w:sz w:val="22"/>
                <w:szCs w:val="22"/>
                <w:lang w:val="en-AU"/>
              </w:rPr>
              <w:t>Timeline</w:t>
            </w:r>
          </w:p>
        </w:tc>
        <w:tc>
          <w:tcPr>
            <w:tcW w:w="1388" w:type="dxa"/>
            <w:tcBorders>
              <w:top w:val="nil"/>
              <w:left w:val="nil"/>
              <w:bottom w:val="single" w:sz="8" w:space="0" w:color="6D6D6D"/>
              <w:right w:val="single" w:sz="4" w:space="0" w:color="auto"/>
            </w:tcBorders>
            <w:shd w:val="clear" w:color="auto" w:fill="auto"/>
          </w:tcPr>
          <w:p w14:paraId="4238F089" w14:textId="35D5C9A5" w:rsidR="00EB5631" w:rsidRPr="00230559" w:rsidRDefault="00EB5631" w:rsidP="00A3334C">
            <w:pPr>
              <w:spacing w:before="60" w:after="60" w:line="240" w:lineRule="auto"/>
              <w:jc w:val="center"/>
              <w:rPr>
                <w:rFonts w:asciiTheme="majorHAnsi" w:eastAsia="Arial Unicode MS" w:hAnsiTheme="majorHAnsi" w:cs="Calibri"/>
                <w:b/>
                <w:color w:val="auto"/>
                <w:sz w:val="22"/>
                <w:szCs w:val="22"/>
                <w:lang w:val="en-AU"/>
              </w:rPr>
            </w:pPr>
            <w:r w:rsidRPr="00230559">
              <w:rPr>
                <w:rFonts w:asciiTheme="majorHAnsi" w:eastAsia="Arial Unicode MS" w:hAnsiTheme="majorHAnsi" w:cs="Calibri"/>
                <w:b/>
                <w:color w:val="auto"/>
                <w:sz w:val="22"/>
                <w:szCs w:val="22"/>
                <w:lang w:val="en-AU"/>
              </w:rPr>
              <w:t xml:space="preserve">Estimate </w:t>
            </w:r>
            <w:r w:rsidR="004326B9" w:rsidRPr="00230559">
              <w:rPr>
                <w:rFonts w:asciiTheme="majorHAnsi" w:eastAsia="Arial Unicode MS" w:hAnsiTheme="majorHAnsi" w:cs="Calibri"/>
                <w:b/>
                <w:color w:val="auto"/>
                <w:sz w:val="22"/>
                <w:szCs w:val="22"/>
                <w:lang w:val="en-AU"/>
              </w:rPr>
              <w:t>Budget (</w:t>
            </w:r>
            <w:r w:rsidR="00B55440" w:rsidRPr="00230559">
              <w:rPr>
                <w:rFonts w:asciiTheme="majorHAnsi" w:eastAsia="Arial Unicode MS" w:hAnsiTheme="majorHAnsi" w:cs="Calibri"/>
                <w:b/>
                <w:color w:val="auto"/>
                <w:sz w:val="22"/>
                <w:szCs w:val="22"/>
                <w:lang w:val="en-AU"/>
              </w:rPr>
              <w:t>US$</w:t>
            </w:r>
            <w:r w:rsidR="00D71065" w:rsidRPr="00230559">
              <w:rPr>
                <w:rFonts w:asciiTheme="majorHAnsi" w:eastAsia="Arial Unicode MS" w:hAnsiTheme="majorHAnsi" w:cs="Calibri"/>
                <w:b/>
                <w:color w:val="auto"/>
                <w:sz w:val="22"/>
                <w:szCs w:val="22"/>
                <w:lang w:val="en-AU"/>
              </w:rPr>
              <w:t>)</w:t>
            </w:r>
          </w:p>
          <w:p w14:paraId="53874514" w14:textId="139B5A21" w:rsidR="00EB5631" w:rsidRPr="00230559" w:rsidRDefault="00EB5631" w:rsidP="00A3334C">
            <w:pPr>
              <w:spacing w:before="60" w:after="60" w:line="240" w:lineRule="auto"/>
              <w:jc w:val="center"/>
              <w:rPr>
                <w:rFonts w:asciiTheme="majorHAnsi" w:eastAsia="Arial Unicode MS" w:hAnsiTheme="majorHAnsi" w:cs="Calibri"/>
                <w:b/>
                <w:color w:val="auto"/>
                <w:sz w:val="22"/>
                <w:szCs w:val="22"/>
                <w:lang w:val="en-AU"/>
              </w:rPr>
            </w:pPr>
          </w:p>
        </w:tc>
      </w:tr>
      <w:bookmarkEnd w:id="3"/>
      <w:tr w:rsidR="00F04A5D" w:rsidRPr="00230559" w14:paraId="5E57789C" w14:textId="77777777" w:rsidTr="00B1700D">
        <w:tc>
          <w:tcPr>
            <w:tcW w:w="4820" w:type="dxa"/>
            <w:tcBorders>
              <w:top w:val="single" w:sz="8" w:space="0" w:color="6D6D6D"/>
              <w:left w:val="single" w:sz="8" w:space="0" w:color="6D6D6D"/>
              <w:bottom w:val="single" w:sz="8" w:space="0" w:color="6D6D6D"/>
              <w:right w:val="single" w:sz="8" w:space="0" w:color="6D6D6D"/>
            </w:tcBorders>
            <w:shd w:val="clear" w:color="auto" w:fill="auto"/>
            <w:noWrap/>
          </w:tcPr>
          <w:p w14:paraId="37266B61" w14:textId="239C50CB" w:rsidR="00F04A5D" w:rsidRPr="00230559" w:rsidRDefault="00F04A5D" w:rsidP="00D77DFD">
            <w:pPr>
              <w:pStyle w:val="ListParagraph"/>
              <w:numPr>
                <w:ilvl w:val="0"/>
                <w:numId w:val="29"/>
              </w:numPr>
              <w:jc w:val="both"/>
              <w:rPr>
                <w:rFonts w:asciiTheme="majorHAnsi" w:hAnsiTheme="majorHAnsi" w:cstheme="minorHAnsi"/>
                <w:sz w:val="22"/>
                <w:szCs w:val="22"/>
              </w:rPr>
            </w:pPr>
            <w:r w:rsidRPr="00230559">
              <w:rPr>
                <w:rFonts w:asciiTheme="majorHAnsi" w:hAnsiTheme="majorHAnsi" w:cstheme="minorHAnsi"/>
                <w:sz w:val="22"/>
                <w:szCs w:val="22"/>
              </w:rPr>
              <w:t>Desk review</w:t>
            </w:r>
          </w:p>
        </w:tc>
        <w:tc>
          <w:tcPr>
            <w:tcW w:w="2974" w:type="dxa"/>
            <w:vMerge w:val="restart"/>
            <w:tcBorders>
              <w:top w:val="single" w:sz="8" w:space="0" w:color="6D6D6D"/>
              <w:left w:val="single" w:sz="8" w:space="0" w:color="6D6D6D"/>
              <w:right w:val="single" w:sz="8" w:space="0" w:color="6D6D6D"/>
            </w:tcBorders>
            <w:shd w:val="clear" w:color="auto" w:fill="auto"/>
          </w:tcPr>
          <w:p w14:paraId="088BDB8B" w14:textId="77777777" w:rsidR="00F04A5D" w:rsidRPr="00230559" w:rsidRDefault="00F04A5D" w:rsidP="00113802">
            <w:pPr>
              <w:ind w:left="12" w:hanging="12"/>
              <w:rPr>
                <w:rFonts w:asciiTheme="majorHAnsi" w:hAnsiTheme="majorHAnsi" w:cstheme="minorHAnsi"/>
                <w:sz w:val="22"/>
                <w:szCs w:val="22"/>
              </w:rPr>
            </w:pPr>
            <w:r w:rsidRPr="00230559">
              <w:rPr>
                <w:rFonts w:asciiTheme="majorHAnsi" w:hAnsiTheme="majorHAnsi" w:cstheme="minorHAnsi"/>
                <w:sz w:val="22"/>
                <w:szCs w:val="22"/>
              </w:rPr>
              <w:t>Inception report</w:t>
            </w:r>
          </w:p>
          <w:p w14:paraId="78720B34" w14:textId="77777777" w:rsidR="00F04A5D" w:rsidRPr="00230559" w:rsidRDefault="00F04A5D" w:rsidP="00BC641D">
            <w:pPr>
              <w:pStyle w:val="ListParagraph"/>
              <w:numPr>
                <w:ilvl w:val="0"/>
                <w:numId w:val="37"/>
              </w:numPr>
              <w:spacing w:after="200" w:line="240" w:lineRule="auto"/>
              <w:ind w:left="466"/>
              <w:jc w:val="both"/>
              <w:rPr>
                <w:rFonts w:asciiTheme="majorHAnsi" w:hAnsiTheme="majorHAnsi" w:cstheme="minorHAnsi"/>
                <w:sz w:val="22"/>
                <w:szCs w:val="22"/>
              </w:rPr>
            </w:pPr>
            <w:r w:rsidRPr="00230559">
              <w:rPr>
                <w:rFonts w:asciiTheme="majorHAnsi" w:hAnsiTheme="majorHAnsi" w:cstheme="minorHAnsi"/>
                <w:sz w:val="22"/>
                <w:szCs w:val="22"/>
              </w:rPr>
              <w:t>Schedule of KIIs</w:t>
            </w:r>
          </w:p>
          <w:p w14:paraId="4A24D46F" w14:textId="77777777" w:rsidR="00F04A5D" w:rsidRPr="00230559" w:rsidRDefault="00F04A5D" w:rsidP="00BC641D">
            <w:pPr>
              <w:pStyle w:val="ListParagraph"/>
              <w:numPr>
                <w:ilvl w:val="0"/>
                <w:numId w:val="37"/>
              </w:numPr>
              <w:spacing w:after="200" w:line="240" w:lineRule="auto"/>
              <w:ind w:left="466"/>
              <w:jc w:val="both"/>
              <w:rPr>
                <w:rFonts w:asciiTheme="majorHAnsi" w:hAnsiTheme="majorHAnsi" w:cstheme="minorHAnsi"/>
                <w:sz w:val="22"/>
                <w:szCs w:val="22"/>
              </w:rPr>
            </w:pPr>
            <w:r w:rsidRPr="00230559">
              <w:rPr>
                <w:rFonts w:asciiTheme="majorHAnsi" w:hAnsiTheme="majorHAnsi" w:cstheme="minorHAnsi"/>
                <w:sz w:val="22"/>
                <w:szCs w:val="22"/>
              </w:rPr>
              <w:t>Questions for KIIs</w:t>
            </w:r>
          </w:p>
          <w:p w14:paraId="01F67A9F" w14:textId="77777777" w:rsidR="00F04A5D" w:rsidRPr="00230559" w:rsidRDefault="00F04A5D" w:rsidP="00BC641D">
            <w:pPr>
              <w:pStyle w:val="ListParagraph"/>
              <w:numPr>
                <w:ilvl w:val="0"/>
                <w:numId w:val="37"/>
              </w:numPr>
              <w:spacing w:after="200" w:line="240" w:lineRule="auto"/>
              <w:ind w:left="466"/>
              <w:jc w:val="both"/>
              <w:rPr>
                <w:rFonts w:asciiTheme="majorHAnsi" w:hAnsiTheme="majorHAnsi" w:cstheme="minorHAnsi"/>
                <w:sz w:val="22"/>
                <w:szCs w:val="22"/>
              </w:rPr>
            </w:pPr>
            <w:r w:rsidRPr="00230559">
              <w:rPr>
                <w:rFonts w:asciiTheme="majorHAnsi" w:hAnsiTheme="majorHAnsi" w:cstheme="minorHAnsi"/>
                <w:sz w:val="22"/>
                <w:szCs w:val="22"/>
              </w:rPr>
              <w:t>Tools and schedule for FGDs</w:t>
            </w:r>
          </w:p>
          <w:p w14:paraId="72B65C06" w14:textId="77777777" w:rsidR="00F04A5D" w:rsidRPr="00230559" w:rsidRDefault="00F04A5D" w:rsidP="00BC641D">
            <w:pPr>
              <w:pStyle w:val="ListParagraph"/>
              <w:numPr>
                <w:ilvl w:val="0"/>
                <w:numId w:val="37"/>
              </w:numPr>
              <w:spacing w:after="200" w:line="240" w:lineRule="auto"/>
              <w:ind w:left="466"/>
              <w:jc w:val="both"/>
              <w:rPr>
                <w:rFonts w:asciiTheme="majorHAnsi" w:hAnsiTheme="majorHAnsi" w:cstheme="minorHAnsi"/>
                <w:sz w:val="22"/>
                <w:szCs w:val="22"/>
              </w:rPr>
            </w:pPr>
            <w:r w:rsidRPr="00230559">
              <w:rPr>
                <w:rFonts w:asciiTheme="majorHAnsi" w:hAnsiTheme="majorHAnsi" w:cstheme="minorHAnsi"/>
                <w:sz w:val="22"/>
                <w:szCs w:val="22"/>
              </w:rPr>
              <w:t>Staff and partner survey questionnaires</w:t>
            </w:r>
          </w:p>
          <w:p w14:paraId="57F23D22" w14:textId="52E9E9AC" w:rsidR="00F04A5D" w:rsidRPr="00230559" w:rsidRDefault="00F04A5D" w:rsidP="00BC641D">
            <w:pPr>
              <w:pStyle w:val="ListParagraph"/>
              <w:numPr>
                <w:ilvl w:val="0"/>
                <w:numId w:val="37"/>
              </w:numPr>
              <w:spacing w:after="200" w:line="240" w:lineRule="auto"/>
              <w:ind w:left="466"/>
              <w:jc w:val="both"/>
              <w:rPr>
                <w:rFonts w:asciiTheme="majorHAnsi" w:hAnsiTheme="majorHAnsi" w:cstheme="minorHAnsi"/>
                <w:sz w:val="22"/>
                <w:szCs w:val="22"/>
              </w:rPr>
            </w:pPr>
            <w:r w:rsidRPr="00230559">
              <w:rPr>
                <w:rFonts w:asciiTheme="majorHAnsi" w:hAnsiTheme="majorHAnsi" w:cstheme="minorHAnsi"/>
                <w:sz w:val="22"/>
                <w:szCs w:val="22"/>
              </w:rPr>
              <w:t>Draft table of contents for the Final Report</w:t>
            </w:r>
          </w:p>
        </w:tc>
        <w:tc>
          <w:tcPr>
            <w:tcW w:w="1433" w:type="dxa"/>
            <w:vMerge w:val="restart"/>
            <w:tcBorders>
              <w:top w:val="single" w:sz="8" w:space="0" w:color="6D6D6D"/>
              <w:left w:val="single" w:sz="8" w:space="0" w:color="6D6D6D"/>
              <w:right w:val="single" w:sz="8" w:space="0" w:color="6D6D6D"/>
            </w:tcBorders>
            <w:shd w:val="clear" w:color="auto" w:fill="auto"/>
          </w:tcPr>
          <w:p w14:paraId="0320137A" w14:textId="0901527E" w:rsidR="00F04A5D" w:rsidRPr="00230559" w:rsidRDefault="00F04A5D" w:rsidP="00305A98">
            <w:pPr>
              <w:spacing w:before="60" w:after="60" w:line="240" w:lineRule="auto"/>
              <w:rPr>
                <w:rFonts w:asciiTheme="majorHAnsi" w:eastAsia="Arial Unicode MS" w:hAnsiTheme="majorHAnsi" w:cs="Calibri"/>
                <w:color w:val="auto"/>
                <w:sz w:val="22"/>
                <w:szCs w:val="22"/>
                <w:lang w:val="en-AU"/>
              </w:rPr>
            </w:pPr>
            <w:r w:rsidRPr="00230559">
              <w:rPr>
                <w:rFonts w:asciiTheme="majorHAnsi" w:eastAsia="Arial Unicode MS" w:hAnsiTheme="majorHAnsi" w:cs="Calibri"/>
                <w:color w:val="auto"/>
                <w:sz w:val="22"/>
                <w:szCs w:val="22"/>
                <w:lang w:val="en-AU"/>
              </w:rPr>
              <w:t xml:space="preserve">5 days </w:t>
            </w:r>
          </w:p>
        </w:tc>
        <w:tc>
          <w:tcPr>
            <w:tcW w:w="1388" w:type="dxa"/>
            <w:tcBorders>
              <w:top w:val="single" w:sz="8" w:space="0" w:color="6D6D6D"/>
              <w:left w:val="single" w:sz="8" w:space="0" w:color="6D6D6D"/>
              <w:bottom w:val="single" w:sz="8" w:space="0" w:color="6D6D6D"/>
              <w:right w:val="single" w:sz="8" w:space="0" w:color="6D6D6D"/>
            </w:tcBorders>
            <w:shd w:val="clear" w:color="auto" w:fill="auto"/>
          </w:tcPr>
          <w:p w14:paraId="0097E5CC" w14:textId="7D7DF4FD" w:rsidR="00F04A5D" w:rsidRPr="00230559" w:rsidRDefault="00F04A5D" w:rsidP="00305A98">
            <w:pPr>
              <w:spacing w:before="60" w:after="60"/>
              <w:rPr>
                <w:rFonts w:asciiTheme="majorHAnsi" w:eastAsia="Arial Unicode MS" w:hAnsiTheme="majorHAnsi" w:cs="Calibri"/>
                <w:color w:val="auto"/>
                <w:sz w:val="22"/>
                <w:szCs w:val="22"/>
                <w:lang w:val="en-AU"/>
              </w:rPr>
            </w:pPr>
          </w:p>
        </w:tc>
      </w:tr>
      <w:tr w:rsidR="00F04A5D" w:rsidRPr="00230559" w14:paraId="5365EF1B" w14:textId="77777777" w:rsidTr="00B1700D">
        <w:tc>
          <w:tcPr>
            <w:tcW w:w="4820" w:type="dxa"/>
            <w:tcBorders>
              <w:top w:val="single" w:sz="8" w:space="0" w:color="6D6D6D"/>
              <w:left w:val="single" w:sz="8" w:space="0" w:color="6D6D6D"/>
              <w:bottom w:val="single" w:sz="8" w:space="0" w:color="6D6D6D"/>
              <w:right w:val="single" w:sz="8" w:space="0" w:color="6D6D6D"/>
            </w:tcBorders>
            <w:shd w:val="clear" w:color="auto" w:fill="auto"/>
            <w:noWrap/>
          </w:tcPr>
          <w:p w14:paraId="5CBADDAB" w14:textId="78A8F6E5" w:rsidR="00F04A5D" w:rsidRPr="00230559" w:rsidRDefault="00F04A5D" w:rsidP="00D77DFD">
            <w:pPr>
              <w:pStyle w:val="ListParagraph"/>
              <w:numPr>
                <w:ilvl w:val="0"/>
                <w:numId w:val="30"/>
              </w:numPr>
              <w:jc w:val="both"/>
              <w:rPr>
                <w:rFonts w:asciiTheme="majorHAnsi" w:hAnsiTheme="majorHAnsi" w:cstheme="minorHAnsi"/>
                <w:sz w:val="22"/>
                <w:szCs w:val="22"/>
              </w:rPr>
            </w:pPr>
            <w:r w:rsidRPr="00230559">
              <w:rPr>
                <w:rFonts w:asciiTheme="majorHAnsi" w:hAnsiTheme="majorHAnsi" w:cstheme="minorHAnsi"/>
                <w:sz w:val="22"/>
                <w:szCs w:val="22"/>
              </w:rPr>
              <w:t xml:space="preserve">Preparation of schedule of key informant interviews </w:t>
            </w:r>
          </w:p>
        </w:tc>
        <w:tc>
          <w:tcPr>
            <w:tcW w:w="2974" w:type="dxa"/>
            <w:vMerge/>
            <w:tcBorders>
              <w:left w:val="single" w:sz="8" w:space="0" w:color="6D6D6D"/>
              <w:right w:val="single" w:sz="8" w:space="0" w:color="6D6D6D"/>
            </w:tcBorders>
            <w:shd w:val="clear" w:color="auto" w:fill="auto"/>
          </w:tcPr>
          <w:p w14:paraId="07D6D087" w14:textId="73AA70DB" w:rsidR="00F04A5D" w:rsidRPr="00230559" w:rsidRDefault="00F04A5D" w:rsidP="00396EBB">
            <w:pPr>
              <w:rPr>
                <w:rFonts w:asciiTheme="majorHAnsi" w:eastAsia="Arial Unicode MS" w:hAnsiTheme="majorHAnsi" w:cs="Calibri"/>
                <w:color w:val="auto"/>
                <w:sz w:val="22"/>
                <w:szCs w:val="22"/>
                <w:lang w:val="en-AU"/>
              </w:rPr>
            </w:pPr>
          </w:p>
        </w:tc>
        <w:tc>
          <w:tcPr>
            <w:tcW w:w="1433" w:type="dxa"/>
            <w:vMerge/>
            <w:tcBorders>
              <w:left w:val="single" w:sz="8" w:space="0" w:color="6D6D6D"/>
              <w:right w:val="single" w:sz="8" w:space="0" w:color="6D6D6D"/>
            </w:tcBorders>
            <w:shd w:val="clear" w:color="auto" w:fill="auto"/>
          </w:tcPr>
          <w:p w14:paraId="570A71A1" w14:textId="77777777" w:rsidR="00F04A5D" w:rsidRPr="00230559" w:rsidRDefault="00F04A5D" w:rsidP="00396EBB">
            <w:pPr>
              <w:spacing w:before="60" w:after="60" w:line="240" w:lineRule="auto"/>
              <w:rPr>
                <w:rFonts w:asciiTheme="majorHAnsi" w:eastAsia="Arial Unicode MS" w:hAnsiTheme="majorHAnsi" w:cs="Calibri"/>
                <w:color w:val="auto"/>
                <w:sz w:val="22"/>
                <w:szCs w:val="22"/>
                <w:lang w:val="en-AU"/>
              </w:rPr>
            </w:pPr>
          </w:p>
        </w:tc>
        <w:tc>
          <w:tcPr>
            <w:tcW w:w="1388" w:type="dxa"/>
            <w:tcBorders>
              <w:top w:val="single" w:sz="8" w:space="0" w:color="6D6D6D"/>
              <w:left w:val="single" w:sz="8" w:space="0" w:color="6D6D6D"/>
              <w:bottom w:val="single" w:sz="8" w:space="0" w:color="6D6D6D"/>
              <w:right w:val="single" w:sz="8" w:space="0" w:color="6D6D6D"/>
            </w:tcBorders>
            <w:shd w:val="clear" w:color="auto" w:fill="auto"/>
          </w:tcPr>
          <w:p w14:paraId="46B61C3B" w14:textId="7639E41A" w:rsidR="00F04A5D" w:rsidRPr="00230559" w:rsidRDefault="00F04A5D" w:rsidP="00396EBB">
            <w:pPr>
              <w:spacing w:before="60" w:after="60"/>
              <w:rPr>
                <w:rFonts w:asciiTheme="majorHAnsi" w:eastAsia="Arial Unicode MS" w:hAnsiTheme="majorHAnsi" w:cs="Calibri"/>
                <w:color w:val="auto"/>
                <w:sz w:val="22"/>
                <w:szCs w:val="22"/>
                <w:lang w:val="en-AU"/>
              </w:rPr>
            </w:pPr>
          </w:p>
        </w:tc>
      </w:tr>
      <w:tr w:rsidR="00F04A5D" w:rsidRPr="00230559" w14:paraId="5BD52A48" w14:textId="77777777" w:rsidTr="00B1700D">
        <w:tc>
          <w:tcPr>
            <w:tcW w:w="4820" w:type="dxa"/>
            <w:tcBorders>
              <w:top w:val="single" w:sz="8" w:space="0" w:color="6D6D6D"/>
              <w:left w:val="single" w:sz="8" w:space="0" w:color="6D6D6D"/>
              <w:bottom w:val="single" w:sz="8" w:space="0" w:color="6D6D6D"/>
              <w:right w:val="single" w:sz="8" w:space="0" w:color="6D6D6D"/>
            </w:tcBorders>
            <w:shd w:val="clear" w:color="auto" w:fill="auto"/>
            <w:noWrap/>
          </w:tcPr>
          <w:p w14:paraId="0892B953" w14:textId="2352C1DA" w:rsidR="00F04A5D" w:rsidRPr="00230559" w:rsidRDefault="00F04A5D" w:rsidP="002A0AD8">
            <w:pPr>
              <w:pStyle w:val="ListParagraph"/>
              <w:numPr>
                <w:ilvl w:val="0"/>
                <w:numId w:val="31"/>
              </w:numPr>
              <w:jc w:val="both"/>
              <w:rPr>
                <w:rFonts w:asciiTheme="majorHAnsi" w:eastAsia="Arial Unicode MS" w:hAnsiTheme="majorHAnsi" w:cstheme="minorHAnsi"/>
                <w:color w:val="auto"/>
                <w:sz w:val="22"/>
                <w:szCs w:val="22"/>
                <w:lang w:val="en-AU"/>
              </w:rPr>
            </w:pPr>
            <w:r w:rsidRPr="00230559">
              <w:rPr>
                <w:rFonts w:asciiTheme="majorHAnsi" w:hAnsiTheme="majorHAnsi" w:cstheme="minorHAnsi"/>
                <w:sz w:val="22"/>
                <w:szCs w:val="22"/>
              </w:rPr>
              <w:t>Preparation of staff and partner surveys</w:t>
            </w:r>
          </w:p>
        </w:tc>
        <w:tc>
          <w:tcPr>
            <w:tcW w:w="2974" w:type="dxa"/>
            <w:vMerge/>
            <w:tcBorders>
              <w:left w:val="single" w:sz="8" w:space="0" w:color="6D6D6D"/>
              <w:bottom w:val="single" w:sz="8" w:space="0" w:color="6D6D6D"/>
              <w:right w:val="single" w:sz="8" w:space="0" w:color="6D6D6D"/>
            </w:tcBorders>
            <w:shd w:val="clear" w:color="auto" w:fill="auto"/>
          </w:tcPr>
          <w:p w14:paraId="7FDC68CF" w14:textId="33D2C0D2" w:rsidR="00F04A5D" w:rsidRPr="00230559" w:rsidRDefault="00F04A5D" w:rsidP="002A0AD8">
            <w:pPr>
              <w:rPr>
                <w:rFonts w:asciiTheme="majorHAnsi" w:eastAsia="Arial Unicode MS" w:hAnsiTheme="majorHAnsi" w:cs="Calibri"/>
                <w:color w:val="auto"/>
                <w:sz w:val="22"/>
                <w:szCs w:val="22"/>
                <w:lang w:val="en-AU"/>
              </w:rPr>
            </w:pPr>
          </w:p>
        </w:tc>
        <w:tc>
          <w:tcPr>
            <w:tcW w:w="1433" w:type="dxa"/>
            <w:vMerge/>
            <w:tcBorders>
              <w:left w:val="single" w:sz="8" w:space="0" w:color="6D6D6D"/>
              <w:bottom w:val="single" w:sz="8" w:space="0" w:color="6D6D6D"/>
              <w:right w:val="single" w:sz="8" w:space="0" w:color="6D6D6D"/>
            </w:tcBorders>
            <w:shd w:val="clear" w:color="auto" w:fill="auto"/>
          </w:tcPr>
          <w:p w14:paraId="45ADCE3A" w14:textId="77777777" w:rsidR="00F04A5D" w:rsidRPr="00230559" w:rsidRDefault="00F04A5D" w:rsidP="002A0AD8">
            <w:pPr>
              <w:spacing w:before="60" w:after="60" w:line="240" w:lineRule="auto"/>
              <w:rPr>
                <w:rFonts w:asciiTheme="majorHAnsi" w:eastAsia="Arial Unicode MS" w:hAnsiTheme="majorHAnsi" w:cs="Calibri"/>
                <w:color w:val="auto"/>
                <w:sz w:val="22"/>
                <w:szCs w:val="22"/>
                <w:lang w:val="en-AU"/>
              </w:rPr>
            </w:pPr>
          </w:p>
        </w:tc>
        <w:tc>
          <w:tcPr>
            <w:tcW w:w="1388" w:type="dxa"/>
            <w:tcBorders>
              <w:top w:val="single" w:sz="8" w:space="0" w:color="6D6D6D"/>
              <w:left w:val="single" w:sz="8" w:space="0" w:color="6D6D6D"/>
              <w:bottom w:val="single" w:sz="8" w:space="0" w:color="6D6D6D"/>
              <w:right w:val="single" w:sz="8" w:space="0" w:color="6D6D6D"/>
            </w:tcBorders>
            <w:shd w:val="clear" w:color="auto" w:fill="auto"/>
          </w:tcPr>
          <w:p w14:paraId="37CD58D1" w14:textId="0FD39215" w:rsidR="00F04A5D" w:rsidRPr="00230559" w:rsidRDefault="00F04A5D" w:rsidP="002A0AD8">
            <w:pPr>
              <w:spacing w:before="60" w:after="60"/>
              <w:rPr>
                <w:rFonts w:asciiTheme="majorHAnsi" w:eastAsia="Arial Unicode MS" w:hAnsiTheme="majorHAnsi" w:cs="Calibri"/>
                <w:color w:val="auto"/>
                <w:sz w:val="22"/>
                <w:szCs w:val="22"/>
                <w:lang w:val="en-AU"/>
              </w:rPr>
            </w:pPr>
          </w:p>
        </w:tc>
      </w:tr>
      <w:tr w:rsidR="00F04A5D" w:rsidRPr="00230559" w14:paraId="2546A999" w14:textId="77777777" w:rsidTr="00797167">
        <w:tc>
          <w:tcPr>
            <w:tcW w:w="4820" w:type="dxa"/>
            <w:tcBorders>
              <w:top w:val="single" w:sz="8" w:space="0" w:color="6D6D6D"/>
              <w:left w:val="single" w:sz="8" w:space="0" w:color="6D6D6D"/>
              <w:bottom w:val="single" w:sz="8" w:space="0" w:color="6D6D6D"/>
              <w:right w:val="single" w:sz="8" w:space="0" w:color="6D6D6D"/>
            </w:tcBorders>
            <w:shd w:val="clear" w:color="auto" w:fill="auto"/>
            <w:noWrap/>
          </w:tcPr>
          <w:p w14:paraId="19760DE2" w14:textId="77777777" w:rsidR="00F04A5D" w:rsidRPr="00230559" w:rsidRDefault="00F04A5D" w:rsidP="00CC1007">
            <w:pPr>
              <w:pStyle w:val="ListParagraph"/>
              <w:numPr>
                <w:ilvl w:val="0"/>
                <w:numId w:val="32"/>
              </w:numPr>
              <w:jc w:val="both"/>
              <w:rPr>
                <w:rFonts w:asciiTheme="majorHAnsi" w:eastAsia="Arial Unicode MS" w:hAnsiTheme="majorHAnsi" w:cstheme="minorHAnsi"/>
                <w:color w:val="auto"/>
                <w:sz w:val="22"/>
                <w:szCs w:val="22"/>
                <w:lang w:val="en-AU"/>
              </w:rPr>
            </w:pPr>
            <w:r w:rsidRPr="00230559">
              <w:rPr>
                <w:rFonts w:asciiTheme="majorHAnsi" w:eastAsia="Arial Unicode MS" w:hAnsiTheme="majorHAnsi" w:cstheme="minorHAnsi"/>
                <w:color w:val="auto"/>
                <w:sz w:val="22"/>
                <w:szCs w:val="22"/>
                <w:lang w:val="en-AU"/>
              </w:rPr>
              <w:t>Undertake KIIs and FGDs</w:t>
            </w:r>
          </w:p>
        </w:tc>
        <w:tc>
          <w:tcPr>
            <w:tcW w:w="2974" w:type="dxa"/>
            <w:tcBorders>
              <w:top w:val="single" w:sz="8" w:space="0" w:color="6D6D6D"/>
              <w:left w:val="single" w:sz="8" w:space="0" w:color="6D6D6D"/>
              <w:bottom w:val="single" w:sz="8" w:space="0" w:color="6D6D6D"/>
              <w:right w:val="single" w:sz="8" w:space="0" w:color="6D6D6D"/>
            </w:tcBorders>
            <w:shd w:val="clear" w:color="auto" w:fill="auto"/>
          </w:tcPr>
          <w:p w14:paraId="60FF4807" w14:textId="7931E529" w:rsidR="00F04A5D" w:rsidRPr="00230559" w:rsidRDefault="00F04A5D" w:rsidP="00CC1007">
            <w:pPr>
              <w:ind w:left="12" w:hanging="12"/>
              <w:rPr>
                <w:rFonts w:asciiTheme="majorHAnsi" w:eastAsia="Arial Unicode MS" w:hAnsiTheme="majorHAnsi" w:cs="Calibri"/>
                <w:color w:val="auto"/>
                <w:sz w:val="22"/>
                <w:szCs w:val="22"/>
                <w:lang w:val="en-AU"/>
              </w:rPr>
            </w:pPr>
            <w:r w:rsidRPr="00230559">
              <w:rPr>
                <w:rFonts w:asciiTheme="majorHAnsi" w:eastAsia="Arial Unicode MS" w:hAnsiTheme="majorHAnsi" w:cs="Calibri"/>
                <w:color w:val="auto"/>
                <w:sz w:val="22"/>
                <w:szCs w:val="22"/>
                <w:lang w:val="en-AU"/>
              </w:rPr>
              <w:t>Email update of progress</w:t>
            </w:r>
          </w:p>
        </w:tc>
        <w:tc>
          <w:tcPr>
            <w:tcW w:w="1433" w:type="dxa"/>
            <w:vMerge w:val="restart"/>
            <w:tcBorders>
              <w:top w:val="single" w:sz="8" w:space="0" w:color="6D6D6D"/>
              <w:left w:val="single" w:sz="8" w:space="0" w:color="6D6D6D"/>
              <w:right w:val="single" w:sz="8" w:space="0" w:color="6D6D6D"/>
            </w:tcBorders>
            <w:shd w:val="clear" w:color="auto" w:fill="auto"/>
          </w:tcPr>
          <w:p w14:paraId="3C7B25D6" w14:textId="55A3D3CD" w:rsidR="00F04A5D" w:rsidRPr="00230559" w:rsidRDefault="00F04A5D" w:rsidP="00CC1007">
            <w:pPr>
              <w:spacing w:before="60" w:after="60" w:line="240" w:lineRule="auto"/>
              <w:rPr>
                <w:rFonts w:asciiTheme="majorHAnsi" w:eastAsia="Arial Unicode MS" w:hAnsiTheme="majorHAnsi" w:cs="Calibri"/>
                <w:color w:val="auto"/>
                <w:sz w:val="22"/>
                <w:szCs w:val="22"/>
                <w:lang w:val="en-AU"/>
              </w:rPr>
            </w:pPr>
            <w:r w:rsidRPr="00230559">
              <w:rPr>
                <w:rFonts w:asciiTheme="majorHAnsi" w:eastAsia="Arial Unicode MS" w:hAnsiTheme="majorHAnsi" w:cs="Calibri"/>
                <w:color w:val="auto"/>
                <w:sz w:val="22"/>
                <w:szCs w:val="22"/>
                <w:lang w:val="en-AU"/>
              </w:rPr>
              <w:t xml:space="preserve">20 days </w:t>
            </w:r>
          </w:p>
        </w:tc>
        <w:tc>
          <w:tcPr>
            <w:tcW w:w="1388" w:type="dxa"/>
            <w:tcBorders>
              <w:top w:val="single" w:sz="8" w:space="0" w:color="6D6D6D"/>
              <w:left w:val="single" w:sz="8" w:space="0" w:color="6D6D6D"/>
              <w:bottom w:val="single" w:sz="8" w:space="0" w:color="6D6D6D"/>
              <w:right w:val="single" w:sz="8" w:space="0" w:color="6D6D6D"/>
            </w:tcBorders>
            <w:shd w:val="clear" w:color="auto" w:fill="auto"/>
          </w:tcPr>
          <w:p w14:paraId="5B674ECB" w14:textId="49131E4B" w:rsidR="00F04A5D" w:rsidRPr="00230559" w:rsidRDefault="00F04A5D" w:rsidP="00CC1007">
            <w:pPr>
              <w:spacing w:before="60" w:after="60"/>
              <w:rPr>
                <w:rFonts w:asciiTheme="majorHAnsi" w:eastAsia="Arial Unicode MS" w:hAnsiTheme="majorHAnsi" w:cs="Calibri"/>
                <w:color w:val="auto"/>
                <w:sz w:val="22"/>
                <w:szCs w:val="22"/>
                <w:lang w:val="en-AU"/>
              </w:rPr>
            </w:pPr>
          </w:p>
        </w:tc>
      </w:tr>
      <w:tr w:rsidR="00F04A5D" w:rsidRPr="00230559" w14:paraId="72A30660" w14:textId="77777777" w:rsidTr="00797167">
        <w:tc>
          <w:tcPr>
            <w:tcW w:w="4820" w:type="dxa"/>
            <w:tcBorders>
              <w:top w:val="single" w:sz="8" w:space="0" w:color="6D6D6D"/>
              <w:left w:val="single" w:sz="8" w:space="0" w:color="6D6D6D"/>
              <w:bottom w:val="single" w:sz="8" w:space="0" w:color="6D6D6D"/>
              <w:right w:val="single" w:sz="8" w:space="0" w:color="6D6D6D"/>
            </w:tcBorders>
            <w:shd w:val="clear" w:color="auto" w:fill="auto"/>
            <w:noWrap/>
          </w:tcPr>
          <w:p w14:paraId="22E522FB" w14:textId="77777777" w:rsidR="00F04A5D" w:rsidRPr="00230559" w:rsidRDefault="00F04A5D" w:rsidP="00CC1007">
            <w:pPr>
              <w:pStyle w:val="ListParagraph"/>
              <w:numPr>
                <w:ilvl w:val="0"/>
                <w:numId w:val="32"/>
              </w:numPr>
              <w:jc w:val="both"/>
              <w:rPr>
                <w:rFonts w:asciiTheme="majorHAnsi" w:eastAsia="Arial Unicode MS" w:hAnsiTheme="majorHAnsi" w:cstheme="minorHAnsi"/>
                <w:color w:val="auto"/>
                <w:sz w:val="22"/>
                <w:szCs w:val="22"/>
                <w:lang w:val="en-AU"/>
              </w:rPr>
            </w:pPr>
            <w:r w:rsidRPr="00230559">
              <w:rPr>
                <w:rFonts w:asciiTheme="majorHAnsi" w:eastAsia="Arial Unicode MS" w:hAnsiTheme="majorHAnsi" w:cstheme="minorHAnsi"/>
                <w:color w:val="auto"/>
                <w:sz w:val="22"/>
                <w:szCs w:val="22"/>
                <w:lang w:val="en-AU"/>
              </w:rPr>
              <w:t>Undertake staff and partner surveys</w:t>
            </w:r>
          </w:p>
        </w:tc>
        <w:tc>
          <w:tcPr>
            <w:tcW w:w="2974" w:type="dxa"/>
            <w:tcBorders>
              <w:top w:val="single" w:sz="8" w:space="0" w:color="6D6D6D"/>
              <w:left w:val="single" w:sz="8" w:space="0" w:color="6D6D6D"/>
              <w:bottom w:val="single" w:sz="8" w:space="0" w:color="6D6D6D"/>
              <w:right w:val="single" w:sz="8" w:space="0" w:color="6D6D6D"/>
            </w:tcBorders>
            <w:shd w:val="clear" w:color="auto" w:fill="auto"/>
          </w:tcPr>
          <w:p w14:paraId="4B7BCD33" w14:textId="0A313F06" w:rsidR="00F04A5D" w:rsidRPr="00230559" w:rsidRDefault="00F04A5D" w:rsidP="00CC1007">
            <w:pPr>
              <w:ind w:left="12" w:hanging="12"/>
              <w:rPr>
                <w:rFonts w:asciiTheme="majorHAnsi" w:eastAsia="Arial Unicode MS" w:hAnsiTheme="majorHAnsi" w:cs="Calibri"/>
                <w:color w:val="auto"/>
                <w:sz w:val="22"/>
                <w:szCs w:val="22"/>
                <w:lang w:val="en-AU"/>
              </w:rPr>
            </w:pPr>
            <w:r w:rsidRPr="00230559">
              <w:rPr>
                <w:rFonts w:asciiTheme="majorHAnsi" w:eastAsia="Arial Unicode MS" w:hAnsiTheme="majorHAnsi" w:cs="Calibri"/>
                <w:color w:val="auto"/>
                <w:sz w:val="22"/>
                <w:szCs w:val="22"/>
                <w:lang w:val="en-AU"/>
              </w:rPr>
              <w:t>Finalised workshop agenda</w:t>
            </w:r>
          </w:p>
        </w:tc>
        <w:tc>
          <w:tcPr>
            <w:tcW w:w="1433" w:type="dxa"/>
            <w:vMerge/>
            <w:tcBorders>
              <w:left w:val="single" w:sz="8" w:space="0" w:color="6D6D6D"/>
              <w:bottom w:val="single" w:sz="8" w:space="0" w:color="6D6D6D"/>
              <w:right w:val="single" w:sz="8" w:space="0" w:color="6D6D6D"/>
            </w:tcBorders>
            <w:shd w:val="clear" w:color="auto" w:fill="auto"/>
          </w:tcPr>
          <w:p w14:paraId="677C0B72" w14:textId="77777777" w:rsidR="00F04A5D" w:rsidRPr="00230559" w:rsidRDefault="00F04A5D" w:rsidP="00CC1007">
            <w:pPr>
              <w:spacing w:before="60" w:after="60" w:line="240" w:lineRule="auto"/>
              <w:rPr>
                <w:rFonts w:asciiTheme="majorHAnsi" w:eastAsia="Arial Unicode MS" w:hAnsiTheme="majorHAnsi" w:cs="Calibri"/>
                <w:color w:val="auto"/>
                <w:sz w:val="22"/>
                <w:szCs w:val="22"/>
                <w:lang w:val="en-AU"/>
              </w:rPr>
            </w:pPr>
          </w:p>
        </w:tc>
        <w:tc>
          <w:tcPr>
            <w:tcW w:w="1388" w:type="dxa"/>
            <w:tcBorders>
              <w:top w:val="single" w:sz="8" w:space="0" w:color="6D6D6D"/>
              <w:left w:val="single" w:sz="8" w:space="0" w:color="6D6D6D"/>
              <w:bottom w:val="single" w:sz="8" w:space="0" w:color="6D6D6D"/>
              <w:right w:val="single" w:sz="8" w:space="0" w:color="6D6D6D"/>
            </w:tcBorders>
            <w:shd w:val="clear" w:color="auto" w:fill="auto"/>
          </w:tcPr>
          <w:p w14:paraId="1CD0002A" w14:textId="77777777" w:rsidR="00F04A5D" w:rsidRPr="00230559" w:rsidRDefault="00F04A5D" w:rsidP="00CC1007">
            <w:pPr>
              <w:spacing w:before="60" w:after="60"/>
              <w:rPr>
                <w:rFonts w:asciiTheme="majorHAnsi" w:eastAsia="Arial Unicode MS" w:hAnsiTheme="majorHAnsi" w:cs="Calibri"/>
                <w:color w:val="auto"/>
                <w:sz w:val="22"/>
                <w:szCs w:val="22"/>
                <w:lang w:val="en-AU"/>
              </w:rPr>
            </w:pPr>
          </w:p>
        </w:tc>
      </w:tr>
      <w:tr w:rsidR="00E14026" w:rsidRPr="00230559" w14:paraId="5820EB8C" w14:textId="77777777" w:rsidTr="00EC017B">
        <w:tc>
          <w:tcPr>
            <w:tcW w:w="4820" w:type="dxa"/>
            <w:tcBorders>
              <w:top w:val="single" w:sz="8" w:space="0" w:color="6D6D6D"/>
              <w:left w:val="single" w:sz="8" w:space="0" w:color="6D6D6D"/>
              <w:bottom w:val="single" w:sz="8" w:space="0" w:color="6D6D6D"/>
              <w:right w:val="single" w:sz="8" w:space="0" w:color="6D6D6D"/>
            </w:tcBorders>
            <w:shd w:val="clear" w:color="auto" w:fill="auto"/>
            <w:noWrap/>
          </w:tcPr>
          <w:p w14:paraId="733876C6" w14:textId="3AF1E302" w:rsidR="00E14026" w:rsidRPr="00230559" w:rsidRDefault="00E14026" w:rsidP="00CC1007">
            <w:pPr>
              <w:pStyle w:val="ListParagraph"/>
              <w:numPr>
                <w:ilvl w:val="0"/>
                <w:numId w:val="32"/>
              </w:numPr>
              <w:jc w:val="both"/>
              <w:rPr>
                <w:rFonts w:asciiTheme="majorHAnsi" w:eastAsia="Arial Unicode MS" w:hAnsiTheme="majorHAnsi" w:cstheme="minorHAnsi"/>
                <w:color w:val="auto"/>
                <w:sz w:val="22"/>
                <w:szCs w:val="22"/>
                <w:lang w:val="en-AU"/>
              </w:rPr>
            </w:pPr>
            <w:r w:rsidRPr="00230559">
              <w:rPr>
                <w:rFonts w:asciiTheme="majorHAnsi" w:eastAsia="Arial Unicode MS" w:hAnsiTheme="majorHAnsi" w:cstheme="minorHAnsi"/>
                <w:color w:val="auto"/>
                <w:sz w:val="22"/>
                <w:szCs w:val="22"/>
                <w:lang w:val="en-AU"/>
              </w:rPr>
              <w:t>Analysis and synthesis of information</w:t>
            </w:r>
          </w:p>
        </w:tc>
        <w:tc>
          <w:tcPr>
            <w:tcW w:w="2974" w:type="dxa"/>
            <w:vMerge w:val="restart"/>
            <w:tcBorders>
              <w:top w:val="single" w:sz="8" w:space="0" w:color="6D6D6D"/>
              <w:left w:val="single" w:sz="8" w:space="0" w:color="6D6D6D"/>
              <w:right w:val="single" w:sz="8" w:space="0" w:color="6D6D6D"/>
            </w:tcBorders>
            <w:shd w:val="clear" w:color="auto" w:fill="auto"/>
          </w:tcPr>
          <w:p w14:paraId="064C660A" w14:textId="4716BF7A" w:rsidR="00E14026" w:rsidRPr="00230559" w:rsidRDefault="00E14026" w:rsidP="00F117C4">
            <w:pPr>
              <w:ind w:left="12" w:hanging="12"/>
              <w:rPr>
                <w:rFonts w:asciiTheme="majorHAnsi" w:eastAsia="Arial Unicode MS" w:hAnsiTheme="majorHAnsi" w:cs="Calibri"/>
                <w:color w:val="auto"/>
                <w:sz w:val="22"/>
                <w:szCs w:val="22"/>
                <w:lang w:val="en-AU"/>
              </w:rPr>
            </w:pPr>
            <w:r w:rsidRPr="00230559">
              <w:rPr>
                <w:rFonts w:asciiTheme="majorHAnsi" w:eastAsia="Arial Unicode MS" w:hAnsiTheme="majorHAnsi" w:cs="Calibri"/>
                <w:color w:val="auto"/>
                <w:sz w:val="22"/>
                <w:szCs w:val="22"/>
                <w:lang w:val="en-AU"/>
              </w:rPr>
              <w:t>Final report of up to 30 pages with focus on the WASH interventions (10 pages) and rest on the other sectors in the below format</w:t>
            </w:r>
          </w:p>
          <w:p w14:paraId="3BF32EAD" w14:textId="77777777" w:rsidR="00E14026" w:rsidRPr="00230559" w:rsidRDefault="00E14026" w:rsidP="00F117C4">
            <w:pPr>
              <w:pStyle w:val="ListParagraph"/>
              <w:numPr>
                <w:ilvl w:val="0"/>
                <w:numId w:val="38"/>
              </w:numPr>
              <w:spacing w:after="200" w:line="240" w:lineRule="auto"/>
              <w:ind w:left="460"/>
              <w:jc w:val="both"/>
              <w:rPr>
                <w:rFonts w:asciiTheme="majorHAnsi" w:hAnsiTheme="majorHAnsi" w:cstheme="minorHAnsi"/>
                <w:sz w:val="22"/>
                <w:szCs w:val="22"/>
              </w:rPr>
            </w:pPr>
            <w:r w:rsidRPr="00230559">
              <w:rPr>
                <w:rFonts w:asciiTheme="majorHAnsi" w:hAnsiTheme="majorHAnsi" w:cstheme="minorHAnsi"/>
                <w:sz w:val="22"/>
                <w:szCs w:val="22"/>
              </w:rPr>
              <w:t xml:space="preserve">An Executive Summary up to 3 pages [A summary report for RO, HQ and external audiences of up to 10 pages] </w:t>
            </w:r>
          </w:p>
          <w:p w14:paraId="7B5280A8" w14:textId="77777777" w:rsidR="00E14026" w:rsidRPr="00230559" w:rsidRDefault="00E14026" w:rsidP="00F117C4">
            <w:pPr>
              <w:pStyle w:val="ListParagraph"/>
              <w:numPr>
                <w:ilvl w:val="0"/>
                <w:numId w:val="38"/>
              </w:numPr>
              <w:spacing w:after="200" w:line="240" w:lineRule="auto"/>
              <w:ind w:left="460"/>
              <w:jc w:val="both"/>
              <w:rPr>
                <w:rFonts w:asciiTheme="majorHAnsi" w:hAnsiTheme="majorHAnsi" w:cstheme="minorHAnsi"/>
                <w:sz w:val="22"/>
                <w:szCs w:val="22"/>
              </w:rPr>
            </w:pPr>
            <w:r w:rsidRPr="00230559">
              <w:rPr>
                <w:rFonts w:asciiTheme="majorHAnsi" w:hAnsiTheme="majorHAnsi" w:cstheme="minorHAnsi"/>
                <w:sz w:val="22"/>
                <w:szCs w:val="22"/>
              </w:rPr>
              <w:t>A text report with clearly presented strategic and operational recommendations.</w:t>
            </w:r>
          </w:p>
          <w:p w14:paraId="30AECD4B" w14:textId="77777777" w:rsidR="00E14026" w:rsidRPr="00230559" w:rsidRDefault="00E14026" w:rsidP="004B3395">
            <w:pPr>
              <w:pStyle w:val="ListParagraph"/>
              <w:numPr>
                <w:ilvl w:val="0"/>
                <w:numId w:val="38"/>
              </w:numPr>
              <w:spacing w:after="200" w:line="240" w:lineRule="auto"/>
              <w:ind w:left="460"/>
              <w:jc w:val="both"/>
              <w:rPr>
                <w:rFonts w:asciiTheme="majorHAnsi" w:hAnsiTheme="majorHAnsi" w:cstheme="minorHAnsi"/>
                <w:sz w:val="22"/>
                <w:szCs w:val="22"/>
              </w:rPr>
            </w:pPr>
            <w:r w:rsidRPr="00230559">
              <w:rPr>
                <w:rFonts w:asciiTheme="majorHAnsi" w:hAnsiTheme="majorHAnsi" w:cstheme="minorHAnsi"/>
                <w:sz w:val="22"/>
                <w:szCs w:val="22"/>
              </w:rPr>
              <w:t>Annexes with documentation of both workshops, FGDs and key informant interviews</w:t>
            </w:r>
          </w:p>
          <w:p w14:paraId="58318B54" w14:textId="3F9E22EE" w:rsidR="00E14026" w:rsidRPr="00230559" w:rsidRDefault="00E14026" w:rsidP="004B3395">
            <w:pPr>
              <w:pStyle w:val="ListParagraph"/>
              <w:numPr>
                <w:ilvl w:val="0"/>
                <w:numId w:val="38"/>
              </w:numPr>
              <w:spacing w:after="200" w:line="240" w:lineRule="auto"/>
              <w:ind w:left="460"/>
              <w:jc w:val="both"/>
              <w:rPr>
                <w:rFonts w:asciiTheme="majorHAnsi" w:hAnsiTheme="majorHAnsi" w:cstheme="minorHAnsi"/>
                <w:sz w:val="22"/>
                <w:szCs w:val="22"/>
              </w:rPr>
            </w:pPr>
            <w:r w:rsidRPr="00230559">
              <w:rPr>
                <w:rFonts w:asciiTheme="majorHAnsi" w:hAnsiTheme="majorHAnsi" w:cstheme="minorBidi"/>
                <w:sz w:val="22"/>
                <w:szCs w:val="22"/>
              </w:rPr>
              <w:t>A brief power point presentation of the key recommendations.</w:t>
            </w:r>
          </w:p>
        </w:tc>
        <w:tc>
          <w:tcPr>
            <w:tcW w:w="1433" w:type="dxa"/>
            <w:vMerge w:val="restart"/>
            <w:tcBorders>
              <w:top w:val="single" w:sz="8" w:space="0" w:color="6D6D6D"/>
              <w:left w:val="single" w:sz="8" w:space="0" w:color="6D6D6D"/>
              <w:right w:val="single" w:sz="8" w:space="0" w:color="6D6D6D"/>
            </w:tcBorders>
            <w:shd w:val="clear" w:color="auto" w:fill="auto"/>
          </w:tcPr>
          <w:p w14:paraId="7FBB0A07" w14:textId="12C65849" w:rsidR="00E14026" w:rsidRPr="00230559" w:rsidRDefault="00E14026" w:rsidP="00CC1007">
            <w:pPr>
              <w:spacing w:before="60" w:after="60" w:line="240" w:lineRule="auto"/>
              <w:rPr>
                <w:rFonts w:asciiTheme="majorHAnsi" w:eastAsia="Arial Unicode MS" w:hAnsiTheme="majorHAnsi" w:cs="Calibri"/>
                <w:color w:val="auto"/>
                <w:sz w:val="22"/>
                <w:szCs w:val="22"/>
                <w:lang w:val="en-AU"/>
              </w:rPr>
            </w:pPr>
            <w:r w:rsidRPr="00230559">
              <w:rPr>
                <w:rFonts w:asciiTheme="majorHAnsi" w:eastAsia="Arial Unicode MS" w:hAnsiTheme="majorHAnsi" w:cs="Calibri"/>
                <w:color w:val="auto"/>
                <w:sz w:val="22"/>
                <w:szCs w:val="22"/>
                <w:lang w:val="en-AU"/>
              </w:rPr>
              <w:t xml:space="preserve">10 days </w:t>
            </w:r>
          </w:p>
        </w:tc>
        <w:tc>
          <w:tcPr>
            <w:tcW w:w="1388" w:type="dxa"/>
            <w:tcBorders>
              <w:top w:val="single" w:sz="8" w:space="0" w:color="6D6D6D"/>
              <w:left w:val="single" w:sz="8" w:space="0" w:color="6D6D6D"/>
              <w:bottom w:val="single" w:sz="8" w:space="0" w:color="6D6D6D"/>
              <w:right w:val="single" w:sz="8" w:space="0" w:color="6D6D6D"/>
            </w:tcBorders>
            <w:shd w:val="clear" w:color="auto" w:fill="auto"/>
          </w:tcPr>
          <w:p w14:paraId="457C99B1" w14:textId="5E3597F3" w:rsidR="00E14026" w:rsidRPr="00230559" w:rsidRDefault="00E14026" w:rsidP="00CC1007">
            <w:pPr>
              <w:spacing w:before="60" w:after="60"/>
              <w:rPr>
                <w:rFonts w:asciiTheme="majorHAnsi" w:eastAsia="Arial Unicode MS" w:hAnsiTheme="majorHAnsi" w:cs="Calibri"/>
                <w:color w:val="auto"/>
                <w:sz w:val="22"/>
                <w:szCs w:val="22"/>
                <w:lang w:val="en-AU"/>
              </w:rPr>
            </w:pPr>
          </w:p>
        </w:tc>
      </w:tr>
      <w:tr w:rsidR="00E14026" w:rsidRPr="00230559" w14:paraId="15EABE79" w14:textId="77777777" w:rsidTr="00EC017B">
        <w:tc>
          <w:tcPr>
            <w:tcW w:w="4820" w:type="dxa"/>
            <w:tcBorders>
              <w:top w:val="single" w:sz="8" w:space="0" w:color="6D6D6D"/>
              <w:left w:val="single" w:sz="8" w:space="0" w:color="6D6D6D"/>
              <w:bottom w:val="single" w:sz="8" w:space="0" w:color="6D6D6D"/>
              <w:right w:val="single" w:sz="8" w:space="0" w:color="6D6D6D"/>
            </w:tcBorders>
            <w:shd w:val="clear" w:color="auto" w:fill="auto"/>
            <w:noWrap/>
          </w:tcPr>
          <w:p w14:paraId="1BC3FCA0" w14:textId="51A140EB" w:rsidR="00E14026" w:rsidRPr="00230559" w:rsidRDefault="00E14026" w:rsidP="00CC1007">
            <w:pPr>
              <w:pStyle w:val="ListParagraph"/>
              <w:numPr>
                <w:ilvl w:val="0"/>
                <w:numId w:val="32"/>
              </w:numPr>
              <w:jc w:val="both"/>
              <w:rPr>
                <w:rFonts w:asciiTheme="majorHAnsi" w:eastAsia="Arial Unicode MS" w:hAnsiTheme="majorHAnsi" w:cstheme="minorHAnsi"/>
                <w:color w:val="auto"/>
                <w:sz w:val="22"/>
                <w:szCs w:val="22"/>
                <w:lang w:val="en-AU"/>
              </w:rPr>
            </w:pPr>
            <w:r w:rsidRPr="00230559">
              <w:rPr>
                <w:rFonts w:asciiTheme="majorHAnsi" w:eastAsia="Arial Unicode MS" w:hAnsiTheme="majorHAnsi" w:cstheme="minorHAnsi"/>
                <w:color w:val="auto"/>
                <w:sz w:val="22"/>
                <w:szCs w:val="22"/>
                <w:lang w:val="en-AU"/>
              </w:rPr>
              <w:t>Preparation of final report</w:t>
            </w:r>
          </w:p>
        </w:tc>
        <w:tc>
          <w:tcPr>
            <w:tcW w:w="2974" w:type="dxa"/>
            <w:vMerge/>
            <w:tcBorders>
              <w:left w:val="single" w:sz="8" w:space="0" w:color="6D6D6D"/>
              <w:right w:val="single" w:sz="8" w:space="0" w:color="6D6D6D"/>
            </w:tcBorders>
            <w:shd w:val="clear" w:color="auto" w:fill="auto"/>
          </w:tcPr>
          <w:p w14:paraId="48BF5240" w14:textId="22DDDA44" w:rsidR="00E14026" w:rsidRPr="00230559" w:rsidRDefault="00E14026" w:rsidP="00CC1007">
            <w:pPr>
              <w:ind w:left="12" w:hanging="12"/>
              <w:rPr>
                <w:rFonts w:asciiTheme="majorHAnsi" w:eastAsia="Arial Unicode MS" w:hAnsiTheme="majorHAnsi" w:cs="Calibri"/>
                <w:color w:val="auto"/>
                <w:sz w:val="22"/>
                <w:szCs w:val="22"/>
                <w:lang w:val="en-AU"/>
              </w:rPr>
            </w:pPr>
          </w:p>
        </w:tc>
        <w:tc>
          <w:tcPr>
            <w:tcW w:w="1433" w:type="dxa"/>
            <w:vMerge/>
            <w:tcBorders>
              <w:left w:val="single" w:sz="8" w:space="0" w:color="6D6D6D"/>
              <w:right w:val="single" w:sz="8" w:space="0" w:color="6D6D6D"/>
            </w:tcBorders>
            <w:shd w:val="clear" w:color="auto" w:fill="auto"/>
          </w:tcPr>
          <w:p w14:paraId="6EC35011" w14:textId="340B3127" w:rsidR="00E14026" w:rsidRPr="00230559" w:rsidRDefault="00E14026" w:rsidP="00CC1007">
            <w:pPr>
              <w:spacing w:before="60" w:after="60" w:line="240" w:lineRule="auto"/>
              <w:rPr>
                <w:rFonts w:asciiTheme="majorHAnsi" w:eastAsia="Arial Unicode MS" w:hAnsiTheme="majorHAnsi" w:cs="Calibri"/>
                <w:color w:val="auto"/>
                <w:sz w:val="22"/>
                <w:szCs w:val="22"/>
                <w:lang w:val="en-AU"/>
              </w:rPr>
            </w:pPr>
          </w:p>
        </w:tc>
        <w:tc>
          <w:tcPr>
            <w:tcW w:w="1388" w:type="dxa"/>
            <w:tcBorders>
              <w:top w:val="single" w:sz="8" w:space="0" w:color="6D6D6D"/>
              <w:left w:val="single" w:sz="8" w:space="0" w:color="6D6D6D"/>
              <w:bottom w:val="single" w:sz="8" w:space="0" w:color="6D6D6D"/>
              <w:right w:val="single" w:sz="8" w:space="0" w:color="6D6D6D"/>
            </w:tcBorders>
            <w:shd w:val="clear" w:color="auto" w:fill="auto"/>
          </w:tcPr>
          <w:p w14:paraId="55E38ED1" w14:textId="2C6985D4" w:rsidR="00E14026" w:rsidRPr="00230559" w:rsidRDefault="00E14026" w:rsidP="00CC1007">
            <w:pPr>
              <w:spacing w:before="60" w:after="60"/>
              <w:rPr>
                <w:rFonts w:asciiTheme="majorHAnsi" w:eastAsia="Arial Unicode MS" w:hAnsiTheme="majorHAnsi" w:cs="Calibri"/>
                <w:color w:val="auto"/>
                <w:sz w:val="22"/>
                <w:szCs w:val="22"/>
                <w:lang w:val="en-AU"/>
              </w:rPr>
            </w:pPr>
          </w:p>
        </w:tc>
      </w:tr>
      <w:tr w:rsidR="00E14026" w:rsidRPr="00230559" w14:paraId="13A1C7A7" w14:textId="77777777" w:rsidTr="00EC017B">
        <w:tc>
          <w:tcPr>
            <w:tcW w:w="4820" w:type="dxa"/>
            <w:tcBorders>
              <w:top w:val="single" w:sz="8" w:space="0" w:color="6D6D6D"/>
              <w:left w:val="single" w:sz="8" w:space="0" w:color="6D6D6D"/>
              <w:bottom w:val="single" w:sz="8" w:space="0" w:color="6D6D6D"/>
              <w:right w:val="single" w:sz="8" w:space="0" w:color="6D6D6D"/>
            </w:tcBorders>
            <w:shd w:val="clear" w:color="auto" w:fill="auto"/>
            <w:noWrap/>
          </w:tcPr>
          <w:p w14:paraId="6999D390" w14:textId="5DFE73FF" w:rsidR="00E14026" w:rsidRPr="00230559" w:rsidRDefault="00E14026" w:rsidP="00CC1007">
            <w:pPr>
              <w:pStyle w:val="ListParagraph"/>
              <w:numPr>
                <w:ilvl w:val="0"/>
                <w:numId w:val="32"/>
              </w:numPr>
              <w:jc w:val="both"/>
              <w:rPr>
                <w:rFonts w:asciiTheme="majorHAnsi" w:eastAsia="Arial Unicode MS" w:hAnsiTheme="majorHAnsi" w:cstheme="minorHAnsi"/>
                <w:color w:val="auto"/>
                <w:sz w:val="22"/>
                <w:szCs w:val="22"/>
                <w:lang w:val="en-AU"/>
              </w:rPr>
            </w:pPr>
            <w:r w:rsidRPr="00230559">
              <w:rPr>
                <w:rFonts w:asciiTheme="majorHAnsi" w:eastAsia="Arial Unicode MS" w:hAnsiTheme="majorHAnsi" w:cstheme="minorHAnsi"/>
                <w:color w:val="auto"/>
                <w:sz w:val="22"/>
                <w:szCs w:val="22"/>
                <w:lang w:val="en-AU"/>
              </w:rPr>
              <w:t>Presentation of recommendations through email, and/or meetings</w:t>
            </w:r>
          </w:p>
        </w:tc>
        <w:tc>
          <w:tcPr>
            <w:tcW w:w="2974" w:type="dxa"/>
            <w:vMerge/>
            <w:tcBorders>
              <w:left w:val="single" w:sz="8" w:space="0" w:color="6D6D6D"/>
              <w:bottom w:val="single" w:sz="8" w:space="0" w:color="6D6D6D"/>
              <w:right w:val="single" w:sz="8" w:space="0" w:color="6D6D6D"/>
            </w:tcBorders>
            <w:shd w:val="clear" w:color="auto" w:fill="auto"/>
          </w:tcPr>
          <w:p w14:paraId="4D563093" w14:textId="6E450448" w:rsidR="00E14026" w:rsidRPr="00230559" w:rsidRDefault="00E14026" w:rsidP="00CC1007">
            <w:pPr>
              <w:ind w:left="12" w:hanging="12"/>
              <w:rPr>
                <w:rFonts w:asciiTheme="majorHAnsi" w:eastAsia="Arial Unicode MS" w:hAnsiTheme="majorHAnsi" w:cs="Calibri"/>
                <w:color w:val="auto"/>
                <w:sz w:val="22"/>
                <w:szCs w:val="22"/>
                <w:lang w:val="en-AU"/>
              </w:rPr>
            </w:pPr>
          </w:p>
        </w:tc>
        <w:tc>
          <w:tcPr>
            <w:tcW w:w="1433" w:type="dxa"/>
            <w:vMerge/>
            <w:tcBorders>
              <w:left w:val="single" w:sz="8" w:space="0" w:color="6D6D6D"/>
              <w:bottom w:val="single" w:sz="8" w:space="0" w:color="6D6D6D"/>
              <w:right w:val="single" w:sz="8" w:space="0" w:color="6D6D6D"/>
            </w:tcBorders>
            <w:shd w:val="clear" w:color="auto" w:fill="auto"/>
          </w:tcPr>
          <w:p w14:paraId="7E925B81" w14:textId="68C237EA" w:rsidR="00E14026" w:rsidRPr="00230559" w:rsidRDefault="00E14026" w:rsidP="00CC1007">
            <w:pPr>
              <w:spacing w:before="60" w:after="60" w:line="240" w:lineRule="auto"/>
              <w:rPr>
                <w:rFonts w:asciiTheme="majorHAnsi" w:eastAsia="Arial Unicode MS" w:hAnsiTheme="majorHAnsi" w:cs="Calibri"/>
                <w:color w:val="auto"/>
                <w:sz w:val="22"/>
                <w:szCs w:val="22"/>
                <w:lang w:val="en-AU"/>
              </w:rPr>
            </w:pPr>
          </w:p>
        </w:tc>
        <w:tc>
          <w:tcPr>
            <w:tcW w:w="1388" w:type="dxa"/>
            <w:tcBorders>
              <w:top w:val="single" w:sz="8" w:space="0" w:color="6D6D6D"/>
              <w:left w:val="single" w:sz="8" w:space="0" w:color="6D6D6D"/>
              <w:bottom w:val="single" w:sz="8" w:space="0" w:color="6D6D6D"/>
              <w:right w:val="single" w:sz="8" w:space="0" w:color="6D6D6D"/>
            </w:tcBorders>
            <w:shd w:val="clear" w:color="auto" w:fill="auto"/>
          </w:tcPr>
          <w:p w14:paraId="4FCD577A" w14:textId="7DE7EC4A" w:rsidR="00E14026" w:rsidRPr="00230559" w:rsidRDefault="00E14026" w:rsidP="00CC1007">
            <w:pPr>
              <w:spacing w:before="60" w:after="60"/>
              <w:rPr>
                <w:rFonts w:asciiTheme="majorHAnsi" w:eastAsia="Arial Unicode MS" w:hAnsiTheme="majorHAnsi" w:cs="Calibri"/>
                <w:color w:val="auto"/>
                <w:sz w:val="22"/>
                <w:szCs w:val="22"/>
                <w:lang w:val="en-AU"/>
              </w:rPr>
            </w:pPr>
          </w:p>
        </w:tc>
      </w:tr>
      <w:tr w:rsidR="00CC1007" w:rsidRPr="00230559" w14:paraId="2AC0F3E6" w14:textId="77777777" w:rsidTr="00157E5D">
        <w:tc>
          <w:tcPr>
            <w:tcW w:w="482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30A38A3D" w14:textId="1C2B230A" w:rsidR="00CC1007" w:rsidRPr="00230559" w:rsidRDefault="00CC1007" w:rsidP="00CC1007">
            <w:pPr>
              <w:spacing w:before="60" w:after="60" w:line="240" w:lineRule="auto"/>
              <w:rPr>
                <w:rFonts w:asciiTheme="majorHAnsi" w:eastAsia="Arial Unicode MS" w:hAnsiTheme="majorHAnsi" w:cs="Calibri"/>
                <w:b/>
                <w:color w:val="auto"/>
                <w:sz w:val="22"/>
                <w:szCs w:val="22"/>
                <w:lang w:val="en-AU"/>
              </w:rPr>
            </w:pPr>
            <w:r w:rsidRPr="00230559">
              <w:rPr>
                <w:rFonts w:asciiTheme="majorHAnsi" w:eastAsia="Arial Unicode MS" w:hAnsiTheme="majorHAnsi" w:cs="Calibri"/>
                <w:b/>
                <w:color w:val="auto"/>
                <w:sz w:val="22"/>
                <w:szCs w:val="22"/>
                <w:lang w:val="en-AU"/>
              </w:rPr>
              <w:t>Estimated Consultancy fee</w:t>
            </w:r>
          </w:p>
        </w:tc>
        <w:tc>
          <w:tcPr>
            <w:tcW w:w="2974"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CFB1D28" w14:textId="77777777" w:rsidR="00CC1007" w:rsidRPr="00230559" w:rsidRDefault="00CC1007" w:rsidP="00CC1007">
            <w:pPr>
              <w:ind w:left="12" w:hanging="12"/>
              <w:rPr>
                <w:rFonts w:asciiTheme="majorHAnsi" w:eastAsia="Arial Unicode MS" w:hAnsiTheme="majorHAnsi" w:cs="Calibri"/>
                <w:b/>
                <w:color w:val="auto"/>
                <w:sz w:val="22"/>
                <w:szCs w:val="22"/>
                <w:lang w:val="en-AU"/>
              </w:rPr>
            </w:pPr>
          </w:p>
        </w:tc>
        <w:tc>
          <w:tcPr>
            <w:tcW w:w="1433"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189A3697" w14:textId="77777777" w:rsidR="00CC1007" w:rsidRPr="00230559" w:rsidRDefault="00CC1007" w:rsidP="00CC1007">
            <w:pPr>
              <w:spacing w:before="60" w:after="60" w:line="240" w:lineRule="auto"/>
              <w:jc w:val="center"/>
              <w:rPr>
                <w:rFonts w:asciiTheme="majorHAnsi" w:eastAsia="Arial Unicode MS" w:hAnsiTheme="majorHAnsi" w:cs="Calibri"/>
                <w:b/>
                <w:color w:val="auto"/>
                <w:sz w:val="22"/>
                <w:szCs w:val="22"/>
                <w:lang w:val="en-AU"/>
              </w:rPr>
            </w:pPr>
          </w:p>
        </w:tc>
        <w:tc>
          <w:tcPr>
            <w:tcW w:w="1388"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6F2CF507" w14:textId="345D53CB" w:rsidR="00CC1007" w:rsidRPr="00230559" w:rsidRDefault="00CC1007" w:rsidP="00CC1007">
            <w:pPr>
              <w:spacing w:before="60" w:after="60"/>
              <w:jc w:val="center"/>
              <w:rPr>
                <w:rFonts w:asciiTheme="majorHAnsi" w:eastAsia="Arial Unicode MS" w:hAnsiTheme="majorHAnsi" w:cs="Calibri"/>
                <w:b/>
                <w:color w:val="auto"/>
                <w:sz w:val="22"/>
                <w:szCs w:val="22"/>
                <w:lang w:val="en-AU"/>
              </w:rPr>
            </w:pPr>
          </w:p>
        </w:tc>
      </w:tr>
      <w:tr w:rsidR="00CC1007" w:rsidRPr="00230559" w14:paraId="3DE9206C" w14:textId="77777777" w:rsidTr="00157E5D">
        <w:tc>
          <w:tcPr>
            <w:tcW w:w="4820" w:type="dxa"/>
            <w:tcBorders>
              <w:top w:val="single" w:sz="8" w:space="0" w:color="6D6D6D"/>
              <w:left w:val="single" w:sz="8" w:space="0" w:color="6D6D6D"/>
              <w:bottom w:val="single" w:sz="8" w:space="0" w:color="6D6D6D"/>
              <w:right w:val="single" w:sz="8" w:space="0" w:color="6D6D6D"/>
            </w:tcBorders>
            <w:shd w:val="clear" w:color="auto" w:fill="auto"/>
            <w:noWrap/>
          </w:tcPr>
          <w:p w14:paraId="475976D3" w14:textId="77777777" w:rsidR="00CC1007" w:rsidRPr="00230559" w:rsidRDefault="00CC1007" w:rsidP="00CC1007">
            <w:pPr>
              <w:spacing w:before="60" w:after="60" w:line="240" w:lineRule="auto"/>
              <w:rPr>
                <w:rFonts w:asciiTheme="majorHAnsi" w:eastAsia="Arial Unicode MS" w:hAnsiTheme="majorHAnsi" w:cs="Calibri"/>
                <w:color w:val="auto"/>
                <w:sz w:val="22"/>
                <w:szCs w:val="22"/>
                <w:lang w:val="en-AU"/>
              </w:rPr>
            </w:pPr>
            <w:r w:rsidRPr="00230559">
              <w:rPr>
                <w:rFonts w:asciiTheme="majorHAnsi" w:eastAsia="Arial Unicode MS" w:hAnsiTheme="majorHAnsi" w:cs="Calibri"/>
                <w:color w:val="auto"/>
                <w:sz w:val="22"/>
                <w:szCs w:val="22"/>
                <w:lang w:val="en-AU"/>
              </w:rPr>
              <w:t>Travel International (if applicable)</w:t>
            </w:r>
          </w:p>
          <w:p w14:paraId="4E30664D" w14:textId="77777777" w:rsidR="00CC1007" w:rsidRPr="00230559" w:rsidRDefault="00CC1007" w:rsidP="00CC1007">
            <w:pPr>
              <w:spacing w:before="60" w:after="60" w:line="240" w:lineRule="auto"/>
              <w:rPr>
                <w:rFonts w:asciiTheme="majorHAnsi" w:eastAsia="Arial Unicode MS" w:hAnsiTheme="majorHAnsi" w:cs="Calibri"/>
                <w:color w:val="auto"/>
                <w:sz w:val="22"/>
                <w:szCs w:val="22"/>
                <w:lang w:val="en-AU"/>
              </w:rPr>
            </w:pPr>
          </w:p>
        </w:tc>
        <w:tc>
          <w:tcPr>
            <w:tcW w:w="2974" w:type="dxa"/>
            <w:tcBorders>
              <w:top w:val="single" w:sz="8" w:space="0" w:color="6D6D6D"/>
              <w:left w:val="single" w:sz="8" w:space="0" w:color="6D6D6D"/>
              <w:bottom w:val="single" w:sz="8" w:space="0" w:color="6D6D6D"/>
              <w:right w:val="single" w:sz="8" w:space="0" w:color="6D6D6D"/>
            </w:tcBorders>
            <w:shd w:val="clear" w:color="auto" w:fill="auto"/>
          </w:tcPr>
          <w:p w14:paraId="31D17629" w14:textId="77777777" w:rsidR="00CC1007" w:rsidRPr="00230559" w:rsidRDefault="00CC1007" w:rsidP="00CC1007">
            <w:pPr>
              <w:ind w:left="12" w:hanging="12"/>
              <w:rPr>
                <w:rFonts w:asciiTheme="majorHAnsi" w:eastAsia="Arial Unicode MS" w:hAnsiTheme="majorHAnsi" w:cs="Calibri"/>
                <w:color w:val="auto"/>
                <w:sz w:val="22"/>
                <w:szCs w:val="22"/>
                <w:lang w:val="en-AU"/>
              </w:rPr>
            </w:pPr>
          </w:p>
        </w:tc>
        <w:tc>
          <w:tcPr>
            <w:tcW w:w="1433" w:type="dxa"/>
            <w:tcBorders>
              <w:top w:val="single" w:sz="8" w:space="0" w:color="6D6D6D"/>
              <w:left w:val="single" w:sz="8" w:space="0" w:color="6D6D6D"/>
              <w:bottom w:val="single" w:sz="8" w:space="0" w:color="6D6D6D"/>
              <w:right w:val="single" w:sz="8" w:space="0" w:color="6D6D6D"/>
            </w:tcBorders>
            <w:shd w:val="clear" w:color="auto" w:fill="auto"/>
          </w:tcPr>
          <w:p w14:paraId="4BAEC2BC" w14:textId="77777777" w:rsidR="00CC1007" w:rsidRPr="00230559" w:rsidRDefault="00CC1007" w:rsidP="00CC1007">
            <w:pPr>
              <w:spacing w:before="60" w:after="60" w:line="240" w:lineRule="auto"/>
              <w:rPr>
                <w:rFonts w:asciiTheme="majorHAnsi" w:eastAsia="Arial Unicode MS" w:hAnsiTheme="majorHAnsi" w:cs="Calibri"/>
                <w:color w:val="auto"/>
                <w:sz w:val="22"/>
                <w:szCs w:val="22"/>
                <w:lang w:val="en-AU"/>
              </w:rPr>
            </w:pPr>
          </w:p>
        </w:tc>
        <w:tc>
          <w:tcPr>
            <w:tcW w:w="1388" w:type="dxa"/>
            <w:tcBorders>
              <w:top w:val="single" w:sz="8" w:space="0" w:color="6D6D6D"/>
              <w:left w:val="single" w:sz="8" w:space="0" w:color="6D6D6D"/>
              <w:bottom w:val="single" w:sz="8" w:space="0" w:color="6D6D6D"/>
              <w:right w:val="single" w:sz="8" w:space="0" w:color="6D6D6D"/>
            </w:tcBorders>
            <w:shd w:val="clear" w:color="auto" w:fill="auto"/>
          </w:tcPr>
          <w:p w14:paraId="0A7176D9" w14:textId="7B6465D7" w:rsidR="00CC1007" w:rsidRPr="00230559" w:rsidRDefault="00CC1007" w:rsidP="00CC1007">
            <w:pPr>
              <w:spacing w:before="60" w:after="60"/>
              <w:jc w:val="center"/>
              <w:rPr>
                <w:rFonts w:asciiTheme="majorHAnsi" w:eastAsia="Arial Unicode MS" w:hAnsiTheme="majorHAnsi" w:cs="Calibri"/>
                <w:color w:val="auto"/>
                <w:sz w:val="22"/>
                <w:szCs w:val="22"/>
                <w:lang w:val="en-AU"/>
              </w:rPr>
            </w:pPr>
          </w:p>
        </w:tc>
      </w:tr>
      <w:tr w:rsidR="00CC1007" w:rsidRPr="00230559" w14:paraId="4126E8A9" w14:textId="77777777" w:rsidTr="00157E5D">
        <w:tc>
          <w:tcPr>
            <w:tcW w:w="4820" w:type="dxa"/>
            <w:tcBorders>
              <w:top w:val="single" w:sz="8" w:space="0" w:color="6D6D6D"/>
              <w:left w:val="single" w:sz="8" w:space="0" w:color="6D6D6D"/>
              <w:bottom w:val="single" w:sz="8" w:space="0" w:color="6D6D6D"/>
              <w:right w:val="single" w:sz="8" w:space="0" w:color="6D6D6D"/>
            </w:tcBorders>
            <w:shd w:val="clear" w:color="auto" w:fill="auto"/>
            <w:noWrap/>
          </w:tcPr>
          <w:p w14:paraId="338DB4EA" w14:textId="77777777" w:rsidR="00CC1007" w:rsidRPr="00230559" w:rsidRDefault="00CC1007" w:rsidP="00CC1007">
            <w:pPr>
              <w:spacing w:before="60" w:after="60" w:line="240" w:lineRule="auto"/>
              <w:rPr>
                <w:rFonts w:asciiTheme="majorHAnsi" w:eastAsia="Arial Unicode MS" w:hAnsiTheme="majorHAnsi" w:cs="Calibri"/>
                <w:color w:val="auto"/>
                <w:sz w:val="22"/>
                <w:szCs w:val="22"/>
                <w:lang w:val="en-AU"/>
              </w:rPr>
            </w:pPr>
            <w:r w:rsidRPr="00230559">
              <w:rPr>
                <w:rFonts w:asciiTheme="majorHAnsi" w:eastAsia="Arial Unicode MS" w:hAnsiTheme="majorHAnsi" w:cs="Calibri"/>
                <w:color w:val="auto"/>
                <w:sz w:val="22"/>
                <w:szCs w:val="22"/>
                <w:lang w:val="en-AU"/>
              </w:rPr>
              <w:t>Travel Local (please include travel plan)</w:t>
            </w:r>
          </w:p>
        </w:tc>
        <w:tc>
          <w:tcPr>
            <w:tcW w:w="2974" w:type="dxa"/>
            <w:tcBorders>
              <w:top w:val="single" w:sz="8" w:space="0" w:color="6D6D6D"/>
              <w:left w:val="single" w:sz="8" w:space="0" w:color="6D6D6D"/>
              <w:bottom w:val="single" w:sz="8" w:space="0" w:color="6D6D6D"/>
              <w:right w:val="single" w:sz="8" w:space="0" w:color="6D6D6D"/>
            </w:tcBorders>
            <w:shd w:val="clear" w:color="auto" w:fill="auto"/>
          </w:tcPr>
          <w:p w14:paraId="7E434924" w14:textId="77777777" w:rsidR="00CC1007" w:rsidRPr="00230559" w:rsidRDefault="00CC1007" w:rsidP="00CC1007">
            <w:pPr>
              <w:spacing w:before="60" w:after="60" w:line="240" w:lineRule="auto"/>
              <w:rPr>
                <w:rFonts w:asciiTheme="majorHAnsi" w:eastAsia="Arial Unicode MS" w:hAnsiTheme="majorHAnsi" w:cstheme="minorHAnsi"/>
                <w:color w:val="auto"/>
                <w:sz w:val="22"/>
                <w:szCs w:val="22"/>
                <w:lang w:val="en-AU"/>
              </w:rPr>
            </w:pPr>
            <w:r w:rsidRPr="00230559">
              <w:rPr>
                <w:rFonts w:asciiTheme="majorHAnsi" w:eastAsia="Arial Unicode MS" w:hAnsiTheme="majorHAnsi" w:cstheme="minorHAnsi"/>
                <w:color w:val="auto"/>
                <w:sz w:val="22"/>
                <w:szCs w:val="22"/>
                <w:lang w:val="en-AU"/>
              </w:rPr>
              <w:t>Travel Local (please include travel plan)</w:t>
            </w:r>
          </w:p>
          <w:p w14:paraId="5E623B24" w14:textId="6305725E" w:rsidR="00CC1007" w:rsidRPr="00230559" w:rsidRDefault="00CC1007" w:rsidP="00CC1007">
            <w:pPr>
              <w:ind w:left="12" w:hanging="12"/>
              <w:rPr>
                <w:rFonts w:asciiTheme="majorHAnsi" w:eastAsia="Arial Unicode MS" w:hAnsiTheme="majorHAnsi" w:cs="Calibri"/>
                <w:color w:val="auto"/>
                <w:sz w:val="22"/>
                <w:szCs w:val="22"/>
                <w:lang w:val="en-AU"/>
              </w:rPr>
            </w:pPr>
          </w:p>
        </w:tc>
        <w:tc>
          <w:tcPr>
            <w:tcW w:w="1433" w:type="dxa"/>
            <w:tcBorders>
              <w:top w:val="single" w:sz="8" w:space="0" w:color="6D6D6D"/>
              <w:left w:val="single" w:sz="8" w:space="0" w:color="6D6D6D"/>
              <w:bottom w:val="single" w:sz="8" w:space="0" w:color="6D6D6D"/>
              <w:right w:val="single" w:sz="8" w:space="0" w:color="6D6D6D"/>
            </w:tcBorders>
            <w:shd w:val="clear" w:color="auto" w:fill="auto"/>
          </w:tcPr>
          <w:p w14:paraId="7983AE83" w14:textId="21CCC0F7" w:rsidR="00CC1007" w:rsidRPr="00230559" w:rsidRDefault="00CC1007" w:rsidP="00CC1007">
            <w:pPr>
              <w:spacing w:before="60" w:after="60" w:line="240" w:lineRule="auto"/>
              <w:rPr>
                <w:rFonts w:asciiTheme="majorHAnsi" w:eastAsia="Arial Unicode MS" w:hAnsiTheme="majorHAnsi" w:cs="Calibri"/>
                <w:color w:val="auto"/>
                <w:sz w:val="22"/>
                <w:szCs w:val="22"/>
                <w:lang w:val="en-AU"/>
              </w:rPr>
            </w:pPr>
          </w:p>
        </w:tc>
        <w:tc>
          <w:tcPr>
            <w:tcW w:w="1388" w:type="dxa"/>
            <w:tcBorders>
              <w:top w:val="single" w:sz="8" w:space="0" w:color="6D6D6D"/>
              <w:left w:val="single" w:sz="8" w:space="0" w:color="6D6D6D"/>
              <w:bottom w:val="single" w:sz="8" w:space="0" w:color="6D6D6D"/>
              <w:right w:val="single" w:sz="8" w:space="0" w:color="6D6D6D"/>
            </w:tcBorders>
            <w:shd w:val="clear" w:color="auto" w:fill="auto"/>
          </w:tcPr>
          <w:p w14:paraId="4BCAE102" w14:textId="582B9418" w:rsidR="00CC1007" w:rsidRPr="00230559" w:rsidRDefault="00CC1007" w:rsidP="00CC1007">
            <w:pPr>
              <w:spacing w:before="60" w:after="60"/>
              <w:jc w:val="center"/>
              <w:rPr>
                <w:rFonts w:asciiTheme="majorHAnsi" w:eastAsia="Arial Unicode MS" w:hAnsiTheme="majorHAnsi" w:cs="Calibri"/>
                <w:color w:val="auto"/>
                <w:sz w:val="22"/>
                <w:szCs w:val="22"/>
                <w:lang w:val="en-AU"/>
              </w:rPr>
            </w:pPr>
          </w:p>
        </w:tc>
      </w:tr>
      <w:tr w:rsidR="00CC1007" w:rsidRPr="00230559" w14:paraId="7632E3E1" w14:textId="77777777" w:rsidTr="00157E5D">
        <w:tc>
          <w:tcPr>
            <w:tcW w:w="4820" w:type="dxa"/>
            <w:tcBorders>
              <w:top w:val="single" w:sz="8" w:space="0" w:color="6D6D6D"/>
              <w:left w:val="single" w:sz="8" w:space="0" w:color="6D6D6D"/>
              <w:bottom w:val="single" w:sz="8" w:space="0" w:color="6D6D6D"/>
              <w:right w:val="single" w:sz="8" w:space="0" w:color="6D6D6D"/>
            </w:tcBorders>
            <w:shd w:val="clear" w:color="auto" w:fill="auto"/>
            <w:noWrap/>
          </w:tcPr>
          <w:p w14:paraId="0CB87A8F" w14:textId="77777777" w:rsidR="00CC1007" w:rsidRPr="00230559" w:rsidRDefault="00CC1007" w:rsidP="00CC1007">
            <w:pPr>
              <w:spacing w:before="60" w:after="60" w:line="240" w:lineRule="auto"/>
              <w:rPr>
                <w:rFonts w:asciiTheme="majorHAnsi" w:eastAsia="Arial Unicode MS" w:hAnsiTheme="majorHAnsi" w:cs="Calibri"/>
                <w:color w:val="auto"/>
                <w:sz w:val="22"/>
                <w:szCs w:val="22"/>
                <w:lang w:val="en-AU"/>
              </w:rPr>
            </w:pPr>
            <w:r w:rsidRPr="00230559">
              <w:rPr>
                <w:rFonts w:asciiTheme="majorHAnsi" w:eastAsia="Arial Unicode MS" w:hAnsiTheme="majorHAnsi" w:cs="Calibri"/>
                <w:color w:val="auto"/>
                <w:sz w:val="22"/>
                <w:szCs w:val="22"/>
                <w:lang w:val="en-AU"/>
              </w:rPr>
              <w:t>DSA (if applicable)</w:t>
            </w:r>
          </w:p>
        </w:tc>
        <w:tc>
          <w:tcPr>
            <w:tcW w:w="2974" w:type="dxa"/>
            <w:tcBorders>
              <w:top w:val="single" w:sz="8" w:space="0" w:color="6D6D6D"/>
              <w:left w:val="single" w:sz="8" w:space="0" w:color="6D6D6D"/>
              <w:bottom w:val="single" w:sz="8" w:space="0" w:color="6D6D6D"/>
              <w:right w:val="single" w:sz="8" w:space="0" w:color="6D6D6D"/>
            </w:tcBorders>
            <w:shd w:val="clear" w:color="auto" w:fill="auto"/>
          </w:tcPr>
          <w:p w14:paraId="4E040152" w14:textId="77777777" w:rsidR="00CC1007" w:rsidRPr="00230559" w:rsidRDefault="00CC1007" w:rsidP="00CC1007">
            <w:pPr>
              <w:spacing w:before="60" w:after="60" w:line="240" w:lineRule="auto"/>
              <w:rPr>
                <w:rFonts w:asciiTheme="majorHAnsi" w:eastAsia="Arial Unicode MS" w:hAnsiTheme="majorHAnsi" w:cstheme="minorHAnsi"/>
                <w:color w:val="auto"/>
                <w:sz w:val="22"/>
                <w:szCs w:val="22"/>
                <w:lang w:val="en-AU"/>
              </w:rPr>
            </w:pPr>
            <w:r w:rsidRPr="00230559">
              <w:rPr>
                <w:rFonts w:asciiTheme="majorHAnsi" w:eastAsia="Arial Unicode MS" w:hAnsiTheme="majorHAnsi" w:cstheme="minorHAnsi"/>
                <w:color w:val="auto"/>
                <w:sz w:val="22"/>
                <w:szCs w:val="22"/>
                <w:lang w:val="en-AU"/>
              </w:rPr>
              <w:t>DSA (if applicable)</w:t>
            </w:r>
          </w:p>
          <w:p w14:paraId="1C42674A" w14:textId="53E1BA9E" w:rsidR="00CC1007" w:rsidRPr="00230559" w:rsidRDefault="00CC1007" w:rsidP="00CC1007">
            <w:pPr>
              <w:ind w:left="12" w:hanging="12"/>
              <w:rPr>
                <w:rFonts w:asciiTheme="majorHAnsi" w:eastAsia="Arial Unicode MS" w:hAnsiTheme="majorHAnsi" w:cs="Calibri"/>
                <w:color w:val="auto"/>
                <w:sz w:val="22"/>
                <w:szCs w:val="22"/>
                <w:lang w:val="en-AU"/>
              </w:rPr>
            </w:pPr>
          </w:p>
        </w:tc>
        <w:tc>
          <w:tcPr>
            <w:tcW w:w="1433" w:type="dxa"/>
            <w:tcBorders>
              <w:top w:val="single" w:sz="8" w:space="0" w:color="6D6D6D"/>
              <w:left w:val="single" w:sz="8" w:space="0" w:color="6D6D6D"/>
              <w:bottom w:val="single" w:sz="8" w:space="0" w:color="6D6D6D"/>
              <w:right w:val="single" w:sz="8" w:space="0" w:color="6D6D6D"/>
            </w:tcBorders>
            <w:shd w:val="clear" w:color="auto" w:fill="auto"/>
          </w:tcPr>
          <w:p w14:paraId="3A814339" w14:textId="2FC07EFE" w:rsidR="00CC1007" w:rsidRPr="00230559" w:rsidRDefault="00CC1007" w:rsidP="00CC1007">
            <w:pPr>
              <w:spacing w:before="60" w:after="60" w:line="240" w:lineRule="auto"/>
              <w:jc w:val="center"/>
              <w:rPr>
                <w:rFonts w:asciiTheme="majorHAnsi" w:eastAsia="Arial Unicode MS" w:hAnsiTheme="majorHAnsi" w:cs="Calibri"/>
                <w:color w:val="auto"/>
                <w:sz w:val="22"/>
                <w:szCs w:val="22"/>
                <w:lang w:val="en-AU"/>
              </w:rPr>
            </w:pPr>
          </w:p>
        </w:tc>
        <w:tc>
          <w:tcPr>
            <w:tcW w:w="1388" w:type="dxa"/>
            <w:tcBorders>
              <w:top w:val="single" w:sz="8" w:space="0" w:color="6D6D6D"/>
              <w:left w:val="single" w:sz="8" w:space="0" w:color="6D6D6D"/>
              <w:bottom w:val="single" w:sz="8" w:space="0" w:color="6D6D6D"/>
              <w:right w:val="single" w:sz="8" w:space="0" w:color="6D6D6D"/>
            </w:tcBorders>
            <w:shd w:val="clear" w:color="auto" w:fill="auto"/>
          </w:tcPr>
          <w:p w14:paraId="0BFCA42C" w14:textId="46B009D4" w:rsidR="00CC1007" w:rsidRPr="00230559" w:rsidRDefault="00F950DC" w:rsidP="00CC1007">
            <w:pPr>
              <w:spacing w:before="60" w:after="60"/>
              <w:jc w:val="center"/>
              <w:rPr>
                <w:rFonts w:asciiTheme="majorHAnsi" w:eastAsia="Arial Unicode MS" w:hAnsiTheme="majorHAnsi" w:cs="Calibri"/>
                <w:color w:val="auto"/>
                <w:sz w:val="22"/>
                <w:szCs w:val="22"/>
                <w:lang w:val="en-AU"/>
              </w:rPr>
            </w:pPr>
            <w:r w:rsidRPr="00230559">
              <w:rPr>
                <w:rFonts w:asciiTheme="majorHAnsi" w:eastAsia="Arial Unicode MS" w:hAnsiTheme="majorHAnsi" w:cs="Calibri"/>
                <w:color w:val="auto"/>
                <w:sz w:val="22"/>
                <w:szCs w:val="22"/>
                <w:lang w:val="en-AU"/>
              </w:rPr>
              <w:t>N/A</w:t>
            </w:r>
          </w:p>
        </w:tc>
      </w:tr>
      <w:tr w:rsidR="00CC1007" w:rsidRPr="00230559" w14:paraId="75150974" w14:textId="77777777" w:rsidTr="00157E5D">
        <w:tc>
          <w:tcPr>
            <w:tcW w:w="4820" w:type="dxa"/>
            <w:tcBorders>
              <w:top w:val="single" w:sz="8" w:space="0" w:color="6D6D6D"/>
              <w:left w:val="single" w:sz="8" w:space="0" w:color="6D6D6D"/>
              <w:bottom w:val="single" w:sz="4" w:space="0" w:color="auto"/>
              <w:right w:val="single" w:sz="8" w:space="0" w:color="6D6D6D"/>
            </w:tcBorders>
            <w:shd w:val="clear" w:color="auto" w:fill="F2F2F2" w:themeFill="background1" w:themeFillShade="F2"/>
            <w:noWrap/>
          </w:tcPr>
          <w:p w14:paraId="195D1BE9" w14:textId="22DAB0F4" w:rsidR="00CC1007" w:rsidRPr="00230559" w:rsidRDefault="00CC1007" w:rsidP="00CC1007">
            <w:pPr>
              <w:spacing w:before="60" w:after="60" w:line="240" w:lineRule="auto"/>
              <w:rPr>
                <w:rFonts w:asciiTheme="majorHAnsi" w:eastAsia="Arial Unicode MS" w:hAnsiTheme="majorHAnsi" w:cs="Calibri"/>
                <w:i/>
                <w:color w:val="auto"/>
                <w:sz w:val="22"/>
                <w:szCs w:val="22"/>
                <w:lang w:val="en-AU"/>
              </w:rPr>
            </w:pPr>
            <w:r w:rsidRPr="00230559">
              <w:rPr>
                <w:rFonts w:asciiTheme="majorHAnsi" w:eastAsia="Arial Unicode MS" w:hAnsiTheme="majorHAnsi" w:cs="Calibri"/>
                <w:b/>
                <w:color w:val="auto"/>
                <w:sz w:val="22"/>
                <w:szCs w:val="22"/>
                <w:lang w:val="en-AU"/>
              </w:rPr>
              <w:t>Total estimated consultancy costs</w:t>
            </w:r>
            <w:r w:rsidRPr="00230559">
              <w:rPr>
                <w:rStyle w:val="FootnoteReference"/>
                <w:rFonts w:asciiTheme="majorHAnsi" w:eastAsia="Arial Unicode MS" w:hAnsiTheme="majorHAnsi" w:cs="Calibri"/>
                <w:b/>
                <w:sz w:val="22"/>
                <w:szCs w:val="22"/>
                <w:lang w:val="en-AU"/>
              </w:rPr>
              <w:footnoteReference w:id="7"/>
            </w:r>
          </w:p>
        </w:tc>
        <w:tc>
          <w:tcPr>
            <w:tcW w:w="2974" w:type="dxa"/>
            <w:tcBorders>
              <w:top w:val="single" w:sz="8" w:space="0" w:color="6D6D6D"/>
              <w:left w:val="single" w:sz="8" w:space="0" w:color="6D6D6D"/>
              <w:bottom w:val="single" w:sz="4" w:space="0" w:color="auto"/>
              <w:right w:val="single" w:sz="8" w:space="0" w:color="6D6D6D"/>
            </w:tcBorders>
            <w:shd w:val="clear" w:color="auto" w:fill="F2F2F2" w:themeFill="background1" w:themeFillShade="F2"/>
          </w:tcPr>
          <w:p w14:paraId="46DD44B2" w14:textId="77777777" w:rsidR="00CC1007" w:rsidRPr="00230559" w:rsidRDefault="00CC1007" w:rsidP="00CC1007">
            <w:pPr>
              <w:ind w:left="12" w:hanging="12"/>
              <w:rPr>
                <w:rFonts w:asciiTheme="majorHAnsi" w:eastAsia="Arial Unicode MS" w:hAnsiTheme="majorHAnsi" w:cs="Calibri"/>
                <w:color w:val="auto"/>
                <w:sz w:val="22"/>
                <w:szCs w:val="22"/>
                <w:lang w:val="en-AU"/>
              </w:rPr>
            </w:pPr>
          </w:p>
        </w:tc>
        <w:tc>
          <w:tcPr>
            <w:tcW w:w="1433" w:type="dxa"/>
            <w:tcBorders>
              <w:top w:val="single" w:sz="8" w:space="0" w:color="6D6D6D"/>
              <w:left w:val="single" w:sz="8" w:space="0" w:color="6D6D6D"/>
              <w:bottom w:val="single" w:sz="4" w:space="0" w:color="auto"/>
              <w:right w:val="single" w:sz="8" w:space="0" w:color="6D6D6D"/>
            </w:tcBorders>
            <w:shd w:val="clear" w:color="auto" w:fill="F2F2F2" w:themeFill="background1" w:themeFillShade="F2"/>
          </w:tcPr>
          <w:p w14:paraId="31A138EE" w14:textId="77777777" w:rsidR="00CC1007" w:rsidRPr="00230559" w:rsidRDefault="00CC1007" w:rsidP="00CC1007">
            <w:pPr>
              <w:spacing w:before="60" w:after="60" w:line="240" w:lineRule="auto"/>
              <w:jc w:val="center"/>
              <w:rPr>
                <w:rFonts w:asciiTheme="majorHAnsi" w:eastAsia="Arial Unicode MS" w:hAnsiTheme="majorHAnsi" w:cs="Calibri"/>
                <w:color w:val="auto"/>
                <w:sz w:val="22"/>
                <w:szCs w:val="22"/>
                <w:lang w:val="en-AU"/>
              </w:rPr>
            </w:pPr>
          </w:p>
        </w:tc>
        <w:tc>
          <w:tcPr>
            <w:tcW w:w="1388" w:type="dxa"/>
            <w:tcBorders>
              <w:top w:val="single" w:sz="8" w:space="0" w:color="6D6D6D"/>
              <w:left w:val="single" w:sz="8" w:space="0" w:color="6D6D6D"/>
              <w:bottom w:val="single" w:sz="4" w:space="0" w:color="auto"/>
              <w:right w:val="single" w:sz="8" w:space="0" w:color="6D6D6D"/>
            </w:tcBorders>
            <w:shd w:val="clear" w:color="auto" w:fill="F2F2F2" w:themeFill="background1" w:themeFillShade="F2"/>
          </w:tcPr>
          <w:p w14:paraId="1111DB41" w14:textId="1ADD3C41" w:rsidR="00CC1007" w:rsidRPr="00230559" w:rsidRDefault="00CC1007" w:rsidP="00CC1007">
            <w:pPr>
              <w:spacing w:before="60" w:after="60"/>
              <w:jc w:val="center"/>
              <w:rPr>
                <w:rFonts w:asciiTheme="majorHAnsi" w:eastAsia="Arial Unicode MS" w:hAnsiTheme="majorHAnsi" w:cs="Calibri"/>
                <w:color w:val="auto"/>
                <w:sz w:val="22"/>
                <w:szCs w:val="22"/>
                <w:lang w:val="en-AU"/>
              </w:rPr>
            </w:pPr>
          </w:p>
        </w:tc>
      </w:tr>
      <w:tr w:rsidR="00CC1007" w:rsidRPr="00230559" w14:paraId="71BAE9CE" w14:textId="77777777" w:rsidTr="00157E5D">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431893DD" w14:textId="77777777" w:rsidR="00CC1007" w:rsidRPr="00230559" w:rsidRDefault="00CC1007" w:rsidP="00CC1007">
            <w:pPr>
              <w:spacing w:before="60" w:after="60" w:line="240" w:lineRule="auto"/>
              <w:rPr>
                <w:rFonts w:asciiTheme="majorHAnsi" w:eastAsia="Arial Unicode MS" w:hAnsiTheme="majorHAnsi" w:cs="Gill Sans"/>
                <w:b/>
                <w:color w:val="auto"/>
                <w:sz w:val="22"/>
                <w:szCs w:val="22"/>
                <w:lang w:val="en-AU"/>
              </w:rPr>
            </w:pPr>
            <w:r w:rsidRPr="00230559">
              <w:rPr>
                <w:rFonts w:asciiTheme="majorHAnsi" w:eastAsia="Arial Unicode MS" w:hAnsiTheme="majorHAnsi" w:cs="Gill Sans"/>
                <w:b/>
                <w:color w:val="auto"/>
                <w:sz w:val="22"/>
                <w:szCs w:val="22"/>
                <w:lang w:val="en-AU"/>
              </w:rPr>
              <w:t>Terms of payment</w:t>
            </w:r>
          </w:p>
        </w:tc>
        <w:tc>
          <w:tcPr>
            <w:tcW w:w="5795" w:type="dxa"/>
            <w:gridSpan w:val="3"/>
            <w:tcBorders>
              <w:top w:val="single" w:sz="4" w:space="0" w:color="auto"/>
              <w:left w:val="single" w:sz="4" w:space="0" w:color="auto"/>
              <w:bottom w:val="single" w:sz="4" w:space="0" w:color="auto"/>
              <w:right w:val="single" w:sz="4" w:space="0" w:color="auto"/>
            </w:tcBorders>
            <w:shd w:val="clear" w:color="auto" w:fill="auto"/>
            <w:noWrap/>
          </w:tcPr>
          <w:p w14:paraId="20ED4E58" w14:textId="347A6730" w:rsidR="00CC1007" w:rsidRPr="00230559" w:rsidRDefault="00CC1007" w:rsidP="00CC1007">
            <w:pPr>
              <w:spacing w:before="60" w:after="60"/>
              <w:rPr>
                <w:rFonts w:asciiTheme="majorHAnsi" w:eastAsia="Arial Unicode MS" w:hAnsiTheme="majorHAnsi" w:cs="Gill Sans"/>
                <w:color w:val="auto"/>
                <w:sz w:val="22"/>
                <w:szCs w:val="22"/>
                <w:lang w:val="en-AU"/>
              </w:rPr>
            </w:pPr>
            <w:r w:rsidRPr="00230559">
              <w:rPr>
                <w:rFonts w:asciiTheme="majorHAnsi" w:eastAsia="Arial Unicode MS" w:hAnsiTheme="majorHAnsi" w:cs="Gill Sans"/>
                <w:color w:val="auto"/>
                <w:sz w:val="22"/>
                <w:szCs w:val="22"/>
                <w:lang w:val="en-AU"/>
              </w:rPr>
              <w:fldChar w:fldCharType="begin">
                <w:ffData>
                  <w:name w:val="Check11"/>
                  <w:enabled/>
                  <w:calcOnExit w:val="0"/>
                  <w:checkBox>
                    <w:sizeAuto/>
                    <w:default w:val="1"/>
                  </w:checkBox>
                </w:ffData>
              </w:fldChar>
            </w:r>
            <w:r w:rsidRPr="00230559">
              <w:rPr>
                <w:rFonts w:asciiTheme="majorHAnsi" w:eastAsia="Arial Unicode MS" w:hAnsiTheme="majorHAnsi" w:cs="Gill Sans"/>
                <w:color w:val="auto"/>
                <w:sz w:val="22"/>
                <w:szCs w:val="22"/>
                <w:lang w:val="en-AU"/>
              </w:rPr>
              <w:instrText xml:space="preserve"> FORMCHECKBOX </w:instrText>
            </w:r>
            <w:r w:rsidR="00000000">
              <w:rPr>
                <w:rFonts w:asciiTheme="majorHAnsi" w:eastAsia="Arial Unicode MS" w:hAnsiTheme="majorHAnsi" w:cs="Gill Sans"/>
                <w:color w:val="auto"/>
                <w:sz w:val="22"/>
                <w:szCs w:val="22"/>
                <w:lang w:val="en-AU"/>
              </w:rPr>
            </w:r>
            <w:r w:rsidR="00000000">
              <w:rPr>
                <w:rFonts w:asciiTheme="majorHAnsi" w:eastAsia="Arial Unicode MS" w:hAnsiTheme="majorHAnsi" w:cs="Gill Sans"/>
                <w:color w:val="auto"/>
                <w:sz w:val="22"/>
                <w:szCs w:val="22"/>
                <w:lang w:val="en-AU"/>
              </w:rPr>
              <w:fldChar w:fldCharType="separate"/>
            </w:r>
            <w:r w:rsidRPr="00230559">
              <w:rPr>
                <w:rFonts w:asciiTheme="majorHAnsi" w:eastAsia="Arial Unicode MS" w:hAnsiTheme="majorHAnsi" w:cs="Gill Sans"/>
                <w:color w:val="auto"/>
                <w:sz w:val="22"/>
                <w:szCs w:val="22"/>
                <w:lang w:val="en-AU"/>
              </w:rPr>
              <w:fldChar w:fldCharType="end"/>
            </w:r>
            <w:r w:rsidRPr="00230559">
              <w:rPr>
                <w:rFonts w:asciiTheme="majorHAnsi" w:eastAsia="Arial Unicode MS" w:hAnsiTheme="majorHAnsi" w:cs="Gill Sans"/>
                <w:color w:val="auto"/>
                <w:sz w:val="22"/>
                <w:szCs w:val="22"/>
                <w:lang w:val="en-AU"/>
              </w:rPr>
              <w:t xml:space="preserve">  Payment based on approved invoice upon completion of each deliverable according to schedule.</w:t>
            </w:r>
          </w:p>
          <w:p w14:paraId="4AE33D44" w14:textId="3D8EE7CF" w:rsidR="00CC1007" w:rsidRPr="00230559" w:rsidRDefault="00CC1007" w:rsidP="00CC1007">
            <w:pPr>
              <w:spacing w:before="60" w:after="60"/>
              <w:rPr>
                <w:rFonts w:asciiTheme="majorHAnsi" w:eastAsia="Arial Unicode MS" w:hAnsiTheme="majorHAnsi" w:cs="Gill Sans"/>
                <w:color w:val="auto"/>
                <w:sz w:val="22"/>
                <w:szCs w:val="22"/>
                <w:lang w:val="en-AU"/>
              </w:rPr>
            </w:pPr>
            <w:r w:rsidRPr="00230559">
              <w:rPr>
                <w:rFonts w:asciiTheme="majorHAnsi" w:eastAsia="Arial Unicode MS" w:hAnsiTheme="majorHAnsi" w:cs="Gill Sans"/>
                <w:color w:val="auto"/>
                <w:sz w:val="22"/>
                <w:szCs w:val="22"/>
                <w:lang w:val="en-AU"/>
              </w:rPr>
              <w:fldChar w:fldCharType="begin">
                <w:ffData>
                  <w:name w:val="Check10"/>
                  <w:enabled/>
                  <w:calcOnExit w:val="0"/>
                  <w:checkBox>
                    <w:sizeAuto/>
                    <w:default w:val="0"/>
                  </w:checkBox>
                </w:ffData>
              </w:fldChar>
            </w:r>
            <w:r w:rsidRPr="00230559">
              <w:rPr>
                <w:rFonts w:asciiTheme="majorHAnsi" w:eastAsia="Arial Unicode MS" w:hAnsiTheme="majorHAnsi" w:cs="Gill Sans"/>
                <w:color w:val="auto"/>
                <w:sz w:val="22"/>
                <w:szCs w:val="22"/>
                <w:lang w:val="en-AU"/>
              </w:rPr>
              <w:instrText xml:space="preserve"> FORMCHECKBOX </w:instrText>
            </w:r>
            <w:r w:rsidR="00000000">
              <w:rPr>
                <w:rFonts w:asciiTheme="majorHAnsi" w:eastAsia="Arial Unicode MS" w:hAnsiTheme="majorHAnsi" w:cs="Gill Sans"/>
                <w:color w:val="auto"/>
                <w:sz w:val="22"/>
                <w:szCs w:val="22"/>
                <w:lang w:val="en-AU"/>
              </w:rPr>
            </w:r>
            <w:r w:rsidR="00000000">
              <w:rPr>
                <w:rFonts w:asciiTheme="majorHAnsi" w:eastAsia="Arial Unicode MS" w:hAnsiTheme="majorHAnsi" w:cs="Gill Sans"/>
                <w:color w:val="auto"/>
                <w:sz w:val="22"/>
                <w:szCs w:val="22"/>
                <w:lang w:val="en-AU"/>
              </w:rPr>
              <w:fldChar w:fldCharType="separate"/>
            </w:r>
            <w:r w:rsidRPr="00230559">
              <w:rPr>
                <w:rFonts w:asciiTheme="majorHAnsi" w:eastAsia="Arial Unicode MS" w:hAnsiTheme="majorHAnsi" w:cs="Gill Sans"/>
                <w:color w:val="auto"/>
                <w:sz w:val="22"/>
                <w:szCs w:val="22"/>
                <w:lang w:val="en-AU"/>
              </w:rPr>
              <w:fldChar w:fldCharType="end"/>
            </w:r>
            <w:r w:rsidRPr="00230559">
              <w:rPr>
                <w:rFonts w:asciiTheme="majorHAnsi" w:eastAsia="Arial Unicode MS" w:hAnsiTheme="majorHAnsi" w:cs="Gill Sans"/>
                <w:color w:val="auto"/>
                <w:sz w:val="22"/>
                <w:szCs w:val="22"/>
                <w:lang w:val="en-AU"/>
              </w:rPr>
              <w:t xml:space="preserve"> Payment based on approved invoice and final evaluation upon completion of all deliverables at the end of assignment.</w:t>
            </w:r>
          </w:p>
          <w:p w14:paraId="0AB2357E" w14:textId="77777777" w:rsidR="00CC1007" w:rsidRPr="00230559" w:rsidRDefault="00CC1007" w:rsidP="00CC1007">
            <w:pPr>
              <w:spacing w:before="60" w:after="60"/>
              <w:rPr>
                <w:rFonts w:asciiTheme="majorHAnsi" w:eastAsia="Arial Unicode MS" w:hAnsiTheme="majorHAnsi" w:cs="Gill Sans"/>
                <w:color w:val="auto"/>
                <w:sz w:val="22"/>
                <w:szCs w:val="22"/>
                <w:lang w:val="en-AU"/>
              </w:rPr>
            </w:pPr>
            <w:r w:rsidRPr="00230559">
              <w:rPr>
                <w:rFonts w:asciiTheme="majorHAnsi" w:eastAsia="Arial Unicode MS" w:hAnsiTheme="majorHAnsi" w:cs="Gill Sans"/>
                <w:color w:val="auto"/>
                <w:sz w:val="22"/>
                <w:szCs w:val="22"/>
                <w:lang w:val="en-AU"/>
              </w:rPr>
              <w:fldChar w:fldCharType="begin">
                <w:ffData>
                  <w:name w:val="Check10"/>
                  <w:enabled/>
                  <w:calcOnExit w:val="0"/>
                  <w:checkBox>
                    <w:sizeAuto/>
                    <w:default w:val="0"/>
                  </w:checkBox>
                </w:ffData>
              </w:fldChar>
            </w:r>
            <w:r w:rsidRPr="00230559">
              <w:rPr>
                <w:rFonts w:asciiTheme="majorHAnsi" w:eastAsia="Arial Unicode MS" w:hAnsiTheme="majorHAnsi" w:cs="Gill Sans"/>
                <w:color w:val="auto"/>
                <w:sz w:val="22"/>
                <w:szCs w:val="22"/>
                <w:lang w:val="en-AU"/>
              </w:rPr>
              <w:instrText xml:space="preserve"> FORMCHECKBOX </w:instrText>
            </w:r>
            <w:r w:rsidR="00000000">
              <w:rPr>
                <w:rFonts w:asciiTheme="majorHAnsi" w:eastAsia="Arial Unicode MS" w:hAnsiTheme="majorHAnsi" w:cs="Gill Sans"/>
                <w:color w:val="auto"/>
                <w:sz w:val="22"/>
                <w:szCs w:val="22"/>
                <w:lang w:val="en-AU"/>
              </w:rPr>
            </w:r>
            <w:r w:rsidR="00000000">
              <w:rPr>
                <w:rFonts w:asciiTheme="majorHAnsi" w:eastAsia="Arial Unicode MS" w:hAnsiTheme="majorHAnsi" w:cs="Gill Sans"/>
                <w:color w:val="auto"/>
                <w:sz w:val="22"/>
                <w:szCs w:val="22"/>
                <w:lang w:val="en-AU"/>
              </w:rPr>
              <w:fldChar w:fldCharType="separate"/>
            </w:r>
            <w:r w:rsidRPr="00230559">
              <w:rPr>
                <w:rFonts w:asciiTheme="majorHAnsi" w:eastAsia="Arial Unicode MS" w:hAnsiTheme="majorHAnsi" w:cs="Gill Sans"/>
                <w:color w:val="auto"/>
                <w:sz w:val="22"/>
                <w:szCs w:val="22"/>
                <w:lang w:val="en-AU"/>
              </w:rPr>
              <w:fldChar w:fldCharType="end"/>
            </w:r>
            <w:r w:rsidRPr="00230559">
              <w:rPr>
                <w:rFonts w:asciiTheme="majorHAnsi" w:eastAsia="Arial Unicode MS" w:hAnsiTheme="majorHAnsi" w:cs="Gill Sans"/>
                <w:color w:val="auto"/>
                <w:sz w:val="22"/>
                <w:szCs w:val="22"/>
                <w:lang w:val="en-AU"/>
              </w:rPr>
              <w:t xml:space="preserve"> Fee advance, percentage (up to 10 % of total fee)</w:t>
            </w:r>
          </w:p>
        </w:tc>
      </w:tr>
    </w:tbl>
    <w:p w14:paraId="2AA8652B" w14:textId="77777777" w:rsidR="00EB5631" w:rsidRPr="00230559" w:rsidRDefault="00EB5631">
      <w:pPr>
        <w:rPr>
          <w:rFonts w:asciiTheme="majorHAnsi" w:hAnsiTheme="majorHAnsi"/>
          <w:sz w:val="22"/>
          <w:szCs w:val="22"/>
        </w:rPr>
      </w:pPr>
    </w:p>
    <w:tbl>
      <w:tblPr>
        <w:tblW w:w="10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855"/>
        <w:gridCol w:w="5760"/>
        <w:gridCol w:w="242"/>
      </w:tblGrid>
      <w:tr w:rsidR="00EB5631" w:rsidRPr="00230559" w14:paraId="3E52F626" w14:textId="77777777" w:rsidTr="00157E5D">
        <w:trPr>
          <w:gridAfter w:val="1"/>
          <w:wAfter w:w="242" w:type="dxa"/>
        </w:trPr>
        <w:tc>
          <w:tcPr>
            <w:tcW w:w="4855" w:type="dxa"/>
            <w:tcBorders>
              <w:top w:val="single" w:sz="4" w:space="0" w:color="auto"/>
              <w:left w:val="single" w:sz="4" w:space="0" w:color="auto"/>
              <w:bottom w:val="nil"/>
              <w:right w:val="single" w:sz="4" w:space="0" w:color="auto"/>
            </w:tcBorders>
            <w:shd w:val="clear" w:color="auto" w:fill="auto"/>
            <w:noWrap/>
            <w:hideMark/>
          </w:tcPr>
          <w:p w14:paraId="193DFAAA" w14:textId="77777777" w:rsidR="00EB5631" w:rsidRPr="00230559" w:rsidRDefault="00EB5631" w:rsidP="00A3334C">
            <w:pPr>
              <w:spacing w:before="60" w:line="240" w:lineRule="auto"/>
              <w:rPr>
                <w:rFonts w:asciiTheme="majorHAnsi" w:eastAsia="Arial Unicode MS" w:hAnsiTheme="majorHAnsi" w:cs="Calibri"/>
                <w:b/>
                <w:color w:val="auto"/>
                <w:sz w:val="22"/>
                <w:szCs w:val="22"/>
                <w:lang w:val="en-AU"/>
              </w:rPr>
            </w:pPr>
            <w:r w:rsidRPr="00230559">
              <w:rPr>
                <w:rFonts w:asciiTheme="majorHAnsi" w:eastAsia="Arial Unicode MS" w:hAnsiTheme="majorHAnsi" w:cs="Calibri"/>
                <w:b/>
                <w:color w:val="auto"/>
                <w:sz w:val="22"/>
                <w:szCs w:val="22"/>
                <w:lang w:val="en-AU"/>
              </w:rPr>
              <w:t>Minimum Qualifications required:</w:t>
            </w:r>
          </w:p>
        </w:tc>
        <w:tc>
          <w:tcPr>
            <w:tcW w:w="5760" w:type="dxa"/>
            <w:tcBorders>
              <w:top w:val="single" w:sz="4" w:space="0" w:color="auto"/>
              <w:left w:val="single" w:sz="4" w:space="0" w:color="auto"/>
              <w:bottom w:val="nil"/>
              <w:right w:val="single" w:sz="4" w:space="0" w:color="auto"/>
            </w:tcBorders>
            <w:shd w:val="clear" w:color="auto" w:fill="auto"/>
            <w:noWrap/>
            <w:hideMark/>
          </w:tcPr>
          <w:p w14:paraId="7315F9C8" w14:textId="77777777" w:rsidR="00EB5631" w:rsidRPr="00230559" w:rsidRDefault="00EB5631" w:rsidP="00A3334C">
            <w:pPr>
              <w:spacing w:before="60" w:line="240" w:lineRule="auto"/>
              <w:rPr>
                <w:rFonts w:asciiTheme="majorHAnsi" w:eastAsia="Arial Unicode MS" w:hAnsiTheme="majorHAnsi" w:cs="Calibri"/>
                <w:b/>
                <w:color w:val="auto"/>
                <w:sz w:val="22"/>
                <w:szCs w:val="22"/>
                <w:lang w:val="en-AU"/>
              </w:rPr>
            </w:pPr>
            <w:r w:rsidRPr="00230559">
              <w:rPr>
                <w:rFonts w:asciiTheme="majorHAnsi" w:eastAsia="Arial Unicode MS" w:hAnsiTheme="majorHAnsi" w:cs="Calibri"/>
                <w:b/>
                <w:color w:val="auto"/>
                <w:sz w:val="22"/>
                <w:szCs w:val="22"/>
                <w:lang w:val="en-AU"/>
              </w:rPr>
              <w:t>Knowledge/Expertise/Skills required:</w:t>
            </w:r>
          </w:p>
          <w:p w14:paraId="79C60FA4" w14:textId="71555E77" w:rsidR="00D551CA" w:rsidRPr="00230559" w:rsidRDefault="00D551CA" w:rsidP="00A3334C">
            <w:pPr>
              <w:spacing w:before="60" w:line="240" w:lineRule="auto"/>
              <w:rPr>
                <w:rFonts w:asciiTheme="majorHAnsi" w:eastAsia="Arial Unicode MS" w:hAnsiTheme="majorHAnsi" w:cs="Calibri"/>
                <w:b/>
                <w:color w:val="auto"/>
                <w:sz w:val="22"/>
                <w:szCs w:val="22"/>
                <w:lang w:val="en-AU"/>
              </w:rPr>
            </w:pPr>
          </w:p>
        </w:tc>
      </w:tr>
      <w:tr w:rsidR="00EB5631" w:rsidRPr="00230559" w14:paraId="2B16EE74" w14:textId="77777777" w:rsidTr="00157E5D">
        <w:trPr>
          <w:gridAfter w:val="1"/>
          <w:wAfter w:w="242" w:type="dxa"/>
        </w:trPr>
        <w:tc>
          <w:tcPr>
            <w:tcW w:w="4855" w:type="dxa"/>
            <w:tcBorders>
              <w:top w:val="nil"/>
              <w:left w:val="single" w:sz="4" w:space="0" w:color="auto"/>
              <w:bottom w:val="nil"/>
              <w:right w:val="single" w:sz="4" w:space="0" w:color="auto"/>
            </w:tcBorders>
            <w:shd w:val="clear" w:color="auto" w:fill="auto"/>
            <w:noWrap/>
          </w:tcPr>
          <w:p w14:paraId="0FB9D51E" w14:textId="65A7CC4C" w:rsidR="00EB5631" w:rsidRPr="00230559" w:rsidRDefault="00EB5631" w:rsidP="00A3334C">
            <w:pPr>
              <w:spacing w:before="60" w:line="240" w:lineRule="auto"/>
              <w:rPr>
                <w:rFonts w:asciiTheme="majorHAnsi" w:eastAsia="Arial Unicode MS" w:hAnsiTheme="majorHAnsi" w:cs="Calibri"/>
                <w:color w:val="auto"/>
                <w:sz w:val="22"/>
                <w:szCs w:val="22"/>
                <w:lang w:val="en-AU"/>
              </w:rPr>
            </w:pPr>
            <w:r w:rsidRPr="00230559">
              <w:rPr>
                <w:rFonts w:asciiTheme="majorHAnsi" w:eastAsia="Arial Unicode MS" w:hAnsiTheme="majorHAnsi" w:cs="Calibri"/>
                <w:color w:val="auto"/>
                <w:sz w:val="22"/>
                <w:szCs w:val="22"/>
                <w:lang w:val="en-AU"/>
              </w:rPr>
              <w:fldChar w:fldCharType="begin">
                <w:ffData>
                  <w:name w:val="Check6"/>
                  <w:enabled/>
                  <w:calcOnExit w:val="0"/>
                  <w:checkBox>
                    <w:sizeAuto/>
                    <w:default w:val="0"/>
                  </w:checkBox>
                </w:ffData>
              </w:fldChar>
            </w:r>
            <w:r w:rsidRPr="00230559">
              <w:rPr>
                <w:rFonts w:asciiTheme="majorHAnsi" w:eastAsia="Arial Unicode MS" w:hAnsiTheme="majorHAnsi" w:cs="Calibri"/>
                <w:color w:val="auto"/>
                <w:sz w:val="22"/>
                <w:szCs w:val="22"/>
                <w:lang w:val="en-AU"/>
              </w:rPr>
              <w:instrText xml:space="preserve"> FORMCHECKBOX </w:instrText>
            </w:r>
            <w:r w:rsidR="00000000">
              <w:rPr>
                <w:rFonts w:asciiTheme="majorHAnsi" w:eastAsia="Arial Unicode MS" w:hAnsiTheme="majorHAnsi" w:cs="Calibri"/>
                <w:color w:val="auto"/>
                <w:sz w:val="22"/>
                <w:szCs w:val="22"/>
                <w:lang w:val="en-AU"/>
              </w:rPr>
            </w:r>
            <w:r w:rsidR="00000000">
              <w:rPr>
                <w:rFonts w:asciiTheme="majorHAnsi" w:eastAsia="Arial Unicode MS" w:hAnsiTheme="majorHAnsi" w:cs="Calibri"/>
                <w:color w:val="auto"/>
                <w:sz w:val="22"/>
                <w:szCs w:val="22"/>
                <w:lang w:val="en-AU"/>
              </w:rPr>
              <w:fldChar w:fldCharType="separate"/>
            </w:r>
            <w:r w:rsidRPr="00230559">
              <w:rPr>
                <w:rFonts w:asciiTheme="majorHAnsi" w:eastAsia="Arial Unicode MS" w:hAnsiTheme="majorHAnsi" w:cs="Calibri"/>
                <w:color w:val="auto"/>
                <w:sz w:val="22"/>
                <w:szCs w:val="22"/>
                <w:lang w:val="en-AU"/>
              </w:rPr>
              <w:fldChar w:fldCharType="end"/>
            </w:r>
            <w:r w:rsidRPr="00230559">
              <w:rPr>
                <w:rFonts w:asciiTheme="majorHAnsi" w:eastAsia="Arial Unicode MS" w:hAnsiTheme="majorHAnsi" w:cs="Calibri"/>
                <w:color w:val="auto"/>
                <w:sz w:val="22"/>
                <w:szCs w:val="22"/>
                <w:lang w:val="en-AU"/>
              </w:rPr>
              <w:t xml:space="preserve"> Bachelors   </w:t>
            </w:r>
            <w:r w:rsidR="00D551CA" w:rsidRPr="00230559">
              <w:rPr>
                <w:rFonts w:asciiTheme="majorHAnsi" w:eastAsia="Arial Unicode MS" w:hAnsiTheme="majorHAnsi" w:cs="Calibri"/>
                <w:color w:val="auto"/>
                <w:sz w:val="22"/>
                <w:szCs w:val="22"/>
                <w:lang w:val="en-AU"/>
              </w:rPr>
              <w:fldChar w:fldCharType="begin">
                <w:ffData>
                  <w:name w:val="Check7"/>
                  <w:enabled/>
                  <w:calcOnExit w:val="0"/>
                  <w:checkBox>
                    <w:sizeAuto/>
                    <w:default w:val="1"/>
                  </w:checkBox>
                </w:ffData>
              </w:fldChar>
            </w:r>
            <w:bookmarkStart w:id="4" w:name="Check7"/>
            <w:r w:rsidR="00D551CA" w:rsidRPr="00230559">
              <w:rPr>
                <w:rFonts w:asciiTheme="majorHAnsi" w:eastAsia="Arial Unicode MS" w:hAnsiTheme="majorHAnsi" w:cs="Calibri"/>
                <w:color w:val="auto"/>
                <w:sz w:val="22"/>
                <w:szCs w:val="22"/>
                <w:lang w:val="en-AU"/>
              </w:rPr>
              <w:instrText xml:space="preserve"> FORMCHECKBOX </w:instrText>
            </w:r>
            <w:r w:rsidR="00000000">
              <w:rPr>
                <w:rFonts w:asciiTheme="majorHAnsi" w:eastAsia="Arial Unicode MS" w:hAnsiTheme="majorHAnsi" w:cs="Calibri"/>
                <w:color w:val="auto"/>
                <w:sz w:val="22"/>
                <w:szCs w:val="22"/>
                <w:lang w:val="en-AU"/>
              </w:rPr>
            </w:r>
            <w:r w:rsidR="00000000">
              <w:rPr>
                <w:rFonts w:asciiTheme="majorHAnsi" w:eastAsia="Arial Unicode MS" w:hAnsiTheme="majorHAnsi" w:cs="Calibri"/>
                <w:color w:val="auto"/>
                <w:sz w:val="22"/>
                <w:szCs w:val="22"/>
                <w:lang w:val="en-AU"/>
              </w:rPr>
              <w:fldChar w:fldCharType="separate"/>
            </w:r>
            <w:r w:rsidR="00D551CA" w:rsidRPr="00230559">
              <w:rPr>
                <w:rFonts w:asciiTheme="majorHAnsi" w:eastAsia="Arial Unicode MS" w:hAnsiTheme="majorHAnsi" w:cs="Calibri"/>
                <w:color w:val="auto"/>
                <w:sz w:val="22"/>
                <w:szCs w:val="22"/>
                <w:lang w:val="en-AU"/>
              </w:rPr>
              <w:fldChar w:fldCharType="end"/>
            </w:r>
            <w:bookmarkEnd w:id="4"/>
            <w:r w:rsidRPr="00230559">
              <w:rPr>
                <w:rFonts w:asciiTheme="majorHAnsi" w:eastAsia="Arial Unicode MS" w:hAnsiTheme="majorHAnsi" w:cs="Calibri"/>
                <w:color w:val="auto"/>
                <w:sz w:val="22"/>
                <w:szCs w:val="22"/>
                <w:lang w:val="en-AU"/>
              </w:rPr>
              <w:t xml:space="preserve"> Masters   </w:t>
            </w:r>
            <w:r w:rsidRPr="00230559">
              <w:rPr>
                <w:rFonts w:asciiTheme="majorHAnsi" w:eastAsia="Arial Unicode MS" w:hAnsiTheme="majorHAnsi" w:cs="Calibri"/>
                <w:color w:val="auto"/>
                <w:sz w:val="22"/>
                <w:szCs w:val="22"/>
                <w:lang w:val="en-AU"/>
              </w:rPr>
              <w:fldChar w:fldCharType="begin">
                <w:ffData>
                  <w:name w:val="Check8"/>
                  <w:enabled/>
                  <w:calcOnExit w:val="0"/>
                  <w:checkBox>
                    <w:sizeAuto/>
                    <w:default w:val="0"/>
                  </w:checkBox>
                </w:ffData>
              </w:fldChar>
            </w:r>
            <w:r w:rsidRPr="00230559">
              <w:rPr>
                <w:rFonts w:asciiTheme="majorHAnsi" w:eastAsia="Arial Unicode MS" w:hAnsiTheme="majorHAnsi" w:cs="Calibri"/>
                <w:color w:val="auto"/>
                <w:sz w:val="22"/>
                <w:szCs w:val="22"/>
                <w:lang w:val="en-AU"/>
              </w:rPr>
              <w:instrText xml:space="preserve"> FORMCHECKBOX </w:instrText>
            </w:r>
            <w:r w:rsidR="00000000">
              <w:rPr>
                <w:rFonts w:asciiTheme="majorHAnsi" w:eastAsia="Arial Unicode MS" w:hAnsiTheme="majorHAnsi" w:cs="Calibri"/>
                <w:color w:val="auto"/>
                <w:sz w:val="22"/>
                <w:szCs w:val="22"/>
                <w:lang w:val="en-AU"/>
              </w:rPr>
            </w:r>
            <w:r w:rsidR="00000000">
              <w:rPr>
                <w:rFonts w:asciiTheme="majorHAnsi" w:eastAsia="Arial Unicode MS" w:hAnsiTheme="majorHAnsi" w:cs="Calibri"/>
                <w:color w:val="auto"/>
                <w:sz w:val="22"/>
                <w:szCs w:val="22"/>
                <w:lang w:val="en-AU"/>
              </w:rPr>
              <w:fldChar w:fldCharType="separate"/>
            </w:r>
            <w:r w:rsidRPr="00230559">
              <w:rPr>
                <w:rFonts w:asciiTheme="majorHAnsi" w:eastAsia="Arial Unicode MS" w:hAnsiTheme="majorHAnsi" w:cs="Calibri"/>
                <w:color w:val="auto"/>
                <w:sz w:val="22"/>
                <w:szCs w:val="22"/>
                <w:lang w:val="en-AU"/>
              </w:rPr>
              <w:fldChar w:fldCharType="end"/>
            </w:r>
            <w:r w:rsidRPr="00230559">
              <w:rPr>
                <w:rFonts w:asciiTheme="majorHAnsi" w:eastAsia="Arial Unicode MS" w:hAnsiTheme="majorHAnsi" w:cs="Calibri"/>
                <w:color w:val="auto"/>
                <w:sz w:val="22"/>
                <w:szCs w:val="22"/>
                <w:lang w:val="en-AU"/>
              </w:rPr>
              <w:t xml:space="preserve"> PhD   </w:t>
            </w:r>
            <w:r w:rsidRPr="00230559">
              <w:rPr>
                <w:rFonts w:asciiTheme="majorHAnsi" w:eastAsia="Arial Unicode MS" w:hAnsiTheme="majorHAnsi" w:cs="Calibri"/>
                <w:color w:val="auto"/>
                <w:sz w:val="22"/>
                <w:szCs w:val="22"/>
                <w:lang w:val="en-AU"/>
              </w:rPr>
              <w:fldChar w:fldCharType="begin">
                <w:ffData>
                  <w:name w:val="Check9"/>
                  <w:enabled/>
                  <w:calcOnExit w:val="0"/>
                  <w:checkBox>
                    <w:sizeAuto/>
                    <w:default w:val="0"/>
                  </w:checkBox>
                </w:ffData>
              </w:fldChar>
            </w:r>
            <w:r w:rsidRPr="00230559">
              <w:rPr>
                <w:rFonts w:asciiTheme="majorHAnsi" w:eastAsia="Arial Unicode MS" w:hAnsiTheme="majorHAnsi" w:cs="Calibri"/>
                <w:color w:val="auto"/>
                <w:sz w:val="22"/>
                <w:szCs w:val="22"/>
                <w:lang w:val="en-AU"/>
              </w:rPr>
              <w:instrText xml:space="preserve"> FORMCHECKBOX </w:instrText>
            </w:r>
            <w:r w:rsidR="00000000">
              <w:rPr>
                <w:rFonts w:asciiTheme="majorHAnsi" w:eastAsia="Arial Unicode MS" w:hAnsiTheme="majorHAnsi" w:cs="Calibri"/>
                <w:color w:val="auto"/>
                <w:sz w:val="22"/>
                <w:szCs w:val="22"/>
                <w:lang w:val="en-AU"/>
              </w:rPr>
            </w:r>
            <w:r w:rsidR="00000000">
              <w:rPr>
                <w:rFonts w:asciiTheme="majorHAnsi" w:eastAsia="Arial Unicode MS" w:hAnsiTheme="majorHAnsi" w:cs="Calibri"/>
                <w:color w:val="auto"/>
                <w:sz w:val="22"/>
                <w:szCs w:val="22"/>
                <w:lang w:val="en-AU"/>
              </w:rPr>
              <w:fldChar w:fldCharType="separate"/>
            </w:r>
            <w:r w:rsidRPr="00230559">
              <w:rPr>
                <w:rFonts w:asciiTheme="majorHAnsi" w:eastAsia="Arial Unicode MS" w:hAnsiTheme="majorHAnsi" w:cs="Calibri"/>
                <w:color w:val="auto"/>
                <w:sz w:val="22"/>
                <w:szCs w:val="22"/>
                <w:lang w:val="en-AU"/>
              </w:rPr>
              <w:fldChar w:fldCharType="end"/>
            </w:r>
            <w:r w:rsidRPr="00230559">
              <w:rPr>
                <w:rFonts w:asciiTheme="majorHAnsi" w:eastAsia="Arial Unicode MS" w:hAnsiTheme="majorHAnsi" w:cs="Calibri"/>
                <w:color w:val="auto"/>
                <w:sz w:val="22"/>
                <w:szCs w:val="22"/>
                <w:lang w:val="en-AU"/>
              </w:rPr>
              <w:t xml:space="preserve"> Other  </w:t>
            </w:r>
          </w:p>
          <w:p w14:paraId="6731940C" w14:textId="77777777" w:rsidR="00EB5631" w:rsidRPr="00230559" w:rsidRDefault="00EB5631" w:rsidP="00A3334C">
            <w:pPr>
              <w:spacing w:before="60" w:line="240" w:lineRule="auto"/>
              <w:rPr>
                <w:rFonts w:asciiTheme="majorHAnsi" w:eastAsia="Arial Unicode MS" w:hAnsiTheme="majorHAnsi" w:cs="Calibri"/>
                <w:color w:val="auto"/>
                <w:sz w:val="22"/>
                <w:szCs w:val="22"/>
                <w:lang w:val="en-AU"/>
              </w:rPr>
            </w:pPr>
          </w:p>
          <w:p w14:paraId="74097A61" w14:textId="58B55030" w:rsidR="00EB5631" w:rsidRPr="00230559" w:rsidRDefault="001B62BA" w:rsidP="00A3334C">
            <w:pPr>
              <w:spacing w:before="60" w:line="240" w:lineRule="auto"/>
              <w:rPr>
                <w:rFonts w:asciiTheme="majorHAnsi" w:eastAsia="Arial Unicode MS" w:hAnsiTheme="majorHAnsi" w:cs="Calibri"/>
                <w:color w:val="auto"/>
                <w:sz w:val="22"/>
                <w:szCs w:val="22"/>
                <w:lang w:val="en-AU"/>
              </w:rPr>
            </w:pPr>
            <w:r w:rsidRPr="00230559">
              <w:rPr>
                <w:rFonts w:asciiTheme="majorHAnsi" w:hAnsiTheme="majorHAnsi" w:cstheme="minorHAnsi"/>
                <w:sz w:val="22"/>
                <w:szCs w:val="22"/>
              </w:rPr>
              <w:t>Social Sciences/ Public Policy/Public Administration</w:t>
            </w:r>
          </w:p>
        </w:tc>
        <w:tc>
          <w:tcPr>
            <w:tcW w:w="5760" w:type="dxa"/>
            <w:tcBorders>
              <w:top w:val="nil"/>
              <w:left w:val="single" w:sz="4" w:space="0" w:color="auto"/>
              <w:bottom w:val="nil"/>
              <w:right w:val="single" w:sz="4" w:space="0" w:color="auto"/>
            </w:tcBorders>
            <w:shd w:val="clear" w:color="auto" w:fill="auto"/>
            <w:noWrap/>
          </w:tcPr>
          <w:p w14:paraId="6D1B720E" w14:textId="77777777" w:rsidR="002B2542" w:rsidRPr="00230559" w:rsidRDefault="002B2542" w:rsidP="002B2542">
            <w:pPr>
              <w:numPr>
                <w:ilvl w:val="0"/>
                <w:numId w:val="39"/>
              </w:numPr>
              <w:spacing w:after="200"/>
              <w:contextualSpacing/>
              <w:jc w:val="both"/>
              <w:rPr>
                <w:rFonts w:asciiTheme="majorHAnsi" w:eastAsiaTheme="minorHAnsi" w:hAnsiTheme="majorHAnsi" w:cstheme="minorHAnsi"/>
                <w:sz w:val="22"/>
                <w:szCs w:val="22"/>
              </w:rPr>
            </w:pPr>
            <w:r w:rsidRPr="00230559">
              <w:rPr>
                <w:rFonts w:asciiTheme="majorHAnsi" w:eastAsiaTheme="minorHAnsi" w:hAnsiTheme="majorHAnsi" w:cstheme="minorHAnsi"/>
                <w:sz w:val="22"/>
                <w:szCs w:val="22"/>
              </w:rPr>
              <w:t>Master’s degree or equivalent academic degree in Environmental and Climate changes, Public Health, Behavioural and other social sciences, Civil Engineering, Public Policy, International Development, or another field relevant to international multi-sectoral development assistance.</w:t>
            </w:r>
          </w:p>
          <w:p w14:paraId="50F38516" w14:textId="77777777" w:rsidR="002B2542" w:rsidRPr="00230559" w:rsidRDefault="002B2542" w:rsidP="002B2542">
            <w:pPr>
              <w:numPr>
                <w:ilvl w:val="0"/>
                <w:numId w:val="39"/>
              </w:numPr>
              <w:spacing w:line="259" w:lineRule="auto"/>
              <w:contextualSpacing/>
              <w:jc w:val="both"/>
              <w:rPr>
                <w:rFonts w:asciiTheme="majorHAnsi" w:eastAsiaTheme="minorHAnsi" w:hAnsiTheme="majorHAnsi" w:cstheme="minorHAnsi"/>
                <w:sz w:val="22"/>
                <w:szCs w:val="22"/>
              </w:rPr>
            </w:pPr>
            <w:r w:rsidRPr="00230559">
              <w:rPr>
                <w:rFonts w:asciiTheme="majorHAnsi" w:eastAsiaTheme="minorHAnsi" w:hAnsiTheme="majorHAnsi" w:cstheme="minorHAnsi"/>
                <w:sz w:val="22"/>
                <w:szCs w:val="22"/>
              </w:rPr>
              <w:t xml:space="preserve">No less than 8 years of experience in programme evaluation in flash flood and flood context, with an in-depth understanding of climate resilient interventions. </w:t>
            </w:r>
          </w:p>
          <w:p w14:paraId="29457C87" w14:textId="77777777" w:rsidR="002B2542" w:rsidRPr="00230559" w:rsidRDefault="002B2542" w:rsidP="002B2542">
            <w:pPr>
              <w:numPr>
                <w:ilvl w:val="0"/>
                <w:numId w:val="39"/>
              </w:numPr>
              <w:spacing w:line="259" w:lineRule="auto"/>
              <w:contextualSpacing/>
              <w:jc w:val="both"/>
              <w:rPr>
                <w:rFonts w:asciiTheme="majorHAnsi" w:eastAsiaTheme="minorHAnsi" w:hAnsiTheme="majorHAnsi" w:cstheme="minorHAnsi"/>
                <w:sz w:val="22"/>
                <w:szCs w:val="22"/>
              </w:rPr>
            </w:pPr>
            <w:r w:rsidRPr="00230559">
              <w:rPr>
                <w:rFonts w:asciiTheme="majorHAnsi" w:eastAsiaTheme="minorHAnsi" w:hAnsiTheme="majorHAnsi" w:cstheme="minorHAnsi"/>
                <w:sz w:val="22"/>
                <w:szCs w:val="22"/>
              </w:rPr>
              <w:t xml:space="preserve">No less than 8 years of experience in designing, planning, organising, managing and conducting monitoring and evaluation, with at least 4 years in humanitarian contexts or emergencies. </w:t>
            </w:r>
          </w:p>
          <w:p w14:paraId="69C71138" w14:textId="77777777" w:rsidR="002B2542" w:rsidRPr="00230559" w:rsidRDefault="002B2542" w:rsidP="002B2542">
            <w:pPr>
              <w:numPr>
                <w:ilvl w:val="0"/>
                <w:numId w:val="39"/>
              </w:numPr>
              <w:spacing w:line="259" w:lineRule="auto"/>
              <w:contextualSpacing/>
              <w:jc w:val="both"/>
              <w:rPr>
                <w:rFonts w:asciiTheme="majorHAnsi" w:eastAsiaTheme="minorHAnsi" w:hAnsiTheme="majorHAnsi" w:cstheme="minorHAnsi"/>
                <w:sz w:val="22"/>
                <w:szCs w:val="22"/>
              </w:rPr>
            </w:pPr>
            <w:r w:rsidRPr="00230559">
              <w:rPr>
                <w:rFonts w:asciiTheme="majorHAnsi" w:eastAsiaTheme="minorHAnsi" w:hAnsiTheme="majorHAnsi" w:cstheme="minorHAnsi"/>
                <w:sz w:val="22"/>
                <w:szCs w:val="22"/>
              </w:rPr>
              <w:t xml:space="preserve">Demonstrated expertise in small- and large-scale qualitative and quantitative research design, methodologies, data validation, analysis methods, and data quality assurance. </w:t>
            </w:r>
          </w:p>
          <w:p w14:paraId="14EC8ACE" w14:textId="77777777" w:rsidR="002B2542" w:rsidRPr="00230559" w:rsidRDefault="002B2542" w:rsidP="002B2542">
            <w:pPr>
              <w:numPr>
                <w:ilvl w:val="0"/>
                <w:numId w:val="39"/>
              </w:numPr>
              <w:spacing w:line="259" w:lineRule="auto"/>
              <w:contextualSpacing/>
              <w:jc w:val="both"/>
              <w:rPr>
                <w:rFonts w:asciiTheme="majorHAnsi" w:eastAsiaTheme="minorHAnsi" w:hAnsiTheme="majorHAnsi" w:cstheme="minorHAnsi"/>
                <w:sz w:val="22"/>
                <w:szCs w:val="22"/>
              </w:rPr>
            </w:pPr>
            <w:r w:rsidRPr="00230559">
              <w:rPr>
                <w:rFonts w:asciiTheme="majorHAnsi" w:eastAsiaTheme="minorHAnsi" w:hAnsiTheme="majorHAnsi" w:cstheme="minorHAnsi"/>
                <w:sz w:val="22"/>
                <w:szCs w:val="22"/>
              </w:rPr>
              <w:t>At least 5 years of experience in monitoring and evaluation, preferably of humanitarian programmes and climate resilient multi-sectoral interventions.</w:t>
            </w:r>
          </w:p>
          <w:p w14:paraId="5195C52B" w14:textId="77777777" w:rsidR="002B2542" w:rsidRPr="00230559" w:rsidRDefault="002B2542" w:rsidP="002B2542">
            <w:pPr>
              <w:numPr>
                <w:ilvl w:val="0"/>
                <w:numId w:val="39"/>
              </w:numPr>
              <w:spacing w:line="259" w:lineRule="auto"/>
              <w:contextualSpacing/>
              <w:jc w:val="both"/>
              <w:rPr>
                <w:rFonts w:asciiTheme="majorHAnsi" w:eastAsiaTheme="minorHAnsi" w:hAnsiTheme="majorHAnsi" w:cstheme="minorHAnsi"/>
                <w:sz w:val="22"/>
                <w:szCs w:val="22"/>
              </w:rPr>
            </w:pPr>
            <w:r w:rsidRPr="00230559">
              <w:rPr>
                <w:rFonts w:asciiTheme="majorHAnsi" w:eastAsiaTheme="minorHAnsi" w:hAnsiTheme="majorHAnsi" w:cstheme="minorHAnsi"/>
                <w:sz w:val="22"/>
                <w:szCs w:val="22"/>
              </w:rPr>
              <w:t>Technical expertise and experience in applying gender equality and human rights, including child rights to programming, monitoring and evaluation.</w:t>
            </w:r>
          </w:p>
          <w:p w14:paraId="79B9F5A2" w14:textId="77777777" w:rsidR="002B2542" w:rsidRPr="00230559" w:rsidRDefault="002B2542" w:rsidP="002B2542">
            <w:pPr>
              <w:numPr>
                <w:ilvl w:val="0"/>
                <w:numId w:val="39"/>
              </w:numPr>
              <w:spacing w:line="259" w:lineRule="auto"/>
              <w:contextualSpacing/>
              <w:jc w:val="both"/>
              <w:rPr>
                <w:rFonts w:asciiTheme="majorHAnsi" w:eastAsiaTheme="minorHAnsi" w:hAnsiTheme="majorHAnsi" w:cstheme="minorHAnsi"/>
                <w:sz w:val="22"/>
                <w:szCs w:val="22"/>
              </w:rPr>
            </w:pPr>
            <w:r w:rsidRPr="00230559">
              <w:rPr>
                <w:rFonts w:asciiTheme="majorHAnsi" w:eastAsiaTheme="minorHAnsi" w:hAnsiTheme="majorHAnsi" w:cstheme="minorHAnsi"/>
                <w:sz w:val="22"/>
                <w:szCs w:val="22"/>
              </w:rPr>
              <w:lastRenderedPageBreak/>
              <w:t>Previous experience with UN agencies, large NGOs and Government</w:t>
            </w:r>
          </w:p>
          <w:p w14:paraId="6E114115" w14:textId="77777777" w:rsidR="002B2542" w:rsidRPr="00230559" w:rsidRDefault="002B2542" w:rsidP="002B2542">
            <w:pPr>
              <w:numPr>
                <w:ilvl w:val="0"/>
                <w:numId w:val="39"/>
              </w:numPr>
              <w:spacing w:line="259" w:lineRule="auto"/>
              <w:contextualSpacing/>
              <w:jc w:val="both"/>
              <w:rPr>
                <w:rFonts w:asciiTheme="majorHAnsi" w:eastAsiaTheme="minorHAnsi" w:hAnsiTheme="majorHAnsi" w:cstheme="minorHAnsi"/>
                <w:sz w:val="22"/>
                <w:szCs w:val="22"/>
              </w:rPr>
            </w:pPr>
            <w:r w:rsidRPr="00230559">
              <w:rPr>
                <w:rFonts w:asciiTheme="majorHAnsi" w:eastAsiaTheme="minorHAnsi" w:hAnsiTheme="majorHAnsi" w:cstheme="minorHAnsi"/>
                <w:sz w:val="22"/>
                <w:szCs w:val="22"/>
              </w:rPr>
              <w:t>Very strong communication and presentation skills with government and community members</w:t>
            </w:r>
          </w:p>
          <w:p w14:paraId="26FABEF0" w14:textId="77777777" w:rsidR="002B2542" w:rsidRPr="00230559" w:rsidRDefault="002B2542" w:rsidP="002B2542">
            <w:pPr>
              <w:numPr>
                <w:ilvl w:val="0"/>
                <w:numId w:val="39"/>
              </w:numPr>
              <w:spacing w:line="259" w:lineRule="auto"/>
              <w:contextualSpacing/>
              <w:jc w:val="both"/>
              <w:rPr>
                <w:rFonts w:asciiTheme="majorHAnsi" w:eastAsiaTheme="minorHAnsi" w:hAnsiTheme="majorHAnsi" w:cstheme="minorHAnsi"/>
                <w:sz w:val="22"/>
                <w:szCs w:val="22"/>
              </w:rPr>
            </w:pPr>
            <w:r w:rsidRPr="00230559">
              <w:rPr>
                <w:rFonts w:asciiTheme="majorHAnsi" w:eastAsiaTheme="minorHAnsi" w:hAnsiTheme="majorHAnsi" w:cstheme="minorHAnsi"/>
                <w:sz w:val="22"/>
                <w:szCs w:val="22"/>
              </w:rPr>
              <w:t xml:space="preserve">Demonstrated experience of collecting data in the field face-to-face modalities </w:t>
            </w:r>
          </w:p>
          <w:p w14:paraId="7C7BBDD9" w14:textId="77777777" w:rsidR="002B2542" w:rsidRPr="00230559" w:rsidRDefault="002B2542" w:rsidP="002B2542">
            <w:pPr>
              <w:numPr>
                <w:ilvl w:val="0"/>
                <w:numId w:val="39"/>
              </w:numPr>
              <w:spacing w:line="259" w:lineRule="auto"/>
              <w:contextualSpacing/>
              <w:jc w:val="both"/>
              <w:rPr>
                <w:rFonts w:asciiTheme="majorHAnsi" w:eastAsiaTheme="minorHAnsi" w:hAnsiTheme="majorHAnsi" w:cstheme="minorHAnsi"/>
                <w:sz w:val="22"/>
                <w:szCs w:val="22"/>
              </w:rPr>
            </w:pPr>
            <w:r w:rsidRPr="00230559">
              <w:rPr>
                <w:rFonts w:asciiTheme="majorHAnsi" w:eastAsiaTheme="minorHAnsi" w:hAnsiTheme="majorHAnsi" w:cstheme="minorHAnsi"/>
                <w:sz w:val="22"/>
                <w:szCs w:val="22"/>
              </w:rPr>
              <w:t>Fluency in written and spoken English is required.</w:t>
            </w:r>
          </w:p>
          <w:p w14:paraId="2AA8DC44" w14:textId="061341A8" w:rsidR="00EB5631" w:rsidRPr="00230559" w:rsidRDefault="002B2542" w:rsidP="00C06DA6">
            <w:pPr>
              <w:numPr>
                <w:ilvl w:val="0"/>
                <w:numId w:val="39"/>
              </w:numPr>
              <w:spacing w:line="259" w:lineRule="auto"/>
              <w:contextualSpacing/>
              <w:jc w:val="both"/>
              <w:rPr>
                <w:rFonts w:asciiTheme="majorHAnsi" w:eastAsiaTheme="minorHAnsi" w:hAnsiTheme="majorHAnsi" w:cstheme="minorHAnsi"/>
                <w:sz w:val="22"/>
                <w:szCs w:val="22"/>
              </w:rPr>
            </w:pPr>
            <w:r w:rsidRPr="00230559">
              <w:rPr>
                <w:rFonts w:asciiTheme="majorHAnsi" w:eastAsiaTheme="minorHAnsi" w:hAnsiTheme="majorHAnsi" w:cstheme="minorHAnsi"/>
                <w:sz w:val="22"/>
                <w:szCs w:val="22"/>
              </w:rPr>
              <w:t>Demonstrable knowledge and understanding of relevant policies, guideline, strategies, and action plans of the Government of Bangladesh is an asset.</w:t>
            </w:r>
          </w:p>
        </w:tc>
      </w:tr>
      <w:tr w:rsidR="00EB5631" w:rsidRPr="00230559" w14:paraId="729BCE6A" w14:textId="77777777" w:rsidTr="00157E5D">
        <w:trPr>
          <w:gridAfter w:val="1"/>
          <w:wAfter w:w="242" w:type="dxa"/>
        </w:trPr>
        <w:tc>
          <w:tcPr>
            <w:tcW w:w="4855" w:type="dxa"/>
            <w:tcBorders>
              <w:top w:val="nil"/>
              <w:right w:val="single" w:sz="4" w:space="0" w:color="auto"/>
            </w:tcBorders>
            <w:shd w:val="clear" w:color="auto" w:fill="auto"/>
            <w:noWrap/>
          </w:tcPr>
          <w:p w14:paraId="29C69223" w14:textId="77777777" w:rsidR="00EB5631" w:rsidRPr="00230559" w:rsidRDefault="00EB5631" w:rsidP="00A3334C">
            <w:pPr>
              <w:spacing w:before="60" w:line="240" w:lineRule="auto"/>
              <w:rPr>
                <w:rFonts w:asciiTheme="majorHAnsi" w:eastAsia="Arial Unicode MS" w:hAnsiTheme="majorHAnsi" w:cs="Calibri"/>
                <w:color w:val="auto"/>
                <w:sz w:val="22"/>
                <w:szCs w:val="22"/>
                <w:lang w:val="en-AU"/>
              </w:rPr>
            </w:pPr>
          </w:p>
        </w:tc>
        <w:tc>
          <w:tcPr>
            <w:tcW w:w="5760" w:type="dxa"/>
            <w:tcBorders>
              <w:top w:val="nil"/>
              <w:left w:val="single" w:sz="4" w:space="0" w:color="auto"/>
            </w:tcBorders>
            <w:shd w:val="clear" w:color="auto" w:fill="auto"/>
            <w:noWrap/>
          </w:tcPr>
          <w:p w14:paraId="41E112D2" w14:textId="77777777" w:rsidR="00EB5631" w:rsidRPr="00230559" w:rsidRDefault="00EB5631" w:rsidP="00A3334C">
            <w:pPr>
              <w:rPr>
                <w:rFonts w:asciiTheme="majorHAnsi" w:hAnsiTheme="majorHAnsi" w:cs="Calibri"/>
                <w:sz w:val="22"/>
                <w:szCs w:val="22"/>
              </w:rPr>
            </w:pPr>
          </w:p>
        </w:tc>
      </w:tr>
      <w:tr w:rsidR="00EB5631" w:rsidRPr="00230559" w14:paraId="6B350C89" w14:textId="77777777" w:rsidTr="00157E5D">
        <w:trPr>
          <w:gridAfter w:val="1"/>
          <w:wAfter w:w="242" w:type="dxa"/>
        </w:trPr>
        <w:tc>
          <w:tcPr>
            <w:tcW w:w="4855" w:type="dxa"/>
            <w:tcBorders>
              <w:top w:val="nil"/>
              <w:right w:val="single" w:sz="4" w:space="0" w:color="auto"/>
            </w:tcBorders>
            <w:shd w:val="clear" w:color="auto" w:fill="auto"/>
            <w:noWrap/>
          </w:tcPr>
          <w:p w14:paraId="5E4AA753" w14:textId="77777777" w:rsidR="00EB5631" w:rsidRPr="00230559" w:rsidRDefault="00EB5631" w:rsidP="00A3334C">
            <w:pPr>
              <w:spacing w:before="60" w:line="240" w:lineRule="auto"/>
              <w:rPr>
                <w:rFonts w:asciiTheme="majorHAnsi" w:eastAsia="Arial Unicode MS" w:hAnsiTheme="majorHAnsi" w:cs="Calibri"/>
                <w:b/>
                <w:color w:val="auto"/>
                <w:sz w:val="22"/>
                <w:szCs w:val="22"/>
                <w:lang w:val="en-AU"/>
              </w:rPr>
            </w:pPr>
            <w:r w:rsidRPr="00230559">
              <w:rPr>
                <w:rFonts w:asciiTheme="majorHAnsi" w:eastAsia="Arial Unicode MS" w:hAnsiTheme="majorHAnsi" w:cs="Calibri"/>
                <w:b/>
                <w:color w:val="auto"/>
                <w:sz w:val="22"/>
                <w:szCs w:val="22"/>
                <w:lang w:val="en-AU"/>
              </w:rPr>
              <w:t>Administrative details:</w:t>
            </w:r>
          </w:p>
          <w:p w14:paraId="71020DDD" w14:textId="7F915CBD" w:rsidR="00EB5631" w:rsidRPr="00230559" w:rsidRDefault="00EB5631" w:rsidP="00A3334C">
            <w:pPr>
              <w:rPr>
                <w:rFonts w:asciiTheme="majorHAnsi" w:eastAsia="Arial Unicode MS" w:hAnsiTheme="majorHAnsi" w:cs="Calibri"/>
                <w:color w:val="auto"/>
                <w:sz w:val="22"/>
                <w:szCs w:val="22"/>
                <w:lang w:val="en-AU"/>
              </w:rPr>
            </w:pPr>
            <w:r w:rsidRPr="00230559">
              <w:rPr>
                <w:rFonts w:asciiTheme="majorHAnsi" w:eastAsia="Arial Unicode MS" w:hAnsiTheme="majorHAnsi" w:cs="Calibri"/>
                <w:color w:val="auto"/>
                <w:sz w:val="22"/>
                <w:szCs w:val="22"/>
                <w:lang w:val="en-AU"/>
              </w:rPr>
              <w:t xml:space="preserve">Visa assistance required:       </w:t>
            </w:r>
            <w:r w:rsidR="001D0BE0" w:rsidRPr="00230559">
              <w:rPr>
                <w:rFonts w:asciiTheme="majorHAnsi" w:eastAsia="Arial Unicode MS" w:hAnsiTheme="majorHAnsi" w:cs="Calibri"/>
                <w:color w:val="auto"/>
                <w:sz w:val="22"/>
                <w:szCs w:val="22"/>
                <w:lang w:val="en-AU"/>
              </w:rPr>
              <w:fldChar w:fldCharType="begin">
                <w:ffData>
                  <w:name w:val=""/>
                  <w:enabled/>
                  <w:calcOnExit w:val="0"/>
                  <w:checkBox>
                    <w:sizeAuto/>
                    <w:default w:val="1"/>
                  </w:checkBox>
                </w:ffData>
              </w:fldChar>
            </w:r>
            <w:r w:rsidR="001D0BE0" w:rsidRPr="00230559">
              <w:rPr>
                <w:rFonts w:asciiTheme="majorHAnsi" w:eastAsia="Arial Unicode MS" w:hAnsiTheme="majorHAnsi" w:cs="Calibri"/>
                <w:color w:val="auto"/>
                <w:sz w:val="22"/>
                <w:szCs w:val="22"/>
                <w:lang w:val="en-AU"/>
              </w:rPr>
              <w:instrText xml:space="preserve"> FORMCHECKBOX </w:instrText>
            </w:r>
            <w:r w:rsidR="00000000">
              <w:rPr>
                <w:rFonts w:asciiTheme="majorHAnsi" w:eastAsia="Arial Unicode MS" w:hAnsiTheme="majorHAnsi" w:cs="Calibri"/>
                <w:color w:val="auto"/>
                <w:sz w:val="22"/>
                <w:szCs w:val="22"/>
                <w:lang w:val="en-AU"/>
              </w:rPr>
            </w:r>
            <w:r w:rsidR="00000000">
              <w:rPr>
                <w:rFonts w:asciiTheme="majorHAnsi" w:eastAsia="Arial Unicode MS" w:hAnsiTheme="majorHAnsi" w:cs="Calibri"/>
                <w:color w:val="auto"/>
                <w:sz w:val="22"/>
                <w:szCs w:val="22"/>
                <w:lang w:val="en-AU"/>
              </w:rPr>
              <w:fldChar w:fldCharType="separate"/>
            </w:r>
            <w:r w:rsidR="001D0BE0" w:rsidRPr="00230559">
              <w:rPr>
                <w:rFonts w:asciiTheme="majorHAnsi" w:eastAsia="Arial Unicode MS" w:hAnsiTheme="majorHAnsi" w:cs="Calibri"/>
                <w:color w:val="auto"/>
                <w:sz w:val="22"/>
                <w:szCs w:val="22"/>
                <w:lang w:val="en-AU"/>
              </w:rPr>
              <w:fldChar w:fldCharType="end"/>
            </w:r>
          </w:p>
          <w:p w14:paraId="76DADB02" w14:textId="3381DED0" w:rsidR="00EB5631" w:rsidRPr="00230559" w:rsidRDefault="00EB5631" w:rsidP="00A3334C">
            <w:pPr>
              <w:rPr>
                <w:rFonts w:asciiTheme="majorHAnsi" w:eastAsia="Arial Unicode MS" w:hAnsiTheme="majorHAnsi" w:cs="Calibri"/>
                <w:color w:val="auto"/>
                <w:sz w:val="22"/>
                <w:szCs w:val="22"/>
                <w:lang w:val="en-AU"/>
              </w:rPr>
            </w:pPr>
            <w:r w:rsidRPr="00230559">
              <w:rPr>
                <w:rFonts w:asciiTheme="majorHAnsi" w:eastAsia="Arial Unicode MS" w:hAnsiTheme="majorHAnsi" w:cs="Calibri"/>
                <w:color w:val="auto"/>
                <w:sz w:val="22"/>
                <w:szCs w:val="22"/>
                <w:lang w:val="en-AU"/>
              </w:rPr>
              <w:t xml:space="preserve">Transportation arranged by the office:       </w:t>
            </w:r>
            <w:r w:rsidR="001D0BE0" w:rsidRPr="00230559">
              <w:rPr>
                <w:rFonts w:asciiTheme="majorHAnsi" w:eastAsia="Arial Unicode MS" w:hAnsiTheme="majorHAnsi" w:cs="Calibri"/>
                <w:color w:val="auto"/>
                <w:sz w:val="22"/>
                <w:szCs w:val="22"/>
                <w:lang w:val="en-AU"/>
              </w:rPr>
              <w:fldChar w:fldCharType="begin">
                <w:ffData>
                  <w:name w:val=""/>
                  <w:enabled/>
                  <w:calcOnExit w:val="0"/>
                  <w:checkBox>
                    <w:sizeAuto/>
                    <w:default w:val="1"/>
                  </w:checkBox>
                </w:ffData>
              </w:fldChar>
            </w:r>
            <w:r w:rsidR="001D0BE0" w:rsidRPr="00230559">
              <w:rPr>
                <w:rFonts w:asciiTheme="majorHAnsi" w:eastAsia="Arial Unicode MS" w:hAnsiTheme="majorHAnsi" w:cs="Calibri"/>
                <w:color w:val="auto"/>
                <w:sz w:val="22"/>
                <w:szCs w:val="22"/>
                <w:lang w:val="en-AU"/>
              </w:rPr>
              <w:instrText xml:space="preserve"> FORMCHECKBOX </w:instrText>
            </w:r>
            <w:r w:rsidR="00000000">
              <w:rPr>
                <w:rFonts w:asciiTheme="majorHAnsi" w:eastAsia="Arial Unicode MS" w:hAnsiTheme="majorHAnsi" w:cs="Calibri"/>
                <w:color w:val="auto"/>
                <w:sz w:val="22"/>
                <w:szCs w:val="22"/>
                <w:lang w:val="en-AU"/>
              </w:rPr>
            </w:r>
            <w:r w:rsidR="00000000">
              <w:rPr>
                <w:rFonts w:asciiTheme="majorHAnsi" w:eastAsia="Arial Unicode MS" w:hAnsiTheme="majorHAnsi" w:cs="Calibri"/>
                <w:color w:val="auto"/>
                <w:sz w:val="22"/>
                <w:szCs w:val="22"/>
                <w:lang w:val="en-AU"/>
              </w:rPr>
              <w:fldChar w:fldCharType="separate"/>
            </w:r>
            <w:r w:rsidR="001D0BE0" w:rsidRPr="00230559">
              <w:rPr>
                <w:rFonts w:asciiTheme="majorHAnsi" w:eastAsia="Arial Unicode MS" w:hAnsiTheme="majorHAnsi" w:cs="Calibri"/>
                <w:color w:val="auto"/>
                <w:sz w:val="22"/>
                <w:szCs w:val="22"/>
                <w:lang w:val="en-AU"/>
              </w:rPr>
              <w:fldChar w:fldCharType="end"/>
            </w:r>
          </w:p>
          <w:p w14:paraId="4B3CE5FE" w14:textId="77777777" w:rsidR="00C902E9" w:rsidRPr="00230559" w:rsidRDefault="00C902E9" w:rsidP="00A3334C">
            <w:pPr>
              <w:rPr>
                <w:rFonts w:asciiTheme="majorHAnsi" w:eastAsia="Arial Unicode MS" w:hAnsiTheme="majorHAnsi" w:cs="Calibri"/>
                <w:color w:val="auto"/>
                <w:sz w:val="22"/>
                <w:szCs w:val="22"/>
                <w:lang w:val="en-AU"/>
              </w:rPr>
            </w:pPr>
          </w:p>
          <w:p w14:paraId="2EF537B2" w14:textId="77777777" w:rsidR="00EB5631" w:rsidRPr="00230559" w:rsidRDefault="00EB5631" w:rsidP="00A3334C">
            <w:pPr>
              <w:spacing w:before="60" w:line="240" w:lineRule="auto"/>
              <w:rPr>
                <w:rFonts w:asciiTheme="majorHAnsi" w:eastAsia="Arial Unicode MS" w:hAnsiTheme="majorHAnsi" w:cs="Calibri"/>
                <w:b/>
                <w:color w:val="auto"/>
                <w:sz w:val="22"/>
                <w:szCs w:val="22"/>
                <w:lang w:val="en-AU"/>
              </w:rPr>
            </w:pPr>
          </w:p>
        </w:tc>
        <w:tc>
          <w:tcPr>
            <w:tcW w:w="5760" w:type="dxa"/>
            <w:tcBorders>
              <w:top w:val="nil"/>
              <w:left w:val="single" w:sz="4" w:space="0" w:color="auto"/>
            </w:tcBorders>
            <w:shd w:val="clear" w:color="auto" w:fill="auto"/>
            <w:noWrap/>
          </w:tcPr>
          <w:p w14:paraId="1066863A" w14:textId="3295B9CE" w:rsidR="00EB5631" w:rsidRPr="00230559" w:rsidRDefault="00EB5631" w:rsidP="00A3334C">
            <w:pPr>
              <w:rPr>
                <w:rFonts w:asciiTheme="majorHAnsi" w:eastAsia="Arial Unicode MS" w:hAnsiTheme="majorHAnsi" w:cs="Calibri"/>
                <w:color w:val="auto"/>
                <w:sz w:val="22"/>
                <w:szCs w:val="22"/>
                <w:lang w:val="en-AU"/>
              </w:rPr>
            </w:pPr>
            <w:r w:rsidRPr="00230559">
              <w:rPr>
                <w:rFonts w:asciiTheme="majorHAnsi" w:eastAsia="Arial Unicode MS" w:hAnsiTheme="majorHAnsi" w:cs="Calibri"/>
                <w:color w:val="auto"/>
                <w:sz w:val="22"/>
                <w:szCs w:val="22"/>
                <w:lang w:val="en-AU"/>
              </w:rPr>
              <w:t xml:space="preserve"> </w:t>
            </w:r>
            <w:r w:rsidR="002B2542" w:rsidRPr="00230559">
              <w:rPr>
                <w:rFonts w:asciiTheme="majorHAnsi" w:eastAsia="Arial Unicode MS" w:hAnsiTheme="majorHAnsi" w:cs="Calibri"/>
                <w:color w:val="auto"/>
                <w:sz w:val="22"/>
                <w:szCs w:val="22"/>
                <w:lang w:val="en-AU"/>
              </w:rPr>
              <w:fldChar w:fldCharType="begin">
                <w:ffData>
                  <w:name w:val=""/>
                  <w:enabled/>
                  <w:calcOnExit w:val="0"/>
                  <w:checkBox>
                    <w:sizeAuto/>
                    <w:default w:val="0"/>
                  </w:checkBox>
                </w:ffData>
              </w:fldChar>
            </w:r>
            <w:r w:rsidR="002B2542" w:rsidRPr="00230559">
              <w:rPr>
                <w:rFonts w:asciiTheme="majorHAnsi" w:eastAsia="Arial Unicode MS" w:hAnsiTheme="majorHAnsi" w:cs="Calibri"/>
                <w:color w:val="auto"/>
                <w:sz w:val="22"/>
                <w:szCs w:val="22"/>
                <w:lang w:val="en-AU"/>
              </w:rPr>
              <w:instrText xml:space="preserve"> FORMCHECKBOX </w:instrText>
            </w:r>
            <w:r w:rsidR="00000000">
              <w:rPr>
                <w:rFonts w:asciiTheme="majorHAnsi" w:eastAsia="Arial Unicode MS" w:hAnsiTheme="majorHAnsi" w:cs="Calibri"/>
                <w:color w:val="auto"/>
                <w:sz w:val="22"/>
                <w:szCs w:val="22"/>
                <w:lang w:val="en-AU"/>
              </w:rPr>
            </w:r>
            <w:r w:rsidR="00000000">
              <w:rPr>
                <w:rFonts w:asciiTheme="majorHAnsi" w:eastAsia="Arial Unicode MS" w:hAnsiTheme="majorHAnsi" w:cs="Calibri"/>
                <w:color w:val="auto"/>
                <w:sz w:val="22"/>
                <w:szCs w:val="22"/>
                <w:lang w:val="en-AU"/>
              </w:rPr>
              <w:fldChar w:fldCharType="separate"/>
            </w:r>
            <w:r w:rsidR="002B2542" w:rsidRPr="00230559">
              <w:rPr>
                <w:rFonts w:asciiTheme="majorHAnsi" w:eastAsia="Arial Unicode MS" w:hAnsiTheme="majorHAnsi" w:cs="Calibri"/>
                <w:color w:val="auto"/>
                <w:sz w:val="22"/>
                <w:szCs w:val="22"/>
                <w:lang w:val="en-AU"/>
              </w:rPr>
              <w:fldChar w:fldCharType="end"/>
            </w:r>
            <w:r w:rsidRPr="00230559">
              <w:rPr>
                <w:rFonts w:asciiTheme="majorHAnsi" w:eastAsia="Arial Unicode MS" w:hAnsiTheme="majorHAnsi" w:cs="Calibri"/>
                <w:color w:val="auto"/>
                <w:sz w:val="22"/>
                <w:szCs w:val="22"/>
                <w:lang w:val="en-AU"/>
              </w:rPr>
              <w:t xml:space="preserve"> Home Based  </w:t>
            </w:r>
            <w:r w:rsidR="002B2542" w:rsidRPr="00230559">
              <w:rPr>
                <w:rFonts w:asciiTheme="majorHAnsi" w:eastAsia="Arial Unicode MS" w:hAnsiTheme="majorHAnsi" w:cs="Calibri"/>
                <w:color w:val="auto"/>
                <w:sz w:val="22"/>
                <w:szCs w:val="22"/>
                <w:lang w:val="en-AU"/>
              </w:rPr>
              <w:fldChar w:fldCharType="begin">
                <w:ffData>
                  <w:name w:val=""/>
                  <w:enabled/>
                  <w:calcOnExit w:val="0"/>
                  <w:checkBox>
                    <w:sizeAuto/>
                    <w:default w:val="1"/>
                  </w:checkBox>
                </w:ffData>
              </w:fldChar>
            </w:r>
            <w:r w:rsidR="002B2542" w:rsidRPr="00230559">
              <w:rPr>
                <w:rFonts w:asciiTheme="majorHAnsi" w:eastAsia="Arial Unicode MS" w:hAnsiTheme="majorHAnsi" w:cs="Calibri"/>
                <w:color w:val="auto"/>
                <w:sz w:val="22"/>
                <w:szCs w:val="22"/>
                <w:lang w:val="en-AU"/>
              </w:rPr>
              <w:instrText xml:space="preserve"> FORMCHECKBOX </w:instrText>
            </w:r>
            <w:r w:rsidR="00000000">
              <w:rPr>
                <w:rFonts w:asciiTheme="majorHAnsi" w:eastAsia="Arial Unicode MS" w:hAnsiTheme="majorHAnsi" w:cs="Calibri"/>
                <w:color w:val="auto"/>
                <w:sz w:val="22"/>
                <w:szCs w:val="22"/>
                <w:lang w:val="en-AU"/>
              </w:rPr>
            </w:r>
            <w:r w:rsidR="00000000">
              <w:rPr>
                <w:rFonts w:asciiTheme="majorHAnsi" w:eastAsia="Arial Unicode MS" w:hAnsiTheme="majorHAnsi" w:cs="Calibri"/>
                <w:color w:val="auto"/>
                <w:sz w:val="22"/>
                <w:szCs w:val="22"/>
                <w:lang w:val="en-AU"/>
              </w:rPr>
              <w:fldChar w:fldCharType="separate"/>
            </w:r>
            <w:r w:rsidR="002B2542" w:rsidRPr="00230559">
              <w:rPr>
                <w:rFonts w:asciiTheme="majorHAnsi" w:eastAsia="Arial Unicode MS" w:hAnsiTheme="majorHAnsi" w:cs="Calibri"/>
                <w:color w:val="auto"/>
                <w:sz w:val="22"/>
                <w:szCs w:val="22"/>
                <w:lang w:val="en-AU"/>
              </w:rPr>
              <w:fldChar w:fldCharType="end"/>
            </w:r>
            <w:r w:rsidRPr="00230559">
              <w:rPr>
                <w:rFonts w:asciiTheme="majorHAnsi" w:eastAsia="Arial Unicode MS" w:hAnsiTheme="majorHAnsi" w:cs="Calibri"/>
                <w:color w:val="auto"/>
                <w:sz w:val="22"/>
                <w:szCs w:val="22"/>
                <w:lang w:val="en-AU"/>
              </w:rPr>
              <w:t xml:space="preserve"> Office Based:</w:t>
            </w:r>
          </w:p>
          <w:p w14:paraId="48381B63" w14:textId="6F623257" w:rsidR="00EB5631" w:rsidRPr="00230559" w:rsidRDefault="00EB5631" w:rsidP="00A3334C">
            <w:pPr>
              <w:rPr>
                <w:rFonts w:asciiTheme="majorHAnsi" w:eastAsia="Arial Unicode MS" w:hAnsiTheme="majorHAnsi" w:cs="Calibri"/>
                <w:color w:val="auto"/>
                <w:sz w:val="22"/>
                <w:szCs w:val="22"/>
                <w:lang w:val="en-AU"/>
              </w:rPr>
            </w:pPr>
            <w:r w:rsidRPr="00230559">
              <w:rPr>
                <w:rFonts w:asciiTheme="majorHAnsi" w:eastAsia="Arial Unicode MS" w:hAnsiTheme="majorHAnsi" w:cs="Calibri"/>
                <w:color w:val="auto"/>
                <w:sz w:val="22"/>
                <w:szCs w:val="22"/>
                <w:lang w:val="en-AU"/>
              </w:rPr>
              <w:t xml:space="preserve">If office based, seating arrangement identified:  </w:t>
            </w:r>
            <w:r w:rsidR="001D0BE0" w:rsidRPr="00230559">
              <w:rPr>
                <w:rFonts w:asciiTheme="majorHAnsi" w:eastAsia="Arial Unicode MS" w:hAnsiTheme="majorHAnsi" w:cs="Calibri"/>
                <w:color w:val="auto"/>
                <w:sz w:val="22"/>
                <w:szCs w:val="22"/>
                <w:lang w:val="en-AU"/>
              </w:rPr>
              <w:fldChar w:fldCharType="begin">
                <w:ffData>
                  <w:name w:val=""/>
                  <w:enabled/>
                  <w:calcOnExit w:val="0"/>
                  <w:checkBox>
                    <w:sizeAuto/>
                    <w:default w:val="1"/>
                  </w:checkBox>
                </w:ffData>
              </w:fldChar>
            </w:r>
            <w:r w:rsidR="001D0BE0" w:rsidRPr="00230559">
              <w:rPr>
                <w:rFonts w:asciiTheme="majorHAnsi" w:eastAsia="Arial Unicode MS" w:hAnsiTheme="majorHAnsi" w:cs="Calibri"/>
                <w:color w:val="auto"/>
                <w:sz w:val="22"/>
                <w:szCs w:val="22"/>
                <w:lang w:val="en-AU"/>
              </w:rPr>
              <w:instrText xml:space="preserve"> FORMCHECKBOX </w:instrText>
            </w:r>
            <w:r w:rsidR="00000000">
              <w:rPr>
                <w:rFonts w:asciiTheme="majorHAnsi" w:eastAsia="Arial Unicode MS" w:hAnsiTheme="majorHAnsi" w:cs="Calibri"/>
                <w:color w:val="auto"/>
                <w:sz w:val="22"/>
                <w:szCs w:val="22"/>
                <w:lang w:val="en-AU"/>
              </w:rPr>
            </w:r>
            <w:r w:rsidR="00000000">
              <w:rPr>
                <w:rFonts w:asciiTheme="majorHAnsi" w:eastAsia="Arial Unicode MS" w:hAnsiTheme="majorHAnsi" w:cs="Calibri"/>
                <w:color w:val="auto"/>
                <w:sz w:val="22"/>
                <w:szCs w:val="22"/>
                <w:lang w:val="en-AU"/>
              </w:rPr>
              <w:fldChar w:fldCharType="separate"/>
            </w:r>
            <w:r w:rsidR="001D0BE0" w:rsidRPr="00230559">
              <w:rPr>
                <w:rFonts w:asciiTheme="majorHAnsi" w:eastAsia="Arial Unicode MS" w:hAnsiTheme="majorHAnsi" w:cs="Calibri"/>
                <w:color w:val="auto"/>
                <w:sz w:val="22"/>
                <w:szCs w:val="22"/>
                <w:lang w:val="en-AU"/>
              </w:rPr>
              <w:fldChar w:fldCharType="end"/>
            </w:r>
          </w:p>
          <w:p w14:paraId="2B7F8746" w14:textId="2E5D63C9" w:rsidR="00EB5631" w:rsidRPr="00230559" w:rsidRDefault="00EB5631" w:rsidP="00A3334C">
            <w:pPr>
              <w:rPr>
                <w:rFonts w:asciiTheme="majorHAnsi" w:eastAsia="Arial Unicode MS" w:hAnsiTheme="majorHAnsi" w:cs="Calibri"/>
                <w:color w:val="auto"/>
                <w:sz w:val="22"/>
                <w:szCs w:val="22"/>
                <w:lang w:val="en-AU"/>
              </w:rPr>
            </w:pPr>
            <w:r w:rsidRPr="00230559">
              <w:rPr>
                <w:rFonts w:asciiTheme="majorHAnsi" w:eastAsia="Arial Unicode MS" w:hAnsiTheme="majorHAnsi" w:cs="Calibri"/>
                <w:color w:val="auto"/>
                <w:sz w:val="22"/>
                <w:szCs w:val="22"/>
                <w:lang w:val="en-AU"/>
              </w:rPr>
              <w:t xml:space="preserve">IT and Communication equipment required:       </w:t>
            </w:r>
            <w:r w:rsidR="001D0BE0" w:rsidRPr="00230559">
              <w:rPr>
                <w:rFonts w:asciiTheme="majorHAnsi" w:eastAsia="Arial Unicode MS" w:hAnsiTheme="majorHAnsi" w:cs="Calibri"/>
                <w:color w:val="auto"/>
                <w:sz w:val="22"/>
                <w:szCs w:val="22"/>
                <w:lang w:val="en-AU"/>
              </w:rPr>
              <w:fldChar w:fldCharType="begin">
                <w:ffData>
                  <w:name w:val=""/>
                  <w:enabled/>
                  <w:calcOnExit w:val="0"/>
                  <w:checkBox>
                    <w:sizeAuto/>
                    <w:default w:val="1"/>
                  </w:checkBox>
                </w:ffData>
              </w:fldChar>
            </w:r>
            <w:r w:rsidR="001D0BE0" w:rsidRPr="00230559">
              <w:rPr>
                <w:rFonts w:asciiTheme="majorHAnsi" w:eastAsia="Arial Unicode MS" w:hAnsiTheme="majorHAnsi" w:cs="Calibri"/>
                <w:color w:val="auto"/>
                <w:sz w:val="22"/>
                <w:szCs w:val="22"/>
                <w:lang w:val="en-AU"/>
              </w:rPr>
              <w:instrText xml:space="preserve"> FORMCHECKBOX </w:instrText>
            </w:r>
            <w:r w:rsidR="00000000">
              <w:rPr>
                <w:rFonts w:asciiTheme="majorHAnsi" w:eastAsia="Arial Unicode MS" w:hAnsiTheme="majorHAnsi" w:cs="Calibri"/>
                <w:color w:val="auto"/>
                <w:sz w:val="22"/>
                <w:szCs w:val="22"/>
                <w:lang w:val="en-AU"/>
              </w:rPr>
            </w:r>
            <w:r w:rsidR="00000000">
              <w:rPr>
                <w:rFonts w:asciiTheme="majorHAnsi" w:eastAsia="Arial Unicode MS" w:hAnsiTheme="majorHAnsi" w:cs="Calibri"/>
                <w:color w:val="auto"/>
                <w:sz w:val="22"/>
                <w:szCs w:val="22"/>
                <w:lang w:val="en-AU"/>
              </w:rPr>
              <w:fldChar w:fldCharType="separate"/>
            </w:r>
            <w:r w:rsidR="001D0BE0" w:rsidRPr="00230559">
              <w:rPr>
                <w:rFonts w:asciiTheme="majorHAnsi" w:eastAsia="Arial Unicode MS" w:hAnsiTheme="majorHAnsi" w:cs="Calibri"/>
                <w:color w:val="auto"/>
                <w:sz w:val="22"/>
                <w:szCs w:val="22"/>
                <w:lang w:val="en-AU"/>
              </w:rPr>
              <w:fldChar w:fldCharType="end"/>
            </w:r>
          </w:p>
          <w:p w14:paraId="567547E5" w14:textId="33924DEE" w:rsidR="00EB5631" w:rsidRPr="00230559" w:rsidRDefault="00EB5631" w:rsidP="00A3334C">
            <w:pPr>
              <w:rPr>
                <w:rFonts w:asciiTheme="majorHAnsi" w:eastAsia="Arial Unicode MS" w:hAnsiTheme="majorHAnsi" w:cs="Calibri"/>
                <w:color w:val="auto"/>
                <w:sz w:val="22"/>
                <w:szCs w:val="22"/>
                <w:lang w:val="en-AU"/>
              </w:rPr>
            </w:pPr>
            <w:r w:rsidRPr="00230559">
              <w:rPr>
                <w:rFonts w:asciiTheme="majorHAnsi" w:eastAsia="Arial Unicode MS" w:hAnsiTheme="majorHAnsi" w:cs="Calibri"/>
                <w:color w:val="auto"/>
                <w:sz w:val="22"/>
                <w:szCs w:val="22"/>
                <w:lang w:val="en-AU"/>
              </w:rPr>
              <w:t xml:space="preserve">Internet access required:  </w:t>
            </w:r>
            <w:r w:rsidR="00266356" w:rsidRPr="00230559">
              <w:rPr>
                <w:rFonts w:asciiTheme="majorHAnsi" w:eastAsia="Arial Unicode MS" w:hAnsiTheme="majorHAnsi" w:cs="Calibri"/>
                <w:color w:val="auto"/>
                <w:sz w:val="22"/>
                <w:szCs w:val="22"/>
                <w:lang w:val="en-AU"/>
              </w:rPr>
              <w:fldChar w:fldCharType="begin">
                <w:ffData>
                  <w:name w:val=""/>
                  <w:enabled/>
                  <w:calcOnExit w:val="0"/>
                  <w:checkBox>
                    <w:sizeAuto/>
                    <w:default w:val="1"/>
                  </w:checkBox>
                </w:ffData>
              </w:fldChar>
            </w:r>
            <w:r w:rsidR="00266356" w:rsidRPr="00230559">
              <w:rPr>
                <w:rFonts w:asciiTheme="majorHAnsi" w:eastAsia="Arial Unicode MS" w:hAnsiTheme="majorHAnsi" w:cs="Calibri"/>
                <w:color w:val="auto"/>
                <w:sz w:val="22"/>
                <w:szCs w:val="22"/>
                <w:lang w:val="en-AU"/>
              </w:rPr>
              <w:instrText xml:space="preserve"> FORMCHECKBOX </w:instrText>
            </w:r>
            <w:r w:rsidR="00000000">
              <w:rPr>
                <w:rFonts w:asciiTheme="majorHAnsi" w:eastAsia="Arial Unicode MS" w:hAnsiTheme="majorHAnsi" w:cs="Calibri"/>
                <w:color w:val="auto"/>
                <w:sz w:val="22"/>
                <w:szCs w:val="22"/>
                <w:lang w:val="en-AU"/>
              </w:rPr>
            </w:r>
            <w:r w:rsidR="00000000">
              <w:rPr>
                <w:rFonts w:asciiTheme="majorHAnsi" w:eastAsia="Arial Unicode MS" w:hAnsiTheme="majorHAnsi" w:cs="Calibri"/>
                <w:color w:val="auto"/>
                <w:sz w:val="22"/>
                <w:szCs w:val="22"/>
                <w:lang w:val="en-AU"/>
              </w:rPr>
              <w:fldChar w:fldCharType="separate"/>
            </w:r>
            <w:r w:rsidR="00266356" w:rsidRPr="00230559">
              <w:rPr>
                <w:rFonts w:asciiTheme="majorHAnsi" w:eastAsia="Arial Unicode MS" w:hAnsiTheme="majorHAnsi" w:cs="Calibri"/>
                <w:color w:val="auto"/>
                <w:sz w:val="22"/>
                <w:szCs w:val="22"/>
                <w:lang w:val="en-AU"/>
              </w:rPr>
              <w:fldChar w:fldCharType="end"/>
            </w:r>
          </w:p>
          <w:p w14:paraId="6C53F042" w14:textId="77777777" w:rsidR="00EB5631" w:rsidRPr="00230559" w:rsidRDefault="00EB5631" w:rsidP="00A3334C">
            <w:pPr>
              <w:rPr>
                <w:rFonts w:asciiTheme="majorHAnsi" w:eastAsia="Arial Unicode MS" w:hAnsiTheme="majorHAnsi" w:cs="Calibri"/>
                <w:color w:val="auto"/>
                <w:sz w:val="22"/>
                <w:szCs w:val="22"/>
                <w:lang w:val="en-AU"/>
              </w:rPr>
            </w:pPr>
          </w:p>
        </w:tc>
      </w:tr>
      <w:tr w:rsidR="00501CC1" w:rsidRPr="00230559" w14:paraId="4DC5E5A7" w14:textId="77777777" w:rsidTr="00157E5D">
        <w:trPr>
          <w:gridAfter w:val="1"/>
          <w:wAfter w:w="242" w:type="dxa"/>
        </w:trPr>
        <w:tc>
          <w:tcPr>
            <w:tcW w:w="4855" w:type="dxa"/>
            <w:tcBorders>
              <w:bottom w:val="nil"/>
            </w:tcBorders>
            <w:shd w:val="clear" w:color="auto" w:fill="auto"/>
            <w:noWrap/>
            <w:hideMark/>
          </w:tcPr>
          <w:p w14:paraId="6D2EC7A6" w14:textId="744D0E74" w:rsidR="00501CC1" w:rsidRPr="00230559" w:rsidRDefault="00AC373A" w:rsidP="00501CC1">
            <w:pPr>
              <w:spacing w:before="100" w:beforeAutospacing="1" w:after="100" w:afterAutospacing="1" w:line="240" w:lineRule="auto"/>
              <w:rPr>
                <w:rFonts w:asciiTheme="majorHAnsi" w:eastAsia="Arial Unicode MS" w:hAnsiTheme="majorHAnsi" w:cs="Gill Sans"/>
                <w:b/>
                <w:color w:val="auto"/>
                <w:sz w:val="22"/>
                <w:szCs w:val="22"/>
                <w:lang w:val="en-AU"/>
              </w:rPr>
            </w:pPr>
            <w:r w:rsidRPr="00230559">
              <w:rPr>
                <w:rFonts w:asciiTheme="majorHAnsi" w:eastAsia="Arial Unicode MS" w:hAnsiTheme="majorHAnsi" w:cs="Gill Sans"/>
                <w:b/>
                <w:bCs/>
                <w:iCs/>
                <w:color w:val="auto"/>
                <w:sz w:val="22"/>
                <w:szCs w:val="22"/>
                <w:lang w:val="en-AU"/>
              </w:rPr>
              <w:t>Hiring Manager</w:t>
            </w:r>
          </w:p>
        </w:tc>
        <w:tc>
          <w:tcPr>
            <w:tcW w:w="5760" w:type="dxa"/>
            <w:tcBorders>
              <w:bottom w:val="nil"/>
            </w:tcBorders>
            <w:shd w:val="clear" w:color="auto" w:fill="auto"/>
          </w:tcPr>
          <w:p w14:paraId="36AE0A17" w14:textId="77777777" w:rsidR="00501CC1" w:rsidRPr="00230559" w:rsidRDefault="00501CC1" w:rsidP="00501CC1">
            <w:pPr>
              <w:spacing w:before="100" w:beforeAutospacing="1" w:after="100" w:afterAutospacing="1" w:line="240" w:lineRule="auto"/>
              <w:rPr>
                <w:rFonts w:asciiTheme="majorHAnsi" w:eastAsia="Arial Unicode MS" w:hAnsiTheme="majorHAnsi" w:cs="Calibri"/>
                <w:b/>
                <w:color w:val="auto"/>
                <w:sz w:val="22"/>
                <w:szCs w:val="22"/>
                <w:lang w:val="en-AU"/>
              </w:rPr>
            </w:pPr>
            <w:r w:rsidRPr="00230559">
              <w:rPr>
                <w:rFonts w:asciiTheme="majorHAnsi" w:eastAsia="Arial Unicode MS" w:hAnsiTheme="majorHAnsi" w:cs="Calibri"/>
                <w:b/>
                <w:color w:val="auto"/>
                <w:sz w:val="22"/>
                <w:szCs w:val="22"/>
                <w:lang w:val="en-AU"/>
              </w:rPr>
              <w:t>Request Verified by HR:</w:t>
            </w:r>
          </w:p>
        </w:tc>
      </w:tr>
      <w:tr w:rsidR="00501CC1" w:rsidRPr="00230559" w14:paraId="7DB32445" w14:textId="77777777" w:rsidTr="00157E5D">
        <w:trPr>
          <w:gridAfter w:val="1"/>
          <w:wAfter w:w="242" w:type="dxa"/>
        </w:trPr>
        <w:tc>
          <w:tcPr>
            <w:tcW w:w="4855" w:type="dxa"/>
            <w:tcBorders>
              <w:top w:val="nil"/>
              <w:bottom w:val="single" w:sz="4" w:space="0" w:color="auto"/>
            </w:tcBorders>
            <w:shd w:val="clear" w:color="auto" w:fill="auto"/>
            <w:noWrap/>
          </w:tcPr>
          <w:p w14:paraId="0216006D" w14:textId="77777777" w:rsidR="006634C2" w:rsidRPr="00230559" w:rsidRDefault="006634C2" w:rsidP="006634C2">
            <w:pPr>
              <w:spacing w:line="259" w:lineRule="auto"/>
              <w:contextualSpacing/>
              <w:rPr>
                <w:rFonts w:asciiTheme="majorHAnsi" w:eastAsiaTheme="minorHAnsi" w:hAnsiTheme="majorHAnsi" w:cstheme="minorHAnsi"/>
                <w:sz w:val="22"/>
                <w:szCs w:val="22"/>
              </w:rPr>
            </w:pPr>
            <w:r w:rsidRPr="00230559">
              <w:rPr>
                <w:rFonts w:asciiTheme="majorHAnsi" w:eastAsiaTheme="minorHAnsi" w:hAnsiTheme="majorHAnsi" w:cstheme="minorHAnsi"/>
                <w:sz w:val="22"/>
                <w:szCs w:val="22"/>
              </w:rPr>
              <w:t xml:space="preserve">MST Saleha Khatun </w:t>
            </w:r>
          </w:p>
          <w:p w14:paraId="3C1FD64C" w14:textId="5ED10107" w:rsidR="00012EC6" w:rsidRPr="00230559" w:rsidRDefault="00BB7CEF" w:rsidP="006634C2">
            <w:pPr>
              <w:spacing w:line="259" w:lineRule="auto"/>
              <w:contextualSpacing/>
              <w:rPr>
                <w:rFonts w:asciiTheme="majorHAnsi" w:eastAsiaTheme="minorHAnsi" w:hAnsiTheme="majorHAnsi" w:cstheme="minorHAnsi"/>
                <w:sz w:val="22"/>
                <w:szCs w:val="22"/>
              </w:rPr>
            </w:pPr>
            <w:r>
              <w:rPr>
                <w:rFonts w:asciiTheme="majorHAnsi" w:eastAsiaTheme="minorHAnsi" w:hAnsiTheme="majorHAnsi" w:cstheme="minorHAnsi"/>
                <w:sz w:val="22"/>
                <w:szCs w:val="22"/>
              </w:rPr>
              <w:t xml:space="preserve">WASH </w:t>
            </w:r>
            <w:r w:rsidR="006634C2" w:rsidRPr="00230559">
              <w:rPr>
                <w:rFonts w:asciiTheme="majorHAnsi" w:eastAsiaTheme="minorHAnsi" w:hAnsiTheme="majorHAnsi" w:cstheme="minorHAnsi"/>
                <w:sz w:val="22"/>
                <w:szCs w:val="22"/>
              </w:rPr>
              <w:t xml:space="preserve">Cluster Coordinator </w:t>
            </w:r>
          </w:p>
          <w:p w14:paraId="2C6CF24F" w14:textId="77777777" w:rsidR="00012EC6" w:rsidRPr="00230559" w:rsidRDefault="00012EC6" w:rsidP="00012EC6">
            <w:pPr>
              <w:spacing w:before="60" w:after="60" w:line="240" w:lineRule="auto"/>
              <w:rPr>
                <w:rFonts w:asciiTheme="majorHAnsi" w:eastAsia="Arial Unicode MS" w:hAnsiTheme="majorHAnsi" w:cs="Gill Sans"/>
                <w:b/>
                <w:bCs/>
                <w:color w:val="auto"/>
                <w:sz w:val="22"/>
                <w:szCs w:val="22"/>
                <w:lang w:val="en-AU"/>
              </w:rPr>
            </w:pPr>
            <w:r w:rsidRPr="00230559">
              <w:rPr>
                <w:rFonts w:asciiTheme="majorHAnsi" w:eastAsia="Arial Unicode MS" w:hAnsiTheme="majorHAnsi" w:cs="Gill Sans"/>
                <w:b/>
                <w:bCs/>
                <w:color w:val="auto"/>
                <w:sz w:val="22"/>
                <w:szCs w:val="22"/>
                <w:lang w:val="en-AU"/>
              </w:rPr>
              <w:t xml:space="preserve">Request authorized by </w:t>
            </w:r>
          </w:p>
          <w:p w14:paraId="0DDE849E" w14:textId="77777777" w:rsidR="00E86710" w:rsidRPr="00230559" w:rsidRDefault="00E86710" w:rsidP="00012EC6">
            <w:pPr>
              <w:spacing w:before="60" w:after="60" w:line="240" w:lineRule="auto"/>
              <w:rPr>
                <w:rFonts w:asciiTheme="majorHAnsi" w:eastAsia="Arial Unicode MS" w:hAnsiTheme="majorHAnsi" w:cs="Gill Sans"/>
                <w:color w:val="auto"/>
                <w:sz w:val="22"/>
                <w:szCs w:val="22"/>
                <w:lang w:val="en-AU"/>
              </w:rPr>
            </w:pPr>
            <w:r w:rsidRPr="00230559">
              <w:rPr>
                <w:rFonts w:asciiTheme="majorHAnsi" w:eastAsia="Arial Unicode MS" w:hAnsiTheme="majorHAnsi" w:cs="Gill Sans"/>
                <w:color w:val="auto"/>
                <w:sz w:val="22"/>
                <w:szCs w:val="22"/>
                <w:lang w:val="en-AU"/>
              </w:rPr>
              <w:t xml:space="preserve">Lawrence Oduma </w:t>
            </w:r>
          </w:p>
          <w:p w14:paraId="5271C5F7" w14:textId="74842DD0" w:rsidR="006634C2" w:rsidRPr="00230559" w:rsidRDefault="00E86710" w:rsidP="00012EC6">
            <w:pPr>
              <w:spacing w:before="60" w:after="60" w:line="240" w:lineRule="auto"/>
              <w:rPr>
                <w:rFonts w:asciiTheme="majorHAnsi" w:eastAsia="Arial Unicode MS" w:hAnsiTheme="majorHAnsi" w:cs="Gill Sans"/>
                <w:color w:val="auto"/>
                <w:sz w:val="22"/>
                <w:szCs w:val="22"/>
                <w:lang w:val="en-AU"/>
              </w:rPr>
            </w:pPr>
            <w:r w:rsidRPr="00230559">
              <w:rPr>
                <w:rFonts w:asciiTheme="majorHAnsi" w:eastAsia="Arial Unicode MS" w:hAnsiTheme="majorHAnsi" w:cs="Gill Sans"/>
                <w:color w:val="auto"/>
                <w:sz w:val="22"/>
                <w:szCs w:val="22"/>
                <w:lang w:val="en-AU"/>
              </w:rPr>
              <w:t>Emergency Specialist</w:t>
            </w:r>
          </w:p>
          <w:p w14:paraId="6A988C3A" w14:textId="77777777" w:rsidR="00012EC6" w:rsidRPr="00230559" w:rsidRDefault="00012EC6" w:rsidP="00012EC6">
            <w:pPr>
              <w:spacing w:before="60" w:after="60" w:line="240" w:lineRule="auto"/>
              <w:rPr>
                <w:rFonts w:asciiTheme="majorHAnsi" w:eastAsia="Arial Unicode MS" w:hAnsiTheme="majorHAnsi" w:cs="Gill Sans"/>
                <w:i/>
                <w:color w:val="auto"/>
                <w:sz w:val="22"/>
                <w:szCs w:val="22"/>
                <w:lang w:val="en-AU"/>
              </w:rPr>
            </w:pPr>
          </w:p>
          <w:p w14:paraId="305C3B76" w14:textId="4B307233" w:rsidR="00012EC6" w:rsidRPr="00230559" w:rsidRDefault="00012EC6" w:rsidP="00012EC6">
            <w:pPr>
              <w:spacing w:before="60" w:after="60" w:line="240" w:lineRule="auto"/>
              <w:rPr>
                <w:rFonts w:asciiTheme="majorHAnsi" w:eastAsia="Arial Unicode MS" w:hAnsiTheme="majorHAnsi" w:cs="Gill Sans"/>
                <w:i/>
                <w:color w:val="auto"/>
                <w:sz w:val="22"/>
                <w:szCs w:val="22"/>
                <w:lang w:val="en-AU"/>
              </w:rPr>
            </w:pPr>
            <w:r w:rsidRPr="00230559">
              <w:rPr>
                <w:rFonts w:asciiTheme="majorHAnsi" w:eastAsia="Arial Unicode MS" w:hAnsiTheme="majorHAnsi" w:cs="Gill Sans"/>
                <w:i/>
                <w:color w:val="auto"/>
                <w:sz w:val="22"/>
                <w:szCs w:val="22"/>
                <w:lang w:val="en-AU"/>
              </w:rPr>
              <w:tab/>
            </w:r>
          </w:p>
        </w:tc>
        <w:tc>
          <w:tcPr>
            <w:tcW w:w="5760" w:type="dxa"/>
            <w:tcBorders>
              <w:top w:val="nil"/>
              <w:bottom w:val="single" w:sz="4" w:space="0" w:color="auto"/>
            </w:tcBorders>
            <w:shd w:val="clear" w:color="auto" w:fill="auto"/>
          </w:tcPr>
          <w:p w14:paraId="5D61FB73" w14:textId="54FD677D" w:rsidR="00501CC1" w:rsidRPr="00230559" w:rsidRDefault="005A7016" w:rsidP="005A7016">
            <w:pPr>
              <w:spacing w:before="100" w:beforeAutospacing="1" w:after="100" w:afterAutospacing="1" w:line="240" w:lineRule="auto"/>
              <w:contextualSpacing/>
              <w:rPr>
                <w:rFonts w:asciiTheme="majorHAnsi" w:eastAsia="Arial Unicode MS" w:hAnsiTheme="majorHAnsi" w:cs="Gill Sans"/>
                <w:b/>
                <w:color w:val="auto"/>
                <w:sz w:val="22"/>
                <w:szCs w:val="22"/>
              </w:rPr>
            </w:pPr>
            <w:r w:rsidRPr="00230559">
              <w:rPr>
                <w:rFonts w:asciiTheme="majorHAnsi" w:eastAsia="Arial Unicode MS" w:hAnsiTheme="majorHAnsi" w:cs="Gill Sans"/>
                <w:b/>
                <w:color w:val="auto"/>
                <w:sz w:val="22"/>
                <w:szCs w:val="22"/>
              </w:rPr>
              <w:t>Edith Homonnai, Chief of Human Resources</w:t>
            </w:r>
          </w:p>
          <w:p w14:paraId="12F865F6" w14:textId="77777777" w:rsidR="00501CC1" w:rsidRPr="00230559" w:rsidRDefault="00501CC1" w:rsidP="00501CC1">
            <w:pPr>
              <w:spacing w:before="60" w:after="60" w:line="240" w:lineRule="auto"/>
              <w:rPr>
                <w:rFonts w:asciiTheme="majorHAnsi" w:eastAsia="Arial Unicode MS" w:hAnsiTheme="majorHAnsi" w:cs="Calibri"/>
                <w:i/>
                <w:color w:val="auto"/>
                <w:sz w:val="22"/>
                <w:szCs w:val="22"/>
                <w:lang w:val="es-US"/>
              </w:rPr>
            </w:pPr>
          </w:p>
          <w:p w14:paraId="5E6C5985" w14:textId="77777777" w:rsidR="00501CC1" w:rsidRPr="00230559" w:rsidRDefault="00501CC1" w:rsidP="00501CC1">
            <w:pPr>
              <w:spacing w:before="60" w:after="60" w:line="240" w:lineRule="auto"/>
              <w:rPr>
                <w:rFonts w:asciiTheme="majorHAnsi" w:eastAsia="Arial Unicode MS" w:hAnsiTheme="majorHAnsi" w:cs="Calibri"/>
                <w:i/>
                <w:color w:val="auto"/>
                <w:sz w:val="22"/>
                <w:szCs w:val="22"/>
                <w:lang w:val="es-US"/>
              </w:rPr>
            </w:pPr>
            <w:r w:rsidRPr="00230559">
              <w:rPr>
                <w:rFonts w:asciiTheme="majorHAnsi" w:eastAsia="Arial Unicode MS" w:hAnsiTheme="majorHAnsi" w:cs="Gill Sans"/>
                <w:i/>
                <w:color w:val="auto"/>
                <w:sz w:val="22"/>
                <w:szCs w:val="22"/>
                <w:lang w:val="en-AU"/>
              </w:rPr>
              <w:t>Name and signature:</w:t>
            </w:r>
          </w:p>
        </w:tc>
      </w:tr>
      <w:tr w:rsidR="00841D91" w:rsidRPr="00230559" w14:paraId="0AD7F921" w14:textId="77777777" w:rsidTr="00157E5D">
        <w:trPr>
          <w:gridAfter w:val="1"/>
          <w:wAfter w:w="242" w:type="dxa"/>
        </w:trPr>
        <w:tc>
          <w:tcPr>
            <w:tcW w:w="10615" w:type="dxa"/>
            <w:gridSpan w:val="2"/>
            <w:tcBorders>
              <w:top w:val="single" w:sz="4" w:space="0" w:color="auto"/>
              <w:left w:val="single" w:sz="4" w:space="0" w:color="auto"/>
              <w:bottom w:val="single" w:sz="4" w:space="0" w:color="auto"/>
              <w:right w:val="single" w:sz="4" w:space="0" w:color="auto"/>
            </w:tcBorders>
            <w:shd w:val="clear" w:color="auto" w:fill="auto"/>
            <w:noWrap/>
          </w:tcPr>
          <w:p w14:paraId="5C836CEA" w14:textId="77777777" w:rsidR="00841D91" w:rsidRPr="00230559" w:rsidRDefault="00841D91" w:rsidP="00A3334C">
            <w:pPr>
              <w:spacing w:line="240" w:lineRule="auto"/>
              <w:rPr>
                <w:rFonts w:asciiTheme="majorHAnsi" w:eastAsia="Arial Unicode MS" w:hAnsiTheme="majorHAnsi" w:cs="Calibri"/>
                <w:i/>
                <w:color w:val="auto"/>
                <w:sz w:val="22"/>
                <w:szCs w:val="22"/>
                <w:lang w:val="es-US"/>
              </w:rPr>
            </w:pPr>
          </w:p>
          <w:p w14:paraId="38F644F8" w14:textId="77777777" w:rsidR="00841D91" w:rsidRPr="00230559" w:rsidRDefault="00841D91" w:rsidP="00A3334C">
            <w:pPr>
              <w:spacing w:line="240" w:lineRule="auto"/>
              <w:rPr>
                <w:rFonts w:asciiTheme="majorHAnsi" w:eastAsia="Arial Unicode MS" w:hAnsiTheme="majorHAnsi" w:cs="Calibri"/>
                <w:i/>
                <w:color w:val="auto"/>
                <w:sz w:val="22"/>
                <w:szCs w:val="22"/>
                <w:lang w:val="en-AU"/>
              </w:rPr>
            </w:pPr>
            <w:r w:rsidRPr="00230559">
              <w:rPr>
                <w:rFonts w:asciiTheme="majorHAnsi" w:eastAsia="Arial Unicode MS" w:hAnsiTheme="majorHAnsi" w:cs="Gill Sans"/>
                <w:i/>
                <w:color w:val="auto"/>
                <w:sz w:val="22"/>
                <w:szCs w:val="22"/>
              </w:rPr>
              <w:t>Endorsement</w:t>
            </w:r>
            <w:r w:rsidRPr="00230559">
              <w:rPr>
                <w:rFonts w:asciiTheme="majorHAnsi" w:eastAsia="Arial Unicode MS" w:hAnsiTheme="majorHAnsi" w:cs="Gill Sans"/>
                <w:i/>
                <w:color w:val="auto"/>
                <w:sz w:val="22"/>
                <w:szCs w:val="22"/>
                <w:lang w:val="en-AU"/>
              </w:rPr>
              <w:t xml:space="preserve"> of Chief Field </w:t>
            </w:r>
            <w:r w:rsidR="00882D59" w:rsidRPr="00230559">
              <w:rPr>
                <w:rFonts w:asciiTheme="majorHAnsi" w:eastAsia="Arial Unicode MS" w:hAnsiTheme="majorHAnsi" w:cs="Gill Sans"/>
                <w:i/>
                <w:color w:val="auto"/>
                <w:sz w:val="22"/>
                <w:szCs w:val="22"/>
                <w:lang w:val="en-AU"/>
              </w:rPr>
              <w:t>Services</w:t>
            </w:r>
            <w:r w:rsidRPr="00230559">
              <w:rPr>
                <w:rFonts w:asciiTheme="majorHAnsi" w:eastAsia="Arial Unicode MS" w:hAnsiTheme="majorHAnsi" w:cs="Gill Sans"/>
                <w:i/>
                <w:color w:val="auto"/>
                <w:sz w:val="22"/>
                <w:szCs w:val="22"/>
                <w:lang w:val="en-AU"/>
              </w:rPr>
              <w:t xml:space="preserve"> </w:t>
            </w:r>
          </w:p>
          <w:p w14:paraId="5AC0B083" w14:textId="77777777" w:rsidR="00841D91" w:rsidRPr="00230559" w:rsidRDefault="00841D91" w:rsidP="00A3334C">
            <w:pPr>
              <w:spacing w:line="240" w:lineRule="auto"/>
              <w:rPr>
                <w:rFonts w:asciiTheme="majorHAnsi" w:eastAsia="Arial Unicode MS" w:hAnsiTheme="majorHAnsi" w:cs="Gill Sans"/>
                <w:i/>
                <w:color w:val="auto"/>
                <w:sz w:val="22"/>
                <w:szCs w:val="22"/>
                <w:lang w:val="en-AU"/>
              </w:rPr>
            </w:pPr>
            <w:r w:rsidRPr="00230559">
              <w:rPr>
                <w:rFonts w:asciiTheme="majorHAnsi" w:eastAsia="Arial Unicode MS" w:hAnsiTheme="majorHAnsi" w:cs="Gill Sans"/>
                <w:i/>
                <w:color w:val="auto"/>
                <w:sz w:val="22"/>
                <w:szCs w:val="22"/>
                <w:highlight w:val="yellow"/>
                <w:lang w:val="en-AU"/>
              </w:rPr>
              <w:t>(if Field Offices and after reviewed by the Chief Field Office)</w:t>
            </w:r>
            <w:r w:rsidRPr="00230559">
              <w:rPr>
                <w:rFonts w:asciiTheme="majorHAnsi" w:eastAsia="Arial Unicode MS" w:hAnsiTheme="majorHAnsi" w:cs="Gill Sans"/>
                <w:i/>
                <w:color w:val="auto"/>
                <w:sz w:val="22"/>
                <w:szCs w:val="22"/>
                <w:lang w:val="en-AU"/>
              </w:rPr>
              <w:t xml:space="preserve"> </w:t>
            </w:r>
          </w:p>
          <w:p w14:paraId="554C9C0F" w14:textId="228BAFAB" w:rsidR="000312F4" w:rsidRPr="00230559" w:rsidRDefault="000312F4" w:rsidP="000312F4">
            <w:pPr>
              <w:spacing w:before="60" w:after="60" w:line="240" w:lineRule="auto"/>
              <w:rPr>
                <w:rFonts w:asciiTheme="majorHAnsi" w:eastAsia="Arial Unicode MS" w:hAnsiTheme="majorHAnsi" w:cs="Gill Sans"/>
                <w:color w:val="auto"/>
                <w:sz w:val="22"/>
                <w:szCs w:val="22"/>
                <w:lang w:val="en-AU"/>
              </w:rPr>
            </w:pPr>
            <w:r w:rsidRPr="00230559">
              <w:rPr>
                <w:rFonts w:asciiTheme="majorHAnsi" w:eastAsia="Arial Unicode MS" w:hAnsiTheme="majorHAnsi" w:cs="Gill Sans"/>
                <w:color w:val="auto"/>
                <w:sz w:val="22"/>
                <w:szCs w:val="22"/>
                <w:lang w:val="en-AU"/>
              </w:rPr>
              <w:t>Lawrence Oduma, Emergency Specialist</w:t>
            </w:r>
          </w:p>
          <w:p w14:paraId="2D408A4D" w14:textId="77777777" w:rsidR="00841D91" w:rsidRPr="00230559" w:rsidRDefault="00841D91" w:rsidP="00A3334C">
            <w:pPr>
              <w:spacing w:line="240" w:lineRule="auto"/>
              <w:rPr>
                <w:rFonts w:asciiTheme="majorHAnsi" w:eastAsia="Arial Unicode MS" w:hAnsiTheme="majorHAnsi" w:cs="Gill Sans"/>
                <w:i/>
                <w:color w:val="auto"/>
                <w:sz w:val="22"/>
                <w:szCs w:val="22"/>
              </w:rPr>
            </w:pPr>
          </w:p>
          <w:p w14:paraId="2006775A" w14:textId="77777777" w:rsidR="00841D91" w:rsidRPr="00230559" w:rsidRDefault="00841D91" w:rsidP="00A3334C">
            <w:pPr>
              <w:spacing w:line="240" w:lineRule="auto"/>
              <w:rPr>
                <w:rFonts w:asciiTheme="majorHAnsi" w:eastAsia="Arial Unicode MS" w:hAnsiTheme="majorHAnsi" w:cs="Gill Sans"/>
                <w:i/>
                <w:color w:val="auto"/>
                <w:sz w:val="22"/>
                <w:szCs w:val="22"/>
              </w:rPr>
            </w:pPr>
          </w:p>
          <w:p w14:paraId="331D8732" w14:textId="77777777" w:rsidR="00841D91" w:rsidRPr="00230559" w:rsidRDefault="00841D91" w:rsidP="00A3334C">
            <w:pPr>
              <w:spacing w:line="240" w:lineRule="auto"/>
              <w:rPr>
                <w:rFonts w:asciiTheme="majorHAnsi" w:eastAsia="Arial Unicode MS" w:hAnsiTheme="majorHAnsi" w:cs="Gill Sans"/>
                <w:i/>
                <w:color w:val="auto"/>
                <w:sz w:val="22"/>
                <w:szCs w:val="22"/>
                <w:lang w:val="en-AU"/>
              </w:rPr>
            </w:pPr>
            <w:r w:rsidRPr="00230559">
              <w:rPr>
                <w:rFonts w:asciiTheme="majorHAnsi" w:eastAsia="Arial Unicode MS" w:hAnsiTheme="majorHAnsi" w:cs="Gill Sans"/>
                <w:i/>
                <w:color w:val="auto"/>
                <w:sz w:val="22"/>
                <w:szCs w:val="22"/>
                <w:lang w:val="en-AU"/>
              </w:rPr>
              <w:t>____________________________________________________</w:t>
            </w:r>
          </w:p>
          <w:p w14:paraId="0ED8584B" w14:textId="77777777" w:rsidR="00841D91" w:rsidRPr="00230559" w:rsidRDefault="00841D91" w:rsidP="00A3334C">
            <w:pPr>
              <w:spacing w:line="240" w:lineRule="auto"/>
              <w:rPr>
                <w:rFonts w:asciiTheme="majorHAnsi" w:eastAsia="Arial Unicode MS" w:hAnsiTheme="majorHAnsi" w:cs="Gill Sans"/>
                <w:i/>
                <w:color w:val="auto"/>
                <w:sz w:val="22"/>
                <w:szCs w:val="22"/>
                <w:lang w:val="en-AU"/>
              </w:rPr>
            </w:pPr>
            <w:r w:rsidRPr="00230559">
              <w:rPr>
                <w:rFonts w:asciiTheme="majorHAnsi" w:eastAsia="Arial Unicode MS" w:hAnsiTheme="majorHAnsi" w:cs="Gill Sans"/>
                <w:i/>
                <w:color w:val="auto"/>
                <w:sz w:val="22"/>
                <w:szCs w:val="22"/>
                <w:lang w:val="en-AU"/>
              </w:rPr>
              <w:t xml:space="preserve">                      Name and signature</w:t>
            </w:r>
          </w:p>
          <w:p w14:paraId="1CBFE188" w14:textId="77777777" w:rsidR="00841D91" w:rsidRPr="00230559" w:rsidRDefault="00841D91" w:rsidP="00A3334C">
            <w:pPr>
              <w:spacing w:line="240" w:lineRule="auto"/>
              <w:rPr>
                <w:rFonts w:asciiTheme="majorHAnsi" w:eastAsia="Arial Unicode MS" w:hAnsiTheme="majorHAnsi" w:cs="Gill Sans"/>
                <w:i/>
                <w:color w:val="auto"/>
                <w:sz w:val="22"/>
                <w:szCs w:val="22"/>
                <w:lang w:val="en-AU"/>
              </w:rPr>
            </w:pPr>
          </w:p>
          <w:p w14:paraId="083BDF4C" w14:textId="77777777" w:rsidR="00841D91" w:rsidRPr="00230559" w:rsidRDefault="00841D91" w:rsidP="00A3334C">
            <w:pPr>
              <w:spacing w:line="240" w:lineRule="auto"/>
              <w:rPr>
                <w:rFonts w:asciiTheme="majorHAnsi" w:eastAsia="Arial Unicode MS" w:hAnsiTheme="majorHAnsi" w:cs="Gill Sans"/>
                <w:i/>
                <w:color w:val="auto"/>
                <w:sz w:val="22"/>
                <w:szCs w:val="22"/>
                <w:lang w:val="en-AU"/>
              </w:rPr>
            </w:pPr>
          </w:p>
          <w:p w14:paraId="7BF2259F" w14:textId="77777777" w:rsidR="00841D91" w:rsidRPr="00230559" w:rsidRDefault="00841D91" w:rsidP="00A3334C">
            <w:pPr>
              <w:spacing w:line="240" w:lineRule="auto"/>
              <w:rPr>
                <w:rFonts w:asciiTheme="majorHAnsi" w:eastAsia="Arial Unicode MS" w:hAnsiTheme="majorHAnsi" w:cs="Calibri"/>
                <w:i/>
                <w:color w:val="auto"/>
                <w:sz w:val="22"/>
                <w:szCs w:val="22"/>
                <w:lang w:val="en-AU"/>
              </w:rPr>
            </w:pPr>
            <w:r w:rsidRPr="00230559">
              <w:rPr>
                <w:rFonts w:asciiTheme="majorHAnsi" w:eastAsia="Arial Unicode MS" w:hAnsiTheme="majorHAnsi" w:cs="Calibri"/>
                <w:i/>
                <w:color w:val="auto"/>
                <w:sz w:val="22"/>
                <w:szCs w:val="22"/>
                <w:lang w:val="en-AU"/>
              </w:rPr>
              <w:t>Approval of Deputy Representative (Programme)/ Deputy Representative (Operations)</w:t>
            </w:r>
          </w:p>
          <w:p w14:paraId="139A3BC0" w14:textId="77777777" w:rsidR="00841D91" w:rsidRPr="00230559" w:rsidRDefault="00841D91" w:rsidP="00A3334C">
            <w:pPr>
              <w:spacing w:line="240" w:lineRule="auto"/>
              <w:rPr>
                <w:rFonts w:asciiTheme="majorHAnsi" w:eastAsia="Arial Unicode MS" w:hAnsiTheme="majorHAnsi" w:cs="Calibri"/>
                <w:i/>
                <w:color w:val="auto"/>
                <w:sz w:val="22"/>
                <w:szCs w:val="22"/>
                <w:lang w:val="en-AU"/>
              </w:rPr>
            </w:pPr>
          </w:p>
          <w:p w14:paraId="1EF2F950" w14:textId="77777777" w:rsidR="00841D91" w:rsidRPr="00230559" w:rsidRDefault="00841D91" w:rsidP="00A3334C">
            <w:pPr>
              <w:spacing w:line="240" w:lineRule="auto"/>
              <w:rPr>
                <w:rFonts w:asciiTheme="majorHAnsi" w:eastAsia="Arial Unicode MS" w:hAnsiTheme="majorHAnsi" w:cs="Calibri"/>
                <w:i/>
                <w:color w:val="auto"/>
                <w:sz w:val="22"/>
                <w:szCs w:val="22"/>
                <w:lang w:val="en-AU"/>
              </w:rPr>
            </w:pPr>
          </w:p>
          <w:p w14:paraId="6A532D41" w14:textId="77777777" w:rsidR="00841D91" w:rsidRPr="00230559" w:rsidRDefault="00841D91" w:rsidP="00A3334C">
            <w:pPr>
              <w:spacing w:line="240" w:lineRule="auto"/>
              <w:rPr>
                <w:rFonts w:asciiTheme="majorHAnsi" w:eastAsia="Arial Unicode MS" w:hAnsiTheme="majorHAnsi" w:cs="Calibri"/>
                <w:i/>
                <w:color w:val="auto"/>
                <w:sz w:val="22"/>
                <w:szCs w:val="22"/>
                <w:lang w:val="en-AU"/>
              </w:rPr>
            </w:pPr>
            <w:r w:rsidRPr="00230559">
              <w:rPr>
                <w:rFonts w:asciiTheme="majorHAnsi" w:eastAsia="Arial Unicode MS" w:hAnsiTheme="majorHAnsi" w:cs="Gill Sans"/>
                <w:i/>
                <w:color w:val="auto"/>
                <w:sz w:val="22"/>
                <w:szCs w:val="22"/>
                <w:lang w:val="en-AU"/>
              </w:rPr>
              <w:t xml:space="preserve"> </w:t>
            </w:r>
            <w:r w:rsidRPr="00230559">
              <w:rPr>
                <w:rFonts w:asciiTheme="majorHAnsi" w:eastAsia="Arial Unicode MS" w:hAnsiTheme="majorHAnsi" w:cs="Calibri"/>
                <w:i/>
                <w:color w:val="auto"/>
                <w:sz w:val="22"/>
                <w:szCs w:val="22"/>
                <w:lang w:val="en-AU"/>
              </w:rPr>
              <w:t>____________________________________</w:t>
            </w:r>
          </w:p>
          <w:p w14:paraId="13FC037D" w14:textId="77777777" w:rsidR="00841D91" w:rsidRPr="00230559" w:rsidRDefault="00841D91" w:rsidP="00A3334C">
            <w:pPr>
              <w:spacing w:line="240" w:lineRule="auto"/>
              <w:rPr>
                <w:rFonts w:asciiTheme="majorHAnsi" w:eastAsia="Arial Unicode MS" w:hAnsiTheme="majorHAnsi" w:cs="Gill Sans"/>
                <w:i/>
                <w:color w:val="auto"/>
                <w:sz w:val="22"/>
                <w:szCs w:val="22"/>
                <w:lang w:val="en-AU"/>
              </w:rPr>
            </w:pPr>
            <w:r w:rsidRPr="00230559">
              <w:rPr>
                <w:rFonts w:asciiTheme="majorHAnsi" w:eastAsia="Arial Unicode MS" w:hAnsiTheme="majorHAnsi" w:cs="Gill Sans"/>
                <w:i/>
                <w:color w:val="auto"/>
                <w:sz w:val="22"/>
                <w:szCs w:val="22"/>
                <w:lang w:val="en-AU"/>
              </w:rPr>
              <w:t xml:space="preserve">                    Name and signature</w:t>
            </w:r>
          </w:p>
          <w:p w14:paraId="461E82F7" w14:textId="77777777" w:rsidR="00841D91" w:rsidRPr="00230559" w:rsidRDefault="00841D91" w:rsidP="00A3334C">
            <w:pPr>
              <w:spacing w:line="240" w:lineRule="auto"/>
              <w:rPr>
                <w:rFonts w:asciiTheme="majorHAnsi" w:eastAsia="Arial Unicode MS" w:hAnsiTheme="majorHAnsi" w:cs="Gill Sans"/>
                <w:i/>
                <w:color w:val="auto"/>
                <w:sz w:val="22"/>
                <w:szCs w:val="22"/>
                <w:lang w:val="en-AU"/>
              </w:rPr>
            </w:pPr>
          </w:p>
          <w:p w14:paraId="1B930C2F" w14:textId="77777777" w:rsidR="00841D91" w:rsidRPr="00230559" w:rsidRDefault="00841D91" w:rsidP="00A3334C">
            <w:pPr>
              <w:spacing w:line="240" w:lineRule="auto"/>
              <w:rPr>
                <w:rFonts w:asciiTheme="majorHAnsi" w:eastAsia="Arial Unicode MS" w:hAnsiTheme="majorHAnsi" w:cs="Calibri"/>
                <w:i/>
                <w:color w:val="auto"/>
                <w:sz w:val="22"/>
                <w:szCs w:val="22"/>
                <w:lang w:val="en-AU"/>
              </w:rPr>
            </w:pPr>
          </w:p>
          <w:p w14:paraId="7347215E" w14:textId="77777777" w:rsidR="00841D91" w:rsidRPr="00230559" w:rsidRDefault="00841D91" w:rsidP="00A3334C">
            <w:pPr>
              <w:spacing w:line="240" w:lineRule="auto"/>
              <w:rPr>
                <w:rFonts w:asciiTheme="majorHAnsi" w:eastAsia="Arial Unicode MS" w:hAnsiTheme="majorHAnsi" w:cs="Calibri"/>
                <w:i/>
                <w:color w:val="auto"/>
                <w:sz w:val="22"/>
                <w:szCs w:val="22"/>
                <w:lang w:val="en-AU"/>
              </w:rPr>
            </w:pPr>
          </w:p>
        </w:tc>
      </w:tr>
      <w:tr w:rsidR="00841D91" w:rsidRPr="00230559" w14:paraId="4DA94AAD" w14:textId="77777777" w:rsidTr="00A3334C">
        <w:tc>
          <w:tcPr>
            <w:tcW w:w="10857" w:type="dxa"/>
            <w:gridSpan w:val="3"/>
            <w:tcBorders>
              <w:top w:val="nil"/>
              <w:left w:val="nil"/>
              <w:bottom w:val="nil"/>
              <w:right w:val="nil"/>
            </w:tcBorders>
            <w:shd w:val="clear" w:color="auto" w:fill="auto"/>
            <w:noWrap/>
            <w:hideMark/>
          </w:tcPr>
          <w:p w14:paraId="1A7D22B5" w14:textId="77777777" w:rsidR="00841D91" w:rsidRPr="00230559" w:rsidRDefault="00841D91" w:rsidP="00A3334C">
            <w:pPr>
              <w:spacing w:line="240" w:lineRule="auto"/>
              <w:ind w:left="342" w:hanging="342"/>
              <w:rPr>
                <w:rFonts w:asciiTheme="majorHAnsi" w:eastAsia="Arial Unicode MS" w:hAnsiTheme="majorHAnsi" w:cs="Calibri"/>
                <w:color w:val="auto"/>
                <w:sz w:val="22"/>
                <w:szCs w:val="22"/>
                <w:lang w:val="en-AU"/>
              </w:rPr>
            </w:pPr>
          </w:p>
        </w:tc>
      </w:tr>
    </w:tbl>
    <w:p w14:paraId="21995597" w14:textId="04DBB09A" w:rsidR="007D187E" w:rsidRPr="00230559" w:rsidRDefault="007D187E" w:rsidP="00EB5631">
      <w:pPr>
        <w:spacing w:before="120" w:after="200"/>
        <w:rPr>
          <w:rFonts w:asciiTheme="majorHAnsi" w:eastAsia="Arial Unicode MS" w:hAnsiTheme="majorHAnsi" w:cs="Gill Sans"/>
          <w:sz w:val="22"/>
          <w:szCs w:val="22"/>
        </w:rPr>
      </w:pPr>
    </w:p>
    <w:p w14:paraId="550C2367" w14:textId="77777777" w:rsidR="00324D96" w:rsidRPr="00230559" w:rsidRDefault="00324D96" w:rsidP="00324D96">
      <w:pPr>
        <w:spacing w:after="160" w:line="259" w:lineRule="auto"/>
        <w:jc w:val="both"/>
        <w:rPr>
          <w:rFonts w:asciiTheme="majorHAnsi" w:eastAsia="Arial Unicode MS" w:hAnsiTheme="majorHAnsi" w:cs="Calibri"/>
          <w:color w:val="auto"/>
          <w:sz w:val="22"/>
          <w:szCs w:val="22"/>
          <w:lang w:val="en-AU"/>
        </w:rPr>
      </w:pPr>
      <w:r w:rsidRPr="00230559">
        <w:rPr>
          <w:rFonts w:asciiTheme="majorHAnsi" w:eastAsia="Arial Unicode MS" w:hAnsiTheme="majorHAnsi" w:cs="Calibri"/>
          <w:color w:val="auto"/>
          <w:sz w:val="22"/>
          <w:szCs w:val="22"/>
          <w:lang w:val="en-AU"/>
        </w:rPr>
        <w:t xml:space="preserve">Selected candidates are subject to confirmation of fully-vaccinated status against SARS-CoV-2 (Covid-19) with a World Health Organization (WHO)-endorsed vaccine, which must be met prior to taking up the assignment. It does not apply to consultants who will work remotely and are not expected to work on or visit UNICEF premises, </w:t>
      </w:r>
      <w:r w:rsidRPr="00230559">
        <w:rPr>
          <w:rFonts w:asciiTheme="majorHAnsi" w:eastAsia="Arial Unicode MS" w:hAnsiTheme="majorHAnsi" w:cs="Calibri"/>
          <w:color w:val="auto"/>
          <w:sz w:val="22"/>
          <w:szCs w:val="22"/>
          <w:lang w:val="en-AU"/>
        </w:rPr>
        <w:lastRenderedPageBreak/>
        <w:t>programme delivery locations or directly interact with communities UNICEF works with, nor to travel to perform functions for UNICEF for the duration of their consultancy contracts.</w:t>
      </w:r>
    </w:p>
    <w:p w14:paraId="25369B18" w14:textId="3D8FB9BB" w:rsidR="005D38D4" w:rsidRDefault="00324D96" w:rsidP="00324D96">
      <w:pPr>
        <w:spacing w:after="160" w:line="259" w:lineRule="auto"/>
        <w:jc w:val="both"/>
        <w:rPr>
          <w:rFonts w:asciiTheme="majorHAnsi" w:eastAsia="Arial Unicode MS" w:hAnsiTheme="majorHAnsi" w:cs="Calibri"/>
          <w:color w:val="auto"/>
          <w:sz w:val="22"/>
          <w:szCs w:val="22"/>
          <w:lang w:val="en-AU"/>
        </w:rPr>
      </w:pPr>
      <w:r w:rsidRPr="00230559">
        <w:rPr>
          <w:rFonts w:asciiTheme="majorHAnsi" w:eastAsia="Arial Unicode MS" w:hAnsiTheme="majorHAnsi" w:cs="Calibri"/>
          <w:color w:val="auto"/>
          <w:sz w:val="22"/>
          <w:szCs w:val="22"/>
          <w:lang w:val="en-AU"/>
        </w:rPr>
        <w:t xml:space="preserve">UNICEF offers </w:t>
      </w:r>
      <w:hyperlink r:id="rId15">
        <w:r w:rsidRPr="00230559">
          <w:rPr>
            <w:rFonts w:asciiTheme="majorHAnsi" w:eastAsia="Arial Unicode MS" w:hAnsiTheme="majorHAnsi" w:cs="Calibri"/>
            <w:color w:val="auto"/>
            <w:sz w:val="22"/>
            <w:szCs w:val="22"/>
            <w:lang w:val="en-AU"/>
          </w:rPr>
          <w:t>reasonable accommodation</w:t>
        </w:r>
      </w:hyperlink>
      <w:r w:rsidRPr="00230559">
        <w:rPr>
          <w:rFonts w:asciiTheme="majorHAnsi" w:eastAsia="Arial Unicode MS" w:hAnsiTheme="majorHAnsi" w:cs="Calibri"/>
          <w:color w:val="auto"/>
          <w:sz w:val="22"/>
          <w:szCs w:val="22"/>
          <w:lang w:val="en-AU"/>
        </w:rPr>
        <w:t xml:space="preserve"> for consultants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w:t>
      </w:r>
    </w:p>
    <w:p w14:paraId="326CB4C8" w14:textId="77777777" w:rsidR="005D38D4" w:rsidRPr="00205292" w:rsidRDefault="005D38D4" w:rsidP="005D38D4">
      <w:pPr>
        <w:rPr>
          <w:rFonts w:asciiTheme="minorHAnsi" w:eastAsiaTheme="minorHAnsi" w:hAnsiTheme="minorHAnsi" w:cstheme="minorHAnsi"/>
          <w:b/>
          <w:bCs/>
          <w:sz w:val="22"/>
        </w:rPr>
      </w:pPr>
      <w:r w:rsidRPr="00205292">
        <w:rPr>
          <w:rFonts w:asciiTheme="minorHAnsi" w:eastAsiaTheme="minorHAnsi" w:hAnsiTheme="minorHAnsi" w:cstheme="minorHAnsi"/>
          <w:b/>
          <w:bCs/>
          <w:sz w:val="22"/>
        </w:rPr>
        <w:t>Payment Schedule</w:t>
      </w:r>
    </w:p>
    <w:p w14:paraId="74AAEAC3" w14:textId="77777777" w:rsidR="005D38D4" w:rsidRPr="00BE3638" w:rsidRDefault="005D38D4" w:rsidP="005D38D4">
      <w:pPr>
        <w:rPr>
          <w:rFonts w:asciiTheme="minorHAnsi" w:eastAsiaTheme="minorHAnsi" w:hAnsiTheme="minorHAnsi" w:cstheme="minorHAnsi"/>
          <w:bCs/>
          <w:sz w:val="22"/>
          <w:lang w:val="en-CA"/>
        </w:rPr>
      </w:pPr>
      <w:r w:rsidRPr="00BE3638">
        <w:rPr>
          <w:rFonts w:asciiTheme="minorHAnsi" w:eastAsiaTheme="minorHAnsi" w:hAnsiTheme="minorHAnsi" w:cstheme="minorHAnsi"/>
          <w:bCs/>
          <w:sz w:val="22"/>
          <w:lang w:val="en-CA"/>
        </w:rPr>
        <w:t>Payments for the contracted work will be executed in accordance with the following schedule:</w:t>
      </w:r>
    </w:p>
    <w:p w14:paraId="5BFD20AB" w14:textId="77777777" w:rsidR="005D38D4" w:rsidRPr="00BE3638" w:rsidRDefault="005D38D4" w:rsidP="005D38D4">
      <w:pPr>
        <w:numPr>
          <w:ilvl w:val="0"/>
          <w:numId w:val="40"/>
        </w:numPr>
        <w:tabs>
          <w:tab w:val="left" w:pos="1080"/>
        </w:tabs>
        <w:ind w:left="1080"/>
        <w:contextualSpacing/>
        <w:jc w:val="both"/>
        <w:rPr>
          <w:rFonts w:asciiTheme="minorHAnsi" w:eastAsiaTheme="minorHAnsi" w:hAnsiTheme="minorHAnsi" w:cstheme="minorHAnsi"/>
          <w:bCs/>
          <w:sz w:val="22"/>
        </w:rPr>
      </w:pPr>
      <w:r w:rsidRPr="00BE3638">
        <w:rPr>
          <w:rFonts w:asciiTheme="minorHAnsi" w:eastAsiaTheme="minorHAnsi" w:hAnsiTheme="minorHAnsi" w:cstheme="minorHAnsi"/>
          <w:bCs/>
          <w:sz w:val="22"/>
        </w:rPr>
        <w:t>30% of total fee upon submission and approval of the methodology and data collection tools.</w:t>
      </w:r>
    </w:p>
    <w:p w14:paraId="18DB1445" w14:textId="77777777" w:rsidR="005D38D4" w:rsidRPr="00D43C4D" w:rsidRDefault="005D38D4" w:rsidP="005D38D4">
      <w:pPr>
        <w:numPr>
          <w:ilvl w:val="0"/>
          <w:numId w:val="40"/>
        </w:numPr>
        <w:tabs>
          <w:tab w:val="left" w:pos="1080"/>
        </w:tabs>
        <w:spacing w:after="160"/>
        <w:ind w:left="1080"/>
        <w:contextualSpacing/>
        <w:jc w:val="both"/>
        <w:rPr>
          <w:rFonts w:asciiTheme="minorHAnsi" w:eastAsiaTheme="minorEastAsia" w:hAnsiTheme="minorHAnsi" w:cstheme="minorBidi"/>
          <w:sz w:val="22"/>
        </w:rPr>
      </w:pPr>
      <w:r w:rsidRPr="09940668">
        <w:rPr>
          <w:rFonts w:asciiTheme="minorHAnsi" w:eastAsiaTheme="minorEastAsia" w:hAnsiTheme="minorHAnsi" w:cstheme="minorBidi"/>
          <w:sz w:val="22"/>
        </w:rPr>
        <w:t xml:space="preserve">30% of total fee upon submission and approval of the draft </w:t>
      </w:r>
      <w:r>
        <w:rPr>
          <w:rFonts w:asciiTheme="minorHAnsi" w:eastAsiaTheme="minorEastAsia" w:hAnsiTheme="minorHAnsi" w:cstheme="minorBidi"/>
          <w:sz w:val="22"/>
        </w:rPr>
        <w:t>AAR</w:t>
      </w:r>
      <w:r w:rsidRPr="09940668">
        <w:rPr>
          <w:rFonts w:asciiTheme="minorHAnsi" w:eastAsiaTheme="minorEastAsia" w:hAnsiTheme="minorHAnsi" w:cstheme="minorBidi"/>
          <w:sz w:val="22"/>
        </w:rPr>
        <w:t xml:space="preserve"> report and validation workshop</w:t>
      </w:r>
    </w:p>
    <w:p w14:paraId="27A54DDF" w14:textId="5AE6F7CB" w:rsidR="005D38D4" w:rsidRPr="00D43C4D" w:rsidRDefault="005D38D4" w:rsidP="005D38D4">
      <w:pPr>
        <w:numPr>
          <w:ilvl w:val="0"/>
          <w:numId w:val="40"/>
        </w:numPr>
        <w:tabs>
          <w:tab w:val="left" w:pos="1080"/>
        </w:tabs>
        <w:spacing w:after="160"/>
        <w:ind w:left="1080"/>
        <w:contextualSpacing/>
        <w:jc w:val="both"/>
        <w:rPr>
          <w:rFonts w:asciiTheme="minorHAnsi" w:eastAsiaTheme="minorEastAsia" w:hAnsiTheme="minorHAnsi" w:cstheme="minorBidi"/>
          <w:sz w:val="22"/>
          <w:szCs w:val="22"/>
        </w:rPr>
      </w:pPr>
      <w:r w:rsidRPr="06765D1F">
        <w:rPr>
          <w:rFonts w:asciiTheme="minorHAnsi" w:eastAsiaTheme="minorEastAsia" w:hAnsiTheme="minorHAnsi" w:cstheme="minorBidi"/>
          <w:sz w:val="22"/>
          <w:szCs w:val="22"/>
        </w:rPr>
        <w:t>40% total fee upon submission and approval of the final AAR</w:t>
      </w:r>
      <w:r w:rsidRPr="06765D1F" w:rsidDel="0078057A">
        <w:rPr>
          <w:rFonts w:asciiTheme="minorHAnsi" w:eastAsiaTheme="minorEastAsia" w:hAnsiTheme="minorHAnsi" w:cstheme="minorBidi"/>
          <w:sz w:val="22"/>
          <w:szCs w:val="22"/>
        </w:rPr>
        <w:t xml:space="preserve"> </w:t>
      </w:r>
      <w:r w:rsidRPr="06765D1F">
        <w:rPr>
          <w:rFonts w:asciiTheme="minorHAnsi" w:eastAsiaTheme="minorEastAsia" w:hAnsiTheme="minorHAnsi" w:cstheme="minorBidi"/>
          <w:sz w:val="22"/>
          <w:szCs w:val="22"/>
        </w:rPr>
        <w:t>report</w:t>
      </w:r>
      <w:r w:rsidR="63244717" w:rsidRPr="06765D1F">
        <w:rPr>
          <w:rFonts w:asciiTheme="minorHAnsi" w:eastAsiaTheme="minorEastAsia" w:hAnsiTheme="minorHAnsi" w:cstheme="minorBidi"/>
          <w:sz w:val="22"/>
          <w:szCs w:val="22"/>
        </w:rPr>
        <w:t xml:space="preserve"> and summary</w:t>
      </w:r>
      <w:r w:rsidRPr="06765D1F">
        <w:rPr>
          <w:rFonts w:asciiTheme="minorHAnsi" w:eastAsiaTheme="minorEastAsia" w:hAnsiTheme="minorHAnsi" w:cstheme="minorBidi"/>
          <w:sz w:val="22"/>
          <w:szCs w:val="22"/>
        </w:rPr>
        <w:t xml:space="preserve">, accompanying PowerPoint Presentation and all final (English) data collection tools and raw and analyzed data. </w:t>
      </w:r>
    </w:p>
    <w:p w14:paraId="09DE5B99" w14:textId="77777777" w:rsidR="005D38D4" w:rsidRDefault="005D38D4" w:rsidP="00324D96">
      <w:pPr>
        <w:spacing w:after="160" w:line="259" w:lineRule="auto"/>
        <w:jc w:val="both"/>
        <w:rPr>
          <w:rFonts w:asciiTheme="majorHAnsi" w:eastAsia="Arial Unicode MS" w:hAnsiTheme="majorHAnsi" w:cs="Calibri"/>
          <w:color w:val="auto"/>
          <w:sz w:val="22"/>
          <w:szCs w:val="22"/>
          <w:lang w:val="en-AU"/>
        </w:rPr>
      </w:pPr>
    </w:p>
    <w:p w14:paraId="12F2F71D" w14:textId="0DFECE0F" w:rsidR="00096C03" w:rsidRPr="000F73D3" w:rsidRDefault="00096C03" w:rsidP="00EB5631">
      <w:pPr>
        <w:spacing w:before="120" w:after="200"/>
        <w:rPr>
          <w:rFonts w:asciiTheme="majorHAnsi" w:eastAsia="Arial Unicode MS" w:hAnsiTheme="majorHAnsi" w:cs="Gill Sans"/>
          <w:sz w:val="22"/>
          <w:szCs w:val="22"/>
        </w:rPr>
      </w:pPr>
    </w:p>
    <w:p w14:paraId="7F37DCEF" w14:textId="4DCC1DF7" w:rsidR="00442C61" w:rsidRPr="000F73D3" w:rsidRDefault="00324D96">
      <w:pPr>
        <w:spacing w:line="240" w:lineRule="auto"/>
        <w:rPr>
          <w:rFonts w:asciiTheme="majorHAnsi" w:eastAsia="Arial Unicode MS" w:hAnsiTheme="majorHAnsi" w:cs="Gill Sans"/>
          <w:sz w:val="22"/>
          <w:szCs w:val="22"/>
        </w:rPr>
      </w:pPr>
      <w:r w:rsidRPr="000F73D3">
        <w:rPr>
          <w:rFonts w:asciiTheme="majorHAnsi" w:eastAsia="Arial Unicode MS" w:hAnsiTheme="majorHAnsi" w:cs="Gill Sans"/>
          <w:sz w:val="22"/>
          <w:szCs w:val="22"/>
        </w:rPr>
        <w:br w:type="page"/>
      </w:r>
    </w:p>
    <w:p w14:paraId="7E6B0F0C" w14:textId="6C2D30CC" w:rsidR="00442C61" w:rsidRPr="000F73D3" w:rsidRDefault="00442C61">
      <w:pPr>
        <w:spacing w:line="240" w:lineRule="auto"/>
        <w:rPr>
          <w:rFonts w:asciiTheme="majorHAnsi" w:eastAsia="Arial Unicode MS" w:hAnsiTheme="majorHAnsi" w:cs="Gill Sans"/>
          <w:sz w:val="22"/>
          <w:szCs w:val="22"/>
        </w:rPr>
      </w:pPr>
    </w:p>
    <w:p w14:paraId="79B29E74" w14:textId="77777777" w:rsidR="00442C61" w:rsidRPr="000F73D3" w:rsidRDefault="00442C61" w:rsidP="00442C61">
      <w:pPr>
        <w:rPr>
          <w:rFonts w:asciiTheme="majorHAnsi" w:hAnsiTheme="majorHAnsi" w:cs="Calibri"/>
          <w:b/>
          <w:bCs/>
          <w:color w:val="00B0F0"/>
          <w:sz w:val="22"/>
          <w:szCs w:val="22"/>
          <w:u w:val="single"/>
        </w:rPr>
      </w:pPr>
      <w:r w:rsidRPr="000F73D3">
        <w:rPr>
          <w:rFonts w:asciiTheme="majorHAnsi" w:hAnsiTheme="majorHAnsi" w:cs="Calibri"/>
          <w:b/>
          <w:bCs/>
          <w:color w:val="00B0F0"/>
          <w:sz w:val="22"/>
          <w:szCs w:val="22"/>
          <w:u w:val="single"/>
        </w:rPr>
        <w:t>Checklist for VA and hiring managers</w:t>
      </w:r>
    </w:p>
    <w:p w14:paraId="5475B9A8" w14:textId="77777777" w:rsidR="00442C61" w:rsidRPr="000F73D3" w:rsidRDefault="00442C61" w:rsidP="00442C61">
      <w:pPr>
        <w:rPr>
          <w:rFonts w:asciiTheme="majorHAnsi" w:hAnsiTheme="majorHAnsi" w:cs="Calibri"/>
          <w:b/>
          <w:bCs/>
          <w:color w:val="00B0F0"/>
          <w:sz w:val="22"/>
          <w:szCs w:val="22"/>
          <w:u w:val="single"/>
        </w:rPr>
      </w:pPr>
    </w:p>
    <w:p w14:paraId="43604310" w14:textId="77777777" w:rsidR="00442C61" w:rsidRPr="000F73D3" w:rsidRDefault="00442C61" w:rsidP="00442C61">
      <w:pPr>
        <w:jc w:val="both"/>
        <w:rPr>
          <w:rFonts w:asciiTheme="majorHAnsi" w:eastAsia="Arial Unicode MS" w:hAnsiTheme="majorHAnsi" w:cs="Calibri"/>
          <w:b/>
          <w:bCs/>
          <w:color w:val="auto"/>
          <w:sz w:val="22"/>
          <w:szCs w:val="22"/>
          <w:lang w:val="en-AU"/>
        </w:rPr>
      </w:pPr>
      <w:r w:rsidRPr="000F73D3">
        <w:rPr>
          <w:rFonts w:asciiTheme="majorHAnsi" w:eastAsia="Arial Unicode MS" w:hAnsiTheme="majorHAnsi" w:cs="Calibri"/>
          <w:b/>
          <w:bCs/>
          <w:color w:val="auto"/>
          <w:sz w:val="22"/>
          <w:szCs w:val="22"/>
          <w:lang w:val="en-AU"/>
        </w:rPr>
        <w:t xml:space="preserve">1. Technical Offer: </w:t>
      </w:r>
    </w:p>
    <w:p w14:paraId="5EF99F44" w14:textId="77777777" w:rsidR="00442C61" w:rsidRPr="000F73D3" w:rsidRDefault="00442C61" w:rsidP="00442C61">
      <w:pPr>
        <w:jc w:val="both"/>
        <w:rPr>
          <w:rFonts w:asciiTheme="majorHAnsi" w:eastAsia="Arial Unicode MS" w:hAnsiTheme="majorHAnsi" w:cs="Calibri"/>
          <w:color w:val="auto"/>
          <w:sz w:val="22"/>
          <w:szCs w:val="22"/>
          <w:lang w:val="en-AU"/>
        </w:rPr>
      </w:pPr>
      <w:r w:rsidRPr="000F73D3">
        <w:rPr>
          <w:rFonts w:asciiTheme="majorHAnsi" w:eastAsia="Arial Unicode MS" w:hAnsiTheme="majorHAnsi" w:cs="Calibri"/>
          <w:color w:val="auto"/>
          <w:sz w:val="22"/>
          <w:szCs w:val="22"/>
          <w:lang w:val="en-AU"/>
        </w:rPr>
        <w:t xml:space="preserve">Based on the careful study of the TOR and deliverables, provide (1) information on the way you intend to achieve the outputs of the assignment and complete the deliverables. (2) Please elaborate on the timeline and milestones. (3) Also indicate references to the similar assignments that you performed &amp; their contacts, and (4) attach your CV. </w:t>
      </w:r>
    </w:p>
    <w:p w14:paraId="295FE778" w14:textId="77777777" w:rsidR="00442C61" w:rsidRPr="000F73D3" w:rsidRDefault="00442C61" w:rsidP="00442C61">
      <w:pPr>
        <w:jc w:val="both"/>
        <w:rPr>
          <w:rFonts w:asciiTheme="majorHAnsi" w:eastAsia="Arial Unicode MS" w:hAnsiTheme="majorHAnsi" w:cs="Calibri"/>
          <w:color w:val="auto"/>
          <w:sz w:val="22"/>
          <w:szCs w:val="22"/>
          <w:lang w:val="en-AU"/>
        </w:rPr>
      </w:pPr>
    </w:p>
    <w:p w14:paraId="5F3FB26B" w14:textId="77777777" w:rsidR="00442C61" w:rsidRPr="000F73D3" w:rsidRDefault="00442C61" w:rsidP="00442C61">
      <w:pPr>
        <w:jc w:val="both"/>
        <w:rPr>
          <w:rFonts w:asciiTheme="majorHAnsi" w:eastAsia="Arial Unicode MS" w:hAnsiTheme="majorHAnsi" w:cs="Calibri"/>
          <w:b/>
          <w:bCs/>
          <w:color w:val="auto"/>
          <w:sz w:val="22"/>
          <w:szCs w:val="22"/>
          <w:lang w:val="en-AU"/>
        </w:rPr>
      </w:pPr>
      <w:r w:rsidRPr="000F73D3">
        <w:rPr>
          <w:rFonts w:asciiTheme="majorHAnsi" w:eastAsia="Arial Unicode MS" w:hAnsiTheme="majorHAnsi" w:cs="Calibri"/>
          <w:b/>
          <w:bCs/>
          <w:color w:val="auto"/>
          <w:sz w:val="22"/>
          <w:szCs w:val="22"/>
          <w:lang w:val="en-AU"/>
        </w:rPr>
        <w:t xml:space="preserve">2. Financial Offer: </w:t>
      </w:r>
    </w:p>
    <w:p w14:paraId="29ACAC2F" w14:textId="77777777" w:rsidR="00442C61" w:rsidRPr="000F73D3" w:rsidRDefault="00442C61" w:rsidP="00442C61">
      <w:pPr>
        <w:jc w:val="both"/>
        <w:rPr>
          <w:rFonts w:asciiTheme="majorHAnsi" w:eastAsia="Arial Unicode MS" w:hAnsiTheme="majorHAnsi" w:cs="Calibri"/>
          <w:color w:val="auto"/>
          <w:sz w:val="22"/>
          <w:szCs w:val="22"/>
          <w:lang w:val="en-AU"/>
        </w:rPr>
      </w:pPr>
      <w:r w:rsidRPr="000F73D3">
        <w:rPr>
          <w:rFonts w:asciiTheme="majorHAnsi" w:eastAsia="Arial Unicode MS" w:hAnsiTheme="majorHAnsi" w:cs="Calibri"/>
          <w:color w:val="auto"/>
          <w:sz w:val="22"/>
          <w:szCs w:val="22"/>
          <w:lang w:val="en-AU"/>
        </w:rPr>
        <w:t xml:space="preserve">Should be an all-inclusive (lump-sum) fee for all deliverables and complete output of the assignment as described in the TOR. It should include among others consultancy fee, associated administrative cost, all living and travel cost (please see travel plan in the TOR if applicable). UNICEF will not cover any additional cost. Payment schedule that is linked to milestones and completed deliverables should be included. </w:t>
      </w:r>
    </w:p>
    <w:p w14:paraId="60563D78" w14:textId="77777777" w:rsidR="00442C61" w:rsidRPr="000F73D3" w:rsidRDefault="00442C61" w:rsidP="00442C61">
      <w:pPr>
        <w:rPr>
          <w:rFonts w:asciiTheme="majorHAnsi" w:hAnsiTheme="majorHAnsi" w:cstheme="minorHAnsi"/>
          <w:color w:val="202124"/>
          <w:sz w:val="22"/>
          <w:szCs w:val="22"/>
          <w:shd w:val="clear" w:color="auto" w:fill="FFFFFF"/>
        </w:rPr>
      </w:pPr>
    </w:p>
    <w:p w14:paraId="67811FD9" w14:textId="2AA67AA7" w:rsidR="00442C61" w:rsidRPr="000F73D3" w:rsidRDefault="00442C61" w:rsidP="00442C61">
      <w:pPr>
        <w:rPr>
          <w:rFonts w:asciiTheme="majorHAnsi" w:hAnsiTheme="majorHAnsi" w:cs="Calibri"/>
          <w:b/>
          <w:bCs/>
          <w:color w:val="00B0F0"/>
          <w:sz w:val="22"/>
          <w:szCs w:val="22"/>
          <w:u w:val="single"/>
        </w:rPr>
      </w:pPr>
      <w:r w:rsidRPr="000F73D3">
        <w:rPr>
          <w:rFonts w:asciiTheme="majorHAnsi" w:hAnsiTheme="majorHAnsi" w:cs="Calibri"/>
          <w:b/>
          <w:bCs/>
          <w:color w:val="00B0F0"/>
          <w:sz w:val="22"/>
          <w:szCs w:val="22"/>
          <w:u w:val="single"/>
        </w:rPr>
        <w:t xml:space="preserve">The offers will be evaluated as follows: </w:t>
      </w:r>
    </w:p>
    <w:p w14:paraId="4FBC1E0D" w14:textId="77777777" w:rsidR="00442C61" w:rsidRPr="000F73D3" w:rsidRDefault="00442C61" w:rsidP="00442C61">
      <w:pPr>
        <w:rPr>
          <w:rFonts w:asciiTheme="majorHAnsi" w:hAnsiTheme="majorHAnsi" w:cs="Calibri"/>
          <w:b/>
          <w:bCs/>
          <w:color w:val="00B0F0"/>
          <w:sz w:val="22"/>
          <w:szCs w:val="22"/>
          <w:u w:val="single"/>
        </w:rPr>
      </w:pPr>
    </w:p>
    <w:tbl>
      <w:tblPr>
        <w:tblStyle w:val="TableGrid"/>
        <w:tblW w:w="0" w:type="auto"/>
        <w:tblLook w:val="04A0" w:firstRow="1" w:lastRow="0" w:firstColumn="1" w:lastColumn="0" w:noHBand="0" w:noVBand="1"/>
      </w:tblPr>
      <w:tblGrid>
        <w:gridCol w:w="5874"/>
        <w:gridCol w:w="2045"/>
        <w:gridCol w:w="2301"/>
      </w:tblGrid>
      <w:tr w:rsidR="00442C61" w:rsidRPr="00D71065" w14:paraId="0099E70C" w14:textId="77777777" w:rsidTr="00012EC6">
        <w:trPr>
          <w:trHeight w:val="551"/>
        </w:trPr>
        <w:tc>
          <w:tcPr>
            <w:tcW w:w="5874" w:type="dxa"/>
            <w:shd w:val="clear" w:color="auto" w:fill="00B0F0"/>
            <w:vAlign w:val="center"/>
          </w:tcPr>
          <w:p w14:paraId="5FAFC051" w14:textId="77777777" w:rsidR="00442C61" w:rsidRPr="00AC373A" w:rsidRDefault="00442C61" w:rsidP="00AE0FB0">
            <w:pPr>
              <w:jc w:val="center"/>
              <w:rPr>
                <w:rFonts w:asciiTheme="majorHAnsi" w:hAnsiTheme="majorHAnsi" w:cstheme="minorHAnsi"/>
                <w:sz w:val="22"/>
                <w:szCs w:val="22"/>
                <w:highlight w:val="yellow"/>
                <w:shd w:val="clear" w:color="auto" w:fill="FFFFFF"/>
              </w:rPr>
            </w:pPr>
            <w:r w:rsidRPr="00AC373A">
              <w:rPr>
                <w:rFonts w:asciiTheme="majorHAnsi" w:hAnsiTheme="majorHAnsi" w:cstheme="minorHAnsi"/>
                <w:sz w:val="22"/>
                <w:szCs w:val="22"/>
                <w:highlight w:val="yellow"/>
                <w:shd w:val="clear" w:color="auto" w:fill="FFFFFF"/>
              </w:rPr>
              <w:t>Criteria</w:t>
            </w:r>
          </w:p>
        </w:tc>
        <w:tc>
          <w:tcPr>
            <w:tcW w:w="2045" w:type="dxa"/>
            <w:shd w:val="clear" w:color="auto" w:fill="00B0F0"/>
            <w:vAlign w:val="center"/>
          </w:tcPr>
          <w:p w14:paraId="7471C042" w14:textId="77777777" w:rsidR="00442C61" w:rsidRPr="00AC373A" w:rsidRDefault="00442C61" w:rsidP="00AE0FB0">
            <w:pPr>
              <w:jc w:val="center"/>
              <w:rPr>
                <w:rFonts w:asciiTheme="majorHAnsi" w:hAnsiTheme="majorHAnsi" w:cstheme="minorHAnsi"/>
                <w:sz w:val="22"/>
                <w:szCs w:val="22"/>
                <w:highlight w:val="yellow"/>
                <w:shd w:val="clear" w:color="auto" w:fill="FFFFFF"/>
              </w:rPr>
            </w:pPr>
            <w:r w:rsidRPr="00AC373A">
              <w:rPr>
                <w:rFonts w:asciiTheme="majorHAnsi" w:hAnsiTheme="majorHAnsi" w:cstheme="minorHAnsi"/>
                <w:sz w:val="22"/>
                <w:szCs w:val="22"/>
                <w:highlight w:val="yellow"/>
                <w:shd w:val="clear" w:color="auto" w:fill="FFFFFF"/>
              </w:rPr>
              <w:t>Weight</w:t>
            </w:r>
          </w:p>
        </w:tc>
        <w:tc>
          <w:tcPr>
            <w:tcW w:w="2301" w:type="dxa"/>
            <w:shd w:val="clear" w:color="auto" w:fill="00B0F0"/>
            <w:vAlign w:val="center"/>
          </w:tcPr>
          <w:p w14:paraId="4AE9A634" w14:textId="77777777" w:rsidR="00442C61" w:rsidRPr="00AC373A" w:rsidRDefault="00442C61" w:rsidP="00AE0FB0">
            <w:pPr>
              <w:jc w:val="center"/>
              <w:rPr>
                <w:rFonts w:asciiTheme="majorHAnsi" w:hAnsiTheme="majorHAnsi" w:cstheme="minorHAnsi"/>
                <w:sz w:val="22"/>
                <w:szCs w:val="22"/>
                <w:highlight w:val="yellow"/>
                <w:shd w:val="clear" w:color="auto" w:fill="FFFFFF"/>
              </w:rPr>
            </w:pPr>
            <w:r w:rsidRPr="00AC373A">
              <w:rPr>
                <w:rFonts w:asciiTheme="majorHAnsi" w:hAnsiTheme="majorHAnsi" w:cstheme="minorHAnsi"/>
                <w:sz w:val="22"/>
                <w:szCs w:val="22"/>
                <w:highlight w:val="yellow"/>
                <w:shd w:val="clear" w:color="auto" w:fill="FFFFFF"/>
              </w:rPr>
              <w:t>Points/amount</w:t>
            </w:r>
          </w:p>
        </w:tc>
      </w:tr>
      <w:tr w:rsidR="00EA44A7" w:rsidRPr="00D71065" w14:paraId="4342B4F3" w14:textId="77777777" w:rsidTr="00012EC6">
        <w:trPr>
          <w:trHeight w:val="279"/>
        </w:trPr>
        <w:tc>
          <w:tcPr>
            <w:tcW w:w="5874" w:type="dxa"/>
          </w:tcPr>
          <w:p w14:paraId="2B4155C8" w14:textId="221CFEBC" w:rsidR="00EA44A7" w:rsidRPr="00E5527F" w:rsidRDefault="00EA44A7" w:rsidP="00E5527F">
            <w:pPr>
              <w:spacing w:line="259" w:lineRule="auto"/>
              <w:rPr>
                <w:rFonts w:asciiTheme="minorHAnsi" w:eastAsiaTheme="minorHAnsi" w:hAnsiTheme="minorHAnsi" w:cstheme="minorHAnsi"/>
                <w:b/>
                <w:sz w:val="22"/>
              </w:rPr>
            </w:pPr>
            <w:r w:rsidRPr="00B014F3">
              <w:rPr>
                <w:rFonts w:asciiTheme="minorHAnsi" w:eastAsiaTheme="minorHAnsi" w:hAnsiTheme="minorHAnsi" w:cstheme="minorHAnsi"/>
                <w:b/>
                <w:sz w:val="22"/>
              </w:rPr>
              <w:t>OVERALL RESPONSE</w:t>
            </w:r>
          </w:p>
        </w:tc>
        <w:tc>
          <w:tcPr>
            <w:tcW w:w="2045" w:type="dxa"/>
          </w:tcPr>
          <w:p w14:paraId="0484A9C2" w14:textId="50F5B882" w:rsidR="00EA44A7" w:rsidRPr="00AC373A" w:rsidRDefault="00EA44A7" w:rsidP="00AE0FB0">
            <w:pPr>
              <w:rPr>
                <w:rFonts w:asciiTheme="majorHAnsi" w:hAnsiTheme="majorHAnsi" w:cstheme="minorHAnsi"/>
                <w:b/>
                <w:bCs/>
                <w:i/>
                <w:iCs/>
                <w:color w:val="00B0F0"/>
                <w:sz w:val="22"/>
                <w:szCs w:val="22"/>
                <w:highlight w:val="yellow"/>
                <w:shd w:val="clear" w:color="auto" w:fill="FFFFFF"/>
              </w:rPr>
            </w:pPr>
            <w:r>
              <w:rPr>
                <w:rFonts w:asciiTheme="majorHAnsi" w:hAnsiTheme="majorHAnsi" w:cstheme="minorHAnsi"/>
                <w:b/>
                <w:bCs/>
                <w:i/>
                <w:iCs/>
                <w:color w:val="00B0F0"/>
                <w:sz w:val="22"/>
                <w:szCs w:val="22"/>
                <w:highlight w:val="yellow"/>
                <w:shd w:val="clear" w:color="auto" w:fill="FFFFFF"/>
              </w:rPr>
              <w:t>10%</w:t>
            </w:r>
          </w:p>
        </w:tc>
        <w:tc>
          <w:tcPr>
            <w:tcW w:w="2301" w:type="dxa"/>
            <w:vMerge w:val="restart"/>
          </w:tcPr>
          <w:p w14:paraId="70713D1F" w14:textId="2D0EF2E6" w:rsidR="00EA44A7" w:rsidRPr="00AC373A" w:rsidRDefault="00BF200C" w:rsidP="00AE0FB0">
            <w:pPr>
              <w:rPr>
                <w:rFonts w:asciiTheme="majorHAnsi" w:hAnsiTheme="majorHAnsi" w:cstheme="minorHAnsi"/>
                <w:b/>
                <w:bCs/>
                <w:i/>
                <w:iCs/>
                <w:color w:val="00B0F0"/>
                <w:sz w:val="22"/>
                <w:szCs w:val="22"/>
                <w:highlight w:val="yellow"/>
                <w:shd w:val="clear" w:color="auto" w:fill="FFFFFF"/>
              </w:rPr>
            </w:pPr>
            <w:r>
              <w:rPr>
                <w:rFonts w:asciiTheme="majorHAnsi" w:hAnsiTheme="majorHAnsi" w:cstheme="minorHAnsi"/>
                <w:b/>
                <w:bCs/>
                <w:i/>
                <w:iCs/>
                <w:color w:val="00B0F0"/>
                <w:sz w:val="22"/>
                <w:szCs w:val="22"/>
                <w:highlight w:val="yellow"/>
                <w:shd w:val="clear" w:color="auto" w:fill="FFFFFF"/>
              </w:rPr>
              <w:t>5</w:t>
            </w:r>
          </w:p>
        </w:tc>
      </w:tr>
      <w:tr w:rsidR="00EA44A7" w:rsidRPr="00D71065" w14:paraId="1154C204" w14:textId="77777777" w:rsidTr="00012EC6">
        <w:trPr>
          <w:trHeight w:val="295"/>
        </w:trPr>
        <w:tc>
          <w:tcPr>
            <w:tcW w:w="5874" w:type="dxa"/>
          </w:tcPr>
          <w:p w14:paraId="7124B90C" w14:textId="5F5CFACB" w:rsidR="00EA44A7" w:rsidRPr="006047A3" w:rsidRDefault="00EA44A7" w:rsidP="006047A3">
            <w:pPr>
              <w:rPr>
                <w:rFonts w:asciiTheme="minorHAnsi" w:eastAsiaTheme="minorHAnsi" w:hAnsiTheme="minorHAnsi" w:cstheme="minorHAnsi"/>
                <w:sz w:val="22"/>
              </w:rPr>
            </w:pPr>
            <w:r w:rsidRPr="00B014F3">
              <w:rPr>
                <w:rFonts w:asciiTheme="minorHAnsi" w:eastAsiaTheme="minorHAnsi" w:hAnsiTheme="minorHAnsi" w:cstheme="minorHAnsi"/>
                <w:sz w:val="22"/>
              </w:rPr>
              <w:t>* Understanding of, and responsiveness to, UNICEF Bangladesh Office requirements.</w:t>
            </w:r>
          </w:p>
        </w:tc>
        <w:tc>
          <w:tcPr>
            <w:tcW w:w="2045" w:type="dxa"/>
          </w:tcPr>
          <w:p w14:paraId="28DBFB58" w14:textId="77777777" w:rsidR="00EA44A7" w:rsidRPr="00AC373A" w:rsidRDefault="00EA44A7" w:rsidP="00AE0FB0">
            <w:pPr>
              <w:rPr>
                <w:rFonts w:asciiTheme="majorHAnsi" w:hAnsiTheme="majorHAnsi" w:cstheme="minorHAnsi"/>
                <w:color w:val="202124"/>
                <w:sz w:val="22"/>
                <w:szCs w:val="22"/>
                <w:highlight w:val="yellow"/>
                <w:shd w:val="clear" w:color="auto" w:fill="FFFFFF"/>
              </w:rPr>
            </w:pPr>
          </w:p>
        </w:tc>
        <w:tc>
          <w:tcPr>
            <w:tcW w:w="2301" w:type="dxa"/>
            <w:vMerge/>
          </w:tcPr>
          <w:p w14:paraId="1A462DB9" w14:textId="32577821" w:rsidR="00EA44A7" w:rsidRPr="00AC373A" w:rsidRDefault="00EA44A7" w:rsidP="00AE0FB0">
            <w:pPr>
              <w:rPr>
                <w:rFonts w:asciiTheme="majorHAnsi" w:hAnsiTheme="majorHAnsi" w:cstheme="minorHAnsi"/>
                <w:color w:val="202124"/>
                <w:sz w:val="22"/>
                <w:szCs w:val="22"/>
                <w:highlight w:val="yellow"/>
                <w:shd w:val="clear" w:color="auto" w:fill="FFFFFF"/>
              </w:rPr>
            </w:pPr>
          </w:p>
        </w:tc>
      </w:tr>
      <w:tr w:rsidR="00EA44A7" w:rsidRPr="00D71065" w14:paraId="12A9E27E" w14:textId="77777777" w:rsidTr="00012EC6">
        <w:trPr>
          <w:trHeight w:val="279"/>
        </w:trPr>
        <w:tc>
          <w:tcPr>
            <w:tcW w:w="5874" w:type="dxa"/>
          </w:tcPr>
          <w:p w14:paraId="7BA3C294" w14:textId="09A28453" w:rsidR="00EA44A7" w:rsidRPr="006047A3" w:rsidRDefault="00EA44A7" w:rsidP="006047A3">
            <w:pPr>
              <w:rPr>
                <w:rFonts w:asciiTheme="minorHAnsi" w:eastAsiaTheme="minorHAnsi" w:hAnsiTheme="minorHAnsi" w:cstheme="minorHAnsi"/>
                <w:sz w:val="22"/>
              </w:rPr>
            </w:pPr>
            <w:r w:rsidRPr="00B014F3">
              <w:rPr>
                <w:rFonts w:asciiTheme="minorHAnsi" w:eastAsiaTheme="minorHAnsi" w:hAnsiTheme="minorHAnsi" w:cstheme="minorHAnsi"/>
                <w:sz w:val="22"/>
              </w:rPr>
              <w:t>* Understanding of scope, objectives</w:t>
            </w:r>
            <w:r>
              <w:rPr>
                <w:rFonts w:asciiTheme="minorHAnsi" w:eastAsiaTheme="minorHAnsi" w:hAnsiTheme="minorHAnsi" w:cstheme="minorHAnsi"/>
                <w:sz w:val="22"/>
              </w:rPr>
              <w:t>,</w:t>
            </w:r>
            <w:r w:rsidRPr="00B014F3">
              <w:rPr>
                <w:rFonts w:asciiTheme="minorHAnsi" w:eastAsiaTheme="minorHAnsi" w:hAnsiTheme="minorHAnsi" w:cstheme="minorHAnsi"/>
                <w:sz w:val="22"/>
              </w:rPr>
              <w:t xml:space="preserve"> and completeness of response.</w:t>
            </w:r>
          </w:p>
        </w:tc>
        <w:tc>
          <w:tcPr>
            <w:tcW w:w="2045" w:type="dxa"/>
          </w:tcPr>
          <w:p w14:paraId="546CB1A2" w14:textId="77777777" w:rsidR="00EA44A7" w:rsidRPr="00AC373A" w:rsidRDefault="00EA44A7" w:rsidP="00AE0FB0">
            <w:pPr>
              <w:rPr>
                <w:rFonts w:asciiTheme="majorHAnsi" w:hAnsiTheme="majorHAnsi" w:cstheme="minorHAnsi"/>
                <w:color w:val="202124"/>
                <w:sz w:val="22"/>
                <w:szCs w:val="22"/>
                <w:highlight w:val="yellow"/>
                <w:shd w:val="clear" w:color="auto" w:fill="FFFFFF"/>
              </w:rPr>
            </w:pPr>
          </w:p>
        </w:tc>
        <w:tc>
          <w:tcPr>
            <w:tcW w:w="2301" w:type="dxa"/>
            <w:vMerge/>
          </w:tcPr>
          <w:p w14:paraId="68E77615" w14:textId="76192511" w:rsidR="00EA44A7" w:rsidRPr="00AC373A" w:rsidRDefault="00EA44A7" w:rsidP="00AE0FB0">
            <w:pPr>
              <w:rPr>
                <w:rFonts w:asciiTheme="majorHAnsi" w:hAnsiTheme="majorHAnsi" w:cstheme="minorHAnsi"/>
                <w:color w:val="202124"/>
                <w:sz w:val="22"/>
                <w:szCs w:val="22"/>
                <w:highlight w:val="yellow"/>
                <w:shd w:val="clear" w:color="auto" w:fill="FFFFFF"/>
              </w:rPr>
            </w:pPr>
          </w:p>
        </w:tc>
      </w:tr>
      <w:tr w:rsidR="00EA44A7" w:rsidRPr="00D71065" w14:paraId="1C35C364" w14:textId="77777777" w:rsidTr="00012EC6">
        <w:trPr>
          <w:trHeight w:val="279"/>
        </w:trPr>
        <w:tc>
          <w:tcPr>
            <w:tcW w:w="5874" w:type="dxa"/>
          </w:tcPr>
          <w:p w14:paraId="1A62AD9A" w14:textId="464314AA" w:rsidR="00EA44A7" w:rsidRPr="006047A3" w:rsidRDefault="00EA44A7" w:rsidP="00AE0FB0">
            <w:pPr>
              <w:rPr>
                <w:rFonts w:asciiTheme="minorHAnsi" w:eastAsiaTheme="minorHAnsi" w:hAnsiTheme="minorHAnsi" w:cstheme="minorHAnsi"/>
                <w:sz w:val="22"/>
              </w:rPr>
            </w:pPr>
            <w:r w:rsidRPr="00B014F3">
              <w:rPr>
                <w:rFonts w:asciiTheme="minorHAnsi" w:eastAsiaTheme="minorHAnsi" w:hAnsiTheme="minorHAnsi" w:cstheme="minorHAnsi"/>
                <w:sz w:val="22"/>
              </w:rPr>
              <w:t>* Overall concord between UNICEF requirements and the proposal.</w:t>
            </w:r>
          </w:p>
        </w:tc>
        <w:tc>
          <w:tcPr>
            <w:tcW w:w="2045" w:type="dxa"/>
          </w:tcPr>
          <w:p w14:paraId="56AABEC4" w14:textId="77777777" w:rsidR="00EA44A7" w:rsidRPr="00AC373A" w:rsidRDefault="00EA44A7" w:rsidP="00AE0FB0">
            <w:pPr>
              <w:rPr>
                <w:rFonts w:asciiTheme="majorHAnsi" w:hAnsiTheme="majorHAnsi" w:cstheme="minorHAnsi"/>
                <w:color w:val="202124"/>
                <w:sz w:val="22"/>
                <w:szCs w:val="22"/>
                <w:highlight w:val="yellow"/>
                <w:shd w:val="clear" w:color="auto" w:fill="FFFFFF"/>
              </w:rPr>
            </w:pPr>
          </w:p>
        </w:tc>
        <w:tc>
          <w:tcPr>
            <w:tcW w:w="2301" w:type="dxa"/>
            <w:vMerge/>
          </w:tcPr>
          <w:p w14:paraId="6F654C87" w14:textId="211440C9" w:rsidR="00EA44A7" w:rsidRPr="00AC373A" w:rsidRDefault="00EA44A7" w:rsidP="00AE0FB0">
            <w:pPr>
              <w:rPr>
                <w:rFonts w:asciiTheme="majorHAnsi" w:hAnsiTheme="majorHAnsi" w:cstheme="minorHAnsi"/>
                <w:color w:val="202124"/>
                <w:sz w:val="22"/>
                <w:szCs w:val="22"/>
                <w:highlight w:val="yellow"/>
                <w:shd w:val="clear" w:color="auto" w:fill="FFFFFF"/>
              </w:rPr>
            </w:pPr>
          </w:p>
        </w:tc>
      </w:tr>
      <w:tr w:rsidR="00CB2B35" w:rsidRPr="00D71065" w14:paraId="5BAA0E3A" w14:textId="77777777" w:rsidTr="00012EC6">
        <w:trPr>
          <w:trHeight w:val="279"/>
        </w:trPr>
        <w:tc>
          <w:tcPr>
            <w:tcW w:w="5874" w:type="dxa"/>
          </w:tcPr>
          <w:p w14:paraId="6C7EEADC" w14:textId="189A29C6" w:rsidR="00CB2B35" w:rsidRPr="00F520E4" w:rsidRDefault="00CB2B35" w:rsidP="00F520E4">
            <w:pPr>
              <w:spacing w:line="259" w:lineRule="auto"/>
              <w:rPr>
                <w:rFonts w:asciiTheme="minorHAnsi" w:eastAsiaTheme="minorHAnsi" w:hAnsiTheme="minorHAnsi" w:cstheme="minorHAnsi"/>
                <w:b/>
                <w:sz w:val="22"/>
              </w:rPr>
            </w:pPr>
            <w:r w:rsidRPr="00B014F3">
              <w:rPr>
                <w:rFonts w:asciiTheme="minorHAnsi" w:eastAsiaTheme="minorHAnsi" w:hAnsiTheme="minorHAnsi" w:cstheme="minorHAnsi"/>
                <w:b/>
                <w:sz w:val="22"/>
              </w:rPr>
              <w:t>METHODOLOGY AND DETAILED TIMELINE</w:t>
            </w:r>
          </w:p>
        </w:tc>
        <w:tc>
          <w:tcPr>
            <w:tcW w:w="2045" w:type="dxa"/>
          </w:tcPr>
          <w:p w14:paraId="5C04DA5A" w14:textId="5CD804E1" w:rsidR="00CB2B35" w:rsidRPr="00AC373A" w:rsidRDefault="00144261" w:rsidP="00AE0FB0">
            <w:pPr>
              <w:rPr>
                <w:rFonts w:asciiTheme="majorHAnsi" w:hAnsiTheme="majorHAnsi" w:cstheme="minorHAnsi"/>
                <w:b/>
                <w:bCs/>
                <w:i/>
                <w:iCs/>
                <w:color w:val="00B0F0"/>
                <w:sz w:val="22"/>
                <w:szCs w:val="22"/>
                <w:highlight w:val="yellow"/>
                <w:shd w:val="clear" w:color="auto" w:fill="FFFFFF"/>
              </w:rPr>
            </w:pPr>
            <w:r>
              <w:rPr>
                <w:rFonts w:asciiTheme="majorHAnsi" w:hAnsiTheme="majorHAnsi" w:cstheme="minorHAnsi"/>
                <w:b/>
                <w:bCs/>
                <w:i/>
                <w:iCs/>
                <w:color w:val="00B0F0"/>
                <w:sz w:val="22"/>
                <w:szCs w:val="22"/>
                <w:highlight w:val="yellow"/>
                <w:shd w:val="clear" w:color="auto" w:fill="FFFFFF"/>
              </w:rPr>
              <w:t>45</w:t>
            </w:r>
            <w:r w:rsidR="00CB2B35" w:rsidRPr="00D71065">
              <w:rPr>
                <w:rFonts w:asciiTheme="majorHAnsi" w:hAnsiTheme="majorHAnsi" w:cstheme="minorHAnsi"/>
                <w:b/>
                <w:bCs/>
                <w:i/>
                <w:iCs/>
                <w:color w:val="00B0F0"/>
                <w:sz w:val="22"/>
                <w:szCs w:val="22"/>
                <w:highlight w:val="yellow"/>
                <w:shd w:val="clear" w:color="auto" w:fill="FFFFFF"/>
              </w:rPr>
              <w:t>%</w:t>
            </w:r>
          </w:p>
        </w:tc>
        <w:tc>
          <w:tcPr>
            <w:tcW w:w="2301" w:type="dxa"/>
            <w:vMerge w:val="restart"/>
          </w:tcPr>
          <w:p w14:paraId="4139A635" w14:textId="2182A69C" w:rsidR="00CB2B35" w:rsidRPr="00AC373A" w:rsidRDefault="009B0AD4" w:rsidP="00AE0FB0">
            <w:pPr>
              <w:rPr>
                <w:rFonts w:asciiTheme="majorHAnsi" w:hAnsiTheme="majorHAnsi" w:cstheme="minorHAnsi"/>
                <w:b/>
                <w:bCs/>
                <w:i/>
                <w:iCs/>
                <w:color w:val="00B0F0"/>
                <w:sz w:val="22"/>
                <w:szCs w:val="22"/>
                <w:highlight w:val="yellow"/>
                <w:shd w:val="clear" w:color="auto" w:fill="FFFFFF"/>
              </w:rPr>
            </w:pPr>
            <w:r>
              <w:rPr>
                <w:rFonts w:asciiTheme="majorHAnsi" w:hAnsiTheme="majorHAnsi" w:cstheme="minorHAnsi"/>
                <w:b/>
                <w:bCs/>
                <w:i/>
                <w:iCs/>
                <w:color w:val="00B0F0"/>
                <w:sz w:val="22"/>
                <w:szCs w:val="22"/>
                <w:highlight w:val="yellow"/>
                <w:shd w:val="clear" w:color="auto" w:fill="FFFFFF"/>
              </w:rPr>
              <w:t>35</w:t>
            </w:r>
          </w:p>
        </w:tc>
      </w:tr>
      <w:tr w:rsidR="00CB2B35" w:rsidRPr="00D71065" w14:paraId="143176CA" w14:textId="77777777" w:rsidTr="00012EC6">
        <w:trPr>
          <w:trHeight w:val="279"/>
        </w:trPr>
        <w:tc>
          <w:tcPr>
            <w:tcW w:w="5874" w:type="dxa"/>
          </w:tcPr>
          <w:p w14:paraId="25F0B225" w14:textId="4487E61B" w:rsidR="00CB2B35" w:rsidRPr="006B097A" w:rsidRDefault="00CB2B35" w:rsidP="006B097A">
            <w:pPr>
              <w:rPr>
                <w:rFonts w:asciiTheme="minorHAnsi" w:eastAsiaTheme="minorHAnsi" w:hAnsiTheme="minorHAnsi" w:cstheme="minorHAnsi"/>
                <w:sz w:val="22"/>
              </w:rPr>
            </w:pPr>
            <w:r w:rsidRPr="00B014F3">
              <w:rPr>
                <w:rFonts w:asciiTheme="minorHAnsi" w:eastAsiaTheme="minorHAnsi" w:hAnsiTheme="minorHAnsi" w:cstheme="minorHAnsi"/>
                <w:sz w:val="22"/>
              </w:rPr>
              <w:t>* Quality of the proposed approach and methodology.</w:t>
            </w:r>
          </w:p>
        </w:tc>
        <w:tc>
          <w:tcPr>
            <w:tcW w:w="2045" w:type="dxa"/>
          </w:tcPr>
          <w:p w14:paraId="1DEEFE93" w14:textId="77777777" w:rsidR="00CB2B35" w:rsidRPr="00AC373A" w:rsidRDefault="00CB2B35" w:rsidP="00AE0FB0">
            <w:pPr>
              <w:rPr>
                <w:rFonts w:asciiTheme="majorHAnsi" w:hAnsiTheme="majorHAnsi" w:cstheme="minorHAnsi"/>
                <w:color w:val="202124"/>
                <w:sz w:val="22"/>
                <w:szCs w:val="22"/>
                <w:highlight w:val="yellow"/>
                <w:shd w:val="clear" w:color="auto" w:fill="FFFFFF"/>
              </w:rPr>
            </w:pPr>
          </w:p>
        </w:tc>
        <w:tc>
          <w:tcPr>
            <w:tcW w:w="2301" w:type="dxa"/>
            <w:vMerge/>
          </w:tcPr>
          <w:p w14:paraId="74A90BAA" w14:textId="2CABC4D2" w:rsidR="00CB2B35" w:rsidRPr="00AC373A" w:rsidRDefault="00CB2B35" w:rsidP="00AE0FB0">
            <w:pPr>
              <w:rPr>
                <w:rFonts w:asciiTheme="majorHAnsi" w:hAnsiTheme="majorHAnsi" w:cstheme="minorHAnsi"/>
                <w:color w:val="202124"/>
                <w:sz w:val="22"/>
                <w:szCs w:val="22"/>
                <w:highlight w:val="yellow"/>
                <w:shd w:val="clear" w:color="auto" w:fill="FFFFFF"/>
              </w:rPr>
            </w:pPr>
          </w:p>
        </w:tc>
      </w:tr>
      <w:tr w:rsidR="00CB2B35" w:rsidRPr="00D71065" w14:paraId="7483443C" w14:textId="77777777" w:rsidTr="00012EC6">
        <w:trPr>
          <w:trHeight w:val="295"/>
        </w:trPr>
        <w:tc>
          <w:tcPr>
            <w:tcW w:w="5874" w:type="dxa"/>
          </w:tcPr>
          <w:p w14:paraId="2F3E7F2F" w14:textId="77777777" w:rsidR="00CB2B35" w:rsidRPr="00B014F3" w:rsidRDefault="00CB2B35" w:rsidP="006B097A">
            <w:pPr>
              <w:rPr>
                <w:rFonts w:asciiTheme="minorHAnsi" w:eastAsiaTheme="minorHAnsi" w:hAnsiTheme="minorHAnsi" w:cstheme="minorHAnsi"/>
                <w:sz w:val="22"/>
              </w:rPr>
            </w:pPr>
            <w:r w:rsidRPr="00B014F3">
              <w:rPr>
                <w:rFonts w:asciiTheme="minorHAnsi" w:eastAsiaTheme="minorHAnsi" w:hAnsiTheme="minorHAnsi" w:cstheme="minorHAnsi"/>
                <w:sz w:val="22"/>
              </w:rPr>
              <w:t xml:space="preserve">* Suitability of the approach: To what extent the methodology is designed in response to the needs of the TOR. </w:t>
            </w:r>
          </w:p>
          <w:p w14:paraId="48A6EAF0" w14:textId="22186C85" w:rsidR="00CB2B35" w:rsidRPr="00AC373A" w:rsidRDefault="00CB2B35" w:rsidP="006B097A">
            <w:pPr>
              <w:rPr>
                <w:rFonts w:asciiTheme="majorHAnsi" w:hAnsiTheme="majorHAnsi" w:cstheme="minorHAnsi"/>
                <w:color w:val="202124"/>
                <w:sz w:val="22"/>
                <w:szCs w:val="22"/>
                <w:highlight w:val="yellow"/>
                <w:shd w:val="clear" w:color="auto" w:fill="FFFFFF"/>
              </w:rPr>
            </w:pPr>
          </w:p>
        </w:tc>
        <w:tc>
          <w:tcPr>
            <w:tcW w:w="2045" w:type="dxa"/>
          </w:tcPr>
          <w:p w14:paraId="468FE4EF" w14:textId="77777777" w:rsidR="00CB2B35" w:rsidRPr="00AC373A" w:rsidRDefault="00CB2B35" w:rsidP="00AE0FB0">
            <w:pPr>
              <w:rPr>
                <w:rFonts w:asciiTheme="majorHAnsi" w:hAnsiTheme="majorHAnsi" w:cstheme="minorHAnsi"/>
                <w:color w:val="202124"/>
                <w:sz w:val="22"/>
                <w:szCs w:val="22"/>
                <w:highlight w:val="yellow"/>
                <w:shd w:val="clear" w:color="auto" w:fill="FFFFFF"/>
              </w:rPr>
            </w:pPr>
          </w:p>
        </w:tc>
        <w:tc>
          <w:tcPr>
            <w:tcW w:w="2301" w:type="dxa"/>
            <w:vMerge/>
          </w:tcPr>
          <w:p w14:paraId="194E864F" w14:textId="3FA14924" w:rsidR="00CB2B35" w:rsidRPr="00AC373A" w:rsidRDefault="00CB2B35" w:rsidP="00AE0FB0">
            <w:pPr>
              <w:rPr>
                <w:rFonts w:asciiTheme="majorHAnsi" w:hAnsiTheme="majorHAnsi" w:cstheme="minorHAnsi"/>
                <w:color w:val="202124"/>
                <w:sz w:val="22"/>
                <w:szCs w:val="22"/>
                <w:highlight w:val="yellow"/>
                <w:shd w:val="clear" w:color="auto" w:fill="FFFFFF"/>
              </w:rPr>
            </w:pPr>
          </w:p>
        </w:tc>
      </w:tr>
      <w:tr w:rsidR="00CB2B35" w:rsidRPr="00D71065" w14:paraId="78A0029A" w14:textId="77777777" w:rsidTr="00012EC6">
        <w:trPr>
          <w:trHeight w:val="279"/>
        </w:trPr>
        <w:tc>
          <w:tcPr>
            <w:tcW w:w="5874" w:type="dxa"/>
          </w:tcPr>
          <w:p w14:paraId="2FC5FB8E" w14:textId="77777777" w:rsidR="00CB2B35" w:rsidRPr="00B014F3" w:rsidRDefault="00CB2B35" w:rsidP="00CB2B35">
            <w:pPr>
              <w:rPr>
                <w:rFonts w:asciiTheme="minorHAnsi" w:eastAsiaTheme="minorHAnsi" w:hAnsiTheme="minorHAnsi" w:cstheme="minorHAnsi"/>
                <w:sz w:val="22"/>
              </w:rPr>
            </w:pPr>
            <w:r w:rsidRPr="00B014F3">
              <w:rPr>
                <w:rFonts w:asciiTheme="minorHAnsi" w:eastAsiaTheme="minorHAnsi" w:hAnsiTheme="minorHAnsi" w:cstheme="minorHAnsi"/>
                <w:sz w:val="22"/>
              </w:rPr>
              <w:t xml:space="preserve">* Quality of proposed implementation plan, i.e how the bidder will undertake each task, and time-schedules. </w:t>
            </w:r>
          </w:p>
          <w:p w14:paraId="6ADDB332" w14:textId="08F62773" w:rsidR="00CB2B35" w:rsidRPr="00AC373A" w:rsidRDefault="00CB2B35" w:rsidP="00CB2B35">
            <w:pPr>
              <w:rPr>
                <w:rFonts w:asciiTheme="majorHAnsi" w:hAnsiTheme="majorHAnsi" w:cstheme="minorHAnsi"/>
                <w:color w:val="202124"/>
                <w:sz w:val="22"/>
                <w:szCs w:val="22"/>
                <w:highlight w:val="yellow"/>
                <w:shd w:val="clear" w:color="auto" w:fill="FFFFFF"/>
              </w:rPr>
            </w:pPr>
          </w:p>
        </w:tc>
        <w:tc>
          <w:tcPr>
            <w:tcW w:w="2045" w:type="dxa"/>
          </w:tcPr>
          <w:p w14:paraId="563079AD" w14:textId="77777777" w:rsidR="00CB2B35" w:rsidRPr="00AC373A" w:rsidRDefault="00CB2B35" w:rsidP="00AE0FB0">
            <w:pPr>
              <w:rPr>
                <w:rFonts w:asciiTheme="majorHAnsi" w:hAnsiTheme="majorHAnsi" w:cstheme="minorHAnsi"/>
                <w:color w:val="202124"/>
                <w:sz w:val="22"/>
                <w:szCs w:val="22"/>
                <w:highlight w:val="yellow"/>
                <w:shd w:val="clear" w:color="auto" w:fill="FFFFFF"/>
              </w:rPr>
            </w:pPr>
          </w:p>
        </w:tc>
        <w:tc>
          <w:tcPr>
            <w:tcW w:w="2301" w:type="dxa"/>
            <w:vMerge/>
          </w:tcPr>
          <w:p w14:paraId="1CB8CD13" w14:textId="3CE65480" w:rsidR="00CB2B35" w:rsidRPr="00AC373A" w:rsidRDefault="00CB2B35" w:rsidP="00AE0FB0">
            <w:pPr>
              <w:rPr>
                <w:rFonts w:asciiTheme="majorHAnsi" w:hAnsiTheme="majorHAnsi" w:cstheme="minorHAnsi"/>
                <w:color w:val="202124"/>
                <w:sz w:val="22"/>
                <w:szCs w:val="22"/>
                <w:highlight w:val="yellow"/>
                <w:shd w:val="clear" w:color="auto" w:fill="FFFFFF"/>
              </w:rPr>
            </w:pPr>
          </w:p>
        </w:tc>
      </w:tr>
      <w:tr w:rsidR="00CB2B35" w:rsidRPr="00AC373A" w14:paraId="0D617487" w14:textId="77777777" w:rsidTr="009F26F1">
        <w:trPr>
          <w:trHeight w:val="279"/>
        </w:trPr>
        <w:tc>
          <w:tcPr>
            <w:tcW w:w="5874" w:type="dxa"/>
          </w:tcPr>
          <w:p w14:paraId="6197E330" w14:textId="77777777" w:rsidR="00CB2B35" w:rsidRPr="00B014F3" w:rsidRDefault="00CB2B35" w:rsidP="00CB2B35">
            <w:pPr>
              <w:rPr>
                <w:rFonts w:asciiTheme="minorHAnsi" w:eastAsiaTheme="minorHAnsi" w:hAnsiTheme="minorHAnsi" w:cstheme="minorHAnsi"/>
                <w:sz w:val="22"/>
              </w:rPr>
            </w:pPr>
            <w:r w:rsidRPr="00B014F3">
              <w:rPr>
                <w:rFonts w:asciiTheme="minorHAnsi" w:eastAsiaTheme="minorHAnsi" w:hAnsiTheme="minorHAnsi" w:cstheme="minorHAnsi"/>
                <w:sz w:val="22"/>
              </w:rPr>
              <w:t>*Risk assessment - recognition of the risks/peripheral problems and methods to prevent and manage risks/peripheral problems.</w:t>
            </w:r>
          </w:p>
          <w:p w14:paraId="641AB1AD" w14:textId="5FFEB130" w:rsidR="00CB2B35" w:rsidRPr="00AC373A" w:rsidRDefault="00CB2B35" w:rsidP="00CB2B35">
            <w:pPr>
              <w:rPr>
                <w:rFonts w:asciiTheme="majorHAnsi" w:hAnsiTheme="majorHAnsi" w:cstheme="minorHAnsi"/>
                <w:b/>
                <w:bCs/>
                <w:i/>
                <w:iCs/>
                <w:color w:val="00B0F0"/>
                <w:sz w:val="22"/>
                <w:szCs w:val="22"/>
                <w:highlight w:val="yellow"/>
                <w:shd w:val="clear" w:color="auto" w:fill="FFFFFF"/>
              </w:rPr>
            </w:pPr>
          </w:p>
        </w:tc>
        <w:tc>
          <w:tcPr>
            <w:tcW w:w="2045" w:type="dxa"/>
          </w:tcPr>
          <w:p w14:paraId="6F1F1795" w14:textId="29E4859C" w:rsidR="00CB2B35" w:rsidRPr="00AC373A" w:rsidRDefault="00CB2B35" w:rsidP="009F26F1">
            <w:pPr>
              <w:rPr>
                <w:rFonts w:asciiTheme="majorHAnsi" w:hAnsiTheme="majorHAnsi" w:cstheme="minorHAnsi"/>
                <w:b/>
                <w:bCs/>
                <w:i/>
                <w:iCs/>
                <w:color w:val="00B0F0"/>
                <w:sz w:val="22"/>
                <w:szCs w:val="22"/>
                <w:highlight w:val="yellow"/>
                <w:shd w:val="clear" w:color="auto" w:fill="FFFFFF"/>
              </w:rPr>
            </w:pPr>
          </w:p>
        </w:tc>
        <w:tc>
          <w:tcPr>
            <w:tcW w:w="2301" w:type="dxa"/>
            <w:vMerge/>
          </w:tcPr>
          <w:p w14:paraId="16D891E3" w14:textId="77777777" w:rsidR="00CB2B35" w:rsidRPr="00AC373A" w:rsidRDefault="00CB2B35" w:rsidP="009F26F1">
            <w:pPr>
              <w:rPr>
                <w:rFonts w:asciiTheme="majorHAnsi" w:hAnsiTheme="majorHAnsi" w:cstheme="minorHAnsi"/>
                <w:b/>
                <w:bCs/>
                <w:i/>
                <w:iCs/>
                <w:color w:val="00B0F0"/>
                <w:sz w:val="22"/>
                <w:szCs w:val="22"/>
                <w:highlight w:val="yellow"/>
                <w:shd w:val="clear" w:color="auto" w:fill="FFFFFF"/>
              </w:rPr>
            </w:pPr>
          </w:p>
        </w:tc>
      </w:tr>
      <w:tr w:rsidR="00CB2B35" w:rsidRPr="00AC373A" w14:paraId="4DC68B13" w14:textId="77777777" w:rsidTr="009F26F1">
        <w:trPr>
          <w:trHeight w:val="279"/>
        </w:trPr>
        <w:tc>
          <w:tcPr>
            <w:tcW w:w="5874" w:type="dxa"/>
          </w:tcPr>
          <w:p w14:paraId="6EC02852" w14:textId="42EA10FA" w:rsidR="00CB2B35" w:rsidRPr="00AC373A" w:rsidRDefault="00CB2B35" w:rsidP="009F26F1">
            <w:pPr>
              <w:rPr>
                <w:rFonts w:asciiTheme="majorHAnsi" w:hAnsiTheme="majorHAnsi" w:cstheme="minorHAnsi"/>
                <w:b/>
                <w:bCs/>
                <w:i/>
                <w:iCs/>
                <w:color w:val="00B0F0"/>
                <w:sz w:val="22"/>
                <w:szCs w:val="22"/>
                <w:highlight w:val="yellow"/>
                <w:shd w:val="clear" w:color="auto" w:fill="FFFFFF"/>
              </w:rPr>
            </w:pPr>
            <w:r w:rsidRPr="00B014F3">
              <w:rPr>
                <w:rFonts w:asciiTheme="minorHAnsi" w:eastAsiaTheme="minorHAnsi" w:hAnsiTheme="minorHAnsi" w:cstheme="minorHAnsi"/>
                <w:sz w:val="22"/>
              </w:rPr>
              <w:t>* Timelines proposed must be detailed and realistic;</w:t>
            </w:r>
          </w:p>
        </w:tc>
        <w:tc>
          <w:tcPr>
            <w:tcW w:w="2045" w:type="dxa"/>
          </w:tcPr>
          <w:p w14:paraId="5CD7C45A" w14:textId="485857FC" w:rsidR="00CB2B35" w:rsidRPr="00AC373A" w:rsidRDefault="00CB2B35" w:rsidP="009F26F1">
            <w:pPr>
              <w:rPr>
                <w:rFonts w:asciiTheme="majorHAnsi" w:hAnsiTheme="majorHAnsi" w:cstheme="minorHAnsi"/>
                <w:b/>
                <w:bCs/>
                <w:i/>
                <w:iCs/>
                <w:color w:val="00B0F0"/>
                <w:sz w:val="22"/>
                <w:szCs w:val="22"/>
                <w:highlight w:val="yellow"/>
                <w:shd w:val="clear" w:color="auto" w:fill="FFFFFF"/>
              </w:rPr>
            </w:pPr>
          </w:p>
        </w:tc>
        <w:tc>
          <w:tcPr>
            <w:tcW w:w="2301" w:type="dxa"/>
            <w:vMerge/>
          </w:tcPr>
          <w:p w14:paraId="5C94A68E" w14:textId="77777777" w:rsidR="00CB2B35" w:rsidRPr="00AC373A" w:rsidRDefault="00CB2B35" w:rsidP="009F26F1">
            <w:pPr>
              <w:rPr>
                <w:rFonts w:asciiTheme="majorHAnsi" w:hAnsiTheme="majorHAnsi" w:cstheme="minorHAnsi"/>
                <w:b/>
                <w:bCs/>
                <w:i/>
                <w:iCs/>
                <w:color w:val="00B0F0"/>
                <w:sz w:val="22"/>
                <w:szCs w:val="22"/>
                <w:highlight w:val="yellow"/>
                <w:shd w:val="clear" w:color="auto" w:fill="FFFFFF"/>
              </w:rPr>
            </w:pPr>
          </w:p>
        </w:tc>
      </w:tr>
      <w:tr w:rsidR="009B0AD4" w:rsidRPr="00AC373A" w14:paraId="602090D8" w14:textId="77777777" w:rsidTr="009F26F1">
        <w:trPr>
          <w:trHeight w:val="279"/>
        </w:trPr>
        <w:tc>
          <w:tcPr>
            <w:tcW w:w="5874" w:type="dxa"/>
          </w:tcPr>
          <w:p w14:paraId="54D22A8C" w14:textId="4183C62F" w:rsidR="009B0AD4" w:rsidRPr="00A706F0" w:rsidRDefault="009B0AD4" w:rsidP="009F26F1">
            <w:pPr>
              <w:rPr>
                <w:rFonts w:asciiTheme="minorHAnsi" w:eastAsiaTheme="minorHAnsi" w:hAnsiTheme="minorHAnsi" w:cstheme="minorHAnsi"/>
                <w:b/>
                <w:sz w:val="22"/>
              </w:rPr>
            </w:pPr>
            <w:r w:rsidRPr="00B014F3">
              <w:rPr>
                <w:rFonts w:asciiTheme="minorHAnsi" w:eastAsiaTheme="minorHAnsi" w:hAnsiTheme="minorHAnsi" w:cstheme="minorHAnsi"/>
                <w:b/>
                <w:sz w:val="22"/>
              </w:rPr>
              <w:t>ORGANISATIONAL CAPACITY and PROPOSED TEAM</w:t>
            </w:r>
          </w:p>
        </w:tc>
        <w:tc>
          <w:tcPr>
            <w:tcW w:w="2045" w:type="dxa"/>
          </w:tcPr>
          <w:p w14:paraId="1DB7241D" w14:textId="4F9BC028" w:rsidR="009B0AD4" w:rsidRPr="00AC373A" w:rsidRDefault="009B0AD4" w:rsidP="009F26F1">
            <w:pPr>
              <w:rPr>
                <w:rFonts w:asciiTheme="majorHAnsi" w:hAnsiTheme="majorHAnsi" w:cstheme="minorHAnsi"/>
                <w:b/>
                <w:bCs/>
                <w:i/>
                <w:iCs/>
                <w:color w:val="00B0F0"/>
                <w:sz w:val="22"/>
                <w:szCs w:val="22"/>
                <w:highlight w:val="yellow"/>
                <w:shd w:val="clear" w:color="auto" w:fill="FFFFFF"/>
              </w:rPr>
            </w:pPr>
            <w:r>
              <w:rPr>
                <w:rFonts w:asciiTheme="majorHAnsi" w:hAnsiTheme="majorHAnsi" w:cstheme="minorHAnsi"/>
                <w:b/>
                <w:bCs/>
                <w:i/>
                <w:iCs/>
                <w:color w:val="00B0F0"/>
                <w:sz w:val="22"/>
                <w:szCs w:val="22"/>
                <w:highlight w:val="yellow"/>
                <w:shd w:val="clear" w:color="auto" w:fill="FFFFFF"/>
              </w:rPr>
              <w:t>45</w:t>
            </w:r>
            <w:r w:rsidRPr="00D71065">
              <w:rPr>
                <w:rFonts w:asciiTheme="majorHAnsi" w:hAnsiTheme="majorHAnsi" w:cstheme="minorHAnsi"/>
                <w:b/>
                <w:bCs/>
                <w:i/>
                <w:iCs/>
                <w:color w:val="00B0F0"/>
                <w:sz w:val="22"/>
                <w:szCs w:val="22"/>
                <w:highlight w:val="yellow"/>
                <w:shd w:val="clear" w:color="auto" w:fill="FFFFFF"/>
              </w:rPr>
              <w:t>%</w:t>
            </w:r>
          </w:p>
        </w:tc>
        <w:tc>
          <w:tcPr>
            <w:tcW w:w="2301" w:type="dxa"/>
            <w:vMerge w:val="restart"/>
          </w:tcPr>
          <w:p w14:paraId="15F12B8E" w14:textId="5DB178AF" w:rsidR="009B0AD4" w:rsidRPr="00AC373A" w:rsidRDefault="009B0AD4" w:rsidP="009F26F1">
            <w:pPr>
              <w:rPr>
                <w:rFonts w:asciiTheme="majorHAnsi" w:hAnsiTheme="majorHAnsi" w:cstheme="minorHAnsi"/>
                <w:b/>
                <w:bCs/>
                <w:i/>
                <w:iCs/>
                <w:color w:val="00B0F0"/>
                <w:sz w:val="22"/>
                <w:szCs w:val="22"/>
                <w:highlight w:val="yellow"/>
                <w:shd w:val="clear" w:color="auto" w:fill="FFFFFF"/>
              </w:rPr>
            </w:pPr>
            <w:r>
              <w:rPr>
                <w:rFonts w:asciiTheme="majorHAnsi" w:hAnsiTheme="majorHAnsi" w:cstheme="minorHAnsi"/>
                <w:b/>
                <w:bCs/>
                <w:i/>
                <w:iCs/>
                <w:color w:val="00B0F0"/>
                <w:sz w:val="22"/>
                <w:szCs w:val="22"/>
                <w:highlight w:val="yellow"/>
                <w:shd w:val="clear" w:color="auto" w:fill="FFFFFF"/>
              </w:rPr>
              <w:t>3</w:t>
            </w:r>
            <w:r w:rsidR="00BF200C">
              <w:rPr>
                <w:rFonts w:asciiTheme="majorHAnsi" w:hAnsiTheme="majorHAnsi" w:cstheme="minorHAnsi"/>
                <w:b/>
                <w:bCs/>
                <w:i/>
                <w:iCs/>
                <w:color w:val="00B0F0"/>
                <w:sz w:val="22"/>
                <w:szCs w:val="22"/>
                <w:highlight w:val="yellow"/>
                <w:shd w:val="clear" w:color="auto" w:fill="FFFFFF"/>
              </w:rPr>
              <w:t>0</w:t>
            </w:r>
          </w:p>
        </w:tc>
      </w:tr>
      <w:tr w:rsidR="009B0AD4" w:rsidRPr="00AC373A" w14:paraId="53A70B5F" w14:textId="77777777" w:rsidTr="009F26F1">
        <w:trPr>
          <w:trHeight w:val="279"/>
        </w:trPr>
        <w:tc>
          <w:tcPr>
            <w:tcW w:w="5874" w:type="dxa"/>
          </w:tcPr>
          <w:p w14:paraId="5C619964" w14:textId="1358FDD7" w:rsidR="009B0AD4" w:rsidRPr="00D7324E" w:rsidRDefault="009B0AD4" w:rsidP="00D7324E">
            <w:pPr>
              <w:rPr>
                <w:rFonts w:asciiTheme="minorHAnsi" w:eastAsiaTheme="minorHAnsi" w:hAnsiTheme="minorHAnsi" w:cstheme="minorHAnsi"/>
                <w:sz w:val="22"/>
              </w:rPr>
            </w:pPr>
            <w:r w:rsidRPr="00B014F3">
              <w:rPr>
                <w:rFonts w:asciiTheme="minorHAnsi" w:eastAsiaTheme="minorHAnsi" w:hAnsiTheme="minorHAnsi" w:cstheme="minorHAnsi"/>
                <w:sz w:val="22"/>
              </w:rPr>
              <w:t>* Professional expertise of the firm/company/organization, knowledge and experience with similar projects, contracts, clients and consulting assignments</w:t>
            </w:r>
          </w:p>
        </w:tc>
        <w:tc>
          <w:tcPr>
            <w:tcW w:w="2045" w:type="dxa"/>
          </w:tcPr>
          <w:p w14:paraId="274672E3" w14:textId="7035AAAF" w:rsidR="009B0AD4" w:rsidRPr="00AC373A" w:rsidRDefault="009B0AD4" w:rsidP="009F26F1">
            <w:pPr>
              <w:rPr>
                <w:rFonts w:asciiTheme="majorHAnsi" w:hAnsiTheme="majorHAnsi" w:cstheme="minorHAnsi"/>
                <w:b/>
                <w:bCs/>
                <w:i/>
                <w:iCs/>
                <w:color w:val="00B0F0"/>
                <w:sz w:val="22"/>
                <w:szCs w:val="22"/>
                <w:highlight w:val="yellow"/>
                <w:shd w:val="clear" w:color="auto" w:fill="FFFFFF"/>
              </w:rPr>
            </w:pPr>
          </w:p>
        </w:tc>
        <w:tc>
          <w:tcPr>
            <w:tcW w:w="2301" w:type="dxa"/>
            <w:vMerge/>
          </w:tcPr>
          <w:p w14:paraId="54B234F9" w14:textId="77777777" w:rsidR="009B0AD4" w:rsidRPr="00AC373A" w:rsidRDefault="009B0AD4" w:rsidP="009F26F1">
            <w:pPr>
              <w:rPr>
                <w:rFonts w:asciiTheme="majorHAnsi" w:hAnsiTheme="majorHAnsi" w:cstheme="minorHAnsi"/>
                <w:b/>
                <w:bCs/>
                <w:i/>
                <w:iCs/>
                <w:color w:val="00B0F0"/>
                <w:sz w:val="22"/>
                <w:szCs w:val="22"/>
                <w:highlight w:val="yellow"/>
                <w:shd w:val="clear" w:color="auto" w:fill="FFFFFF"/>
              </w:rPr>
            </w:pPr>
          </w:p>
        </w:tc>
      </w:tr>
      <w:tr w:rsidR="009B0AD4" w:rsidRPr="00AC373A" w14:paraId="2F76BF5B" w14:textId="77777777" w:rsidTr="009F26F1">
        <w:trPr>
          <w:trHeight w:val="279"/>
        </w:trPr>
        <w:tc>
          <w:tcPr>
            <w:tcW w:w="5874" w:type="dxa"/>
          </w:tcPr>
          <w:p w14:paraId="4A6C3053" w14:textId="3E61FD14" w:rsidR="009B0AD4" w:rsidRPr="00D7324E" w:rsidRDefault="009B0AD4" w:rsidP="00D7324E">
            <w:pPr>
              <w:tabs>
                <w:tab w:val="left" w:pos="405"/>
              </w:tabs>
              <w:rPr>
                <w:rFonts w:asciiTheme="minorHAnsi" w:eastAsiaTheme="minorHAnsi" w:hAnsiTheme="minorHAnsi" w:cstheme="minorHAnsi"/>
                <w:sz w:val="22"/>
              </w:rPr>
            </w:pPr>
            <w:r w:rsidRPr="00B014F3">
              <w:rPr>
                <w:rFonts w:asciiTheme="minorHAnsi" w:eastAsiaTheme="minorHAnsi" w:hAnsiTheme="minorHAnsi" w:cstheme="minorHAnsi"/>
                <w:b/>
                <w:sz w:val="22"/>
              </w:rPr>
              <w:t xml:space="preserve">* </w:t>
            </w:r>
            <w:r w:rsidRPr="00B014F3">
              <w:rPr>
                <w:rFonts w:asciiTheme="minorHAnsi" w:eastAsiaTheme="minorHAnsi" w:hAnsiTheme="minorHAnsi" w:cstheme="minorHAnsi"/>
                <w:sz w:val="22"/>
              </w:rPr>
              <w:t>Team leader: Relevant experience, qualifications, and position with firm.</w:t>
            </w:r>
          </w:p>
        </w:tc>
        <w:tc>
          <w:tcPr>
            <w:tcW w:w="2045" w:type="dxa"/>
          </w:tcPr>
          <w:p w14:paraId="3386C0D0" w14:textId="55E1EBE4" w:rsidR="009B0AD4" w:rsidRPr="00AC373A" w:rsidRDefault="009B0AD4" w:rsidP="009F26F1">
            <w:pPr>
              <w:rPr>
                <w:rFonts w:asciiTheme="majorHAnsi" w:hAnsiTheme="majorHAnsi" w:cstheme="minorHAnsi"/>
                <w:b/>
                <w:bCs/>
                <w:i/>
                <w:iCs/>
                <w:color w:val="00B0F0"/>
                <w:sz w:val="22"/>
                <w:szCs w:val="22"/>
                <w:highlight w:val="yellow"/>
                <w:shd w:val="clear" w:color="auto" w:fill="FFFFFF"/>
              </w:rPr>
            </w:pPr>
          </w:p>
        </w:tc>
        <w:tc>
          <w:tcPr>
            <w:tcW w:w="2301" w:type="dxa"/>
            <w:vMerge/>
          </w:tcPr>
          <w:p w14:paraId="539FAB2D" w14:textId="77777777" w:rsidR="009B0AD4" w:rsidRPr="00AC373A" w:rsidRDefault="009B0AD4" w:rsidP="009F26F1">
            <w:pPr>
              <w:rPr>
                <w:rFonts w:asciiTheme="majorHAnsi" w:hAnsiTheme="majorHAnsi" w:cstheme="minorHAnsi"/>
                <w:b/>
                <w:bCs/>
                <w:i/>
                <w:iCs/>
                <w:color w:val="00B0F0"/>
                <w:sz w:val="22"/>
                <w:szCs w:val="22"/>
                <w:highlight w:val="yellow"/>
                <w:shd w:val="clear" w:color="auto" w:fill="FFFFFF"/>
              </w:rPr>
            </w:pPr>
          </w:p>
        </w:tc>
      </w:tr>
      <w:tr w:rsidR="009B0AD4" w:rsidRPr="00AC373A" w14:paraId="74759FD8" w14:textId="77777777" w:rsidTr="009F26F1">
        <w:trPr>
          <w:trHeight w:val="279"/>
        </w:trPr>
        <w:tc>
          <w:tcPr>
            <w:tcW w:w="5874" w:type="dxa"/>
          </w:tcPr>
          <w:p w14:paraId="7997D002" w14:textId="57B796C4" w:rsidR="009B0AD4" w:rsidRPr="00D7324E" w:rsidRDefault="009B0AD4" w:rsidP="00D7324E">
            <w:pPr>
              <w:rPr>
                <w:rFonts w:asciiTheme="minorHAnsi" w:eastAsiaTheme="minorHAnsi" w:hAnsiTheme="minorHAnsi" w:cstheme="minorHAnsi"/>
                <w:sz w:val="22"/>
              </w:rPr>
            </w:pPr>
            <w:r w:rsidRPr="00B014F3">
              <w:rPr>
                <w:rFonts w:asciiTheme="minorHAnsi" w:eastAsiaTheme="minorHAnsi" w:hAnsiTheme="minorHAnsi" w:cstheme="minorHAnsi"/>
                <w:sz w:val="22"/>
              </w:rPr>
              <w:lastRenderedPageBreak/>
              <w:t xml:space="preserve">* Team members - Relevant experience, skills &amp; competencies. </w:t>
            </w:r>
          </w:p>
        </w:tc>
        <w:tc>
          <w:tcPr>
            <w:tcW w:w="2045" w:type="dxa"/>
          </w:tcPr>
          <w:p w14:paraId="5013E7A5" w14:textId="57237CD8" w:rsidR="009B0AD4" w:rsidRPr="00AC373A" w:rsidRDefault="009B0AD4" w:rsidP="009F26F1">
            <w:pPr>
              <w:rPr>
                <w:rFonts w:asciiTheme="majorHAnsi" w:hAnsiTheme="majorHAnsi" w:cstheme="minorHAnsi"/>
                <w:b/>
                <w:bCs/>
                <w:i/>
                <w:iCs/>
                <w:color w:val="00B0F0"/>
                <w:sz w:val="22"/>
                <w:szCs w:val="22"/>
                <w:highlight w:val="yellow"/>
                <w:shd w:val="clear" w:color="auto" w:fill="FFFFFF"/>
              </w:rPr>
            </w:pPr>
          </w:p>
        </w:tc>
        <w:tc>
          <w:tcPr>
            <w:tcW w:w="2301" w:type="dxa"/>
            <w:vMerge/>
          </w:tcPr>
          <w:p w14:paraId="26AA75CA" w14:textId="77777777" w:rsidR="009B0AD4" w:rsidRPr="00AC373A" w:rsidRDefault="009B0AD4" w:rsidP="009F26F1">
            <w:pPr>
              <w:rPr>
                <w:rFonts w:asciiTheme="majorHAnsi" w:hAnsiTheme="majorHAnsi" w:cstheme="minorHAnsi"/>
                <w:b/>
                <w:bCs/>
                <w:i/>
                <w:iCs/>
                <w:color w:val="00B0F0"/>
                <w:sz w:val="22"/>
                <w:szCs w:val="22"/>
                <w:highlight w:val="yellow"/>
                <w:shd w:val="clear" w:color="auto" w:fill="FFFFFF"/>
              </w:rPr>
            </w:pPr>
          </w:p>
        </w:tc>
      </w:tr>
      <w:tr w:rsidR="009B0AD4" w:rsidRPr="00D71065" w14:paraId="6ACA0320" w14:textId="77777777" w:rsidTr="00012EC6">
        <w:trPr>
          <w:trHeight w:val="279"/>
        </w:trPr>
        <w:tc>
          <w:tcPr>
            <w:tcW w:w="5874" w:type="dxa"/>
          </w:tcPr>
          <w:p w14:paraId="2D90D0B2" w14:textId="50EA43A2" w:rsidR="009B0AD4" w:rsidRPr="00D7324E" w:rsidRDefault="009B0AD4" w:rsidP="00AE0FB0">
            <w:pPr>
              <w:rPr>
                <w:rFonts w:asciiTheme="minorHAnsi" w:eastAsiaTheme="minorHAnsi" w:hAnsiTheme="minorHAnsi" w:cstheme="minorHAnsi"/>
                <w:sz w:val="22"/>
              </w:rPr>
            </w:pPr>
            <w:r w:rsidRPr="00B014F3">
              <w:rPr>
                <w:rFonts w:asciiTheme="minorHAnsi" w:eastAsiaTheme="minorHAnsi" w:hAnsiTheme="minorHAnsi" w:cstheme="minorHAnsi"/>
                <w:sz w:val="22"/>
              </w:rPr>
              <w:t>* Organization of the team and roles &amp; responsibilities.</w:t>
            </w:r>
          </w:p>
        </w:tc>
        <w:tc>
          <w:tcPr>
            <w:tcW w:w="2045" w:type="dxa"/>
          </w:tcPr>
          <w:p w14:paraId="27A31528" w14:textId="07793D58" w:rsidR="009B0AD4" w:rsidRPr="00AC373A" w:rsidRDefault="009B0AD4" w:rsidP="00AE0FB0">
            <w:pPr>
              <w:rPr>
                <w:rFonts w:asciiTheme="majorHAnsi" w:hAnsiTheme="majorHAnsi" w:cstheme="minorHAnsi"/>
                <w:b/>
                <w:bCs/>
                <w:i/>
                <w:iCs/>
                <w:color w:val="00B0F0"/>
                <w:sz w:val="22"/>
                <w:szCs w:val="22"/>
                <w:highlight w:val="yellow"/>
                <w:shd w:val="clear" w:color="auto" w:fill="FFFFFF"/>
              </w:rPr>
            </w:pPr>
          </w:p>
        </w:tc>
        <w:tc>
          <w:tcPr>
            <w:tcW w:w="2301" w:type="dxa"/>
            <w:vMerge/>
          </w:tcPr>
          <w:p w14:paraId="366F66DD" w14:textId="77777777" w:rsidR="009B0AD4" w:rsidRPr="00AC373A" w:rsidRDefault="009B0AD4" w:rsidP="00AE0FB0">
            <w:pPr>
              <w:rPr>
                <w:rFonts w:asciiTheme="majorHAnsi" w:hAnsiTheme="majorHAnsi" w:cstheme="minorHAnsi"/>
                <w:b/>
                <w:bCs/>
                <w:i/>
                <w:iCs/>
                <w:color w:val="00B0F0"/>
                <w:sz w:val="22"/>
                <w:szCs w:val="22"/>
                <w:highlight w:val="yellow"/>
                <w:shd w:val="clear" w:color="auto" w:fill="FFFFFF"/>
              </w:rPr>
            </w:pPr>
          </w:p>
        </w:tc>
      </w:tr>
      <w:tr w:rsidR="00442C61" w:rsidRPr="00D71065" w14:paraId="70C1966C" w14:textId="77777777" w:rsidTr="00012EC6">
        <w:trPr>
          <w:trHeight w:val="279"/>
        </w:trPr>
        <w:tc>
          <w:tcPr>
            <w:tcW w:w="5874" w:type="dxa"/>
          </w:tcPr>
          <w:p w14:paraId="76D8AF37" w14:textId="77777777" w:rsidR="00442C61" w:rsidRPr="00AC373A" w:rsidRDefault="00442C61" w:rsidP="00442C61">
            <w:pPr>
              <w:rPr>
                <w:rFonts w:asciiTheme="majorHAnsi" w:hAnsiTheme="majorHAnsi" w:cstheme="minorHAnsi"/>
                <w:b/>
                <w:bCs/>
                <w:i/>
                <w:iCs/>
                <w:color w:val="00B0F0"/>
                <w:sz w:val="22"/>
                <w:szCs w:val="22"/>
                <w:highlight w:val="yellow"/>
                <w:shd w:val="clear" w:color="auto" w:fill="FFFFFF"/>
              </w:rPr>
            </w:pPr>
            <w:r w:rsidRPr="00AC373A">
              <w:rPr>
                <w:rFonts w:asciiTheme="majorHAnsi" w:hAnsiTheme="majorHAnsi" w:cstheme="minorHAnsi"/>
                <w:b/>
                <w:bCs/>
                <w:i/>
                <w:iCs/>
                <w:color w:val="00B0F0"/>
                <w:sz w:val="22"/>
                <w:szCs w:val="22"/>
                <w:highlight w:val="yellow"/>
                <w:shd w:val="clear" w:color="auto" w:fill="FFFFFF"/>
              </w:rPr>
              <w:t>TOTAL</w:t>
            </w:r>
          </w:p>
        </w:tc>
        <w:tc>
          <w:tcPr>
            <w:tcW w:w="2045" w:type="dxa"/>
          </w:tcPr>
          <w:p w14:paraId="71C6C501" w14:textId="77777777" w:rsidR="00442C61" w:rsidRPr="00AC373A" w:rsidRDefault="00442C61" w:rsidP="00442C61">
            <w:pPr>
              <w:rPr>
                <w:rFonts w:asciiTheme="majorHAnsi" w:hAnsiTheme="majorHAnsi" w:cstheme="minorHAnsi"/>
                <w:b/>
                <w:bCs/>
                <w:i/>
                <w:iCs/>
                <w:color w:val="00B0F0"/>
                <w:sz w:val="22"/>
                <w:szCs w:val="22"/>
                <w:highlight w:val="yellow"/>
                <w:shd w:val="clear" w:color="auto" w:fill="FFFFFF"/>
              </w:rPr>
            </w:pPr>
            <w:r w:rsidRPr="00AC373A">
              <w:rPr>
                <w:rFonts w:asciiTheme="majorHAnsi" w:hAnsiTheme="majorHAnsi" w:cstheme="minorHAnsi"/>
                <w:b/>
                <w:bCs/>
                <w:i/>
                <w:iCs/>
                <w:color w:val="00B0F0"/>
                <w:sz w:val="22"/>
                <w:szCs w:val="22"/>
                <w:highlight w:val="yellow"/>
                <w:shd w:val="clear" w:color="auto" w:fill="FFFFFF"/>
              </w:rPr>
              <w:t>100%</w:t>
            </w:r>
          </w:p>
        </w:tc>
        <w:tc>
          <w:tcPr>
            <w:tcW w:w="2301" w:type="dxa"/>
          </w:tcPr>
          <w:p w14:paraId="7180AEDF" w14:textId="45AACBFA" w:rsidR="00442C61" w:rsidRPr="00AC373A" w:rsidRDefault="009B0AD4" w:rsidP="00442C61">
            <w:pPr>
              <w:rPr>
                <w:rFonts w:asciiTheme="majorHAnsi" w:hAnsiTheme="majorHAnsi" w:cstheme="minorHAnsi"/>
                <w:b/>
                <w:bCs/>
                <w:i/>
                <w:iCs/>
                <w:color w:val="00B0F0"/>
                <w:sz w:val="22"/>
                <w:szCs w:val="22"/>
                <w:highlight w:val="yellow"/>
                <w:shd w:val="clear" w:color="auto" w:fill="FFFFFF"/>
              </w:rPr>
            </w:pPr>
            <w:r>
              <w:rPr>
                <w:rFonts w:asciiTheme="majorHAnsi" w:hAnsiTheme="majorHAnsi" w:cstheme="minorHAnsi"/>
                <w:b/>
                <w:bCs/>
                <w:i/>
                <w:iCs/>
                <w:color w:val="00B0F0"/>
                <w:sz w:val="22"/>
                <w:szCs w:val="22"/>
                <w:highlight w:val="yellow"/>
                <w:shd w:val="clear" w:color="auto" w:fill="FFFFFF"/>
              </w:rPr>
              <w:t>70</w:t>
            </w:r>
          </w:p>
        </w:tc>
      </w:tr>
    </w:tbl>
    <w:p w14:paraId="4DB49F5A" w14:textId="77777777" w:rsidR="00442C61" w:rsidRPr="000F73D3" w:rsidRDefault="00442C61" w:rsidP="00442C61">
      <w:pPr>
        <w:rPr>
          <w:rFonts w:asciiTheme="majorHAnsi" w:hAnsiTheme="majorHAnsi" w:cstheme="minorHAnsi"/>
          <w:color w:val="202124"/>
          <w:sz w:val="22"/>
          <w:szCs w:val="22"/>
          <w:shd w:val="clear" w:color="auto" w:fill="FFFFFF"/>
        </w:rPr>
      </w:pPr>
      <w:r w:rsidRPr="000F73D3">
        <w:rPr>
          <w:rFonts w:asciiTheme="majorHAnsi" w:hAnsiTheme="majorHAnsi" w:cstheme="minorHAnsi"/>
          <w:color w:val="202124"/>
          <w:sz w:val="22"/>
          <w:szCs w:val="22"/>
          <w:shd w:val="clear" w:color="auto" w:fill="FFFFFF"/>
        </w:rPr>
        <w:t xml:space="preserve"> </w:t>
      </w:r>
    </w:p>
    <w:p w14:paraId="25520BC0" w14:textId="77777777" w:rsidR="00442C61" w:rsidRPr="000F73D3" w:rsidRDefault="00442C61" w:rsidP="00442C61">
      <w:pPr>
        <w:spacing w:after="160" w:line="259" w:lineRule="auto"/>
        <w:jc w:val="both"/>
        <w:rPr>
          <w:rFonts w:asciiTheme="majorHAnsi" w:eastAsia="Arial Unicode MS" w:hAnsiTheme="majorHAnsi" w:cs="Calibri"/>
          <w:color w:val="auto"/>
          <w:sz w:val="22"/>
          <w:szCs w:val="22"/>
          <w:lang w:val="en-AU"/>
        </w:rPr>
      </w:pPr>
    </w:p>
    <w:p w14:paraId="1CB6029D" w14:textId="0D8F084C" w:rsidR="00442C61" w:rsidRPr="000F73D3" w:rsidRDefault="00442C61">
      <w:pPr>
        <w:spacing w:line="240" w:lineRule="auto"/>
        <w:rPr>
          <w:rFonts w:asciiTheme="majorHAnsi" w:eastAsia="Arial Unicode MS" w:hAnsiTheme="majorHAnsi" w:cs="Gill Sans"/>
          <w:sz w:val="22"/>
          <w:szCs w:val="22"/>
        </w:rPr>
      </w:pPr>
    </w:p>
    <w:p w14:paraId="433DF51F" w14:textId="3AF171DD" w:rsidR="00442C61" w:rsidRPr="000F73D3" w:rsidRDefault="00442C61">
      <w:pPr>
        <w:spacing w:line="240" w:lineRule="auto"/>
        <w:rPr>
          <w:rFonts w:asciiTheme="majorHAnsi" w:eastAsia="Arial Unicode MS" w:hAnsiTheme="majorHAnsi" w:cs="Gill Sans"/>
          <w:sz w:val="22"/>
          <w:szCs w:val="22"/>
        </w:rPr>
      </w:pPr>
    </w:p>
    <w:p w14:paraId="5BAA0FB0" w14:textId="2628BC10" w:rsidR="00442C61" w:rsidRPr="000F73D3" w:rsidRDefault="00442C61">
      <w:pPr>
        <w:spacing w:line="240" w:lineRule="auto"/>
        <w:rPr>
          <w:rFonts w:asciiTheme="majorHAnsi" w:eastAsia="Arial Unicode MS" w:hAnsiTheme="majorHAnsi" w:cs="Gill Sans"/>
          <w:sz w:val="22"/>
          <w:szCs w:val="22"/>
        </w:rPr>
      </w:pPr>
    </w:p>
    <w:p w14:paraId="03C38596" w14:textId="7EE881D0" w:rsidR="00442C61" w:rsidRPr="000F73D3" w:rsidRDefault="00442C61">
      <w:pPr>
        <w:spacing w:line="240" w:lineRule="auto"/>
        <w:rPr>
          <w:rFonts w:asciiTheme="majorHAnsi" w:eastAsia="Arial Unicode MS" w:hAnsiTheme="majorHAnsi" w:cs="Gill Sans"/>
          <w:sz w:val="22"/>
          <w:szCs w:val="22"/>
        </w:rPr>
      </w:pPr>
    </w:p>
    <w:p w14:paraId="38C8FCDA" w14:textId="11990D71" w:rsidR="00442C61" w:rsidRPr="000F73D3" w:rsidRDefault="00442C61">
      <w:pPr>
        <w:spacing w:line="240" w:lineRule="auto"/>
        <w:rPr>
          <w:rFonts w:asciiTheme="majorHAnsi" w:eastAsia="Arial Unicode MS" w:hAnsiTheme="majorHAnsi" w:cs="Gill Sans"/>
          <w:sz w:val="22"/>
          <w:szCs w:val="22"/>
        </w:rPr>
      </w:pPr>
    </w:p>
    <w:p w14:paraId="37A55E26" w14:textId="5E19B730" w:rsidR="00442C61" w:rsidRPr="000F73D3" w:rsidRDefault="00442C61">
      <w:pPr>
        <w:spacing w:line="240" w:lineRule="auto"/>
        <w:rPr>
          <w:rFonts w:asciiTheme="majorHAnsi" w:eastAsia="Arial Unicode MS" w:hAnsiTheme="majorHAnsi" w:cs="Gill Sans"/>
          <w:sz w:val="22"/>
          <w:szCs w:val="22"/>
        </w:rPr>
      </w:pPr>
    </w:p>
    <w:p w14:paraId="1B958F0C" w14:textId="539D7455" w:rsidR="00442C61" w:rsidRPr="000F73D3" w:rsidRDefault="00442C61">
      <w:pPr>
        <w:spacing w:line="240" w:lineRule="auto"/>
        <w:rPr>
          <w:rFonts w:asciiTheme="majorHAnsi" w:eastAsia="Arial Unicode MS" w:hAnsiTheme="majorHAnsi" w:cs="Gill Sans"/>
          <w:sz w:val="22"/>
          <w:szCs w:val="22"/>
        </w:rPr>
      </w:pPr>
    </w:p>
    <w:p w14:paraId="5A84CAD4" w14:textId="3365FAB6" w:rsidR="00442C61" w:rsidRPr="000F73D3" w:rsidRDefault="00442C61">
      <w:pPr>
        <w:spacing w:line="240" w:lineRule="auto"/>
        <w:rPr>
          <w:rFonts w:asciiTheme="majorHAnsi" w:eastAsia="Arial Unicode MS" w:hAnsiTheme="majorHAnsi" w:cs="Gill Sans"/>
          <w:sz w:val="22"/>
          <w:szCs w:val="22"/>
        </w:rPr>
      </w:pPr>
    </w:p>
    <w:p w14:paraId="6A4FEDD5" w14:textId="1763FCCB" w:rsidR="00442C61" w:rsidRPr="000F73D3" w:rsidRDefault="00442C61">
      <w:pPr>
        <w:spacing w:line="240" w:lineRule="auto"/>
        <w:rPr>
          <w:rFonts w:asciiTheme="majorHAnsi" w:eastAsia="Arial Unicode MS" w:hAnsiTheme="majorHAnsi" w:cs="Gill Sans"/>
          <w:sz w:val="22"/>
          <w:szCs w:val="22"/>
        </w:rPr>
      </w:pPr>
    </w:p>
    <w:p w14:paraId="71E5A73F" w14:textId="124E223C" w:rsidR="00442C61" w:rsidRPr="000F73D3" w:rsidRDefault="00442C61">
      <w:pPr>
        <w:spacing w:line="240" w:lineRule="auto"/>
        <w:rPr>
          <w:rFonts w:asciiTheme="majorHAnsi" w:eastAsia="Arial Unicode MS" w:hAnsiTheme="majorHAnsi" w:cs="Gill Sans"/>
          <w:sz w:val="22"/>
          <w:szCs w:val="22"/>
        </w:rPr>
      </w:pPr>
    </w:p>
    <w:p w14:paraId="5A84257F" w14:textId="1A9F60D7" w:rsidR="00442C61" w:rsidRPr="000F73D3" w:rsidRDefault="00442C61">
      <w:pPr>
        <w:spacing w:line="240" w:lineRule="auto"/>
        <w:rPr>
          <w:rFonts w:asciiTheme="majorHAnsi" w:eastAsia="Arial Unicode MS" w:hAnsiTheme="majorHAnsi" w:cs="Gill Sans"/>
          <w:sz w:val="22"/>
          <w:szCs w:val="22"/>
        </w:rPr>
      </w:pPr>
    </w:p>
    <w:p w14:paraId="6F52DA90" w14:textId="5897CAEF" w:rsidR="00442C61" w:rsidRPr="000F73D3" w:rsidRDefault="00442C61">
      <w:pPr>
        <w:spacing w:line="240" w:lineRule="auto"/>
        <w:rPr>
          <w:rFonts w:asciiTheme="majorHAnsi" w:eastAsia="Arial Unicode MS" w:hAnsiTheme="majorHAnsi" w:cs="Gill Sans"/>
          <w:sz w:val="22"/>
          <w:szCs w:val="22"/>
        </w:rPr>
      </w:pPr>
    </w:p>
    <w:p w14:paraId="52512025" w14:textId="0D4B05CF" w:rsidR="00442C61" w:rsidRPr="000F73D3" w:rsidRDefault="00442C61">
      <w:pPr>
        <w:spacing w:line="240" w:lineRule="auto"/>
        <w:rPr>
          <w:rFonts w:asciiTheme="majorHAnsi" w:eastAsia="Arial Unicode MS" w:hAnsiTheme="majorHAnsi" w:cs="Gill Sans"/>
          <w:sz w:val="22"/>
          <w:szCs w:val="22"/>
        </w:rPr>
      </w:pPr>
    </w:p>
    <w:p w14:paraId="122A8BED" w14:textId="0546BFA5" w:rsidR="00442C61" w:rsidRPr="000F73D3" w:rsidRDefault="00442C61">
      <w:pPr>
        <w:spacing w:line="240" w:lineRule="auto"/>
        <w:rPr>
          <w:rFonts w:asciiTheme="majorHAnsi" w:eastAsia="Arial Unicode MS" w:hAnsiTheme="majorHAnsi" w:cs="Gill Sans"/>
          <w:sz w:val="22"/>
          <w:szCs w:val="22"/>
        </w:rPr>
      </w:pPr>
    </w:p>
    <w:p w14:paraId="0632C76E" w14:textId="65197A0F" w:rsidR="00442C61" w:rsidRPr="000F73D3" w:rsidRDefault="00442C61">
      <w:pPr>
        <w:spacing w:line="240" w:lineRule="auto"/>
        <w:rPr>
          <w:rFonts w:asciiTheme="majorHAnsi" w:eastAsia="Arial Unicode MS" w:hAnsiTheme="majorHAnsi" w:cs="Gill Sans"/>
          <w:sz w:val="22"/>
          <w:szCs w:val="22"/>
        </w:rPr>
      </w:pPr>
    </w:p>
    <w:p w14:paraId="2FEFA1C3" w14:textId="171D8830" w:rsidR="00442C61" w:rsidRPr="000F73D3" w:rsidRDefault="00442C61">
      <w:pPr>
        <w:spacing w:line="240" w:lineRule="auto"/>
        <w:rPr>
          <w:rFonts w:asciiTheme="majorHAnsi" w:eastAsia="Arial Unicode MS" w:hAnsiTheme="majorHAnsi" w:cs="Gill Sans"/>
          <w:sz w:val="22"/>
          <w:szCs w:val="22"/>
        </w:rPr>
      </w:pPr>
    </w:p>
    <w:p w14:paraId="62FE64D0" w14:textId="77777777" w:rsidR="00442C61" w:rsidRDefault="00442C61">
      <w:pPr>
        <w:spacing w:line="240" w:lineRule="auto"/>
        <w:rPr>
          <w:rFonts w:asciiTheme="majorHAnsi" w:eastAsia="Arial Unicode MS" w:hAnsiTheme="majorHAnsi" w:cs="Gill Sans"/>
          <w:sz w:val="22"/>
          <w:szCs w:val="22"/>
        </w:rPr>
      </w:pPr>
    </w:p>
    <w:p w14:paraId="787C0613" w14:textId="77777777" w:rsidR="00BF200C" w:rsidRDefault="00BF200C">
      <w:pPr>
        <w:spacing w:line="240" w:lineRule="auto"/>
        <w:rPr>
          <w:rFonts w:asciiTheme="majorHAnsi" w:eastAsia="Arial Unicode MS" w:hAnsiTheme="majorHAnsi" w:cs="Gill Sans"/>
          <w:sz w:val="22"/>
          <w:szCs w:val="22"/>
        </w:rPr>
      </w:pPr>
    </w:p>
    <w:p w14:paraId="6F3EB850" w14:textId="77777777" w:rsidR="00BF200C" w:rsidRDefault="00BF200C">
      <w:pPr>
        <w:spacing w:line="240" w:lineRule="auto"/>
        <w:rPr>
          <w:rFonts w:asciiTheme="majorHAnsi" w:eastAsia="Arial Unicode MS" w:hAnsiTheme="majorHAnsi" w:cs="Gill Sans"/>
          <w:sz w:val="22"/>
          <w:szCs w:val="22"/>
        </w:rPr>
      </w:pPr>
    </w:p>
    <w:p w14:paraId="1448A0A0" w14:textId="77777777" w:rsidR="00BF200C" w:rsidRDefault="00BF200C">
      <w:pPr>
        <w:spacing w:line="240" w:lineRule="auto"/>
        <w:rPr>
          <w:rFonts w:asciiTheme="majorHAnsi" w:eastAsia="Arial Unicode MS" w:hAnsiTheme="majorHAnsi" w:cs="Gill Sans"/>
          <w:sz w:val="22"/>
          <w:szCs w:val="22"/>
        </w:rPr>
      </w:pPr>
    </w:p>
    <w:p w14:paraId="5749DC16" w14:textId="77777777" w:rsidR="00BF200C" w:rsidRDefault="00BF200C">
      <w:pPr>
        <w:spacing w:line="240" w:lineRule="auto"/>
        <w:rPr>
          <w:rFonts w:asciiTheme="majorHAnsi" w:eastAsia="Arial Unicode MS" w:hAnsiTheme="majorHAnsi" w:cs="Gill Sans"/>
          <w:sz w:val="22"/>
          <w:szCs w:val="22"/>
        </w:rPr>
      </w:pPr>
    </w:p>
    <w:p w14:paraId="0BB535C0" w14:textId="77777777" w:rsidR="00BF200C" w:rsidRDefault="00BF200C">
      <w:pPr>
        <w:spacing w:line="240" w:lineRule="auto"/>
        <w:rPr>
          <w:rFonts w:asciiTheme="majorHAnsi" w:eastAsia="Arial Unicode MS" w:hAnsiTheme="majorHAnsi" w:cs="Gill Sans"/>
          <w:sz w:val="22"/>
          <w:szCs w:val="22"/>
        </w:rPr>
      </w:pPr>
    </w:p>
    <w:p w14:paraId="26392C99" w14:textId="77777777" w:rsidR="00BF200C" w:rsidRDefault="00BF200C">
      <w:pPr>
        <w:spacing w:line="240" w:lineRule="auto"/>
        <w:rPr>
          <w:rFonts w:asciiTheme="majorHAnsi" w:eastAsia="Arial Unicode MS" w:hAnsiTheme="majorHAnsi" w:cs="Gill Sans"/>
          <w:sz w:val="22"/>
          <w:szCs w:val="22"/>
        </w:rPr>
      </w:pPr>
    </w:p>
    <w:p w14:paraId="4E8AEB82" w14:textId="77777777" w:rsidR="00BF200C" w:rsidRDefault="00BF200C">
      <w:pPr>
        <w:spacing w:line="240" w:lineRule="auto"/>
        <w:rPr>
          <w:rFonts w:asciiTheme="majorHAnsi" w:eastAsia="Arial Unicode MS" w:hAnsiTheme="majorHAnsi" w:cs="Gill Sans"/>
          <w:sz w:val="22"/>
          <w:szCs w:val="22"/>
        </w:rPr>
      </w:pPr>
    </w:p>
    <w:p w14:paraId="51234BAD" w14:textId="77777777" w:rsidR="00BF200C" w:rsidRDefault="00BF200C">
      <w:pPr>
        <w:spacing w:line="240" w:lineRule="auto"/>
        <w:rPr>
          <w:rFonts w:asciiTheme="majorHAnsi" w:eastAsia="Arial Unicode MS" w:hAnsiTheme="majorHAnsi" w:cs="Gill Sans"/>
          <w:sz w:val="22"/>
          <w:szCs w:val="22"/>
        </w:rPr>
      </w:pPr>
    </w:p>
    <w:p w14:paraId="72963885" w14:textId="77777777" w:rsidR="00BF200C" w:rsidRDefault="00BF200C">
      <w:pPr>
        <w:spacing w:line="240" w:lineRule="auto"/>
        <w:rPr>
          <w:rFonts w:asciiTheme="majorHAnsi" w:eastAsia="Arial Unicode MS" w:hAnsiTheme="majorHAnsi" w:cs="Gill Sans"/>
          <w:sz w:val="22"/>
          <w:szCs w:val="22"/>
        </w:rPr>
      </w:pPr>
    </w:p>
    <w:p w14:paraId="7E7647ED" w14:textId="77777777" w:rsidR="00BF200C" w:rsidRDefault="00BF200C">
      <w:pPr>
        <w:spacing w:line="240" w:lineRule="auto"/>
        <w:rPr>
          <w:rFonts w:asciiTheme="majorHAnsi" w:eastAsia="Arial Unicode MS" w:hAnsiTheme="majorHAnsi" w:cs="Gill Sans"/>
          <w:sz w:val="22"/>
          <w:szCs w:val="22"/>
        </w:rPr>
      </w:pPr>
    </w:p>
    <w:p w14:paraId="439C45AF" w14:textId="77777777" w:rsidR="00BF200C" w:rsidRDefault="00BF200C">
      <w:pPr>
        <w:spacing w:line="240" w:lineRule="auto"/>
        <w:rPr>
          <w:rFonts w:asciiTheme="majorHAnsi" w:eastAsia="Arial Unicode MS" w:hAnsiTheme="majorHAnsi" w:cs="Gill Sans"/>
          <w:sz w:val="22"/>
          <w:szCs w:val="22"/>
        </w:rPr>
      </w:pPr>
    </w:p>
    <w:p w14:paraId="36DD4FFF" w14:textId="77777777" w:rsidR="00BF200C" w:rsidRDefault="00BF200C">
      <w:pPr>
        <w:spacing w:line="240" w:lineRule="auto"/>
        <w:rPr>
          <w:rFonts w:asciiTheme="majorHAnsi" w:eastAsia="Arial Unicode MS" w:hAnsiTheme="majorHAnsi" w:cs="Gill Sans"/>
          <w:sz w:val="22"/>
          <w:szCs w:val="22"/>
        </w:rPr>
      </w:pPr>
    </w:p>
    <w:p w14:paraId="788F5796" w14:textId="77777777" w:rsidR="00BF200C" w:rsidRDefault="00BF200C">
      <w:pPr>
        <w:spacing w:line="240" w:lineRule="auto"/>
        <w:rPr>
          <w:rFonts w:asciiTheme="majorHAnsi" w:eastAsia="Arial Unicode MS" w:hAnsiTheme="majorHAnsi" w:cs="Gill Sans"/>
          <w:sz w:val="22"/>
          <w:szCs w:val="22"/>
        </w:rPr>
      </w:pPr>
    </w:p>
    <w:p w14:paraId="1CDC62CB" w14:textId="77777777" w:rsidR="00BF200C" w:rsidRDefault="00BF200C">
      <w:pPr>
        <w:spacing w:line="240" w:lineRule="auto"/>
        <w:rPr>
          <w:rFonts w:asciiTheme="majorHAnsi" w:eastAsia="Arial Unicode MS" w:hAnsiTheme="majorHAnsi" w:cs="Gill Sans"/>
          <w:sz w:val="22"/>
          <w:szCs w:val="22"/>
        </w:rPr>
      </w:pPr>
    </w:p>
    <w:p w14:paraId="5FA20480" w14:textId="77777777" w:rsidR="00BF200C" w:rsidRDefault="00BF200C">
      <w:pPr>
        <w:spacing w:line="240" w:lineRule="auto"/>
        <w:rPr>
          <w:rFonts w:asciiTheme="majorHAnsi" w:eastAsia="Arial Unicode MS" w:hAnsiTheme="majorHAnsi" w:cs="Gill Sans"/>
          <w:sz w:val="22"/>
          <w:szCs w:val="22"/>
        </w:rPr>
      </w:pPr>
    </w:p>
    <w:p w14:paraId="6A2F1812" w14:textId="77777777" w:rsidR="00BF200C" w:rsidRDefault="00BF200C">
      <w:pPr>
        <w:spacing w:line="240" w:lineRule="auto"/>
        <w:rPr>
          <w:rFonts w:asciiTheme="majorHAnsi" w:eastAsia="Arial Unicode MS" w:hAnsiTheme="majorHAnsi" w:cs="Gill Sans"/>
          <w:sz w:val="22"/>
          <w:szCs w:val="22"/>
        </w:rPr>
      </w:pPr>
    </w:p>
    <w:p w14:paraId="4EB5FB4F" w14:textId="77777777" w:rsidR="00BF200C" w:rsidRDefault="00BF200C">
      <w:pPr>
        <w:spacing w:line="240" w:lineRule="auto"/>
        <w:rPr>
          <w:rFonts w:asciiTheme="majorHAnsi" w:eastAsia="Arial Unicode MS" w:hAnsiTheme="majorHAnsi" w:cs="Gill Sans"/>
          <w:sz w:val="22"/>
          <w:szCs w:val="22"/>
        </w:rPr>
      </w:pPr>
    </w:p>
    <w:p w14:paraId="0A255A67" w14:textId="77777777" w:rsidR="00BF200C" w:rsidRDefault="00BF200C">
      <w:pPr>
        <w:spacing w:line="240" w:lineRule="auto"/>
        <w:rPr>
          <w:rFonts w:asciiTheme="majorHAnsi" w:eastAsia="Arial Unicode MS" w:hAnsiTheme="majorHAnsi" w:cs="Gill Sans"/>
          <w:sz w:val="22"/>
          <w:szCs w:val="22"/>
        </w:rPr>
      </w:pPr>
    </w:p>
    <w:p w14:paraId="3F917A60" w14:textId="77777777" w:rsidR="00BF200C" w:rsidRPr="000F73D3" w:rsidRDefault="00BF200C">
      <w:pPr>
        <w:spacing w:line="240" w:lineRule="auto"/>
        <w:rPr>
          <w:rFonts w:asciiTheme="majorHAnsi" w:eastAsia="Arial Unicode MS" w:hAnsiTheme="majorHAnsi" w:cs="Gill Sans"/>
          <w:sz w:val="22"/>
          <w:szCs w:val="22"/>
        </w:rPr>
      </w:pPr>
    </w:p>
    <w:p w14:paraId="283D7D09" w14:textId="77777777" w:rsidR="00442C61" w:rsidRPr="000F73D3" w:rsidRDefault="00442C61">
      <w:pPr>
        <w:spacing w:line="240" w:lineRule="auto"/>
        <w:rPr>
          <w:rFonts w:asciiTheme="majorHAnsi" w:eastAsia="Arial Unicode MS" w:hAnsiTheme="majorHAnsi" w:cs="Gill Sans"/>
          <w:sz w:val="22"/>
          <w:szCs w:val="22"/>
        </w:rPr>
      </w:pPr>
    </w:p>
    <w:p w14:paraId="38769682" w14:textId="77777777" w:rsidR="00F30242" w:rsidRPr="000F73D3" w:rsidRDefault="00F30242" w:rsidP="00F30242">
      <w:pPr>
        <w:shd w:val="clear" w:color="auto" w:fill="00B0F0"/>
        <w:jc w:val="center"/>
        <w:rPr>
          <w:rFonts w:asciiTheme="majorHAnsi" w:hAnsiTheme="majorHAnsi"/>
          <w:b/>
          <w:bCs/>
          <w:color w:val="FFFFFF" w:themeColor="background1"/>
          <w:sz w:val="22"/>
          <w:szCs w:val="22"/>
        </w:rPr>
      </w:pPr>
      <w:r w:rsidRPr="000F73D3">
        <w:rPr>
          <w:rFonts w:asciiTheme="majorHAnsi" w:hAnsiTheme="majorHAnsi"/>
          <w:b/>
          <w:bCs/>
          <w:color w:val="FFFFFF" w:themeColor="background1"/>
          <w:sz w:val="22"/>
          <w:szCs w:val="22"/>
        </w:rPr>
        <w:t>Child Safeguarding Certification</w:t>
      </w:r>
    </w:p>
    <w:p w14:paraId="3878DCA8" w14:textId="77777777" w:rsidR="00F30242" w:rsidRPr="000F73D3" w:rsidRDefault="00F30242" w:rsidP="00F30242">
      <w:pPr>
        <w:shd w:val="clear" w:color="auto" w:fill="00B0F0"/>
        <w:jc w:val="center"/>
        <w:rPr>
          <w:rFonts w:asciiTheme="majorHAnsi" w:hAnsiTheme="majorHAnsi"/>
          <w:b/>
          <w:bCs/>
          <w:color w:val="FFFFFF" w:themeColor="background1"/>
          <w:sz w:val="22"/>
          <w:szCs w:val="22"/>
        </w:rPr>
      </w:pPr>
      <w:r w:rsidRPr="000F73D3">
        <w:rPr>
          <w:rFonts w:asciiTheme="majorHAnsi" w:hAnsiTheme="majorHAnsi"/>
          <w:b/>
          <w:bCs/>
          <w:color w:val="FFFFFF" w:themeColor="background1"/>
          <w:sz w:val="22"/>
          <w:szCs w:val="22"/>
        </w:rPr>
        <w:t>(to be completed by Supervisor of the post)</w:t>
      </w:r>
    </w:p>
    <w:p w14:paraId="5269C43A" w14:textId="77777777" w:rsidR="00F30242" w:rsidRPr="000F73D3" w:rsidRDefault="00F30242" w:rsidP="00F30242">
      <w:pPr>
        <w:jc w:val="both"/>
        <w:rPr>
          <w:rFonts w:asciiTheme="majorHAnsi" w:hAnsiTheme="majorHAnsi"/>
          <w:sz w:val="22"/>
          <w:szCs w:val="22"/>
        </w:rPr>
      </w:pPr>
    </w:p>
    <w:p w14:paraId="3E99BCE3" w14:textId="77777777" w:rsidR="00F30242" w:rsidRPr="000F73D3" w:rsidRDefault="00000000" w:rsidP="00F30242">
      <w:pPr>
        <w:jc w:val="both"/>
        <w:rPr>
          <w:rFonts w:asciiTheme="majorHAnsi" w:hAnsiTheme="majorHAnsi"/>
          <w:sz w:val="22"/>
          <w:szCs w:val="22"/>
        </w:rPr>
      </w:pPr>
      <w:hyperlink r:id="rId16" w:history="1">
        <w:r w:rsidR="00F30242" w:rsidRPr="000F73D3">
          <w:rPr>
            <w:rStyle w:val="Hyperlink"/>
            <w:rFonts w:asciiTheme="majorHAnsi" w:hAnsiTheme="majorHAnsi"/>
            <w:b/>
            <w:bCs/>
            <w:sz w:val="22"/>
            <w:szCs w:val="22"/>
          </w:rPr>
          <w:t>Child Safeguarding</w:t>
        </w:r>
      </w:hyperlink>
      <w:r w:rsidR="00F30242" w:rsidRPr="000F73D3">
        <w:rPr>
          <w:rFonts w:asciiTheme="majorHAnsi" w:hAnsiTheme="majorHAnsi"/>
          <w:sz w:val="22"/>
          <w:szCs w:val="22"/>
        </w:rPr>
        <w:t xml:space="preserve"> refers to proactive measures taken to limit direct and indirect collateral risks of harm to children, arising from UNICEF’s work or UNICEF personnel. Effective </w:t>
      </w:r>
      <w:r w:rsidR="00F30242" w:rsidRPr="000F73D3">
        <w:rPr>
          <w:rFonts w:asciiTheme="majorHAnsi" w:hAnsiTheme="majorHAnsi"/>
          <w:sz w:val="22"/>
          <w:szCs w:val="22"/>
          <w:u w:val="single"/>
        </w:rPr>
        <w:t>01 January 2021</w:t>
      </w:r>
      <w:r w:rsidR="00F30242" w:rsidRPr="000F73D3">
        <w:rPr>
          <w:rFonts w:asciiTheme="majorHAnsi" w:hAnsiTheme="majorHAnsi"/>
          <w:sz w:val="22"/>
          <w:szCs w:val="22"/>
        </w:rPr>
        <w:t xml:space="preserve">, Child Safeguarding Certification is required for all recruitments. </w:t>
      </w:r>
    </w:p>
    <w:p w14:paraId="59E74BC4" w14:textId="77777777" w:rsidR="00F30242" w:rsidRPr="000F73D3" w:rsidRDefault="00F30242" w:rsidP="00F30242">
      <w:pPr>
        <w:jc w:val="both"/>
        <w:rPr>
          <w:rFonts w:asciiTheme="majorHAnsi" w:hAnsiTheme="majorHAnsi"/>
          <w:sz w:val="22"/>
          <w:szCs w:val="22"/>
        </w:rPr>
      </w:pPr>
    </w:p>
    <w:tbl>
      <w:tblPr>
        <w:tblStyle w:val="TableGrid"/>
        <w:tblW w:w="10795" w:type="dxa"/>
        <w:tblInd w:w="-185" w:type="dxa"/>
        <w:tblLook w:val="04A0" w:firstRow="1" w:lastRow="0" w:firstColumn="1" w:lastColumn="0" w:noHBand="0" w:noVBand="1"/>
      </w:tblPr>
      <w:tblGrid>
        <w:gridCol w:w="7465"/>
        <w:gridCol w:w="3330"/>
      </w:tblGrid>
      <w:tr w:rsidR="00F30242" w:rsidRPr="000F73D3" w14:paraId="7F485CAB" w14:textId="77777777" w:rsidTr="00324D96">
        <w:trPr>
          <w:trHeight w:val="863"/>
        </w:trPr>
        <w:tc>
          <w:tcPr>
            <w:tcW w:w="7465" w:type="dxa"/>
          </w:tcPr>
          <w:p w14:paraId="195288AE" w14:textId="77777777" w:rsidR="00F30242" w:rsidRPr="000F73D3" w:rsidRDefault="00F30242" w:rsidP="00967D89">
            <w:pPr>
              <w:pStyle w:val="ListParagraph"/>
              <w:jc w:val="both"/>
              <w:rPr>
                <w:rFonts w:asciiTheme="majorHAnsi" w:hAnsiTheme="majorHAnsi" w:cs="Arial"/>
                <w:sz w:val="22"/>
                <w:szCs w:val="22"/>
              </w:rPr>
            </w:pPr>
          </w:p>
          <w:p w14:paraId="0279C03E" w14:textId="167A9427" w:rsidR="00F30242" w:rsidRPr="000F73D3" w:rsidRDefault="00F30242">
            <w:pPr>
              <w:jc w:val="both"/>
              <w:rPr>
                <w:rFonts w:asciiTheme="majorHAnsi" w:hAnsiTheme="majorHAnsi" w:cs="Arial"/>
                <w:sz w:val="22"/>
                <w:szCs w:val="22"/>
              </w:rPr>
            </w:pPr>
            <w:r w:rsidRPr="000F73D3">
              <w:rPr>
                <w:rFonts w:asciiTheme="majorHAnsi" w:hAnsiTheme="majorHAnsi" w:cs="Arial"/>
                <w:sz w:val="22"/>
                <w:szCs w:val="22"/>
              </w:rPr>
              <w:t xml:space="preserve">1.Is this position considered as "elevated risk role" from a child safeguarding perspective?* If yes, check all that apply below. </w:t>
            </w:r>
          </w:p>
        </w:tc>
        <w:tc>
          <w:tcPr>
            <w:tcW w:w="3330" w:type="dxa"/>
          </w:tcPr>
          <w:p w14:paraId="13D0B8D5" w14:textId="77777777" w:rsidR="00F30242" w:rsidRPr="000F73D3" w:rsidRDefault="00F30242" w:rsidP="00967D89">
            <w:pPr>
              <w:pStyle w:val="ListParagraph"/>
              <w:jc w:val="both"/>
              <w:rPr>
                <w:rFonts w:asciiTheme="majorHAnsi" w:eastAsia="MS Gothic" w:hAnsiTheme="majorHAnsi" w:cs="Arial"/>
                <w:bCs/>
                <w:sz w:val="22"/>
                <w:szCs w:val="22"/>
              </w:rPr>
            </w:pPr>
          </w:p>
          <w:p w14:paraId="494F8099" w14:textId="54A9D9A4" w:rsidR="00F30242" w:rsidRPr="000F73D3" w:rsidRDefault="00000000" w:rsidP="00967D89">
            <w:pPr>
              <w:pStyle w:val="ListParagraph"/>
              <w:jc w:val="both"/>
              <w:rPr>
                <w:rFonts w:asciiTheme="majorHAnsi" w:hAnsiTheme="majorHAnsi" w:cs="Arial"/>
                <w:bCs/>
                <w:sz w:val="22"/>
                <w:szCs w:val="22"/>
              </w:rPr>
            </w:pPr>
            <w:sdt>
              <w:sdtPr>
                <w:rPr>
                  <w:rFonts w:asciiTheme="majorHAnsi" w:eastAsia="MS Gothic" w:hAnsiTheme="majorHAnsi" w:cs="Arial"/>
                  <w:bCs/>
                  <w:sz w:val="22"/>
                  <w:szCs w:val="22"/>
                </w:rPr>
                <w:id w:val="676315105"/>
                <w14:checkbox>
                  <w14:checked w14:val="0"/>
                  <w14:checkedState w14:val="2612" w14:font="MS Gothic"/>
                  <w14:uncheckedState w14:val="2610" w14:font="MS Gothic"/>
                </w14:checkbox>
              </w:sdtPr>
              <w:sdtContent>
                <w:r w:rsidR="00F30242" w:rsidRPr="000F73D3">
                  <w:rPr>
                    <w:rFonts w:ascii="Segoe UI Symbol" w:eastAsia="MS Gothic" w:hAnsi="Segoe UI Symbol" w:cs="Segoe UI Symbol"/>
                    <w:bCs/>
                    <w:sz w:val="22"/>
                    <w:szCs w:val="22"/>
                  </w:rPr>
                  <w:t>☐</w:t>
                </w:r>
              </w:sdtContent>
            </w:sdt>
            <w:r w:rsidR="00F30242" w:rsidRPr="000F73D3">
              <w:rPr>
                <w:rFonts w:asciiTheme="majorHAnsi" w:eastAsia="MS Gothic" w:hAnsiTheme="majorHAnsi" w:cs="Arial"/>
                <w:bCs/>
                <w:sz w:val="22"/>
                <w:szCs w:val="22"/>
              </w:rPr>
              <w:t xml:space="preserve"> </w:t>
            </w:r>
            <w:r w:rsidR="00F30242" w:rsidRPr="000F73D3">
              <w:rPr>
                <w:rFonts w:asciiTheme="majorHAnsi" w:hAnsiTheme="majorHAnsi" w:cs="Arial"/>
                <w:bCs/>
                <w:sz w:val="22"/>
                <w:szCs w:val="22"/>
              </w:rPr>
              <w:t>Yes</w:t>
            </w:r>
            <w:r w:rsidR="00F30242" w:rsidRPr="000F73D3">
              <w:rPr>
                <w:rFonts w:asciiTheme="majorHAnsi" w:hAnsiTheme="majorHAnsi" w:cs="Arial"/>
                <w:bCs/>
                <w:sz w:val="22"/>
                <w:szCs w:val="22"/>
              </w:rPr>
              <w:tab/>
            </w:r>
            <w:r w:rsidR="00F30242" w:rsidRPr="000F73D3">
              <w:rPr>
                <w:rFonts w:asciiTheme="majorHAnsi" w:hAnsiTheme="majorHAnsi" w:cs="Arial"/>
                <w:bCs/>
                <w:sz w:val="22"/>
                <w:szCs w:val="22"/>
              </w:rPr>
              <w:tab/>
            </w:r>
            <w:sdt>
              <w:sdtPr>
                <w:rPr>
                  <w:rFonts w:asciiTheme="majorHAnsi" w:hAnsiTheme="majorHAnsi" w:cs="Arial"/>
                  <w:bCs/>
                  <w:sz w:val="22"/>
                  <w:szCs w:val="22"/>
                </w:rPr>
                <w:id w:val="-12387431"/>
                <w14:checkbox>
                  <w14:checked w14:val="1"/>
                  <w14:checkedState w14:val="2612" w14:font="MS Gothic"/>
                  <w14:uncheckedState w14:val="2610" w14:font="MS Gothic"/>
                </w14:checkbox>
              </w:sdtPr>
              <w:sdtContent>
                <w:r w:rsidR="0027210B" w:rsidRPr="000F73D3">
                  <w:rPr>
                    <w:rFonts w:ascii="Segoe UI Symbol" w:eastAsia="MS Gothic" w:hAnsi="Segoe UI Symbol" w:cs="Segoe UI Symbol"/>
                    <w:bCs/>
                    <w:sz w:val="22"/>
                    <w:szCs w:val="22"/>
                  </w:rPr>
                  <w:t>☒</w:t>
                </w:r>
              </w:sdtContent>
            </w:sdt>
            <w:r w:rsidR="00F30242" w:rsidRPr="000F73D3">
              <w:rPr>
                <w:rFonts w:asciiTheme="majorHAnsi" w:hAnsiTheme="majorHAnsi" w:cs="Arial"/>
                <w:bCs/>
                <w:sz w:val="22"/>
                <w:szCs w:val="22"/>
              </w:rPr>
              <w:t xml:space="preserve"> No</w:t>
            </w:r>
          </w:p>
          <w:p w14:paraId="0A05476D" w14:textId="77777777" w:rsidR="00F30242" w:rsidRPr="000F73D3" w:rsidRDefault="00F30242" w:rsidP="00967D89">
            <w:pPr>
              <w:jc w:val="both"/>
              <w:rPr>
                <w:rFonts w:asciiTheme="majorHAnsi" w:hAnsiTheme="majorHAnsi" w:cs="Arial"/>
                <w:sz w:val="22"/>
                <w:szCs w:val="22"/>
              </w:rPr>
            </w:pPr>
            <w:r w:rsidRPr="000F73D3">
              <w:rPr>
                <w:rFonts w:asciiTheme="majorHAnsi" w:eastAsia="MS Gothic" w:hAnsiTheme="majorHAnsi" w:cs="Arial"/>
                <w:bCs/>
                <w:sz w:val="22"/>
                <w:szCs w:val="22"/>
              </w:rPr>
              <w:t xml:space="preserve">  </w:t>
            </w:r>
          </w:p>
          <w:p w14:paraId="0791CBE9" w14:textId="77777777" w:rsidR="00F30242" w:rsidRPr="000F73D3" w:rsidRDefault="00F30242" w:rsidP="00967D89">
            <w:pPr>
              <w:jc w:val="both"/>
              <w:rPr>
                <w:rFonts w:asciiTheme="majorHAnsi" w:hAnsiTheme="majorHAnsi" w:cs="Arial"/>
                <w:sz w:val="22"/>
                <w:szCs w:val="22"/>
              </w:rPr>
            </w:pPr>
          </w:p>
        </w:tc>
      </w:tr>
      <w:tr w:rsidR="00F30242" w:rsidRPr="000F73D3" w14:paraId="219418D3" w14:textId="77777777" w:rsidTr="00324D96">
        <w:tc>
          <w:tcPr>
            <w:tcW w:w="7465" w:type="dxa"/>
          </w:tcPr>
          <w:p w14:paraId="161800B6" w14:textId="77777777" w:rsidR="00F30242" w:rsidRPr="000F73D3" w:rsidRDefault="00F30242" w:rsidP="00967D89">
            <w:pPr>
              <w:pStyle w:val="ListParagraph"/>
              <w:jc w:val="both"/>
              <w:rPr>
                <w:rFonts w:asciiTheme="majorHAnsi" w:hAnsiTheme="majorHAnsi" w:cs="Arial"/>
                <w:bCs/>
                <w:sz w:val="22"/>
                <w:szCs w:val="22"/>
              </w:rPr>
            </w:pPr>
          </w:p>
          <w:p w14:paraId="31E011DF" w14:textId="77777777" w:rsidR="00F30242" w:rsidRPr="000F73D3" w:rsidRDefault="00F30242" w:rsidP="00967D89">
            <w:pPr>
              <w:jc w:val="both"/>
              <w:rPr>
                <w:rFonts w:asciiTheme="majorHAnsi" w:hAnsiTheme="majorHAnsi" w:cs="Arial"/>
                <w:bCs/>
                <w:sz w:val="22"/>
                <w:szCs w:val="22"/>
              </w:rPr>
            </w:pPr>
            <w:r w:rsidRPr="000F73D3">
              <w:rPr>
                <w:rFonts w:asciiTheme="majorHAnsi" w:hAnsiTheme="majorHAnsi" w:cs="Arial"/>
                <w:sz w:val="22"/>
                <w:szCs w:val="22"/>
              </w:rPr>
              <w:t>2a. Is this a Direct* contact role?</w:t>
            </w:r>
          </w:p>
          <w:p w14:paraId="7C1A63FC" w14:textId="77777777" w:rsidR="00F30242" w:rsidRPr="000F73D3" w:rsidRDefault="00F30242" w:rsidP="00967D89">
            <w:pPr>
              <w:jc w:val="both"/>
              <w:rPr>
                <w:rFonts w:asciiTheme="majorHAnsi" w:hAnsiTheme="majorHAnsi" w:cs="Arial"/>
                <w:sz w:val="22"/>
                <w:szCs w:val="22"/>
              </w:rPr>
            </w:pPr>
          </w:p>
          <w:p w14:paraId="1B7AC1CC" w14:textId="77777777" w:rsidR="00F30242" w:rsidRPr="000F73D3" w:rsidRDefault="00F30242" w:rsidP="00967D89">
            <w:pPr>
              <w:jc w:val="both"/>
              <w:rPr>
                <w:rFonts w:asciiTheme="majorHAnsi" w:hAnsiTheme="majorHAnsi" w:cs="Arial"/>
                <w:sz w:val="22"/>
                <w:szCs w:val="22"/>
              </w:rPr>
            </w:pPr>
          </w:p>
          <w:p w14:paraId="4F695D57" w14:textId="77777777" w:rsidR="00F30242" w:rsidRPr="000F73D3" w:rsidRDefault="00F30242" w:rsidP="00967D89">
            <w:pPr>
              <w:jc w:val="both"/>
              <w:rPr>
                <w:rFonts w:asciiTheme="majorHAnsi" w:hAnsiTheme="majorHAnsi" w:cs="Arial"/>
                <w:sz w:val="22"/>
                <w:szCs w:val="22"/>
              </w:rPr>
            </w:pPr>
            <w:r w:rsidRPr="000F73D3">
              <w:rPr>
                <w:rFonts w:asciiTheme="majorHAnsi" w:hAnsiTheme="majorHAnsi" w:cs="Arial"/>
                <w:sz w:val="22"/>
                <w:szCs w:val="22"/>
              </w:rPr>
              <w:t xml:space="preserve">2b. If yes, in a typical month, will the post incumbent spend </w:t>
            </w:r>
            <w:r w:rsidRPr="000F73D3">
              <w:rPr>
                <w:rFonts w:asciiTheme="majorHAnsi" w:hAnsiTheme="majorHAnsi" w:cs="Arial"/>
                <w:sz w:val="22"/>
                <w:szCs w:val="22"/>
                <w:u w:val="single"/>
              </w:rPr>
              <w:t>more than 5 hours</w:t>
            </w:r>
            <w:r w:rsidRPr="000F73D3">
              <w:rPr>
                <w:rFonts w:asciiTheme="majorHAnsi" w:hAnsiTheme="majorHAnsi" w:cs="Arial"/>
                <w:sz w:val="22"/>
                <w:szCs w:val="22"/>
              </w:rPr>
              <w:t xml:space="preserve"> of direct interpersonal contact with children, or work in their immediate physical proximity, with limited supervision by a more senior member of personnel.</w:t>
            </w:r>
          </w:p>
          <w:p w14:paraId="5204BE4D" w14:textId="77777777" w:rsidR="00F30242" w:rsidRPr="000F73D3" w:rsidRDefault="00F30242" w:rsidP="00967D89">
            <w:pPr>
              <w:jc w:val="both"/>
              <w:rPr>
                <w:rFonts w:asciiTheme="majorHAnsi" w:hAnsiTheme="majorHAnsi" w:cs="Arial"/>
                <w:bCs/>
                <w:i/>
                <w:iCs/>
                <w:sz w:val="22"/>
                <w:szCs w:val="22"/>
              </w:rPr>
            </w:pPr>
            <w:r w:rsidRPr="000F73D3">
              <w:rPr>
                <w:rFonts w:asciiTheme="majorHAnsi" w:hAnsiTheme="majorHAnsi" w:cs="Arial"/>
                <w:bCs/>
                <w:i/>
                <w:iCs/>
                <w:sz w:val="22"/>
                <w:szCs w:val="22"/>
              </w:rPr>
              <w:t xml:space="preserve">*“Direct” contact that is either face-to-face, or by remote communicate, but it does not include communication that is moderated and relayed by another person.  </w:t>
            </w:r>
          </w:p>
          <w:p w14:paraId="1B056A57" w14:textId="77777777" w:rsidR="00F30242" w:rsidRPr="000F73D3" w:rsidRDefault="00F30242" w:rsidP="00967D89">
            <w:pPr>
              <w:jc w:val="both"/>
              <w:rPr>
                <w:rFonts w:asciiTheme="majorHAnsi" w:hAnsiTheme="majorHAnsi" w:cs="Arial"/>
                <w:sz w:val="22"/>
                <w:szCs w:val="22"/>
              </w:rPr>
            </w:pPr>
          </w:p>
        </w:tc>
        <w:tc>
          <w:tcPr>
            <w:tcW w:w="3330" w:type="dxa"/>
          </w:tcPr>
          <w:p w14:paraId="39CD4154" w14:textId="77777777" w:rsidR="00F30242" w:rsidRPr="000F73D3" w:rsidRDefault="00F30242" w:rsidP="00967D89">
            <w:pPr>
              <w:pStyle w:val="ListParagraph"/>
              <w:jc w:val="both"/>
              <w:rPr>
                <w:rFonts w:asciiTheme="majorHAnsi" w:eastAsia="MS Gothic" w:hAnsiTheme="majorHAnsi" w:cs="Arial"/>
                <w:bCs/>
                <w:sz w:val="22"/>
                <w:szCs w:val="22"/>
              </w:rPr>
            </w:pPr>
          </w:p>
          <w:p w14:paraId="1250166D" w14:textId="4C96277B" w:rsidR="00F30242" w:rsidRPr="000F73D3" w:rsidRDefault="00000000" w:rsidP="00967D89">
            <w:pPr>
              <w:pStyle w:val="ListParagraph"/>
              <w:jc w:val="both"/>
              <w:rPr>
                <w:rFonts w:asciiTheme="majorHAnsi" w:hAnsiTheme="majorHAnsi" w:cs="Arial"/>
                <w:bCs/>
                <w:sz w:val="22"/>
                <w:szCs w:val="22"/>
              </w:rPr>
            </w:pPr>
            <w:sdt>
              <w:sdtPr>
                <w:rPr>
                  <w:rFonts w:asciiTheme="majorHAnsi" w:hAnsiTheme="majorHAnsi" w:cs="Arial"/>
                  <w:bCs/>
                  <w:sz w:val="22"/>
                  <w:szCs w:val="22"/>
                </w:rPr>
                <w:id w:val="404653904"/>
                <w14:checkbox>
                  <w14:checked w14:val="0"/>
                  <w14:checkedState w14:val="2612" w14:font="MS Gothic"/>
                  <w14:uncheckedState w14:val="2610" w14:font="MS Gothic"/>
                </w14:checkbox>
              </w:sdtPr>
              <w:sdtContent>
                <w:r w:rsidR="00F30242" w:rsidRPr="000F73D3">
                  <w:rPr>
                    <w:rFonts w:ascii="Segoe UI Symbol" w:eastAsia="MS Gothic" w:hAnsi="Segoe UI Symbol" w:cs="Segoe UI Symbol"/>
                    <w:bCs/>
                    <w:sz w:val="22"/>
                    <w:szCs w:val="22"/>
                  </w:rPr>
                  <w:t>☐</w:t>
                </w:r>
              </w:sdtContent>
            </w:sdt>
            <w:r w:rsidR="00F30242" w:rsidRPr="000F73D3">
              <w:rPr>
                <w:rFonts w:asciiTheme="majorHAnsi" w:hAnsiTheme="majorHAnsi" w:cs="Arial"/>
                <w:bCs/>
                <w:sz w:val="22"/>
                <w:szCs w:val="22"/>
              </w:rPr>
              <w:t xml:space="preserve"> Yes</w:t>
            </w:r>
            <w:r w:rsidR="00F30242" w:rsidRPr="000F73D3">
              <w:rPr>
                <w:rFonts w:asciiTheme="majorHAnsi" w:hAnsiTheme="majorHAnsi" w:cs="Arial"/>
                <w:bCs/>
                <w:sz w:val="22"/>
                <w:szCs w:val="22"/>
              </w:rPr>
              <w:tab/>
            </w:r>
            <w:r w:rsidR="00F30242" w:rsidRPr="000F73D3">
              <w:rPr>
                <w:rFonts w:asciiTheme="majorHAnsi" w:hAnsiTheme="majorHAnsi" w:cs="Arial"/>
                <w:bCs/>
                <w:sz w:val="22"/>
                <w:szCs w:val="22"/>
              </w:rPr>
              <w:tab/>
            </w:r>
            <w:sdt>
              <w:sdtPr>
                <w:rPr>
                  <w:rFonts w:asciiTheme="majorHAnsi" w:hAnsiTheme="majorHAnsi" w:cs="Arial"/>
                  <w:bCs/>
                  <w:sz w:val="22"/>
                  <w:szCs w:val="22"/>
                </w:rPr>
                <w:id w:val="161668132"/>
                <w14:checkbox>
                  <w14:checked w14:val="1"/>
                  <w14:checkedState w14:val="2612" w14:font="MS Gothic"/>
                  <w14:uncheckedState w14:val="2610" w14:font="MS Gothic"/>
                </w14:checkbox>
              </w:sdtPr>
              <w:sdtContent>
                <w:r w:rsidR="0027210B" w:rsidRPr="000F73D3">
                  <w:rPr>
                    <w:rFonts w:ascii="Segoe UI Symbol" w:eastAsia="MS Gothic" w:hAnsi="Segoe UI Symbol" w:cs="Segoe UI Symbol"/>
                    <w:bCs/>
                    <w:sz w:val="22"/>
                    <w:szCs w:val="22"/>
                  </w:rPr>
                  <w:t>☒</w:t>
                </w:r>
              </w:sdtContent>
            </w:sdt>
            <w:r w:rsidR="00F30242" w:rsidRPr="000F73D3">
              <w:rPr>
                <w:rFonts w:asciiTheme="majorHAnsi" w:eastAsia="MS Gothic" w:hAnsiTheme="majorHAnsi" w:cs="Arial"/>
                <w:bCs/>
                <w:sz w:val="22"/>
                <w:szCs w:val="22"/>
              </w:rPr>
              <w:t xml:space="preserve"> </w:t>
            </w:r>
            <w:r w:rsidR="00F30242" w:rsidRPr="000F73D3">
              <w:rPr>
                <w:rFonts w:asciiTheme="majorHAnsi" w:hAnsiTheme="majorHAnsi" w:cs="Arial"/>
                <w:bCs/>
                <w:sz w:val="22"/>
                <w:szCs w:val="22"/>
              </w:rPr>
              <w:t>No</w:t>
            </w:r>
          </w:p>
          <w:p w14:paraId="2578FE15" w14:textId="77777777" w:rsidR="00F30242" w:rsidRPr="000F73D3" w:rsidRDefault="00F30242" w:rsidP="00967D89">
            <w:pPr>
              <w:pBdr>
                <w:bottom w:val="single" w:sz="6" w:space="1" w:color="auto"/>
              </w:pBdr>
              <w:jc w:val="both"/>
              <w:rPr>
                <w:rFonts w:asciiTheme="majorHAnsi" w:hAnsiTheme="majorHAnsi" w:cs="Arial"/>
                <w:sz w:val="22"/>
                <w:szCs w:val="22"/>
              </w:rPr>
            </w:pPr>
          </w:p>
          <w:p w14:paraId="113F7EEA" w14:textId="77777777" w:rsidR="00F30242" w:rsidRPr="000F73D3" w:rsidRDefault="00F30242" w:rsidP="00967D89">
            <w:pPr>
              <w:jc w:val="both"/>
              <w:rPr>
                <w:rFonts w:asciiTheme="majorHAnsi" w:hAnsiTheme="majorHAnsi" w:cs="Arial"/>
                <w:sz w:val="22"/>
                <w:szCs w:val="22"/>
              </w:rPr>
            </w:pPr>
          </w:p>
          <w:p w14:paraId="4BF49EA4" w14:textId="30A9C42C" w:rsidR="00F30242" w:rsidRPr="000F73D3" w:rsidRDefault="00000000" w:rsidP="00967D89">
            <w:pPr>
              <w:pStyle w:val="ListParagraph"/>
              <w:jc w:val="both"/>
              <w:rPr>
                <w:rFonts w:asciiTheme="majorHAnsi" w:hAnsiTheme="majorHAnsi" w:cs="Arial"/>
                <w:bCs/>
                <w:sz w:val="22"/>
                <w:szCs w:val="22"/>
              </w:rPr>
            </w:pPr>
            <w:sdt>
              <w:sdtPr>
                <w:rPr>
                  <w:rFonts w:asciiTheme="majorHAnsi" w:eastAsia="MS Gothic" w:hAnsiTheme="majorHAnsi" w:cs="Arial"/>
                  <w:bCs/>
                  <w:sz w:val="22"/>
                  <w:szCs w:val="22"/>
                </w:rPr>
                <w:id w:val="2118260855"/>
                <w14:checkbox>
                  <w14:checked w14:val="0"/>
                  <w14:checkedState w14:val="2612" w14:font="MS Gothic"/>
                  <w14:uncheckedState w14:val="2610" w14:font="MS Gothic"/>
                </w14:checkbox>
              </w:sdtPr>
              <w:sdtContent>
                <w:r w:rsidR="00F30242" w:rsidRPr="000F73D3">
                  <w:rPr>
                    <w:rFonts w:ascii="Segoe UI Symbol" w:eastAsia="MS Gothic" w:hAnsi="Segoe UI Symbol" w:cs="Segoe UI Symbol"/>
                    <w:bCs/>
                    <w:sz w:val="22"/>
                    <w:szCs w:val="22"/>
                  </w:rPr>
                  <w:t>☐</w:t>
                </w:r>
              </w:sdtContent>
            </w:sdt>
            <w:r w:rsidR="00F30242" w:rsidRPr="000F73D3">
              <w:rPr>
                <w:rFonts w:asciiTheme="majorHAnsi" w:eastAsia="MS Gothic" w:hAnsiTheme="majorHAnsi" w:cs="Arial"/>
                <w:bCs/>
                <w:sz w:val="22"/>
                <w:szCs w:val="22"/>
              </w:rPr>
              <w:t xml:space="preserve"> </w:t>
            </w:r>
            <w:r w:rsidR="00F30242" w:rsidRPr="000F73D3">
              <w:rPr>
                <w:rFonts w:asciiTheme="majorHAnsi" w:hAnsiTheme="majorHAnsi" w:cs="Arial"/>
                <w:bCs/>
                <w:sz w:val="22"/>
                <w:szCs w:val="22"/>
              </w:rPr>
              <w:t>Yes</w:t>
            </w:r>
            <w:r w:rsidR="00F30242" w:rsidRPr="000F73D3">
              <w:rPr>
                <w:rFonts w:asciiTheme="majorHAnsi" w:hAnsiTheme="majorHAnsi" w:cs="Arial"/>
                <w:bCs/>
                <w:sz w:val="22"/>
                <w:szCs w:val="22"/>
              </w:rPr>
              <w:tab/>
            </w:r>
            <w:r w:rsidR="00F30242" w:rsidRPr="000F73D3">
              <w:rPr>
                <w:rFonts w:asciiTheme="majorHAnsi" w:hAnsiTheme="majorHAnsi" w:cs="Arial"/>
                <w:bCs/>
                <w:sz w:val="22"/>
                <w:szCs w:val="22"/>
              </w:rPr>
              <w:tab/>
            </w:r>
            <w:sdt>
              <w:sdtPr>
                <w:rPr>
                  <w:rFonts w:asciiTheme="majorHAnsi" w:eastAsia="MS Gothic" w:hAnsiTheme="majorHAnsi" w:cs="Arial"/>
                  <w:bCs/>
                  <w:sz w:val="22"/>
                  <w:szCs w:val="22"/>
                </w:rPr>
                <w:id w:val="1914736505"/>
                <w14:checkbox>
                  <w14:checked w14:val="1"/>
                  <w14:checkedState w14:val="2612" w14:font="MS Gothic"/>
                  <w14:uncheckedState w14:val="2610" w14:font="MS Gothic"/>
                </w14:checkbox>
              </w:sdtPr>
              <w:sdtContent>
                <w:r w:rsidR="0027210B" w:rsidRPr="000F73D3">
                  <w:rPr>
                    <w:rFonts w:ascii="Segoe UI Symbol" w:eastAsia="MS Gothic" w:hAnsi="Segoe UI Symbol" w:cs="Segoe UI Symbol"/>
                    <w:bCs/>
                    <w:sz w:val="22"/>
                    <w:szCs w:val="22"/>
                  </w:rPr>
                  <w:t>☒</w:t>
                </w:r>
              </w:sdtContent>
            </w:sdt>
            <w:r w:rsidR="00F30242" w:rsidRPr="000F73D3">
              <w:rPr>
                <w:rFonts w:asciiTheme="majorHAnsi" w:eastAsia="MS Gothic" w:hAnsiTheme="majorHAnsi" w:cs="Arial"/>
                <w:bCs/>
                <w:sz w:val="22"/>
                <w:szCs w:val="22"/>
              </w:rPr>
              <w:t xml:space="preserve"> </w:t>
            </w:r>
            <w:r w:rsidR="00F30242" w:rsidRPr="000F73D3">
              <w:rPr>
                <w:rFonts w:asciiTheme="majorHAnsi" w:hAnsiTheme="majorHAnsi" w:cs="Arial"/>
                <w:bCs/>
                <w:sz w:val="22"/>
                <w:szCs w:val="22"/>
              </w:rPr>
              <w:t>No</w:t>
            </w:r>
          </w:p>
          <w:p w14:paraId="0276C5EF" w14:textId="77777777" w:rsidR="00F30242" w:rsidRPr="000F73D3" w:rsidRDefault="00F30242" w:rsidP="00967D89">
            <w:pPr>
              <w:jc w:val="both"/>
              <w:rPr>
                <w:rFonts w:asciiTheme="majorHAnsi" w:hAnsiTheme="majorHAnsi" w:cs="Arial"/>
                <w:sz w:val="22"/>
                <w:szCs w:val="22"/>
              </w:rPr>
            </w:pPr>
          </w:p>
        </w:tc>
      </w:tr>
      <w:tr w:rsidR="00F30242" w:rsidRPr="000F73D3" w14:paraId="19ADB69E" w14:textId="77777777" w:rsidTr="00324D96">
        <w:tc>
          <w:tcPr>
            <w:tcW w:w="7465" w:type="dxa"/>
          </w:tcPr>
          <w:p w14:paraId="49891691" w14:textId="77777777" w:rsidR="00F30242" w:rsidRPr="000F73D3" w:rsidRDefault="00F30242" w:rsidP="00967D89">
            <w:pPr>
              <w:jc w:val="both"/>
              <w:rPr>
                <w:rFonts w:asciiTheme="majorHAnsi" w:hAnsiTheme="majorHAnsi" w:cs="Arial"/>
                <w:sz w:val="22"/>
                <w:szCs w:val="22"/>
              </w:rPr>
            </w:pPr>
          </w:p>
          <w:p w14:paraId="2B33A732" w14:textId="77777777" w:rsidR="00F30242" w:rsidRPr="000F73D3" w:rsidRDefault="00F30242" w:rsidP="00967D89">
            <w:pPr>
              <w:jc w:val="both"/>
              <w:rPr>
                <w:rFonts w:asciiTheme="majorHAnsi" w:hAnsiTheme="majorHAnsi" w:cs="Arial"/>
                <w:sz w:val="22"/>
                <w:szCs w:val="22"/>
              </w:rPr>
            </w:pPr>
            <w:r w:rsidRPr="000F73D3">
              <w:rPr>
                <w:rFonts w:asciiTheme="majorHAnsi" w:hAnsiTheme="majorHAnsi" w:cs="Arial"/>
                <w:sz w:val="22"/>
                <w:szCs w:val="22"/>
              </w:rPr>
              <w:t>3a. Is this a Child data role? *:</w:t>
            </w:r>
          </w:p>
          <w:p w14:paraId="77A1FFEE" w14:textId="77777777" w:rsidR="00F30242" w:rsidRPr="000F73D3" w:rsidRDefault="00F30242" w:rsidP="00967D89">
            <w:pPr>
              <w:jc w:val="both"/>
              <w:rPr>
                <w:rFonts w:asciiTheme="majorHAnsi" w:hAnsiTheme="majorHAnsi" w:cs="Arial"/>
                <w:sz w:val="22"/>
                <w:szCs w:val="22"/>
              </w:rPr>
            </w:pPr>
          </w:p>
          <w:p w14:paraId="79B8B037" w14:textId="77777777" w:rsidR="00F30242" w:rsidRPr="000F73D3" w:rsidRDefault="00F30242" w:rsidP="00967D89">
            <w:pPr>
              <w:jc w:val="both"/>
              <w:rPr>
                <w:rFonts w:asciiTheme="majorHAnsi" w:hAnsiTheme="majorHAnsi" w:cs="Arial"/>
                <w:sz w:val="22"/>
                <w:szCs w:val="22"/>
              </w:rPr>
            </w:pPr>
          </w:p>
          <w:p w14:paraId="3D4D1A2D" w14:textId="77777777" w:rsidR="00F30242" w:rsidRPr="000F73D3" w:rsidRDefault="00F30242" w:rsidP="00967D89">
            <w:pPr>
              <w:jc w:val="both"/>
              <w:rPr>
                <w:rFonts w:asciiTheme="majorHAnsi" w:hAnsiTheme="majorHAnsi" w:cs="Arial"/>
                <w:sz w:val="22"/>
                <w:szCs w:val="22"/>
              </w:rPr>
            </w:pPr>
            <w:r w:rsidRPr="000F73D3">
              <w:rPr>
                <w:rFonts w:asciiTheme="majorHAnsi" w:hAnsiTheme="majorHAnsi" w:cs="Arial"/>
                <w:sz w:val="22"/>
                <w:szCs w:val="22"/>
              </w:rPr>
              <w:t xml:space="preserve">3b. If yes, in a typical month, will the incumbent spend </w:t>
            </w:r>
            <w:r w:rsidRPr="000F73D3">
              <w:rPr>
                <w:rFonts w:asciiTheme="majorHAnsi" w:hAnsiTheme="majorHAnsi" w:cs="Arial"/>
                <w:sz w:val="22"/>
                <w:szCs w:val="22"/>
                <w:u w:val="single"/>
              </w:rPr>
              <w:t>more than 5 hours</w:t>
            </w:r>
            <w:r w:rsidRPr="000F73D3">
              <w:rPr>
                <w:rFonts w:asciiTheme="majorHAnsi" w:hAnsiTheme="majorHAnsi" w:cs="Arial"/>
                <w:sz w:val="22"/>
                <w:szCs w:val="22"/>
              </w:rPr>
              <w:t xml:space="preserve"> manipulating or transmitting personal-identifiable information of children (names, national ID, location data, photos)</w:t>
            </w:r>
          </w:p>
          <w:p w14:paraId="4F2711F8" w14:textId="77777777" w:rsidR="00F30242" w:rsidRPr="000F73D3" w:rsidRDefault="00F30242" w:rsidP="00967D89">
            <w:pPr>
              <w:jc w:val="both"/>
              <w:rPr>
                <w:rFonts w:asciiTheme="majorHAnsi" w:hAnsiTheme="majorHAnsi" w:cs="Arial"/>
                <w:i/>
                <w:iCs/>
                <w:sz w:val="22"/>
                <w:szCs w:val="22"/>
              </w:rPr>
            </w:pPr>
            <w:r w:rsidRPr="000F73D3">
              <w:rPr>
                <w:rFonts w:asciiTheme="majorHAnsi" w:hAnsiTheme="majorHAnsi" w:cs="Arial"/>
                <w:i/>
                <w:iCs/>
                <w:sz w:val="22"/>
                <w:szCs w:val="22"/>
              </w:rPr>
              <w:t>* “Personally-identifiable information”, in this context, means any information relating to a child who can be identified, directly or indirectly, by an identifier like a name, ID number, location data, photograph, etc. This is a “child data role”.</w:t>
            </w:r>
          </w:p>
          <w:p w14:paraId="28E93462" w14:textId="77777777" w:rsidR="00F30242" w:rsidRPr="000F73D3" w:rsidRDefault="00F30242" w:rsidP="00967D89">
            <w:pPr>
              <w:jc w:val="both"/>
              <w:rPr>
                <w:rFonts w:asciiTheme="majorHAnsi" w:hAnsiTheme="majorHAnsi" w:cs="Arial"/>
                <w:sz w:val="22"/>
                <w:szCs w:val="22"/>
              </w:rPr>
            </w:pPr>
          </w:p>
        </w:tc>
        <w:tc>
          <w:tcPr>
            <w:tcW w:w="3330" w:type="dxa"/>
          </w:tcPr>
          <w:p w14:paraId="158B4C8D" w14:textId="77777777" w:rsidR="00F30242" w:rsidRPr="000F73D3" w:rsidRDefault="00F30242" w:rsidP="00967D89">
            <w:pPr>
              <w:pStyle w:val="ListParagraph"/>
              <w:jc w:val="both"/>
              <w:rPr>
                <w:rFonts w:asciiTheme="majorHAnsi" w:eastAsia="MS Gothic" w:hAnsiTheme="majorHAnsi" w:cs="Arial"/>
                <w:bCs/>
                <w:sz w:val="22"/>
                <w:szCs w:val="22"/>
              </w:rPr>
            </w:pPr>
          </w:p>
          <w:p w14:paraId="1C047280" w14:textId="17556B9E" w:rsidR="00F30242" w:rsidRPr="000F73D3" w:rsidRDefault="00000000" w:rsidP="00967D89">
            <w:pPr>
              <w:pStyle w:val="ListParagraph"/>
              <w:jc w:val="both"/>
              <w:rPr>
                <w:rFonts w:asciiTheme="majorHAnsi" w:hAnsiTheme="majorHAnsi" w:cs="Arial"/>
                <w:bCs/>
                <w:sz w:val="22"/>
                <w:szCs w:val="22"/>
              </w:rPr>
            </w:pPr>
            <w:sdt>
              <w:sdtPr>
                <w:rPr>
                  <w:rFonts w:asciiTheme="majorHAnsi" w:eastAsia="MS Gothic" w:hAnsiTheme="majorHAnsi" w:cs="Arial"/>
                  <w:bCs/>
                  <w:sz w:val="22"/>
                  <w:szCs w:val="22"/>
                </w:rPr>
                <w:id w:val="-257746464"/>
                <w14:checkbox>
                  <w14:checked w14:val="0"/>
                  <w14:checkedState w14:val="2612" w14:font="MS Gothic"/>
                  <w14:uncheckedState w14:val="2610" w14:font="MS Gothic"/>
                </w14:checkbox>
              </w:sdtPr>
              <w:sdtContent>
                <w:r w:rsidR="00F30242" w:rsidRPr="000F73D3">
                  <w:rPr>
                    <w:rFonts w:ascii="Segoe UI Symbol" w:eastAsia="MS Gothic" w:hAnsi="Segoe UI Symbol" w:cs="Segoe UI Symbol"/>
                    <w:bCs/>
                    <w:sz w:val="22"/>
                    <w:szCs w:val="22"/>
                  </w:rPr>
                  <w:t>☐</w:t>
                </w:r>
              </w:sdtContent>
            </w:sdt>
            <w:r w:rsidR="00F30242" w:rsidRPr="000F73D3">
              <w:rPr>
                <w:rFonts w:asciiTheme="majorHAnsi" w:eastAsia="MS Gothic" w:hAnsiTheme="majorHAnsi" w:cs="Arial"/>
                <w:bCs/>
                <w:sz w:val="22"/>
                <w:szCs w:val="22"/>
              </w:rPr>
              <w:t xml:space="preserve"> </w:t>
            </w:r>
            <w:r w:rsidR="00F30242" w:rsidRPr="000F73D3">
              <w:rPr>
                <w:rFonts w:asciiTheme="majorHAnsi" w:hAnsiTheme="majorHAnsi" w:cs="Arial"/>
                <w:bCs/>
                <w:sz w:val="22"/>
                <w:szCs w:val="22"/>
              </w:rPr>
              <w:t>Yes</w:t>
            </w:r>
            <w:r w:rsidR="00F30242" w:rsidRPr="000F73D3">
              <w:rPr>
                <w:rFonts w:asciiTheme="majorHAnsi" w:hAnsiTheme="majorHAnsi" w:cs="Arial"/>
                <w:bCs/>
                <w:sz w:val="22"/>
                <w:szCs w:val="22"/>
              </w:rPr>
              <w:tab/>
            </w:r>
            <w:r w:rsidR="00F30242" w:rsidRPr="000F73D3">
              <w:rPr>
                <w:rFonts w:asciiTheme="majorHAnsi" w:hAnsiTheme="majorHAnsi" w:cs="Arial"/>
                <w:bCs/>
                <w:sz w:val="22"/>
                <w:szCs w:val="22"/>
              </w:rPr>
              <w:tab/>
            </w:r>
            <w:sdt>
              <w:sdtPr>
                <w:rPr>
                  <w:rFonts w:asciiTheme="majorHAnsi" w:eastAsia="MS Gothic" w:hAnsiTheme="majorHAnsi" w:cs="Arial"/>
                  <w:bCs/>
                  <w:sz w:val="22"/>
                  <w:szCs w:val="22"/>
                </w:rPr>
                <w:id w:val="-15551839"/>
                <w14:checkbox>
                  <w14:checked w14:val="1"/>
                  <w14:checkedState w14:val="2612" w14:font="MS Gothic"/>
                  <w14:uncheckedState w14:val="2610" w14:font="MS Gothic"/>
                </w14:checkbox>
              </w:sdtPr>
              <w:sdtContent>
                <w:r w:rsidR="0027210B" w:rsidRPr="000F73D3">
                  <w:rPr>
                    <w:rFonts w:ascii="Segoe UI Symbol" w:eastAsia="MS Gothic" w:hAnsi="Segoe UI Symbol" w:cs="Segoe UI Symbol"/>
                    <w:bCs/>
                    <w:sz w:val="22"/>
                    <w:szCs w:val="22"/>
                  </w:rPr>
                  <w:t>☒</w:t>
                </w:r>
              </w:sdtContent>
            </w:sdt>
            <w:r w:rsidR="00F30242" w:rsidRPr="000F73D3">
              <w:rPr>
                <w:rFonts w:asciiTheme="majorHAnsi" w:eastAsia="MS Gothic" w:hAnsiTheme="majorHAnsi" w:cs="Arial"/>
                <w:bCs/>
                <w:sz w:val="22"/>
                <w:szCs w:val="22"/>
              </w:rPr>
              <w:t xml:space="preserve"> </w:t>
            </w:r>
            <w:r w:rsidR="00F30242" w:rsidRPr="000F73D3">
              <w:rPr>
                <w:rFonts w:asciiTheme="majorHAnsi" w:hAnsiTheme="majorHAnsi" w:cs="Arial"/>
                <w:bCs/>
                <w:sz w:val="22"/>
                <w:szCs w:val="22"/>
              </w:rPr>
              <w:t>No</w:t>
            </w:r>
          </w:p>
          <w:p w14:paraId="07AC1DCC" w14:textId="77777777" w:rsidR="00F30242" w:rsidRPr="000F73D3" w:rsidRDefault="00F30242" w:rsidP="00967D89">
            <w:pPr>
              <w:pBdr>
                <w:bottom w:val="single" w:sz="6" w:space="1" w:color="auto"/>
              </w:pBdr>
              <w:jc w:val="both"/>
              <w:rPr>
                <w:rFonts w:asciiTheme="majorHAnsi" w:hAnsiTheme="majorHAnsi" w:cs="Arial"/>
                <w:bCs/>
                <w:sz w:val="22"/>
                <w:szCs w:val="22"/>
              </w:rPr>
            </w:pPr>
          </w:p>
          <w:p w14:paraId="20436690" w14:textId="77777777" w:rsidR="00F30242" w:rsidRPr="000F73D3" w:rsidRDefault="00F30242" w:rsidP="00967D89">
            <w:pPr>
              <w:jc w:val="both"/>
              <w:rPr>
                <w:rFonts w:asciiTheme="majorHAnsi" w:hAnsiTheme="majorHAnsi" w:cs="Arial"/>
                <w:sz w:val="22"/>
                <w:szCs w:val="22"/>
              </w:rPr>
            </w:pPr>
          </w:p>
          <w:p w14:paraId="54C26E5D" w14:textId="1561BE4A" w:rsidR="00F30242" w:rsidRPr="000F73D3" w:rsidRDefault="00000000" w:rsidP="00967D89">
            <w:pPr>
              <w:pStyle w:val="ListParagraph"/>
              <w:jc w:val="both"/>
              <w:rPr>
                <w:rFonts w:asciiTheme="majorHAnsi" w:hAnsiTheme="majorHAnsi" w:cs="Arial"/>
                <w:bCs/>
                <w:sz w:val="22"/>
                <w:szCs w:val="22"/>
              </w:rPr>
            </w:pPr>
            <w:sdt>
              <w:sdtPr>
                <w:rPr>
                  <w:rFonts w:asciiTheme="majorHAnsi" w:eastAsia="MS Gothic" w:hAnsiTheme="majorHAnsi" w:cs="Arial"/>
                  <w:bCs/>
                  <w:sz w:val="22"/>
                  <w:szCs w:val="22"/>
                </w:rPr>
                <w:id w:val="-1621289274"/>
                <w14:checkbox>
                  <w14:checked w14:val="0"/>
                  <w14:checkedState w14:val="2612" w14:font="MS Gothic"/>
                  <w14:uncheckedState w14:val="2610" w14:font="MS Gothic"/>
                </w14:checkbox>
              </w:sdtPr>
              <w:sdtContent>
                <w:r w:rsidR="00F30242" w:rsidRPr="000F73D3">
                  <w:rPr>
                    <w:rFonts w:ascii="Segoe UI Symbol" w:eastAsia="MS Gothic" w:hAnsi="Segoe UI Symbol" w:cs="Segoe UI Symbol"/>
                    <w:bCs/>
                    <w:sz w:val="22"/>
                    <w:szCs w:val="22"/>
                  </w:rPr>
                  <w:t>☐</w:t>
                </w:r>
              </w:sdtContent>
            </w:sdt>
            <w:r w:rsidR="00F30242" w:rsidRPr="000F73D3">
              <w:rPr>
                <w:rFonts w:asciiTheme="majorHAnsi" w:eastAsia="MS Gothic" w:hAnsiTheme="majorHAnsi" w:cs="Arial"/>
                <w:bCs/>
                <w:sz w:val="22"/>
                <w:szCs w:val="22"/>
              </w:rPr>
              <w:t xml:space="preserve"> </w:t>
            </w:r>
            <w:r w:rsidR="00F30242" w:rsidRPr="000F73D3">
              <w:rPr>
                <w:rFonts w:asciiTheme="majorHAnsi" w:hAnsiTheme="majorHAnsi" w:cs="Arial"/>
                <w:bCs/>
                <w:sz w:val="22"/>
                <w:szCs w:val="22"/>
              </w:rPr>
              <w:t>Yes</w:t>
            </w:r>
            <w:r w:rsidR="00F30242" w:rsidRPr="000F73D3">
              <w:rPr>
                <w:rFonts w:asciiTheme="majorHAnsi" w:hAnsiTheme="majorHAnsi" w:cs="Arial"/>
                <w:bCs/>
                <w:sz w:val="22"/>
                <w:szCs w:val="22"/>
              </w:rPr>
              <w:tab/>
            </w:r>
            <w:r w:rsidR="00F30242" w:rsidRPr="000F73D3">
              <w:rPr>
                <w:rFonts w:asciiTheme="majorHAnsi" w:hAnsiTheme="majorHAnsi" w:cs="Arial"/>
                <w:bCs/>
                <w:sz w:val="22"/>
                <w:szCs w:val="22"/>
              </w:rPr>
              <w:tab/>
            </w:r>
            <w:sdt>
              <w:sdtPr>
                <w:rPr>
                  <w:rFonts w:asciiTheme="majorHAnsi" w:eastAsia="MS Gothic" w:hAnsiTheme="majorHAnsi" w:cs="Arial"/>
                  <w:bCs/>
                  <w:sz w:val="22"/>
                  <w:szCs w:val="22"/>
                </w:rPr>
                <w:id w:val="-45617477"/>
                <w14:checkbox>
                  <w14:checked w14:val="1"/>
                  <w14:checkedState w14:val="2612" w14:font="MS Gothic"/>
                  <w14:uncheckedState w14:val="2610" w14:font="MS Gothic"/>
                </w14:checkbox>
              </w:sdtPr>
              <w:sdtContent>
                <w:r w:rsidR="0027210B" w:rsidRPr="000F73D3">
                  <w:rPr>
                    <w:rFonts w:ascii="Segoe UI Symbol" w:eastAsia="MS Gothic" w:hAnsi="Segoe UI Symbol" w:cs="Segoe UI Symbol"/>
                    <w:bCs/>
                    <w:sz w:val="22"/>
                    <w:szCs w:val="22"/>
                  </w:rPr>
                  <w:t>☒</w:t>
                </w:r>
              </w:sdtContent>
            </w:sdt>
            <w:r w:rsidR="00F30242" w:rsidRPr="000F73D3">
              <w:rPr>
                <w:rFonts w:asciiTheme="majorHAnsi" w:eastAsia="MS Gothic" w:hAnsiTheme="majorHAnsi" w:cs="Arial"/>
                <w:bCs/>
                <w:sz w:val="22"/>
                <w:szCs w:val="22"/>
              </w:rPr>
              <w:t xml:space="preserve"> </w:t>
            </w:r>
            <w:r w:rsidR="00F30242" w:rsidRPr="000F73D3">
              <w:rPr>
                <w:rFonts w:asciiTheme="majorHAnsi" w:hAnsiTheme="majorHAnsi" w:cs="Arial"/>
                <w:bCs/>
                <w:sz w:val="22"/>
                <w:szCs w:val="22"/>
              </w:rPr>
              <w:t>No</w:t>
            </w:r>
          </w:p>
          <w:p w14:paraId="4210CDA3" w14:textId="77777777" w:rsidR="00F30242" w:rsidRPr="000F73D3" w:rsidRDefault="00F30242" w:rsidP="00967D89">
            <w:pPr>
              <w:jc w:val="both"/>
              <w:rPr>
                <w:rFonts w:asciiTheme="majorHAnsi" w:hAnsiTheme="majorHAnsi" w:cs="Arial"/>
                <w:sz w:val="22"/>
                <w:szCs w:val="22"/>
              </w:rPr>
            </w:pPr>
          </w:p>
        </w:tc>
      </w:tr>
      <w:tr w:rsidR="00F30242" w:rsidRPr="000F73D3" w14:paraId="24E8C79D" w14:textId="77777777" w:rsidTr="00324D96">
        <w:tc>
          <w:tcPr>
            <w:tcW w:w="7465" w:type="dxa"/>
          </w:tcPr>
          <w:p w14:paraId="38437B0E" w14:textId="77777777" w:rsidR="00F30242" w:rsidRPr="000F73D3" w:rsidRDefault="00F30242" w:rsidP="00967D89">
            <w:pPr>
              <w:jc w:val="both"/>
              <w:rPr>
                <w:rFonts w:asciiTheme="majorHAnsi" w:hAnsiTheme="majorHAnsi" w:cs="Arial"/>
                <w:sz w:val="22"/>
                <w:szCs w:val="22"/>
              </w:rPr>
            </w:pPr>
          </w:p>
          <w:p w14:paraId="0FD48FA5" w14:textId="77777777" w:rsidR="00F30242" w:rsidRPr="000F73D3" w:rsidRDefault="00F30242" w:rsidP="00967D89">
            <w:pPr>
              <w:jc w:val="both"/>
              <w:rPr>
                <w:rFonts w:asciiTheme="majorHAnsi" w:hAnsiTheme="majorHAnsi" w:cs="Arial"/>
                <w:sz w:val="22"/>
                <w:szCs w:val="22"/>
              </w:rPr>
            </w:pPr>
            <w:r w:rsidRPr="000F73D3">
              <w:rPr>
                <w:rFonts w:asciiTheme="majorHAnsi" w:hAnsiTheme="majorHAnsi" w:cs="Arial"/>
                <w:sz w:val="22"/>
                <w:szCs w:val="22"/>
              </w:rPr>
              <w:t>4. Is this a Safeguarding response role*</w:t>
            </w:r>
          </w:p>
          <w:p w14:paraId="1509BBA3" w14:textId="77777777" w:rsidR="00F30242" w:rsidRPr="000F73D3" w:rsidRDefault="00F30242" w:rsidP="00967D89">
            <w:pPr>
              <w:jc w:val="both"/>
              <w:rPr>
                <w:rFonts w:asciiTheme="majorHAnsi" w:hAnsiTheme="majorHAnsi" w:cs="Arial"/>
                <w:i/>
                <w:iCs/>
                <w:sz w:val="22"/>
                <w:szCs w:val="22"/>
              </w:rPr>
            </w:pPr>
            <w:r w:rsidRPr="000F73D3">
              <w:rPr>
                <w:rFonts w:asciiTheme="majorHAnsi" w:hAnsiTheme="majorHAnsi" w:cs="Arial"/>
                <w:i/>
                <w:iCs/>
                <w:sz w:val="22"/>
                <w:szCs w:val="22"/>
              </w:rPr>
              <w:t>*Representative; Deputy representative; Chief of Field Office; the most senior Child Protection role in the office; any focal point that the office designated for Child Safeguarding; Investigator (Office of Internal Audit and Investigations</w:t>
            </w:r>
          </w:p>
          <w:p w14:paraId="31701BC1" w14:textId="77777777" w:rsidR="00F30242" w:rsidRPr="000F73D3" w:rsidRDefault="00F30242" w:rsidP="00967D89">
            <w:pPr>
              <w:jc w:val="both"/>
              <w:rPr>
                <w:rFonts w:asciiTheme="majorHAnsi" w:hAnsiTheme="majorHAnsi" w:cs="Arial"/>
                <w:sz w:val="22"/>
                <w:szCs w:val="22"/>
              </w:rPr>
            </w:pPr>
          </w:p>
        </w:tc>
        <w:tc>
          <w:tcPr>
            <w:tcW w:w="3330" w:type="dxa"/>
          </w:tcPr>
          <w:p w14:paraId="34E59627" w14:textId="77777777" w:rsidR="00F30242" w:rsidRPr="000F73D3" w:rsidRDefault="00F30242" w:rsidP="00967D89">
            <w:pPr>
              <w:pStyle w:val="ListParagraph"/>
              <w:jc w:val="both"/>
              <w:rPr>
                <w:rFonts w:asciiTheme="majorHAnsi" w:eastAsia="MS Gothic" w:hAnsiTheme="majorHAnsi" w:cs="Arial"/>
                <w:bCs/>
                <w:sz w:val="22"/>
                <w:szCs w:val="22"/>
              </w:rPr>
            </w:pPr>
          </w:p>
          <w:p w14:paraId="66BE243E" w14:textId="32DE4724" w:rsidR="00F30242" w:rsidRPr="000F73D3" w:rsidRDefault="00000000" w:rsidP="00967D89">
            <w:pPr>
              <w:pStyle w:val="ListParagraph"/>
              <w:jc w:val="both"/>
              <w:rPr>
                <w:rFonts w:asciiTheme="majorHAnsi" w:hAnsiTheme="majorHAnsi" w:cs="Arial"/>
                <w:bCs/>
                <w:sz w:val="22"/>
                <w:szCs w:val="22"/>
              </w:rPr>
            </w:pPr>
            <w:sdt>
              <w:sdtPr>
                <w:rPr>
                  <w:rFonts w:asciiTheme="majorHAnsi" w:eastAsia="MS Gothic" w:hAnsiTheme="majorHAnsi" w:cs="Arial"/>
                  <w:bCs/>
                  <w:sz w:val="22"/>
                  <w:szCs w:val="22"/>
                </w:rPr>
                <w:id w:val="2125342587"/>
                <w14:checkbox>
                  <w14:checked w14:val="0"/>
                  <w14:checkedState w14:val="2612" w14:font="MS Gothic"/>
                  <w14:uncheckedState w14:val="2610" w14:font="MS Gothic"/>
                </w14:checkbox>
              </w:sdtPr>
              <w:sdtContent>
                <w:r w:rsidR="00F30242" w:rsidRPr="000F73D3">
                  <w:rPr>
                    <w:rFonts w:ascii="Segoe UI Symbol" w:eastAsia="MS Gothic" w:hAnsi="Segoe UI Symbol" w:cs="Segoe UI Symbol"/>
                    <w:bCs/>
                    <w:sz w:val="22"/>
                    <w:szCs w:val="22"/>
                  </w:rPr>
                  <w:t>☐</w:t>
                </w:r>
              </w:sdtContent>
            </w:sdt>
            <w:r w:rsidR="00F30242" w:rsidRPr="000F73D3">
              <w:rPr>
                <w:rFonts w:asciiTheme="majorHAnsi" w:eastAsia="MS Gothic" w:hAnsiTheme="majorHAnsi" w:cs="Arial"/>
                <w:bCs/>
                <w:sz w:val="22"/>
                <w:szCs w:val="22"/>
              </w:rPr>
              <w:t xml:space="preserve"> </w:t>
            </w:r>
            <w:r w:rsidR="00F30242" w:rsidRPr="000F73D3">
              <w:rPr>
                <w:rFonts w:asciiTheme="majorHAnsi" w:hAnsiTheme="majorHAnsi" w:cs="Arial"/>
                <w:bCs/>
                <w:sz w:val="22"/>
                <w:szCs w:val="22"/>
              </w:rPr>
              <w:t>Yes</w:t>
            </w:r>
            <w:r w:rsidR="00F30242" w:rsidRPr="000F73D3">
              <w:rPr>
                <w:rFonts w:asciiTheme="majorHAnsi" w:hAnsiTheme="majorHAnsi" w:cs="Arial"/>
                <w:bCs/>
                <w:sz w:val="22"/>
                <w:szCs w:val="22"/>
              </w:rPr>
              <w:tab/>
            </w:r>
            <w:r w:rsidR="00F30242" w:rsidRPr="000F73D3">
              <w:rPr>
                <w:rFonts w:asciiTheme="majorHAnsi" w:hAnsiTheme="majorHAnsi" w:cs="Arial"/>
                <w:bCs/>
                <w:sz w:val="22"/>
                <w:szCs w:val="22"/>
              </w:rPr>
              <w:tab/>
            </w:r>
            <w:sdt>
              <w:sdtPr>
                <w:rPr>
                  <w:rFonts w:asciiTheme="majorHAnsi" w:eastAsia="MS Gothic" w:hAnsiTheme="majorHAnsi" w:cs="Arial"/>
                  <w:bCs/>
                  <w:sz w:val="22"/>
                  <w:szCs w:val="22"/>
                </w:rPr>
                <w:id w:val="-623774868"/>
                <w14:checkbox>
                  <w14:checked w14:val="1"/>
                  <w14:checkedState w14:val="2612" w14:font="MS Gothic"/>
                  <w14:uncheckedState w14:val="2610" w14:font="MS Gothic"/>
                </w14:checkbox>
              </w:sdtPr>
              <w:sdtContent>
                <w:r w:rsidR="0027210B" w:rsidRPr="000F73D3">
                  <w:rPr>
                    <w:rFonts w:ascii="Segoe UI Symbol" w:eastAsia="MS Gothic" w:hAnsi="Segoe UI Symbol" w:cs="Segoe UI Symbol"/>
                    <w:bCs/>
                    <w:sz w:val="22"/>
                    <w:szCs w:val="22"/>
                  </w:rPr>
                  <w:t>☒</w:t>
                </w:r>
              </w:sdtContent>
            </w:sdt>
            <w:r w:rsidR="00F30242" w:rsidRPr="000F73D3">
              <w:rPr>
                <w:rFonts w:asciiTheme="majorHAnsi" w:eastAsia="MS Gothic" w:hAnsiTheme="majorHAnsi" w:cs="Arial"/>
                <w:bCs/>
                <w:sz w:val="22"/>
                <w:szCs w:val="22"/>
              </w:rPr>
              <w:t xml:space="preserve"> </w:t>
            </w:r>
            <w:r w:rsidR="00F30242" w:rsidRPr="000F73D3">
              <w:rPr>
                <w:rFonts w:asciiTheme="majorHAnsi" w:hAnsiTheme="majorHAnsi" w:cs="Arial"/>
                <w:bCs/>
                <w:sz w:val="22"/>
                <w:szCs w:val="22"/>
              </w:rPr>
              <w:t>No</w:t>
            </w:r>
          </w:p>
          <w:p w14:paraId="278142B4" w14:textId="77777777" w:rsidR="00F30242" w:rsidRPr="000F73D3" w:rsidRDefault="00F30242" w:rsidP="00967D89">
            <w:pPr>
              <w:pStyle w:val="ListParagraph"/>
              <w:jc w:val="both"/>
              <w:rPr>
                <w:rFonts w:asciiTheme="majorHAnsi" w:eastAsia="MS Gothic" w:hAnsiTheme="majorHAnsi" w:cs="Arial"/>
                <w:bCs/>
                <w:sz w:val="22"/>
                <w:szCs w:val="22"/>
              </w:rPr>
            </w:pPr>
          </w:p>
        </w:tc>
      </w:tr>
      <w:tr w:rsidR="00F30242" w:rsidRPr="000F73D3" w14:paraId="4D09C1D5" w14:textId="77777777" w:rsidTr="00324D96">
        <w:tc>
          <w:tcPr>
            <w:tcW w:w="7465" w:type="dxa"/>
          </w:tcPr>
          <w:p w14:paraId="113E8BCF" w14:textId="77777777" w:rsidR="00F30242" w:rsidRPr="000F73D3" w:rsidRDefault="00F30242" w:rsidP="00967D89">
            <w:pPr>
              <w:jc w:val="both"/>
              <w:rPr>
                <w:rFonts w:asciiTheme="majorHAnsi" w:hAnsiTheme="majorHAnsi" w:cs="Arial"/>
                <w:sz w:val="22"/>
                <w:szCs w:val="22"/>
              </w:rPr>
            </w:pPr>
          </w:p>
          <w:p w14:paraId="7B809C99" w14:textId="77777777" w:rsidR="001E6EC4" w:rsidRPr="000F73D3" w:rsidRDefault="00F30242" w:rsidP="00967D89">
            <w:pPr>
              <w:jc w:val="both"/>
              <w:rPr>
                <w:rFonts w:asciiTheme="majorHAnsi" w:hAnsiTheme="majorHAnsi" w:cs="Arial"/>
                <w:sz w:val="22"/>
                <w:szCs w:val="22"/>
              </w:rPr>
            </w:pPr>
            <w:r w:rsidRPr="000F73D3">
              <w:rPr>
                <w:rFonts w:asciiTheme="majorHAnsi" w:hAnsiTheme="majorHAnsi" w:cs="Arial"/>
                <w:sz w:val="22"/>
                <w:szCs w:val="22"/>
              </w:rPr>
              <w:t xml:space="preserve">5. Is this an Assessed risk role*? </w:t>
            </w:r>
          </w:p>
          <w:p w14:paraId="48B78031" w14:textId="14938C78" w:rsidR="00F30242" w:rsidRPr="000F73D3" w:rsidRDefault="00F30242" w:rsidP="00967D89">
            <w:pPr>
              <w:jc w:val="both"/>
              <w:rPr>
                <w:rFonts w:asciiTheme="majorHAnsi" w:hAnsiTheme="majorHAnsi" w:cs="Arial"/>
                <w:i/>
                <w:iCs/>
                <w:sz w:val="22"/>
                <w:szCs w:val="22"/>
              </w:rPr>
            </w:pPr>
            <w:r w:rsidRPr="000F73D3">
              <w:rPr>
                <w:rFonts w:asciiTheme="majorHAnsi" w:hAnsiTheme="majorHAnsi" w:cs="Arial"/>
                <w:i/>
                <w:iCs/>
                <w:sz w:val="22"/>
                <w:szCs w:val="22"/>
              </w:rPr>
              <w:t>*The incumbent will engage with particularly vulnerable children</w:t>
            </w:r>
            <w:r w:rsidRPr="000F73D3">
              <w:rPr>
                <w:rStyle w:val="FootnoteReference"/>
                <w:rFonts w:asciiTheme="majorHAnsi" w:hAnsiTheme="majorHAnsi" w:cs="Arial"/>
                <w:i/>
                <w:iCs/>
                <w:sz w:val="22"/>
                <w:szCs w:val="22"/>
              </w:rPr>
              <w:footnoteReference w:id="8"/>
            </w:r>
            <w:r w:rsidRPr="000F73D3">
              <w:rPr>
                <w:rFonts w:asciiTheme="majorHAnsi" w:hAnsiTheme="majorHAnsi" w:cs="Arial"/>
                <w:i/>
                <w:iCs/>
                <w:sz w:val="22"/>
                <w:szCs w:val="22"/>
              </w:rPr>
              <w:t>; or Measures to manage other safeguarding risks are considered unlikely to be effective</w:t>
            </w:r>
            <w:r w:rsidRPr="000F73D3">
              <w:rPr>
                <w:rStyle w:val="FootnoteReference"/>
                <w:rFonts w:asciiTheme="majorHAnsi" w:hAnsiTheme="majorHAnsi" w:cs="Arial"/>
                <w:i/>
                <w:iCs/>
                <w:sz w:val="22"/>
                <w:szCs w:val="22"/>
              </w:rPr>
              <w:footnoteReference w:id="9"/>
            </w:r>
            <w:r w:rsidRPr="000F73D3">
              <w:rPr>
                <w:rFonts w:asciiTheme="majorHAnsi" w:hAnsiTheme="majorHAnsi" w:cs="Arial"/>
                <w:i/>
                <w:iCs/>
                <w:sz w:val="22"/>
                <w:szCs w:val="22"/>
              </w:rPr>
              <w:t>.</w:t>
            </w:r>
          </w:p>
          <w:p w14:paraId="42BDAEA5" w14:textId="77777777" w:rsidR="00F30242" w:rsidRPr="000F73D3" w:rsidRDefault="00F30242" w:rsidP="00967D89">
            <w:pPr>
              <w:jc w:val="both"/>
              <w:rPr>
                <w:rFonts w:asciiTheme="majorHAnsi" w:hAnsiTheme="majorHAnsi" w:cs="Arial"/>
                <w:sz w:val="22"/>
                <w:szCs w:val="22"/>
              </w:rPr>
            </w:pPr>
          </w:p>
        </w:tc>
        <w:tc>
          <w:tcPr>
            <w:tcW w:w="3330" w:type="dxa"/>
          </w:tcPr>
          <w:p w14:paraId="01E1B76D" w14:textId="77777777" w:rsidR="00F30242" w:rsidRPr="000F73D3" w:rsidRDefault="00F30242" w:rsidP="00967D89">
            <w:pPr>
              <w:pStyle w:val="ListParagraph"/>
              <w:jc w:val="both"/>
              <w:rPr>
                <w:rFonts w:asciiTheme="majorHAnsi" w:eastAsia="MS Gothic" w:hAnsiTheme="majorHAnsi" w:cs="Arial"/>
                <w:bCs/>
                <w:sz w:val="22"/>
                <w:szCs w:val="22"/>
              </w:rPr>
            </w:pPr>
          </w:p>
          <w:p w14:paraId="4B468F03" w14:textId="2AAD45C5" w:rsidR="00F30242" w:rsidRPr="000F73D3" w:rsidRDefault="00000000" w:rsidP="00967D89">
            <w:pPr>
              <w:pStyle w:val="ListParagraph"/>
              <w:jc w:val="both"/>
              <w:rPr>
                <w:rFonts w:asciiTheme="majorHAnsi" w:hAnsiTheme="majorHAnsi" w:cs="Arial"/>
                <w:bCs/>
                <w:sz w:val="22"/>
                <w:szCs w:val="22"/>
              </w:rPr>
            </w:pPr>
            <w:sdt>
              <w:sdtPr>
                <w:rPr>
                  <w:rFonts w:asciiTheme="majorHAnsi" w:eastAsia="MS Gothic" w:hAnsiTheme="majorHAnsi" w:cs="Arial"/>
                  <w:bCs/>
                  <w:sz w:val="22"/>
                  <w:szCs w:val="22"/>
                </w:rPr>
                <w:id w:val="-1542129105"/>
                <w14:checkbox>
                  <w14:checked w14:val="0"/>
                  <w14:checkedState w14:val="2612" w14:font="MS Gothic"/>
                  <w14:uncheckedState w14:val="2610" w14:font="MS Gothic"/>
                </w14:checkbox>
              </w:sdtPr>
              <w:sdtContent>
                <w:r w:rsidR="00F30242" w:rsidRPr="000F73D3">
                  <w:rPr>
                    <w:rFonts w:ascii="Segoe UI Symbol" w:eastAsia="MS Gothic" w:hAnsi="Segoe UI Symbol" w:cs="Segoe UI Symbol"/>
                    <w:bCs/>
                    <w:sz w:val="22"/>
                    <w:szCs w:val="22"/>
                  </w:rPr>
                  <w:t>☐</w:t>
                </w:r>
              </w:sdtContent>
            </w:sdt>
            <w:r w:rsidR="00F30242" w:rsidRPr="000F73D3">
              <w:rPr>
                <w:rFonts w:asciiTheme="majorHAnsi" w:eastAsia="MS Gothic" w:hAnsiTheme="majorHAnsi" w:cs="Arial"/>
                <w:bCs/>
                <w:sz w:val="22"/>
                <w:szCs w:val="22"/>
              </w:rPr>
              <w:t xml:space="preserve"> </w:t>
            </w:r>
            <w:r w:rsidR="00F30242" w:rsidRPr="000F73D3">
              <w:rPr>
                <w:rFonts w:asciiTheme="majorHAnsi" w:hAnsiTheme="majorHAnsi" w:cs="Arial"/>
                <w:bCs/>
                <w:sz w:val="22"/>
                <w:szCs w:val="22"/>
              </w:rPr>
              <w:t>Yes</w:t>
            </w:r>
            <w:r w:rsidR="00F30242" w:rsidRPr="000F73D3">
              <w:rPr>
                <w:rFonts w:asciiTheme="majorHAnsi" w:hAnsiTheme="majorHAnsi" w:cs="Arial"/>
                <w:bCs/>
                <w:sz w:val="22"/>
                <w:szCs w:val="22"/>
              </w:rPr>
              <w:tab/>
            </w:r>
            <w:r w:rsidR="00F30242" w:rsidRPr="000F73D3">
              <w:rPr>
                <w:rFonts w:asciiTheme="majorHAnsi" w:hAnsiTheme="majorHAnsi" w:cs="Arial"/>
                <w:bCs/>
                <w:sz w:val="22"/>
                <w:szCs w:val="22"/>
              </w:rPr>
              <w:tab/>
            </w:r>
            <w:sdt>
              <w:sdtPr>
                <w:rPr>
                  <w:rFonts w:asciiTheme="majorHAnsi" w:eastAsia="MS Gothic" w:hAnsiTheme="majorHAnsi" w:cs="Arial"/>
                  <w:bCs/>
                  <w:sz w:val="22"/>
                  <w:szCs w:val="22"/>
                </w:rPr>
                <w:id w:val="1423844702"/>
                <w14:checkbox>
                  <w14:checked w14:val="1"/>
                  <w14:checkedState w14:val="2612" w14:font="MS Gothic"/>
                  <w14:uncheckedState w14:val="2610" w14:font="MS Gothic"/>
                </w14:checkbox>
              </w:sdtPr>
              <w:sdtContent>
                <w:r w:rsidR="0027210B" w:rsidRPr="000F73D3">
                  <w:rPr>
                    <w:rFonts w:ascii="Segoe UI Symbol" w:eastAsia="MS Gothic" w:hAnsi="Segoe UI Symbol" w:cs="Segoe UI Symbol"/>
                    <w:bCs/>
                    <w:sz w:val="22"/>
                    <w:szCs w:val="22"/>
                  </w:rPr>
                  <w:t>☒</w:t>
                </w:r>
              </w:sdtContent>
            </w:sdt>
            <w:r w:rsidR="00F30242" w:rsidRPr="000F73D3">
              <w:rPr>
                <w:rFonts w:asciiTheme="majorHAnsi" w:eastAsia="MS Gothic" w:hAnsiTheme="majorHAnsi" w:cs="Arial"/>
                <w:bCs/>
                <w:sz w:val="22"/>
                <w:szCs w:val="22"/>
              </w:rPr>
              <w:t xml:space="preserve"> </w:t>
            </w:r>
            <w:r w:rsidR="00F30242" w:rsidRPr="000F73D3">
              <w:rPr>
                <w:rFonts w:asciiTheme="majorHAnsi" w:hAnsiTheme="majorHAnsi" w:cs="Arial"/>
                <w:bCs/>
                <w:sz w:val="22"/>
                <w:szCs w:val="22"/>
              </w:rPr>
              <w:t>No</w:t>
            </w:r>
          </w:p>
          <w:p w14:paraId="6CE94BB1" w14:textId="77777777" w:rsidR="00F30242" w:rsidRPr="000F73D3" w:rsidRDefault="00F30242" w:rsidP="00967D89">
            <w:pPr>
              <w:jc w:val="both"/>
              <w:rPr>
                <w:rFonts w:asciiTheme="majorHAnsi" w:eastAsia="MS Gothic" w:hAnsiTheme="majorHAnsi" w:cs="Arial"/>
                <w:bCs/>
                <w:sz w:val="22"/>
                <w:szCs w:val="22"/>
              </w:rPr>
            </w:pPr>
          </w:p>
        </w:tc>
      </w:tr>
    </w:tbl>
    <w:p w14:paraId="61239364" w14:textId="77777777" w:rsidR="00096C03" w:rsidRPr="000F73D3" w:rsidRDefault="00096C03" w:rsidP="00EB5631">
      <w:pPr>
        <w:spacing w:before="120" w:after="200"/>
        <w:rPr>
          <w:rFonts w:asciiTheme="majorHAnsi" w:eastAsia="Arial Unicode MS" w:hAnsiTheme="majorHAnsi" w:cs="Gill Sans"/>
          <w:sz w:val="22"/>
          <w:szCs w:val="22"/>
        </w:rPr>
      </w:pPr>
    </w:p>
    <w:sectPr w:rsidR="00096C03" w:rsidRPr="000F73D3" w:rsidSect="00324D96">
      <w:headerReference w:type="default" r:id="rId17"/>
      <w:footerReference w:type="default" r:id="rId18"/>
      <w:headerReference w:type="first" r:id="rId19"/>
      <w:footerReference w:type="first" r:id="rId20"/>
      <w:pgSz w:w="11900" w:h="16820" w:code="1"/>
      <w:pgMar w:top="180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D47C1" w14:textId="77777777" w:rsidR="00D72D29" w:rsidRDefault="00D72D29" w:rsidP="000157CE">
      <w:pPr>
        <w:spacing w:line="240" w:lineRule="auto"/>
      </w:pPr>
      <w:r>
        <w:separator/>
      </w:r>
    </w:p>
  </w:endnote>
  <w:endnote w:type="continuationSeparator" w:id="0">
    <w:p w14:paraId="0E222239" w14:textId="77777777" w:rsidR="00D72D29" w:rsidRDefault="00D72D29" w:rsidP="000157CE">
      <w:pPr>
        <w:spacing w:line="240" w:lineRule="auto"/>
      </w:pPr>
      <w:r>
        <w:continuationSeparator/>
      </w:r>
    </w:p>
  </w:endnote>
  <w:endnote w:type="continuationNotice" w:id="1">
    <w:p w14:paraId="440E276D" w14:textId="77777777" w:rsidR="00D72D29" w:rsidRDefault="00D72D2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ill Sans">
    <w:altName w:val="Calibri"/>
    <w:charset w:val="00"/>
    <w:family w:val="auto"/>
    <w:pitch w:val="variable"/>
    <w:sig w:usb0="80000267" w:usb1="00000000" w:usb2="00000000" w:usb3="00000000" w:csb0="000001F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altName w:val="Arial"/>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EF28" w14:textId="77777777" w:rsidR="00B36C69" w:rsidRPr="00AF1B08" w:rsidRDefault="00B36C69" w:rsidP="00090DEF">
    <w:pPr>
      <w:pStyle w:val="Footer"/>
      <w:jc w:val="right"/>
      <w:rPr>
        <w:rFonts w:ascii="Cambria" w:hAnsi="Cambria"/>
      </w:rPr>
    </w:pPr>
    <w:r w:rsidRPr="00090DEF">
      <w:rPr>
        <w:rFonts w:ascii="Cambria" w:hAnsi="Cambria"/>
      </w:rPr>
      <w:t xml:space="preserve">Page | </w:t>
    </w:r>
    <w:r w:rsidRPr="00090DEF">
      <w:rPr>
        <w:rFonts w:ascii="Cambria" w:hAnsi="Cambria"/>
      </w:rPr>
      <w:fldChar w:fldCharType="begin"/>
    </w:r>
    <w:r w:rsidRPr="00090DEF">
      <w:rPr>
        <w:rFonts w:ascii="Cambria" w:hAnsi="Cambria"/>
      </w:rPr>
      <w:instrText xml:space="preserve"> PAGE   \* MERGEFORMAT </w:instrText>
    </w:r>
    <w:r w:rsidRPr="00090DEF">
      <w:rPr>
        <w:rFonts w:ascii="Cambria" w:hAnsi="Cambria"/>
      </w:rPr>
      <w:fldChar w:fldCharType="separate"/>
    </w:r>
    <w:r w:rsidR="005D329B">
      <w:rPr>
        <w:rFonts w:ascii="Cambria" w:hAnsi="Cambria"/>
        <w:noProof/>
      </w:rPr>
      <w:t>2</w:t>
    </w:r>
    <w:r w:rsidRPr="00090DEF">
      <w:rPr>
        <w:rFonts w:ascii="Cambria" w:hAnsi="Cambria"/>
        <w:noProof/>
      </w:rPr>
      <w:fldChar w:fldCharType="end"/>
    </w:r>
  </w:p>
  <w:p w14:paraId="1738D1A9" w14:textId="77777777" w:rsidR="00B36C69" w:rsidRDefault="00B36C69" w:rsidP="00090DEF">
    <w:pPr>
      <w:pStyle w:val="Footer"/>
      <w:pBdr>
        <w:top w:val="single" w:sz="4" w:space="1" w:color="D9D9D9" w:themeColor="background1" w:themeShade="D9"/>
      </w:pBd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99FD" w14:textId="77777777" w:rsidR="00B36C69" w:rsidRPr="00AF1B08" w:rsidRDefault="00B36C69" w:rsidP="000D25C9">
    <w:pPr>
      <w:pStyle w:val="Footer"/>
      <w:jc w:val="right"/>
      <w:rPr>
        <w:rFonts w:ascii="Cambria" w:hAnsi="Cambria"/>
      </w:rPr>
    </w:pPr>
    <w:r w:rsidRPr="00090DEF">
      <w:rPr>
        <w:rFonts w:ascii="Cambria" w:hAnsi="Cambria"/>
      </w:rPr>
      <w:t xml:space="preserve">Page | </w:t>
    </w:r>
    <w:r w:rsidRPr="00090DEF">
      <w:rPr>
        <w:rFonts w:ascii="Cambria" w:hAnsi="Cambria"/>
      </w:rPr>
      <w:fldChar w:fldCharType="begin"/>
    </w:r>
    <w:r w:rsidRPr="00090DEF">
      <w:rPr>
        <w:rFonts w:ascii="Cambria" w:hAnsi="Cambria"/>
      </w:rPr>
      <w:instrText xml:space="preserve"> PAGE   \* MERGEFORMAT </w:instrText>
    </w:r>
    <w:r w:rsidRPr="00090DEF">
      <w:rPr>
        <w:rFonts w:ascii="Cambria" w:hAnsi="Cambria"/>
      </w:rPr>
      <w:fldChar w:fldCharType="separate"/>
    </w:r>
    <w:r w:rsidR="005D329B">
      <w:rPr>
        <w:rFonts w:ascii="Cambria" w:hAnsi="Cambria"/>
        <w:noProof/>
      </w:rPr>
      <w:t>1</w:t>
    </w:r>
    <w:r w:rsidRPr="00090DEF">
      <w:rPr>
        <w:rFonts w:ascii="Cambria" w:hAnsi="Cambria"/>
        <w:noProof/>
      </w:rPr>
      <w:fldChar w:fldCharType="end"/>
    </w:r>
  </w:p>
  <w:p w14:paraId="79D8502A" w14:textId="77777777" w:rsidR="00602489" w:rsidRDefault="006024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ACBD1" w14:textId="77777777" w:rsidR="00D72D29" w:rsidRDefault="00D72D29" w:rsidP="000157CE">
      <w:pPr>
        <w:spacing w:line="240" w:lineRule="auto"/>
      </w:pPr>
      <w:r>
        <w:separator/>
      </w:r>
    </w:p>
  </w:footnote>
  <w:footnote w:type="continuationSeparator" w:id="0">
    <w:p w14:paraId="77BA9EA4" w14:textId="77777777" w:rsidR="00D72D29" w:rsidRDefault="00D72D29" w:rsidP="000157CE">
      <w:pPr>
        <w:spacing w:line="240" w:lineRule="auto"/>
      </w:pPr>
      <w:r>
        <w:continuationSeparator/>
      </w:r>
    </w:p>
  </w:footnote>
  <w:footnote w:type="continuationNotice" w:id="1">
    <w:p w14:paraId="34736F21" w14:textId="77777777" w:rsidR="00D72D29" w:rsidRDefault="00D72D29">
      <w:pPr>
        <w:spacing w:line="240" w:lineRule="auto"/>
      </w:pPr>
    </w:p>
  </w:footnote>
  <w:footnote w:id="2">
    <w:p w14:paraId="08259FC3" w14:textId="77777777" w:rsidR="00253910" w:rsidRPr="00AE5E15" w:rsidRDefault="00253910" w:rsidP="00253910">
      <w:pPr>
        <w:pStyle w:val="FootnoteText"/>
        <w:rPr>
          <w:rFonts w:asciiTheme="minorHAnsi" w:hAnsiTheme="minorHAnsi" w:cstheme="minorHAnsi"/>
        </w:rPr>
      </w:pPr>
      <w:r w:rsidRPr="00AE5E15">
        <w:rPr>
          <w:rStyle w:val="FootnoteReference"/>
          <w:rFonts w:asciiTheme="minorHAnsi" w:hAnsiTheme="minorHAnsi" w:cstheme="minorHAnsi"/>
        </w:rPr>
        <w:footnoteRef/>
      </w:r>
      <w:r w:rsidRPr="00AE5E15">
        <w:rPr>
          <w:rFonts w:asciiTheme="minorHAnsi" w:hAnsiTheme="minorHAnsi" w:cstheme="minorHAnsi"/>
        </w:rPr>
        <w:t xml:space="preserve"> CHATTOGRAM DIVISION FLASH FLOODS AND MONSOON RAIN HCTT Humanitarian Response Plan 2023 (August 2023-January 2024), p.8.</w:t>
      </w:r>
    </w:p>
  </w:footnote>
  <w:footnote w:id="3">
    <w:p w14:paraId="266EAC52" w14:textId="77777777" w:rsidR="00253910" w:rsidRDefault="00253910" w:rsidP="00253910">
      <w:pPr>
        <w:pStyle w:val="FootnoteText"/>
      </w:pPr>
      <w:r w:rsidRPr="00AE5E15">
        <w:rPr>
          <w:rStyle w:val="FootnoteReference"/>
          <w:rFonts w:asciiTheme="minorHAnsi" w:hAnsiTheme="minorHAnsi" w:cstheme="minorHAnsi"/>
        </w:rPr>
        <w:footnoteRef/>
      </w:r>
      <w:r w:rsidRPr="00AE5E15">
        <w:rPr>
          <w:rFonts w:asciiTheme="minorHAnsi" w:hAnsiTheme="minorHAnsi" w:cstheme="minorHAnsi"/>
        </w:rPr>
        <w:t xml:space="preserve"> Ibid, p. 13.</w:t>
      </w:r>
    </w:p>
  </w:footnote>
  <w:footnote w:id="4">
    <w:p w14:paraId="7ED58D44" w14:textId="77777777" w:rsidR="00253910" w:rsidRPr="00AE5E15" w:rsidRDefault="00253910" w:rsidP="00253910">
      <w:pPr>
        <w:pStyle w:val="FootnoteText"/>
        <w:rPr>
          <w:rFonts w:asciiTheme="minorHAnsi" w:hAnsiTheme="minorHAnsi" w:cstheme="minorHAnsi"/>
        </w:rPr>
      </w:pPr>
      <w:r w:rsidRPr="00AE5E15">
        <w:rPr>
          <w:rStyle w:val="FootnoteReference"/>
          <w:rFonts w:asciiTheme="minorHAnsi" w:hAnsiTheme="minorHAnsi" w:cstheme="minorHAnsi"/>
        </w:rPr>
        <w:footnoteRef/>
      </w:r>
      <w:r w:rsidRPr="00AE5E15">
        <w:rPr>
          <w:rFonts w:asciiTheme="minorHAnsi" w:hAnsiTheme="minorHAnsi" w:cstheme="minorHAnsi"/>
        </w:rPr>
        <w:t xml:space="preserve"> Ibid. p 14.</w:t>
      </w:r>
    </w:p>
  </w:footnote>
  <w:footnote w:id="5">
    <w:p w14:paraId="619974D8" w14:textId="77777777" w:rsidR="00253910" w:rsidRDefault="00253910" w:rsidP="00253910">
      <w:pPr>
        <w:pStyle w:val="FootnoteText"/>
      </w:pPr>
      <w:r w:rsidRPr="00AE5E15">
        <w:rPr>
          <w:rStyle w:val="FootnoteReference"/>
          <w:rFonts w:asciiTheme="minorHAnsi" w:hAnsiTheme="minorHAnsi" w:cstheme="minorHAnsi"/>
        </w:rPr>
        <w:footnoteRef/>
      </w:r>
      <w:r w:rsidRPr="00AE5E15">
        <w:rPr>
          <w:rFonts w:asciiTheme="minorHAnsi" w:hAnsiTheme="minorHAnsi" w:cstheme="minorHAnsi"/>
        </w:rPr>
        <w:t xml:space="preserve"> Ibid, p. 15.</w:t>
      </w:r>
      <w:r>
        <w:t xml:space="preserve"> </w:t>
      </w:r>
    </w:p>
  </w:footnote>
  <w:footnote w:id="6">
    <w:p w14:paraId="4C6F8AEC" w14:textId="412487E9" w:rsidR="00D646C7" w:rsidRPr="005732B1" w:rsidRDefault="00D646C7">
      <w:pPr>
        <w:pStyle w:val="FootnoteText"/>
        <w:rPr>
          <w:rFonts w:asciiTheme="majorHAnsi" w:hAnsiTheme="majorHAnsi"/>
          <w:i w:val="0"/>
          <w:iCs/>
          <w:sz w:val="18"/>
          <w:szCs w:val="18"/>
        </w:rPr>
      </w:pPr>
      <w:r w:rsidRPr="005732B1">
        <w:rPr>
          <w:rStyle w:val="FootnoteReference"/>
          <w:rFonts w:asciiTheme="majorHAnsi" w:hAnsiTheme="majorHAnsi"/>
          <w:i w:val="0"/>
          <w:iCs/>
          <w:sz w:val="18"/>
          <w:szCs w:val="18"/>
        </w:rPr>
        <w:footnoteRef/>
      </w:r>
      <w:r w:rsidRPr="005732B1">
        <w:rPr>
          <w:rFonts w:asciiTheme="majorHAnsi" w:hAnsiTheme="majorHAnsi"/>
          <w:i w:val="0"/>
          <w:iCs/>
          <w:sz w:val="18"/>
          <w:szCs w:val="18"/>
        </w:rPr>
        <w:t xml:space="preserve"> A Desk Review should only be considered as a selection method when there is a justifiable urgency. </w:t>
      </w:r>
    </w:p>
  </w:footnote>
  <w:footnote w:id="7">
    <w:p w14:paraId="4DE8F167" w14:textId="77777777" w:rsidR="00CC1007" w:rsidRPr="005732B1" w:rsidRDefault="00CC1007" w:rsidP="005732B1">
      <w:pPr>
        <w:pStyle w:val="EndnoteText"/>
        <w:jc w:val="both"/>
        <w:rPr>
          <w:rFonts w:asciiTheme="majorHAnsi" w:hAnsiTheme="majorHAnsi"/>
          <w:sz w:val="18"/>
          <w:szCs w:val="18"/>
        </w:rPr>
      </w:pPr>
      <w:r>
        <w:rPr>
          <w:rStyle w:val="FootnoteReference"/>
        </w:rPr>
        <w:footnoteRef/>
      </w:r>
      <w:r>
        <w:t xml:space="preserve"> </w:t>
      </w:r>
      <w:r w:rsidRPr="005732B1">
        <w:rPr>
          <w:rFonts w:asciiTheme="majorHAnsi" w:hAnsiTheme="majorHAnsi"/>
          <w:sz w:val="18"/>
          <w:szCs w:val="18"/>
        </w:rPr>
        <w:t>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7C81E637" w14:textId="77777777" w:rsidR="00CC1007" w:rsidRPr="005732B1" w:rsidRDefault="00CC1007" w:rsidP="005732B1">
      <w:pPr>
        <w:pStyle w:val="EndnoteText"/>
        <w:jc w:val="both"/>
        <w:rPr>
          <w:rFonts w:asciiTheme="majorHAnsi" w:hAnsiTheme="majorHAnsi"/>
          <w:sz w:val="18"/>
          <w:szCs w:val="18"/>
        </w:rPr>
      </w:pPr>
    </w:p>
    <w:p w14:paraId="1E69B81B" w14:textId="77777777" w:rsidR="00CC1007" w:rsidRPr="005732B1" w:rsidRDefault="00CC1007" w:rsidP="005732B1">
      <w:pPr>
        <w:pStyle w:val="EndnoteText"/>
        <w:jc w:val="both"/>
        <w:rPr>
          <w:rFonts w:asciiTheme="majorHAnsi" w:hAnsiTheme="majorHAnsi"/>
          <w:sz w:val="18"/>
          <w:szCs w:val="18"/>
        </w:rPr>
      </w:pPr>
      <w:r w:rsidRPr="005732B1">
        <w:rPr>
          <w:rFonts w:asciiTheme="majorHAnsi" w:hAnsiTheme="majorHAnsi"/>
          <w:sz w:val="18"/>
          <w:szCs w:val="18"/>
        </w:rPr>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p>
    <w:p w14:paraId="5C3588F3" w14:textId="2F900BCC" w:rsidR="00CC1007" w:rsidRDefault="00CC1007">
      <w:pPr>
        <w:pStyle w:val="FootnoteText"/>
      </w:pPr>
    </w:p>
  </w:footnote>
  <w:footnote w:id="8">
    <w:p w14:paraId="5505304E" w14:textId="77777777" w:rsidR="00F30242" w:rsidRPr="00A44A60" w:rsidRDefault="00F30242" w:rsidP="00F30242">
      <w:pPr>
        <w:pStyle w:val="FootnoteText"/>
        <w:jc w:val="both"/>
      </w:pPr>
      <w:r>
        <w:rPr>
          <w:rStyle w:val="FootnoteReference"/>
        </w:rPr>
        <w:footnoteRef/>
      </w:r>
      <w:r>
        <w:t xml:space="preserve"> </w:t>
      </w:r>
      <w:r w:rsidRPr="0076043A">
        <w:rPr>
          <w:sz w:val="18"/>
          <w:szCs w:val="18"/>
        </w:rPr>
        <w:t>Common sources or signals of additional vulnerability may include but are not limited to: age of the child (very young children); disability of the child; criminal victimization of the child; children who committed offences; harmful conduct by the children to themselves or others; lack of adequate parental care of the children; exposure of the children to domestic violence; a humanitarian context; a migrant (refugee/asylum-seeking/IDP) context. No ‘baseline’ vulnerability will be set. Hiring Managers will need to use judgment, taking into consideration the implications that follow from an assessed risk role (additional vetting scrutiny, training).</w:t>
      </w:r>
    </w:p>
  </w:footnote>
  <w:footnote w:id="9">
    <w:p w14:paraId="431B04F7" w14:textId="77777777" w:rsidR="00F30242" w:rsidRPr="0076043A" w:rsidRDefault="00F30242" w:rsidP="00F30242">
      <w:pPr>
        <w:pStyle w:val="FootnoteText"/>
      </w:pPr>
      <w:r>
        <w:rPr>
          <w:rStyle w:val="FootnoteReference"/>
        </w:rPr>
        <w:footnoteRef/>
      </w:r>
      <w:r>
        <w:t xml:space="preserve"> </w:t>
      </w:r>
      <w:r w:rsidRPr="0076043A">
        <w:rPr>
          <w:sz w:val="18"/>
          <w:szCs w:val="18"/>
        </w:rPr>
        <w:t>i.e. the role-risk will be compounded by other residual risks.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31E6B" w14:textId="0EB1640B" w:rsidR="00324D96" w:rsidRDefault="00324D96" w:rsidP="00324D96">
    <w:pPr>
      <w:pStyle w:val="Heading3"/>
      <w:rPr>
        <w:b/>
        <w:color w:val="0099FF"/>
      </w:rPr>
    </w:pPr>
    <w:r>
      <w:rPr>
        <w:b/>
        <w:noProof/>
        <w:color w:val="0099FF"/>
      </w:rPr>
      <w:drawing>
        <wp:anchor distT="0" distB="0" distL="114300" distR="114300" simplePos="0" relativeHeight="251658242" behindDoc="0" locked="0" layoutInCell="1" allowOverlap="1" wp14:anchorId="00EE243B" wp14:editId="3762AFD6">
          <wp:simplePos x="0" y="0"/>
          <wp:positionH relativeFrom="column">
            <wp:posOffset>-93980</wp:posOffset>
          </wp:positionH>
          <wp:positionV relativeFrom="paragraph">
            <wp:posOffset>-169545</wp:posOffset>
          </wp:positionV>
          <wp:extent cx="2898140" cy="455930"/>
          <wp:effectExtent l="0" t="0" r="0" b="127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8140" cy="455930"/>
                  </a:xfrm>
                  <a:prstGeom prst="rect">
                    <a:avLst/>
                  </a:prstGeom>
                  <a:noFill/>
                </pic:spPr>
              </pic:pic>
            </a:graphicData>
          </a:graphic>
          <wp14:sizeRelH relativeFrom="margin">
            <wp14:pctWidth>0</wp14:pctWidth>
          </wp14:sizeRelH>
          <wp14:sizeRelV relativeFrom="margin">
            <wp14:pctHeight>0</wp14:pctHeight>
          </wp14:sizeRelV>
        </wp:anchor>
      </w:drawing>
    </w:r>
    <w:r>
      <w:rPr>
        <w:b/>
        <w:noProof/>
        <w:color w:val="0099FF"/>
      </w:rPr>
      <mc:AlternateContent>
        <mc:Choice Requires="wps">
          <w:drawing>
            <wp:anchor distT="4294967295" distB="4294967295" distL="114300" distR="114300" simplePos="0" relativeHeight="251658241" behindDoc="0" locked="0" layoutInCell="1" allowOverlap="1" wp14:anchorId="4AF0AE7F" wp14:editId="327397B5">
              <wp:simplePos x="0" y="0"/>
              <wp:positionH relativeFrom="margin">
                <wp:posOffset>-5080</wp:posOffset>
              </wp:positionH>
              <wp:positionV relativeFrom="page">
                <wp:posOffset>756920</wp:posOffset>
              </wp:positionV>
              <wp:extent cx="59817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E8DFF16" id="Straight Connector 5" o:spid="_x0000_s1026" style="position:absolute;z-index:251658241;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69B98" w14:textId="77777777" w:rsidR="00757D27" w:rsidRPr="0035108D" w:rsidRDefault="00757D27" w:rsidP="00757D27">
    <w:pPr>
      <w:spacing w:line="240" w:lineRule="auto"/>
      <w:rPr>
        <w:rFonts w:ascii="Cambria" w:hAnsi="Cambria"/>
        <w:sz w:val="48"/>
        <w:szCs w:val="48"/>
      </w:rPr>
    </w:pPr>
    <w:r>
      <w:rPr>
        <w:rFonts w:ascii="Cambria" w:hAnsi="Cambria"/>
        <w:noProof/>
        <w:sz w:val="48"/>
        <w:szCs w:val="48"/>
      </w:rPr>
      <mc:AlternateContent>
        <mc:Choice Requires="wps">
          <w:drawing>
            <wp:anchor distT="0" distB="0" distL="114300" distR="114300" simplePos="0" relativeHeight="251658240" behindDoc="0" locked="0" layoutInCell="1" allowOverlap="1" wp14:anchorId="48615CCF" wp14:editId="0C5AEB41">
              <wp:simplePos x="0" y="0"/>
              <wp:positionH relativeFrom="column">
                <wp:posOffset>5419725</wp:posOffset>
              </wp:positionH>
              <wp:positionV relativeFrom="paragraph">
                <wp:posOffset>9525</wp:posOffset>
              </wp:positionV>
              <wp:extent cx="1524000" cy="6000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524000" cy="600075"/>
                      </a:xfrm>
                      <a:prstGeom prst="rect">
                        <a:avLst/>
                      </a:prstGeom>
                      <a:solidFill>
                        <a:schemeClr val="lt1"/>
                      </a:solidFill>
                      <a:ln w="6350">
                        <a:noFill/>
                      </a:ln>
                    </wps:spPr>
                    <wps:txbx>
                      <w:txbxContent>
                        <w:p w14:paraId="665F8373" w14:textId="77777777" w:rsidR="00757D27" w:rsidRDefault="00757D27" w:rsidP="00757D27">
                          <w:r w:rsidRPr="00713BE8">
                            <w:rPr>
                              <w:rFonts w:ascii="Arial Narrow" w:hAnsi="Arial Narrow"/>
                              <w:noProof/>
                            </w:rPr>
                            <w:drawing>
                              <wp:inline distT="0" distB="0" distL="0" distR="0" wp14:anchorId="3F376753" wp14:editId="7305C4D4">
                                <wp:extent cx="1330325" cy="413385"/>
                                <wp:effectExtent l="0" t="0" r="3175" b="5715"/>
                                <wp:docPr id="31" name="Picture 31" descr="UNICEF logo_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CEF logo_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7145" cy="43725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615CCF" id="_x0000_t202" coordsize="21600,21600" o:spt="202" path="m,l,21600r21600,l21600,xe">
              <v:stroke joinstyle="miter"/>
              <v:path gradientshapeok="t" o:connecttype="rect"/>
            </v:shapetype>
            <v:shape id="Text Box 2" o:spid="_x0000_s1026" type="#_x0000_t202" style="position:absolute;margin-left:426.75pt;margin-top:.75pt;width:120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" fillcolor="white [3201]" stroked="f" strokeweight=".5pt">
              <v:textbox>
                <w:txbxContent>
                  <w:p w14:paraId="665F8373" w14:textId="77777777" w:rsidR="00757D27" w:rsidRDefault="00757D27" w:rsidP="00757D27">
                    <w:r w:rsidRPr="00713BE8">
                      <w:rPr>
                        <w:rFonts w:ascii="Arial Narrow" w:hAnsi="Arial Narrow"/>
                        <w:noProof/>
                      </w:rPr>
                      <w:drawing>
                        <wp:inline distT="0" distB="0" distL="0" distR="0" wp14:anchorId="3F376753" wp14:editId="7305C4D4">
                          <wp:extent cx="1330325" cy="413385"/>
                          <wp:effectExtent l="0" t="0" r="3175" b="5715"/>
                          <wp:docPr id="31" name="Picture 31" descr="UNICEF logo_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CEF logo_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7145" cy="437256"/>
                                  </a:xfrm>
                                  <a:prstGeom prst="rect">
                                    <a:avLst/>
                                  </a:prstGeom>
                                  <a:noFill/>
                                  <a:ln>
                                    <a:noFill/>
                                  </a:ln>
                                </pic:spPr>
                              </pic:pic>
                            </a:graphicData>
                          </a:graphic>
                        </wp:inline>
                      </w:drawing>
                    </w:r>
                  </w:p>
                </w:txbxContent>
              </v:textbox>
            </v:shape>
          </w:pict>
        </mc:Fallback>
      </mc:AlternateContent>
    </w:r>
    <w:r w:rsidRPr="0035108D">
      <w:rPr>
        <w:rFonts w:ascii="Cambria" w:hAnsi="Cambria"/>
        <w:sz w:val="48"/>
        <w:szCs w:val="48"/>
      </w:rPr>
      <w:t xml:space="preserve">TERMS OF REFERENCE FOR </w:t>
    </w:r>
    <w:r>
      <w:rPr>
        <w:rFonts w:ascii="Cambria" w:hAnsi="Cambria"/>
        <w:sz w:val="48"/>
        <w:szCs w:val="48"/>
      </w:rPr>
      <w:t>INDIVIDUAL CONSULTANTS/ CONTRACTORS</w:t>
    </w:r>
  </w:p>
  <w:tbl>
    <w:tblPr>
      <w:tblW w:w="10800" w:type="dxa"/>
      <w:shd w:val="clear" w:color="auto" w:fill="00B0F0"/>
      <w:tblCellMar>
        <w:left w:w="0" w:type="dxa"/>
        <w:right w:w="0" w:type="dxa"/>
      </w:tblCellMar>
      <w:tblLook w:val="04A0" w:firstRow="1" w:lastRow="0" w:firstColumn="1" w:lastColumn="0" w:noHBand="0" w:noVBand="1"/>
    </w:tblPr>
    <w:tblGrid>
      <w:gridCol w:w="10800"/>
    </w:tblGrid>
    <w:tr w:rsidR="00B36C69" w:rsidRPr="00FA025F" w14:paraId="0FBC65DD" w14:textId="77777777" w:rsidTr="00FB7370">
      <w:tc>
        <w:tcPr>
          <w:tcW w:w="10800" w:type="dxa"/>
          <w:shd w:val="clear" w:color="auto" w:fill="00B0F0"/>
        </w:tcPr>
        <w:p w14:paraId="7942B8E7" w14:textId="77777777" w:rsidR="00B36C69" w:rsidRPr="00FA025F" w:rsidRDefault="00B36C69" w:rsidP="00CB2BB4">
          <w:pPr>
            <w:tabs>
              <w:tab w:val="left" w:pos="720"/>
              <w:tab w:val="left" w:pos="1440"/>
              <w:tab w:val="left" w:pos="1828"/>
            </w:tabs>
            <w:spacing w:before="60" w:after="40"/>
          </w:pPr>
        </w:p>
      </w:tc>
    </w:tr>
  </w:tbl>
  <w:p w14:paraId="499C9126" w14:textId="77777777" w:rsidR="00B36C69" w:rsidRDefault="00B36C69" w:rsidP="0015288B">
    <w:pPr>
      <w:pStyle w:val="MediumGrid21"/>
    </w:pPr>
  </w:p>
  <w:p w14:paraId="42464E0A" w14:textId="77777777" w:rsidR="00602489" w:rsidRDefault="006024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D0BD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C2D1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3694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904E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0063BE"/>
    <w:lvl w:ilvl="0">
      <w:start w:val="1"/>
      <w:numFmt w:val="decimal"/>
      <w:pStyle w:val="ListNumber"/>
      <w:lvlText w:val="%1."/>
      <w:lvlJc w:val="left"/>
      <w:pPr>
        <w:tabs>
          <w:tab w:val="num" w:pos="360"/>
        </w:tabs>
        <w:ind w:left="360" w:hanging="360"/>
      </w:pPr>
      <w:rPr>
        <w:rFonts w:hint="default"/>
        <w:color w:val="7A7A7A"/>
      </w:rPr>
    </w:lvl>
  </w:abstractNum>
  <w:abstractNum w:abstractNumId="9" w15:restartNumberingAfterBreak="0">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10B64"/>
    <w:multiLevelType w:val="hybridMultilevel"/>
    <w:tmpl w:val="C5A87BAE"/>
    <w:lvl w:ilvl="0" w:tplc="CD68A260">
      <w:start w:val="1"/>
      <w:numFmt w:val="bullet"/>
      <w:lvlText w:val="-"/>
      <w:lvlJc w:val="left"/>
      <w:pPr>
        <w:ind w:left="720" w:hanging="360"/>
      </w:pPr>
      <w:rPr>
        <w:rFonts w:ascii="Cambria" w:eastAsia="Arial Unicode MS" w:hAnsi="Cambria"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1B474B"/>
    <w:multiLevelType w:val="hybridMultilevel"/>
    <w:tmpl w:val="7B76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2B3C2B"/>
    <w:multiLevelType w:val="multilevel"/>
    <w:tmpl w:val="E02C81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0CE83FA3"/>
    <w:multiLevelType w:val="hybridMultilevel"/>
    <w:tmpl w:val="A1B89E98"/>
    <w:lvl w:ilvl="0" w:tplc="A1002346">
      <w:start w:val="14"/>
      <w:numFmt w:val="bullet"/>
      <w:lvlText w:val="-"/>
      <w:lvlJc w:val="left"/>
      <w:pPr>
        <w:ind w:left="720" w:hanging="360"/>
      </w:pPr>
      <w:rPr>
        <w:rFonts w:ascii="Cambria" w:eastAsia="Arial Unicode MS" w:hAnsi="Cambria"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B003C5"/>
    <w:multiLevelType w:val="hybridMultilevel"/>
    <w:tmpl w:val="24B0C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6B26F40"/>
    <w:multiLevelType w:val="hybridMultilevel"/>
    <w:tmpl w:val="5442DD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6C5F45"/>
    <w:multiLevelType w:val="hybridMultilevel"/>
    <w:tmpl w:val="32AC3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FB51E40"/>
    <w:multiLevelType w:val="hybridMultilevel"/>
    <w:tmpl w:val="0A969662"/>
    <w:lvl w:ilvl="0" w:tplc="99108376">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26C4399"/>
    <w:multiLevelType w:val="hybridMultilevel"/>
    <w:tmpl w:val="18F6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B9177D"/>
    <w:multiLevelType w:val="hybridMultilevel"/>
    <w:tmpl w:val="92E04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74C3ED6"/>
    <w:multiLevelType w:val="hybridMultilevel"/>
    <w:tmpl w:val="9918D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8660131"/>
    <w:multiLevelType w:val="hybridMultilevel"/>
    <w:tmpl w:val="75E4401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1154024"/>
    <w:multiLevelType w:val="hybridMultilevel"/>
    <w:tmpl w:val="C55CFAEC"/>
    <w:lvl w:ilvl="0" w:tplc="D3A26B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610EE8"/>
    <w:multiLevelType w:val="hybridMultilevel"/>
    <w:tmpl w:val="B922DD3A"/>
    <w:lvl w:ilvl="0" w:tplc="5FCA624E">
      <w:start w:val="1"/>
      <w:numFmt w:val="bullet"/>
      <w:lvlText w:val="-"/>
      <w:lvlJc w:val="left"/>
      <w:pPr>
        <w:ind w:left="720" w:hanging="360"/>
      </w:pPr>
      <w:rPr>
        <w:rFonts w:ascii="Cambria" w:eastAsia="Arial Unicode MS" w:hAnsi="Cambria"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4D31CA"/>
    <w:multiLevelType w:val="hybridMultilevel"/>
    <w:tmpl w:val="14C07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EB06A7"/>
    <w:multiLevelType w:val="hybridMultilevel"/>
    <w:tmpl w:val="67361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E545BE"/>
    <w:multiLevelType w:val="hybridMultilevel"/>
    <w:tmpl w:val="AF9EBC3C"/>
    <w:lvl w:ilvl="0" w:tplc="A0BE451C">
      <w:numFmt w:val="bullet"/>
      <w:lvlText w:val="-"/>
      <w:lvlJc w:val="left"/>
      <w:pPr>
        <w:ind w:left="1080" w:hanging="720"/>
      </w:pPr>
      <w:rPr>
        <w:rFonts w:ascii="Cambria" w:eastAsia="Arial Unicode MS" w:hAnsi="Cambria"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4478F2"/>
    <w:multiLevelType w:val="hybridMultilevel"/>
    <w:tmpl w:val="07B87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8C017AB"/>
    <w:multiLevelType w:val="hybridMultilevel"/>
    <w:tmpl w:val="27F2B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A511C3A"/>
    <w:multiLevelType w:val="hybridMultilevel"/>
    <w:tmpl w:val="889652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5DB124FA"/>
    <w:multiLevelType w:val="hybridMultilevel"/>
    <w:tmpl w:val="7D720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0016366"/>
    <w:multiLevelType w:val="hybridMultilevel"/>
    <w:tmpl w:val="0F38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4E4930"/>
    <w:multiLevelType w:val="hybridMultilevel"/>
    <w:tmpl w:val="8E40D200"/>
    <w:lvl w:ilvl="0" w:tplc="2D86E234">
      <w:start w:val="1"/>
      <w:numFmt w:val="bullet"/>
      <w:lvlText w:val="-"/>
      <w:lvlJc w:val="left"/>
      <w:pPr>
        <w:ind w:left="720" w:hanging="360"/>
      </w:pPr>
      <w:rPr>
        <w:rFonts w:ascii="Cambria" w:eastAsia="Arial Unicode MS" w:hAnsi="Cambria"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9928DF"/>
    <w:multiLevelType w:val="hybridMultilevel"/>
    <w:tmpl w:val="EEF4B186"/>
    <w:lvl w:ilvl="0" w:tplc="D00ABC32">
      <w:start w:val="1"/>
      <w:numFmt w:val="bullet"/>
      <w:pStyle w:val="ListParagraph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7E5301"/>
    <w:multiLevelType w:val="hybridMultilevel"/>
    <w:tmpl w:val="3A52D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FF3648"/>
    <w:multiLevelType w:val="hybridMultilevel"/>
    <w:tmpl w:val="3112D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A45BFE"/>
    <w:multiLevelType w:val="hybridMultilevel"/>
    <w:tmpl w:val="933E2CFC"/>
    <w:lvl w:ilvl="0" w:tplc="42CC17D2">
      <w:start w:val="1"/>
      <w:numFmt w:val="bullet"/>
      <w:pStyle w:val="ListBullet"/>
      <w:lvlText w:val=""/>
      <w:lvlJc w:val="left"/>
      <w:pPr>
        <w:ind w:left="360" w:hanging="360"/>
      </w:pPr>
      <w:rPr>
        <w:rFonts w:ascii="Wingdings 2" w:hAnsi="Wingdings 2" w:hint="default"/>
        <w:color w:val="7A7A7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2F2CE4"/>
    <w:multiLevelType w:val="multilevel"/>
    <w:tmpl w:val="AD08BA9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442143773">
    <w:abstractNumId w:val="9"/>
  </w:num>
  <w:num w:numId="2" w16cid:durableId="1081754547">
    <w:abstractNumId w:val="7"/>
  </w:num>
  <w:num w:numId="3" w16cid:durableId="143935350">
    <w:abstractNumId w:val="6"/>
  </w:num>
  <w:num w:numId="4" w16cid:durableId="1283145585">
    <w:abstractNumId w:val="5"/>
  </w:num>
  <w:num w:numId="5" w16cid:durableId="533999309">
    <w:abstractNumId w:val="4"/>
  </w:num>
  <w:num w:numId="6" w16cid:durableId="1391885829">
    <w:abstractNumId w:val="8"/>
  </w:num>
  <w:num w:numId="7" w16cid:durableId="1000505223">
    <w:abstractNumId w:val="3"/>
  </w:num>
  <w:num w:numId="8" w16cid:durableId="832334581">
    <w:abstractNumId w:val="2"/>
  </w:num>
  <w:num w:numId="9" w16cid:durableId="2012025885">
    <w:abstractNumId w:val="1"/>
  </w:num>
  <w:num w:numId="10" w16cid:durableId="990140390">
    <w:abstractNumId w:val="0"/>
  </w:num>
  <w:num w:numId="11" w16cid:durableId="1042023407">
    <w:abstractNumId w:val="36"/>
  </w:num>
  <w:num w:numId="12" w16cid:durableId="904528557">
    <w:abstractNumId w:val="36"/>
    <w:lvlOverride w:ilvl="0">
      <w:startOverride w:val="1"/>
    </w:lvlOverride>
  </w:num>
  <w:num w:numId="13" w16cid:durableId="1064059757">
    <w:abstractNumId w:val="36"/>
    <w:lvlOverride w:ilvl="0">
      <w:startOverride w:val="1"/>
    </w:lvlOverride>
  </w:num>
  <w:num w:numId="14" w16cid:durableId="2144541548">
    <w:abstractNumId w:val="10"/>
  </w:num>
  <w:num w:numId="15" w16cid:durableId="1568567465">
    <w:abstractNumId w:val="23"/>
  </w:num>
  <w:num w:numId="16" w16cid:durableId="204565071">
    <w:abstractNumId w:val="32"/>
  </w:num>
  <w:num w:numId="17" w16cid:durableId="2101484033">
    <w:abstractNumId w:val="13"/>
  </w:num>
  <w:num w:numId="18" w16cid:durableId="1777747292">
    <w:abstractNumId w:val="18"/>
  </w:num>
  <w:num w:numId="19" w16cid:durableId="1245647534">
    <w:abstractNumId w:val="26"/>
  </w:num>
  <w:num w:numId="20" w16cid:durableId="1872064891">
    <w:abstractNumId w:val="31"/>
  </w:num>
  <w:num w:numId="21" w16cid:durableId="380399443">
    <w:abstractNumId w:val="17"/>
  </w:num>
  <w:num w:numId="22" w16cid:durableId="193983066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51466137">
    <w:abstractNumId w:val="30"/>
  </w:num>
  <w:num w:numId="24" w16cid:durableId="1376078819">
    <w:abstractNumId w:val="20"/>
  </w:num>
  <w:num w:numId="25" w16cid:durableId="1698963603">
    <w:abstractNumId w:val="19"/>
  </w:num>
  <w:num w:numId="26" w16cid:durableId="1448308483">
    <w:abstractNumId w:val="16"/>
  </w:num>
  <w:num w:numId="27" w16cid:durableId="1537234334">
    <w:abstractNumId w:val="28"/>
  </w:num>
  <w:num w:numId="28" w16cid:durableId="2026860219">
    <w:abstractNumId w:val="37"/>
  </w:num>
  <w:num w:numId="29" w16cid:durableId="42676393">
    <w:abstractNumId w:val="21"/>
  </w:num>
  <w:num w:numId="30" w16cid:durableId="1483348963">
    <w:abstractNumId w:val="27"/>
  </w:num>
  <w:num w:numId="31" w16cid:durableId="1634746442">
    <w:abstractNumId w:val="14"/>
  </w:num>
  <w:num w:numId="32" w16cid:durableId="1371614032">
    <w:abstractNumId w:val="24"/>
  </w:num>
  <w:num w:numId="33" w16cid:durableId="551187106">
    <w:abstractNumId w:val="12"/>
  </w:num>
  <w:num w:numId="34" w16cid:durableId="349185802">
    <w:abstractNumId w:val="33"/>
  </w:num>
  <w:num w:numId="35" w16cid:durableId="1877505595">
    <w:abstractNumId w:val="34"/>
  </w:num>
  <w:num w:numId="36" w16cid:durableId="1281104324">
    <w:abstractNumId w:val="25"/>
  </w:num>
  <w:num w:numId="37" w16cid:durableId="1883714091">
    <w:abstractNumId w:val="35"/>
  </w:num>
  <w:num w:numId="38" w16cid:durableId="137888044">
    <w:abstractNumId w:val="11"/>
  </w:num>
  <w:num w:numId="39" w16cid:durableId="800460298">
    <w:abstractNumId w:val="22"/>
  </w:num>
  <w:num w:numId="40" w16cid:durableId="47645675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361"/>
    <w:rsid w:val="00001008"/>
    <w:rsid w:val="000115BB"/>
    <w:rsid w:val="00012EC6"/>
    <w:rsid w:val="00013BDE"/>
    <w:rsid w:val="000157CE"/>
    <w:rsid w:val="00021DEE"/>
    <w:rsid w:val="00022803"/>
    <w:rsid w:val="000312F4"/>
    <w:rsid w:val="00037536"/>
    <w:rsid w:val="0004119F"/>
    <w:rsid w:val="0004296A"/>
    <w:rsid w:val="00043305"/>
    <w:rsid w:val="00050191"/>
    <w:rsid w:val="00055592"/>
    <w:rsid w:val="00060702"/>
    <w:rsid w:val="00063BF9"/>
    <w:rsid w:val="00070C29"/>
    <w:rsid w:val="0007361D"/>
    <w:rsid w:val="00081C0B"/>
    <w:rsid w:val="00087C63"/>
    <w:rsid w:val="00090DEF"/>
    <w:rsid w:val="00095160"/>
    <w:rsid w:val="00096C03"/>
    <w:rsid w:val="00097F81"/>
    <w:rsid w:val="000A1885"/>
    <w:rsid w:val="000B1437"/>
    <w:rsid w:val="000B4861"/>
    <w:rsid w:val="000B4B35"/>
    <w:rsid w:val="000B6283"/>
    <w:rsid w:val="000C2623"/>
    <w:rsid w:val="000C569F"/>
    <w:rsid w:val="000D0626"/>
    <w:rsid w:val="000D25C9"/>
    <w:rsid w:val="000D46D0"/>
    <w:rsid w:val="000D5B97"/>
    <w:rsid w:val="000E572D"/>
    <w:rsid w:val="000E67A7"/>
    <w:rsid w:val="000E79B6"/>
    <w:rsid w:val="000F6F80"/>
    <w:rsid w:val="000F73D3"/>
    <w:rsid w:val="000F7C49"/>
    <w:rsid w:val="00100372"/>
    <w:rsid w:val="0010614F"/>
    <w:rsid w:val="00106778"/>
    <w:rsid w:val="00111D36"/>
    <w:rsid w:val="00113802"/>
    <w:rsid w:val="0012236A"/>
    <w:rsid w:val="00123345"/>
    <w:rsid w:val="001257D1"/>
    <w:rsid w:val="00142AEE"/>
    <w:rsid w:val="00144261"/>
    <w:rsid w:val="0015288B"/>
    <w:rsid w:val="001537AE"/>
    <w:rsid w:val="00157E5D"/>
    <w:rsid w:val="00161AFF"/>
    <w:rsid w:val="00163D9E"/>
    <w:rsid w:val="00165340"/>
    <w:rsid w:val="00167B68"/>
    <w:rsid w:val="001717B0"/>
    <w:rsid w:val="00174619"/>
    <w:rsid w:val="00180AFB"/>
    <w:rsid w:val="0018492E"/>
    <w:rsid w:val="00190F68"/>
    <w:rsid w:val="001A1B8E"/>
    <w:rsid w:val="001A347B"/>
    <w:rsid w:val="001A5D0D"/>
    <w:rsid w:val="001B22B7"/>
    <w:rsid w:val="001B2EA8"/>
    <w:rsid w:val="001B62BA"/>
    <w:rsid w:val="001B64F5"/>
    <w:rsid w:val="001C2906"/>
    <w:rsid w:val="001C2C28"/>
    <w:rsid w:val="001C4095"/>
    <w:rsid w:val="001D00CA"/>
    <w:rsid w:val="001D0BE0"/>
    <w:rsid w:val="001D21AC"/>
    <w:rsid w:val="001D221C"/>
    <w:rsid w:val="001D499F"/>
    <w:rsid w:val="001D5D4B"/>
    <w:rsid w:val="001E14EA"/>
    <w:rsid w:val="001E1932"/>
    <w:rsid w:val="001E60A0"/>
    <w:rsid w:val="001E6EC4"/>
    <w:rsid w:val="001E7CFF"/>
    <w:rsid w:val="001E7F15"/>
    <w:rsid w:val="001F199D"/>
    <w:rsid w:val="001F3F6A"/>
    <w:rsid w:val="001F5AB2"/>
    <w:rsid w:val="002008B5"/>
    <w:rsid w:val="00201C2C"/>
    <w:rsid w:val="00205292"/>
    <w:rsid w:val="002120A2"/>
    <w:rsid w:val="00214BAF"/>
    <w:rsid w:val="00214BEB"/>
    <w:rsid w:val="00222C0F"/>
    <w:rsid w:val="00225622"/>
    <w:rsid w:val="00226506"/>
    <w:rsid w:val="00230559"/>
    <w:rsid w:val="00231635"/>
    <w:rsid w:val="002347E7"/>
    <w:rsid w:val="0024116D"/>
    <w:rsid w:val="00245982"/>
    <w:rsid w:val="00247685"/>
    <w:rsid w:val="002514AC"/>
    <w:rsid w:val="00251645"/>
    <w:rsid w:val="00253910"/>
    <w:rsid w:val="00257DF0"/>
    <w:rsid w:val="00263D63"/>
    <w:rsid w:val="00266356"/>
    <w:rsid w:val="0027210B"/>
    <w:rsid w:val="0027535D"/>
    <w:rsid w:val="00285A96"/>
    <w:rsid w:val="002901A7"/>
    <w:rsid w:val="002A0AD8"/>
    <w:rsid w:val="002A2E49"/>
    <w:rsid w:val="002B2542"/>
    <w:rsid w:val="002B2672"/>
    <w:rsid w:val="002B49F7"/>
    <w:rsid w:val="002C2C82"/>
    <w:rsid w:val="002C5855"/>
    <w:rsid w:val="002D165B"/>
    <w:rsid w:val="002E00E4"/>
    <w:rsid w:val="002E7884"/>
    <w:rsid w:val="002F3941"/>
    <w:rsid w:val="002F4027"/>
    <w:rsid w:val="00305A98"/>
    <w:rsid w:val="00311C6E"/>
    <w:rsid w:val="003139D5"/>
    <w:rsid w:val="0031689E"/>
    <w:rsid w:val="00320DEB"/>
    <w:rsid w:val="003229E6"/>
    <w:rsid w:val="00323CD2"/>
    <w:rsid w:val="00324D96"/>
    <w:rsid w:val="003272A8"/>
    <w:rsid w:val="0033244C"/>
    <w:rsid w:val="00337A36"/>
    <w:rsid w:val="00337B66"/>
    <w:rsid w:val="0035108D"/>
    <w:rsid w:val="00352614"/>
    <w:rsid w:val="00354A04"/>
    <w:rsid w:val="0036198B"/>
    <w:rsid w:val="00365F0C"/>
    <w:rsid w:val="0037243D"/>
    <w:rsid w:val="00383876"/>
    <w:rsid w:val="00384B9B"/>
    <w:rsid w:val="00390507"/>
    <w:rsid w:val="00391F9D"/>
    <w:rsid w:val="00396EBB"/>
    <w:rsid w:val="00397279"/>
    <w:rsid w:val="003A3851"/>
    <w:rsid w:val="003B6BF8"/>
    <w:rsid w:val="003B6BFA"/>
    <w:rsid w:val="003D0402"/>
    <w:rsid w:val="003D588B"/>
    <w:rsid w:val="003E0063"/>
    <w:rsid w:val="003E6944"/>
    <w:rsid w:val="003E7D77"/>
    <w:rsid w:val="00400593"/>
    <w:rsid w:val="0040240F"/>
    <w:rsid w:val="00426180"/>
    <w:rsid w:val="00426B05"/>
    <w:rsid w:val="004326B9"/>
    <w:rsid w:val="004349E9"/>
    <w:rsid w:val="00435BEC"/>
    <w:rsid w:val="00442C61"/>
    <w:rsid w:val="00454A43"/>
    <w:rsid w:val="004560AC"/>
    <w:rsid w:val="00461612"/>
    <w:rsid w:val="00463B0C"/>
    <w:rsid w:val="00474FDC"/>
    <w:rsid w:val="0047721D"/>
    <w:rsid w:val="00482453"/>
    <w:rsid w:val="00496A3E"/>
    <w:rsid w:val="00497324"/>
    <w:rsid w:val="004A2077"/>
    <w:rsid w:val="004A2333"/>
    <w:rsid w:val="004B27D5"/>
    <w:rsid w:val="004B3395"/>
    <w:rsid w:val="004D18A6"/>
    <w:rsid w:val="004D212B"/>
    <w:rsid w:val="004D283F"/>
    <w:rsid w:val="004D2863"/>
    <w:rsid w:val="004E1089"/>
    <w:rsid w:val="004E33FA"/>
    <w:rsid w:val="004E55A3"/>
    <w:rsid w:val="004E5D3A"/>
    <w:rsid w:val="004E759E"/>
    <w:rsid w:val="004F3840"/>
    <w:rsid w:val="00501CC1"/>
    <w:rsid w:val="005076FE"/>
    <w:rsid w:val="0051393C"/>
    <w:rsid w:val="00522596"/>
    <w:rsid w:val="0052343A"/>
    <w:rsid w:val="005239BE"/>
    <w:rsid w:val="00535B43"/>
    <w:rsid w:val="00535E57"/>
    <w:rsid w:val="0053718E"/>
    <w:rsid w:val="005371F7"/>
    <w:rsid w:val="00540C92"/>
    <w:rsid w:val="0054352C"/>
    <w:rsid w:val="0054415D"/>
    <w:rsid w:val="00550A99"/>
    <w:rsid w:val="00556B77"/>
    <w:rsid w:val="00562694"/>
    <w:rsid w:val="005635BB"/>
    <w:rsid w:val="00567178"/>
    <w:rsid w:val="005732B1"/>
    <w:rsid w:val="005753C8"/>
    <w:rsid w:val="005774AD"/>
    <w:rsid w:val="005774DC"/>
    <w:rsid w:val="005870C1"/>
    <w:rsid w:val="00590493"/>
    <w:rsid w:val="005906F0"/>
    <w:rsid w:val="00591FFB"/>
    <w:rsid w:val="00593780"/>
    <w:rsid w:val="005A1462"/>
    <w:rsid w:val="005A7016"/>
    <w:rsid w:val="005B02F5"/>
    <w:rsid w:val="005C3CC3"/>
    <w:rsid w:val="005D16D3"/>
    <w:rsid w:val="005D329B"/>
    <w:rsid w:val="005D38D4"/>
    <w:rsid w:val="005E0607"/>
    <w:rsid w:val="005E2940"/>
    <w:rsid w:val="005E56FB"/>
    <w:rsid w:val="005F21ED"/>
    <w:rsid w:val="005F2A1E"/>
    <w:rsid w:val="005F2FF9"/>
    <w:rsid w:val="005F50F2"/>
    <w:rsid w:val="005F5385"/>
    <w:rsid w:val="005F67EA"/>
    <w:rsid w:val="00602489"/>
    <w:rsid w:val="006047A3"/>
    <w:rsid w:val="00610ED9"/>
    <w:rsid w:val="00616DDD"/>
    <w:rsid w:val="00617E8A"/>
    <w:rsid w:val="0063384D"/>
    <w:rsid w:val="00636683"/>
    <w:rsid w:val="00637A2F"/>
    <w:rsid w:val="00641757"/>
    <w:rsid w:val="006504BB"/>
    <w:rsid w:val="006524F6"/>
    <w:rsid w:val="00652C29"/>
    <w:rsid w:val="00652E62"/>
    <w:rsid w:val="0066140F"/>
    <w:rsid w:val="006634C2"/>
    <w:rsid w:val="00664EFC"/>
    <w:rsid w:val="006679AB"/>
    <w:rsid w:val="00675AF9"/>
    <w:rsid w:val="0067600C"/>
    <w:rsid w:val="00680115"/>
    <w:rsid w:val="006A2623"/>
    <w:rsid w:val="006A5CB5"/>
    <w:rsid w:val="006A7A05"/>
    <w:rsid w:val="006B097A"/>
    <w:rsid w:val="006B1041"/>
    <w:rsid w:val="006C5CEF"/>
    <w:rsid w:val="006D476B"/>
    <w:rsid w:val="006E124F"/>
    <w:rsid w:val="006E1418"/>
    <w:rsid w:val="006E17F8"/>
    <w:rsid w:val="006E2253"/>
    <w:rsid w:val="006E6039"/>
    <w:rsid w:val="006F616B"/>
    <w:rsid w:val="006F6F2E"/>
    <w:rsid w:val="006F7510"/>
    <w:rsid w:val="007078EB"/>
    <w:rsid w:val="007108F7"/>
    <w:rsid w:val="007161BA"/>
    <w:rsid w:val="00720109"/>
    <w:rsid w:val="00721676"/>
    <w:rsid w:val="00721C67"/>
    <w:rsid w:val="00722869"/>
    <w:rsid w:val="007246FE"/>
    <w:rsid w:val="007268AD"/>
    <w:rsid w:val="0072690C"/>
    <w:rsid w:val="0073605F"/>
    <w:rsid w:val="00743CAD"/>
    <w:rsid w:val="00750FB0"/>
    <w:rsid w:val="00755F68"/>
    <w:rsid w:val="00757D27"/>
    <w:rsid w:val="007909E5"/>
    <w:rsid w:val="00792B24"/>
    <w:rsid w:val="007964CF"/>
    <w:rsid w:val="00796C19"/>
    <w:rsid w:val="00796F14"/>
    <w:rsid w:val="007A531C"/>
    <w:rsid w:val="007B435F"/>
    <w:rsid w:val="007C2580"/>
    <w:rsid w:val="007D093A"/>
    <w:rsid w:val="007D187E"/>
    <w:rsid w:val="007D39A0"/>
    <w:rsid w:val="007E31A3"/>
    <w:rsid w:val="007F0A9E"/>
    <w:rsid w:val="007F34D5"/>
    <w:rsid w:val="007F35EC"/>
    <w:rsid w:val="00801B49"/>
    <w:rsid w:val="00803ED7"/>
    <w:rsid w:val="00810523"/>
    <w:rsid w:val="008112E3"/>
    <w:rsid w:val="00811936"/>
    <w:rsid w:val="008171EC"/>
    <w:rsid w:val="00820299"/>
    <w:rsid w:val="00822F60"/>
    <w:rsid w:val="00825F00"/>
    <w:rsid w:val="008271FF"/>
    <w:rsid w:val="008354FA"/>
    <w:rsid w:val="0083760E"/>
    <w:rsid w:val="00841D91"/>
    <w:rsid w:val="00844D68"/>
    <w:rsid w:val="00847BF7"/>
    <w:rsid w:val="00847FF7"/>
    <w:rsid w:val="008501E6"/>
    <w:rsid w:val="00850E04"/>
    <w:rsid w:val="00851AC5"/>
    <w:rsid w:val="00857CDA"/>
    <w:rsid w:val="00867DE4"/>
    <w:rsid w:val="00875E38"/>
    <w:rsid w:val="00882D59"/>
    <w:rsid w:val="008830B9"/>
    <w:rsid w:val="008879A5"/>
    <w:rsid w:val="008915C7"/>
    <w:rsid w:val="008B0090"/>
    <w:rsid w:val="008B1FE5"/>
    <w:rsid w:val="008B47F4"/>
    <w:rsid w:val="008B7FC4"/>
    <w:rsid w:val="008C10B6"/>
    <w:rsid w:val="008C1AD6"/>
    <w:rsid w:val="008C6352"/>
    <w:rsid w:val="008C7568"/>
    <w:rsid w:val="008D026E"/>
    <w:rsid w:val="008D215E"/>
    <w:rsid w:val="008D2928"/>
    <w:rsid w:val="008D4EB4"/>
    <w:rsid w:val="008D5E61"/>
    <w:rsid w:val="008E3466"/>
    <w:rsid w:val="008F0BA5"/>
    <w:rsid w:val="008F1531"/>
    <w:rsid w:val="008F2339"/>
    <w:rsid w:val="008F6A9E"/>
    <w:rsid w:val="008F7390"/>
    <w:rsid w:val="009016AF"/>
    <w:rsid w:val="009021DD"/>
    <w:rsid w:val="00904190"/>
    <w:rsid w:val="00906104"/>
    <w:rsid w:val="009068C1"/>
    <w:rsid w:val="009136B8"/>
    <w:rsid w:val="0091526B"/>
    <w:rsid w:val="00921992"/>
    <w:rsid w:val="0092544B"/>
    <w:rsid w:val="00925ACA"/>
    <w:rsid w:val="00925B59"/>
    <w:rsid w:val="00926D66"/>
    <w:rsid w:val="00927C0F"/>
    <w:rsid w:val="00930D68"/>
    <w:rsid w:val="00942318"/>
    <w:rsid w:val="00954FA7"/>
    <w:rsid w:val="00955596"/>
    <w:rsid w:val="0095740F"/>
    <w:rsid w:val="00967C62"/>
    <w:rsid w:val="00970CEB"/>
    <w:rsid w:val="009825F1"/>
    <w:rsid w:val="0098313C"/>
    <w:rsid w:val="00984345"/>
    <w:rsid w:val="00986120"/>
    <w:rsid w:val="0098772C"/>
    <w:rsid w:val="00990B37"/>
    <w:rsid w:val="00990E2A"/>
    <w:rsid w:val="00991973"/>
    <w:rsid w:val="00995A04"/>
    <w:rsid w:val="00997E4A"/>
    <w:rsid w:val="009A36AB"/>
    <w:rsid w:val="009A435D"/>
    <w:rsid w:val="009A4637"/>
    <w:rsid w:val="009A46D1"/>
    <w:rsid w:val="009A7A7A"/>
    <w:rsid w:val="009B0AD4"/>
    <w:rsid w:val="009B1436"/>
    <w:rsid w:val="009B519B"/>
    <w:rsid w:val="009C26F7"/>
    <w:rsid w:val="009D16B1"/>
    <w:rsid w:val="009D2E90"/>
    <w:rsid w:val="009D51DD"/>
    <w:rsid w:val="009D5D78"/>
    <w:rsid w:val="009E1D92"/>
    <w:rsid w:val="009F091F"/>
    <w:rsid w:val="009F501F"/>
    <w:rsid w:val="009F5D09"/>
    <w:rsid w:val="00A029E0"/>
    <w:rsid w:val="00A0658F"/>
    <w:rsid w:val="00A12C02"/>
    <w:rsid w:val="00A2753D"/>
    <w:rsid w:val="00A31DF0"/>
    <w:rsid w:val="00A3334C"/>
    <w:rsid w:val="00A3354E"/>
    <w:rsid w:val="00A348AD"/>
    <w:rsid w:val="00A44397"/>
    <w:rsid w:val="00A50DB8"/>
    <w:rsid w:val="00A52432"/>
    <w:rsid w:val="00A56E8F"/>
    <w:rsid w:val="00A706F0"/>
    <w:rsid w:val="00A712A4"/>
    <w:rsid w:val="00A738E9"/>
    <w:rsid w:val="00A755DA"/>
    <w:rsid w:val="00A80662"/>
    <w:rsid w:val="00A82CA0"/>
    <w:rsid w:val="00A86814"/>
    <w:rsid w:val="00A87922"/>
    <w:rsid w:val="00A9046C"/>
    <w:rsid w:val="00A940AD"/>
    <w:rsid w:val="00A9537B"/>
    <w:rsid w:val="00AB5FC1"/>
    <w:rsid w:val="00AB7FE7"/>
    <w:rsid w:val="00AC373A"/>
    <w:rsid w:val="00AC50F9"/>
    <w:rsid w:val="00AC7D3E"/>
    <w:rsid w:val="00AD3A44"/>
    <w:rsid w:val="00AD52F3"/>
    <w:rsid w:val="00AE6241"/>
    <w:rsid w:val="00AF11D8"/>
    <w:rsid w:val="00AF1B08"/>
    <w:rsid w:val="00AF596C"/>
    <w:rsid w:val="00B0124E"/>
    <w:rsid w:val="00B1301B"/>
    <w:rsid w:val="00B216C0"/>
    <w:rsid w:val="00B318D4"/>
    <w:rsid w:val="00B322AB"/>
    <w:rsid w:val="00B36C69"/>
    <w:rsid w:val="00B376EE"/>
    <w:rsid w:val="00B4096D"/>
    <w:rsid w:val="00B40C80"/>
    <w:rsid w:val="00B42F18"/>
    <w:rsid w:val="00B44E55"/>
    <w:rsid w:val="00B55440"/>
    <w:rsid w:val="00B72F65"/>
    <w:rsid w:val="00B8202D"/>
    <w:rsid w:val="00B82558"/>
    <w:rsid w:val="00B90A92"/>
    <w:rsid w:val="00B92193"/>
    <w:rsid w:val="00BA23D0"/>
    <w:rsid w:val="00BA2CAD"/>
    <w:rsid w:val="00BA3569"/>
    <w:rsid w:val="00BB1E71"/>
    <w:rsid w:val="00BB27BC"/>
    <w:rsid w:val="00BB6C47"/>
    <w:rsid w:val="00BB7CEF"/>
    <w:rsid w:val="00BC0ACE"/>
    <w:rsid w:val="00BC1F29"/>
    <w:rsid w:val="00BC4D8B"/>
    <w:rsid w:val="00BC5130"/>
    <w:rsid w:val="00BC641D"/>
    <w:rsid w:val="00BD02F8"/>
    <w:rsid w:val="00BD5A48"/>
    <w:rsid w:val="00BD7990"/>
    <w:rsid w:val="00BD7B5D"/>
    <w:rsid w:val="00BE3999"/>
    <w:rsid w:val="00BE4193"/>
    <w:rsid w:val="00BE5519"/>
    <w:rsid w:val="00BE60E5"/>
    <w:rsid w:val="00BF06B3"/>
    <w:rsid w:val="00BF200C"/>
    <w:rsid w:val="00BF2518"/>
    <w:rsid w:val="00C02CEA"/>
    <w:rsid w:val="00C06DA6"/>
    <w:rsid w:val="00C07235"/>
    <w:rsid w:val="00C11031"/>
    <w:rsid w:val="00C33203"/>
    <w:rsid w:val="00C34BE2"/>
    <w:rsid w:val="00C3619C"/>
    <w:rsid w:val="00C42C9A"/>
    <w:rsid w:val="00C54694"/>
    <w:rsid w:val="00C560FD"/>
    <w:rsid w:val="00C5717A"/>
    <w:rsid w:val="00C57D93"/>
    <w:rsid w:val="00C70DFB"/>
    <w:rsid w:val="00C71093"/>
    <w:rsid w:val="00C71F48"/>
    <w:rsid w:val="00C72C43"/>
    <w:rsid w:val="00C76D3C"/>
    <w:rsid w:val="00C85CF7"/>
    <w:rsid w:val="00C85F06"/>
    <w:rsid w:val="00C8613F"/>
    <w:rsid w:val="00C902E9"/>
    <w:rsid w:val="00C969FF"/>
    <w:rsid w:val="00CA05DB"/>
    <w:rsid w:val="00CA0E76"/>
    <w:rsid w:val="00CA1943"/>
    <w:rsid w:val="00CA25C5"/>
    <w:rsid w:val="00CA412B"/>
    <w:rsid w:val="00CB2B35"/>
    <w:rsid w:val="00CB2BB4"/>
    <w:rsid w:val="00CB3522"/>
    <w:rsid w:val="00CB3965"/>
    <w:rsid w:val="00CB6CD5"/>
    <w:rsid w:val="00CC1007"/>
    <w:rsid w:val="00CC1A67"/>
    <w:rsid w:val="00CC1E63"/>
    <w:rsid w:val="00CD4823"/>
    <w:rsid w:val="00CD4B6A"/>
    <w:rsid w:val="00CD6CD3"/>
    <w:rsid w:val="00CE32AC"/>
    <w:rsid w:val="00CF212C"/>
    <w:rsid w:val="00D00541"/>
    <w:rsid w:val="00D03231"/>
    <w:rsid w:val="00D13A8A"/>
    <w:rsid w:val="00D215BC"/>
    <w:rsid w:val="00D328ED"/>
    <w:rsid w:val="00D551CA"/>
    <w:rsid w:val="00D565F2"/>
    <w:rsid w:val="00D5768D"/>
    <w:rsid w:val="00D616D3"/>
    <w:rsid w:val="00D646C7"/>
    <w:rsid w:val="00D71065"/>
    <w:rsid w:val="00D71813"/>
    <w:rsid w:val="00D72D29"/>
    <w:rsid w:val="00D7324E"/>
    <w:rsid w:val="00D7605C"/>
    <w:rsid w:val="00D77DFD"/>
    <w:rsid w:val="00D839CE"/>
    <w:rsid w:val="00D849DA"/>
    <w:rsid w:val="00D92679"/>
    <w:rsid w:val="00D97570"/>
    <w:rsid w:val="00DA5361"/>
    <w:rsid w:val="00DB28A8"/>
    <w:rsid w:val="00DB5D25"/>
    <w:rsid w:val="00DB73ED"/>
    <w:rsid w:val="00DC345A"/>
    <w:rsid w:val="00DC6884"/>
    <w:rsid w:val="00DD0E5B"/>
    <w:rsid w:val="00DD6631"/>
    <w:rsid w:val="00DD77B5"/>
    <w:rsid w:val="00DD7C68"/>
    <w:rsid w:val="00DE6ECB"/>
    <w:rsid w:val="00DF22AE"/>
    <w:rsid w:val="00DF52E8"/>
    <w:rsid w:val="00DF6740"/>
    <w:rsid w:val="00DF7F51"/>
    <w:rsid w:val="00E060C9"/>
    <w:rsid w:val="00E10716"/>
    <w:rsid w:val="00E108C7"/>
    <w:rsid w:val="00E11543"/>
    <w:rsid w:val="00E136AA"/>
    <w:rsid w:val="00E14026"/>
    <w:rsid w:val="00E15C46"/>
    <w:rsid w:val="00E17AD5"/>
    <w:rsid w:val="00E2534C"/>
    <w:rsid w:val="00E3188C"/>
    <w:rsid w:val="00E31E43"/>
    <w:rsid w:val="00E344CB"/>
    <w:rsid w:val="00E36EA0"/>
    <w:rsid w:val="00E41956"/>
    <w:rsid w:val="00E430C5"/>
    <w:rsid w:val="00E43E05"/>
    <w:rsid w:val="00E50112"/>
    <w:rsid w:val="00E5527F"/>
    <w:rsid w:val="00E6012E"/>
    <w:rsid w:val="00E62CC5"/>
    <w:rsid w:val="00E64E21"/>
    <w:rsid w:val="00E7332D"/>
    <w:rsid w:val="00E82006"/>
    <w:rsid w:val="00E83283"/>
    <w:rsid w:val="00E86209"/>
    <w:rsid w:val="00E86710"/>
    <w:rsid w:val="00E95ABF"/>
    <w:rsid w:val="00EA44A7"/>
    <w:rsid w:val="00EA4C02"/>
    <w:rsid w:val="00EB1BEF"/>
    <w:rsid w:val="00EB3C5F"/>
    <w:rsid w:val="00EB5631"/>
    <w:rsid w:val="00EC7493"/>
    <w:rsid w:val="00EE09CD"/>
    <w:rsid w:val="00EE343A"/>
    <w:rsid w:val="00EF0A85"/>
    <w:rsid w:val="00EF152C"/>
    <w:rsid w:val="00EF166A"/>
    <w:rsid w:val="00EF3CD9"/>
    <w:rsid w:val="00F005EA"/>
    <w:rsid w:val="00F0452F"/>
    <w:rsid w:val="00F04A5D"/>
    <w:rsid w:val="00F05D8E"/>
    <w:rsid w:val="00F05E16"/>
    <w:rsid w:val="00F06DA4"/>
    <w:rsid w:val="00F117C4"/>
    <w:rsid w:val="00F1739F"/>
    <w:rsid w:val="00F21720"/>
    <w:rsid w:val="00F226B9"/>
    <w:rsid w:val="00F2690F"/>
    <w:rsid w:val="00F27B31"/>
    <w:rsid w:val="00F30242"/>
    <w:rsid w:val="00F341A5"/>
    <w:rsid w:val="00F41528"/>
    <w:rsid w:val="00F44481"/>
    <w:rsid w:val="00F445ED"/>
    <w:rsid w:val="00F45366"/>
    <w:rsid w:val="00F46148"/>
    <w:rsid w:val="00F500A2"/>
    <w:rsid w:val="00F520E4"/>
    <w:rsid w:val="00F52961"/>
    <w:rsid w:val="00F62958"/>
    <w:rsid w:val="00F6303F"/>
    <w:rsid w:val="00F643EA"/>
    <w:rsid w:val="00F67C7B"/>
    <w:rsid w:val="00F73F39"/>
    <w:rsid w:val="00F7493F"/>
    <w:rsid w:val="00F80540"/>
    <w:rsid w:val="00F819A0"/>
    <w:rsid w:val="00F83A16"/>
    <w:rsid w:val="00F911EF"/>
    <w:rsid w:val="00F950DC"/>
    <w:rsid w:val="00F95ED3"/>
    <w:rsid w:val="00F96C3E"/>
    <w:rsid w:val="00FA025F"/>
    <w:rsid w:val="00FA03D3"/>
    <w:rsid w:val="00FA13B4"/>
    <w:rsid w:val="00FA140B"/>
    <w:rsid w:val="00FA2728"/>
    <w:rsid w:val="00FA35A0"/>
    <w:rsid w:val="00FA3F08"/>
    <w:rsid w:val="00FB4951"/>
    <w:rsid w:val="00FB7370"/>
    <w:rsid w:val="00FC16B6"/>
    <w:rsid w:val="00FC6874"/>
    <w:rsid w:val="00FD1F36"/>
    <w:rsid w:val="00FD5733"/>
    <w:rsid w:val="00FD5B9B"/>
    <w:rsid w:val="00FD7F7D"/>
    <w:rsid w:val="00FE0074"/>
    <w:rsid w:val="00FE171C"/>
    <w:rsid w:val="00FE30BD"/>
    <w:rsid w:val="00FE315D"/>
    <w:rsid w:val="00FE3228"/>
    <w:rsid w:val="00FE3A66"/>
    <w:rsid w:val="00FE4FC1"/>
    <w:rsid w:val="00FE575B"/>
    <w:rsid w:val="00FE59A4"/>
    <w:rsid w:val="00FF0147"/>
    <w:rsid w:val="00FF0F68"/>
    <w:rsid w:val="00FF2E59"/>
    <w:rsid w:val="00FF3D9B"/>
    <w:rsid w:val="00FF502C"/>
    <w:rsid w:val="06765D1F"/>
    <w:rsid w:val="0A899C04"/>
    <w:rsid w:val="632447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6AE5AD"/>
  <w15:docId w15:val="{9D2822AA-2C6D-46A0-AB5C-746912D4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PGothic"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D93"/>
    <w:pPr>
      <w:spacing w:line="276" w:lineRule="auto"/>
    </w:pPr>
    <w:rPr>
      <w:color w:val="000000"/>
    </w:rPr>
  </w:style>
  <w:style w:type="paragraph" w:styleId="Heading1">
    <w:name w:val="heading 1"/>
    <w:basedOn w:val="Normal"/>
    <w:next w:val="Normal"/>
    <w:link w:val="Heading1Char"/>
    <w:qFormat/>
    <w:rsid w:val="00BB6C47"/>
    <w:pPr>
      <w:pageBreakBefore/>
      <w:spacing w:before="480" w:after="360" w:line="240" w:lineRule="auto"/>
      <w:outlineLvl w:val="0"/>
    </w:pPr>
    <w:rPr>
      <w:bCs/>
      <w:color w:val="7A7A7A"/>
      <w:sz w:val="36"/>
      <w:szCs w:val="28"/>
    </w:rPr>
  </w:style>
  <w:style w:type="paragraph" w:styleId="Heading2">
    <w:name w:val="heading 2"/>
    <w:basedOn w:val="Normal"/>
    <w:next w:val="Normal"/>
    <w:link w:val="Heading2Char"/>
    <w:qFormat/>
    <w:rsid w:val="00930D68"/>
    <w:pPr>
      <w:keepNext/>
      <w:keepLines/>
      <w:spacing w:before="200" w:after="100" w:line="240" w:lineRule="auto"/>
      <w:outlineLvl w:val="1"/>
    </w:pPr>
    <w:rPr>
      <w:bCs/>
      <w:color w:val="7A7A7A"/>
      <w:sz w:val="24"/>
      <w:szCs w:val="26"/>
    </w:rPr>
  </w:style>
  <w:style w:type="paragraph" w:styleId="Heading3">
    <w:name w:val="heading 3"/>
    <w:basedOn w:val="Normal"/>
    <w:next w:val="Normal"/>
    <w:link w:val="Heading3Char"/>
    <w:uiPriority w:val="1"/>
    <w:qFormat/>
    <w:rsid w:val="00930D68"/>
    <w:pPr>
      <w:keepNext/>
      <w:keepLines/>
      <w:spacing w:before="200"/>
      <w:outlineLvl w:val="2"/>
    </w:pPr>
    <w:rPr>
      <w:bCs/>
      <w:color w:val="7A7A7A"/>
    </w:rPr>
  </w:style>
  <w:style w:type="paragraph" w:styleId="Heading4">
    <w:name w:val="heading 4"/>
    <w:basedOn w:val="Normal"/>
    <w:next w:val="Normal"/>
    <w:link w:val="Heading4Char"/>
    <w:uiPriority w:val="1"/>
    <w:qFormat/>
    <w:rsid w:val="00930D68"/>
    <w:pPr>
      <w:keepNext/>
      <w:keepLines/>
      <w:spacing w:before="200"/>
      <w:outlineLvl w:val="3"/>
    </w:pPr>
    <w:rPr>
      <w:rFonts w:ascii="Arial Black" w:hAnsi="Arial Black"/>
      <w:b/>
      <w:bCs/>
      <w:i/>
      <w:iCs/>
      <w:color w:val="7A7A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0D46D0"/>
    <w:pPr>
      <w:spacing w:line="600" w:lineRule="exact"/>
    </w:pPr>
    <w:rPr>
      <w:rFonts w:ascii="Arial Black" w:hAnsi="Arial Black"/>
      <w:color w:val="FFFFFF"/>
      <w:sz w:val="56"/>
      <w:szCs w:val="36"/>
    </w:rPr>
  </w:style>
  <w:style w:type="paragraph" w:styleId="Header">
    <w:name w:val="header"/>
    <w:basedOn w:val="Normal"/>
    <w:link w:val="HeaderChar"/>
    <w:unhideWhenUsed/>
    <w:rsid w:val="00925ACA"/>
    <w:pPr>
      <w:spacing w:line="240" w:lineRule="auto"/>
    </w:pPr>
    <w:rPr>
      <w:caps/>
      <w:color w:val="FFFFFF"/>
      <w:sz w:val="16"/>
    </w:rPr>
  </w:style>
  <w:style w:type="character" w:customStyle="1" w:styleId="HeaderChar">
    <w:name w:val="Header Char"/>
    <w:link w:val="Header"/>
    <w:rsid w:val="00925ACA"/>
    <w:rPr>
      <w:caps/>
      <w:color w:val="FFFFFF"/>
      <w:sz w:val="16"/>
    </w:rPr>
  </w:style>
  <w:style w:type="paragraph" w:styleId="Footer">
    <w:name w:val="footer"/>
    <w:basedOn w:val="Normal"/>
    <w:link w:val="FooterChar"/>
    <w:uiPriority w:val="99"/>
    <w:unhideWhenUsed/>
    <w:rsid w:val="00FE0074"/>
    <w:pPr>
      <w:spacing w:before="40" w:after="40" w:line="240" w:lineRule="auto"/>
    </w:pPr>
    <w:rPr>
      <w:caps/>
      <w:color w:val="526DB0"/>
      <w:sz w:val="16"/>
    </w:rPr>
  </w:style>
  <w:style w:type="character" w:customStyle="1" w:styleId="FooterChar">
    <w:name w:val="Footer Char"/>
    <w:link w:val="Footer"/>
    <w:uiPriority w:val="99"/>
    <w:rsid w:val="00FE0074"/>
    <w:rPr>
      <w:caps/>
      <w:color w:val="526DB0"/>
      <w:sz w:val="16"/>
    </w:rPr>
  </w:style>
  <w:style w:type="paragraph" w:customStyle="1" w:styleId="ContactDetails">
    <w:name w:val="Contact Details"/>
    <w:basedOn w:val="Normal"/>
    <w:uiPriority w:val="1"/>
    <w:qFormat/>
    <w:rsid w:val="005F2FF9"/>
    <w:pPr>
      <w:spacing w:before="80" w:after="80"/>
    </w:pPr>
    <w:rPr>
      <w:color w:val="FFFFFF"/>
      <w:sz w:val="16"/>
      <w:szCs w:val="14"/>
    </w:rPr>
  </w:style>
  <w:style w:type="character" w:customStyle="1" w:styleId="MediumGrid11">
    <w:name w:val="Medium Grid 11"/>
    <w:uiPriority w:val="99"/>
    <w:semiHidden/>
    <w:rsid w:val="00B82558"/>
    <w:rPr>
      <w:color w:val="808080"/>
    </w:rPr>
  </w:style>
  <w:style w:type="paragraph" w:styleId="Title">
    <w:name w:val="Title"/>
    <w:basedOn w:val="Normal"/>
    <w:next w:val="Normal"/>
    <w:link w:val="TitleChar"/>
    <w:qFormat/>
    <w:rsid w:val="00BD7B5D"/>
    <w:pPr>
      <w:pBdr>
        <w:bottom w:val="single" w:sz="8" w:space="4" w:color="526DB0"/>
      </w:pBdr>
      <w:spacing w:before="720" w:after="480" w:line="240" w:lineRule="auto"/>
    </w:pPr>
    <w:rPr>
      <w:color w:val="7A7A7A"/>
      <w:sz w:val="48"/>
    </w:rPr>
  </w:style>
  <w:style w:type="character" w:customStyle="1" w:styleId="TitleChar">
    <w:name w:val="Title Char"/>
    <w:link w:val="Title"/>
    <w:rsid w:val="00BD7B5D"/>
    <w:rPr>
      <w:color w:val="7A7A7A"/>
      <w:sz w:val="48"/>
    </w:rPr>
  </w:style>
  <w:style w:type="paragraph" w:styleId="Subtitle">
    <w:name w:val="Subtitle"/>
    <w:basedOn w:val="Normal"/>
    <w:next w:val="Normal"/>
    <w:link w:val="SubtitleChar"/>
    <w:qFormat/>
    <w:rsid w:val="00285A96"/>
    <w:pPr>
      <w:numPr>
        <w:ilvl w:val="1"/>
      </w:numPr>
      <w:spacing w:before="60" w:after="480" w:line="240" w:lineRule="auto"/>
      <w:jc w:val="right"/>
    </w:pPr>
    <w:rPr>
      <w:iCs/>
      <w:color w:val="595959"/>
      <w:sz w:val="28"/>
      <w:szCs w:val="28"/>
    </w:rPr>
  </w:style>
  <w:style w:type="character" w:customStyle="1" w:styleId="SubtitleChar">
    <w:name w:val="Subtitle Char"/>
    <w:link w:val="Subtitle"/>
    <w:rsid w:val="00285A96"/>
    <w:rPr>
      <w:iCs/>
      <w:color w:val="595959"/>
      <w:sz w:val="28"/>
      <w:szCs w:val="28"/>
    </w:rPr>
  </w:style>
  <w:style w:type="paragraph" w:styleId="Date">
    <w:name w:val="Date"/>
    <w:basedOn w:val="Normal"/>
    <w:next w:val="Normal"/>
    <w:link w:val="DateChar"/>
    <w:rsid w:val="00285A96"/>
    <w:pPr>
      <w:jc w:val="right"/>
    </w:pPr>
    <w:rPr>
      <w:color w:val="7A7A7A"/>
      <w:sz w:val="24"/>
      <w:szCs w:val="24"/>
    </w:rPr>
  </w:style>
  <w:style w:type="character" w:customStyle="1" w:styleId="DateChar">
    <w:name w:val="Date Char"/>
    <w:link w:val="Date"/>
    <w:rsid w:val="00285A96"/>
    <w:rPr>
      <w:color w:val="7A7A7A"/>
      <w:sz w:val="24"/>
      <w:szCs w:val="24"/>
    </w:rPr>
  </w:style>
  <w:style w:type="paragraph" w:styleId="BalloonText">
    <w:name w:val="Balloon Text"/>
    <w:basedOn w:val="Normal"/>
    <w:link w:val="BalloonTextChar"/>
    <w:uiPriority w:val="99"/>
    <w:semiHidden/>
    <w:unhideWhenUsed/>
    <w:rsid w:val="0040240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0240F"/>
    <w:rPr>
      <w:rFonts w:ascii="Tahoma" w:hAnsi="Tahoma" w:cs="Tahoma"/>
      <w:sz w:val="16"/>
      <w:szCs w:val="16"/>
    </w:rPr>
  </w:style>
  <w:style w:type="table" w:styleId="TableGrid">
    <w:name w:val="Table Grid"/>
    <w:basedOn w:val="TableNormal"/>
    <w:uiPriority w:val="39"/>
    <w:rsid w:val="00B82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B6C47"/>
    <w:rPr>
      <w:bCs/>
      <w:color w:val="7A7A7A"/>
      <w:sz w:val="36"/>
      <w:szCs w:val="28"/>
    </w:rPr>
  </w:style>
  <w:style w:type="character" w:styleId="PageNumber">
    <w:name w:val="page number"/>
    <w:uiPriority w:val="99"/>
    <w:unhideWhenUsed/>
    <w:rsid w:val="004B27D5"/>
    <w:rPr>
      <w:color w:val="D1282E"/>
    </w:rPr>
  </w:style>
  <w:style w:type="character" w:customStyle="1" w:styleId="Heading2Char">
    <w:name w:val="Heading 2 Char"/>
    <w:link w:val="Heading2"/>
    <w:rsid w:val="00930D68"/>
    <w:rPr>
      <w:bCs/>
      <w:color w:val="7A7A7A"/>
      <w:sz w:val="24"/>
      <w:szCs w:val="26"/>
    </w:rPr>
  </w:style>
  <w:style w:type="character" w:customStyle="1" w:styleId="Heading3Char">
    <w:name w:val="Heading 3 Char"/>
    <w:link w:val="Heading3"/>
    <w:uiPriority w:val="1"/>
    <w:rsid w:val="00930D68"/>
    <w:rPr>
      <w:bCs/>
      <w:color w:val="7A7A7A"/>
    </w:rPr>
  </w:style>
  <w:style w:type="paragraph" w:styleId="ListNumber">
    <w:name w:val="List Number"/>
    <w:basedOn w:val="Normal"/>
    <w:unhideWhenUsed/>
    <w:qFormat/>
    <w:rsid w:val="009F501F"/>
    <w:pPr>
      <w:numPr>
        <w:numId w:val="6"/>
      </w:numPr>
      <w:contextualSpacing/>
    </w:pPr>
  </w:style>
  <w:style w:type="paragraph" w:styleId="ListBullet">
    <w:name w:val="List Bullet"/>
    <w:basedOn w:val="Normal"/>
    <w:qFormat/>
    <w:rsid w:val="00BD7B5D"/>
    <w:pPr>
      <w:numPr>
        <w:numId w:val="11"/>
      </w:numPr>
      <w:spacing w:before="200" w:line="240" w:lineRule="auto"/>
      <w:ind w:left="720"/>
    </w:pPr>
    <w:rPr>
      <w:szCs w:val="22"/>
    </w:rPr>
  </w:style>
  <w:style w:type="paragraph" w:styleId="FootnoteText">
    <w:name w:val="footnote text"/>
    <w:aliases w:val="Nbpage Moens,ALTS FOOTNOTE,ft,ADB,single space,FOOTNOTES,fn,Footnote Text Char Char Char,Footnote Text1 Char,Footnote Text2,Footnote Text Char Char Char1 Char,Footnote Text Char Char Char1,Char,Text,ALTS FOOTNOTE Char Char,f"/>
    <w:basedOn w:val="Normal"/>
    <w:link w:val="FootnoteTextChar"/>
    <w:uiPriority w:val="99"/>
    <w:qFormat/>
    <w:rsid w:val="00930D68"/>
    <w:pPr>
      <w:spacing w:line="240" w:lineRule="auto"/>
    </w:pPr>
    <w:rPr>
      <w:i/>
      <w:color w:val="595959"/>
      <w:sz w:val="16"/>
    </w:rPr>
  </w:style>
  <w:style w:type="character" w:customStyle="1" w:styleId="FootnoteTextChar">
    <w:name w:val="Footnote Text Char"/>
    <w:aliases w:val="Nbpage Moens Char,ALTS FOOTNOTE Char,ft Char,ADB Char,single space Char,FOOTNOTES Char,fn Char,Footnote Text Char Char Char Char,Footnote Text1 Char Char,Footnote Text2 Char,Footnote Text Char Char Char1 Char Char,Char Char,Text Char"/>
    <w:link w:val="FootnoteText"/>
    <w:uiPriority w:val="99"/>
    <w:rsid w:val="00930D68"/>
    <w:rPr>
      <w:i/>
      <w:color w:val="595959"/>
      <w:sz w:val="16"/>
    </w:rPr>
  </w:style>
  <w:style w:type="character" w:styleId="FootnoteReference">
    <w:name w:val="footnote reference"/>
    <w:rsid w:val="00930D68"/>
    <w:rPr>
      <w:color w:val="7A7A7A"/>
      <w:sz w:val="20"/>
      <w:vertAlign w:val="superscript"/>
    </w:rPr>
  </w:style>
  <w:style w:type="paragraph" w:customStyle="1" w:styleId="MediumGrid21">
    <w:name w:val="Medium Grid 21"/>
    <w:uiPriority w:val="1"/>
    <w:qFormat/>
    <w:rsid w:val="002514AC"/>
    <w:rPr>
      <w:color w:val="000000"/>
    </w:rPr>
  </w:style>
  <w:style w:type="character" w:customStyle="1" w:styleId="Heading4Char">
    <w:name w:val="Heading 4 Char"/>
    <w:link w:val="Heading4"/>
    <w:uiPriority w:val="1"/>
    <w:semiHidden/>
    <w:rsid w:val="00930D68"/>
    <w:rPr>
      <w:rFonts w:ascii="Arial Black" w:eastAsia="MS PGothic" w:hAnsi="Arial Black" w:cs="Times New Roman"/>
      <w:b/>
      <w:bCs/>
      <w:i/>
      <w:iCs/>
      <w:color w:val="7A7A7A"/>
    </w:rPr>
  </w:style>
  <w:style w:type="paragraph" w:customStyle="1" w:styleId="FormText">
    <w:name w:val="Form Text"/>
    <w:basedOn w:val="Normal"/>
    <w:qFormat/>
    <w:rsid w:val="00796C19"/>
    <w:pPr>
      <w:spacing w:after="40"/>
    </w:pPr>
  </w:style>
  <w:style w:type="character" w:customStyle="1" w:styleId="FormHeadingChar">
    <w:name w:val="Form Heading Char"/>
    <w:link w:val="FormHeading"/>
    <w:rsid w:val="008C6352"/>
    <w:rPr>
      <w:b/>
      <w:color w:val="7F7F7F"/>
      <w:szCs w:val="22"/>
    </w:rPr>
  </w:style>
  <w:style w:type="paragraph" w:customStyle="1" w:styleId="FormHeading">
    <w:name w:val="Form Heading"/>
    <w:basedOn w:val="Normal"/>
    <w:link w:val="FormHeadingChar"/>
    <w:qFormat/>
    <w:rsid w:val="008C6352"/>
    <w:pPr>
      <w:spacing w:before="20" w:after="20" w:line="240" w:lineRule="auto"/>
    </w:pPr>
    <w:rPr>
      <w:b/>
      <w:color w:val="7F7F7F"/>
      <w:szCs w:val="22"/>
    </w:rPr>
  </w:style>
  <w:style w:type="table" w:customStyle="1" w:styleId="HostTable">
    <w:name w:val="Host Table"/>
    <w:basedOn w:val="TableNormal"/>
    <w:rsid w:val="00CD4B6A"/>
    <w:rPr>
      <w:sz w:val="22"/>
      <w:szCs w:val="22"/>
    </w:rPr>
    <w:tblPr>
      <w:tblBorders>
        <w:top w:val="single" w:sz="4" w:space="0" w:color="A6A6A6"/>
        <w:left w:val="single" w:sz="4" w:space="0" w:color="A6A6A6"/>
        <w:bottom w:val="single" w:sz="4" w:space="0" w:color="A6A6A6"/>
        <w:right w:val="single" w:sz="4" w:space="0" w:color="A6A6A6"/>
      </w:tblBorders>
      <w:tblCellMar>
        <w:left w:w="0" w:type="dxa"/>
        <w:right w:w="0" w:type="dxa"/>
      </w:tblCellMar>
    </w:tblPr>
  </w:style>
  <w:style w:type="paragraph" w:customStyle="1" w:styleId="NoSpaceBetween">
    <w:name w:val="No Space Between"/>
    <w:basedOn w:val="Normal"/>
    <w:rsid w:val="00CD4B6A"/>
    <w:pPr>
      <w:spacing w:line="240" w:lineRule="auto"/>
    </w:pPr>
    <w:rPr>
      <w:color w:val="auto"/>
      <w:sz w:val="2"/>
      <w:szCs w:val="22"/>
    </w:rPr>
  </w:style>
  <w:style w:type="paragraph" w:customStyle="1" w:styleId="TopicHeading">
    <w:name w:val="Topic Heading"/>
    <w:basedOn w:val="Normal"/>
    <w:rsid w:val="00CD4B6A"/>
    <w:pPr>
      <w:spacing w:line="240" w:lineRule="auto"/>
    </w:pPr>
    <w:rPr>
      <w:color w:val="7A7A7A"/>
      <w:sz w:val="32"/>
      <w:szCs w:val="32"/>
    </w:rPr>
  </w:style>
  <w:style w:type="paragraph" w:customStyle="1" w:styleId="TableHeadingRight">
    <w:name w:val="Table Heading Right"/>
    <w:basedOn w:val="Normal"/>
    <w:rsid w:val="00CD4B6A"/>
    <w:pPr>
      <w:spacing w:before="40" w:after="40" w:line="240" w:lineRule="auto"/>
      <w:jc w:val="right"/>
    </w:pPr>
    <w:rPr>
      <w:b/>
      <w:color w:val="7F7F7F"/>
    </w:rPr>
  </w:style>
  <w:style w:type="table" w:styleId="MediumShading2-Accent3">
    <w:name w:val="Medium Shading 2 Accent 3"/>
    <w:basedOn w:val="TableNormal"/>
    <w:uiPriority w:val="60"/>
    <w:rsid w:val="00F05E16"/>
    <w:rPr>
      <w:color w:val="B79000"/>
    </w:rPr>
    <w:tblPr>
      <w:tblStyleRowBandSize w:val="1"/>
      <w:tblStyleColBandSize w:val="1"/>
      <w:tblBorders>
        <w:top w:val="single" w:sz="8" w:space="0" w:color="F5C201"/>
        <w:bottom w:val="single" w:sz="8" w:space="0" w:color="F5C201"/>
      </w:tblBorders>
    </w:tblPr>
    <w:tblStylePr w:type="firstRow">
      <w:pPr>
        <w:spacing w:before="0" w:after="0" w:line="240" w:lineRule="auto"/>
      </w:pPr>
      <w:rPr>
        <w:b/>
        <w:bCs/>
      </w:rPr>
      <w:tblPr/>
      <w:tcPr>
        <w:tcBorders>
          <w:top w:val="single" w:sz="8" w:space="0" w:color="F5C201"/>
          <w:left w:val="nil"/>
          <w:bottom w:val="single" w:sz="8" w:space="0" w:color="F5C201"/>
          <w:right w:val="nil"/>
          <w:insideH w:val="nil"/>
          <w:insideV w:val="nil"/>
        </w:tcBorders>
      </w:tcPr>
    </w:tblStylePr>
    <w:tblStylePr w:type="lastRow">
      <w:pPr>
        <w:spacing w:before="0" w:after="0" w:line="240" w:lineRule="auto"/>
      </w:pPr>
      <w:rPr>
        <w:b/>
        <w:bCs/>
      </w:rPr>
      <w:tblPr/>
      <w:tcPr>
        <w:tcBorders>
          <w:top w:val="single" w:sz="8" w:space="0" w:color="F5C201"/>
          <w:left w:val="nil"/>
          <w:bottom w:val="single" w:sz="8" w:space="0" w:color="F5C20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1BD"/>
      </w:tcPr>
    </w:tblStylePr>
    <w:tblStylePr w:type="band1Horz">
      <w:tblPr/>
      <w:tcPr>
        <w:tcBorders>
          <w:left w:val="nil"/>
          <w:right w:val="nil"/>
          <w:insideH w:val="nil"/>
          <w:insideV w:val="nil"/>
        </w:tcBorders>
        <w:shd w:val="clear" w:color="auto" w:fill="FEF1BD"/>
      </w:tcPr>
    </w:tblStylePr>
  </w:style>
  <w:style w:type="table" w:customStyle="1" w:styleId="Quote1">
    <w:name w:val="Quote1"/>
    <w:basedOn w:val="TableNormal"/>
    <w:uiPriority w:val="64"/>
    <w:qFormat/>
    <w:rsid w:val="00F05E1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05E1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A7A7A"/>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A7A7A"/>
      </w:tcPr>
    </w:tblStylePr>
    <w:tblStylePr w:type="lastCol">
      <w:rPr>
        <w:b/>
        <w:bCs/>
        <w:color w:val="FFFFFF"/>
      </w:rPr>
      <w:tblPr/>
      <w:tcPr>
        <w:tcBorders>
          <w:left w:val="nil"/>
          <w:right w:val="nil"/>
          <w:insideH w:val="nil"/>
          <w:insideV w:val="nil"/>
        </w:tcBorders>
        <w:shd w:val="clear" w:color="auto" w:fill="7A7A7A"/>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2">
    <w:name w:val="Dark List Accent 2"/>
    <w:basedOn w:val="TableNormal"/>
    <w:uiPriority w:val="66"/>
    <w:rsid w:val="00F05E16"/>
    <w:rPr>
      <w:rFonts w:ascii="Arial Black" w:hAnsi="Arial Black"/>
      <w:color w:val="000000"/>
    </w:rPr>
    <w:tblPr>
      <w:tblStyleRowBandSize w:val="1"/>
      <w:tblStyleColBandSize w:val="1"/>
      <w:tblBorders>
        <w:top w:val="single" w:sz="8" w:space="0" w:color="7A7A7A"/>
        <w:left w:val="single" w:sz="8" w:space="0" w:color="7A7A7A"/>
        <w:bottom w:val="single" w:sz="8" w:space="0" w:color="7A7A7A"/>
        <w:right w:val="single" w:sz="8" w:space="0" w:color="7A7A7A"/>
      </w:tblBorders>
    </w:tblPr>
    <w:tblStylePr w:type="firstRow">
      <w:rPr>
        <w:sz w:val="24"/>
        <w:szCs w:val="24"/>
      </w:rPr>
      <w:tblPr/>
      <w:tcPr>
        <w:tcBorders>
          <w:top w:val="nil"/>
          <w:left w:val="nil"/>
          <w:bottom w:val="single" w:sz="24" w:space="0" w:color="7A7A7A"/>
          <w:right w:val="nil"/>
          <w:insideH w:val="nil"/>
          <w:insideV w:val="nil"/>
        </w:tcBorders>
        <w:shd w:val="clear" w:color="auto" w:fill="FFFFFF"/>
      </w:tcPr>
    </w:tblStylePr>
    <w:tblStylePr w:type="lastRow">
      <w:tblPr/>
      <w:tcPr>
        <w:tcBorders>
          <w:top w:val="single" w:sz="8" w:space="0" w:color="7A7A7A"/>
          <w:left w:val="nil"/>
          <w:bottom w:val="nil"/>
          <w:right w:val="nil"/>
          <w:insideH w:val="nil"/>
          <w:insideV w:val="nil"/>
        </w:tcBorders>
        <w:shd w:val="clear" w:color="auto" w:fill="FFFFFF"/>
      </w:tcPr>
    </w:tblStylePr>
    <w:tblStylePr w:type="firstCol">
      <w:tblPr/>
      <w:tcPr>
        <w:tcBorders>
          <w:top w:val="nil"/>
          <w:left w:val="nil"/>
          <w:bottom w:val="nil"/>
          <w:right w:val="single" w:sz="8" w:space="0" w:color="7A7A7A"/>
          <w:insideH w:val="nil"/>
          <w:insideV w:val="nil"/>
        </w:tcBorders>
        <w:shd w:val="clear" w:color="auto" w:fill="FFFFFF"/>
      </w:tcPr>
    </w:tblStylePr>
    <w:tblStylePr w:type="lastCol">
      <w:tblPr/>
      <w:tcPr>
        <w:tcBorders>
          <w:top w:val="nil"/>
          <w:left w:val="single" w:sz="8" w:space="0" w:color="7A7A7A"/>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EDEDE"/>
      </w:tcPr>
    </w:tblStylePr>
    <w:tblStylePr w:type="band1Horz">
      <w:tblPr/>
      <w:tcPr>
        <w:tcBorders>
          <w:top w:val="nil"/>
          <w:bottom w:val="nil"/>
          <w:insideH w:val="nil"/>
          <w:insideV w:val="nil"/>
        </w:tcBorders>
        <w:shd w:val="clear" w:color="auto" w:fill="DEDEDE"/>
      </w:tcPr>
    </w:tblStylePr>
    <w:tblStylePr w:type="nwCell">
      <w:tblPr/>
      <w:tcPr>
        <w:shd w:val="clear" w:color="auto" w:fill="FFFFFF"/>
      </w:tcPr>
    </w:tblStylePr>
    <w:tblStylePr w:type="swCell">
      <w:tblPr/>
      <w:tcPr>
        <w:tcBorders>
          <w:top w:val="nil"/>
        </w:tcBorders>
      </w:tcPr>
    </w:tblStylePr>
  </w:style>
  <w:style w:type="table" w:customStyle="1" w:styleId="SubtleEmphasis1">
    <w:name w:val="Subtle Emphasis1"/>
    <w:basedOn w:val="TableNormal"/>
    <w:uiPriority w:val="65"/>
    <w:qFormat/>
    <w:rsid w:val="00F05E16"/>
    <w:rPr>
      <w:color w:val="000000"/>
    </w:rPr>
    <w:tblPr>
      <w:tblStyleRowBandSize w:val="1"/>
      <w:tblStyleColBandSize w:val="1"/>
      <w:tblBorders>
        <w:top w:val="single" w:sz="8" w:space="0" w:color="B4B392"/>
        <w:bottom w:val="single" w:sz="8" w:space="0" w:color="B4B392"/>
      </w:tblBorders>
    </w:tblPr>
    <w:tblStylePr w:type="firstRow">
      <w:rPr>
        <w:rFonts w:ascii="System" w:eastAsia="Wingdings" w:hAnsi="System" w:cs="Times New Roman"/>
      </w:rPr>
      <w:tblPr/>
      <w:tcPr>
        <w:tcBorders>
          <w:top w:val="nil"/>
          <w:bottom w:val="single" w:sz="8" w:space="0" w:color="B4B392"/>
        </w:tcBorders>
      </w:tcPr>
    </w:tblStylePr>
    <w:tblStylePr w:type="lastRow">
      <w:rPr>
        <w:b/>
        <w:bCs/>
        <w:color w:val="D1282E"/>
      </w:rPr>
      <w:tblPr/>
      <w:tcPr>
        <w:tcBorders>
          <w:top w:val="single" w:sz="8" w:space="0" w:color="B4B392"/>
          <w:bottom w:val="single" w:sz="8" w:space="0" w:color="B4B392"/>
        </w:tcBorders>
      </w:tcPr>
    </w:tblStylePr>
    <w:tblStylePr w:type="firstCol">
      <w:rPr>
        <w:b/>
        <w:bCs/>
      </w:rPr>
    </w:tblStylePr>
    <w:tblStylePr w:type="lastCol">
      <w:rPr>
        <w:b/>
        <w:bCs/>
      </w:rPr>
      <w:tblPr/>
      <w:tcPr>
        <w:tcBorders>
          <w:top w:val="single" w:sz="8" w:space="0" w:color="B4B392"/>
          <w:bottom w:val="single" w:sz="8" w:space="0" w:color="B4B392"/>
        </w:tcBorders>
      </w:tcPr>
    </w:tblStylePr>
    <w:tblStylePr w:type="band1Vert">
      <w:tblPr/>
      <w:tcPr>
        <w:shd w:val="clear" w:color="auto" w:fill="ECECE3"/>
      </w:tcPr>
    </w:tblStylePr>
    <w:tblStylePr w:type="band1Horz">
      <w:tblPr/>
      <w:tcPr>
        <w:shd w:val="clear" w:color="auto" w:fill="ECECE3"/>
      </w:tcPr>
    </w:tblStylePr>
  </w:style>
  <w:style w:type="table" w:styleId="MediumGrid3-Accent4">
    <w:name w:val="Medium Grid 3 Accent 4"/>
    <w:basedOn w:val="TableNormal"/>
    <w:uiPriority w:val="65"/>
    <w:rsid w:val="0051393C"/>
    <w:rPr>
      <w:color w:val="000000"/>
    </w:rPr>
    <w:tblPr>
      <w:tblStyleRowBandSize w:val="1"/>
      <w:tblStyleColBandSize w:val="1"/>
      <w:tblBorders>
        <w:top w:val="single" w:sz="8" w:space="0" w:color="526DB0"/>
        <w:bottom w:val="single" w:sz="8" w:space="0" w:color="526DB0"/>
      </w:tblBorders>
    </w:tblPr>
    <w:tblStylePr w:type="firstRow">
      <w:rPr>
        <w:rFonts w:ascii="System" w:eastAsia="Wingdings" w:hAnsi="System" w:cs="Times New Roman"/>
      </w:rPr>
      <w:tblPr/>
      <w:tcPr>
        <w:tcBorders>
          <w:top w:val="nil"/>
          <w:bottom w:val="single" w:sz="8" w:space="0" w:color="526DB0"/>
        </w:tcBorders>
      </w:tcPr>
    </w:tblStylePr>
    <w:tblStylePr w:type="lastRow">
      <w:rPr>
        <w:b/>
        <w:bCs/>
        <w:color w:val="D1282E"/>
      </w:rPr>
      <w:tblPr/>
      <w:tcPr>
        <w:tcBorders>
          <w:top w:val="single" w:sz="8" w:space="0" w:color="526DB0"/>
          <w:bottom w:val="single" w:sz="8" w:space="0" w:color="526DB0"/>
        </w:tcBorders>
      </w:tcPr>
    </w:tblStylePr>
    <w:tblStylePr w:type="firstCol">
      <w:rPr>
        <w:b/>
        <w:bCs/>
      </w:rPr>
    </w:tblStylePr>
    <w:tblStylePr w:type="lastCol">
      <w:rPr>
        <w:b/>
        <w:bCs/>
      </w:rPr>
      <w:tblPr/>
      <w:tcPr>
        <w:tcBorders>
          <w:top w:val="single" w:sz="8" w:space="0" w:color="526DB0"/>
          <w:bottom w:val="single" w:sz="8" w:space="0" w:color="526DB0"/>
        </w:tcBorders>
      </w:tcPr>
    </w:tblStylePr>
    <w:tblStylePr w:type="band1Vert">
      <w:tblPr/>
      <w:tcPr>
        <w:shd w:val="clear" w:color="auto" w:fill="D4DAEB"/>
      </w:tcPr>
    </w:tblStylePr>
    <w:tblStylePr w:type="band1Horz">
      <w:tblPr/>
      <w:tcPr>
        <w:shd w:val="clear" w:color="auto" w:fill="D4DAEB"/>
      </w:tcPr>
    </w:tblStylePr>
  </w:style>
  <w:style w:type="table" w:customStyle="1" w:styleId="TextTable">
    <w:name w:val="Text Table"/>
    <w:basedOn w:val="TableNormal"/>
    <w:rsid w:val="00AF11D8"/>
    <w:rPr>
      <w:rFonts w:ascii="Cambria" w:eastAsia="MS Mincho" w:hAnsi="Cambria"/>
      <w:sz w:val="22"/>
      <w:szCs w:val="22"/>
    </w:rPr>
    <w:tblPr>
      <w:jc w:val="center"/>
      <w:tblBorders>
        <w:insideV w:val="single" w:sz="4" w:space="0" w:color="A6A6A6"/>
      </w:tblBorders>
      <w:tblCellMar>
        <w:left w:w="144" w:type="dxa"/>
        <w:right w:w="144" w:type="dxa"/>
      </w:tblCellMar>
    </w:tblPr>
    <w:trPr>
      <w:jc w:val="center"/>
    </w:trPr>
  </w:style>
  <w:style w:type="table" w:customStyle="1" w:styleId="HostTable-Borderless">
    <w:name w:val="Host Table - Borderless"/>
    <w:basedOn w:val="TableNormal"/>
    <w:rsid w:val="00AF11D8"/>
    <w:rPr>
      <w:rFonts w:ascii="Cambria" w:eastAsia="MS Mincho" w:hAnsi="Cambria"/>
      <w:sz w:val="22"/>
      <w:szCs w:val="22"/>
    </w:rPr>
    <w:tblPr>
      <w:tblCellMar>
        <w:left w:w="0" w:type="dxa"/>
        <w:right w:w="0" w:type="dxa"/>
      </w:tblCellMar>
    </w:tblPr>
  </w:style>
  <w:style w:type="paragraph" w:styleId="BodyText">
    <w:name w:val="Body Text"/>
    <w:basedOn w:val="Normal"/>
    <w:link w:val="BodyTextChar"/>
    <w:rsid w:val="00AF11D8"/>
    <w:pPr>
      <w:spacing w:before="120" w:after="120" w:line="240" w:lineRule="auto"/>
    </w:pPr>
    <w:rPr>
      <w:rFonts w:ascii="Cambria" w:eastAsia="MS Mincho" w:hAnsi="Cambria"/>
      <w:color w:val="262626"/>
    </w:rPr>
  </w:style>
  <w:style w:type="character" w:customStyle="1" w:styleId="BodyTextChar">
    <w:name w:val="Body Text Char"/>
    <w:link w:val="BodyText"/>
    <w:rsid w:val="00AF11D8"/>
    <w:rPr>
      <w:rFonts w:ascii="Cambria" w:eastAsia="MS Mincho" w:hAnsi="Cambria"/>
      <w:color w:val="262626"/>
    </w:rPr>
  </w:style>
  <w:style w:type="paragraph" w:styleId="TOC1">
    <w:name w:val="toc 1"/>
    <w:basedOn w:val="Normal"/>
    <w:next w:val="Normal"/>
    <w:autoRedefine/>
    <w:uiPriority w:val="39"/>
    <w:unhideWhenUsed/>
    <w:rsid w:val="00AF11D8"/>
    <w:pPr>
      <w:spacing w:after="100" w:line="240" w:lineRule="auto"/>
    </w:pPr>
    <w:rPr>
      <w:rFonts w:ascii="Cambria" w:eastAsia="MS Mincho" w:hAnsi="Cambria"/>
      <w:color w:val="auto"/>
      <w:szCs w:val="22"/>
    </w:rPr>
  </w:style>
  <w:style w:type="paragraph" w:styleId="TOC2">
    <w:name w:val="toc 2"/>
    <w:basedOn w:val="Normal"/>
    <w:next w:val="Normal"/>
    <w:autoRedefine/>
    <w:uiPriority w:val="39"/>
    <w:unhideWhenUsed/>
    <w:rsid w:val="00AF11D8"/>
    <w:pPr>
      <w:spacing w:after="100" w:line="240" w:lineRule="auto"/>
      <w:ind w:left="200"/>
    </w:pPr>
    <w:rPr>
      <w:rFonts w:ascii="Cambria" w:eastAsia="MS Mincho" w:hAnsi="Cambria"/>
      <w:color w:val="auto"/>
      <w:szCs w:val="22"/>
    </w:rPr>
  </w:style>
  <w:style w:type="paragraph" w:styleId="ListParagraph">
    <w:name w:val="List Paragraph"/>
    <w:aliases w:val="Table,List Paragraph (numbered (a)),Dot pt,F5 List Paragraph,List Paragraph1,No Spacing1,List Paragraph Char Char Char,Indicator Text,Numbered Para 1,Bullet 1,List Paragraph12,Bullet Points,MAIN CONTENT,Colorful List - Accent 11,列出段落,L"/>
    <w:basedOn w:val="Normal"/>
    <w:link w:val="ListParagraphChar"/>
    <w:uiPriority w:val="34"/>
    <w:qFormat/>
    <w:rsid w:val="007D187E"/>
    <w:pPr>
      <w:ind w:left="720"/>
      <w:contextualSpacing/>
    </w:pPr>
  </w:style>
  <w:style w:type="paragraph" w:styleId="BodyTextIndent">
    <w:name w:val="Body Text Indent"/>
    <w:basedOn w:val="Normal"/>
    <w:link w:val="BodyTextIndentChar"/>
    <w:unhideWhenUsed/>
    <w:rsid w:val="0031689E"/>
    <w:pPr>
      <w:spacing w:after="120" w:line="240" w:lineRule="auto"/>
      <w:ind w:left="360"/>
    </w:pPr>
    <w:rPr>
      <w:rFonts w:ascii="Times New Roman" w:eastAsia="Times New Roman" w:hAnsi="Times New Roman"/>
      <w:color w:val="auto"/>
      <w:sz w:val="24"/>
    </w:rPr>
  </w:style>
  <w:style w:type="character" w:customStyle="1" w:styleId="BodyTextIndentChar">
    <w:name w:val="Body Text Indent Char"/>
    <w:basedOn w:val="DefaultParagraphFont"/>
    <w:link w:val="BodyTextIndent"/>
    <w:rsid w:val="0031689E"/>
    <w:rPr>
      <w:rFonts w:ascii="Times New Roman" w:eastAsia="Times New Roman" w:hAnsi="Times New Roman"/>
      <w:sz w:val="24"/>
    </w:rPr>
  </w:style>
  <w:style w:type="paragraph" w:styleId="EndnoteText">
    <w:name w:val="endnote text"/>
    <w:basedOn w:val="Normal"/>
    <w:link w:val="EndnoteTextChar"/>
    <w:semiHidden/>
    <w:unhideWhenUsed/>
    <w:rsid w:val="00EB5631"/>
    <w:pPr>
      <w:spacing w:line="240" w:lineRule="auto"/>
    </w:pPr>
  </w:style>
  <w:style w:type="character" w:customStyle="1" w:styleId="EndnoteTextChar">
    <w:name w:val="Endnote Text Char"/>
    <w:basedOn w:val="DefaultParagraphFont"/>
    <w:link w:val="EndnoteText"/>
    <w:semiHidden/>
    <w:rsid w:val="00EB5631"/>
    <w:rPr>
      <w:color w:val="000000"/>
    </w:rPr>
  </w:style>
  <w:style w:type="character" w:styleId="EndnoteReference">
    <w:name w:val="endnote reference"/>
    <w:basedOn w:val="DefaultParagraphFont"/>
    <w:semiHidden/>
    <w:unhideWhenUsed/>
    <w:rsid w:val="00EB5631"/>
    <w:rPr>
      <w:vertAlign w:val="superscript"/>
    </w:rPr>
  </w:style>
  <w:style w:type="character" w:styleId="Hyperlink">
    <w:name w:val="Hyperlink"/>
    <w:basedOn w:val="DefaultParagraphFont"/>
    <w:uiPriority w:val="99"/>
    <w:unhideWhenUsed/>
    <w:rsid w:val="00B44E55"/>
    <w:rPr>
      <w:color w:val="0000FF" w:themeColor="hyperlink"/>
      <w:u w:val="single"/>
    </w:rPr>
  </w:style>
  <w:style w:type="character" w:styleId="UnresolvedMention">
    <w:name w:val="Unresolved Mention"/>
    <w:basedOn w:val="DefaultParagraphFont"/>
    <w:uiPriority w:val="99"/>
    <w:semiHidden/>
    <w:unhideWhenUsed/>
    <w:rsid w:val="00B44E55"/>
    <w:rPr>
      <w:color w:val="605E5C"/>
      <w:shd w:val="clear" w:color="auto" w:fill="E1DFDD"/>
    </w:rPr>
  </w:style>
  <w:style w:type="character" w:customStyle="1" w:styleId="ListParagraphChar">
    <w:name w:val="List Paragraph Char"/>
    <w:aliases w:val="Table Char,List Paragraph (numbered (a)) Char,Dot pt Char,F5 List Paragraph Char,List Paragraph1 Char,No Spacing1 Char,List Paragraph Char Char Char Char,Indicator Text Char,Numbered Para 1 Char,Bullet 1 Char,List Paragraph12 Char"/>
    <w:link w:val="ListParagraph"/>
    <w:uiPriority w:val="34"/>
    <w:locked/>
    <w:rsid w:val="003E0063"/>
    <w:rPr>
      <w:color w:val="000000"/>
    </w:rPr>
  </w:style>
  <w:style w:type="paragraph" w:styleId="Revision">
    <w:name w:val="Revision"/>
    <w:hidden/>
    <w:uiPriority w:val="62"/>
    <w:rsid w:val="000F73D3"/>
    <w:rPr>
      <w:color w:val="000000"/>
    </w:rPr>
  </w:style>
  <w:style w:type="paragraph" w:customStyle="1" w:styleId="ListParagraph2">
    <w:name w:val="List Paragraph 2"/>
    <w:basedOn w:val="Normal"/>
    <w:autoRedefine/>
    <w:qFormat/>
    <w:rsid w:val="00A50DB8"/>
    <w:pPr>
      <w:numPr>
        <w:numId w:val="34"/>
      </w:numPr>
      <w:autoSpaceDE w:val="0"/>
      <w:autoSpaceDN w:val="0"/>
      <w:adjustRightInd w:val="0"/>
      <w:spacing w:after="200" w:line="240" w:lineRule="auto"/>
      <w:contextualSpacing/>
      <w:jc w:val="both"/>
    </w:pPr>
    <w:rPr>
      <w:rFonts w:eastAsia="Times New Roman"/>
      <w:color w:val="auto"/>
      <w:szCs w:val="22"/>
      <w:lang w:val="en-GB" w:eastAsia="en-GB"/>
    </w:rPr>
  </w:style>
  <w:style w:type="character" w:styleId="CommentReference">
    <w:name w:val="annotation reference"/>
    <w:basedOn w:val="DefaultParagraphFont"/>
    <w:uiPriority w:val="99"/>
    <w:semiHidden/>
    <w:unhideWhenUsed/>
    <w:rsid w:val="00562694"/>
    <w:rPr>
      <w:sz w:val="16"/>
      <w:szCs w:val="16"/>
    </w:rPr>
  </w:style>
  <w:style w:type="paragraph" w:styleId="CommentText">
    <w:name w:val="annotation text"/>
    <w:basedOn w:val="Normal"/>
    <w:link w:val="CommentTextChar"/>
    <w:uiPriority w:val="99"/>
    <w:unhideWhenUsed/>
    <w:rsid w:val="00562694"/>
    <w:pPr>
      <w:spacing w:line="240" w:lineRule="auto"/>
    </w:pPr>
  </w:style>
  <w:style w:type="character" w:customStyle="1" w:styleId="CommentTextChar">
    <w:name w:val="Comment Text Char"/>
    <w:basedOn w:val="DefaultParagraphFont"/>
    <w:link w:val="CommentText"/>
    <w:uiPriority w:val="99"/>
    <w:rsid w:val="00562694"/>
    <w:rPr>
      <w:color w:val="000000"/>
    </w:rPr>
  </w:style>
  <w:style w:type="paragraph" w:styleId="CommentSubject">
    <w:name w:val="annotation subject"/>
    <w:basedOn w:val="CommentText"/>
    <w:next w:val="CommentText"/>
    <w:link w:val="CommentSubjectChar"/>
    <w:uiPriority w:val="99"/>
    <w:semiHidden/>
    <w:unhideWhenUsed/>
    <w:rsid w:val="00562694"/>
    <w:rPr>
      <w:b/>
      <w:bCs/>
    </w:rPr>
  </w:style>
  <w:style w:type="character" w:customStyle="1" w:styleId="CommentSubjectChar">
    <w:name w:val="Comment Subject Char"/>
    <w:basedOn w:val="CommentTextChar"/>
    <w:link w:val="CommentSubject"/>
    <w:uiPriority w:val="99"/>
    <w:semiHidden/>
    <w:rsid w:val="00562694"/>
    <w:rPr>
      <w:b/>
      <w:bCs/>
      <w:color w:val="000000"/>
    </w:rPr>
  </w:style>
  <w:style w:type="character" w:styleId="Mention">
    <w:name w:val="Mention"/>
    <w:basedOn w:val="DefaultParagraphFont"/>
    <w:uiPriority w:val="99"/>
    <w:unhideWhenUsed/>
    <w:rsid w:val="0056269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54482">
      <w:bodyDiv w:val="1"/>
      <w:marLeft w:val="0"/>
      <w:marRight w:val="0"/>
      <w:marTop w:val="0"/>
      <w:marBottom w:val="0"/>
      <w:divBdr>
        <w:top w:val="none" w:sz="0" w:space="0" w:color="auto"/>
        <w:left w:val="none" w:sz="0" w:space="0" w:color="auto"/>
        <w:bottom w:val="none" w:sz="0" w:space="0" w:color="auto"/>
        <w:right w:val="none" w:sz="0" w:space="0" w:color="auto"/>
      </w:divBdr>
    </w:div>
    <w:div w:id="293099260">
      <w:bodyDiv w:val="1"/>
      <w:marLeft w:val="0"/>
      <w:marRight w:val="0"/>
      <w:marTop w:val="0"/>
      <w:marBottom w:val="0"/>
      <w:divBdr>
        <w:top w:val="none" w:sz="0" w:space="0" w:color="auto"/>
        <w:left w:val="none" w:sz="0" w:space="0" w:color="auto"/>
        <w:bottom w:val="none" w:sz="0" w:space="0" w:color="auto"/>
        <w:right w:val="none" w:sz="0" w:space="0" w:color="auto"/>
      </w:divBdr>
    </w:div>
    <w:div w:id="334192952">
      <w:bodyDiv w:val="1"/>
      <w:marLeft w:val="0"/>
      <w:marRight w:val="0"/>
      <w:marTop w:val="0"/>
      <w:marBottom w:val="0"/>
      <w:divBdr>
        <w:top w:val="none" w:sz="0" w:space="0" w:color="auto"/>
        <w:left w:val="none" w:sz="0" w:space="0" w:color="auto"/>
        <w:bottom w:val="none" w:sz="0" w:space="0" w:color="auto"/>
        <w:right w:val="none" w:sz="0" w:space="0" w:color="auto"/>
      </w:divBdr>
    </w:div>
    <w:div w:id="954169796">
      <w:bodyDiv w:val="1"/>
      <w:marLeft w:val="0"/>
      <w:marRight w:val="0"/>
      <w:marTop w:val="0"/>
      <w:marBottom w:val="0"/>
      <w:divBdr>
        <w:top w:val="none" w:sz="0" w:space="0" w:color="auto"/>
        <w:left w:val="none" w:sz="0" w:space="0" w:color="auto"/>
        <w:bottom w:val="none" w:sz="0" w:space="0" w:color="auto"/>
        <w:right w:val="none" w:sz="0" w:space="0" w:color="auto"/>
      </w:divBdr>
    </w:div>
    <w:div w:id="1016886440">
      <w:bodyDiv w:val="1"/>
      <w:marLeft w:val="0"/>
      <w:marRight w:val="0"/>
      <w:marTop w:val="0"/>
      <w:marBottom w:val="0"/>
      <w:divBdr>
        <w:top w:val="none" w:sz="0" w:space="0" w:color="auto"/>
        <w:left w:val="none" w:sz="0" w:space="0" w:color="auto"/>
        <w:bottom w:val="none" w:sz="0" w:space="0" w:color="auto"/>
        <w:right w:val="none" w:sz="0" w:space="0" w:color="auto"/>
      </w:divBdr>
    </w:div>
    <w:div w:id="1205829279">
      <w:bodyDiv w:val="1"/>
      <w:marLeft w:val="0"/>
      <w:marRight w:val="0"/>
      <w:marTop w:val="0"/>
      <w:marBottom w:val="0"/>
      <w:divBdr>
        <w:top w:val="none" w:sz="0" w:space="0" w:color="auto"/>
        <w:left w:val="none" w:sz="0" w:space="0" w:color="auto"/>
        <w:bottom w:val="none" w:sz="0" w:space="0" w:color="auto"/>
        <w:right w:val="none" w:sz="0" w:space="0" w:color="auto"/>
      </w:divBdr>
    </w:div>
    <w:div w:id="1450930436">
      <w:bodyDiv w:val="1"/>
      <w:marLeft w:val="0"/>
      <w:marRight w:val="0"/>
      <w:marTop w:val="0"/>
      <w:marBottom w:val="0"/>
      <w:divBdr>
        <w:top w:val="none" w:sz="0" w:space="0" w:color="auto"/>
        <w:left w:val="none" w:sz="0" w:space="0" w:color="auto"/>
        <w:bottom w:val="none" w:sz="0" w:space="0" w:color="auto"/>
        <w:right w:val="none" w:sz="0" w:space="0" w:color="auto"/>
      </w:divBdr>
    </w:div>
    <w:div w:id="1578054502">
      <w:bodyDiv w:val="1"/>
      <w:marLeft w:val="0"/>
      <w:marRight w:val="0"/>
      <w:marTop w:val="0"/>
      <w:marBottom w:val="0"/>
      <w:divBdr>
        <w:top w:val="none" w:sz="0" w:space="0" w:color="auto"/>
        <w:left w:val="none" w:sz="0" w:space="0" w:color="auto"/>
        <w:bottom w:val="none" w:sz="0" w:space="0" w:color="auto"/>
        <w:right w:val="none" w:sz="0" w:space="0" w:color="auto"/>
      </w:divBdr>
    </w:div>
    <w:div w:id="166227295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nicef.sharepoint.com/teams/DHR-TalentAcquisition/DocumentLibrary1/Forms/AllItems.aspx?id=/teams/DHR-TalentAcquisition/DocumentLibrary1/Child%20Safeguarding%20Risk%20Roles%20Assessment_finalversion.pdf&amp;parent=/teams/DHR-TalentAcquisition/DocumentLibrary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unicef.org/careers/unicef-provides-reasonable-accommodation-job-candidates-and-personnel-disabilities" TargetMode="Externa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B10B09722518D94F945D993AFCFDD56F" ma:contentTypeVersion="63" ma:contentTypeDescription="" ma:contentTypeScope="" ma:versionID="11263510fc194a34930d283f434e8edc">
  <xsd:schema xmlns:xsd="http://www.w3.org/2001/XMLSchema" xmlns:xs="http://www.w3.org/2001/XMLSchema" xmlns:p="http://schemas.microsoft.com/office/2006/metadata/properties" xmlns:ns1="http://schemas.microsoft.com/sharepoint/v3" xmlns:ns2="ca283e0b-db31-4043-a2ef-b80661bf084a" xmlns:ns3="http://schemas.microsoft.com/sharepoint.v3" xmlns:ns4="5bee2a90-8ff5-4c63-a13e-2ea07a36722d" xmlns:ns5="64d419ef-1812-4d1a-9890-7b02f488ccfe" xmlns:ns6="http://schemas.microsoft.com/sharepoint/v4" targetNamespace="http://schemas.microsoft.com/office/2006/metadata/properties" ma:root="true" ma:fieldsID="767eaeb2d5d1db52ede05217d15a1a56" ns1:_="" ns2:_="" ns3:_="" ns4:_="" ns5:_="" ns6:_="">
    <xsd:import namespace="http://schemas.microsoft.com/sharepoint/v3"/>
    <xsd:import namespace="ca283e0b-db31-4043-a2ef-b80661bf084a"/>
    <xsd:import namespace="http://schemas.microsoft.com/sharepoint.v3"/>
    <xsd:import namespace="5bee2a90-8ff5-4c63-a13e-2ea07a36722d"/>
    <xsd:import namespace="64d419ef-1812-4d1a-9890-7b02f488ccfe"/>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4:SharedWithUsers" minOccurs="0"/>
                <xsd:element ref="ns4:SharedWithDetails" minOccurs="0"/>
                <xsd:element ref="ns5:MediaServiceDateTaken" minOccurs="0"/>
                <xsd:element ref="ns5:MediaServiceAutoTags" minOccurs="0"/>
                <xsd:element ref="ns5:MediaServiceGenerationTime" minOccurs="0"/>
                <xsd:element ref="ns5:MediaServiceEventHashCode" minOccurs="0"/>
                <xsd:element ref="ns5:MediaServiceOCR"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3" nillable="true" ma:displayName="Declared Record" ma:hidden="true" ma:internalName="_vti_ItemDeclaredRecord" ma:readOnly="true">
      <xsd:simpleType>
        <xsd:restriction base="dms:DateTime"/>
      </xsd:simpleType>
    </xsd:element>
    <xsd:element name="_vti_ItemHoldRecordStatus" ma:index="4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Bangladesh-5070|4f4ea5ab-81f0-4c7b-8ce6-c419f7985349"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c94c9149-2ee5-4eeb-97e6-d93b4da7bcde}" ma:internalName="TaxCatchAllLabel" ma:readOnly="true" ma:showField="CatchAllDataLabel"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c94c9149-2ee5-4eeb-97e6-d93b4da7bcde}" ma:internalName="TaxCatchAll" ma:showField="CatchAllData"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ee2a90-8ff5-4c63-a13e-2ea07a36722d"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TaxKeywordTaxHTField" ma:index="45"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6" nillable="true" ma:displayName="Document ID Value" ma:description="The value of the document ID assigned to this item." ma:internalName="_dlc_DocId" ma:readOnly="true">
      <xsd:simpleType>
        <xsd:restriction base="dms:Text"/>
      </xsd:simpleType>
    </xsd:element>
    <xsd:element name="_dlc_DocIdUrl" ma:index="4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8" nillable="true" ma:displayName="Persist ID" ma:description="Keep ID on add." ma:hidden="true" ma:internalName="_dlc_DocIdPersistId" ma:readOnly="true">
      <xsd:simpleType>
        <xsd:restriction base="dms:Boolean"/>
      </xsd:simpleType>
    </xsd:element>
    <xsd:element name="SemaphoreItemMetadata" ma:index="49"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d419ef-1812-4d1a-9890-7b02f488ccf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ServiceAutoTags" ma:index="38" nillable="true" ma:displayName="Tags" ma:internalName="MediaServiceAutoTags" ma:readOnly="true">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LengthInSeconds" ma:index="50" nillable="true" ma:displayName="Length (seconds)" ma:internalName="MediaLengthInSeconds" ma:readOnly="true">
      <xsd:simpleType>
        <xsd:restriction base="dms:Unknown"/>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2</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Bangladesh-5070</TermName>
          <TermId xmlns="http://schemas.microsoft.com/office/infopath/2007/PartnerControls">4f4ea5ab-81f0-4c7b-8ce6-c419f7985349</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SemaphoreItemMetadata xmlns="5bee2a90-8ff5-4c63-a13e-2ea07a36722d"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TaxKeywordTaxHTField xmlns="5bee2a90-8ff5-4c63-a13e-2ea07a36722d">
      <Terms xmlns="http://schemas.microsoft.com/office/infopath/2007/PartnerControls"/>
    </TaxKeywordTaxHTField>
    <lcf76f155ced4ddcb4097134ff3c332f xmlns="64d419ef-1812-4d1a-9890-7b02f488ccfe">
      <Terms xmlns="http://schemas.microsoft.com/office/infopath/2007/PartnerControls"/>
    </lcf76f155ced4ddcb4097134ff3c332f>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_dlc_DocId xmlns="5bee2a90-8ff5-4c63-a13e-2ea07a36722d">BGDFIELDSVCS-2082391393-7726</_dlc_DocId>
    <_dlc_DocIdUrl xmlns="5bee2a90-8ff5-4c63-a13e-2ea07a36722d">
      <Url>https://unicef.sharepoint.com/teams/BGD-FieldSvcs/_layouts/15/DocIdRedir.aspx?ID=BGDFIELDSVCS-2082391393-7726</Url>
      <Description>BGDFIELDSVCS-2082391393-7726</Description>
    </_dlc_DocIdUrl>
    <SharedWithUsers xmlns="5bee2a90-8ff5-4c63-a13e-2ea07a36722d">
      <UserInfo>
        <DisplayName>Pushpita Nepal</DisplayName>
        <AccountId>4371</AccountId>
        <AccountType/>
      </UserInfo>
      <UserInfo>
        <DisplayName>Lawrence Oduma</DisplayName>
        <AccountId>13682</AccountId>
        <AccountType/>
      </UserInfo>
      <UserInfo>
        <DisplayName>Mahmudul A Hasan</DisplayName>
        <AccountId>70</AccountId>
        <AccountType/>
      </UserInfo>
      <UserInfo>
        <DisplayName>Mayuka Miyagawa</DisplayName>
        <AccountId>14183</AccountId>
        <AccountType/>
      </UserInfo>
      <UserInfo>
        <DisplayName>Marine Terrettaz</DisplayName>
        <AccountId>18717</AccountId>
        <AccountType/>
      </UserInfo>
      <UserInfo>
        <DisplayName>Mst Saleha Khatun</DisplayName>
        <AccountId>1316</AccountId>
        <AccountType/>
      </UserInfo>
      <UserInfo>
        <DisplayName>Bharat Gautam</DisplayName>
        <AccountId>4994</AccountId>
        <AccountType/>
      </UserInfo>
      <UserInfo>
        <DisplayName>Tatsuji Shinohara</DisplayName>
        <AccountId>758</AccountId>
        <AccountType/>
      </UserInfo>
      <UserInfo>
        <DisplayName>Shamima Hoque</DisplayName>
        <AccountId>554</AccountId>
        <AccountType/>
      </UserInfo>
    </SharedWithUsers>
  </documentManagement>
</p:properties>
</file>

<file path=customXml/itemProps1.xml><?xml version="1.0" encoding="utf-8"?>
<ds:datastoreItem xmlns:ds="http://schemas.openxmlformats.org/officeDocument/2006/customXml" ds:itemID="{7B3A4E3E-5585-4B5C-A3D3-923D662ACDEA}">
  <ds:schemaRefs>
    <ds:schemaRef ds:uri="http://schemas.microsoft.com/sharepoint/events"/>
  </ds:schemaRefs>
</ds:datastoreItem>
</file>

<file path=customXml/itemProps2.xml><?xml version="1.0" encoding="utf-8"?>
<ds:datastoreItem xmlns:ds="http://schemas.openxmlformats.org/officeDocument/2006/customXml" ds:itemID="{1BF6F60D-8696-40EE-B546-B8184D336F21}">
  <ds:schemaRefs>
    <ds:schemaRef ds:uri="http://schemas.microsoft.com/office/2006/metadata/customXsn"/>
  </ds:schemaRefs>
</ds:datastoreItem>
</file>

<file path=customXml/itemProps3.xml><?xml version="1.0" encoding="utf-8"?>
<ds:datastoreItem xmlns:ds="http://schemas.openxmlformats.org/officeDocument/2006/customXml" ds:itemID="{FD213DF2-3D65-48B3-8169-1DDB28B60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5bee2a90-8ff5-4c63-a13e-2ea07a36722d"/>
    <ds:schemaRef ds:uri="64d419ef-1812-4d1a-9890-7b02f488ccf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37FD5D-B7E6-4031-AC55-7C2831524B99}">
  <ds:schemaRefs>
    <ds:schemaRef ds:uri="http://schemas.microsoft.com/sharepoint/v3/contenttype/forms"/>
  </ds:schemaRefs>
</ds:datastoreItem>
</file>

<file path=customXml/itemProps5.xml><?xml version="1.0" encoding="utf-8"?>
<ds:datastoreItem xmlns:ds="http://schemas.openxmlformats.org/officeDocument/2006/customXml" ds:itemID="{A371DF1F-0C3C-406E-AD2A-4FA62B9A8D5B}">
  <ds:schemaRefs>
    <ds:schemaRef ds:uri="http://schemas.openxmlformats.org/officeDocument/2006/bibliography"/>
  </ds:schemaRefs>
</ds:datastoreItem>
</file>

<file path=customXml/itemProps6.xml><?xml version="1.0" encoding="utf-8"?>
<ds:datastoreItem xmlns:ds="http://schemas.openxmlformats.org/officeDocument/2006/customXml" ds:itemID="{460EACB7-0308-4D08-A75B-7F42D65F0C07}">
  <ds:schemaRefs>
    <ds:schemaRef ds:uri="Microsoft.SharePoint.Taxonomy.ContentTypeSync"/>
  </ds:schemaRefs>
</ds:datastoreItem>
</file>

<file path=customXml/itemProps7.xml><?xml version="1.0" encoding="utf-8"?>
<ds:datastoreItem xmlns:ds="http://schemas.openxmlformats.org/officeDocument/2006/customXml" ds:itemID="{8F95BE6C-99FD-4710-81EB-0E74B2EB34CC}">
  <ds:schemaRefs>
    <ds:schemaRef ds:uri="http://schemas.microsoft.com/office/2006/metadata/properties"/>
    <ds:schemaRef ds:uri="http://schemas.microsoft.com/office/infopath/2007/PartnerControls"/>
    <ds:schemaRef ds:uri="ca283e0b-db31-4043-a2ef-b80661bf084a"/>
    <ds:schemaRef ds:uri="http://schemas.microsoft.com/sharepoint/v4"/>
    <ds:schemaRef ds:uri="5bee2a90-8ff5-4c63-a13e-2ea07a36722d"/>
    <ds:schemaRef ds:uri="64d419ef-1812-4d1a-9890-7b02f488ccf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4325</Words>
  <Characters>24658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28926</CharactersWithSpaces>
  <SharedDoc>false</SharedDoc>
  <HyperlinkBase/>
  <HLinks>
    <vt:vector size="48" baseType="variant">
      <vt:variant>
        <vt:i4>7012434</vt:i4>
      </vt:variant>
      <vt:variant>
        <vt:i4>69</vt:i4>
      </vt:variant>
      <vt:variant>
        <vt:i4>0</vt:i4>
      </vt:variant>
      <vt:variant>
        <vt:i4>5</vt:i4>
      </vt:variant>
      <vt:variant>
        <vt:lpwstr>https://unicef.sharepoint.com/teams/DHR-TalentAcquisition/DocumentLibrary1/Forms/AllItems.aspx?id=/teams/DHR-TalentAcquisition/DocumentLibrary1/Child%20Safeguarding%20Risk%20Roles%20Assessment_finalversion.pdf&amp;parent=/teams/DHR-TalentAcquisition/DocumentLibrary1</vt:lpwstr>
      </vt:variant>
      <vt:variant>
        <vt:lpwstr/>
      </vt:variant>
      <vt:variant>
        <vt:i4>4325384</vt:i4>
      </vt:variant>
      <vt:variant>
        <vt:i4>66</vt:i4>
      </vt:variant>
      <vt:variant>
        <vt:i4>0</vt:i4>
      </vt:variant>
      <vt:variant>
        <vt:i4>5</vt:i4>
      </vt:variant>
      <vt:variant>
        <vt:lpwstr>https://www.unicef.org/careers/unicef-provides-reasonable-accommodation-job-candidates-and-personnel-disabilities</vt:lpwstr>
      </vt:variant>
      <vt:variant>
        <vt:lpwstr/>
      </vt:variant>
      <vt:variant>
        <vt:i4>3473437</vt:i4>
      </vt:variant>
      <vt:variant>
        <vt:i4>15</vt:i4>
      </vt:variant>
      <vt:variant>
        <vt:i4>0</vt:i4>
      </vt:variant>
      <vt:variant>
        <vt:i4>5</vt:i4>
      </vt:variant>
      <vt:variant>
        <vt:lpwstr>mailto:pnepal@unicef.org</vt:lpwstr>
      </vt:variant>
      <vt:variant>
        <vt:lpwstr/>
      </vt:variant>
      <vt:variant>
        <vt:i4>2687002</vt:i4>
      </vt:variant>
      <vt:variant>
        <vt:i4>12</vt:i4>
      </vt:variant>
      <vt:variant>
        <vt:i4>0</vt:i4>
      </vt:variant>
      <vt:variant>
        <vt:i4>5</vt:i4>
      </vt:variant>
      <vt:variant>
        <vt:lpwstr>mailto:tshinohara@unicef.org</vt:lpwstr>
      </vt:variant>
      <vt:variant>
        <vt:lpwstr/>
      </vt:variant>
      <vt:variant>
        <vt:i4>5767281</vt:i4>
      </vt:variant>
      <vt:variant>
        <vt:i4>9</vt:i4>
      </vt:variant>
      <vt:variant>
        <vt:i4>0</vt:i4>
      </vt:variant>
      <vt:variant>
        <vt:i4>5</vt:i4>
      </vt:variant>
      <vt:variant>
        <vt:lpwstr>mailto:mkhatun@unicef.org</vt:lpwstr>
      </vt:variant>
      <vt:variant>
        <vt:lpwstr/>
      </vt:variant>
      <vt:variant>
        <vt:i4>2687002</vt:i4>
      </vt:variant>
      <vt:variant>
        <vt:i4>6</vt:i4>
      </vt:variant>
      <vt:variant>
        <vt:i4>0</vt:i4>
      </vt:variant>
      <vt:variant>
        <vt:i4>5</vt:i4>
      </vt:variant>
      <vt:variant>
        <vt:lpwstr>mailto:tshinohara@unicef.org</vt:lpwstr>
      </vt:variant>
      <vt:variant>
        <vt:lpwstr/>
      </vt:variant>
      <vt:variant>
        <vt:i4>5767281</vt:i4>
      </vt:variant>
      <vt:variant>
        <vt:i4>3</vt:i4>
      </vt:variant>
      <vt:variant>
        <vt:i4>0</vt:i4>
      </vt:variant>
      <vt:variant>
        <vt:i4>5</vt:i4>
      </vt:variant>
      <vt:variant>
        <vt:lpwstr>mailto:mkhatun@unicef.org</vt:lpwstr>
      </vt:variant>
      <vt:variant>
        <vt:lpwstr/>
      </vt:variant>
      <vt:variant>
        <vt:i4>2359316</vt:i4>
      </vt:variant>
      <vt:variant>
        <vt:i4>0</vt:i4>
      </vt:variant>
      <vt:variant>
        <vt:i4>0</vt:i4>
      </vt:variant>
      <vt:variant>
        <vt:i4>5</vt:i4>
      </vt:variant>
      <vt:variant>
        <vt:lpwstr>mailto:loduma@unicef.org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Ider Dungerdorj</dc:creator>
  <cp:lastModifiedBy>Pushpita Nepal</cp:lastModifiedBy>
  <cp:revision>3</cp:revision>
  <cp:lastPrinted>2013-05-01T08:04:00Z</cp:lastPrinted>
  <dcterms:created xsi:type="dcterms:W3CDTF">2024-02-08T09:38:00Z</dcterms:created>
  <dcterms:modified xsi:type="dcterms:W3CDTF">2024-02-08T09:40:00Z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0x0101009BA85F8052A6DA4FA3E31FF9F74C697000B10B09722518D94F945D993AFCFDD56F</vt:lpwstr>
  </property>
  <property fmtid="{D5CDD505-2E9C-101B-9397-08002B2CF9AE}" pid="3" name="TaxKeyword">
    <vt:lpwstr/>
  </property>
  <property fmtid="{D5CDD505-2E9C-101B-9397-08002B2CF9AE}" pid="4" name="SystemDTAC">
    <vt:lpwstr/>
  </property>
  <property fmtid="{D5CDD505-2E9C-101B-9397-08002B2CF9AE}" pid="5" name="Topic">
    <vt:lpwstr/>
  </property>
  <property fmtid="{D5CDD505-2E9C-101B-9397-08002B2CF9AE}" pid="6" name="MediaServiceImageTags">
    <vt:lpwstr/>
  </property>
  <property fmtid="{D5CDD505-2E9C-101B-9397-08002B2CF9AE}" pid="7" name="OfficeDivision">
    <vt:lpwstr>2;#Bangladesh-5070|4f4ea5ab-81f0-4c7b-8ce6-c419f7985349</vt:lpwstr>
  </property>
  <property fmtid="{D5CDD505-2E9C-101B-9397-08002B2CF9AE}" pid="8" name="_dlc_DocIdItemGuid">
    <vt:lpwstr>01883ece-3e3a-453a-9fa1-b878d250232a</vt:lpwstr>
  </property>
  <property fmtid="{D5CDD505-2E9C-101B-9397-08002B2CF9AE}" pid="9" name="CriticalForLongTermRetention">
    <vt:lpwstr/>
  </property>
  <property fmtid="{D5CDD505-2E9C-101B-9397-08002B2CF9AE}" pid="10" name="DocumentType">
    <vt:lpwstr/>
  </property>
  <property fmtid="{D5CDD505-2E9C-101B-9397-08002B2CF9AE}" pid="11" name="GeographicScope">
    <vt:lpwstr/>
  </property>
</Properties>
</file>