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F2B3" w14:textId="3A7C3ECE" w:rsidR="00CD76F2" w:rsidRPr="00352142" w:rsidRDefault="00CD76F2" w:rsidP="00C91273">
      <w:pPr>
        <w:spacing w:after="0" w:line="240" w:lineRule="auto"/>
        <w:ind w:left="720" w:hanging="720"/>
        <w:jc w:val="center"/>
        <w:rPr>
          <w:rFonts w:cstheme="minorHAnsi"/>
          <w:b/>
          <w:sz w:val="28"/>
          <w:szCs w:val="28"/>
          <w:u w:val="single"/>
        </w:rPr>
      </w:pPr>
      <w:r w:rsidRPr="00352142">
        <w:rPr>
          <w:rFonts w:cstheme="minorHAnsi"/>
          <w:b/>
          <w:sz w:val="28"/>
          <w:szCs w:val="28"/>
          <w:u w:val="single"/>
        </w:rPr>
        <w:t xml:space="preserve">FINANCIAL </w:t>
      </w:r>
      <w:r w:rsidR="00170C3A" w:rsidRPr="00352142">
        <w:rPr>
          <w:rFonts w:cstheme="minorHAnsi"/>
          <w:b/>
          <w:sz w:val="28"/>
          <w:szCs w:val="28"/>
          <w:u w:val="single"/>
        </w:rPr>
        <w:t>PROPOSAL</w:t>
      </w:r>
      <w:r w:rsidRPr="00352142">
        <w:rPr>
          <w:rFonts w:cstheme="minorHAnsi"/>
          <w:b/>
          <w:sz w:val="28"/>
          <w:szCs w:val="28"/>
          <w:u w:val="single"/>
        </w:rPr>
        <w:t xml:space="preserve"> </w:t>
      </w:r>
    </w:p>
    <w:p w14:paraId="462C803D" w14:textId="77777777" w:rsidR="00CD76F2" w:rsidRPr="00352142" w:rsidRDefault="00CD76F2" w:rsidP="00C912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EB07FBC" w14:textId="77777777" w:rsidR="00682BFE" w:rsidRPr="00352142" w:rsidRDefault="00682BFE" w:rsidP="00682B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2142">
        <w:rPr>
          <w:rFonts w:cstheme="minorHAnsi"/>
          <w:b/>
          <w:sz w:val="24"/>
          <w:szCs w:val="24"/>
        </w:rPr>
        <w:t xml:space="preserve">Individual Contractor: Support Microsimulation Evaluation &amp; Integrated Social Protection </w:t>
      </w:r>
    </w:p>
    <w:p w14:paraId="1B3AB4AF" w14:textId="48ADCD79" w:rsidR="00EE27BB" w:rsidRPr="00352142" w:rsidRDefault="00682BFE" w:rsidP="00682BF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52142">
        <w:rPr>
          <w:rFonts w:cstheme="minorHAnsi"/>
          <w:b/>
          <w:sz w:val="24"/>
          <w:szCs w:val="24"/>
        </w:rPr>
        <w:t>with NITI Aayog (FULL TIME)</w:t>
      </w:r>
    </w:p>
    <w:p w14:paraId="4B850215" w14:textId="77777777" w:rsidR="00682BFE" w:rsidRDefault="00682BFE" w:rsidP="00C91273">
      <w:pPr>
        <w:spacing w:after="0" w:line="240" w:lineRule="auto"/>
        <w:jc w:val="both"/>
        <w:rPr>
          <w:rFonts w:cstheme="minorHAnsi"/>
          <w:b/>
          <w:bCs/>
          <w:highlight w:val="cyan"/>
          <w:u w:val="single"/>
        </w:rPr>
      </w:pPr>
    </w:p>
    <w:p w14:paraId="39AFC5C8" w14:textId="3BD3E856" w:rsidR="00983B89" w:rsidRPr="00C91273" w:rsidRDefault="00983B89" w:rsidP="00C9127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91273">
        <w:rPr>
          <w:rFonts w:cstheme="minorHAnsi"/>
          <w:b/>
          <w:bCs/>
          <w:highlight w:val="cyan"/>
          <w:u w:val="single"/>
        </w:rPr>
        <w:t>PART A. PROFESSIONAL FEE</w:t>
      </w:r>
    </w:p>
    <w:p w14:paraId="27434AD8" w14:textId="77777777" w:rsidR="00983B89" w:rsidRPr="00C91273" w:rsidRDefault="00983B89" w:rsidP="00C91273">
      <w:pPr>
        <w:spacing w:after="0" w:line="240" w:lineRule="auto"/>
        <w:ind w:left="-1080"/>
        <w:jc w:val="center"/>
        <w:rPr>
          <w:rFonts w:cstheme="minorHAnsi"/>
          <w:b/>
          <w:u w:val="single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2593"/>
        <w:gridCol w:w="1725"/>
        <w:gridCol w:w="2090"/>
      </w:tblGrid>
      <w:tr w:rsidR="00983B89" w:rsidRPr="00C91273" w14:paraId="7994BC92" w14:textId="77777777" w:rsidTr="00276843">
        <w:trPr>
          <w:trHeight w:val="269"/>
          <w:jc w:val="center"/>
        </w:trPr>
        <w:tc>
          <w:tcPr>
            <w:tcW w:w="1646" w:type="pct"/>
            <w:vMerge w:val="restart"/>
          </w:tcPr>
          <w:p w14:paraId="5B9B1B5B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260" w:type="pct"/>
            <w:gridSpan w:val="2"/>
            <w:tcBorders>
              <w:bottom w:val="single" w:sz="4" w:space="0" w:color="auto"/>
            </w:tcBorders>
          </w:tcPr>
          <w:p w14:paraId="6875588F" w14:textId="77777777" w:rsidR="00983B89" w:rsidRPr="00C91273" w:rsidRDefault="00983B89" w:rsidP="00C9127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UNICEF Estimate</w:t>
            </w:r>
          </w:p>
        </w:tc>
        <w:tc>
          <w:tcPr>
            <w:tcW w:w="1094" w:type="pct"/>
          </w:tcPr>
          <w:p w14:paraId="78D3525E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  <w:bCs/>
                <w:color w:val="00B0F0"/>
              </w:rPr>
            </w:pPr>
            <w:r w:rsidRPr="00C91273">
              <w:rPr>
                <w:rFonts w:cstheme="minorHAnsi"/>
                <w:b/>
                <w:bCs/>
              </w:rPr>
              <w:t xml:space="preserve">All-inclusive </w:t>
            </w:r>
            <w:r w:rsidRPr="00C91273">
              <w:rPr>
                <w:rFonts w:cstheme="minorHAnsi"/>
                <w:b/>
                <w:bCs/>
                <w:color w:val="00B0F0"/>
              </w:rPr>
              <w:t>monthly professional fee</w:t>
            </w:r>
          </w:p>
          <w:p w14:paraId="5E0BD9FB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  <w:bCs/>
                <w:color w:val="00B0F0"/>
              </w:rPr>
            </w:pPr>
            <w:r w:rsidRPr="00C91273">
              <w:rPr>
                <w:rFonts w:cstheme="minorHAnsi"/>
                <w:b/>
                <w:bCs/>
                <w:color w:val="00B0F0"/>
              </w:rPr>
              <w:t>(INR x 10 months)</w:t>
            </w:r>
          </w:p>
          <w:p w14:paraId="07B6598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r w:rsidRPr="00C91273">
              <w:rPr>
                <w:rFonts w:cstheme="minorHAnsi"/>
                <w:b/>
                <w:bCs/>
                <w:i/>
                <w:iCs/>
              </w:rPr>
              <w:t>(To be quoted by the candidate)</w:t>
            </w:r>
          </w:p>
        </w:tc>
      </w:tr>
      <w:tr w:rsidR="00C91273" w:rsidRPr="00C91273" w14:paraId="5F66C0D6" w14:textId="77777777" w:rsidTr="00276843">
        <w:trPr>
          <w:trHeight w:val="269"/>
          <w:jc w:val="center"/>
        </w:trPr>
        <w:tc>
          <w:tcPr>
            <w:tcW w:w="1646" w:type="pct"/>
            <w:vMerge/>
            <w:tcBorders>
              <w:bottom w:val="single" w:sz="4" w:space="0" w:color="auto"/>
            </w:tcBorders>
          </w:tcPr>
          <w:p w14:paraId="5A131FE7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14:paraId="2ABBCC4B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Estimated deadline for completion of deliverable (days/months)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019917E4" w14:textId="054520FB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 xml:space="preserve">Estimated travel required for completion of deliverable 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14:paraId="6936339B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91273" w:rsidRPr="00C91273" w14:paraId="459644DE" w14:textId="77777777" w:rsidTr="00276843">
        <w:trPr>
          <w:trHeight w:val="1205"/>
          <w:jc w:val="center"/>
        </w:trPr>
        <w:tc>
          <w:tcPr>
            <w:tcW w:w="1646" w:type="pct"/>
            <w:tcBorders>
              <w:bottom w:val="single" w:sz="4" w:space="0" w:color="auto"/>
            </w:tcBorders>
          </w:tcPr>
          <w:p w14:paraId="0400BCE5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 xml:space="preserve">Technical note/reports for Advisory Group on </w:t>
            </w:r>
          </w:p>
          <w:p w14:paraId="2B5B46EE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microsimulation, including meeting records (2)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FFFFFF"/>
          </w:tcPr>
          <w:p w14:paraId="67BCD29A" w14:textId="68F74115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April-</w:t>
            </w:r>
            <w:r w:rsidR="00682BFE">
              <w:rPr>
                <w:rFonts w:cstheme="minorHAnsi"/>
                <w:bCs/>
              </w:rPr>
              <w:t>M</w:t>
            </w:r>
            <w:r w:rsidRPr="00C91273">
              <w:rPr>
                <w:rFonts w:cstheme="minorHAnsi"/>
                <w:bCs/>
              </w:rPr>
              <w:t>ay 2022</w:t>
            </w:r>
          </w:p>
          <w:p w14:paraId="51E85C59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5A2BAC94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</w:rPr>
            </w:pPr>
            <w:r w:rsidRPr="00C91273">
              <w:rPr>
                <w:rFonts w:cstheme="minorHAnsi"/>
                <w:bCs/>
              </w:rPr>
              <w:t>July-September 2022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14:paraId="58889955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color w:val="0000FF"/>
                <w:lang w:val="en-AU"/>
              </w:rPr>
            </w:pPr>
            <w:r w:rsidRPr="00C91273">
              <w:rPr>
                <w:rFonts w:cstheme="minorHAnsi"/>
                <w:color w:val="0000FF"/>
                <w:lang w:val="en-AU"/>
              </w:rPr>
              <w:t>5 trips (4-5 days each trip) during the assignment period</w:t>
            </w:r>
          </w:p>
        </w:tc>
        <w:tc>
          <w:tcPr>
            <w:tcW w:w="1094" w:type="pct"/>
            <w:vMerge w:val="restart"/>
            <w:shd w:val="clear" w:color="auto" w:fill="C5E0B3" w:themeFill="accent6" w:themeFillTint="66"/>
          </w:tcPr>
          <w:p w14:paraId="0B6F3D7B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6601B1D2" w14:textId="77777777" w:rsidTr="00352142">
        <w:trPr>
          <w:trHeight w:val="944"/>
          <w:jc w:val="center"/>
        </w:trPr>
        <w:tc>
          <w:tcPr>
            <w:tcW w:w="1646" w:type="pct"/>
            <w:tcBorders>
              <w:bottom w:val="single" w:sz="4" w:space="0" w:color="auto"/>
            </w:tcBorders>
          </w:tcPr>
          <w:p w14:paraId="30DCC06E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</w:rPr>
              <w:t>Stakeholders and Partners’ consultation workshop proceedings (4)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FFFFFF"/>
          </w:tcPr>
          <w:p w14:paraId="1FCF1640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August -December 2022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14:paraId="66956A5E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color w:val="0000FF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0D1E7F2E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2321B503" w14:textId="77777777" w:rsidTr="00276843">
        <w:trPr>
          <w:trHeight w:val="269"/>
          <w:jc w:val="center"/>
        </w:trPr>
        <w:tc>
          <w:tcPr>
            <w:tcW w:w="1646" w:type="pct"/>
            <w:tcBorders>
              <w:bottom w:val="single" w:sz="4" w:space="0" w:color="auto"/>
            </w:tcBorders>
          </w:tcPr>
          <w:p w14:paraId="6A0FA246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Critical technical review documents (5)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FFFFFF"/>
          </w:tcPr>
          <w:p w14:paraId="74D1413A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</w:rPr>
            </w:pPr>
            <w:r w:rsidRPr="00C91273">
              <w:rPr>
                <w:rFonts w:cstheme="minorHAnsi"/>
              </w:rPr>
              <w:t>May 2022, July 2022, October 2022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14:paraId="1AC03A32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5B8547D6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2389EBEA" w14:textId="77777777" w:rsidTr="00276843">
        <w:trPr>
          <w:trHeight w:val="269"/>
          <w:jc w:val="center"/>
        </w:trPr>
        <w:tc>
          <w:tcPr>
            <w:tcW w:w="1646" w:type="pct"/>
            <w:tcBorders>
              <w:bottom w:val="single" w:sz="4" w:space="0" w:color="auto"/>
            </w:tcBorders>
          </w:tcPr>
          <w:p w14:paraId="5F29E684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Draft - Scheme wise/ Ministry wise policy briefs (5)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FFFFFF"/>
          </w:tcPr>
          <w:p w14:paraId="657D3928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</w:rPr>
            </w:pPr>
            <w:r w:rsidRPr="00C91273">
              <w:rPr>
                <w:rFonts w:cstheme="minorHAnsi"/>
              </w:rPr>
              <w:t>June 2022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14:paraId="1006A041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693EA697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684EB9DC" w14:textId="77777777" w:rsidTr="00276843">
        <w:trPr>
          <w:trHeight w:val="980"/>
          <w:jc w:val="center"/>
        </w:trPr>
        <w:tc>
          <w:tcPr>
            <w:tcW w:w="1646" w:type="pct"/>
          </w:tcPr>
          <w:p w14:paraId="7D2C298D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</w:rPr>
            </w:pPr>
            <w:r w:rsidRPr="00C91273">
              <w:rPr>
                <w:rFonts w:cstheme="minorHAnsi"/>
                <w:bCs/>
              </w:rPr>
              <w:t>Final - Scheme wise/ Ministry wise policy briefs (5)</w:t>
            </w:r>
          </w:p>
        </w:tc>
        <w:tc>
          <w:tcPr>
            <w:tcW w:w="1357" w:type="pct"/>
            <w:shd w:val="clear" w:color="auto" w:fill="FFFFFF"/>
          </w:tcPr>
          <w:p w14:paraId="2242F33F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</w:rPr>
            </w:pPr>
            <w:r w:rsidRPr="00C91273">
              <w:rPr>
                <w:rFonts w:cstheme="minorHAnsi"/>
                <w:bCs/>
              </w:rPr>
              <w:t>July 2022</w:t>
            </w:r>
          </w:p>
        </w:tc>
        <w:tc>
          <w:tcPr>
            <w:tcW w:w="903" w:type="pct"/>
            <w:shd w:val="clear" w:color="auto" w:fill="auto"/>
          </w:tcPr>
          <w:p w14:paraId="7D7A7673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5E1F0D51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75792D77" w14:textId="77777777" w:rsidTr="00276843">
        <w:trPr>
          <w:trHeight w:val="269"/>
          <w:jc w:val="center"/>
        </w:trPr>
        <w:tc>
          <w:tcPr>
            <w:tcW w:w="1646" w:type="pct"/>
            <w:vAlign w:val="bottom"/>
          </w:tcPr>
          <w:p w14:paraId="2F3D1A2B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Draft Briefing notes to Advisory Group (5)</w:t>
            </w:r>
          </w:p>
        </w:tc>
        <w:tc>
          <w:tcPr>
            <w:tcW w:w="1357" w:type="pct"/>
            <w:shd w:val="clear" w:color="auto" w:fill="FFFFFF"/>
          </w:tcPr>
          <w:p w14:paraId="5621B704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August 2022</w:t>
            </w:r>
          </w:p>
        </w:tc>
        <w:tc>
          <w:tcPr>
            <w:tcW w:w="903" w:type="pct"/>
            <w:shd w:val="clear" w:color="auto" w:fill="auto"/>
          </w:tcPr>
          <w:p w14:paraId="6676F4A9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7C94D9EC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53417376" w14:textId="77777777" w:rsidTr="00276843">
        <w:trPr>
          <w:trHeight w:val="269"/>
          <w:jc w:val="center"/>
        </w:trPr>
        <w:tc>
          <w:tcPr>
            <w:tcW w:w="1646" w:type="pct"/>
            <w:vAlign w:val="bottom"/>
          </w:tcPr>
          <w:p w14:paraId="44D21C7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Final Briefing notes to Advisory Group (5)</w:t>
            </w:r>
          </w:p>
        </w:tc>
        <w:tc>
          <w:tcPr>
            <w:tcW w:w="1357" w:type="pct"/>
            <w:shd w:val="clear" w:color="auto" w:fill="FFFFFF"/>
          </w:tcPr>
          <w:p w14:paraId="4B9A491C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August 2022</w:t>
            </w:r>
          </w:p>
          <w:p w14:paraId="78F38F22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03" w:type="pct"/>
            <w:shd w:val="clear" w:color="auto" w:fill="auto"/>
          </w:tcPr>
          <w:p w14:paraId="32C714FF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1A7D480A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62A3AE63" w14:textId="77777777" w:rsidTr="00276843">
        <w:trPr>
          <w:trHeight w:val="620"/>
          <w:jc w:val="center"/>
        </w:trPr>
        <w:tc>
          <w:tcPr>
            <w:tcW w:w="1646" w:type="pct"/>
            <w:vAlign w:val="bottom"/>
          </w:tcPr>
          <w:p w14:paraId="10F748D1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</w:rPr>
            </w:pPr>
            <w:r w:rsidRPr="00C91273">
              <w:rPr>
                <w:rFonts w:cstheme="minorHAnsi"/>
              </w:rPr>
              <w:t xml:space="preserve">Background note and agenda and schedule for modular course on social protection with dev. Pathways </w:t>
            </w:r>
          </w:p>
        </w:tc>
        <w:tc>
          <w:tcPr>
            <w:tcW w:w="1357" w:type="pct"/>
            <w:shd w:val="clear" w:color="auto" w:fill="FFFFFF"/>
            <w:vAlign w:val="center"/>
          </w:tcPr>
          <w:p w14:paraId="79B13052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May 2022</w:t>
            </w:r>
          </w:p>
        </w:tc>
        <w:tc>
          <w:tcPr>
            <w:tcW w:w="903" w:type="pct"/>
            <w:shd w:val="clear" w:color="auto" w:fill="auto"/>
          </w:tcPr>
          <w:p w14:paraId="1D97B50C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60095F8E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1BC203FE" w14:textId="77777777" w:rsidTr="00276843">
        <w:trPr>
          <w:trHeight w:val="269"/>
          <w:jc w:val="center"/>
        </w:trPr>
        <w:tc>
          <w:tcPr>
            <w:tcW w:w="1646" w:type="pct"/>
          </w:tcPr>
          <w:p w14:paraId="3C660A12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Documentation of brief training reports</w:t>
            </w:r>
          </w:p>
        </w:tc>
        <w:tc>
          <w:tcPr>
            <w:tcW w:w="1357" w:type="pct"/>
            <w:shd w:val="clear" w:color="auto" w:fill="FFFFFF"/>
          </w:tcPr>
          <w:p w14:paraId="6CC54AC3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30 December 2022</w:t>
            </w:r>
          </w:p>
        </w:tc>
        <w:tc>
          <w:tcPr>
            <w:tcW w:w="903" w:type="pct"/>
            <w:shd w:val="clear" w:color="auto" w:fill="auto"/>
          </w:tcPr>
          <w:p w14:paraId="67D1FC78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vMerge/>
            <w:shd w:val="clear" w:color="auto" w:fill="C5E0B3" w:themeFill="accent6" w:themeFillTint="66"/>
          </w:tcPr>
          <w:p w14:paraId="7DCF7B81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40EC7482" w14:textId="77777777" w:rsidTr="00276843">
        <w:trPr>
          <w:trHeight w:val="269"/>
          <w:jc w:val="center"/>
        </w:trPr>
        <w:tc>
          <w:tcPr>
            <w:tcW w:w="1646" w:type="pct"/>
          </w:tcPr>
          <w:p w14:paraId="7D1FF220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 xml:space="preserve">Integrated social protection framework – Draft &amp; final </w:t>
            </w:r>
          </w:p>
        </w:tc>
        <w:tc>
          <w:tcPr>
            <w:tcW w:w="1357" w:type="pct"/>
            <w:shd w:val="clear" w:color="auto" w:fill="FFFFFF"/>
          </w:tcPr>
          <w:p w14:paraId="4D98A112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20 January 2023</w:t>
            </w:r>
          </w:p>
        </w:tc>
        <w:tc>
          <w:tcPr>
            <w:tcW w:w="903" w:type="pct"/>
            <w:shd w:val="clear" w:color="auto" w:fill="auto"/>
          </w:tcPr>
          <w:p w14:paraId="73681BA8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shd w:val="clear" w:color="auto" w:fill="C5E0B3" w:themeFill="accent6" w:themeFillTint="66"/>
          </w:tcPr>
          <w:p w14:paraId="7BFA005A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91273" w:rsidRPr="00C91273" w14:paraId="483C0FC8" w14:textId="77777777" w:rsidTr="00276843">
        <w:trPr>
          <w:trHeight w:val="269"/>
          <w:jc w:val="center"/>
        </w:trPr>
        <w:tc>
          <w:tcPr>
            <w:tcW w:w="1646" w:type="pct"/>
          </w:tcPr>
          <w:p w14:paraId="4A3E63C9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</w:rPr>
              <w:t>Social protection-inter-agency convergence model/framework (document)</w:t>
            </w:r>
          </w:p>
        </w:tc>
        <w:tc>
          <w:tcPr>
            <w:tcW w:w="1357" w:type="pct"/>
            <w:shd w:val="clear" w:color="auto" w:fill="FFFFFF"/>
          </w:tcPr>
          <w:p w14:paraId="5686F793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28 February 2023</w:t>
            </w:r>
          </w:p>
        </w:tc>
        <w:tc>
          <w:tcPr>
            <w:tcW w:w="903" w:type="pct"/>
            <w:shd w:val="clear" w:color="auto" w:fill="auto"/>
          </w:tcPr>
          <w:p w14:paraId="12D4AF47" w14:textId="77777777" w:rsidR="00983B89" w:rsidRPr="00C91273" w:rsidRDefault="00983B89" w:rsidP="00C91273">
            <w:pPr>
              <w:pStyle w:val="BodyText2"/>
              <w:rPr>
                <w:rFonts w:asciiTheme="minorHAnsi" w:hAnsiTheme="minorHAnsi" w:cstheme="minorHAnsi"/>
                <w:color w:val="0000FF"/>
                <w:szCs w:val="22"/>
                <w:lang w:val="en-AU"/>
              </w:rPr>
            </w:pPr>
          </w:p>
        </w:tc>
        <w:tc>
          <w:tcPr>
            <w:tcW w:w="1094" w:type="pct"/>
            <w:shd w:val="clear" w:color="auto" w:fill="C5E0B3" w:themeFill="accent6" w:themeFillTint="66"/>
          </w:tcPr>
          <w:p w14:paraId="0454E75A" w14:textId="77777777" w:rsidR="00983B89" w:rsidRPr="00C91273" w:rsidRDefault="00983B89" w:rsidP="00C9127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83B89" w:rsidRPr="00C91273" w14:paraId="74555188" w14:textId="77777777" w:rsidTr="00276843">
        <w:trPr>
          <w:trHeight w:val="269"/>
          <w:jc w:val="center"/>
        </w:trPr>
        <w:tc>
          <w:tcPr>
            <w:tcW w:w="3906" w:type="pct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364C50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151A7F0B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91273">
              <w:rPr>
                <w:rFonts w:cstheme="minorHAnsi"/>
                <w:b/>
                <w:bCs/>
                <w:color w:val="000000"/>
              </w:rPr>
              <w:t xml:space="preserve">Total Professional Fee (A) = INR  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8884A4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825B2F7" w14:textId="5FA3B94F" w:rsidR="00983B89" w:rsidRDefault="00983B89" w:rsidP="00C91273">
      <w:pPr>
        <w:spacing w:after="0" w:line="240" w:lineRule="auto"/>
        <w:jc w:val="both"/>
        <w:rPr>
          <w:rFonts w:cstheme="minorHAnsi"/>
          <w:i/>
        </w:rPr>
      </w:pPr>
    </w:p>
    <w:p w14:paraId="2708FA38" w14:textId="1E740D1D" w:rsidR="007729C8" w:rsidRDefault="007729C8" w:rsidP="00C91273">
      <w:pPr>
        <w:spacing w:after="0" w:line="240" w:lineRule="auto"/>
        <w:jc w:val="both"/>
        <w:rPr>
          <w:rFonts w:cstheme="minorHAnsi"/>
          <w:i/>
        </w:rPr>
      </w:pPr>
    </w:p>
    <w:p w14:paraId="6527D20C" w14:textId="77777777" w:rsidR="007729C8" w:rsidRPr="00C91273" w:rsidRDefault="007729C8" w:rsidP="00C91273">
      <w:pPr>
        <w:spacing w:after="0" w:line="240" w:lineRule="auto"/>
        <w:jc w:val="both"/>
        <w:rPr>
          <w:rFonts w:cstheme="minorHAnsi"/>
          <w:i/>
        </w:rPr>
      </w:pPr>
    </w:p>
    <w:p w14:paraId="294F5837" w14:textId="77777777" w:rsidR="00983B89" w:rsidRPr="00C91273" w:rsidRDefault="00983B89" w:rsidP="00C91273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C91273">
        <w:rPr>
          <w:rFonts w:cstheme="minorHAnsi"/>
          <w:b/>
          <w:bCs/>
          <w:iCs/>
          <w:highlight w:val="cyan"/>
          <w:u w:val="single"/>
        </w:rPr>
        <w:lastRenderedPageBreak/>
        <w:t>PART B. TRAVEL COSTS</w:t>
      </w:r>
    </w:p>
    <w:p w14:paraId="63F80F71" w14:textId="77777777" w:rsidR="00983B89" w:rsidRPr="00C91273" w:rsidRDefault="00983B89" w:rsidP="00C91273">
      <w:pPr>
        <w:spacing w:after="0" w:line="240" w:lineRule="auto"/>
        <w:jc w:val="both"/>
        <w:rPr>
          <w:rFonts w:cstheme="minorHAnsi"/>
          <w:i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4136"/>
        <w:gridCol w:w="1756"/>
        <w:gridCol w:w="1344"/>
        <w:gridCol w:w="1531"/>
      </w:tblGrid>
      <w:tr w:rsidR="00983B89" w:rsidRPr="00C91273" w14:paraId="2DDFC6E4" w14:textId="77777777" w:rsidTr="007D2ACC">
        <w:trPr>
          <w:trHeight w:val="269"/>
          <w:jc w:val="center"/>
        </w:trPr>
        <w:tc>
          <w:tcPr>
            <w:tcW w:w="5000" w:type="pct"/>
            <w:gridSpan w:val="5"/>
          </w:tcPr>
          <w:p w14:paraId="3E755D9C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Estimated Travel details for this consultancy:</w:t>
            </w:r>
          </w:p>
          <w:p w14:paraId="3794F14E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</w:p>
          <w:p w14:paraId="67FA09B0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a. Number of trips =5 trips</w:t>
            </w:r>
          </w:p>
          <w:p w14:paraId="7E52824B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b. Number of days per trip = 4-5 days</w:t>
            </w:r>
          </w:p>
          <w:p w14:paraId="3E5D83E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c. States/Districts where travel is required =State capitals (MP, Jharkhand, Kerala, Gujarat, Rajasthan, etc. this will be depending of the requirement of works, states may change)</w:t>
            </w:r>
          </w:p>
          <w:p w14:paraId="2499730F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</w:tc>
      </w:tr>
      <w:tr w:rsidR="007D2ACC" w:rsidRPr="00C91273" w14:paraId="157C3B98" w14:textId="77777777" w:rsidTr="007D2ACC">
        <w:trPr>
          <w:trHeight w:val="269"/>
          <w:jc w:val="center"/>
        </w:trPr>
        <w:tc>
          <w:tcPr>
            <w:tcW w:w="402" w:type="pct"/>
          </w:tcPr>
          <w:p w14:paraId="7CDDD465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S. No.</w:t>
            </w:r>
          </w:p>
        </w:tc>
        <w:tc>
          <w:tcPr>
            <w:tcW w:w="2169" w:type="pct"/>
          </w:tcPr>
          <w:p w14:paraId="652A100A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Description</w:t>
            </w:r>
          </w:p>
        </w:tc>
        <w:tc>
          <w:tcPr>
            <w:tcW w:w="921" w:type="pct"/>
          </w:tcPr>
          <w:p w14:paraId="19B63876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Unit</w:t>
            </w:r>
          </w:p>
        </w:tc>
        <w:tc>
          <w:tcPr>
            <w:tcW w:w="705" w:type="pct"/>
            <w:shd w:val="clear" w:color="auto" w:fill="C5E0B3" w:themeFill="accent6" w:themeFillTint="66"/>
          </w:tcPr>
          <w:p w14:paraId="7EA0BEC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Unit cost (INR)</w:t>
            </w:r>
          </w:p>
        </w:tc>
        <w:tc>
          <w:tcPr>
            <w:tcW w:w="803" w:type="pct"/>
            <w:shd w:val="clear" w:color="auto" w:fill="C5E0B3" w:themeFill="accent6" w:themeFillTint="66"/>
          </w:tcPr>
          <w:p w14:paraId="77C32C02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>Total Cost (INR)</w:t>
            </w:r>
          </w:p>
        </w:tc>
      </w:tr>
      <w:tr w:rsidR="007D2ACC" w:rsidRPr="00C91273" w14:paraId="7FD62EF9" w14:textId="77777777" w:rsidTr="007D2ACC">
        <w:trPr>
          <w:trHeight w:val="431"/>
          <w:jc w:val="center"/>
        </w:trPr>
        <w:tc>
          <w:tcPr>
            <w:tcW w:w="402" w:type="pct"/>
          </w:tcPr>
          <w:p w14:paraId="5A06FB3A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1.</w:t>
            </w:r>
          </w:p>
        </w:tc>
        <w:tc>
          <w:tcPr>
            <w:tcW w:w="2169" w:type="pct"/>
          </w:tcPr>
          <w:p w14:paraId="58E0C51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</w:rPr>
            </w:pPr>
            <w:r w:rsidRPr="00C91273">
              <w:rPr>
                <w:rFonts w:cstheme="minorHAnsi"/>
              </w:rPr>
              <w:t>Air ticket cost (Return Trip)</w:t>
            </w:r>
          </w:p>
        </w:tc>
        <w:tc>
          <w:tcPr>
            <w:tcW w:w="921" w:type="pct"/>
          </w:tcPr>
          <w:p w14:paraId="41F53E0C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 xml:space="preserve">5 trips </w:t>
            </w:r>
          </w:p>
        </w:tc>
        <w:tc>
          <w:tcPr>
            <w:tcW w:w="705" w:type="pct"/>
            <w:shd w:val="clear" w:color="auto" w:fill="C5E0B3" w:themeFill="accent6" w:themeFillTint="66"/>
          </w:tcPr>
          <w:p w14:paraId="785A2B85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803" w:type="pct"/>
            <w:shd w:val="clear" w:color="auto" w:fill="C5E0B3" w:themeFill="accent6" w:themeFillTint="66"/>
          </w:tcPr>
          <w:p w14:paraId="3644935D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D2ACC" w:rsidRPr="00C91273" w14:paraId="5E9A246B" w14:textId="77777777" w:rsidTr="00D06464">
        <w:trPr>
          <w:trHeight w:val="800"/>
          <w:jc w:val="center"/>
        </w:trPr>
        <w:tc>
          <w:tcPr>
            <w:tcW w:w="402" w:type="pct"/>
          </w:tcPr>
          <w:p w14:paraId="56D4FEA4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2.</w:t>
            </w:r>
          </w:p>
        </w:tc>
        <w:tc>
          <w:tcPr>
            <w:tcW w:w="2169" w:type="pct"/>
          </w:tcPr>
          <w:p w14:paraId="1EB84BFA" w14:textId="77777777" w:rsidR="00983B89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Per Diem (days per trip x no. of trips)</w:t>
            </w:r>
          </w:p>
          <w:p w14:paraId="4439C0E8" w14:textId="1F4776B6" w:rsidR="00D06464" w:rsidRPr="00C91273" w:rsidRDefault="00D06464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0B6080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Note: Per diem is to cover meals (breakfast, lunch and dinner), boarding and lodging costs.</w:t>
            </w:r>
          </w:p>
        </w:tc>
        <w:tc>
          <w:tcPr>
            <w:tcW w:w="921" w:type="pct"/>
          </w:tcPr>
          <w:p w14:paraId="76AA4A4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 xml:space="preserve">20 days </w:t>
            </w:r>
          </w:p>
        </w:tc>
        <w:tc>
          <w:tcPr>
            <w:tcW w:w="705" w:type="pct"/>
            <w:shd w:val="clear" w:color="auto" w:fill="C5E0B3" w:themeFill="accent6" w:themeFillTint="66"/>
          </w:tcPr>
          <w:p w14:paraId="7DEFDF34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803" w:type="pct"/>
            <w:shd w:val="clear" w:color="auto" w:fill="C5E0B3" w:themeFill="accent6" w:themeFillTint="66"/>
          </w:tcPr>
          <w:p w14:paraId="7652B94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D2ACC" w:rsidRPr="00C91273" w14:paraId="40C9B7D0" w14:textId="77777777" w:rsidTr="007D2ACC">
        <w:trPr>
          <w:trHeight w:val="350"/>
          <w:jc w:val="center"/>
        </w:trPr>
        <w:tc>
          <w:tcPr>
            <w:tcW w:w="402" w:type="pct"/>
          </w:tcPr>
          <w:p w14:paraId="5A73F80F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 xml:space="preserve">3. </w:t>
            </w:r>
          </w:p>
        </w:tc>
        <w:tc>
          <w:tcPr>
            <w:tcW w:w="2169" w:type="pct"/>
          </w:tcPr>
          <w:p w14:paraId="2E003376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Transfer to/from airport</w:t>
            </w:r>
          </w:p>
        </w:tc>
        <w:tc>
          <w:tcPr>
            <w:tcW w:w="921" w:type="pct"/>
          </w:tcPr>
          <w:p w14:paraId="58C311CE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 xml:space="preserve">20 transfers </w:t>
            </w:r>
          </w:p>
        </w:tc>
        <w:tc>
          <w:tcPr>
            <w:tcW w:w="705" w:type="pct"/>
            <w:shd w:val="clear" w:color="auto" w:fill="C5E0B3" w:themeFill="accent6" w:themeFillTint="66"/>
          </w:tcPr>
          <w:p w14:paraId="4E8EE0CE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803" w:type="pct"/>
            <w:shd w:val="clear" w:color="auto" w:fill="C5E0B3" w:themeFill="accent6" w:themeFillTint="66"/>
          </w:tcPr>
          <w:p w14:paraId="5A5317ED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D2ACC" w:rsidRPr="00C91273" w14:paraId="0441D55F" w14:textId="77777777" w:rsidTr="007D2ACC">
        <w:trPr>
          <w:trHeight w:val="449"/>
          <w:jc w:val="center"/>
        </w:trPr>
        <w:tc>
          <w:tcPr>
            <w:tcW w:w="402" w:type="pct"/>
          </w:tcPr>
          <w:p w14:paraId="159D82CD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4.</w:t>
            </w:r>
          </w:p>
        </w:tc>
        <w:tc>
          <w:tcPr>
            <w:tcW w:w="2169" w:type="pct"/>
          </w:tcPr>
          <w:p w14:paraId="56AFBCF3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Any other expenses (travel to districts, etc.)</w:t>
            </w:r>
          </w:p>
        </w:tc>
        <w:tc>
          <w:tcPr>
            <w:tcW w:w="921" w:type="pct"/>
          </w:tcPr>
          <w:p w14:paraId="2EF0A53F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  <w:r w:rsidRPr="00C91273">
              <w:rPr>
                <w:rFonts w:cstheme="minorHAnsi"/>
                <w:bCs/>
              </w:rPr>
              <w:t>NA</w:t>
            </w:r>
          </w:p>
        </w:tc>
        <w:tc>
          <w:tcPr>
            <w:tcW w:w="705" w:type="pct"/>
            <w:shd w:val="clear" w:color="auto" w:fill="C5E0B3" w:themeFill="accent6" w:themeFillTint="66"/>
          </w:tcPr>
          <w:p w14:paraId="61003C19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803" w:type="pct"/>
            <w:shd w:val="clear" w:color="auto" w:fill="C5E0B3" w:themeFill="accent6" w:themeFillTint="66"/>
          </w:tcPr>
          <w:p w14:paraId="610E7F98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D2ACC" w:rsidRPr="00C91273" w14:paraId="7C69BE2E" w14:textId="77777777" w:rsidTr="007D2ACC">
        <w:trPr>
          <w:trHeight w:val="341"/>
          <w:jc w:val="center"/>
        </w:trPr>
        <w:tc>
          <w:tcPr>
            <w:tcW w:w="402" w:type="pct"/>
          </w:tcPr>
          <w:p w14:paraId="6CA3473F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5" w:type="pct"/>
            <w:gridSpan w:val="3"/>
            <w:shd w:val="clear" w:color="auto" w:fill="C5E0B3" w:themeFill="accent6" w:themeFillTint="66"/>
          </w:tcPr>
          <w:p w14:paraId="4EF11C65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</w:rPr>
              <w:t xml:space="preserve">Total Travel Costs (B) = INR </w:t>
            </w:r>
          </w:p>
        </w:tc>
        <w:tc>
          <w:tcPr>
            <w:tcW w:w="803" w:type="pct"/>
            <w:shd w:val="clear" w:color="auto" w:fill="C5E0B3" w:themeFill="accent6" w:themeFillTint="66"/>
          </w:tcPr>
          <w:p w14:paraId="12DB26BC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D2ACC" w:rsidRPr="00C91273" w14:paraId="7D275EEA" w14:textId="77777777" w:rsidTr="007D2ACC">
        <w:trPr>
          <w:trHeight w:val="359"/>
          <w:jc w:val="center"/>
        </w:trPr>
        <w:tc>
          <w:tcPr>
            <w:tcW w:w="402" w:type="pct"/>
          </w:tcPr>
          <w:p w14:paraId="7FB1DA47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5" w:type="pct"/>
            <w:gridSpan w:val="3"/>
            <w:shd w:val="clear" w:color="auto" w:fill="C5E0B3" w:themeFill="accent6" w:themeFillTint="66"/>
          </w:tcPr>
          <w:p w14:paraId="650FC177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  <w:r w:rsidRPr="00C91273">
              <w:rPr>
                <w:rFonts w:cstheme="minorHAnsi"/>
                <w:b/>
                <w:bCs/>
              </w:rPr>
              <w:t xml:space="preserve">TOTAL COST OF CONSULTANCY (A+B) -INR </w:t>
            </w:r>
          </w:p>
        </w:tc>
        <w:tc>
          <w:tcPr>
            <w:tcW w:w="803" w:type="pct"/>
            <w:shd w:val="clear" w:color="auto" w:fill="C5E0B3" w:themeFill="accent6" w:themeFillTint="66"/>
          </w:tcPr>
          <w:p w14:paraId="287DCCD2" w14:textId="77777777" w:rsidR="00983B89" w:rsidRPr="00C91273" w:rsidRDefault="00983B89" w:rsidP="00C9127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6A7133E9" w14:textId="77777777" w:rsidR="00983B89" w:rsidRPr="00C91273" w:rsidRDefault="00983B89" w:rsidP="00C91273">
      <w:pPr>
        <w:spacing w:after="0" w:line="240" w:lineRule="auto"/>
        <w:ind w:left="-720"/>
        <w:jc w:val="both"/>
        <w:rPr>
          <w:rFonts w:cstheme="minorHAnsi"/>
          <w:i/>
        </w:rPr>
      </w:pPr>
    </w:p>
    <w:p w14:paraId="13E16A0F" w14:textId="03C8D276" w:rsidR="00983B89" w:rsidRPr="00C91273" w:rsidRDefault="00983B89" w:rsidP="007D2ACC">
      <w:pPr>
        <w:spacing w:after="0" w:line="240" w:lineRule="auto"/>
        <w:ind w:left="-720" w:firstLine="720"/>
        <w:jc w:val="both"/>
        <w:rPr>
          <w:rFonts w:cstheme="minorHAnsi"/>
          <w:i/>
        </w:rPr>
      </w:pPr>
      <w:r w:rsidRPr="00C91273">
        <w:rPr>
          <w:rFonts w:cstheme="minorHAnsi"/>
          <w:i/>
          <w:highlight w:val="cyan"/>
        </w:rPr>
        <w:t>Shaded areas to be filled in by Candidate</w:t>
      </w:r>
    </w:p>
    <w:p w14:paraId="4A3EBCE7" w14:textId="77777777" w:rsidR="00C91273" w:rsidRPr="00C91273" w:rsidRDefault="00C91273" w:rsidP="00C91273">
      <w:pPr>
        <w:spacing w:after="0" w:line="240" w:lineRule="auto"/>
        <w:ind w:left="-720"/>
        <w:jc w:val="both"/>
        <w:rPr>
          <w:rFonts w:cstheme="minorHAnsi"/>
          <w:i/>
        </w:rPr>
      </w:pPr>
    </w:p>
    <w:p w14:paraId="49AE70F4" w14:textId="77777777" w:rsidR="00983B89" w:rsidRPr="00C91273" w:rsidRDefault="00983B89" w:rsidP="007D2ACC">
      <w:pPr>
        <w:spacing w:after="0" w:line="240" w:lineRule="auto"/>
        <w:ind w:left="720" w:hanging="720"/>
        <w:jc w:val="both"/>
        <w:rPr>
          <w:rFonts w:cstheme="minorHAnsi"/>
          <w:b/>
          <w:bCs/>
          <w:u w:val="single"/>
        </w:rPr>
      </w:pPr>
      <w:r w:rsidRPr="00C91273">
        <w:rPr>
          <w:rFonts w:cstheme="minorHAnsi"/>
          <w:b/>
          <w:bCs/>
          <w:u w:val="single"/>
        </w:rPr>
        <w:t>Notes to financial offer:</w:t>
      </w:r>
    </w:p>
    <w:p w14:paraId="443020A0" w14:textId="77777777" w:rsidR="00983B89" w:rsidRPr="00C91273" w:rsidRDefault="00983B89" w:rsidP="007D2ACC">
      <w:pPr>
        <w:spacing w:after="0" w:line="240" w:lineRule="auto"/>
        <w:ind w:left="720" w:hanging="720"/>
        <w:jc w:val="both"/>
        <w:rPr>
          <w:rFonts w:cstheme="minorHAnsi"/>
          <w:b/>
          <w:bCs/>
          <w:u w:val="single"/>
        </w:rPr>
      </w:pPr>
    </w:p>
    <w:p w14:paraId="056067C1" w14:textId="77777777" w:rsidR="00983B89" w:rsidRPr="00C91273" w:rsidRDefault="00983B89" w:rsidP="007D2ACC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C91273">
        <w:rPr>
          <w:rFonts w:cstheme="minorHAnsi"/>
          <w:i/>
          <w:color w:val="000000" w:themeColor="text1"/>
          <w:lang w:val="en-AU"/>
        </w:rPr>
        <w:t>(</w:t>
      </w:r>
      <w:proofErr w:type="spellStart"/>
      <w:r w:rsidRPr="00C91273">
        <w:rPr>
          <w:rFonts w:cstheme="minorHAnsi"/>
          <w:i/>
          <w:color w:val="000000" w:themeColor="text1"/>
          <w:lang w:val="en-AU"/>
        </w:rPr>
        <w:t>i</w:t>
      </w:r>
      <w:proofErr w:type="spellEnd"/>
      <w:r w:rsidRPr="00C91273">
        <w:rPr>
          <w:rFonts w:cstheme="minorHAnsi"/>
          <w:i/>
          <w:color w:val="000000" w:themeColor="text1"/>
          <w:lang w:val="en-AU"/>
        </w:rPr>
        <w:t xml:space="preserve">) Travel costs would be reimbursed as and when an actual trip happens as agreed with the contract supervisor. (ii) </w:t>
      </w:r>
      <w:r w:rsidRPr="00C91273">
        <w:rPr>
          <w:rFonts w:cstheme="minorHAnsi"/>
          <w:i/>
          <w:iCs/>
        </w:rPr>
        <w:t>Air travel should be by economy class using the most direct route.</w:t>
      </w:r>
      <w:r w:rsidRPr="00C91273">
        <w:rPr>
          <w:rFonts w:cstheme="minorHAnsi"/>
          <w:i/>
          <w:color w:val="000000" w:themeColor="text1"/>
          <w:lang w:val="en-AU"/>
        </w:rPr>
        <w:t xml:space="preserve"> The cost will be paid based on the rates quoted in the financial proposal.</w:t>
      </w:r>
    </w:p>
    <w:p w14:paraId="5E79117B" w14:textId="77777777" w:rsidR="00983B89" w:rsidRPr="00C91273" w:rsidRDefault="00983B89" w:rsidP="007D2ACC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C91273">
        <w:rPr>
          <w:rFonts w:cstheme="minorHAnsi"/>
        </w:rPr>
        <w:t xml:space="preserve">(iii) </w:t>
      </w:r>
      <w:r w:rsidRPr="00C91273">
        <w:rPr>
          <w:rFonts w:cstheme="minorHAnsi"/>
          <w:i/>
          <w:color w:val="000000" w:themeColor="text1"/>
          <w:lang w:val="en-AU"/>
        </w:rPr>
        <w:t>Per diem will be paid based on actual number of days travelled. Per diem is towards boarding, lodging and incidentals.</w:t>
      </w:r>
    </w:p>
    <w:p w14:paraId="65A088A1" w14:textId="77777777" w:rsidR="00983B89" w:rsidRPr="00C91273" w:rsidRDefault="00983B89" w:rsidP="007D2ACC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i/>
          <w:iCs/>
        </w:rPr>
        <w:t>(iv) No other fee would be paid or reimbursed other than the fee indicated in the financial proposal.</w:t>
      </w:r>
    </w:p>
    <w:p w14:paraId="5AA6665F" w14:textId="77777777" w:rsidR="00983B89" w:rsidRPr="00C91273" w:rsidRDefault="00983B89" w:rsidP="007D2ACC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i/>
          <w:iCs/>
        </w:rPr>
        <w:t>(v) Please do not quote any lump sum costs but provide detailed breakdown of all costs.</w:t>
      </w:r>
    </w:p>
    <w:p w14:paraId="3CB23B34" w14:textId="77777777" w:rsidR="00983B89" w:rsidRPr="00C91273" w:rsidRDefault="00983B89" w:rsidP="007D2ACC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i/>
          <w:iCs/>
        </w:rPr>
        <w:t xml:space="preserve">(vi) The consultant/contractor will work on his/her own computer(s) and use his/her own office resources and materials in the execution of this assignment, including personal email address(es) and mobile/smart phones. </w:t>
      </w:r>
    </w:p>
    <w:p w14:paraId="62D9C223" w14:textId="56F99F4A" w:rsidR="00983B89" w:rsidRPr="00C91273" w:rsidRDefault="00983B89" w:rsidP="00C91273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34F09EA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  <w:u w:val="single"/>
          <w:lang w:val="en-US"/>
        </w:rPr>
        <w:t xml:space="preserve">PAYMENT TERMS: </w:t>
      </w:r>
      <w:r w:rsidRPr="00C91273">
        <w:rPr>
          <w:rFonts w:cstheme="minorHAnsi"/>
          <w:b/>
          <w:lang w:val="en-US"/>
        </w:rPr>
        <w:t>30 days net</w:t>
      </w:r>
    </w:p>
    <w:p w14:paraId="6A3C4B7E" w14:textId="3EA63C41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</w:p>
    <w:p w14:paraId="0ADFA3D6" w14:textId="77777777" w:rsidR="00CE1B7C" w:rsidRPr="00C91273" w:rsidRDefault="00CE1B7C" w:rsidP="00C91273">
      <w:pPr>
        <w:spacing w:after="0" w:line="240" w:lineRule="auto"/>
        <w:jc w:val="both"/>
        <w:rPr>
          <w:rFonts w:cstheme="minorHAnsi"/>
          <w:b/>
        </w:rPr>
      </w:pPr>
    </w:p>
    <w:p w14:paraId="5B9FDAE3" w14:textId="77777777" w:rsidR="00CE1B7C" w:rsidRPr="00C91273" w:rsidRDefault="00CE1B7C" w:rsidP="00C91273">
      <w:pPr>
        <w:spacing w:after="0" w:line="240" w:lineRule="auto"/>
        <w:jc w:val="both"/>
        <w:rPr>
          <w:rFonts w:cstheme="minorHAnsi"/>
          <w:b/>
        </w:rPr>
      </w:pPr>
    </w:p>
    <w:p w14:paraId="262919C9" w14:textId="6AA51EEA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Name of the Candidate:</w:t>
      </w:r>
      <w:r w:rsidRPr="00C91273">
        <w:rPr>
          <w:rFonts w:cstheme="minorHAnsi"/>
          <w:b/>
        </w:rPr>
        <w:tab/>
      </w:r>
    </w:p>
    <w:p w14:paraId="11CEF4E9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</w:p>
    <w:p w14:paraId="4B964DA9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 xml:space="preserve">Signature of the Candidate:   </w:t>
      </w:r>
      <w:r w:rsidRPr="00C91273">
        <w:rPr>
          <w:rFonts w:cstheme="minorHAnsi"/>
          <w:b/>
        </w:rPr>
        <w:tab/>
      </w:r>
    </w:p>
    <w:p w14:paraId="602E1D04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</w:p>
    <w:p w14:paraId="641C0D60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 xml:space="preserve">Address: </w:t>
      </w:r>
    </w:p>
    <w:p w14:paraId="2339FD6F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</w:p>
    <w:p w14:paraId="02BC51D6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Contact no.:</w:t>
      </w:r>
      <w:r w:rsidRPr="00C91273">
        <w:rPr>
          <w:rFonts w:cstheme="minorHAnsi"/>
          <w:b/>
        </w:rPr>
        <w:tab/>
      </w:r>
    </w:p>
    <w:p w14:paraId="0D9C2F4D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</w:p>
    <w:p w14:paraId="3BCF4510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Email address:</w:t>
      </w:r>
      <w:r w:rsidRPr="00C91273">
        <w:rPr>
          <w:rFonts w:cstheme="minorHAnsi"/>
          <w:b/>
        </w:rPr>
        <w:tab/>
      </w:r>
    </w:p>
    <w:p w14:paraId="1999481D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b/>
        </w:rPr>
      </w:pPr>
    </w:p>
    <w:p w14:paraId="28703716" w14:textId="77777777" w:rsidR="00E65FD5" w:rsidRPr="00C91273" w:rsidRDefault="00E65FD5" w:rsidP="00C91273">
      <w:pPr>
        <w:spacing w:after="0" w:line="240" w:lineRule="auto"/>
        <w:jc w:val="both"/>
        <w:rPr>
          <w:rFonts w:cstheme="minorHAnsi"/>
          <w:i/>
          <w:iCs/>
        </w:rPr>
      </w:pPr>
      <w:r w:rsidRPr="00C91273">
        <w:rPr>
          <w:rFonts w:cstheme="minorHAnsi"/>
          <w:b/>
        </w:rPr>
        <w:t>Date:</w:t>
      </w:r>
      <w:r w:rsidRPr="00C91273">
        <w:rPr>
          <w:rFonts w:cstheme="minorHAnsi"/>
          <w:b/>
        </w:rPr>
        <w:tab/>
      </w:r>
    </w:p>
    <w:p w14:paraId="061FF60F" w14:textId="77777777" w:rsidR="00A917B9" w:rsidRPr="00C91273" w:rsidRDefault="00A917B9" w:rsidP="00C91273">
      <w:pPr>
        <w:spacing w:after="0" w:line="240" w:lineRule="auto"/>
        <w:jc w:val="center"/>
        <w:rPr>
          <w:rFonts w:cstheme="minorHAnsi"/>
          <w:b/>
        </w:rPr>
      </w:pPr>
    </w:p>
    <w:sectPr w:rsidR="00A917B9" w:rsidRPr="00C91273" w:rsidSect="00F63BF6">
      <w:pgSz w:w="11909" w:h="16834" w:code="9"/>
      <w:pgMar w:top="990" w:right="929" w:bottom="11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D2F41"/>
    <w:multiLevelType w:val="hybridMultilevel"/>
    <w:tmpl w:val="1186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613F"/>
    <w:multiLevelType w:val="hybridMultilevel"/>
    <w:tmpl w:val="3D067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1EBD"/>
    <w:multiLevelType w:val="hybridMultilevel"/>
    <w:tmpl w:val="E1BE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F5BD4"/>
    <w:multiLevelType w:val="hybridMultilevel"/>
    <w:tmpl w:val="3280E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F2"/>
    <w:rsid w:val="00010708"/>
    <w:rsid w:val="00013127"/>
    <w:rsid w:val="000205B7"/>
    <w:rsid w:val="00026636"/>
    <w:rsid w:val="00065C56"/>
    <w:rsid w:val="000D29CB"/>
    <w:rsid w:val="000D428C"/>
    <w:rsid w:val="000F424F"/>
    <w:rsid w:val="00106D5B"/>
    <w:rsid w:val="00125663"/>
    <w:rsid w:val="001464E9"/>
    <w:rsid w:val="00170C3A"/>
    <w:rsid w:val="00172CFF"/>
    <w:rsid w:val="00186398"/>
    <w:rsid w:val="00197617"/>
    <w:rsid w:val="001A203C"/>
    <w:rsid w:val="001B47BC"/>
    <w:rsid w:val="001D3B65"/>
    <w:rsid w:val="001F68BD"/>
    <w:rsid w:val="002135CE"/>
    <w:rsid w:val="00251CB3"/>
    <w:rsid w:val="00276843"/>
    <w:rsid w:val="0027788B"/>
    <w:rsid w:val="002829B8"/>
    <w:rsid w:val="00294A75"/>
    <w:rsid w:val="00296124"/>
    <w:rsid w:val="002A4D7A"/>
    <w:rsid w:val="002C659F"/>
    <w:rsid w:val="002E628A"/>
    <w:rsid w:val="00311C15"/>
    <w:rsid w:val="003208C9"/>
    <w:rsid w:val="003255C6"/>
    <w:rsid w:val="00352142"/>
    <w:rsid w:val="0036081E"/>
    <w:rsid w:val="0037450C"/>
    <w:rsid w:val="003A0E72"/>
    <w:rsid w:val="00401887"/>
    <w:rsid w:val="004020C7"/>
    <w:rsid w:val="0041118E"/>
    <w:rsid w:val="0043486A"/>
    <w:rsid w:val="00487390"/>
    <w:rsid w:val="0049085E"/>
    <w:rsid w:val="004979EA"/>
    <w:rsid w:val="004A5559"/>
    <w:rsid w:val="00501A0B"/>
    <w:rsid w:val="005027C5"/>
    <w:rsid w:val="00521AF7"/>
    <w:rsid w:val="00562506"/>
    <w:rsid w:val="005A677E"/>
    <w:rsid w:val="005E0CC7"/>
    <w:rsid w:val="005F279D"/>
    <w:rsid w:val="00682BFE"/>
    <w:rsid w:val="006A05AE"/>
    <w:rsid w:val="006C284A"/>
    <w:rsid w:val="006C6F4F"/>
    <w:rsid w:val="006E3A24"/>
    <w:rsid w:val="006E688D"/>
    <w:rsid w:val="006F741B"/>
    <w:rsid w:val="0071076F"/>
    <w:rsid w:val="00722E08"/>
    <w:rsid w:val="007729C8"/>
    <w:rsid w:val="0077389F"/>
    <w:rsid w:val="007816A2"/>
    <w:rsid w:val="007D1692"/>
    <w:rsid w:val="007D2ACC"/>
    <w:rsid w:val="007D3413"/>
    <w:rsid w:val="007F0F37"/>
    <w:rsid w:val="00827BEB"/>
    <w:rsid w:val="0084074B"/>
    <w:rsid w:val="00841235"/>
    <w:rsid w:val="00845BA2"/>
    <w:rsid w:val="0088179C"/>
    <w:rsid w:val="008E46D7"/>
    <w:rsid w:val="008E665D"/>
    <w:rsid w:val="009072F5"/>
    <w:rsid w:val="00915D4C"/>
    <w:rsid w:val="009230E1"/>
    <w:rsid w:val="00940B49"/>
    <w:rsid w:val="00955194"/>
    <w:rsid w:val="009577B0"/>
    <w:rsid w:val="00983B89"/>
    <w:rsid w:val="009F2D36"/>
    <w:rsid w:val="00A4700C"/>
    <w:rsid w:val="00A6592A"/>
    <w:rsid w:val="00A917B9"/>
    <w:rsid w:val="00AD6438"/>
    <w:rsid w:val="00B01013"/>
    <w:rsid w:val="00B36535"/>
    <w:rsid w:val="00B43743"/>
    <w:rsid w:val="00B6496C"/>
    <w:rsid w:val="00BA3D52"/>
    <w:rsid w:val="00BD4A2C"/>
    <w:rsid w:val="00C17FF8"/>
    <w:rsid w:val="00C23B3F"/>
    <w:rsid w:val="00C24107"/>
    <w:rsid w:val="00C66036"/>
    <w:rsid w:val="00C710FF"/>
    <w:rsid w:val="00C877C9"/>
    <w:rsid w:val="00C91273"/>
    <w:rsid w:val="00C92CAD"/>
    <w:rsid w:val="00CD76F2"/>
    <w:rsid w:val="00CE1B7C"/>
    <w:rsid w:val="00D06464"/>
    <w:rsid w:val="00D46E1F"/>
    <w:rsid w:val="00D561A6"/>
    <w:rsid w:val="00D666CE"/>
    <w:rsid w:val="00D92DF1"/>
    <w:rsid w:val="00DA1DE6"/>
    <w:rsid w:val="00DA7E56"/>
    <w:rsid w:val="00E42055"/>
    <w:rsid w:val="00E46EFC"/>
    <w:rsid w:val="00E51D87"/>
    <w:rsid w:val="00E57E1F"/>
    <w:rsid w:val="00E63A6D"/>
    <w:rsid w:val="00E65FD5"/>
    <w:rsid w:val="00E6605A"/>
    <w:rsid w:val="00E71086"/>
    <w:rsid w:val="00E903C4"/>
    <w:rsid w:val="00EE27BB"/>
    <w:rsid w:val="00F36E6C"/>
    <w:rsid w:val="00F63BF6"/>
    <w:rsid w:val="00F87595"/>
    <w:rsid w:val="00F9448E"/>
    <w:rsid w:val="00FA3DFC"/>
    <w:rsid w:val="00FB4887"/>
    <w:rsid w:val="00FC7734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A049"/>
  <w15:chartTrackingRefBased/>
  <w15:docId w15:val="{27B1695E-8E7D-45BC-B6C4-FB56C9F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F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76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D76F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Evidence on Demand bullet points,Bullet List,FooterText,List Paragraph1,Colorful List Accent 1,numbered,Paragraphe de liste1,列出段落,列出段落1,Bulletr List Paragraph,List Paragraph2,List Paragraph21,Párrafo de lista1,Parágrafo da Lista1,リスト段落1,H"/>
    <w:basedOn w:val="Normal"/>
    <w:link w:val="ListParagraphChar"/>
    <w:uiPriority w:val="34"/>
    <w:qFormat/>
    <w:rsid w:val="00CD7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Evidence on Demand bullet points Char,Bullet List Char,FooterText Char,List Paragraph1 Char,Colorful List Accent 1 Char,numbered Char,Paragraphe de liste1 Char,列出段落 Char,列出段落1 Char,Bulletr List Paragraph Char,List Paragraph2 Char"/>
    <w:link w:val="ListParagraph"/>
    <w:uiPriority w:val="34"/>
    <w:qFormat/>
    <w:locked/>
    <w:rsid w:val="00CD76F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C6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9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08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1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TaxKeywordTaxHTField xmlns="8de08c89-df68-48b7-a42e-b489e94a70b6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FMED7C34SFHF-1711732005-91440</_dlc_DocId>
    <_dlc_DocIdUrl xmlns="8de08c89-df68-48b7-a42e-b489e94a70b6">
      <Url>https://unicef.sharepoint.com/teams/IND-SnP/_layouts/15/DocIdRedir.aspx?ID=FMED7C34SFHF-1711732005-91440</Url>
      <Description>FMED7C34SFHF-1711732005-91440</Description>
    </_dlc_DocIdUrl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8de08c89-df68-48b7-a42e-b489e94a70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7FFAD-B1E4-48DF-8896-B2A9A15B00A6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</ds:schemaRefs>
</ds:datastoreItem>
</file>

<file path=customXml/itemProps2.xml><?xml version="1.0" encoding="utf-8"?>
<ds:datastoreItem xmlns:ds="http://schemas.openxmlformats.org/officeDocument/2006/customXml" ds:itemID="{32456A4D-87FB-425B-9DD9-598B3069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3FF67-3BD0-4274-85CE-36009C5CAC2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DEE6050-E8E6-48E3-9418-B2766059D9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8DBFB59-E4CB-423F-BE61-047741BB034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5DB2E0-2C40-4D76-8BEE-A233FEDDF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Surjit Singh</cp:lastModifiedBy>
  <cp:revision>121</cp:revision>
  <dcterms:created xsi:type="dcterms:W3CDTF">2021-02-09T06:38:00Z</dcterms:created>
  <dcterms:modified xsi:type="dcterms:W3CDTF">2022-03-11T10:05:00Z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3;#India-2040|6135ebe8-487a-4055-a9b4-1bbc7248f4ec</vt:lpwstr>
  </property>
  <property fmtid="{D5CDD505-2E9C-101B-9397-08002B2CF9AE}" pid="4" name="_dlc_DocIdItemGuid">
    <vt:lpwstr>bf59242a-0892-46cc-845e-f734b3be1bcb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