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7F19238A" w:rsidR="00B14BE6" w:rsidRDefault="00B14BE6" w:rsidP="00B14BE6">
      <w:pPr>
        <w:jc w:val="center"/>
      </w:pPr>
      <w:r w:rsidRPr="29628587">
        <w:rPr>
          <w:rFonts w:ascii="Calibri" w:hAnsi="Calibri" w:cs="Calibri"/>
          <w:b/>
          <w:bCs/>
          <w:color w:val="00B0F0"/>
          <w:sz w:val="24"/>
          <w:szCs w:val="24"/>
          <w:u w:val="single"/>
        </w:rPr>
        <w:t xml:space="preserve">TERMS OF REFERENCE FOR INDIVIDUAL CONSULTANTS </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61E6A259">
        <w:tc>
          <w:tcPr>
            <w:tcW w:w="2698" w:type="dxa"/>
            <w:tcBorders>
              <w:bottom w:val="nil"/>
            </w:tcBorders>
            <w:shd w:val="clear" w:color="auto" w:fill="auto"/>
            <w:noWrap/>
            <w:hideMark/>
          </w:tcPr>
          <w:p w14:paraId="5B12A891"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75D9A581" w14:textId="7FC5FA0F" w:rsidR="007613B3" w:rsidRPr="007613B3" w:rsidRDefault="001F725C"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Supply Consultant</w:t>
            </w:r>
          </w:p>
        </w:tc>
        <w:tc>
          <w:tcPr>
            <w:tcW w:w="2143" w:type="dxa"/>
            <w:tcBorders>
              <w:bottom w:val="nil"/>
            </w:tcBorders>
            <w:shd w:val="clear" w:color="auto" w:fill="auto"/>
          </w:tcPr>
          <w:p w14:paraId="39AF361B" w14:textId="74E43594"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ACD1319" w:rsidR="007613B3" w:rsidRDefault="001F725C"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2573A9C4" w:rsidR="007613B3" w:rsidRDefault="007613B3" w:rsidP="61E6A259">
            <w:pPr>
              <w:spacing w:before="60" w:after="60" w:line="240" w:lineRule="auto"/>
              <w:ind w:right="-108"/>
              <w:rPr>
                <w:rFonts w:ascii="Calibri" w:eastAsia="Arial Unicode MS" w:hAnsi="Calibri" w:cs="Calibri"/>
                <w:b/>
                <w:bCs/>
                <w:color w:val="FF0000"/>
                <w:lang w:val="en-AU"/>
              </w:rPr>
            </w:pP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64689BE9" w:rsidR="007613B3" w:rsidRPr="007613B3" w:rsidRDefault="001F725C"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Antananarivo</w:t>
            </w:r>
          </w:p>
        </w:tc>
      </w:tr>
      <w:tr w:rsidR="007613B3" w:rsidRPr="007613B3" w14:paraId="2F971280" w14:textId="77777777" w:rsidTr="61E6A259">
        <w:trPr>
          <w:trHeight w:val="828"/>
        </w:trPr>
        <w:tc>
          <w:tcPr>
            <w:tcW w:w="9887" w:type="dxa"/>
            <w:gridSpan w:val="4"/>
            <w:tcBorders>
              <w:bottom w:val="nil"/>
            </w:tcBorders>
            <w:shd w:val="clear" w:color="auto" w:fill="auto"/>
            <w:noWrap/>
            <w:hideMark/>
          </w:tcPr>
          <w:p w14:paraId="087CCFE4" w14:textId="77777777" w:rsidR="007613B3" w:rsidRP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37400F48" w14:textId="30898EA6" w:rsidR="007613B3" w:rsidRPr="00402F2B" w:rsidRDefault="001F725C" w:rsidP="00584F3C">
            <w:pPr>
              <w:spacing w:before="60" w:after="60" w:line="240" w:lineRule="auto"/>
              <w:rPr>
                <w:rFonts w:asciiTheme="minorHAnsi" w:eastAsia="Arial Unicode MS" w:hAnsiTheme="minorHAnsi" w:cstheme="minorHAnsi"/>
                <w:bCs/>
                <w:color w:val="auto"/>
                <w:sz w:val="22"/>
                <w:szCs w:val="22"/>
              </w:rPr>
            </w:pPr>
            <w:r w:rsidRPr="00402F2B">
              <w:rPr>
                <w:rFonts w:asciiTheme="minorHAnsi" w:eastAsia="Arial Unicode MS" w:hAnsiTheme="minorHAnsi" w:cstheme="minorHAnsi"/>
                <w:bCs/>
                <w:color w:val="auto"/>
                <w:sz w:val="22"/>
                <w:szCs w:val="22"/>
              </w:rPr>
              <w:t>Support the Supply unit for the implem</w:t>
            </w:r>
            <w:r w:rsidR="000F682C" w:rsidRPr="00402F2B">
              <w:rPr>
                <w:rFonts w:asciiTheme="minorHAnsi" w:eastAsia="Arial Unicode MS" w:hAnsiTheme="minorHAnsi" w:cstheme="minorHAnsi"/>
                <w:bCs/>
                <w:color w:val="auto"/>
                <w:sz w:val="22"/>
                <w:szCs w:val="22"/>
              </w:rPr>
              <w:t>entation of the EU and USAID project</w:t>
            </w:r>
          </w:p>
        </w:tc>
      </w:tr>
      <w:tr w:rsidR="007613B3" w:rsidRPr="007613B3" w14:paraId="55B63C31" w14:textId="77777777" w:rsidTr="61E6A259">
        <w:trPr>
          <w:trHeight w:val="3771"/>
        </w:trPr>
        <w:tc>
          <w:tcPr>
            <w:tcW w:w="9887" w:type="dxa"/>
            <w:gridSpan w:val="4"/>
            <w:tcBorders>
              <w:bottom w:val="nil"/>
            </w:tcBorders>
            <w:shd w:val="clear" w:color="auto" w:fill="auto"/>
            <w:noWrap/>
          </w:tcPr>
          <w:p w14:paraId="3AD9862F" w14:textId="122648D4" w:rsidR="000F682C" w:rsidRDefault="007613B3" w:rsidP="00B63E76">
            <w:pPr>
              <w:spacing w:before="60" w:after="60" w:line="240" w:lineRule="auto"/>
              <w:rPr>
                <w:rFonts w:ascii="Aptos" w:eastAsia="Arial Unicode MS" w:hAnsi="Aptos" w:cs="Calibri"/>
                <w:b/>
                <w:bCs/>
                <w:color w:val="auto"/>
                <w:sz w:val="22"/>
                <w:szCs w:val="22"/>
                <w:lang w:val="en-AU"/>
              </w:rPr>
            </w:pPr>
            <w:r w:rsidRPr="0029290D">
              <w:rPr>
                <w:rFonts w:ascii="Aptos" w:eastAsia="Arial Unicode MS" w:hAnsi="Aptos" w:cs="Calibri"/>
                <w:b/>
                <w:bCs/>
                <w:color w:val="auto"/>
                <w:sz w:val="22"/>
                <w:szCs w:val="22"/>
                <w:lang w:val="en-AU"/>
              </w:rPr>
              <w:t>Scope of Work:</w:t>
            </w:r>
          </w:p>
          <w:p w14:paraId="55A31566" w14:textId="77777777" w:rsidR="007910E9" w:rsidRPr="0029290D" w:rsidRDefault="007910E9" w:rsidP="00B63E76">
            <w:pPr>
              <w:spacing w:before="60" w:after="60" w:line="240" w:lineRule="auto"/>
              <w:rPr>
                <w:rFonts w:ascii="Aptos" w:eastAsia="Arial Unicode MS" w:hAnsi="Aptos" w:cs="Calibri"/>
                <w:b/>
                <w:bCs/>
                <w:color w:val="auto"/>
                <w:sz w:val="22"/>
                <w:szCs w:val="22"/>
                <w:lang w:val="en-AU"/>
              </w:rPr>
            </w:pPr>
          </w:p>
          <w:p w14:paraId="630E70CB" w14:textId="4DC9F5F4" w:rsidR="007613B3" w:rsidRPr="00450C8A" w:rsidRDefault="000F682C" w:rsidP="00B63E76">
            <w:pPr>
              <w:spacing w:before="60" w:after="60" w:line="240" w:lineRule="auto"/>
              <w:rPr>
                <w:rFonts w:asciiTheme="minorHAnsi" w:eastAsia="Arial Unicode MS" w:hAnsiTheme="minorHAnsi" w:cstheme="minorHAnsi"/>
                <w:b/>
                <w:bCs/>
                <w:color w:val="auto"/>
                <w:sz w:val="22"/>
                <w:szCs w:val="22"/>
                <w:lang w:val="en-AU"/>
              </w:rPr>
            </w:pPr>
            <w:r w:rsidRPr="00450C8A">
              <w:rPr>
                <w:rFonts w:asciiTheme="minorHAnsi" w:hAnsiTheme="minorHAnsi" w:cstheme="minorHAnsi"/>
                <w:b/>
                <w:bCs/>
                <w:sz w:val="22"/>
                <w:szCs w:val="22"/>
              </w:rPr>
              <w:t>Background and Purpose</w:t>
            </w:r>
          </w:p>
          <w:p w14:paraId="03889607" w14:textId="59B33D88" w:rsidR="00B14BE6" w:rsidRPr="00402F2B" w:rsidRDefault="000F682C" w:rsidP="00B63E76">
            <w:pPr>
              <w:spacing w:before="60" w:after="60" w:line="240" w:lineRule="auto"/>
              <w:rPr>
                <w:rFonts w:asciiTheme="minorHAnsi" w:eastAsia="Arial Unicode MS" w:hAnsiTheme="minorHAnsi" w:cstheme="minorHAnsi"/>
                <w:b/>
                <w:bCs/>
                <w:color w:val="auto"/>
                <w:sz w:val="22"/>
                <w:szCs w:val="22"/>
                <w:lang w:val="en-AU"/>
              </w:rPr>
            </w:pPr>
            <w:r w:rsidRPr="00450C8A">
              <w:rPr>
                <w:rFonts w:asciiTheme="minorHAnsi" w:hAnsiTheme="minorHAnsi" w:cstheme="minorHAnsi"/>
                <w:sz w:val="22"/>
                <w:szCs w:val="22"/>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r w:rsidR="00402F2B" w:rsidRPr="00450C8A">
              <w:rPr>
                <w:rFonts w:asciiTheme="minorHAnsi" w:hAnsiTheme="minorHAnsi" w:cstheme="minorHAnsi"/>
                <w:sz w:val="22"/>
                <w:szCs w:val="22"/>
              </w:rPr>
              <w:t>bias,</w:t>
            </w:r>
            <w:r w:rsidRPr="00450C8A">
              <w:rPr>
                <w:rFonts w:asciiTheme="minorHAnsi" w:hAnsiTheme="minorHAnsi" w:cstheme="minorHAnsi"/>
                <w:sz w:val="22"/>
                <w:szCs w:val="22"/>
              </w:rPr>
              <w:t xml:space="preserve"> or favoritism. To the degree that any child has an unequal chance in life — in its social, political, economic, </w:t>
            </w:r>
            <w:r w:rsidR="00402F2B" w:rsidRPr="00450C8A">
              <w:rPr>
                <w:rFonts w:asciiTheme="minorHAnsi" w:hAnsiTheme="minorHAnsi" w:cstheme="minorHAnsi"/>
                <w:sz w:val="22"/>
                <w:szCs w:val="22"/>
              </w:rPr>
              <w:t>civic,</w:t>
            </w:r>
            <w:r w:rsidRPr="00450C8A">
              <w:rPr>
                <w:rFonts w:asciiTheme="minorHAnsi" w:hAnsiTheme="minorHAnsi" w:cstheme="minorHAnsi"/>
                <w:sz w:val="22"/>
                <w:szCs w:val="22"/>
              </w:rPr>
              <w:t xml:space="preserve"> and cultural dimensions — her or his rights are violated. There is growing evidence that investing in the health, </w:t>
            </w:r>
            <w:r w:rsidR="00402F2B" w:rsidRPr="00450C8A">
              <w:rPr>
                <w:rFonts w:asciiTheme="minorHAnsi" w:hAnsiTheme="minorHAnsi" w:cstheme="minorHAnsi"/>
                <w:sz w:val="22"/>
                <w:szCs w:val="22"/>
              </w:rPr>
              <w:t>education,</w:t>
            </w:r>
            <w:r w:rsidRPr="00450C8A">
              <w:rPr>
                <w:rFonts w:asciiTheme="minorHAnsi" w:hAnsiTheme="minorHAnsi" w:cstheme="minorHAnsi"/>
                <w:sz w:val="22"/>
                <w:szCs w:val="22"/>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14D07406" w14:textId="77777777" w:rsidR="000F682C" w:rsidRPr="00584F3C" w:rsidRDefault="000F682C" w:rsidP="000F682C">
            <w:pPr>
              <w:spacing w:before="100" w:beforeAutospacing="1" w:after="100" w:afterAutospacing="1" w:line="240" w:lineRule="auto"/>
              <w:rPr>
                <w:rFonts w:asciiTheme="minorHAnsi" w:eastAsia="Times New Roman" w:hAnsiTheme="minorHAnsi" w:cstheme="minorHAnsi"/>
                <w:b/>
                <w:bCs/>
                <w:sz w:val="22"/>
                <w:szCs w:val="22"/>
              </w:rPr>
            </w:pPr>
            <w:r w:rsidRPr="00584F3C">
              <w:rPr>
                <w:rFonts w:asciiTheme="minorHAnsi" w:eastAsia="Times New Roman" w:hAnsiTheme="minorHAnsi" w:cstheme="minorHAnsi"/>
                <w:b/>
                <w:bCs/>
                <w:sz w:val="22"/>
                <w:szCs w:val="22"/>
              </w:rPr>
              <w:t>Justification</w:t>
            </w:r>
          </w:p>
          <w:p w14:paraId="1BFFBBDC" w14:textId="60C36D54" w:rsidR="000F682C" w:rsidRPr="00584F3C"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584F3C">
              <w:rPr>
                <w:rFonts w:asciiTheme="minorHAnsi" w:eastAsia="Times New Roman" w:hAnsiTheme="minorHAnsi" w:cstheme="minorHAnsi"/>
                <w:sz w:val="22"/>
                <w:szCs w:val="22"/>
              </w:rPr>
              <w:t>Under the guidance and supervision of the Supply Officer. The Consultant will implement the following projects:</w:t>
            </w:r>
          </w:p>
          <w:p w14:paraId="3CD6AACF" w14:textId="3B04C5E2" w:rsidR="000F682C" w:rsidRPr="00584F3C"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584F3C">
              <w:rPr>
                <w:rFonts w:asciiTheme="minorHAnsi" w:eastAsia="Times New Roman" w:hAnsiTheme="minorHAnsi" w:cstheme="minorHAnsi"/>
                <w:sz w:val="22"/>
                <w:szCs w:val="22"/>
              </w:rPr>
              <w:t xml:space="preserve">- the PCM project in collaboration with the Contracting Unit to ensure that all requisitions included in the Supply Plan for services are recorded in the </w:t>
            </w:r>
            <w:r w:rsidR="0029290D" w:rsidRPr="00584F3C">
              <w:rPr>
                <w:rFonts w:asciiTheme="minorHAnsi" w:eastAsia="Times New Roman" w:hAnsiTheme="minorHAnsi" w:cstheme="minorHAnsi"/>
                <w:sz w:val="22"/>
                <w:szCs w:val="22"/>
              </w:rPr>
              <w:t>platform</w:t>
            </w:r>
            <w:r w:rsidRPr="00584F3C">
              <w:rPr>
                <w:rFonts w:asciiTheme="minorHAnsi" w:eastAsia="Times New Roman" w:hAnsiTheme="minorHAnsi" w:cstheme="minorHAnsi"/>
                <w:sz w:val="22"/>
                <w:szCs w:val="22"/>
              </w:rPr>
              <w:t xml:space="preserve"> for all MCO programs.</w:t>
            </w:r>
          </w:p>
          <w:p w14:paraId="12639068" w14:textId="77777777" w:rsidR="000F682C" w:rsidRPr="00584F3C"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584F3C">
              <w:rPr>
                <w:rFonts w:asciiTheme="minorHAnsi" w:eastAsia="Times New Roman" w:hAnsiTheme="minorHAnsi" w:cstheme="minorHAnsi"/>
                <w:sz w:val="22"/>
                <w:szCs w:val="22"/>
              </w:rPr>
              <w:t>- Support the upcoming Constructions Projects with Health (EU project), Education and Wash (MIONJO) and carry out site visits.</w:t>
            </w:r>
          </w:p>
          <w:p w14:paraId="10A7AB05" w14:textId="77777777" w:rsidR="000F682C" w:rsidRPr="00584F3C"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584F3C">
              <w:rPr>
                <w:rFonts w:asciiTheme="minorHAnsi" w:eastAsia="Times New Roman" w:hAnsiTheme="minorHAnsi" w:cstheme="minorHAnsi"/>
                <w:sz w:val="22"/>
                <w:szCs w:val="22"/>
              </w:rPr>
              <w:t>- Update Supply data base in the field offices to support decentralization.</w:t>
            </w:r>
          </w:p>
          <w:p w14:paraId="0B588C00" w14:textId="7AFD4CFA" w:rsidR="000F682C" w:rsidRPr="00584F3C"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584F3C">
              <w:rPr>
                <w:rFonts w:asciiTheme="minorHAnsi" w:eastAsia="Times New Roman" w:hAnsiTheme="minorHAnsi" w:cstheme="minorHAnsi"/>
                <w:sz w:val="22"/>
                <w:szCs w:val="22"/>
              </w:rPr>
              <w:t>- Train staff in the field offices about Supply procedures and guidance.</w:t>
            </w:r>
          </w:p>
          <w:p w14:paraId="5EFFA3C8" w14:textId="77777777" w:rsidR="000F682C" w:rsidRPr="00584F3C"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584F3C">
              <w:rPr>
                <w:rFonts w:asciiTheme="minorHAnsi" w:eastAsia="Times New Roman" w:hAnsiTheme="minorHAnsi" w:cstheme="minorHAnsi"/>
                <w:sz w:val="22"/>
                <w:szCs w:val="22"/>
              </w:rPr>
              <w:t xml:space="preserve">- Support the sustainability agenda by ensuring that </w:t>
            </w:r>
            <w:proofErr w:type="spellStart"/>
            <w:r w:rsidRPr="00584F3C">
              <w:rPr>
                <w:rFonts w:asciiTheme="minorHAnsi" w:eastAsia="Times New Roman" w:hAnsiTheme="minorHAnsi" w:cstheme="minorHAnsi"/>
                <w:sz w:val="22"/>
                <w:szCs w:val="22"/>
              </w:rPr>
              <w:t>ToRs</w:t>
            </w:r>
            <w:proofErr w:type="spellEnd"/>
            <w:r w:rsidRPr="00584F3C">
              <w:rPr>
                <w:rFonts w:asciiTheme="minorHAnsi" w:eastAsia="Times New Roman" w:hAnsiTheme="minorHAnsi" w:cstheme="minorHAnsi"/>
                <w:sz w:val="22"/>
                <w:szCs w:val="22"/>
              </w:rPr>
              <w:t xml:space="preserve"> include sustainable criteria and are disability inclusive</w:t>
            </w:r>
          </w:p>
          <w:p w14:paraId="58F404A2" w14:textId="7767205F" w:rsidR="000F682C" w:rsidRPr="000F682C" w:rsidRDefault="009A34A2" w:rsidP="000F682C">
            <w:pPr>
              <w:spacing w:before="100" w:beforeAutospacing="1" w:after="100" w:afterAutospacing="1" w:line="240" w:lineRule="auto"/>
              <w:rPr>
                <w:rFonts w:ascii="Aptos" w:eastAsia="Times New Roman" w:hAnsi="Aptos"/>
                <w:b/>
                <w:bCs/>
                <w:sz w:val="22"/>
                <w:szCs w:val="22"/>
              </w:rPr>
            </w:pPr>
            <w:r>
              <w:rPr>
                <w:rFonts w:ascii="Aptos" w:eastAsia="Times New Roman" w:hAnsi="Aptos"/>
                <w:b/>
                <w:bCs/>
                <w:sz w:val="22"/>
                <w:szCs w:val="22"/>
              </w:rPr>
              <w:t xml:space="preserve">Work </w:t>
            </w:r>
            <w:proofErr w:type="spellStart"/>
            <w:r>
              <w:rPr>
                <w:rFonts w:ascii="Aptos" w:eastAsia="Times New Roman" w:hAnsi="Aptos"/>
                <w:b/>
                <w:bCs/>
                <w:sz w:val="22"/>
                <w:szCs w:val="22"/>
              </w:rPr>
              <w:t>assignement</w:t>
            </w:r>
            <w:proofErr w:type="spellEnd"/>
          </w:p>
          <w:p w14:paraId="7789FDF7" w14:textId="77777777" w:rsidR="000F682C" w:rsidRPr="000F682C" w:rsidRDefault="000F682C" w:rsidP="000F682C">
            <w:pPr>
              <w:spacing w:before="100" w:beforeAutospacing="1" w:after="100" w:afterAutospacing="1" w:line="240" w:lineRule="auto"/>
              <w:rPr>
                <w:rFonts w:ascii="Aptos" w:eastAsia="Times New Roman" w:hAnsi="Aptos"/>
                <w:i/>
                <w:iCs/>
                <w:sz w:val="22"/>
                <w:szCs w:val="22"/>
              </w:rPr>
            </w:pPr>
            <w:r w:rsidRPr="000F682C">
              <w:rPr>
                <w:rFonts w:ascii="Aptos" w:eastAsia="Times New Roman" w:hAnsi="Aptos"/>
                <w:i/>
                <w:iCs/>
                <w:sz w:val="22"/>
                <w:szCs w:val="22"/>
              </w:rPr>
              <w:t>Planning:</w:t>
            </w:r>
          </w:p>
          <w:p w14:paraId="03E0EF7C" w14:textId="47799EBA" w:rsidR="000F682C" w:rsidRPr="00450C8A"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450C8A">
              <w:rPr>
                <w:rFonts w:asciiTheme="minorHAnsi" w:eastAsia="Times New Roman" w:hAnsiTheme="minorHAnsi" w:cstheme="minorHAnsi"/>
                <w:sz w:val="22"/>
                <w:szCs w:val="22"/>
              </w:rPr>
              <w:lastRenderedPageBreak/>
              <w:t>In consultation with supervisor, provide input to the Country Programme Action Planning and advise on Supply requirements for the Plan of Operations and Annual Work Plans. Participate in the forecasting, planning, implementation, monitoring and evaluation of the supply chain operations, including establishment of performance indicators, and assessment of fit for purpose of products and services.</w:t>
            </w:r>
          </w:p>
          <w:p w14:paraId="67501A2C" w14:textId="7E634C15" w:rsidR="000F682C" w:rsidRPr="00450C8A"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450C8A">
              <w:rPr>
                <w:rFonts w:asciiTheme="minorHAnsi" w:eastAsia="Times New Roman" w:hAnsiTheme="minorHAnsi" w:cstheme="minorHAnsi"/>
                <w:sz w:val="22"/>
                <w:szCs w:val="22"/>
              </w:rPr>
              <w:t xml:space="preserve">·Support supply emergency preparedness and response activities including establishment of </w:t>
            </w:r>
            <w:r w:rsidR="0075362B" w:rsidRPr="00450C8A">
              <w:rPr>
                <w:rFonts w:asciiTheme="minorHAnsi" w:eastAsia="Times New Roman" w:hAnsiTheme="minorHAnsi" w:cstheme="minorHAnsi"/>
                <w:sz w:val="22"/>
                <w:szCs w:val="22"/>
              </w:rPr>
              <w:t>Long-Term</w:t>
            </w:r>
            <w:r w:rsidRPr="00450C8A">
              <w:rPr>
                <w:rFonts w:asciiTheme="minorHAnsi" w:eastAsia="Times New Roman" w:hAnsiTheme="minorHAnsi" w:cstheme="minorHAnsi"/>
                <w:sz w:val="22"/>
                <w:szCs w:val="22"/>
              </w:rPr>
              <w:t xml:space="preserve"> Arrangements (LTAs).</w:t>
            </w:r>
          </w:p>
          <w:p w14:paraId="0708F7AF" w14:textId="77777777" w:rsidR="000F682C" w:rsidRPr="00450C8A"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450C8A">
              <w:rPr>
                <w:rFonts w:asciiTheme="minorHAnsi" w:eastAsia="Times New Roman" w:hAnsiTheme="minorHAnsi" w:cstheme="minorHAnsi"/>
                <w:i/>
                <w:iCs/>
                <w:sz w:val="22"/>
                <w:szCs w:val="22"/>
              </w:rPr>
              <w:t>Strategic procurement/contracting/sustainability agenda</w:t>
            </w:r>
            <w:r w:rsidRPr="00450C8A">
              <w:rPr>
                <w:rFonts w:asciiTheme="minorHAnsi" w:eastAsia="Times New Roman" w:hAnsiTheme="minorHAnsi" w:cstheme="minorHAnsi"/>
                <w:sz w:val="22"/>
                <w:szCs w:val="22"/>
              </w:rPr>
              <w:t>:</w:t>
            </w:r>
          </w:p>
          <w:p w14:paraId="7E12A50D" w14:textId="1ECD19FB" w:rsidR="000F682C" w:rsidRPr="00450C8A"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450C8A">
              <w:rPr>
                <w:rFonts w:asciiTheme="minorHAnsi" w:eastAsia="Times New Roman" w:hAnsiTheme="minorHAnsi" w:cstheme="minorHAnsi"/>
                <w:sz w:val="22"/>
                <w:szCs w:val="22"/>
              </w:rPr>
              <w:t>·Provide input to and advice on the annual supply plan. Conduct data review and analysis for category management and development of procurement strategies. Conduct market research in relevant areas for UNICEF and advice on best approaches to obtain best value for money and sustainable procurement. Support product innovation and market shaping initiatives for specific categories of supplies and services.</w:t>
            </w:r>
            <w:r w:rsidR="005E3697" w:rsidRPr="00450C8A">
              <w:rPr>
                <w:rFonts w:asciiTheme="minorHAnsi" w:eastAsia="Times New Roman" w:hAnsiTheme="minorHAnsi" w:cstheme="minorHAnsi"/>
                <w:sz w:val="22"/>
                <w:szCs w:val="22"/>
              </w:rPr>
              <w:t xml:space="preserve"> </w:t>
            </w:r>
            <w:r w:rsidRPr="00450C8A">
              <w:rPr>
                <w:rFonts w:asciiTheme="minorHAnsi" w:eastAsia="Times New Roman" w:hAnsiTheme="minorHAnsi" w:cstheme="minorHAnsi"/>
                <w:sz w:val="22"/>
                <w:szCs w:val="22"/>
              </w:rPr>
              <w:t>Prepare requests for award including submissions to Contract Review Committee.</w:t>
            </w:r>
          </w:p>
          <w:p w14:paraId="2C52D192" w14:textId="5AD0FED5" w:rsidR="000F682C" w:rsidRPr="00450C8A"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450C8A">
              <w:rPr>
                <w:rFonts w:asciiTheme="minorHAnsi" w:eastAsia="Times New Roman" w:hAnsiTheme="minorHAnsi" w:cstheme="minorHAnsi"/>
                <w:sz w:val="22"/>
                <w:szCs w:val="22"/>
              </w:rPr>
              <w:t xml:space="preserve">·Keep stakeholders/partners informed on the progress. Liaise with suppliers, ensuring timely follow-up on delivery schedules Implement appropriate vendor management practices </w:t>
            </w:r>
            <w:r w:rsidR="005E3697" w:rsidRPr="00450C8A">
              <w:rPr>
                <w:rFonts w:asciiTheme="minorHAnsi" w:eastAsia="Times New Roman" w:hAnsiTheme="minorHAnsi" w:cstheme="minorHAnsi"/>
                <w:sz w:val="22"/>
                <w:szCs w:val="22"/>
              </w:rPr>
              <w:t>e.g.,</w:t>
            </w:r>
            <w:r w:rsidRPr="00450C8A">
              <w:rPr>
                <w:rFonts w:asciiTheme="minorHAnsi" w:eastAsia="Times New Roman" w:hAnsiTheme="minorHAnsi" w:cstheme="minorHAnsi"/>
                <w:sz w:val="22"/>
                <w:szCs w:val="22"/>
              </w:rPr>
              <w:t xml:space="preserve"> supply performance reviews.</w:t>
            </w:r>
          </w:p>
          <w:p w14:paraId="003E8C9C" w14:textId="41B6F6BB" w:rsidR="000F682C" w:rsidRPr="00450C8A"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450C8A">
              <w:rPr>
                <w:rFonts w:asciiTheme="minorHAnsi" w:eastAsia="Times New Roman" w:hAnsiTheme="minorHAnsi" w:cstheme="minorHAnsi"/>
                <w:sz w:val="22"/>
                <w:szCs w:val="22"/>
              </w:rPr>
              <w:t xml:space="preserve"> Ensure appropriate filing of procurement cases and maintain up to date records for future reference including for audit.</w:t>
            </w:r>
          </w:p>
          <w:p w14:paraId="7AA4E37B" w14:textId="77777777" w:rsidR="000F682C" w:rsidRPr="00450C8A"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450C8A">
              <w:rPr>
                <w:rFonts w:asciiTheme="minorHAnsi" w:eastAsia="Times New Roman" w:hAnsiTheme="minorHAnsi" w:cstheme="minorHAnsi"/>
                <w:i/>
                <w:iCs/>
                <w:sz w:val="22"/>
                <w:szCs w:val="22"/>
              </w:rPr>
              <w:t>Alternative delivery mechanisms and procurement services</w:t>
            </w:r>
            <w:r w:rsidRPr="00450C8A">
              <w:rPr>
                <w:rFonts w:asciiTheme="minorHAnsi" w:eastAsia="Times New Roman" w:hAnsiTheme="minorHAnsi" w:cstheme="minorHAnsi"/>
                <w:sz w:val="22"/>
                <w:szCs w:val="22"/>
              </w:rPr>
              <w:t>:</w:t>
            </w:r>
          </w:p>
          <w:p w14:paraId="22B7E956" w14:textId="3BC07839" w:rsidR="000F682C" w:rsidRPr="00450C8A"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450C8A">
              <w:rPr>
                <w:rFonts w:asciiTheme="minorHAnsi" w:eastAsia="Times New Roman" w:hAnsiTheme="minorHAnsi" w:cstheme="minorHAnsi"/>
                <w:sz w:val="22"/>
                <w:szCs w:val="22"/>
              </w:rPr>
              <w:t>·</w:t>
            </w:r>
            <w:r w:rsidR="001E7D28">
              <w:rPr>
                <w:rFonts w:asciiTheme="minorHAnsi" w:eastAsia="Times New Roman" w:hAnsiTheme="minorHAnsi" w:cstheme="minorHAnsi"/>
                <w:sz w:val="22"/>
                <w:szCs w:val="22"/>
              </w:rPr>
              <w:t xml:space="preserve"> </w:t>
            </w:r>
            <w:r w:rsidRPr="00450C8A">
              <w:rPr>
                <w:rFonts w:asciiTheme="minorHAnsi" w:eastAsia="Times New Roman" w:hAnsiTheme="minorHAnsi" w:cstheme="minorHAnsi"/>
                <w:sz w:val="22"/>
                <w:szCs w:val="22"/>
              </w:rPr>
              <w:t>Participate in events/meetings that build partnerships and collaborative relations with UN organizations to support harmonized and collaborative procurement and logistics arrangements.</w:t>
            </w:r>
          </w:p>
          <w:p w14:paraId="047F4FA7" w14:textId="77777777" w:rsidR="000F682C" w:rsidRPr="00450C8A"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450C8A">
              <w:rPr>
                <w:rFonts w:asciiTheme="minorHAnsi" w:eastAsia="Times New Roman" w:hAnsiTheme="minorHAnsi" w:cstheme="minorHAnsi"/>
                <w:sz w:val="22"/>
                <w:szCs w:val="22"/>
              </w:rPr>
              <w:t>· Maintain up-to-date files for all Procurement Service transactions, including a system for monitoring the different stages of each transaction.</w:t>
            </w:r>
          </w:p>
          <w:p w14:paraId="231F711E" w14:textId="03F3D1B3" w:rsidR="000F682C" w:rsidRPr="00B43C68" w:rsidRDefault="001E7D28" w:rsidP="000F682C">
            <w:pPr>
              <w:spacing w:before="100" w:beforeAutospacing="1" w:after="100" w:afterAutospacing="1"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0F682C" w:rsidRPr="00450C8A">
              <w:rPr>
                <w:rFonts w:asciiTheme="minorHAnsi" w:eastAsia="Times New Roman" w:hAnsiTheme="minorHAnsi" w:cstheme="minorHAnsi"/>
                <w:sz w:val="22"/>
                <w:szCs w:val="22"/>
              </w:rPr>
              <w:t xml:space="preserve">In collaboration with Supply colleagues and Programme Sections, identify opportunities for capacity </w:t>
            </w:r>
            <w:r w:rsidR="000F682C" w:rsidRPr="00B43C68">
              <w:rPr>
                <w:rFonts w:asciiTheme="minorHAnsi" w:eastAsia="Times New Roman" w:hAnsiTheme="minorHAnsi" w:cstheme="minorHAnsi"/>
                <w:sz w:val="22"/>
                <w:szCs w:val="22"/>
              </w:rPr>
              <w:t>building of Government counterparts and improving the supply chain process to make it more effective.</w:t>
            </w:r>
          </w:p>
          <w:p w14:paraId="08434F43" w14:textId="77777777" w:rsidR="000F682C" w:rsidRPr="00B43C68" w:rsidRDefault="000F682C" w:rsidP="000F682C">
            <w:pPr>
              <w:spacing w:before="100" w:beforeAutospacing="1" w:after="100" w:afterAutospacing="1" w:line="240" w:lineRule="auto"/>
              <w:rPr>
                <w:rFonts w:asciiTheme="minorHAnsi" w:eastAsia="Times New Roman" w:hAnsiTheme="minorHAnsi" w:cstheme="minorHAnsi"/>
                <w:b/>
                <w:bCs/>
                <w:sz w:val="22"/>
                <w:szCs w:val="22"/>
              </w:rPr>
            </w:pPr>
            <w:r w:rsidRPr="00B43C68">
              <w:rPr>
                <w:rFonts w:asciiTheme="minorHAnsi" w:eastAsia="Times New Roman" w:hAnsiTheme="minorHAnsi" w:cstheme="minorHAnsi"/>
                <w:b/>
                <w:bCs/>
                <w:sz w:val="22"/>
                <w:szCs w:val="22"/>
              </w:rPr>
              <w:t>Impact and Results</w:t>
            </w:r>
          </w:p>
          <w:p w14:paraId="19447C22" w14:textId="3408EC9B" w:rsidR="000F682C" w:rsidRPr="00B43C68"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xml:space="preserve">The Supply </w:t>
            </w:r>
            <w:r w:rsidR="005E3697" w:rsidRPr="00B43C68">
              <w:rPr>
                <w:rFonts w:asciiTheme="minorHAnsi" w:eastAsia="Times New Roman" w:hAnsiTheme="minorHAnsi" w:cstheme="minorHAnsi"/>
                <w:sz w:val="22"/>
                <w:szCs w:val="22"/>
              </w:rPr>
              <w:t>consultant</w:t>
            </w:r>
            <w:r w:rsidRPr="00B43C68">
              <w:rPr>
                <w:rFonts w:asciiTheme="minorHAnsi" w:eastAsia="Times New Roman" w:hAnsiTheme="minorHAnsi" w:cstheme="minorHAnsi"/>
                <w:sz w:val="22"/>
                <w:szCs w:val="22"/>
              </w:rPr>
              <w:t xml:space="preserve"> impact is founded on the provision of input into the design and development of improved services, systems and delivery processes. The impact directly affects the quality and timeliness of the delivery of a range of different specialized services for which the unit is accountable. Working with a high degree of operational independence, Associates are accountable for the achievement of overall service delivery results to clients.</w:t>
            </w:r>
          </w:p>
          <w:p w14:paraId="735AE011" w14:textId="17262A81" w:rsidR="000F682C" w:rsidRPr="00B43C68" w:rsidRDefault="000F682C" w:rsidP="000F682C">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xml:space="preserve">Their client interface focuses on handling of specialized and complex supply chain processes and delivery of services with clients. They liaise with concerned clients and with suppliers to solve issues on purchase orders, contracts, delivery and payments. These relationships are important to ensure that service standards and deadlines are </w:t>
            </w:r>
            <w:r w:rsidR="005E3697" w:rsidRPr="00B43C68">
              <w:rPr>
                <w:rFonts w:asciiTheme="minorHAnsi" w:eastAsia="Times New Roman" w:hAnsiTheme="minorHAnsi" w:cstheme="minorHAnsi"/>
                <w:sz w:val="22"/>
                <w:szCs w:val="22"/>
              </w:rPr>
              <w:t>met,</w:t>
            </w:r>
            <w:r w:rsidRPr="00B43C68">
              <w:rPr>
                <w:rFonts w:asciiTheme="minorHAnsi" w:eastAsia="Times New Roman" w:hAnsiTheme="minorHAnsi" w:cstheme="minorHAnsi"/>
                <w:sz w:val="22"/>
                <w:szCs w:val="22"/>
              </w:rPr>
              <w:t xml:space="preserve"> and that proposals and actions adhere to policies and rules. The Associates’ work relationships require skills to promote understanding and acceptance of regulations, rules and procedures and/or otherwise improve client services. External contacts involve liaising with similar organizations for collaboration, research and data/information gathering to compile and assess best </w:t>
            </w:r>
            <w:r w:rsidRPr="00B43C68">
              <w:rPr>
                <w:rFonts w:asciiTheme="minorHAnsi" w:eastAsia="Times New Roman" w:hAnsiTheme="minorHAnsi" w:cstheme="minorHAnsi"/>
                <w:sz w:val="22"/>
                <w:szCs w:val="22"/>
              </w:rPr>
              <w:lastRenderedPageBreak/>
              <w:t>practices. Furthermore, extensive external contact with suppliers is required, including to negotiate or clarify unique, complex issues or processes. Collaboration with partners and Governments is also applicable.</w:t>
            </w:r>
          </w:p>
          <w:p w14:paraId="798FDE66" w14:textId="13EE61E3" w:rsidR="00934DD8" w:rsidRPr="00B43C68" w:rsidRDefault="0075362B" w:rsidP="00934DD8">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b/>
                <w:bCs/>
                <w:sz w:val="22"/>
                <w:szCs w:val="22"/>
              </w:rPr>
              <w:t>Deliverables:</w:t>
            </w:r>
          </w:p>
          <w:p w14:paraId="1F53EB70" w14:textId="77777777" w:rsidR="00934DD8" w:rsidRPr="00B43C68" w:rsidRDefault="00934DD8" w:rsidP="00934DD8">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Implement the Procurement Case Manager Tool for the MCO with the support of super-users and support the program for any requests related to it.</w:t>
            </w:r>
          </w:p>
          <w:p w14:paraId="717BEF3E" w14:textId="77777777" w:rsidR="00934DD8" w:rsidRPr="00B43C68" w:rsidRDefault="00934DD8" w:rsidP="00934DD8">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Provide training to UNICEF field offices for supply procedures and support SOAs in its implementation.</w:t>
            </w:r>
          </w:p>
          <w:p w14:paraId="3A960945" w14:textId="77777777" w:rsidR="00934DD8" w:rsidRPr="00B43C68" w:rsidRDefault="00934DD8" w:rsidP="00934DD8">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Monitor and update the supplier database for MCO,</w:t>
            </w:r>
          </w:p>
          <w:p w14:paraId="28EE7DB3" w14:textId="77777777" w:rsidR="00934DD8" w:rsidRPr="00B43C68" w:rsidRDefault="00934DD8" w:rsidP="00934DD8">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Ensure complete documentation of procurement files and implement a new system for standardizing archiving records.</w:t>
            </w:r>
          </w:p>
          <w:p w14:paraId="60590980" w14:textId="4EA8F724" w:rsidR="00934DD8" w:rsidRPr="00B43C68" w:rsidRDefault="00934DD8" w:rsidP="00934DD8">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xml:space="preserve">- Ensure the follow-up of ongoing </w:t>
            </w:r>
            <w:r w:rsidR="00AF0A1A" w:rsidRPr="00B43C68">
              <w:rPr>
                <w:rFonts w:asciiTheme="minorHAnsi" w:eastAsia="Times New Roman" w:hAnsiTheme="minorHAnsi" w:cstheme="minorHAnsi"/>
                <w:sz w:val="22"/>
                <w:szCs w:val="22"/>
              </w:rPr>
              <w:t xml:space="preserve">construction </w:t>
            </w:r>
            <w:r w:rsidRPr="00B43C68">
              <w:rPr>
                <w:rFonts w:asciiTheme="minorHAnsi" w:eastAsia="Times New Roman" w:hAnsiTheme="minorHAnsi" w:cstheme="minorHAnsi"/>
                <w:sz w:val="22"/>
                <w:szCs w:val="22"/>
              </w:rPr>
              <w:t>/education</w:t>
            </w:r>
            <w:r w:rsidR="00AF0A1A" w:rsidRPr="00B43C68">
              <w:rPr>
                <w:rFonts w:asciiTheme="minorHAnsi" w:eastAsia="Times New Roman" w:hAnsiTheme="minorHAnsi" w:cstheme="minorHAnsi"/>
                <w:sz w:val="22"/>
                <w:szCs w:val="22"/>
              </w:rPr>
              <w:t xml:space="preserve"> / wash</w:t>
            </w:r>
            <w:r w:rsidRPr="00B43C68">
              <w:rPr>
                <w:rFonts w:asciiTheme="minorHAnsi" w:eastAsia="Times New Roman" w:hAnsiTheme="minorHAnsi" w:cstheme="minorHAnsi"/>
                <w:sz w:val="22"/>
                <w:szCs w:val="22"/>
              </w:rPr>
              <w:t xml:space="preserve"> projects by carrying out site visits to check the progress of the work according to the contractual specifications.</w:t>
            </w:r>
          </w:p>
          <w:p w14:paraId="52CE6CA9" w14:textId="3B64A105" w:rsidR="00934DD8" w:rsidRPr="00B43C68" w:rsidRDefault="00934DD8" w:rsidP="00934DD8">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xml:space="preserve">- Projet UN clinic: work with the WHO team to visit the service providers and inform them about the requirements of the UN system in order to have the maximum number of bids </w:t>
            </w:r>
          </w:p>
          <w:p w14:paraId="7F710A16" w14:textId="77777777" w:rsidR="004D06AB" w:rsidRPr="00B43C68" w:rsidRDefault="004D06AB" w:rsidP="004D06AB">
            <w:pPr>
              <w:spacing w:before="100" w:beforeAutospacing="1" w:after="100" w:afterAutospacing="1" w:line="240" w:lineRule="auto"/>
              <w:rPr>
                <w:rFonts w:asciiTheme="minorHAnsi" w:eastAsia="Times New Roman" w:hAnsiTheme="minorHAnsi" w:cstheme="minorHAnsi"/>
                <w:b/>
                <w:bCs/>
                <w:sz w:val="22"/>
                <w:szCs w:val="22"/>
              </w:rPr>
            </w:pPr>
            <w:r w:rsidRPr="00B43C68">
              <w:rPr>
                <w:rFonts w:asciiTheme="minorHAnsi" w:eastAsia="Times New Roman" w:hAnsiTheme="minorHAnsi" w:cstheme="minorHAnsi"/>
                <w:b/>
                <w:bCs/>
                <w:sz w:val="22"/>
                <w:szCs w:val="22"/>
              </w:rPr>
              <w:t>General Conditions: Procedures &amp; Logistics</w:t>
            </w:r>
          </w:p>
          <w:p w14:paraId="2E9CFB3C" w14:textId="77777777" w:rsidR="004D06AB" w:rsidRPr="00B43C68" w:rsidRDefault="004D06AB" w:rsidP="004D06AB">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When it is necessary for the consultant to travel and such is approved by the Deputy Representative, DSA shall be provided pursuant to UN Staff Rule 203.9.</w:t>
            </w:r>
          </w:p>
          <w:p w14:paraId="575EEF68" w14:textId="77777777" w:rsidR="004D06AB" w:rsidRPr="00B43C68" w:rsidRDefault="004D06AB" w:rsidP="004D06AB">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UNICEF shall cover all costs of travel including air ticket to the regions.</w:t>
            </w:r>
          </w:p>
          <w:p w14:paraId="4F3CFE36" w14:textId="4A8206B4" w:rsidR="003114DB" w:rsidRPr="00B43C68" w:rsidRDefault="004D06AB" w:rsidP="004D06AB">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UNICEF will provide the consultant an office space.</w:t>
            </w:r>
          </w:p>
          <w:p w14:paraId="2195D0F7" w14:textId="0E65691A" w:rsidR="0056255A" w:rsidRPr="00B43C68" w:rsidRDefault="003114DB" w:rsidP="003114DB">
            <w:pPr>
              <w:spacing w:before="100" w:beforeAutospacing="1" w:after="100" w:afterAutospacing="1" w:line="240" w:lineRule="auto"/>
              <w:rPr>
                <w:rFonts w:asciiTheme="minorHAnsi" w:eastAsia="Times New Roman" w:hAnsiTheme="minorHAnsi" w:cstheme="minorHAnsi"/>
                <w:sz w:val="22"/>
                <w:szCs w:val="22"/>
              </w:rPr>
            </w:pPr>
            <w:r w:rsidRPr="00CF04AB">
              <w:rPr>
                <w:rFonts w:asciiTheme="minorHAnsi" w:eastAsia="Times New Roman" w:hAnsiTheme="minorHAnsi" w:cstheme="minorHAnsi"/>
                <w:b/>
                <w:bCs/>
                <w:sz w:val="22"/>
                <w:szCs w:val="22"/>
              </w:rPr>
              <w:t>.</w:t>
            </w:r>
            <w:r w:rsidRPr="00B43C68">
              <w:rPr>
                <w:rFonts w:asciiTheme="minorHAnsi" w:eastAsia="Times New Roman" w:hAnsiTheme="minorHAnsi" w:cstheme="minorHAnsi"/>
                <w:sz w:val="22"/>
                <w:szCs w:val="22"/>
              </w:rPr>
              <w:t xml:space="preserve"> </w:t>
            </w:r>
            <w:r w:rsidR="0056255A" w:rsidRPr="00B43C68">
              <w:rPr>
                <w:rFonts w:asciiTheme="minorHAnsi" w:eastAsia="Times New Roman" w:hAnsiTheme="minorHAnsi" w:cstheme="minorHAnsi"/>
                <w:sz w:val="22"/>
                <w:szCs w:val="22"/>
              </w:rPr>
              <w:t xml:space="preserve">The consultant is expected to provide his/her own materials, </w:t>
            </w:r>
            <w:proofErr w:type="gramStart"/>
            <w:r w:rsidR="0056255A" w:rsidRPr="00B43C68">
              <w:rPr>
                <w:rFonts w:asciiTheme="minorHAnsi" w:eastAsia="Times New Roman" w:hAnsiTheme="minorHAnsi" w:cstheme="minorHAnsi"/>
                <w:sz w:val="22"/>
                <w:szCs w:val="22"/>
              </w:rPr>
              <w:t>i.e.</w:t>
            </w:r>
            <w:proofErr w:type="gramEnd"/>
            <w:r w:rsidR="0056255A" w:rsidRPr="00B43C68">
              <w:rPr>
                <w:rFonts w:asciiTheme="minorHAnsi" w:eastAsia="Times New Roman" w:hAnsiTheme="minorHAnsi" w:cstheme="minorHAnsi"/>
                <w:sz w:val="22"/>
                <w:szCs w:val="22"/>
              </w:rPr>
              <w:t xml:space="preserve"> computer, </w:t>
            </w:r>
            <w:r w:rsidR="000B453D" w:rsidRPr="00B43C68">
              <w:rPr>
                <w:rFonts w:asciiTheme="minorHAnsi" w:eastAsia="Times New Roman" w:hAnsiTheme="minorHAnsi" w:cstheme="minorHAnsi"/>
                <w:sz w:val="22"/>
                <w:szCs w:val="22"/>
              </w:rPr>
              <w:t xml:space="preserve">mobile phone, </w:t>
            </w:r>
            <w:r w:rsidR="0056255A" w:rsidRPr="00B43C68">
              <w:rPr>
                <w:rFonts w:asciiTheme="minorHAnsi" w:eastAsia="Times New Roman" w:hAnsiTheme="minorHAnsi" w:cstheme="minorHAnsi"/>
                <w:sz w:val="22"/>
                <w:szCs w:val="22"/>
              </w:rPr>
              <w:t>office supplies, research database subscriptions, etc</w:t>
            </w:r>
            <w:r w:rsidRPr="00B43C68">
              <w:rPr>
                <w:rFonts w:asciiTheme="minorHAnsi" w:eastAsia="Times New Roman" w:hAnsiTheme="minorHAnsi" w:cstheme="minorHAnsi"/>
                <w:sz w:val="22"/>
                <w:szCs w:val="22"/>
              </w:rPr>
              <w:t>.</w:t>
            </w:r>
          </w:p>
          <w:p w14:paraId="3EDA9F77" w14:textId="3B1379B1" w:rsidR="0037526A" w:rsidRPr="00B43C68" w:rsidRDefault="004D06AB" w:rsidP="00934DD8">
            <w:pPr>
              <w:spacing w:before="100" w:beforeAutospacing="1" w:after="100" w:afterAutospacing="1" w:line="240" w:lineRule="auto"/>
              <w:rPr>
                <w:rFonts w:asciiTheme="minorHAnsi" w:eastAsia="Times New Roman" w:hAnsiTheme="minorHAnsi" w:cstheme="minorHAnsi"/>
                <w:sz w:val="22"/>
                <w:szCs w:val="22"/>
              </w:rPr>
            </w:pPr>
            <w:r w:rsidRPr="00B43C68">
              <w:rPr>
                <w:rFonts w:asciiTheme="minorHAnsi" w:eastAsia="Times New Roman" w:hAnsiTheme="minorHAnsi" w:cstheme="minorHAnsi"/>
                <w:sz w:val="22"/>
                <w:szCs w:val="22"/>
              </w:rPr>
              <w:t>• The consultant shall have access to UNICEF vehicles in the regions with each regional trip organized in close consultation with regional UNICEF offices.</w:t>
            </w:r>
          </w:p>
          <w:p w14:paraId="129E3F3C" w14:textId="514144B9" w:rsidR="00DC5630" w:rsidRPr="00B43C68" w:rsidRDefault="00DC5630" w:rsidP="00DC5630">
            <w:pPr>
              <w:jc w:val="both"/>
              <w:rPr>
                <w:rFonts w:asciiTheme="minorHAnsi" w:hAnsiTheme="minorHAnsi" w:cstheme="minorHAnsi"/>
                <w:sz w:val="22"/>
                <w:szCs w:val="22"/>
                <w:lang w:val="en-GB"/>
              </w:rPr>
            </w:pPr>
            <w:r w:rsidRPr="00B43C68">
              <w:rPr>
                <w:rFonts w:asciiTheme="minorHAnsi" w:hAnsiTheme="minorHAnsi" w:cstheme="minorHAnsi"/>
                <w:sz w:val="22"/>
                <w:szCs w:val="22"/>
              </w:rPr>
              <w:t>Interested candidates should send</w:t>
            </w:r>
            <w:r w:rsidRPr="00B43C68">
              <w:rPr>
                <w:rFonts w:asciiTheme="minorHAnsi" w:hAnsiTheme="minorHAnsi" w:cstheme="minorHAnsi"/>
                <w:sz w:val="22"/>
                <w:szCs w:val="22"/>
                <w:lang w:val="en-GB"/>
              </w:rPr>
              <w:t xml:space="preserve"> a CV/resume, as well as a cover letter explaining what makes them suitable for this consultancy.  </w:t>
            </w:r>
          </w:p>
          <w:p w14:paraId="53AA4D87" w14:textId="77777777" w:rsidR="0051532D" w:rsidRPr="00B43C68" w:rsidRDefault="0051532D" w:rsidP="0051532D">
            <w:pPr>
              <w:jc w:val="both"/>
              <w:rPr>
                <w:rFonts w:asciiTheme="minorHAnsi" w:hAnsiTheme="minorHAnsi" w:cstheme="minorHAnsi"/>
                <w:sz w:val="22"/>
                <w:szCs w:val="22"/>
                <w:lang w:val="en-GB"/>
              </w:rPr>
            </w:pPr>
          </w:p>
          <w:p w14:paraId="476D09FC" w14:textId="77777777" w:rsidR="0051532D" w:rsidRPr="00B43C68" w:rsidRDefault="0051532D" w:rsidP="0051532D">
            <w:pPr>
              <w:jc w:val="both"/>
              <w:rPr>
                <w:rFonts w:asciiTheme="minorHAnsi" w:hAnsiTheme="minorHAnsi" w:cstheme="minorHAnsi"/>
                <w:sz w:val="22"/>
                <w:szCs w:val="22"/>
                <w:lang w:val="en-GB"/>
              </w:rPr>
            </w:pPr>
            <w:r w:rsidRPr="00B43C68">
              <w:rPr>
                <w:rFonts w:asciiTheme="minorHAnsi" w:hAnsiTheme="minorHAnsi" w:cstheme="minorHAnsi"/>
                <w:sz w:val="22"/>
                <w:szCs w:val="22"/>
                <w:lang w:val="en-GB"/>
              </w:rPr>
              <w:t xml:space="preserve">Qualified and experienced candidates are requested to submit a letter of interest including a </w:t>
            </w:r>
            <w:r w:rsidRPr="00B43C68">
              <w:rPr>
                <w:rFonts w:asciiTheme="minorHAnsi" w:hAnsiTheme="minorHAnsi" w:cstheme="minorHAnsi"/>
                <w:b/>
                <w:sz w:val="22"/>
                <w:szCs w:val="22"/>
                <w:lang w:val="en-GB"/>
              </w:rPr>
              <w:t>Technical Proposal</w:t>
            </w:r>
            <w:r w:rsidRPr="00B43C68">
              <w:rPr>
                <w:rFonts w:asciiTheme="minorHAnsi" w:hAnsiTheme="minorHAnsi" w:cstheme="minorHAnsi"/>
                <w:sz w:val="22"/>
                <w:szCs w:val="22"/>
                <w:lang w:val="en-GB"/>
              </w:rPr>
              <w:t xml:space="preserve"> outlining a road map for review and implementation timeline. In their letter of interest, candidates should highlight their previous work experience relevant to the assignment, the attributes that make them suitable, their proposed approach to the assignment. </w:t>
            </w:r>
          </w:p>
          <w:p w14:paraId="3D24EF80" w14:textId="77777777" w:rsidR="0051532D" w:rsidRPr="00B43C68" w:rsidRDefault="0051532D" w:rsidP="0051532D">
            <w:pPr>
              <w:jc w:val="both"/>
              <w:rPr>
                <w:rFonts w:asciiTheme="minorHAnsi" w:hAnsiTheme="minorHAnsi" w:cstheme="minorHAnsi"/>
                <w:sz w:val="22"/>
                <w:szCs w:val="22"/>
                <w:lang w:val="en-GB"/>
              </w:rPr>
            </w:pPr>
          </w:p>
          <w:p w14:paraId="79A19508" w14:textId="3EC9896E" w:rsidR="00B14BE6" w:rsidRPr="00B43C68" w:rsidRDefault="0051532D" w:rsidP="0051532D">
            <w:pPr>
              <w:jc w:val="both"/>
              <w:rPr>
                <w:rFonts w:asciiTheme="minorHAnsi" w:hAnsiTheme="minorHAnsi" w:cstheme="minorHAnsi"/>
                <w:sz w:val="22"/>
                <w:szCs w:val="22"/>
                <w:lang w:val="en-GB"/>
              </w:rPr>
            </w:pPr>
            <w:r w:rsidRPr="00B43C68">
              <w:rPr>
                <w:rFonts w:asciiTheme="minorHAnsi" w:hAnsiTheme="minorHAnsi" w:cstheme="minorHAnsi"/>
                <w:sz w:val="22"/>
                <w:szCs w:val="22"/>
                <w:lang w:val="en-GB"/>
              </w:rPr>
              <w:t xml:space="preserve">The applicant should also submit a </w:t>
            </w:r>
            <w:r w:rsidRPr="00B43C68">
              <w:rPr>
                <w:rFonts w:asciiTheme="minorHAnsi" w:hAnsiTheme="minorHAnsi" w:cstheme="minorHAnsi"/>
                <w:b/>
                <w:sz w:val="22"/>
                <w:szCs w:val="22"/>
                <w:lang w:val="en-GB"/>
              </w:rPr>
              <w:t>Financial Proposal</w:t>
            </w:r>
            <w:r w:rsidRPr="00B43C68">
              <w:rPr>
                <w:rFonts w:asciiTheme="minorHAnsi" w:hAnsiTheme="minorHAnsi" w:cstheme="minorHAnsi"/>
                <w:sz w:val="22"/>
                <w:szCs w:val="22"/>
                <w:lang w:val="en-GB"/>
              </w:rPr>
              <w:t xml:space="preserve"> outlining the total costs for this consultancy with payment linked to the </w:t>
            </w:r>
            <w:r w:rsidR="00AC342A" w:rsidRPr="00B43C68">
              <w:rPr>
                <w:rFonts w:asciiTheme="minorHAnsi" w:hAnsiTheme="minorHAnsi" w:cstheme="minorHAnsi"/>
                <w:sz w:val="22"/>
                <w:szCs w:val="22"/>
                <w:lang w:val="en-GB"/>
              </w:rPr>
              <w:t>6</w:t>
            </w:r>
            <w:r w:rsidRPr="00B43C68">
              <w:rPr>
                <w:rFonts w:asciiTheme="minorHAnsi" w:hAnsiTheme="minorHAnsi" w:cstheme="minorHAnsi"/>
                <w:sz w:val="22"/>
                <w:szCs w:val="22"/>
                <w:lang w:val="en-GB"/>
              </w:rPr>
              <w:t xml:space="preserve"> main deliverables outlined above. The financial proposal should indicate an all-inclusive lumpsum fee composed of consultancy fees, </w:t>
            </w:r>
            <w:r w:rsidR="00462F95" w:rsidRPr="00B43C68">
              <w:rPr>
                <w:rFonts w:asciiTheme="minorHAnsi" w:hAnsiTheme="minorHAnsi" w:cstheme="minorHAnsi"/>
                <w:sz w:val="22"/>
                <w:szCs w:val="22"/>
                <w:lang w:val="en-GB"/>
              </w:rPr>
              <w:t xml:space="preserve">insurance, </w:t>
            </w:r>
            <w:r w:rsidR="005E62F5" w:rsidRPr="00B43C68">
              <w:rPr>
                <w:rFonts w:asciiTheme="minorHAnsi" w:hAnsiTheme="minorHAnsi" w:cstheme="minorHAnsi"/>
                <w:sz w:val="22"/>
                <w:szCs w:val="22"/>
                <w:lang w:val="en-GB"/>
              </w:rPr>
              <w:t xml:space="preserve">communication, </w:t>
            </w:r>
            <w:r w:rsidR="00462F95" w:rsidRPr="00B43C68">
              <w:rPr>
                <w:rFonts w:asciiTheme="minorHAnsi" w:hAnsiTheme="minorHAnsi" w:cstheme="minorHAnsi"/>
                <w:sz w:val="22"/>
                <w:szCs w:val="22"/>
                <w:lang w:val="en-GB"/>
              </w:rPr>
              <w:t>administrative and other costs</w:t>
            </w:r>
            <w:r w:rsidRPr="00B43C68">
              <w:rPr>
                <w:rFonts w:asciiTheme="minorHAnsi" w:hAnsiTheme="minorHAnsi" w:cstheme="minorHAnsi"/>
                <w:sz w:val="22"/>
                <w:szCs w:val="22"/>
                <w:lang w:val="en-GB"/>
              </w:rPr>
              <w:t xml:space="preserve">. </w:t>
            </w:r>
          </w:p>
          <w:p w14:paraId="17C6094C" w14:textId="77777777" w:rsidR="00DC5630" w:rsidRPr="00B43C68" w:rsidRDefault="00DC5630" w:rsidP="0051532D">
            <w:pPr>
              <w:jc w:val="both"/>
              <w:rPr>
                <w:rFonts w:asciiTheme="minorHAnsi" w:hAnsiTheme="minorHAnsi" w:cstheme="minorHAnsi"/>
                <w:sz w:val="22"/>
                <w:szCs w:val="22"/>
                <w:lang w:val="en-GB"/>
              </w:rPr>
            </w:pPr>
          </w:p>
          <w:p w14:paraId="78C5C227" w14:textId="7581E0E9" w:rsidR="00DC5630" w:rsidRPr="00DC5630" w:rsidRDefault="00DC5630" w:rsidP="00DC5630">
            <w:pPr>
              <w:jc w:val="both"/>
              <w:rPr>
                <w:rFonts w:cs="Arial"/>
              </w:rPr>
            </w:pPr>
            <w:r w:rsidRPr="00B43C68">
              <w:rPr>
                <w:rFonts w:asciiTheme="minorHAnsi" w:hAnsiTheme="minorHAnsi" w:cstheme="minorHAnsi"/>
                <w:sz w:val="22"/>
                <w:szCs w:val="22"/>
              </w:rPr>
              <w:t>UNICEF is committed to gender equality in its mandate and its staff. Well qualified candidates, particularly females are strongly encouraged to apply.</w:t>
            </w:r>
          </w:p>
        </w:tc>
      </w:tr>
      <w:tr w:rsidR="007613B3" w:rsidRPr="007613B3" w14:paraId="0A300CA7" w14:textId="77777777" w:rsidTr="00B43C68">
        <w:trPr>
          <w:trHeight w:val="8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61E6A259">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2BF53D95"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934DD8">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1" w:name="Check9"/>
            <w:r w:rsidR="00934DD8">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934DD8">
              <w:rPr>
                <w:rFonts w:ascii="Calibri" w:eastAsia="Arial Unicode MS" w:hAnsi="Calibri" w:cs="Calibri"/>
                <w:sz w:val="20"/>
                <w:szCs w:val="20"/>
                <w:lang w:val="en-AU"/>
              </w:rPr>
              <w:fldChar w:fldCharType="end"/>
            </w:r>
            <w:bookmarkEnd w:id="1"/>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56E9E79B" w14:textId="608DA01B"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66670E82" w14:textId="5FED950E"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934DD8">
              <w:rPr>
                <w:rFonts w:ascii="Calibri" w:eastAsia="Arial Unicode MS" w:hAnsi="Calibri" w:cs="Calibri"/>
                <w:sz w:val="20"/>
                <w:szCs w:val="20"/>
                <w:lang w:val="en-AU"/>
              </w:rPr>
              <w:fldChar w:fldCharType="begin">
                <w:ffData>
                  <w:name w:val=""/>
                  <w:enabled/>
                  <w:calcOnExit w:val="0"/>
                  <w:checkBox>
                    <w:sizeAuto/>
                    <w:default w:val="1"/>
                  </w:checkBox>
                </w:ffData>
              </w:fldChar>
            </w:r>
            <w:r w:rsidR="00934DD8">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934DD8">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AD5653">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AD5653">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05F420EA" w14:textId="3B2E0C8B"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19F5D5F" w14:textId="3B89FDC3"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934DD8">
              <w:rPr>
                <w:rFonts w:ascii="Calibri" w:eastAsia="Arial Unicode MS" w:hAnsi="Calibri" w:cs="Calibri"/>
                <w:sz w:val="20"/>
                <w:szCs w:val="20"/>
                <w:lang w:val="en-AU"/>
              </w:rPr>
              <w:fldChar w:fldCharType="begin">
                <w:ffData>
                  <w:name w:val=""/>
                  <w:enabled/>
                  <w:calcOnExit w:val="0"/>
                  <w:checkBox>
                    <w:sizeAuto/>
                    <w:default w:val="1"/>
                  </w:checkBox>
                </w:ffData>
              </w:fldChar>
            </w:r>
            <w:r w:rsidR="00934DD8">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934DD8">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AD5653">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AD5653">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rsidP="0037677B">
      <w:pPr>
        <w:rPr>
          <w:rFonts w:ascii="Calibri" w:hAnsi="Calibri" w:cs="Calibri"/>
          <w:b/>
          <w:bCs/>
          <w:sz w:val="24"/>
          <w:szCs w:val="24"/>
          <w:u w:val="single"/>
        </w:rPr>
      </w:pPr>
    </w:p>
    <w:tbl>
      <w:tblPr>
        <w:tblpPr w:leftFromText="180" w:rightFromText="180" w:vertAnchor="page" w:horzAnchor="margin" w:tblpY="1741"/>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194"/>
      </w:tblGrid>
      <w:tr w:rsidR="00C34C2B" w:rsidRPr="007613B3" w14:paraId="5B0B193F" w14:textId="77777777" w:rsidTr="306ADB0B">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4AD511EB"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4743" w:type="dxa"/>
            <w:gridSpan w:val="3"/>
            <w:tcBorders>
              <w:bottom w:val="nil"/>
            </w:tcBorders>
            <w:shd w:val="clear" w:color="auto" w:fill="auto"/>
          </w:tcPr>
          <w:p w14:paraId="6B1D3870"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34C2B" w:rsidRPr="007613B3" w14:paraId="3C5C6567" w14:textId="77777777" w:rsidTr="306ADB0B">
        <w:tc>
          <w:tcPr>
            <w:tcW w:w="1636" w:type="dxa"/>
            <w:tcBorders>
              <w:top w:val="nil"/>
            </w:tcBorders>
            <w:shd w:val="clear" w:color="auto" w:fill="auto"/>
            <w:noWrap/>
          </w:tcPr>
          <w:p w14:paraId="53D469C4" w14:textId="46B33B13" w:rsidR="00C34C2B" w:rsidRPr="007613B3" w:rsidRDefault="00934DD8"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2024</w:t>
            </w:r>
          </w:p>
        </w:tc>
        <w:tc>
          <w:tcPr>
            <w:tcW w:w="3205" w:type="dxa"/>
            <w:gridSpan w:val="2"/>
            <w:tcBorders>
              <w:top w:val="nil"/>
            </w:tcBorders>
            <w:shd w:val="clear" w:color="auto" w:fill="auto"/>
            <w:noWrap/>
          </w:tcPr>
          <w:p w14:paraId="16EA62EA" w14:textId="672C0AF8" w:rsidR="00C34C2B" w:rsidRPr="007613B3" w:rsidRDefault="00934DD8"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Operation / Supply </w:t>
            </w:r>
          </w:p>
        </w:tc>
        <w:tc>
          <w:tcPr>
            <w:tcW w:w="4743" w:type="dxa"/>
            <w:gridSpan w:val="3"/>
            <w:tcBorders>
              <w:top w:val="nil"/>
            </w:tcBorders>
            <w:shd w:val="clear" w:color="auto" w:fill="auto"/>
          </w:tcPr>
          <w:p w14:paraId="38E17543"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51AF15C" w14:textId="77777777" w:rsidTr="306ADB0B">
        <w:tc>
          <w:tcPr>
            <w:tcW w:w="9584" w:type="dxa"/>
            <w:gridSpan w:val="6"/>
            <w:tcBorders>
              <w:top w:val="nil"/>
            </w:tcBorders>
            <w:shd w:val="clear" w:color="auto" w:fill="auto"/>
            <w:noWrap/>
          </w:tcPr>
          <w:p w14:paraId="3FAB06FF" w14:textId="0EC541F3"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934DD8">
              <w:rPr>
                <w:rFonts w:ascii="Calibri" w:eastAsia="Arial Unicode MS" w:hAnsi="Calibri" w:cs="Calibri"/>
                <w:color w:val="auto"/>
                <w:lang w:val="en-AU"/>
              </w:rPr>
              <w:fldChar w:fldCharType="begin">
                <w:ffData>
                  <w:name w:val=""/>
                  <w:enabled/>
                  <w:calcOnExit w:val="0"/>
                  <w:checkBox>
                    <w:sizeAuto/>
                    <w:default w:val="1"/>
                  </w:checkBox>
                </w:ffData>
              </w:fldChar>
            </w:r>
            <w:r w:rsidR="00934DD8">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934DD8">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1F3831AA" w14:textId="506DD7B3" w:rsidR="00C34C2B" w:rsidRDefault="00934DD8"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Aw</w:t>
            </w:r>
            <w:r w:rsidR="00FC437D">
              <w:rPr>
                <w:rFonts w:ascii="Calibri" w:eastAsia="Arial Unicode MS" w:hAnsi="Calibri" w:cs="Calibri"/>
                <w:i/>
                <w:color w:val="auto"/>
              </w:rPr>
              <w:t>a</w:t>
            </w:r>
            <w:r>
              <w:rPr>
                <w:rFonts w:ascii="Calibri" w:eastAsia="Arial Unicode MS" w:hAnsi="Calibri" w:cs="Calibri"/>
                <w:i/>
                <w:color w:val="auto"/>
              </w:rPr>
              <w:t xml:space="preserve">iting the next CPMP </w:t>
            </w: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306ADB0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5D15C7C4" w:rsidR="00C34C2B" w:rsidRPr="007613B3" w:rsidRDefault="00934DD8"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177A274B" w14:textId="77777777" w:rsidR="00214E11" w:rsidRDefault="00214E11" w:rsidP="00C34C2B">
            <w:pPr>
              <w:spacing w:before="120" w:after="60" w:line="240" w:lineRule="auto"/>
              <w:rPr>
                <w:rFonts w:ascii="Calibri" w:eastAsia="Arial Unicode MS" w:hAnsi="Calibri" w:cs="Calibri"/>
                <w:b/>
                <w:color w:val="auto"/>
                <w:lang w:val="en-AU"/>
              </w:rPr>
            </w:pPr>
          </w:p>
          <w:p w14:paraId="6199E7BF" w14:textId="564B07E1" w:rsidR="00C34C2B" w:rsidRPr="00214E11" w:rsidRDefault="00C34C2B" w:rsidP="00C34C2B">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r w:rsidR="005C103A" w:rsidRPr="00214E11">
              <w:rPr>
                <w:rFonts w:ascii="Calibri" w:eastAsia="Arial Unicode MS" w:hAnsi="Calibri" w:cs="Calibri"/>
                <w:b/>
                <w:bCs/>
                <w:color w:val="auto"/>
                <w:lang w:val="en-AU"/>
              </w:rPr>
              <w:t>:</w:t>
            </w:r>
          </w:p>
          <w:p w14:paraId="2A9CAD31" w14:textId="4B0541A7" w:rsidR="004C2C7B" w:rsidRDefault="00934DD8" w:rsidP="003C055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2" w:name="Check10"/>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2C1FBB" w:rsidRPr="007613B3">
              <w:rPr>
                <w:rFonts w:ascii="Calibri" w:eastAsia="Arial Unicode MS" w:hAnsi="Calibri" w:cs="Calibri"/>
                <w:color w:val="auto"/>
                <w:lang w:val="en-AU"/>
              </w:rPr>
              <w:t xml:space="preserve"> </w:t>
            </w:r>
            <w:r w:rsidR="002F363E">
              <w:rPr>
                <w:rFonts w:ascii="Calibri" w:eastAsia="Arial Unicode MS" w:hAnsi="Calibri" w:cs="Calibri"/>
                <w:color w:val="auto"/>
                <w:lang w:val="en-AU"/>
              </w:rPr>
              <w:t xml:space="preserve">Advertisement             </w:t>
            </w:r>
            <w:r w:rsidR="002F363E"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2F363E"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2F363E" w:rsidRPr="007613B3">
              <w:rPr>
                <w:rFonts w:ascii="Calibri" w:eastAsia="Arial Unicode MS" w:hAnsi="Calibri" w:cs="Calibri"/>
                <w:color w:val="auto"/>
                <w:lang w:val="en-AU"/>
              </w:rPr>
              <w:fldChar w:fldCharType="end"/>
            </w:r>
            <w:r w:rsidR="003C0559">
              <w:rPr>
                <w:rFonts w:ascii="Calibri" w:eastAsia="Arial Unicode MS" w:hAnsi="Calibri" w:cs="Calibri"/>
                <w:color w:val="auto"/>
                <w:lang w:val="en-AU"/>
              </w:rPr>
              <w:t xml:space="preserve">             </w:t>
            </w:r>
            <w:r w:rsidR="00C34C2B">
              <w:rPr>
                <w:rFonts w:ascii="Calibri" w:eastAsia="Arial Unicode MS" w:hAnsi="Calibri" w:cs="Calibri"/>
                <w:color w:val="auto"/>
                <w:lang w:val="en-AU"/>
              </w:rPr>
              <w:fldChar w:fldCharType="begin">
                <w:ffData>
                  <w:name w:val=""/>
                  <w:enabled/>
                  <w:calcOnExit w:val="0"/>
                  <w:checkBox>
                    <w:sizeAuto/>
                    <w:default w:val="0"/>
                  </w:checkBox>
                </w:ffData>
              </w:fldChar>
            </w:r>
            <w:r w:rsidR="00C34C2B">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w:t>
            </w:r>
            <w:r w:rsidR="003C0559">
              <w:rPr>
                <w:rFonts w:ascii="Calibri" w:eastAsia="Arial Unicode MS" w:hAnsi="Calibri" w:cs="Calibri"/>
                <w:color w:val="auto"/>
                <w:lang w:val="en-AU"/>
              </w:rPr>
              <w:t>Roster</w:t>
            </w:r>
            <w:r w:rsidR="004C2C7B">
              <w:rPr>
                <w:rFonts w:ascii="Calibri" w:eastAsia="Arial Unicode MS" w:hAnsi="Calibri" w:cs="Calibri"/>
                <w:color w:val="auto"/>
                <w:lang w:val="en-AU"/>
              </w:rPr>
              <w:t xml:space="preserve">                      </w:t>
            </w:r>
          </w:p>
          <w:p w14:paraId="1F484342" w14:textId="77777777" w:rsidR="004C2C7B" w:rsidRDefault="004C2C7B" w:rsidP="00C34C2B">
            <w:pPr>
              <w:spacing w:before="120" w:after="60" w:line="240" w:lineRule="auto"/>
              <w:rPr>
                <w:rFonts w:ascii="Calibri" w:eastAsia="Arial Unicode MS" w:hAnsi="Calibri" w:cs="Calibri"/>
                <w:color w:val="auto"/>
                <w:lang w:val="en-AU"/>
              </w:rPr>
            </w:pPr>
          </w:p>
          <w:p w14:paraId="674FB102" w14:textId="48FB5CE7" w:rsidR="00C34C2B" w:rsidRDefault="004C2C7B" w:rsidP="00C34C2B">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sidR="00214E11">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2C6B5EB4">
              <w:rPr>
                <w:rFonts w:ascii="Calibri" w:eastAsia="Arial Unicode MS" w:hAnsi="Calibri" w:cs="Calibri"/>
                <w:color w:val="auto"/>
                <w:lang w:val="en-AU"/>
              </w:rPr>
              <w:t>(Emergency - Director’s approval)</w:t>
            </w:r>
          </w:p>
          <w:p w14:paraId="685C7190" w14:textId="631CEA26" w:rsidR="005C103A" w:rsidRPr="007613B3" w:rsidRDefault="005C103A" w:rsidP="00C34C2B">
            <w:pPr>
              <w:spacing w:before="120" w:after="60" w:line="240" w:lineRule="auto"/>
              <w:rPr>
                <w:rFonts w:ascii="Calibri" w:eastAsia="Arial Unicode MS" w:hAnsi="Calibri" w:cs="Calibri"/>
                <w:color w:val="auto"/>
                <w:lang w:val="en-AU"/>
              </w:rPr>
            </w:pPr>
          </w:p>
        </w:tc>
        <w:tc>
          <w:tcPr>
            <w:tcW w:w="3194" w:type="dxa"/>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58D1FB81" w:rsidR="00C34C2B" w:rsidRPr="007613B3" w:rsidRDefault="00934DD8"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F13F95" w:rsidRPr="007613B3" w14:paraId="518FE19E" w14:textId="77777777" w:rsidTr="306ADB0B">
        <w:tc>
          <w:tcPr>
            <w:tcW w:w="9584" w:type="dxa"/>
            <w:gridSpan w:val="6"/>
            <w:tcBorders>
              <w:bottom w:val="nil"/>
            </w:tcBorders>
            <w:shd w:val="clear" w:color="auto" w:fill="auto"/>
          </w:tcPr>
          <w:p w14:paraId="4617ECC0" w14:textId="77777777" w:rsidR="00F13F95" w:rsidRDefault="00F13F95"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537884EA" w14:textId="77777777" w:rsidR="00F13F95" w:rsidRPr="007613B3" w:rsidRDefault="00F13F95"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306ADB0B">
        <w:tc>
          <w:tcPr>
            <w:tcW w:w="4138" w:type="dxa"/>
            <w:gridSpan w:val="2"/>
            <w:tcBorders>
              <w:bottom w:val="nil"/>
            </w:tcBorders>
            <w:shd w:val="clear" w:color="auto" w:fill="auto"/>
            <w:noWrap/>
            <w:hideMark/>
          </w:tcPr>
          <w:p w14:paraId="17CF57B9" w14:textId="4323B32A" w:rsidR="006C47DD" w:rsidRPr="007613B3" w:rsidRDefault="00C34C2B" w:rsidP="00900912">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03" w:type="dxa"/>
            <w:gridSpan w:val="2"/>
            <w:tcBorders>
              <w:bottom w:val="nil"/>
            </w:tcBorders>
            <w:shd w:val="clear" w:color="auto" w:fill="auto"/>
            <w:noWrap/>
            <w:hideMark/>
          </w:tcPr>
          <w:p w14:paraId="08650836"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3543" w:type="dxa"/>
            <w:gridSpan w:val="2"/>
            <w:tcBorders>
              <w:bottom w:val="nil"/>
            </w:tcBorders>
            <w:shd w:val="clear" w:color="auto" w:fill="auto"/>
          </w:tcPr>
          <w:p w14:paraId="26F8B558"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r>
      <w:tr w:rsidR="00C34C2B" w:rsidRPr="007613B3" w14:paraId="7B718A10" w14:textId="77777777" w:rsidTr="306ADB0B">
        <w:tc>
          <w:tcPr>
            <w:tcW w:w="4138" w:type="dxa"/>
            <w:gridSpan w:val="2"/>
            <w:tcBorders>
              <w:top w:val="nil"/>
            </w:tcBorders>
            <w:shd w:val="clear" w:color="auto" w:fill="auto"/>
            <w:noWrap/>
          </w:tcPr>
          <w:p w14:paraId="04ACE128" w14:textId="1F2F0670" w:rsidR="00C34C2B" w:rsidRPr="007613B3" w:rsidRDefault="00934DD8"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Andrianaivo Ravoavy</w:t>
            </w:r>
          </w:p>
        </w:tc>
        <w:tc>
          <w:tcPr>
            <w:tcW w:w="1903" w:type="dxa"/>
            <w:gridSpan w:val="2"/>
            <w:tcBorders>
              <w:top w:val="nil"/>
            </w:tcBorders>
            <w:shd w:val="clear" w:color="auto" w:fill="auto"/>
            <w:noWrap/>
          </w:tcPr>
          <w:p w14:paraId="77466A5C" w14:textId="438C03FD" w:rsidR="00C34C2B" w:rsidRPr="007613B3" w:rsidRDefault="00934DD8"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01.03.2024</w:t>
            </w:r>
          </w:p>
        </w:tc>
        <w:tc>
          <w:tcPr>
            <w:tcW w:w="3543" w:type="dxa"/>
            <w:gridSpan w:val="2"/>
            <w:tcBorders>
              <w:top w:val="nil"/>
            </w:tcBorders>
            <w:shd w:val="clear" w:color="auto" w:fill="auto"/>
          </w:tcPr>
          <w:p w14:paraId="636B396A" w14:textId="7F33F125" w:rsidR="00C34C2B" w:rsidRPr="007613B3" w:rsidRDefault="00934DD8"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31.08.2024</w:t>
            </w:r>
          </w:p>
        </w:tc>
      </w:tr>
    </w:tbl>
    <w:tbl>
      <w:tblPr>
        <w:tblpPr w:leftFromText="180" w:rightFromText="180" w:vertAnchor="page" w:horzAnchor="margin" w:tblpY="9797"/>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20"/>
        <w:gridCol w:w="3252"/>
        <w:gridCol w:w="1238"/>
        <w:gridCol w:w="22"/>
        <w:gridCol w:w="1087"/>
      </w:tblGrid>
      <w:tr w:rsidR="00C34C2B" w:rsidRPr="007613B3" w14:paraId="3671DD93" w14:textId="77777777" w:rsidTr="42903527">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455B95A6" w14:textId="2126C901" w:rsidR="00C34C2B" w:rsidRPr="007613B3" w:rsidRDefault="006C47DD" w:rsidP="00900912">
            <w:pPr>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w:t>
            </w:r>
          </w:p>
        </w:tc>
        <w:tc>
          <w:tcPr>
            <w:tcW w:w="325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6588CC15" w14:textId="3E030619" w:rsidR="00C34C2B" w:rsidRPr="007613B3" w:rsidRDefault="006C47DD" w:rsidP="00900912">
            <w:pPr>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260"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4C0A347E" w14:textId="1B9D9EEA" w:rsidR="00C34C2B" w:rsidRPr="007613B3" w:rsidRDefault="78181909" w:rsidP="00900912">
            <w:pPr>
              <w:spacing w:before="60" w:after="60" w:line="240" w:lineRule="auto"/>
              <w:rPr>
                <w:rFonts w:ascii="Calibri" w:eastAsia="Arial Unicode MS" w:hAnsi="Calibri" w:cs="Calibri"/>
                <w:color w:val="auto"/>
                <w:lang w:val="en-AU"/>
              </w:rPr>
            </w:pPr>
            <w:proofErr w:type="gramStart"/>
            <w:r w:rsidRPr="42903527">
              <w:rPr>
                <w:rFonts w:ascii="Calibri" w:eastAsia="Arial Unicode MS" w:hAnsi="Calibri" w:cs="Calibri"/>
                <w:color w:val="auto"/>
                <w:lang w:val="en-AU"/>
              </w:rPr>
              <w:t>Delivery  dead</w:t>
            </w:r>
            <w:r w:rsidR="371B41D2" w:rsidRPr="42903527">
              <w:rPr>
                <w:rFonts w:ascii="Calibri" w:eastAsia="Arial Unicode MS" w:hAnsi="Calibri" w:cs="Calibri"/>
                <w:color w:val="auto"/>
                <w:lang w:val="en-AU"/>
              </w:rPr>
              <w:t>line</w:t>
            </w:r>
            <w:proofErr w:type="gramEnd"/>
          </w:p>
        </w:tc>
        <w:tc>
          <w:tcPr>
            <w:tcW w:w="108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E8CB112" w14:textId="5665A2C7" w:rsidR="00C34C2B" w:rsidRPr="007613B3" w:rsidRDefault="371B41D2" w:rsidP="00900912">
            <w:pPr>
              <w:spacing w:before="60" w:after="60"/>
              <w:rPr>
                <w:rFonts w:ascii="Calibri" w:eastAsia="Arial Unicode MS" w:hAnsi="Calibri" w:cs="Calibri"/>
                <w:color w:val="auto"/>
                <w:lang w:val="en-AU"/>
              </w:rPr>
            </w:pPr>
            <w:r w:rsidRPr="42903527">
              <w:rPr>
                <w:rFonts w:ascii="Calibri" w:eastAsia="Arial Unicode MS" w:hAnsi="Calibri" w:cs="Calibri"/>
                <w:color w:val="auto"/>
                <w:lang w:val="en-AU"/>
              </w:rPr>
              <w:t>Estimate</w:t>
            </w:r>
            <w:r w:rsidR="39A14F89" w:rsidRPr="42903527">
              <w:rPr>
                <w:rFonts w:ascii="Calibri" w:eastAsia="Arial Unicode MS" w:hAnsi="Calibri" w:cs="Calibri"/>
                <w:color w:val="auto"/>
                <w:lang w:val="en-AU"/>
              </w:rPr>
              <w:t>d</w:t>
            </w:r>
            <w:r w:rsidR="207D6461" w:rsidRPr="42903527">
              <w:rPr>
                <w:rFonts w:ascii="Calibri" w:eastAsia="Arial Unicode MS" w:hAnsi="Calibri" w:cs="Calibri"/>
                <w:color w:val="auto"/>
                <w:lang w:val="en-AU"/>
              </w:rPr>
              <w:t xml:space="preserve"> Budget</w:t>
            </w:r>
          </w:p>
        </w:tc>
      </w:tr>
      <w:tr w:rsidR="004D06AB" w:rsidRPr="007613B3" w14:paraId="7A4205FB" w14:textId="77777777" w:rsidTr="00C507B7">
        <w:trPr>
          <w:trHeight w:val="368"/>
        </w:trPr>
        <w:tc>
          <w:tcPr>
            <w:tcW w:w="8810" w:type="dxa"/>
            <w:gridSpan w:val="3"/>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7AC74CA4" w14:textId="0192B102" w:rsidR="004D06AB" w:rsidRPr="42903527" w:rsidRDefault="004D06AB" w:rsidP="00AF0A1A">
            <w:pPr>
              <w:spacing w:before="60" w:after="60"/>
              <w:rPr>
                <w:rFonts w:ascii="Calibri" w:eastAsia="Arial Unicode MS" w:hAnsi="Calibri" w:cs="Calibri"/>
                <w:color w:val="auto"/>
                <w:lang w:val="en-AU"/>
              </w:rPr>
            </w:pPr>
            <w:r w:rsidRPr="00AF0A1A">
              <w:rPr>
                <w:rFonts w:ascii="Calibri" w:eastAsia="Arial Unicode MS" w:hAnsi="Calibri" w:cs="Calibri"/>
                <w:color w:val="auto"/>
                <w:lang w:val="en-AU"/>
              </w:rPr>
              <w:t>The</w:t>
            </w:r>
            <w:r>
              <w:rPr>
                <w:rFonts w:ascii="Calibri" w:eastAsia="Arial Unicode MS" w:hAnsi="Calibri" w:cs="Calibri"/>
                <w:color w:val="auto"/>
                <w:lang w:val="en-AU"/>
              </w:rPr>
              <w:t xml:space="preserve"> c</w:t>
            </w:r>
            <w:r w:rsidRPr="00AF0A1A">
              <w:rPr>
                <w:rFonts w:ascii="Calibri" w:eastAsia="Arial Unicode MS" w:hAnsi="Calibri" w:cs="Calibri"/>
                <w:color w:val="auto"/>
                <w:lang w:val="en-AU"/>
              </w:rPr>
              <w:t>onsultant will be paid at the end of each month, after submission an activity report</w:t>
            </w:r>
            <w:r>
              <w:rPr>
                <w:rFonts w:ascii="Calibri" w:eastAsia="Arial Unicode MS" w:hAnsi="Calibri" w:cs="Calibri"/>
                <w:color w:val="auto"/>
                <w:lang w:val="en-AU"/>
              </w:rPr>
              <w:t xml:space="preserve"> </w:t>
            </w:r>
            <w:r w:rsidRPr="00AF0A1A">
              <w:rPr>
                <w:rFonts w:ascii="Calibri" w:eastAsia="Arial Unicode MS" w:hAnsi="Calibri" w:cs="Calibri"/>
                <w:color w:val="auto"/>
                <w:lang w:val="en-AU"/>
              </w:rPr>
              <w:t>relat</w:t>
            </w:r>
            <w:r>
              <w:rPr>
                <w:rFonts w:ascii="Calibri" w:eastAsia="Arial Unicode MS" w:hAnsi="Calibri" w:cs="Calibri"/>
                <w:color w:val="auto"/>
                <w:lang w:val="en-AU"/>
              </w:rPr>
              <w:t>ed</w:t>
            </w:r>
            <w:r w:rsidRPr="00AF0A1A">
              <w:rPr>
                <w:rFonts w:ascii="Calibri" w:eastAsia="Arial Unicode MS" w:hAnsi="Calibri" w:cs="Calibri"/>
                <w:color w:val="auto"/>
                <w:lang w:val="en-AU"/>
              </w:rPr>
              <w:t xml:space="preserve"> to the various deliverables completed during the month, the quality of which must be validated and attached to an invoice.</w:t>
            </w:r>
            <w:r w:rsidR="004F481E">
              <w:rPr>
                <w:rFonts w:ascii="Calibri" w:eastAsia="Arial Unicode MS" w:hAnsi="Calibri" w:cs="Calibri"/>
                <w:color w:val="auto"/>
                <w:lang w:val="en-AU"/>
              </w:rPr>
              <w:t xml:space="preserve"> (</w:t>
            </w:r>
            <w:r w:rsidR="00C13ECF">
              <w:rPr>
                <w:rFonts w:ascii="Calibri" w:eastAsia="Arial Unicode MS" w:hAnsi="Calibri" w:cs="Calibri"/>
                <w:color w:val="auto"/>
                <w:lang w:val="en-AU"/>
              </w:rPr>
              <w:t>Monthly</w:t>
            </w:r>
            <w:r w:rsidR="004F481E">
              <w:rPr>
                <w:rFonts w:ascii="Calibri" w:eastAsia="Arial Unicode MS" w:hAnsi="Calibri" w:cs="Calibri"/>
                <w:color w:val="auto"/>
                <w:lang w:val="en-AU"/>
              </w:rPr>
              <w:t xml:space="preserve"> rate</w:t>
            </w:r>
            <w:r w:rsidR="00DE27AA">
              <w:rPr>
                <w:rFonts w:ascii="Calibri" w:eastAsia="Arial Unicode MS" w:hAnsi="Calibri" w:cs="Calibri"/>
                <w:color w:val="auto"/>
                <w:lang w:val="en-AU"/>
              </w:rPr>
              <w:t>)</w:t>
            </w:r>
          </w:p>
        </w:tc>
        <w:tc>
          <w:tcPr>
            <w:tcW w:w="1109"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35C24E49" w14:textId="3220D43A" w:rsidR="004D06AB" w:rsidRPr="42903527" w:rsidRDefault="004D06AB" w:rsidP="00AF0A1A">
            <w:pPr>
              <w:spacing w:before="60" w:after="60"/>
              <w:rPr>
                <w:rFonts w:ascii="Calibri" w:eastAsia="Arial Unicode MS" w:hAnsi="Calibri" w:cs="Calibri"/>
                <w:color w:val="auto"/>
                <w:lang w:val="en-AU"/>
              </w:rPr>
            </w:pPr>
          </w:p>
        </w:tc>
      </w:tr>
      <w:tr w:rsidR="00C34C2B" w:rsidRPr="007613B3" w14:paraId="17B21292" w14:textId="77777777" w:rsidTr="42903527">
        <w:trPr>
          <w:trHeight w:val="343"/>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94E28AB" w14:textId="52911B98" w:rsidR="00C34C2B" w:rsidRPr="009A34A2" w:rsidRDefault="009A34A2" w:rsidP="00900912">
            <w:pPr>
              <w:ind w:left="12" w:hanging="12"/>
              <w:rPr>
                <w:rFonts w:ascii="Aptos" w:eastAsia="Arial Unicode MS" w:hAnsi="Aptos" w:cs="Calibri"/>
                <w:color w:val="auto"/>
                <w:lang w:val="en-AU"/>
              </w:rPr>
            </w:pPr>
            <w:r w:rsidRPr="009A34A2">
              <w:rPr>
                <w:rFonts w:ascii="Aptos" w:hAnsi="Aptos"/>
              </w:rPr>
              <w:t>PCM project</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567B00E9" w14:textId="6836982C" w:rsidR="00C34C2B" w:rsidRPr="009A34A2" w:rsidRDefault="001F175C" w:rsidP="00900912">
            <w:pPr>
              <w:rPr>
                <w:rFonts w:ascii="Aptos" w:eastAsia="Arial Unicode MS" w:hAnsi="Aptos" w:cs="Calibri"/>
                <w:color w:val="auto"/>
                <w:lang w:val="en-AU"/>
              </w:rPr>
            </w:pPr>
            <w:r>
              <w:rPr>
                <w:rFonts w:ascii="Aptos" w:eastAsia="Arial Unicode MS" w:hAnsi="Aptos" w:cs="Calibri"/>
                <w:color w:val="auto"/>
                <w:lang w:val="en-AU"/>
              </w:rPr>
              <w:t>Monthly report of the use of PCM for MCO ensuring all requisitions are recorded in the tool as well as the approved supply plan</w:t>
            </w:r>
          </w:p>
        </w:tc>
        <w:tc>
          <w:tcPr>
            <w:tcW w:w="1260" w:type="dxa"/>
            <w:gridSpan w:val="2"/>
            <w:tcBorders>
              <w:top w:val="single" w:sz="8" w:space="0" w:color="6D6D6D"/>
              <w:left w:val="single" w:sz="8" w:space="0" w:color="6D6D6D"/>
              <w:bottom w:val="single" w:sz="8" w:space="0" w:color="6D6D6D"/>
              <w:right w:val="single" w:sz="8" w:space="0" w:color="6D6D6D"/>
            </w:tcBorders>
            <w:shd w:val="clear" w:color="auto" w:fill="auto"/>
          </w:tcPr>
          <w:p w14:paraId="47DECDD9" w14:textId="10DDBC97" w:rsidR="00C34C2B" w:rsidRPr="009A34A2" w:rsidRDefault="00AF0A1A" w:rsidP="00900912">
            <w:pPr>
              <w:spacing w:before="60" w:after="60" w:line="240" w:lineRule="auto"/>
              <w:rPr>
                <w:rFonts w:ascii="Aptos" w:eastAsia="Arial Unicode MS" w:hAnsi="Aptos" w:cs="Calibri"/>
                <w:color w:val="auto"/>
                <w:lang w:val="en-AU"/>
              </w:rPr>
            </w:pPr>
            <w:r>
              <w:rPr>
                <w:rFonts w:ascii="Aptos" w:eastAsia="Arial Unicode MS" w:hAnsi="Aptos" w:cs="Calibri"/>
                <w:color w:val="auto"/>
                <w:lang w:val="en-AU"/>
              </w:rPr>
              <w:t>M1-M2-M3-M4-M5-M6</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498BEA8D" w14:textId="58E1A832" w:rsidR="00C34C2B" w:rsidRPr="009A34A2" w:rsidRDefault="00C34C2B" w:rsidP="00900912">
            <w:pPr>
              <w:spacing w:before="60" w:after="60"/>
              <w:rPr>
                <w:rFonts w:ascii="Aptos" w:eastAsia="Arial Unicode MS" w:hAnsi="Aptos" w:cs="Calibri"/>
                <w:color w:val="auto"/>
                <w:lang w:val="en-AU"/>
              </w:rPr>
            </w:pPr>
          </w:p>
        </w:tc>
      </w:tr>
      <w:tr w:rsidR="00C76D82" w:rsidRPr="007613B3" w14:paraId="3E7FFEF7" w14:textId="77777777" w:rsidTr="42903527">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57F1B5F" w14:textId="41F59F8C" w:rsidR="00C76D82" w:rsidRPr="009A34A2" w:rsidRDefault="00C76D82" w:rsidP="00C76D82">
            <w:pPr>
              <w:ind w:left="12" w:hanging="12"/>
              <w:rPr>
                <w:rFonts w:ascii="Aptos" w:eastAsia="Arial Unicode MS" w:hAnsi="Aptos" w:cs="Calibri"/>
                <w:color w:val="auto"/>
                <w:lang w:val="en-AU"/>
              </w:rPr>
            </w:pPr>
            <w:r>
              <w:rPr>
                <w:rFonts w:ascii="Aptos" w:eastAsia="Arial Unicode MS" w:hAnsi="Aptos" w:cs="Calibri"/>
                <w:color w:val="auto"/>
                <w:lang w:val="en-AU"/>
              </w:rPr>
              <w:t>Construction Health/Education project</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DDF902B" w14:textId="77777777" w:rsidR="0006260B" w:rsidRDefault="0006260B" w:rsidP="0006260B">
            <w:pPr>
              <w:rPr>
                <w:rFonts w:ascii="Aptos" w:eastAsia="Arial Unicode MS" w:hAnsi="Aptos" w:cs="Calibri"/>
                <w:color w:val="auto"/>
                <w:lang w:val="en-AU"/>
              </w:rPr>
            </w:pPr>
            <w:r>
              <w:rPr>
                <w:rFonts w:ascii="Aptos" w:eastAsia="Arial Unicode MS" w:hAnsi="Aptos" w:cs="Calibri"/>
                <w:color w:val="auto"/>
                <w:lang w:val="en-AU"/>
              </w:rPr>
              <w:t xml:space="preserve">REOI </w:t>
            </w:r>
          </w:p>
          <w:p w14:paraId="1849C50F" w14:textId="74AA84FB" w:rsidR="00C76D82" w:rsidRPr="009A34A2" w:rsidRDefault="0006260B" w:rsidP="0006260B">
            <w:pPr>
              <w:rPr>
                <w:rFonts w:ascii="Aptos" w:eastAsia="Arial Unicode MS" w:hAnsi="Aptos" w:cs="Calibri"/>
                <w:color w:val="auto"/>
                <w:lang w:val="en-AU"/>
              </w:rPr>
            </w:pPr>
            <w:r>
              <w:rPr>
                <w:rFonts w:ascii="Aptos" w:eastAsia="Arial Unicode MS" w:hAnsi="Aptos" w:cs="Calibri"/>
                <w:color w:val="auto"/>
                <w:lang w:val="en-AU"/>
              </w:rPr>
              <w:t xml:space="preserve">pre-bid meeting / tender launched / contractualization </w:t>
            </w:r>
            <w:r w:rsidR="00C76D82">
              <w:rPr>
                <w:rFonts w:ascii="Aptos" w:eastAsia="Arial Unicode MS" w:hAnsi="Aptos" w:cs="Calibri"/>
                <w:color w:val="auto"/>
                <w:lang w:val="en-AU"/>
              </w:rPr>
              <w:t xml:space="preserve"> </w:t>
            </w:r>
          </w:p>
        </w:tc>
        <w:tc>
          <w:tcPr>
            <w:tcW w:w="1260" w:type="dxa"/>
            <w:gridSpan w:val="2"/>
            <w:tcBorders>
              <w:top w:val="single" w:sz="8" w:space="0" w:color="6D6D6D"/>
              <w:left w:val="single" w:sz="8" w:space="0" w:color="6D6D6D"/>
              <w:bottom w:val="single" w:sz="8" w:space="0" w:color="6D6D6D"/>
              <w:right w:val="single" w:sz="8" w:space="0" w:color="6D6D6D"/>
            </w:tcBorders>
            <w:shd w:val="clear" w:color="auto" w:fill="auto"/>
          </w:tcPr>
          <w:p w14:paraId="6119971B" w14:textId="4057047E" w:rsidR="00C76D82" w:rsidRPr="009A34A2" w:rsidRDefault="00C76D82" w:rsidP="00C76D82">
            <w:pPr>
              <w:spacing w:before="60" w:after="60" w:line="240" w:lineRule="auto"/>
              <w:rPr>
                <w:rFonts w:ascii="Aptos" w:eastAsia="Arial Unicode MS" w:hAnsi="Aptos" w:cs="Calibri"/>
                <w:color w:val="auto"/>
                <w:lang w:val="en-AU"/>
              </w:rPr>
            </w:pPr>
            <w:r>
              <w:rPr>
                <w:rFonts w:ascii="Aptos" w:eastAsia="Arial Unicode MS" w:hAnsi="Aptos" w:cs="Calibri"/>
                <w:color w:val="auto"/>
                <w:lang w:val="en-AU"/>
              </w:rPr>
              <w:t>M1-M2-M3</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2DC6CBAA" w14:textId="77777777" w:rsidR="00C76D82" w:rsidRPr="009A34A2" w:rsidRDefault="00C76D82" w:rsidP="00C76D82">
            <w:pPr>
              <w:spacing w:before="60" w:after="60"/>
              <w:rPr>
                <w:rFonts w:ascii="Aptos" w:eastAsia="Arial Unicode MS" w:hAnsi="Aptos" w:cs="Calibri"/>
                <w:color w:val="auto"/>
                <w:lang w:val="en-AU"/>
              </w:rPr>
            </w:pPr>
          </w:p>
        </w:tc>
      </w:tr>
      <w:tr w:rsidR="00C76D82" w:rsidRPr="007613B3" w14:paraId="5246A64B" w14:textId="77777777" w:rsidTr="42903527">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503E5480" w14:textId="6E2F24EF" w:rsidR="00C76D82" w:rsidRPr="009A34A2" w:rsidRDefault="00E24799" w:rsidP="00C76D82">
            <w:pPr>
              <w:ind w:left="12" w:hanging="12"/>
              <w:rPr>
                <w:rFonts w:ascii="Aptos" w:eastAsia="Arial Unicode MS" w:hAnsi="Aptos" w:cs="Calibri"/>
                <w:color w:val="auto"/>
                <w:lang w:val="en-AU"/>
              </w:rPr>
            </w:pPr>
            <w:r>
              <w:rPr>
                <w:rFonts w:ascii="Aptos" w:eastAsia="Arial Unicode MS" w:hAnsi="Aptos" w:cs="Calibri"/>
                <w:color w:val="auto"/>
                <w:lang w:val="en-AU"/>
              </w:rPr>
              <w:t>Field Market Survey</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023C9183" w14:textId="02C4DCF5" w:rsidR="00C76D82" w:rsidRPr="009A34A2" w:rsidRDefault="00E109D6" w:rsidP="00C76D82">
            <w:pPr>
              <w:ind w:left="12" w:hanging="12"/>
              <w:rPr>
                <w:rFonts w:ascii="Aptos" w:eastAsia="Arial Unicode MS" w:hAnsi="Aptos" w:cs="Calibri"/>
                <w:color w:val="auto"/>
                <w:lang w:val="en-AU"/>
              </w:rPr>
            </w:pPr>
            <w:r>
              <w:rPr>
                <w:rFonts w:ascii="Aptos" w:eastAsia="Arial Unicode MS" w:hAnsi="Aptos" w:cs="Calibri"/>
                <w:color w:val="auto"/>
                <w:lang w:val="en-AU"/>
              </w:rPr>
              <w:t>Fields Supply database up to date with new vendors for each category of commodities</w:t>
            </w:r>
          </w:p>
        </w:tc>
        <w:tc>
          <w:tcPr>
            <w:tcW w:w="1260" w:type="dxa"/>
            <w:gridSpan w:val="2"/>
            <w:tcBorders>
              <w:top w:val="single" w:sz="8" w:space="0" w:color="6D6D6D"/>
              <w:left w:val="single" w:sz="8" w:space="0" w:color="6D6D6D"/>
              <w:bottom w:val="single" w:sz="8" w:space="0" w:color="6D6D6D"/>
              <w:right w:val="single" w:sz="8" w:space="0" w:color="6D6D6D"/>
            </w:tcBorders>
            <w:shd w:val="clear" w:color="auto" w:fill="auto"/>
          </w:tcPr>
          <w:p w14:paraId="68A70E5A" w14:textId="26D60400" w:rsidR="00C76D82" w:rsidRPr="009A34A2" w:rsidRDefault="00C76D82" w:rsidP="00C76D82">
            <w:pPr>
              <w:spacing w:before="60" w:after="60" w:line="240" w:lineRule="auto"/>
              <w:rPr>
                <w:rFonts w:ascii="Aptos" w:eastAsia="Arial Unicode MS" w:hAnsi="Aptos" w:cs="Calibri"/>
                <w:color w:val="auto"/>
                <w:lang w:val="en-AU"/>
              </w:rPr>
            </w:pPr>
            <w:r>
              <w:rPr>
                <w:rFonts w:ascii="Aptos" w:eastAsia="Arial Unicode MS" w:hAnsi="Aptos" w:cs="Calibri"/>
                <w:color w:val="auto"/>
                <w:lang w:val="en-AU"/>
              </w:rPr>
              <w:t>M3 – M4- M5</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6BDE82A3" w14:textId="77777777" w:rsidR="00C76D82" w:rsidRPr="009A34A2" w:rsidRDefault="00C76D82" w:rsidP="00C76D82">
            <w:pPr>
              <w:spacing w:before="60" w:after="60"/>
              <w:rPr>
                <w:rFonts w:ascii="Aptos" w:eastAsia="Arial Unicode MS" w:hAnsi="Aptos" w:cs="Calibri"/>
                <w:color w:val="auto"/>
                <w:lang w:val="en-AU"/>
              </w:rPr>
            </w:pPr>
          </w:p>
        </w:tc>
      </w:tr>
      <w:tr w:rsidR="00C76D82" w:rsidRPr="007613B3" w14:paraId="00006F67" w14:textId="77777777" w:rsidTr="42903527">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7B66677B" w14:textId="782A66E0" w:rsidR="00C76D82" w:rsidRPr="009A34A2" w:rsidRDefault="00E61584" w:rsidP="00C76D82">
            <w:pPr>
              <w:ind w:left="12" w:hanging="12"/>
              <w:rPr>
                <w:rFonts w:ascii="Aptos" w:eastAsia="Arial Unicode MS" w:hAnsi="Aptos" w:cs="Calibri"/>
                <w:color w:val="auto"/>
                <w:lang w:val="en-AU"/>
              </w:rPr>
            </w:pPr>
            <w:r>
              <w:rPr>
                <w:rFonts w:ascii="Aptos" w:eastAsia="Arial Unicode MS" w:hAnsi="Aptos" w:cs="Calibri"/>
                <w:color w:val="auto"/>
                <w:lang w:val="en-AU"/>
              </w:rPr>
              <w:t>Support the training of field staffs</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29CCA87" w14:textId="51430E3C" w:rsidR="00C76D82" w:rsidRPr="009A34A2" w:rsidRDefault="00C76D82" w:rsidP="00C76D82">
            <w:pPr>
              <w:ind w:left="12" w:hanging="12"/>
              <w:rPr>
                <w:rFonts w:ascii="Aptos" w:eastAsia="Arial Unicode MS" w:hAnsi="Aptos" w:cs="Calibri"/>
                <w:color w:val="auto"/>
                <w:lang w:val="en-AU"/>
              </w:rPr>
            </w:pPr>
            <w:r>
              <w:rPr>
                <w:rFonts w:ascii="Aptos" w:eastAsia="Arial Unicode MS" w:hAnsi="Aptos" w:cs="Calibri"/>
                <w:color w:val="auto"/>
                <w:lang w:val="en-AU"/>
              </w:rPr>
              <w:t>Field staff Training report</w:t>
            </w:r>
          </w:p>
        </w:tc>
        <w:tc>
          <w:tcPr>
            <w:tcW w:w="1260" w:type="dxa"/>
            <w:gridSpan w:val="2"/>
            <w:tcBorders>
              <w:top w:val="single" w:sz="8" w:space="0" w:color="6D6D6D"/>
              <w:left w:val="single" w:sz="8" w:space="0" w:color="6D6D6D"/>
              <w:bottom w:val="single" w:sz="8" w:space="0" w:color="6D6D6D"/>
              <w:right w:val="single" w:sz="8" w:space="0" w:color="6D6D6D"/>
            </w:tcBorders>
            <w:shd w:val="clear" w:color="auto" w:fill="auto"/>
          </w:tcPr>
          <w:p w14:paraId="741265CC" w14:textId="6C9DAA19" w:rsidR="00C76D82" w:rsidRPr="009A34A2" w:rsidRDefault="00C76D82" w:rsidP="00C76D82">
            <w:pPr>
              <w:spacing w:before="60" w:after="60" w:line="240" w:lineRule="auto"/>
              <w:rPr>
                <w:rFonts w:ascii="Aptos" w:eastAsia="Arial Unicode MS" w:hAnsi="Aptos" w:cs="Calibri"/>
                <w:color w:val="auto"/>
                <w:lang w:val="en-AU"/>
              </w:rPr>
            </w:pPr>
            <w:r>
              <w:rPr>
                <w:rFonts w:ascii="Aptos" w:eastAsia="Arial Unicode MS" w:hAnsi="Aptos" w:cs="Calibri"/>
                <w:color w:val="auto"/>
                <w:lang w:val="en-AU"/>
              </w:rPr>
              <w:t>M2 -M3</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00D82B44" w14:textId="77777777" w:rsidR="00C76D82" w:rsidRPr="009A34A2" w:rsidRDefault="00C76D82" w:rsidP="00C76D82">
            <w:pPr>
              <w:spacing w:before="60" w:after="60"/>
              <w:rPr>
                <w:rFonts w:ascii="Aptos" w:eastAsia="Arial Unicode MS" w:hAnsi="Aptos" w:cs="Calibri"/>
                <w:color w:val="auto"/>
                <w:lang w:val="en-AU"/>
              </w:rPr>
            </w:pPr>
          </w:p>
        </w:tc>
      </w:tr>
      <w:tr w:rsidR="00C76D82" w:rsidRPr="007613B3" w14:paraId="7AFF7DCF" w14:textId="77777777" w:rsidTr="42903527">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179920A" w14:textId="329C92AD" w:rsidR="00C76D82" w:rsidRPr="009A34A2" w:rsidRDefault="00C76D82" w:rsidP="00C76D82">
            <w:pPr>
              <w:ind w:left="12" w:hanging="12"/>
              <w:rPr>
                <w:rFonts w:ascii="Aptos" w:eastAsia="Arial Unicode MS" w:hAnsi="Aptos" w:cs="Calibri"/>
                <w:color w:val="auto"/>
                <w:lang w:val="en-AU"/>
              </w:rPr>
            </w:pPr>
            <w:r>
              <w:rPr>
                <w:rFonts w:ascii="Aptos" w:eastAsia="Arial Unicode MS" w:hAnsi="Aptos" w:cs="Calibri"/>
                <w:color w:val="auto"/>
                <w:lang w:val="en-AU"/>
              </w:rPr>
              <w:lastRenderedPageBreak/>
              <w:t>Archiving</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76ECDAE5" w14:textId="1D552542" w:rsidR="0037677B" w:rsidRDefault="0037677B" w:rsidP="0037677B">
            <w:pPr>
              <w:spacing w:line="240" w:lineRule="auto"/>
              <w:jc w:val="both"/>
            </w:pPr>
            <w:r>
              <w:rPr>
                <w:rFonts w:ascii="Aptos" w:eastAsia="Arial Unicode MS" w:hAnsi="Aptos" w:cs="Calibri"/>
                <w:color w:val="auto"/>
                <w:lang w:val="en-AU"/>
              </w:rPr>
              <w:t>S</w:t>
            </w:r>
            <w:r w:rsidRPr="002B3052">
              <w:rPr>
                <w:rFonts w:ascii="Aptos" w:eastAsia="Arial Unicode MS" w:hAnsi="Aptos" w:cs="Calibri"/>
                <w:color w:val="auto"/>
                <w:lang w:val="en-AU"/>
              </w:rPr>
              <w:t>tandardizing archiving records</w:t>
            </w:r>
          </w:p>
          <w:p w14:paraId="4FE44F17" w14:textId="77967082" w:rsidR="00C76D82" w:rsidRPr="009A34A2" w:rsidRDefault="0037677B" w:rsidP="0037677B">
            <w:pPr>
              <w:ind w:left="12" w:hanging="12"/>
              <w:rPr>
                <w:rFonts w:ascii="Aptos" w:eastAsia="Arial Unicode MS" w:hAnsi="Aptos" w:cs="Calibri"/>
                <w:color w:val="auto"/>
                <w:lang w:val="en-AU"/>
              </w:rPr>
            </w:pPr>
            <w:r>
              <w:rPr>
                <w:rFonts w:ascii="Aptos" w:eastAsia="Arial Unicode MS" w:hAnsi="Aptos" w:cs="Calibri"/>
                <w:color w:val="auto"/>
                <w:lang w:val="en-AU"/>
              </w:rPr>
              <w:t>Specific folder for created and regular update.</w:t>
            </w:r>
          </w:p>
        </w:tc>
        <w:tc>
          <w:tcPr>
            <w:tcW w:w="1260" w:type="dxa"/>
            <w:gridSpan w:val="2"/>
            <w:tcBorders>
              <w:top w:val="single" w:sz="8" w:space="0" w:color="6D6D6D"/>
              <w:left w:val="single" w:sz="8" w:space="0" w:color="6D6D6D"/>
              <w:bottom w:val="single" w:sz="8" w:space="0" w:color="6D6D6D"/>
              <w:right w:val="single" w:sz="8" w:space="0" w:color="6D6D6D"/>
            </w:tcBorders>
            <w:shd w:val="clear" w:color="auto" w:fill="auto"/>
          </w:tcPr>
          <w:p w14:paraId="04BB0DCF" w14:textId="4D466C92" w:rsidR="00C76D82" w:rsidRPr="004D06AB" w:rsidRDefault="00C76D82" w:rsidP="00C76D82">
            <w:pPr>
              <w:spacing w:before="60" w:after="60" w:line="240" w:lineRule="auto"/>
              <w:jc w:val="center"/>
              <w:rPr>
                <w:rFonts w:ascii="Aptos" w:eastAsia="Arial Unicode MS" w:hAnsi="Aptos" w:cs="Calibri"/>
                <w:b/>
                <w:bCs/>
                <w:color w:val="auto"/>
                <w:lang w:val="en-AU"/>
              </w:rPr>
            </w:pPr>
            <w:r>
              <w:rPr>
                <w:rFonts w:ascii="Aptos" w:eastAsia="Arial Unicode MS" w:hAnsi="Aptos" w:cs="Calibri"/>
                <w:color w:val="auto"/>
                <w:lang w:val="en-AU"/>
              </w:rPr>
              <w:t>M1-M2-M3-M4-M5-M6</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170D799F" w14:textId="77777777" w:rsidR="00C76D82" w:rsidRPr="009A34A2" w:rsidRDefault="00C76D82" w:rsidP="00C76D82">
            <w:pPr>
              <w:spacing w:before="60" w:after="60"/>
              <w:jc w:val="center"/>
              <w:rPr>
                <w:rFonts w:ascii="Aptos" w:eastAsia="Arial Unicode MS" w:hAnsi="Aptos" w:cs="Calibri"/>
                <w:color w:val="auto"/>
                <w:lang w:val="en-AU"/>
              </w:rPr>
            </w:pPr>
          </w:p>
        </w:tc>
      </w:tr>
    </w:tbl>
    <w:p w14:paraId="38316BEE" w14:textId="77777777" w:rsidR="00C34C2B" w:rsidRPr="00B63E76" w:rsidRDefault="00C34C2B" w:rsidP="00B038B8">
      <w:pPr>
        <w:rPr>
          <w:rFonts w:ascii="Calibri" w:hAnsi="Calibri" w:cs="Calibri"/>
          <w:b/>
          <w:bCs/>
          <w:sz w:val="24"/>
          <w:szCs w:val="24"/>
          <w:u w:val="single"/>
        </w:rPr>
      </w:pP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5206"/>
        <w:gridCol w:w="351"/>
      </w:tblGrid>
      <w:tr w:rsidR="007613B3" w:rsidRPr="007613B3" w14:paraId="048658EA" w14:textId="77777777" w:rsidTr="004B0096">
        <w:trPr>
          <w:gridAfter w:val="1"/>
          <w:wAfter w:w="351" w:type="dxa"/>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721A0C28" w14:textId="54F32195"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lastRenderedPageBreak/>
              <w:t>Minimum Qualifications required</w:t>
            </w:r>
            <w:r w:rsidR="35C2D311"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206" w:type="dxa"/>
            <w:tcBorders>
              <w:top w:val="single" w:sz="4" w:space="0" w:color="auto"/>
              <w:left w:val="single" w:sz="4" w:space="0" w:color="auto"/>
              <w:bottom w:val="nil"/>
              <w:right w:val="single" w:sz="4" w:space="0" w:color="auto"/>
            </w:tcBorders>
            <w:shd w:val="clear" w:color="auto" w:fill="auto"/>
            <w:noWrap/>
            <w:hideMark/>
          </w:tcPr>
          <w:p w14:paraId="6C51430E" w14:textId="70F23F09"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5A20C13F"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7613B3" w:rsidRPr="007613B3" w14:paraId="2E966DF2" w14:textId="77777777" w:rsidTr="004B0096">
        <w:trPr>
          <w:gridAfter w:val="1"/>
          <w:wAfter w:w="351" w:type="dxa"/>
          <w:trHeight w:val="401"/>
        </w:trPr>
        <w:tc>
          <w:tcPr>
            <w:tcW w:w="4657" w:type="dxa"/>
            <w:tcBorders>
              <w:top w:val="nil"/>
              <w:left w:val="single" w:sz="4" w:space="0" w:color="auto"/>
              <w:bottom w:val="nil"/>
              <w:right w:val="single" w:sz="4" w:space="0" w:color="auto"/>
            </w:tcBorders>
            <w:shd w:val="clear" w:color="auto" w:fill="auto"/>
            <w:noWrap/>
          </w:tcPr>
          <w:p w14:paraId="310DC0FB" w14:textId="09B37BDB" w:rsidR="007613B3" w:rsidRPr="007613B3" w:rsidRDefault="0037526A"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3" w:name="Check6"/>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7613B3" w:rsidRPr="007613B3">
              <w:rPr>
                <w:rFonts w:ascii="Calibri" w:eastAsia="Arial Unicode MS" w:hAnsi="Calibri" w:cs="Calibri"/>
                <w:color w:val="auto"/>
                <w:lang w:val="en-AU"/>
              </w:rPr>
              <w:t xml:space="preserve"> Bachelors   </w:t>
            </w:r>
            <w:r w:rsidR="007613B3"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4" w:name="Check7"/>
            <w:r w:rsidR="007613B3"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bookmarkEnd w:id="4"/>
            <w:r w:rsidR="007613B3" w:rsidRPr="007613B3">
              <w:rPr>
                <w:rFonts w:ascii="Calibri" w:eastAsia="Arial Unicode MS" w:hAnsi="Calibri" w:cs="Calibri"/>
                <w:color w:val="auto"/>
                <w:lang w:val="en-AU"/>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PhD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77777777"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tc>
        <w:tc>
          <w:tcPr>
            <w:tcW w:w="5206" w:type="dxa"/>
            <w:tcBorders>
              <w:top w:val="nil"/>
              <w:left w:val="single" w:sz="4" w:space="0" w:color="auto"/>
              <w:bottom w:val="nil"/>
              <w:right w:val="single" w:sz="4" w:space="0" w:color="auto"/>
            </w:tcBorders>
            <w:shd w:val="clear" w:color="auto" w:fill="auto"/>
            <w:noWrap/>
          </w:tcPr>
          <w:p w14:paraId="76C99643" w14:textId="77777777" w:rsidR="007613B3" w:rsidRPr="007613B3" w:rsidRDefault="007613B3" w:rsidP="007613B3">
            <w:pPr>
              <w:rPr>
                <w:rFonts w:ascii="Calibri" w:eastAsia="Arial Unicode MS" w:hAnsi="Calibri" w:cs="Calibri"/>
                <w:color w:val="auto"/>
                <w:lang w:val="en-AU"/>
              </w:rPr>
            </w:pPr>
          </w:p>
        </w:tc>
      </w:tr>
      <w:tr w:rsidR="007613B3" w:rsidRPr="007613B3" w14:paraId="55884655" w14:textId="77777777" w:rsidTr="004B0096">
        <w:trPr>
          <w:gridAfter w:val="1"/>
          <w:wAfter w:w="351" w:type="dxa"/>
          <w:trHeight w:val="153"/>
        </w:trPr>
        <w:tc>
          <w:tcPr>
            <w:tcW w:w="4657" w:type="dxa"/>
            <w:tcBorders>
              <w:top w:val="nil"/>
              <w:right w:val="single" w:sz="4" w:space="0" w:color="auto"/>
            </w:tcBorders>
            <w:shd w:val="clear" w:color="auto" w:fill="auto"/>
            <w:noWrap/>
          </w:tcPr>
          <w:p w14:paraId="105C72FE" w14:textId="6ACB4423" w:rsidR="007613B3" w:rsidRDefault="0037526A" w:rsidP="42903527">
            <w:pPr>
              <w:spacing w:before="60" w:line="240" w:lineRule="auto"/>
              <w:rPr>
                <w:rFonts w:ascii="Aptos" w:hAnsi="Aptos"/>
              </w:rPr>
            </w:pPr>
            <w:r w:rsidRPr="0037526A">
              <w:rPr>
                <w:rFonts w:ascii="Aptos" w:hAnsi="Aptos"/>
              </w:rPr>
              <w:t>Completion of secondary education is required, preferably supplemented by technical or university courses related to supply chain, business administration, contract/commercial law, or another relevant technical field.</w:t>
            </w:r>
          </w:p>
          <w:p w14:paraId="73E674AC" w14:textId="77777777" w:rsidR="00487120" w:rsidRDefault="00487120" w:rsidP="42903527">
            <w:pPr>
              <w:spacing w:before="60" w:line="240" w:lineRule="auto"/>
              <w:rPr>
                <w:rFonts w:ascii="Aptos" w:hAnsi="Aptos"/>
              </w:rPr>
            </w:pPr>
          </w:p>
          <w:p w14:paraId="675BE919" w14:textId="77777777" w:rsidR="00487120" w:rsidRDefault="00487120" w:rsidP="42903527">
            <w:pPr>
              <w:spacing w:before="60" w:line="240" w:lineRule="auto"/>
              <w:rPr>
                <w:rFonts w:ascii="Aptos" w:hAnsi="Aptos"/>
              </w:rPr>
            </w:pPr>
          </w:p>
          <w:p w14:paraId="4069533C" w14:textId="77777777" w:rsidR="00487120" w:rsidRDefault="00487120" w:rsidP="42903527">
            <w:pPr>
              <w:spacing w:before="60" w:line="240" w:lineRule="auto"/>
              <w:rPr>
                <w:rFonts w:ascii="Aptos" w:hAnsi="Aptos"/>
              </w:rPr>
            </w:pPr>
          </w:p>
          <w:p w14:paraId="70315951" w14:textId="77777777" w:rsidR="00487120" w:rsidRDefault="00487120" w:rsidP="42903527">
            <w:pPr>
              <w:spacing w:before="60" w:line="240" w:lineRule="auto"/>
              <w:rPr>
                <w:rFonts w:ascii="Aptos" w:hAnsi="Aptos"/>
              </w:rPr>
            </w:pPr>
          </w:p>
          <w:p w14:paraId="1AB30CD3" w14:textId="77777777" w:rsidR="00487120" w:rsidRDefault="00487120" w:rsidP="42903527">
            <w:pPr>
              <w:spacing w:before="60" w:line="240" w:lineRule="auto"/>
              <w:rPr>
                <w:rFonts w:ascii="Aptos" w:hAnsi="Aptos"/>
              </w:rPr>
            </w:pPr>
          </w:p>
          <w:p w14:paraId="2A9C8495" w14:textId="77777777" w:rsidR="00487120" w:rsidRDefault="00487120" w:rsidP="42903527">
            <w:pPr>
              <w:spacing w:before="60" w:line="240" w:lineRule="auto"/>
              <w:rPr>
                <w:rFonts w:ascii="Aptos" w:hAnsi="Aptos"/>
              </w:rPr>
            </w:pPr>
          </w:p>
          <w:p w14:paraId="2AFF7B4C" w14:textId="77777777" w:rsidR="00487120" w:rsidRDefault="00487120" w:rsidP="42903527">
            <w:pPr>
              <w:spacing w:before="60" w:line="240" w:lineRule="auto"/>
              <w:rPr>
                <w:rFonts w:ascii="Aptos" w:hAnsi="Aptos"/>
              </w:rPr>
            </w:pPr>
          </w:p>
          <w:p w14:paraId="2F7AFF4E" w14:textId="77777777" w:rsidR="00487120" w:rsidRDefault="00487120" w:rsidP="42903527">
            <w:pPr>
              <w:spacing w:before="60" w:line="240" w:lineRule="auto"/>
              <w:rPr>
                <w:rFonts w:ascii="Aptos" w:hAnsi="Aptos"/>
              </w:rPr>
            </w:pPr>
          </w:p>
          <w:p w14:paraId="6F20BF93" w14:textId="77777777" w:rsidR="00487120" w:rsidRDefault="00487120" w:rsidP="42903527">
            <w:pPr>
              <w:spacing w:before="60" w:line="240" w:lineRule="auto"/>
              <w:rPr>
                <w:rFonts w:ascii="Aptos" w:hAnsi="Aptos"/>
              </w:rPr>
            </w:pPr>
          </w:p>
          <w:p w14:paraId="1978246F" w14:textId="77777777" w:rsidR="00487120" w:rsidRDefault="00487120" w:rsidP="42903527">
            <w:pPr>
              <w:spacing w:before="60" w:line="240" w:lineRule="auto"/>
              <w:rPr>
                <w:rFonts w:ascii="Aptos" w:hAnsi="Aptos"/>
              </w:rPr>
            </w:pPr>
          </w:p>
          <w:p w14:paraId="5F0BBB9D" w14:textId="77777777" w:rsidR="00487120" w:rsidRDefault="00487120" w:rsidP="42903527">
            <w:pPr>
              <w:spacing w:before="60" w:line="240" w:lineRule="auto"/>
              <w:rPr>
                <w:rFonts w:ascii="Aptos" w:hAnsi="Aptos"/>
              </w:rPr>
            </w:pPr>
          </w:p>
          <w:p w14:paraId="3053C339" w14:textId="77777777" w:rsidR="00487120" w:rsidRDefault="00487120" w:rsidP="42903527">
            <w:pPr>
              <w:spacing w:before="60" w:line="240" w:lineRule="auto"/>
              <w:rPr>
                <w:rFonts w:ascii="Aptos" w:hAnsi="Aptos"/>
              </w:rPr>
            </w:pPr>
          </w:p>
          <w:p w14:paraId="6329EAA9" w14:textId="77777777" w:rsidR="00487120" w:rsidRDefault="00487120" w:rsidP="42903527">
            <w:pPr>
              <w:spacing w:before="60" w:line="240" w:lineRule="auto"/>
              <w:rPr>
                <w:rFonts w:ascii="Aptos" w:hAnsi="Aptos"/>
              </w:rPr>
            </w:pPr>
          </w:p>
          <w:p w14:paraId="09801D9D" w14:textId="77777777" w:rsidR="00487120" w:rsidRDefault="00487120" w:rsidP="42903527">
            <w:pPr>
              <w:spacing w:before="60" w:line="240" w:lineRule="auto"/>
              <w:rPr>
                <w:rFonts w:ascii="Aptos" w:hAnsi="Aptos"/>
              </w:rPr>
            </w:pPr>
          </w:p>
          <w:p w14:paraId="080A5190" w14:textId="77777777" w:rsidR="00487120" w:rsidRDefault="00487120" w:rsidP="42903527">
            <w:pPr>
              <w:spacing w:before="60" w:line="240" w:lineRule="auto"/>
              <w:rPr>
                <w:rFonts w:ascii="Aptos" w:hAnsi="Aptos"/>
              </w:rPr>
            </w:pPr>
          </w:p>
          <w:p w14:paraId="6CC43BE2" w14:textId="77777777" w:rsidR="00487120" w:rsidRDefault="00487120" w:rsidP="42903527">
            <w:pPr>
              <w:spacing w:before="60" w:line="240" w:lineRule="auto"/>
              <w:rPr>
                <w:rFonts w:ascii="Aptos" w:hAnsi="Aptos"/>
              </w:rPr>
            </w:pPr>
          </w:p>
          <w:p w14:paraId="3B471490" w14:textId="77777777" w:rsidR="00487120" w:rsidRDefault="00487120" w:rsidP="42903527">
            <w:pPr>
              <w:spacing w:before="60" w:line="240" w:lineRule="auto"/>
              <w:rPr>
                <w:rFonts w:ascii="Aptos" w:hAnsi="Aptos"/>
              </w:rPr>
            </w:pPr>
          </w:p>
          <w:p w14:paraId="02C07C40" w14:textId="77777777" w:rsidR="00487120" w:rsidRDefault="00487120" w:rsidP="42903527">
            <w:pPr>
              <w:spacing w:before="60" w:line="240" w:lineRule="auto"/>
              <w:rPr>
                <w:rFonts w:ascii="Aptos" w:hAnsi="Aptos"/>
              </w:rPr>
            </w:pPr>
          </w:p>
          <w:p w14:paraId="09BFD130" w14:textId="77777777" w:rsidR="00487120" w:rsidRDefault="00487120" w:rsidP="42903527">
            <w:pPr>
              <w:spacing w:before="60" w:line="240" w:lineRule="auto"/>
              <w:rPr>
                <w:rFonts w:ascii="Aptos" w:hAnsi="Aptos"/>
              </w:rPr>
            </w:pPr>
          </w:p>
          <w:p w14:paraId="1A4F027E" w14:textId="77777777" w:rsidR="00487120" w:rsidRDefault="00487120" w:rsidP="42903527">
            <w:pPr>
              <w:spacing w:before="60" w:line="240" w:lineRule="auto"/>
              <w:rPr>
                <w:rFonts w:ascii="Aptos" w:hAnsi="Aptos"/>
              </w:rPr>
            </w:pPr>
          </w:p>
          <w:p w14:paraId="205E19DB" w14:textId="77777777" w:rsidR="00487120" w:rsidRDefault="00487120" w:rsidP="42903527">
            <w:pPr>
              <w:spacing w:before="60" w:line="240" w:lineRule="auto"/>
              <w:rPr>
                <w:rFonts w:ascii="Aptos" w:hAnsi="Aptos"/>
              </w:rPr>
            </w:pPr>
          </w:p>
          <w:p w14:paraId="4738CB18" w14:textId="77777777" w:rsidR="00487120" w:rsidRPr="0037526A" w:rsidRDefault="00487120" w:rsidP="42903527">
            <w:pPr>
              <w:spacing w:before="60" w:line="240" w:lineRule="auto"/>
              <w:rPr>
                <w:rFonts w:ascii="Aptos" w:eastAsia="Arial Unicode MS" w:hAnsi="Aptos" w:cs="Calibri"/>
                <w:color w:val="auto"/>
                <w:lang w:val="en-AU"/>
              </w:rPr>
            </w:pPr>
          </w:p>
          <w:p w14:paraId="5C049C14" w14:textId="2F661AE8" w:rsidR="007613B3" w:rsidRPr="0037526A" w:rsidRDefault="7D0E1F0E" w:rsidP="42903527">
            <w:pPr>
              <w:spacing w:before="60" w:line="240" w:lineRule="auto"/>
              <w:rPr>
                <w:rFonts w:ascii="Aptos" w:eastAsia="Arial Unicode MS" w:hAnsi="Aptos" w:cs="Calibri"/>
                <w:color w:val="FF0000"/>
                <w:lang w:val="en-AU"/>
              </w:rPr>
            </w:pPr>
            <w:r w:rsidRPr="00487120">
              <w:rPr>
                <w:rFonts w:ascii="Aptos" w:eastAsia="Arial Unicode MS" w:hAnsi="Aptos" w:cs="Calibri"/>
                <w:color w:val="auto"/>
                <w:lang w:val="en-AU"/>
              </w:rPr>
              <w:t>*Minimum requirement</w:t>
            </w:r>
            <w:r w:rsidR="53BA2ADB" w:rsidRPr="00487120">
              <w:rPr>
                <w:rFonts w:ascii="Aptos" w:eastAsia="Arial Unicode MS" w:hAnsi="Aptos" w:cs="Calibri"/>
                <w:color w:val="auto"/>
                <w:lang w:val="en-AU"/>
              </w:rPr>
              <w:t xml:space="preserve">s to consider candidates for competitive process </w:t>
            </w:r>
          </w:p>
        </w:tc>
        <w:tc>
          <w:tcPr>
            <w:tcW w:w="5206" w:type="dxa"/>
            <w:tcBorders>
              <w:top w:val="nil"/>
              <w:left w:val="single" w:sz="4" w:space="0" w:color="auto"/>
            </w:tcBorders>
            <w:shd w:val="clear" w:color="auto" w:fill="auto"/>
            <w:noWrap/>
          </w:tcPr>
          <w:p w14:paraId="49772387" w14:textId="4A59AF38" w:rsidR="00FC437D" w:rsidRPr="00FC437D" w:rsidRDefault="00FC437D" w:rsidP="00FC437D">
            <w:pPr>
              <w:spacing w:before="60" w:line="240" w:lineRule="auto"/>
              <w:rPr>
                <w:rFonts w:ascii="Aptos" w:hAnsi="Aptos"/>
              </w:rPr>
            </w:pPr>
            <w:r w:rsidRPr="00FC437D">
              <w:rPr>
                <w:rFonts w:ascii="Aptos" w:hAnsi="Aptos"/>
              </w:rPr>
              <w:t xml:space="preserve">Thorough knowledge of a range of specialized topics, including the relevant supply chain policies, partnership mechanisms, </w:t>
            </w:r>
            <w:r w:rsidR="00A41A64" w:rsidRPr="00FC437D">
              <w:rPr>
                <w:rFonts w:ascii="Aptos" w:hAnsi="Aptos"/>
              </w:rPr>
              <w:t>rules,</w:t>
            </w:r>
            <w:r w:rsidRPr="00FC437D">
              <w:rPr>
                <w:rFonts w:ascii="Aptos" w:hAnsi="Aptos"/>
              </w:rPr>
              <w:t xml:space="preserve"> and regulations.</w:t>
            </w:r>
          </w:p>
          <w:p w14:paraId="7A9ABED7" w14:textId="77777777" w:rsidR="00FC437D" w:rsidRPr="00FC437D" w:rsidRDefault="00FC437D" w:rsidP="00FC437D">
            <w:pPr>
              <w:spacing w:before="60" w:line="240" w:lineRule="auto"/>
              <w:rPr>
                <w:rFonts w:ascii="Aptos" w:hAnsi="Aptos"/>
              </w:rPr>
            </w:pPr>
            <w:r w:rsidRPr="00FC437D">
              <w:rPr>
                <w:rFonts w:ascii="Aptos" w:hAnsi="Aptos"/>
              </w:rPr>
              <w:t xml:space="preserve">· High level of proficiency or skill is required in the interpretation and application of specialized rules and regulations to the </w:t>
            </w:r>
            <w:proofErr w:type="gramStart"/>
            <w:r w:rsidRPr="00FC437D">
              <w:rPr>
                <w:rFonts w:ascii="Aptos" w:hAnsi="Aptos"/>
              </w:rPr>
              <w:t>particular circumstances</w:t>
            </w:r>
            <w:proofErr w:type="gramEnd"/>
            <w:r w:rsidRPr="00FC437D">
              <w:rPr>
                <w:rFonts w:ascii="Aptos" w:hAnsi="Aptos"/>
              </w:rPr>
              <w:t xml:space="preserve"> of complex individual cases.</w:t>
            </w:r>
          </w:p>
          <w:p w14:paraId="1D984547" w14:textId="77777777" w:rsidR="00FC437D" w:rsidRPr="00FC437D" w:rsidRDefault="00FC437D" w:rsidP="00FC437D">
            <w:pPr>
              <w:spacing w:before="60" w:line="240" w:lineRule="auto"/>
              <w:rPr>
                <w:rFonts w:ascii="Aptos" w:hAnsi="Aptos"/>
              </w:rPr>
            </w:pPr>
            <w:r w:rsidRPr="00FC437D">
              <w:rPr>
                <w:rFonts w:ascii="Aptos" w:hAnsi="Aptos"/>
              </w:rPr>
              <w:t>· Experience using MS Word, Excel, PowerPoint and other UNICEF office tools.</w:t>
            </w:r>
          </w:p>
          <w:p w14:paraId="75A68257" w14:textId="77777777" w:rsidR="00FC437D" w:rsidRPr="00FC437D" w:rsidRDefault="00FC437D" w:rsidP="00FC437D">
            <w:pPr>
              <w:spacing w:before="60" w:line="240" w:lineRule="auto"/>
              <w:rPr>
                <w:rFonts w:ascii="Aptos" w:hAnsi="Aptos"/>
              </w:rPr>
            </w:pPr>
            <w:r w:rsidRPr="00FC437D">
              <w:rPr>
                <w:rFonts w:ascii="Aptos" w:hAnsi="Aptos"/>
              </w:rPr>
              <w:t>· Demonstrated understanding of the relevant supply chain processes and ability to consistently apply relevant policies, procedures and good practices in the daily work. Good judgement in order to handle complex cases including considerations for exceptions.</w:t>
            </w:r>
          </w:p>
          <w:p w14:paraId="0FE343BC" w14:textId="77777777" w:rsidR="00FC437D" w:rsidRPr="00FC437D" w:rsidRDefault="00FC437D" w:rsidP="00FC437D">
            <w:pPr>
              <w:spacing w:before="60" w:line="240" w:lineRule="auto"/>
              <w:rPr>
                <w:rFonts w:ascii="Aptos" w:hAnsi="Aptos"/>
              </w:rPr>
            </w:pPr>
            <w:r w:rsidRPr="00FC437D">
              <w:rPr>
                <w:rFonts w:ascii="Aptos" w:hAnsi="Aptos"/>
              </w:rPr>
              <w:t>· Ability to develop and maintain effective working relationships with clients, suppliers and colleagues and gain the assistance and cooperation of others in a team endeavor.</w:t>
            </w:r>
          </w:p>
          <w:p w14:paraId="1CAA4E27" w14:textId="77777777" w:rsidR="00FC437D" w:rsidRPr="00FC437D" w:rsidRDefault="00FC437D" w:rsidP="00FC437D">
            <w:pPr>
              <w:spacing w:before="60" w:line="240" w:lineRule="auto"/>
              <w:rPr>
                <w:rFonts w:ascii="Aptos" w:hAnsi="Aptos"/>
              </w:rPr>
            </w:pPr>
            <w:r w:rsidRPr="00FC437D">
              <w:rPr>
                <w:rFonts w:ascii="Aptos" w:hAnsi="Aptos"/>
              </w:rPr>
              <w:t>· Ability to establish priorities and plan his/her own work and plan, coordinate and monitor the work of those under his/her supervision.</w:t>
            </w:r>
          </w:p>
          <w:p w14:paraId="4C84F340" w14:textId="77777777" w:rsidR="00FC437D" w:rsidRPr="00FC437D" w:rsidRDefault="00FC437D" w:rsidP="00FC437D">
            <w:pPr>
              <w:spacing w:before="60" w:line="240" w:lineRule="auto"/>
              <w:rPr>
                <w:rFonts w:ascii="Aptos" w:hAnsi="Aptos"/>
              </w:rPr>
            </w:pPr>
            <w:r w:rsidRPr="00FC437D">
              <w:rPr>
                <w:rFonts w:ascii="Aptos" w:hAnsi="Aptos"/>
              </w:rPr>
              <w:t>· Ability to draft clear and concise reports or rationale for supply related decisions on key issues.</w:t>
            </w:r>
          </w:p>
          <w:p w14:paraId="4C361FB7" w14:textId="571F191B" w:rsidR="002F1F42" w:rsidRPr="00FC437D" w:rsidRDefault="0037526A" w:rsidP="002F1F42">
            <w:pPr>
              <w:spacing w:before="60" w:line="240" w:lineRule="auto"/>
              <w:rPr>
                <w:rFonts w:ascii="Aptos" w:hAnsi="Aptos"/>
              </w:rPr>
            </w:pPr>
            <w:r w:rsidRPr="0037526A">
              <w:rPr>
                <w:rFonts w:ascii="Aptos" w:hAnsi="Aptos"/>
              </w:rPr>
              <w:t>.</w:t>
            </w:r>
            <w:r w:rsidR="002F1F42" w:rsidRPr="00FC437D">
              <w:rPr>
                <w:rFonts w:ascii="Aptos" w:hAnsi="Aptos"/>
              </w:rPr>
              <w:t xml:space="preserve"> Experience: A minimum of 6 years of relevant administrative experience in supply chain management or a commercial context is required. Understanding of development and humanitarian work is an advantage.</w:t>
            </w:r>
          </w:p>
          <w:p w14:paraId="536B9695" w14:textId="0A9DF104" w:rsidR="002F1F42" w:rsidRPr="00FC437D" w:rsidRDefault="002F1F42" w:rsidP="002F1F42">
            <w:pPr>
              <w:spacing w:before="60" w:line="240" w:lineRule="auto"/>
              <w:rPr>
                <w:rFonts w:ascii="Aptos" w:hAnsi="Aptos"/>
              </w:rPr>
            </w:pPr>
            <w:r w:rsidRPr="00934DD8">
              <w:rPr>
                <w:rFonts w:ascii="Aptos" w:hAnsi="Aptos"/>
              </w:rPr>
              <w:t xml:space="preserve">Language: Fluency in French is required. Knowledge of </w:t>
            </w:r>
            <w:r w:rsidRPr="00FC437D">
              <w:rPr>
                <w:rFonts w:ascii="Aptos" w:hAnsi="Aptos"/>
              </w:rPr>
              <w:t xml:space="preserve">English </w:t>
            </w:r>
            <w:r w:rsidRPr="00934DD8">
              <w:rPr>
                <w:rFonts w:ascii="Aptos" w:hAnsi="Aptos"/>
              </w:rPr>
              <w:t>is considered as an asset.</w:t>
            </w:r>
          </w:p>
          <w:p w14:paraId="1B30188A" w14:textId="58D2C724" w:rsidR="007613B3" w:rsidRPr="00FC437D" w:rsidRDefault="007613B3" w:rsidP="00FC437D">
            <w:pPr>
              <w:spacing w:before="60"/>
              <w:rPr>
                <w:rFonts w:ascii="Aptos" w:hAnsi="Aptos"/>
              </w:rPr>
            </w:pPr>
          </w:p>
          <w:p w14:paraId="37E489D3" w14:textId="4F2EB389" w:rsidR="007613B3" w:rsidRPr="00FC437D" w:rsidRDefault="6F929EEB" w:rsidP="00FC437D">
            <w:pPr>
              <w:spacing w:before="60"/>
              <w:rPr>
                <w:rFonts w:ascii="Aptos" w:hAnsi="Aptos"/>
              </w:rPr>
            </w:pPr>
            <w:r w:rsidRPr="002F1F42">
              <w:rPr>
                <w:rFonts w:ascii="Aptos" w:hAnsi="Aptos"/>
              </w:rPr>
              <w:t>*Listed requirements will be used for technical evaluation in the compe</w:t>
            </w:r>
            <w:r w:rsidR="2AF10559" w:rsidRPr="002F1F42">
              <w:rPr>
                <w:rFonts w:ascii="Aptos" w:hAnsi="Aptos"/>
              </w:rPr>
              <w:t>titive process</w:t>
            </w:r>
          </w:p>
        </w:tc>
      </w:tr>
      <w:tr w:rsidR="009A11FE" w:rsidRPr="007613B3" w14:paraId="2D037ECA" w14:textId="77777777" w:rsidTr="004B0096">
        <w:trPr>
          <w:gridAfter w:val="1"/>
          <w:wAfter w:w="351" w:type="dxa"/>
          <w:trHeight w:val="153"/>
        </w:trPr>
        <w:tc>
          <w:tcPr>
            <w:tcW w:w="9863" w:type="dxa"/>
            <w:gridSpan w:val="2"/>
            <w:tcBorders>
              <w:top w:val="nil"/>
            </w:tcBorders>
            <w:shd w:val="clear" w:color="auto" w:fill="auto"/>
            <w:noWrap/>
          </w:tcPr>
          <w:p w14:paraId="7355A852" w14:textId="7EAAC818" w:rsidR="009A11FE" w:rsidRDefault="1E8229D2" w:rsidP="008A2A60">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69861F26" w:rsidRPr="5DA949D3">
              <w:rPr>
                <w:rFonts w:ascii="Calibri" w:eastAsia="Arial Unicode MS" w:hAnsi="Calibri" w:cs="Calibri"/>
                <w:b/>
                <w:bCs/>
                <w:color w:val="auto"/>
                <w:lang w:val="en-AU"/>
              </w:rPr>
              <w:t>(</w:t>
            </w:r>
            <w:r w:rsidR="548744C6" w:rsidRPr="5DA949D3">
              <w:rPr>
                <w:rFonts w:ascii="Calibri" w:eastAsia="Arial Unicode MS" w:hAnsi="Calibri" w:cs="Calibri"/>
                <w:b/>
                <w:bCs/>
                <w:color w:val="auto"/>
                <w:lang w:val="en-AU"/>
              </w:rPr>
              <w:t xml:space="preserve">This will be used for the </w:t>
            </w:r>
            <w:hyperlink r:id="rId17">
              <w:r w:rsidR="548744C6" w:rsidRPr="5DA949D3">
                <w:rPr>
                  <w:rStyle w:val="Hyperlink"/>
                  <w:rFonts w:ascii="Calibri" w:eastAsia="Arial Unicode MS" w:hAnsi="Calibri" w:cs="Calibri"/>
                  <w:b/>
                  <w:bCs/>
                  <w:lang w:val="en-AU"/>
                </w:rPr>
                <w:t>Selection Report</w:t>
              </w:r>
            </w:hyperlink>
            <w:r w:rsidR="548744C6" w:rsidRPr="5DA949D3">
              <w:rPr>
                <w:rFonts w:ascii="Calibri" w:eastAsia="Arial Unicode MS" w:hAnsi="Calibri" w:cs="Calibri"/>
                <w:b/>
                <w:bCs/>
                <w:color w:val="auto"/>
                <w:lang w:val="en-AU"/>
              </w:rPr>
              <w:t xml:space="preserve"> (</w:t>
            </w:r>
            <w:r w:rsidR="69861F26" w:rsidRPr="5DA949D3">
              <w:rPr>
                <w:rFonts w:ascii="Calibri" w:eastAsia="Arial Unicode MS" w:hAnsi="Calibri" w:cs="Calibri"/>
                <w:b/>
                <w:bCs/>
                <w:color w:val="auto"/>
                <w:lang w:val="en-AU"/>
              </w:rPr>
              <w:t>for clarification see</w:t>
            </w:r>
            <w:r w:rsidR="00332D2A" w:rsidRPr="5DA949D3">
              <w:rPr>
                <w:rFonts w:ascii="Calibri" w:eastAsia="Arial Unicode MS" w:hAnsi="Calibri" w:cs="Calibri"/>
                <w:b/>
                <w:bCs/>
                <w:color w:val="auto"/>
                <w:lang w:val="en-AU"/>
              </w:rPr>
              <w:t xml:space="preserve"> </w:t>
            </w:r>
            <w:hyperlink r:id="rId18">
              <w:r w:rsidR="00332D2A" w:rsidRPr="5DA949D3">
                <w:rPr>
                  <w:rStyle w:val="Hyperlink"/>
                  <w:rFonts w:ascii="Calibri" w:eastAsia="Arial Unicode MS" w:hAnsi="Calibri" w:cs="Calibri"/>
                  <w:b/>
                  <w:bCs/>
                  <w:lang w:val="en-AU"/>
                </w:rPr>
                <w:t>Guidance</w:t>
              </w:r>
              <w:r w:rsidR="35DAE2B0" w:rsidRPr="5DA949D3">
                <w:rPr>
                  <w:rStyle w:val="Hyperlink"/>
                  <w:rFonts w:ascii="Calibri" w:eastAsia="Arial Unicode MS" w:hAnsi="Calibri" w:cs="Calibri"/>
                  <w:b/>
                  <w:bCs/>
                  <w:lang w:val="en-AU"/>
                </w:rPr>
                <w:t>)</w:t>
              </w:r>
            </w:hyperlink>
          </w:p>
          <w:p w14:paraId="60089358" w14:textId="440973A8" w:rsidR="00487120" w:rsidRPr="00487120" w:rsidRDefault="09CD7EEA" w:rsidP="00487120">
            <w:pPr>
              <w:pStyle w:val="ListParagraph"/>
              <w:numPr>
                <w:ilvl w:val="0"/>
                <w:numId w:val="26"/>
              </w:numPr>
              <w:spacing w:before="60" w:line="240" w:lineRule="auto"/>
              <w:rPr>
                <w:rFonts w:ascii="Calibri" w:eastAsia="Arial Unicode MS" w:hAnsi="Calibri" w:cs="Calibri"/>
                <w:color w:val="auto"/>
                <w:lang w:val="en-AU"/>
              </w:rPr>
            </w:pPr>
            <w:r w:rsidRPr="00487120">
              <w:rPr>
                <w:rFonts w:ascii="Calibri" w:eastAsia="Arial Unicode MS" w:hAnsi="Calibri" w:cs="Calibri"/>
                <w:color w:val="auto"/>
                <w:lang w:val="en-AU"/>
              </w:rPr>
              <w:t>Technical Evaluation (75 Points)</w:t>
            </w:r>
            <w:r w:rsidR="002F1F42" w:rsidRPr="00487120">
              <w:rPr>
                <w:rFonts w:ascii="Calibri" w:eastAsia="Arial Unicode MS" w:hAnsi="Calibri" w:cs="Calibri"/>
                <w:color w:val="auto"/>
                <w:lang w:val="en-AU"/>
              </w:rPr>
              <w:t xml:space="preserve">: </w:t>
            </w:r>
          </w:p>
          <w:p w14:paraId="5E0CD3ED" w14:textId="62833EAE" w:rsidR="002F1F42" w:rsidRPr="00CC711D" w:rsidRDefault="002F1F42" w:rsidP="00CC711D">
            <w:pPr>
              <w:spacing w:before="60" w:line="240" w:lineRule="auto"/>
              <w:rPr>
                <w:rFonts w:ascii="Calibri" w:eastAsia="Arial Unicode MS" w:hAnsi="Calibri" w:cs="Calibri"/>
                <w:color w:val="auto"/>
                <w:lang w:val="en-AU"/>
              </w:rPr>
            </w:pPr>
            <w:r w:rsidRPr="00CC711D">
              <w:rPr>
                <w:rFonts w:ascii="Calibri" w:eastAsia="Arial Unicode MS" w:hAnsi="Calibri" w:cs="Calibri"/>
                <w:color w:val="auto"/>
                <w:lang w:val="en-AU"/>
              </w:rPr>
              <w:t>Background (</w:t>
            </w:r>
            <w:proofErr w:type="gramStart"/>
            <w:r w:rsidRPr="00CC711D">
              <w:rPr>
                <w:rFonts w:ascii="Calibri" w:eastAsia="Arial Unicode MS" w:hAnsi="Calibri" w:cs="Calibri"/>
                <w:color w:val="auto"/>
                <w:lang w:val="en-AU"/>
              </w:rPr>
              <w:t>15 )</w:t>
            </w:r>
            <w:proofErr w:type="gramEnd"/>
            <w:r w:rsidRPr="00CC711D">
              <w:rPr>
                <w:rFonts w:ascii="Calibri" w:eastAsia="Arial Unicode MS" w:hAnsi="Calibri" w:cs="Calibri"/>
                <w:color w:val="auto"/>
                <w:lang w:val="en-AU"/>
              </w:rPr>
              <w:t xml:space="preserve">– Experience (30) – Technical skills (30) </w:t>
            </w:r>
          </w:p>
          <w:p w14:paraId="79AF543D" w14:textId="4496FDB6" w:rsidR="0077559E" w:rsidRPr="0080237D" w:rsidRDefault="00CC711D" w:rsidP="0077559E">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        </w:t>
            </w:r>
            <w:r w:rsidR="09CD7EEA" w:rsidRPr="42903527">
              <w:rPr>
                <w:rFonts w:ascii="Calibri" w:eastAsia="Arial Unicode MS" w:hAnsi="Calibri" w:cs="Calibri"/>
                <w:color w:val="auto"/>
                <w:lang w:val="en-AU"/>
              </w:rPr>
              <w:t>B) Financial Proposal (</w:t>
            </w:r>
            <w:r w:rsidR="002F1F42">
              <w:rPr>
                <w:rFonts w:ascii="Calibri" w:eastAsia="Arial Unicode MS" w:hAnsi="Calibri" w:cs="Calibri"/>
                <w:color w:val="auto"/>
                <w:lang w:val="en-AU"/>
              </w:rPr>
              <w:t>25</w:t>
            </w:r>
            <w:r w:rsidR="09CD7EEA" w:rsidRPr="42903527">
              <w:rPr>
                <w:rFonts w:ascii="Calibri" w:eastAsia="Arial Unicode MS" w:hAnsi="Calibri" w:cs="Calibri"/>
                <w:color w:val="auto"/>
                <w:lang w:val="en-AU"/>
              </w:rPr>
              <w:t xml:space="preserve"> Points)</w:t>
            </w:r>
          </w:p>
          <w:p w14:paraId="1AF46641" w14:textId="4648D665" w:rsidR="00064448" w:rsidRPr="007613B3" w:rsidRDefault="00064448" w:rsidP="008A2A60">
            <w:pPr>
              <w:spacing w:before="60" w:line="240" w:lineRule="auto"/>
              <w:rPr>
                <w:rFonts w:ascii="Calibri" w:hAnsi="Calibri" w:cs="Calibri"/>
              </w:rPr>
            </w:pPr>
          </w:p>
        </w:tc>
      </w:tr>
      <w:tr w:rsidR="007613B3" w:rsidRPr="007613B3" w14:paraId="4E1DFBC7" w14:textId="77777777" w:rsidTr="004B0096">
        <w:trPr>
          <w:gridAfter w:val="1"/>
          <w:wAfter w:w="351" w:type="dxa"/>
          <w:trHeight w:val="153"/>
        </w:trPr>
        <w:tc>
          <w:tcPr>
            <w:tcW w:w="4657"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3758C8CA" w14:textId="77777777" w:rsidR="00244E25" w:rsidRDefault="00244E25" w:rsidP="007613B3">
            <w:pPr>
              <w:spacing w:before="60" w:line="240" w:lineRule="auto"/>
              <w:rPr>
                <w:rFonts w:ascii="Calibri" w:eastAsia="Arial Unicode MS" w:hAnsi="Calibri" w:cs="Calibri"/>
                <w:b/>
                <w:color w:val="auto"/>
                <w:lang w:val="en-AU"/>
              </w:rPr>
            </w:pP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0B76E82D" w14:textId="6551AC20" w:rsidR="00244E25" w:rsidRPr="007613B3" w:rsidRDefault="00244E25" w:rsidP="00244E25">
            <w:pPr>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37526A">
              <w:rPr>
                <w:rFonts w:ascii="Calibri" w:eastAsia="Arial Unicode MS" w:hAnsi="Calibri" w:cs="Calibri"/>
                <w:color w:val="auto"/>
                <w:lang w:val="en-AU"/>
              </w:rPr>
              <w:fldChar w:fldCharType="begin">
                <w:ffData>
                  <w:name w:val=""/>
                  <w:enabled/>
                  <w:calcOnExit w:val="0"/>
                  <w:checkBox>
                    <w:sizeAuto/>
                    <w:default w:val="1"/>
                  </w:checkBox>
                </w:ffData>
              </w:fldChar>
            </w:r>
            <w:r w:rsidR="0037526A">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37526A">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206" w:type="dxa"/>
            <w:tcBorders>
              <w:top w:val="nil"/>
              <w:left w:val="single" w:sz="4" w:space="0" w:color="auto"/>
            </w:tcBorders>
            <w:shd w:val="clear" w:color="auto" w:fill="auto"/>
            <w:noWrap/>
          </w:tcPr>
          <w:p w14:paraId="3EA9A9E7" w14:textId="1F8684B8"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35588A8D" w14:textId="77777777" w:rsidR="00446F4F" w:rsidRDefault="00446F4F" w:rsidP="007613B3">
            <w:pPr>
              <w:rPr>
                <w:rFonts w:ascii="Calibri" w:eastAsia="Arial Unicode MS" w:hAnsi="Calibri" w:cs="Calibri"/>
                <w:color w:val="auto"/>
                <w:lang w:val="en-AU"/>
              </w:rPr>
            </w:pPr>
          </w:p>
          <w:p w14:paraId="0DE7D6FE" w14:textId="185F3CBA" w:rsidR="007613B3" w:rsidRPr="007613B3" w:rsidRDefault="007613B3" w:rsidP="007613B3">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0037526A">
              <w:rPr>
                <w:rFonts w:ascii="Calibri" w:eastAsia="Arial Unicode MS" w:hAnsi="Calibri" w:cs="Calibri"/>
                <w:color w:val="auto"/>
                <w:lang w:val="en-AU"/>
              </w:rPr>
              <w:fldChar w:fldCharType="begin">
                <w:ffData>
                  <w:name w:val=""/>
                  <w:enabled/>
                  <w:calcOnExit w:val="0"/>
                  <w:checkBox>
                    <w:sizeAuto/>
                    <w:default w:val="1"/>
                  </w:checkBox>
                </w:ffData>
              </w:fldChar>
            </w:r>
            <w:r w:rsidR="0037526A">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37526A">
              <w:rPr>
                <w:rFonts w:ascii="Calibri" w:eastAsia="Arial Unicode MS" w:hAnsi="Calibri" w:cs="Calibri"/>
                <w:color w:val="auto"/>
                <w:lang w:val="en-AU"/>
              </w:rPr>
              <w:fldChar w:fldCharType="end"/>
            </w:r>
          </w:p>
          <w:p w14:paraId="13D6AC84" w14:textId="5018BD20"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006B0717">
              <w:rPr>
                <w:rFonts w:ascii="Calibri" w:eastAsia="Arial Unicode MS" w:hAnsi="Calibri" w:cs="Calibri"/>
                <w:color w:val="auto"/>
                <w:lang w:val="en-AU"/>
              </w:rPr>
              <w:fldChar w:fldCharType="begin">
                <w:ffData>
                  <w:name w:val=""/>
                  <w:enabled/>
                  <w:calcOnExit w:val="0"/>
                  <w:checkBox>
                    <w:sizeAuto/>
                    <w:default w:val="0"/>
                  </w:checkBox>
                </w:ffData>
              </w:fldChar>
            </w:r>
            <w:r w:rsidR="006B0717">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6B0717">
              <w:rPr>
                <w:rFonts w:ascii="Calibri" w:eastAsia="Arial Unicode MS" w:hAnsi="Calibri" w:cs="Calibri"/>
                <w:color w:val="auto"/>
                <w:lang w:val="en-AU"/>
              </w:rPr>
              <w:fldChar w:fldCharType="end"/>
            </w:r>
          </w:p>
          <w:p w14:paraId="426C419D" w14:textId="2A12BB7E" w:rsidR="00353547" w:rsidRPr="007613B3" w:rsidRDefault="00353547" w:rsidP="00446F4F">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37526A">
              <w:rPr>
                <w:rFonts w:ascii="Calibri" w:eastAsia="Arial Unicode MS" w:hAnsi="Calibri" w:cs="Calibri"/>
                <w:color w:val="auto"/>
                <w:lang w:val="en-AU"/>
              </w:rPr>
              <w:fldChar w:fldCharType="begin">
                <w:ffData>
                  <w:name w:val=""/>
                  <w:enabled/>
                  <w:calcOnExit w:val="0"/>
                  <w:checkBox>
                    <w:sizeAuto/>
                    <w:default w:val="1"/>
                  </w:checkBox>
                </w:ffData>
              </w:fldChar>
            </w:r>
            <w:r w:rsidR="0037526A">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37526A">
              <w:rPr>
                <w:rFonts w:ascii="Calibri" w:eastAsia="Arial Unicode MS" w:hAnsi="Calibri" w:cs="Calibri"/>
                <w:color w:val="auto"/>
                <w:lang w:val="en-AU"/>
              </w:rPr>
              <w:fldChar w:fldCharType="end"/>
            </w:r>
          </w:p>
        </w:tc>
      </w:tr>
      <w:tr w:rsidR="007613B3" w:rsidRPr="007613B3" w14:paraId="7C881194" w14:textId="77777777" w:rsidTr="004B0096">
        <w:trPr>
          <w:trHeight w:val="144"/>
        </w:trPr>
        <w:tc>
          <w:tcPr>
            <w:tcW w:w="10214" w:type="dxa"/>
            <w:gridSpan w:val="3"/>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182776" w14:paraId="1AB3464A" w14:textId="77777777" w:rsidTr="004B0096">
        <w:trPr>
          <w:trHeight w:val="391"/>
        </w:trPr>
        <w:tc>
          <w:tcPr>
            <w:tcW w:w="10214" w:type="dxa"/>
            <w:gridSpan w:val="3"/>
            <w:tcBorders>
              <w:top w:val="nil"/>
              <w:left w:val="nil"/>
              <w:bottom w:val="nil"/>
              <w:right w:val="nil"/>
            </w:tcBorders>
            <w:shd w:val="clear" w:color="auto" w:fill="auto"/>
            <w:noWrap/>
          </w:tcPr>
          <w:p w14:paraId="1EE3CD3A" w14:textId="77777777" w:rsidR="007613B3" w:rsidRPr="00182776" w:rsidRDefault="007613B3" w:rsidP="00A934E9">
            <w:pPr>
              <w:spacing w:line="240" w:lineRule="auto"/>
              <w:rPr>
                <w:rFonts w:ascii="Calibri" w:eastAsia="Arial Unicode MS" w:hAnsi="Calibri" w:cs="Calibri"/>
                <w:color w:val="auto"/>
                <w:sz w:val="16"/>
                <w:szCs w:val="16"/>
                <w:lang w:val="en-AU"/>
              </w:rPr>
            </w:pPr>
          </w:p>
          <w:p w14:paraId="0B175F64" w14:textId="41A62B9C" w:rsidR="00C427CA" w:rsidRPr="00182776" w:rsidRDefault="00C427CA" w:rsidP="007613B3">
            <w:pPr>
              <w:spacing w:line="240" w:lineRule="auto"/>
              <w:ind w:left="342" w:hanging="342"/>
              <w:rPr>
                <w:rFonts w:ascii="Calibri" w:eastAsia="Arial Unicode MS" w:hAnsi="Calibri" w:cs="Calibri"/>
                <w:color w:val="auto"/>
                <w:sz w:val="16"/>
                <w:szCs w:val="16"/>
                <w:lang w:val="en-AU"/>
              </w:rPr>
            </w:pPr>
          </w:p>
        </w:tc>
      </w:tr>
    </w:tbl>
    <w:p w14:paraId="3837B404" w14:textId="77777777" w:rsidR="00C427CA" w:rsidRPr="00D2393F" w:rsidRDefault="00C427CA" w:rsidP="00C427CA">
      <w:pPr>
        <w:pStyle w:val="EndnoteText"/>
        <w:rPr>
          <w:rFonts w:asciiTheme="minorHAnsi" w:hAnsiTheme="minorHAnsi" w:cstheme="minorHAnsi"/>
        </w:rPr>
      </w:pPr>
      <w:r w:rsidRPr="00D2393F">
        <w:rPr>
          <w:rStyle w:val="EndnoteReference"/>
          <w:rFonts w:asciiTheme="minorHAnsi" w:hAnsiTheme="minorHAnsi" w:cstheme="minorHAnsi"/>
        </w:rPr>
        <w:footnoteRef/>
      </w:r>
      <w:r w:rsidRPr="00D2393F">
        <w:rPr>
          <w:rFonts w:asciiTheme="minorHAnsi" w:hAnsiTheme="minorHAnsi" w:cstheme="minorHAnsi"/>
        </w:rP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Pr="00D2393F" w:rsidRDefault="00C427CA" w:rsidP="00C427CA">
      <w:pPr>
        <w:pStyle w:val="EndnoteText"/>
        <w:rPr>
          <w:rFonts w:asciiTheme="minorHAnsi" w:hAnsiTheme="minorHAnsi" w:cstheme="minorHAnsi"/>
        </w:rPr>
      </w:pPr>
    </w:p>
    <w:p w14:paraId="7DBE6923" w14:textId="17CB986D" w:rsidR="00C427CA" w:rsidRPr="00D2393F" w:rsidRDefault="00C427CA" w:rsidP="00C427CA">
      <w:pPr>
        <w:pStyle w:val="EndnoteText"/>
        <w:rPr>
          <w:rFonts w:asciiTheme="minorHAnsi" w:hAnsiTheme="minorHAnsi" w:cstheme="minorHAnsi"/>
        </w:rPr>
      </w:pPr>
      <w:r w:rsidRPr="00D2393F">
        <w:rPr>
          <w:rFonts w:asciiTheme="minorHAnsi" w:hAnsiTheme="minorHAnsi" w:cstheme="minorHAnsi"/>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sidR="00D2393F">
        <w:rPr>
          <w:rFonts w:asciiTheme="minorHAnsi" w:hAnsiTheme="minorHAnsi" w:cstheme="minorHAnsi"/>
        </w:rPr>
        <w:t>.</w:t>
      </w:r>
    </w:p>
    <w:p w14:paraId="0CD4711C" w14:textId="77777777" w:rsidR="00C427CA" w:rsidRPr="00D2393F" w:rsidRDefault="00C427CA" w:rsidP="00C427CA">
      <w:pPr>
        <w:pStyle w:val="EndnoteText"/>
        <w:rPr>
          <w:rFonts w:asciiTheme="minorHAnsi" w:hAnsiTheme="minorHAnsi" w:cstheme="minorHAnsi"/>
        </w:rPr>
      </w:pPr>
    </w:p>
    <w:p w14:paraId="4D03E95B" w14:textId="77777777" w:rsidR="00C427CA" w:rsidRPr="00D2393F" w:rsidRDefault="00C427CA" w:rsidP="00C427CA">
      <w:pPr>
        <w:pStyle w:val="EndnoteText"/>
        <w:rPr>
          <w:rFonts w:asciiTheme="minorHAnsi" w:hAnsiTheme="minorHAnsi" w:cstheme="minorHAnsi"/>
        </w:rPr>
      </w:pPr>
      <w:r w:rsidRPr="00D2393F">
        <w:rPr>
          <w:rFonts w:asciiTheme="minorHAnsi" w:hAnsiTheme="minorHAnsi" w:cstheme="minorHAnsi"/>
          <w:b/>
          <w:bCs/>
        </w:rPr>
        <w:t>Text to be added to all TORs:</w:t>
      </w:r>
    </w:p>
    <w:p w14:paraId="355180BE" w14:textId="24664A6A" w:rsidR="5DD2836A" w:rsidRPr="00D2393F" w:rsidRDefault="5DD2836A" w:rsidP="5DD2836A">
      <w:pPr>
        <w:spacing w:after="160" w:line="259" w:lineRule="auto"/>
        <w:rPr>
          <w:rFonts w:asciiTheme="minorHAnsi" w:eastAsia="Arial" w:hAnsiTheme="minorHAnsi" w:cstheme="minorHAnsi"/>
          <w:color w:val="000000" w:themeColor="text1"/>
        </w:rPr>
      </w:pPr>
      <w:r w:rsidRPr="00D2393F">
        <w:rPr>
          <w:rFonts w:asciiTheme="minorHAnsi" w:eastAsia="Arial" w:hAnsiTheme="minorHAnsi" w:cstheme="minorHAnsi"/>
          <w:color w:val="000000" w:themeColor="text1"/>
        </w:rPr>
        <w:t>Individuals engaged under a consultancy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Consultants are responsible for determining their tax liabilities and for the payment of any taxes and/or duties, in accordance with local or other applicable laws.</w:t>
      </w:r>
    </w:p>
    <w:p w14:paraId="6D31FA02" w14:textId="78A34F62" w:rsidR="5DD2836A" w:rsidRPr="00D2393F" w:rsidRDefault="5DD2836A" w:rsidP="61E6A259">
      <w:pPr>
        <w:spacing w:after="160" w:line="259" w:lineRule="auto"/>
        <w:rPr>
          <w:rFonts w:asciiTheme="minorHAnsi" w:hAnsiTheme="minorHAnsi" w:cstheme="minorHAnsi"/>
          <w:color w:val="000000" w:themeColor="text1"/>
        </w:rPr>
      </w:pPr>
      <w:r w:rsidRPr="00D2393F">
        <w:rPr>
          <w:rFonts w:asciiTheme="minorHAnsi" w:eastAsia="Arial" w:hAnsiTheme="minorHAnsi" w:cstheme="minorHAnsi"/>
          <w:color w:val="000000" w:themeColor="text1"/>
        </w:rPr>
        <w:t xml:space="preserve">The selected </w:t>
      </w:r>
      <w:r w:rsidR="5592C26B" w:rsidRPr="00D2393F">
        <w:rPr>
          <w:rFonts w:asciiTheme="minorHAnsi" w:eastAsia="Arial" w:hAnsiTheme="minorHAnsi" w:cstheme="minorHAnsi"/>
          <w:color w:val="000000" w:themeColor="text1"/>
        </w:rPr>
        <w:t>consultant</w:t>
      </w:r>
      <w:r w:rsidRPr="00D2393F">
        <w:rPr>
          <w:rFonts w:asciiTheme="minorHAnsi" w:eastAsia="Arial" w:hAnsiTheme="minorHAnsi" w:cstheme="minorHAnsi"/>
          <w:color w:val="000000" w:themeColor="text1"/>
        </w:rPr>
        <w:t xml:space="preserve"> is solely responsible to ensure that the visa (applicable) and health insurance required to perform the duties of the contract are valid for the entire period of the contract. Selected c</w:t>
      </w:r>
      <w:r w:rsidR="793BC3F4" w:rsidRPr="00D2393F">
        <w:rPr>
          <w:rFonts w:asciiTheme="minorHAnsi" w:eastAsia="Arial" w:hAnsiTheme="minorHAnsi" w:cstheme="minorHAnsi"/>
          <w:color w:val="000000" w:themeColor="text1"/>
        </w:rPr>
        <w:t>onsultant</w:t>
      </w:r>
      <w:r w:rsidR="00D2393F">
        <w:rPr>
          <w:rFonts w:asciiTheme="minorHAnsi" w:eastAsia="Arial" w:hAnsiTheme="minorHAnsi" w:cstheme="minorHAnsi"/>
          <w:color w:val="000000" w:themeColor="text1"/>
        </w:rPr>
        <w:t>s</w:t>
      </w:r>
      <w:r w:rsidRPr="00D2393F">
        <w:rPr>
          <w:rFonts w:asciiTheme="minorHAnsi" w:eastAsia="Arial" w:hAnsiTheme="minorHAnsi" w:cstheme="minorHAnsi"/>
          <w:color w:val="000000" w:themeColor="text1"/>
        </w:rPr>
        <w:t xml:space="preserve"> are subject to confirmation of </w:t>
      </w:r>
      <w:proofErr w:type="gramStart"/>
      <w:r w:rsidRPr="00D2393F">
        <w:rPr>
          <w:rFonts w:asciiTheme="minorHAnsi" w:eastAsia="Arial" w:hAnsiTheme="minorHAnsi" w:cstheme="minorHAnsi"/>
          <w:color w:val="000000" w:themeColor="text1"/>
        </w:rPr>
        <w:t>fully-vaccinated</w:t>
      </w:r>
      <w:proofErr w:type="gramEnd"/>
      <w:r w:rsidRPr="00D2393F">
        <w:rPr>
          <w:rFonts w:asciiTheme="minorHAnsi" w:eastAsia="Arial" w:hAnsiTheme="minorHAnsi" w:cstheme="minorHAnsi"/>
          <w:color w:val="000000" w:themeColor="text1"/>
        </w:rPr>
        <w:t xml:space="preserve"> status against SARS-CoV-2 (Covid-19) with a World Health Organization (WHO)-endorsed vaccine, which must be met prior to taking up the assignment. </w:t>
      </w:r>
      <w:r w:rsidR="101D8FB0" w:rsidRPr="00D2393F">
        <w:rPr>
          <w:rFonts w:asciiTheme="minorHAnsi" w:eastAsia="Arial" w:hAnsiTheme="minorHAnsi" w:cstheme="minorHAnsi"/>
          <w:color w:val="000000" w:themeColor="text1"/>
        </w:rPr>
        <w:t>The vaccine mandate, does</w:t>
      </w:r>
      <w:r w:rsidRPr="00D2393F">
        <w:rPr>
          <w:rFonts w:asciiTheme="minorHAnsi" w:eastAsia="Arial" w:hAnsiTheme="minorHAnsi" w:cstheme="minorHAnsi"/>
          <w:color w:val="000000" w:themeColor="text1"/>
        </w:rPr>
        <w:t xml:space="preserve"> not apply to consultants who will work remotely and are not expected to work on or visit UNICEF premises, </w:t>
      </w:r>
      <w:proofErr w:type="spellStart"/>
      <w:r w:rsidRPr="00D2393F">
        <w:rPr>
          <w:rFonts w:asciiTheme="minorHAnsi" w:eastAsia="Arial" w:hAnsiTheme="minorHAnsi" w:cstheme="minorHAnsi"/>
          <w:color w:val="000000" w:themeColor="text1"/>
        </w:rPr>
        <w:t>programme</w:t>
      </w:r>
      <w:proofErr w:type="spellEnd"/>
      <w:r w:rsidRPr="00D2393F">
        <w:rPr>
          <w:rFonts w:asciiTheme="minorHAnsi" w:eastAsia="Arial" w:hAnsiTheme="minorHAnsi" w:cstheme="minorHAnsi"/>
          <w:color w:val="000000" w:themeColor="text1"/>
        </w:rPr>
        <w:t xml:space="preserve"> delivery locations or directly interact with communities UNICEF works with, nor to travel to perform functions for UNICEF for the duration of their consultancy contracts.</w:t>
      </w:r>
    </w:p>
    <w:p w14:paraId="28644A19" w14:textId="05CB62EE" w:rsidR="5DD2836A" w:rsidRPr="00D2393F" w:rsidRDefault="5DD2836A" w:rsidP="00D2393F">
      <w:pPr>
        <w:spacing w:after="160" w:line="259" w:lineRule="auto"/>
        <w:rPr>
          <w:rFonts w:asciiTheme="minorHAnsi" w:eastAsia="Arial" w:hAnsiTheme="minorHAnsi" w:cstheme="minorHAnsi"/>
          <w:color w:val="000000" w:themeColor="text1"/>
        </w:rPr>
      </w:pPr>
      <w:r w:rsidRPr="00D2393F">
        <w:rPr>
          <w:rFonts w:asciiTheme="minorHAnsi" w:eastAsia="Arial" w:hAnsiTheme="minorHAnsi" w:cstheme="minorHAnsi"/>
          <w:color w:val="000000" w:themeColor="text1"/>
        </w:rPr>
        <w:t xml:space="preserve">UNICEF offers </w:t>
      </w:r>
      <w:hyperlink r:id="rId19">
        <w:r w:rsidRPr="00D2393F">
          <w:rPr>
            <w:rStyle w:val="Hyperlink"/>
            <w:rFonts w:asciiTheme="minorHAnsi" w:eastAsia="Arial" w:hAnsiTheme="minorHAnsi" w:cstheme="minorHAnsi"/>
          </w:rPr>
          <w:t>reasonable accommodation</w:t>
        </w:r>
      </w:hyperlink>
      <w:r w:rsidRPr="00D2393F">
        <w:rPr>
          <w:rFonts w:asciiTheme="minorHAnsi" w:eastAsia="Arial" w:hAnsiTheme="minorHAnsi" w:cstheme="minorHAnsi"/>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00D2393F">
        <w:rPr>
          <w:rFonts w:asciiTheme="minorHAnsi" w:eastAsia="Arial" w:hAnsiTheme="minorHAnsi" w:cstheme="minorHAnsi"/>
          <w:color w:val="000000" w:themeColor="text1"/>
        </w:rPr>
        <w:t>.</w:t>
      </w:r>
    </w:p>
    <w:sectPr w:rsidR="5DD2836A" w:rsidRPr="00D2393F"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4231" w14:textId="77777777" w:rsidR="00064830" w:rsidRDefault="00064830" w:rsidP="000C3710">
      <w:r>
        <w:separator/>
      </w:r>
    </w:p>
  </w:endnote>
  <w:endnote w:type="continuationSeparator" w:id="0">
    <w:p w14:paraId="7A7A89FE" w14:textId="77777777" w:rsidR="00064830" w:rsidRDefault="00064830"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FCA6" w14:textId="77777777" w:rsidR="00064830" w:rsidRDefault="00064830" w:rsidP="000C3710">
      <w:r>
        <w:separator/>
      </w:r>
    </w:p>
  </w:footnote>
  <w:footnote w:type="continuationSeparator" w:id="0">
    <w:p w14:paraId="2B8532A2" w14:textId="77777777" w:rsidR="00064830" w:rsidRDefault="00064830"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304B9C"/>
    <w:multiLevelType w:val="hybridMultilevel"/>
    <w:tmpl w:val="28D85612"/>
    <w:lvl w:ilvl="0" w:tplc="10029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15644"/>
    <w:multiLevelType w:val="hybridMultilevel"/>
    <w:tmpl w:val="248EE854"/>
    <w:lvl w:ilvl="0" w:tplc="CBAE8B14">
      <w:start w:val="31"/>
      <w:numFmt w:val="bullet"/>
      <w:lvlText w:val="-"/>
      <w:lvlJc w:val="left"/>
      <w:pPr>
        <w:ind w:left="720" w:hanging="360"/>
      </w:pPr>
      <w:rPr>
        <w:rFonts w:ascii="Aptos" w:eastAsia="MS PGothic" w:hAnsi="Apto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6839170">
    <w:abstractNumId w:val="19"/>
  </w:num>
  <w:num w:numId="2" w16cid:durableId="544367953">
    <w:abstractNumId w:val="22"/>
  </w:num>
  <w:num w:numId="3" w16cid:durableId="3437235">
    <w:abstractNumId w:val="17"/>
  </w:num>
  <w:num w:numId="4" w16cid:durableId="760370564">
    <w:abstractNumId w:val="14"/>
  </w:num>
  <w:num w:numId="5" w16cid:durableId="1017997645">
    <w:abstractNumId w:val="13"/>
  </w:num>
  <w:num w:numId="6" w16cid:durableId="672493963">
    <w:abstractNumId w:val="18"/>
  </w:num>
  <w:num w:numId="7" w16cid:durableId="1810439069">
    <w:abstractNumId w:val="23"/>
  </w:num>
  <w:num w:numId="8" w16cid:durableId="257641911">
    <w:abstractNumId w:val="24"/>
  </w:num>
  <w:num w:numId="9" w16cid:durableId="1143546425">
    <w:abstractNumId w:val="11"/>
    <w:lvlOverride w:ilvl="0">
      <w:lvl w:ilvl="0">
        <w:numFmt w:val="bullet"/>
        <w:lvlText w:val=""/>
        <w:legacy w:legacy="1" w:legacySpace="0" w:legacyIndent="0"/>
        <w:lvlJc w:val="left"/>
        <w:rPr>
          <w:rFonts w:ascii="Symbol" w:hAnsi="Symbol" w:hint="default"/>
          <w:sz w:val="22"/>
        </w:rPr>
      </w:lvl>
    </w:lvlOverride>
  </w:num>
  <w:num w:numId="10" w16cid:durableId="432094016">
    <w:abstractNumId w:val="21"/>
  </w:num>
  <w:num w:numId="11" w16cid:durableId="248084748">
    <w:abstractNumId w:val="20"/>
  </w:num>
  <w:num w:numId="12" w16cid:durableId="165218425">
    <w:abstractNumId w:val="26"/>
  </w:num>
  <w:num w:numId="13" w16cid:durableId="1409310197">
    <w:abstractNumId w:val="0"/>
  </w:num>
  <w:num w:numId="14" w16cid:durableId="690379757">
    <w:abstractNumId w:val="10"/>
  </w:num>
  <w:num w:numId="15" w16cid:durableId="2129470560">
    <w:abstractNumId w:val="8"/>
  </w:num>
  <w:num w:numId="16" w16cid:durableId="437602500">
    <w:abstractNumId w:val="7"/>
  </w:num>
  <w:num w:numId="17" w16cid:durableId="613292411">
    <w:abstractNumId w:val="6"/>
  </w:num>
  <w:num w:numId="18" w16cid:durableId="415251379">
    <w:abstractNumId w:val="5"/>
  </w:num>
  <w:num w:numId="19" w16cid:durableId="410203001">
    <w:abstractNumId w:val="9"/>
  </w:num>
  <w:num w:numId="20" w16cid:durableId="1011908248">
    <w:abstractNumId w:val="4"/>
  </w:num>
  <w:num w:numId="21" w16cid:durableId="424352065">
    <w:abstractNumId w:val="3"/>
  </w:num>
  <w:num w:numId="22" w16cid:durableId="129135310">
    <w:abstractNumId w:val="2"/>
  </w:num>
  <w:num w:numId="23" w16cid:durableId="1214196839">
    <w:abstractNumId w:val="1"/>
  </w:num>
  <w:num w:numId="24" w16cid:durableId="693268737">
    <w:abstractNumId w:val="16"/>
  </w:num>
  <w:num w:numId="25" w16cid:durableId="1361318051">
    <w:abstractNumId w:val="25"/>
  </w:num>
  <w:num w:numId="26" w16cid:durableId="920792740">
    <w:abstractNumId w:val="15"/>
  </w:num>
  <w:num w:numId="27" w16cid:durableId="743913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B03"/>
    <w:rsid w:val="00007E4A"/>
    <w:rsid w:val="000241D1"/>
    <w:rsid w:val="00025F29"/>
    <w:rsid w:val="00030834"/>
    <w:rsid w:val="000310DE"/>
    <w:rsid w:val="000408D4"/>
    <w:rsid w:val="000415E9"/>
    <w:rsid w:val="0004433C"/>
    <w:rsid w:val="00051966"/>
    <w:rsid w:val="000567F3"/>
    <w:rsid w:val="00056A18"/>
    <w:rsid w:val="000576DC"/>
    <w:rsid w:val="0006260B"/>
    <w:rsid w:val="00064448"/>
    <w:rsid w:val="00064830"/>
    <w:rsid w:val="00066CAF"/>
    <w:rsid w:val="00076437"/>
    <w:rsid w:val="00096574"/>
    <w:rsid w:val="000A7045"/>
    <w:rsid w:val="000B453D"/>
    <w:rsid w:val="000B5829"/>
    <w:rsid w:val="000C3710"/>
    <w:rsid w:val="000C61F2"/>
    <w:rsid w:val="000D6CA1"/>
    <w:rsid w:val="000D6EA6"/>
    <w:rsid w:val="000E1755"/>
    <w:rsid w:val="000E3253"/>
    <w:rsid w:val="000E414F"/>
    <w:rsid w:val="000E4D76"/>
    <w:rsid w:val="000F6440"/>
    <w:rsid w:val="000F682C"/>
    <w:rsid w:val="00107B7A"/>
    <w:rsid w:val="00112DEE"/>
    <w:rsid w:val="001404D6"/>
    <w:rsid w:val="001555CD"/>
    <w:rsid w:val="0015757A"/>
    <w:rsid w:val="001637C2"/>
    <w:rsid w:val="00164C95"/>
    <w:rsid w:val="00165C9B"/>
    <w:rsid w:val="001726C7"/>
    <w:rsid w:val="00175E9C"/>
    <w:rsid w:val="00176711"/>
    <w:rsid w:val="00182776"/>
    <w:rsid w:val="00182C1C"/>
    <w:rsid w:val="00183FA9"/>
    <w:rsid w:val="00186E13"/>
    <w:rsid w:val="00193BD3"/>
    <w:rsid w:val="001A4B63"/>
    <w:rsid w:val="001B190C"/>
    <w:rsid w:val="001B5D66"/>
    <w:rsid w:val="001E112E"/>
    <w:rsid w:val="001E7405"/>
    <w:rsid w:val="001E7D28"/>
    <w:rsid w:val="001F175C"/>
    <w:rsid w:val="001F4BBF"/>
    <w:rsid w:val="001F651F"/>
    <w:rsid w:val="001F725C"/>
    <w:rsid w:val="001F7DCF"/>
    <w:rsid w:val="002072D5"/>
    <w:rsid w:val="00213A86"/>
    <w:rsid w:val="00214E11"/>
    <w:rsid w:val="00215E5E"/>
    <w:rsid w:val="0022123C"/>
    <w:rsid w:val="00222F56"/>
    <w:rsid w:val="0022315A"/>
    <w:rsid w:val="00234AD4"/>
    <w:rsid w:val="00244E25"/>
    <w:rsid w:val="002460BE"/>
    <w:rsid w:val="00247353"/>
    <w:rsid w:val="00257BD7"/>
    <w:rsid w:val="002659AE"/>
    <w:rsid w:val="0026644B"/>
    <w:rsid w:val="0027015A"/>
    <w:rsid w:val="00285811"/>
    <w:rsid w:val="0028722D"/>
    <w:rsid w:val="0029290D"/>
    <w:rsid w:val="00293255"/>
    <w:rsid w:val="002952E4"/>
    <w:rsid w:val="002B2A26"/>
    <w:rsid w:val="002B6832"/>
    <w:rsid w:val="002B7647"/>
    <w:rsid w:val="002B7E57"/>
    <w:rsid w:val="002C1FBB"/>
    <w:rsid w:val="002C5AA6"/>
    <w:rsid w:val="002D0C54"/>
    <w:rsid w:val="002D16CD"/>
    <w:rsid w:val="002D38E9"/>
    <w:rsid w:val="002D4DEF"/>
    <w:rsid w:val="002D62E4"/>
    <w:rsid w:val="002D7D3A"/>
    <w:rsid w:val="002E443D"/>
    <w:rsid w:val="002F1F42"/>
    <w:rsid w:val="002F2367"/>
    <w:rsid w:val="002F363E"/>
    <w:rsid w:val="00306E1E"/>
    <w:rsid w:val="003114DB"/>
    <w:rsid w:val="003117C2"/>
    <w:rsid w:val="00320886"/>
    <w:rsid w:val="0032151B"/>
    <w:rsid w:val="00332D2A"/>
    <w:rsid w:val="00341CF3"/>
    <w:rsid w:val="0034354C"/>
    <w:rsid w:val="00353547"/>
    <w:rsid w:val="00361834"/>
    <w:rsid w:val="003655B8"/>
    <w:rsid w:val="0037152D"/>
    <w:rsid w:val="00372E4B"/>
    <w:rsid w:val="00373453"/>
    <w:rsid w:val="0037425C"/>
    <w:rsid w:val="0037526A"/>
    <w:rsid w:val="0037677B"/>
    <w:rsid w:val="00377BF5"/>
    <w:rsid w:val="00377E69"/>
    <w:rsid w:val="0038200F"/>
    <w:rsid w:val="003938CA"/>
    <w:rsid w:val="00396BF0"/>
    <w:rsid w:val="003A00B6"/>
    <w:rsid w:val="003B3F83"/>
    <w:rsid w:val="003B52AA"/>
    <w:rsid w:val="003B7251"/>
    <w:rsid w:val="003C0559"/>
    <w:rsid w:val="003C1BC1"/>
    <w:rsid w:val="003C4672"/>
    <w:rsid w:val="003C48FF"/>
    <w:rsid w:val="003D04D3"/>
    <w:rsid w:val="003D0F6C"/>
    <w:rsid w:val="003D2BCF"/>
    <w:rsid w:val="003D42F1"/>
    <w:rsid w:val="003E4220"/>
    <w:rsid w:val="003E7E75"/>
    <w:rsid w:val="00402F2B"/>
    <w:rsid w:val="00407258"/>
    <w:rsid w:val="00407853"/>
    <w:rsid w:val="00411F46"/>
    <w:rsid w:val="004155C7"/>
    <w:rsid w:val="004160E9"/>
    <w:rsid w:val="00416141"/>
    <w:rsid w:val="00422305"/>
    <w:rsid w:val="00435AB0"/>
    <w:rsid w:val="0043646D"/>
    <w:rsid w:val="004429D6"/>
    <w:rsid w:val="00445CFF"/>
    <w:rsid w:val="00446F4F"/>
    <w:rsid w:val="00450C8A"/>
    <w:rsid w:val="00462F95"/>
    <w:rsid w:val="00463671"/>
    <w:rsid w:val="00472BBD"/>
    <w:rsid w:val="004809D8"/>
    <w:rsid w:val="00481D11"/>
    <w:rsid w:val="00487120"/>
    <w:rsid w:val="004A64C8"/>
    <w:rsid w:val="004A6CA6"/>
    <w:rsid w:val="004B0096"/>
    <w:rsid w:val="004B276A"/>
    <w:rsid w:val="004C2C7B"/>
    <w:rsid w:val="004D06AB"/>
    <w:rsid w:val="004D08C1"/>
    <w:rsid w:val="004D2245"/>
    <w:rsid w:val="004D5D35"/>
    <w:rsid w:val="004E2D0B"/>
    <w:rsid w:val="004E67BE"/>
    <w:rsid w:val="004F1A27"/>
    <w:rsid w:val="004F481E"/>
    <w:rsid w:val="005032F9"/>
    <w:rsid w:val="005075C6"/>
    <w:rsid w:val="00511A6E"/>
    <w:rsid w:val="0051532D"/>
    <w:rsid w:val="005178C0"/>
    <w:rsid w:val="00523923"/>
    <w:rsid w:val="005246DC"/>
    <w:rsid w:val="005356FF"/>
    <w:rsid w:val="00544027"/>
    <w:rsid w:val="00544A89"/>
    <w:rsid w:val="0054592E"/>
    <w:rsid w:val="00555615"/>
    <w:rsid w:val="0056255A"/>
    <w:rsid w:val="00584F3C"/>
    <w:rsid w:val="00591246"/>
    <w:rsid w:val="0059671E"/>
    <w:rsid w:val="005A643C"/>
    <w:rsid w:val="005B3739"/>
    <w:rsid w:val="005C103A"/>
    <w:rsid w:val="005D0BBF"/>
    <w:rsid w:val="005E3697"/>
    <w:rsid w:val="005E629A"/>
    <w:rsid w:val="005E62F5"/>
    <w:rsid w:val="005E6FE1"/>
    <w:rsid w:val="005F3AFC"/>
    <w:rsid w:val="006007DA"/>
    <w:rsid w:val="00622ED3"/>
    <w:rsid w:val="00626681"/>
    <w:rsid w:val="00632D59"/>
    <w:rsid w:val="00641AEF"/>
    <w:rsid w:val="00653E0C"/>
    <w:rsid w:val="006579B7"/>
    <w:rsid w:val="00661BE1"/>
    <w:rsid w:val="006642C4"/>
    <w:rsid w:val="0066692F"/>
    <w:rsid w:val="00674FCB"/>
    <w:rsid w:val="0068655C"/>
    <w:rsid w:val="006907A6"/>
    <w:rsid w:val="006920E0"/>
    <w:rsid w:val="006921D1"/>
    <w:rsid w:val="006968C1"/>
    <w:rsid w:val="006A5CFB"/>
    <w:rsid w:val="006B0717"/>
    <w:rsid w:val="006B4298"/>
    <w:rsid w:val="006B7F68"/>
    <w:rsid w:val="006C47DD"/>
    <w:rsid w:val="006C5703"/>
    <w:rsid w:val="006C688F"/>
    <w:rsid w:val="006C7D5A"/>
    <w:rsid w:val="006D1BD7"/>
    <w:rsid w:val="006D6C69"/>
    <w:rsid w:val="006E3839"/>
    <w:rsid w:val="006F3357"/>
    <w:rsid w:val="007001DA"/>
    <w:rsid w:val="0070263C"/>
    <w:rsid w:val="00711C06"/>
    <w:rsid w:val="0071297F"/>
    <w:rsid w:val="007142C7"/>
    <w:rsid w:val="00745587"/>
    <w:rsid w:val="00746FD9"/>
    <w:rsid w:val="00751237"/>
    <w:rsid w:val="0075362B"/>
    <w:rsid w:val="0075490C"/>
    <w:rsid w:val="00756755"/>
    <w:rsid w:val="007613B3"/>
    <w:rsid w:val="00774438"/>
    <w:rsid w:val="0077559E"/>
    <w:rsid w:val="007826F8"/>
    <w:rsid w:val="0078336F"/>
    <w:rsid w:val="007910E9"/>
    <w:rsid w:val="007B6BF8"/>
    <w:rsid w:val="007C7F78"/>
    <w:rsid w:val="007D5968"/>
    <w:rsid w:val="007D7750"/>
    <w:rsid w:val="007E73F5"/>
    <w:rsid w:val="00800BBD"/>
    <w:rsid w:val="00801C3E"/>
    <w:rsid w:val="0080237D"/>
    <w:rsid w:val="00802DB2"/>
    <w:rsid w:val="0080603F"/>
    <w:rsid w:val="00806AF3"/>
    <w:rsid w:val="00812FFA"/>
    <w:rsid w:val="00813D3A"/>
    <w:rsid w:val="00845125"/>
    <w:rsid w:val="00861563"/>
    <w:rsid w:val="00873C12"/>
    <w:rsid w:val="00883D70"/>
    <w:rsid w:val="00884F21"/>
    <w:rsid w:val="00884F6C"/>
    <w:rsid w:val="00896383"/>
    <w:rsid w:val="008A2A60"/>
    <w:rsid w:val="008B0A0B"/>
    <w:rsid w:val="008B3BDE"/>
    <w:rsid w:val="008C5761"/>
    <w:rsid w:val="008D79DD"/>
    <w:rsid w:val="008E375E"/>
    <w:rsid w:val="0090065A"/>
    <w:rsid w:val="00900912"/>
    <w:rsid w:val="00903E9D"/>
    <w:rsid w:val="00905953"/>
    <w:rsid w:val="00906E2A"/>
    <w:rsid w:val="009109A5"/>
    <w:rsid w:val="0091382D"/>
    <w:rsid w:val="009203FF"/>
    <w:rsid w:val="00922852"/>
    <w:rsid w:val="009247BD"/>
    <w:rsid w:val="00934DD8"/>
    <w:rsid w:val="009512AC"/>
    <w:rsid w:val="0095309F"/>
    <w:rsid w:val="00960715"/>
    <w:rsid w:val="0096249B"/>
    <w:rsid w:val="00962F0B"/>
    <w:rsid w:val="009637FF"/>
    <w:rsid w:val="00963C52"/>
    <w:rsid w:val="009657AF"/>
    <w:rsid w:val="00970EBD"/>
    <w:rsid w:val="00975550"/>
    <w:rsid w:val="009A11FE"/>
    <w:rsid w:val="009A1C63"/>
    <w:rsid w:val="009A34A2"/>
    <w:rsid w:val="009B3C84"/>
    <w:rsid w:val="009B6BAC"/>
    <w:rsid w:val="009D5ED5"/>
    <w:rsid w:val="009E758D"/>
    <w:rsid w:val="009F7307"/>
    <w:rsid w:val="00A0375D"/>
    <w:rsid w:val="00A0741F"/>
    <w:rsid w:val="00A11FA1"/>
    <w:rsid w:val="00A15D12"/>
    <w:rsid w:val="00A20034"/>
    <w:rsid w:val="00A24FA9"/>
    <w:rsid w:val="00A3477D"/>
    <w:rsid w:val="00A41A64"/>
    <w:rsid w:val="00A50371"/>
    <w:rsid w:val="00A56EC7"/>
    <w:rsid w:val="00A71AB3"/>
    <w:rsid w:val="00A73543"/>
    <w:rsid w:val="00A7722C"/>
    <w:rsid w:val="00A80C16"/>
    <w:rsid w:val="00A8354D"/>
    <w:rsid w:val="00A934E9"/>
    <w:rsid w:val="00A94248"/>
    <w:rsid w:val="00AC083A"/>
    <w:rsid w:val="00AC342A"/>
    <w:rsid w:val="00AC78AC"/>
    <w:rsid w:val="00AD5653"/>
    <w:rsid w:val="00AE48C4"/>
    <w:rsid w:val="00AE74FB"/>
    <w:rsid w:val="00AF077A"/>
    <w:rsid w:val="00AF0A1A"/>
    <w:rsid w:val="00AF3B0E"/>
    <w:rsid w:val="00B02636"/>
    <w:rsid w:val="00B038B8"/>
    <w:rsid w:val="00B05ABF"/>
    <w:rsid w:val="00B076F0"/>
    <w:rsid w:val="00B14BE6"/>
    <w:rsid w:val="00B22FF0"/>
    <w:rsid w:val="00B25923"/>
    <w:rsid w:val="00B35723"/>
    <w:rsid w:val="00B37562"/>
    <w:rsid w:val="00B4127F"/>
    <w:rsid w:val="00B415E7"/>
    <w:rsid w:val="00B43C68"/>
    <w:rsid w:val="00B57B1D"/>
    <w:rsid w:val="00B63E76"/>
    <w:rsid w:val="00B66698"/>
    <w:rsid w:val="00B668EF"/>
    <w:rsid w:val="00B677D8"/>
    <w:rsid w:val="00B814B7"/>
    <w:rsid w:val="00B84938"/>
    <w:rsid w:val="00B92B35"/>
    <w:rsid w:val="00B96CAE"/>
    <w:rsid w:val="00BA202F"/>
    <w:rsid w:val="00BB1006"/>
    <w:rsid w:val="00BB4A6F"/>
    <w:rsid w:val="00BC0092"/>
    <w:rsid w:val="00BC06E9"/>
    <w:rsid w:val="00BF605F"/>
    <w:rsid w:val="00C046B2"/>
    <w:rsid w:val="00C13ECF"/>
    <w:rsid w:val="00C1551F"/>
    <w:rsid w:val="00C25DC0"/>
    <w:rsid w:val="00C34C2B"/>
    <w:rsid w:val="00C401E7"/>
    <w:rsid w:val="00C427CA"/>
    <w:rsid w:val="00C448ED"/>
    <w:rsid w:val="00C62EFB"/>
    <w:rsid w:val="00C67879"/>
    <w:rsid w:val="00C711EC"/>
    <w:rsid w:val="00C73D20"/>
    <w:rsid w:val="00C756A2"/>
    <w:rsid w:val="00C76D82"/>
    <w:rsid w:val="00C77B32"/>
    <w:rsid w:val="00C92726"/>
    <w:rsid w:val="00C972F8"/>
    <w:rsid w:val="00CB3A47"/>
    <w:rsid w:val="00CC711D"/>
    <w:rsid w:val="00CD3149"/>
    <w:rsid w:val="00CD3E5C"/>
    <w:rsid w:val="00CE46A7"/>
    <w:rsid w:val="00CE769B"/>
    <w:rsid w:val="00CF04AB"/>
    <w:rsid w:val="00D03797"/>
    <w:rsid w:val="00D042EF"/>
    <w:rsid w:val="00D05933"/>
    <w:rsid w:val="00D11543"/>
    <w:rsid w:val="00D2393F"/>
    <w:rsid w:val="00D24E21"/>
    <w:rsid w:val="00D26336"/>
    <w:rsid w:val="00D3303B"/>
    <w:rsid w:val="00D35998"/>
    <w:rsid w:val="00D460BE"/>
    <w:rsid w:val="00D505DE"/>
    <w:rsid w:val="00D5258E"/>
    <w:rsid w:val="00D541BC"/>
    <w:rsid w:val="00D61A9A"/>
    <w:rsid w:val="00D64897"/>
    <w:rsid w:val="00D67207"/>
    <w:rsid w:val="00D675C4"/>
    <w:rsid w:val="00D72E5E"/>
    <w:rsid w:val="00D84097"/>
    <w:rsid w:val="00D86D91"/>
    <w:rsid w:val="00D92AE1"/>
    <w:rsid w:val="00DC5630"/>
    <w:rsid w:val="00DE27AA"/>
    <w:rsid w:val="00DE40E3"/>
    <w:rsid w:val="00E00B53"/>
    <w:rsid w:val="00E05E8C"/>
    <w:rsid w:val="00E109D6"/>
    <w:rsid w:val="00E13740"/>
    <w:rsid w:val="00E172D3"/>
    <w:rsid w:val="00E2153C"/>
    <w:rsid w:val="00E24709"/>
    <w:rsid w:val="00E24799"/>
    <w:rsid w:val="00E5163F"/>
    <w:rsid w:val="00E537E9"/>
    <w:rsid w:val="00E54A5D"/>
    <w:rsid w:val="00E55B2F"/>
    <w:rsid w:val="00E612AA"/>
    <w:rsid w:val="00E61584"/>
    <w:rsid w:val="00E61D56"/>
    <w:rsid w:val="00E630F3"/>
    <w:rsid w:val="00E654DC"/>
    <w:rsid w:val="00E82A93"/>
    <w:rsid w:val="00EA1B66"/>
    <w:rsid w:val="00EA6D4D"/>
    <w:rsid w:val="00EB76A6"/>
    <w:rsid w:val="00EC5E3A"/>
    <w:rsid w:val="00EE3A60"/>
    <w:rsid w:val="00EE7747"/>
    <w:rsid w:val="00EF5A83"/>
    <w:rsid w:val="00EF722D"/>
    <w:rsid w:val="00F027D0"/>
    <w:rsid w:val="00F13F95"/>
    <w:rsid w:val="00F219DD"/>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C437D"/>
    <w:rsid w:val="00FE1530"/>
    <w:rsid w:val="00FE3848"/>
    <w:rsid w:val="00FE46C7"/>
    <w:rsid w:val="00FF0895"/>
    <w:rsid w:val="00FF713E"/>
    <w:rsid w:val="034DD3C2"/>
    <w:rsid w:val="0690BFCA"/>
    <w:rsid w:val="09CD7EEA"/>
    <w:rsid w:val="0B4782DD"/>
    <w:rsid w:val="0F8C0EEF"/>
    <w:rsid w:val="101D8FB0"/>
    <w:rsid w:val="1127DF50"/>
    <w:rsid w:val="12297930"/>
    <w:rsid w:val="1947B79B"/>
    <w:rsid w:val="19DA93D8"/>
    <w:rsid w:val="1B7BDC0E"/>
    <w:rsid w:val="1D622199"/>
    <w:rsid w:val="1E3B21BA"/>
    <w:rsid w:val="1E8229D2"/>
    <w:rsid w:val="207D6461"/>
    <w:rsid w:val="2843E464"/>
    <w:rsid w:val="29628587"/>
    <w:rsid w:val="2AF10559"/>
    <w:rsid w:val="2C6B5EB4"/>
    <w:rsid w:val="306ADB0B"/>
    <w:rsid w:val="3380E50D"/>
    <w:rsid w:val="35C2D311"/>
    <w:rsid w:val="35DAE2B0"/>
    <w:rsid w:val="3656F599"/>
    <w:rsid w:val="36894E2A"/>
    <w:rsid w:val="371B41D2"/>
    <w:rsid w:val="37D48531"/>
    <w:rsid w:val="3907E6B1"/>
    <w:rsid w:val="39788DCD"/>
    <w:rsid w:val="39A14F89"/>
    <w:rsid w:val="3A017E99"/>
    <w:rsid w:val="3F2DFF36"/>
    <w:rsid w:val="41EFAF9D"/>
    <w:rsid w:val="42903527"/>
    <w:rsid w:val="438B7FFE"/>
    <w:rsid w:val="448ACBCA"/>
    <w:rsid w:val="46C320C0"/>
    <w:rsid w:val="46DAE54F"/>
    <w:rsid w:val="4A93545D"/>
    <w:rsid w:val="4B9691E3"/>
    <w:rsid w:val="53BA2ADB"/>
    <w:rsid w:val="548744C6"/>
    <w:rsid w:val="5592C26B"/>
    <w:rsid w:val="5634EFA0"/>
    <w:rsid w:val="56C9C9F7"/>
    <w:rsid w:val="57B3DF20"/>
    <w:rsid w:val="5A20C13F"/>
    <w:rsid w:val="5B460848"/>
    <w:rsid w:val="5BEACBAE"/>
    <w:rsid w:val="5DA949D3"/>
    <w:rsid w:val="5DD2836A"/>
    <w:rsid w:val="603E6BD2"/>
    <w:rsid w:val="61E6A259"/>
    <w:rsid w:val="63D32487"/>
    <w:rsid w:val="69861F26"/>
    <w:rsid w:val="6E4131F4"/>
    <w:rsid w:val="6F929EEB"/>
    <w:rsid w:val="7276A85A"/>
    <w:rsid w:val="7314A317"/>
    <w:rsid w:val="78181909"/>
    <w:rsid w:val="7899D1D2"/>
    <w:rsid w:val="78A74A91"/>
    <w:rsid w:val="793BC3F4"/>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496">
      <w:bodyDiv w:val="1"/>
      <w:marLeft w:val="0"/>
      <w:marRight w:val="0"/>
      <w:marTop w:val="0"/>
      <w:marBottom w:val="0"/>
      <w:divBdr>
        <w:top w:val="none" w:sz="0" w:space="0" w:color="auto"/>
        <w:left w:val="none" w:sz="0" w:space="0" w:color="auto"/>
        <w:bottom w:val="none" w:sz="0" w:space="0" w:color="auto"/>
        <w:right w:val="none" w:sz="0" w:space="0" w:color="auto"/>
      </w:divBdr>
    </w:div>
    <w:div w:id="106780560">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95110638">
      <w:bodyDiv w:val="1"/>
      <w:marLeft w:val="0"/>
      <w:marRight w:val="0"/>
      <w:marTop w:val="0"/>
      <w:marBottom w:val="0"/>
      <w:divBdr>
        <w:top w:val="none" w:sz="0" w:space="0" w:color="auto"/>
        <w:left w:val="none" w:sz="0" w:space="0" w:color="auto"/>
        <w:bottom w:val="none" w:sz="0" w:space="0" w:color="auto"/>
        <w:right w:val="none" w:sz="0" w:space="0" w:color="auto"/>
      </w:divBdr>
    </w:div>
    <w:div w:id="643461839">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37361259">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063288241">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851796361">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19952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UserInfo>
        <DisplayName>Tina Balani</DisplayName>
        <AccountId>6234</AccountId>
        <AccountType/>
      </UserInfo>
      <UserInfo>
        <DisplayName>Andrea Pineda Raquel</DisplayName>
        <AccountId>1384</AccountId>
        <AccountType/>
      </UserInfo>
      <UserInfo>
        <DisplayName>NYHQ-DHR-Consultants</DisplayName>
        <AccountId>3226</AccountId>
        <AccountType/>
      </UserInfo>
      <UserInfo>
        <DisplayName>Hyejun Kim</DisplayName>
        <AccountId>19612</AccountId>
        <AccountType/>
      </UserInfo>
      <UserInfo>
        <DisplayName>Lubna Saikaly</DisplayName>
        <AccountId>49</AccountId>
        <AccountType/>
      </UserInfo>
      <UserInfo>
        <DisplayName>Polina Iakubova</DisplayName>
        <AccountId>25022</AccountId>
        <AccountType/>
      </UserInfo>
      <UserInfo>
        <DisplayName>Nuriel Cedeno</DisplayName>
        <AccountId>3969</AccountId>
        <AccountType/>
      </UserInfo>
      <UserInfo>
        <DisplayName>Yilma Rojas Sune</DisplayName>
        <AccountId>28450</AccountId>
        <AccountType/>
      </UserInfo>
      <UserInfo>
        <DisplayName>Geeta Dey</DisplayName>
        <AccountId>962</AccountId>
        <AccountType/>
      </UserInfo>
      <UserInfo>
        <DisplayName>Anna-Carole Vareil</DisplayName>
        <AccountId>491</AccountId>
        <AccountType/>
      </UserInfo>
      <UserInfo>
        <DisplayName>Erica Mattellone</DisplayName>
        <AccountId>667</AccountId>
        <AccountType/>
      </UserInfo>
      <UserInfo>
        <DisplayName>Kamilla Nabiyeva</DisplayName>
        <AccountId>3250</AccountId>
        <AccountType/>
      </UserInfo>
      <UserInfo>
        <DisplayName>Sandy Chien Yi Chuang</DisplayName>
        <AccountId>1334</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3" ma:contentTypeDescription="Create a new document." ma:contentTypeScope="" ma:versionID="f767b47de466ae24f98265e9605cf1db">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f1242d29cd74f0e86014801cd91fb3c"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4.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51DAEF93-44CE-4558-9E42-FC3496512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1527</TotalTime>
  <Pages>8</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Miriama Raminoarisoa</cp:lastModifiedBy>
  <cp:revision>66</cp:revision>
  <cp:lastPrinted>2017-01-06T22:20:00Z</cp:lastPrinted>
  <dcterms:created xsi:type="dcterms:W3CDTF">2024-02-15T06:25:00Z</dcterms:created>
  <dcterms:modified xsi:type="dcterms:W3CDTF">2024-02-20T13:02:00Z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