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7B6E" w14:textId="77777777" w:rsidR="00CF4A6B" w:rsidRPr="000004D5" w:rsidRDefault="00CF4A6B" w:rsidP="00CF4A6B">
      <w:pPr>
        <w:tabs>
          <w:tab w:val="center" w:pos="4680"/>
          <w:tab w:val="right" w:pos="9360"/>
        </w:tabs>
        <w:spacing w:line="240" w:lineRule="auto"/>
        <w:jc w:val="center"/>
        <w:rPr>
          <w:rFonts w:ascii="Times New Roman" w:eastAsia="Times New Roman" w:hAnsi="Times New Roman" w:cs="Times New Roman"/>
          <w:b/>
          <w:color w:val="0099FF"/>
          <w:sz w:val="24"/>
          <w:szCs w:val="24"/>
        </w:rPr>
      </w:pPr>
      <w:r w:rsidRPr="000004D5">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6945D25" wp14:editId="64C63FE3">
            <wp:simplePos x="0" y="0"/>
            <wp:positionH relativeFrom="margin">
              <wp:posOffset>2571750</wp:posOffset>
            </wp:positionH>
            <wp:positionV relativeFrom="paragraph">
              <wp:posOffset>-351790</wp:posOffset>
            </wp:positionV>
            <wp:extent cx="1001788" cy="613339"/>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788" cy="613339"/>
                    </a:xfrm>
                    <a:prstGeom prst="rect">
                      <a:avLst/>
                    </a:prstGeom>
                  </pic:spPr>
                </pic:pic>
              </a:graphicData>
            </a:graphic>
            <wp14:sizeRelH relativeFrom="page">
              <wp14:pctWidth>0</wp14:pctWidth>
            </wp14:sizeRelH>
            <wp14:sizeRelV relativeFrom="page">
              <wp14:pctHeight>0</wp14:pctHeight>
            </wp14:sizeRelV>
          </wp:anchor>
        </w:drawing>
      </w:r>
      <w:r w:rsidRPr="000004D5">
        <w:rPr>
          <w:rFonts w:ascii="Times New Roman" w:hAnsi="Times New Roman" w:cs="Times New Roman"/>
          <w:sz w:val="24"/>
          <w:szCs w:val="24"/>
        </w:rPr>
        <w:t xml:space="preserve">     </w:t>
      </w:r>
    </w:p>
    <w:p w14:paraId="6AE61E20" w14:textId="77777777" w:rsidR="00CF4A6B" w:rsidRPr="000004D5" w:rsidRDefault="00CF4A6B" w:rsidP="00CF4A6B">
      <w:pPr>
        <w:pBdr>
          <w:bottom w:val="single" w:sz="12" w:space="1" w:color="auto"/>
        </w:pBdr>
        <w:tabs>
          <w:tab w:val="center" w:pos="4680"/>
          <w:tab w:val="right" w:pos="9360"/>
        </w:tabs>
        <w:spacing w:line="240" w:lineRule="auto"/>
        <w:jc w:val="center"/>
        <w:rPr>
          <w:rFonts w:ascii="Times New Roman" w:eastAsia="Times New Roman" w:hAnsi="Times New Roman" w:cs="Times New Roman"/>
          <w:b/>
          <w:color w:val="0099FF"/>
          <w:sz w:val="24"/>
          <w:szCs w:val="24"/>
        </w:rPr>
      </w:pPr>
    </w:p>
    <w:p w14:paraId="191E926F" w14:textId="77777777" w:rsidR="00CF4A6B" w:rsidRPr="000004D5" w:rsidRDefault="00CF4A6B" w:rsidP="00CF4A6B">
      <w:pPr>
        <w:spacing w:line="240" w:lineRule="auto"/>
        <w:jc w:val="both"/>
        <w:rPr>
          <w:rFonts w:ascii="Times New Roman" w:hAnsi="Times New Roman" w:cs="Times New Roman"/>
          <w:b/>
          <w:sz w:val="24"/>
          <w:szCs w:val="24"/>
        </w:rPr>
      </w:pPr>
    </w:p>
    <w:p w14:paraId="44E479E0" w14:textId="77777777" w:rsidR="00CF4A6B" w:rsidRPr="000004D5" w:rsidRDefault="00CF4A6B" w:rsidP="00CF4A6B">
      <w:pPr>
        <w:spacing w:line="240" w:lineRule="auto"/>
        <w:jc w:val="center"/>
        <w:rPr>
          <w:rFonts w:ascii="Times New Roman" w:hAnsi="Times New Roman" w:cs="Times New Roman"/>
          <w:b/>
          <w:sz w:val="24"/>
          <w:szCs w:val="24"/>
        </w:rPr>
      </w:pPr>
      <w:r w:rsidRPr="000004D5">
        <w:rPr>
          <w:rFonts w:ascii="Times New Roman" w:hAnsi="Times New Roman" w:cs="Times New Roman"/>
          <w:b/>
          <w:sz w:val="24"/>
          <w:szCs w:val="24"/>
        </w:rPr>
        <w:t>TERMS OF REFERENCE</w:t>
      </w:r>
    </w:p>
    <w:p w14:paraId="0C246025" w14:textId="77777777" w:rsidR="00CF4A6B" w:rsidRPr="000004D5" w:rsidRDefault="00CF4A6B" w:rsidP="00CF4A6B">
      <w:pPr>
        <w:spacing w:line="240" w:lineRule="auto"/>
        <w:jc w:val="center"/>
        <w:rPr>
          <w:rFonts w:ascii="Times New Roman" w:hAnsi="Times New Roman" w:cs="Times New Roman"/>
          <w:b/>
          <w:sz w:val="24"/>
          <w:szCs w:val="24"/>
        </w:rPr>
      </w:pPr>
    </w:p>
    <w:p w14:paraId="68A28D49" w14:textId="3286ADB2" w:rsidR="00A018DC" w:rsidRDefault="00CF4A6B" w:rsidP="00480252">
      <w:pPr>
        <w:spacing w:after="120"/>
        <w:jc w:val="both"/>
        <w:rPr>
          <w:rFonts w:ascii="Times New Roman" w:hAnsi="Times New Roman" w:cs="Times New Roman"/>
          <w:b/>
          <w:sz w:val="24"/>
          <w:szCs w:val="24"/>
        </w:rPr>
      </w:pPr>
      <w:r w:rsidRPr="000004D5">
        <w:rPr>
          <w:rFonts w:ascii="Times New Roman" w:hAnsi="Times New Roman" w:cs="Times New Roman"/>
          <w:b/>
          <w:sz w:val="24"/>
          <w:szCs w:val="24"/>
        </w:rPr>
        <w:t xml:space="preserve">Title: </w:t>
      </w:r>
      <w:bookmarkStart w:id="0" w:name="_Hlk26861762"/>
      <w:r w:rsidR="00D92ECD">
        <w:rPr>
          <w:rFonts w:ascii="Times New Roman" w:hAnsi="Times New Roman" w:cs="Times New Roman"/>
          <w:b/>
          <w:sz w:val="24"/>
          <w:szCs w:val="24"/>
        </w:rPr>
        <w:t>National</w:t>
      </w:r>
      <w:r w:rsidR="00A018DC">
        <w:rPr>
          <w:rFonts w:ascii="Times New Roman" w:hAnsi="Times New Roman" w:cs="Times New Roman"/>
          <w:b/>
          <w:sz w:val="24"/>
          <w:szCs w:val="24"/>
        </w:rPr>
        <w:t xml:space="preserve"> consultancy to provide technical assistance </w:t>
      </w:r>
      <w:r w:rsidR="008F7522">
        <w:rPr>
          <w:rFonts w:ascii="Times New Roman" w:hAnsi="Times New Roman" w:cs="Times New Roman"/>
          <w:b/>
          <w:sz w:val="24"/>
          <w:szCs w:val="24"/>
        </w:rPr>
        <w:t xml:space="preserve">to MOHSPP </w:t>
      </w:r>
      <w:r w:rsidR="00EB238E">
        <w:rPr>
          <w:rFonts w:ascii="Times New Roman" w:hAnsi="Times New Roman" w:cs="Times New Roman"/>
          <w:b/>
          <w:sz w:val="24"/>
          <w:szCs w:val="24"/>
        </w:rPr>
        <w:t xml:space="preserve">in Social </w:t>
      </w:r>
      <w:r w:rsidR="003757DA">
        <w:rPr>
          <w:rFonts w:ascii="Times New Roman" w:hAnsi="Times New Roman" w:cs="Times New Roman"/>
          <w:b/>
          <w:sz w:val="24"/>
          <w:szCs w:val="24"/>
        </w:rPr>
        <w:t>Mobilization</w:t>
      </w:r>
      <w:r w:rsidR="00EB238E">
        <w:rPr>
          <w:rFonts w:ascii="Times New Roman" w:hAnsi="Times New Roman" w:cs="Times New Roman"/>
          <w:b/>
          <w:sz w:val="24"/>
          <w:szCs w:val="24"/>
        </w:rPr>
        <w:t xml:space="preserve"> Strategic Planning and </w:t>
      </w:r>
      <w:r w:rsidR="00080DFD">
        <w:rPr>
          <w:rFonts w:ascii="Times New Roman" w:hAnsi="Times New Roman" w:cs="Times New Roman"/>
          <w:b/>
          <w:sz w:val="24"/>
          <w:szCs w:val="24"/>
        </w:rPr>
        <w:t xml:space="preserve">Implementation </w:t>
      </w:r>
      <w:r w:rsidR="008F7522">
        <w:rPr>
          <w:rFonts w:ascii="Times New Roman" w:hAnsi="Times New Roman" w:cs="Times New Roman"/>
          <w:b/>
          <w:sz w:val="24"/>
          <w:szCs w:val="24"/>
        </w:rPr>
        <w:t xml:space="preserve">for the ADB Maternal and Child Health Integrated Project in Tajikistan. </w:t>
      </w:r>
    </w:p>
    <w:bookmarkEnd w:id="0"/>
    <w:p w14:paraId="707C253B" w14:textId="77777777" w:rsidR="00CF4A6B" w:rsidRDefault="00CF4A6B" w:rsidP="00CF4A6B">
      <w:pPr>
        <w:spacing w:line="240" w:lineRule="auto"/>
        <w:jc w:val="both"/>
        <w:rPr>
          <w:rFonts w:ascii="Times New Roman" w:hAnsi="Times New Roman" w:cs="Times New Roman"/>
          <w:b/>
          <w:color w:val="4472C4" w:themeColor="accent1"/>
          <w:sz w:val="24"/>
          <w:szCs w:val="24"/>
        </w:rPr>
      </w:pPr>
      <w:r w:rsidRPr="000004D5">
        <w:rPr>
          <w:rFonts w:ascii="Times New Roman" w:hAnsi="Times New Roman" w:cs="Times New Roman"/>
          <w:b/>
          <w:color w:val="4472C4" w:themeColor="accent1"/>
          <w:sz w:val="24"/>
          <w:szCs w:val="24"/>
        </w:rPr>
        <w:t>LOCATION/DURATION:</w:t>
      </w:r>
    </w:p>
    <w:p w14:paraId="65AD2904" w14:textId="77777777" w:rsidR="00FE2BB5" w:rsidRDefault="00FE2BB5" w:rsidP="00CF4A6B">
      <w:pPr>
        <w:spacing w:line="240" w:lineRule="auto"/>
        <w:jc w:val="both"/>
        <w:rPr>
          <w:rFonts w:ascii="Times New Roman" w:hAnsi="Times New Roman" w:cs="Times New Roman"/>
          <w:b/>
          <w:color w:val="4472C4" w:themeColor="accent1"/>
          <w:sz w:val="24"/>
          <w:szCs w:val="24"/>
        </w:rPr>
      </w:pPr>
    </w:p>
    <w:p w14:paraId="3F0B5D8A" w14:textId="799D2AB2" w:rsidR="00B80FE3" w:rsidRDefault="005C097A" w:rsidP="00B80FE3">
      <w:pPr>
        <w:pStyle w:val="DefaultText"/>
        <w:jc w:val="both"/>
      </w:pPr>
      <w:r>
        <w:rPr>
          <w:i/>
          <w:u w:val="single"/>
        </w:rPr>
        <w:t>Estimated d</w:t>
      </w:r>
      <w:r w:rsidR="00CF4A6B" w:rsidRPr="000004D5">
        <w:rPr>
          <w:i/>
          <w:u w:val="single"/>
        </w:rPr>
        <w:t>uration</w:t>
      </w:r>
      <w:r w:rsidR="00CF4A6B" w:rsidRPr="000004D5">
        <w:rPr>
          <w:i/>
        </w:rPr>
        <w:t xml:space="preserve">:  </w:t>
      </w:r>
      <w:r w:rsidR="00D92ECD">
        <w:rPr>
          <w:i/>
        </w:rPr>
        <w:t>80</w:t>
      </w:r>
      <w:r w:rsidR="008F7522">
        <w:rPr>
          <w:i/>
        </w:rPr>
        <w:t xml:space="preserve"> </w:t>
      </w:r>
      <w:r w:rsidR="00CF4A6B" w:rsidRPr="000434EB">
        <w:rPr>
          <w:i/>
        </w:rPr>
        <w:t>working days</w:t>
      </w:r>
      <w:r w:rsidR="007F0E3D">
        <w:rPr>
          <w:i/>
        </w:rPr>
        <w:t xml:space="preserve"> o</w:t>
      </w:r>
      <w:r w:rsidR="00E1426A">
        <w:rPr>
          <w:i/>
        </w:rPr>
        <w:t xml:space="preserve">ver </w:t>
      </w:r>
      <w:r w:rsidR="003C245C">
        <w:rPr>
          <w:i/>
        </w:rPr>
        <w:t>6,5</w:t>
      </w:r>
      <w:r w:rsidR="00E1426A">
        <w:rPr>
          <w:i/>
        </w:rPr>
        <w:t xml:space="preserve"> </w:t>
      </w:r>
      <w:r w:rsidR="00241877">
        <w:rPr>
          <w:i/>
        </w:rPr>
        <w:t xml:space="preserve">months </w:t>
      </w:r>
      <w:r w:rsidR="00241877" w:rsidRPr="00B80FE3">
        <w:rPr>
          <w:i/>
        </w:rPr>
        <w:t xml:space="preserve">period </w:t>
      </w:r>
      <w:r w:rsidR="00B80FE3" w:rsidRPr="00B80FE3">
        <w:rPr>
          <w:i/>
        </w:rPr>
        <w:t xml:space="preserve">from </w:t>
      </w:r>
      <w:r w:rsidR="001D4702">
        <w:rPr>
          <w:i/>
        </w:rPr>
        <w:t>15</w:t>
      </w:r>
      <w:r w:rsidR="001D4702" w:rsidRPr="001D4702">
        <w:rPr>
          <w:i/>
          <w:vertAlign w:val="superscript"/>
        </w:rPr>
        <w:t>th</w:t>
      </w:r>
      <w:r w:rsidR="001D4702">
        <w:rPr>
          <w:i/>
        </w:rPr>
        <w:t xml:space="preserve"> </w:t>
      </w:r>
      <w:r w:rsidR="00BF1510" w:rsidRPr="00BF1510">
        <w:t xml:space="preserve">September 2020 – </w:t>
      </w:r>
      <w:r w:rsidR="001D4702">
        <w:t>30</w:t>
      </w:r>
      <w:r w:rsidR="001D4702" w:rsidRPr="001D4702">
        <w:rPr>
          <w:vertAlign w:val="superscript"/>
        </w:rPr>
        <w:t>th</w:t>
      </w:r>
      <w:r w:rsidR="001D4702">
        <w:t xml:space="preserve"> </w:t>
      </w:r>
      <w:r w:rsidR="00BF1510" w:rsidRPr="00BF1510">
        <w:t>March 2021.</w:t>
      </w:r>
    </w:p>
    <w:p w14:paraId="1D7BF816" w14:textId="37E91C90" w:rsidR="009801F1" w:rsidRDefault="009801F1" w:rsidP="00B80FE3">
      <w:pPr>
        <w:pStyle w:val="DefaultText"/>
        <w:jc w:val="both"/>
      </w:pPr>
    </w:p>
    <w:p w14:paraId="04F99F7A" w14:textId="6F9C3CAD" w:rsidR="009801F1" w:rsidRPr="009801F1" w:rsidRDefault="009801F1" w:rsidP="00B80FE3">
      <w:pPr>
        <w:pStyle w:val="DefaultText"/>
        <w:jc w:val="both"/>
        <w:rPr>
          <w:i/>
          <w:iCs/>
        </w:rPr>
      </w:pPr>
      <w:r w:rsidRPr="009801F1">
        <w:rPr>
          <w:i/>
          <w:iCs/>
        </w:rPr>
        <w:t>Approximately 60 days working from office</w:t>
      </w:r>
      <w:r w:rsidR="00044567">
        <w:rPr>
          <w:i/>
          <w:iCs/>
        </w:rPr>
        <w:t>.</w:t>
      </w:r>
    </w:p>
    <w:p w14:paraId="35FE62BA" w14:textId="69A7BEC1" w:rsidR="009801F1" w:rsidRPr="009801F1" w:rsidRDefault="009801F1" w:rsidP="00B80FE3">
      <w:pPr>
        <w:pStyle w:val="DefaultText"/>
        <w:jc w:val="both"/>
        <w:rPr>
          <w:i/>
          <w:iCs/>
          <w:lang w:val="en-US"/>
        </w:rPr>
      </w:pPr>
      <w:r w:rsidRPr="009801F1">
        <w:rPr>
          <w:i/>
          <w:iCs/>
        </w:rPr>
        <w:t>Approximately 20 days working in the field.</w:t>
      </w:r>
    </w:p>
    <w:p w14:paraId="32103DDE" w14:textId="77777777" w:rsidR="00CF4A6B" w:rsidRPr="00CA48FF" w:rsidRDefault="00CF4A6B" w:rsidP="00CF4A6B">
      <w:pPr>
        <w:spacing w:line="240" w:lineRule="auto"/>
        <w:jc w:val="both"/>
        <w:rPr>
          <w:rFonts w:ascii="Times New Roman" w:hAnsi="Times New Roman" w:cs="Times New Roman"/>
          <w:i/>
          <w:sz w:val="24"/>
          <w:szCs w:val="24"/>
          <w:u w:val="single"/>
          <w:lang w:val="en-US"/>
        </w:rPr>
      </w:pPr>
    </w:p>
    <w:p w14:paraId="3422331C" w14:textId="51527ED6" w:rsidR="00CF4A6B" w:rsidRPr="000434EB" w:rsidRDefault="00CF4A6B" w:rsidP="00CF4A6B">
      <w:pPr>
        <w:spacing w:line="240" w:lineRule="auto"/>
        <w:jc w:val="both"/>
        <w:rPr>
          <w:rFonts w:ascii="Times New Roman" w:hAnsi="Times New Roman" w:cs="Times New Roman"/>
          <w:i/>
          <w:sz w:val="24"/>
          <w:szCs w:val="24"/>
        </w:rPr>
      </w:pPr>
      <w:r w:rsidRPr="000434EB">
        <w:rPr>
          <w:rFonts w:ascii="Times New Roman" w:hAnsi="Times New Roman" w:cs="Times New Roman"/>
          <w:i/>
          <w:sz w:val="24"/>
          <w:szCs w:val="24"/>
          <w:u w:val="single"/>
        </w:rPr>
        <w:t>Location</w:t>
      </w:r>
      <w:r w:rsidRPr="000434EB">
        <w:rPr>
          <w:rFonts w:ascii="Times New Roman" w:hAnsi="Times New Roman" w:cs="Times New Roman"/>
          <w:i/>
          <w:sz w:val="24"/>
          <w:szCs w:val="24"/>
        </w:rPr>
        <w:t>: Dushanbe, Tajikistan</w:t>
      </w:r>
      <w:r w:rsidR="008F7522">
        <w:rPr>
          <w:rFonts w:ascii="Times New Roman" w:hAnsi="Times New Roman" w:cs="Times New Roman"/>
          <w:i/>
          <w:sz w:val="24"/>
          <w:szCs w:val="24"/>
        </w:rPr>
        <w:t xml:space="preserve"> with travel to the field. </w:t>
      </w:r>
    </w:p>
    <w:p w14:paraId="564F2261" w14:textId="77777777" w:rsidR="00CF4A6B" w:rsidRPr="000004D5" w:rsidRDefault="00CF4A6B" w:rsidP="00CF4A6B">
      <w:pPr>
        <w:spacing w:line="240" w:lineRule="auto"/>
        <w:jc w:val="both"/>
        <w:rPr>
          <w:rFonts w:ascii="Times New Roman" w:hAnsi="Times New Roman" w:cs="Times New Roman"/>
          <w:i/>
          <w:sz w:val="24"/>
          <w:szCs w:val="24"/>
        </w:rPr>
      </w:pPr>
    </w:p>
    <w:p w14:paraId="34E6D92D" w14:textId="44608F73" w:rsidR="00CF4A6B" w:rsidRPr="000004D5" w:rsidRDefault="00CF4A6B" w:rsidP="00CF4A6B">
      <w:pPr>
        <w:spacing w:line="240" w:lineRule="auto"/>
        <w:jc w:val="both"/>
        <w:rPr>
          <w:rFonts w:ascii="Times New Roman" w:hAnsi="Times New Roman" w:cs="Times New Roman"/>
          <w:sz w:val="24"/>
          <w:szCs w:val="24"/>
        </w:rPr>
      </w:pPr>
      <w:r w:rsidRPr="000004D5">
        <w:rPr>
          <w:rFonts w:ascii="Times New Roman" w:hAnsi="Times New Roman" w:cs="Times New Roman"/>
          <w:i/>
          <w:sz w:val="24"/>
          <w:szCs w:val="24"/>
        </w:rPr>
        <w:t xml:space="preserve">Field Missions/Travel: </w:t>
      </w:r>
      <w:r w:rsidRPr="000004D5">
        <w:rPr>
          <w:rFonts w:ascii="Times New Roman" w:hAnsi="Times New Roman" w:cs="Times New Roman"/>
          <w:sz w:val="24"/>
          <w:szCs w:val="24"/>
        </w:rPr>
        <w:t xml:space="preserve">The consultant will work </w:t>
      </w:r>
      <w:r w:rsidR="00676D03">
        <w:rPr>
          <w:rFonts w:ascii="Times New Roman" w:hAnsi="Times New Roman" w:cs="Times New Roman"/>
          <w:sz w:val="24"/>
          <w:szCs w:val="24"/>
        </w:rPr>
        <w:t xml:space="preserve">under the technical guidance of </w:t>
      </w:r>
      <w:r w:rsidRPr="000004D5">
        <w:rPr>
          <w:rFonts w:ascii="Times New Roman" w:hAnsi="Times New Roman" w:cs="Times New Roman"/>
          <w:sz w:val="24"/>
          <w:szCs w:val="24"/>
        </w:rPr>
        <w:t>the</w:t>
      </w:r>
      <w:r w:rsidR="00BF1510">
        <w:rPr>
          <w:rFonts w:ascii="Times New Roman" w:hAnsi="Times New Roman" w:cs="Times New Roman"/>
          <w:sz w:val="24"/>
          <w:szCs w:val="24"/>
        </w:rPr>
        <w:t xml:space="preserve"> ECD/C4D Officer</w:t>
      </w:r>
      <w:r w:rsidR="00676D03" w:rsidRPr="00D92ECD">
        <w:rPr>
          <w:rFonts w:ascii="Times New Roman" w:hAnsi="Times New Roman" w:cs="Times New Roman"/>
          <w:sz w:val="24"/>
          <w:szCs w:val="24"/>
        </w:rPr>
        <w:t>,</w:t>
      </w:r>
      <w:r w:rsidR="00676D03">
        <w:rPr>
          <w:rFonts w:ascii="Times New Roman" w:hAnsi="Times New Roman" w:cs="Times New Roman"/>
          <w:sz w:val="24"/>
          <w:szCs w:val="24"/>
        </w:rPr>
        <w:t xml:space="preserve"> in close collaboration with </w:t>
      </w:r>
      <w:r w:rsidR="00066D04">
        <w:rPr>
          <w:rFonts w:ascii="Times New Roman" w:hAnsi="Times New Roman" w:cs="Times New Roman"/>
          <w:sz w:val="24"/>
          <w:szCs w:val="24"/>
        </w:rPr>
        <w:t xml:space="preserve">Early Years team </w:t>
      </w:r>
      <w:r w:rsidR="00676D03">
        <w:rPr>
          <w:rFonts w:ascii="Times New Roman" w:hAnsi="Times New Roman" w:cs="Times New Roman"/>
          <w:sz w:val="24"/>
          <w:szCs w:val="24"/>
        </w:rPr>
        <w:t xml:space="preserve">members and with overall </w:t>
      </w:r>
      <w:r w:rsidRPr="000004D5">
        <w:rPr>
          <w:rFonts w:ascii="Times New Roman" w:hAnsi="Times New Roman" w:cs="Times New Roman"/>
          <w:sz w:val="24"/>
          <w:szCs w:val="24"/>
        </w:rPr>
        <w:t xml:space="preserve">guidance </w:t>
      </w:r>
      <w:r w:rsidR="00676D03">
        <w:rPr>
          <w:rFonts w:ascii="Times New Roman" w:hAnsi="Times New Roman" w:cs="Times New Roman"/>
          <w:sz w:val="24"/>
          <w:szCs w:val="24"/>
        </w:rPr>
        <w:t xml:space="preserve">provided by </w:t>
      </w:r>
      <w:r w:rsidRPr="000004D5">
        <w:rPr>
          <w:rFonts w:ascii="Times New Roman" w:hAnsi="Times New Roman" w:cs="Times New Roman"/>
          <w:sz w:val="24"/>
          <w:szCs w:val="24"/>
        </w:rPr>
        <w:t xml:space="preserve">UNICEF Chief </w:t>
      </w:r>
      <w:r w:rsidR="00066D04">
        <w:rPr>
          <w:rFonts w:ascii="Times New Roman" w:hAnsi="Times New Roman" w:cs="Times New Roman"/>
          <w:sz w:val="24"/>
          <w:szCs w:val="24"/>
        </w:rPr>
        <w:t>of Health and Nutrition</w:t>
      </w:r>
      <w:r w:rsidRPr="000004D5">
        <w:rPr>
          <w:rFonts w:ascii="Times New Roman" w:hAnsi="Times New Roman" w:cs="Times New Roman"/>
          <w:sz w:val="24"/>
          <w:szCs w:val="24"/>
        </w:rPr>
        <w:t xml:space="preserve">. UNICEF will be responsible for arranging meetings with </w:t>
      </w:r>
      <w:r w:rsidR="00221890">
        <w:rPr>
          <w:rFonts w:ascii="Times New Roman" w:hAnsi="Times New Roman" w:cs="Times New Roman"/>
          <w:sz w:val="24"/>
          <w:szCs w:val="24"/>
        </w:rPr>
        <w:t>g</w:t>
      </w:r>
      <w:r w:rsidRPr="000004D5">
        <w:rPr>
          <w:rFonts w:ascii="Times New Roman" w:hAnsi="Times New Roman" w:cs="Times New Roman"/>
          <w:sz w:val="24"/>
          <w:szCs w:val="24"/>
        </w:rPr>
        <w:t>overnment counterparts and other stakeholders and for convening consultation events.</w:t>
      </w:r>
    </w:p>
    <w:p w14:paraId="17266971" w14:textId="77777777" w:rsidR="00CF4A6B" w:rsidRPr="000004D5" w:rsidRDefault="00CF4A6B" w:rsidP="00CF4A6B">
      <w:pPr>
        <w:spacing w:line="240" w:lineRule="auto"/>
        <w:jc w:val="both"/>
        <w:rPr>
          <w:rFonts w:ascii="Times New Roman" w:hAnsi="Times New Roman" w:cs="Times New Roman"/>
          <w:sz w:val="24"/>
          <w:szCs w:val="24"/>
        </w:rPr>
      </w:pPr>
    </w:p>
    <w:p w14:paraId="37A7E294" w14:textId="10FCA79E" w:rsidR="00CF4A6B" w:rsidRPr="0096364C" w:rsidRDefault="00CF4A6B" w:rsidP="00CF4A6B">
      <w:pPr>
        <w:spacing w:line="240" w:lineRule="auto"/>
        <w:jc w:val="both"/>
        <w:rPr>
          <w:rFonts w:ascii="Times New Roman" w:hAnsi="Times New Roman" w:cs="Times New Roman"/>
          <w:i/>
          <w:sz w:val="24"/>
          <w:szCs w:val="24"/>
        </w:rPr>
      </w:pPr>
      <w:r w:rsidRPr="000004D5">
        <w:rPr>
          <w:rFonts w:ascii="Times New Roman" w:hAnsi="Times New Roman" w:cs="Times New Roman"/>
          <w:i/>
          <w:sz w:val="24"/>
          <w:szCs w:val="24"/>
          <w:u w:val="single"/>
        </w:rPr>
        <w:t>Start Date</w:t>
      </w:r>
      <w:r w:rsidR="0096364C">
        <w:rPr>
          <w:rFonts w:ascii="Times New Roman" w:hAnsi="Times New Roman" w:cs="Times New Roman"/>
          <w:i/>
          <w:sz w:val="24"/>
          <w:szCs w:val="24"/>
        </w:rPr>
        <w:t xml:space="preserve">: </w:t>
      </w:r>
      <w:r w:rsidR="001B4F01">
        <w:rPr>
          <w:rFonts w:ascii="Times New Roman" w:hAnsi="Times New Roman" w:cs="Times New Roman"/>
          <w:i/>
          <w:sz w:val="24"/>
          <w:szCs w:val="24"/>
        </w:rPr>
        <w:t xml:space="preserve">15 </w:t>
      </w:r>
      <w:r w:rsidR="00D92ECD">
        <w:rPr>
          <w:rFonts w:ascii="Times New Roman" w:hAnsi="Times New Roman" w:cs="Times New Roman"/>
          <w:i/>
          <w:sz w:val="24"/>
          <w:szCs w:val="24"/>
        </w:rPr>
        <w:t>September, 2020</w:t>
      </w:r>
    </w:p>
    <w:p w14:paraId="3EAC0907" w14:textId="77777777" w:rsidR="00CF4A6B" w:rsidRPr="000004D5" w:rsidRDefault="00CF4A6B" w:rsidP="00CF4A6B">
      <w:pPr>
        <w:spacing w:line="240" w:lineRule="auto"/>
        <w:jc w:val="both"/>
        <w:rPr>
          <w:rFonts w:ascii="Times New Roman" w:hAnsi="Times New Roman" w:cs="Times New Roman"/>
          <w:i/>
          <w:sz w:val="24"/>
          <w:szCs w:val="24"/>
          <w:u w:val="single"/>
        </w:rPr>
      </w:pPr>
    </w:p>
    <w:p w14:paraId="68E33366" w14:textId="0D1A8C34" w:rsidR="00CF4A6B" w:rsidRPr="000004D5" w:rsidRDefault="00CF4A6B" w:rsidP="00CF4A6B">
      <w:pPr>
        <w:jc w:val="both"/>
        <w:rPr>
          <w:rFonts w:ascii="Times New Roman" w:hAnsi="Times New Roman" w:cs="Times New Roman"/>
          <w:i/>
          <w:sz w:val="24"/>
          <w:szCs w:val="24"/>
        </w:rPr>
      </w:pPr>
      <w:r w:rsidRPr="000004D5">
        <w:rPr>
          <w:rFonts w:ascii="Times New Roman" w:hAnsi="Times New Roman" w:cs="Times New Roman"/>
          <w:i/>
          <w:sz w:val="24"/>
          <w:szCs w:val="24"/>
          <w:u w:val="single"/>
        </w:rPr>
        <w:t>Reporting to</w:t>
      </w:r>
      <w:r w:rsidRPr="000004D5">
        <w:rPr>
          <w:rFonts w:ascii="Times New Roman" w:hAnsi="Times New Roman" w:cs="Times New Roman"/>
          <w:i/>
          <w:sz w:val="24"/>
          <w:szCs w:val="24"/>
        </w:rPr>
        <w:t xml:space="preserve">: </w:t>
      </w:r>
      <w:r w:rsidR="00954433">
        <w:rPr>
          <w:rFonts w:ascii="Times New Roman" w:hAnsi="Times New Roman" w:cs="Times New Roman"/>
          <w:i/>
          <w:sz w:val="24"/>
          <w:szCs w:val="24"/>
        </w:rPr>
        <w:t>ECD/C4D Officer</w:t>
      </w:r>
      <w:r w:rsidR="00EA2E90">
        <w:rPr>
          <w:rFonts w:ascii="Times New Roman" w:hAnsi="Times New Roman" w:cs="Times New Roman"/>
          <w:i/>
          <w:sz w:val="24"/>
          <w:szCs w:val="24"/>
        </w:rPr>
        <w:t xml:space="preserve">, </w:t>
      </w:r>
      <w:r w:rsidRPr="000004D5">
        <w:rPr>
          <w:rFonts w:ascii="Times New Roman" w:hAnsi="Times New Roman" w:cs="Times New Roman"/>
          <w:i/>
          <w:sz w:val="24"/>
          <w:szCs w:val="24"/>
        </w:rPr>
        <w:t>UNICEF Tajikistan</w:t>
      </w:r>
    </w:p>
    <w:p w14:paraId="6F37B26F" w14:textId="77777777" w:rsidR="00CF4A6B" w:rsidRPr="000004D5" w:rsidRDefault="00CF4A6B" w:rsidP="00CF4A6B">
      <w:pPr>
        <w:spacing w:line="240" w:lineRule="auto"/>
        <w:jc w:val="both"/>
        <w:rPr>
          <w:rFonts w:ascii="Times New Roman" w:hAnsi="Times New Roman" w:cs="Times New Roman"/>
          <w:i/>
          <w:sz w:val="24"/>
          <w:szCs w:val="24"/>
        </w:rPr>
      </w:pPr>
    </w:p>
    <w:p w14:paraId="46C5391F" w14:textId="77777777" w:rsidR="00CF4A6B" w:rsidRPr="000004D5" w:rsidRDefault="00CF4A6B" w:rsidP="00CF4A6B">
      <w:pPr>
        <w:spacing w:line="240" w:lineRule="auto"/>
        <w:jc w:val="both"/>
        <w:rPr>
          <w:rFonts w:ascii="Times New Roman" w:hAnsi="Times New Roman" w:cs="Times New Roman"/>
          <w:b/>
          <w:color w:val="4472C4" w:themeColor="accent1"/>
          <w:sz w:val="24"/>
          <w:szCs w:val="24"/>
        </w:rPr>
      </w:pPr>
      <w:r w:rsidRPr="000004D5">
        <w:rPr>
          <w:rFonts w:ascii="Times New Roman" w:hAnsi="Times New Roman" w:cs="Times New Roman"/>
          <w:b/>
          <w:color w:val="4472C4" w:themeColor="accent1"/>
          <w:sz w:val="24"/>
          <w:szCs w:val="24"/>
        </w:rPr>
        <w:t>BACKGROUND:</w:t>
      </w:r>
    </w:p>
    <w:p w14:paraId="172D2A37" w14:textId="77777777" w:rsidR="007010DF" w:rsidRDefault="007010DF" w:rsidP="007010DF">
      <w:pPr>
        <w:pStyle w:val="ListParagraph"/>
        <w:spacing w:line="240" w:lineRule="auto"/>
        <w:ind w:left="0"/>
        <w:contextualSpacing w:val="0"/>
        <w:jc w:val="both"/>
        <w:outlineLvl w:val="0"/>
        <w:rPr>
          <w:rFonts w:ascii="Times New Roman" w:hAnsi="Times New Roman" w:cs="Times New Roman"/>
          <w:b/>
          <w:color w:val="4472C4" w:themeColor="accent1"/>
          <w:sz w:val="24"/>
          <w:szCs w:val="24"/>
        </w:rPr>
      </w:pPr>
    </w:p>
    <w:p w14:paraId="3AB92C30" w14:textId="77777777" w:rsidR="00887116" w:rsidRPr="00241877" w:rsidRDefault="00241877" w:rsidP="00AB25EA">
      <w:pPr>
        <w:autoSpaceDE w:val="0"/>
        <w:autoSpaceDN w:val="0"/>
        <w:adjustRightInd w:val="0"/>
        <w:spacing w:line="240" w:lineRule="auto"/>
        <w:jc w:val="both"/>
        <w:rPr>
          <w:rFonts w:ascii="Times New Roman" w:hAnsi="Times New Roman" w:cs="Times New Roman"/>
          <w:sz w:val="24"/>
          <w:szCs w:val="24"/>
        </w:rPr>
      </w:pPr>
      <w:r w:rsidRPr="00241877">
        <w:rPr>
          <w:rFonts w:ascii="Times New Roman" w:eastAsia="Times New Roman" w:hAnsi="Times New Roman" w:cs="Times New Roman"/>
          <w:sz w:val="24"/>
          <w:szCs w:val="24"/>
        </w:rPr>
        <w:t>Maternal and Child Health (MCH) remains a priority in Tajikistan’s National Development and Health Sector policies and strategies</w:t>
      </w:r>
      <w:r w:rsidR="00CB11E0">
        <w:rPr>
          <w:rStyle w:val="FootnoteReference"/>
          <w:rFonts w:ascii="Times New Roman" w:eastAsia="Times New Roman" w:hAnsi="Times New Roman" w:cs="Times New Roman"/>
          <w:sz w:val="24"/>
          <w:szCs w:val="24"/>
        </w:rPr>
        <w:footnoteReference w:id="1"/>
      </w:r>
      <w:r w:rsidRPr="00241877">
        <w:rPr>
          <w:rFonts w:ascii="Times New Roman" w:eastAsia="Times New Roman" w:hAnsi="Times New Roman" w:cs="Times New Roman"/>
          <w:sz w:val="24"/>
          <w:szCs w:val="24"/>
        </w:rPr>
        <w:t xml:space="preserve"> including Tajikistan’s commitment to the attainment of Sustainable Development Goals (SDG)</w:t>
      </w:r>
      <w:r>
        <w:rPr>
          <w:rFonts w:ascii="Times New Roman" w:eastAsia="Times New Roman" w:hAnsi="Times New Roman" w:cs="Times New Roman"/>
          <w:sz w:val="24"/>
          <w:szCs w:val="24"/>
        </w:rPr>
        <w:t xml:space="preserve">. </w:t>
      </w:r>
      <w:r w:rsidR="004F71C9">
        <w:rPr>
          <w:rFonts w:ascii="Times New Roman" w:eastAsia="Times New Roman" w:hAnsi="Times New Roman" w:cs="Times New Roman"/>
          <w:sz w:val="24"/>
          <w:szCs w:val="24"/>
        </w:rPr>
        <w:t xml:space="preserve">Despite significant gains in the last decade, </w:t>
      </w:r>
      <w:r w:rsidR="00887116" w:rsidRPr="00241877">
        <w:rPr>
          <w:rFonts w:ascii="Times New Roman" w:hAnsi="Times New Roman" w:cs="Times New Roman"/>
          <w:sz w:val="24"/>
          <w:szCs w:val="24"/>
        </w:rPr>
        <w:t>Maternal and Child Health (MCH) outcomes in Tajikistan are worse than the average in Central Asia and Caucasus regions. Rates of malnutrition and micronutrient deficiencies are high. Preventable illnesses contribute to a considerable proportion of all child deaths in Tajikistan. Acute infections are the leading cause of death in the post-neonatal period. Acute respiratory illness (ARI), pneumonia, and acute diarrhea still account for more than half of reported child deaths within the first year of life, a pattern that has remained persistent over the last decade</w:t>
      </w:r>
      <w:r w:rsidR="00CB11E0">
        <w:rPr>
          <w:rStyle w:val="FootnoteReference"/>
          <w:rFonts w:ascii="Times New Roman" w:hAnsi="Times New Roman" w:cs="Times New Roman"/>
          <w:sz w:val="24"/>
          <w:szCs w:val="24"/>
        </w:rPr>
        <w:footnoteReference w:id="2"/>
      </w:r>
      <w:r w:rsidR="00887116" w:rsidRPr="00241877">
        <w:rPr>
          <w:rFonts w:ascii="Times New Roman" w:hAnsi="Times New Roman" w:cs="Times New Roman"/>
          <w:sz w:val="24"/>
          <w:szCs w:val="24"/>
        </w:rPr>
        <w:t>. Unsafe home deliveries are considered to be a major contributing factor to the high infant and maternal mortality rates in Tajikistan</w:t>
      </w:r>
      <w:r w:rsidR="00CD1F84" w:rsidRPr="00241877">
        <w:rPr>
          <w:rFonts w:ascii="Times New Roman" w:hAnsi="Times New Roman" w:cs="Times New Roman"/>
          <w:sz w:val="24"/>
          <w:szCs w:val="24"/>
        </w:rPr>
        <w:t>.</w:t>
      </w:r>
      <w:r w:rsidR="00887116" w:rsidRPr="00241877">
        <w:rPr>
          <w:rFonts w:ascii="Times New Roman" w:hAnsi="Times New Roman" w:cs="Times New Roman"/>
          <w:sz w:val="24"/>
          <w:szCs w:val="24"/>
        </w:rPr>
        <w:t xml:space="preserve"> </w:t>
      </w:r>
    </w:p>
    <w:p w14:paraId="6CE10DB8" w14:textId="77777777" w:rsidR="00010CC5" w:rsidRPr="00241877" w:rsidRDefault="00010CC5" w:rsidP="00887116">
      <w:pPr>
        <w:pStyle w:val="Default"/>
        <w:rPr>
          <w:rFonts w:ascii="Times New Roman" w:hAnsi="Times New Roman" w:cs="Times New Roman"/>
        </w:rPr>
      </w:pPr>
    </w:p>
    <w:p w14:paraId="10D83559" w14:textId="77777777" w:rsidR="00010CC5" w:rsidRPr="00241877" w:rsidRDefault="00010CC5" w:rsidP="00AB25EA">
      <w:pPr>
        <w:pStyle w:val="Default"/>
        <w:jc w:val="both"/>
        <w:rPr>
          <w:rFonts w:ascii="Times New Roman" w:hAnsi="Times New Roman" w:cs="Times New Roman"/>
        </w:rPr>
      </w:pPr>
      <w:r w:rsidRPr="00241877">
        <w:rPr>
          <w:rFonts w:ascii="Times New Roman" w:hAnsi="Times New Roman" w:cs="Times New Roman"/>
        </w:rPr>
        <w:t xml:space="preserve">MCH services are provided by facilities at the republican, oblast, rayon and village levels. There are different models in rural and urban areas. The organization of MCH services largely follows the administrative structure of the country, with services organized according to the horizontal tiers of administration and, for national programs, into separate vertical pillars. In rural areas, antenatal, postnatal and child care is delivered at the primary health care level through medical houses and rural health centers. In urban areas, primary and secondary care is delivered by polyclinics/family medicine centers, basic </w:t>
      </w:r>
      <w:r w:rsidRPr="00241877">
        <w:rPr>
          <w:rFonts w:ascii="Times New Roman" w:hAnsi="Times New Roman" w:cs="Times New Roman"/>
        </w:rPr>
        <w:lastRenderedPageBreak/>
        <w:t xml:space="preserve">secondary care by district (rayon) hospitals, specialized secondary care in regional (oblast or city) hospitals, and more complex care in national hospitals. </w:t>
      </w:r>
    </w:p>
    <w:p w14:paraId="51834137" w14:textId="77777777" w:rsidR="00010CC5" w:rsidRPr="00241877" w:rsidRDefault="00010CC5" w:rsidP="00010CC5">
      <w:pPr>
        <w:rPr>
          <w:rFonts w:ascii="Times New Roman" w:hAnsi="Times New Roman" w:cs="Times New Roman"/>
          <w:sz w:val="24"/>
          <w:szCs w:val="24"/>
        </w:rPr>
      </w:pPr>
    </w:p>
    <w:p w14:paraId="3369C96D" w14:textId="3A273618" w:rsidR="00010CC5" w:rsidRDefault="00CA48FF" w:rsidP="00CA48FF">
      <w:pPr>
        <w:autoSpaceDE w:val="0"/>
        <w:autoSpaceDN w:val="0"/>
        <w:adjustRightInd w:val="0"/>
        <w:spacing w:line="240" w:lineRule="auto"/>
        <w:jc w:val="both"/>
        <w:rPr>
          <w:rFonts w:ascii="Times New Roman" w:hAnsi="Times New Roman" w:cs="Times New Roman"/>
          <w:sz w:val="24"/>
          <w:szCs w:val="24"/>
        </w:rPr>
      </w:pPr>
      <w:r w:rsidRPr="00900980">
        <w:rPr>
          <w:rFonts w:ascii="Times New Roman" w:hAnsi="Times New Roman" w:cs="Times New Roman"/>
          <w:sz w:val="24"/>
          <w:szCs w:val="24"/>
        </w:rPr>
        <w:t xml:space="preserve">Poor quality of care </w:t>
      </w:r>
      <w:r w:rsidR="009D6936">
        <w:rPr>
          <w:rFonts w:ascii="Times New Roman" w:hAnsi="Times New Roman" w:cs="Times New Roman"/>
          <w:sz w:val="24"/>
          <w:szCs w:val="24"/>
        </w:rPr>
        <w:t xml:space="preserve">is </w:t>
      </w:r>
      <w:r w:rsidRPr="00900980">
        <w:rPr>
          <w:rFonts w:ascii="Times New Roman" w:hAnsi="Times New Roman" w:cs="Times New Roman"/>
          <w:sz w:val="24"/>
          <w:szCs w:val="24"/>
        </w:rPr>
        <w:t>a major concern of the Ministry of Health for number of reasons: insufficient training of health workers, lack of evidence-based clinical guidelines, underuse of generic drugs, poor infrastructure, limited budget and lack of essential equipment at primary and secondary levels of health care (Health System Review, 2016)</w:t>
      </w:r>
      <w:r w:rsidRPr="005E17E3">
        <w:rPr>
          <w:rFonts w:ascii="Times New Roman" w:hAnsi="Times New Roman" w:cs="Times New Roman"/>
          <w:sz w:val="24"/>
          <w:szCs w:val="24"/>
          <w:vertAlign w:val="superscript"/>
        </w:rPr>
        <w:footnoteReference w:id="3"/>
      </w:r>
      <w:r w:rsidRPr="00900980">
        <w:rPr>
          <w:rFonts w:ascii="Times New Roman" w:hAnsi="Times New Roman" w:cs="Times New Roman"/>
          <w:sz w:val="24"/>
          <w:szCs w:val="24"/>
        </w:rPr>
        <w:t xml:space="preserve">. Though the Ministry of Health introduced </w:t>
      </w:r>
      <w:r w:rsidR="004A5264">
        <w:rPr>
          <w:rFonts w:ascii="Times New Roman" w:hAnsi="Times New Roman" w:cs="Times New Roman"/>
          <w:sz w:val="24"/>
          <w:szCs w:val="24"/>
        </w:rPr>
        <w:t xml:space="preserve">an </w:t>
      </w:r>
      <w:r w:rsidRPr="00900980">
        <w:rPr>
          <w:rFonts w:ascii="Times New Roman" w:hAnsi="Times New Roman" w:cs="Times New Roman"/>
          <w:sz w:val="24"/>
          <w:szCs w:val="24"/>
        </w:rPr>
        <w:t>accreditation system</w:t>
      </w:r>
      <w:r w:rsidR="009D6936">
        <w:rPr>
          <w:rFonts w:ascii="Times New Roman" w:hAnsi="Times New Roman" w:cs="Times New Roman"/>
          <w:sz w:val="24"/>
          <w:szCs w:val="24"/>
        </w:rPr>
        <w:t xml:space="preserve"> and</w:t>
      </w:r>
      <w:r w:rsidRPr="00900980">
        <w:rPr>
          <w:rFonts w:ascii="Times New Roman" w:hAnsi="Times New Roman" w:cs="Times New Roman"/>
          <w:sz w:val="24"/>
          <w:szCs w:val="24"/>
        </w:rPr>
        <w:t xml:space="preserve"> review of maternal death and near-miss cases, there is no emphasis on continuous quality improvement at all levels of care. </w:t>
      </w:r>
      <w:r w:rsidR="00010CC5" w:rsidRPr="00900980">
        <w:rPr>
          <w:rFonts w:ascii="Times New Roman" w:hAnsi="Times New Roman" w:cs="Times New Roman"/>
          <w:sz w:val="24"/>
          <w:szCs w:val="24"/>
        </w:rPr>
        <w:t xml:space="preserve">The Quality of care has suffered </w:t>
      </w:r>
      <w:r w:rsidR="009D6936">
        <w:rPr>
          <w:rFonts w:ascii="Times New Roman" w:hAnsi="Times New Roman" w:cs="Times New Roman"/>
          <w:sz w:val="24"/>
          <w:szCs w:val="24"/>
        </w:rPr>
        <w:t xml:space="preserve">significantly </w:t>
      </w:r>
      <w:r w:rsidR="00010CC5" w:rsidRPr="00900980">
        <w:rPr>
          <w:rFonts w:ascii="Times New Roman" w:hAnsi="Times New Roman" w:cs="Times New Roman"/>
          <w:sz w:val="24"/>
          <w:szCs w:val="24"/>
        </w:rPr>
        <w:t xml:space="preserve">from brain drain, beginning with the civil war and continuing into the present, as health workers seek higher wages abroad. </w:t>
      </w:r>
    </w:p>
    <w:p w14:paraId="2DE1D4A6" w14:textId="77777777" w:rsidR="00605228" w:rsidRDefault="00605228" w:rsidP="00B76D45">
      <w:pPr>
        <w:autoSpaceDE w:val="0"/>
        <w:autoSpaceDN w:val="0"/>
        <w:adjustRightInd w:val="0"/>
        <w:spacing w:line="240" w:lineRule="auto"/>
        <w:jc w:val="both"/>
        <w:rPr>
          <w:rFonts w:ascii="Times New Roman" w:hAnsi="Times New Roman" w:cs="Times New Roman"/>
          <w:sz w:val="24"/>
          <w:szCs w:val="24"/>
        </w:rPr>
      </w:pPr>
    </w:p>
    <w:p w14:paraId="586FBACA" w14:textId="12B7BD32" w:rsidR="008F7522" w:rsidRPr="00B76D45" w:rsidRDefault="00B76D45" w:rsidP="00B76D45">
      <w:pPr>
        <w:autoSpaceDE w:val="0"/>
        <w:autoSpaceDN w:val="0"/>
        <w:adjustRightInd w:val="0"/>
        <w:spacing w:line="240" w:lineRule="auto"/>
        <w:jc w:val="both"/>
        <w:rPr>
          <w:rFonts w:ascii="Times New Roman" w:hAnsi="Times New Roman" w:cs="Times New Roman"/>
          <w:sz w:val="24"/>
          <w:szCs w:val="24"/>
        </w:rPr>
      </w:pPr>
      <w:r w:rsidRPr="00B76D45">
        <w:rPr>
          <w:rFonts w:ascii="Times New Roman" w:hAnsi="Times New Roman" w:cs="Times New Roman"/>
          <w:sz w:val="24"/>
          <w:szCs w:val="24"/>
        </w:rPr>
        <w:t xml:space="preserve">There is limited knowledge on maternal and child health. </w:t>
      </w:r>
      <w:r w:rsidR="008F7522" w:rsidRPr="00B76D45">
        <w:rPr>
          <w:rFonts w:ascii="Times New Roman" w:hAnsi="Times New Roman" w:cs="Times New Roman"/>
          <w:sz w:val="24"/>
          <w:szCs w:val="24"/>
        </w:rPr>
        <w:t xml:space="preserve">In Tajikistan, the knowledge and awareness on the need for timely and good quality MCH health care is low particularly among rural areas. While in urban areas, more pregnant women have delivered in hospitals than before, pregnant women in remote rural areas deliver at home due to limited access and cultural issues. This disadvantaged population also miss important information on pregnancy and </w:t>
      </w:r>
      <w:r w:rsidRPr="00B76D45">
        <w:rPr>
          <w:rFonts w:ascii="Times New Roman" w:hAnsi="Times New Roman" w:cs="Times New Roman"/>
          <w:sz w:val="24"/>
          <w:szCs w:val="24"/>
        </w:rPr>
        <w:t>childcare</w:t>
      </w:r>
      <w:r w:rsidR="008F7522" w:rsidRPr="00B76D45">
        <w:rPr>
          <w:rFonts w:ascii="Times New Roman" w:hAnsi="Times New Roman" w:cs="Times New Roman"/>
          <w:sz w:val="24"/>
          <w:szCs w:val="24"/>
        </w:rPr>
        <w:t xml:space="preserve"> practices. The government does not have a coherent strategy on </w:t>
      </w:r>
      <w:r w:rsidRPr="00B76D45">
        <w:rPr>
          <w:rFonts w:ascii="Times New Roman" w:hAnsi="Times New Roman" w:cs="Times New Roman"/>
          <w:sz w:val="24"/>
          <w:szCs w:val="24"/>
        </w:rPr>
        <w:t>behaviour</w:t>
      </w:r>
      <w:r w:rsidR="008F7522" w:rsidRPr="00B76D45">
        <w:rPr>
          <w:rFonts w:ascii="Times New Roman" w:hAnsi="Times New Roman" w:cs="Times New Roman"/>
          <w:sz w:val="24"/>
          <w:szCs w:val="24"/>
        </w:rPr>
        <w:t xml:space="preserve"> change for rural families which is </w:t>
      </w:r>
      <w:r w:rsidRPr="00B76D45">
        <w:rPr>
          <w:rFonts w:ascii="Times New Roman" w:hAnsi="Times New Roman" w:cs="Times New Roman"/>
          <w:sz w:val="24"/>
          <w:szCs w:val="24"/>
        </w:rPr>
        <w:t>culturally sensitive</w:t>
      </w:r>
      <w:r w:rsidR="008F7522" w:rsidRPr="00B76D45">
        <w:rPr>
          <w:rFonts w:ascii="Times New Roman" w:hAnsi="Times New Roman" w:cs="Times New Roman"/>
          <w:sz w:val="24"/>
          <w:szCs w:val="24"/>
        </w:rPr>
        <w:t>. The rural health workers also lack the appropriate skills to communicate to these communities.</w:t>
      </w:r>
    </w:p>
    <w:p w14:paraId="5891FB76" w14:textId="77777777" w:rsidR="00010CC5" w:rsidRDefault="00010CC5" w:rsidP="00010CC5"/>
    <w:p w14:paraId="7368C69D" w14:textId="02DEE4D0" w:rsidR="001F009D" w:rsidRDefault="007010DF" w:rsidP="007010DF">
      <w:pPr>
        <w:pStyle w:val="ListParagraph"/>
        <w:spacing w:line="240" w:lineRule="auto"/>
        <w:ind w:left="0"/>
        <w:contextualSpacing w:val="0"/>
        <w:jc w:val="both"/>
        <w:outlineLvl w:val="0"/>
        <w:rPr>
          <w:rFonts w:ascii="Times New Roman" w:hAnsi="Times New Roman" w:cs="Times New Roman"/>
          <w:sz w:val="24"/>
          <w:szCs w:val="24"/>
        </w:rPr>
      </w:pPr>
      <w:r w:rsidRPr="007010DF">
        <w:rPr>
          <w:rFonts w:ascii="Times New Roman" w:hAnsi="Times New Roman" w:cs="Times New Roman"/>
          <w:sz w:val="24"/>
          <w:szCs w:val="24"/>
        </w:rPr>
        <w:t xml:space="preserve">The Asian Development Bank (ADB) </w:t>
      </w:r>
      <w:r w:rsidR="00221890">
        <w:rPr>
          <w:rFonts w:ascii="Times New Roman" w:hAnsi="Times New Roman" w:cs="Times New Roman"/>
          <w:sz w:val="24"/>
          <w:szCs w:val="24"/>
        </w:rPr>
        <w:t xml:space="preserve">is </w:t>
      </w:r>
      <w:r w:rsidRPr="007010DF">
        <w:rPr>
          <w:rFonts w:ascii="Times New Roman" w:hAnsi="Times New Roman" w:cs="Times New Roman"/>
          <w:sz w:val="24"/>
          <w:szCs w:val="24"/>
        </w:rPr>
        <w:t>support</w:t>
      </w:r>
      <w:r w:rsidR="00221890">
        <w:rPr>
          <w:rFonts w:ascii="Times New Roman" w:hAnsi="Times New Roman" w:cs="Times New Roman"/>
          <w:sz w:val="24"/>
          <w:szCs w:val="24"/>
        </w:rPr>
        <w:t>ing</w:t>
      </w:r>
      <w:r w:rsidRPr="007010DF">
        <w:rPr>
          <w:rFonts w:ascii="Times New Roman" w:hAnsi="Times New Roman" w:cs="Times New Roman"/>
          <w:sz w:val="24"/>
          <w:szCs w:val="24"/>
        </w:rPr>
        <w:t xml:space="preserve"> </w:t>
      </w:r>
      <w:r w:rsidR="00221890">
        <w:rPr>
          <w:rFonts w:ascii="Times New Roman" w:hAnsi="Times New Roman" w:cs="Times New Roman"/>
          <w:sz w:val="24"/>
          <w:szCs w:val="24"/>
        </w:rPr>
        <w:t xml:space="preserve">the </w:t>
      </w:r>
      <w:r w:rsidRPr="007010DF">
        <w:rPr>
          <w:rFonts w:ascii="Times New Roman" w:hAnsi="Times New Roman" w:cs="Times New Roman"/>
          <w:sz w:val="24"/>
          <w:szCs w:val="24"/>
        </w:rPr>
        <w:t>Ministry of Health and Social Protection</w:t>
      </w:r>
      <w:r w:rsidRPr="007010DF" w:rsidDel="006D4CC0">
        <w:rPr>
          <w:rFonts w:ascii="Times New Roman" w:hAnsi="Times New Roman" w:cs="Times New Roman"/>
          <w:sz w:val="24"/>
          <w:szCs w:val="24"/>
        </w:rPr>
        <w:t xml:space="preserve"> </w:t>
      </w:r>
      <w:r w:rsidRPr="007010DF">
        <w:rPr>
          <w:rFonts w:ascii="Times New Roman" w:hAnsi="Times New Roman" w:cs="Times New Roman"/>
          <w:sz w:val="24"/>
          <w:szCs w:val="24"/>
        </w:rPr>
        <w:t xml:space="preserve">(MoHSPP) to implement </w:t>
      </w:r>
      <w:r w:rsidR="00676D03">
        <w:rPr>
          <w:rFonts w:ascii="Times New Roman" w:hAnsi="Times New Roman" w:cs="Times New Roman"/>
          <w:sz w:val="24"/>
          <w:szCs w:val="24"/>
        </w:rPr>
        <w:t>a</w:t>
      </w:r>
      <w:r w:rsidRPr="007010DF">
        <w:rPr>
          <w:rFonts w:ascii="Times New Roman" w:hAnsi="Times New Roman" w:cs="Times New Roman"/>
          <w:sz w:val="24"/>
          <w:szCs w:val="24"/>
        </w:rPr>
        <w:t xml:space="preserve"> Maternal and Child Health Integrated Care </w:t>
      </w:r>
      <w:r w:rsidR="00676D03">
        <w:rPr>
          <w:rFonts w:ascii="Times New Roman" w:hAnsi="Times New Roman" w:cs="Times New Roman"/>
          <w:sz w:val="24"/>
          <w:szCs w:val="24"/>
        </w:rPr>
        <w:t xml:space="preserve">(MCHIC) </w:t>
      </w:r>
      <w:r w:rsidRPr="007010DF">
        <w:rPr>
          <w:rFonts w:ascii="Times New Roman" w:hAnsi="Times New Roman" w:cs="Times New Roman"/>
          <w:sz w:val="24"/>
          <w:szCs w:val="24"/>
        </w:rPr>
        <w:t>Project</w:t>
      </w:r>
      <w:r w:rsidR="00887116">
        <w:rPr>
          <w:rFonts w:ascii="Times New Roman" w:hAnsi="Times New Roman" w:cs="Times New Roman"/>
          <w:sz w:val="24"/>
          <w:szCs w:val="24"/>
        </w:rPr>
        <w:t xml:space="preserve"> </w:t>
      </w:r>
      <w:r w:rsidR="00887116" w:rsidRPr="000A0A73">
        <w:rPr>
          <w:rFonts w:ascii="Times New Roman" w:hAnsi="Times New Roman" w:cs="Times New Roman"/>
          <w:sz w:val="24"/>
          <w:szCs w:val="24"/>
        </w:rPr>
        <w:t xml:space="preserve">within the purview of the </w:t>
      </w:r>
      <w:r w:rsidR="000A0A73" w:rsidRPr="000A0A73">
        <w:rPr>
          <w:rFonts w:ascii="Times New Roman" w:hAnsi="Times New Roman" w:cs="Times New Roman"/>
          <w:sz w:val="24"/>
          <w:szCs w:val="24"/>
        </w:rPr>
        <w:t>N</w:t>
      </w:r>
      <w:r w:rsidR="00887116" w:rsidRPr="000A0A73">
        <w:rPr>
          <w:rFonts w:ascii="Times New Roman" w:hAnsi="Times New Roman" w:cs="Times New Roman"/>
          <w:sz w:val="24"/>
          <w:szCs w:val="24"/>
        </w:rPr>
        <w:t xml:space="preserve">ational Health </w:t>
      </w:r>
      <w:r w:rsidR="00CB11E0" w:rsidRPr="000A0A73">
        <w:rPr>
          <w:rFonts w:ascii="Times New Roman" w:hAnsi="Times New Roman" w:cs="Times New Roman"/>
          <w:sz w:val="24"/>
          <w:szCs w:val="24"/>
        </w:rPr>
        <w:t>Strategy</w:t>
      </w:r>
      <w:r w:rsidR="00887116" w:rsidRPr="000A0A73">
        <w:rPr>
          <w:rFonts w:ascii="Times New Roman" w:hAnsi="Times New Roman" w:cs="Times New Roman"/>
          <w:sz w:val="24"/>
          <w:szCs w:val="24"/>
        </w:rPr>
        <w:t xml:space="preserve"> 2010-2020.</w:t>
      </w:r>
      <w:r w:rsidR="00887116">
        <w:rPr>
          <w:rFonts w:ascii="Times New Roman" w:hAnsi="Times New Roman" w:cs="Times New Roman"/>
          <w:sz w:val="24"/>
          <w:szCs w:val="24"/>
        </w:rPr>
        <w:t xml:space="preserve"> </w:t>
      </w:r>
      <w:r w:rsidR="006B3F84" w:rsidRPr="00CB11E0">
        <w:rPr>
          <w:rFonts w:ascii="Times New Roman" w:hAnsi="Times New Roman" w:cs="Times New Roman"/>
          <w:sz w:val="24"/>
          <w:szCs w:val="24"/>
        </w:rPr>
        <w:t>The project aims at improving the health status and well-being of mothers and children in selected districts (Shamsuddin Shohin, Rasht, and Fayzobod)</w:t>
      </w:r>
      <w:r w:rsidR="009D6936">
        <w:rPr>
          <w:rFonts w:ascii="Times New Roman" w:hAnsi="Times New Roman" w:cs="Times New Roman"/>
          <w:sz w:val="24"/>
          <w:szCs w:val="24"/>
        </w:rPr>
        <w:t xml:space="preserve"> </w:t>
      </w:r>
      <w:r w:rsidR="00C20D25">
        <w:rPr>
          <w:rFonts w:ascii="Times New Roman" w:hAnsi="Times New Roman" w:cs="Times New Roman"/>
          <w:sz w:val="24"/>
          <w:szCs w:val="24"/>
        </w:rPr>
        <w:t xml:space="preserve">focusing on the </w:t>
      </w:r>
      <w:r w:rsidR="006B3F84" w:rsidRPr="00CB11E0">
        <w:rPr>
          <w:rFonts w:ascii="Times New Roman" w:hAnsi="Times New Roman" w:cs="Times New Roman"/>
          <w:sz w:val="24"/>
          <w:szCs w:val="24"/>
        </w:rPr>
        <w:t>integrated MCH care delivery at both primary and secondary health care levels</w:t>
      </w:r>
      <w:r w:rsidR="00C20D25">
        <w:rPr>
          <w:rFonts w:ascii="Times New Roman" w:hAnsi="Times New Roman" w:cs="Times New Roman"/>
          <w:sz w:val="24"/>
          <w:szCs w:val="24"/>
        </w:rPr>
        <w:t xml:space="preserve">. </w:t>
      </w:r>
      <w:r w:rsidR="001D2E74" w:rsidRPr="001D2E74">
        <w:rPr>
          <w:rFonts w:ascii="Times New Roman" w:hAnsi="Times New Roman" w:cs="Times New Roman"/>
          <w:sz w:val="24"/>
          <w:szCs w:val="24"/>
        </w:rPr>
        <w:t xml:space="preserve">The </w:t>
      </w:r>
      <w:r w:rsidR="005C14B7">
        <w:rPr>
          <w:rFonts w:ascii="Times New Roman" w:hAnsi="Times New Roman" w:cs="Times New Roman"/>
          <w:sz w:val="24"/>
          <w:szCs w:val="24"/>
        </w:rPr>
        <w:t xml:space="preserve">MCHIC project </w:t>
      </w:r>
      <w:r w:rsidR="00C20D25">
        <w:rPr>
          <w:rFonts w:ascii="Times New Roman" w:hAnsi="Times New Roman" w:cs="Times New Roman"/>
          <w:sz w:val="24"/>
          <w:szCs w:val="24"/>
        </w:rPr>
        <w:t xml:space="preserve">targets </w:t>
      </w:r>
      <w:r w:rsidR="005C14B7">
        <w:rPr>
          <w:rFonts w:ascii="Times New Roman" w:hAnsi="Times New Roman" w:cs="Times New Roman"/>
          <w:sz w:val="24"/>
          <w:szCs w:val="24"/>
        </w:rPr>
        <w:t xml:space="preserve">the following </w:t>
      </w:r>
      <w:r w:rsidR="001D2E74" w:rsidRPr="001D2E74">
        <w:rPr>
          <w:rFonts w:ascii="Times New Roman" w:hAnsi="Times New Roman" w:cs="Times New Roman"/>
          <w:sz w:val="24"/>
          <w:szCs w:val="24"/>
        </w:rPr>
        <w:t>three outputs: (i) Integrated quality MCH services delivery improved in project districts; (ii) MCH services rationalized, upgraded, equipped and case-based payment system piloted in project targeted districts; and (iii) Knowledge on maternal and child health and health</w:t>
      </w:r>
      <w:r w:rsidR="00221890">
        <w:rPr>
          <w:rFonts w:ascii="Times New Roman" w:hAnsi="Times New Roman" w:cs="Times New Roman"/>
          <w:sz w:val="24"/>
          <w:szCs w:val="24"/>
        </w:rPr>
        <w:t>-</w:t>
      </w:r>
      <w:r w:rsidR="001D2E74" w:rsidRPr="001D2E74">
        <w:rPr>
          <w:rFonts w:ascii="Times New Roman" w:hAnsi="Times New Roman" w:cs="Times New Roman"/>
          <w:sz w:val="24"/>
          <w:szCs w:val="24"/>
        </w:rPr>
        <w:t xml:space="preserve">seeking </w:t>
      </w:r>
      <w:r w:rsidR="00B76D45" w:rsidRPr="001D2E74">
        <w:rPr>
          <w:rFonts w:ascii="Times New Roman" w:hAnsi="Times New Roman" w:cs="Times New Roman"/>
          <w:sz w:val="24"/>
          <w:szCs w:val="24"/>
        </w:rPr>
        <w:t>behaviour</w:t>
      </w:r>
      <w:r w:rsidR="001D2E74" w:rsidRPr="001D2E74">
        <w:rPr>
          <w:rFonts w:ascii="Times New Roman" w:hAnsi="Times New Roman" w:cs="Times New Roman"/>
          <w:sz w:val="24"/>
          <w:szCs w:val="24"/>
        </w:rPr>
        <w:t xml:space="preserve"> improved through various communication activities implemented.</w:t>
      </w:r>
      <w:r w:rsidR="001F009D">
        <w:rPr>
          <w:rFonts w:ascii="Times New Roman" w:hAnsi="Times New Roman" w:cs="Times New Roman"/>
          <w:sz w:val="24"/>
          <w:szCs w:val="24"/>
        </w:rPr>
        <w:t xml:space="preserve"> </w:t>
      </w:r>
    </w:p>
    <w:p w14:paraId="159872B1" w14:textId="77777777" w:rsidR="001F009D" w:rsidRPr="00B76D45" w:rsidRDefault="001F009D" w:rsidP="007010DF">
      <w:pPr>
        <w:pStyle w:val="ListParagraph"/>
        <w:spacing w:line="240" w:lineRule="auto"/>
        <w:ind w:left="0"/>
        <w:contextualSpacing w:val="0"/>
        <w:jc w:val="both"/>
        <w:outlineLvl w:val="0"/>
        <w:rPr>
          <w:rFonts w:ascii="Times New Roman" w:hAnsi="Times New Roman" w:cs="Times New Roman"/>
          <w:b/>
          <w:bCs/>
          <w:sz w:val="24"/>
          <w:szCs w:val="24"/>
        </w:rPr>
      </w:pPr>
    </w:p>
    <w:p w14:paraId="2DAEBA23" w14:textId="77777777" w:rsidR="00810107" w:rsidRDefault="001F009D" w:rsidP="00810107">
      <w:pPr>
        <w:pStyle w:val="Default"/>
        <w:spacing w:after="173"/>
        <w:jc w:val="both"/>
        <w:rPr>
          <w:rFonts w:ascii="Times New Roman" w:hAnsi="Times New Roman" w:cs="Times New Roman"/>
        </w:rPr>
      </w:pPr>
      <w:r w:rsidRPr="006C6176">
        <w:rPr>
          <w:rFonts w:ascii="Times New Roman" w:hAnsi="Times New Roman" w:cs="Times New Roman"/>
        </w:rPr>
        <w:t>UNICEF through a recently signed agreement is providing technical support to the Ministry of Health and Social Protection for the actualization of outputs 1 and 3 of the project.</w:t>
      </w:r>
      <w:r w:rsidR="006C6176" w:rsidRPr="006C6176">
        <w:rPr>
          <w:rFonts w:ascii="Times New Roman" w:hAnsi="Times New Roman" w:cs="Times New Roman"/>
        </w:rPr>
        <w:t xml:space="preserve"> One of the main components of the project is</w:t>
      </w:r>
      <w:r w:rsidR="00605228">
        <w:rPr>
          <w:rFonts w:ascii="Times New Roman" w:hAnsi="Times New Roman" w:cs="Times New Roman"/>
          <w:lang w:val="tg-Cyrl-TJ"/>
        </w:rPr>
        <w:t xml:space="preserve"> </w:t>
      </w:r>
      <w:r w:rsidR="00605228">
        <w:rPr>
          <w:rFonts w:ascii="Times New Roman" w:hAnsi="Times New Roman" w:cs="Times New Roman"/>
        </w:rPr>
        <w:t>to improve</w:t>
      </w:r>
      <w:r w:rsidR="006C6176" w:rsidRPr="006C6176">
        <w:rPr>
          <w:rFonts w:ascii="Times New Roman" w:hAnsi="Times New Roman" w:cs="Times New Roman"/>
        </w:rPr>
        <w:t xml:space="preserve"> knowledge on maternal and child health and health seeking behaviors</w:t>
      </w:r>
      <w:r w:rsidR="00AA192D">
        <w:rPr>
          <w:rFonts w:ascii="Times New Roman" w:hAnsi="Times New Roman" w:cs="Times New Roman"/>
        </w:rPr>
        <w:t xml:space="preserve">, </w:t>
      </w:r>
      <w:r w:rsidR="000210F8">
        <w:rPr>
          <w:rFonts w:ascii="Times New Roman" w:hAnsi="Times New Roman" w:cs="Times New Roman"/>
        </w:rPr>
        <w:t xml:space="preserve">strengthening capacity and knowledge of communities on MCH issues and ensure stronger linkage with health facilities through mobilization of village community members and local governments </w:t>
      </w:r>
      <w:r w:rsidR="00D33EC6">
        <w:rPr>
          <w:rFonts w:ascii="Times New Roman" w:hAnsi="Times New Roman" w:cs="Times New Roman"/>
        </w:rPr>
        <w:t xml:space="preserve">through </w:t>
      </w:r>
      <w:r w:rsidR="00AA192D">
        <w:rPr>
          <w:rFonts w:ascii="Times New Roman" w:hAnsi="Times New Roman" w:cs="Times New Roman"/>
        </w:rPr>
        <w:t xml:space="preserve">community mobilization to address social norms supporting collective MCH objectives and challenging harmful practices. </w:t>
      </w:r>
    </w:p>
    <w:p w14:paraId="6B5181CD" w14:textId="59E144CB" w:rsidR="00810107" w:rsidRPr="00810107" w:rsidRDefault="00810107" w:rsidP="00810107">
      <w:pPr>
        <w:pStyle w:val="Default"/>
        <w:spacing w:after="173"/>
        <w:jc w:val="both"/>
        <w:rPr>
          <w:rFonts w:ascii="Times New Roman" w:hAnsi="Times New Roman" w:cs="Times New Roman"/>
        </w:rPr>
      </w:pPr>
      <w:r w:rsidRPr="00810107">
        <w:rPr>
          <w:rFonts w:ascii="Times New Roman" w:hAnsi="Times New Roman" w:cs="Times New Roman"/>
        </w:rPr>
        <w:t xml:space="preserve">Community-based activities under the project will to be guided by the </w:t>
      </w:r>
      <w:r w:rsidR="00211DF9">
        <w:rPr>
          <w:rFonts w:ascii="Times New Roman" w:hAnsi="Times New Roman" w:cs="Times New Roman"/>
        </w:rPr>
        <w:t>S</w:t>
      </w:r>
      <w:r w:rsidRPr="00810107">
        <w:rPr>
          <w:rFonts w:ascii="Times New Roman" w:hAnsi="Times New Roman" w:cs="Times New Roman"/>
        </w:rPr>
        <w:t xml:space="preserve">BCC strategy, targeting both health providers and population with the aim to improve health and nutrition related knowledge, attitudes and practices to enforce appropriate health seeking behavior. The strategy </w:t>
      </w:r>
      <w:r w:rsidR="00DE611A">
        <w:rPr>
          <w:rFonts w:ascii="Times New Roman" w:hAnsi="Times New Roman" w:cs="Times New Roman"/>
        </w:rPr>
        <w:t xml:space="preserve">will </w:t>
      </w:r>
      <w:r w:rsidRPr="00810107">
        <w:rPr>
          <w:rFonts w:ascii="Times New Roman" w:hAnsi="Times New Roman" w:cs="Times New Roman"/>
        </w:rPr>
        <w:t>focus on the constraints of limited health and nutrition related knowledge and health seeking behaviors, sub-</w:t>
      </w:r>
      <w:bookmarkStart w:id="1" w:name="_Hlk48077752"/>
      <w:r w:rsidRPr="00810107">
        <w:rPr>
          <w:rFonts w:ascii="Times New Roman" w:hAnsi="Times New Roman" w:cs="Times New Roman"/>
        </w:rPr>
        <w:t>standard communication</w:t>
      </w:r>
      <w:r w:rsidRPr="00810107" w:rsidDel="00A07AAC">
        <w:rPr>
          <w:rFonts w:ascii="Times New Roman" w:hAnsi="Times New Roman" w:cs="Times New Roman"/>
        </w:rPr>
        <w:t xml:space="preserve"> </w:t>
      </w:r>
      <w:r w:rsidRPr="00810107">
        <w:rPr>
          <w:rFonts w:ascii="Times New Roman" w:hAnsi="Times New Roman" w:cs="Times New Roman"/>
        </w:rPr>
        <w:t xml:space="preserve">practices and capacity of health service providers </w:t>
      </w:r>
      <w:bookmarkEnd w:id="1"/>
      <w:r w:rsidRPr="00810107">
        <w:rPr>
          <w:rFonts w:ascii="Times New Roman" w:hAnsi="Times New Roman" w:cs="Times New Roman"/>
        </w:rPr>
        <w:t>and adverse socio-cultural beliefs and adverse traditions. The communication strategy and activities will focus on pregnant and young mothers, mothers-in-law, male family members, with special attention on heads of family and members of the Mahalla, including religious leaders as influencing persons and communities.</w:t>
      </w:r>
    </w:p>
    <w:p w14:paraId="5B86F486" w14:textId="0195A5B7" w:rsidR="001B4F01" w:rsidRDefault="00434B66" w:rsidP="00605228">
      <w:pPr>
        <w:pStyle w:val="Default"/>
        <w:spacing w:after="173"/>
        <w:jc w:val="both"/>
        <w:rPr>
          <w:rFonts w:ascii="Times New Roman" w:hAnsi="Times New Roman" w:cs="Times New Roman"/>
        </w:rPr>
      </w:pPr>
      <w:r w:rsidRPr="000210F8">
        <w:rPr>
          <w:rFonts w:ascii="Times New Roman" w:hAnsi="Times New Roman" w:cs="Times New Roman"/>
        </w:rPr>
        <w:lastRenderedPageBreak/>
        <w:t xml:space="preserve">Within this context, UNICEF Tajikistan Country Office seeks to hire </w:t>
      </w:r>
      <w:r w:rsidR="00D92ECD">
        <w:rPr>
          <w:rFonts w:ascii="Times New Roman" w:hAnsi="Times New Roman" w:cs="Times New Roman"/>
        </w:rPr>
        <w:t>national</w:t>
      </w:r>
      <w:r w:rsidRPr="000210F8">
        <w:rPr>
          <w:rFonts w:ascii="Times New Roman" w:hAnsi="Times New Roman" w:cs="Times New Roman"/>
        </w:rPr>
        <w:t xml:space="preserve"> consultant to provide technical assistance in </w:t>
      </w:r>
      <w:r w:rsidR="00080DFD" w:rsidRPr="000210F8">
        <w:rPr>
          <w:rFonts w:ascii="Times New Roman" w:hAnsi="Times New Roman" w:cs="Times New Roman"/>
        </w:rPr>
        <w:t xml:space="preserve">the development of Social and Community Mobilization strategies for the target districts of </w:t>
      </w:r>
      <w:r w:rsidRPr="000210F8">
        <w:rPr>
          <w:rFonts w:ascii="Times New Roman" w:hAnsi="Times New Roman" w:cs="Times New Roman"/>
        </w:rPr>
        <w:t>ADB Maternal and Child Health Integrated Project in Tajikistan.</w:t>
      </w:r>
      <w:r>
        <w:rPr>
          <w:rFonts w:ascii="Times New Roman" w:hAnsi="Times New Roman" w:cs="Times New Roman"/>
        </w:rPr>
        <w:t xml:space="preserve"> </w:t>
      </w:r>
    </w:p>
    <w:p w14:paraId="66A61C54" w14:textId="77777777" w:rsidR="003220CC" w:rsidRPr="000004D5" w:rsidRDefault="003220CC" w:rsidP="00CF4A6B">
      <w:pPr>
        <w:adjustRightInd w:val="0"/>
        <w:snapToGrid w:val="0"/>
        <w:spacing w:line="240" w:lineRule="auto"/>
        <w:jc w:val="both"/>
        <w:rPr>
          <w:rFonts w:ascii="Times New Roman" w:hAnsi="Times New Roman" w:cs="Times New Roman"/>
          <w:sz w:val="24"/>
          <w:szCs w:val="24"/>
        </w:rPr>
      </w:pPr>
    </w:p>
    <w:p w14:paraId="65D4375B" w14:textId="42792BB3" w:rsidR="00472709" w:rsidRDefault="00CF4A6B" w:rsidP="00472709">
      <w:pPr>
        <w:adjustRightInd w:val="0"/>
        <w:snapToGrid w:val="0"/>
        <w:spacing w:line="240" w:lineRule="auto"/>
        <w:jc w:val="both"/>
        <w:rPr>
          <w:rFonts w:ascii="Times New Roman" w:hAnsi="Times New Roman" w:cs="Times New Roman"/>
          <w:b/>
          <w:color w:val="4472C4" w:themeColor="accent1"/>
          <w:sz w:val="24"/>
          <w:szCs w:val="24"/>
        </w:rPr>
      </w:pPr>
      <w:r w:rsidRPr="000004D5">
        <w:rPr>
          <w:rFonts w:ascii="Times New Roman" w:hAnsi="Times New Roman" w:cs="Times New Roman"/>
          <w:b/>
          <w:color w:val="4472C4" w:themeColor="accent1"/>
          <w:sz w:val="24"/>
          <w:szCs w:val="24"/>
        </w:rPr>
        <w:t>OBJECTIVE:</w:t>
      </w:r>
    </w:p>
    <w:p w14:paraId="14527CA8" w14:textId="77777777" w:rsidR="00472709" w:rsidRDefault="00472709" w:rsidP="00472709">
      <w:pPr>
        <w:adjustRightInd w:val="0"/>
        <w:snapToGrid w:val="0"/>
        <w:spacing w:line="240" w:lineRule="auto"/>
        <w:jc w:val="both"/>
        <w:rPr>
          <w:rFonts w:ascii="Times New Roman" w:hAnsi="Times New Roman" w:cs="Times New Roman"/>
          <w:b/>
          <w:color w:val="4472C4" w:themeColor="accent1"/>
          <w:sz w:val="24"/>
          <w:szCs w:val="24"/>
        </w:rPr>
      </w:pPr>
    </w:p>
    <w:p w14:paraId="19F0F69D" w14:textId="2CDF4613" w:rsidR="003220CC" w:rsidRDefault="00472709" w:rsidP="00472709">
      <w:pPr>
        <w:adjustRightInd w:val="0"/>
        <w:snapToGrid w:val="0"/>
        <w:spacing w:line="240" w:lineRule="auto"/>
        <w:jc w:val="both"/>
        <w:rPr>
          <w:rFonts w:ascii="Times New Roman" w:eastAsia="Times New Roman" w:hAnsi="Times New Roman" w:cs="Times New Roman"/>
          <w:color w:val="auto"/>
          <w:sz w:val="24"/>
          <w:szCs w:val="24"/>
          <w:lang w:val="en-AU"/>
        </w:rPr>
      </w:pPr>
      <w:r>
        <w:rPr>
          <w:rFonts w:ascii="Times New Roman" w:eastAsia="Times New Roman" w:hAnsi="Times New Roman" w:cs="Times New Roman"/>
          <w:color w:val="auto"/>
          <w:sz w:val="24"/>
          <w:szCs w:val="24"/>
          <w:lang w:val="en-AU"/>
        </w:rPr>
        <w:t>Communication for development is</w:t>
      </w:r>
      <w:r w:rsidR="00211DF9">
        <w:rPr>
          <w:rFonts w:ascii="Times New Roman" w:eastAsia="Times New Roman" w:hAnsi="Times New Roman" w:cs="Times New Roman"/>
          <w:color w:val="auto"/>
          <w:sz w:val="24"/>
          <w:szCs w:val="24"/>
          <w:lang w:val="en-AU"/>
        </w:rPr>
        <w:t xml:space="preserve"> </w:t>
      </w:r>
      <w:r>
        <w:rPr>
          <w:rFonts w:ascii="Times New Roman" w:eastAsia="Times New Roman" w:hAnsi="Times New Roman" w:cs="Times New Roman"/>
          <w:color w:val="auto"/>
          <w:sz w:val="24"/>
          <w:szCs w:val="24"/>
          <w:lang w:val="en-AU"/>
        </w:rPr>
        <w:t xml:space="preserve">an essential element of mother and child health support programmes. </w:t>
      </w:r>
      <w:r w:rsidR="003220CC">
        <w:rPr>
          <w:rFonts w:ascii="Times New Roman" w:eastAsia="Times New Roman" w:hAnsi="Times New Roman" w:cs="Times New Roman"/>
          <w:color w:val="auto"/>
          <w:sz w:val="24"/>
          <w:szCs w:val="24"/>
          <w:lang w:val="en-AU"/>
        </w:rPr>
        <w:t xml:space="preserve">The purpose of this assignment is development of </w:t>
      </w:r>
      <w:r w:rsidR="005B71BF">
        <w:rPr>
          <w:rFonts w:ascii="Times New Roman" w:eastAsia="Times New Roman" w:hAnsi="Times New Roman" w:cs="Times New Roman"/>
          <w:color w:val="auto"/>
          <w:sz w:val="24"/>
          <w:szCs w:val="24"/>
          <w:lang w:val="en-US"/>
        </w:rPr>
        <w:t xml:space="preserve">social and behavior change </w:t>
      </w:r>
      <w:r w:rsidR="003220CC">
        <w:rPr>
          <w:rFonts w:ascii="Times New Roman" w:eastAsia="Times New Roman" w:hAnsi="Times New Roman" w:cs="Times New Roman"/>
          <w:color w:val="auto"/>
          <w:sz w:val="24"/>
          <w:szCs w:val="24"/>
          <w:lang w:val="en-AU"/>
        </w:rPr>
        <w:t xml:space="preserve">strategies and implementation plans that are specific for </w:t>
      </w:r>
      <w:r w:rsidR="00D33EC6" w:rsidRPr="00D33EC6">
        <w:rPr>
          <w:rFonts w:ascii="Times New Roman" w:eastAsia="Times New Roman" w:hAnsi="Times New Roman" w:cs="Times New Roman"/>
          <w:color w:val="auto"/>
          <w:sz w:val="24"/>
          <w:szCs w:val="24"/>
          <w:lang w:val="en-AU"/>
        </w:rPr>
        <w:t xml:space="preserve">(Shamsuddin Shohin, Rasht, and Fayzobod) </w:t>
      </w:r>
      <w:r w:rsidR="003220CC">
        <w:rPr>
          <w:rFonts w:ascii="Times New Roman" w:eastAsia="Times New Roman" w:hAnsi="Times New Roman" w:cs="Times New Roman"/>
          <w:color w:val="auto"/>
          <w:sz w:val="24"/>
          <w:szCs w:val="24"/>
          <w:lang w:val="en-AU"/>
        </w:rPr>
        <w:t xml:space="preserve">project target districts to strengthen capacity and knowledge of communities on MCH issues and ensure stronger linkage with health facilities through mobilization of village community members and local governments. </w:t>
      </w:r>
    </w:p>
    <w:p w14:paraId="3D47AB7A" w14:textId="4658BF8C" w:rsidR="00B432B8" w:rsidRDefault="00B432B8" w:rsidP="00FE674F">
      <w:pPr>
        <w:adjustRightInd w:val="0"/>
        <w:snapToGrid w:val="0"/>
        <w:spacing w:line="240" w:lineRule="auto"/>
        <w:jc w:val="both"/>
        <w:rPr>
          <w:rFonts w:ascii="Times New Roman" w:eastAsia="Times New Roman" w:hAnsi="Times New Roman" w:cs="Times New Roman"/>
          <w:color w:val="auto"/>
          <w:sz w:val="24"/>
          <w:szCs w:val="24"/>
          <w:lang w:val="en-AU"/>
        </w:rPr>
      </w:pPr>
    </w:p>
    <w:p w14:paraId="55B94329" w14:textId="77777777" w:rsidR="0092510C" w:rsidRPr="00FE674F" w:rsidRDefault="0092510C" w:rsidP="00FE674F">
      <w:pPr>
        <w:adjustRightInd w:val="0"/>
        <w:snapToGrid w:val="0"/>
        <w:spacing w:line="240" w:lineRule="auto"/>
        <w:jc w:val="both"/>
        <w:rPr>
          <w:rFonts w:ascii="Times New Roman" w:eastAsia="Times New Roman" w:hAnsi="Times New Roman" w:cs="Times New Roman"/>
          <w:color w:val="auto"/>
          <w:sz w:val="24"/>
          <w:szCs w:val="24"/>
          <w:lang w:val="en-AU"/>
        </w:rPr>
      </w:pPr>
    </w:p>
    <w:p w14:paraId="646411BC" w14:textId="77777777" w:rsidR="00CF4A6B" w:rsidRPr="000004D5" w:rsidRDefault="00CF4A6B" w:rsidP="00CF4A6B">
      <w:pPr>
        <w:adjustRightInd w:val="0"/>
        <w:snapToGrid w:val="0"/>
        <w:spacing w:line="240" w:lineRule="auto"/>
        <w:jc w:val="both"/>
        <w:rPr>
          <w:rFonts w:ascii="Times New Roman" w:eastAsia="Times New Roman" w:hAnsi="Times New Roman" w:cs="Times New Roman"/>
          <w:b/>
          <w:color w:val="4472C4" w:themeColor="accent1"/>
          <w:sz w:val="24"/>
          <w:szCs w:val="24"/>
        </w:rPr>
      </w:pPr>
      <w:r w:rsidRPr="000004D5">
        <w:rPr>
          <w:rFonts w:ascii="Times New Roman" w:eastAsia="Times New Roman" w:hAnsi="Times New Roman" w:cs="Times New Roman"/>
          <w:b/>
          <w:color w:val="4472C4" w:themeColor="accent1"/>
          <w:sz w:val="24"/>
          <w:szCs w:val="24"/>
        </w:rPr>
        <w:t xml:space="preserve">DESCRIPTION OF </w:t>
      </w:r>
      <w:r w:rsidR="00D00C11">
        <w:rPr>
          <w:rFonts w:ascii="Times New Roman" w:eastAsia="Times New Roman" w:hAnsi="Times New Roman" w:cs="Times New Roman"/>
          <w:b/>
          <w:color w:val="4472C4" w:themeColor="accent1"/>
          <w:sz w:val="24"/>
          <w:szCs w:val="24"/>
        </w:rPr>
        <w:t xml:space="preserve">THE </w:t>
      </w:r>
      <w:r w:rsidRPr="000004D5">
        <w:rPr>
          <w:rFonts w:ascii="Times New Roman" w:eastAsia="Times New Roman" w:hAnsi="Times New Roman" w:cs="Times New Roman"/>
          <w:b/>
          <w:color w:val="4472C4" w:themeColor="accent1"/>
          <w:sz w:val="24"/>
          <w:szCs w:val="24"/>
        </w:rPr>
        <w:t>ASSIGNMENT:</w:t>
      </w:r>
    </w:p>
    <w:p w14:paraId="66B7DDAD" w14:textId="36C01BE7" w:rsidR="00FE674F" w:rsidRDefault="00FE674F" w:rsidP="00CF4A6B">
      <w:pPr>
        <w:jc w:val="both"/>
        <w:rPr>
          <w:rFonts w:ascii="Times New Roman" w:eastAsiaTheme="minorEastAsia" w:hAnsi="Times New Roman" w:cs="Times New Roman"/>
          <w:sz w:val="24"/>
          <w:szCs w:val="24"/>
        </w:rPr>
      </w:pPr>
    </w:p>
    <w:p w14:paraId="4232E2A6" w14:textId="2607BCD9" w:rsidR="00D92ECD" w:rsidRDefault="00D92ECD" w:rsidP="00D92EC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consultant will work in close cooperation with </w:t>
      </w:r>
      <w:bookmarkStart w:id="2" w:name="_Hlk46083971"/>
      <w:r>
        <w:rPr>
          <w:rFonts w:ascii="Times New Roman" w:eastAsiaTheme="minorEastAsia" w:hAnsi="Times New Roman" w:cs="Times New Roman"/>
          <w:sz w:val="24"/>
          <w:szCs w:val="24"/>
        </w:rPr>
        <w:t>Ministry of Health and Social Protection of Population (MOHSPP), Republican Centre for Healthy Lifestyle (RCHLS), Republican Education and Clinical Centre for Family Medicine (RECCFM)</w:t>
      </w:r>
      <w:bookmarkEnd w:id="2"/>
      <w:r>
        <w:rPr>
          <w:rFonts w:ascii="Times New Roman" w:eastAsiaTheme="minorEastAsia" w:hAnsi="Times New Roman" w:cs="Times New Roman"/>
          <w:sz w:val="24"/>
          <w:szCs w:val="24"/>
        </w:rPr>
        <w:t xml:space="preserve"> and Republican </w:t>
      </w:r>
      <w:r w:rsidR="00810107">
        <w:rPr>
          <w:rFonts w:ascii="Times New Roman" w:eastAsiaTheme="minorEastAsia" w:hAnsi="Times New Roman" w:cs="Times New Roman"/>
          <w:sz w:val="24"/>
          <w:szCs w:val="24"/>
        </w:rPr>
        <w:t>Centre</w:t>
      </w:r>
      <w:r>
        <w:rPr>
          <w:rFonts w:ascii="Times New Roman" w:eastAsiaTheme="minorEastAsia" w:hAnsi="Times New Roman" w:cs="Times New Roman"/>
          <w:sz w:val="24"/>
          <w:szCs w:val="24"/>
        </w:rPr>
        <w:t xml:space="preserve"> for Reproductive Health</w:t>
      </w:r>
      <w:r w:rsidR="00211DF9">
        <w:rPr>
          <w:rFonts w:ascii="Times New Roman" w:eastAsiaTheme="minorEastAsia" w:hAnsi="Times New Roman" w:cs="Times New Roman"/>
          <w:sz w:val="24"/>
          <w:szCs w:val="24"/>
        </w:rPr>
        <w:t xml:space="preserve"> to:</w:t>
      </w:r>
      <w:r>
        <w:rPr>
          <w:rFonts w:ascii="Times New Roman" w:eastAsiaTheme="minorEastAsia" w:hAnsi="Times New Roman" w:cs="Times New Roman"/>
          <w:sz w:val="24"/>
          <w:szCs w:val="24"/>
        </w:rPr>
        <w:t xml:space="preserve"> </w:t>
      </w:r>
    </w:p>
    <w:p w14:paraId="3311DBA0" w14:textId="445D4184" w:rsidR="00DC7E27" w:rsidRDefault="00DC7E27" w:rsidP="00D92ECD">
      <w:pPr>
        <w:jc w:val="both"/>
        <w:rPr>
          <w:rFonts w:ascii="Times New Roman" w:eastAsiaTheme="minorEastAsia" w:hAnsi="Times New Roman" w:cs="Times New Roman"/>
          <w:sz w:val="24"/>
          <w:szCs w:val="24"/>
        </w:rPr>
      </w:pPr>
    </w:p>
    <w:p w14:paraId="70C25170" w14:textId="4CBF9869" w:rsidR="00211DF9" w:rsidRDefault="00211DF9" w:rsidP="00211DF9">
      <w:pPr>
        <w:pStyle w:val="ListParagraph"/>
        <w:numPr>
          <w:ilvl w:val="0"/>
          <w:numId w:val="12"/>
        </w:numPr>
        <w:jc w:val="both"/>
        <w:rPr>
          <w:rFonts w:ascii="Times New Roman" w:eastAsiaTheme="minorEastAsia" w:hAnsi="Times New Roman" w:cs="Times New Roman"/>
          <w:sz w:val="24"/>
          <w:szCs w:val="24"/>
        </w:rPr>
      </w:pPr>
      <w:bookmarkStart w:id="3" w:name="_Hlk48723669"/>
      <w:r>
        <w:rPr>
          <w:rFonts w:ascii="Times New Roman" w:eastAsiaTheme="minorEastAsia" w:hAnsi="Times New Roman" w:cs="Times New Roman"/>
          <w:sz w:val="24"/>
          <w:szCs w:val="24"/>
        </w:rPr>
        <w:t xml:space="preserve">Conduct mapping of community structures and existing mechanisms for community and social mobilization to strategize, plan, implement and monitor social and behaviour change strategy. </w:t>
      </w:r>
    </w:p>
    <w:p w14:paraId="4CF86A32" w14:textId="2AAEDECC" w:rsidR="00211DF9" w:rsidRPr="003C245C" w:rsidRDefault="00211DF9" w:rsidP="00211DF9">
      <w:pPr>
        <w:pStyle w:val="ListParagraph"/>
        <w:numPr>
          <w:ilvl w:val="0"/>
          <w:numId w:val="12"/>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Conduct mapping of existing Job-Aids</w:t>
      </w:r>
      <w:r w:rsidR="0014519B" w:rsidRPr="0014519B">
        <w:rPr>
          <w:rFonts w:ascii="Times New Roman" w:hAnsi="Times New Roman" w:cs="Times New Roman"/>
        </w:rPr>
        <w:t xml:space="preserve"> </w:t>
      </w:r>
      <w:r w:rsidR="0014519B" w:rsidRPr="003C245C">
        <w:rPr>
          <w:rFonts w:ascii="Times New Roman" w:hAnsi="Times New Roman" w:cs="Times New Roman"/>
          <w:sz w:val="24"/>
          <w:szCs w:val="24"/>
        </w:rPr>
        <w:t>in supporting families and MCH communication</w:t>
      </w:r>
      <w:r w:rsidR="0014519B" w:rsidRPr="003C245C">
        <w:rPr>
          <w:rFonts w:ascii="Times New Roman" w:eastAsiaTheme="minorEastAsia" w:hAnsi="Times New Roman" w:cs="Times New Roman"/>
          <w:sz w:val="24"/>
          <w:szCs w:val="24"/>
        </w:rPr>
        <w:t xml:space="preserve"> </w:t>
      </w:r>
      <w:r w:rsidRPr="003C245C">
        <w:rPr>
          <w:rFonts w:ascii="Times New Roman" w:eastAsiaTheme="minorEastAsia" w:hAnsi="Times New Roman" w:cs="Times New Roman"/>
          <w:sz w:val="24"/>
          <w:szCs w:val="24"/>
        </w:rPr>
        <w:t xml:space="preserve">in targeted districts. </w:t>
      </w:r>
    </w:p>
    <w:p w14:paraId="57127CED" w14:textId="1C9AAFB4" w:rsidR="00211DF9" w:rsidRPr="00211DF9" w:rsidRDefault="00211DF9" w:rsidP="00211DF9">
      <w:pPr>
        <w:pStyle w:val="ListParagraph"/>
        <w:numPr>
          <w:ilvl w:val="0"/>
          <w:numId w:val="12"/>
        </w:numPr>
        <w:jc w:val="both"/>
        <w:rPr>
          <w:rFonts w:ascii="Times New Roman" w:eastAsiaTheme="minorEastAsia" w:hAnsi="Times New Roman" w:cs="Times New Roman"/>
          <w:sz w:val="24"/>
          <w:szCs w:val="24"/>
        </w:rPr>
      </w:pPr>
      <w:r w:rsidRPr="00211DF9">
        <w:rPr>
          <w:rFonts w:ascii="Times New Roman" w:eastAsiaTheme="minorEastAsia" w:hAnsi="Times New Roman" w:cs="Times New Roman"/>
          <w:sz w:val="24"/>
          <w:szCs w:val="24"/>
        </w:rPr>
        <w:t xml:space="preserve">Develop district specific SBCC strategy and </w:t>
      </w:r>
      <w:r w:rsidR="00E1426A">
        <w:rPr>
          <w:rFonts w:ascii="Times New Roman" w:eastAsiaTheme="minorEastAsia" w:hAnsi="Times New Roman" w:cs="Times New Roman"/>
          <w:sz w:val="24"/>
          <w:szCs w:val="24"/>
        </w:rPr>
        <w:t>its implementation</w:t>
      </w:r>
      <w:r w:rsidRPr="00211DF9">
        <w:rPr>
          <w:rFonts w:ascii="Times New Roman" w:eastAsiaTheme="minorEastAsia" w:hAnsi="Times New Roman" w:cs="Times New Roman"/>
          <w:sz w:val="24"/>
          <w:szCs w:val="24"/>
        </w:rPr>
        <w:t xml:space="preserve"> plan and monitoring framework based on the findings of the baseline Knowledge, Attitude and Practice Survey and</w:t>
      </w:r>
      <w:r>
        <w:rPr>
          <w:rFonts w:ascii="Times New Roman" w:eastAsiaTheme="minorEastAsia" w:hAnsi="Times New Roman" w:cs="Times New Roman"/>
          <w:sz w:val="24"/>
          <w:szCs w:val="24"/>
        </w:rPr>
        <w:t xml:space="preserve"> community</w:t>
      </w:r>
      <w:r w:rsidR="00315532">
        <w:rPr>
          <w:rFonts w:ascii="Times New Roman" w:eastAsiaTheme="minorEastAsia" w:hAnsi="Times New Roman" w:cs="Times New Roman"/>
          <w:sz w:val="24"/>
          <w:szCs w:val="24"/>
        </w:rPr>
        <w:t xml:space="preserve"> mapping</w:t>
      </w:r>
      <w:r>
        <w:rPr>
          <w:rFonts w:ascii="Times New Roman" w:eastAsiaTheme="minorEastAsia" w:hAnsi="Times New Roman" w:cs="Times New Roman"/>
          <w:sz w:val="24"/>
          <w:szCs w:val="24"/>
        </w:rPr>
        <w:t xml:space="preserve"> report and has the buy in of all stakeholders. </w:t>
      </w:r>
    </w:p>
    <w:p w14:paraId="48A73A99" w14:textId="49D59DCC" w:rsidR="00211DF9" w:rsidRDefault="00211DF9" w:rsidP="00D92ECD">
      <w:pPr>
        <w:pStyle w:val="ListParagraph"/>
        <w:numPr>
          <w:ilvl w:val="0"/>
          <w:numId w:val="12"/>
        </w:numPr>
        <w:jc w:val="both"/>
        <w:rPr>
          <w:rFonts w:ascii="Times New Roman" w:eastAsiaTheme="minorEastAsia" w:hAnsi="Times New Roman" w:cs="Times New Roman"/>
          <w:sz w:val="24"/>
          <w:szCs w:val="24"/>
        </w:rPr>
      </w:pPr>
      <w:r w:rsidRPr="00211DF9">
        <w:rPr>
          <w:rFonts w:ascii="Times New Roman" w:eastAsiaTheme="minorEastAsia" w:hAnsi="Times New Roman" w:cs="Times New Roman"/>
          <w:sz w:val="24"/>
          <w:szCs w:val="24"/>
        </w:rPr>
        <w:t>Develop</w:t>
      </w:r>
      <w:r w:rsidR="00315532">
        <w:rPr>
          <w:rFonts w:ascii="Times New Roman" w:eastAsiaTheme="minorEastAsia" w:hAnsi="Times New Roman" w:cs="Times New Roman"/>
          <w:sz w:val="24"/>
          <w:szCs w:val="24"/>
        </w:rPr>
        <w:t xml:space="preserve"> </w:t>
      </w:r>
      <w:r w:rsidRPr="00211DF9">
        <w:rPr>
          <w:rFonts w:ascii="Times New Roman" w:eastAsiaTheme="minorEastAsia" w:hAnsi="Times New Roman" w:cs="Times New Roman"/>
          <w:sz w:val="24"/>
          <w:szCs w:val="24"/>
        </w:rPr>
        <w:t>training package for the training of community members on root cause analysis and planning</w:t>
      </w:r>
      <w:r>
        <w:rPr>
          <w:rFonts w:ascii="Times New Roman" w:eastAsiaTheme="minorEastAsia" w:hAnsi="Times New Roman" w:cs="Times New Roman"/>
          <w:sz w:val="24"/>
          <w:szCs w:val="24"/>
        </w:rPr>
        <w:t>.</w:t>
      </w:r>
    </w:p>
    <w:bookmarkEnd w:id="3"/>
    <w:p w14:paraId="1EF85B50" w14:textId="77777777" w:rsidR="00105656" w:rsidRPr="00BC422D" w:rsidRDefault="00105656" w:rsidP="001D4702">
      <w:pPr>
        <w:autoSpaceDE w:val="0"/>
        <w:autoSpaceDN w:val="0"/>
        <w:adjustRightInd w:val="0"/>
        <w:spacing w:line="240" w:lineRule="auto"/>
        <w:jc w:val="both"/>
        <w:rPr>
          <w:rFonts w:ascii="Times New Roman" w:hAnsi="Times New Roman" w:cs="Times New Roman"/>
          <w:sz w:val="24"/>
          <w:szCs w:val="24"/>
          <w:lang w:val="en-US"/>
        </w:rPr>
      </w:pPr>
    </w:p>
    <w:p w14:paraId="38D3C47C" w14:textId="77777777" w:rsidR="00CF4A6B" w:rsidRPr="000004D5" w:rsidRDefault="00CF4A6B" w:rsidP="00CF4A6B">
      <w:pPr>
        <w:spacing w:line="240" w:lineRule="auto"/>
        <w:jc w:val="both"/>
        <w:rPr>
          <w:rFonts w:ascii="Times New Roman" w:eastAsia="Times New Roman" w:hAnsi="Times New Roman" w:cs="Times New Roman"/>
          <w:b/>
          <w:color w:val="4472C4" w:themeColor="accent1"/>
          <w:sz w:val="24"/>
          <w:szCs w:val="24"/>
        </w:rPr>
      </w:pPr>
      <w:r w:rsidRPr="000004D5">
        <w:rPr>
          <w:rFonts w:ascii="Times New Roman" w:eastAsia="Times New Roman" w:hAnsi="Times New Roman" w:cs="Times New Roman"/>
          <w:b/>
          <w:color w:val="4472C4" w:themeColor="accent1"/>
          <w:sz w:val="24"/>
          <w:szCs w:val="24"/>
        </w:rPr>
        <w:t>KEY DELIVERABLES:</w:t>
      </w:r>
    </w:p>
    <w:p w14:paraId="2F259A45" w14:textId="77777777" w:rsidR="00CF4A6B" w:rsidRPr="000004D5" w:rsidRDefault="00CF4A6B" w:rsidP="00CF4A6B">
      <w:pPr>
        <w:spacing w:line="240" w:lineRule="auto"/>
        <w:jc w:val="both"/>
        <w:rPr>
          <w:rFonts w:ascii="Times New Roman" w:eastAsia="Times New Roman" w:hAnsi="Times New Roman" w:cs="Times New Roman"/>
          <w:b/>
          <w:color w:val="4472C4" w:themeColor="accent1"/>
          <w:sz w:val="24"/>
          <w:szCs w:val="24"/>
        </w:rPr>
      </w:pPr>
    </w:p>
    <w:p w14:paraId="138C3076" w14:textId="24D9CA63" w:rsidR="00BF1510" w:rsidRPr="00163B74" w:rsidRDefault="00CF4A6B" w:rsidP="00CF4A6B">
      <w:pPr>
        <w:pStyle w:val="DefaultText"/>
        <w:jc w:val="both"/>
        <w:rPr>
          <w:lang w:val="en-US"/>
        </w:rPr>
      </w:pPr>
      <w:r w:rsidRPr="00BF1510">
        <w:t>The assi</w:t>
      </w:r>
      <w:r w:rsidR="00E802DD" w:rsidRPr="00BF1510">
        <w:t xml:space="preserve">gnment will be carried out in </w:t>
      </w:r>
      <w:r w:rsidR="00D92ECD" w:rsidRPr="001D4702">
        <w:t>8</w:t>
      </w:r>
      <w:r w:rsidR="00DC7E27" w:rsidRPr="001D4702">
        <w:t>0</w:t>
      </w:r>
      <w:r w:rsidRPr="00BF1510">
        <w:t xml:space="preserve"> </w:t>
      </w:r>
      <w:r w:rsidR="00CC3D05" w:rsidRPr="00BF1510">
        <w:t xml:space="preserve">working </w:t>
      </w:r>
      <w:r w:rsidRPr="00BF1510">
        <w:t>days sprea</w:t>
      </w:r>
      <w:r w:rsidR="00381767" w:rsidRPr="00BF1510">
        <w:t xml:space="preserve">d over a period </w:t>
      </w:r>
      <w:r w:rsidR="001C473F" w:rsidRPr="00BF1510">
        <w:t>ranging</w:t>
      </w:r>
      <w:r w:rsidR="0096364C" w:rsidRPr="00BF1510">
        <w:t xml:space="preserve"> from</w:t>
      </w:r>
      <w:r w:rsidR="00E5450C" w:rsidRPr="00BF1510">
        <w:t xml:space="preserve"> </w:t>
      </w:r>
      <w:r w:rsidR="001D4702">
        <w:t>15</w:t>
      </w:r>
      <w:r w:rsidR="001D4702" w:rsidRPr="001D4702">
        <w:rPr>
          <w:vertAlign w:val="superscript"/>
        </w:rPr>
        <w:t>th</w:t>
      </w:r>
      <w:r w:rsidR="001D4702">
        <w:t xml:space="preserve"> </w:t>
      </w:r>
      <w:r w:rsidR="00DC7E27" w:rsidRPr="00BF1510">
        <w:t>September</w:t>
      </w:r>
      <w:r w:rsidR="00BF1510" w:rsidRPr="00BF1510">
        <w:t xml:space="preserve"> 2020</w:t>
      </w:r>
      <w:r w:rsidR="00DC7E27" w:rsidRPr="00BF1510">
        <w:t xml:space="preserve"> </w:t>
      </w:r>
      <w:r w:rsidR="00BF1510" w:rsidRPr="00BF1510">
        <w:t>–</w:t>
      </w:r>
      <w:r w:rsidR="00DC7E27" w:rsidRPr="00BF1510">
        <w:t xml:space="preserve"> </w:t>
      </w:r>
      <w:r w:rsidR="001D4702">
        <w:t>30</w:t>
      </w:r>
      <w:r w:rsidR="001D4702" w:rsidRPr="001D4702">
        <w:rPr>
          <w:vertAlign w:val="superscript"/>
        </w:rPr>
        <w:t>th</w:t>
      </w:r>
      <w:r w:rsidR="001D4702">
        <w:t xml:space="preserve"> </w:t>
      </w:r>
      <w:r w:rsidR="00BF1510" w:rsidRPr="00BF1510">
        <w:t>March 2021.</w:t>
      </w:r>
    </w:p>
    <w:p w14:paraId="1F9612A0" w14:textId="77777777" w:rsidR="00BF1510" w:rsidRDefault="00BF1510" w:rsidP="00CF4A6B">
      <w:pPr>
        <w:pStyle w:val="DefaultText"/>
        <w:jc w:val="both"/>
        <w:rPr>
          <w:bCs/>
          <w:iC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2816"/>
        <w:gridCol w:w="2596"/>
        <w:gridCol w:w="1245"/>
        <w:gridCol w:w="1389"/>
        <w:gridCol w:w="1566"/>
      </w:tblGrid>
      <w:tr w:rsidR="00810107" w14:paraId="025B422E" w14:textId="0F39C2FB" w:rsidTr="00810107">
        <w:trPr>
          <w:trHeight w:val="286"/>
        </w:trPr>
        <w:tc>
          <w:tcPr>
            <w:tcW w:w="460" w:type="dxa"/>
            <w:tcMar>
              <w:top w:w="0" w:type="dxa"/>
              <w:left w:w="108" w:type="dxa"/>
              <w:bottom w:w="0" w:type="dxa"/>
              <w:right w:w="108" w:type="dxa"/>
            </w:tcMar>
            <w:hideMark/>
          </w:tcPr>
          <w:p w14:paraId="12FBBAB8" w14:textId="77777777" w:rsidR="00810107" w:rsidRPr="0066630A" w:rsidRDefault="00810107" w:rsidP="00EB238E">
            <w:pPr>
              <w:autoSpaceDE w:val="0"/>
              <w:autoSpaceDN w:val="0"/>
              <w:rPr>
                <w:rFonts w:ascii="Times New Roman" w:eastAsia="Calibri" w:hAnsi="Times New Roman" w:cs="Times New Roman"/>
                <w:sz w:val="24"/>
                <w:szCs w:val="24"/>
                <w:lang w:val="en-US"/>
              </w:rPr>
            </w:pPr>
            <w:r w:rsidRPr="0066630A">
              <w:rPr>
                <w:rFonts w:ascii="Times New Roman" w:eastAsia="Calibri" w:hAnsi="Times New Roman" w:cs="Times New Roman"/>
                <w:sz w:val="24"/>
                <w:szCs w:val="24"/>
                <w:lang w:val="en-US"/>
              </w:rPr>
              <w:t>№</w:t>
            </w:r>
          </w:p>
        </w:tc>
        <w:tc>
          <w:tcPr>
            <w:tcW w:w="2865" w:type="dxa"/>
            <w:tcMar>
              <w:top w:w="0" w:type="dxa"/>
              <w:left w:w="108" w:type="dxa"/>
              <w:bottom w:w="0" w:type="dxa"/>
              <w:right w:w="108" w:type="dxa"/>
            </w:tcMar>
            <w:hideMark/>
          </w:tcPr>
          <w:p w14:paraId="5E36DF96" w14:textId="07309188" w:rsidR="00810107" w:rsidRPr="002C6A1D" w:rsidRDefault="00810107" w:rsidP="0066630A">
            <w:pPr>
              <w:tabs>
                <w:tab w:val="center" w:pos="2127"/>
              </w:tabs>
              <w:autoSpaceDE w:val="0"/>
              <w:autoSpaceDN w:val="0"/>
              <w:jc w:val="center"/>
              <w:rPr>
                <w:rFonts w:ascii="Times New Roman" w:eastAsia="Calibri" w:hAnsi="Times New Roman" w:cs="Times New Roman"/>
                <w:b/>
                <w:lang w:val="en-US"/>
              </w:rPr>
            </w:pPr>
            <w:r w:rsidRPr="002C6A1D">
              <w:rPr>
                <w:rFonts w:ascii="Times New Roman" w:eastAsia="Calibri" w:hAnsi="Times New Roman" w:cs="Times New Roman"/>
                <w:b/>
                <w:lang w:val="en-US"/>
              </w:rPr>
              <w:t>Tasks</w:t>
            </w:r>
          </w:p>
        </w:tc>
        <w:tc>
          <w:tcPr>
            <w:tcW w:w="2610" w:type="dxa"/>
          </w:tcPr>
          <w:p w14:paraId="3E418EDF" w14:textId="4691CA65" w:rsidR="00810107" w:rsidRPr="002C6A1D" w:rsidRDefault="00810107" w:rsidP="0066630A">
            <w:pPr>
              <w:autoSpaceDE w:val="0"/>
              <w:autoSpaceDN w:val="0"/>
              <w:jc w:val="center"/>
              <w:rPr>
                <w:rFonts w:ascii="Times New Roman" w:hAnsi="Times New Roman" w:cs="Times New Roman"/>
                <w:b/>
              </w:rPr>
            </w:pPr>
            <w:r w:rsidRPr="002C6A1D">
              <w:rPr>
                <w:rFonts w:ascii="Times New Roman" w:eastAsia="Calibri" w:hAnsi="Times New Roman" w:cs="Times New Roman"/>
                <w:b/>
                <w:lang w:val="en-US"/>
              </w:rPr>
              <w:t>Deliverables</w:t>
            </w:r>
          </w:p>
        </w:tc>
        <w:tc>
          <w:tcPr>
            <w:tcW w:w="1260" w:type="dxa"/>
          </w:tcPr>
          <w:p w14:paraId="7A2C66EA" w14:textId="3A3E1DC6" w:rsidR="00810107" w:rsidRPr="002C6A1D" w:rsidRDefault="00810107" w:rsidP="0066630A">
            <w:pPr>
              <w:autoSpaceDE w:val="0"/>
              <w:autoSpaceDN w:val="0"/>
              <w:jc w:val="center"/>
              <w:rPr>
                <w:rFonts w:ascii="Times New Roman" w:eastAsia="Calibri" w:hAnsi="Times New Roman" w:cs="Times New Roman"/>
                <w:b/>
                <w:lang w:val="en-US"/>
              </w:rPr>
            </w:pPr>
            <w:r w:rsidRPr="002C6A1D">
              <w:rPr>
                <w:rFonts w:ascii="Times New Roman" w:hAnsi="Times New Roman" w:cs="Times New Roman"/>
                <w:b/>
              </w:rPr>
              <w:t>Number of</w:t>
            </w:r>
            <w:r w:rsidR="00211DF9">
              <w:rPr>
                <w:rFonts w:ascii="Times New Roman" w:hAnsi="Times New Roman" w:cs="Times New Roman"/>
                <w:b/>
              </w:rPr>
              <w:t xml:space="preserve"> </w:t>
            </w:r>
            <w:r w:rsidR="003C245C">
              <w:rPr>
                <w:rFonts w:ascii="Times New Roman" w:hAnsi="Times New Roman" w:cs="Times New Roman"/>
                <w:b/>
              </w:rPr>
              <w:t>work</w:t>
            </w:r>
            <w:r w:rsidR="003C245C" w:rsidRPr="002C6A1D">
              <w:rPr>
                <w:rFonts w:ascii="Times New Roman" w:hAnsi="Times New Roman" w:cs="Times New Roman"/>
                <w:b/>
              </w:rPr>
              <w:t>days</w:t>
            </w:r>
          </w:p>
        </w:tc>
        <w:tc>
          <w:tcPr>
            <w:tcW w:w="1286" w:type="dxa"/>
            <w:tcMar>
              <w:top w:w="0" w:type="dxa"/>
              <w:left w:w="108" w:type="dxa"/>
              <w:bottom w:w="0" w:type="dxa"/>
              <w:right w:w="108" w:type="dxa"/>
            </w:tcMar>
            <w:hideMark/>
          </w:tcPr>
          <w:p w14:paraId="14750EA7" w14:textId="61497602" w:rsidR="00810107" w:rsidRPr="002C6A1D" w:rsidRDefault="00BA7DC7" w:rsidP="0066630A">
            <w:pPr>
              <w:autoSpaceDE w:val="0"/>
              <w:autoSpaceDN w:val="0"/>
              <w:jc w:val="center"/>
              <w:rPr>
                <w:rFonts w:ascii="Times New Roman" w:eastAsia="Calibri" w:hAnsi="Times New Roman" w:cs="Times New Roman"/>
                <w:b/>
                <w:lang w:val="en-US"/>
              </w:rPr>
            </w:pPr>
            <w:r w:rsidRPr="0066630A">
              <w:rPr>
                <w:rFonts w:ascii="Times New Roman" w:eastAsia="Calibri" w:hAnsi="Times New Roman" w:cs="Times New Roman"/>
                <w:b/>
                <w:sz w:val="24"/>
                <w:szCs w:val="24"/>
                <w:lang w:val="en-US"/>
              </w:rPr>
              <w:t>De</w:t>
            </w:r>
            <w:r>
              <w:rPr>
                <w:rFonts w:ascii="Times New Roman" w:eastAsia="Calibri" w:hAnsi="Times New Roman" w:cs="Times New Roman"/>
                <w:b/>
                <w:sz w:val="24"/>
                <w:szCs w:val="24"/>
                <w:lang w:val="en-US"/>
              </w:rPr>
              <w:t>liverable due date</w:t>
            </w:r>
          </w:p>
        </w:tc>
        <w:tc>
          <w:tcPr>
            <w:tcW w:w="1589" w:type="dxa"/>
          </w:tcPr>
          <w:p w14:paraId="35F9E2A3" w14:textId="47FF6338" w:rsidR="00810107" w:rsidRPr="002C6A1D" w:rsidRDefault="00810107" w:rsidP="0066630A">
            <w:pPr>
              <w:autoSpaceDE w:val="0"/>
              <w:autoSpaceDN w:val="0"/>
              <w:jc w:val="center"/>
              <w:rPr>
                <w:rFonts w:ascii="Times New Roman" w:eastAsia="Calibri" w:hAnsi="Times New Roman" w:cs="Times New Roman"/>
                <w:b/>
                <w:lang w:val="en-US"/>
              </w:rPr>
            </w:pPr>
            <w:r w:rsidRPr="002C6A1D">
              <w:rPr>
                <w:rFonts w:ascii="Times New Roman" w:eastAsia="Calibri" w:hAnsi="Times New Roman" w:cs="Times New Roman"/>
                <w:b/>
                <w:lang w:val="en-US"/>
              </w:rPr>
              <w:t>Payment Schedule</w:t>
            </w:r>
          </w:p>
        </w:tc>
      </w:tr>
      <w:tr w:rsidR="00810107" w:rsidRPr="00661F86" w14:paraId="259B5A74" w14:textId="77777777" w:rsidTr="002C6A1D">
        <w:trPr>
          <w:trHeight w:val="1241"/>
        </w:trPr>
        <w:tc>
          <w:tcPr>
            <w:tcW w:w="460" w:type="dxa"/>
            <w:tcMar>
              <w:top w:w="0" w:type="dxa"/>
              <w:left w:w="108" w:type="dxa"/>
              <w:bottom w:w="0" w:type="dxa"/>
              <w:right w:w="108" w:type="dxa"/>
            </w:tcMar>
          </w:tcPr>
          <w:p w14:paraId="4EA7CF4D" w14:textId="77777777" w:rsidR="00810107" w:rsidRDefault="00810107" w:rsidP="00EB238E">
            <w:pPr>
              <w:autoSpaceDE w:val="0"/>
              <w:autoSpaceDN w:val="0"/>
              <w:rPr>
                <w:rFonts w:ascii="Times New Roman" w:eastAsia="Calibri" w:hAnsi="Times New Roman" w:cs="Times New Roman"/>
                <w:sz w:val="24"/>
                <w:szCs w:val="24"/>
                <w:lang w:val="en-US"/>
              </w:rPr>
            </w:pPr>
          </w:p>
          <w:p w14:paraId="560C5ABB" w14:textId="16C89C82" w:rsidR="00810107" w:rsidRPr="0066630A" w:rsidRDefault="00810107" w:rsidP="00EB238E">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2865" w:type="dxa"/>
            <w:tcMar>
              <w:top w:w="0" w:type="dxa"/>
              <w:left w:w="108" w:type="dxa"/>
              <w:bottom w:w="0" w:type="dxa"/>
              <w:right w:w="108" w:type="dxa"/>
            </w:tcMar>
          </w:tcPr>
          <w:p w14:paraId="33019393" w14:textId="56B4D9FE" w:rsidR="00810107" w:rsidRPr="00661F86" w:rsidRDefault="00810107" w:rsidP="00BF1510">
            <w:pPr>
              <w:jc w:val="both"/>
              <w:rPr>
                <w:rFonts w:ascii="Times New Roman" w:eastAsiaTheme="minorEastAsia" w:hAnsi="Times New Roman" w:cs="Times New Roman"/>
              </w:rPr>
            </w:pPr>
            <w:r w:rsidRPr="00661F86">
              <w:rPr>
                <w:rFonts w:ascii="Times New Roman" w:eastAsiaTheme="minorEastAsia" w:hAnsi="Times New Roman" w:cs="Times New Roman"/>
              </w:rPr>
              <w:t xml:space="preserve">Develop </w:t>
            </w:r>
            <w:r w:rsidR="00211DF9" w:rsidRPr="00661F86">
              <w:rPr>
                <w:rFonts w:ascii="Times New Roman" w:eastAsiaTheme="minorEastAsia" w:hAnsi="Times New Roman" w:cs="Times New Roman"/>
              </w:rPr>
              <w:t>inception report/workplan</w:t>
            </w:r>
            <w:r w:rsidRPr="00661F86">
              <w:rPr>
                <w:rFonts w:ascii="Times New Roman" w:eastAsiaTheme="minorEastAsia" w:hAnsi="Times New Roman" w:cs="Times New Roman"/>
              </w:rPr>
              <w:t xml:space="preserve"> that includes key milestones, deliverables, timeframe</w:t>
            </w:r>
            <w:r w:rsidR="00211DF9" w:rsidRPr="00661F86">
              <w:rPr>
                <w:rFonts w:ascii="Times New Roman" w:eastAsiaTheme="minorEastAsia" w:hAnsi="Times New Roman" w:cs="Times New Roman"/>
              </w:rPr>
              <w:t xml:space="preserve">. </w:t>
            </w:r>
          </w:p>
        </w:tc>
        <w:tc>
          <w:tcPr>
            <w:tcW w:w="2610" w:type="dxa"/>
          </w:tcPr>
          <w:p w14:paraId="0BB723AF" w14:textId="77777777" w:rsidR="00211DF9" w:rsidRPr="00661F86" w:rsidRDefault="00211DF9" w:rsidP="0066630A">
            <w:pPr>
              <w:autoSpaceDE w:val="0"/>
              <w:autoSpaceDN w:val="0"/>
              <w:jc w:val="center"/>
              <w:rPr>
                <w:rFonts w:ascii="Times New Roman" w:hAnsi="Times New Roman" w:cs="Times New Roman"/>
                <w:bCs/>
              </w:rPr>
            </w:pPr>
          </w:p>
          <w:p w14:paraId="13DE2C2F" w14:textId="2C6A7A40" w:rsidR="00810107" w:rsidRPr="00661F86" w:rsidRDefault="00211DF9" w:rsidP="00661F86">
            <w:pPr>
              <w:autoSpaceDE w:val="0"/>
              <w:autoSpaceDN w:val="0"/>
              <w:jc w:val="both"/>
              <w:rPr>
                <w:rFonts w:ascii="Times New Roman" w:hAnsi="Times New Roman" w:cs="Times New Roman"/>
                <w:bCs/>
              </w:rPr>
            </w:pPr>
            <w:r w:rsidRPr="00661F86">
              <w:rPr>
                <w:rFonts w:ascii="Times New Roman" w:hAnsi="Times New Roman" w:cs="Times New Roman"/>
                <w:bCs/>
              </w:rPr>
              <w:t>I</w:t>
            </w:r>
            <w:r w:rsidR="00810107" w:rsidRPr="00661F86">
              <w:rPr>
                <w:rFonts w:ascii="Times New Roman" w:hAnsi="Times New Roman" w:cs="Times New Roman"/>
                <w:bCs/>
              </w:rPr>
              <w:t xml:space="preserve">nception report </w:t>
            </w:r>
            <w:r w:rsidRPr="00661F86">
              <w:rPr>
                <w:rFonts w:ascii="Times New Roman" w:hAnsi="Times New Roman" w:cs="Times New Roman"/>
                <w:bCs/>
              </w:rPr>
              <w:t>detailing the key activities/process and timeline for action</w:t>
            </w:r>
          </w:p>
        </w:tc>
        <w:tc>
          <w:tcPr>
            <w:tcW w:w="1260" w:type="dxa"/>
          </w:tcPr>
          <w:p w14:paraId="23B151AA" w14:textId="7412E4BD" w:rsidR="00810107" w:rsidRPr="00661F86" w:rsidRDefault="00810107" w:rsidP="0066630A">
            <w:pPr>
              <w:autoSpaceDE w:val="0"/>
              <w:autoSpaceDN w:val="0"/>
              <w:jc w:val="center"/>
              <w:rPr>
                <w:rFonts w:ascii="Times New Roman" w:hAnsi="Times New Roman" w:cs="Times New Roman"/>
                <w:b/>
              </w:rPr>
            </w:pPr>
          </w:p>
          <w:p w14:paraId="5E873E80" w14:textId="64969BA8" w:rsidR="00810107" w:rsidRPr="00661F86" w:rsidRDefault="00810107" w:rsidP="0066630A">
            <w:pPr>
              <w:autoSpaceDE w:val="0"/>
              <w:autoSpaceDN w:val="0"/>
              <w:jc w:val="center"/>
              <w:rPr>
                <w:rFonts w:ascii="Times New Roman" w:hAnsi="Times New Roman" w:cs="Times New Roman"/>
                <w:b/>
              </w:rPr>
            </w:pPr>
            <w:r w:rsidRPr="00661F86">
              <w:rPr>
                <w:rFonts w:ascii="Times New Roman" w:hAnsi="Times New Roman" w:cs="Times New Roman"/>
                <w:b/>
              </w:rPr>
              <w:t>5</w:t>
            </w:r>
          </w:p>
        </w:tc>
        <w:tc>
          <w:tcPr>
            <w:tcW w:w="1286" w:type="dxa"/>
            <w:tcMar>
              <w:top w:w="0" w:type="dxa"/>
              <w:left w:w="108" w:type="dxa"/>
              <w:bottom w:w="0" w:type="dxa"/>
              <w:right w:w="108" w:type="dxa"/>
            </w:tcMar>
          </w:tcPr>
          <w:p w14:paraId="49D1B193" w14:textId="77777777" w:rsidR="00810107" w:rsidRPr="00661F86" w:rsidRDefault="00810107" w:rsidP="0066630A">
            <w:pPr>
              <w:autoSpaceDE w:val="0"/>
              <w:autoSpaceDN w:val="0"/>
              <w:jc w:val="center"/>
              <w:rPr>
                <w:rFonts w:ascii="Times New Roman" w:eastAsia="Calibri" w:hAnsi="Times New Roman" w:cs="Times New Roman"/>
                <w:b/>
                <w:lang w:val="en-US"/>
              </w:rPr>
            </w:pPr>
          </w:p>
          <w:p w14:paraId="05759503" w14:textId="3BEE6C85" w:rsidR="00810107" w:rsidRPr="00661F86" w:rsidRDefault="00810107" w:rsidP="0066630A">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 xml:space="preserve">September </w:t>
            </w:r>
            <w:r w:rsidR="00211DF9" w:rsidRPr="00661F86">
              <w:rPr>
                <w:rFonts w:ascii="Times New Roman" w:eastAsia="Calibri" w:hAnsi="Times New Roman" w:cs="Times New Roman"/>
                <w:bCs/>
                <w:lang w:val="en-US"/>
              </w:rPr>
              <w:t>20</w:t>
            </w:r>
            <w:r w:rsidRPr="00661F86">
              <w:rPr>
                <w:rFonts w:ascii="Times New Roman" w:eastAsia="Calibri" w:hAnsi="Times New Roman" w:cs="Times New Roman"/>
                <w:bCs/>
                <w:vertAlign w:val="superscript"/>
                <w:lang w:val="en-US"/>
              </w:rPr>
              <w:t xml:space="preserve">th </w:t>
            </w:r>
            <w:r w:rsidRPr="00661F86">
              <w:rPr>
                <w:rFonts w:ascii="Times New Roman" w:eastAsia="Calibri" w:hAnsi="Times New Roman" w:cs="Times New Roman"/>
                <w:bCs/>
                <w:lang w:val="en-US"/>
              </w:rPr>
              <w:t>2020</w:t>
            </w:r>
          </w:p>
        </w:tc>
        <w:tc>
          <w:tcPr>
            <w:tcW w:w="1589" w:type="dxa"/>
            <w:vMerge w:val="restart"/>
          </w:tcPr>
          <w:p w14:paraId="6B184FA6" w14:textId="77777777" w:rsidR="00810107" w:rsidRPr="00661F86" w:rsidRDefault="00810107" w:rsidP="0066630A">
            <w:pPr>
              <w:autoSpaceDE w:val="0"/>
              <w:autoSpaceDN w:val="0"/>
              <w:jc w:val="center"/>
              <w:rPr>
                <w:rFonts w:ascii="Times New Roman" w:eastAsia="Calibri" w:hAnsi="Times New Roman" w:cs="Times New Roman"/>
                <w:lang w:val="en-US"/>
              </w:rPr>
            </w:pPr>
          </w:p>
          <w:p w14:paraId="0BD46A4B" w14:textId="77777777" w:rsidR="00810107" w:rsidRPr="00661F86" w:rsidRDefault="00810107" w:rsidP="0066630A">
            <w:pPr>
              <w:autoSpaceDE w:val="0"/>
              <w:autoSpaceDN w:val="0"/>
              <w:jc w:val="center"/>
              <w:rPr>
                <w:rFonts w:ascii="Times New Roman" w:eastAsia="Calibri" w:hAnsi="Times New Roman" w:cs="Times New Roman"/>
                <w:lang w:val="en-US"/>
              </w:rPr>
            </w:pPr>
          </w:p>
          <w:p w14:paraId="342A81DE" w14:textId="77777777" w:rsidR="00810107" w:rsidRPr="00661F86" w:rsidRDefault="00810107" w:rsidP="0066630A">
            <w:pPr>
              <w:autoSpaceDE w:val="0"/>
              <w:autoSpaceDN w:val="0"/>
              <w:jc w:val="center"/>
              <w:rPr>
                <w:rFonts w:ascii="Times New Roman" w:eastAsia="Calibri" w:hAnsi="Times New Roman" w:cs="Times New Roman"/>
                <w:lang w:val="en-US"/>
              </w:rPr>
            </w:pPr>
          </w:p>
          <w:p w14:paraId="6A15EEE3" w14:textId="77777777" w:rsidR="00810107" w:rsidRPr="00661F86" w:rsidRDefault="00810107" w:rsidP="0066630A">
            <w:pPr>
              <w:autoSpaceDE w:val="0"/>
              <w:autoSpaceDN w:val="0"/>
              <w:jc w:val="center"/>
              <w:rPr>
                <w:rFonts w:ascii="Times New Roman" w:eastAsia="Calibri" w:hAnsi="Times New Roman" w:cs="Times New Roman"/>
                <w:lang w:val="en-US"/>
              </w:rPr>
            </w:pPr>
          </w:p>
          <w:p w14:paraId="03EEC1BA" w14:textId="77777777" w:rsidR="00810107" w:rsidRPr="00661F86" w:rsidRDefault="00810107" w:rsidP="0066630A">
            <w:pPr>
              <w:autoSpaceDE w:val="0"/>
              <w:autoSpaceDN w:val="0"/>
              <w:jc w:val="center"/>
              <w:rPr>
                <w:rFonts w:ascii="Times New Roman" w:eastAsia="Calibri" w:hAnsi="Times New Roman" w:cs="Times New Roman"/>
                <w:lang w:val="en-US"/>
              </w:rPr>
            </w:pPr>
          </w:p>
          <w:p w14:paraId="5A1D3C2F" w14:textId="77777777" w:rsidR="00810107" w:rsidRPr="00661F86" w:rsidRDefault="00810107" w:rsidP="0066630A">
            <w:pPr>
              <w:autoSpaceDE w:val="0"/>
              <w:autoSpaceDN w:val="0"/>
              <w:jc w:val="center"/>
              <w:rPr>
                <w:rFonts w:ascii="Times New Roman" w:eastAsia="Calibri" w:hAnsi="Times New Roman" w:cs="Times New Roman"/>
                <w:lang w:val="en-US"/>
              </w:rPr>
            </w:pPr>
          </w:p>
          <w:p w14:paraId="0AE245C5" w14:textId="798ABA62" w:rsidR="00810107" w:rsidRPr="00661F86" w:rsidRDefault="00810107" w:rsidP="0066630A">
            <w:pPr>
              <w:autoSpaceDE w:val="0"/>
              <w:autoSpaceDN w:val="0"/>
              <w:jc w:val="center"/>
              <w:rPr>
                <w:rFonts w:ascii="Times New Roman" w:eastAsia="Calibri" w:hAnsi="Times New Roman" w:cs="Times New Roman"/>
                <w:b/>
                <w:lang w:val="en-US"/>
              </w:rPr>
            </w:pPr>
            <w:r w:rsidRPr="00661F86">
              <w:rPr>
                <w:rFonts w:ascii="Times New Roman" w:eastAsia="Calibri" w:hAnsi="Times New Roman" w:cs="Times New Roman"/>
                <w:lang w:val="en-US"/>
              </w:rPr>
              <w:t>30% upon submission of deliverables</w:t>
            </w:r>
          </w:p>
        </w:tc>
      </w:tr>
      <w:tr w:rsidR="00810107" w:rsidRPr="00661F86" w14:paraId="0FFBF86D" w14:textId="77777777" w:rsidTr="002C6A1D">
        <w:trPr>
          <w:trHeight w:val="1880"/>
        </w:trPr>
        <w:tc>
          <w:tcPr>
            <w:tcW w:w="460" w:type="dxa"/>
            <w:tcMar>
              <w:top w:w="0" w:type="dxa"/>
              <w:left w:w="108" w:type="dxa"/>
              <w:bottom w:w="0" w:type="dxa"/>
              <w:right w:w="108" w:type="dxa"/>
            </w:tcMar>
          </w:tcPr>
          <w:p w14:paraId="04CBE49E" w14:textId="77777777" w:rsidR="00810107" w:rsidRDefault="00810107" w:rsidP="00EB238E">
            <w:pPr>
              <w:autoSpaceDE w:val="0"/>
              <w:autoSpaceDN w:val="0"/>
              <w:rPr>
                <w:rFonts w:ascii="Times New Roman" w:eastAsia="Calibri" w:hAnsi="Times New Roman" w:cs="Times New Roman"/>
                <w:sz w:val="24"/>
                <w:szCs w:val="24"/>
                <w:lang w:val="en-US"/>
              </w:rPr>
            </w:pPr>
          </w:p>
          <w:p w14:paraId="0A9D9526" w14:textId="1D0E3088" w:rsidR="00810107" w:rsidRPr="0066630A" w:rsidRDefault="00810107" w:rsidP="00EB238E">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2865" w:type="dxa"/>
            <w:tcMar>
              <w:top w:w="0" w:type="dxa"/>
              <w:left w:w="108" w:type="dxa"/>
              <w:bottom w:w="0" w:type="dxa"/>
              <w:right w:w="108" w:type="dxa"/>
            </w:tcMar>
          </w:tcPr>
          <w:p w14:paraId="4115F15A" w14:textId="2F4FA54B" w:rsidR="00163B74" w:rsidRPr="00661F86" w:rsidRDefault="00810107" w:rsidP="00163B74">
            <w:pPr>
              <w:jc w:val="both"/>
              <w:rPr>
                <w:rFonts w:ascii="Times New Roman" w:eastAsiaTheme="minorEastAsia" w:hAnsi="Times New Roman" w:cs="Times New Roman"/>
              </w:rPr>
            </w:pPr>
            <w:r w:rsidRPr="00661F86">
              <w:rPr>
                <w:rFonts w:ascii="Times New Roman" w:eastAsiaTheme="minorEastAsia" w:hAnsi="Times New Roman" w:cs="Times New Roman"/>
              </w:rPr>
              <w:t>Mapping of community structures and existing mechanisms for community and social mobilization</w:t>
            </w:r>
            <w:r w:rsidR="00163B74" w:rsidRPr="00661F86">
              <w:rPr>
                <w:rFonts w:ascii="Times New Roman" w:eastAsiaTheme="minorEastAsia" w:hAnsi="Times New Roman" w:cs="Times New Roman"/>
              </w:rPr>
              <w:t xml:space="preserve"> and mapping of existing Job-Aids at PHC lev</w:t>
            </w:r>
            <w:r w:rsidR="00163B74" w:rsidRPr="00DA5A8F">
              <w:rPr>
                <w:rFonts w:ascii="Times New Roman" w:eastAsiaTheme="minorEastAsia" w:hAnsi="Times New Roman" w:cs="Times New Roman"/>
              </w:rPr>
              <w:t>el</w:t>
            </w:r>
            <w:r w:rsidR="00DA5A8F" w:rsidRPr="00DA5A8F">
              <w:rPr>
                <w:rFonts w:ascii="Times New Roman" w:eastAsiaTheme="minorEastAsia" w:hAnsi="Times New Roman" w:cs="Times New Roman"/>
              </w:rPr>
              <w:t xml:space="preserve"> in </w:t>
            </w:r>
            <w:r w:rsidR="00DA5A8F" w:rsidRPr="00DA5A8F">
              <w:rPr>
                <w:rFonts w:ascii="Times New Roman" w:eastAsia="Times New Roman" w:hAnsi="Times New Roman" w:cs="Times New Roman"/>
                <w:color w:val="auto"/>
                <w:lang w:val="en-AU"/>
              </w:rPr>
              <w:t>S</w:t>
            </w:r>
            <w:r w:rsidR="00DA5A8F">
              <w:rPr>
                <w:rFonts w:ascii="Times New Roman" w:eastAsia="Times New Roman" w:hAnsi="Times New Roman" w:cs="Times New Roman"/>
                <w:color w:val="auto"/>
                <w:lang w:val="en-AU"/>
              </w:rPr>
              <w:t>h.</w:t>
            </w:r>
            <w:r w:rsidR="00DA5A8F" w:rsidRPr="00DA5A8F">
              <w:rPr>
                <w:rFonts w:ascii="Times New Roman" w:eastAsia="Times New Roman" w:hAnsi="Times New Roman" w:cs="Times New Roman"/>
                <w:color w:val="auto"/>
                <w:lang w:val="en-AU"/>
              </w:rPr>
              <w:t xml:space="preserve"> Shohin, Rasht, and Fayzobod.</w:t>
            </w:r>
          </w:p>
          <w:p w14:paraId="5A6F9377" w14:textId="7D128181" w:rsidR="00810107" w:rsidRPr="00661F86" w:rsidRDefault="00810107" w:rsidP="00810107">
            <w:pPr>
              <w:jc w:val="both"/>
              <w:rPr>
                <w:rFonts w:ascii="Times New Roman" w:eastAsiaTheme="minorEastAsia" w:hAnsi="Times New Roman" w:cs="Times New Roman"/>
              </w:rPr>
            </w:pPr>
          </w:p>
        </w:tc>
        <w:tc>
          <w:tcPr>
            <w:tcW w:w="2610" w:type="dxa"/>
          </w:tcPr>
          <w:p w14:paraId="7B3D5C71" w14:textId="34AF44E3" w:rsidR="00211DF9" w:rsidRPr="00661F86" w:rsidRDefault="00810107" w:rsidP="00661F86">
            <w:pPr>
              <w:pStyle w:val="ListParagraph"/>
              <w:numPr>
                <w:ilvl w:val="0"/>
                <w:numId w:val="17"/>
              </w:numPr>
              <w:autoSpaceDE w:val="0"/>
              <w:autoSpaceDN w:val="0"/>
              <w:rPr>
                <w:rFonts w:ascii="Times New Roman" w:hAnsi="Times New Roman" w:cs="Times New Roman"/>
                <w:bCs/>
              </w:rPr>
            </w:pPr>
            <w:r w:rsidRPr="00661F86">
              <w:rPr>
                <w:rFonts w:ascii="Times New Roman" w:hAnsi="Times New Roman" w:cs="Times New Roman"/>
                <w:bCs/>
              </w:rPr>
              <w:lastRenderedPageBreak/>
              <w:t>Community Mapping report</w:t>
            </w:r>
            <w:r w:rsidR="00207976" w:rsidRPr="00661F86">
              <w:rPr>
                <w:rFonts w:ascii="Times New Roman" w:hAnsi="Times New Roman" w:cs="Times New Roman"/>
                <w:bCs/>
              </w:rPr>
              <w:t xml:space="preserve"> </w:t>
            </w:r>
            <w:r w:rsidR="0014519B">
              <w:rPr>
                <w:rFonts w:ascii="Times New Roman" w:hAnsi="Times New Roman" w:cs="Times New Roman"/>
                <w:bCs/>
              </w:rPr>
              <w:t xml:space="preserve">that summarises the subject/topical issues of the job aid, target audience, producer, mode of </w:t>
            </w:r>
            <w:r w:rsidR="0014519B">
              <w:rPr>
                <w:rFonts w:ascii="Times New Roman" w:hAnsi="Times New Roman" w:cs="Times New Roman"/>
                <w:bCs/>
              </w:rPr>
              <w:lastRenderedPageBreak/>
              <w:t xml:space="preserve">dissemination etc. </w:t>
            </w:r>
            <w:r w:rsidR="00207976" w:rsidRPr="00661F86">
              <w:rPr>
                <w:rFonts w:ascii="Times New Roman" w:hAnsi="Times New Roman" w:cs="Times New Roman"/>
                <w:bCs/>
              </w:rPr>
              <w:t>with recommendations for strategy development</w:t>
            </w:r>
            <w:r w:rsidR="00211DF9" w:rsidRPr="00661F86">
              <w:rPr>
                <w:rFonts w:ascii="Times New Roman" w:hAnsi="Times New Roman" w:cs="Times New Roman"/>
                <w:bCs/>
              </w:rPr>
              <w:t>.</w:t>
            </w:r>
          </w:p>
          <w:p w14:paraId="15377957" w14:textId="0BDA0DBE" w:rsidR="00163B74" w:rsidRPr="00661F86" w:rsidRDefault="00163B74" w:rsidP="00661F86">
            <w:pPr>
              <w:pStyle w:val="ListParagraph"/>
              <w:numPr>
                <w:ilvl w:val="0"/>
                <w:numId w:val="17"/>
              </w:numPr>
              <w:autoSpaceDE w:val="0"/>
              <w:autoSpaceDN w:val="0"/>
              <w:rPr>
                <w:rFonts w:ascii="Times New Roman" w:hAnsi="Times New Roman" w:cs="Times New Roman"/>
                <w:bCs/>
              </w:rPr>
            </w:pPr>
            <w:r w:rsidRPr="00661F86">
              <w:rPr>
                <w:rFonts w:ascii="Times New Roman" w:hAnsi="Times New Roman" w:cs="Times New Roman"/>
                <w:bCs/>
              </w:rPr>
              <w:t>Job-Aids mapping report</w:t>
            </w:r>
            <w:r w:rsidR="00211DF9" w:rsidRPr="00661F86">
              <w:rPr>
                <w:rFonts w:ascii="Times New Roman" w:hAnsi="Times New Roman" w:cs="Times New Roman"/>
                <w:bCs/>
              </w:rPr>
              <w:t>. (Samples of existing job-aids)</w:t>
            </w:r>
          </w:p>
          <w:p w14:paraId="5762575F" w14:textId="5FDAFC86" w:rsidR="00810107" w:rsidRPr="00661F86" w:rsidRDefault="00810107" w:rsidP="00207976">
            <w:pPr>
              <w:autoSpaceDE w:val="0"/>
              <w:autoSpaceDN w:val="0"/>
              <w:jc w:val="center"/>
              <w:rPr>
                <w:rFonts w:ascii="Times New Roman" w:hAnsi="Times New Roman" w:cs="Times New Roman"/>
                <w:bCs/>
              </w:rPr>
            </w:pPr>
          </w:p>
        </w:tc>
        <w:tc>
          <w:tcPr>
            <w:tcW w:w="1260" w:type="dxa"/>
          </w:tcPr>
          <w:p w14:paraId="6EC6CAF4" w14:textId="4D51D4ED" w:rsidR="00810107" w:rsidRPr="00661F86" w:rsidRDefault="00810107" w:rsidP="0066630A">
            <w:pPr>
              <w:autoSpaceDE w:val="0"/>
              <w:autoSpaceDN w:val="0"/>
              <w:jc w:val="center"/>
              <w:rPr>
                <w:rFonts w:ascii="Times New Roman" w:hAnsi="Times New Roman" w:cs="Times New Roman"/>
                <w:b/>
              </w:rPr>
            </w:pPr>
          </w:p>
          <w:p w14:paraId="373E4042" w14:textId="77777777" w:rsidR="00810107" w:rsidRDefault="001D4702" w:rsidP="0066630A">
            <w:pPr>
              <w:autoSpaceDE w:val="0"/>
              <w:autoSpaceDN w:val="0"/>
              <w:jc w:val="center"/>
              <w:rPr>
                <w:rFonts w:ascii="Times New Roman" w:hAnsi="Times New Roman" w:cs="Times New Roman"/>
                <w:b/>
              </w:rPr>
            </w:pPr>
            <w:r>
              <w:rPr>
                <w:rFonts w:ascii="Times New Roman" w:hAnsi="Times New Roman" w:cs="Times New Roman"/>
                <w:b/>
              </w:rPr>
              <w:t>18</w:t>
            </w:r>
          </w:p>
          <w:p w14:paraId="05793312" w14:textId="7DA233DD" w:rsidR="00DA5A8F" w:rsidRPr="00661F86" w:rsidRDefault="00DA5A8F" w:rsidP="0066630A">
            <w:pPr>
              <w:autoSpaceDE w:val="0"/>
              <w:autoSpaceDN w:val="0"/>
              <w:jc w:val="center"/>
              <w:rPr>
                <w:rFonts w:ascii="Times New Roman" w:hAnsi="Times New Roman" w:cs="Times New Roman"/>
                <w:b/>
              </w:rPr>
            </w:pPr>
            <w:r>
              <w:rPr>
                <w:rFonts w:ascii="Times New Roman" w:hAnsi="Times New Roman" w:cs="Times New Roman"/>
                <w:b/>
              </w:rPr>
              <w:t>(14 days of field work)</w:t>
            </w:r>
          </w:p>
        </w:tc>
        <w:tc>
          <w:tcPr>
            <w:tcW w:w="1286" w:type="dxa"/>
            <w:tcMar>
              <w:top w:w="0" w:type="dxa"/>
              <w:left w:w="108" w:type="dxa"/>
              <w:bottom w:w="0" w:type="dxa"/>
              <w:right w:w="108" w:type="dxa"/>
            </w:tcMar>
          </w:tcPr>
          <w:p w14:paraId="66E76710" w14:textId="77777777" w:rsidR="00810107" w:rsidRPr="00661F86" w:rsidRDefault="00810107" w:rsidP="00207976">
            <w:pPr>
              <w:autoSpaceDE w:val="0"/>
              <w:autoSpaceDN w:val="0"/>
              <w:rPr>
                <w:rFonts w:ascii="Times New Roman" w:eastAsia="Calibri" w:hAnsi="Times New Roman" w:cs="Times New Roman"/>
                <w:bCs/>
                <w:lang w:val="en-US"/>
              </w:rPr>
            </w:pPr>
          </w:p>
          <w:p w14:paraId="15A8F02A" w14:textId="61AC5205" w:rsidR="00207976" w:rsidRPr="00661F86" w:rsidRDefault="00207976" w:rsidP="00207976">
            <w:pPr>
              <w:autoSpaceDE w:val="0"/>
              <w:autoSpaceDN w:val="0"/>
              <w:rPr>
                <w:rFonts w:ascii="Times New Roman" w:eastAsia="Calibri" w:hAnsi="Times New Roman" w:cs="Times New Roman"/>
                <w:bCs/>
                <w:lang w:val="en-US"/>
              </w:rPr>
            </w:pPr>
            <w:r w:rsidRPr="00661F86">
              <w:rPr>
                <w:rFonts w:ascii="Times New Roman" w:eastAsia="Calibri" w:hAnsi="Times New Roman" w:cs="Times New Roman"/>
                <w:bCs/>
                <w:lang w:val="en-US"/>
              </w:rPr>
              <w:t xml:space="preserve">October </w:t>
            </w:r>
            <w:r w:rsidR="001039F9" w:rsidRPr="00661F86">
              <w:rPr>
                <w:rFonts w:ascii="Times New Roman" w:eastAsia="Calibri" w:hAnsi="Times New Roman" w:cs="Times New Roman"/>
                <w:bCs/>
                <w:lang w:val="en-US"/>
              </w:rPr>
              <w:t>20</w:t>
            </w:r>
            <w:r w:rsidR="001039F9"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2020</w:t>
            </w:r>
          </w:p>
        </w:tc>
        <w:tc>
          <w:tcPr>
            <w:tcW w:w="1589" w:type="dxa"/>
            <w:vMerge/>
          </w:tcPr>
          <w:p w14:paraId="0D123EB2" w14:textId="77777777" w:rsidR="00810107" w:rsidRPr="00661F86" w:rsidRDefault="00810107" w:rsidP="0066630A">
            <w:pPr>
              <w:autoSpaceDE w:val="0"/>
              <w:autoSpaceDN w:val="0"/>
              <w:jc w:val="center"/>
              <w:rPr>
                <w:rFonts w:ascii="Times New Roman" w:eastAsia="Calibri" w:hAnsi="Times New Roman" w:cs="Times New Roman"/>
                <w:b/>
                <w:lang w:val="en-US"/>
              </w:rPr>
            </w:pPr>
          </w:p>
        </w:tc>
      </w:tr>
      <w:tr w:rsidR="00810107" w:rsidRPr="00661F86" w14:paraId="6B06A095" w14:textId="77777777" w:rsidTr="00810107">
        <w:trPr>
          <w:trHeight w:val="286"/>
        </w:trPr>
        <w:tc>
          <w:tcPr>
            <w:tcW w:w="460" w:type="dxa"/>
            <w:tcMar>
              <w:top w:w="0" w:type="dxa"/>
              <w:left w:w="108" w:type="dxa"/>
              <w:bottom w:w="0" w:type="dxa"/>
              <w:right w:w="108" w:type="dxa"/>
            </w:tcMar>
          </w:tcPr>
          <w:p w14:paraId="09CA619E" w14:textId="7EF18F49"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2865" w:type="dxa"/>
            <w:tcMar>
              <w:top w:w="0" w:type="dxa"/>
              <w:left w:w="108" w:type="dxa"/>
              <w:bottom w:w="0" w:type="dxa"/>
              <w:right w:w="108" w:type="dxa"/>
            </w:tcMar>
          </w:tcPr>
          <w:p w14:paraId="340FAD4F" w14:textId="4C46467E" w:rsidR="00810107" w:rsidRPr="00661F86" w:rsidRDefault="00810107" w:rsidP="0092510C">
            <w:pPr>
              <w:jc w:val="both"/>
              <w:rPr>
                <w:rFonts w:ascii="Times New Roman" w:eastAsiaTheme="minorEastAsia" w:hAnsi="Times New Roman" w:cs="Times New Roman"/>
              </w:rPr>
            </w:pPr>
            <w:r w:rsidRPr="00661F86">
              <w:rPr>
                <w:rFonts w:ascii="Times New Roman" w:eastAsiaTheme="minorEastAsia" w:hAnsi="Times New Roman" w:cs="Times New Roman"/>
              </w:rPr>
              <w:t>Develop</w:t>
            </w:r>
            <w:r w:rsidR="0014519B">
              <w:rPr>
                <w:rFonts w:ascii="Times New Roman" w:eastAsiaTheme="minorEastAsia" w:hAnsi="Times New Roman" w:cs="Times New Roman"/>
              </w:rPr>
              <w:t xml:space="preserve">ment of </w:t>
            </w:r>
            <w:r w:rsidRPr="00661F86">
              <w:rPr>
                <w:rFonts w:ascii="Times New Roman" w:eastAsiaTheme="minorEastAsia" w:hAnsi="Times New Roman" w:cs="Times New Roman"/>
              </w:rPr>
              <w:t xml:space="preserve">creative brief </w:t>
            </w:r>
            <w:r w:rsidR="0014519B">
              <w:rPr>
                <w:rFonts w:ascii="Times New Roman" w:eastAsiaTheme="minorEastAsia" w:hAnsi="Times New Roman" w:cs="Times New Roman"/>
              </w:rPr>
              <w:t xml:space="preserve">to guide development of </w:t>
            </w:r>
            <w:r w:rsidRPr="00661F86">
              <w:rPr>
                <w:rFonts w:ascii="Times New Roman" w:eastAsiaTheme="minorEastAsia" w:hAnsi="Times New Roman" w:cs="Times New Roman"/>
              </w:rPr>
              <w:t xml:space="preserve">Job- Aids </w:t>
            </w:r>
            <w:r w:rsidR="0014519B">
              <w:rPr>
                <w:rFonts w:ascii="Times New Roman" w:eastAsiaTheme="minorEastAsia" w:hAnsi="Times New Roman" w:cs="Times New Roman"/>
              </w:rPr>
              <w:t xml:space="preserve">for </w:t>
            </w:r>
            <w:r w:rsidRPr="00661F86">
              <w:rPr>
                <w:rFonts w:ascii="Times New Roman" w:eastAsiaTheme="minorEastAsia" w:hAnsi="Times New Roman" w:cs="Times New Roman"/>
              </w:rPr>
              <w:t xml:space="preserve">different target </w:t>
            </w:r>
            <w:r w:rsidR="0014519B">
              <w:rPr>
                <w:rFonts w:ascii="Times New Roman" w:eastAsiaTheme="minorEastAsia" w:hAnsi="Times New Roman" w:cs="Times New Roman"/>
              </w:rPr>
              <w:t>audiences</w:t>
            </w:r>
            <w:r w:rsidRPr="00661F86">
              <w:rPr>
                <w:rFonts w:ascii="Times New Roman" w:eastAsiaTheme="minorEastAsia" w:hAnsi="Times New Roman" w:cs="Times New Roman"/>
              </w:rPr>
              <w:t>.</w:t>
            </w:r>
          </w:p>
        </w:tc>
        <w:tc>
          <w:tcPr>
            <w:tcW w:w="2610" w:type="dxa"/>
          </w:tcPr>
          <w:p w14:paraId="05CD71EE" w14:textId="7B27AFC1" w:rsidR="00810107" w:rsidRPr="002D7262" w:rsidRDefault="00211DF9" w:rsidP="002D7262">
            <w:pPr>
              <w:pStyle w:val="ListParagraph"/>
              <w:numPr>
                <w:ilvl w:val="0"/>
                <w:numId w:val="19"/>
              </w:numPr>
              <w:autoSpaceDE w:val="0"/>
              <w:autoSpaceDN w:val="0"/>
              <w:rPr>
                <w:rFonts w:ascii="Times New Roman" w:hAnsi="Times New Roman" w:cs="Times New Roman"/>
                <w:bCs/>
              </w:rPr>
            </w:pPr>
            <w:r w:rsidRPr="002D7262">
              <w:rPr>
                <w:rFonts w:ascii="Times New Roman" w:hAnsi="Times New Roman" w:cs="Times New Roman"/>
                <w:bCs/>
              </w:rPr>
              <w:t xml:space="preserve">Creative Brief </w:t>
            </w:r>
            <w:r w:rsidR="003C245C">
              <w:rPr>
                <w:rFonts w:ascii="Times New Roman" w:hAnsi="Times New Roman" w:cs="Times New Roman"/>
                <w:bCs/>
              </w:rPr>
              <w:t xml:space="preserve">for </w:t>
            </w:r>
            <w:r w:rsidR="003C245C" w:rsidRPr="002D7262">
              <w:rPr>
                <w:rFonts w:ascii="Times New Roman" w:hAnsi="Times New Roman" w:cs="Times New Roman"/>
                <w:bCs/>
              </w:rPr>
              <w:t>Job</w:t>
            </w:r>
            <w:r w:rsidR="00207976" w:rsidRPr="002D7262">
              <w:rPr>
                <w:rFonts w:ascii="Times New Roman" w:hAnsi="Times New Roman" w:cs="Times New Roman"/>
                <w:bCs/>
              </w:rPr>
              <w:t>-Aids</w:t>
            </w:r>
            <w:r w:rsidR="0014519B">
              <w:rPr>
                <w:rFonts w:ascii="Times New Roman" w:hAnsi="Times New Roman" w:cs="Times New Roman"/>
                <w:bCs/>
              </w:rPr>
              <w:t xml:space="preserve"> for different target audiences.</w:t>
            </w:r>
          </w:p>
          <w:p w14:paraId="16D24AF2" w14:textId="1D4BF39C" w:rsidR="00661F86" w:rsidRPr="00661F86" w:rsidRDefault="00661F86" w:rsidP="00661F86">
            <w:pPr>
              <w:autoSpaceDE w:val="0"/>
              <w:autoSpaceDN w:val="0"/>
              <w:rPr>
                <w:rFonts w:ascii="Times New Roman" w:hAnsi="Times New Roman" w:cs="Times New Roman"/>
                <w:bCs/>
              </w:rPr>
            </w:pPr>
          </w:p>
        </w:tc>
        <w:tc>
          <w:tcPr>
            <w:tcW w:w="1260" w:type="dxa"/>
          </w:tcPr>
          <w:p w14:paraId="5D9BEB96" w14:textId="77777777" w:rsidR="00211DF9" w:rsidRPr="00661F86" w:rsidRDefault="00211DF9" w:rsidP="0092510C">
            <w:pPr>
              <w:autoSpaceDE w:val="0"/>
              <w:autoSpaceDN w:val="0"/>
              <w:jc w:val="center"/>
              <w:rPr>
                <w:rFonts w:ascii="Times New Roman" w:hAnsi="Times New Roman" w:cs="Times New Roman"/>
                <w:b/>
              </w:rPr>
            </w:pPr>
          </w:p>
          <w:p w14:paraId="58789168" w14:textId="141D2CD5" w:rsidR="00810107" w:rsidRPr="00661F86" w:rsidRDefault="00661F86" w:rsidP="00661F86">
            <w:pPr>
              <w:autoSpaceDE w:val="0"/>
              <w:autoSpaceDN w:val="0"/>
              <w:jc w:val="center"/>
              <w:rPr>
                <w:rFonts w:ascii="Times New Roman" w:hAnsi="Times New Roman" w:cs="Times New Roman"/>
                <w:b/>
              </w:rPr>
            </w:pPr>
            <w:r>
              <w:rPr>
                <w:rFonts w:ascii="Times New Roman" w:hAnsi="Times New Roman" w:cs="Times New Roman"/>
                <w:b/>
              </w:rPr>
              <w:t>8</w:t>
            </w:r>
          </w:p>
        </w:tc>
        <w:tc>
          <w:tcPr>
            <w:tcW w:w="1286" w:type="dxa"/>
            <w:tcMar>
              <w:top w:w="0" w:type="dxa"/>
              <w:left w:w="108" w:type="dxa"/>
              <w:bottom w:w="0" w:type="dxa"/>
              <w:right w:w="108" w:type="dxa"/>
            </w:tcMar>
          </w:tcPr>
          <w:p w14:paraId="67AEAF2D" w14:textId="77777777" w:rsidR="00810107" w:rsidRPr="00661F86" w:rsidRDefault="00810107" w:rsidP="0092510C">
            <w:pPr>
              <w:autoSpaceDE w:val="0"/>
              <w:autoSpaceDN w:val="0"/>
              <w:jc w:val="center"/>
              <w:rPr>
                <w:rFonts w:ascii="Times New Roman" w:eastAsia="Calibri" w:hAnsi="Times New Roman" w:cs="Times New Roman"/>
                <w:bCs/>
                <w:lang w:val="en-US"/>
              </w:rPr>
            </w:pPr>
          </w:p>
          <w:p w14:paraId="246F173A" w14:textId="0659A534" w:rsidR="00810107" w:rsidRPr="00661F86" w:rsidRDefault="00810107"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 xml:space="preserve">October </w:t>
            </w:r>
            <w:r w:rsidR="00207976" w:rsidRPr="00661F86">
              <w:rPr>
                <w:rFonts w:ascii="Times New Roman" w:eastAsia="Calibri" w:hAnsi="Times New Roman" w:cs="Times New Roman"/>
                <w:bCs/>
                <w:lang w:val="en-US"/>
              </w:rPr>
              <w:t>30</w:t>
            </w:r>
            <w:r w:rsidRPr="00661F86">
              <w:rPr>
                <w:rFonts w:ascii="Times New Roman" w:eastAsia="Calibri" w:hAnsi="Times New Roman" w:cs="Times New Roman"/>
                <w:bCs/>
                <w:vertAlign w:val="superscript"/>
                <w:lang w:val="en-US"/>
              </w:rPr>
              <w:t>rd</w:t>
            </w:r>
            <w:r w:rsidRPr="00661F86">
              <w:rPr>
                <w:rFonts w:ascii="Times New Roman" w:eastAsia="Calibri" w:hAnsi="Times New Roman" w:cs="Times New Roman"/>
                <w:bCs/>
                <w:lang w:val="en-US"/>
              </w:rPr>
              <w:t>, 2020</w:t>
            </w:r>
          </w:p>
        </w:tc>
        <w:tc>
          <w:tcPr>
            <w:tcW w:w="1589" w:type="dxa"/>
            <w:vMerge w:val="restart"/>
          </w:tcPr>
          <w:p w14:paraId="73490AAE" w14:textId="77777777" w:rsidR="00810107" w:rsidRPr="00661F86" w:rsidRDefault="00810107" w:rsidP="0092510C">
            <w:pPr>
              <w:autoSpaceDE w:val="0"/>
              <w:autoSpaceDN w:val="0"/>
              <w:jc w:val="center"/>
              <w:rPr>
                <w:rFonts w:ascii="Times New Roman" w:eastAsia="Calibri" w:hAnsi="Times New Roman" w:cs="Times New Roman"/>
                <w:lang w:val="en-US"/>
              </w:rPr>
            </w:pPr>
          </w:p>
          <w:p w14:paraId="542BA740" w14:textId="77777777" w:rsidR="00810107" w:rsidRPr="00661F86" w:rsidRDefault="00810107" w:rsidP="0092510C">
            <w:pPr>
              <w:autoSpaceDE w:val="0"/>
              <w:autoSpaceDN w:val="0"/>
              <w:jc w:val="center"/>
              <w:rPr>
                <w:rFonts w:ascii="Times New Roman" w:eastAsia="Calibri" w:hAnsi="Times New Roman" w:cs="Times New Roman"/>
                <w:lang w:val="en-US"/>
              </w:rPr>
            </w:pPr>
          </w:p>
          <w:p w14:paraId="29BC2DC6" w14:textId="621AAFE7" w:rsidR="00810107" w:rsidRPr="00661F86" w:rsidRDefault="00810107" w:rsidP="0092510C">
            <w:pPr>
              <w:autoSpaceDE w:val="0"/>
              <w:autoSpaceDN w:val="0"/>
              <w:jc w:val="center"/>
              <w:rPr>
                <w:rFonts w:ascii="Times New Roman" w:eastAsia="Calibri" w:hAnsi="Times New Roman" w:cs="Times New Roman"/>
                <w:lang w:val="en-US"/>
              </w:rPr>
            </w:pPr>
          </w:p>
          <w:p w14:paraId="34DB098F" w14:textId="520A8838" w:rsidR="00810107" w:rsidRPr="00661F86" w:rsidRDefault="00810107" w:rsidP="0092510C">
            <w:pPr>
              <w:autoSpaceDE w:val="0"/>
              <w:autoSpaceDN w:val="0"/>
              <w:jc w:val="center"/>
              <w:rPr>
                <w:rFonts w:ascii="Times New Roman" w:eastAsia="Calibri" w:hAnsi="Times New Roman" w:cs="Times New Roman"/>
                <w:lang w:val="en-US"/>
              </w:rPr>
            </w:pPr>
          </w:p>
          <w:p w14:paraId="79189AF1" w14:textId="77777777" w:rsidR="00810107" w:rsidRPr="00661F86" w:rsidRDefault="00810107" w:rsidP="0092510C">
            <w:pPr>
              <w:autoSpaceDE w:val="0"/>
              <w:autoSpaceDN w:val="0"/>
              <w:jc w:val="center"/>
              <w:rPr>
                <w:rFonts w:ascii="Times New Roman" w:eastAsia="Calibri" w:hAnsi="Times New Roman" w:cs="Times New Roman"/>
                <w:lang w:val="en-US"/>
              </w:rPr>
            </w:pPr>
          </w:p>
          <w:p w14:paraId="54DADABE" w14:textId="3334D182" w:rsidR="00810107" w:rsidRPr="00661F86" w:rsidRDefault="00810107" w:rsidP="0092510C">
            <w:pPr>
              <w:autoSpaceDE w:val="0"/>
              <w:autoSpaceDN w:val="0"/>
              <w:jc w:val="center"/>
              <w:rPr>
                <w:rFonts w:ascii="Times New Roman" w:eastAsia="Calibri" w:hAnsi="Times New Roman" w:cs="Times New Roman"/>
                <w:b/>
                <w:lang w:val="en-US"/>
              </w:rPr>
            </w:pPr>
            <w:r w:rsidRPr="00661F86">
              <w:rPr>
                <w:rFonts w:ascii="Times New Roman" w:eastAsia="Calibri" w:hAnsi="Times New Roman" w:cs="Times New Roman"/>
                <w:lang w:val="en-US"/>
              </w:rPr>
              <w:t>30% upon submission of deliverables</w:t>
            </w:r>
          </w:p>
        </w:tc>
      </w:tr>
      <w:tr w:rsidR="00810107" w:rsidRPr="00661F86" w14:paraId="6745666B" w14:textId="77777777" w:rsidTr="00810107">
        <w:trPr>
          <w:trHeight w:val="286"/>
        </w:trPr>
        <w:tc>
          <w:tcPr>
            <w:tcW w:w="460" w:type="dxa"/>
            <w:tcMar>
              <w:top w:w="0" w:type="dxa"/>
              <w:left w:w="108" w:type="dxa"/>
              <w:bottom w:w="0" w:type="dxa"/>
              <w:right w:w="108" w:type="dxa"/>
            </w:tcMar>
          </w:tcPr>
          <w:p w14:paraId="48117066" w14:textId="1412D93C"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p w14:paraId="04FC8953" w14:textId="32249410" w:rsidR="00810107" w:rsidRDefault="00810107" w:rsidP="0092510C">
            <w:pPr>
              <w:autoSpaceDE w:val="0"/>
              <w:autoSpaceDN w:val="0"/>
              <w:rPr>
                <w:rFonts w:ascii="Times New Roman" w:eastAsia="Calibri" w:hAnsi="Times New Roman" w:cs="Times New Roman"/>
                <w:sz w:val="24"/>
                <w:szCs w:val="24"/>
                <w:lang w:val="en-US"/>
              </w:rPr>
            </w:pPr>
          </w:p>
        </w:tc>
        <w:tc>
          <w:tcPr>
            <w:tcW w:w="2865" w:type="dxa"/>
            <w:tcMar>
              <w:top w:w="0" w:type="dxa"/>
              <w:left w:w="108" w:type="dxa"/>
              <w:bottom w:w="0" w:type="dxa"/>
              <w:right w:w="108" w:type="dxa"/>
            </w:tcMar>
          </w:tcPr>
          <w:p w14:paraId="672CE15C" w14:textId="4E7D9E61" w:rsidR="00810107" w:rsidRPr="00661F86" w:rsidRDefault="00810107" w:rsidP="0092510C">
            <w:pPr>
              <w:jc w:val="both"/>
              <w:rPr>
                <w:rFonts w:ascii="Times New Roman" w:eastAsiaTheme="minorEastAsia" w:hAnsi="Times New Roman" w:cs="Times New Roman"/>
              </w:rPr>
            </w:pPr>
            <w:r w:rsidRPr="00661F86">
              <w:rPr>
                <w:rFonts w:ascii="Times New Roman" w:eastAsiaTheme="minorEastAsia" w:hAnsi="Times New Roman" w:cs="Times New Roman"/>
              </w:rPr>
              <w:t xml:space="preserve">Develop district specific </w:t>
            </w:r>
            <w:r w:rsidR="00661F86" w:rsidRPr="00661F86">
              <w:rPr>
                <w:rFonts w:ascii="Times New Roman" w:eastAsiaTheme="minorEastAsia" w:hAnsi="Times New Roman" w:cs="Times New Roman"/>
              </w:rPr>
              <w:t>S</w:t>
            </w:r>
            <w:r w:rsidRPr="00661F86">
              <w:rPr>
                <w:rFonts w:ascii="Times New Roman" w:eastAsiaTheme="minorEastAsia" w:hAnsi="Times New Roman" w:cs="Times New Roman"/>
              </w:rPr>
              <w:t xml:space="preserve">BCC strategy and </w:t>
            </w:r>
            <w:r w:rsidR="00B547E1">
              <w:rPr>
                <w:rFonts w:ascii="Times New Roman" w:eastAsiaTheme="minorEastAsia" w:hAnsi="Times New Roman" w:cs="Times New Roman"/>
                <w:lang w:val="en-US"/>
              </w:rPr>
              <w:t xml:space="preserve">its implementation </w:t>
            </w:r>
            <w:r w:rsidRPr="00661F86">
              <w:rPr>
                <w:rFonts w:ascii="Times New Roman" w:eastAsiaTheme="minorEastAsia" w:hAnsi="Times New Roman" w:cs="Times New Roman"/>
              </w:rPr>
              <w:t xml:space="preserve">plan </w:t>
            </w:r>
            <w:r w:rsidR="00163B74" w:rsidRPr="00661F86">
              <w:rPr>
                <w:rFonts w:ascii="Times New Roman" w:eastAsiaTheme="minorEastAsia" w:hAnsi="Times New Roman" w:cs="Times New Roman"/>
              </w:rPr>
              <w:t xml:space="preserve">and monitoring framework </w:t>
            </w:r>
            <w:r w:rsidRPr="00661F86">
              <w:rPr>
                <w:rFonts w:ascii="Times New Roman" w:eastAsiaTheme="minorEastAsia" w:hAnsi="Times New Roman" w:cs="Times New Roman"/>
              </w:rPr>
              <w:t>based on the findings</w:t>
            </w:r>
            <w:r w:rsidR="0014519B">
              <w:rPr>
                <w:rFonts w:ascii="Times New Roman" w:eastAsiaTheme="minorEastAsia" w:hAnsi="Times New Roman" w:cs="Times New Roman"/>
              </w:rPr>
              <w:t xml:space="preserve"> and recommendations</w:t>
            </w:r>
            <w:r w:rsidRPr="00661F86">
              <w:rPr>
                <w:rFonts w:ascii="Times New Roman" w:eastAsiaTheme="minorEastAsia" w:hAnsi="Times New Roman" w:cs="Times New Roman"/>
              </w:rPr>
              <w:t xml:space="preserve"> of </w:t>
            </w:r>
            <w:r w:rsidR="0014519B">
              <w:rPr>
                <w:rFonts w:ascii="Times New Roman" w:eastAsiaTheme="minorEastAsia" w:hAnsi="Times New Roman" w:cs="Times New Roman"/>
              </w:rPr>
              <w:t>a</w:t>
            </w:r>
            <w:r w:rsidRPr="00661F86">
              <w:rPr>
                <w:rFonts w:ascii="Times New Roman" w:eastAsiaTheme="minorEastAsia" w:hAnsi="Times New Roman" w:cs="Times New Roman"/>
              </w:rPr>
              <w:t xml:space="preserve"> baseline Knowledge, Attitude and Practice Survey and community mapping.  </w:t>
            </w:r>
          </w:p>
        </w:tc>
        <w:tc>
          <w:tcPr>
            <w:tcW w:w="2610" w:type="dxa"/>
          </w:tcPr>
          <w:p w14:paraId="1927899F" w14:textId="77777777" w:rsidR="002D7262" w:rsidRDefault="002D7262" w:rsidP="002D7262">
            <w:pPr>
              <w:autoSpaceDE w:val="0"/>
              <w:autoSpaceDN w:val="0"/>
              <w:rPr>
                <w:rFonts w:ascii="Times New Roman" w:eastAsia="Calibri" w:hAnsi="Times New Roman" w:cs="Times New Roman"/>
              </w:rPr>
            </w:pPr>
          </w:p>
          <w:p w14:paraId="03A495B2" w14:textId="037E43AC" w:rsidR="00661F86" w:rsidRPr="002D7262" w:rsidRDefault="00661F86" w:rsidP="002D7262">
            <w:pPr>
              <w:pStyle w:val="ListParagraph"/>
              <w:numPr>
                <w:ilvl w:val="0"/>
                <w:numId w:val="15"/>
              </w:numPr>
              <w:autoSpaceDE w:val="0"/>
              <w:autoSpaceDN w:val="0"/>
              <w:rPr>
                <w:rFonts w:ascii="Times New Roman" w:eastAsia="Calibri" w:hAnsi="Times New Roman" w:cs="Times New Roman"/>
              </w:rPr>
            </w:pPr>
            <w:r w:rsidRPr="002D7262">
              <w:rPr>
                <w:rFonts w:ascii="Times New Roman" w:eastAsia="Calibri" w:hAnsi="Times New Roman" w:cs="Times New Roman"/>
              </w:rPr>
              <w:t>SBCC strategy and its implementation plan with timeline.</w:t>
            </w:r>
          </w:p>
          <w:p w14:paraId="2ACB4CC6" w14:textId="008E8581" w:rsidR="00661F86" w:rsidRPr="00661F86" w:rsidRDefault="00A67838" w:rsidP="00661F86">
            <w:pPr>
              <w:pStyle w:val="ListParagraph"/>
              <w:numPr>
                <w:ilvl w:val="0"/>
                <w:numId w:val="15"/>
              </w:numPr>
              <w:autoSpaceDE w:val="0"/>
              <w:autoSpaceDN w:val="0"/>
              <w:rPr>
                <w:rFonts w:ascii="Times New Roman" w:eastAsia="Calibri" w:hAnsi="Times New Roman" w:cs="Times New Roman"/>
              </w:rPr>
            </w:pPr>
            <w:r>
              <w:rPr>
                <w:rFonts w:ascii="Times New Roman" w:eastAsia="Calibri" w:hAnsi="Times New Roman" w:cs="Times New Roman"/>
              </w:rPr>
              <w:t>P</w:t>
            </w:r>
            <w:r w:rsidR="00661F86" w:rsidRPr="00661F86">
              <w:rPr>
                <w:rFonts w:ascii="Times New Roman" w:eastAsia="Calibri" w:hAnsi="Times New Roman" w:cs="Times New Roman"/>
              </w:rPr>
              <w:t>resentatio</w:t>
            </w:r>
            <w:r>
              <w:rPr>
                <w:rFonts w:ascii="Times New Roman" w:eastAsia="Calibri" w:hAnsi="Times New Roman" w:cs="Times New Roman"/>
              </w:rPr>
              <w:t xml:space="preserve">ns </w:t>
            </w:r>
            <w:r w:rsidR="00661F86" w:rsidRPr="00661F86">
              <w:rPr>
                <w:rFonts w:ascii="Times New Roman" w:eastAsia="Calibri" w:hAnsi="Times New Roman" w:cs="Times New Roman"/>
              </w:rPr>
              <w:t>and documents for SBCC strategy and plan consensus workshop prepared and shared with relevant partners.</w:t>
            </w:r>
          </w:p>
          <w:p w14:paraId="2D84C17C" w14:textId="196737E9" w:rsidR="00211DF9" w:rsidRPr="00661F86" w:rsidRDefault="00661F86" w:rsidP="00661F86">
            <w:pPr>
              <w:pStyle w:val="ListParagraph"/>
              <w:numPr>
                <w:ilvl w:val="0"/>
                <w:numId w:val="15"/>
              </w:numPr>
              <w:autoSpaceDE w:val="0"/>
              <w:autoSpaceDN w:val="0"/>
              <w:rPr>
                <w:rFonts w:ascii="Times New Roman" w:eastAsia="Calibri" w:hAnsi="Times New Roman" w:cs="Times New Roman"/>
              </w:rPr>
            </w:pPr>
            <w:r w:rsidRPr="00661F86">
              <w:rPr>
                <w:rFonts w:ascii="Times New Roman" w:eastAsia="Calibri" w:hAnsi="Times New Roman" w:cs="Times New Roman"/>
              </w:rPr>
              <w:t>Consensus building workshop facilitated and notes on consensus meeting agreement to inform finalisation of SBCC strategy plan.</w:t>
            </w:r>
          </w:p>
        </w:tc>
        <w:tc>
          <w:tcPr>
            <w:tcW w:w="1260" w:type="dxa"/>
          </w:tcPr>
          <w:p w14:paraId="331F37BA" w14:textId="4C427B65" w:rsidR="00810107" w:rsidRPr="00661F86" w:rsidRDefault="00810107" w:rsidP="0092510C">
            <w:pPr>
              <w:autoSpaceDE w:val="0"/>
              <w:autoSpaceDN w:val="0"/>
              <w:jc w:val="center"/>
              <w:rPr>
                <w:rFonts w:ascii="Times New Roman" w:hAnsi="Times New Roman" w:cs="Times New Roman"/>
                <w:b/>
              </w:rPr>
            </w:pPr>
          </w:p>
          <w:p w14:paraId="3FCE66B4" w14:textId="0D23FFC2" w:rsidR="00810107" w:rsidRPr="00661F86" w:rsidRDefault="00810107" w:rsidP="0092510C">
            <w:pPr>
              <w:autoSpaceDE w:val="0"/>
              <w:autoSpaceDN w:val="0"/>
              <w:jc w:val="center"/>
              <w:rPr>
                <w:rFonts w:ascii="Times New Roman" w:hAnsi="Times New Roman" w:cs="Times New Roman"/>
                <w:b/>
              </w:rPr>
            </w:pPr>
            <w:r w:rsidRPr="00661F86">
              <w:rPr>
                <w:rFonts w:ascii="Times New Roman" w:hAnsi="Times New Roman" w:cs="Times New Roman"/>
                <w:b/>
              </w:rPr>
              <w:t>2</w:t>
            </w:r>
            <w:r w:rsidR="001D4702">
              <w:rPr>
                <w:rFonts w:ascii="Times New Roman" w:hAnsi="Times New Roman" w:cs="Times New Roman"/>
                <w:b/>
              </w:rPr>
              <w:t>2</w:t>
            </w:r>
          </w:p>
        </w:tc>
        <w:tc>
          <w:tcPr>
            <w:tcW w:w="1286" w:type="dxa"/>
            <w:tcMar>
              <w:top w:w="0" w:type="dxa"/>
              <w:left w:w="108" w:type="dxa"/>
              <w:bottom w:w="0" w:type="dxa"/>
              <w:right w:w="108" w:type="dxa"/>
            </w:tcMar>
          </w:tcPr>
          <w:p w14:paraId="2B8F9A91" w14:textId="77777777" w:rsidR="00810107" w:rsidRPr="00661F86" w:rsidRDefault="00810107" w:rsidP="0092510C">
            <w:pPr>
              <w:autoSpaceDE w:val="0"/>
              <w:autoSpaceDN w:val="0"/>
              <w:jc w:val="center"/>
              <w:rPr>
                <w:rFonts w:ascii="Times New Roman" w:eastAsia="Calibri" w:hAnsi="Times New Roman" w:cs="Times New Roman"/>
                <w:bCs/>
                <w:lang w:val="en-US"/>
              </w:rPr>
            </w:pPr>
          </w:p>
          <w:p w14:paraId="6C46F0E3" w14:textId="61A39277" w:rsidR="00810107" w:rsidRPr="00661F86" w:rsidRDefault="00810107"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November 2</w:t>
            </w:r>
            <w:r w:rsidR="00163B74" w:rsidRPr="00661F86">
              <w:rPr>
                <w:rFonts w:ascii="Times New Roman" w:eastAsia="Calibri" w:hAnsi="Times New Roman" w:cs="Times New Roman"/>
                <w:bCs/>
                <w:lang w:val="en-US"/>
              </w:rPr>
              <w:t>7</w:t>
            </w:r>
            <w:r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2020</w:t>
            </w:r>
          </w:p>
        </w:tc>
        <w:tc>
          <w:tcPr>
            <w:tcW w:w="1589" w:type="dxa"/>
            <w:vMerge/>
          </w:tcPr>
          <w:p w14:paraId="78942B13" w14:textId="776F14B6" w:rsidR="00810107" w:rsidRPr="00661F86" w:rsidRDefault="00810107" w:rsidP="0092510C">
            <w:pPr>
              <w:autoSpaceDE w:val="0"/>
              <w:autoSpaceDN w:val="0"/>
              <w:jc w:val="center"/>
              <w:rPr>
                <w:rFonts w:ascii="Times New Roman" w:eastAsia="Calibri" w:hAnsi="Times New Roman" w:cs="Times New Roman"/>
                <w:b/>
                <w:lang w:val="en-US"/>
              </w:rPr>
            </w:pPr>
          </w:p>
        </w:tc>
      </w:tr>
      <w:tr w:rsidR="00810107" w:rsidRPr="00661F86" w14:paraId="32C40685" w14:textId="77777777" w:rsidTr="00810107">
        <w:trPr>
          <w:trHeight w:val="286"/>
        </w:trPr>
        <w:tc>
          <w:tcPr>
            <w:tcW w:w="460" w:type="dxa"/>
            <w:tcMar>
              <w:top w:w="0" w:type="dxa"/>
              <w:left w:w="108" w:type="dxa"/>
              <w:bottom w:w="0" w:type="dxa"/>
              <w:right w:w="108" w:type="dxa"/>
            </w:tcMar>
          </w:tcPr>
          <w:p w14:paraId="6B3E1A8A" w14:textId="77777777" w:rsidR="00810107" w:rsidRDefault="00810107" w:rsidP="0092510C">
            <w:pPr>
              <w:autoSpaceDE w:val="0"/>
              <w:autoSpaceDN w:val="0"/>
              <w:rPr>
                <w:rFonts w:ascii="Times New Roman" w:eastAsia="Calibri" w:hAnsi="Times New Roman" w:cs="Times New Roman"/>
                <w:sz w:val="24"/>
                <w:szCs w:val="24"/>
                <w:lang w:val="en-US"/>
              </w:rPr>
            </w:pPr>
          </w:p>
          <w:p w14:paraId="1651C0AD" w14:textId="7A79C3B7" w:rsidR="00810107" w:rsidRDefault="001039F9"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2865" w:type="dxa"/>
            <w:tcMar>
              <w:top w:w="0" w:type="dxa"/>
              <w:left w:w="108" w:type="dxa"/>
              <w:bottom w:w="0" w:type="dxa"/>
              <w:right w:w="108" w:type="dxa"/>
            </w:tcMar>
          </w:tcPr>
          <w:p w14:paraId="59596531" w14:textId="50F203E7" w:rsidR="00810107" w:rsidRPr="00661F86" w:rsidRDefault="001D6ECD" w:rsidP="0092510C">
            <w:pPr>
              <w:jc w:val="both"/>
              <w:rPr>
                <w:rFonts w:ascii="Times New Roman" w:eastAsiaTheme="minorEastAsia" w:hAnsi="Times New Roman" w:cs="Times New Roman"/>
              </w:rPr>
            </w:pPr>
            <w:r>
              <w:rPr>
                <w:rFonts w:ascii="Times New Roman" w:eastAsiaTheme="minorEastAsia" w:hAnsi="Times New Roman" w:cs="Times New Roman"/>
              </w:rPr>
              <w:t>De</w:t>
            </w:r>
            <w:r w:rsidR="002A4AAB">
              <w:rPr>
                <w:rFonts w:ascii="Times New Roman" w:eastAsiaTheme="minorEastAsia" w:hAnsi="Times New Roman" w:cs="Times New Roman"/>
              </w:rPr>
              <w:t>velop creative briefs</w:t>
            </w:r>
            <w:r>
              <w:rPr>
                <w:rFonts w:ascii="Times New Roman" w:eastAsiaTheme="minorEastAsia" w:hAnsi="Times New Roman" w:cs="Times New Roman"/>
              </w:rPr>
              <w:t xml:space="preserve"> </w:t>
            </w:r>
            <w:r w:rsidR="002A4AAB">
              <w:rPr>
                <w:rFonts w:ascii="Times New Roman" w:eastAsiaTheme="minorEastAsia" w:hAnsi="Times New Roman" w:cs="Times New Roman"/>
              </w:rPr>
              <w:t>to produce</w:t>
            </w:r>
            <w:r w:rsidR="00810107" w:rsidRPr="00661F86">
              <w:rPr>
                <w:rFonts w:ascii="Times New Roman" w:eastAsiaTheme="minorEastAsia" w:hAnsi="Times New Roman" w:cs="Times New Roman"/>
              </w:rPr>
              <w:t xml:space="preserve"> culturally relevant behaviour change communication materials</w:t>
            </w:r>
            <w:r w:rsidR="002A4AAB">
              <w:rPr>
                <w:rFonts w:ascii="Times New Roman" w:eastAsiaTheme="minorEastAsia" w:hAnsi="Times New Roman" w:cs="Times New Roman"/>
              </w:rPr>
              <w:t xml:space="preserve"> of SBCC strategy</w:t>
            </w:r>
          </w:p>
        </w:tc>
        <w:tc>
          <w:tcPr>
            <w:tcW w:w="2610" w:type="dxa"/>
          </w:tcPr>
          <w:p w14:paraId="2571390C" w14:textId="77777777" w:rsidR="00A67838" w:rsidRDefault="00A67838" w:rsidP="00A67838">
            <w:pPr>
              <w:autoSpaceDE w:val="0"/>
              <w:autoSpaceDN w:val="0"/>
              <w:rPr>
                <w:rFonts w:ascii="Times New Roman" w:hAnsi="Times New Roman" w:cs="Times New Roman"/>
                <w:bCs/>
              </w:rPr>
            </w:pPr>
          </w:p>
          <w:p w14:paraId="5EB1D49E" w14:textId="5C5BA07C" w:rsidR="00810107" w:rsidRPr="00A67838" w:rsidRDefault="002A4AAB" w:rsidP="002A4AAB">
            <w:pPr>
              <w:autoSpaceDE w:val="0"/>
              <w:autoSpaceDN w:val="0"/>
              <w:jc w:val="both"/>
              <w:rPr>
                <w:rFonts w:ascii="Times New Roman" w:hAnsi="Times New Roman" w:cs="Times New Roman"/>
                <w:bCs/>
              </w:rPr>
            </w:pPr>
            <w:r>
              <w:rPr>
                <w:rFonts w:ascii="Times New Roman" w:hAnsi="Times New Roman" w:cs="Times New Roman"/>
                <w:bCs/>
              </w:rPr>
              <w:t xml:space="preserve">  Developed creative briefs for the communication materials</w:t>
            </w:r>
          </w:p>
        </w:tc>
        <w:tc>
          <w:tcPr>
            <w:tcW w:w="1260" w:type="dxa"/>
          </w:tcPr>
          <w:p w14:paraId="18513AFB" w14:textId="58FF8C2F" w:rsidR="00810107" w:rsidRPr="00661F86" w:rsidRDefault="00810107" w:rsidP="0092510C">
            <w:pPr>
              <w:autoSpaceDE w:val="0"/>
              <w:autoSpaceDN w:val="0"/>
              <w:jc w:val="center"/>
              <w:rPr>
                <w:rFonts w:ascii="Times New Roman" w:hAnsi="Times New Roman" w:cs="Times New Roman"/>
                <w:b/>
              </w:rPr>
            </w:pPr>
          </w:p>
          <w:p w14:paraId="558BF96B" w14:textId="7D957FFC" w:rsidR="00810107" w:rsidRPr="00661F86" w:rsidRDefault="003C245C" w:rsidP="0092510C">
            <w:pPr>
              <w:autoSpaceDE w:val="0"/>
              <w:autoSpaceDN w:val="0"/>
              <w:jc w:val="center"/>
              <w:rPr>
                <w:rFonts w:ascii="Times New Roman" w:hAnsi="Times New Roman" w:cs="Times New Roman"/>
                <w:b/>
              </w:rPr>
            </w:pPr>
            <w:r>
              <w:rPr>
                <w:rFonts w:ascii="Times New Roman" w:hAnsi="Times New Roman" w:cs="Times New Roman"/>
                <w:b/>
              </w:rPr>
              <w:t>7</w:t>
            </w:r>
          </w:p>
        </w:tc>
        <w:tc>
          <w:tcPr>
            <w:tcW w:w="1286" w:type="dxa"/>
            <w:tcMar>
              <w:top w:w="0" w:type="dxa"/>
              <w:left w:w="108" w:type="dxa"/>
              <w:bottom w:w="0" w:type="dxa"/>
              <w:right w:w="108" w:type="dxa"/>
            </w:tcMar>
          </w:tcPr>
          <w:p w14:paraId="5C9CA5A1" w14:textId="77777777" w:rsidR="00810107" w:rsidRPr="00661F86" w:rsidRDefault="00810107" w:rsidP="0092510C">
            <w:pPr>
              <w:autoSpaceDE w:val="0"/>
              <w:autoSpaceDN w:val="0"/>
              <w:jc w:val="center"/>
              <w:rPr>
                <w:rFonts w:ascii="Times New Roman" w:eastAsia="Calibri" w:hAnsi="Times New Roman" w:cs="Times New Roman"/>
                <w:b/>
                <w:lang w:val="en-US"/>
              </w:rPr>
            </w:pPr>
          </w:p>
          <w:p w14:paraId="75EC57EF" w14:textId="67135122" w:rsidR="00810107" w:rsidRPr="00661F86" w:rsidRDefault="001039F9"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 xml:space="preserve">December </w:t>
            </w:r>
            <w:r w:rsidR="001D4702">
              <w:rPr>
                <w:rFonts w:ascii="Times New Roman" w:eastAsia="Calibri" w:hAnsi="Times New Roman" w:cs="Times New Roman"/>
                <w:bCs/>
                <w:lang w:val="en-US"/>
              </w:rPr>
              <w:t>2</w:t>
            </w:r>
            <w:r w:rsidRPr="00661F86">
              <w:rPr>
                <w:rFonts w:ascii="Times New Roman" w:eastAsia="Calibri" w:hAnsi="Times New Roman" w:cs="Times New Roman"/>
                <w:bCs/>
                <w:vertAlign w:val="superscript"/>
                <w:lang w:val="en-US"/>
              </w:rPr>
              <w:t>st</w:t>
            </w:r>
            <w:r w:rsidR="00810107" w:rsidRPr="00661F86">
              <w:rPr>
                <w:rFonts w:ascii="Times New Roman" w:eastAsia="Calibri" w:hAnsi="Times New Roman" w:cs="Times New Roman"/>
                <w:bCs/>
                <w:lang w:val="en-US"/>
              </w:rPr>
              <w:t>, 2020</w:t>
            </w:r>
          </w:p>
        </w:tc>
        <w:tc>
          <w:tcPr>
            <w:tcW w:w="1589" w:type="dxa"/>
            <w:vMerge/>
          </w:tcPr>
          <w:p w14:paraId="06F65268" w14:textId="77777777" w:rsidR="00810107" w:rsidRPr="00661F86" w:rsidRDefault="00810107" w:rsidP="0092510C">
            <w:pPr>
              <w:autoSpaceDE w:val="0"/>
              <w:autoSpaceDN w:val="0"/>
              <w:jc w:val="center"/>
              <w:rPr>
                <w:rFonts w:ascii="Times New Roman" w:eastAsia="Calibri" w:hAnsi="Times New Roman" w:cs="Times New Roman"/>
                <w:b/>
                <w:lang w:val="en-US"/>
              </w:rPr>
            </w:pPr>
          </w:p>
        </w:tc>
      </w:tr>
      <w:tr w:rsidR="00810107" w:rsidRPr="00661F86" w14:paraId="3A850BA2" w14:textId="77777777" w:rsidTr="00163B74">
        <w:trPr>
          <w:trHeight w:val="530"/>
        </w:trPr>
        <w:tc>
          <w:tcPr>
            <w:tcW w:w="460" w:type="dxa"/>
            <w:tcMar>
              <w:top w:w="0" w:type="dxa"/>
              <w:left w:w="108" w:type="dxa"/>
              <w:bottom w:w="0" w:type="dxa"/>
              <w:right w:w="108" w:type="dxa"/>
            </w:tcMar>
          </w:tcPr>
          <w:p w14:paraId="018E7DF6" w14:textId="6B23DD33" w:rsidR="00810107" w:rsidRDefault="002A4AAB"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2865" w:type="dxa"/>
            <w:tcMar>
              <w:top w:w="0" w:type="dxa"/>
              <w:left w:w="108" w:type="dxa"/>
              <w:bottom w:w="0" w:type="dxa"/>
              <w:right w:w="108" w:type="dxa"/>
            </w:tcMar>
          </w:tcPr>
          <w:p w14:paraId="5CB3470E" w14:textId="2497EDEA" w:rsidR="00810107" w:rsidRPr="00661F86" w:rsidRDefault="00810107" w:rsidP="0092510C">
            <w:pPr>
              <w:jc w:val="both"/>
              <w:rPr>
                <w:rFonts w:ascii="Times New Roman" w:eastAsiaTheme="minorEastAsia" w:hAnsi="Times New Roman" w:cs="Times New Roman"/>
              </w:rPr>
            </w:pPr>
            <w:r w:rsidRPr="00661F86">
              <w:rPr>
                <w:rFonts w:ascii="Times New Roman" w:eastAsiaTheme="minorEastAsia" w:hAnsi="Times New Roman" w:cs="Times New Roman"/>
              </w:rPr>
              <w:t>Develop training materials for the training of community members on root cause analysis and planning</w:t>
            </w:r>
            <w:r w:rsidR="00FD1F17">
              <w:rPr>
                <w:rFonts w:ascii="Times New Roman" w:eastAsiaTheme="minorEastAsia" w:hAnsi="Times New Roman" w:cs="Times New Roman"/>
              </w:rPr>
              <w:t>.</w:t>
            </w:r>
          </w:p>
          <w:p w14:paraId="5282FA84" w14:textId="77777777" w:rsidR="00810107" w:rsidRPr="00661F86" w:rsidRDefault="00810107" w:rsidP="0092510C">
            <w:pPr>
              <w:jc w:val="both"/>
              <w:rPr>
                <w:rFonts w:ascii="Times New Roman" w:eastAsiaTheme="minorEastAsia" w:hAnsi="Times New Roman" w:cs="Times New Roman"/>
              </w:rPr>
            </w:pPr>
          </w:p>
        </w:tc>
        <w:tc>
          <w:tcPr>
            <w:tcW w:w="2610" w:type="dxa"/>
          </w:tcPr>
          <w:p w14:paraId="2E7DB114" w14:textId="77777777" w:rsidR="00810107" w:rsidRPr="00661F86" w:rsidRDefault="00810107" w:rsidP="0092510C">
            <w:pPr>
              <w:autoSpaceDE w:val="0"/>
              <w:autoSpaceDN w:val="0"/>
              <w:jc w:val="center"/>
              <w:rPr>
                <w:rFonts w:ascii="Times New Roman" w:hAnsi="Times New Roman" w:cs="Times New Roman"/>
                <w:bCs/>
              </w:rPr>
            </w:pPr>
          </w:p>
          <w:p w14:paraId="4401FC4D" w14:textId="70B8BE1B" w:rsidR="00661F86" w:rsidRPr="00661F86" w:rsidRDefault="00661F86" w:rsidP="00661F86">
            <w:pPr>
              <w:autoSpaceDE w:val="0"/>
              <w:autoSpaceDN w:val="0"/>
              <w:jc w:val="both"/>
              <w:rPr>
                <w:rFonts w:ascii="Times New Roman" w:eastAsia="Calibri" w:hAnsi="Times New Roman" w:cs="Times New Roman"/>
                <w:lang w:val="en-US"/>
              </w:rPr>
            </w:pPr>
            <w:r w:rsidRPr="00661F86">
              <w:rPr>
                <w:rFonts w:ascii="Times New Roman" w:eastAsia="Calibri" w:hAnsi="Times New Roman" w:cs="Times New Roman"/>
                <w:lang w:val="en-US"/>
              </w:rPr>
              <w:t>Training package on root cause analysis and planning (training curricular and training support materials)</w:t>
            </w:r>
          </w:p>
          <w:p w14:paraId="7BD067B7" w14:textId="4D835FE0" w:rsidR="002C6A1D" w:rsidRPr="00661F86" w:rsidRDefault="002C6A1D" w:rsidP="0092510C">
            <w:pPr>
              <w:autoSpaceDE w:val="0"/>
              <w:autoSpaceDN w:val="0"/>
              <w:jc w:val="center"/>
              <w:rPr>
                <w:rFonts w:ascii="Times New Roman" w:hAnsi="Times New Roman" w:cs="Times New Roman"/>
                <w:bCs/>
                <w:lang w:val="en-US"/>
              </w:rPr>
            </w:pPr>
          </w:p>
        </w:tc>
        <w:tc>
          <w:tcPr>
            <w:tcW w:w="1260" w:type="dxa"/>
          </w:tcPr>
          <w:p w14:paraId="40422A00" w14:textId="77777777" w:rsidR="001D4702" w:rsidRDefault="001D4702" w:rsidP="0092510C">
            <w:pPr>
              <w:autoSpaceDE w:val="0"/>
              <w:autoSpaceDN w:val="0"/>
              <w:jc w:val="center"/>
              <w:rPr>
                <w:rFonts w:ascii="Times New Roman" w:hAnsi="Times New Roman" w:cs="Times New Roman"/>
                <w:b/>
              </w:rPr>
            </w:pPr>
          </w:p>
          <w:p w14:paraId="78B567C7" w14:textId="77777777" w:rsidR="001D4702" w:rsidRDefault="001D4702" w:rsidP="0092510C">
            <w:pPr>
              <w:autoSpaceDE w:val="0"/>
              <w:autoSpaceDN w:val="0"/>
              <w:jc w:val="center"/>
              <w:rPr>
                <w:rFonts w:ascii="Times New Roman" w:hAnsi="Times New Roman" w:cs="Times New Roman"/>
                <w:b/>
              </w:rPr>
            </w:pPr>
          </w:p>
          <w:p w14:paraId="05D183FB" w14:textId="11631A29" w:rsidR="00810107" w:rsidRPr="00661F86" w:rsidRDefault="001D4702" w:rsidP="0092510C">
            <w:pPr>
              <w:autoSpaceDE w:val="0"/>
              <w:autoSpaceDN w:val="0"/>
              <w:jc w:val="center"/>
              <w:rPr>
                <w:rFonts w:ascii="Times New Roman" w:hAnsi="Times New Roman" w:cs="Times New Roman"/>
                <w:b/>
              </w:rPr>
            </w:pPr>
            <w:r>
              <w:rPr>
                <w:rFonts w:ascii="Times New Roman" w:hAnsi="Times New Roman" w:cs="Times New Roman"/>
                <w:b/>
              </w:rPr>
              <w:t>6</w:t>
            </w:r>
          </w:p>
        </w:tc>
        <w:tc>
          <w:tcPr>
            <w:tcW w:w="1286" w:type="dxa"/>
            <w:tcMar>
              <w:top w:w="0" w:type="dxa"/>
              <w:left w:w="108" w:type="dxa"/>
              <w:bottom w:w="0" w:type="dxa"/>
              <w:right w:w="108" w:type="dxa"/>
            </w:tcMar>
          </w:tcPr>
          <w:p w14:paraId="7AECEA09" w14:textId="77777777" w:rsidR="00810107" w:rsidRPr="00661F86" w:rsidRDefault="00810107" w:rsidP="0092510C">
            <w:pPr>
              <w:autoSpaceDE w:val="0"/>
              <w:autoSpaceDN w:val="0"/>
              <w:jc w:val="center"/>
              <w:rPr>
                <w:rFonts w:ascii="Times New Roman" w:eastAsia="Calibri" w:hAnsi="Times New Roman" w:cs="Times New Roman"/>
                <w:bCs/>
                <w:lang w:val="en-US"/>
              </w:rPr>
            </w:pPr>
          </w:p>
          <w:p w14:paraId="51C0F3F2" w14:textId="3A7C41C7" w:rsidR="00810107" w:rsidRPr="00661F86" w:rsidRDefault="00810107"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December 20</w:t>
            </w:r>
            <w:r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2020</w:t>
            </w:r>
          </w:p>
        </w:tc>
        <w:tc>
          <w:tcPr>
            <w:tcW w:w="1589" w:type="dxa"/>
            <w:vMerge w:val="restart"/>
          </w:tcPr>
          <w:p w14:paraId="3926E487" w14:textId="77777777" w:rsidR="00810107" w:rsidRPr="00661F86" w:rsidRDefault="00810107" w:rsidP="0092510C">
            <w:pPr>
              <w:autoSpaceDE w:val="0"/>
              <w:autoSpaceDN w:val="0"/>
              <w:jc w:val="center"/>
              <w:rPr>
                <w:rFonts w:ascii="Times New Roman" w:eastAsia="Calibri" w:hAnsi="Times New Roman" w:cs="Times New Roman"/>
                <w:lang w:val="en-US"/>
              </w:rPr>
            </w:pPr>
          </w:p>
          <w:p w14:paraId="0ED1B141" w14:textId="77777777" w:rsidR="00810107" w:rsidRPr="00661F86" w:rsidRDefault="00810107" w:rsidP="0092510C">
            <w:pPr>
              <w:autoSpaceDE w:val="0"/>
              <w:autoSpaceDN w:val="0"/>
              <w:jc w:val="center"/>
              <w:rPr>
                <w:rFonts w:ascii="Times New Roman" w:eastAsia="Calibri" w:hAnsi="Times New Roman" w:cs="Times New Roman"/>
                <w:lang w:val="en-US"/>
              </w:rPr>
            </w:pPr>
          </w:p>
          <w:p w14:paraId="492BA012" w14:textId="77777777" w:rsidR="00810107" w:rsidRPr="00661F86" w:rsidRDefault="00810107" w:rsidP="0092510C">
            <w:pPr>
              <w:autoSpaceDE w:val="0"/>
              <w:autoSpaceDN w:val="0"/>
              <w:jc w:val="center"/>
              <w:rPr>
                <w:rFonts w:ascii="Times New Roman" w:eastAsia="Calibri" w:hAnsi="Times New Roman" w:cs="Times New Roman"/>
                <w:lang w:val="en-US"/>
              </w:rPr>
            </w:pPr>
          </w:p>
          <w:p w14:paraId="454909AA" w14:textId="77777777" w:rsidR="00810107" w:rsidRPr="00661F86" w:rsidRDefault="00810107" w:rsidP="0092510C">
            <w:pPr>
              <w:autoSpaceDE w:val="0"/>
              <w:autoSpaceDN w:val="0"/>
              <w:jc w:val="center"/>
              <w:rPr>
                <w:rFonts w:ascii="Times New Roman" w:eastAsia="Calibri" w:hAnsi="Times New Roman" w:cs="Times New Roman"/>
                <w:lang w:val="en-US"/>
              </w:rPr>
            </w:pPr>
          </w:p>
          <w:p w14:paraId="725B7ADB" w14:textId="29A8A184" w:rsidR="00810107" w:rsidRPr="00661F86" w:rsidRDefault="00810107" w:rsidP="0092510C">
            <w:pPr>
              <w:autoSpaceDE w:val="0"/>
              <w:autoSpaceDN w:val="0"/>
              <w:jc w:val="center"/>
              <w:rPr>
                <w:rFonts w:ascii="Times New Roman" w:eastAsia="Calibri" w:hAnsi="Times New Roman" w:cs="Times New Roman"/>
                <w:b/>
                <w:lang w:val="en-US"/>
              </w:rPr>
            </w:pPr>
            <w:r w:rsidRPr="00661F86">
              <w:rPr>
                <w:rFonts w:ascii="Times New Roman" w:eastAsia="Calibri" w:hAnsi="Times New Roman" w:cs="Times New Roman"/>
                <w:lang w:val="en-US"/>
              </w:rPr>
              <w:t>40% upon submission of deliverable</w:t>
            </w:r>
          </w:p>
        </w:tc>
      </w:tr>
      <w:tr w:rsidR="00810107" w:rsidRPr="00661F86" w14:paraId="3D6669B0" w14:textId="77777777" w:rsidTr="00810107">
        <w:trPr>
          <w:trHeight w:val="286"/>
        </w:trPr>
        <w:tc>
          <w:tcPr>
            <w:tcW w:w="460" w:type="dxa"/>
            <w:tcMar>
              <w:top w:w="0" w:type="dxa"/>
              <w:left w:w="108" w:type="dxa"/>
              <w:bottom w:w="0" w:type="dxa"/>
              <w:right w:w="108" w:type="dxa"/>
            </w:tcMar>
          </w:tcPr>
          <w:p w14:paraId="3184A1CE" w14:textId="7DA298A4" w:rsidR="00810107" w:rsidRDefault="002A4AAB"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2865" w:type="dxa"/>
            <w:tcMar>
              <w:top w:w="0" w:type="dxa"/>
              <w:left w:w="108" w:type="dxa"/>
              <w:bottom w:w="0" w:type="dxa"/>
              <w:right w:w="108" w:type="dxa"/>
            </w:tcMar>
          </w:tcPr>
          <w:p w14:paraId="484022F1" w14:textId="520DA65B" w:rsidR="00810107" w:rsidRPr="00661F86" w:rsidRDefault="00FD1F17" w:rsidP="0092510C">
            <w:pPr>
              <w:jc w:val="both"/>
              <w:rPr>
                <w:rFonts w:ascii="Times New Roman" w:eastAsiaTheme="minorEastAsia" w:hAnsi="Times New Roman" w:cs="Times New Roman"/>
              </w:rPr>
            </w:pPr>
            <w:r>
              <w:rPr>
                <w:rFonts w:ascii="Times New Roman" w:eastAsiaTheme="minorEastAsia" w:hAnsi="Times New Roman" w:cs="Times New Roman"/>
                <w:lang w:val="en-US"/>
              </w:rPr>
              <w:t>Conduct trainings</w:t>
            </w:r>
            <w:r w:rsidR="00810107" w:rsidRPr="00661F86">
              <w:rPr>
                <w:rFonts w:ascii="Times New Roman" w:eastAsiaTheme="minorEastAsia" w:hAnsi="Times New Roman" w:cs="Times New Roman"/>
              </w:rPr>
              <w:t xml:space="preserve"> of community members in the application of root cause analysis methodology and planning. </w:t>
            </w:r>
          </w:p>
        </w:tc>
        <w:tc>
          <w:tcPr>
            <w:tcW w:w="2610" w:type="dxa"/>
          </w:tcPr>
          <w:p w14:paraId="756EBB79" w14:textId="77777777" w:rsidR="00810107" w:rsidRPr="00661F86" w:rsidRDefault="00810107" w:rsidP="0092510C">
            <w:pPr>
              <w:autoSpaceDE w:val="0"/>
              <w:autoSpaceDN w:val="0"/>
              <w:jc w:val="center"/>
              <w:rPr>
                <w:rFonts w:ascii="Times New Roman" w:hAnsi="Times New Roman" w:cs="Times New Roman"/>
                <w:bCs/>
              </w:rPr>
            </w:pPr>
          </w:p>
          <w:p w14:paraId="3F4737D7" w14:textId="322558F8" w:rsidR="00661F86" w:rsidRPr="00DA5A8F" w:rsidRDefault="002C6A1D" w:rsidP="00661F86">
            <w:pPr>
              <w:pStyle w:val="ListParagraph"/>
              <w:numPr>
                <w:ilvl w:val="0"/>
                <w:numId w:val="16"/>
              </w:numPr>
              <w:autoSpaceDE w:val="0"/>
              <w:autoSpaceDN w:val="0"/>
              <w:rPr>
                <w:rFonts w:ascii="Times New Roman" w:hAnsi="Times New Roman" w:cs="Times New Roman"/>
                <w:bCs/>
              </w:rPr>
            </w:pPr>
            <w:r w:rsidRPr="00DA5A8F">
              <w:rPr>
                <w:rFonts w:ascii="Times New Roman" w:hAnsi="Times New Roman" w:cs="Times New Roman"/>
                <w:bCs/>
              </w:rPr>
              <w:t>Conducted trainings</w:t>
            </w:r>
            <w:r w:rsidR="00DA5A8F" w:rsidRPr="00DA5A8F">
              <w:rPr>
                <w:rFonts w:ascii="Times New Roman" w:eastAsia="Times New Roman" w:hAnsi="Times New Roman" w:cs="Times New Roman"/>
                <w:color w:val="auto"/>
                <w:lang w:val="en-AU"/>
              </w:rPr>
              <w:t xml:space="preserve"> S. Shohin, Rasht, and Fayzobod</w:t>
            </w:r>
            <w:r w:rsidR="00DA5A8F">
              <w:rPr>
                <w:rFonts w:ascii="Times New Roman" w:hAnsi="Times New Roman" w:cs="Times New Roman"/>
              </w:rPr>
              <w:t>.</w:t>
            </w:r>
            <w:r w:rsidR="00DA5A8F" w:rsidRPr="00DA5A8F">
              <w:rPr>
                <w:rFonts w:ascii="Times New Roman" w:hAnsi="Times New Roman" w:cs="Times New Roman"/>
                <w:bCs/>
              </w:rPr>
              <w:t xml:space="preserve"> </w:t>
            </w:r>
          </w:p>
          <w:p w14:paraId="65649C7E" w14:textId="478B7D00" w:rsidR="002C6A1D" w:rsidRPr="00661F86" w:rsidRDefault="002C6A1D" w:rsidP="00661F86">
            <w:pPr>
              <w:pStyle w:val="ListParagraph"/>
              <w:numPr>
                <w:ilvl w:val="0"/>
                <w:numId w:val="16"/>
              </w:numPr>
              <w:autoSpaceDE w:val="0"/>
              <w:autoSpaceDN w:val="0"/>
              <w:rPr>
                <w:rFonts w:ascii="Times New Roman" w:hAnsi="Times New Roman" w:cs="Times New Roman"/>
                <w:bCs/>
              </w:rPr>
            </w:pPr>
            <w:r w:rsidRPr="00661F86">
              <w:rPr>
                <w:rFonts w:ascii="Times New Roman" w:hAnsi="Times New Roman" w:cs="Times New Roman"/>
                <w:bCs/>
              </w:rPr>
              <w:t xml:space="preserve"> </w:t>
            </w:r>
            <w:r w:rsidR="00E1426A" w:rsidRPr="00661F86">
              <w:rPr>
                <w:rFonts w:ascii="Times New Roman" w:hAnsi="Times New Roman" w:cs="Times New Roman"/>
                <w:bCs/>
              </w:rPr>
              <w:t>Training report</w:t>
            </w:r>
            <w:r w:rsidR="00E1426A">
              <w:rPr>
                <w:rFonts w:ascii="Times New Roman" w:hAnsi="Times New Roman" w:cs="Times New Roman"/>
                <w:bCs/>
              </w:rPr>
              <w:t>.</w:t>
            </w:r>
          </w:p>
        </w:tc>
        <w:tc>
          <w:tcPr>
            <w:tcW w:w="1260" w:type="dxa"/>
          </w:tcPr>
          <w:p w14:paraId="5E28675A" w14:textId="77777777" w:rsidR="001D4702" w:rsidRDefault="001D4702" w:rsidP="0092510C">
            <w:pPr>
              <w:autoSpaceDE w:val="0"/>
              <w:autoSpaceDN w:val="0"/>
              <w:jc w:val="center"/>
              <w:rPr>
                <w:rFonts w:ascii="Times New Roman" w:hAnsi="Times New Roman" w:cs="Times New Roman"/>
                <w:b/>
              </w:rPr>
            </w:pPr>
          </w:p>
          <w:p w14:paraId="79E3B7CA" w14:textId="77777777" w:rsidR="001D4702" w:rsidRDefault="001D4702" w:rsidP="0092510C">
            <w:pPr>
              <w:autoSpaceDE w:val="0"/>
              <w:autoSpaceDN w:val="0"/>
              <w:jc w:val="center"/>
              <w:rPr>
                <w:rFonts w:ascii="Times New Roman" w:hAnsi="Times New Roman" w:cs="Times New Roman"/>
                <w:b/>
              </w:rPr>
            </w:pPr>
          </w:p>
          <w:p w14:paraId="442A6006" w14:textId="77777777" w:rsidR="00810107" w:rsidRDefault="00810107" w:rsidP="0092510C">
            <w:pPr>
              <w:autoSpaceDE w:val="0"/>
              <w:autoSpaceDN w:val="0"/>
              <w:jc w:val="center"/>
              <w:rPr>
                <w:rFonts w:ascii="Times New Roman" w:hAnsi="Times New Roman" w:cs="Times New Roman"/>
                <w:b/>
              </w:rPr>
            </w:pPr>
            <w:r w:rsidRPr="00661F86">
              <w:rPr>
                <w:rFonts w:ascii="Times New Roman" w:hAnsi="Times New Roman" w:cs="Times New Roman"/>
                <w:b/>
              </w:rPr>
              <w:t>6</w:t>
            </w:r>
          </w:p>
          <w:p w14:paraId="5F895FD9" w14:textId="2966A918" w:rsidR="00DA5A8F" w:rsidRPr="00661F86" w:rsidRDefault="00DA5A8F" w:rsidP="0092510C">
            <w:pPr>
              <w:autoSpaceDE w:val="0"/>
              <w:autoSpaceDN w:val="0"/>
              <w:jc w:val="center"/>
              <w:rPr>
                <w:rFonts w:ascii="Times New Roman" w:hAnsi="Times New Roman" w:cs="Times New Roman"/>
                <w:b/>
              </w:rPr>
            </w:pPr>
            <w:r>
              <w:rPr>
                <w:rFonts w:ascii="Times New Roman" w:hAnsi="Times New Roman" w:cs="Times New Roman"/>
                <w:b/>
              </w:rPr>
              <w:t>(6 days of field work)</w:t>
            </w:r>
          </w:p>
        </w:tc>
        <w:tc>
          <w:tcPr>
            <w:tcW w:w="1286" w:type="dxa"/>
            <w:tcMar>
              <w:top w:w="0" w:type="dxa"/>
              <w:left w:w="108" w:type="dxa"/>
              <w:bottom w:w="0" w:type="dxa"/>
              <w:right w:w="108" w:type="dxa"/>
            </w:tcMar>
          </w:tcPr>
          <w:p w14:paraId="772D5D6F" w14:textId="77777777" w:rsidR="00810107" w:rsidRPr="00661F86" w:rsidRDefault="00810107" w:rsidP="0092510C">
            <w:pPr>
              <w:autoSpaceDE w:val="0"/>
              <w:autoSpaceDN w:val="0"/>
              <w:jc w:val="center"/>
              <w:rPr>
                <w:rFonts w:ascii="Times New Roman" w:eastAsia="Calibri" w:hAnsi="Times New Roman" w:cs="Times New Roman"/>
                <w:bCs/>
                <w:lang w:val="en-US"/>
              </w:rPr>
            </w:pPr>
          </w:p>
          <w:p w14:paraId="342F020B" w14:textId="428FA294" w:rsidR="00810107" w:rsidRPr="00661F86" w:rsidRDefault="00810107"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February 28</w:t>
            </w:r>
            <w:r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2021</w:t>
            </w:r>
          </w:p>
        </w:tc>
        <w:tc>
          <w:tcPr>
            <w:tcW w:w="1589" w:type="dxa"/>
            <w:vMerge/>
          </w:tcPr>
          <w:p w14:paraId="0A6E1D4B" w14:textId="633E8CCA" w:rsidR="00810107" w:rsidRPr="00661F86" w:rsidRDefault="00810107" w:rsidP="0092510C">
            <w:pPr>
              <w:autoSpaceDE w:val="0"/>
              <w:autoSpaceDN w:val="0"/>
              <w:jc w:val="center"/>
              <w:rPr>
                <w:rFonts w:ascii="Times New Roman" w:eastAsia="Calibri" w:hAnsi="Times New Roman" w:cs="Times New Roman"/>
                <w:b/>
                <w:lang w:val="en-US"/>
              </w:rPr>
            </w:pPr>
          </w:p>
        </w:tc>
      </w:tr>
      <w:tr w:rsidR="00810107" w:rsidRPr="00661F86" w14:paraId="053BEE3E" w14:textId="77777777" w:rsidTr="00810107">
        <w:trPr>
          <w:trHeight w:val="286"/>
        </w:trPr>
        <w:tc>
          <w:tcPr>
            <w:tcW w:w="460" w:type="dxa"/>
            <w:tcMar>
              <w:top w:w="0" w:type="dxa"/>
              <w:left w:w="108" w:type="dxa"/>
              <w:bottom w:w="0" w:type="dxa"/>
              <w:right w:w="108" w:type="dxa"/>
            </w:tcMar>
          </w:tcPr>
          <w:p w14:paraId="2D2EC0C2" w14:textId="21F7AFD1" w:rsidR="00810107" w:rsidRDefault="002A4AAB"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2865" w:type="dxa"/>
            <w:tcMar>
              <w:top w:w="0" w:type="dxa"/>
              <w:left w:w="108" w:type="dxa"/>
              <w:bottom w:w="0" w:type="dxa"/>
              <w:right w:w="108" w:type="dxa"/>
            </w:tcMar>
          </w:tcPr>
          <w:p w14:paraId="75A5AF4F" w14:textId="451ED283" w:rsidR="00810107" w:rsidRPr="00FD1F17" w:rsidRDefault="0014519B" w:rsidP="0092510C">
            <w:pPr>
              <w:jc w:val="both"/>
              <w:rPr>
                <w:rFonts w:ascii="Times New Roman" w:eastAsiaTheme="minorEastAsia" w:hAnsi="Times New Roman" w:cs="Times New Roman"/>
                <w:lang w:val="en-US"/>
              </w:rPr>
            </w:pPr>
            <w:r>
              <w:rPr>
                <w:rFonts w:ascii="Times New Roman" w:eastAsiaTheme="minorEastAsia" w:hAnsi="Times New Roman" w:cs="Times New Roman"/>
                <w:lang w:val="en-US"/>
              </w:rPr>
              <w:t>D</w:t>
            </w:r>
            <w:r w:rsidR="00FD1F17">
              <w:rPr>
                <w:rFonts w:ascii="Times New Roman" w:eastAsiaTheme="minorEastAsia" w:hAnsi="Times New Roman" w:cs="Times New Roman"/>
                <w:lang w:val="en-US"/>
              </w:rPr>
              <w:t>evelop small grants manual</w:t>
            </w:r>
            <w:r w:rsidR="002B3E5F">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for approval</w:t>
            </w:r>
            <w:r w:rsidR="001D6ECD">
              <w:rPr>
                <w:rFonts w:ascii="Times New Roman" w:eastAsiaTheme="minorEastAsia" w:hAnsi="Times New Roman" w:cs="Times New Roman"/>
                <w:lang w:val="en-US"/>
              </w:rPr>
              <w:t xml:space="preserve"> by</w:t>
            </w:r>
            <w:r w:rsidR="002B3E5F">
              <w:rPr>
                <w:rFonts w:ascii="Times New Roman" w:eastAsiaTheme="minorEastAsia" w:hAnsi="Times New Roman" w:cs="Times New Roman"/>
                <w:lang w:val="en-US"/>
              </w:rPr>
              <w:t xml:space="preserve"> MoHSPP.</w:t>
            </w:r>
          </w:p>
        </w:tc>
        <w:tc>
          <w:tcPr>
            <w:tcW w:w="2610" w:type="dxa"/>
          </w:tcPr>
          <w:p w14:paraId="72A06351" w14:textId="7DD5CAFB" w:rsidR="002C6A1D" w:rsidRPr="00661F86" w:rsidRDefault="00FD1F17" w:rsidP="002B3E5F">
            <w:pPr>
              <w:autoSpaceDE w:val="0"/>
              <w:autoSpaceDN w:val="0"/>
              <w:rPr>
                <w:rFonts w:ascii="Times New Roman" w:hAnsi="Times New Roman" w:cs="Times New Roman"/>
                <w:bCs/>
              </w:rPr>
            </w:pPr>
            <w:r w:rsidRPr="00661F86">
              <w:rPr>
                <w:rFonts w:ascii="Times New Roman" w:eastAsia="Calibri" w:hAnsi="Times New Roman" w:cs="Times New Roman"/>
                <w:lang w:val="en-US"/>
              </w:rPr>
              <w:t>Small grants</w:t>
            </w:r>
            <w:r w:rsidR="001D6ECD">
              <w:rPr>
                <w:rFonts w:ascii="Times New Roman" w:eastAsia="Calibri" w:hAnsi="Times New Roman" w:cs="Times New Roman"/>
                <w:lang w:val="en-US"/>
              </w:rPr>
              <w:t xml:space="preserve"> implementation</w:t>
            </w:r>
            <w:r w:rsidRPr="00661F86">
              <w:rPr>
                <w:rFonts w:ascii="Times New Roman" w:eastAsia="Calibri" w:hAnsi="Times New Roman" w:cs="Times New Roman"/>
                <w:lang w:val="en-US"/>
              </w:rPr>
              <w:t xml:space="preserve"> manual</w:t>
            </w:r>
            <w:r w:rsidR="002B3E5F">
              <w:rPr>
                <w:rFonts w:ascii="Times New Roman" w:eastAsia="Calibri" w:hAnsi="Times New Roman" w:cs="Times New Roman"/>
                <w:lang w:val="en-US"/>
              </w:rPr>
              <w:t xml:space="preserve"> </w:t>
            </w:r>
          </w:p>
        </w:tc>
        <w:tc>
          <w:tcPr>
            <w:tcW w:w="1260" w:type="dxa"/>
          </w:tcPr>
          <w:p w14:paraId="3E4A4B7B" w14:textId="77777777" w:rsidR="001D4702" w:rsidRPr="001D4702" w:rsidRDefault="001D4702" w:rsidP="0092510C">
            <w:pPr>
              <w:autoSpaceDE w:val="0"/>
              <w:autoSpaceDN w:val="0"/>
              <w:jc w:val="center"/>
              <w:rPr>
                <w:rFonts w:ascii="Times New Roman" w:hAnsi="Times New Roman" w:cs="Times New Roman"/>
                <w:b/>
              </w:rPr>
            </w:pPr>
          </w:p>
          <w:p w14:paraId="70436BEC" w14:textId="300EAE87" w:rsidR="00810107" w:rsidRPr="001D4702" w:rsidRDefault="002C6A1D" w:rsidP="0092510C">
            <w:pPr>
              <w:autoSpaceDE w:val="0"/>
              <w:autoSpaceDN w:val="0"/>
              <w:jc w:val="center"/>
              <w:rPr>
                <w:rFonts w:ascii="Times New Roman" w:hAnsi="Times New Roman" w:cs="Times New Roman"/>
                <w:b/>
              </w:rPr>
            </w:pPr>
            <w:r w:rsidRPr="001D4702">
              <w:rPr>
                <w:rFonts w:ascii="Times New Roman" w:hAnsi="Times New Roman" w:cs="Times New Roman"/>
                <w:b/>
              </w:rPr>
              <w:t>5</w:t>
            </w:r>
          </w:p>
        </w:tc>
        <w:tc>
          <w:tcPr>
            <w:tcW w:w="1286" w:type="dxa"/>
            <w:tcMar>
              <w:top w:w="0" w:type="dxa"/>
              <w:left w:w="108" w:type="dxa"/>
              <w:bottom w:w="0" w:type="dxa"/>
              <w:right w:w="108" w:type="dxa"/>
            </w:tcMar>
          </w:tcPr>
          <w:p w14:paraId="6590313F" w14:textId="3CD2414E" w:rsidR="00810107" w:rsidRPr="00661F86" w:rsidRDefault="00810107" w:rsidP="0092510C">
            <w:pPr>
              <w:autoSpaceDE w:val="0"/>
              <w:autoSpaceDN w:val="0"/>
              <w:rPr>
                <w:rFonts w:ascii="Times New Roman" w:eastAsia="Calibri" w:hAnsi="Times New Roman" w:cs="Times New Roman"/>
                <w:bCs/>
                <w:lang w:val="en-US"/>
              </w:rPr>
            </w:pPr>
            <w:r w:rsidRPr="00661F86">
              <w:rPr>
                <w:rFonts w:ascii="Times New Roman" w:eastAsia="Calibri" w:hAnsi="Times New Roman" w:cs="Times New Roman"/>
                <w:bCs/>
                <w:lang w:val="en-US"/>
              </w:rPr>
              <w:t>February 28</w:t>
            </w:r>
            <w:r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2021</w:t>
            </w:r>
          </w:p>
        </w:tc>
        <w:tc>
          <w:tcPr>
            <w:tcW w:w="1589" w:type="dxa"/>
            <w:vMerge/>
          </w:tcPr>
          <w:p w14:paraId="67BE291B" w14:textId="7D243741" w:rsidR="00810107" w:rsidRPr="00661F86" w:rsidRDefault="00810107" w:rsidP="0092510C">
            <w:pPr>
              <w:autoSpaceDE w:val="0"/>
              <w:autoSpaceDN w:val="0"/>
              <w:jc w:val="center"/>
              <w:rPr>
                <w:rFonts w:ascii="Times New Roman" w:eastAsia="Calibri" w:hAnsi="Times New Roman" w:cs="Times New Roman"/>
                <w:b/>
                <w:lang w:val="en-US"/>
              </w:rPr>
            </w:pPr>
          </w:p>
        </w:tc>
      </w:tr>
      <w:tr w:rsidR="00810107" w:rsidRPr="00661F86" w14:paraId="3BDB58D1" w14:textId="77777777" w:rsidTr="00810107">
        <w:trPr>
          <w:trHeight w:val="286"/>
        </w:trPr>
        <w:tc>
          <w:tcPr>
            <w:tcW w:w="460" w:type="dxa"/>
            <w:tcMar>
              <w:top w:w="0" w:type="dxa"/>
              <w:left w:w="108" w:type="dxa"/>
              <w:bottom w:w="0" w:type="dxa"/>
              <w:right w:w="108" w:type="dxa"/>
            </w:tcMar>
          </w:tcPr>
          <w:p w14:paraId="15C22D47" w14:textId="4E6D8C4E" w:rsidR="00810107" w:rsidRDefault="002A4AAB" w:rsidP="0092510C">
            <w:pPr>
              <w:autoSpaceDE w:val="0"/>
              <w:autoSpaceDN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2865" w:type="dxa"/>
            <w:tcMar>
              <w:top w:w="0" w:type="dxa"/>
              <w:left w:w="108" w:type="dxa"/>
              <w:bottom w:w="0" w:type="dxa"/>
              <w:right w:w="108" w:type="dxa"/>
            </w:tcMar>
          </w:tcPr>
          <w:p w14:paraId="554FC82B" w14:textId="5E822678" w:rsidR="00810107" w:rsidRPr="00661F86" w:rsidRDefault="00810107" w:rsidP="0092510C">
            <w:pPr>
              <w:jc w:val="both"/>
              <w:rPr>
                <w:rFonts w:ascii="Times New Roman" w:eastAsiaTheme="minorEastAsia" w:hAnsi="Times New Roman" w:cs="Times New Roman"/>
              </w:rPr>
            </w:pPr>
            <w:r w:rsidRPr="00661F86">
              <w:rPr>
                <w:rFonts w:ascii="Times New Roman" w:eastAsiaTheme="minorEastAsia" w:hAnsi="Times New Roman" w:cs="Times New Roman"/>
              </w:rPr>
              <w:t>Produce a final report, summarizing the process and outcomes of the assignment as well as a set of recommendations and follow-up actions.</w:t>
            </w:r>
          </w:p>
        </w:tc>
        <w:tc>
          <w:tcPr>
            <w:tcW w:w="2610" w:type="dxa"/>
          </w:tcPr>
          <w:p w14:paraId="1A297676" w14:textId="77777777" w:rsidR="00810107" w:rsidRPr="00661F86" w:rsidRDefault="00810107" w:rsidP="0092510C">
            <w:pPr>
              <w:autoSpaceDE w:val="0"/>
              <w:autoSpaceDN w:val="0"/>
              <w:jc w:val="center"/>
              <w:rPr>
                <w:rFonts w:ascii="Times New Roman" w:hAnsi="Times New Roman" w:cs="Times New Roman"/>
                <w:bCs/>
              </w:rPr>
            </w:pPr>
          </w:p>
          <w:p w14:paraId="33FFF639" w14:textId="65F4BF39" w:rsidR="002C6A1D" w:rsidRPr="00661F86" w:rsidRDefault="002C6A1D" w:rsidP="0092510C">
            <w:pPr>
              <w:autoSpaceDE w:val="0"/>
              <w:autoSpaceDN w:val="0"/>
              <w:jc w:val="center"/>
              <w:rPr>
                <w:rFonts w:ascii="Times New Roman" w:hAnsi="Times New Roman" w:cs="Times New Roman"/>
                <w:bCs/>
              </w:rPr>
            </w:pPr>
            <w:r w:rsidRPr="00661F86">
              <w:rPr>
                <w:rFonts w:ascii="Times New Roman" w:hAnsi="Times New Roman" w:cs="Times New Roman"/>
                <w:bCs/>
              </w:rPr>
              <w:t>Final report</w:t>
            </w:r>
            <w:r w:rsidR="00E1426A">
              <w:rPr>
                <w:rFonts w:ascii="Times New Roman" w:hAnsi="Times New Roman" w:cs="Times New Roman"/>
                <w:bCs/>
              </w:rPr>
              <w:t xml:space="preserve"> of the assignment.</w:t>
            </w:r>
          </w:p>
        </w:tc>
        <w:tc>
          <w:tcPr>
            <w:tcW w:w="1260" w:type="dxa"/>
          </w:tcPr>
          <w:p w14:paraId="52438172" w14:textId="77777777" w:rsidR="001D4702" w:rsidRPr="001D4702" w:rsidRDefault="001D4702" w:rsidP="0092510C">
            <w:pPr>
              <w:autoSpaceDE w:val="0"/>
              <w:autoSpaceDN w:val="0"/>
              <w:jc w:val="center"/>
              <w:rPr>
                <w:rFonts w:ascii="Times New Roman" w:hAnsi="Times New Roman" w:cs="Times New Roman"/>
                <w:b/>
              </w:rPr>
            </w:pPr>
          </w:p>
          <w:p w14:paraId="70BF0F7B" w14:textId="433E90BD" w:rsidR="00810107" w:rsidRPr="001D4702" w:rsidRDefault="00810107" w:rsidP="0092510C">
            <w:pPr>
              <w:autoSpaceDE w:val="0"/>
              <w:autoSpaceDN w:val="0"/>
              <w:jc w:val="center"/>
              <w:rPr>
                <w:rFonts w:ascii="Times New Roman" w:hAnsi="Times New Roman" w:cs="Times New Roman"/>
                <w:b/>
              </w:rPr>
            </w:pPr>
            <w:r w:rsidRPr="001D4702">
              <w:rPr>
                <w:rFonts w:ascii="Times New Roman" w:hAnsi="Times New Roman" w:cs="Times New Roman"/>
                <w:b/>
              </w:rPr>
              <w:t>3</w:t>
            </w:r>
          </w:p>
        </w:tc>
        <w:tc>
          <w:tcPr>
            <w:tcW w:w="1286" w:type="dxa"/>
            <w:tcMar>
              <w:top w:w="0" w:type="dxa"/>
              <w:left w:w="108" w:type="dxa"/>
              <w:bottom w:w="0" w:type="dxa"/>
              <w:right w:w="108" w:type="dxa"/>
            </w:tcMar>
          </w:tcPr>
          <w:p w14:paraId="6CC1D72B" w14:textId="04F1ABCE" w:rsidR="00810107" w:rsidRPr="00661F86" w:rsidRDefault="00810107" w:rsidP="0092510C">
            <w:pPr>
              <w:autoSpaceDE w:val="0"/>
              <w:autoSpaceDN w:val="0"/>
              <w:jc w:val="center"/>
              <w:rPr>
                <w:rFonts w:ascii="Times New Roman" w:eastAsia="Calibri" w:hAnsi="Times New Roman" w:cs="Times New Roman"/>
                <w:bCs/>
                <w:lang w:val="en-US"/>
              </w:rPr>
            </w:pPr>
            <w:r w:rsidRPr="00661F86">
              <w:rPr>
                <w:rFonts w:ascii="Times New Roman" w:eastAsia="Calibri" w:hAnsi="Times New Roman" w:cs="Times New Roman"/>
                <w:bCs/>
                <w:lang w:val="en-US"/>
              </w:rPr>
              <w:t>March 30</w:t>
            </w:r>
            <w:r w:rsidRPr="00661F86">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2021</w:t>
            </w:r>
          </w:p>
        </w:tc>
        <w:tc>
          <w:tcPr>
            <w:tcW w:w="1589" w:type="dxa"/>
            <w:vMerge/>
          </w:tcPr>
          <w:p w14:paraId="636885A1" w14:textId="77777777" w:rsidR="00810107" w:rsidRPr="00661F86" w:rsidRDefault="00810107" w:rsidP="0092510C">
            <w:pPr>
              <w:autoSpaceDE w:val="0"/>
              <w:autoSpaceDN w:val="0"/>
              <w:jc w:val="center"/>
              <w:rPr>
                <w:rFonts w:ascii="Times New Roman" w:eastAsia="Calibri" w:hAnsi="Times New Roman" w:cs="Times New Roman"/>
                <w:b/>
                <w:lang w:val="en-US"/>
              </w:rPr>
            </w:pPr>
          </w:p>
        </w:tc>
      </w:tr>
      <w:tr w:rsidR="00810107" w14:paraId="19DC782C" w14:textId="77777777" w:rsidTr="00810107">
        <w:trPr>
          <w:trHeight w:val="286"/>
        </w:trPr>
        <w:tc>
          <w:tcPr>
            <w:tcW w:w="460" w:type="dxa"/>
            <w:tcMar>
              <w:top w:w="0" w:type="dxa"/>
              <w:left w:w="108" w:type="dxa"/>
              <w:bottom w:w="0" w:type="dxa"/>
              <w:right w:w="108" w:type="dxa"/>
            </w:tcMar>
          </w:tcPr>
          <w:p w14:paraId="3996762B" w14:textId="77777777" w:rsidR="00810107" w:rsidRPr="00D92ECD" w:rsidRDefault="00810107" w:rsidP="0092510C">
            <w:pPr>
              <w:autoSpaceDE w:val="0"/>
              <w:autoSpaceDN w:val="0"/>
              <w:rPr>
                <w:rFonts w:ascii="Times New Roman" w:eastAsia="Calibri" w:hAnsi="Times New Roman" w:cs="Times New Roman"/>
                <w:b/>
                <w:bCs/>
                <w:sz w:val="24"/>
                <w:szCs w:val="24"/>
                <w:lang w:val="en-US"/>
              </w:rPr>
            </w:pPr>
          </w:p>
        </w:tc>
        <w:tc>
          <w:tcPr>
            <w:tcW w:w="2865" w:type="dxa"/>
            <w:tcMar>
              <w:top w:w="0" w:type="dxa"/>
              <w:left w:w="108" w:type="dxa"/>
              <w:bottom w:w="0" w:type="dxa"/>
              <w:right w:w="108" w:type="dxa"/>
            </w:tcMar>
          </w:tcPr>
          <w:p w14:paraId="5C4011EE" w14:textId="03AAAD63" w:rsidR="00810107" w:rsidRPr="002C6A1D" w:rsidRDefault="00810107" w:rsidP="0092510C">
            <w:pPr>
              <w:jc w:val="both"/>
              <w:rPr>
                <w:rFonts w:ascii="Times New Roman" w:eastAsiaTheme="minorEastAsia" w:hAnsi="Times New Roman" w:cs="Times New Roman"/>
                <w:b/>
                <w:bCs/>
              </w:rPr>
            </w:pPr>
            <w:r w:rsidRPr="002C6A1D">
              <w:rPr>
                <w:rFonts w:ascii="Times New Roman" w:eastAsiaTheme="minorEastAsia" w:hAnsi="Times New Roman" w:cs="Times New Roman"/>
                <w:b/>
                <w:bCs/>
              </w:rPr>
              <w:t>Total</w:t>
            </w:r>
          </w:p>
        </w:tc>
        <w:tc>
          <w:tcPr>
            <w:tcW w:w="2610" w:type="dxa"/>
          </w:tcPr>
          <w:p w14:paraId="7391FAD5" w14:textId="77777777" w:rsidR="00810107" w:rsidRPr="002C6A1D" w:rsidRDefault="00810107" w:rsidP="0092510C">
            <w:pPr>
              <w:autoSpaceDE w:val="0"/>
              <w:autoSpaceDN w:val="0"/>
              <w:jc w:val="center"/>
              <w:rPr>
                <w:rFonts w:ascii="Times New Roman" w:hAnsi="Times New Roman" w:cs="Times New Roman"/>
                <w:b/>
                <w:bCs/>
              </w:rPr>
            </w:pPr>
          </w:p>
        </w:tc>
        <w:tc>
          <w:tcPr>
            <w:tcW w:w="1260" w:type="dxa"/>
          </w:tcPr>
          <w:p w14:paraId="20FCCE26" w14:textId="7D95B6C7" w:rsidR="00810107" w:rsidRPr="002C6A1D" w:rsidRDefault="00810107" w:rsidP="0092510C">
            <w:pPr>
              <w:autoSpaceDE w:val="0"/>
              <w:autoSpaceDN w:val="0"/>
              <w:jc w:val="center"/>
              <w:rPr>
                <w:rFonts w:ascii="Times New Roman" w:hAnsi="Times New Roman" w:cs="Times New Roman"/>
                <w:b/>
                <w:bCs/>
              </w:rPr>
            </w:pPr>
            <w:r w:rsidRPr="002C6A1D">
              <w:rPr>
                <w:rFonts w:ascii="Times New Roman" w:hAnsi="Times New Roman" w:cs="Times New Roman"/>
                <w:b/>
                <w:bCs/>
              </w:rPr>
              <w:t>80 Days</w:t>
            </w:r>
          </w:p>
        </w:tc>
        <w:tc>
          <w:tcPr>
            <w:tcW w:w="1286" w:type="dxa"/>
            <w:tcMar>
              <w:top w:w="0" w:type="dxa"/>
              <w:left w:w="108" w:type="dxa"/>
              <w:bottom w:w="0" w:type="dxa"/>
              <w:right w:w="108" w:type="dxa"/>
            </w:tcMar>
          </w:tcPr>
          <w:p w14:paraId="1D7D56DB" w14:textId="77777777" w:rsidR="00810107" w:rsidRPr="002C6A1D" w:rsidRDefault="00810107" w:rsidP="0092510C">
            <w:pPr>
              <w:autoSpaceDE w:val="0"/>
              <w:autoSpaceDN w:val="0"/>
              <w:jc w:val="center"/>
              <w:rPr>
                <w:rFonts w:ascii="Times New Roman" w:eastAsia="Calibri" w:hAnsi="Times New Roman" w:cs="Times New Roman"/>
                <w:b/>
                <w:bCs/>
                <w:lang w:val="en-US"/>
              </w:rPr>
            </w:pPr>
          </w:p>
        </w:tc>
        <w:tc>
          <w:tcPr>
            <w:tcW w:w="1589" w:type="dxa"/>
          </w:tcPr>
          <w:p w14:paraId="6C79DB3C" w14:textId="08CF55FF" w:rsidR="00810107" w:rsidRPr="002C6A1D" w:rsidRDefault="00810107" w:rsidP="0092510C">
            <w:pPr>
              <w:autoSpaceDE w:val="0"/>
              <w:autoSpaceDN w:val="0"/>
              <w:jc w:val="center"/>
              <w:rPr>
                <w:rFonts w:ascii="Times New Roman" w:eastAsia="Calibri" w:hAnsi="Times New Roman" w:cs="Times New Roman"/>
                <w:b/>
                <w:bCs/>
                <w:lang w:val="en-US"/>
              </w:rPr>
            </w:pPr>
            <w:r w:rsidRPr="002C6A1D">
              <w:rPr>
                <w:rFonts w:ascii="Times New Roman" w:eastAsia="Calibri" w:hAnsi="Times New Roman" w:cs="Times New Roman"/>
                <w:b/>
                <w:bCs/>
                <w:lang w:val="en-US"/>
              </w:rPr>
              <w:t>100%</w:t>
            </w:r>
          </w:p>
        </w:tc>
      </w:tr>
    </w:tbl>
    <w:p w14:paraId="0DB8CA33" w14:textId="77777777" w:rsidR="00152D9D" w:rsidRDefault="00152D9D" w:rsidP="00CF4A6B">
      <w:pPr>
        <w:pStyle w:val="DefaultText"/>
        <w:jc w:val="both"/>
        <w:rPr>
          <w:bCs/>
          <w:iCs/>
        </w:rPr>
      </w:pPr>
    </w:p>
    <w:p w14:paraId="0531D009" w14:textId="77777777" w:rsidR="00074E7B" w:rsidRDefault="00074E7B" w:rsidP="00074E7B">
      <w:pPr>
        <w:pStyle w:val="ListParagraph"/>
        <w:autoSpaceDE w:val="0"/>
        <w:autoSpaceDN w:val="0"/>
        <w:adjustRightInd w:val="0"/>
        <w:spacing w:line="240" w:lineRule="auto"/>
        <w:ind w:right="144"/>
        <w:jc w:val="both"/>
        <w:rPr>
          <w:rFonts w:ascii="Times New Roman" w:hAnsi="Times New Roman" w:cs="Times New Roman"/>
          <w:b/>
          <w:caps/>
          <w:sz w:val="24"/>
          <w:szCs w:val="24"/>
          <w:lang w:eastAsia="ru-RU"/>
        </w:rPr>
      </w:pPr>
    </w:p>
    <w:p w14:paraId="6306A403" w14:textId="77777777" w:rsidR="00E802DD" w:rsidRPr="000004D5" w:rsidRDefault="00E802DD" w:rsidP="00E802DD">
      <w:pPr>
        <w:ind w:right="-3"/>
        <w:rPr>
          <w:rFonts w:ascii="Times New Roman" w:hAnsi="Times New Roman" w:cs="Times New Roman"/>
          <w:i/>
          <w:sz w:val="24"/>
          <w:szCs w:val="24"/>
        </w:rPr>
      </w:pPr>
      <w:r w:rsidRPr="000004D5">
        <w:rPr>
          <w:rFonts w:ascii="Times New Roman" w:hAnsi="Times New Roman" w:cs="Times New Roman"/>
          <w:b/>
          <w:sz w:val="24"/>
          <w:szCs w:val="24"/>
        </w:rPr>
        <w:t xml:space="preserve">Performance indicators for </w:t>
      </w:r>
      <w:r w:rsidR="00221890">
        <w:rPr>
          <w:rFonts w:ascii="Times New Roman" w:hAnsi="Times New Roman" w:cs="Times New Roman"/>
          <w:b/>
          <w:sz w:val="24"/>
          <w:szCs w:val="24"/>
        </w:rPr>
        <w:t xml:space="preserve">the </w:t>
      </w:r>
      <w:r w:rsidRPr="000004D5">
        <w:rPr>
          <w:rFonts w:ascii="Times New Roman" w:hAnsi="Times New Roman" w:cs="Times New Roman"/>
          <w:b/>
          <w:sz w:val="24"/>
          <w:szCs w:val="24"/>
        </w:rPr>
        <w:t>evaluation of results:</w:t>
      </w:r>
    </w:p>
    <w:p w14:paraId="10CEF084" w14:textId="77777777" w:rsidR="00E802DD" w:rsidRPr="000004D5" w:rsidRDefault="00E802DD" w:rsidP="00E802DD">
      <w:pPr>
        <w:pStyle w:val="ListParagraph"/>
        <w:ind w:left="360"/>
        <w:jc w:val="both"/>
        <w:rPr>
          <w:rFonts w:ascii="Times New Roman" w:hAnsi="Times New Roman" w:cs="Times New Roman"/>
          <w:b/>
          <w:sz w:val="24"/>
          <w:szCs w:val="24"/>
        </w:rPr>
      </w:pPr>
    </w:p>
    <w:p w14:paraId="6DEDC13B" w14:textId="22BE84DE" w:rsidR="00E802DD" w:rsidRPr="00600097" w:rsidRDefault="00E802DD" w:rsidP="00E802DD">
      <w:pPr>
        <w:jc w:val="both"/>
        <w:rPr>
          <w:rFonts w:ascii="Times New Roman" w:hAnsi="Times New Roman" w:cs="Times New Roman"/>
          <w:sz w:val="24"/>
          <w:szCs w:val="24"/>
        </w:rPr>
      </w:pPr>
      <w:r w:rsidRPr="00600097">
        <w:rPr>
          <w:rFonts w:ascii="Times New Roman" w:hAnsi="Times New Roman" w:cs="Times New Roman"/>
          <w:sz w:val="24"/>
          <w:szCs w:val="24"/>
        </w:rPr>
        <w:t xml:space="preserve">The evaluation of the </w:t>
      </w:r>
      <w:r w:rsidR="00E00784">
        <w:rPr>
          <w:rFonts w:ascii="Times New Roman" w:hAnsi="Times New Roman" w:cs="Times New Roman"/>
          <w:sz w:val="24"/>
          <w:szCs w:val="24"/>
        </w:rPr>
        <w:t xml:space="preserve">application </w:t>
      </w:r>
      <w:r w:rsidRPr="00600097">
        <w:rPr>
          <w:rFonts w:ascii="Times New Roman" w:hAnsi="Times New Roman" w:cs="Times New Roman"/>
          <w:sz w:val="24"/>
          <w:szCs w:val="24"/>
        </w:rPr>
        <w:t>will be based on:</w:t>
      </w:r>
    </w:p>
    <w:p w14:paraId="551AE6FF" w14:textId="77777777" w:rsidR="00E802DD" w:rsidRPr="00600097" w:rsidRDefault="00E802DD" w:rsidP="005D3EB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rPr>
      </w:pPr>
      <w:r w:rsidRPr="00600097">
        <w:rPr>
          <w:rFonts w:ascii="Times New Roman" w:hAnsi="Times New Roman" w:cs="Times New Roman"/>
          <w:iCs/>
          <w:sz w:val="24"/>
          <w:szCs w:val="24"/>
        </w:rPr>
        <w:t>Technical and professional competence (quality of the products delivered to UNICEF);</w:t>
      </w:r>
    </w:p>
    <w:p w14:paraId="041CBA81" w14:textId="77777777" w:rsidR="00E802DD" w:rsidRPr="00600097" w:rsidRDefault="00E802DD" w:rsidP="005D3EB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rPr>
      </w:pPr>
      <w:r w:rsidRPr="00600097">
        <w:rPr>
          <w:rFonts w:ascii="Times New Roman" w:hAnsi="Times New Roman" w:cs="Times New Roman"/>
          <w:iCs/>
          <w:sz w:val="24"/>
          <w:szCs w:val="24"/>
        </w:rPr>
        <w:t>Scope of work (e.g. No. of meetings with the stakeholders);</w:t>
      </w:r>
    </w:p>
    <w:p w14:paraId="5D2B8F9F" w14:textId="77777777" w:rsidR="00E802DD" w:rsidRPr="00600097" w:rsidRDefault="00E802DD" w:rsidP="005D3EB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rPr>
      </w:pPr>
      <w:r w:rsidRPr="00600097">
        <w:rPr>
          <w:rFonts w:ascii="Times New Roman" w:hAnsi="Times New Roman" w:cs="Times New Roman"/>
          <w:iCs/>
          <w:sz w:val="24"/>
          <w:szCs w:val="24"/>
        </w:rPr>
        <w:t>Quality of work (quality of methodology, draft</w:t>
      </w:r>
      <w:r w:rsidR="00221890">
        <w:rPr>
          <w:rFonts w:ascii="Times New Roman" w:hAnsi="Times New Roman" w:cs="Times New Roman"/>
          <w:iCs/>
          <w:sz w:val="24"/>
          <w:szCs w:val="24"/>
        </w:rPr>
        <w:t>,</w:t>
      </w:r>
      <w:r w:rsidRPr="00600097">
        <w:rPr>
          <w:rFonts w:ascii="Times New Roman" w:hAnsi="Times New Roman" w:cs="Times New Roman"/>
          <w:iCs/>
          <w:sz w:val="24"/>
          <w:szCs w:val="24"/>
        </w:rPr>
        <w:t xml:space="preserve"> and final report);</w:t>
      </w:r>
    </w:p>
    <w:p w14:paraId="6B31BFC5" w14:textId="77777777" w:rsidR="00E802DD" w:rsidRPr="00600097" w:rsidRDefault="00E802DD" w:rsidP="005D3EB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imes New Roman" w:hAnsi="Times New Roman" w:cs="Times New Roman"/>
          <w:iCs/>
          <w:sz w:val="24"/>
          <w:szCs w:val="24"/>
        </w:rPr>
      </w:pPr>
      <w:r w:rsidRPr="00600097">
        <w:rPr>
          <w:rFonts w:ascii="Times New Roman" w:hAnsi="Times New Roman" w:cs="Times New Roman"/>
          <w:iCs/>
          <w:sz w:val="24"/>
          <w:szCs w:val="24"/>
        </w:rPr>
        <w:t>Quantity of work (completing the tasks indicated in the table above within the set timeframe)</w:t>
      </w:r>
    </w:p>
    <w:p w14:paraId="6E96CFD1" w14:textId="77777777" w:rsidR="00E802DD" w:rsidRPr="00600097" w:rsidRDefault="00E802DD" w:rsidP="00E802D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4"/>
          <w:szCs w:val="24"/>
        </w:rPr>
      </w:pPr>
    </w:p>
    <w:p w14:paraId="0DA40F95" w14:textId="28132596" w:rsidR="00372F35" w:rsidRPr="001D4702" w:rsidRDefault="00E802DD" w:rsidP="001D470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jc w:val="both"/>
        <w:rPr>
          <w:rFonts w:ascii="Times New Roman" w:hAnsi="Times New Roman" w:cs="Times New Roman"/>
          <w:sz w:val="24"/>
          <w:szCs w:val="24"/>
        </w:rPr>
      </w:pPr>
      <w:r w:rsidRPr="00600097">
        <w:rPr>
          <w:rFonts w:ascii="Times New Roman" w:hAnsi="Times New Roman" w:cs="Times New Roman"/>
          <w:sz w:val="24"/>
          <w:szCs w:val="24"/>
        </w:rPr>
        <w:t>In addition, such indicators as work relations, responsibility, drive for results, and communication will be taken into account during the evaluation of the Consultant’s work.</w:t>
      </w:r>
    </w:p>
    <w:p w14:paraId="6D3EFB9C" w14:textId="77777777" w:rsidR="0092510C" w:rsidRDefault="0092510C" w:rsidP="00CF4A6B">
      <w:pPr>
        <w:spacing w:line="240" w:lineRule="auto"/>
        <w:jc w:val="both"/>
        <w:rPr>
          <w:rFonts w:ascii="Times New Roman" w:eastAsia="Times New Roman" w:hAnsi="Times New Roman" w:cs="Times New Roman"/>
          <w:b/>
          <w:color w:val="4472C4" w:themeColor="accent1"/>
          <w:sz w:val="24"/>
          <w:szCs w:val="24"/>
        </w:rPr>
      </w:pPr>
    </w:p>
    <w:p w14:paraId="69F67EF3" w14:textId="597B60D7" w:rsidR="00CF4A6B" w:rsidRPr="000004D5" w:rsidRDefault="00CF4A6B" w:rsidP="00CF4A6B">
      <w:pPr>
        <w:spacing w:line="240" w:lineRule="auto"/>
        <w:jc w:val="both"/>
        <w:rPr>
          <w:rFonts w:ascii="Times New Roman" w:eastAsia="Times New Roman" w:hAnsi="Times New Roman" w:cs="Times New Roman"/>
          <w:b/>
          <w:color w:val="4472C4" w:themeColor="accent1"/>
          <w:sz w:val="24"/>
          <w:szCs w:val="24"/>
        </w:rPr>
      </w:pPr>
      <w:r w:rsidRPr="000004D5">
        <w:rPr>
          <w:rFonts w:ascii="Times New Roman" w:eastAsia="Times New Roman" w:hAnsi="Times New Roman" w:cs="Times New Roman"/>
          <w:b/>
          <w:color w:val="4472C4" w:themeColor="accent1"/>
          <w:sz w:val="24"/>
          <w:szCs w:val="24"/>
        </w:rPr>
        <w:t>QUALIFICATION REQUIREMENTS:</w:t>
      </w:r>
    </w:p>
    <w:p w14:paraId="3071167B" w14:textId="1FC218B7" w:rsidR="00CF4A6B" w:rsidRDefault="00CF4A6B" w:rsidP="00CF4A6B">
      <w:pPr>
        <w:spacing w:line="240" w:lineRule="auto"/>
        <w:jc w:val="both"/>
        <w:rPr>
          <w:rFonts w:ascii="Times New Roman" w:eastAsia="Times New Roman" w:hAnsi="Times New Roman" w:cs="Times New Roman"/>
          <w:b/>
          <w:color w:val="4472C4" w:themeColor="accent1"/>
          <w:sz w:val="24"/>
          <w:szCs w:val="24"/>
        </w:rPr>
      </w:pPr>
    </w:p>
    <w:p w14:paraId="743AD6AE" w14:textId="77777777" w:rsidR="00483788" w:rsidRPr="000004D5" w:rsidRDefault="00483788" w:rsidP="00CF4A6B">
      <w:pPr>
        <w:spacing w:line="240" w:lineRule="auto"/>
        <w:jc w:val="both"/>
        <w:rPr>
          <w:rFonts w:ascii="Times New Roman" w:eastAsia="Times New Roman" w:hAnsi="Times New Roman" w:cs="Times New Roman"/>
          <w:b/>
          <w:color w:val="4472C4" w:themeColor="accent1"/>
          <w:sz w:val="24"/>
          <w:szCs w:val="24"/>
        </w:rPr>
      </w:pPr>
    </w:p>
    <w:p w14:paraId="42045075" w14:textId="428AD6D6" w:rsidR="000A4083" w:rsidRPr="002B1615" w:rsidRDefault="00CF4A6B" w:rsidP="005D3EB4">
      <w:pPr>
        <w:pStyle w:val="ListBullet"/>
        <w:numPr>
          <w:ilvl w:val="0"/>
          <w:numId w:val="4"/>
        </w:numPr>
        <w:rPr>
          <w:color w:val="00B0F0"/>
          <w:sz w:val="18"/>
          <w:szCs w:val="18"/>
        </w:rPr>
      </w:pPr>
      <w:r w:rsidRPr="004F6244">
        <w:rPr>
          <w:rFonts w:ascii="Times New Roman" w:hAnsi="Times New Roman"/>
          <w:b/>
          <w:i/>
          <w:sz w:val="24"/>
        </w:rPr>
        <w:t>Education:</w:t>
      </w:r>
      <w:r w:rsidRPr="004F6244">
        <w:rPr>
          <w:rFonts w:ascii="Times New Roman" w:hAnsi="Times New Roman"/>
          <w:sz w:val="24"/>
        </w:rPr>
        <w:t xml:space="preserve"> </w:t>
      </w:r>
      <w:r w:rsidR="00E802DD" w:rsidRPr="004F6244">
        <w:rPr>
          <w:rFonts w:ascii="Times New Roman" w:hAnsi="Times New Roman"/>
          <w:sz w:val="24"/>
        </w:rPr>
        <w:t>Advanced university degree i</w:t>
      </w:r>
      <w:r w:rsidR="002B1615">
        <w:rPr>
          <w:rFonts w:ascii="Times New Roman" w:hAnsi="Times New Roman"/>
          <w:sz w:val="24"/>
        </w:rPr>
        <w:t>n Social Science and other</w:t>
      </w:r>
      <w:r w:rsidR="000A4083">
        <w:rPr>
          <w:rFonts w:ascii="Times New Roman" w:hAnsi="Times New Roman"/>
          <w:sz w:val="24"/>
        </w:rPr>
        <w:t xml:space="preserve"> in related areas.</w:t>
      </w:r>
    </w:p>
    <w:p w14:paraId="7D5655C6" w14:textId="77777777" w:rsidR="002B1615" w:rsidRDefault="002B1615" w:rsidP="005D3EB4">
      <w:pPr>
        <w:pStyle w:val="ListBullet"/>
        <w:numPr>
          <w:ilvl w:val="0"/>
          <w:numId w:val="4"/>
        </w:numPr>
        <w:rPr>
          <w:color w:val="00B0F0"/>
          <w:sz w:val="18"/>
          <w:szCs w:val="18"/>
        </w:rPr>
      </w:pPr>
    </w:p>
    <w:p w14:paraId="6E658C51" w14:textId="3FB51D20" w:rsidR="000A4083" w:rsidRPr="00E1426A" w:rsidRDefault="00CF4A6B" w:rsidP="000A4083">
      <w:pPr>
        <w:pStyle w:val="ListBullet"/>
        <w:numPr>
          <w:ilvl w:val="0"/>
          <w:numId w:val="4"/>
        </w:numPr>
        <w:rPr>
          <w:color w:val="00B0F0"/>
          <w:sz w:val="18"/>
          <w:szCs w:val="18"/>
        </w:rPr>
      </w:pPr>
      <w:r w:rsidRPr="002B1615">
        <w:rPr>
          <w:rFonts w:ascii="Times New Roman" w:hAnsi="Times New Roman"/>
          <w:b/>
          <w:i/>
          <w:sz w:val="24"/>
        </w:rPr>
        <w:t>Work Experience</w:t>
      </w:r>
      <w:r w:rsidRPr="002B1615">
        <w:rPr>
          <w:rFonts w:ascii="Times New Roman" w:hAnsi="Times New Roman"/>
          <w:sz w:val="24"/>
        </w:rPr>
        <w:t>:</w:t>
      </w:r>
      <w:r w:rsidR="002B1615" w:rsidRPr="002B1615">
        <w:rPr>
          <w:rFonts w:ascii="Times New Roman" w:hAnsi="Times New Roman"/>
          <w:sz w:val="24"/>
        </w:rPr>
        <w:t xml:space="preserve"> Experience</w:t>
      </w:r>
      <w:r w:rsidRPr="002B1615">
        <w:rPr>
          <w:rFonts w:ascii="Times New Roman" w:hAnsi="Times New Roman"/>
          <w:sz w:val="24"/>
        </w:rPr>
        <w:t xml:space="preserve"> </w:t>
      </w:r>
      <w:r w:rsidR="000A4083" w:rsidRPr="002B1615">
        <w:rPr>
          <w:rFonts w:ascii="Times New Roman" w:hAnsi="Times New Roman"/>
          <w:sz w:val="24"/>
        </w:rPr>
        <w:t>in</w:t>
      </w:r>
      <w:r w:rsidR="002B1615" w:rsidRPr="002B1615">
        <w:rPr>
          <w:rFonts w:ascii="Times New Roman" w:hAnsi="Times New Roman"/>
          <w:sz w:val="24"/>
        </w:rPr>
        <w:t xml:space="preserve"> developing operational manuals for administration of small grants programs</w:t>
      </w:r>
      <w:r w:rsidR="000A4083" w:rsidRPr="002B1615">
        <w:rPr>
          <w:rFonts w:ascii="Times New Roman" w:hAnsi="Times New Roman"/>
          <w:sz w:val="24"/>
        </w:rPr>
        <w:t xml:space="preserve"> the field of strategic institutional assessment; strategic planning and capacity building (mandatory); </w:t>
      </w:r>
      <w:r w:rsidR="002B1615" w:rsidRPr="002B1615">
        <w:rPr>
          <w:rFonts w:ascii="Times New Roman" w:hAnsi="Times New Roman"/>
          <w:sz w:val="24"/>
        </w:rPr>
        <w:t>Proven 5 years of practical experience in design and implementation of small grants programs ideally in the development context</w:t>
      </w:r>
      <w:r w:rsidR="002B1615" w:rsidRPr="002B1615">
        <w:rPr>
          <w:rFonts w:ascii="Times New Roman" w:eastAsia="Arial" w:hAnsi="Times New Roman"/>
          <w:color w:val="000000"/>
          <w:sz w:val="24"/>
          <w:lang w:eastAsia="en-US"/>
        </w:rPr>
        <w:t xml:space="preserve">. </w:t>
      </w:r>
    </w:p>
    <w:p w14:paraId="3E4A4E46" w14:textId="1CAD96DF" w:rsidR="004F6244" w:rsidRPr="002B1615" w:rsidRDefault="004F6244" w:rsidP="005D3EB4">
      <w:pPr>
        <w:pStyle w:val="ListParagraph"/>
        <w:numPr>
          <w:ilvl w:val="0"/>
          <w:numId w:val="4"/>
        </w:numPr>
        <w:spacing w:after="200"/>
        <w:jc w:val="both"/>
        <w:rPr>
          <w:sz w:val="24"/>
          <w:szCs w:val="24"/>
          <w:lang w:val="en-AU"/>
        </w:rPr>
      </w:pPr>
      <w:r w:rsidRPr="00483788">
        <w:rPr>
          <w:rFonts w:ascii="Times New Roman" w:hAnsi="Times New Roman"/>
          <w:b/>
          <w:i/>
          <w:sz w:val="24"/>
        </w:rPr>
        <w:t>Relevant technical expertise</w:t>
      </w:r>
      <w:r w:rsidRPr="00483788">
        <w:rPr>
          <w:rFonts w:ascii="Times New Roman" w:hAnsi="Times New Roman"/>
          <w:sz w:val="24"/>
        </w:rPr>
        <w:t xml:space="preserve"> and consultancy experiences with international/UN </w:t>
      </w:r>
      <w:r w:rsidRPr="00483788">
        <w:rPr>
          <w:rFonts w:ascii="Times New Roman" w:hAnsi="Times New Roman"/>
          <w:noProof/>
          <w:sz w:val="24"/>
        </w:rPr>
        <w:t>organi</w:t>
      </w:r>
      <w:r w:rsidR="004A5264" w:rsidRPr="00483788">
        <w:rPr>
          <w:rFonts w:ascii="Times New Roman" w:hAnsi="Times New Roman"/>
          <w:noProof/>
          <w:sz w:val="24"/>
        </w:rPr>
        <w:t>z</w:t>
      </w:r>
      <w:r w:rsidRPr="00483788">
        <w:rPr>
          <w:rFonts w:ascii="Times New Roman" w:hAnsi="Times New Roman"/>
          <w:noProof/>
          <w:sz w:val="24"/>
        </w:rPr>
        <w:t>ation in the field of maternal, neonatal and child health services, continuous quality improvement (including quality care assessment as per WHO guidelines), and health system strengthening</w:t>
      </w:r>
      <w:r w:rsidRPr="00483788">
        <w:rPr>
          <w:rFonts w:ascii="Times New Roman" w:hAnsi="Times New Roman"/>
          <w:sz w:val="24"/>
        </w:rPr>
        <w:t>.</w:t>
      </w:r>
      <w:r w:rsidR="002B1615">
        <w:rPr>
          <w:rFonts w:ascii="Times New Roman" w:hAnsi="Times New Roman"/>
          <w:sz w:val="24"/>
        </w:rPr>
        <w:t xml:space="preserve"> Familiarity with Tajikistan context</w:t>
      </w:r>
      <w:r w:rsidRPr="002B1615">
        <w:rPr>
          <w:rFonts w:ascii="Times New Roman" w:hAnsi="Times New Roman"/>
          <w:sz w:val="24"/>
        </w:rPr>
        <w:t>.</w:t>
      </w:r>
      <w:r w:rsidR="00483788" w:rsidRPr="002B1615">
        <w:rPr>
          <w:rFonts w:ascii="Times New Roman" w:hAnsi="Times New Roman"/>
          <w:sz w:val="24"/>
        </w:rPr>
        <w:t xml:space="preserve"> </w:t>
      </w:r>
    </w:p>
    <w:p w14:paraId="43A99ECF" w14:textId="77777777" w:rsidR="004F6244" w:rsidRDefault="004F6244" w:rsidP="004F6244">
      <w:pPr>
        <w:pStyle w:val="ListParagraph"/>
        <w:rPr>
          <w:rFonts w:ascii="Times New Roman" w:hAnsi="Times New Roman"/>
          <w:sz w:val="24"/>
        </w:rPr>
      </w:pPr>
    </w:p>
    <w:p w14:paraId="5D3E3AB2" w14:textId="77777777" w:rsidR="00CF4A6B" w:rsidRDefault="00EB0A67" w:rsidP="005D3EB4">
      <w:pPr>
        <w:pStyle w:val="ListParagraph"/>
        <w:numPr>
          <w:ilvl w:val="0"/>
          <w:numId w:val="4"/>
        </w:numPr>
        <w:spacing w:after="120" w:line="240" w:lineRule="auto"/>
        <w:jc w:val="both"/>
        <w:rPr>
          <w:rFonts w:ascii="Times New Roman" w:hAnsi="Times New Roman" w:cs="Times New Roman"/>
          <w:sz w:val="24"/>
          <w:szCs w:val="24"/>
        </w:rPr>
      </w:pPr>
      <w:r w:rsidRPr="0020715A">
        <w:rPr>
          <w:rFonts w:ascii="Times New Roman" w:eastAsia="Times New Roman" w:hAnsi="Times New Roman" w:cs="Times New Roman"/>
          <w:b/>
          <w:i/>
          <w:sz w:val="24"/>
          <w:szCs w:val="24"/>
        </w:rPr>
        <w:t>Competencies:</w:t>
      </w:r>
      <w:r w:rsidRPr="0020715A">
        <w:rPr>
          <w:rFonts w:ascii="Times New Roman" w:hAnsi="Times New Roman" w:cs="Times New Roman"/>
          <w:sz w:val="24"/>
          <w:szCs w:val="24"/>
        </w:rPr>
        <w:t xml:space="preserve"> </w:t>
      </w:r>
      <w:r w:rsidR="00E802DD" w:rsidRPr="0020715A">
        <w:rPr>
          <w:rFonts w:ascii="Times New Roman" w:hAnsi="Times New Roman" w:cs="Times New Roman"/>
          <w:sz w:val="24"/>
          <w:szCs w:val="24"/>
        </w:rPr>
        <w:t xml:space="preserve">Strong analytical and conceptual thinking. Excellent writing skills. Excellent communication and presentation skills with stakeholders </w:t>
      </w:r>
      <w:r w:rsidR="00CF4A6B" w:rsidRPr="0020715A">
        <w:rPr>
          <w:rFonts w:ascii="Times New Roman" w:hAnsi="Times New Roman" w:cs="Times New Roman"/>
          <w:sz w:val="24"/>
          <w:szCs w:val="24"/>
        </w:rPr>
        <w:t xml:space="preserve">and </w:t>
      </w:r>
      <w:r w:rsidR="00221890">
        <w:rPr>
          <w:rFonts w:ascii="Times New Roman" w:hAnsi="Times New Roman" w:cs="Times New Roman"/>
          <w:sz w:val="24"/>
          <w:szCs w:val="24"/>
        </w:rPr>
        <w:t xml:space="preserve">the </w:t>
      </w:r>
      <w:r w:rsidR="00CF4A6B" w:rsidRPr="0020715A">
        <w:rPr>
          <w:rFonts w:ascii="Times New Roman" w:hAnsi="Times New Roman" w:cs="Times New Roman"/>
          <w:sz w:val="24"/>
          <w:szCs w:val="24"/>
        </w:rPr>
        <w:t xml:space="preserve">ability to work under pressure and commitment to work to </w:t>
      </w:r>
      <w:r w:rsidR="000A0A73">
        <w:rPr>
          <w:rFonts w:ascii="Times New Roman" w:hAnsi="Times New Roman" w:cs="Times New Roman"/>
          <w:sz w:val="24"/>
          <w:szCs w:val="24"/>
        </w:rPr>
        <w:t xml:space="preserve">a </w:t>
      </w:r>
      <w:r w:rsidR="00CF4A6B" w:rsidRPr="0020715A">
        <w:rPr>
          <w:rFonts w:ascii="Times New Roman" w:hAnsi="Times New Roman" w:cs="Times New Roman"/>
          <w:sz w:val="24"/>
          <w:szCs w:val="24"/>
        </w:rPr>
        <w:t>tight timeframe.</w:t>
      </w:r>
    </w:p>
    <w:p w14:paraId="375EB427" w14:textId="77777777" w:rsidR="00372F35" w:rsidRPr="00372F35" w:rsidRDefault="00372F35" w:rsidP="00372F35">
      <w:pPr>
        <w:pStyle w:val="ListParagraph"/>
        <w:rPr>
          <w:rFonts w:ascii="Times New Roman" w:hAnsi="Times New Roman" w:cs="Times New Roman"/>
          <w:sz w:val="24"/>
          <w:szCs w:val="24"/>
        </w:rPr>
      </w:pPr>
    </w:p>
    <w:p w14:paraId="666F28D0" w14:textId="49EF526C" w:rsidR="00B2789A" w:rsidRPr="002B1615" w:rsidRDefault="00CF4A6B" w:rsidP="005D3EB4">
      <w:pPr>
        <w:pStyle w:val="ListBullet"/>
        <w:numPr>
          <w:ilvl w:val="0"/>
          <w:numId w:val="4"/>
        </w:numPr>
        <w:spacing w:line="240" w:lineRule="auto"/>
        <w:rPr>
          <w:rFonts w:ascii="Times New Roman" w:eastAsia="Arial" w:hAnsi="Times New Roman"/>
          <w:sz w:val="24"/>
        </w:rPr>
      </w:pPr>
      <w:r w:rsidRPr="000004D5">
        <w:rPr>
          <w:rFonts w:ascii="Times New Roman" w:hAnsi="Times New Roman"/>
          <w:b/>
          <w:i/>
          <w:sz w:val="24"/>
        </w:rPr>
        <w:t xml:space="preserve">Language: </w:t>
      </w:r>
      <w:r w:rsidR="00E802DD" w:rsidRPr="000004D5">
        <w:rPr>
          <w:rFonts w:ascii="Times New Roman" w:hAnsi="Times New Roman"/>
          <w:sz w:val="24"/>
        </w:rPr>
        <w:t>Fluency in English (written and spoken), knowledge of Russian and</w:t>
      </w:r>
      <w:r w:rsidR="00221890">
        <w:rPr>
          <w:rFonts w:ascii="Times New Roman" w:hAnsi="Times New Roman"/>
          <w:sz w:val="24"/>
        </w:rPr>
        <w:t>/</w:t>
      </w:r>
      <w:r w:rsidR="00E802DD" w:rsidRPr="000004D5">
        <w:rPr>
          <w:rFonts w:ascii="Times New Roman" w:hAnsi="Times New Roman"/>
          <w:sz w:val="24"/>
        </w:rPr>
        <w:t>or Tajik is an asset</w:t>
      </w:r>
      <w:r w:rsidRPr="000004D5">
        <w:rPr>
          <w:rFonts w:ascii="Times New Roman" w:hAnsi="Times New Roman"/>
          <w:sz w:val="24"/>
        </w:rPr>
        <w:t>.</w:t>
      </w:r>
    </w:p>
    <w:p w14:paraId="5A1B7CA7" w14:textId="77777777" w:rsidR="006326CC" w:rsidRDefault="006326CC" w:rsidP="00CF4A6B">
      <w:pPr>
        <w:spacing w:line="240" w:lineRule="auto"/>
        <w:jc w:val="both"/>
        <w:rPr>
          <w:rFonts w:ascii="Times New Roman" w:eastAsia="Times New Roman" w:hAnsi="Times New Roman" w:cs="Times New Roman"/>
          <w:b/>
          <w:color w:val="4472C4" w:themeColor="accent1"/>
          <w:sz w:val="24"/>
          <w:szCs w:val="24"/>
        </w:rPr>
      </w:pPr>
    </w:p>
    <w:p w14:paraId="517D98F1" w14:textId="77777777" w:rsidR="00CF4A6B" w:rsidRPr="000004D5" w:rsidRDefault="00166ABD" w:rsidP="00CF4A6B">
      <w:pPr>
        <w:spacing w:line="240" w:lineRule="auto"/>
        <w:jc w:val="both"/>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rPr>
        <w:t>SELECTION</w:t>
      </w:r>
      <w:r w:rsidR="00CF4A6B" w:rsidRPr="000004D5">
        <w:rPr>
          <w:rFonts w:ascii="Times New Roman" w:eastAsia="Times New Roman" w:hAnsi="Times New Roman" w:cs="Times New Roman"/>
          <w:b/>
          <w:color w:val="4472C4" w:themeColor="accent1"/>
          <w:sz w:val="24"/>
          <w:szCs w:val="24"/>
        </w:rPr>
        <w:t xml:space="preserve"> PROCESS:</w:t>
      </w:r>
    </w:p>
    <w:p w14:paraId="5A61262C" w14:textId="77777777" w:rsidR="00CF4A6B" w:rsidRPr="000004D5" w:rsidRDefault="00CF4A6B" w:rsidP="00CF4A6B">
      <w:pPr>
        <w:spacing w:line="240" w:lineRule="auto"/>
        <w:jc w:val="both"/>
        <w:rPr>
          <w:rFonts w:ascii="Times New Roman" w:hAnsi="Times New Roman" w:cs="Times New Roman"/>
          <w:b/>
          <w:i/>
          <w:sz w:val="24"/>
          <w:szCs w:val="24"/>
        </w:rPr>
      </w:pPr>
    </w:p>
    <w:p w14:paraId="5C0250E8" w14:textId="77777777" w:rsidR="00CF4A6B" w:rsidRPr="000004D5" w:rsidRDefault="00CF4A6B" w:rsidP="00CF4A6B">
      <w:pPr>
        <w:spacing w:line="240" w:lineRule="auto"/>
        <w:jc w:val="both"/>
        <w:rPr>
          <w:rFonts w:ascii="Times New Roman" w:hAnsi="Times New Roman" w:cs="Times New Roman"/>
          <w:b/>
          <w:i/>
          <w:sz w:val="24"/>
          <w:szCs w:val="24"/>
        </w:rPr>
      </w:pPr>
      <w:r w:rsidRPr="000004D5">
        <w:rPr>
          <w:rFonts w:ascii="Times New Roman" w:hAnsi="Times New Roman" w:cs="Times New Roman"/>
          <w:b/>
          <w:i/>
          <w:sz w:val="24"/>
          <w:szCs w:val="24"/>
        </w:rPr>
        <w:t>Qualified candidates are requested to submit:</w:t>
      </w:r>
    </w:p>
    <w:p w14:paraId="5FE6B5D6" w14:textId="77777777" w:rsidR="00CF4A6B" w:rsidRPr="000004D5" w:rsidRDefault="00CF4A6B" w:rsidP="00CF4A6B">
      <w:pPr>
        <w:numPr>
          <w:ilvl w:val="0"/>
          <w:numId w:val="1"/>
        </w:numPr>
        <w:spacing w:line="240" w:lineRule="auto"/>
        <w:jc w:val="both"/>
        <w:rPr>
          <w:rFonts w:ascii="Times New Roman" w:hAnsi="Times New Roman" w:cs="Times New Roman"/>
          <w:sz w:val="24"/>
          <w:szCs w:val="24"/>
          <w:u w:val="single"/>
        </w:rPr>
      </w:pPr>
      <w:r w:rsidRPr="000004D5">
        <w:rPr>
          <w:rFonts w:ascii="Times New Roman" w:hAnsi="Times New Roman" w:cs="Times New Roman"/>
          <w:sz w:val="24"/>
          <w:szCs w:val="24"/>
        </w:rPr>
        <w:t>Cover letter/application/CV.</w:t>
      </w:r>
    </w:p>
    <w:p w14:paraId="30DABF9D" w14:textId="77777777" w:rsidR="00CF4A6B" w:rsidRPr="000434EB" w:rsidRDefault="00CF4A6B" w:rsidP="00CF4A6B">
      <w:pPr>
        <w:numPr>
          <w:ilvl w:val="0"/>
          <w:numId w:val="1"/>
        </w:numPr>
        <w:spacing w:line="240" w:lineRule="auto"/>
        <w:jc w:val="both"/>
        <w:rPr>
          <w:rFonts w:ascii="Times New Roman" w:hAnsi="Times New Roman" w:cs="Times New Roman"/>
          <w:sz w:val="24"/>
          <w:szCs w:val="24"/>
          <w:u w:val="single"/>
        </w:rPr>
      </w:pPr>
      <w:r w:rsidRPr="000004D5">
        <w:rPr>
          <w:rFonts w:ascii="Times New Roman" w:hAnsi="Times New Roman" w:cs="Times New Roman"/>
          <w:sz w:val="24"/>
          <w:szCs w:val="24"/>
        </w:rPr>
        <w:lastRenderedPageBreak/>
        <w:t xml:space="preserve">A technical proposal with </w:t>
      </w:r>
      <w:r w:rsidR="00221890">
        <w:rPr>
          <w:rFonts w:ascii="Times New Roman" w:hAnsi="Times New Roman" w:cs="Times New Roman"/>
          <w:sz w:val="24"/>
          <w:szCs w:val="24"/>
        </w:rPr>
        <w:t xml:space="preserve">the </w:t>
      </w:r>
      <w:r w:rsidRPr="000004D5">
        <w:rPr>
          <w:rFonts w:ascii="Times New Roman" w:hAnsi="Times New Roman" w:cs="Times New Roman"/>
          <w:sz w:val="24"/>
          <w:szCs w:val="24"/>
        </w:rPr>
        <w:t xml:space="preserve">proposed methodology/approach to managing the project, showing </w:t>
      </w:r>
      <w:r w:rsidRPr="000434EB">
        <w:rPr>
          <w:rFonts w:ascii="Times New Roman" w:hAnsi="Times New Roman" w:cs="Times New Roman"/>
          <w:sz w:val="24"/>
          <w:szCs w:val="24"/>
        </w:rPr>
        <w:t>understanding of tasks.</w:t>
      </w:r>
    </w:p>
    <w:p w14:paraId="52F5C0F3" w14:textId="70CEE922" w:rsidR="00CF4A6B" w:rsidRPr="000434EB" w:rsidRDefault="00CF4A6B" w:rsidP="00CF4A6B">
      <w:pPr>
        <w:numPr>
          <w:ilvl w:val="0"/>
          <w:numId w:val="1"/>
        </w:numPr>
        <w:spacing w:line="240" w:lineRule="auto"/>
        <w:jc w:val="both"/>
        <w:rPr>
          <w:rFonts w:ascii="Times New Roman" w:hAnsi="Times New Roman" w:cs="Times New Roman"/>
          <w:sz w:val="24"/>
          <w:szCs w:val="24"/>
          <w:u w:val="single"/>
        </w:rPr>
      </w:pPr>
      <w:r w:rsidRPr="000434EB">
        <w:rPr>
          <w:rFonts w:ascii="Times New Roman" w:hAnsi="Times New Roman" w:cs="Times New Roman"/>
          <w:sz w:val="24"/>
          <w:szCs w:val="24"/>
        </w:rPr>
        <w:t xml:space="preserve">Financial quote for the consultancy in </w:t>
      </w:r>
      <w:bookmarkStart w:id="4" w:name="_Hlk526757158"/>
      <w:r w:rsidR="003C245C">
        <w:rPr>
          <w:rFonts w:ascii="Times New Roman" w:hAnsi="Times New Roman" w:cs="Times New Roman"/>
          <w:sz w:val="24"/>
          <w:szCs w:val="24"/>
        </w:rPr>
        <w:t>TJS</w:t>
      </w:r>
      <w:r w:rsidRPr="000434EB">
        <w:rPr>
          <w:rFonts w:ascii="Times New Roman" w:hAnsi="Times New Roman" w:cs="Times New Roman"/>
          <w:sz w:val="24"/>
          <w:szCs w:val="24"/>
        </w:rPr>
        <w:t xml:space="preserve"> </w:t>
      </w:r>
      <w:bookmarkEnd w:id="4"/>
      <w:r w:rsidRPr="000434EB">
        <w:rPr>
          <w:rFonts w:ascii="Times New Roman" w:hAnsi="Times New Roman" w:cs="Times New Roman"/>
          <w:sz w:val="24"/>
          <w:szCs w:val="24"/>
        </w:rPr>
        <w:t xml:space="preserve">per deliverable, stating also the timeframe for completion of deliverable and/or daily rate in </w:t>
      </w:r>
      <w:r w:rsidR="003C245C">
        <w:rPr>
          <w:rFonts w:ascii="Times New Roman" w:hAnsi="Times New Roman" w:cs="Times New Roman"/>
          <w:sz w:val="24"/>
          <w:szCs w:val="24"/>
        </w:rPr>
        <w:t>TJS</w:t>
      </w:r>
      <w:r w:rsidRPr="000434EB">
        <w:rPr>
          <w:rFonts w:ascii="Times New Roman" w:hAnsi="Times New Roman" w:cs="Times New Roman"/>
          <w:sz w:val="24"/>
          <w:szCs w:val="24"/>
        </w:rPr>
        <w:t>.</w:t>
      </w:r>
    </w:p>
    <w:p w14:paraId="38F81F17" w14:textId="77777777" w:rsidR="00CF4A6B" w:rsidRPr="000004D5" w:rsidRDefault="00CF4A6B" w:rsidP="00CF4A6B">
      <w:pPr>
        <w:numPr>
          <w:ilvl w:val="0"/>
          <w:numId w:val="1"/>
        </w:numPr>
        <w:spacing w:line="240" w:lineRule="auto"/>
        <w:jc w:val="both"/>
        <w:rPr>
          <w:rFonts w:ascii="Times New Roman" w:hAnsi="Times New Roman" w:cs="Times New Roman"/>
          <w:sz w:val="24"/>
          <w:szCs w:val="24"/>
        </w:rPr>
      </w:pPr>
      <w:r w:rsidRPr="000004D5">
        <w:rPr>
          <w:rFonts w:ascii="Times New Roman" w:hAnsi="Times New Roman" w:cs="Times New Roman"/>
          <w:sz w:val="24"/>
          <w:szCs w:val="24"/>
        </w:rPr>
        <w:t>Examples of previous, relevant work related to the deliverables.</w:t>
      </w:r>
    </w:p>
    <w:p w14:paraId="21CD9604" w14:textId="77777777" w:rsidR="00CF4A6B" w:rsidRPr="000004D5" w:rsidRDefault="00CF4A6B" w:rsidP="00CF4A6B">
      <w:pPr>
        <w:numPr>
          <w:ilvl w:val="0"/>
          <w:numId w:val="1"/>
        </w:numPr>
        <w:spacing w:line="240" w:lineRule="auto"/>
        <w:jc w:val="both"/>
        <w:rPr>
          <w:rFonts w:ascii="Times New Roman" w:hAnsi="Times New Roman" w:cs="Times New Roman"/>
          <w:sz w:val="24"/>
          <w:szCs w:val="24"/>
        </w:rPr>
      </w:pPr>
      <w:r w:rsidRPr="000004D5">
        <w:rPr>
          <w:rFonts w:ascii="Times New Roman" w:hAnsi="Times New Roman" w:cs="Times New Roman"/>
          <w:sz w:val="24"/>
          <w:szCs w:val="24"/>
        </w:rPr>
        <w:t xml:space="preserve">At least </w:t>
      </w:r>
      <w:r w:rsidR="00166ABD">
        <w:rPr>
          <w:rFonts w:ascii="Times New Roman" w:hAnsi="Times New Roman" w:cs="Times New Roman"/>
          <w:sz w:val="24"/>
          <w:szCs w:val="24"/>
        </w:rPr>
        <w:t>two</w:t>
      </w:r>
      <w:r w:rsidRPr="000004D5">
        <w:rPr>
          <w:rFonts w:ascii="Times New Roman" w:hAnsi="Times New Roman" w:cs="Times New Roman"/>
          <w:sz w:val="24"/>
          <w:szCs w:val="24"/>
        </w:rPr>
        <w:t xml:space="preserve"> </w:t>
      </w:r>
      <w:r w:rsidR="00166ABD">
        <w:rPr>
          <w:rFonts w:ascii="Times New Roman" w:hAnsi="Times New Roman" w:cs="Times New Roman"/>
          <w:sz w:val="24"/>
          <w:szCs w:val="24"/>
        </w:rPr>
        <w:t>r</w:t>
      </w:r>
      <w:r w:rsidRPr="000004D5">
        <w:rPr>
          <w:rFonts w:ascii="Times New Roman" w:hAnsi="Times New Roman" w:cs="Times New Roman"/>
          <w:sz w:val="24"/>
          <w:szCs w:val="24"/>
        </w:rPr>
        <w:t>eferences</w:t>
      </w:r>
    </w:p>
    <w:p w14:paraId="6700D711" w14:textId="77777777" w:rsidR="00CF4A6B" w:rsidRPr="000004D5" w:rsidRDefault="00CF4A6B" w:rsidP="00CF4A6B">
      <w:pPr>
        <w:shd w:val="clear" w:color="auto" w:fill="FFFFFF" w:themeFill="background1"/>
        <w:contextualSpacing/>
        <w:jc w:val="both"/>
        <w:rPr>
          <w:rFonts w:ascii="Times New Roman" w:eastAsiaTheme="minorEastAsia" w:hAnsi="Times New Roman" w:cs="Times New Roman"/>
          <w:sz w:val="24"/>
          <w:szCs w:val="24"/>
        </w:rPr>
      </w:pPr>
    </w:p>
    <w:p w14:paraId="2647892F" w14:textId="77777777" w:rsidR="00CF4A6B" w:rsidRPr="000004D5" w:rsidRDefault="00CF4A6B" w:rsidP="00553167">
      <w:pPr>
        <w:shd w:val="clear" w:color="auto" w:fill="FFFFFF" w:themeFill="background1"/>
        <w:contextualSpacing/>
        <w:jc w:val="both"/>
        <w:rPr>
          <w:rFonts w:ascii="Times New Roman" w:eastAsiaTheme="minorEastAsia" w:hAnsi="Times New Roman" w:cs="Times New Roman"/>
          <w:sz w:val="24"/>
          <w:szCs w:val="24"/>
        </w:rPr>
      </w:pPr>
      <w:r w:rsidRPr="000004D5">
        <w:rPr>
          <w:rFonts w:ascii="Times New Roman" w:eastAsiaTheme="minorEastAsia" w:hAnsi="Times New Roman" w:cs="Times New Roman"/>
          <w:sz w:val="24"/>
          <w:szCs w:val="24"/>
        </w:rPr>
        <w:t xml:space="preserve">During the selection, the ratio between the technical evaluation and commercial offer is </w:t>
      </w:r>
      <w:r w:rsidR="00227F01">
        <w:rPr>
          <w:rFonts w:ascii="Times New Roman" w:eastAsiaTheme="minorEastAsia" w:hAnsi="Times New Roman" w:cs="Times New Roman"/>
          <w:sz w:val="24"/>
          <w:szCs w:val="24"/>
        </w:rPr>
        <w:t>8</w:t>
      </w:r>
      <w:r w:rsidRPr="000004D5">
        <w:rPr>
          <w:rFonts w:ascii="Times New Roman" w:eastAsiaTheme="minorEastAsia" w:hAnsi="Times New Roman" w:cs="Times New Roman"/>
          <w:sz w:val="24"/>
          <w:szCs w:val="24"/>
        </w:rPr>
        <w:t xml:space="preserve">0 to </w:t>
      </w:r>
      <w:r w:rsidR="00227F01">
        <w:rPr>
          <w:rFonts w:ascii="Times New Roman" w:eastAsiaTheme="minorEastAsia" w:hAnsi="Times New Roman" w:cs="Times New Roman"/>
          <w:sz w:val="24"/>
          <w:szCs w:val="24"/>
        </w:rPr>
        <w:t>2</w:t>
      </w:r>
      <w:r w:rsidRPr="000004D5">
        <w:rPr>
          <w:rFonts w:ascii="Times New Roman" w:eastAsiaTheme="minorEastAsia" w:hAnsi="Times New Roman" w:cs="Times New Roman"/>
          <w:sz w:val="24"/>
          <w:szCs w:val="24"/>
        </w:rPr>
        <w:t xml:space="preserve">0. </w:t>
      </w:r>
    </w:p>
    <w:p w14:paraId="782FE318" w14:textId="303AE70E" w:rsidR="00CF4A6B" w:rsidRPr="00483788" w:rsidRDefault="00CF4A6B" w:rsidP="00553167">
      <w:pPr>
        <w:spacing w:after="120"/>
        <w:jc w:val="both"/>
        <w:rPr>
          <w:rFonts w:ascii="Times New Roman" w:hAnsi="Times New Roman" w:cs="Times New Roman"/>
          <w:b/>
          <w:sz w:val="24"/>
          <w:szCs w:val="24"/>
        </w:rPr>
      </w:pPr>
      <w:r w:rsidRPr="000004D5">
        <w:t xml:space="preserve">Queries can be sent to </w:t>
      </w:r>
      <w:hyperlink r:id="rId9" w:history="1">
        <w:r w:rsidRPr="000004D5">
          <w:rPr>
            <w:rStyle w:val="Hyperlink"/>
          </w:rPr>
          <w:t>tad-procurement@unicef.org</w:t>
        </w:r>
      </w:hyperlink>
      <w:r w:rsidRPr="000004D5">
        <w:t xml:space="preserve">  with </w:t>
      </w:r>
      <w:r w:rsidR="000A0A73">
        <w:t xml:space="preserve">the </w:t>
      </w:r>
      <w:r w:rsidRPr="006F1D27">
        <w:t xml:space="preserve">subject </w:t>
      </w:r>
      <w:r w:rsidR="00533916" w:rsidRPr="00533916">
        <w:rPr>
          <w:rFonts w:ascii="Times New Roman" w:hAnsi="Times New Roman" w:cs="Times New Roman"/>
          <w:bCs/>
          <w:sz w:val="24"/>
          <w:szCs w:val="24"/>
        </w:rPr>
        <w:t>National consultancy to provide technical assistance to MOHSPP in Social Mobilization Strategic Planning and Implementation for the ADB Maternal and Child Health Integrated Project in Tajikistan</w:t>
      </w:r>
      <w:bookmarkStart w:id="5" w:name="_GoBack"/>
      <w:bookmarkEnd w:id="5"/>
      <w:r w:rsidR="002A4AAB" w:rsidRPr="000210F8">
        <w:t xml:space="preserve">”. </w:t>
      </w:r>
      <w:r w:rsidRPr="000210F8">
        <w:t>Applications must b</w:t>
      </w:r>
      <w:r w:rsidR="0096364C" w:rsidRPr="000210F8">
        <w:t xml:space="preserve">e received in the system by </w:t>
      </w:r>
      <w:r w:rsidR="00BA35B4">
        <w:rPr>
          <w:b/>
        </w:rPr>
        <w:t>24</w:t>
      </w:r>
      <w:r w:rsidR="00E1426A">
        <w:rPr>
          <w:b/>
        </w:rPr>
        <w:t xml:space="preserve"> September </w:t>
      </w:r>
      <w:r w:rsidR="00F94036" w:rsidRPr="000210F8">
        <w:rPr>
          <w:b/>
        </w:rPr>
        <w:t>2020</w:t>
      </w:r>
      <w:r w:rsidR="0096364C" w:rsidRPr="000210F8">
        <w:t xml:space="preserve"> on</w:t>
      </w:r>
      <w:r w:rsidRPr="000210F8">
        <w:t xml:space="preserve"> our website: </w:t>
      </w:r>
      <w:hyperlink r:id="rId10" w:history="1">
        <w:r w:rsidRPr="000210F8">
          <w:t>http://www.unicef.org/about/employ/index.php</w:t>
        </w:r>
      </w:hyperlink>
      <w:r w:rsidRPr="000004D5">
        <w:t xml:space="preserve">   </w:t>
      </w:r>
    </w:p>
    <w:p w14:paraId="7A98F241" w14:textId="77777777" w:rsidR="008E05AB" w:rsidRDefault="00CF4A6B" w:rsidP="00CF4A6B">
      <w:pPr>
        <w:pStyle w:val="Default"/>
        <w:jc w:val="both"/>
        <w:rPr>
          <w:rFonts w:ascii="Times New Roman" w:hAnsi="Times New Roman" w:cs="Times New Roman"/>
        </w:rPr>
      </w:pPr>
      <w:r w:rsidRPr="000004D5">
        <w:rPr>
          <w:rFonts w:ascii="Times New Roman" w:hAnsi="Times New Roman" w:cs="Times New Roman"/>
        </w:rPr>
        <w:t xml:space="preserve">Travel costs and DSA will be covered in accordance with UN rules and regulations. No other remunerations apply. UNICEF considers </w:t>
      </w:r>
      <w:r w:rsidR="004C6A3E">
        <w:rPr>
          <w:rFonts w:ascii="Times New Roman" w:hAnsi="Times New Roman" w:cs="Times New Roman"/>
        </w:rPr>
        <w:t xml:space="preserve">the </w:t>
      </w:r>
      <w:r w:rsidRPr="000004D5">
        <w:rPr>
          <w:rFonts w:ascii="Times New Roman" w:hAnsi="Times New Roman" w:cs="Times New Roman"/>
        </w:rPr>
        <w:t xml:space="preserve">best value for money as </w:t>
      </w:r>
      <w:r w:rsidR="004C6A3E">
        <w:rPr>
          <w:rFonts w:ascii="Times New Roman" w:hAnsi="Times New Roman" w:cs="Times New Roman"/>
        </w:rPr>
        <w:t xml:space="preserve">one of the </w:t>
      </w:r>
      <w:r w:rsidRPr="000004D5">
        <w:rPr>
          <w:rFonts w:ascii="Times New Roman" w:hAnsi="Times New Roman" w:cs="Times New Roman"/>
        </w:rPr>
        <w:t>criteria for evaluating potential candidates.  As a general principle, the fees payable to a consultant or individual contractor follow the “best value for money” principle,</w:t>
      </w:r>
      <w:r w:rsidRPr="000004D5">
        <w:rPr>
          <w:rFonts w:ascii="Times New Roman" w:eastAsia="Arial" w:hAnsi="Times New Roman" w:cs="Times New Roman"/>
          <w:lang w:val="en-GB"/>
        </w:rPr>
        <w:t xml:space="preserve"> i.e., achieving the desired outcome at the lowest possible </w:t>
      </w:r>
      <w:r w:rsidR="004C6A3E">
        <w:rPr>
          <w:rFonts w:ascii="Times New Roman" w:eastAsia="Arial" w:hAnsi="Times New Roman" w:cs="Times New Roman"/>
          <w:lang w:val="en-GB"/>
        </w:rPr>
        <w:t>cost</w:t>
      </w:r>
      <w:r w:rsidRPr="000004D5">
        <w:rPr>
          <w:rFonts w:ascii="Times New Roman" w:eastAsia="Arial" w:hAnsi="Times New Roman" w:cs="Times New Roman"/>
          <w:lang w:val="en-GB"/>
        </w:rPr>
        <w:t>.</w:t>
      </w:r>
      <w:r w:rsidRPr="000004D5">
        <w:rPr>
          <w:rFonts w:ascii="Times New Roman" w:hAnsi="Times New Roman" w:cs="Times New Roman"/>
        </w:rPr>
        <w:t xml:space="preserve"> </w:t>
      </w:r>
    </w:p>
    <w:p w14:paraId="5892B261" w14:textId="00E2AC61" w:rsidR="00CF4A6B" w:rsidRDefault="00CF4A6B" w:rsidP="00CF4A6B">
      <w:pPr>
        <w:pStyle w:val="Default"/>
        <w:jc w:val="both"/>
        <w:rPr>
          <w:rFonts w:ascii="Times New Roman" w:hAnsi="Times New Roman" w:cs="Times New Roman"/>
        </w:rPr>
      </w:pPr>
      <w:r w:rsidRPr="000004D5">
        <w:rPr>
          <w:rFonts w:ascii="Times New Roman" w:hAnsi="Times New Roman" w:cs="Times New Roman"/>
        </w:rPr>
        <w:t>Please note that consultants and individual contractors are responsible for assuming costs for obtaining visas and travel insurance.</w:t>
      </w:r>
    </w:p>
    <w:p w14:paraId="6EE17F75" w14:textId="77777777" w:rsidR="00C462E0" w:rsidRDefault="00C462E0" w:rsidP="00CF4A6B">
      <w:pPr>
        <w:pStyle w:val="Default"/>
        <w:jc w:val="both"/>
        <w:rPr>
          <w:rFonts w:ascii="Times New Roman" w:hAnsi="Times New Roman" w:cs="Times New Roman"/>
        </w:rPr>
      </w:pPr>
    </w:p>
    <w:p w14:paraId="12FBAE4D" w14:textId="3CB54CDE" w:rsidR="00C462E0" w:rsidRPr="000004D5" w:rsidRDefault="00C462E0" w:rsidP="00CF4A6B">
      <w:pPr>
        <w:pStyle w:val="Default"/>
        <w:jc w:val="both"/>
        <w:rPr>
          <w:rFonts w:ascii="Times New Roman" w:eastAsia="Arial" w:hAnsi="Times New Roman" w:cs="Times New Roman"/>
          <w:lang w:val="en-GB"/>
        </w:rPr>
      </w:pPr>
      <w:r w:rsidRPr="00163B74">
        <w:rPr>
          <w:rFonts w:ascii="Times New Roman" w:hAnsi="Times New Roman" w:cs="Times New Roman"/>
        </w:rPr>
        <w:t xml:space="preserve">Consultant will take and organize meetings in the district prevention </w:t>
      </w:r>
      <w:r w:rsidR="00163B74" w:rsidRPr="00163B74">
        <w:rPr>
          <w:rFonts w:ascii="Times New Roman" w:hAnsi="Times New Roman" w:cs="Times New Roman"/>
        </w:rPr>
        <w:t>measures</w:t>
      </w:r>
      <w:r w:rsidRPr="00163B74">
        <w:rPr>
          <w:rFonts w:ascii="Times New Roman" w:hAnsi="Times New Roman" w:cs="Times New Roman"/>
        </w:rPr>
        <w:t>, possible risks need to be considered</w:t>
      </w:r>
      <w:r w:rsidR="00163B74" w:rsidRPr="00163B74">
        <w:rPr>
          <w:rFonts w:ascii="Times New Roman" w:hAnsi="Times New Roman" w:cs="Times New Roman"/>
        </w:rPr>
        <w:t xml:space="preserve"> due to COVID -19.</w:t>
      </w:r>
      <w:r w:rsidR="00163B74">
        <w:rPr>
          <w:rFonts w:ascii="Times New Roman" w:hAnsi="Times New Roman" w:cs="Times New Roman"/>
        </w:rPr>
        <w:t xml:space="preserve"> </w:t>
      </w:r>
    </w:p>
    <w:p w14:paraId="0ED21C5E" w14:textId="77777777" w:rsidR="00CF4A6B" w:rsidRPr="000004D5" w:rsidRDefault="00CF4A6B" w:rsidP="00CF4A6B">
      <w:pPr>
        <w:pStyle w:val="NormalWeb"/>
        <w:spacing w:line="288" w:lineRule="auto"/>
        <w:jc w:val="both"/>
        <w:rPr>
          <w:rFonts w:eastAsia="Arial"/>
          <w:color w:val="000000"/>
          <w:lang w:eastAsia="en-US"/>
        </w:rPr>
      </w:pPr>
    </w:p>
    <w:p w14:paraId="2D96EF8E" w14:textId="77777777" w:rsidR="00CF4A6B" w:rsidRPr="000004D5" w:rsidRDefault="00CF4A6B" w:rsidP="00CF4A6B">
      <w:pPr>
        <w:autoSpaceDE w:val="0"/>
        <w:autoSpaceDN w:val="0"/>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Individual consultants will be evaluated based on a cumulative analysis methodology. The award of the Contract shall be made to the individual consultant whose offer has been evaluated and determined as:</w:t>
      </w:r>
    </w:p>
    <w:p w14:paraId="1270F746" w14:textId="77777777" w:rsidR="00CF4A6B" w:rsidRPr="000004D5" w:rsidRDefault="00CF4A6B" w:rsidP="00CF4A6B">
      <w:pPr>
        <w:autoSpaceDE w:val="0"/>
        <w:autoSpaceDN w:val="0"/>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a) responsive/compliant/acceptable, and</w:t>
      </w:r>
    </w:p>
    <w:p w14:paraId="12CB065C" w14:textId="77777777" w:rsidR="00CF4A6B" w:rsidRPr="000004D5" w:rsidRDefault="00CF4A6B" w:rsidP="00CF4A6B">
      <w:pPr>
        <w:autoSpaceDE w:val="0"/>
        <w:autoSpaceDN w:val="0"/>
        <w:spacing w:line="260" w:lineRule="exact"/>
        <w:jc w:val="both"/>
        <w:rPr>
          <w:rFonts w:ascii="Times New Roman" w:eastAsia="Times" w:hAnsi="Times New Roman" w:cs="Times New Roman"/>
          <w:sz w:val="24"/>
          <w:szCs w:val="24"/>
          <w:lang w:eastAsia="en-GB"/>
        </w:rPr>
      </w:pPr>
    </w:p>
    <w:p w14:paraId="11BFA74E" w14:textId="77777777" w:rsidR="00CF4A6B" w:rsidRPr="000004D5" w:rsidRDefault="00CF4A6B" w:rsidP="00CF4A6B">
      <w:pPr>
        <w:autoSpaceDE w:val="0"/>
        <w:autoSpaceDN w:val="0"/>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b) Having received the highest score out of a weighted set of technical and financial criteria.</w:t>
      </w:r>
    </w:p>
    <w:p w14:paraId="00821170" w14:textId="77777777" w:rsidR="00CF4A6B" w:rsidRPr="000004D5" w:rsidRDefault="00CF4A6B" w:rsidP="00CF4A6B">
      <w:pPr>
        <w:autoSpaceDE w:val="0"/>
        <w:autoSpaceDN w:val="0"/>
        <w:spacing w:line="260" w:lineRule="exact"/>
        <w:ind w:left="708"/>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 xml:space="preserve">* Technical Criteria weight – </w:t>
      </w:r>
      <w:r w:rsidR="005455A2">
        <w:rPr>
          <w:rFonts w:ascii="Times New Roman" w:eastAsia="Times" w:hAnsi="Times New Roman" w:cs="Times New Roman"/>
          <w:sz w:val="24"/>
          <w:szCs w:val="24"/>
          <w:lang w:eastAsia="en-GB"/>
        </w:rPr>
        <w:t>8</w:t>
      </w:r>
      <w:r w:rsidRPr="000004D5">
        <w:rPr>
          <w:rFonts w:ascii="Times New Roman" w:eastAsia="Times" w:hAnsi="Times New Roman" w:cs="Times New Roman"/>
          <w:sz w:val="24"/>
          <w:szCs w:val="24"/>
          <w:lang w:eastAsia="en-GB"/>
        </w:rPr>
        <w:t>0%;</w:t>
      </w:r>
    </w:p>
    <w:p w14:paraId="18E3AEB6" w14:textId="77777777" w:rsidR="00CF4A6B" w:rsidRPr="000004D5" w:rsidRDefault="00CF4A6B" w:rsidP="00CF4A6B">
      <w:pPr>
        <w:autoSpaceDE w:val="0"/>
        <w:autoSpaceDN w:val="0"/>
        <w:spacing w:line="260" w:lineRule="exact"/>
        <w:ind w:left="708"/>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 xml:space="preserve">* Financial Criteria weight – </w:t>
      </w:r>
      <w:r w:rsidR="005455A2">
        <w:rPr>
          <w:rFonts w:ascii="Times New Roman" w:eastAsia="Times" w:hAnsi="Times New Roman" w:cs="Times New Roman"/>
          <w:sz w:val="24"/>
          <w:szCs w:val="24"/>
          <w:lang w:eastAsia="en-GB"/>
        </w:rPr>
        <w:t>2</w:t>
      </w:r>
      <w:r w:rsidRPr="000004D5">
        <w:rPr>
          <w:rFonts w:ascii="Times New Roman" w:eastAsia="Times" w:hAnsi="Times New Roman" w:cs="Times New Roman"/>
          <w:sz w:val="24"/>
          <w:szCs w:val="24"/>
          <w:lang w:eastAsia="en-GB"/>
        </w:rPr>
        <w:t>0%;</w:t>
      </w:r>
    </w:p>
    <w:p w14:paraId="71B2385C" w14:textId="77777777" w:rsidR="00CF4A6B" w:rsidRPr="000004D5" w:rsidRDefault="00CF4A6B" w:rsidP="00CF4A6B">
      <w:pPr>
        <w:autoSpaceDE w:val="0"/>
        <w:autoSpaceDN w:val="0"/>
        <w:spacing w:line="260" w:lineRule="exact"/>
        <w:ind w:left="708"/>
        <w:jc w:val="both"/>
        <w:rPr>
          <w:rFonts w:ascii="Times New Roman" w:eastAsia="Times" w:hAnsi="Times New Roman" w:cs="Times New Roman"/>
          <w:sz w:val="24"/>
          <w:szCs w:val="24"/>
          <w:lang w:eastAsia="en-G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6"/>
        <w:gridCol w:w="929"/>
        <w:gridCol w:w="1350"/>
      </w:tblGrid>
      <w:tr w:rsidR="00CF4A6B" w:rsidRPr="000004D5" w14:paraId="0A2175EE" w14:textId="77777777" w:rsidTr="007E4DC4">
        <w:trPr>
          <w:trHeight w:val="467"/>
        </w:trPr>
        <w:tc>
          <w:tcPr>
            <w:tcW w:w="8246" w:type="dxa"/>
            <w:tcMar>
              <w:top w:w="0" w:type="dxa"/>
              <w:left w:w="108" w:type="dxa"/>
              <w:bottom w:w="0" w:type="dxa"/>
              <w:right w:w="108" w:type="dxa"/>
            </w:tcMar>
            <w:vAlign w:val="center"/>
            <w:hideMark/>
          </w:tcPr>
          <w:p w14:paraId="5D290842" w14:textId="77777777" w:rsidR="00CF4A6B" w:rsidRPr="000004D5" w:rsidRDefault="00CF4A6B" w:rsidP="007E4DC4">
            <w:pPr>
              <w:spacing w:line="260" w:lineRule="exact"/>
              <w:jc w:val="both"/>
              <w:rPr>
                <w:rFonts w:ascii="Times New Roman" w:eastAsia="Times" w:hAnsi="Times New Roman" w:cs="Times New Roman"/>
                <w:b/>
                <w:bCs/>
                <w:i/>
                <w:iCs/>
                <w:color w:val="auto"/>
                <w:sz w:val="24"/>
                <w:szCs w:val="24"/>
                <w:lang w:eastAsia="ru-RU"/>
              </w:rPr>
            </w:pPr>
            <w:bookmarkStart w:id="6" w:name="_Hlk31114648"/>
            <w:r w:rsidRPr="000004D5">
              <w:rPr>
                <w:rFonts w:ascii="Times New Roman" w:eastAsia="Times" w:hAnsi="Times New Roman" w:cs="Times New Roman"/>
                <w:b/>
                <w:bCs/>
                <w:i/>
                <w:iCs/>
                <w:sz w:val="24"/>
                <w:szCs w:val="24"/>
                <w:lang w:eastAsia="ru-RU"/>
              </w:rPr>
              <w:t xml:space="preserve">Criteria </w:t>
            </w:r>
          </w:p>
        </w:tc>
        <w:tc>
          <w:tcPr>
            <w:tcW w:w="929" w:type="dxa"/>
            <w:tcMar>
              <w:top w:w="0" w:type="dxa"/>
              <w:left w:w="108" w:type="dxa"/>
              <w:bottom w:w="0" w:type="dxa"/>
              <w:right w:w="108" w:type="dxa"/>
            </w:tcMar>
            <w:vAlign w:val="center"/>
            <w:hideMark/>
          </w:tcPr>
          <w:p w14:paraId="0A2EC4B1" w14:textId="77777777" w:rsidR="00CF4A6B" w:rsidRPr="000004D5" w:rsidRDefault="00CF4A6B" w:rsidP="007E4DC4">
            <w:pPr>
              <w:spacing w:line="260" w:lineRule="exact"/>
              <w:jc w:val="both"/>
              <w:rPr>
                <w:rFonts w:ascii="Times New Roman" w:eastAsia="Times" w:hAnsi="Times New Roman" w:cs="Times New Roman"/>
                <w:b/>
                <w:bCs/>
                <w:i/>
                <w:iCs/>
                <w:sz w:val="24"/>
                <w:szCs w:val="24"/>
                <w:lang w:val="ru-RU" w:eastAsia="ru-RU"/>
              </w:rPr>
            </w:pPr>
            <w:r w:rsidRPr="000004D5">
              <w:rPr>
                <w:rFonts w:ascii="Times New Roman" w:eastAsia="Times" w:hAnsi="Times New Roman" w:cs="Times New Roman"/>
                <w:b/>
                <w:bCs/>
                <w:i/>
                <w:iCs/>
                <w:sz w:val="24"/>
                <w:szCs w:val="24"/>
                <w:lang w:val="ru-RU" w:eastAsia="ru-RU"/>
              </w:rPr>
              <w:t>Weight</w:t>
            </w:r>
          </w:p>
        </w:tc>
        <w:tc>
          <w:tcPr>
            <w:tcW w:w="1350" w:type="dxa"/>
            <w:tcMar>
              <w:top w:w="0" w:type="dxa"/>
              <w:left w:w="108" w:type="dxa"/>
              <w:bottom w:w="0" w:type="dxa"/>
              <w:right w:w="108" w:type="dxa"/>
            </w:tcMar>
            <w:hideMark/>
          </w:tcPr>
          <w:p w14:paraId="3F3C5F51"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Max. Point</w:t>
            </w:r>
          </w:p>
        </w:tc>
      </w:tr>
      <w:tr w:rsidR="00CF4A6B" w:rsidRPr="000004D5" w14:paraId="5815494A" w14:textId="77777777" w:rsidTr="007E4DC4">
        <w:trPr>
          <w:trHeight w:val="377"/>
        </w:trPr>
        <w:tc>
          <w:tcPr>
            <w:tcW w:w="8246" w:type="dxa"/>
            <w:shd w:val="clear" w:color="auto" w:fill="D5DCE4" w:themeFill="text2" w:themeFillTint="33"/>
            <w:tcMar>
              <w:top w:w="0" w:type="dxa"/>
              <w:left w:w="108" w:type="dxa"/>
              <w:bottom w:w="0" w:type="dxa"/>
              <w:right w:w="108" w:type="dxa"/>
            </w:tcMar>
            <w:vAlign w:val="center"/>
            <w:hideMark/>
          </w:tcPr>
          <w:p w14:paraId="40B5D439"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 xml:space="preserve">TECHNICAL QUALIFICATION (max. </w:t>
            </w:r>
            <w:r w:rsidR="00204581">
              <w:rPr>
                <w:rFonts w:ascii="Times New Roman" w:eastAsia="Times" w:hAnsi="Times New Roman" w:cs="Times New Roman"/>
                <w:b/>
                <w:bCs/>
                <w:i/>
                <w:iCs/>
                <w:sz w:val="24"/>
                <w:szCs w:val="24"/>
                <w:lang w:eastAsia="ru-RU"/>
              </w:rPr>
              <w:t>8</w:t>
            </w:r>
            <w:r w:rsidRPr="000004D5">
              <w:rPr>
                <w:rFonts w:ascii="Times New Roman" w:eastAsia="Times" w:hAnsi="Times New Roman" w:cs="Times New Roman"/>
                <w:b/>
                <w:bCs/>
                <w:i/>
                <w:iCs/>
                <w:sz w:val="24"/>
                <w:szCs w:val="24"/>
                <w:lang w:eastAsia="ru-RU"/>
              </w:rPr>
              <w:t>0 points)</w:t>
            </w:r>
          </w:p>
        </w:tc>
        <w:tc>
          <w:tcPr>
            <w:tcW w:w="929" w:type="dxa"/>
            <w:shd w:val="clear" w:color="auto" w:fill="D5DCE4" w:themeFill="text2" w:themeFillTint="33"/>
            <w:tcMar>
              <w:top w:w="0" w:type="dxa"/>
              <w:left w:w="108" w:type="dxa"/>
              <w:bottom w:w="0" w:type="dxa"/>
              <w:right w:w="108" w:type="dxa"/>
            </w:tcMar>
            <w:vAlign w:val="center"/>
            <w:hideMark/>
          </w:tcPr>
          <w:p w14:paraId="1A9B615B" w14:textId="77777777" w:rsidR="00CF4A6B" w:rsidRPr="000004D5" w:rsidRDefault="00204581" w:rsidP="007E4DC4">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00CF4A6B"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55F2A0F2" w14:textId="77777777" w:rsidR="00CF4A6B" w:rsidRPr="000004D5" w:rsidRDefault="00204581" w:rsidP="007E4DC4">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8</w:t>
            </w:r>
            <w:r w:rsidR="00CF4A6B" w:rsidRPr="000004D5">
              <w:rPr>
                <w:rFonts w:ascii="Times New Roman" w:eastAsia="Times" w:hAnsi="Times New Roman" w:cs="Times New Roman"/>
                <w:b/>
                <w:bCs/>
                <w:i/>
                <w:iCs/>
                <w:sz w:val="24"/>
                <w:szCs w:val="24"/>
                <w:lang w:eastAsia="ru-RU"/>
              </w:rPr>
              <w:t>0</w:t>
            </w:r>
          </w:p>
        </w:tc>
      </w:tr>
      <w:tr w:rsidR="00CF4A6B" w:rsidRPr="000004D5" w14:paraId="14D17799" w14:textId="77777777" w:rsidTr="007E4DC4">
        <w:trPr>
          <w:trHeight w:val="289"/>
        </w:trPr>
        <w:tc>
          <w:tcPr>
            <w:tcW w:w="8246" w:type="dxa"/>
            <w:tcMar>
              <w:top w:w="0" w:type="dxa"/>
              <w:left w:w="108" w:type="dxa"/>
              <w:bottom w:w="0" w:type="dxa"/>
              <w:right w:w="108" w:type="dxa"/>
            </w:tcMar>
            <w:vAlign w:val="center"/>
          </w:tcPr>
          <w:p w14:paraId="43A992DE"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Overall Response (</w:t>
            </w:r>
            <w:r w:rsidR="00204581">
              <w:rPr>
                <w:rFonts w:ascii="Times New Roman" w:eastAsia="Times" w:hAnsi="Times New Roman" w:cs="Times New Roman"/>
                <w:b/>
                <w:bCs/>
                <w:i/>
                <w:iCs/>
                <w:sz w:val="24"/>
                <w:szCs w:val="24"/>
                <w:lang w:eastAsia="ru-RU"/>
              </w:rPr>
              <w:t>30</w:t>
            </w:r>
            <w:r w:rsidRPr="000004D5">
              <w:rPr>
                <w:rFonts w:ascii="Times New Roman" w:eastAsia="Times" w:hAnsi="Times New Roman" w:cs="Times New Roman"/>
                <w:b/>
                <w:bCs/>
                <w:i/>
                <w:iCs/>
                <w:sz w:val="24"/>
                <w:szCs w:val="24"/>
                <w:lang w:eastAsia="ru-RU"/>
              </w:rPr>
              <w:t xml:space="preserve"> points)</w:t>
            </w:r>
          </w:p>
        </w:tc>
        <w:tc>
          <w:tcPr>
            <w:tcW w:w="2279" w:type="dxa"/>
            <w:gridSpan w:val="2"/>
            <w:tcMar>
              <w:top w:w="0" w:type="dxa"/>
              <w:left w:w="108" w:type="dxa"/>
              <w:bottom w:w="0" w:type="dxa"/>
              <w:right w:w="108" w:type="dxa"/>
            </w:tcMar>
            <w:vAlign w:val="center"/>
          </w:tcPr>
          <w:p w14:paraId="5B743992"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p>
        </w:tc>
      </w:tr>
      <w:tr w:rsidR="00CF4A6B" w:rsidRPr="000004D5" w14:paraId="12AAD366" w14:textId="77777777" w:rsidTr="007E4DC4">
        <w:trPr>
          <w:trHeight w:val="289"/>
        </w:trPr>
        <w:tc>
          <w:tcPr>
            <w:tcW w:w="8246" w:type="dxa"/>
            <w:tcMar>
              <w:top w:w="0" w:type="dxa"/>
              <w:left w:w="108" w:type="dxa"/>
              <w:bottom w:w="0" w:type="dxa"/>
              <w:right w:w="108" w:type="dxa"/>
            </w:tcMar>
            <w:vAlign w:val="center"/>
          </w:tcPr>
          <w:p w14:paraId="42E5EF17" w14:textId="77777777" w:rsidR="00CF4A6B" w:rsidRPr="000004D5" w:rsidRDefault="00CF4A6B" w:rsidP="007E4DC4">
            <w:pPr>
              <w:spacing w:line="260" w:lineRule="exact"/>
              <w:jc w:val="both"/>
              <w:rPr>
                <w:rFonts w:ascii="Times New Roman" w:eastAsia="Times" w:hAnsi="Times New Roman" w:cs="Times New Roman"/>
                <w:bCs/>
                <w:iCs/>
                <w:sz w:val="24"/>
                <w:szCs w:val="24"/>
                <w:lang w:eastAsia="ru-RU"/>
              </w:rPr>
            </w:pPr>
            <w:r w:rsidRPr="000004D5">
              <w:rPr>
                <w:rFonts w:ascii="Times New Roman" w:eastAsia="Times" w:hAnsi="Times New Roman" w:cs="Times New Roman"/>
                <w:bCs/>
                <w:iCs/>
                <w:sz w:val="24"/>
                <w:szCs w:val="24"/>
                <w:lang w:eastAsia="ru-RU"/>
              </w:rPr>
              <w:t>Understanding of tasks, objectives and completeness and coherence of response</w:t>
            </w:r>
          </w:p>
        </w:tc>
        <w:tc>
          <w:tcPr>
            <w:tcW w:w="929" w:type="dxa"/>
            <w:tcMar>
              <w:top w:w="0" w:type="dxa"/>
              <w:left w:w="108" w:type="dxa"/>
              <w:bottom w:w="0" w:type="dxa"/>
              <w:right w:w="108" w:type="dxa"/>
            </w:tcMar>
            <w:vAlign w:val="center"/>
          </w:tcPr>
          <w:p w14:paraId="0A121C47"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p>
        </w:tc>
        <w:tc>
          <w:tcPr>
            <w:tcW w:w="1350" w:type="dxa"/>
            <w:tcMar>
              <w:top w:w="0" w:type="dxa"/>
              <w:left w:w="108" w:type="dxa"/>
              <w:bottom w:w="0" w:type="dxa"/>
              <w:right w:w="108" w:type="dxa"/>
            </w:tcMar>
            <w:vAlign w:val="center"/>
          </w:tcPr>
          <w:p w14:paraId="73D377E0" w14:textId="77777777" w:rsidR="00CF4A6B" w:rsidRPr="000004D5" w:rsidRDefault="00CF4A6B" w:rsidP="007E4DC4">
            <w:pPr>
              <w:spacing w:line="260" w:lineRule="exact"/>
              <w:jc w:val="both"/>
              <w:rPr>
                <w:rFonts w:ascii="Times New Roman" w:eastAsia="Times" w:hAnsi="Times New Roman" w:cs="Times New Roman"/>
                <w:bCs/>
                <w:i/>
                <w:iCs/>
                <w:sz w:val="24"/>
                <w:szCs w:val="24"/>
                <w:lang w:eastAsia="ru-RU"/>
              </w:rPr>
            </w:pPr>
            <w:r w:rsidRPr="000004D5">
              <w:rPr>
                <w:rFonts w:ascii="Times New Roman" w:eastAsia="Times" w:hAnsi="Times New Roman" w:cs="Times New Roman"/>
                <w:bCs/>
                <w:i/>
                <w:iCs/>
                <w:sz w:val="24"/>
                <w:szCs w:val="24"/>
                <w:lang w:eastAsia="ru-RU"/>
              </w:rPr>
              <w:t>15</w:t>
            </w:r>
          </w:p>
        </w:tc>
      </w:tr>
      <w:tr w:rsidR="00CF4A6B" w:rsidRPr="000004D5" w14:paraId="345A0E83" w14:textId="77777777" w:rsidTr="007E4DC4">
        <w:trPr>
          <w:trHeight w:val="422"/>
        </w:trPr>
        <w:tc>
          <w:tcPr>
            <w:tcW w:w="8246" w:type="dxa"/>
            <w:tcMar>
              <w:top w:w="0" w:type="dxa"/>
              <w:left w:w="108" w:type="dxa"/>
              <w:bottom w:w="0" w:type="dxa"/>
              <w:right w:w="108" w:type="dxa"/>
            </w:tcMar>
            <w:vAlign w:val="center"/>
          </w:tcPr>
          <w:p w14:paraId="3E7CAFD2" w14:textId="77777777" w:rsidR="00CF4A6B" w:rsidRPr="000004D5" w:rsidRDefault="00CF4A6B" w:rsidP="007E4DC4">
            <w:pPr>
              <w:spacing w:line="260" w:lineRule="exact"/>
              <w:jc w:val="both"/>
              <w:rPr>
                <w:rFonts w:ascii="Times New Roman" w:eastAsia="Times" w:hAnsi="Times New Roman" w:cs="Times New Roman"/>
                <w:bCs/>
                <w:iCs/>
                <w:sz w:val="24"/>
                <w:szCs w:val="24"/>
                <w:lang w:eastAsia="ru-RU"/>
              </w:rPr>
            </w:pPr>
            <w:r w:rsidRPr="000004D5">
              <w:rPr>
                <w:rFonts w:ascii="Times New Roman" w:eastAsia="Times" w:hAnsi="Times New Roman" w:cs="Times New Roman"/>
                <w:bCs/>
                <w:iCs/>
                <w:sz w:val="24"/>
                <w:szCs w:val="24"/>
                <w:lang w:eastAsia="ru-RU"/>
              </w:rPr>
              <w:t>Overall match between the TOR requirements and proposal</w:t>
            </w:r>
          </w:p>
        </w:tc>
        <w:tc>
          <w:tcPr>
            <w:tcW w:w="929" w:type="dxa"/>
            <w:tcMar>
              <w:top w:w="0" w:type="dxa"/>
              <w:left w:w="108" w:type="dxa"/>
              <w:bottom w:w="0" w:type="dxa"/>
              <w:right w:w="108" w:type="dxa"/>
            </w:tcMar>
            <w:vAlign w:val="center"/>
          </w:tcPr>
          <w:p w14:paraId="5071D4DE"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p>
        </w:tc>
        <w:tc>
          <w:tcPr>
            <w:tcW w:w="1350" w:type="dxa"/>
            <w:tcMar>
              <w:top w:w="0" w:type="dxa"/>
              <w:left w:w="108" w:type="dxa"/>
              <w:bottom w:w="0" w:type="dxa"/>
              <w:right w:w="108" w:type="dxa"/>
            </w:tcMar>
            <w:vAlign w:val="center"/>
          </w:tcPr>
          <w:p w14:paraId="3A0030B9" w14:textId="77777777" w:rsidR="00CF4A6B" w:rsidRPr="000004D5" w:rsidRDefault="00204581" w:rsidP="007E4DC4">
            <w:pPr>
              <w:spacing w:line="260" w:lineRule="exact"/>
              <w:jc w:val="both"/>
              <w:rPr>
                <w:rFonts w:ascii="Times New Roman" w:eastAsia="Times" w:hAnsi="Times New Roman" w:cs="Times New Roman"/>
                <w:bCs/>
                <w:i/>
                <w:iCs/>
                <w:sz w:val="24"/>
                <w:szCs w:val="24"/>
                <w:lang w:eastAsia="ru-RU"/>
              </w:rPr>
            </w:pPr>
            <w:r>
              <w:rPr>
                <w:rFonts w:ascii="Times New Roman" w:eastAsia="Times" w:hAnsi="Times New Roman" w:cs="Times New Roman"/>
                <w:bCs/>
                <w:i/>
                <w:iCs/>
                <w:sz w:val="24"/>
                <w:szCs w:val="24"/>
                <w:lang w:eastAsia="ru-RU"/>
              </w:rPr>
              <w:t>15</w:t>
            </w:r>
          </w:p>
        </w:tc>
      </w:tr>
      <w:tr w:rsidR="00CF4A6B" w:rsidRPr="000004D5" w14:paraId="39D09A02" w14:textId="77777777" w:rsidTr="007E4DC4">
        <w:trPr>
          <w:trHeight w:val="359"/>
        </w:trPr>
        <w:tc>
          <w:tcPr>
            <w:tcW w:w="8246" w:type="dxa"/>
            <w:tcMar>
              <w:top w:w="0" w:type="dxa"/>
              <w:left w:w="108" w:type="dxa"/>
              <w:bottom w:w="0" w:type="dxa"/>
              <w:right w:w="108" w:type="dxa"/>
            </w:tcMar>
            <w:vAlign w:val="center"/>
          </w:tcPr>
          <w:p w14:paraId="7DEB813E" w14:textId="77777777" w:rsidR="00CF4A6B" w:rsidRPr="000004D5" w:rsidRDefault="00CF4A6B" w:rsidP="007E4DC4">
            <w:pPr>
              <w:spacing w:line="260" w:lineRule="exact"/>
              <w:ind w:right="-90"/>
              <w:jc w:val="both"/>
              <w:rPr>
                <w:rFonts w:ascii="Times New Roman" w:eastAsia="Times" w:hAnsi="Times New Roman" w:cs="Times New Roman"/>
                <w:b/>
                <w:i/>
                <w:sz w:val="24"/>
                <w:szCs w:val="24"/>
                <w:lang w:eastAsia="en-GB"/>
              </w:rPr>
            </w:pPr>
            <w:r w:rsidRPr="000004D5">
              <w:rPr>
                <w:rFonts w:ascii="Times New Roman" w:eastAsia="Times" w:hAnsi="Times New Roman" w:cs="Times New Roman"/>
                <w:b/>
                <w:i/>
                <w:sz w:val="24"/>
                <w:szCs w:val="24"/>
                <w:lang w:eastAsia="en-GB"/>
              </w:rPr>
              <w:t>Proposed Methodology and Approach (20 points)</w:t>
            </w:r>
          </w:p>
        </w:tc>
        <w:tc>
          <w:tcPr>
            <w:tcW w:w="2279" w:type="dxa"/>
            <w:gridSpan w:val="2"/>
            <w:tcMar>
              <w:top w:w="0" w:type="dxa"/>
              <w:left w:w="108" w:type="dxa"/>
              <w:bottom w:w="0" w:type="dxa"/>
              <w:right w:w="108" w:type="dxa"/>
            </w:tcMar>
            <w:vAlign w:val="center"/>
          </w:tcPr>
          <w:p w14:paraId="4ECA1691"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p>
        </w:tc>
      </w:tr>
      <w:tr w:rsidR="00CF4A6B" w:rsidRPr="000004D5" w14:paraId="47E3295D" w14:textId="77777777" w:rsidTr="007E4DC4">
        <w:trPr>
          <w:trHeight w:val="369"/>
        </w:trPr>
        <w:tc>
          <w:tcPr>
            <w:tcW w:w="8246" w:type="dxa"/>
            <w:tcMar>
              <w:top w:w="0" w:type="dxa"/>
              <w:left w:w="108" w:type="dxa"/>
              <w:bottom w:w="0" w:type="dxa"/>
              <w:right w:w="108" w:type="dxa"/>
            </w:tcMar>
            <w:vAlign w:val="center"/>
            <w:hideMark/>
          </w:tcPr>
          <w:p w14:paraId="12B116B2" w14:textId="77777777" w:rsidR="00CF4A6B" w:rsidRPr="000004D5" w:rsidRDefault="00CF4A6B" w:rsidP="007E4DC4">
            <w:pPr>
              <w:spacing w:line="260" w:lineRule="exact"/>
              <w:jc w:val="both"/>
              <w:rPr>
                <w:rFonts w:ascii="Times New Roman" w:eastAsia="Times" w:hAnsi="Times New Roman" w:cs="Times New Roman"/>
                <w:sz w:val="24"/>
                <w:szCs w:val="24"/>
              </w:rPr>
            </w:pPr>
            <w:r w:rsidRPr="000004D5">
              <w:rPr>
                <w:rFonts w:ascii="Times New Roman" w:eastAsia="Times" w:hAnsi="Times New Roman" w:cs="Times New Roman"/>
                <w:sz w:val="24"/>
                <w:szCs w:val="24"/>
                <w:lang w:eastAsia="en-GB"/>
              </w:rPr>
              <w:t>Quality of proposed approach/methodology</w:t>
            </w:r>
          </w:p>
        </w:tc>
        <w:tc>
          <w:tcPr>
            <w:tcW w:w="929" w:type="dxa"/>
            <w:tcMar>
              <w:top w:w="0" w:type="dxa"/>
              <w:left w:w="108" w:type="dxa"/>
              <w:bottom w:w="0" w:type="dxa"/>
              <w:right w:w="108" w:type="dxa"/>
            </w:tcMar>
            <w:vAlign w:val="center"/>
          </w:tcPr>
          <w:p w14:paraId="2EC06795"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hideMark/>
          </w:tcPr>
          <w:p w14:paraId="26528C75"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CF4A6B" w:rsidRPr="000004D5" w14:paraId="3606ED18" w14:textId="77777777" w:rsidTr="007E4DC4">
        <w:trPr>
          <w:trHeight w:val="369"/>
        </w:trPr>
        <w:tc>
          <w:tcPr>
            <w:tcW w:w="8246" w:type="dxa"/>
            <w:tcMar>
              <w:top w:w="0" w:type="dxa"/>
              <w:left w:w="108" w:type="dxa"/>
              <w:bottom w:w="0" w:type="dxa"/>
              <w:right w:w="108" w:type="dxa"/>
            </w:tcMar>
            <w:vAlign w:val="center"/>
          </w:tcPr>
          <w:p w14:paraId="70B6ABD9" w14:textId="77777777" w:rsidR="00CF4A6B" w:rsidRPr="000004D5" w:rsidRDefault="00CF4A6B" w:rsidP="007E4DC4">
            <w:pPr>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Quality of proposed work plan</w:t>
            </w:r>
          </w:p>
        </w:tc>
        <w:tc>
          <w:tcPr>
            <w:tcW w:w="929" w:type="dxa"/>
            <w:tcMar>
              <w:top w:w="0" w:type="dxa"/>
              <w:left w:w="108" w:type="dxa"/>
              <w:bottom w:w="0" w:type="dxa"/>
              <w:right w:w="108" w:type="dxa"/>
            </w:tcMar>
            <w:vAlign w:val="center"/>
          </w:tcPr>
          <w:p w14:paraId="2AEBA695"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2D627A9F"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10</w:t>
            </w:r>
          </w:p>
        </w:tc>
      </w:tr>
      <w:tr w:rsidR="00CF4A6B" w:rsidRPr="000004D5" w14:paraId="114D2787" w14:textId="77777777" w:rsidTr="007E4DC4">
        <w:trPr>
          <w:trHeight w:val="369"/>
        </w:trPr>
        <w:tc>
          <w:tcPr>
            <w:tcW w:w="8246" w:type="dxa"/>
            <w:tcMar>
              <w:top w:w="0" w:type="dxa"/>
              <w:left w:w="108" w:type="dxa"/>
              <w:bottom w:w="0" w:type="dxa"/>
              <w:right w:w="108" w:type="dxa"/>
            </w:tcMar>
            <w:vAlign w:val="center"/>
          </w:tcPr>
          <w:p w14:paraId="42C28890" w14:textId="77777777" w:rsidR="00CF4A6B" w:rsidRPr="000004D5" w:rsidRDefault="00CF4A6B" w:rsidP="007E4DC4">
            <w:pPr>
              <w:spacing w:line="260" w:lineRule="exact"/>
              <w:jc w:val="both"/>
              <w:rPr>
                <w:rFonts w:ascii="Times New Roman" w:eastAsia="Times" w:hAnsi="Times New Roman" w:cs="Times New Roman"/>
                <w:sz w:val="24"/>
                <w:szCs w:val="24"/>
                <w:lang w:eastAsia="en-GB"/>
              </w:rPr>
            </w:pPr>
            <w:r w:rsidRPr="000004D5">
              <w:rPr>
                <w:rFonts w:ascii="Times New Roman" w:eastAsia="Times New Roman" w:hAnsi="Times New Roman" w:cs="Times New Roman"/>
                <w:b/>
                <w:bCs/>
                <w:i/>
                <w:sz w:val="24"/>
                <w:szCs w:val="24"/>
              </w:rPr>
              <w:t>Technical Capacity (</w:t>
            </w:r>
            <w:r w:rsidR="00204581">
              <w:rPr>
                <w:rFonts w:ascii="Times New Roman" w:eastAsia="Times New Roman" w:hAnsi="Times New Roman" w:cs="Times New Roman"/>
                <w:b/>
                <w:bCs/>
                <w:i/>
                <w:sz w:val="24"/>
                <w:szCs w:val="24"/>
              </w:rPr>
              <w:t>30</w:t>
            </w:r>
            <w:r w:rsidRPr="000004D5">
              <w:rPr>
                <w:rFonts w:ascii="Times New Roman" w:eastAsia="Times New Roman" w:hAnsi="Times New Roman" w:cs="Times New Roman"/>
                <w:b/>
                <w:bCs/>
                <w:i/>
                <w:sz w:val="24"/>
                <w:szCs w:val="24"/>
              </w:rPr>
              <w:t xml:space="preserve"> points)</w:t>
            </w:r>
          </w:p>
        </w:tc>
        <w:tc>
          <w:tcPr>
            <w:tcW w:w="2279" w:type="dxa"/>
            <w:gridSpan w:val="2"/>
            <w:tcMar>
              <w:top w:w="0" w:type="dxa"/>
              <w:left w:w="108" w:type="dxa"/>
              <w:bottom w:w="0" w:type="dxa"/>
              <w:right w:w="108" w:type="dxa"/>
            </w:tcMar>
            <w:vAlign w:val="center"/>
          </w:tcPr>
          <w:p w14:paraId="3BFDC3CB" w14:textId="77777777" w:rsidR="00CF4A6B" w:rsidRPr="000004D5" w:rsidRDefault="00CF4A6B" w:rsidP="007E4DC4">
            <w:pPr>
              <w:spacing w:line="260" w:lineRule="exact"/>
              <w:jc w:val="both"/>
              <w:rPr>
                <w:rFonts w:ascii="Times New Roman" w:eastAsia="Times" w:hAnsi="Times New Roman" w:cs="Times New Roman"/>
                <w:i/>
                <w:iCs/>
                <w:sz w:val="24"/>
                <w:szCs w:val="24"/>
                <w:lang w:eastAsia="ru-RU"/>
              </w:rPr>
            </w:pPr>
          </w:p>
        </w:tc>
      </w:tr>
      <w:tr w:rsidR="00E1426A" w:rsidRPr="000004D5" w14:paraId="7C43D32E" w14:textId="77777777" w:rsidTr="007E4DC4">
        <w:trPr>
          <w:trHeight w:val="369"/>
        </w:trPr>
        <w:tc>
          <w:tcPr>
            <w:tcW w:w="8246" w:type="dxa"/>
            <w:tcMar>
              <w:top w:w="0" w:type="dxa"/>
              <w:left w:w="108" w:type="dxa"/>
              <w:bottom w:w="0" w:type="dxa"/>
              <w:right w:w="108" w:type="dxa"/>
            </w:tcMar>
            <w:vAlign w:val="center"/>
          </w:tcPr>
          <w:p w14:paraId="57F22548" w14:textId="08190FF4" w:rsidR="00E1426A" w:rsidRPr="00BB3807" w:rsidRDefault="00BA35B4" w:rsidP="00E1426A">
            <w:pPr>
              <w:spacing w:line="260" w:lineRule="exact"/>
              <w:ind w:right="-90"/>
              <w:jc w:val="both"/>
              <w:rPr>
                <w:rFonts w:ascii="Times New Roman" w:hAnsi="Times New Roman" w:cs="Times New Roman"/>
                <w:sz w:val="24"/>
                <w:szCs w:val="24"/>
              </w:rPr>
            </w:pPr>
            <w:r w:rsidRPr="00BA35B4">
              <w:rPr>
                <w:rFonts w:ascii="Times New Roman" w:hAnsi="Times New Roman" w:cs="Times New Roman"/>
                <w:sz w:val="24"/>
                <w:szCs w:val="24"/>
              </w:rPr>
              <w:t>Advanced university degree in Social Science and other in related areas</w:t>
            </w:r>
            <w:r>
              <w:rPr>
                <w:rFonts w:ascii="Times New Roman" w:hAnsi="Times New Roman" w:cs="Times New Roman"/>
                <w:sz w:val="24"/>
                <w:szCs w:val="24"/>
              </w:rPr>
              <w:t xml:space="preserve"> </w:t>
            </w:r>
            <w:r w:rsidR="00E1426A" w:rsidRPr="000004D5">
              <w:rPr>
                <w:rFonts w:ascii="Times New Roman" w:hAnsi="Times New Roman" w:cs="Times New Roman"/>
                <w:sz w:val="24"/>
                <w:szCs w:val="24"/>
              </w:rPr>
              <w:t>.</w:t>
            </w:r>
          </w:p>
        </w:tc>
        <w:tc>
          <w:tcPr>
            <w:tcW w:w="929" w:type="dxa"/>
            <w:tcMar>
              <w:top w:w="0" w:type="dxa"/>
              <w:left w:w="108" w:type="dxa"/>
              <w:bottom w:w="0" w:type="dxa"/>
              <w:right w:w="108" w:type="dxa"/>
            </w:tcMar>
            <w:vAlign w:val="center"/>
          </w:tcPr>
          <w:p w14:paraId="7F8D20AE" w14:textId="77777777" w:rsidR="00E1426A" w:rsidRPr="000004D5" w:rsidRDefault="00E1426A" w:rsidP="00E1426A">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642BB822" w14:textId="26728438" w:rsidR="00E1426A" w:rsidRPr="000004D5" w:rsidRDefault="00E1426A" w:rsidP="00E1426A">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E1426A" w:rsidRPr="000004D5" w14:paraId="4897DFEA" w14:textId="77777777" w:rsidTr="007E4DC4">
        <w:trPr>
          <w:trHeight w:val="369"/>
        </w:trPr>
        <w:tc>
          <w:tcPr>
            <w:tcW w:w="8246" w:type="dxa"/>
            <w:tcMar>
              <w:top w:w="0" w:type="dxa"/>
              <w:left w:w="108" w:type="dxa"/>
              <w:bottom w:w="0" w:type="dxa"/>
              <w:right w:w="108" w:type="dxa"/>
            </w:tcMar>
            <w:vAlign w:val="center"/>
          </w:tcPr>
          <w:p w14:paraId="4EED174D" w14:textId="41F1CC26" w:rsidR="00E1426A" w:rsidRDefault="00E1426A" w:rsidP="00E1426A">
            <w:pPr>
              <w:spacing w:line="260" w:lineRule="exact"/>
              <w:ind w:right="-90"/>
              <w:jc w:val="both"/>
              <w:rPr>
                <w:rFonts w:ascii="Times New Roman" w:hAnsi="Times New Roman"/>
                <w:sz w:val="24"/>
                <w:szCs w:val="24"/>
              </w:rPr>
            </w:pPr>
          </w:p>
          <w:p w14:paraId="032BE0FC" w14:textId="4562DFF0" w:rsidR="00BA35B4" w:rsidRDefault="00BA35B4" w:rsidP="00E1426A">
            <w:pPr>
              <w:spacing w:line="260" w:lineRule="exact"/>
              <w:ind w:right="-90"/>
              <w:jc w:val="both"/>
              <w:rPr>
                <w:rFonts w:ascii="Times New Roman" w:hAnsi="Times New Roman"/>
                <w:sz w:val="24"/>
                <w:szCs w:val="24"/>
              </w:rPr>
            </w:pPr>
            <w:r w:rsidRPr="002B1615">
              <w:rPr>
                <w:rFonts w:ascii="Times New Roman" w:hAnsi="Times New Roman"/>
                <w:sz w:val="24"/>
              </w:rPr>
              <w:t>Experience in developing operational manuals for administration of small grants programs the field of strategic institutional assessment; strategic planning and capacity building (mandatory); Proven 5 years of practical experience in design and implementation of small grants programs ideally in the development context</w:t>
            </w:r>
          </w:p>
          <w:p w14:paraId="51097BF4" w14:textId="12472898" w:rsidR="00E1426A" w:rsidRPr="00BB3807" w:rsidRDefault="00E1426A" w:rsidP="00E1426A">
            <w:pPr>
              <w:spacing w:line="260" w:lineRule="exact"/>
              <w:ind w:right="-90"/>
              <w:jc w:val="both"/>
              <w:rPr>
                <w:rFonts w:ascii="Times New Roman" w:hAnsi="Times New Roman" w:cs="Times New Roman"/>
                <w:sz w:val="24"/>
                <w:szCs w:val="24"/>
              </w:rPr>
            </w:pPr>
          </w:p>
        </w:tc>
        <w:tc>
          <w:tcPr>
            <w:tcW w:w="929" w:type="dxa"/>
            <w:tcMar>
              <w:top w:w="0" w:type="dxa"/>
              <w:left w:w="108" w:type="dxa"/>
              <w:bottom w:w="0" w:type="dxa"/>
              <w:right w:w="108" w:type="dxa"/>
            </w:tcMar>
            <w:vAlign w:val="center"/>
          </w:tcPr>
          <w:p w14:paraId="73E51D60" w14:textId="77777777" w:rsidR="00E1426A" w:rsidRPr="000004D5" w:rsidRDefault="00E1426A" w:rsidP="00E1426A">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37A4CEA2" w14:textId="3B5AD491" w:rsidR="00E1426A" w:rsidRPr="000004D5" w:rsidRDefault="00E1426A" w:rsidP="00E1426A">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E1426A" w:rsidRPr="000004D5" w14:paraId="70462C06" w14:textId="77777777" w:rsidTr="007E4DC4">
        <w:trPr>
          <w:trHeight w:val="369"/>
        </w:trPr>
        <w:tc>
          <w:tcPr>
            <w:tcW w:w="8246" w:type="dxa"/>
            <w:tcMar>
              <w:top w:w="0" w:type="dxa"/>
              <w:left w:w="108" w:type="dxa"/>
              <w:bottom w:w="0" w:type="dxa"/>
              <w:right w:w="108" w:type="dxa"/>
            </w:tcMar>
            <w:vAlign w:val="center"/>
          </w:tcPr>
          <w:p w14:paraId="6C26906F" w14:textId="2EAEA57D" w:rsidR="00E1426A" w:rsidRDefault="00E1426A" w:rsidP="00E1426A">
            <w:pPr>
              <w:spacing w:line="260" w:lineRule="exact"/>
              <w:ind w:right="-90"/>
              <w:jc w:val="both"/>
              <w:rPr>
                <w:rFonts w:ascii="Times New Roman" w:hAnsi="Times New Roman" w:cs="Times New Roman"/>
                <w:sz w:val="24"/>
                <w:szCs w:val="24"/>
              </w:rPr>
            </w:pPr>
            <w:r w:rsidRPr="00FF4936">
              <w:rPr>
                <w:rFonts w:ascii="Times New Roman" w:hAnsi="Times New Roman" w:cs="Times New Roman"/>
                <w:sz w:val="24"/>
                <w:szCs w:val="24"/>
              </w:rPr>
              <w:t>.</w:t>
            </w:r>
          </w:p>
          <w:p w14:paraId="0575DD4B" w14:textId="1E7FF42D" w:rsidR="00BA35B4" w:rsidRPr="00BB3807" w:rsidRDefault="00BA35B4" w:rsidP="00E1426A">
            <w:pPr>
              <w:spacing w:line="260" w:lineRule="exact"/>
              <w:ind w:right="-90"/>
              <w:jc w:val="both"/>
              <w:rPr>
                <w:rFonts w:ascii="Times New Roman" w:hAnsi="Times New Roman" w:cs="Times New Roman"/>
                <w:sz w:val="24"/>
                <w:szCs w:val="24"/>
              </w:rPr>
            </w:pPr>
            <w:r w:rsidRPr="00EC4872">
              <w:rPr>
                <w:rFonts w:ascii="Times New Roman" w:hAnsi="Times New Roman"/>
                <w:bCs/>
                <w:i/>
                <w:sz w:val="24"/>
              </w:rPr>
              <w:t>Relevant technical expertise</w:t>
            </w:r>
            <w:r w:rsidRPr="00483788">
              <w:rPr>
                <w:rFonts w:ascii="Times New Roman" w:hAnsi="Times New Roman"/>
                <w:sz w:val="24"/>
              </w:rPr>
              <w:t xml:space="preserve"> and consultancy experiences with international/UN </w:t>
            </w:r>
            <w:r w:rsidRPr="00483788">
              <w:rPr>
                <w:rFonts w:ascii="Times New Roman" w:hAnsi="Times New Roman"/>
                <w:noProof/>
                <w:sz w:val="24"/>
              </w:rPr>
              <w:t>organization in the field of maternal, neonatal and child health services, continuous quality improvement (including quality care assessment as per WHO guidelines), and health system strengthening</w:t>
            </w:r>
            <w:r w:rsidRPr="00483788">
              <w:rPr>
                <w:rFonts w:ascii="Times New Roman" w:hAnsi="Times New Roman"/>
                <w:sz w:val="24"/>
              </w:rPr>
              <w:t>.</w:t>
            </w:r>
            <w:r>
              <w:rPr>
                <w:rFonts w:ascii="Times New Roman" w:hAnsi="Times New Roman"/>
                <w:sz w:val="24"/>
              </w:rPr>
              <w:t xml:space="preserve"> Familiarity with Tajikistan context</w:t>
            </w:r>
          </w:p>
        </w:tc>
        <w:tc>
          <w:tcPr>
            <w:tcW w:w="929" w:type="dxa"/>
            <w:tcMar>
              <w:top w:w="0" w:type="dxa"/>
              <w:left w:w="108" w:type="dxa"/>
              <w:bottom w:w="0" w:type="dxa"/>
              <w:right w:w="108" w:type="dxa"/>
            </w:tcMar>
            <w:vAlign w:val="center"/>
          </w:tcPr>
          <w:p w14:paraId="15B72C16" w14:textId="77777777" w:rsidR="00E1426A" w:rsidRPr="000004D5" w:rsidRDefault="00E1426A" w:rsidP="00E1426A">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tcPr>
          <w:p w14:paraId="2F23176B" w14:textId="68ED561A" w:rsidR="00E1426A" w:rsidRPr="000004D5" w:rsidRDefault="00E1426A" w:rsidP="00E1426A">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8</w:t>
            </w:r>
          </w:p>
        </w:tc>
      </w:tr>
      <w:tr w:rsidR="00E1426A" w:rsidRPr="000004D5" w14:paraId="6E8732FB" w14:textId="77777777" w:rsidTr="007E4DC4">
        <w:trPr>
          <w:trHeight w:val="872"/>
        </w:trPr>
        <w:tc>
          <w:tcPr>
            <w:tcW w:w="8246" w:type="dxa"/>
            <w:tcMar>
              <w:top w:w="0" w:type="dxa"/>
              <w:left w:w="108" w:type="dxa"/>
              <w:bottom w:w="0" w:type="dxa"/>
              <w:right w:w="108" w:type="dxa"/>
            </w:tcMar>
            <w:vAlign w:val="center"/>
          </w:tcPr>
          <w:p w14:paraId="4F13DF4F" w14:textId="73A20BA1" w:rsidR="00E1426A" w:rsidRPr="006F7B60" w:rsidRDefault="00E1426A" w:rsidP="00E1426A">
            <w:pPr>
              <w:spacing w:line="260" w:lineRule="exact"/>
              <w:ind w:right="-90"/>
              <w:jc w:val="both"/>
              <w:rPr>
                <w:rFonts w:ascii="Times New Roman" w:hAnsi="Times New Roman" w:cs="Times New Roman"/>
                <w:sz w:val="24"/>
                <w:szCs w:val="24"/>
                <w:lang w:val="en-US"/>
              </w:rPr>
            </w:pPr>
            <w:r w:rsidRPr="000004D5">
              <w:rPr>
                <w:rFonts w:ascii="Times New Roman" w:hAnsi="Times New Roman" w:cs="Times New Roman"/>
                <w:sz w:val="24"/>
                <w:szCs w:val="24"/>
              </w:rPr>
              <w:t xml:space="preserve">Strong analytical and conceptual thinking. Excellent writing skills. Excellent communication and presentation skills with stakeholders and </w:t>
            </w:r>
            <w:r>
              <w:rPr>
                <w:rFonts w:ascii="Times New Roman" w:hAnsi="Times New Roman" w:cs="Times New Roman"/>
                <w:sz w:val="24"/>
                <w:szCs w:val="24"/>
              </w:rPr>
              <w:t xml:space="preserve">the </w:t>
            </w:r>
            <w:r w:rsidRPr="000004D5">
              <w:rPr>
                <w:rFonts w:ascii="Times New Roman" w:hAnsi="Times New Roman" w:cs="Times New Roman"/>
                <w:sz w:val="24"/>
                <w:szCs w:val="24"/>
              </w:rPr>
              <w:t xml:space="preserve">ability to work under pressure and commitment to work to </w:t>
            </w:r>
            <w:r>
              <w:rPr>
                <w:rFonts w:ascii="Times New Roman" w:hAnsi="Times New Roman" w:cs="Times New Roman"/>
                <w:sz w:val="24"/>
                <w:szCs w:val="24"/>
              </w:rPr>
              <w:t xml:space="preserve">a </w:t>
            </w:r>
            <w:r w:rsidRPr="000004D5">
              <w:rPr>
                <w:rFonts w:ascii="Times New Roman" w:hAnsi="Times New Roman" w:cs="Times New Roman"/>
                <w:sz w:val="24"/>
                <w:szCs w:val="24"/>
              </w:rPr>
              <w:t>tight timeframe</w:t>
            </w:r>
          </w:p>
        </w:tc>
        <w:tc>
          <w:tcPr>
            <w:tcW w:w="929" w:type="dxa"/>
            <w:tcMar>
              <w:top w:w="0" w:type="dxa"/>
              <w:left w:w="108" w:type="dxa"/>
              <w:bottom w:w="0" w:type="dxa"/>
              <w:right w:w="108" w:type="dxa"/>
            </w:tcMar>
            <w:vAlign w:val="center"/>
          </w:tcPr>
          <w:p w14:paraId="486AC0BA" w14:textId="77777777" w:rsidR="00E1426A" w:rsidRPr="000004D5" w:rsidRDefault="00E1426A" w:rsidP="00E1426A">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hideMark/>
          </w:tcPr>
          <w:p w14:paraId="4270700B" w14:textId="2946B847" w:rsidR="00E1426A" w:rsidRPr="000004D5" w:rsidRDefault="00E1426A" w:rsidP="00E1426A">
            <w:pPr>
              <w:spacing w:line="260" w:lineRule="exact"/>
              <w:jc w:val="both"/>
              <w:rPr>
                <w:rFonts w:ascii="Times New Roman" w:eastAsia="Times" w:hAnsi="Times New Roman" w:cs="Times New Roman"/>
                <w:i/>
                <w:iCs/>
                <w:sz w:val="24"/>
                <w:szCs w:val="24"/>
                <w:lang w:eastAsia="ru-RU"/>
              </w:rPr>
            </w:pPr>
            <w:r>
              <w:rPr>
                <w:rFonts w:ascii="Times New Roman" w:eastAsia="Times" w:hAnsi="Times New Roman" w:cs="Times New Roman"/>
                <w:i/>
                <w:iCs/>
                <w:sz w:val="24"/>
                <w:szCs w:val="24"/>
                <w:lang w:eastAsia="ru-RU"/>
              </w:rPr>
              <w:t>7</w:t>
            </w:r>
          </w:p>
        </w:tc>
      </w:tr>
      <w:tr w:rsidR="00E1426A" w:rsidRPr="000004D5" w14:paraId="4D14CBE8" w14:textId="77777777" w:rsidTr="007E4DC4">
        <w:trPr>
          <w:trHeight w:val="510"/>
        </w:trPr>
        <w:tc>
          <w:tcPr>
            <w:tcW w:w="8246" w:type="dxa"/>
            <w:tcMar>
              <w:top w:w="0" w:type="dxa"/>
              <w:left w:w="108" w:type="dxa"/>
              <w:bottom w:w="0" w:type="dxa"/>
              <w:right w:w="108" w:type="dxa"/>
            </w:tcMar>
            <w:vAlign w:val="center"/>
          </w:tcPr>
          <w:p w14:paraId="53BBB0FB" w14:textId="51A0674E" w:rsidR="00E1426A" w:rsidRPr="00BB3807" w:rsidRDefault="00E1426A" w:rsidP="00E1426A">
            <w:pPr>
              <w:spacing w:line="260" w:lineRule="exact"/>
              <w:jc w:val="both"/>
              <w:rPr>
                <w:rFonts w:ascii="Times New Roman" w:hAnsi="Times New Roman" w:cs="Times New Roman"/>
                <w:sz w:val="24"/>
                <w:szCs w:val="24"/>
              </w:rPr>
            </w:pPr>
            <w:r w:rsidRPr="000004D5">
              <w:rPr>
                <w:rFonts w:ascii="Times New Roman" w:hAnsi="Times New Roman" w:cs="Times New Roman"/>
                <w:sz w:val="24"/>
                <w:szCs w:val="24"/>
              </w:rPr>
              <w:t xml:space="preserve">Fluency in English (written and spoken), knowledge of Russian and / or Tajik is an asset </w:t>
            </w:r>
          </w:p>
        </w:tc>
        <w:tc>
          <w:tcPr>
            <w:tcW w:w="929" w:type="dxa"/>
            <w:tcMar>
              <w:top w:w="0" w:type="dxa"/>
              <w:left w:w="108" w:type="dxa"/>
              <w:bottom w:w="0" w:type="dxa"/>
              <w:right w:w="108" w:type="dxa"/>
            </w:tcMar>
            <w:vAlign w:val="center"/>
          </w:tcPr>
          <w:p w14:paraId="6281794E" w14:textId="77777777" w:rsidR="00E1426A" w:rsidRPr="000004D5" w:rsidRDefault="00E1426A" w:rsidP="00E1426A">
            <w:pPr>
              <w:spacing w:line="260" w:lineRule="exact"/>
              <w:jc w:val="both"/>
              <w:rPr>
                <w:rFonts w:ascii="Times New Roman" w:eastAsia="Times" w:hAnsi="Times New Roman" w:cs="Times New Roman"/>
                <w:i/>
                <w:iCs/>
                <w:sz w:val="24"/>
                <w:szCs w:val="24"/>
                <w:lang w:eastAsia="ru-RU"/>
              </w:rPr>
            </w:pPr>
          </w:p>
        </w:tc>
        <w:tc>
          <w:tcPr>
            <w:tcW w:w="1350" w:type="dxa"/>
            <w:tcMar>
              <w:top w:w="0" w:type="dxa"/>
              <w:left w:w="108" w:type="dxa"/>
              <w:bottom w:w="0" w:type="dxa"/>
              <w:right w:w="108" w:type="dxa"/>
            </w:tcMar>
            <w:vAlign w:val="center"/>
            <w:hideMark/>
          </w:tcPr>
          <w:p w14:paraId="1C17834C" w14:textId="738C8FFB" w:rsidR="00E1426A" w:rsidRPr="000004D5" w:rsidRDefault="00E1426A" w:rsidP="00E1426A">
            <w:pPr>
              <w:spacing w:line="260" w:lineRule="exact"/>
              <w:jc w:val="both"/>
              <w:rPr>
                <w:rFonts w:ascii="Times New Roman" w:eastAsia="Times" w:hAnsi="Times New Roman" w:cs="Times New Roman"/>
                <w:i/>
                <w:iCs/>
                <w:sz w:val="24"/>
                <w:szCs w:val="24"/>
                <w:lang w:eastAsia="ru-RU"/>
              </w:rPr>
            </w:pPr>
            <w:r w:rsidRPr="000004D5">
              <w:rPr>
                <w:rFonts w:ascii="Times New Roman" w:eastAsia="Times" w:hAnsi="Times New Roman" w:cs="Times New Roman"/>
                <w:i/>
                <w:iCs/>
                <w:sz w:val="24"/>
                <w:szCs w:val="24"/>
                <w:lang w:eastAsia="ru-RU"/>
              </w:rPr>
              <w:t>5</w:t>
            </w:r>
          </w:p>
        </w:tc>
      </w:tr>
      <w:tr w:rsidR="00E1426A" w:rsidRPr="000004D5" w14:paraId="0C101D86" w14:textId="77777777" w:rsidTr="007E4DC4">
        <w:trPr>
          <w:trHeight w:val="323"/>
        </w:trPr>
        <w:tc>
          <w:tcPr>
            <w:tcW w:w="8246" w:type="dxa"/>
            <w:shd w:val="clear" w:color="auto" w:fill="D5DCE4" w:themeFill="text2" w:themeFillTint="33"/>
            <w:tcMar>
              <w:top w:w="0" w:type="dxa"/>
              <w:left w:w="108" w:type="dxa"/>
              <w:bottom w:w="0" w:type="dxa"/>
              <w:right w:w="108" w:type="dxa"/>
            </w:tcMar>
            <w:hideMark/>
          </w:tcPr>
          <w:p w14:paraId="31DF6032" w14:textId="3079AF2D" w:rsidR="00E1426A" w:rsidRPr="000004D5" w:rsidRDefault="00E1426A" w:rsidP="00E1426A">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w:hAnsi="Times New Roman" w:cs="Times New Roman"/>
                <w:b/>
                <w:bCs/>
                <w:i/>
                <w:iCs/>
                <w:sz w:val="24"/>
                <w:szCs w:val="24"/>
                <w:lang w:eastAsia="ru-RU"/>
              </w:rPr>
              <w:t xml:space="preserve">FINANCIAL PROPOSAL (max. 30 points) </w:t>
            </w:r>
            <w:r w:rsidRPr="000004D5">
              <w:rPr>
                <w:rFonts w:ascii="Times New Roman" w:eastAsia="Times" w:hAnsi="Times New Roman" w:cs="Times New Roman"/>
                <w:bCs/>
                <w:iCs/>
                <w:sz w:val="24"/>
                <w:szCs w:val="24"/>
                <w:lang w:eastAsia="ru-RU"/>
              </w:rPr>
              <w:t>(daily rate, lump sum, per deliverable, Economy Air Ticket)</w:t>
            </w:r>
          </w:p>
        </w:tc>
        <w:tc>
          <w:tcPr>
            <w:tcW w:w="929" w:type="dxa"/>
            <w:shd w:val="clear" w:color="auto" w:fill="D5DCE4" w:themeFill="text2" w:themeFillTint="33"/>
            <w:tcMar>
              <w:top w:w="0" w:type="dxa"/>
              <w:left w:w="108" w:type="dxa"/>
              <w:bottom w:w="0" w:type="dxa"/>
              <w:right w:w="108" w:type="dxa"/>
            </w:tcMar>
            <w:vAlign w:val="center"/>
            <w:hideMark/>
          </w:tcPr>
          <w:p w14:paraId="617A1AA1" w14:textId="50F85CAD" w:rsidR="00E1426A" w:rsidRPr="000004D5" w:rsidRDefault="00E1426A" w:rsidP="00E1426A">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c>
          <w:tcPr>
            <w:tcW w:w="1350" w:type="dxa"/>
            <w:shd w:val="clear" w:color="auto" w:fill="D5DCE4" w:themeFill="text2" w:themeFillTint="33"/>
            <w:tcMar>
              <w:top w:w="0" w:type="dxa"/>
              <w:left w:w="108" w:type="dxa"/>
              <w:bottom w:w="0" w:type="dxa"/>
              <w:right w:w="108" w:type="dxa"/>
            </w:tcMar>
            <w:vAlign w:val="center"/>
            <w:hideMark/>
          </w:tcPr>
          <w:p w14:paraId="245C82BC" w14:textId="4F4ABC0E" w:rsidR="00E1426A" w:rsidRPr="000004D5" w:rsidRDefault="00E1426A" w:rsidP="00E1426A">
            <w:pPr>
              <w:spacing w:line="260" w:lineRule="exact"/>
              <w:jc w:val="both"/>
              <w:rPr>
                <w:rFonts w:ascii="Times New Roman" w:eastAsia="Times" w:hAnsi="Times New Roman" w:cs="Times New Roman"/>
                <w:b/>
                <w:bCs/>
                <w:i/>
                <w:iCs/>
                <w:sz w:val="24"/>
                <w:szCs w:val="24"/>
                <w:lang w:eastAsia="ru-RU"/>
              </w:rPr>
            </w:pPr>
            <w:r>
              <w:rPr>
                <w:rFonts w:ascii="Times New Roman" w:eastAsia="Times" w:hAnsi="Times New Roman" w:cs="Times New Roman"/>
                <w:b/>
                <w:bCs/>
                <w:i/>
                <w:iCs/>
                <w:sz w:val="24"/>
                <w:szCs w:val="24"/>
                <w:lang w:eastAsia="ru-RU"/>
              </w:rPr>
              <w:t>2</w:t>
            </w:r>
            <w:r w:rsidRPr="000004D5">
              <w:rPr>
                <w:rFonts w:ascii="Times New Roman" w:eastAsia="Times" w:hAnsi="Times New Roman" w:cs="Times New Roman"/>
                <w:b/>
                <w:bCs/>
                <w:i/>
                <w:iCs/>
                <w:sz w:val="24"/>
                <w:szCs w:val="24"/>
                <w:lang w:eastAsia="ru-RU"/>
              </w:rPr>
              <w:t>0</w:t>
            </w:r>
          </w:p>
        </w:tc>
      </w:tr>
      <w:tr w:rsidR="00CF4A6B" w:rsidRPr="000004D5" w14:paraId="6B0213CB" w14:textId="77777777" w:rsidTr="007E4DC4">
        <w:trPr>
          <w:trHeight w:val="458"/>
        </w:trPr>
        <w:tc>
          <w:tcPr>
            <w:tcW w:w="8246" w:type="dxa"/>
            <w:shd w:val="clear" w:color="auto" w:fill="ACB9CA" w:themeFill="text2" w:themeFillTint="66"/>
            <w:tcMar>
              <w:top w:w="0" w:type="dxa"/>
              <w:left w:w="108" w:type="dxa"/>
              <w:bottom w:w="0" w:type="dxa"/>
              <w:right w:w="108" w:type="dxa"/>
            </w:tcMar>
            <w:vAlign w:val="center"/>
          </w:tcPr>
          <w:p w14:paraId="61494C22"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r w:rsidRPr="000004D5">
              <w:rPr>
                <w:rFonts w:ascii="Times New Roman" w:eastAsia="Times New Roman" w:hAnsi="Times New Roman" w:cs="Times New Roman"/>
                <w:b/>
                <w:bCs/>
                <w:sz w:val="24"/>
                <w:szCs w:val="24"/>
              </w:rPr>
              <w:t xml:space="preserve">TOTAL SCORE </w:t>
            </w:r>
            <w:r w:rsidRPr="000004D5">
              <w:rPr>
                <w:rFonts w:ascii="Times New Roman" w:eastAsia="Times New Roman" w:hAnsi="Times New Roman" w:cs="Times New Roman"/>
                <w:b/>
                <w:bCs/>
                <w:i/>
                <w:sz w:val="24"/>
                <w:szCs w:val="24"/>
              </w:rPr>
              <w:t>(max. 100 points)</w:t>
            </w:r>
          </w:p>
        </w:tc>
        <w:tc>
          <w:tcPr>
            <w:tcW w:w="929" w:type="dxa"/>
            <w:shd w:val="clear" w:color="auto" w:fill="ACB9CA" w:themeFill="text2" w:themeFillTint="66"/>
            <w:tcMar>
              <w:top w:w="0" w:type="dxa"/>
              <w:left w:w="108" w:type="dxa"/>
              <w:bottom w:w="0" w:type="dxa"/>
              <w:right w:w="108" w:type="dxa"/>
            </w:tcMar>
            <w:vAlign w:val="center"/>
          </w:tcPr>
          <w:p w14:paraId="53FAA5DE"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p>
        </w:tc>
        <w:tc>
          <w:tcPr>
            <w:tcW w:w="1350" w:type="dxa"/>
            <w:shd w:val="clear" w:color="auto" w:fill="ACB9CA" w:themeFill="text2" w:themeFillTint="66"/>
            <w:tcMar>
              <w:top w:w="0" w:type="dxa"/>
              <w:left w:w="108" w:type="dxa"/>
              <w:bottom w:w="0" w:type="dxa"/>
              <w:right w:w="108" w:type="dxa"/>
            </w:tcMar>
            <w:vAlign w:val="center"/>
          </w:tcPr>
          <w:p w14:paraId="51BA169B" w14:textId="77777777" w:rsidR="00CF4A6B" w:rsidRPr="000004D5" w:rsidRDefault="00CF4A6B" w:rsidP="007E4DC4">
            <w:pPr>
              <w:spacing w:line="260" w:lineRule="exact"/>
              <w:jc w:val="both"/>
              <w:rPr>
                <w:rFonts w:ascii="Times New Roman" w:eastAsia="Times" w:hAnsi="Times New Roman" w:cs="Times New Roman"/>
                <w:b/>
                <w:bCs/>
                <w:i/>
                <w:iCs/>
                <w:sz w:val="24"/>
                <w:szCs w:val="24"/>
                <w:lang w:eastAsia="ru-RU"/>
              </w:rPr>
            </w:pPr>
          </w:p>
        </w:tc>
      </w:tr>
      <w:bookmarkEnd w:id="6"/>
    </w:tbl>
    <w:p w14:paraId="49BE4AA2" w14:textId="77777777" w:rsidR="00CF4A6B" w:rsidRPr="000004D5" w:rsidRDefault="00CF4A6B" w:rsidP="00CF4A6B">
      <w:pPr>
        <w:autoSpaceDE w:val="0"/>
        <w:autoSpaceDN w:val="0"/>
        <w:spacing w:line="260" w:lineRule="exact"/>
        <w:jc w:val="both"/>
        <w:rPr>
          <w:rFonts w:ascii="Times New Roman" w:eastAsia="Calibri" w:hAnsi="Times New Roman" w:cs="Times New Roman"/>
          <w:sz w:val="24"/>
          <w:szCs w:val="24"/>
          <w:lang w:eastAsia="ru-RU"/>
        </w:rPr>
      </w:pPr>
    </w:p>
    <w:p w14:paraId="2441F44E" w14:textId="77777777" w:rsidR="00CF4A6B" w:rsidRPr="000004D5" w:rsidRDefault="00CF4A6B" w:rsidP="00CF4A6B">
      <w:pPr>
        <w:autoSpaceDE w:val="0"/>
        <w:autoSpaceDN w:val="0"/>
        <w:spacing w:line="260" w:lineRule="exact"/>
        <w:jc w:val="both"/>
        <w:rPr>
          <w:rFonts w:ascii="Times New Roman" w:eastAsia="Times" w:hAnsi="Times New Roman" w:cs="Times New Roman"/>
          <w:sz w:val="24"/>
          <w:szCs w:val="24"/>
        </w:rPr>
      </w:pPr>
      <w:r w:rsidRPr="000004D5">
        <w:rPr>
          <w:rFonts w:ascii="Times New Roman" w:eastAsia="Times" w:hAnsi="Times New Roman" w:cs="Times New Roman"/>
          <w:bCs/>
          <w:sz w:val="24"/>
          <w:szCs w:val="24"/>
          <w:lang w:eastAsia="en-GB"/>
        </w:rPr>
        <w:t xml:space="preserve">Only candidates </w:t>
      </w:r>
      <w:r w:rsidR="008E05AB">
        <w:rPr>
          <w:rFonts w:ascii="Times New Roman" w:eastAsia="Times" w:hAnsi="Times New Roman" w:cs="Times New Roman"/>
          <w:bCs/>
          <w:sz w:val="24"/>
          <w:szCs w:val="24"/>
          <w:lang w:eastAsia="en-GB"/>
        </w:rPr>
        <w:t xml:space="preserve">who </w:t>
      </w:r>
      <w:r w:rsidRPr="000004D5">
        <w:rPr>
          <w:rFonts w:ascii="Times New Roman" w:eastAsia="Times" w:hAnsi="Times New Roman" w:cs="Times New Roman"/>
          <w:bCs/>
          <w:sz w:val="24"/>
          <w:szCs w:val="24"/>
          <w:lang w:eastAsia="en-GB"/>
        </w:rPr>
        <w:t xml:space="preserve">obtain a minimum of </w:t>
      </w:r>
      <w:r w:rsidR="00F94036">
        <w:rPr>
          <w:rFonts w:ascii="Times New Roman" w:eastAsia="Times" w:hAnsi="Times New Roman" w:cs="Times New Roman"/>
          <w:bCs/>
          <w:sz w:val="24"/>
          <w:szCs w:val="24"/>
          <w:lang w:eastAsia="en-GB"/>
        </w:rPr>
        <w:t>64</w:t>
      </w:r>
      <w:r w:rsidRPr="000004D5">
        <w:rPr>
          <w:rFonts w:ascii="Times New Roman" w:eastAsia="Times" w:hAnsi="Times New Roman" w:cs="Times New Roman"/>
          <w:bCs/>
          <w:sz w:val="24"/>
          <w:szCs w:val="24"/>
          <w:lang w:eastAsia="en-GB"/>
        </w:rPr>
        <w:t xml:space="preserve"> points in </w:t>
      </w:r>
      <w:r w:rsidR="008E05AB">
        <w:rPr>
          <w:rFonts w:ascii="Times New Roman" w:eastAsia="Times" w:hAnsi="Times New Roman" w:cs="Times New Roman"/>
          <w:bCs/>
          <w:sz w:val="24"/>
          <w:szCs w:val="24"/>
          <w:lang w:eastAsia="en-GB"/>
        </w:rPr>
        <w:t xml:space="preserve">the </w:t>
      </w:r>
      <w:r w:rsidRPr="000004D5">
        <w:rPr>
          <w:rFonts w:ascii="Times New Roman" w:eastAsia="Times" w:hAnsi="Times New Roman" w:cs="Times New Roman"/>
          <w:bCs/>
          <w:sz w:val="24"/>
          <w:szCs w:val="24"/>
          <w:lang w:eastAsia="en-GB"/>
        </w:rPr>
        <w:t>Technical Criteria evaluation will be considered for the Financial Evaluation</w:t>
      </w:r>
      <w:r w:rsidRPr="000004D5">
        <w:rPr>
          <w:rFonts w:ascii="Times New Roman" w:eastAsia="Times" w:hAnsi="Times New Roman" w:cs="Times New Roman"/>
          <w:sz w:val="24"/>
          <w:szCs w:val="24"/>
          <w:lang w:eastAsia="en-GB"/>
        </w:rPr>
        <w:t>.</w:t>
      </w:r>
    </w:p>
    <w:p w14:paraId="11462ACE" w14:textId="77777777" w:rsidR="00CF4A6B" w:rsidRPr="000004D5" w:rsidRDefault="00CF4A6B" w:rsidP="00CF4A6B">
      <w:pPr>
        <w:autoSpaceDE w:val="0"/>
        <w:autoSpaceDN w:val="0"/>
        <w:spacing w:line="260" w:lineRule="exact"/>
        <w:jc w:val="both"/>
        <w:rPr>
          <w:rFonts w:ascii="Times New Roman" w:eastAsia="Times" w:hAnsi="Times New Roman" w:cs="Times New Roman"/>
          <w:b/>
          <w:sz w:val="24"/>
          <w:szCs w:val="24"/>
        </w:rPr>
      </w:pPr>
    </w:p>
    <w:p w14:paraId="4BE4EBD7" w14:textId="77777777" w:rsidR="00CF4A6B" w:rsidRPr="000004D5" w:rsidRDefault="00CF4A6B" w:rsidP="00CF4A6B">
      <w:pPr>
        <w:autoSpaceDE w:val="0"/>
        <w:autoSpaceDN w:val="0"/>
        <w:spacing w:line="260" w:lineRule="exact"/>
        <w:jc w:val="both"/>
        <w:rPr>
          <w:rFonts w:ascii="Times New Roman" w:eastAsia="Times" w:hAnsi="Times New Roman" w:cs="Times New Roman"/>
          <w:b/>
          <w:sz w:val="24"/>
          <w:szCs w:val="24"/>
        </w:rPr>
      </w:pPr>
      <w:r w:rsidRPr="000004D5">
        <w:rPr>
          <w:rFonts w:ascii="Times New Roman" w:eastAsia="Times" w:hAnsi="Times New Roman" w:cs="Times New Roman"/>
          <w:b/>
          <w:sz w:val="24"/>
          <w:szCs w:val="24"/>
        </w:rPr>
        <w:t>Financial Proposal</w:t>
      </w:r>
    </w:p>
    <w:p w14:paraId="28386A21" w14:textId="77777777" w:rsidR="00CF4A6B" w:rsidRPr="000004D5" w:rsidRDefault="00CF4A6B" w:rsidP="00CF4A6B">
      <w:pPr>
        <w:autoSpaceDE w:val="0"/>
        <w:autoSpaceDN w:val="0"/>
        <w:spacing w:line="260" w:lineRule="exact"/>
        <w:jc w:val="both"/>
        <w:rPr>
          <w:rFonts w:ascii="Times New Roman" w:eastAsia="Times" w:hAnsi="Times New Roman" w:cs="Times New Roman"/>
          <w:b/>
          <w:sz w:val="24"/>
          <w:szCs w:val="24"/>
        </w:rPr>
      </w:pPr>
    </w:p>
    <w:p w14:paraId="174C315B" w14:textId="77777777" w:rsidR="00CF4A6B" w:rsidRPr="000004D5" w:rsidRDefault="00CF4A6B" w:rsidP="00CF4A6B">
      <w:pPr>
        <w:autoSpaceDE w:val="0"/>
        <w:autoSpaceDN w:val="0"/>
        <w:adjustRightInd w:val="0"/>
        <w:spacing w:after="200"/>
        <w:contextualSpacing/>
        <w:jc w:val="both"/>
        <w:rPr>
          <w:rFonts w:ascii="Times New Roman" w:eastAsiaTheme="minorHAnsi" w:hAnsi="Times New Roman" w:cs="Times New Roman"/>
          <w:bCs/>
          <w:iCs/>
          <w:sz w:val="24"/>
          <w:szCs w:val="24"/>
        </w:rPr>
      </w:pPr>
      <w:bookmarkStart w:id="7" w:name="_Hlk526514722"/>
      <w:r w:rsidRPr="000004D5">
        <w:rPr>
          <w:rFonts w:ascii="Times New Roman" w:eastAsiaTheme="minorHAnsi" w:hAnsi="Times New Roman" w:cs="Times New Roman"/>
          <w:bCs/>
          <w:iCs/>
          <w:sz w:val="24"/>
          <w:szCs w:val="24"/>
        </w:rPr>
        <w:t>Please provide a</w:t>
      </w:r>
      <w:r w:rsidR="008E05AB">
        <w:rPr>
          <w:rFonts w:ascii="Times New Roman" w:eastAsiaTheme="minorHAnsi" w:hAnsi="Times New Roman" w:cs="Times New Roman"/>
          <w:bCs/>
          <w:iCs/>
          <w:sz w:val="24"/>
          <w:szCs w:val="24"/>
        </w:rPr>
        <w:t>n</w:t>
      </w:r>
      <w:r w:rsidRPr="000004D5">
        <w:rPr>
          <w:rFonts w:ascii="Times New Roman" w:eastAsiaTheme="minorHAnsi" w:hAnsi="Times New Roman" w:cs="Times New Roman"/>
          <w:bCs/>
          <w:iCs/>
          <w:sz w:val="24"/>
          <w:szCs w:val="24"/>
        </w:rPr>
        <w:t xml:space="preserve"> all-inclusive price for </w:t>
      </w:r>
      <w:r w:rsidR="00600097" w:rsidRPr="000004D5">
        <w:rPr>
          <w:rFonts w:ascii="Times New Roman" w:eastAsiaTheme="minorHAnsi" w:hAnsi="Times New Roman" w:cs="Times New Roman"/>
          <w:bCs/>
          <w:iCs/>
          <w:sz w:val="24"/>
          <w:szCs w:val="24"/>
        </w:rPr>
        <w:t>deliver</w:t>
      </w:r>
      <w:r w:rsidR="00600097">
        <w:rPr>
          <w:rFonts w:ascii="Times New Roman" w:eastAsiaTheme="minorHAnsi" w:hAnsi="Times New Roman" w:cs="Times New Roman"/>
          <w:bCs/>
          <w:iCs/>
          <w:sz w:val="24"/>
          <w:szCs w:val="24"/>
        </w:rPr>
        <w:t xml:space="preserve">ing </w:t>
      </w:r>
      <w:r w:rsidR="00600097" w:rsidRPr="000004D5">
        <w:rPr>
          <w:rFonts w:ascii="Times New Roman" w:eastAsiaTheme="minorHAnsi" w:hAnsi="Times New Roman" w:cs="Times New Roman"/>
          <w:bCs/>
          <w:iCs/>
          <w:sz w:val="24"/>
          <w:szCs w:val="24"/>
        </w:rPr>
        <w:t>professional</w:t>
      </w:r>
      <w:r w:rsidRPr="000004D5">
        <w:rPr>
          <w:rFonts w:ascii="Times New Roman" w:eastAsiaTheme="minorHAnsi" w:hAnsi="Times New Roman" w:cs="Times New Roman"/>
          <w:bCs/>
          <w:iCs/>
          <w:sz w:val="24"/>
          <w:szCs w:val="24"/>
        </w:rPr>
        <w:t xml:space="preserve"> services in accordance with the assignment described under this TOR. </w:t>
      </w:r>
    </w:p>
    <w:p w14:paraId="610E40D4" w14:textId="77777777" w:rsidR="00CF4A6B" w:rsidRPr="000004D5" w:rsidRDefault="00CF4A6B" w:rsidP="00CF4A6B">
      <w:pPr>
        <w:autoSpaceDE w:val="0"/>
        <w:autoSpaceDN w:val="0"/>
        <w:adjustRightInd w:val="0"/>
        <w:spacing w:after="200"/>
        <w:contextualSpacing/>
        <w:jc w:val="both"/>
        <w:rPr>
          <w:rFonts w:ascii="Times New Roman" w:eastAsiaTheme="minorHAnsi" w:hAnsi="Times New Roman" w:cs="Times New Roman"/>
          <w:b/>
          <w:bCs/>
          <w:i/>
          <w:iCs/>
          <w:sz w:val="24"/>
          <w:szCs w:val="24"/>
        </w:rPr>
      </w:pPr>
    </w:p>
    <w:p w14:paraId="7AD9FDDF" w14:textId="77777777" w:rsidR="00CF4A6B" w:rsidRPr="000004D5" w:rsidRDefault="00CF4A6B" w:rsidP="00CF4A6B">
      <w:pPr>
        <w:pBdr>
          <w:bottom w:val="single" w:sz="12" w:space="1" w:color="auto"/>
        </w:pBdr>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The formula for the rating of the Financial Proposals will be as follows:</w:t>
      </w:r>
    </w:p>
    <w:p w14:paraId="17ED53B1" w14:textId="77777777" w:rsidR="00CF4A6B" w:rsidRPr="000004D5" w:rsidRDefault="00CF4A6B" w:rsidP="00CF4A6B">
      <w:pPr>
        <w:pBdr>
          <w:bottom w:val="single" w:sz="12" w:space="1" w:color="auto"/>
        </w:pBdr>
        <w:spacing w:line="260" w:lineRule="exact"/>
        <w:jc w:val="both"/>
        <w:rPr>
          <w:rFonts w:ascii="Times New Roman" w:eastAsia="Times" w:hAnsi="Times New Roman" w:cs="Times New Roman"/>
          <w:sz w:val="24"/>
          <w:szCs w:val="24"/>
          <w:lang w:eastAsia="en-GB"/>
        </w:rPr>
      </w:pPr>
    </w:p>
    <w:p w14:paraId="06B07490" w14:textId="77777777" w:rsidR="00CF4A6B" w:rsidRPr="000004D5" w:rsidRDefault="00CF4A6B" w:rsidP="00CF4A6B">
      <w:pPr>
        <w:pBdr>
          <w:bottom w:val="single" w:sz="12" w:space="1" w:color="auto"/>
        </w:pBdr>
        <w:spacing w:line="260" w:lineRule="exact"/>
        <w:jc w:val="both"/>
        <w:rPr>
          <w:rFonts w:ascii="Times New Roman" w:eastAsia="Times" w:hAnsi="Times New Roman" w:cs="Times New Roman"/>
          <w:sz w:val="24"/>
          <w:szCs w:val="24"/>
          <w:lang w:eastAsia="en-GB"/>
        </w:rPr>
      </w:pPr>
      <w:r w:rsidRPr="000004D5">
        <w:rPr>
          <w:rFonts w:ascii="Times New Roman" w:eastAsia="Times" w:hAnsi="Times New Roman" w:cs="Times New Roman"/>
          <w:sz w:val="24"/>
          <w:szCs w:val="24"/>
          <w:lang w:eastAsia="en-GB"/>
        </w:rPr>
        <w:t xml:space="preserve">FP Rating = (Lowest Priced Offer / Price of the Offer Being Reviewed) x </w:t>
      </w:r>
      <w:r w:rsidR="00C329F5">
        <w:rPr>
          <w:rFonts w:ascii="Times New Roman" w:eastAsia="Times" w:hAnsi="Times New Roman" w:cs="Times New Roman"/>
          <w:sz w:val="24"/>
          <w:szCs w:val="24"/>
          <w:lang w:eastAsia="en-GB"/>
        </w:rPr>
        <w:t>2</w:t>
      </w:r>
      <w:r w:rsidR="00C7279B">
        <w:rPr>
          <w:rFonts w:ascii="Times New Roman" w:eastAsia="Times" w:hAnsi="Times New Roman" w:cs="Times New Roman"/>
          <w:sz w:val="24"/>
          <w:szCs w:val="24"/>
          <w:lang w:eastAsia="en-GB"/>
        </w:rPr>
        <w:t>0</w:t>
      </w:r>
    </w:p>
    <w:p w14:paraId="2F84E453" w14:textId="440FFB03" w:rsidR="00665CEB" w:rsidRPr="00665CEB" w:rsidRDefault="00665CEB" w:rsidP="00665CEB">
      <w:pPr>
        <w:pStyle w:val="NormalWeb"/>
        <w:shd w:val="clear" w:color="auto" w:fill="FFFFFF"/>
        <w:jc w:val="both"/>
        <w:rPr>
          <w:b/>
          <w:bCs/>
          <w:color w:val="000000"/>
        </w:rPr>
      </w:pPr>
      <w:bookmarkStart w:id="8" w:name="_Hlk49343849"/>
      <w:bookmarkEnd w:id="7"/>
      <w:r w:rsidRPr="008B0F67">
        <w:rPr>
          <w:b/>
          <w:bCs/>
          <w:color w:val="000000"/>
        </w:rPr>
        <w:t xml:space="preserve">Prepared by: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8B0F67">
        <w:rPr>
          <w:color w:val="000000"/>
        </w:rPr>
        <w:t xml:space="preserve">Signature and Date:          </w:t>
      </w:r>
    </w:p>
    <w:p w14:paraId="18380D23" w14:textId="7DEB42E2" w:rsidR="00665CEB" w:rsidRPr="008B0F67" w:rsidRDefault="00665CEB" w:rsidP="00665CEB">
      <w:pPr>
        <w:pStyle w:val="NormalWeb"/>
        <w:shd w:val="clear" w:color="auto" w:fill="FFFFFF"/>
        <w:jc w:val="both"/>
        <w:rPr>
          <w:color w:val="000000"/>
        </w:rPr>
      </w:pPr>
      <w:r w:rsidRPr="008B0F67">
        <w:rPr>
          <w:color w:val="000000"/>
        </w:rPr>
        <w:t>Kouysinoy Maksoudova</w:t>
      </w:r>
      <w:r w:rsidRPr="008B0F67">
        <w:rPr>
          <w:color w:val="000000"/>
        </w:rPr>
        <w:tab/>
      </w:r>
      <w:r w:rsidRPr="008B0F67">
        <w:rPr>
          <w:color w:val="000000"/>
        </w:rPr>
        <w:tab/>
      </w:r>
      <w:r w:rsidRPr="008B0F67">
        <w:rPr>
          <w:color w:val="000000"/>
        </w:rPr>
        <w:tab/>
      </w:r>
      <w:r w:rsidRPr="008B0F67">
        <w:rPr>
          <w:color w:val="000000"/>
        </w:rPr>
        <w:tab/>
      </w:r>
      <w:r w:rsidRPr="008B0F67">
        <w:rPr>
          <w:color w:val="000000"/>
        </w:rPr>
        <w:tab/>
      </w:r>
      <w:r>
        <w:rPr>
          <w:color w:val="000000"/>
        </w:rPr>
        <w:t xml:space="preserve">          </w:t>
      </w:r>
    </w:p>
    <w:p w14:paraId="395CA80B" w14:textId="4608B909" w:rsidR="00665CEB" w:rsidRPr="008B0F67" w:rsidRDefault="00665CEB" w:rsidP="00665CEB">
      <w:pPr>
        <w:pStyle w:val="NormalWeb"/>
        <w:shd w:val="clear" w:color="auto" w:fill="FFFFFF"/>
        <w:jc w:val="both"/>
        <w:rPr>
          <w:color w:val="000000"/>
        </w:rPr>
      </w:pPr>
      <w:r w:rsidRPr="008B0F67">
        <w:rPr>
          <w:color w:val="000000"/>
        </w:rPr>
        <w:t>ECD Officer</w:t>
      </w:r>
    </w:p>
    <w:p w14:paraId="32A78DE8" w14:textId="3E9A2268" w:rsidR="00665CEB" w:rsidRDefault="00665CEB" w:rsidP="00665CEB">
      <w:pPr>
        <w:pStyle w:val="NormalWeb"/>
        <w:shd w:val="clear" w:color="auto" w:fill="FFFFFF"/>
        <w:jc w:val="both"/>
        <w:rPr>
          <w:b/>
          <w:bCs/>
          <w:color w:val="000000"/>
        </w:rPr>
      </w:pPr>
    </w:p>
    <w:p w14:paraId="3A26CDE4" w14:textId="7C107E96" w:rsidR="00665CEB" w:rsidRDefault="00665CEB" w:rsidP="00665CEB">
      <w:pPr>
        <w:pStyle w:val="NormalWeb"/>
        <w:shd w:val="clear" w:color="auto" w:fill="FFFFFF"/>
        <w:jc w:val="both"/>
        <w:rPr>
          <w:b/>
          <w:bCs/>
          <w:color w:val="000000"/>
        </w:rPr>
      </w:pPr>
    </w:p>
    <w:p w14:paraId="1FD52F63" w14:textId="77777777" w:rsidR="00961D83" w:rsidRPr="008B0F67" w:rsidRDefault="00961D83" w:rsidP="00665CEB">
      <w:pPr>
        <w:pStyle w:val="NormalWeb"/>
        <w:shd w:val="clear" w:color="auto" w:fill="FFFFFF"/>
        <w:jc w:val="both"/>
        <w:rPr>
          <w:b/>
          <w:bCs/>
          <w:color w:val="000000"/>
        </w:rPr>
      </w:pPr>
    </w:p>
    <w:p w14:paraId="3598B30B" w14:textId="54F436B8" w:rsidR="00665CEB" w:rsidRPr="00665CEB" w:rsidRDefault="00665CEB" w:rsidP="00665CEB">
      <w:pPr>
        <w:pStyle w:val="NormalWeb"/>
        <w:shd w:val="clear" w:color="auto" w:fill="FFFFFF"/>
        <w:jc w:val="both"/>
        <w:rPr>
          <w:b/>
          <w:bCs/>
          <w:color w:val="000000"/>
        </w:rPr>
      </w:pPr>
      <w:r w:rsidRPr="008B0F67">
        <w:rPr>
          <w:b/>
          <w:bCs/>
          <w:color w:val="000000"/>
        </w:rPr>
        <w:t xml:space="preserve">Reviewed by: </w:t>
      </w:r>
      <w:r w:rsidRPr="008B0F67">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B0F67">
        <w:rPr>
          <w:color w:val="000000"/>
        </w:rPr>
        <w:t xml:space="preserve"> Signature and Date:   </w:t>
      </w:r>
    </w:p>
    <w:p w14:paraId="3E197334" w14:textId="14E0945F" w:rsidR="00665CEB" w:rsidRPr="008B0F67" w:rsidRDefault="00665CEB" w:rsidP="00665CEB">
      <w:pPr>
        <w:pStyle w:val="NormalWeb"/>
        <w:shd w:val="clear" w:color="auto" w:fill="FFFFFF"/>
        <w:jc w:val="both"/>
        <w:rPr>
          <w:color w:val="000000"/>
        </w:rPr>
      </w:pPr>
      <w:r>
        <w:rPr>
          <w:color w:val="000000"/>
        </w:rPr>
        <w:t>Chief of Health and Nutrition</w:t>
      </w:r>
      <w:r w:rsidRPr="008B0F67">
        <w:rPr>
          <w:color w:val="000000"/>
        </w:rPr>
        <w:tab/>
      </w:r>
      <w:r w:rsidRPr="008B0F67">
        <w:rPr>
          <w:color w:val="000000"/>
        </w:rPr>
        <w:tab/>
      </w:r>
      <w:r w:rsidRPr="008B0F67">
        <w:rPr>
          <w:color w:val="000000"/>
        </w:rPr>
        <w:tab/>
      </w:r>
      <w:r w:rsidRPr="008B0F67">
        <w:rPr>
          <w:color w:val="000000"/>
        </w:rPr>
        <w:tab/>
        <w:t xml:space="preserve"> </w:t>
      </w:r>
    </w:p>
    <w:p w14:paraId="7165734B" w14:textId="29EE96CA" w:rsidR="00665CEB" w:rsidRPr="008B0F67" w:rsidRDefault="00665CEB" w:rsidP="00665CEB">
      <w:pPr>
        <w:pStyle w:val="NormalWeb"/>
        <w:shd w:val="clear" w:color="auto" w:fill="FFFFFF"/>
        <w:jc w:val="both"/>
        <w:rPr>
          <w:color w:val="000000"/>
        </w:rPr>
      </w:pPr>
      <w:r w:rsidRPr="008B0F67">
        <w:rPr>
          <w:color w:val="000000"/>
        </w:rPr>
        <w:t xml:space="preserve">Bridget Job-Johnson  </w:t>
      </w:r>
    </w:p>
    <w:p w14:paraId="693F559B" w14:textId="77777777" w:rsidR="00665CEB" w:rsidRDefault="00665CEB" w:rsidP="00665CEB">
      <w:pPr>
        <w:pStyle w:val="NormalWeb"/>
        <w:shd w:val="clear" w:color="auto" w:fill="FFFFFF"/>
        <w:jc w:val="both"/>
        <w:rPr>
          <w:color w:val="000000"/>
        </w:rPr>
      </w:pPr>
    </w:p>
    <w:p w14:paraId="259736D4" w14:textId="77777777" w:rsidR="00665CEB" w:rsidRDefault="00665CEB" w:rsidP="00665CEB">
      <w:pPr>
        <w:pStyle w:val="NormalWeb"/>
        <w:shd w:val="clear" w:color="auto" w:fill="FFFFFF"/>
        <w:jc w:val="both"/>
        <w:rPr>
          <w:color w:val="000000"/>
        </w:rPr>
      </w:pPr>
    </w:p>
    <w:p w14:paraId="024C35E4" w14:textId="268F5327" w:rsidR="00961D83" w:rsidRDefault="00961D83" w:rsidP="00665CEB">
      <w:pPr>
        <w:pStyle w:val="NormalWeb"/>
        <w:shd w:val="clear" w:color="auto" w:fill="FFFFFF"/>
        <w:jc w:val="both"/>
        <w:rPr>
          <w:color w:val="000000"/>
        </w:rPr>
      </w:pPr>
    </w:p>
    <w:p w14:paraId="6375C347" w14:textId="77777777" w:rsidR="00961D83" w:rsidRDefault="00961D83" w:rsidP="00665CEB">
      <w:pPr>
        <w:pStyle w:val="NormalWeb"/>
        <w:shd w:val="clear" w:color="auto" w:fill="FFFFFF"/>
        <w:jc w:val="both"/>
        <w:rPr>
          <w:color w:val="000000"/>
        </w:rPr>
      </w:pPr>
    </w:p>
    <w:p w14:paraId="5C05098B" w14:textId="5087BC36" w:rsidR="00665CEB" w:rsidRPr="008B0F67" w:rsidRDefault="00665CEB" w:rsidP="00665CEB">
      <w:pPr>
        <w:pStyle w:val="NormalWeb"/>
        <w:shd w:val="clear" w:color="auto" w:fill="FFFFFF"/>
        <w:jc w:val="both"/>
        <w:rPr>
          <w:color w:val="000000"/>
        </w:rPr>
      </w:pPr>
      <w:r w:rsidRPr="008B0F67">
        <w:rPr>
          <w:color w:val="000000"/>
        </w:rPr>
        <w:tab/>
        <w:t xml:space="preserve"> </w:t>
      </w:r>
    </w:p>
    <w:p w14:paraId="484BF8BB" w14:textId="787927C4" w:rsidR="00665CEB" w:rsidRPr="008B0F67" w:rsidRDefault="00665CEB" w:rsidP="00665CEB">
      <w:pPr>
        <w:pStyle w:val="NormalWeb"/>
        <w:shd w:val="clear" w:color="auto" w:fill="FFFFFF"/>
        <w:jc w:val="both"/>
        <w:rPr>
          <w:b/>
          <w:bCs/>
          <w:color w:val="000000"/>
        </w:rPr>
      </w:pPr>
      <w:r>
        <w:rPr>
          <w:b/>
          <w:bCs/>
          <w:color w:val="000000"/>
        </w:rPr>
        <w:t>E</w:t>
      </w:r>
      <w:r w:rsidRPr="008B0F67">
        <w:rPr>
          <w:b/>
          <w:bCs/>
          <w:color w:val="000000"/>
        </w:rPr>
        <w:t xml:space="preserve">ndorsed by: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8B0F67">
        <w:rPr>
          <w:color w:val="000000"/>
        </w:rPr>
        <w:t>Signature and Date:</w:t>
      </w:r>
    </w:p>
    <w:p w14:paraId="6B14E186" w14:textId="3A9E4CC7" w:rsidR="00665CEB" w:rsidRPr="008B0F67" w:rsidRDefault="00665CEB" w:rsidP="00665CEB">
      <w:pPr>
        <w:pStyle w:val="NormalWeb"/>
        <w:shd w:val="clear" w:color="auto" w:fill="FFFFFF"/>
        <w:jc w:val="both"/>
        <w:rPr>
          <w:color w:val="000000"/>
        </w:rPr>
      </w:pPr>
      <w:r w:rsidRPr="008B0F67">
        <w:rPr>
          <w:color w:val="000000"/>
        </w:rPr>
        <w:t>Deputy Representative</w:t>
      </w:r>
      <w:r w:rsidRPr="008B0F67" w:rsidDel="009B27B8">
        <w:rPr>
          <w:color w:val="000000"/>
        </w:rPr>
        <w:t xml:space="preserve"> </w:t>
      </w:r>
      <w:r w:rsidRPr="008B0F67">
        <w:rPr>
          <w:color w:val="000000"/>
        </w:rPr>
        <w:tab/>
      </w:r>
      <w:r w:rsidRPr="008B0F67">
        <w:rPr>
          <w:color w:val="000000"/>
        </w:rPr>
        <w:tab/>
      </w:r>
      <w:r w:rsidRPr="008B0F67">
        <w:rPr>
          <w:color w:val="000000"/>
        </w:rPr>
        <w:tab/>
      </w:r>
      <w:r w:rsidRPr="008B0F67">
        <w:rPr>
          <w:color w:val="000000"/>
        </w:rPr>
        <w:tab/>
      </w:r>
      <w:r w:rsidRPr="008B0F67">
        <w:rPr>
          <w:color w:val="000000"/>
        </w:rPr>
        <w:tab/>
        <w:t xml:space="preserve">           </w:t>
      </w:r>
    </w:p>
    <w:p w14:paraId="1B1CBAE2" w14:textId="69E75D24" w:rsidR="00665CEB" w:rsidRPr="008B0F67" w:rsidRDefault="00665CEB" w:rsidP="00665CEB">
      <w:pPr>
        <w:pStyle w:val="NormalWeb"/>
        <w:shd w:val="clear" w:color="auto" w:fill="FFFFFF"/>
        <w:jc w:val="both"/>
        <w:rPr>
          <w:color w:val="000000"/>
        </w:rPr>
      </w:pPr>
      <w:r w:rsidRPr="008B0F67">
        <w:rPr>
          <w:color w:val="000000"/>
        </w:rPr>
        <w:t xml:space="preserve">Zainab </w:t>
      </w:r>
      <w:r w:rsidR="0080779F">
        <w:rPr>
          <w:color w:val="000000"/>
        </w:rPr>
        <w:t xml:space="preserve">Al- </w:t>
      </w:r>
      <w:r w:rsidRPr="008B0F67">
        <w:rPr>
          <w:color w:val="000000"/>
        </w:rPr>
        <w:t xml:space="preserve">Azzawi </w:t>
      </w:r>
    </w:p>
    <w:p w14:paraId="383A247A" w14:textId="351F191D" w:rsidR="00665CEB" w:rsidRDefault="00665CEB" w:rsidP="00665CEB">
      <w:pPr>
        <w:pStyle w:val="NormalWeb"/>
        <w:shd w:val="clear" w:color="auto" w:fill="FFFFFF"/>
        <w:jc w:val="both"/>
        <w:rPr>
          <w:color w:val="000000"/>
        </w:rPr>
      </w:pPr>
    </w:p>
    <w:p w14:paraId="05134CEC" w14:textId="507AB5FA" w:rsidR="00665CEB" w:rsidRDefault="00665CEB" w:rsidP="00665CEB">
      <w:pPr>
        <w:pStyle w:val="NormalWeb"/>
        <w:shd w:val="clear" w:color="auto" w:fill="FFFFFF"/>
        <w:jc w:val="both"/>
        <w:rPr>
          <w:color w:val="000000"/>
        </w:rPr>
      </w:pPr>
    </w:p>
    <w:p w14:paraId="0EA41329" w14:textId="477FCF7B" w:rsidR="00665CEB" w:rsidRDefault="00665CEB" w:rsidP="00665CEB">
      <w:pPr>
        <w:pStyle w:val="NormalWeb"/>
        <w:shd w:val="clear" w:color="auto" w:fill="FFFFFF"/>
        <w:jc w:val="both"/>
        <w:rPr>
          <w:color w:val="000000"/>
        </w:rPr>
      </w:pPr>
    </w:p>
    <w:p w14:paraId="0D477562" w14:textId="40BC303D" w:rsidR="00665CEB" w:rsidRDefault="00665CEB" w:rsidP="00665CEB">
      <w:pPr>
        <w:pStyle w:val="NormalWeb"/>
        <w:shd w:val="clear" w:color="auto" w:fill="FFFFFF"/>
        <w:jc w:val="both"/>
        <w:rPr>
          <w:color w:val="000000"/>
        </w:rPr>
      </w:pPr>
    </w:p>
    <w:p w14:paraId="0E9367C9" w14:textId="48014969" w:rsidR="00961D83" w:rsidRDefault="00961D83" w:rsidP="00665CEB">
      <w:pPr>
        <w:pStyle w:val="NormalWeb"/>
        <w:shd w:val="clear" w:color="auto" w:fill="FFFFFF"/>
        <w:jc w:val="both"/>
        <w:rPr>
          <w:color w:val="000000"/>
        </w:rPr>
      </w:pPr>
    </w:p>
    <w:p w14:paraId="746A0E3E" w14:textId="23B15D35" w:rsidR="00961D83" w:rsidRDefault="00961D83" w:rsidP="00665CEB">
      <w:pPr>
        <w:pStyle w:val="NormalWeb"/>
        <w:shd w:val="clear" w:color="auto" w:fill="FFFFFF"/>
        <w:jc w:val="both"/>
        <w:rPr>
          <w:color w:val="000000"/>
        </w:rPr>
      </w:pPr>
    </w:p>
    <w:p w14:paraId="66517752" w14:textId="5E5B600D" w:rsidR="00961D83" w:rsidRDefault="00961D83" w:rsidP="00665CEB">
      <w:pPr>
        <w:pStyle w:val="NormalWeb"/>
        <w:shd w:val="clear" w:color="auto" w:fill="FFFFFF"/>
        <w:jc w:val="both"/>
        <w:rPr>
          <w:color w:val="000000"/>
        </w:rPr>
      </w:pPr>
    </w:p>
    <w:p w14:paraId="7280B5B3" w14:textId="4EC79235" w:rsidR="00961D83" w:rsidRDefault="00961D83" w:rsidP="00665CEB">
      <w:pPr>
        <w:pStyle w:val="NormalWeb"/>
        <w:shd w:val="clear" w:color="auto" w:fill="FFFFFF"/>
        <w:jc w:val="both"/>
        <w:rPr>
          <w:color w:val="000000"/>
        </w:rPr>
      </w:pPr>
    </w:p>
    <w:p w14:paraId="5940D099" w14:textId="77777777" w:rsidR="00961D83" w:rsidRPr="008B0F67" w:rsidRDefault="00961D83" w:rsidP="00665CEB">
      <w:pPr>
        <w:pStyle w:val="NormalWeb"/>
        <w:shd w:val="clear" w:color="auto" w:fill="FFFFFF"/>
        <w:jc w:val="both"/>
        <w:rPr>
          <w:color w:val="000000"/>
        </w:rPr>
      </w:pPr>
    </w:p>
    <w:p w14:paraId="299634E3" w14:textId="157EDABC" w:rsidR="00665CEB" w:rsidRPr="008B0F67" w:rsidRDefault="00665CEB" w:rsidP="00665CEB">
      <w:pPr>
        <w:pStyle w:val="NormalWeb"/>
        <w:shd w:val="clear" w:color="auto" w:fill="FFFFFF"/>
        <w:jc w:val="both"/>
        <w:rPr>
          <w:b/>
          <w:bCs/>
          <w:color w:val="000000"/>
        </w:rPr>
      </w:pPr>
      <w:r w:rsidRPr="008B0F67">
        <w:rPr>
          <w:b/>
          <w:bCs/>
          <w:color w:val="000000"/>
        </w:rPr>
        <w:t>Approved by:</w:t>
      </w:r>
      <w:r w:rsidRPr="00665CEB">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B0F67">
        <w:rPr>
          <w:color w:val="000000"/>
        </w:rPr>
        <w:t>Signature and Date</w:t>
      </w:r>
      <w:r>
        <w:rPr>
          <w:color w:val="000000"/>
        </w:rPr>
        <w:t>:</w:t>
      </w:r>
    </w:p>
    <w:p w14:paraId="45AB4FED" w14:textId="0064A6EF" w:rsidR="00665CEB" w:rsidRPr="008B0F67" w:rsidRDefault="00665CEB" w:rsidP="00665CEB">
      <w:pPr>
        <w:pStyle w:val="NormalWeb"/>
        <w:shd w:val="clear" w:color="auto" w:fill="FFFFFF"/>
        <w:jc w:val="both"/>
        <w:rPr>
          <w:color w:val="000000"/>
        </w:rPr>
      </w:pPr>
      <w:r w:rsidRPr="008B0F67">
        <w:rPr>
          <w:color w:val="000000"/>
        </w:rPr>
        <w:t>Representative</w:t>
      </w:r>
      <w:r w:rsidRPr="008B0F67" w:rsidDel="009B27B8">
        <w:rPr>
          <w:color w:val="000000"/>
        </w:rPr>
        <w:t xml:space="preserve"> </w:t>
      </w:r>
      <w:r w:rsidRPr="008B0F67">
        <w:rPr>
          <w:color w:val="000000"/>
        </w:rPr>
        <w:tab/>
      </w:r>
      <w:r w:rsidRPr="008B0F67">
        <w:rPr>
          <w:color w:val="000000"/>
        </w:rPr>
        <w:tab/>
      </w:r>
      <w:r w:rsidRPr="008B0F67">
        <w:rPr>
          <w:color w:val="000000"/>
        </w:rPr>
        <w:tab/>
      </w:r>
      <w:r w:rsidRPr="008B0F67">
        <w:rPr>
          <w:color w:val="000000"/>
        </w:rPr>
        <w:tab/>
      </w:r>
      <w:r w:rsidRPr="008B0F67">
        <w:rPr>
          <w:color w:val="000000"/>
        </w:rPr>
        <w:tab/>
        <w:t xml:space="preserve">                       </w:t>
      </w:r>
    </w:p>
    <w:bookmarkEnd w:id="8"/>
    <w:p w14:paraId="5825FEF5" w14:textId="7FD91F07" w:rsidR="00665CEB" w:rsidRPr="008B0F67" w:rsidRDefault="00665CEB" w:rsidP="00665CEB">
      <w:pPr>
        <w:pStyle w:val="NormalWeb"/>
        <w:shd w:val="clear" w:color="auto" w:fill="FFFFFF"/>
        <w:jc w:val="both"/>
        <w:rPr>
          <w:color w:val="000000"/>
        </w:rPr>
      </w:pPr>
      <w:r w:rsidRPr="008B0F67">
        <w:rPr>
          <w:color w:val="000000"/>
        </w:rPr>
        <w:t>Osama Makkawi</w:t>
      </w:r>
    </w:p>
    <w:p w14:paraId="756BFDA3" w14:textId="77777777" w:rsidR="00B222EC" w:rsidRDefault="00B222EC">
      <w:pPr>
        <w:spacing w:after="160" w:line="259" w:lineRule="auto"/>
        <w:rPr>
          <w:rFonts w:ascii="Times New Roman" w:hAnsi="Times New Roman" w:cs="Times New Roman"/>
          <w:b/>
          <w:kern w:val="2"/>
          <w:sz w:val="24"/>
          <w:szCs w:val="24"/>
        </w:rPr>
      </w:pPr>
    </w:p>
    <w:p w14:paraId="34BDCF35" w14:textId="65031620" w:rsidR="002C6A1D" w:rsidRDefault="002C6A1D">
      <w:pPr>
        <w:spacing w:after="160" w:line="259" w:lineRule="auto"/>
        <w:rPr>
          <w:rFonts w:ascii="Times New Roman" w:hAnsi="Times New Roman" w:cs="Times New Roman"/>
          <w:b/>
          <w:kern w:val="2"/>
          <w:sz w:val="24"/>
          <w:szCs w:val="24"/>
        </w:rPr>
      </w:pPr>
    </w:p>
    <w:p w14:paraId="4274AFC1" w14:textId="11875429" w:rsidR="001D4702" w:rsidRDefault="001D4702">
      <w:pPr>
        <w:spacing w:after="160" w:line="259" w:lineRule="auto"/>
        <w:rPr>
          <w:rFonts w:ascii="Times New Roman" w:hAnsi="Times New Roman" w:cs="Times New Roman"/>
          <w:b/>
          <w:kern w:val="2"/>
          <w:sz w:val="24"/>
          <w:szCs w:val="24"/>
        </w:rPr>
      </w:pPr>
    </w:p>
    <w:p w14:paraId="0FB46298" w14:textId="77777777" w:rsidR="001D4702" w:rsidRDefault="001D4702">
      <w:pPr>
        <w:spacing w:after="160" w:line="259" w:lineRule="auto"/>
        <w:rPr>
          <w:rFonts w:ascii="Times New Roman" w:hAnsi="Times New Roman" w:cs="Times New Roman"/>
          <w:b/>
          <w:kern w:val="2"/>
          <w:sz w:val="24"/>
          <w:szCs w:val="24"/>
        </w:rPr>
      </w:pPr>
    </w:p>
    <w:p w14:paraId="03D42DCF" w14:textId="4E9DE3CB" w:rsidR="002C6A1D" w:rsidRDefault="002C6A1D">
      <w:pPr>
        <w:spacing w:after="160" w:line="259" w:lineRule="auto"/>
        <w:rPr>
          <w:rFonts w:ascii="Times New Roman" w:hAnsi="Times New Roman" w:cs="Times New Roman"/>
          <w:b/>
          <w:kern w:val="2"/>
          <w:sz w:val="24"/>
          <w:szCs w:val="24"/>
        </w:rPr>
      </w:pPr>
    </w:p>
    <w:p w14:paraId="2AA5971A" w14:textId="77777777" w:rsidR="002C6A1D" w:rsidRPr="001A7989" w:rsidRDefault="002C6A1D" w:rsidP="002C6A1D">
      <w:pPr>
        <w:spacing w:line="232" w:lineRule="auto"/>
        <w:ind w:left="1973" w:hanging="1159"/>
        <w:rPr>
          <w:rFonts w:ascii="Times New Roman" w:eastAsia="Times New Roman" w:hAnsi="Times New Roman" w:cs="Times New Roman"/>
          <w:sz w:val="23"/>
          <w:lang w:val="en-US"/>
        </w:rPr>
      </w:pPr>
      <w:bookmarkStart w:id="9" w:name="_Hlk47993346"/>
      <w:r w:rsidRPr="001A7989">
        <w:rPr>
          <w:rFonts w:ascii="Times New Roman" w:eastAsia="Times New Roman" w:hAnsi="Times New Roman" w:cs="Times New Roman"/>
          <w:sz w:val="26"/>
          <w:lang w:val="en-US"/>
        </w:rPr>
        <w:t xml:space="preserve">GENERAL CONDITIONS OF CONTRACTS FOR THE SERVICES OF CONSULTANTS / INDIVIDUAL CONTRACTORS </w:t>
      </w:r>
    </w:p>
    <w:p w14:paraId="2DA2781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4CE6EF2A" w14:textId="77777777" w:rsidR="002C6A1D" w:rsidRPr="001A7989" w:rsidRDefault="002C6A1D" w:rsidP="002C6A1D">
      <w:pPr>
        <w:spacing w:after="25"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19"/>
          <w:lang w:val="en-US"/>
        </w:rPr>
        <w:t xml:space="preserve"> </w:t>
      </w:r>
    </w:p>
    <w:p w14:paraId="5271F70C"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Legal Status </w:t>
      </w:r>
    </w:p>
    <w:p w14:paraId="791F6A9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5480309"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76A9395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0902D0" w14:textId="77777777" w:rsidR="002C6A1D" w:rsidRPr="001A7989" w:rsidRDefault="002C6A1D" w:rsidP="005D3EB4">
      <w:pPr>
        <w:numPr>
          <w:ilvl w:val="0"/>
          <w:numId w:val="6"/>
        </w:numPr>
        <w:spacing w:after="11" w:line="248" w:lineRule="auto"/>
        <w:ind w:right="2" w:hanging="225"/>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Obligations </w:t>
      </w:r>
    </w:p>
    <w:p w14:paraId="55BDC180"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BB5207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shall complete the assignment set out in the Terms of Reference for this contract with due diligence, efficiency and economy, in accordance with generally accepted professional techniques and practices. </w:t>
      </w:r>
    </w:p>
    <w:p w14:paraId="1EAB74B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2A8365E"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7A3A70FD"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F0D86A2"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4F2BDE8"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F6C4AF1"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w:t>
      </w:r>
      <w:r w:rsidRPr="001A7989">
        <w:rPr>
          <w:rFonts w:ascii="Times New Roman" w:eastAsia="Times New Roman" w:hAnsi="Times New Roman" w:cs="Times New Roman"/>
          <w:sz w:val="23"/>
          <w:lang w:val="en-US"/>
        </w:rPr>
        <w:lastRenderedPageBreak/>
        <w:t xml:space="preserve">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5883DB56"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5825FA3"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Paid Time Off and UN official holidays </w:t>
      </w:r>
    </w:p>
    <w:p w14:paraId="059BD18D" w14:textId="77777777" w:rsidR="002C6A1D" w:rsidRPr="001A7989" w:rsidRDefault="002C6A1D" w:rsidP="002C6A1D">
      <w:pPr>
        <w:spacing w:after="11"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1"/>
          <w:lang w:val="en-US"/>
        </w:rPr>
        <w:t xml:space="preserve">  </w:t>
      </w:r>
    </w:p>
    <w:p w14:paraId="45C2BFD3"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Individual contractors who work full-time and who are remunerated at a fixed daily or monthly rate</w:t>
      </w:r>
      <w:r w:rsidRPr="001A7989">
        <w:rPr>
          <w:rFonts w:ascii="Times New Roman" w:eastAsia="Times New Roman" w:hAnsi="Times New Roman" w:cs="Times New Roman"/>
          <w:sz w:val="23"/>
          <w:vertAlign w:val="superscript"/>
          <w:lang w:val="en-US"/>
        </w:rPr>
        <w:footnoteReference w:id="4"/>
      </w:r>
      <w:r w:rsidRPr="001A7989">
        <w:rPr>
          <w:rFonts w:ascii="Times New Roman" w:eastAsia="Times New Roman" w:hAnsi="Times New Roman" w:cs="Times New Roman"/>
          <w:sz w:val="23"/>
          <w:lang w:val="en-US"/>
        </w:rPr>
        <w:t xml:space="preserve"> with a minimum contract duration of one calendar month (“eligible contractors”) are entitled to: </w:t>
      </w:r>
    </w:p>
    <w:p w14:paraId="5B45E4E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Calibri" w:eastAsia="Calibri" w:hAnsi="Calibri" w:cs="Calibri"/>
          <w:noProof/>
          <w:lang w:val="en-US"/>
        </w:rPr>
        <mc:AlternateContent>
          <mc:Choice Requires="wpg">
            <w:drawing>
              <wp:inline distT="0" distB="0" distL="0" distR="0" wp14:anchorId="2A6229FF" wp14:editId="12F1E6DE">
                <wp:extent cx="1719072" cy="7620"/>
                <wp:effectExtent l="0" t="0" r="0" b="0"/>
                <wp:docPr id="2966" name="Group 2966"/>
                <wp:cNvGraphicFramePr/>
                <a:graphic xmlns:a="http://schemas.openxmlformats.org/drawingml/2006/main">
                  <a:graphicData uri="http://schemas.microsoft.com/office/word/2010/wordprocessingGroup">
                    <wpg:wgp>
                      <wpg:cNvGrpSpPr/>
                      <wpg:grpSpPr>
                        <a:xfrm>
                          <a:off x="0" y="0"/>
                          <a:ext cx="1719072" cy="7620"/>
                          <a:chOff x="0" y="0"/>
                          <a:chExt cx="1719072" cy="7620"/>
                        </a:xfrm>
                      </wpg:grpSpPr>
                      <wps:wsp>
                        <wps:cNvPr id="3823" name="Shape 3823"/>
                        <wps:cNvSpPr/>
                        <wps:spPr>
                          <a:xfrm>
                            <a:off x="0" y="0"/>
                            <a:ext cx="1719072" cy="9144"/>
                          </a:xfrm>
                          <a:custGeom>
                            <a:avLst/>
                            <a:gdLst/>
                            <a:ahLst/>
                            <a:cxnLst/>
                            <a:rect l="0" t="0" r="0" b="0"/>
                            <a:pathLst>
                              <a:path w="1719072" h="9144">
                                <a:moveTo>
                                  <a:pt x="0" y="0"/>
                                </a:moveTo>
                                <a:lnTo>
                                  <a:pt x="1719072" y="0"/>
                                </a:lnTo>
                                <a:lnTo>
                                  <a:pt x="17190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52058A" id="Group 2966" o:spid="_x0000_s1026" style="width:135.35pt;height:.6pt;mso-position-horizontal-relative:char;mso-position-vertical-relative:line" coordsize="171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">
                <v:shape id="Shape 3823" o:spid="_x0000_s1027" style="position:absolute;width:17190;height:91;visibility:visible;mso-wrap-style:square;v-text-anchor:top" coordsize="1719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" path="m,l1719072,r,9144l,9144,,e" fillcolor="black" stroked="f" strokeweight="0">
                  <v:stroke miterlimit="83231f" joinstyle="miter"/>
                  <v:path arrowok="t" textboxrect="0,0,1719072,9144"/>
                </v:shape>
                <w10:anchorlock/>
              </v:group>
            </w:pict>
          </mc:Fallback>
        </mc:AlternateContent>
      </w:r>
      <w:r w:rsidRPr="001A7989">
        <w:rPr>
          <w:rFonts w:ascii="Times New Roman" w:eastAsia="Times New Roman" w:hAnsi="Times New Roman" w:cs="Times New Roman"/>
          <w:sz w:val="23"/>
          <w:lang w:val="en-US"/>
        </w:rPr>
        <w:t xml:space="preserve"> </w:t>
      </w:r>
    </w:p>
    <w:p w14:paraId="236C7227" w14:textId="77777777" w:rsidR="002C6A1D" w:rsidRPr="001A7989" w:rsidRDefault="002C6A1D" w:rsidP="002C6A1D">
      <w:pPr>
        <w:spacing w:after="239"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2640708" w14:textId="77777777" w:rsidR="002C6A1D" w:rsidRPr="001A7989" w:rsidRDefault="002C6A1D" w:rsidP="002C6A1D">
      <w:pPr>
        <w:spacing w:after="134" w:line="35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Paid Time Off (PTO) at the rate of one-and one-half days (1.5 days) per month of service, to be prorated to the closest half day for partial months served at the beginning and end of the contract period; and ·       UN official holidays.  </w:t>
      </w:r>
    </w:p>
    <w:p w14:paraId="226E6E9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Eligible contractors will be remunerated at the established rate for any day of PTO used and for any UN official holiday that falls within the established duration of the contract. </w:t>
      </w:r>
    </w:p>
    <w:p w14:paraId="01963310"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A319ED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5CA86B0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sz w:val="21"/>
          <w:lang w:val="en-US"/>
        </w:rPr>
        <w:t xml:space="preserve"> </w:t>
      </w:r>
    </w:p>
    <w:p w14:paraId="441E38AB"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Title rights </w:t>
      </w:r>
    </w:p>
    <w:p w14:paraId="5670C5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F48122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third party usage shall require written permission from both parties. </w:t>
      </w:r>
    </w:p>
    <w:p w14:paraId="4AED49B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31F2BC" w14:textId="77777777" w:rsidR="002C6A1D" w:rsidRPr="001A7989" w:rsidRDefault="002C6A1D" w:rsidP="005D3EB4">
      <w:pPr>
        <w:numPr>
          <w:ilvl w:val="0"/>
          <w:numId w:val="7"/>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Travel </w:t>
      </w:r>
    </w:p>
    <w:p w14:paraId="7339D66F"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CE44CC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2D610EEF" w14:textId="77777777" w:rsidR="002C6A1D" w:rsidRPr="001A7989" w:rsidRDefault="002C6A1D" w:rsidP="002C6A1D">
      <w:pPr>
        <w:spacing w:line="259" w:lineRule="auto"/>
        <w:ind w:left="761"/>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7F86AE9A" w14:textId="77777777" w:rsidR="002C6A1D" w:rsidRPr="001A7989" w:rsidRDefault="002C6A1D" w:rsidP="005D3EB4">
      <w:pPr>
        <w:numPr>
          <w:ilvl w:val="0"/>
          <w:numId w:val="8"/>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CE54A98" w14:textId="77777777" w:rsidR="002C6A1D" w:rsidRPr="001A7989" w:rsidRDefault="002C6A1D" w:rsidP="002C6A1D">
      <w:pPr>
        <w:spacing w:line="259" w:lineRule="auto"/>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36BA4C7" w14:textId="77777777" w:rsidR="002C6A1D" w:rsidRPr="001A7989" w:rsidRDefault="002C6A1D" w:rsidP="005D3EB4">
      <w:pPr>
        <w:numPr>
          <w:ilvl w:val="0"/>
          <w:numId w:val="8"/>
        </w:numPr>
        <w:spacing w:after="259"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39D2E00"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Statement of good health </w:t>
      </w:r>
    </w:p>
    <w:p w14:paraId="7FFA895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4972E807"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583C3B4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9BAA108"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7C07704"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Insurance </w:t>
      </w:r>
    </w:p>
    <w:p w14:paraId="1DA29664"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1704E2D"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4C73D1A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23E4A63"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Service incurred death, injury or illness  </w:t>
      </w:r>
    </w:p>
    <w:p w14:paraId="7AB873AE"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13AD180"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1883D592"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14A5131D" w14:textId="77777777" w:rsidR="002C6A1D" w:rsidRPr="001A7989" w:rsidRDefault="002C6A1D" w:rsidP="005D3EB4">
      <w:pPr>
        <w:numPr>
          <w:ilvl w:val="0"/>
          <w:numId w:val="9"/>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Arbitration </w:t>
      </w:r>
    </w:p>
    <w:p w14:paraId="1BDB078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CBD2854"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Any dispute arising out of or, in connection with, this contract shall be resolved through amicable negotiation between the parties.   </w:t>
      </w:r>
    </w:p>
    <w:p w14:paraId="3FC0E745" w14:textId="77777777" w:rsidR="002C6A1D" w:rsidRPr="001A7989" w:rsidRDefault="002C6A1D" w:rsidP="002C6A1D">
      <w:pPr>
        <w:spacing w:line="259" w:lineRule="auto"/>
        <w:ind w:left="1438"/>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66752A37" w14:textId="77777777" w:rsidR="002C6A1D" w:rsidRPr="001A7989" w:rsidRDefault="002C6A1D" w:rsidP="005D3EB4">
      <w:pPr>
        <w:numPr>
          <w:ilvl w:val="0"/>
          <w:numId w:val="10"/>
        </w:numPr>
        <w:spacing w:after="3" w:line="239"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7E16C4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E02BF25"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Penalties for Underperformance </w:t>
      </w:r>
    </w:p>
    <w:p w14:paraId="2A6BDDDD"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072B1E96"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lastRenderedPageBreak/>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1C4115EB"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r w:rsidRPr="001A7989">
        <w:rPr>
          <w:rFonts w:ascii="Times New Roman" w:eastAsia="Times New Roman" w:hAnsi="Times New Roman" w:cs="Times New Roman"/>
          <w:color w:val="0099FF"/>
          <w:sz w:val="34"/>
          <w:lang w:val="en-US"/>
        </w:rPr>
        <w:t xml:space="preserve"> </w:t>
      </w:r>
    </w:p>
    <w:p w14:paraId="07F29F68"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Termination of Contract </w:t>
      </w:r>
    </w:p>
    <w:p w14:paraId="01DA13C1"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263484B8"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47D443C3"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3538742B" w14:textId="77777777" w:rsidR="002C6A1D" w:rsidRPr="001A7989" w:rsidRDefault="002C6A1D" w:rsidP="005D3EB4">
      <w:pPr>
        <w:numPr>
          <w:ilvl w:val="0"/>
          <w:numId w:val="11"/>
        </w:numPr>
        <w:spacing w:after="11" w:line="248" w:lineRule="auto"/>
        <w:ind w:right="2" w:hanging="36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Taxation </w:t>
      </w:r>
    </w:p>
    <w:p w14:paraId="51CD77C7" w14:textId="77777777" w:rsidR="002C6A1D" w:rsidRPr="001A7989" w:rsidRDefault="002C6A1D" w:rsidP="002C6A1D">
      <w:pPr>
        <w:spacing w:line="259" w:lineRule="auto"/>
        <w:ind w:left="84"/>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 </w:t>
      </w:r>
    </w:p>
    <w:p w14:paraId="5278E52F" w14:textId="77777777" w:rsidR="002C6A1D" w:rsidRPr="001A7989" w:rsidRDefault="002C6A1D" w:rsidP="002C6A1D">
      <w:pPr>
        <w:spacing w:after="3" w:line="239" w:lineRule="auto"/>
        <w:ind w:left="79" w:hanging="10"/>
        <w:jc w:val="both"/>
        <w:rPr>
          <w:rFonts w:ascii="Times New Roman" w:eastAsia="Times New Roman" w:hAnsi="Times New Roman" w:cs="Times New Roman"/>
          <w:sz w:val="23"/>
          <w:lang w:val="en-US"/>
        </w:rPr>
      </w:pPr>
      <w:r w:rsidRPr="001A7989">
        <w:rPr>
          <w:rFonts w:ascii="Times New Roman" w:eastAsia="Times New Roman" w:hAnsi="Times New Roman" w:cs="Times New Roman"/>
          <w:sz w:val="23"/>
          <w:lang w:val="en-US"/>
        </w:rPr>
        <w:t xml:space="preserve">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 </w:t>
      </w:r>
    </w:p>
    <w:p w14:paraId="02FD1864" w14:textId="77777777" w:rsidR="002C6A1D" w:rsidRPr="00021BCB" w:rsidRDefault="002C6A1D" w:rsidP="002C6A1D">
      <w:pPr>
        <w:spacing w:after="160" w:line="259" w:lineRule="auto"/>
        <w:rPr>
          <w:rFonts w:ascii="Times New Roman" w:hAnsi="Times New Roman" w:cs="Times New Roman"/>
          <w:b/>
          <w:kern w:val="2"/>
          <w:sz w:val="24"/>
          <w:szCs w:val="24"/>
          <w:lang w:val="en-US"/>
        </w:rPr>
      </w:pPr>
    </w:p>
    <w:bookmarkEnd w:id="9"/>
    <w:p w14:paraId="429D5F69" w14:textId="77777777" w:rsidR="002C6A1D" w:rsidRPr="000004D5" w:rsidRDefault="002C6A1D" w:rsidP="002C6A1D">
      <w:pPr>
        <w:rPr>
          <w:rFonts w:ascii="Times New Roman" w:hAnsi="Times New Roman" w:cs="Times New Roman"/>
          <w:sz w:val="24"/>
          <w:szCs w:val="24"/>
        </w:rPr>
      </w:pPr>
    </w:p>
    <w:p w14:paraId="1A38C4FB" w14:textId="15A3313E" w:rsidR="002C6A1D" w:rsidRDefault="002C6A1D">
      <w:pPr>
        <w:spacing w:after="160" w:line="259" w:lineRule="auto"/>
        <w:rPr>
          <w:rFonts w:ascii="Times New Roman" w:hAnsi="Times New Roman" w:cs="Times New Roman"/>
          <w:b/>
          <w:kern w:val="2"/>
          <w:sz w:val="24"/>
          <w:szCs w:val="24"/>
        </w:rPr>
      </w:pPr>
    </w:p>
    <w:p w14:paraId="30A4D87D" w14:textId="77777777" w:rsidR="002C6A1D" w:rsidRDefault="002C6A1D">
      <w:pPr>
        <w:spacing w:after="160" w:line="259" w:lineRule="auto"/>
        <w:rPr>
          <w:rFonts w:ascii="Times New Roman" w:hAnsi="Times New Roman" w:cs="Times New Roman"/>
          <w:b/>
          <w:kern w:val="2"/>
          <w:sz w:val="24"/>
          <w:szCs w:val="24"/>
        </w:rPr>
      </w:pPr>
    </w:p>
    <w:p w14:paraId="36F4C0C7" w14:textId="0DB1DB35" w:rsidR="00845C0C" w:rsidRDefault="00845C0C">
      <w:pPr>
        <w:rPr>
          <w:rFonts w:ascii="Times New Roman" w:hAnsi="Times New Roman" w:cs="Times New Roman"/>
          <w:b/>
          <w:kern w:val="2"/>
          <w:sz w:val="24"/>
          <w:szCs w:val="24"/>
        </w:rPr>
      </w:pPr>
    </w:p>
    <w:p w14:paraId="7B3341BD" w14:textId="77777777" w:rsidR="002C6A1D" w:rsidRPr="000004D5" w:rsidRDefault="002C6A1D">
      <w:pPr>
        <w:rPr>
          <w:rFonts w:ascii="Times New Roman" w:hAnsi="Times New Roman" w:cs="Times New Roman"/>
          <w:sz w:val="24"/>
          <w:szCs w:val="24"/>
        </w:rPr>
      </w:pPr>
    </w:p>
    <w:sectPr w:rsidR="002C6A1D" w:rsidRPr="000004D5" w:rsidSect="007E4DC4">
      <w:headerReference w:type="default" r:id="rId11"/>
      <w:pgSz w:w="12240" w:h="15840" w:code="1"/>
      <w:pgMar w:top="432" w:right="1166" w:bottom="504"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26F6" w14:textId="77777777" w:rsidR="002300D5" w:rsidRDefault="002300D5" w:rsidP="00CF4A6B">
      <w:pPr>
        <w:spacing w:line="240" w:lineRule="auto"/>
      </w:pPr>
      <w:r>
        <w:separator/>
      </w:r>
    </w:p>
  </w:endnote>
  <w:endnote w:type="continuationSeparator" w:id="0">
    <w:p w14:paraId="4EC24AC2" w14:textId="77777777" w:rsidR="002300D5" w:rsidRDefault="002300D5"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A493" w14:textId="77777777" w:rsidR="002300D5" w:rsidRDefault="002300D5" w:rsidP="00CF4A6B">
      <w:pPr>
        <w:spacing w:line="240" w:lineRule="auto"/>
      </w:pPr>
      <w:r>
        <w:separator/>
      </w:r>
    </w:p>
  </w:footnote>
  <w:footnote w:type="continuationSeparator" w:id="0">
    <w:p w14:paraId="4EF86FA0" w14:textId="77777777" w:rsidR="002300D5" w:rsidRDefault="002300D5" w:rsidP="00CF4A6B">
      <w:pPr>
        <w:spacing w:line="240" w:lineRule="auto"/>
      </w:pPr>
      <w:r>
        <w:continuationSeparator/>
      </w:r>
    </w:p>
  </w:footnote>
  <w:footnote w:id="1">
    <w:p w14:paraId="0469E2AC" w14:textId="77777777" w:rsidR="00EB238E" w:rsidRPr="00CB11E0" w:rsidRDefault="00EB238E">
      <w:pPr>
        <w:pStyle w:val="FootnoteText"/>
        <w:rPr>
          <w:lang w:val="en-US"/>
        </w:rPr>
      </w:pPr>
      <w:r>
        <w:rPr>
          <w:rStyle w:val="FootnoteReference"/>
        </w:rPr>
        <w:footnoteRef/>
      </w:r>
      <w:r>
        <w:t xml:space="preserve"> </w:t>
      </w:r>
      <w:r>
        <w:rPr>
          <w:sz w:val="18"/>
          <w:szCs w:val="18"/>
        </w:rPr>
        <w:t xml:space="preserve">Republic of Tajikistan. 2017. National Development Strategy 2030. Dushanbe; </w:t>
      </w:r>
      <w:r>
        <w:t xml:space="preserve"> </w:t>
      </w:r>
    </w:p>
  </w:footnote>
  <w:footnote w:id="2">
    <w:p w14:paraId="6D2983B3" w14:textId="77777777" w:rsidR="00EB238E" w:rsidRPr="00CB11E0" w:rsidRDefault="00EB238E">
      <w:pPr>
        <w:pStyle w:val="FootnoteText"/>
        <w:rPr>
          <w:lang w:val="en-US"/>
        </w:rPr>
      </w:pPr>
      <w:r>
        <w:rPr>
          <w:rStyle w:val="FootnoteReference"/>
        </w:rPr>
        <w:footnoteRef/>
      </w:r>
      <w:r>
        <w:t xml:space="preserve"> </w:t>
      </w:r>
      <w:r>
        <w:rPr>
          <w:sz w:val="18"/>
          <w:szCs w:val="18"/>
        </w:rPr>
        <w:t xml:space="preserve">The World Bank (2011). Quality of Child Health Services in Tajikistan. The World Bank, Report No. 62870-TJ </w:t>
      </w:r>
      <w:r>
        <w:t xml:space="preserve"> </w:t>
      </w:r>
    </w:p>
  </w:footnote>
  <w:footnote w:id="3">
    <w:p w14:paraId="6CAE521A" w14:textId="77777777" w:rsidR="00EB238E" w:rsidRPr="00BA3E36" w:rsidRDefault="00EB238E" w:rsidP="00CA48FF">
      <w:pPr>
        <w:pStyle w:val="FootnoteText"/>
        <w:rPr>
          <w:sz w:val="18"/>
          <w:szCs w:val="18"/>
        </w:rPr>
      </w:pPr>
      <w:r w:rsidRPr="00BA3E36">
        <w:rPr>
          <w:sz w:val="18"/>
          <w:szCs w:val="18"/>
        </w:rPr>
        <w:footnoteRef/>
      </w:r>
      <w:r w:rsidRPr="00BA3E36">
        <w:rPr>
          <w:sz w:val="18"/>
          <w:szCs w:val="18"/>
        </w:rPr>
        <w:t xml:space="preserve"> Khodjamurodov G, Sodiqova D, Akkazieva B., &amp; B. Rechel, (2016) Tajikistan: Heath system review. Health Systems in Transition, 18 (1) pp.1-114</w:t>
      </w:r>
    </w:p>
    <w:p w14:paraId="769094D2" w14:textId="77777777" w:rsidR="00EB238E" w:rsidRDefault="00EB238E" w:rsidP="00CA48FF">
      <w:pPr>
        <w:pStyle w:val="FootnoteText"/>
      </w:pPr>
    </w:p>
  </w:footnote>
  <w:footnote w:id="4">
    <w:p w14:paraId="65329435" w14:textId="77777777" w:rsidR="002C6A1D" w:rsidRDefault="002C6A1D" w:rsidP="002C6A1D">
      <w:pPr>
        <w:pStyle w:val="footnotedescription"/>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A475" w14:textId="77777777" w:rsidR="00EB238E" w:rsidRPr="003C6CA4" w:rsidRDefault="00EB238E">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39D212F7" w14:textId="77777777" w:rsidR="00EB238E" w:rsidRDefault="00EB2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31"/>
    <w:multiLevelType w:val="hybridMultilevel"/>
    <w:tmpl w:val="6AB4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33F"/>
    <w:multiLevelType w:val="hybridMultilevel"/>
    <w:tmpl w:val="A776F60A"/>
    <w:lvl w:ilvl="0" w:tplc="03E854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6717FBF"/>
    <w:multiLevelType w:val="multilevel"/>
    <w:tmpl w:val="041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944"/>
        </w:tabs>
        <w:ind w:left="1944" w:hanging="1584"/>
      </w:pPr>
    </w:lvl>
  </w:abstractNum>
  <w:abstractNum w:abstractNumId="5"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47E6A3E"/>
    <w:multiLevelType w:val="hybridMultilevel"/>
    <w:tmpl w:val="2032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80049"/>
    <w:multiLevelType w:val="hybridMultilevel"/>
    <w:tmpl w:val="3BEC3FAA"/>
    <w:lvl w:ilvl="0" w:tplc="A8D8F44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11F01"/>
    <w:multiLevelType w:val="hybridMultilevel"/>
    <w:tmpl w:val="4B4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D4509"/>
    <w:multiLevelType w:val="hybridMultilevel"/>
    <w:tmpl w:val="4888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68F0552"/>
    <w:multiLevelType w:val="hybridMultilevel"/>
    <w:tmpl w:val="74A6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D3F33"/>
    <w:multiLevelType w:val="hybridMultilevel"/>
    <w:tmpl w:val="9D58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9036901"/>
    <w:multiLevelType w:val="hybridMultilevel"/>
    <w:tmpl w:val="2C7E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22A3D"/>
    <w:multiLevelType w:val="hybridMultilevel"/>
    <w:tmpl w:val="8C28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14"/>
  </w:num>
  <w:num w:numId="6">
    <w:abstractNumId w:val="11"/>
  </w:num>
  <w:num w:numId="7">
    <w:abstractNumId w:val="16"/>
  </w:num>
  <w:num w:numId="8">
    <w:abstractNumId w:val="2"/>
  </w:num>
  <w:num w:numId="9">
    <w:abstractNumId w:val="5"/>
  </w:num>
  <w:num w:numId="10">
    <w:abstractNumId w:val="3"/>
  </w:num>
  <w:num w:numId="11">
    <w:abstractNumId w:val="15"/>
  </w:num>
  <w:num w:numId="12">
    <w:abstractNumId w:val="9"/>
  </w:num>
  <w:num w:numId="13">
    <w:abstractNumId w:val="6"/>
  </w:num>
  <w:num w:numId="14">
    <w:abstractNumId w:val="0"/>
  </w:num>
  <w:num w:numId="15">
    <w:abstractNumId w:val="7"/>
  </w:num>
  <w:num w:numId="16">
    <w:abstractNumId w:val="17"/>
  </w:num>
  <w:num w:numId="17">
    <w:abstractNumId w:val="12"/>
  </w:num>
  <w:num w:numId="18">
    <w:abstractNumId w:val="10"/>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4FAO6DwX0tAAAA"/>
  </w:docVars>
  <w:rsids>
    <w:rsidRoot w:val="00A73976"/>
    <w:rsid w:val="000004D5"/>
    <w:rsid w:val="00010CC5"/>
    <w:rsid w:val="00014268"/>
    <w:rsid w:val="000168BF"/>
    <w:rsid w:val="000210F8"/>
    <w:rsid w:val="000330A9"/>
    <w:rsid w:val="0003314B"/>
    <w:rsid w:val="000413F5"/>
    <w:rsid w:val="000434EB"/>
    <w:rsid w:val="00044567"/>
    <w:rsid w:val="000622D5"/>
    <w:rsid w:val="0006419A"/>
    <w:rsid w:val="00066D04"/>
    <w:rsid w:val="00072EEE"/>
    <w:rsid w:val="00074E7B"/>
    <w:rsid w:val="00080DFD"/>
    <w:rsid w:val="00086F16"/>
    <w:rsid w:val="00090243"/>
    <w:rsid w:val="000A0A73"/>
    <w:rsid w:val="000A4083"/>
    <w:rsid w:val="000A621B"/>
    <w:rsid w:val="000A6E17"/>
    <w:rsid w:val="000B4570"/>
    <w:rsid w:val="000C5F2E"/>
    <w:rsid w:val="000C7562"/>
    <w:rsid w:val="000E6671"/>
    <w:rsid w:val="001039F9"/>
    <w:rsid w:val="00105656"/>
    <w:rsid w:val="00116FE4"/>
    <w:rsid w:val="00133190"/>
    <w:rsid w:val="0014519B"/>
    <w:rsid w:val="00152C59"/>
    <w:rsid w:val="00152D9D"/>
    <w:rsid w:val="00153E4C"/>
    <w:rsid w:val="00153F46"/>
    <w:rsid w:val="00160BB1"/>
    <w:rsid w:val="00163B74"/>
    <w:rsid w:val="0016693E"/>
    <w:rsid w:val="00166ABD"/>
    <w:rsid w:val="00180B9D"/>
    <w:rsid w:val="001953A2"/>
    <w:rsid w:val="00197ED7"/>
    <w:rsid w:val="001B31A8"/>
    <w:rsid w:val="001B4F01"/>
    <w:rsid w:val="001C3264"/>
    <w:rsid w:val="001C473F"/>
    <w:rsid w:val="001D2E74"/>
    <w:rsid w:val="001D4702"/>
    <w:rsid w:val="001D6ECD"/>
    <w:rsid w:val="001E7C5D"/>
    <w:rsid w:val="001F009D"/>
    <w:rsid w:val="001F065C"/>
    <w:rsid w:val="001F2B8E"/>
    <w:rsid w:val="00204581"/>
    <w:rsid w:val="0020715A"/>
    <w:rsid w:val="00207976"/>
    <w:rsid w:val="00211DF9"/>
    <w:rsid w:val="00220629"/>
    <w:rsid w:val="00221890"/>
    <w:rsid w:val="00227F01"/>
    <w:rsid w:val="002300D5"/>
    <w:rsid w:val="00241877"/>
    <w:rsid w:val="002602FD"/>
    <w:rsid w:val="002657C9"/>
    <w:rsid w:val="00291B56"/>
    <w:rsid w:val="00295515"/>
    <w:rsid w:val="00296D14"/>
    <w:rsid w:val="002A44A2"/>
    <w:rsid w:val="002A4AAB"/>
    <w:rsid w:val="002A4E3B"/>
    <w:rsid w:val="002B1615"/>
    <w:rsid w:val="002B2E31"/>
    <w:rsid w:val="002B3E5F"/>
    <w:rsid w:val="002C6A1D"/>
    <w:rsid w:val="002D5376"/>
    <w:rsid w:val="002D66C3"/>
    <w:rsid w:val="002D7262"/>
    <w:rsid w:val="002D77BC"/>
    <w:rsid w:val="002E6706"/>
    <w:rsid w:val="002F73B7"/>
    <w:rsid w:val="00315156"/>
    <w:rsid w:val="00315532"/>
    <w:rsid w:val="003220CC"/>
    <w:rsid w:val="00332639"/>
    <w:rsid w:val="0033469C"/>
    <w:rsid w:val="003440CF"/>
    <w:rsid w:val="00345B24"/>
    <w:rsid w:val="00365DAA"/>
    <w:rsid w:val="00366E40"/>
    <w:rsid w:val="00372F35"/>
    <w:rsid w:val="003744E0"/>
    <w:rsid w:val="00375408"/>
    <w:rsid w:val="003757DA"/>
    <w:rsid w:val="00376C8E"/>
    <w:rsid w:val="0038087D"/>
    <w:rsid w:val="00381767"/>
    <w:rsid w:val="00385BF3"/>
    <w:rsid w:val="00386880"/>
    <w:rsid w:val="003A30B6"/>
    <w:rsid w:val="003A41CC"/>
    <w:rsid w:val="003A4EEF"/>
    <w:rsid w:val="003B5FE5"/>
    <w:rsid w:val="003C1C4F"/>
    <w:rsid w:val="003C245C"/>
    <w:rsid w:val="003F2898"/>
    <w:rsid w:val="0040591E"/>
    <w:rsid w:val="00405D8F"/>
    <w:rsid w:val="00432446"/>
    <w:rsid w:val="00433196"/>
    <w:rsid w:val="00434B66"/>
    <w:rsid w:val="0045222A"/>
    <w:rsid w:val="00457F6B"/>
    <w:rsid w:val="00463EFA"/>
    <w:rsid w:val="00465D6E"/>
    <w:rsid w:val="0047057D"/>
    <w:rsid w:val="00472709"/>
    <w:rsid w:val="00473244"/>
    <w:rsid w:val="00476507"/>
    <w:rsid w:val="00480252"/>
    <w:rsid w:val="00483788"/>
    <w:rsid w:val="0049130C"/>
    <w:rsid w:val="00493033"/>
    <w:rsid w:val="00494B9A"/>
    <w:rsid w:val="00494C1A"/>
    <w:rsid w:val="00495D08"/>
    <w:rsid w:val="00497756"/>
    <w:rsid w:val="004A0F1D"/>
    <w:rsid w:val="004A5264"/>
    <w:rsid w:val="004A5CB9"/>
    <w:rsid w:val="004B15A1"/>
    <w:rsid w:val="004C6A3E"/>
    <w:rsid w:val="004F6244"/>
    <w:rsid w:val="004F71C9"/>
    <w:rsid w:val="004F7D17"/>
    <w:rsid w:val="004F7D42"/>
    <w:rsid w:val="004F7FAB"/>
    <w:rsid w:val="00506BBA"/>
    <w:rsid w:val="00516F55"/>
    <w:rsid w:val="00530C97"/>
    <w:rsid w:val="00532E0B"/>
    <w:rsid w:val="00533916"/>
    <w:rsid w:val="005455A2"/>
    <w:rsid w:val="0054588F"/>
    <w:rsid w:val="00551EF3"/>
    <w:rsid w:val="00553167"/>
    <w:rsid w:val="00577AB7"/>
    <w:rsid w:val="00584392"/>
    <w:rsid w:val="00593311"/>
    <w:rsid w:val="00595264"/>
    <w:rsid w:val="005A04DE"/>
    <w:rsid w:val="005A53D1"/>
    <w:rsid w:val="005B71BF"/>
    <w:rsid w:val="005C097A"/>
    <w:rsid w:val="005C14B7"/>
    <w:rsid w:val="005C496B"/>
    <w:rsid w:val="005D3EB4"/>
    <w:rsid w:val="005D6142"/>
    <w:rsid w:val="005E17E3"/>
    <w:rsid w:val="005F45B6"/>
    <w:rsid w:val="00600097"/>
    <w:rsid w:val="00605228"/>
    <w:rsid w:val="00617CFA"/>
    <w:rsid w:val="006318A1"/>
    <w:rsid w:val="006326CC"/>
    <w:rsid w:val="00653473"/>
    <w:rsid w:val="00660F65"/>
    <w:rsid w:val="00661F86"/>
    <w:rsid w:val="00665CEB"/>
    <w:rsid w:val="0066630A"/>
    <w:rsid w:val="00672762"/>
    <w:rsid w:val="00676D03"/>
    <w:rsid w:val="00682E9C"/>
    <w:rsid w:val="006970E5"/>
    <w:rsid w:val="006B3F84"/>
    <w:rsid w:val="006C08DE"/>
    <w:rsid w:val="006C6176"/>
    <w:rsid w:val="006E65E6"/>
    <w:rsid w:val="006F124E"/>
    <w:rsid w:val="006F1D27"/>
    <w:rsid w:val="006F7B60"/>
    <w:rsid w:val="007010DF"/>
    <w:rsid w:val="00704A87"/>
    <w:rsid w:val="00712AD3"/>
    <w:rsid w:val="00721D9F"/>
    <w:rsid w:val="00731F2E"/>
    <w:rsid w:val="007428F1"/>
    <w:rsid w:val="00743279"/>
    <w:rsid w:val="007447A8"/>
    <w:rsid w:val="007451D5"/>
    <w:rsid w:val="0074657B"/>
    <w:rsid w:val="007720DE"/>
    <w:rsid w:val="007909E5"/>
    <w:rsid w:val="007A0944"/>
    <w:rsid w:val="007E07A0"/>
    <w:rsid w:val="007E4DC4"/>
    <w:rsid w:val="007F0E3D"/>
    <w:rsid w:val="007F162F"/>
    <w:rsid w:val="007F66B6"/>
    <w:rsid w:val="00800D6B"/>
    <w:rsid w:val="0080779F"/>
    <w:rsid w:val="00810107"/>
    <w:rsid w:val="00817001"/>
    <w:rsid w:val="008171ED"/>
    <w:rsid w:val="008310A6"/>
    <w:rsid w:val="00832442"/>
    <w:rsid w:val="00833170"/>
    <w:rsid w:val="00845C0C"/>
    <w:rsid w:val="00851193"/>
    <w:rsid w:val="00861C38"/>
    <w:rsid w:val="0087003B"/>
    <w:rsid w:val="00881C23"/>
    <w:rsid w:val="0088354E"/>
    <w:rsid w:val="00883B93"/>
    <w:rsid w:val="00887116"/>
    <w:rsid w:val="0089580A"/>
    <w:rsid w:val="008A3015"/>
    <w:rsid w:val="008A4741"/>
    <w:rsid w:val="008B7465"/>
    <w:rsid w:val="008C6D61"/>
    <w:rsid w:val="008D1ABE"/>
    <w:rsid w:val="008D7DA1"/>
    <w:rsid w:val="008E05AB"/>
    <w:rsid w:val="008F0AF4"/>
    <w:rsid w:val="008F7522"/>
    <w:rsid w:val="00900980"/>
    <w:rsid w:val="00917875"/>
    <w:rsid w:val="00923F00"/>
    <w:rsid w:val="009241AB"/>
    <w:rsid w:val="0092510C"/>
    <w:rsid w:val="00937F7C"/>
    <w:rsid w:val="009476CA"/>
    <w:rsid w:val="00950892"/>
    <w:rsid w:val="00954433"/>
    <w:rsid w:val="00961D83"/>
    <w:rsid w:val="0096364C"/>
    <w:rsid w:val="00975136"/>
    <w:rsid w:val="00976BE0"/>
    <w:rsid w:val="009770B2"/>
    <w:rsid w:val="0097712C"/>
    <w:rsid w:val="009801F1"/>
    <w:rsid w:val="00984AE6"/>
    <w:rsid w:val="009866BB"/>
    <w:rsid w:val="0098753A"/>
    <w:rsid w:val="009D09B1"/>
    <w:rsid w:val="009D6936"/>
    <w:rsid w:val="009F092F"/>
    <w:rsid w:val="00A018DC"/>
    <w:rsid w:val="00A0314B"/>
    <w:rsid w:val="00A163BE"/>
    <w:rsid w:val="00A23836"/>
    <w:rsid w:val="00A27840"/>
    <w:rsid w:val="00A40209"/>
    <w:rsid w:val="00A67838"/>
    <w:rsid w:val="00A73976"/>
    <w:rsid w:val="00A76AEA"/>
    <w:rsid w:val="00A77852"/>
    <w:rsid w:val="00A836C3"/>
    <w:rsid w:val="00A91EC1"/>
    <w:rsid w:val="00AA192D"/>
    <w:rsid w:val="00AB25EA"/>
    <w:rsid w:val="00AB6486"/>
    <w:rsid w:val="00AB7094"/>
    <w:rsid w:val="00AD012E"/>
    <w:rsid w:val="00AD24DB"/>
    <w:rsid w:val="00AD34AE"/>
    <w:rsid w:val="00AD749F"/>
    <w:rsid w:val="00AF31E5"/>
    <w:rsid w:val="00AF4C74"/>
    <w:rsid w:val="00AF57A6"/>
    <w:rsid w:val="00B222EC"/>
    <w:rsid w:val="00B2360A"/>
    <w:rsid w:val="00B2789A"/>
    <w:rsid w:val="00B33908"/>
    <w:rsid w:val="00B41857"/>
    <w:rsid w:val="00B432B8"/>
    <w:rsid w:val="00B466BE"/>
    <w:rsid w:val="00B53787"/>
    <w:rsid w:val="00B547E1"/>
    <w:rsid w:val="00B62B7A"/>
    <w:rsid w:val="00B717ED"/>
    <w:rsid w:val="00B73A7E"/>
    <w:rsid w:val="00B73F91"/>
    <w:rsid w:val="00B76844"/>
    <w:rsid w:val="00B76D45"/>
    <w:rsid w:val="00B80FE3"/>
    <w:rsid w:val="00BA059E"/>
    <w:rsid w:val="00BA0822"/>
    <w:rsid w:val="00BA35B4"/>
    <w:rsid w:val="00BA7DC7"/>
    <w:rsid w:val="00BB3807"/>
    <w:rsid w:val="00BC422D"/>
    <w:rsid w:val="00BE4670"/>
    <w:rsid w:val="00BE6B64"/>
    <w:rsid w:val="00BF1510"/>
    <w:rsid w:val="00BF21DB"/>
    <w:rsid w:val="00C0292D"/>
    <w:rsid w:val="00C02E0C"/>
    <w:rsid w:val="00C15F5E"/>
    <w:rsid w:val="00C20D25"/>
    <w:rsid w:val="00C329F5"/>
    <w:rsid w:val="00C45647"/>
    <w:rsid w:val="00C462E0"/>
    <w:rsid w:val="00C507E2"/>
    <w:rsid w:val="00C62DE6"/>
    <w:rsid w:val="00C71414"/>
    <w:rsid w:val="00C7279B"/>
    <w:rsid w:val="00C75703"/>
    <w:rsid w:val="00C77417"/>
    <w:rsid w:val="00C77E69"/>
    <w:rsid w:val="00C80CB4"/>
    <w:rsid w:val="00C80FC7"/>
    <w:rsid w:val="00C818E1"/>
    <w:rsid w:val="00C8495D"/>
    <w:rsid w:val="00C91F08"/>
    <w:rsid w:val="00CA48FF"/>
    <w:rsid w:val="00CB11E0"/>
    <w:rsid w:val="00CC364D"/>
    <w:rsid w:val="00CC3D05"/>
    <w:rsid w:val="00CD1F84"/>
    <w:rsid w:val="00CE6B9F"/>
    <w:rsid w:val="00CE7D0F"/>
    <w:rsid w:val="00CF06FD"/>
    <w:rsid w:val="00CF4A6B"/>
    <w:rsid w:val="00CF4D3D"/>
    <w:rsid w:val="00D00C11"/>
    <w:rsid w:val="00D0443A"/>
    <w:rsid w:val="00D117B2"/>
    <w:rsid w:val="00D14BE8"/>
    <w:rsid w:val="00D16916"/>
    <w:rsid w:val="00D16F0F"/>
    <w:rsid w:val="00D33EC6"/>
    <w:rsid w:val="00D37B50"/>
    <w:rsid w:val="00D43A15"/>
    <w:rsid w:val="00D63861"/>
    <w:rsid w:val="00D740AC"/>
    <w:rsid w:val="00D92ECD"/>
    <w:rsid w:val="00DA2C37"/>
    <w:rsid w:val="00DA5A8F"/>
    <w:rsid w:val="00DA6A31"/>
    <w:rsid w:val="00DB3332"/>
    <w:rsid w:val="00DC3A1A"/>
    <w:rsid w:val="00DC7E27"/>
    <w:rsid w:val="00DE611A"/>
    <w:rsid w:val="00DF6DC1"/>
    <w:rsid w:val="00E00784"/>
    <w:rsid w:val="00E03B83"/>
    <w:rsid w:val="00E03FF2"/>
    <w:rsid w:val="00E063CC"/>
    <w:rsid w:val="00E1426A"/>
    <w:rsid w:val="00E15EDD"/>
    <w:rsid w:val="00E172AD"/>
    <w:rsid w:val="00E175EB"/>
    <w:rsid w:val="00E17A15"/>
    <w:rsid w:val="00E27A96"/>
    <w:rsid w:val="00E43EDC"/>
    <w:rsid w:val="00E44933"/>
    <w:rsid w:val="00E45891"/>
    <w:rsid w:val="00E474A9"/>
    <w:rsid w:val="00E5450C"/>
    <w:rsid w:val="00E60D2C"/>
    <w:rsid w:val="00E624BD"/>
    <w:rsid w:val="00E65308"/>
    <w:rsid w:val="00E70ADC"/>
    <w:rsid w:val="00E70D96"/>
    <w:rsid w:val="00E73311"/>
    <w:rsid w:val="00E802DD"/>
    <w:rsid w:val="00E87B54"/>
    <w:rsid w:val="00E91347"/>
    <w:rsid w:val="00E95C07"/>
    <w:rsid w:val="00EA2E90"/>
    <w:rsid w:val="00EA30CF"/>
    <w:rsid w:val="00EA7EDE"/>
    <w:rsid w:val="00EB0332"/>
    <w:rsid w:val="00EB0A67"/>
    <w:rsid w:val="00EB238E"/>
    <w:rsid w:val="00EB54EA"/>
    <w:rsid w:val="00EB79F8"/>
    <w:rsid w:val="00EC4872"/>
    <w:rsid w:val="00EE1CD0"/>
    <w:rsid w:val="00EE2F24"/>
    <w:rsid w:val="00EE3492"/>
    <w:rsid w:val="00F05D8E"/>
    <w:rsid w:val="00F14ABD"/>
    <w:rsid w:val="00F17CA8"/>
    <w:rsid w:val="00F52394"/>
    <w:rsid w:val="00F64B89"/>
    <w:rsid w:val="00F7589A"/>
    <w:rsid w:val="00F857FB"/>
    <w:rsid w:val="00F94036"/>
    <w:rsid w:val="00FA0107"/>
    <w:rsid w:val="00FA66F3"/>
    <w:rsid w:val="00FB19F6"/>
    <w:rsid w:val="00FD03F5"/>
    <w:rsid w:val="00FD1F17"/>
    <w:rsid w:val="00FD261D"/>
    <w:rsid w:val="00FD4C96"/>
    <w:rsid w:val="00FE2BB5"/>
    <w:rsid w:val="00FE674F"/>
    <w:rsid w:val="00FE6B4D"/>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7B04"/>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paragraph" w:styleId="Heading1">
    <w:name w:val="heading 1"/>
    <w:basedOn w:val="Normal"/>
    <w:next w:val="Normal"/>
    <w:link w:val="Heading1Char"/>
    <w:qFormat/>
    <w:rsid w:val="00CA48FF"/>
    <w:pPr>
      <w:keepNext/>
      <w:numPr>
        <w:numId w:val="3"/>
      </w:numPr>
      <w:spacing w:line="240" w:lineRule="auto"/>
      <w:outlineLvl w:val="0"/>
    </w:pPr>
    <w:rPr>
      <w:rFonts w:eastAsiaTheme="minorEastAsia"/>
      <w:b/>
      <w:bCs/>
      <w:color w:val="auto"/>
      <w:sz w:val="20"/>
      <w:szCs w:val="20"/>
    </w:rPr>
  </w:style>
  <w:style w:type="paragraph" w:styleId="Heading2">
    <w:name w:val="heading 2"/>
    <w:basedOn w:val="Normal"/>
    <w:next w:val="Normal"/>
    <w:link w:val="Heading2Char"/>
    <w:qFormat/>
    <w:rsid w:val="00CA48FF"/>
    <w:pPr>
      <w:keepNext/>
      <w:numPr>
        <w:ilvl w:val="1"/>
        <w:numId w:val="3"/>
      </w:numPr>
      <w:spacing w:line="240" w:lineRule="auto"/>
      <w:outlineLvl w:val="1"/>
    </w:pPr>
    <w:rPr>
      <w:rFonts w:ascii="Times New Roman" w:eastAsiaTheme="minorEastAsia" w:hAnsi="Times New Roman" w:cs="Times New Roman"/>
      <w:b/>
      <w:bCs/>
      <w:color w:val="auto"/>
      <w:sz w:val="24"/>
      <w:szCs w:val="24"/>
      <w:lang w:val="en-US"/>
    </w:rPr>
  </w:style>
  <w:style w:type="paragraph" w:styleId="Heading3">
    <w:name w:val="heading 3"/>
    <w:basedOn w:val="Normal"/>
    <w:next w:val="Normal"/>
    <w:link w:val="Heading3Char"/>
    <w:qFormat/>
    <w:rsid w:val="00CA48FF"/>
    <w:pPr>
      <w:keepNext/>
      <w:keepLines/>
      <w:numPr>
        <w:ilvl w:val="2"/>
        <w:numId w:val="3"/>
      </w:numPr>
      <w:spacing w:line="240" w:lineRule="auto"/>
      <w:ind w:right="-46"/>
      <w:jc w:val="both"/>
      <w:outlineLvl w:val="2"/>
    </w:pPr>
    <w:rPr>
      <w:rFonts w:ascii="Times New Roman" w:eastAsiaTheme="minorEastAsia" w:hAnsi="Times New Roman" w:cs="Times New Roman"/>
      <w:b/>
      <w:bCs/>
      <w:color w:val="auto"/>
    </w:rPr>
  </w:style>
  <w:style w:type="paragraph" w:styleId="Heading4">
    <w:name w:val="heading 4"/>
    <w:basedOn w:val="Normal"/>
    <w:next w:val="Normal"/>
    <w:link w:val="Heading4Char"/>
    <w:qFormat/>
    <w:rsid w:val="00CA48FF"/>
    <w:pPr>
      <w:keepNext/>
      <w:numPr>
        <w:ilvl w:val="3"/>
        <w:numId w:val="3"/>
      </w:numPr>
      <w:spacing w:line="240" w:lineRule="auto"/>
      <w:jc w:val="center"/>
      <w:outlineLvl w:val="3"/>
    </w:pPr>
    <w:rPr>
      <w:rFonts w:ascii="Times New Roman" w:eastAsiaTheme="minorEastAsia" w:hAnsi="Times New Roman" w:cs="Times New Roman"/>
      <w:b/>
      <w:bCs/>
      <w:color w:val="auto"/>
      <w:sz w:val="24"/>
      <w:szCs w:val="20"/>
      <w:lang w:val="en-US"/>
    </w:rPr>
  </w:style>
  <w:style w:type="paragraph" w:styleId="Heading5">
    <w:name w:val="heading 5"/>
    <w:basedOn w:val="Normal"/>
    <w:next w:val="Normal"/>
    <w:link w:val="Heading5Char"/>
    <w:qFormat/>
    <w:rsid w:val="00CA48FF"/>
    <w:pPr>
      <w:numPr>
        <w:ilvl w:val="4"/>
        <w:numId w:val="3"/>
      </w:numPr>
      <w:spacing w:before="240" w:after="60" w:line="240" w:lineRule="auto"/>
      <w:outlineLvl w:val="4"/>
    </w:pPr>
    <w:rPr>
      <w:rFonts w:ascii="Times New Roman" w:eastAsiaTheme="minorEastAsia" w:hAnsi="Times New Roman" w:cs="Times New Roman"/>
      <w:b/>
      <w:bCs/>
      <w:i/>
      <w:iCs/>
      <w:color w:val="auto"/>
      <w:sz w:val="26"/>
      <w:szCs w:val="26"/>
    </w:rPr>
  </w:style>
  <w:style w:type="paragraph" w:styleId="Heading6">
    <w:name w:val="heading 6"/>
    <w:basedOn w:val="Normal"/>
    <w:next w:val="Normal"/>
    <w:link w:val="Heading6Char"/>
    <w:qFormat/>
    <w:rsid w:val="00CA48FF"/>
    <w:pPr>
      <w:numPr>
        <w:ilvl w:val="5"/>
        <w:numId w:val="3"/>
      </w:numPr>
      <w:spacing w:before="240" w:after="60" w:line="240" w:lineRule="auto"/>
      <w:outlineLvl w:val="5"/>
    </w:pPr>
    <w:rPr>
      <w:rFonts w:ascii="Times New Roman" w:eastAsiaTheme="minorEastAsia" w:hAnsi="Times New Roman" w:cs="Times New Roman"/>
      <w:b/>
      <w:bCs/>
      <w:color w:val="auto"/>
    </w:rPr>
  </w:style>
  <w:style w:type="paragraph" w:styleId="Heading7">
    <w:name w:val="heading 7"/>
    <w:basedOn w:val="Normal"/>
    <w:next w:val="Normal"/>
    <w:link w:val="Heading7Char"/>
    <w:qFormat/>
    <w:rsid w:val="00CA48FF"/>
    <w:pPr>
      <w:numPr>
        <w:ilvl w:val="6"/>
        <w:numId w:val="3"/>
      </w:numPr>
      <w:spacing w:before="240" w:after="60" w:line="240" w:lineRule="auto"/>
      <w:outlineLvl w:val="6"/>
    </w:pPr>
    <w:rPr>
      <w:rFonts w:ascii="Times New Roman" w:eastAsiaTheme="minorEastAsia" w:hAnsi="Times New Roman" w:cs="Times New Roman"/>
      <w:color w:val="auto"/>
      <w:sz w:val="24"/>
      <w:szCs w:val="24"/>
    </w:rPr>
  </w:style>
  <w:style w:type="paragraph" w:styleId="Heading8">
    <w:name w:val="heading 8"/>
    <w:basedOn w:val="Normal"/>
    <w:next w:val="Normal"/>
    <w:link w:val="Heading8Char"/>
    <w:qFormat/>
    <w:rsid w:val="00CA48FF"/>
    <w:pPr>
      <w:numPr>
        <w:ilvl w:val="7"/>
        <w:numId w:val="3"/>
      </w:numPr>
      <w:spacing w:before="240" w:after="60" w:line="240" w:lineRule="auto"/>
      <w:outlineLvl w:val="7"/>
    </w:pPr>
    <w:rPr>
      <w:rFonts w:ascii="Times New Roman" w:eastAsiaTheme="minorEastAsia" w:hAnsi="Times New Roman" w:cs="Times New Roman"/>
      <w:i/>
      <w:iCs/>
      <w:color w:val="auto"/>
      <w:sz w:val="24"/>
      <w:szCs w:val="24"/>
    </w:rPr>
  </w:style>
  <w:style w:type="paragraph" w:styleId="Heading9">
    <w:name w:val="heading 9"/>
    <w:basedOn w:val="Normal"/>
    <w:next w:val="Normal"/>
    <w:link w:val="Heading9Char"/>
    <w:qFormat/>
    <w:rsid w:val="00CA48FF"/>
    <w:pPr>
      <w:numPr>
        <w:ilvl w:val="8"/>
        <w:numId w:val="3"/>
      </w:numPr>
      <w:spacing w:before="240" w:after="60" w:line="240" w:lineRule="auto"/>
      <w:outlineLvl w:val="8"/>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character" w:customStyle="1" w:styleId="Heading1Char">
    <w:name w:val="Heading 1 Char"/>
    <w:basedOn w:val="DefaultParagraphFont"/>
    <w:link w:val="Heading1"/>
    <w:rsid w:val="00CA48FF"/>
    <w:rPr>
      <w:rFonts w:ascii="Arial" w:eastAsiaTheme="minorEastAsia" w:hAnsi="Arial" w:cs="Arial"/>
      <w:b/>
      <w:bCs/>
      <w:sz w:val="20"/>
      <w:szCs w:val="20"/>
      <w:lang w:val="en-GB"/>
    </w:rPr>
  </w:style>
  <w:style w:type="character" w:customStyle="1" w:styleId="Heading2Char">
    <w:name w:val="Heading 2 Char"/>
    <w:basedOn w:val="DefaultParagraphFont"/>
    <w:link w:val="Heading2"/>
    <w:rsid w:val="00CA48FF"/>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rsid w:val="00CA48FF"/>
    <w:rPr>
      <w:rFonts w:ascii="Times New Roman" w:eastAsiaTheme="minorEastAsia" w:hAnsi="Times New Roman" w:cs="Times New Roman"/>
      <w:b/>
      <w:bCs/>
      <w:lang w:val="en-GB"/>
    </w:rPr>
  </w:style>
  <w:style w:type="character" w:customStyle="1" w:styleId="Heading4Char">
    <w:name w:val="Heading 4 Char"/>
    <w:basedOn w:val="DefaultParagraphFont"/>
    <w:link w:val="Heading4"/>
    <w:rsid w:val="00CA48FF"/>
    <w:rPr>
      <w:rFonts w:ascii="Times New Roman" w:eastAsiaTheme="minorEastAsia" w:hAnsi="Times New Roman" w:cs="Times New Roman"/>
      <w:b/>
      <w:bCs/>
      <w:sz w:val="24"/>
      <w:szCs w:val="20"/>
    </w:rPr>
  </w:style>
  <w:style w:type="character" w:customStyle="1" w:styleId="Heading5Char">
    <w:name w:val="Heading 5 Char"/>
    <w:basedOn w:val="DefaultParagraphFont"/>
    <w:link w:val="Heading5"/>
    <w:rsid w:val="00CA48FF"/>
    <w:rPr>
      <w:rFonts w:ascii="Times New Roman" w:eastAsiaTheme="minorEastAsia" w:hAnsi="Times New Roman" w:cs="Times New Roman"/>
      <w:b/>
      <w:bCs/>
      <w:i/>
      <w:iCs/>
      <w:sz w:val="26"/>
      <w:szCs w:val="26"/>
      <w:lang w:val="en-GB"/>
    </w:rPr>
  </w:style>
  <w:style w:type="character" w:customStyle="1" w:styleId="Heading6Char">
    <w:name w:val="Heading 6 Char"/>
    <w:basedOn w:val="DefaultParagraphFont"/>
    <w:link w:val="Heading6"/>
    <w:rsid w:val="00CA48FF"/>
    <w:rPr>
      <w:rFonts w:ascii="Times New Roman" w:eastAsiaTheme="minorEastAsia" w:hAnsi="Times New Roman" w:cs="Times New Roman"/>
      <w:b/>
      <w:bCs/>
      <w:lang w:val="en-GB"/>
    </w:rPr>
  </w:style>
  <w:style w:type="character" w:customStyle="1" w:styleId="Heading7Char">
    <w:name w:val="Heading 7 Char"/>
    <w:basedOn w:val="DefaultParagraphFont"/>
    <w:link w:val="Heading7"/>
    <w:rsid w:val="00CA48FF"/>
    <w:rPr>
      <w:rFonts w:ascii="Times New Roman" w:eastAsiaTheme="minorEastAsia" w:hAnsi="Times New Roman" w:cs="Times New Roman"/>
      <w:sz w:val="24"/>
      <w:szCs w:val="24"/>
      <w:lang w:val="en-GB"/>
    </w:rPr>
  </w:style>
  <w:style w:type="character" w:customStyle="1" w:styleId="Heading8Char">
    <w:name w:val="Heading 8 Char"/>
    <w:basedOn w:val="DefaultParagraphFont"/>
    <w:link w:val="Heading8"/>
    <w:rsid w:val="00CA48FF"/>
    <w:rPr>
      <w:rFonts w:ascii="Times New Roman" w:eastAsiaTheme="minorEastAsia" w:hAnsi="Times New Roman" w:cs="Times New Roman"/>
      <w:i/>
      <w:iCs/>
      <w:sz w:val="24"/>
      <w:szCs w:val="24"/>
      <w:lang w:val="en-GB"/>
    </w:rPr>
  </w:style>
  <w:style w:type="character" w:customStyle="1" w:styleId="Heading9Char">
    <w:name w:val="Heading 9 Char"/>
    <w:basedOn w:val="DefaultParagraphFont"/>
    <w:link w:val="Heading9"/>
    <w:rsid w:val="00CA48FF"/>
    <w:rPr>
      <w:rFonts w:ascii="Arial" w:eastAsiaTheme="minorEastAsia" w:hAnsi="Arial" w:cs="Arial"/>
      <w:lang w:val="en-GB"/>
    </w:rPr>
  </w:style>
  <w:style w:type="paragraph" w:styleId="PlainText">
    <w:name w:val="Plain Text"/>
    <w:basedOn w:val="Normal"/>
    <w:link w:val="PlainTextChar"/>
    <w:rsid w:val="00074E7B"/>
    <w:pPr>
      <w:spacing w:line="240" w:lineRule="auto"/>
      <w:jc w:val="both"/>
    </w:pPr>
    <w:rPr>
      <w:rFonts w:eastAsiaTheme="minorEastAsia" w:cs="Times New Roman"/>
      <w:color w:val="auto"/>
      <w:sz w:val="24"/>
      <w:szCs w:val="20"/>
    </w:rPr>
  </w:style>
  <w:style w:type="character" w:customStyle="1" w:styleId="PlainTextChar">
    <w:name w:val="Plain Text Char"/>
    <w:basedOn w:val="DefaultParagraphFont"/>
    <w:link w:val="PlainText"/>
    <w:rsid w:val="00074E7B"/>
    <w:rPr>
      <w:rFonts w:ascii="Arial" w:eastAsiaTheme="minorEastAsia" w:hAnsi="Arial" w:cs="Times New Roman"/>
      <w:sz w:val="24"/>
      <w:szCs w:val="20"/>
      <w:lang w:val="en-GB"/>
    </w:rPr>
  </w:style>
  <w:style w:type="character" w:styleId="UnresolvedMention">
    <w:name w:val="Unresolved Mention"/>
    <w:basedOn w:val="DefaultParagraphFont"/>
    <w:uiPriority w:val="99"/>
    <w:semiHidden/>
    <w:unhideWhenUsed/>
    <w:rsid w:val="00483788"/>
    <w:rPr>
      <w:color w:val="605E5C"/>
      <w:shd w:val="clear" w:color="auto" w:fill="E1DFDD"/>
    </w:rPr>
  </w:style>
  <w:style w:type="paragraph" w:customStyle="1" w:styleId="footnotedescription">
    <w:name w:val="footnote description"/>
    <w:next w:val="Normal"/>
    <w:link w:val="footnotedescriptionChar"/>
    <w:hidden/>
    <w:rsid w:val="002C6A1D"/>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2C6A1D"/>
    <w:rPr>
      <w:rFonts w:ascii="Times New Roman" w:eastAsia="Times New Roman" w:hAnsi="Times New Roman" w:cs="Times New Roman"/>
      <w:color w:val="000000"/>
      <w:sz w:val="19"/>
    </w:rPr>
  </w:style>
  <w:style w:type="character" w:customStyle="1" w:styleId="footnotemark">
    <w:name w:val="footnote mark"/>
    <w:hidden/>
    <w:rsid w:val="002C6A1D"/>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F58ACC-4FAB-4B1A-9011-4FEA8860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Nurillo Nosirov</cp:lastModifiedBy>
  <cp:revision>11</cp:revision>
  <cp:lastPrinted>2020-08-28T06:58:00Z</cp:lastPrinted>
  <dcterms:created xsi:type="dcterms:W3CDTF">2020-08-24T06:41:00Z</dcterms:created>
  <dcterms:modified xsi:type="dcterms:W3CDTF">2020-09-08T12:07:00Z</dcterms:modified>
</cp:coreProperties>
</file>