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59894" w14:textId="725976F2" w:rsidR="00FE6941" w:rsidRPr="00FC2049" w:rsidRDefault="00F77120" w:rsidP="00FB7849">
      <w:pPr>
        <w:spacing w:after="0" w:line="240" w:lineRule="auto"/>
        <w:jc w:val="center"/>
        <w:rPr>
          <w:rFonts w:ascii="Times New Roman" w:hAnsi="Times New Roman" w:cs="Times New Roman"/>
          <w:b/>
          <w:u w:val="single"/>
        </w:rPr>
      </w:pPr>
      <w:r w:rsidRPr="00FC2049">
        <w:rPr>
          <w:rFonts w:ascii="Times New Roman" w:hAnsi="Times New Roman" w:cs="Times New Roman"/>
          <w:b/>
          <w:u w:val="single"/>
        </w:rPr>
        <w:t>TERMS OF REFERENCE FOR C</w:t>
      </w:r>
      <w:r w:rsidR="00475399" w:rsidRPr="00FC2049">
        <w:rPr>
          <w:rFonts w:ascii="Times New Roman" w:hAnsi="Times New Roman" w:cs="Times New Roman"/>
          <w:b/>
          <w:u w:val="single"/>
        </w:rPr>
        <w:t>ONSULTANTS/</w:t>
      </w:r>
      <w:r w:rsidRPr="00FC2049">
        <w:rPr>
          <w:rFonts w:ascii="Times New Roman" w:hAnsi="Times New Roman" w:cs="Times New Roman"/>
          <w:b/>
          <w:u w:val="single"/>
        </w:rPr>
        <w:t>I</w:t>
      </w:r>
      <w:r w:rsidR="00475399" w:rsidRPr="00FC2049">
        <w:rPr>
          <w:rFonts w:ascii="Times New Roman" w:hAnsi="Times New Roman" w:cs="Times New Roman"/>
          <w:b/>
          <w:u w:val="single"/>
        </w:rPr>
        <w:t xml:space="preserve">NDIVIDUAL </w:t>
      </w:r>
      <w:r w:rsidRPr="00FC2049">
        <w:rPr>
          <w:rFonts w:ascii="Times New Roman" w:hAnsi="Times New Roman" w:cs="Times New Roman"/>
          <w:b/>
          <w:u w:val="single"/>
        </w:rPr>
        <w:t>C</w:t>
      </w:r>
      <w:r w:rsidR="00475399" w:rsidRPr="00FC2049">
        <w:rPr>
          <w:rFonts w:ascii="Times New Roman" w:hAnsi="Times New Roman" w:cs="Times New Roman"/>
          <w:b/>
          <w:u w:val="single"/>
        </w:rPr>
        <w:t>ONTRACTORS</w:t>
      </w:r>
    </w:p>
    <w:p w14:paraId="1C86AEE2" w14:textId="77777777" w:rsidR="00FB7849" w:rsidRPr="00FC2049" w:rsidRDefault="00FB7849" w:rsidP="00FB7849">
      <w:pPr>
        <w:spacing w:after="0" w:line="240" w:lineRule="auto"/>
        <w:jc w:val="center"/>
        <w:rPr>
          <w:rFonts w:ascii="Times New Roman" w:hAnsi="Times New Roman" w:cs="Times New Roman"/>
          <w:b/>
          <w:u w:val="single"/>
        </w:rPr>
      </w:pPr>
    </w:p>
    <w:p w14:paraId="27727598" w14:textId="2C9DC427" w:rsidR="00FE6941" w:rsidRDefault="00FE0F4B" w:rsidP="00FB7849">
      <w:pPr>
        <w:spacing w:after="0" w:line="240" w:lineRule="auto"/>
        <w:jc w:val="center"/>
        <w:rPr>
          <w:rFonts w:ascii="Times New Roman" w:hAnsi="Times New Roman" w:cs="Times New Roman"/>
          <w:b/>
          <w:bCs/>
        </w:rPr>
      </w:pPr>
      <w:r>
        <w:rPr>
          <w:rFonts w:ascii="Times New Roman" w:hAnsi="Times New Roman" w:cs="Times New Roman"/>
          <w:b/>
          <w:bCs/>
        </w:rPr>
        <w:t>Individual contractor for Fundraising for YuWaah</w:t>
      </w:r>
    </w:p>
    <w:p w14:paraId="010B00B7" w14:textId="77777777" w:rsidR="00111C82" w:rsidRPr="00FC2049" w:rsidRDefault="00111C82" w:rsidP="00FB7849">
      <w:pPr>
        <w:spacing w:after="0" w:line="240" w:lineRule="auto"/>
        <w:jc w:val="center"/>
        <w:rPr>
          <w:rFonts w:ascii="Times New Roman" w:hAnsi="Times New Roman" w:cs="Times New Roman"/>
          <w:b/>
        </w:rPr>
      </w:pPr>
    </w:p>
    <w:p w14:paraId="0836049A" w14:textId="4F46A204" w:rsidR="00CC7E17" w:rsidRDefault="00CC7E17" w:rsidP="1B3E2893">
      <w:pPr>
        <w:pStyle w:val="ListParagraph"/>
        <w:numPr>
          <w:ilvl w:val="0"/>
          <w:numId w:val="1"/>
        </w:numPr>
        <w:ind w:left="720"/>
        <w:rPr>
          <w:b/>
          <w:bCs/>
          <w:sz w:val="22"/>
          <w:szCs w:val="22"/>
        </w:rPr>
      </w:pPr>
      <w:r w:rsidRPr="2795E481">
        <w:rPr>
          <w:b/>
          <w:bCs/>
          <w:sz w:val="22"/>
          <w:szCs w:val="22"/>
        </w:rPr>
        <w:t>BACKGROUND</w:t>
      </w:r>
      <w:r w:rsidR="00C65892" w:rsidRPr="2795E481">
        <w:rPr>
          <w:b/>
          <w:bCs/>
          <w:sz w:val="22"/>
          <w:szCs w:val="22"/>
        </w:rPr>
        <w:t xml:space="preserve"> </w:t>
      </w:r>
      <w:r w:rsidR="004D4B17" w:rsidRPr="2795E481">
        <w:rPr>
          <w:b/>
          <w:bCs/>
          <w:sz w:val="22"/>
          <w:szCs w:val="22"/>
        </w:rPr>
        <w:t>/</w:t>
      </w:r>
      <w:r w:rsidR="00C65892" w:rsidRPr="2795E481">
        <w:rPr>
          <w:b/>
          <w:bCs/>
          <w:sz w:val="22"/>
          <w:szCs w:val="22"/>
        </w:rPr>
        <w:t xml:space="preserve"> </w:t>
      </w:r>
      <w:r w:rsidR="004D4B17" w:rsidRPr="2795E481">
        <w:rPr>
          <w:b/>
          <w:bCs/>
          <w:sz w:val="22"/>
          <w:szCs w:val="22"/>
        </w:rPr>
        <w:t>RATIONALE</w:t>
      </w:r>
    </w:p>
    <w:p w14:paraId="2E1F3ECF" w14:textId="77777777" w:rsidR="00FE0F4B" w:rsidRPr="00FE0F4B" w:rsidRDefault="00FE0F4B" w:rsidP="00FE0F4B">
      <w:pPr>
        <w:ind w:left="720"/>
        <w:jc w:val="both"/>
        <w:rPr>
          <w:rFonts w:cstheme="minorHAnsi"/>
        </w:rPr>
      </w:pPr>
      <w:r w:rsidRPr="00FE0F4B">
        <w:rPr>
          <w:rFonts w:cstheme="minorHAnsi"/>
        </w:rPr>
        <w:t>In recent years, UNICEF’s work to support the unique needs of young people has gained momentum, as the challenges facing them have come more sharply into view. UNICEF is committed to deliver for all children and adolescents through its overall impact goal of ‘realizing the rights of every child, especially the most disadvantaged.</w:t>
      </w:r>
    </w:p>
    <w:p w14:paraId="0668E22E" w14:textId="77777777" w:rsidR="00FE0F4B" w:rsidRPr="00FE0F4B" w:rsidRDefault="00FE0F4B" w:rsidP="00FE0F4B">
      <w:pPr>
        <w:ind w:left="720"/>
        <w:jc w:val="both"/>
        <w:rPr>
          <w:rFonts w:cstheme="minorHAnsi"/>
        </w:rPr>
      </w:pPr>
      <w:r w:rsidRPr="00FE0F4B">
        <w:rPr>
          <w:rFonts w:cstheme="minorHAnsi"/>
        </w:rPr>
        <w:t xml:space="preserve">Building on the current work with, and for, adolescents, in line with the United Nations Youth Strategy, UNICEF is developing a new global partnership, Generation Unlimited (GenU), which is dedicated to expanding opportunity for young people from ages 10 to 24 years. Maximising the potential of the United Nations system, Governments, Civil Society </w:t>
      </w:r>
      <w:proofErr w:type="gramStart"/>
      <w:r w:rsidRPr="00FE0F4B">
        <w:rPr>
          <w:rFonts w:cstheme="minorHAnsi"/>
        </w:rPr>
        <w:t>Organizations</w:t>
      </w:r>
      <w:proofErr w:type="gramEnd"/>
      <w:r w:rsidRPr="00FE0F4B">
        <w:rPr>
          <w:rFonts w:cstheme="minorHAnsi"/>
        </w:rPr>
        <w:t xml:space="preserve"> and the private sector, and of young people themselves, GenU is focused on finding new ways to ensure that every young person is in school, undergoing formal or informal learning or training, or is employed by 2030. The focus will be on reaching those in the greatest danger of being left behind: including girls, the poor, young people with disabilities or on the move, or affected by conflict and natural disasters. </w:t>
      </w:r>
    </w:p>
    <w:p w14:paraId="6E4934DE" w14:textId="77777777" w:rsidR="00FE0F4B" w:rsidRPr="00FE0F4B" w:rsidRDefault="00FE0F4B" w:rsidP="00FE0F4B">
      <w:pPr>
        <w:ind w:left="720"/>
        <w:jc w:val="both"/>
        <w:rPr>
          <w:rFonts w:cstheme="minorHAnsi"/>
        </w:rPr>
      </w:pPr>
      <w:r w:rsidRPr="00FE0F4B">
        <w:rPr>
          <w:rFonts w:cstheme="minorHAnsi"/>
        </w:rPr>
        <w:t xml:space="preserve">The India version of GenU has been named YuWaah! It signifies catalytic partnerships to unleash the potential of adolescents and young people. YuWaah has been designed to allow co-creation of solutions that are relevant and scalable for ensuring that young people in India have opportunity and choices for learning; have avenues and spaces for functional and vocational </w:t>
      </w:r>
      <w:proofErr w:type="gramStart"/>
      <w:r w:rsidRPr="00FE0F4B">
        <w:rPr>
          <w:rFonts w:cstheme="minorHAnsi"/>
        </w:rPr>
        <w:t>training, and</w:t>
      </w:r>
      <w:proofErr w:type="gramEnd"/>
      <w:r w:rsidRPr="00FE0F4B">
        <w:rPr>
          <w:rFonts w:cstheme="minorHAnsi"/>
        </w:rPr>
        <w:t xml:space="preserve"> can choose between employment and entrepreneurship which are accessible locally. </w:t>
      </w:r>
    </w:p>
    <w:p w14:paraId="44B075FC" w14:textId="77777777" w:rsidR="00FE0F4B" w:rsidRPr="00FE0F4B" w:rsidRDefault="00FE0F4B" w:rsidP="00FE0F4B">
      <w:pPr>
        <w:ind w:left="720"/>
        <w:jc w:val="both"/>
        <w:rPr>
          <w:rFonts w:cstheme="minorHAnsi"/>
        </w:rPr>
      </w:pPr>
      <w:r w:rsidRPr="00FE0F4B">
        <w:rPr>
          <w:rFonts w:cstheme="minorHAnsi"/>
        </w:rPr>
        <w:t xml:space="preserve">Through </w:t>
      </w:r>
      <w:proofErr w:type="spellStart"/>
      <w:r w:rsidRPr="00FE0F4B">
        <w:rPr>
          <w:rFonts w:cstheme="minorHAnsi"/>
        </w:rPr>
        <w:t>Yuwaah</w:t>
      </w:r>
      <w:proofErr w:type="spellEnd"/>
      <w:r w:rsidRPr="00FE0F4B">
        <w:rPr>
          <w:rFonts w:cstheme="minorHAnsi"/>
        </w:rPr>
        <w:t xml:space="preserve">, young people will play a pivotal role in the development and governance of a partnership involving leaders in public, private and civic spheres, informing, </w:t>
      </w:r>
      <w:proofErr w:type="gramStart"/>
      <w:r w:rsidRPr="00FE0F4B">
        <w:rPr>
          <w:rFonts w:cstheme="minorHAnsi"/>
        </w:rPr>
        <w:t>advising</w:t>
      </w:r>
      <w:proofErr w:type="gramEnd"/>
      <w:r w:rsidRPr="00FE0F4B">
        <w:rPr>
          <w:rFonts w:cstheme="minorHAnsi"/>
        </w:rPr>
        <w:t xml:space="preserve"> and helping to implement the change at every step of the way. Specific focus is on adolescents and young people living in remote and poor communities, such as those from scheduled castes and tribes, those living in migrant communities, and those with disability, and girls.</w:t>
      </w:r>
    </w:p>
    <w:p w14:paraId="63C24007" w14:textId="016B9A1D" w:rsidR="00FE0F4B" w:rsidRPr="00FE0F4B" w:rsidRDefault="00FE0F4B" w:rsidP="00FE0F4B">
      <w:pPr>
        <w:ind w:left="720"/>
        <w:rPr>
          <w:b/>
          <w:bCs/>
        </w:rPr>
      </w:pPr>
      <w:r w:rsidRPr="00FE0F4B">
        <w:rPr>
          <w:rFonts w:cstheme="minorHAnsi"/>
        </w:rPr>
        <w:t>While being incubated by UNICEF, YuWaah will spin off as an independent entity. One of the key factors for it will also be able to be financially sustainable.</w:t>
      </w:r>
    </w:p>
    <w:p w14:paraId="05E52DDA" w14:textId="77777777" w:rsidR="00B04F47" w:rsidRDefault="00B04F47" w:rsidP="00B04F47">
      <w:pPr>
        <w:pStyle w:val="Paragraph0"/>
        <w:jc w:val="both"/>
        <w:rPr>
          <w:rFonts w:asciiTheme="majorHAnsi" w:hAnsiTheme="majorHAnsi" w:cstheme="majorHAnsi"/>
        </w:rPr>
      </w:pPr>
    </w:p>
    <w:p w14:paraId="767855D3" w14:textId="11907E79" w:rsidR="00CC7E17" w:rsidRDefault="00CC7E17" w:rsidP="1B3E2893">
      <w:pPr>
        <w:pStyle w:val="ListParagraph"/>
        <w:numPr>
          <w:ilvl w:val="0"/>
          <w:numId w:val="1"/>
        </w:numPr>
        <w:ind w:left="720"/>
        <w:rPr>
          <w:b/>
          <w:bCs/>
          <w:sz w:val="22"/>
          <w:szCs w:val="22"/>
        </w:rPr>
      </w:pPr>
      <w:r w:rsidRPr="1B3E2893">
        <w:rPr>
          <w:b/>
          <w:bCs/>
          <w:sz w:val="22"/>
          <w:szCs w:val="22"/>
        </w:rPr>
        <w:t>PURPOSE OF ASSIGNMENT</w:t>
      </w:r>
    </w:p>
    <w:p w14:paraId="0539428A" w14:textId="77777777" w:rsidR="00FE0F4B" w:rsidRPr="009C099E" w:rsidRDefault="00FE0F4B" w:rsidP="00FE0F4B">
      <w:pPr>
        <w:pStyle w:val="NormalWeb"/>
        <w:shd w:val="clear" w:color="auto" w:fill="FFFFFF"/>
        <w:spacing w:before="0" w:beforeAutospacing="0" w:after="0" w:afterAutospacing="0"/>
        <w:ind w:left="720"/>
        <w:jc w:val="both"/>
        <w:rPr>
          <w:rFonts w:cstheme="minorHAnsi"/>
          <w:b/>
        </w:rPr>
      </w:pPr>
      <w:r>
        <w:rPr>
          <w:rFonts w:asciiTheme="minorHAnsi" w:hAnsiTheme="minorHAnsi" w:cstheme="minorHAnsi"/>
          <w:color w:val="000000" w:themeColor="text1"/>
          <w:sz w:val="22"/>
          <w:szCs w:val="22"/>
        </w:rPr>
        <w:t xml:space="preserve">Given the above context, the consultancy is for engaging an experienced fundraiser who can help raise funds for YuWaah mostly through companies and high </w:t>
      </w:r>
      <w:proofErr w:type="spellStart"/>
      <w:r>
        <w:rPr>
          <w:rFonts w:asciiTheme="minorHAnsi" w:hAnsiTheme="minorHAnsi" w:cstheme="minorHAnsi"/>
          <w:color w:val="000000" w:themeColor="text1"/>
          <w:sz w:val="22"/>
          <w:szCs w:val="22"/>
        </w:rPr>
        <w:t>networth</w:t>
      </w:r>
      <w:proofErr w:type="spellEnd"/>
      <w:r>
        <w:rPr>
          <w:rFonts w:asciiTheme="minorHAnsi" w:hAnsiTheme="minorHAnsi" w:cstheme="minorHAnsi"/>
          <w:color w:val="000000" w:themeColor="text1"/>
          <w:sz w:val="22"/>
          <w:szCs w:val="22"/>
        </w:rPr>
        <w:t xml:space="preserve"> individuals.</w:t>
      </w:r>
    </w:p>
    <w:p w14:paraId="6F50AE3D" w14:textId="77777777" w:rsidR="00FE0F4B" w:rsidRPr="00FE0F4B" w:rsidRDefault="00FE0F4B" w:rsidP="00FE0F4B">
      <w:pPr>
        <w:pStyle w:val="ListParagraph"/>
        <w:rPr>
          <w:sz w:val="22"/>
          <w:szCs w:val="22"/>
        </w:rPr>
      </w:pPr>
    </w:p>
    <w:p w14:paraId="7A12E9F4" w14:textId="156B971F" w:rsidR="00CC7E17" w:rsidRPr="00FC2049" w:rsidRDefault="00DC0925" w:rsidP="00FB7849">
      <w:pPr>
        <w:spacing w:after="0" w:line="240" w:lineRule="auto"/>
        <w:rPr>
          <w:rFonts w:ascii="Times New Roman" w:hAnsi="Times New Roman" w:cs="Times New Roman"/>
          <w:b/>
        </w:rPr>
      </w:pPr>
      <w:r>
        <w:rPr>
          <w:rFonts w:ascii="Times New Roman" w:hAnsi="Times New Roman" w:cs="Times New Roman"/>
          <w:b/>
        </w:rPr>
        <w:t>3</w:t>
      </w:r>
      <w:r w:rsidR="00CE047D" w:rsidRPr="00FC2049">
        <w:rPr>
          <w:rFonts w:ascii="Times New Roman" w:hAnsi="Times New Roman" w:cs="Times New Roman"/>
          <w:b/>
        </w:rPr>
        <w:t>.</w:t>
      </w:r>
      <w:r w:rsidR="00CE047D" w:rsidRPr="00FC2049">
        <w:rPr>
          <w:rFonts w:ascii="Times New Roman" w:hAnsi="Times New Roman" w:cs="Times New Roman"/>
          <w:b/>
        </w:rPr>
        <w:tab/>
      </w:r>
      <w:r w:rsidR="00CC7E17" w:rsidRPr="00FC2049">
        <w:rPr>
          <w:rFonts w:ascii="Times New Roman" w:hAnsi="Times New Roman" w:cs="Times New Roman"/>
          <w:b/>
        </w:rPr>
        <w:t>OBJECTIVE/S</w:t>
      </w:r>
    </w:p>
    <w:p w14:paraId="32A5B256" w14:textId="1708F5A3" w:rsidR="00770AF3" w:rsidRDefault="00FE0F4B" w:rsidP="00FE0F4B">
      <w:pPr>
        <w:spacing w:after="0" w:line="240" w:lineRule="auto"/>
        <w:ind w:left="720"/>
        <w:rPr>
          <w:rFonts w:cstheme="minorHAnsi"/>
        </w:rPr>
      </w:pPr>
      <w:r>
        <w:rPr>
          <w:rFonts w:cstheme="minorHAnsi"/>
        </w:rPr>
        <w:t>The fundraising consultant will work closely with the Partnerships Specialist to map potential partners, manage the outreach, pitch proposals for funding and take the partnerships to formalization</w:t>
      </w:r>
    </w:p>
    <w:p w14:paraId="19B765E3" w14:textId="28EC4FB2" w:rsidR="00CC7E17" w:rsidRPr="00FC2049" w:rsidRDefault="00DC0925" w:rsidP="00FB7849">
      <w:pPr>
        <w:spacing w:after="0" w:line="240" w:lineRule="auto"/>
        <w:rPr>
          <w:rFonts w:ascii="Times New Roman" w:hAnsi="Times New Roman" w:cs="Times New Roman"/>
          <w:b/>
        </w:rPr>
      </w:pPr>
      <w:r>
        <w:rPr>
          <w:rFonts w:ascii="Times New Roman" w:hAnsi="Times New Roman" w:cs="Times New Roman"/>
          <w:b/>
        </w:rPr>
        <w:t>4</w:t>
      </w:r>
      <w:r w:rsidR="00CC7E17" w:rsidRPr="00FC2049">
        <w:rPr>
          <w:rFonts w:ascii="Times New Roman" w:hAnsi="Times New Roman" w:cs="Times New Roman"/>
          <w:b/>
        </w:rPr>
        <w:t>.</w:t>
      </w:r>
      <w:r w:rsidR="00CC7E17" w:rsidRPr="00FC2049">
        <w:rPr>
          <w:rFonts w:ascii="Times New Roman" w:hAnsi="Times New Roman" w:cs="Times New Roman"/>
          <w:b/>
        </w:rPr>
        <w:tab/>
        <w:t xml:space="preserve">MAJOR TASKS TO BE ACCOMPLISHED </w:t>
      </w:r>
    </w:p>
    <w:p w14:paraId="064B3393" w14:textId="77777777" w:rsidR="00FE0F4B" w:rsidRDefault="00FE0F4B" w:rsidP="00FE0F4B">
      <w:pPr>
        <w:pStyle w:val="ListParagraph"/>
        <w:jc w:val="both"/>
        <w:rPr>
          <w:rFonts w:asciiTheme="minorHAnsi" w:hAnsiTheme="minorHAnsi" w:cstheme="minorHAnsi"/>
          <w:sz w:val="22"/>
          <w:szCs w:val="22"/>
        </w:rPr>
      </w:pPr>
      <w:r>
        <w:rPr>
          <w:rFonts w:asciiTheme="minorHAnsi" w:hAnsiTheme="minorHAnsi" w:cstheme="minorHAnsi"/>
          <w:sz w:val="22"/>
          <w:szCs w:val="22"/>
        </w:rPr>
        <w:t>The main purpose of the consultancy is to raise funds for YuWaah</w:t>
      </w:r>
      <w:r>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by signing</w:t>
      </w:r>
      <w:r w:rsidRPr="003A67A7">
        <w:rPr>
          <w:rFonts w:asciiTheme="minorHAnsi" w:hAnsiTheme="minorHAnsi" w:cstheme="minorHAnsi"/>
          <w:sz w:val="22"/>
          <w:szCs w:val="22"/>
        </w:rPr>
        <w:t xml:space="preserve"> partnerships </w:t>
      </w:r>
      <w:r>
        <w:rPr>
          <w:rFonts w:asciiTheme="minorHAnsi" w:hAnsiTheme="minorHAnsi" w:cstheme="minorHAnsi"/>
          <w:sz w:val="22"/>
          <w:szCs w:val="22"/>
        </w:rPr>
        <w:t xml:space="preserve">with companies and high </w:t>
      </w:r>
      <w:proofErr w:type="spellStart"/>
      <w:r>
        <w:rPr>
          <w:rFonts w:asciiTheme="minorHAnsi" w:hAnsiTheme="minorHAnsi" w:cstheme="minorHAnsi"/>
          <w:sz w:val="22"/>
          <w:szCs w:val="22"/>
        </w:rPr>
        <w:t>networth</w:t>
      </w:r>
      <w:proofErr w:type="spellEnd"/>
      <w:r>
        <w:rPr>
          <w:rFonts w:asciiTheme="minorHAnsi" w:hAnsiTheme="minorHAnsi" w:cstheme="minorHAnsi"/>
          <w:sz w:val="22"/>
          <w:szCs w:val="22"/>
        </w:rPr>
        <w:t xml:space="preserve"> individuals. Like any sales process this will also need the consultant to target relevant potential partners on an ongoing basis, engage with them and get them to commit funding for the work YuWaah is doing to contribute to the results it aims </w:t>
      </w:r>
      <w:r>
        <w:rPr>
          <w:rFonts w:asciiTheme="minorHAnsi" w:hAnsiTheme="minorHAnsi" w:cstheme="minorHAnsi"/>
          <w:sz w:val="22"/>
          <w:szCs w:val="22"/>
        </w:rPr>
        <w:lastRenderedPageBreak/>
        <w:t xml:space="preserve">to achieve. While the key objective is to raise USD 1 million or more, there are also some activities enclosed which we believe will be important to achieve the income target, build a steady pipeline and demonstrate success on a </w:t>
      </w:r>
      <w:proofErr w:type="gramStart"/>
      <w:r>
        <w:rPr>
          <w:rFonts w:asciiTheme="minorHAnsi" w:hAnsiTheme="minorHAnsi" w:cstheme="minorHAnsi"/>
          <w:sz w:val="22"/>
          <w:szCs w:val="22"/>
        </w:rPr>
        <w:t>month on month</w:t>
      </w:r>
      <w:proofErr w:type="gramEnd"/>
      <w:r>
        <w:rPr>
          <w:rFonts w:asciiTheme="minorHAnsi" w:hAnsiTheme="minorHAnsi" w:cstheme="minorHAnsi"/>
          <w:sz w:val="22"/>
          <w:szCs w:val="22"/>
        </w:rPr>
        <w:t xml:space="preserve"> basis.</w:t>
      </w:r>
    </w:p>
    <w:p w14:paraId="0E0641BB" w14:textId="77777777" w:rsidR="00FE0F4B" w:rsidRDefault="00FE0F4B" w:rsidP="00FE0F4B">
      <w:pPr>
        <w:pStyle w:val="ListParagraph"/>
        <w:numPr>
          <w:ilvl w:val="1"/>
          <w:numId w:val="19"/>
        </w:numPr>
        <w:jc w:val="both"/>
        <w:rPr>
          <w:rFonts w:asciiTheme="minorHAnsi" w:hAnsiTheme="minorHAnsi" w:cstheme="minorHAnsi"/>
          <w:sz w:val="22"/>
          <w:szCs w:val="22"/>
        </w:rPr>
      </w:pPr>
      <w:r>
        <w:rPr>
          <w:rFonts w:asciiTheme="minorHAnsi" w:hAnsiTheme="minorHAnsi" w:cstheme="minorHAnsi"/>
          <w:sz w:val="22"/>
          <w:szCs w:val="22"/>
        </w:rPr>
        <w:t xml:space="preserve">Contact/ meet at least 10 companies or High </w:t>
      </w:r>
      <w:proofErr w:type="spellStart"/>
      <w:r>
        <w:rPr>
          <w:rFonts w:asciiTheme="minorHAnsi" w:hAnsiTheme="minorHAnsi" w:cstheme="minorHAnsi"/>
          <w:sz w:val="22"/>
          <w:szCs w:val="22"/>
        </w:rPr>
        <w:t>networth</w:t>
      </w:r>
      <w:proofErr w:type="spellEnd"/>
      <w:r>
        <w:rPr>
          <w:rFonts w:asciiTheme="minorHAnsi" w:hAnsiTheme="minorHAnsi" w:cstheme="minorHAnsi"/>
          <w:sz w:val="22"/>
          <w:szCs w:val="22"/>
        </w:rPr>
        <w:t xml:space="preserve"> individuals to initiate discussions on funding for YuWaah per month</w:t>
      </w:r>
    </w:p>
    <w:p w14:paraId="211466AC" w14:textId="77777777" w:rsidR="00FE0F4B" w:rsidRDefault="00FE0F4B" w:rsidP="00FE0F4B">
      <w:pPr>
        <w:pStyle w:val="ListParagraph"/>
        <w:numPr>
          <w:ilvl w:val="1"/>
          <w:numId w:val="19"/>
        </w:numPr>
        <w:jc w:val="both"/>
        <w:rPr>
          <w:rFonts w:asciiTheme="minorHAnsi" w:hAnsiTheme="minorHAnsi" w:cstheme="minorHAnsi"/>
          <w:sz w:val="22"/>
          <w:szCs w:val="22"/>
        </w:rPr>
      </w:pPr>
      <w:r>
        <w:rPr>
          <w:rFonts w:asciiTheme="minorHAnsi" w:hAnsiTheme="minorHAnsi" w:cstheme="minorHAnsi"/>
          <w:sz w:val="22"/>
          <w:szCs w:val="22"/>
        </w:rPr>
        <w:t>Prepare and Submit 2-3 proposals per month</w:t>
      </w:r>
    </w:p>
    <w:p w14:paraId="26B38FC1" w14:textId="77777777" w:rsidR="00FE0F4B" w:rsidRPr="009C099E" w:rsidRDefault="00FE0F4B" w:rsidP="00FE0F4B">
      <w:pPr>
        <w:pStyle w:val="ListParagraph"/>
        <w:numPr>
          <w:ilvl w:val="1"/>
          <w:numId w:val="19"/>
        </w:numPr>
        <w:jc w:val="both"/>
        <w:rPr>
          <w:rFonts w:asciiTheme="minorHAnsi" w:hAnsiTheme="minorHAnsi" w:cstheme="minorHAnsi"/>
          <w:sz w:val="22"/>
          <w:szCs w:val="22"/>
        </w:rPr>
      </w:pPr>
      <w:r>
        <w:rPr>
          <w:rFonts w:asciiTheme="minorHAnsi" w:hAnsiTheme="minorHAnsi" w:cstheme="minorHAnsi"/>
          <w:sz w:val="22"/>
          <w:szCs w:val="22"/>
        </w:rPr>
        <w:t>Sign partnerships to achieve an income of USD 1 million or more</w:t>
      </w:r>
    </w:p>
    <w:p w14:paraId="71967927" w14:textId="7963AE36" w:rsidR="0014405D" w:rsidRPr="00B56F38" w:rsidRDefault="0014405D" w:rsidP="00111C82">
      <w:pPr>
        <w:pStyle w:val="Paragraph0"/>
        <w:spacing w:line="240" w:lineRule="auto"/>
        <w:ind w:left="1440" w:hanging="720"/>
        <w:rPr>
          <w:rFonts w:asciiTheme="majorHAnsi" w:hAnsiTheme="majorHAnsi" w:cstheme="majorHAnsi"/>
        </w:rPr>
      </w:pPr>
    </w:p>
    <w:p w14:paraId="3502D3F7" w14:textId="77777777" w:rsidR="00612EBF" w:rsidRPr="00FC2049" w:rsidRDefault="00612EBF" w:rsidP="00FB7849">
      <w:pPr>
        <w:spacing w:after="0" w:line="240" w:lineRule="auto"/>
        <w:rPr>
          <w:rFonts w:ascii="Times New Roman" w:hAnsi="Times New Roman" w:cs="Times New Roman"/>
          <w:b/>
        </w:rPr>
      </w:pPr>
    </w:p>
    <w:p w14:paraId="5CD4A3C4" w14:textId="5CE41690" w:rsidR="00C65892" w:rsidRPr="00FC2049" w:rsidRDefault="00DC0925" w:rsidP="00FB7849">
      <w:pPr>
        <w:spacing w:after="0" w:line="240" w:lineRule="auto"/>
        <w:rPr>
          <w:rFonts w:ascii="Times New Roman" w:hAnsi="Times New Roman" w:cs="Times New Roman"/>
          <w:b/>
        </w:rPr>
      </w:pPr>
      <w:r>
        <w:rPr>
          <w:rFonts w:ascii="Times New Roman" w:hAnsi="Times New Roman" w:cs="Times New Roman"/>
          <w:b/>
        </w:rPr>
        <w:t>5</w:t>
      </w:r>
      <w:r w:rsidR="00CC7E17" w:rsidRPr="00FC2049">
        <w:rPr>
          <w:rFonts w:ascii="Times New Roman" w:hAnsi="Times New Roman" w:cs="Times New Roman"/>
          <w:b/>
        </w:rPr>
        <w:t>.</w:t>
      </w:r>
      <w:r w:rsidR="00CC7E17" w:rsidRPr="00FC2049">
        <w:rPr>
          <w:rFonts w:ascii="Times New Roman" w:hAnsi="Times New Roman" w:cs="Times New Roman"/>
          <w:b/>
        </w:rPr>
        <w:tab/>
      </w:r>
      <w:r w:rsidR="00C65892" w:rsidRPr="00FC2049">
        <w:rPr>
          <w:rFonts w:ascii="Times New Roman" w:hAnsi="Times New Roman" w:cs="Times New Roman"/>
          <w:b/>
        </w:rPr>
        <w:t>DELIVERABLES AND DEADLINE</w:t>
      </w:r>
      <w:r w:rsidR="004230C2" w:rsidRPr="00FC2049">
        <w:rPr>
          <w:rFonts w:ascii="Times New Roman" w:hAnsi="Times New Roman" w:cs="Times New Roman"/>
          <w:b/>
        </w:rPr>
        <w:t>S</w:t>
      </w:r>
    </w:p>
    <w:p w14:paraId="649B73F0" w14:textId="239C7AF9" w:rsidR="00770AF3" w:rsidRPr="00FC2049" w:rsidRDefault="00770AF3" w:rsidP="008B5286">
      <w:pPr>
        <w:spacing w:after="0" w:line="240" w:lineRule="auto"/>
        <w:ind w:left="720" w:firstLine="60"/>
        <w:jc w:val="both"/>
        <w:rPr>
          <w:rFonts w:ascii="Times New Roman" w:hAnsi="Times New Roman" w:cs="Times New Roman"/>
          <w:i/>
        </w:rPr>
      </w:pPr>
      <w:r w:rsidRPr="00FC2049">
        <w:rPr>
          <w:rFonts w:ascii="Times New Roman" w:hAnsi="Times New Roman" w:cs="Times New Roman"/>
          <w:i/>
        </w:rPr>
        <w:t>Specific service / outputs to be delivered at a specific time as per stated objectives and performance / quality requirements</w:t>
      </w:r>
      <w:r w:rsidRPr="00FC2049">
        <w:rPr>
          <w:rFonts w:ascii="Times New Roman" w:hAnsi="Times New Roman" w:cs="Times New Roman"/>
          <w:b/>
          <w:i/>
        </w:rPr>
        <w:t xml:space="preserve">. </w:t>
      </w:r>
      <w:r w:rsidR="00112A33" w:rsidRPr="00FC2049">
        <w:rPr>
          <w:rFonts w:ascii="Times New Roman" w:hAnsi="Times New Roman" w:cs="Times New Roman"/>
          <w:b/>
          <w:i/>
        </w:rPr>
        <w:t>Must i</w:t>
      </w:r>
      <w:r w:rsidRPr="00FC2049">
        <w:rPr>
          <w:rFonts w:ascii="Times New Roman" w:hAnsi="Times New Roman" w:cs="Times New Roman"/>
          <w:b/>
          <w:i/>
        </w:rPr>
        <w:t>nclude</w:t>
      </w:r>
      <w:r w:rsidR="00B41820" w:rsidRPr="00FC2049">
        <w:rPr>
          <w:rFonts w:ascii="Times New Roman" w:hAnsi="Times New Roman" w:cs="Times New Roman"/>
          <w:b/>
          <w:i/>
        </w:rPr>
        <w:t xml:space="preserve"> capacity building deliverables</w:t>
      </w:r>
      <w:r w:rsidR="00B41820" w:rsidRPr="00FC2049">
        <w:rPr>
          <w:rFonts w:ascii="Times New Roman" w:hAnsi="Times New Roman" w:cs="Times New Roman"/>
          <w:i/>
        </w:rPr>
        <w:t>.</w:t>
      </w:r>
    </w:p>
    <w:p w14:paraId="452657E2" w14:textId="796134F2" w:rsidR="008B5286" w:rsidRDefault="008B5286" w:rsidP="008B5286">
      <w:pPr>
        <w:spacing w:after="0" w:line="240" w:lineRule="auto"/>
        <w:ind w:left="720" w:firstLine="60"/>
        <w:jc w:val="both"/>
        <w:rPr>
          <w:rFonts w:ascii="Times New Roman" w:hAnsi="Times New Roman" w:cs="Times New Roman"/>
          <w:b/>
          <w:i/>
        </w:rPr>
      </w:pPr>
    </w:p>
    <w:tbl>
      <w:tblPr>
        <w:tblStyle w:val="TableGrid"/>
        <w:tblW w:w="9085" w:type="dxa"/>
        <w:tblInd w:w="720" w:type="dxa"/>
        <w:tblLook w:val="04A0" w:firstRow="1" w:lastRow="0" w:firstColumn="1" w:lastColumn="0" w:noHBand="0" w:noVBand="1"/>
      </w:tblPr>
      <w:tblGrid>
        <w:gridCol w:w="563"/>
        <w:gridCol w:w="2852"/>
        <w:gridCol w:w="2340"/>
        <w:gridCol w:w="1665"/>
        <w:gridCol w:w="1665"/>
      </w:tblGrid>
      <w:tr w:rsidR="003E5519" w:rsidRPr="00FC2049" w14:paraId="43F7F15A" w14:textId="77777777" w:rsidTr="00FE0F4B">
        <w:tc>
          <w:tcPr>
            <w:tcW w:w="563" w:type="dxa"/>
          </w:tcPr>
          <w:p w14:paraId="3ABBA0F2" w14:textId="77777777" w:rsidR="003E5519" w:rsidRPr="00FC2049" w:rsidRDefault="003E5519" w:rsidP="00FB7849">
            <w:pPr>
              <w:rPr>
                <w:rFonts w:ascii="Times New Roman" w:hAnsi="Times New Roman" w:cs="Times New Roman"/>
                <w:b/>
              </w:rPr>
            </w:pPr>
            <w:r w:rsidRPr="00FC2049">
              <w:rPr>
                <w:rFonts w:ascii="Times New Roman" w:hAnsi="Times New Roman" w:cs="Times New Roman"/>
                <w:b/>
              </w:rPr>
              <w:t>S. No.</w:t>
            </w:r>
          </w:p>
        </w:tc>
        <w:tc>
          <w:tcPr>
            <w:tcW w:w="2852" w:type="dxa"/>
          </w:tcPr>
          <w:p w14:paraId="4B1A26D3" w14:textId="77777777" w:rsidR="003E5519" w:rsidRPr="00FC2049" w:rsidRDefault="003E5519" w:rsidP="00FB7849">
            <w:pPr>
              <w:rPr>
                <w:rFonts w:ascii="Times New Roman" w:hAnsi="Times New Roman" w:cs="Times New Roman"/>
                <w:b/>
              </w:rPr>
            </w:pPr>
            <w:r w:rsidRPr="00FC2049">
              <w:rPr>
                <w:rFonts w:ascii="Times New Roman" w:hAnsi="Times New Roman" w:cs="Times New Roman"/>
                <w:b/>
              </w:rPr>
              <w:t>Major Task</w:t>
            </w:r>
          </w:p>
        </w:tc>
        <w:tc>
          <w:tcPr>
            <w:tcW w:w="2340" w:type="dxa"/>
          </w:tcPr>
          <w:p w14:paraId="45504E5C" w14:textId="77777777" w:rsidR="003E5519" w:rsidRPr="00FC2049" w:rsidRDefault="003E5519" w:rsidP="00FB7849">
            <w:pPr>
              <w:rPr>
                <w:rFonts w:ascii="Times New Roman" w:hAnsi="Times New Roman" w:cs="Times New Roman"/>
                <w:b/>
              </w:rPr>
            </w:pPr>
            <w:r w:rsidRPr="00FC2049">
              <w:rPr>
                <w:rFonts w:ascii="Times New Roman" w:hAnsi="Times New Roman" w:cs="Times New Roman"/>
                <w:b/>
              </w:rPr>
              <w:t>Deliverable</w:t>
            </w:r>
          </w:p>
        </w:tc>
        <w:tc>
          <w:tcPr>
            <w:tcW w:w="1665" w:type="dxa"/>
          </w:tcPr>
          <w:p w14:paraId="34DAF3DE" w14:textId="77777777" w:rsidR="003E5519" w:rsidRPr="00FC2049" w:rsidRDefault="000836CB" w:rsidP="00FB7849">
            <w:pPr>
              <w:rPr>
                <w:rFonts w:ascii="Times New Roman" w:hAnsi="Times New Roman" w:cs="Times New Roman"/>
                <w:b/>
              </w:rPr>
            </w:pPr>
            <w:r w:rsidRPr="00FC2049">
              <w:rPr>
                <w:rFonts w:ascii="Times New Roman" w:hAnsi="Times New Roman" w:cs="Times New Roman"/>
                <w:b/>
              </w:rPr>
              <w:t>Specific delivery date/</w:t>
            </w:r>
            <w:r w:rsidR="003E5519" w:rsidRPr="00FC2049">
              <w:rPr>
                <w:rFonts w:ascii="Times New Roman" w:hAnsi="Times New Roman" w:cs="Times New Roman"/>
                <w:b/>
              </w:rPr>
              <w:t>deadline for completion</w:t>
            </w:r>
            <w:r w:rsidRPr="00FC2049">
              <w:rPr>
                <w:rFonts w:ascii="Times New Roman" w:hAnsi="Times New Roman" w:cs="Times New Roman"/>
                <w:b/>
              </w:rPr>
              <w:t xml:space="preserve"> of deliverable (please mention as date/no. of days/month)</w:t>
            </w:r>
          </w:p>
        </w:tc>
        <w:tc>
          <w:tcPr>
            <w:tcW w:w="1665" w:type="dxa"/>
          </w:tcPr>
          <w:p w14:paraId="4ECA5A53" w14:textId="77777777" w:rsidR="003E5519" w:rsidRPr="00FC2049" w:rsidRDefault="003E5519" w:rsidP="00FB7849">
            <w:pPr>
              <w:rPr>
                <w:rFonts w:ascii="Times New Roman" w:hAnsi="Times New Roman" w:cs="Times New Roman"/>
                <w:b/>
              </w:rPr>
            </w:pPr>
            <w:r w:rsidRPr="00FC2049">
              <w:rPr>
                <w:rFonts w:ascii="Times New Roman" w:hAnsi="Times New Roman" w:cs="Times New Roman"/>
                <w:b/>
              </w:rPr>
              <w:t>Estimated travel required for completion of deliverable (please mention destination/ number of days)</w:t>
            </w:r>
          </w:p>
        </w:tc>
      </w:tr>
      <w:tr w:rsidR="00FE0F4B" w:rsidRPr="00FC2049" w14:paraId="593C6E1E" w14:textId="77777777" w:rsidTr="00FE0F4B">
        <w:tc>
          <w:tcPr>
            <w:tcW w:w="563" w:type="dxa"/>
          </w:tcPr>
          <w:p w14:paraId="19F2E350" w14:textId="2D462B51" w:rsidR="00FE0F4B" w:rsidRPr="00FC2049" w:rsidRDefault="00FE0F4B" w:rsidP="00FE0F4B">
            <w:pPr>
              <w:rPr>
                <w:rFonts w:ascii="Times New Roman" w:hAnsi="Times New Roman" w:cs="Times New Roman"/>
                <w:b/>
              </w:rPr>
            </w:pPr>
            <w:r>
              <w:rPr>
                <w:rFonts w:ascii="Times New Roman" w:hAnsi="Times New Roman" w:cs="Times New Roman"/>
                <w:b/>
              </w:rPr>
              <w:t>1</w:t>
            </w:r>
          </w:p>
        </w:tc>
        <w:tc>
          <w:tcPr>
            <w:tcW w:w="2852" w:type="dxa"/>
          </w:tcPr>
          <w:p w14:paraId="54B38DB5" w14:textId="77777777" w:rsidR="00FE0F4B" w:rsidRPr="009C099E" w:rsidRDefault="00FE0F4B" w:rsidP="00FE0F4B">
            <w:pPr>
              <w:jc w:val="both"/>
              <w:rPr>
                <w:rFonts w:eastAsia="Times New Roman" w:cstheme="minorHAnsi"/>
                <w:lang w:val="en-US"/>
              </w:rPr>
            </w:pPr>
            <w:r>
              <w:rPr>
                <w:rFonts w:cstheme="minorHAnsi"/>
              </w:rPr>
              <w:t xml:space="preserve">Contact/ meet at least ten (10) companies or High </w:t>
            </w:r>
            <w:proofErr w:type="spellStart"/>
            <w:r>
              <w:rPr>
                <w:rFonts w:cstheme="minorHAnsi"/>
              </w:rPr>
              <w:t>networth</w:t>
            </w:r>
            <w:proofErr w:type="spellEnd"/>
            <w:r>
              <w:rPr>
                <w:rFonts w:cstheme="minorHAnsi"/>
              </w:rPr>
              <w:t xml:space="preserve"> individuals to initiate discussions on funding for YuWaah per month</w:t>
            </w:r>
            <w:r w:rsidDel="00B730BB">
              <w:rPr>
                <w:rFonts w:eastAsia="Times New Roman" w:cstheme="minorHAnsi"/>
                <w:color w:val="000000" w:themeColor="text1"/>
                <w:lang w:val="en-US"/>
              </w:rPr>
              <w:t xml:space="preserve"> </w:t>
            </w:r>
            <w:r>
              <w:rPr>
                <w:rFonts w:eastAsia="Times New Roman" w:cstheme="minorHAnsi"/>
                <w:color w:val="000000" w:themeColor="text1"/>
                <w:lang w:val="en-US"/>
              </w:rPr>
              <w:t>and develop a progressing pipeline of potential partners</w:t>
            </w:r>
          </w:p>
          <w:p w14:paraId="160730D5" w14:textId="13049F3E" w:rsidR="00FE0F4B" w:rsidRPr="00FC2049" w:rsidRDefault="00FE0F4B" w:rsidP="00FE0F4B">
            <w:pPr>
              <w:pStyle w:val="Paragraph0"/>
              <w:rPr>
                <w:rFonts w:ascii="Times New Roman" w:hAnsi="Times New Roman" w:cs="Times New Roman"/>
                <w:b/>
              </w:rPr>
            </w:pPr>
          </w:p>
        </w:tc>
        <w:tc>
          <w:tcPr>
            <w:tcW w:w="2340" w:type="dxa"/>
          </w:tcPr>
          <w:p w14:paraId="0750421B" w14:textId="77777777" w:rsidR="00FE0F4B" w:rsidRPr="009C099E" w:rsidRDefault="00FE0F4B" w:rsidP="00FE0F4B">
            <w:pPr>
              <w:pStyle w:val="ListParagraph"/>
              <w:numPr>
                <w:ilvl w:val="0"/>
                <w:numId w:val="8"/>
              </w:numPr>
              <w:ind w:left="182" w:hanging="182"/>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Reports of progress made on new contacts and engagement of contacts </w:t>
            </w:r>
          </w:p>
          <w:p w14:paraId="2CE91AC5" w14:textId="13049F3E" w:rsidR="00FE0F4B" w:rsidRPr="00FC2049" w:rsidRDefault="00FE0F4B" w:rsidP="00FE0F4B">
            <w:pPr>
              <w:rPr>
                <w:rFonts w:ascii="Times New Roman" w:hAnsi="Times New Roman" w:cs="Times New Roman"/>
                <w:b/>
              </w:rPr>
            </w:pPr>
          </w:p>
        </w:tc>
        <w:tc>
          <w:tcPr>
            <w:tcW w:w="1665" w:type="dxa"/>
          </w:tcPr>
          <w:p w14:paraId="05B4C4AC" w14:textId="2D04C81F" w:rsidR="00FE0F4B" w:rsidRPr="00FC2049" w:rsidRDefault="00FE0F4B" w:rsidP="00FE0F4B">
            <w:pPr>
              <w:rPr>
                <w:rFonts w:ascii="Times New Roman" w:hAnsi="Times New Roman" w:cs="Times New Roman"/>
                <w:b/>
              </w:rPr>
            </w:pPr>
            <w:r w:rsidRPr="00533220">
              <w:rPr>
                <w:rFonts w:cstheme="minorHAnsi"/>
                <w:color w:val="000000" w:themeColor="text1"/>
              </w:rPr>
              <w:t xml:space="preserve">Monthly </w:t>
            </w:r>
          </w:p>
        </w:tc>
        <w:tc>
          <w:tcPr>
            <w:tcW w:w="1665" w:type="dxa"/>
          </w:tcPr>
          <w:p w14:paraId="02E9AA71" w14:textId="2B7E1D96" w:rsidR="00FE0F4B" w:rsidRPr="00FC2049" w:rsidRDefault="00FE0F4B" w:rsidP="00FE0F4B">
            <w:pPr>
              <w:rPr>
                <w:rFonts w:ascii="Times New Roman" w:hAnsi="Times New Roman" w:cs="Times New Roman"/>
                <w:b/>
              </w:rPr>
            </w:pPr>
            <w:r>
              <w:rPr>
                <w:rFonts w:cstheme="minorHAnsi"/>
                <w:bCs/>
              </w:rPr>
              <w:t>Estimates 22 travels in a year of 2 days each</w:t>
            </w:r>
          </w:p>
        </w:tc>
      </w:tr>
      <w:tr w:rsidR="00FE0F4B" w:rsidRPr="00FC2049" w14:paraId="312DD5FB" w14:textId="77777777" w:rsidTr="00FE0F4B">
        <w:tc>
          <w:tcPr>
            <w:tcW w:w="563" w:type="dxa"/>
          </w:tcPr>
          <w:p w14:paraId="1A506F22" w14:textId="77F88123" w:rsidR="00FE0F4B" w:rsidRPr="00FC2049" w:rsidRDefault="00FE0F4B" w:rsidP="00FE0F4B">
            <w:pPr>
              <w:rPr>
                <w:rFonts w:ascii="Times New Roman" w:hAnsi="Times New Roman" w:cs="Times New Roman"/>
                <w:b/>
              </w:rPr>
            </w:pPr>
            <w:r>
              <w:rPr>
                <w:rFonts w:ascii="Times New Roman" w:hAnsi="Times New Roman" w:cs="Times New Roman"/>
                <w:b/>
              </w:rPr>
              <w:t>2</w:t>
            </w:r>
          </w:p>
        </w:tc>
        <w:tc>
          <w:tcPr>
            <w:tcW w:w="2852" w:type="dxa"/>
          </w:tcPr>
          <w:p w14:paraId="1AC41DDB" w14:textId="2041D28B" w:rsidR="00FE0F4B" w:rsidRPr="00FE0F4B" w:rsidRDefault="00FE0F4B" w:rsidP="00FE0F4B">
            <w:pPr>
              <w:pStyle w:val="Paragraph0"/>
              <w:rPr>
                <w:rFonts w:asciiTheme="minorHAnsi" w:eastAsiaTheme="minorHAnsi" w:hAnsiTheme="minorHAnsi" w:cstheme="minorHAnsi"/>
                <w:sz w:val="22"/>
                <w:szCs w:val="22"/>
                <w:lang w:val="en-GB"/>
              </w:rPr>
            </w:pPr>
            <w:r w:rsidRPr="00FE0F4B">
              <w:rPr>
                <w:rFonts w:asciiTheme="minorHAnsi" w:eastAsiaTheme="minorHAnsi" w:hAnsiTheme="minorHAnsi" w:cstheme="minorHAnsi"/>
                <w:sz w:val="22"/>
                <w:szCs w:val="22"/>
                <w:lang w:val="en-GB"/>
              </w:rPr>
              <w:t xml:space="preserve">With support from team members at YuWaah finalise and submit 2-3 proposals a month to partners </w:t>
            </w:r>
          </w:p>
        </w:tc>
        <w:tc>
          <w:tcPr>
            <w:tcW w:w="2340" w:type="dxa"/>
          </w:tcPr>
          <w:p w14:paraId="70BA1E5E" w14:textId="1836EA2D" w:rsidR="00FE0F4B" w:rsidRPr="00FE0F4B" w:rsidRDefault="00FE0F4B" w:rsidP="00FE0F4B">
            <w:pPr>
              <w:rPr>
                <w:rFonts w:cstheme="minorHAnsi"/>
              </w:rPr>
            </w:pPr>
            <w:r>
              <w:rPr>
                <w:rFonts w:cstheme="minorHAnsi"/>
              </w:rPr>
              <w:t>Reports on proposals and status as well as copies of proposals submitted</w:t>
            </w:r>
          </w:p>
        </w:tc>
        <w:tc>
          <w:tcPr>
            <w:tcW w:w="1665" w:type="dxa"/>
          </w:tcPr>
          <w:p w14:paraId="2F2BE4C0" w14:textId="0DC2855C" w:rsidR="00FE0F4B" w:rsidRPr="00FE0F4B" w:rsidRDefault="00FE0F4B" w:rsidP="00FE0F4B">
            <w:pPr>
              <w:rPr>
                <w:rFonts w:cstheme="minorHAnsi"/>
              </w:rPr>
            </w:pPr>
            <w:r>
              <w:rPr>
                <w:rFonts w:cstheme="minorHAnsi"/>
              </w:rPr>
              <w:t>Monthly</w:t>
            </w:r>
          </w:p>
        </w:tc>
        <w:tc>
          <w:tcPr>
            <w:tcW w:w="1665" w:type="dxa"/>
          </w:tcPr>
          <w:p w14:paraId="41F3631B" w14:textId="3C30D4C4" w:rsidR="00FE0F4B" w:rsidRPr="00FC2049" w:rsidRDefault="00FE0F4B" w:rsidP="00FE0F4B">
            <w:pPr>
              <w:rPr>
                <w:rFonts w:ascii="Times New Roman" w:hAnsi="Times New Roman" w:cs="Times New Roman"/>
                <w:b/>
              </w:rPr>
            </w:pPr>
          </w:p>
        </w:tc>
      </w:tr>
      <w:tr w:rsidR="00FE0F4B" w:rsidRPr="00FC2049" w14:paraId="4C654B92" w14:textId="77777777" w:rsidTr="00FE0F4B">
        <w:tc>
          <w:tcPr>
            <w:tcW w:w="563" w:type="dxa"/>
          </w:tcPr>
          <w:p w14:paraId="7B488F97" w14:textId="137F1D32" w:rsidR="00FE0F4B" w:rsidRPr="00FC2049" w:rsidRDefault="00FE0F4B" w:rsidP="00FE0F4B">
            <w:pPr>
              <w:rPr>
                <w:rFonts w:ascii="Times New Roman" w:hAnsi="Times New Roman" w:cs="Times New Roman"/>
                <w:b/>
              </w:rPr>
            </w:pPr>
            <w:r>
              <w:rPr>
                <w:rFonts w:ascii="Times New Roman" w:hAnsi="Times New Roman" w:cs="Times New Roman"/>
                <w:b/>
              </w:rPr>
              <w:t>3</w:t>
            </w:r>
          </w:p>
        </w:tc>
        <w:tc>
          <w:tcPr>
            <w:tcW w:w="2852" w:type="dxa"/>
          </w:tcPr>
          <w:p w14:paraId="7A82D90F" w14:textId="77777777" w:rsidR="00FE0F4B" w:rsidRPr="009C099E" w:rsidRDefault="00FE0F4B" w:rsidP="00FE0F4B">
            <w:pPr>
              <w:jc w:val="both"/>
              <w:rPr>
                <w:rFonts w:cstheme="minorHAnsi"/>
              </w:rPr>
            </w:pPr>
            <w:r>
              <w:rPr>
                <w:rFonts w:cstheme="minorHAnsi"/>
              </w:rPr>
              <w:t>Negotiate agreements with support from Partnerships Specialist</w:t>
            </w:r>
          </w:p>
          <w:p w14:paraId="29B99B41" w14:textId="77777777" w:rsidR="00FE0F4B" w:rsidRPr="00FC2049" w:rsidRDefault="00FE0F4B" w:rsidP="00FE0F4B">
            <w:pPr>
              <w:pStyle w:val="Paragraph0"/>
              <w:rPr>
                <w:rFonts w:ascii="Times New Roman" w:hAnsi="Times New Roman" w:cs="Times New Roman"/>
                <w:b/>
              </w:rPr>
            </w:pPr>
          </w:p>
        </w:tc>
        <w:tc>
          <w:tcPr>
            <w:tcW w:w="2340" w:type="dxa"/>
          </w:tcPr>
          <w:p w14:paraId="5085C8C8" w14:textId="08CE0EF6" w:rsidR="00FE0F4B" w:rsidRPr="00FC2049" w:rsidRDefault="00FE0F4B" w:rsidP="00FE0F4B">
            <w:pPr>
              <w:rPr>
                <w:rFonts w:ascii="Times New Roman" w:hAnsi="Times New Roman" w:cs="Times New Roman"/>
                <w:b/>
              </w:rPr>
            </w:pPr>
            <w:r w:rsidRPr="003A67A7">
              <w:rPr>
                <w:rFonts w:cstheme="minorHAnsi"/>
              </w:rPr>
              <w:t xml:space="preserve">Income generated – Annual target USD </w:t>
            </w:r>
            <w:r>
              <w:rPr>
                <w:rFonts w:cstheme="minorHAnsi"/>
              </w:rPr>
              <w:t>One (</w:t>
            </w:r>
            <w:r w:rsidRPr="003A67A7">
              <w:rPr>
                <w:rFonts w:cstheme="minorHAnsi"/>
              </w:rPr>
              <w:t>1</w:t>
            </w:r>
            <w:r>
              <w:rPr>
                <w:rFonts w:cstheme="minorHAnsi"/>
              </w:rPr>
              <w:t>)</w:t>
            </w:r>
            <w:r w:rsidRPr="003A67A7">
              <w:rPr>
                <w:rFonts w:cstheme="minorHAnsi"/>
              </w:rPr>
              <w:t xml:space="preserve"> million </w:t>
            </w:r>
          </w:p>
        </w:tc>
        <w:tc>
          <w:tcPr>
            <w:tcW w:w="1665" w:type="dxa"/>
          </w:tcPr>
          <w:p w14:paraId="37747507" w14:textId="6420A63E" w:rsidR="00FE0F4B" w:rsidRPr="00FC2049" w:rsidRDefault="00FE0F4B" w:rsidP="00FE0F4B">
            <w:pPr>
              <w:rPr>
                <w:rFonts w:ascii="Times New Roman" w:hAnsi="Times New Roman" w:cs="Times New Roman"/>
                <w:b/>
              </w:rPr>
            </w:pPr>
            <w:r>
              <w:rPr>
                <w:rFonts w:cstheme="minorHAnsi"/>
                <w:bCs/>
              </w:rPr>
              <w:t>Signed donor agreement and income in the bank</w:t>
            </w:r>
          </w:p>
        </w:tc>
        <w:tc>
          <w:tcPr>
            <w:tcW w:w="1665" w:type="dxa"/>
          </w:tcPr>
          <w:p w14:paraId="09BA5541" w14:textId="079FD6C2" w:rsidR="00FE0F4B" w:rsidRPr="00FC2049" w:rsidRDefault="00FE0F4B" w:rsidP="00FE0F4B">
            <w:pPr>
              <w:rPr>
                <w:rFonts w:ascii="Times New Roman" w:hAnsi="Times New Roman" w:cs="Times New Roman"/>
                <w:b/>
              </w:rPr>
            </w:pPr>
          </w:p>
        </w:tc>
      </w:tr>
      <w:tr w:rsidR="00FE0F4B" w:rsidRPr="00FC2049" w14:paraId="55F49DB1" w14:textId="77777777" w:rsidTr="00FE0F4B">
        <w:tc>
          <w:tcPr>
            <w:tcW w:w="563" w:type="dxa"/>
          </w:tcPr>
          <w:p w14:paraId="4F088E47" w14:textId="38BC45CE" w:rsidR="00FE0F4B" w:rsidRPr="00FC2049" w:rsidRDefault="00FE0F4B" w:rsidP="00FE0F4B">
            <w:pPr>
              <w:rPr>
                <w:rFonts w:ascii="Times New Roman" w:hAnsi="Times New Roman" w:cs="Times New Roman"/>
                <w:b/>
              </w:rPr>
            </w:pPr>
          </w:p>
        </w:tc>
        <w:tc>
          <w:tcPr>
            <w:tcW w:w="2852" w:type="dxa"/>
          </w:tcPr>
          <w:p w14:paraId="16472C23" w14:textId="77777777" w:rsidR="00FE0F4B" w:rsidRPr="00FC2049" w:rsidRDefault="00FE0F4B" w:rsidP="00FE0F4B">
            <w:pPr>
              <w:pStyle w:val="Paragraph0"/>
              <w:rPr>
                <w:rFonts w:ascii="Times New Roman" w:hAnsi="Times New Roman" w:cs="Times New Roman"/>
                <w:b/>
              </w:rPr>
            </w:pPr>
          </w:p>
        </w:tc>
        <w:tc>
          <w:tcPr>
            <w:tcW w:w="2340" w:type="dxa"/>
          </w:tcPr>
          <w:p w14:paraId="4374F53C" w14:textId="77777777" w:rsidR="00FE0F4B" w:rsidRPr="00FC2049" w:rsidRDefault="00FE0F4B" w:rsidP="00FE0F4B">
            <w:pPr>
              <w:rPr>
                <w:rFonts w:ascii="Times New Roman" w:hAnsi="Times New Roman" w:cs="Times New Roman"/>
                <w:b/>
              </w:rPr>
            </w:pPr>
          </w:p>
        </w:tc>
        <w:tc>
          <w:tcPr>
            <w:tcW w:w="1665" w:type="dxa"/>
          </w:tcPr>
          <w:p w14:paraId="78F0D350" w14:textId="34B66F22" w:rsidR="00FE0F4B" w:rsidRPr="00FC2049" w:rsidRDefault="00FE0F4B" w:rsidP="00FE0F4B">
            <w:pPr>
              <w:rPr>
                <w:rFonts w:ascii="Times New Roman" w:hAnsi="Times New Roman" w:cs="Times New Roman"/>
                <w:b/>
              </w:rPr>
            </w:pPr>
          </w:p>
        </w:tc>
        <w:tc>
          <w:tcPr>
            <w:tcW w:w="1665" w:type="dxa"/>
          </w:tcPr>
          <w:p w14:paraId="49E7A012" w14:textId="7CE9E9AC" w:rsidR="00FE0F4B" w:rsidRPr="00FC2049" w:rsidRDefault="00FE0F4B" w:rsidP="00FE0F4B">
            <w:pPr>
              <w:rPr>
                <w:rFonts w:ascii="Times New Roman" w:hAnsi="Times New Roman" w:cs="Times New Roman"/>
                <w:b/>
              </w:rPr>
            </w:pPr>
          </w:p>
        </w:tc>
      </w:tr>
    </w:tbl>
    <w:p w14:paraId="42437304" w14:textId="65CA8891" w:rsidR="0D1A0EEA" w:rsidRDefault="0D1A0EEA"/>
    <w:p w14:paraId="1BC43C7E" w14:textId="52C2A8BE" w:rsidR="00CC7E17" w:rsidRPr="00FC2049" w:rsidRDefault="00DC0925" w:rsidP="00FB7849">
      <w:pPr>
        <w:spacing w:after="0" w:line="240" w:lineRule="auto"/>
        <w:rPr>
          <w:rFonts w:ascii="Times New Roman" w:hAnsi="Times New Roman" w:cs="Times New Roman"/>
          <w:b/>
        </w:rPr>
      </w:pPr>
      <w:r>
        <w:rPr>
          <w:rFonts w:ascii="Times New Roman" w:hAnsi="Times New Roman" w:cs="Times New Roman"/>
          <w:b/>
        </w:rPr>
        <w:t>6</w:t>
      </w:r>
      <w:r w:rsidR="00C65892" w:rsidRPr="00FC2049">
        <w:rPr>
          <w:rFonts w:ascii="Times New Roman" w:hAnsi="Times New Roman" w:cs="Times New Roman"/>
          <w:b/>
        </w:rPr>
        <w:t>.</w:t>
      </w:r>
      <w:r w:rsidR="00C65892" w:rsidRPr="00FC2049">
        <w:rPr>
          <w:rFonts w:ascii="Times New Roman" w:hAnsi="Times New Roman" w:cs="Times New Roman"/>
          <w:b/>
        </w:rPr>
        <w:tab/>
      </w:r>
      <w:r w:rsidR="00CC7E17" w:rsidRPr="00FC2049">
        <w:rPr>
          <w:rFonts w:ascii="Times New Roman" w:hAnsi="Times New Roman" w:cs="Times New Roman"/>
          <w:b/>
        </w:rPr>
        <w:t>DUTY STATION</w:t>
      </w:r>
    </w:p>
    <w:p w14:paraId="52515D94" w14:textId="5D13740B" w:rsidR="00273B11" w:rsidRPr="00FC2049" w:rsidRDefault="00FE0F4B" w:rsidP="00EB690F">
      <w:pPr>
        <w:spacing w:after="0" w:line="240" w:lineRule="auto"/>
        <w:ind w:left="720"/>
        <w:rPr>
          <w:rFonts w:ascii="Times New Roman" w:hAnsi="Times New Roman" w:cs="Times New Roman"/>
          <w:i/>
        </w:rPr>
      </w:pPr>
      <w:r>
        <w:rPr>
          <w:rFonts w:cstheme="minorHAnsi"/>
        </w:rPr>
        <w:t xml:space="preserve">Duty Station will be Delhi, with travel to cities like Mumbai and Bangalore where more companies and high </w:t>
      </w:r>
      <w:proofErr w:type="spellStart"/>
      <w:r>
        <w:rPr>
          <w:rFonts w:cstheme="minorHAnsi"/>
        </w:rPr>
        <w:t>networth</w:t>
      </w:r>
      <w:proofErr w:type="spellEnd"/>
      <w:r>
        <w:rPr>
          <w:rFonts w:cstheme="minorHAnsi"/>
        </w:rPr>
        <w:t xml:space="preserve"> individuals are located.</w:t>
      </w:r>
    </w:p>
    <w:p w14:paraId="410A2E98" w14:textId="77777777" w:rsidR="00EB690F" w:rsidRPr="00FC2049" w:rsidRDefault="00EB690F" w:rsidP="00FB7849">
      <w:pPr>
        <w:spacing w:after="0" w:line="240" w:lineRule="auto"/>
        <w:rPr>
          <w:rFonts w:ascii="Times New Roman" w:hAnsi="Times New Roman" w:cs="Times New Roman"/>
          <w:b/>
        </w:rPr>
      </w:pPr>
    </w:p>
    <w:p w14:paraId="167FCC43" w14:textId="232F4DFD" w:rsidR="00CC7E17" w:rsidRDefault="00DC0925" w:rsidP="00FB7849">
      <w:pPr>
        <w:spacing w:after="0" w:line="240" w:lineRule="auto"/>
        <w:rPr>
          <w:rFonts w:ascii="Times New Roman" w:hAnsi="Times New Roman" w:cs="Times New Roman"/>
          <w:b/>
        </w:rPr>
      </w:pPr>
      <w:r>
        <w:rPr>
          <w:rFonts w:ascii="Times New Roman" w:hAnsi="Times New Roman" w:cs="Times New Roman"/>
          <w:b/>
        </w:rPr>
        <w:t>7</w:t>
      </w:r>
      <w:r w:rsidR="00CC7E17" w:rsidRPr="00FC2049">
        <w:rPr>
          <w:rFonts w:ascii="Times New Roman" w:hAnsi="Times New Roman" w:cs="Times New Roman"/>
          <w:b/>
        </w:rPr>
        <w:t>.</w:t>
      </w:r>
      <w:r w:rsidR="00CC7E17" w:rsidRPr="00FC2049">
        <w:rPr>
          <w:rFonts w:ascii="Times New Roman" w:hAnsi="Times New Roman" w:cs="Times New Roman"/>
          <w:b/>
        </w:rPr>
        <w:tab/>
      </w:r>
      <w:r w:rsidR="00CE047D" w:rsidRPr="00FC2049">
        <w:rPr>
          <w:rFonts w:ascii="Times New Roman" w:hAnsi="Times New Roman" w:cs="Times New Roman"/>
          <w:b/>
        </w:rPr>
        <w:t xml:space="preserve">SUPERVISOR </w:t>
      </w:r>
    </w:p>
    <w:p w14:paraId="10F5AB96" w14:textId="2D76E043" w:rsidR="00FE0F4B" w:rsidRPr="00FF0369" w:rsidRDefault="00FE0F4B" w:rsidP="00FE0F4B">
      <w:pPr>
        <w:spacing w:after="0" w:line="240" w:lineRule="auto"/>
        <w:ind w:left="720"/>
        <w:jc w:val="both"/>
        <w:rPr>
          <w:rFonts w:eastAsia="PilGi" w:cstheme="minorHAnsi"/>
          <w:color w:val="000000" w:themeColor="text1"/>
        </w:rPr>
      </w:pPr>
      <w:r w:rsidRPr="00FF0369">
        <w:rPr>
          <w:rFonts w:eastAsia="PilGi" w:cstheme="minorHAnsi"/>
          <w:color w:val="000000" w:themeColor="text1"/>
        </w:rPr>
        <w:t xml:space="preserve">The Contractor, </w:t>
      </w:r>
      <w:r>
        <w:rPr>
          <w:rFonts w:eastAsia="PilGi" w:cstheme="minorHAnsi"/>
          <w:color w:val="000000" w:themeColor="text1"/>
        </w:rPr>
        <w:t>Manager</w:t>
      </w:r>
      <w:r w:rsidRPr="00FF0369">
        <w:rPr>
          <w:rFonts w:eastAsia="PilGi" w:cstheme="minorHAnsi"/>
          <w:color w:val="000000" w:themeColor="text1"/>
        </w:rPr>
        <w:t xml:space="preserve"> P2E will work under the technical guidance of Chief Operating Officer, YuWaah with overall guidance from Chief of Generation Unlimited, Youth Development and Partnerships. </w:t>
      </w:r>
    </w:p>
    <w:p w14:paraId="546F12D9" w14:textId="3BC4543D" w:rsidR="001240AB" w:rsidRDefault="001240AB" w:rsidP="00FB7849">
      <w:pPr>
        <w:spacing w:after="0" w:line="240" w:lineRule="auto"/>
        <w:rPr>
          <w:rFonts w:ascii="Times New Roman" w:hAnsi="Times New Roman" w:cs="Times New Roman"/>
          <w:b/>
        </w:rPr>
      </w:pPr>
    </w:p>
    <w:p w14:paraId="0BE2C7EB" w14:textId="7EA9870E" w:rsidR="00CC7E17" w:rsidRPr="00FC2049" w:rsidRDefault="00DC0925" w:rsidP="00FB7849">
      <w:pPr>
        <w:spacing w:after="0" w:line="240" w:lineRule="auto"/>
        <w:rPr>
          <w:rFonts w:ascii="Times New Roman" w:hAnsi="Times New Roman" w:cs="Times New Roman"/>
          <w:b/>
        </w:rPr>
      </w:pPr>
      <w:r>
        <w:rPr>
          <w:rFonts w:ascii="Times New Roman" w:hAnsi="Times New Roman" w:cs="Times New Roman"/>
          <w:b/>
        </w:rPr>
        <w:t>8</w:t>
      </w:r>
      <w:r w:rsidR="00CE047D" w:rsidRPr="00FC2049">
        <w:rPr>
          <w:rFonts w:ascii="Times New Roman" w:hAnsi="Times New Roman" w:cs="Times New Roman"/>
          <w:b/>
        </w:rPr>
        <w:t>.</w:t>
      </w:r>
      <w:r w:rsidR="00CE047D" w:rsidRPr="00FC2049">
        <w:rPr>
          <w:rFonts w:ascii="Times New Roman" w:hAnsi="Times New Roman" w:cs="Times New Roman"/>
          <w:b/>
        </w:rPr>
        <w:tab/>
        <w:t>OFFICIAL TRAVEL INVOLVED (ITINERARY AND DURATION)</w:t>
      </w:r>
      <w:r w:rsidR="001240AB">
        <w:rPr>
          <w:rFonts w:ascii="Times New Roman" w:hAnsi="Times New Roman" w:cs="Times New Roman"/>
          <w:b/>
        </w:rPr>
        <w:t xml:space="preserve"> NIL</w:t>
      </w:r>
    </w:p>
    <w:p w14:paraId="16616221" w14:textId="37C52432" w:rsidR="001576AF" w:rsidRPr="00FE0F4B" w:rsidRDefault="00FE0F4B" w:rsidP="001576AF">
      <w:pPr>
        <w:pStyle w:val="Paragraph0"/>
        <w:ind w:left="720"/>
        <w:rPr>
          <w:rFonts w:asciiTheme="minorHAnsi" w:eastAsia="PilGi" w:hAnsiTheme="minorHAnsi" w:cstheme="minorHAnsi"/>
          <w:color w:val="000000" w:themeColor="text1"/>
          <w:sz w:val="22"/>
          <w:szCs w:val="22"/>
          <w:lang w:val="en-GB"/>
        </w:rPr>
      </w:pPr>
      <w:r w:rsidRPr="00FE0F4B">
        <w:rPr>
          <w:rFonts w:asciiTheme="minorHAnsi" w:eastAsia="PilGi" w:hAnsiTheme="minorHAnsi" w:cstheme="minorHAnsi"/>
          <w:color w:val="000000" w:themeColor="text1"/>
          <w:sz w:val="22"/>
          <w:szCs w:val="22"/>
          <w:lang w:val="en-GB"/>
        </w:rPr>
        <w:t>Travel is expected to locations of the potential partners mostly in Mumbai and Bangalore. Expected travel might be about 2 trips per month (2 days each) for 11 months, depending on meetings with potential partners.</w:t>
      </w:r>
    </w:p>
    <w:p w14:paraId="4F2A6AA1" w14:textId="69E44C10" w:rsidR="0065790D" w:rsidRPr="00FC2049" w:rsidRDefault="0065790D" w:rsidP="00FB7849">
      <w:pPr>
        <w:spacing w:after="0" w:line="240" w:lineRule="auto"/>
        <w:ind w:left="720" w:hanging="720"/>
        <w:rPr>
          <w:rFonts w:ascii="Times New Roman" w:hAnsi="Times New Roman" w:cs="Times New Roman"/>
          <w:b/>
        </w:rPr>
      </w:pPr>
    </w:p>
    <w:p w14:paraId="540B2ED7" w14:textId="030A1175" w:rsidR="00CC7E17" w:rsidRPr="00FC2049" w:rsidRDefault="00DC0925" w:rsidP="00FB7849">
      <w:pPr>
        <w:spacing w:after="0" w:line="240" w:lineRule="auto"/>
        <w:ind w:left="720" w:hanging="720"/>
        <w:rPr>
          <w:rFonts w:ascii="Times New Roman" w:hAnsi="Times New Roman" w:cs="Times New Roman"/>
          <w:b/>
        </w:rPr>
      </w:pPr>
      <w:r>
        <w:rPr>
          <w:rFonts w:ascii="Times New Roman" w:hAnsi="Times New Roman" w:cs="Times New Roman"/>
          <w:b/>
        </w:rPr>
        <w:t>9</w:t>
      </w:r>
      <w:r w:rsidR="00CC7E17" w:rsidRPr="00FC2049">
        <w:rPr>
          <w:rFonts w:ascii="Times New Roman" w:hAnsi="Times New Roman" w:cs="Times New Roman"/>
          <w:b/>
        </w:rPr>
        <w:t>.</w:t>
      </w:r>
      <w:r w:rsidR="00CC7E17" w:rsidRPr="00FC2049">
        <w:rPr>
          <w:rFonts w:ascii="Times New Roman" w:hAnsi="Times New Roman" w:cs="Times New Roman"/>
          <w:b/>
        </w:rPr>
        <w:tab/>
      </w:r>
      <w:r w:rsidR="00CE047D" w:rsidRPr="00FC2049">
        <w:rPr>
          <w:rFonts w:ascii="Times New Roman" w:hAnsi="Times New Roman" w:cs="Times New Roman"/>
          <w:b/>
        </w:rPr>
        <w:t xml:space="preserve">ESTIMATED DURATION </w:t>
      </w:r>
      <w:r w:rsidR="00C65892" w:rsidRPr="00FC2049">
        <w:rPr>
          <w:rFonts w:ascii="Times New Roman" w:hAnsi="Times New Roman" w:cs="Times New Roman"/>
          <w:b/>
        </w:rPr>
        <w:t xml:space="preserve">OF CONTRACT </w:t>
      </w:r>
      <w:r w:rsidR="000836CB" w:rsidRPr="00FC2049">
        <w:rPr>
          <w:rFonts w:ascii="Times New Roman" w:hAnsi="Times New Roman" w:cs="Times New Roman"/>
          <w:b/>
        </w:rPr>
        <w:t>(PART TIME / FULL TIME)</w:t>
      </w:r>
    </w:p>
    <w:p w14:paraId="4C10BFED" w14:textId="671C7D50" w:rsidR="00770AF3" w:rsidRDefault="00FE0F4B" w:rsidP="0065790D">
      <w:pPr>
        <w:tabs>
          <w:tab w:val="left" w:pos="720"/>
        </w:tabs>
        <w:spacing w:after="0" w:line="240" w:lineRule="auto"/>
        <w:ind w:left="720"/>
        <w:jc w:val="both"/>
        <w:rPr>
          <w:rFonts w:ascii="Times New Roman" w:hAnsi="Times New Roman" w:cs="Times New Roman"/>
          <w:iCs/>
        </w:rPr>
      </w:pPr>
      <w:r w:rsidRPr="00FE0F4B">
        <w:rPr>
          <w:rFonts w:ascii="Times New Roman" w:hAnsi="Times New Roman" w:cs="Times New Roman"/>
          <w:iCs/>
        </w:rPr>
        <w:t>11.5 months from the start of the contract</w:t>
      </w:r>
      <w:r w:rsidR="00DC0925">
        <w:rPr>
          <w:rFonts w:ascii="Times New Roman" w:hAnsi="Times New Roman" w:cs="Times New Roman"/>
          <w:iCs/>
        </w:rPr>
        <w:t xml:space="preserve">. Initial contract will be issued </w:t>
      </w:r>
      <w:proofErr w:type="spellStart"/>
      <w:r w:rsidR="00DC0925">
        <w:rPr>
          <w:rFonts w:ascii="Times New Roman" w:hAnsi="Times New Roman" w:cs="Times New Roman"/>
          <w:iCs/>
        </w:rPr>
        <w:t>upto</w:t>
      </w:r>
      <w:proofErr w:type="spellEnd"/>
      <w:r w:rsidR="00DC0925">
        <w:rPr>
          <w:rFonts w:ascii="Times New Roman" w:hAnsi="Times New Roman" w:cs="Times New Roman"/>
          <w:iCs/>
        </w:rPr>
        <w:t xml:space="preserve"> 31 Dec 2022. The contract for the balance duration will be issued subject to programme requirement, funding availability and satisfactory performance of the candidate.</w:t>
      </w:r>
    </w:p>
    <w:p w14:paraId="333334BC" w14:textId="77777777" w:rsidR="00DC0925" w:rsidRPr="00FE0F4B" w:rsidRDefault="00DC0925" w:rsidP="0065790D">
      <w:pPr>
        <w:tabs>
          <w:tab w:val="left" w:pos="720"/>
        </w:tabs>
        <w:spacing w:after="0" w:line="240" w:lineRule="auto"/>
        <w:ind w:left="720"/>
        <w:jc w:val="both"/>
        <w:rPr>
          <w:rFonts w:ascii="Times New Roman" w:hAnsi="Times New Roman" w:cs="Times New Roman"/>
          <w:iCs/>
        </w:rPr>
      </w:pPr>
    </w:p>
    <w:p w14:paraId="5C7FE4C9" w14:textId="5BB6FB9B" w:rsidR="00F77120" w:rsidRPr="00FC2049" w:rsidRDefault="00DC0925" w:rsidP="00FB7849">
      <w:pPr>
        <w:spacing w:after="0" w:line="240" w:lineRule="auto"/>
        <w:ind w:left="720" w:hanging="720"/>
        <w:rPr>
          <w:rFonts w:ascii="Times New Roman" w:hAnsi="Times New Roman" w:cs="Times New Roman"/>
          <w:b/>
        </w:rPr>
      </w:pPr>
      <w:r>
        <w:rPr>
          <w:rFonts w:ascii="Times New Roman" w:hAnsi="Times New Roman" w:cs="Times New Roman"/>
          <w:b/>
        </w:rPr>
        <w:t>10</w:t>
      </w:r>
      <w:r w:rsidR="00F77120" w:rsidRPr="00FC2049">
        <w:rPr>
          <w:rFonts w:ascii="Times New Roman" w:hAnsi="Times New Roman" w:cs="Times New Roman"/>
          <w:b/>
        </w:rPr>
        <w:t>.</w:t>
      </w:r>
      <w:r w:rsidR="00A4263F" w:rsidRPr="00FC2049">
        <w:rPr>
          <w:rFonts w:ascii="Times New Roman" w:hAnsi="Times New Roman" w:cs="Times New Roman"/>
          <w:b/>
        </w:rPr>
        <w:tab/>
      </w:r>
      <w:r w:rsidR="00381B90" w:rsidRPr="00FC2049">
        <w:rPr>
          <w:rFonts w:ascii="Times New Roman" w:hAnsi="Times New Roman" w:cs="Times New Roman"/>
          <w:b/>
        </w:rPr>
        <w:t>QUALIFICATION</w:t>
      </w:r>
      <w:r w:rsidR="00C65892" w:rsidRPr="00FC2049">
        <w:rPr>
          <w:rFonts w:ascii="Times New Roman" w:hAnsi="Times New Roman" w:cs="Times New Roman"/>
          <w:b/>
        </w:rPr>
        <w:t xml:space="preserve">S </w:t>
      </w:r>
      <w:r w:rsidR="00381B90" w:rsidRPr="00FC2049">
        <w:rPr>
          <w:rFonts w:ascii="Times New Roman" w:hAnsi="Times New Roman" w:cs="Times New Roman"/>
          <w:b/>
        </w:rPr>
        <w:t>/</w:t>
      </w:r>
      <w:r w:rsidR="00C65892" w:rsidRPr="00FC2049">
        <w:rPr>
          <w:rFonts w:ascii="Times New Roman" w:hAnsi="Times New Roman" w:cs="Times New Roman"/>
          <w:b/>
        </w:rPr>
        <w:t xml:space="preserve"> </w:t>
      </w:r>
      <w:r w:rsidR="00381B90" w:rsidRPr="00FC2049">
        <w:rPr>
          <w:rFonts w:ascii="Times New Roman" w:hAnsi="Times New Roman" w:cs="Times New Roman"/>
          <w:b/>
        </w:rPr>
        <w:t>SPECIALIZED KNOWLEDGE</w:t>
      </w:r>
      <w:r w:rsidR="00C65892" w:rsidRPr="00FC2049">
        <w:rPr>
          <w:rFonts w:ascii="Times New Roman" w:hAnsi="Times New Roman" w:cs="Times New Roman"/>
          <w:b/>
        </w:rPr>
        <w:t xml:space="preserve"> </w:t>
      </w:r>
      <w:r w:rsidR="00381B90" w:rsidRPr="00FC2049">
        <w:rPr>
          <w:rFonts w:ascii="Times New Roman" w:hAnsi="Times New Roman" w:cs="Times New Roman"/>
          <w:b/>
        </w:rPr>
        <w:t>/</w:t>
      </w:r>
      <w:r w:rsidR="00C65892" w:rsidRPr="00FC2049">
        <w:rPr>
          <w:rFonts w:ascii="Times New Roman" w:hAnsi="Times New Roman" w:cs="Times New Roman"/>
          <w:b/>
        </w:rPr>
        <w:t xml:space="preserve"> </w:t>
      </w:r>
      <w:r w:rsidR="00381B90" w:rsidRPr="00FC2049">
        <w:rPr>
          <w:rFonts w:ascii="Times New Roman" w:hAnsi="Times New Roman" w:cs="Times New Roman"/>
          <w:b/>
        </w:rPr>
        <w:t>EXPERIENCE/ COMPETENCIES</w:t>
      </w:r>
      <w:r w:rsidR="00C65892" w:rsidRPr="00FC2049">
        <w:rPr>
          <w:rFonts w:ascii="Times New Roman" w:hAnsi="Times New Roman" w:cs="Times New Roman"/>
          <w:b/>
        </w:rPr>
        <w:t xml:space="preserve"> (CORE/TECHNICAL/FUNCTIONAL)</w:t>
      </w:r>
      <w:r w:rsidR="00381B90" w:rsidRPr="00FC2049">
        <w:rPr>
          <w:rFonts w:ascii="Times New Roman" w:hAnsi="Times New Roman" w:cs="Times New Roman"/>
          <w:b/>
        </w:rPr>
        <w:t xml:space="preserve"> </w:t>
      </w:r>
      <w:r w:rsidR="00C65892" w:rsidRPr="00FC2049">
        <w:rPr>
          <w:rFonts w:ascii="Times New Roman" w:hAnsi="Times New Roman" w:cs="Times New Roman"/>
          <w:b/>
        </w:rPr>
        <w:t xml:space="preserve">/ LANGUAGE SKILLS </w:t>
      </w:r>
      <w:r w:rsidR="00381B90" w:rsidRPr="00FC2049">
        <w:rPr>
          <w:rFonts w:ascii="Times New Roman" w:hAnsi="Times New Roman" w:cs="Times New Roman"/>
          <w:b/>
        </w:rPr>
        <w:t>REQUIRED FOR THE ASSIGNMENT</w:t>
      </w:r>
      <w:r w:rsidR="00C65892" w:rsidRPr="00FC2049">
        <w:rPr>
          <w:rFonts w:ascii="Times New Roman" w:hAnsi="Times New Roman" w:cs="Times New Roman"/>
          <w:b/>
        </w:rPr>
        <w:t xml:space="preserve"> (Please use as applicable)</w:t>
      </w:r>
    </w:p>
    <w:p w14:paraId="5F508E44" w14:textId="77777777" w:rsidR="00FE0F4B" w:rsidRPr="009C099E" w:rsidRDefault="00FE0F4B" w:rsidP="00FE0F4B">
      <w:pPr>
        <w:spacing w:after="0" w:line="240" w:lineRule="auto"/>
        <w:ind w:firstLine="720"/>
        <w:jc w:val="both"/>
        <w:rPr>
          <w:rFonts w:cstheme="minorHAnsi"/>
          <w:b/>
          <w:bCs/>
        </w:rPr>
      </w:pPr>
      <w:r w:rsidRPr="009C099E">
        <w:rPr>
          <w:rFonts w:cstheme="minorHAnsi"/>
          <w:b/>
          <w:bCs/>
        </w:rPr>
        <w:t>EDUCATION</w:t>
      </w:r>
    </w:p>
    <w:p w14:paraId="306EBFB7" w14:textId="77777777" w:rsidR="00FE0F4B" w:rsidRPr="009C099E" w:rsidRDefault="00FE0F4B" w:rsidP="00FE0F4B">
      <w:pPr>
        <w:numPr>
          <w:ilvl w:val="0"/>
          <w:numId w:val="20"/>
        </w:numPr>
        <w:spacing w:after="0" w:line="240" w:lineRule="auto"/>
        <w:jc w:val="both"/>
        <w:rPr>
          <w:rFonts w:cstheme="minorHAnsi"/>
        </w:rPr>
      </w:pPr>
      <w:r w:rsidRPr="009C099E">
        <w:rPr>
          <w:rFonts w:cstheme="minorHAnsi"/>
        </w:rPr>
        <w:t xml:space="preserve">Post Graduate degree in </w:t>
      </w:r>
      <w:r w:rsidRPr="009C099E">
        <w:rPr>
          <w:rFonts w:cstheme="minorHAnsi"/>
          <w:lang w:val="en-US"/>
        </w:rPr>
        <w:t>Information Technology/</w:t>
      </w:r>
      <w:r w:rsidRPr="009C099E">
        <w:rPr>
          <w:rFonts w:cstheme="minorHAnsi"/>
        </w:rPr>
        <w:t xml:space="preserve"> Education/Development Studies/ Social Sciences/ </w:t>
      </w:r>
      <w:r w:rsidRPr="009C099E">
        <w:rPr>
          <w:rFonts w:cstheme="minorHAnsi"/>
          <w:lang w:val="en-US"/>
        </w:rPr>
        <w:t>Business Administration</w:t>
      </w:r>
    </w:p>
    <w:p w14:paraId="23BD905F" w14:textId="77777777" w:rsidR="00FE0F4B" w:rsidRPr="009C099E" w:rsidRDefault="00FE0F4B" w:rsidP="00FE0F4B">
      <w:pPr>
        <w:pStyle w:val="ListParagraph"/>
        <w:ind w:left="360"/>
        <w:jc w:val="both"/>
        <w:rPr>
          <w:rFonts w:asciiTheme="minorHAnsi" w:hAnsiTheme="minorHAnsi" w:cstheme="minorHAnsi"/>
          <w:b/>
          <w:bCs/>
          <w:sz w:val="22"/>
          <w:szCs w:val="22"/>
        </w:rPr>
      </w:pPr>
    </w:p>
    <w:p w14:paraId="3A584B87" w14:textId="77777777" w:rsidR="00FE0F4B" w:rsidRPr="009C099E" w:rsidRDefault="00FE0F4B" w:rsidP="00FE0F4B">
      <w:pPr>
        <w:spacing w:after="0" w:line="240" w:lineRule="auto"/>
        <w:ind w:firstLine="720"/>
        <w:jc w:val="both"/>
        <w:rPr>
          <w:rFonts w:cstheme="minorHAnsi"/>
          <w:b/>
          <w:bCs/>
        </w:rPr>
      </w:pPr>
      <w:r w:rsidRPr="009C099E">
        <w:rPr>
          <w:rFonts w:cstheme="minorHAnsi"/>
          <w:b/>
          <w:bCs/>
        </w:rPr>
        <w:t>WORK EXPERIENCE</w:t>
      </w:r>
    </w:p>
    <w:p w14:paraId="68564AAA" w14:textId="77777777" w:rsidR="00FE0F4B" w:rsidRPr="0006654F" w:rsidRDefault="00FE0F4B" w:rsidP="00FE0F4B">
      <w:pPr>
        <w:numPr>
          <w:ilvl w:val="0"/>
          <w:numId w:val="20"/>
        </w:numPr>
        <w:spacing w:after="0" w:line="240" w:lineRule="auto"/>
        <w:jc w:val="both"/>
        <w:rPr>
          <w:rFonts w:cstheme="minorHAnsi"/>
        </w:rPr>
      </w:pPr>
      <w:r w:rsidRPr="009C099E">
        <w:rPr>
          <w:rFonts w:cstheme="minorHAnsi"/>
          <w:lang w:val="en-US"/>
        </w:rPr>
        <w:t>A minimum of </w:t>
      </w:r>
      <w:r>
        <w:rPr>
          <w:rFonts w:cstheme="minorHAnsi"/>
          <w:lang w:val="en-US"/>
        </w:rPr>
        <w:t>7</w:t>
      </w:r>
      <w:r w:rsidRPr="009C099E">
        <w:rPr>
          <w:rFonts w:cstheme="minorHAnsi"/>
          <w:bCs/>
          <w:iCs/>
          <w:lang w:val="en-US"/>
        </w:rPr>
        <w:t xml:space="preserve"> </w:t>
      </w:r>
      <w:r w:rsidRPr="009C099E">
        <w:rPr>
          <w:rFonts w:cstheme="minorHAnsi"/>
          <w:lang w:val="en-US"/>
        </w:rPr>
        <w:t xml:space="preserve">years of relevant professional experience working on </w:t>
      </w:r>
      <w:r>
        <w:rPr>
          <w:rFonts w:cstheme="minorHAnsi"/>
          <w:lang w:val="en-US"/>
        </w:rPr>
        <w:t>fundraising and partnerships</w:t>
      </w:r>
    </w:p>
    <w:p w14:paraId="517B46AE" w14:textId="5BFE1D38" w:rsidR="00FE0F4B" w:rsidRPr="00DC0925" w:rsidRDefault="00FE0F4B" w:rsidP="00FE0F4B">
      <w:pPr>
        <w:numPr>
          <w:ilvl w:val="0"/>
          <w:numId w:val="20"/>
        </w:numPr>
        <w:spacing w:after="0" w:line="240" w:lineRule="auto"/>
        <w:jc w:val="both"/>
        <w:rPr>
          <w:rFonts w:cstheme="minorHAnsi"/>
          <w:b/>
          <w:bCs/>
        </w:rPr>
      </w:pPr>
      <w:r>
        <w:rPr>
          <w:rFonts w:cstheme="minorHAnsi"/>
          <w:lang w:val="en-US"/>
        </w:rPr>
        <w:t xml:space="preserve">Experience of raising more than a USD 1 million/ year for development </w:t>
      </w:r>
      <w:proofErr w:type="spellStart"/>
      <w:r>
        <w:rPr>
          <w:rFonts w:cstheme="minorHAnsi"/>
          <w:lang w:val="en-US"/>
        </w:rPr>
        <w:t>programmes</w:t>
      </w:r>
      <w:proofErr w:type="spellEnd"/>
      <w:r>
        <w:rPr>
          <w:rFonts w:cstheme="minorHAnsi"/>
          <w:lang w:val="en-US"/>
        </w:rPr>
        <w:t xml:space="preserve"> for at least 2 years</w:t>
      </w:r>
      <w:r w:rsidR="0048173A">
        <w:rPr>
          <w:rFonts w:cstheme="minorHAnsi"/>
          <w:lang w:val="en-US"/>
        </w:rPr>
        <w:t xml:space="preserve">- </w:t>
      </w:r>
      <w:r w:rsidR="0048173A" w:rsidRPr="00DC0925">
        <w:rPr>
          <w:rFonts w:cstheme="minorHAnsi"/>
          <w:b/>
          <w:bCs/>
          <w:lang w:val="en-US"/>
        </w:rPr>
        <w:t>To be clearly mentioned in the cover letter.</w:t>
      </w:r>
    </w:p>
    <w:p w14:paraId="015362C6" w14:textId="77777777" w:rsidR="00FE0F4B" w:rsidRPr="009C099E" w:rsidRDefault="00FE0F4B" w:rsidP="00FE0F4B">
      <w:pPr>
        <w:numPr>
          <w:ilvl w:val="0"/>
          <w:numId w:val="20"/>
        </w:numPr>
        <w:spacing w:after="0" w:line="240" w:lineRule="auto"/>
        <w:jc w:val="both"/>
        <w:rPr>
          <w:rFonts w:cstheme="minorHAnsi"/>
        </w:rPr>
      </w:pPr>
      <w:r w:rsidRPr="009C099E">
        <w:rPr>
          <w:rFonts w:cstheme="minorHAnsi"/>
        </w:rPr>
        <w:t xml:space="preserve">A robust understanding of </w:t>
      </w:r>
      <w:r>
        <w:rPr>
          <w:rFonts w:cstheme="minorHAnsi"/>
        </w:rPr>
        <w:t>corporates and foundations in India</w:t>
      </w:r>
    </w:p>
    <w:p w14:paraId="7700E612" w14:textId="77777777" w:rsidR="00FE0F4B" w:rsidRPr="009C099E" w:rsidRDefault="00FE0F4B" w:rsidP="00FE0F4B">
      <w:pPr>
        <w:numPr>
          <w:ilvl w:val="0"/>
          <w:numId w:val="20"/>
        </w:numPr>
        <w:spacing w:after="0" w:line="240" w:lineRule="auto"/>
        <w:jc w:val="both"/>
        <w:rPr>
          <w:rFonts w:cstheme="minorHAnsi"/>
        </w:rPr>
      </w:pPr>
      <w:r w:rsidRPr="009C099E">
        <w:rPr>
          <w:rFonts w:cstheme="minorHAnsi"/>
        </w:rPr>
        <w:t>Institutional knowledge of the UN</w:t>
      </w:r>
      <w:r>
        <w:rPr>
          <w:rFonts w:cstheme="minorHAnsi"/>
        </w:rPr>
        <w:t>/</w:t>
      </w:r>
      <w:r w:rsidRPr="009C099E">
        <w:rPr>
          <w:rFonts w:cstheme="minorHAnsi"/>
        </w:rPr>
        <w:t>UNICEF</w:t>
      </w:r>
    </w:p>
    <w:p w14:paraId="78873DD1" w14:textId="77777777" w:rsidR="00FE0F4B" w:rsidRPr="009C099E" w:rsidRDefault="00FE0F4B" w:rsidP="00FE0F4B">
      <w:pPr>
        <w:numPr>
          <w:ilvl w:val="0"/>
          <w:numId w:val="20"/>
        </w:numPr>
        <w:spacing w:after="0" w:line="240" w:lineRule="auto"/>
        <w:jc w:val="both"/>
        <w:rPr>
          <w:rFonts w:cstheme="minorHAnsi"/>
        </w:rPr>
      </w:pPr>
      <w:r w:rsidRPr="009C099E">
        <w:rPr>
          <w:rFonts w:cstheme="minorHAnsi"/>
        </w:rPr>
        <w:t>Experience of working with industry partners</w:t>
      </w:r>
    </w:p>
    <w:p w14:paraId="775B7B46" w14:textId="77777777" w:rsidR="00FE0F4B" w:rsidRPr="009C099E" w:rsidRDefault="00FE0F4B" w:rsidP="00FE0F4B">
      <w:pPr>
        <w:pStyle w:val="ListParagraph"/>
        <w:ind w:left="360"/>
        <w:jc w:val="both"/>
        <w:rPr>
          <w:rFonts w:asciiTheme="minorHAnsi" w:hAnsiTheme="minorHAnsi" w:cstheme="minorHAnsi"/>
          <w:b/>
          <w:bCs/>
          <w:sz w:val="22"/>
          <w:szCs w:val="22"/>
        </w:rPr>
      </w:pPr>
    </w:p>
    <w:p w14:paraId="0B95327B" w14:textId="77777777" w:rsidR="00FE0F4B" w:rsidRPr="009C099E" w:rsidRDefault="00FE0F4B" w:rsidP="00FE0F4B">
      <w:pPr>
        <w:spacing w:after="0" w:line="240" w:lineRule="auto"/>
        <w:ind w:firstLine="720"/>
        <w:jc w:val="both"/>
        <w:rPr>
          <w:rFonts w:cstheme="minorHAnsi"/>
          <w:b/>
          <w:bCs/>
        </w:rPr>
      </w:pPr>
      <w:r w:rsidRPr="009C099E">
        <w:rPr>
          <w:rFonts w:cstheme="minorHAnsi"/>
          <w:b/>
          <w:bCs/>
        </w:rPr>
        <w:t>LANGUAGES</w:t>
      </w:r>
    </w:p>
    <w:p w14:paraId="75BE4A82" w14:textId="77777777" w:rsidR="00FE0F4B" w:rsidRPr="009C099E" w:rsidRDefault="00FE0F4B" w:rsidP="00FE0F4B">
      <w:pPr>
        <w:numPr>
          <w:ilvl w:val="0"/>
          <w:numId w:val="20"/>
        </w:numPr>
        <w:spacing w:after="0" w:line="240" w:lineRule="auto"/>
        <w:jc w:val="both"/>
        <w:rPr>
          <w:rFonts w:cstheme="minorHAnsi"/>
          <w:lang w:val="en-US"/>
        </w:rPr>
      </w:pPr>
      <w:r w:rsidRPr="009C099E">
        <w:rPr>
          <w:rFonts w:cstheme="minorHAnsi"/>
          <w:lang w:val="en-US"/>
        </w:rPr>
        <w:t>Fluency in English and Hindi or any other local language is required</w:t>
      </w:r>
    </w:p>
    <w:p w14:paraId="203D556A" w14:textId="77777777" w:rsidR="00FE0F4B" w:rsidRPr="009C099E" w:rsidRDefault="00FE0F4B" w:rsidP="00FE0F4B">
      <w:pPr>
        <w:pStyle w:val="ListParagraph"/>
        <w:ind w:left="360"/>
        <w:jc w:val="both"/>
        <w:rPr>
          <w:rFonts w:asciiTheme="minorHAnsi" w:hAnsiTheme="minorHAnsi" w:cstheme="minorHAnsi"/>
          <w:b/>
          <w:bCs/>
          <w:sz w:val="22"/>
          <w:szCs w:val="22"/>
        </w:rPr>
      </w:pPr>
    </w:p>
    <w:p w14:paraId="6C028478" w14:textId="77777777" w:rsidR="00FE0F4B" w:rsidRPr="009C099E" w:rsidRDefault="00FE0F4B" w:rsidP="00FE0F4B">
      <w:pPr>
        <w:spacing w:after="0" w:line="240" w:lineRule="auto"/>
        <w:ind w:firstLine="720"/>
        <w:jc w:val="both"/>
        <w:rPr>
          <w:rFonts w:cstheme="minorHAnsi"/>
          <w:b/>
          <w:bCs/>
        </w:rPr>
      </w:pPr>
      <w:r w:rsidRPr="009C099E">
        <w:rPr>
          <w:rFonts w:cstheme="minorHAnsi"/>
          <w:b/>
          <w:bCs/>
        </w:rPr>
        <w:t>COMPETENCIES</w:t>
      </w:r>
    </w:p>
    <w:p w14:paraId="37A0DBF1" w14:textId="77777777" w:rsidR="00FE0F4B" w:rsidRPr="009C099E" w:rsidRDefault="00FE0F4B" w:rsidP="00FE0F4B">
      <w:pPr>
        <w:numPr>
          <w:ilvl w:val="0"/>
          <w:numId w:val="20"/>
        </w:numPr>
        <w:spacing w:after="0" w:line="240" w:lineRule="auto"/>
        <w:jc w:val="both"/>
        <w:rPr>
          <w:rFonts w:cstheme="minorHAnsi"/>
          <w:lang w:val="en-US"/>
        </w:rPr>
      </w:pPr>
      <w:r w:rsidRPr="009C099E">
        <w:rPr>
          <w:rFonts w:cstheme="minorHAnsi"/>
          <w:lang w:val="en-US"/>
        </w:rPr>
        <w:t xml:space="preserve">Passion for the mission </w:t>
      </w:r>
    </w:p>
    <w:p w14:paraId="31227934" w14:textId="77777777" w:rsidR="00FE0F4B" w:rsidRPr="009C099E" w:rsidRDefault="00FE0F4B" w:rsidP="00FE0F4B">
      <w:pPr>
        <w:numPr>
          <w:ilvl w:val="0"/>
          <w:numId w:val="20"/>
        </w:numPr>
        <w:spacing w:after="0" w:line="240" w:lineRule="auto"/>
        <w:jc w:val="both"/>
        <w:rPr>
          <w:rFonts w:cstheme="minorHAnsi"/>
          <w:lang w:val="en-US"/>
        </w:rPr>
      </w:pPr>
      <w:r w:rsidRPr="009C099E">
        <w:rPr>
          <w:rFonts w:cstheme="minorHAnsi"/>
          <w:lang w:val="en-US"/>
        </w:rPr>
        <w:t>Drive for results</w:t>
      </w:r>
    </w:p>
    <w:p w14:paraId="129092C4" w14:textId="77777777" w:rsidR="00FE0F4B" w:rsidRPr="009C099E" w:rsidRDefault="00FE0F4B" w:rsidP="00FE0F4B">
      <w:pPr>
        <w:numPr>
          <w:ilvl w:val="0"/>
          <w:numId w:val="20"/>
        </w:numPr>
        <w:spacing w:after="0" w:line="240" w:lineRule="auto"/>
        <w:jc w:val="both"/>
        <w:rPr>
          <w:rFonts w:cstheme="minorHAnsi"/>
          <w:lang w:val="en-US"/>
        </w:rPr>
      </w:pPr>
      <w:r w:rsidRPr="009C099E">
        <w:rPr>
          <w:rFonts w:cstheme="minorHAnsi"/>
          <w:lang w:val="en-US"/>
        </w:rPr>
        <w:t>Leading and influencing (especially with Partner ecosystems)</w:t>
      </w:r>
    </w:p>
    <w:p w14:paraId="4F5B18A2" w14:textId="77777777" w:rsidR="00FE0F4B" w:rsidRPr="009C099E" w:rsidRDefault="00FE0F4B" w:rsidP="00FE0F4B">
      <w:pPr>
        <w:numPr>
          <w:ilvl w:val="0"/>
          <w:numId w:val="20"/>
        </w:numPr>
        <w:spacing w:after="0" w:line="240" w:lineRule="auto"/>
        <w:jc w:val="both"/>
        <w:rPr>
          <w:rFonts w:cstheme="minorHAnsi"/>
          <w:lang w:val="en-US"/>
        </w:rPr>
      </w:pPr>
      <w:r w:rsidRPr="009C099E">
        <w:rPr>
          <w:rFonts w:cstheme="minorHAnsi"/>
          <w:lang w:val="en-US"/>
        </w:rPr>
        <w:t>Effective communications</w:t>
      </w:r>
    </w:p>
    <w:p w14:paraId="74CCD7DD" w14:textId="77777777" w:rsidR="00FE0F4B" w:rsidRPr="009C099E" w:rsidRDefault="00FE0F4B" w:rsidP="00FE0F4B">
      <w:pPr>
        <w:numPr>
          <w:ilvl w:val="0"/>
          <w:numId w:val="20"/>
        </w:numPr>
        <w:spacing w:after="0" w:line="240" w:lineRule="auto"/>
        <w:jc w:val="both"/>
        <w:rPr>
          <w:rFonts w:cstheme="minorHAnsi"/>
          <w:lang w:val="en-US"/>
        </w:rPr>
      </w:pPr>
      <w:r w:rsidRPr="009C099E">
        <w:rPr>
          <w:rFonts w:cstheme="minorHAnsi"/>
          <w:lang w:val="en-US"/>
        </w:rPr>
        <w:t xml:space="preserve">Inclusive leadership </w:t>
      </w:r>
    </w:p>
    <w:p w14:paraId="71823164" w14:textId="77777777" w:rsidR="00FE0F4B" w:rsidRPr="009C099E" w:rsidRDefault="00FE0F4B" w:rsidP="00FE0F4B">
      <w:pPr>
        <w:numPr>
          <w:ilvl w:val="0"/>
          <w:numId w:val="20"/>
        </w:numPr>
        <w:spacing w:after="0" w:line="240" w:lineRule="auto"/>
        <w:jc w:val="both"/>
        <w:rPr>
          <w:rFonts w:cstheme="minorHAnsi"/>
          <w:lang w:val="en-US"/>
        </w:rPr>
      </w:pPr>
      <w:r w:rsidRPr="009C099E">
        <w:rPr>
          <w:rFonts w:cstheme="minorHAnsi"/>
          <w:lang w:val="en-US"/>
        </w:rPr>
        <w:t xml:space="preserve">Analysis </w:t>
      </w:r>
    </w:p>
    <w:p w14:paraId="37680EC0" w14:textId="57A57787" w:rsidR="00A723C9" w:rsidRPr="00FC2049" w:rsidRDefault="00A723C9" w:rsidP="00FB7849">
      <w:pPr>
        <w:spacing w:after="0" w:line="240" w:lineRule="auto"/>
        <w:ind w:left="720" w:hanging="720"/>
        <w:rPr>
          <w:rFonts w:ascii="Times New Roman" w:hAnsi="Times New Roman" w:cs="Times New Roman"/>
          <w:b/>
        </w:rPr>
      </w:pPr>
    </w:p>
    <w:p w14:paraId="1144D98C" w14:textId="4B7CE15C" w:rsidR="00356520" w:rsidRPr="00FC2049" w:rsidRDefault="0066403C" w:rsidP="00FB7849">
      <w:pPr>
        <w:spacing w:after="0" w:line="240" w:lineRule="auto"/>
        <w:ind w:left="720" w:hanging="720"/>
        <w:rPr>
          <w:rFonts w:ascii="Times New Roman" w:hAnsi="Times New Roman" w:cs="Times New Roman"/>
          <w:b/>
        </w:rPr>
      </w:pPr>
      <w:r w:rsidRPr="00FC2049">
        <w:rPr>
          <w:rFonts w:ascii="Times New Roman" w:hAnsi="Times New Roman" w:cs="Times New Roman"/>
          <w:b/>
        </w:rPr>
        <w:t>1</w:t>
      </w:r>
      <w:r w:rsidR="00DC0925">
        <w:rPr>
          <w:rFonts w:ascii="Times New Roman" w:hAnsi="Times New Roman" w:cs="Times New Roman"/>
          <w:b/>
        </w:rPr>
        <w:t>1</w:t>
      </w:r>
      <w:r w:rsidRPr="00FC2049">
        <w:rPr>
          <w:rFonts w:ascii="Times New Roman" w:hAnsi="Times New Roman" w:cs="Times New Roman"/>
          <w:b/>
        </w:rPr>
        <w:t xml:space="preserve">.       </w:t>
      </w:r>
      <w:r w:rsidR="00356520" w:rsidRPr="00FC2049">
        <w:rPr>
          <w:rFonts w:ascii="Times New Roman" w:hAnsi="Times New Roman" w:cs="Times New Roman"/>
          <w:b/>
        </w:rPr>
        <w:t>SELECTION PROCESS</w:t>
      </w:r>
      <w:r w:rsidR="002F43A1" w:rsidRPr="00FC2049">
        <w:rPr>
          <w:rFonts w:ascii="Times New Roman" w:hAnsi="Times New Roman" w:cs="Times New Roman"/>
          <w:b/>
        </w:rPr>
        <w:t xml:space="preserve"> (</w:t>
      </w:r>
      <w:r w:rsidR="006A3330" w:rsidRPr="00FC2049">
        <w:rPr>
          <w:rFonts w:ascii="Times New Roman" w:hAnsi="Times New Roman" w:cs="Times New Roman"/>
          <w:b/>
        </w:rPr>
        <w:t>tick</w:t>
      </w:r>
      <w:r w:rsidR="002F43A1" w:rsidRPr="00FC2049">
        <w:rPr>
          <w:rFonts w:ascii="Times New Roman" w:hAnsi="Times New Roman" w:cs="Times New Roman"/>
          <w:b/>
        </w:rPr>
        <w:t xml:space="preserve"> one)</w:t>
      </w:r>
      <w:r w:rsidR="00356520" w:rsidRPr="00FC2049">
        <w:rPr>
          <w:rFonts w:ascii="Times New Roman" w:hAnsi="Times New Roman" w:cs="Times New Roman"/>
          <w:b/>
        </w:rPr>
        <w:t>:</w:t>
      </w:r>
    </w:p>
    <w:p w14:paraId="484B465B" w14:textId="48B50ADA" w:rsidR="00E20950" w:rsidRPr="00FC2049" w:rsidRDefault="00FE0F4B" w:rsidP="00FB7849">
      <w:pPr>
        <w:spacing w:after="0" w:line="240" w:lineRule="auto"/>
        <w:rPr>
          <w:rFonts w:ascii="Times New Roman" w:hAnsi="Times New Roman" w:cs="Times New Roman"/>
          <w:b/>
        </w:rPr>
      </w:pPr>
      <w:r w:rsidRPr="00FC2049">
        <w:rPr>
          <w:rFonts w:ascii="Times New Roman" w:hAnsi="Times New Roman" w:cs="Times New Roman"/>
          <w:b/>
          <w:noProof/>
          <w:lang w:val="en-US"/>
        </w:rPr>
        <mc:AlternateContent>
          <mc:Choice Requires="wps">
            <w:drawing>
              <wp:anchor distT="45720" distB="45720" distL="114300" distR="114300" simplePos="0" relativeHeight="251658241" behindDoc="0" locked="0" layoutInCell="1" allowOverlap="1" wp14:anchorId="0249A0FE" wp14:editId="7DF3F18B">
                <wp:simplePos x="0" y="0"/>
                <wp:positionH relativeFrom="column">
                  <wp:posOffset>4502150</wp:posOffset>
                </wp:positionH>
                <wp:positionV relativeFrom="paragraph">
                  <wp:posOffset>110490</wp:posOffset>
                </wp:positionV>
                <wp:extent cx="323850" cy="24130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1300"/>
                        </a:xfrm>
                        <a:prstGeom prst="rect">
                          <a:avLst/>
                        </a:prstGeom>
                        <a:solidFill>
                          <a:srgbClr val="FFFFFF"/>
                        </a:solidFill>
                        <a:ln w="9525">
                          <a:solidFill>
                            <a:srgbClr val="000000"/>
                          </a:solidFill>
                          <a:miter lim="800000"/>
                          <a:headEnd/>
                          <a:tailEnd/>
                        </a:ln>
                      </wps:spPr>
                      <wps:txbx>
                        <w:txbxContent>
                          <w:p w14:paraId="7F99B807" w14:textId="56AB453D" w:rsidR="00E20950" w:rsidRDefault="00FE0F4B" w:rsidP="00E20950">
                            <w:r>
                              <w:sym w:font="Symbol" w:char="F0D6"/>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9A0FE" id="_x0000_s1028" type="#_x0000_t202" style="position:absolute;margin-left:354.5pt;margin-top:8.7pt;width:25.5pt;height:1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">
                <v:textbox>
                  <w:txbxContent>
                    <w:p w14:paraId="7F99B807" w14:textId="56AB453D" w:rsidR="00E20950" w:rsidRDefault="00FE0F4B" w:rsidP="00E20950">
                      <w:r>
                        <w:sym w:font="Symbol" w:char="F0D6"/>
                      </w:r>
                    </w:p>
                  </w:txbxContent>
                </v:textbox>
                <w10:wrap type="square"/>
              </v:shape>
            </w:pict>
          </mc:Fallback>
        </mc:AlternateContent>
      </w:r>
    </w:p>
    <w:p w14:paraId="10FD7EC5" w14:textId="1393C7DC" w:rsidR="00356520" w:rsidRPr="00FC2049" w:rsidRDefault="00356520" w:rsidP="00FB7849">
      <w:pPr>
        <w:spacing w:after="0" w:line="240" w:lineRule="auto"/>
        <w:ind w:left="720" w:hanging="720"/>
        <w:rPr>
          <w:rFonts w:ascii="Times New Roman" w:hAnsi="Times New Roman" w:cs="Times New Roman"/>
          <w:b/>
        </w:rPr>
      </w:pPr>
    </w:p>
    <w:p w14:paraId="02F8DE5B" w14:textId="6578B4D0" w:rsidR="0066403C" w:rsidRPr="00FC2049" w:rsidRDefault="0052039C" w:rsidP="00F324DC">
      <w:pPr>
        <w:spacing w:after="0" w:line="240" w:lineRule="auto"/>
        <w:ind w:left="720" w:hanging="720"/>
        <w:rPr>
          <w:rFonts w:ascii="Times New Roman" w:hAnsi="Times New Roman" w:cs="Times New Roman"/>
          <w:b/>
        </w:rPr>
      </w:pPr>
      <w:r w:rsidRPr="00FC2049">
        <w:rPr>
          <w:rFonts w:ascii="Times New Roman" w:hAnsi="Times New Roman" w:cs="Times New Roman"/>
          <w:b/>
        </w:rPr>
        <w:t>(</w:t>
      </w:r>
      <w:r w:rsidR="006A3330" w:rsidRPr="00FC2049">
        <w:rPr>
          <w:rFonts w:ascii="Times New Roman" w:hAnsi="Times New Roman" w:cs="Times New Roman"/>
          <w:b/>
        </w:rPr>
        <w:t>A</w:t>
      </w:r>
      <w:r w:rsidRPr="00FC2049">
        <w:rPr>
          <w:rFonts w:ascii="Times New Roman" w:hAnsi="Times New Roman" w:cs="Times New Roman"/>
          <w:b/>
        </w:rPr>
        <w:t>)</w:t>
      </w:r>
      <w:r w:rsidR="002F43A1" w:rsidRPr="00FC2049">
        <w:rPr>
          <w:rFonts w:ascii="Times New Roman" w:hAnsi="Times New Roman" w:cs="Times New Roman"/>
          <w:b/>
        </w:rPr>
        <w:tab/>
        <w:t>QCBS</w:t>
      </w:r>
      <w:r w:rsidR="00F324DC" w:rsidRPr="00FC2049">
        <w:rPr>
          <w:rFonts w:ascii="Times New Roman" w:hAnsi="Times New Roman" w:cs="Times New Roman"/>
          <w:b/>
        </w:rPr>
        <w:t xml:space="preserve"> (</w:t>
      </w:r>
      <w:r w:rsidR="00850AEE" w:rsidRPr="00FC2049">
        <w:rPr>
          <w:rFonts w:ascii="Times New Roman" w:hAnsi="Times New Roman" w:cs="Times New Roman"/>
          <w:b/>
        </w:rPr>
        <w:t xml:space="preserve">Technical Evaluation Criteria </w:t>
      </w:r>
      <w:r w:rsidR="00477B7B" w:rsidRPr="00FC2049">
        <w:rPr>
          <w:rFonts w:ascii="Times New Roman" w:hAnsi="Times New Roman" w:cs="Times New Roman"/>
          <w:b/>
        </w:rPr>
        <w:t xml:space="preserve">- </w:t>
      </w:r>
      <w:r w:rsidR="00850AEE" w:rsidRPr="00FC2049">
        <w:rPr>
          <w:rFonts w:ascii="Times New Roman" w:hAnsi="Times New Roman" w:cs="Times New Roman"/>
          <w:b/>
        </w:rPr>
        <w:t>with weights for each criteria)</w:t>
      </w:r>
    </w:p>
    <w:p w14:paraId="71180C65" w14:textId="77777777" w:rsidR="00AB73CA" w:rsidRPr="00FC2049" w:rsidRDefault="00AB73CA" w:rsidP="00AB73CA">
      <w:pPr>
        <w:spacing w:after="0" w:line="240" w:lineRule="auto"/>
        <w:ind w:left="360"/>
        <w:jc w:val="both"/>
        <w:rPr>
          <w:rFonts w:ascii="Times New Roman" w:hAnsi="Times New Roman" w:cs="Times New Roman"/>
          <w:i/>
        </w:rPr>
      </w:pPr>
    </w:p>
    <w:tbl>
      <w:tblPr>
        <w:tblStyle w:val="TableGrid"/>
        <w:tblW w:w="0" w:type="auto"/>
        <w:tblInd w:w="360" w:type="dxa"/>
        <w:tblLook w:val="04A0" w:firstRow="1" w:lastRow="0" w:firstColumn="1" w:lastColumn="0" w:noHBand="0" w:noVBand="1"/>
      </w:tblPr>
      <w:tblGrid>
        <w:gridCol w:w="805"/>
        <w:gridCol w:w="3768"/>
        <w:gridCol w:w="2279"/>
        <w:gridCol w:w="1804"/>
      </w:tblGrid>
      <w:tr w:rsidR="00322E8E" w14:paraId="6B61DEAC" w14:textId="77777777" w:rsidTr="00DA06F4">
        <w:tc>
          <w:tcPr>
            <w:tcW w:w="805" w:type="dxa"/>
          </w:tcPr>
          <w:p w14:paraId="310B8AFF" w14:textId="77777777" w:rsidR="00322E8E" w:rsidRDefault="00322E8E" w:rsidP="00DA06F4">
            <w:pPr>
              <w:jc w:val="both"/>
              <w:rPr>
                <w:rFonts w:cstheme="minorHAnsi"/>
                <w:i/>
              </w:rPr>
            </w:pPr>
            <w:r>
              <w:rPr>
                <w:rFonts w:cstheme="minorHAnsi"/>
                <w:i/>
              </w:rPr>
              <w:t>S. No.</w:t>
            </w:r>
          </w:p>
        </w:tc>
        <w:tc>
          <w:tcPr>
            <w:tcW w:w="3768" w:type="dxa"/>
          </w:tcPr>
          <w:p w14:paraId="22E034F3" w14:textId="77777777" w:rsidR="00322E8E" w:rsidRDefault="00322E8E" w:rsidP="00DA06F4">
            <w:pPr>
              <w:jc w:val="both"/>
              <w:rPr>
                <w:rFonts w:cstheme="minorHAnsi"/>
                <w:i/>
              </w:rPr>
            </w:pPr>
            <w:r>
              <w:rPr>
                <w:rFonts w:cstheme="minorHAnsi"/>
                <w:i/>
              </w:rPr>
              <w:t>Criteria</w:t>
            </w:r>
          </w:p>
        </w:tc>
        <w:tc>
          <w:tcPr>
            <w:tcW w:w="2279" w:type="dxa"/>
          </w:tcPr>
          <w:p w14:paraId="0E5C1FBA" w14:textId="77777777" w:rsidR="00322E8E" w:rsidRDefault="00322E8E" w:rsidP="00DA06F4">
            <w:pPr>
              <w:jc w:val="both"/>
              <w:rPr>
                <w:rFonts w:cstheme="minorHAnsi"/>
                <w:i/>
              </w:rPr>
            </w:pPr>
            <w:r>
              <w:rPr>
                <w:rFonts w:cstheme="minorHAnsi"/>
                <w:i/>
              </w:rPr>
              <w:t>Maximum</w:t>
            </w:r>
          </w:p>
        </w:tc>
        <w:tc>
          <w:tcPr>
            <w:tcW w:w="1804" w:type="dxa"/>
          </w:tcPr>
          <w:p w14:paraId="7F39E70D" w14:textId="77777777" w:rsidR="00322E8E" w:rsidRPr="0006654F" w:rsidRDefault="00322E8E" w:rsidP="00DA06F4">
            <w:pPr>
              <w:jc w:val="both"/>
              <w:rPr>
                <w:rFonts w:cstheme="minorHAnsi"/>
                <w:iCs/>
              </w:rPr>
            </w:pPr>
            <w:r w:rsidRPr="0006654F">
              <w:rPr>
                <w:rFonts w:cstheme="minorHAnsi"/>
                <w:iCs/>
              </w:rPr>
              <w:t>Minimum</w:t>
            </w:r>
          </w:p>
        </w:tc>
      </w:tr>
      <w:tr w:rsidR="00322E8E" w14:paraId="07F23A21" w14:textId="77777777" w:rsidTr="00DA06F4">
        <w:tc>
          <w:tcPr>
            <w:tcW w:w="805" w:type="dxa"/>
          </w:tcPr>
          <w:p w14:paraId="24A85D8E" w14:textId="77777777" w:rsidR="00322E8E" w:rsidRDefault="00322E8E" w:rsidP="00DA06F4">
            <w:pPr>
              <w:jc w:val="both"/>
              <w:rPr>
                <w:rFonts w:cstheme="minorHAnsi"/>
                <w:i/>
              </w:rPr>
            </w:pPr>
          </w:p>
        </w:tc>
        <w:tc>
          <w:tcPr>
            <w:tcW w:w="3768" w:type="dxa"/>
          </w:tcPr>
          <w:p w14:paraId="6A19C7CE" w14:textId="77777777" w:rsidR="00322E8E" w:rsidRDefault="00322E8E" w:rsidP="00DA06F4">
            <w:pPr>
              <w:jc w:val="both"/>
              <w:rPr>
                <w:rFonts w:cstheme="minorHAnsi"/>
                <w:i/>
              </w:rPr>
            </w:pPr>
            <w:r>
              <w:rPr>
                <w:rFonts w:cstheme="minorHAnsi"/>
                <w:i/>
              </w:rPr>
              <w:t>Qualification</w:t>
            </w:r>
          </w:p>
        </w:tc>
        <w:tc>
          <w:tcPr>
            <w:tcW w:w="2279" w:type="dxa"/>
          </w:tcPr>
          <w:p w14:paraId="7A132504" w14:textId="77777777" w:rsidR="00322E8E" w:rsidRDefault="00322E8E" w:rsidP="00DA06F4">
            <w:pPr>
              <w:jc w:val="both"/>
              <w:rPr>
                <w:rFonts w:cstheme="minorHAnsi"/>
                <w:i/>
              </w:rPr>
            </w:pPr>
            <w:r>
              <w:rPr>
                <w:rFonts w:cstheme="minorHAnsi"/>
                <w:i/>
              </w:rPr>
              <w:t>5</w:t>
            </w:r>
          </w:p>
        </w:tc>
        <w:tc>
          <w:tcPr>
            <w:tcW w:w="1804" w:type="dxa"/>
          </w:tcPr>
          <w:p w14:paraId="4B7FFBF8" w14:textId="77777777" w:rsidR="00322E8E" w:rsidRDefault="00322E8E" w:rsidP="00DA06F4">
            <w:pPr>
              <w:jc w:val="both"/>
              <w:rPr>
                <w:rFonts w:cstheme="minorHAnsi"/>
                <w:iCs/>
              </w:rPr>
            </w:pPr>
            <w:r>
              <w:rPr>
                <w:rFonts w:cstheme="minorHAnsi"/>
                <w:iCs/>
              </w:rPr>
              <w:t>3</w:t>
            </w:r>
          </w:p>
        </w:tc>
      </w:tr>
      <w:tr w:rsidR="00322E8E" w14:paraId="780E212C" w14:textId="77777777" w:rsidTr="00DA06F4">
        <w:tc>
          <w:tcPr>
            <w:tcW w:w="805" w:type="dxa"/>
          </w:tcPr>
          <w:p w14:paraId="72ACC014" w14:textId="77777777" w:rsidR="00322E8E" w:rsidRDefault="00322E8E" w:rsidP="00DA06F4">
            <w:pPr>
              <w:jc w:val="both"/>
              <w:rPr>
                <w:rFonts w:cstheme="minorHAnsi"/>
                <w:i/>
              </w:rPr>
            </w:pPr>
          </w:p>
        </w:tc>
        <w:tc>
          <w:tcPr>
            <w:tcW w:w="3768" w:type="dxa"/>
          </w:tcPr>
          <w:p w14:paraId="6851B307" w14:textId="77777777" w:rsidR="00322E8E" w:rsidRDefault="00322E8E" w:rsidP="00DA06F4">
            <w:pPr>
              <w:jc w:val="both"/>
              <w:rPr>
                <w:rFonts w:cstheme="minorHAnsi"/>
                <w:i/>
              </w:rPr>
            </w:pPr>
            <w:r>
              <w:rPr>
                <w:rFonts w:cstheme="minorHAnsi"/>
                <w:i/>
              </w:rPr>
              <w:t>Work Experience</w:t>
            </w:r>
          </w:p>
        </w:tc>
        <w:tc>
          <w:tcPr>
            <w:tcW w:w="2279" w:type="dxa"/>
          </w:tcPr>
          <w:p w14:paraId="214E05D0" w14:textId="77777777" w:rsidR="00322E8E" w:rsidRDefault="00322E8E" w:rsidP="00DA06F4">
            <w:pPr>
              <w:jc w:val="both"/>
              <w:rPr>
                <w:rFonts w:cstheme="minorHAnsi"/>
                <w:i/>
              </w:rPr>
            </w:pPr>
            <w:r>
              <w:rPr>
                <w:rFonts w:cstheme="minorHAnsi"/>
                <w:i/>
              </w:rPr>
              <w:t>10</w:t>
            </w:r>
          </w:p>
        </w:tc>
        <w:tc>
          <w:tcPr>
            <w:tcW w:w="1804" w:type="dxa"/>
          </w:tcPr>
          <w:p w14:paraId="4941B01D" w14:textId="77777777" w:rsidR="00322E8E" w:rsidRPr="0006654F" w:rsidRDefault="00322E8E" w:rsidP="00DA06F4">
            <w:pPr>
              <w:jc w:val="both"/>
              <w:rPr>
                <w:rFonts w:cstheme="minorHAnsi"/>
                <w:iCs/>
              </w:rPr>
            </w:pPr>
            <w:r>
              <w:rPr>
                <w:rFonts w:cstheme="minorHAnsi"/>
                <w:iCs/>
              </w:rPr>
              <w:t>7</w:t>
            </w:r>
          </w:p>
        </w:tc>
      </w:tr>
      <w:tr w:rsidR="00322E8E" w14:paraId="59AFA3F9" w14:textId="77777777" w:rsidTr="00DA06F4">
        <w:tc>
          <w:tcPr>
            <w:tcW w:w="805" w:type="dxa"/>
          </w:tcPr>
          <w:p w14:paraId="511B909E" w14:textId="77777777" w:rsidR="00322E8E" w:rsidRDefault="00322E8E" w:rsidP="00DA06F4">
            <w:pPr>
              <w:jc w:val="both"/>
              <w:rPr>
                <w:rFonts w:cstheme="minorHAnsi"/>
                <w:i/>
              </w:rPr>
            </w:pPr>
          </w:p>
        </w:tc>
        <w:tc>
          <w:tcPr>
            <w:tcW w:w="7851" w:type="dxa"/>
            <w:gridSpan w:val="3"/>
          </w:tcPr>
          <w:p w14:paraId="2987CC26" w14:textId="77777777" w:rsidR="00322E8E" w:rsidRDefault="00322E8E" w:rsidP="00DA06F4">
            <w:pPr>
              <w:jc w:val="both"/>
              <w:rPr>
                <w:rFonts w:cstheme="minorHAnsi"/>
                <w:iCs/>
              </w:rPr>
            </w:pPr>
            <w:r>
              <w:rPr>
                <w:rFonts w:cstheme="minorHAnsi"/>
                <w:i/>
              </w:rPr>
              <w:t>Candidates who score overall 10 marks and above as well as the minimum marks in each of the criteria (1) and (2) will be shortlisted for a written test</w:t>
            </w:r>
          </w:p>
        </w:tc>
      </w:tr>
      <w:tr w:rsidR="00322E8E" w14:paraId="5FAA8657" w14:textId="77777777" w:rsidTr="00DA06F4">
        <w:tc>
          <w:tcPr>
            <w:tcW w:w="805" w:type="dxa"/>
          </w:tcPr>
          <w:p w14:paraId="42325CF3" w14:textId="77777777" w:rsidR="00322E8E" w:rsidRDefault="00322E8E" w:rsidP="00DA06F4">
            <w:pPr>
              <w:jc w:val="both"/>
              <w:rPr>
                <w:rFonts w:cstheme="minorHAnsi"/>
                <w:i/>
              </w:rPr>
            </w:pPr>
          </w:p>
        </w:tc>
        <w:tc>
          <w:tcPr>
            <w:tcW w:w="3768" w:type="dxa"/>
          </w:tcPr>
          <w:p w14:paraId="2124B9C9" w14:textId="77777777" w:rsidR="00322E8E" w:rsidRDefault="00322E8E" w:rsidP="00DA06F4">
            <w:pPr>
              <w:jc w:val="both"/>
              <w:rPr>
                <w:rFonts w:cstheme="minorHAnsi"/>
                <w:i/>
              </w:rPr>
            </w:pPr>
            <w:r>
              <w:rPr>
                <w:rFonts w:cstheme="minorHAnsi"/>
                <w:i/>
              </w:rPr>
              <w:t>Written test</w:t>
            </w:r>
          </w:p>
        </w:tc>
        <w:tc>
          <w:tcPr>
            <w:tcW w:w="2279" w:type="dxa"/>
          </w:tcPr>
          <w:p w14:paraId="18F80FE4" w14:textId="77777777" w:rsidR="00322E8E" w:rsidRDefault="00322E8E" w:rsidP="00DA06F4">
            <w:pPr>
              <w:jc w:val="both"/>
              <w:rPr>
                <w:rFonts w:cstheme="minorHAnsi"/>
                <w:i/>
              </w:rPr>
            </w:pPr>
            <w:r>
              <w:rPr>
                <w:rFonts w:cstheme="minorHAnsi"/>
                <w:i/>
              </w:rPr>
              <w:t>20</w:t>
            </w:r>
          </w:p>
        </w:tc>
        <w:tc>
          <w:tcPr>
            <w:tcW w:w="1804" w:type="dxa"/>
          </w:tcPr>
          <w:p w14:paraId="7F865652" w14:textId="77777777" w:rsidR="00322E8E" w:rsidRPr="0006654F" w:rsidRDefault="00322E8E" w:rsidP="00DA06F4">
            <w:pPr>
              <w:jc w:val="both"/>
              <w:rPr>
                <w:rFonts w:cstheme="minorHAnsi"/>
                <w:iCs/>
              </w:rPr>
            </w:pPr>
            <w:r>
              <w:rPr>
                <w:rFonts w:cstheme="minorHAnsi"/>
                <w:iCs/>
              </w:rPr>
              <w:t>14</w:t>
            </w:r>
          </w:p>
        </w:tc>
      </w:tr>
      <w:tr w:rsidR="00322E8E" w14:paraId="12D1D8FE" w14:textId="77777777" w:rsidTr="00DA06F4">
        <w:tc>
          <w:tcPr>
            <w:tcW w:w="805" w:type="dxa"/>
          </w:tcPr>
          <w:p w14:paraId="2BF0AFDE" w14:textId="77777777" w:rsidR="00322E8E" w:rsidRDefault="00322E8E" w:rsidP="00DA06F4">
            <w:pPr>
              <w:jc w:val="both"/>
              <w:rPr>
                <w:rFonts w:cstheme="minorHAnsi"/>
                <w:i/>
              </w:rPr>
            </w:pPr>
          </w:p>
        </w:tc>
        <w:tc>
          <w:tcPr>
            <w:tcW w:w="7851" w:type="dxa"/>
            <w:gridSpan w:val="3"/>
          </w:tcPr>
          <w:p w14:paraId="4B979F94" w14:textId="77777777" w:rsidR="00322E8E" w:rsidRDefault="00322E8E" w:rsidP="00DA06F4">
            <w:pPr>
              <w:jc w:val="both"/>
              <w:rPr>
                <w:rFonts w:cstheme="minorHAnsi"/>
                <w:iCs/>
              </w:rPr>
            </w:pPr>
            <w:r>
              <w:rPr>
                <w:rFonts w:cstheme="minorHAnsi"/>
                <w:i/>
              </w:rPr>
              <w:t>Candidates who score overall 24 marks and above as well as the minimum marks in each of the criteria (1), (2) and (3) will be shortlisted for an interview</w:t>
            </w:r>
          </w:p>
        </w:tc>
      </w:tr>
      <w:tr w:rsidR="00322E8E" w14:paraId="376A888A" w14:textId="77777777" w:rsidTr="00DA06F4">
        <w:tc>
          <w:tcPr>
            <w:tcW w:w="805" w:type="dxa"/>
          </w:tcPr>
          <w:p w14:paraId="177E5527" w14:textId="77777777" w:rsidR="00322E8E" w:rsidRDefault="00322E8E" w:rsidP="00DA06F4">
            <w:pPr>
              <w:jc w:val="both"/>
              <w:rPr>
                <w:rFonts w:cstheme="minorHAnsi"/>
                <w:i/>
              </w:rPr>
            </w:pPr>
          </w:p>
        </w:tc>
        <w:tc>
          <w:tcPr>
            <w:tcW w:w="3768" w:type="dxa"/>
          </w:tcPr>
          <w:p w14:paraId="64957A94" w14:textId="77777777" w:rsidR="00322E8E" w:rsidRDefault="00322E8E" w:rsidP="00DA06F4">
            <w:pPr>
              <w:jc w:val="both"/>
              <w:rPr>
                <w:rFonts w:cstheme="minorHAnsi"/>
                <w:i/>
              </w:rPr>
            </w:pPr>
            <w:r>
              <w:rPr>
                <w:rFonts w:cstheme="minorHAnsi"/>
                <w:i/>
              </w:rPr>
              <w:t>Interview</w:t>
            </w:r>
          </w:p>
        </w:tc>
        <w:tc>
          <w:tcPr>
            <w:tcW w:w="2279" w:type="dxa"/>
          </w:tcPr>
          <w:p w14:paraId="558C6F8F" w14:textId="77777777" w:rsidR="00322E8E" w:rsidRDefault="00322E8E" w:rsidP="00DA06F4">
            <w:pPr>
              <w:jc w:val="both"/>
              <w:rPr>
                <w:rFonts w:cstheme="minorHAnsi"/>
                <w:i/>
              </w:rPr>
            </w:pPr>
            <w:r>
              <w:rPr>
                <w:rFonts w:cstheme="minorHAnsi"/>
                <w:i/>
              </w:rPr>
              <w:t>35</w:t>
            </w:r>
          </w:p>
        </w:tc>
        <w:tc>
          <w:tcPr>
            <w:tcW w:w="1804" w:type="dxa"/>
          </w:tcPr>
          <w:p w14:paraId="07A09B17" w14:textId="77777777" w:rsidR="00322E8E" w:rsidRPr="0006654F" w:rsidRDefault="00322E8E" w:rsidP="00DA06F4">
            <w:pPr>
              <w:jc w:val="both"/>
              <w:rPr>
                <w:rFonts w:cstheme="minorHAnsi"/>
                <w:iCs/>
              </w:rPr>
            </w:pPr>
            <w:r>
              <w:rPr>
                <w:rFonts w:cstheme="minorHAnsi"/>
                <w:iCs/>
              </w:rPr>
              <w:t>25</w:t>
            </w:r>
          </w:p>
        </w:tc>
      </w:tr>
      <w:tr w:rsidR="00322E8E" w14:paraId="378B4697" w14:textId="77777777" w:rsidTr="00DA06F4">
        <w:tc>
          <w:tcPr>
            <w:tcW w:w="805" w:type="dxa"/>
          </w:tcPr>
          <w:p w14:paraId="0D04DF0B" w14:textId="77777777" w:rsidR="00322E8E" w:rsidRDefault="00322E8E" w:rsidP="00DA06F4">
            <w:pPr>
              <w:jc w:val="both"/>
              <w:rPr>
                <w:rFonts w:cstheme="minorHAnsi"/>
                <w:i/>
              </w:rPr>
            </w:pPr>
          </w:p>
        </w:tc>
        <w:tc>
          <w:tcPr>
            <w:tcW w:w="3768" w:type="dxa"/>
          </w:tcPr>
          <w:p w14:paraId="0EED525C" w14:textId="77777777" w:rsidR="00322E8E" w:rsidRDefault="00322E8E" w:rsidP="00DA06F4">
            <w:pPr>
              <w:jc w:val="both"/>
              <w:rPr>
                <w:rFonts w:cstheme="minorHAnsi"/>
                <w:i/>
              </w:rPr>
            </w:pPr>
            <w:r>
              <w:rPr>
                <w:rFonts w:cstheme="minorHAnsi"/>
                <w:i/>
              </w:rPr>
              <w:t>Total technical score</w:t>
            </w:r>
          </w:p>
        </w:tc>
        <w:tc>
          <w:tcPr>
            <w:tcW w:w="2279" w:type="dxa"/>
          </w:tcPr>
          <w:p w14:paraId="417D5117" w14:textId="77777777" w:rsidR="00322E8E" w:rsidRDefault="00322E8E" w:rsidP="00DA06F4">
            <w:pPr>
              <w:jc w:val="both"/>
              <w:rPr>
                <w:rFonts w:cstheme="minorHAnsi"/>
                <w:i/>
              </w:rPr>
            </w:pPr>
            <w:r>
              <w:rPr>
                <w:rFonts w:cstheme="minorHAnsi"/>
                <w:i/>
              </w:rPr>
              <w:t>70</w:t>
            </w:r>
          </w:p>
        </w:tc>
        <w:tc>
          <w:tcPr>
            <w:tcW w:w="1804" w:type="dxa"/>
          </w:tcPr>
          <w:p w14:paraId="7F9CA5A2" w14:textId="77777777" w:rsidR="00322E8E" w:rsidRDefault="00322E8E" w:rsidP="00DA06F4">
            <w:pPr>
              <w:jc w:val="both"/>
              <w:rPr>
                <w:rFonts w:cstheme="minorHAnsi"/>
                <w:iCs/>
              </w:rPr>
            </w:pPr>
            <w:r>
              <w:rPr>
                <w:rFonts w:cstheme="minorHAnsi"/>
                <w:iCs/>
              </w:rPr>
              <w:t>49</w:t>
            </w:r>
            <w:r>
              <w:rPr>
                <w:rStyle w:val="FootnoteReference"/>
                <w:rFonts w:cstheme="minorHAnsi"/>
                <w:iCs/>
              </w:rPr>
              <w:footnoteReference w:id="2"/>
            </w:r>
          </w:p>
        </w:tc>
      </w:tr>
      <w:tr w:rsidR="00322E8E" w14:paraId="120CAD56" w14:textId="77777777" w:rsidTr="00DA06F4">
        <w:tc>
          <w:tcPr>
            <w:tcW w:w="805" w:type="dxa"/>
          </w:tcPr>
          <w:p w14:paraId="751FE9BE" w14:textId="77777777" w:rsidR="00322E8E" w:rsidRDefault="00322E8E" w:rsidP="00DA06F4">
            <w:pPr>
              <w:jc w:val="both"/>
              <w:rPr>
                <w:rFonts w:cstheme="minorHAnsi"/>
                <w:i/>
              </w:rPr>
            </w:pPr>
          </w:p>
        </w:tc>
        <w:tc>
          <w:tcPr>
            <w:tcW w:w="3768" w:type="dxa"/>
          </w:tcPr>
          <w:p w14:paraId="64570486" w14:textId="77777777" w:rsidR="00322E8E" w:rsidRDefault="00322E8E" w:rsidP="00DA06F4">
            <w:pPr>
              <w:jc w:val="both"/>
              <w:rPr>
                <w:rFonts w:cstheme="minorHAnsi"/>
                <w:i/>
              </w:rPr>
            </w:pPr>
            <w:r>
              <w:rPr>
                <w:rFonts w:cstheme="minorHAnsi"/>
                <w:i/>
              </w:rPr>
              <w:t xml:space="preserve">Financial – the financial score will be arrived at basis sum of monthly fee and the %age of variable against the target set in the </w:t>
            </w:r>
            <w:proofErr w:type="spellStart"/>
            <w:r>
              <w:rPr>
                <w:rFonts w:cstheme="minorHAnsi"/>
                <w:i/>
              </w:rPr>
              <w:t>ToR</w:t>
            </w:r>
            <w:proofErr w:type="spellEnd"/>
          </w:p>
        </w:tc>
        <w:tc>
          <w:tcPr>
            <w:tcW w:w="2279" w:type="dxa"/>
          </w:tcPr>
          <w:p w14:paraId="79557519" w14:textId="77777777" w:rsidR="00322E8E" w:rsidRDefault="00322E8E" w:rsidP="00DA06F4">
            <w:pPr>
              <w:jc w:val="both"/>
              <w:rPr>
                <w:rFonts w:cstheme="minorHAnsi"/>
                <w:i/>
              </w:rPr>
            </w:pPr>
            <w:r>
              <w:rPr>
                <w:rFonts w:cstheme="minorHAnsi"/>
                <w:i/>
              </w:rPr>
              <w:t xml:space="preserve">30 </w:t>
            </w:r>
          </w:p>
        </w:tc>
        <w:tc>
          <w:tcPr>
            <w:tcW w:w="1804" w:type="dxa"/>
          </w:tcPr>
          <w:p w14:paraId="5E7A39EA" w14:textId="77777777" w:rsidR="00322E8E" w:rsidRPr="0006654F" w:rsidRDefault="00322E8E" w:rsidP="00DA06F4">
            <w:pPr>
              <w:jc w:val="both"/>
              <w:rPr>
                <w:rFonts w:cstheme="minorHAnsi"/>
                <w:iCs/>
              </w:rPr>
            </w:pPr>
          </w:p>
        </w:tc>
      </w:tr>
    </w:tbl>
    <w:p w14:paraId="53FC47BC" w14:textId="42A07AFF" w:rsidR="00273B11" w:rsidRPr="00FC2049" w:rsidRDefault="00273B11" w:rsidP="00FB7849">
      <w:pPr>
        <w:spacing w:after="0" w:line="240" w:lineRule="auto"/>
        <w:ind w:left="360"/>
        <w:jc w:val="both"/>
        <w:rPr>
          <w:rFonts w:ascii="Times New Roman" w:hAnsi="Times New Roman" w:cs="Times New Roman"/>
          <w:iCs/>
        </w:rPr>
      </w:pPr>
    </w:p>
    <w:p w14:paraId="248D3035" w14:textId="77777777" w:rsidR="00C9331D" w:rsidRDefault="00C9331D" w:rsidP="00F324DC">
      <w:pPr>
        <w:spacing w:after="0" w:line="240" w:lineRule="auto"/>
        <w:jc w:val="both"/>
        <w:rPr>
          <w:rFonts w:ascii="Times New Roman" w:hAnsi="Times New Roman" w:cs="Times New Roman"/>
          <w:b/>
          <w:bCs/>
          <w:iCs/>
        </w:rPr>
      </w:pPr>
    </w:p>
    <w:p w14:paraId="3A02E165" w14:textId="29BCEE4F" w:rsidR="00770AF3" w:rsidRPr="00FC2049" w:rsidRDefault="007C147A" w:rsidP="00FB7849">
      <w:pPr>
        <w:spacing w:after="0" w:line="240" w:lineRule="auto"/>
        <w:ind w:left="720" w:hanging="720"/>
        <w:rPr>
          <w:rFonts w:ascii="Times New Roman" w:hAnsi="Times New Roman" w:cs="Times New Roman"/>
          <w:b/>
        </w:rPr>
      </w:pPr>
      <w:r w:rsidRPr="00FC2049">
        <w:rPr>
          <w:rFonts w:ascii="Times New Roman" w:hAnsi="Times New Roman" w:cs="Times New Roman"/>
          <w:b/>
        </w:rPr>
        <w:t>1</w:t>
      </w:r>
      <w:r w:rsidR="00DC0925">
        <w:rPr>
          <w:rFonts w:ascii="Times New Roman" w:hAnsi="Times New Roman" w:cs="Times New Roman"/>
          <w:b/>
        </w:rPr>
        <w:t xml:space="preserve">2.       </w:t>
      </w:r>
      <w:r w:rsidR="00770AF3" w:rsidRPr="00FC2049">
        <w:rPr>
          <w:rFonts w:ascii="Times New Roman" w:hAnsi="Times New Roman" w:cs="Times New Roman"/>
          <w:b/>
        </w:rPr>
        <w:t>PAYMENT SCHEDULE</w:t>
      </w:r>
    </w:p>
    <w:p w14:paraId="337CDBB4" w14:textId="44860C54" w:rsidR="00322E8E" w:rsidRPr="009C099E" w:rsidRDefault="00322E8E" w:rsidP="00322E8E">
      <w:pPr>
        <w:spacing w:after="0" w:line="240" w:lineRule="auto"/>
        <w:ind w:left="720"/>
        <w:jc w:val="both"/>
        <w:rPr>
          <w:rFonts w:cstheme="minorHAnsi"/>
        </w:rPr>
      </w:pPr>
      <w:r w:rsidRPr="009C099E">
        <w:rPr>
          <w:rFonts w:cstheme="minorHAnsi"/>
        </w:rPr>
        <w:t xml:space="preserve">Given that the deliverables depend on how the YuWaah roadmap and strategy roll-out, flexibility with timelines will be maintained. Therefore, the contractors’ payment </w:t>
      </w:r>
      <w:r>
        <w:rPr>
          <w:rFonts w:cstheme="minorHAnsi"/>
        </w:rPr>
        <w:t xml:space="preserve">for the fixed amount </w:t>
      </w:r>
      <w:r w:rsidRPr="009C099E">
        <w:rPr>
          <w:rFonts w:cstheme="minorHAnsi"/>
        </w:rPr>
        <w:t>will be made against monthly progress reports.</w:t>
      </w:r>
      <w:r>
        <w:rPr>
          <w:rFonts w:cstheme="minorHAnsi"/>
        </w:rPr>
        <w:t xml:space="preserve"> Variable </w:t>
      </w:r>
      <w:r w:rsidR="00512B68">
        <w:rPr>
          <w:rFonts w:cstheme="minorHAnsi"/>
        </w:rPr>
        <w:t xml:space="preserve">fee </w:t>
      </w:r>
      <w:r>
        <w:rPr>
          <w:rFonts w:cstheme="minorHAnsi"/>
        </w:rPr>
        <w:t>will be paid basis income in the bank and can be included in the next invoice after it is received.</w:t>
      </w:r>
    </w:p>
    <w:p w14:paraId="28E7F300" w14:textId="77777777" w:rsidR="00273B11" w:rsidRPr="00FC2049" w:rsidRDefault="00273B11" w:rsidP="00FB7849">
      <w:pPr>
        <w:spacing w:after="0" w:line="240" w:lineRule="auto"/>
        <w:ind w:left="720" w:hanging="720"/>
        <w:rPr>
          <w:rFonts w:ascii="Times New Roman" w:hAnsi="Times New Roman" w:cs="Times New Roman"/>
          <w:b/>
        </w:rPr>
      </w:pPr>
    </w:p>
    <w:p w14:paraId="65620CD5" w14:textId="6CD3D581" w:rsidR="00273B11" w:rsidRPr="00FC2049" w:rsidRDefault="00273B11" w:rsidP="00FB7849">
      <w:pPr>
        <w:pStyle w:val="BodyText"/>
        <w:spacing w:after="0" w:line="240" w:lineRule="auto"/>
        <w:ind w:left="720" w:hanging="720"/>
        <w:jc w:val="both"/>
        <w:rPr>
          <w:rFonts w:ascii="Times New Roman" w:hAnsi="Times New Roman" w:cs="Times New Roman"/>
          <w:i/>
        </w:rPr>
      </w:pPr>
      <w:r w:rsidRPr="00FC2049">
        <w:rPr>
          <w:rFonts w:ascii="Times New Roman" w:hAnsi="Times New Roman" w:cs="Times New Roman"/>
          <w:b/>
        </w:rPr>
        <w:t>1</w:t>
      </w:r>
      <w:r w:rsidR="00DC0925">
        <w:rPr>
          <w:rFonts w:ascii="Times New Roman" w:hAnsi="Times New Roman" w:cs="Times New Roman"/>
          <w:b/>
        </w:rPr>
        <w:t>3</w:t>
      </w:r>
      <w:r w:rsidRPr="00FC2049">
        <w:rPr>
          <w:rFonts w:ascii="Times New Roman" w:hAnsi="Times New Roman" w:cs="Times New Roman"/>
          <w:b/>
        </w:rPr>
        <w:t>.</w:t>
      </w:r>
      <w:r w:rsidR="008F709E" w:rsidRPr="00FC2049">
        <w:rPr>
          <w:rFonts w:ascii="Times New Roman" w:hAnsi="Times New Roman" w:cs="Times New Roman"/>
          <w:b/>
        </w:rPr>
        <w:tab/>
      </w:r>
      <w:r w:rsidRPr="00FC2049">
        <w:rPr>
          <w:rFonts w:ascii="Times New Roman" w:hAnsi="Times New Roman" w:cs="Times New Roman"/>
          <w:b/>
        </w:rPr>
        <w:t>PERFORMANCE REVIEWS:</w:t>
      </w:r>
    </w:p>
    <w:p w14:paraId="537656F5" w14:textId="77777777" w:rsidR="00322E8E" w:rsidRPr="009C099E" w:rsidRDefault="00322E8E" w:rsidP="00322E8E">
      <w:pPr>
        <w:spacing w:after="0" w:line="240" w:lineRule="auto"/>
        <w:ind w:firstLine="720"/>
        <w:jc w:val="both"/>
        <w:rPr>
          <w:rFonts w:cstheme="minorHAnsi"/>
        </w:rPr>
      </w:pPr>
      <w:r w:rsidRPr="009C099E">
        <w:rPr>
          <w:rFonts w:cstheme="minorHAnsi"/>
        </w:rPr>
        <w:t>The following performance review will be conducted in the contract period:</w:t>
      </w:r>
    </w:p>
    <w:p w14:paraId="7DF2D6C8" w14:textId="77777777" w:rsidR="00322E8E" w:rsidRPr="009C099E" w:rsidRDefault="00322E8E" w:rsidP="00322E8E">
      <w:pPr>
        <w:pStyle w:val="ListParagraph"/>
        <w:numPr>
          <w:ilvl w:val="0"/>
          <w:numId w:val="21"/>
        </w:numPr>
        <w:jc w:val="both"/>
        <w:rPr>
          <w:rFonts w:asciiTheme="minorHAnsi" w:hAnsiTheme="minorHAnsi" w:cstheme="minorHAnsi"/>
          <w:sz w:val="22"/>
          <w:szCs w:val="22"/>
        </w:rPr>
      </w:pPr>
      <w:r w:rsidRPr="009C099E">
        <w:rPr>
          <w:rFonts w:asciiTheme="minorHAnsi" w:hAnsiTheme="minorHAnsi" w:cstheme="minorHAnsi"/>
          <w:sz w:val="22"/>
          <w:szCs w:val="22"/>
        </w:rPr>
        <w:t xml:space="preserve">Annual performance review and evaluation. </w:t>
      </w:r>
    </w:p>
    <w:p w14:paraId="6826B86E" w14:textId="77777777" w:rsidR="00322E8E" w:rsidRPr="009C099E" w:rsidRDefault="00322E8E" w:rsidP="00322E8E">
      <w:pPr>
        <w:pStyle w:val="ListParagraph"/>
        <w:numPr>
          <w:ilvl w:val="0"/>
          <w:numId w:val="21"/>
        </w:numPr>
        <w:jc w:val="both"/>
        <w:rPr>
          <w:rFonts w:asciiTheme="minorHAnsi" w:hAnsiTheme="minorHAnsi" w:cstheme="minorHAnsi"/>
          <w:sz w:val="22"/>
          <w:szCs w:val="22"/>
        </w:rPr>
      </w:pPr>
      <w:r w:rsidRPr="009C099E">
        <w:rPr>
          <w:rFonts w:asciiTheme="minorHAnsi" w:hAnsiTheme="minorHAnsi" w:cstheme="minorHAnsi"/>
          <w:sz w:val="22"/>
          <w:szCs w:val="22"/>
        </w:rPr>
        <w:t>Quarterly progress of deliverables with action points shared.</w:t>
      </w:r>
    </w:p>
    <w:p w14:paraId="307E44E1" w14:textId="77777777" w:rsidR="00322E8E" w:rsidRPr="009C099E" w:rsidRDefault="00322E8E" w:rsidP="00322E8E">
      <w:pPr>
        <w:pStyle w:val="ListParagraph"/>
        <w:numPr>
          <w:ilvl w:val="0"/>
          <w:numId w:val="21"/>
        </w:numPr>
        <w:jc w:val="both"/>
        <w:rPr>
          <w:rFonts w:asciiTheme="minorHAnsi" w:hAnsiTheme="minorHAnsi" w:cstheme="minorHAnsi"/>
          <w:sz w:val="22"/>
          <w:szCs w:val="22"/>
        </w:rPr>
      </w:pPr>
      <w:r w:rsidRPr="009C099E">
        <w:rPr>
          <w:rFonts w:asciiTheme="minorHAnsi" w:hAnsiTheme="minorHAnsi" w:cstheme="minorHAnsi"/>
          <w:sz w:val="22"/>
          <w:szCs w:val="22"/>
        </w:rPr>
        <w:t>Monthly deliverable review with UNICEF with action points shared.</w:t>
      </w:r>
    </w:p>
    <w:p w14:paraId="6282045E" w14:textId="77777777" w:rsidR="00D23378" w:rsidRDefault="00D23378" w:rsidP="00D23378">
      <w:pPr>
        <w:pStyle w:val="BodyText"/>
        <w:spacing w:after="0" w:line="240" w:lineRule="auto"/>
        <w:ind w:left="720"/>
        <w:jc w:val="both"/>
        <w:rPr>
          <w:rFonts w:ascii="Times New Roman" w:hAnsi="Times New Roman" w:cs="Times New Roman"/>
          <w:i/>
        </w:rPr>
      </w:pPr>
    </w:p>
    <w:p w14:paraId="0C594BD0" w14:textId="77777777" w:rsidR="00770AF3" w:rsidRPr="00FC2049" w:rsidRDefault="00770AF3" w:rsidP="00FB7849">
      <w:pPr>
        <w:spacing w:after="0" w:line="240" w:lineRule="auto"/>
        <w:ind w:left="720" w:hanging="720"/>
        <w:rPr>
          <w:rFonts w:ascii="Times New Roman" w:hAnsi="Times New Roman" w:cs="Times New Roman"/>
          <w:b/>
          <w:i/>
        </w:rPr>
      </w:pPr>
    </w:p>
    <w:sectPr w:rsidR="00770AF3" w:rsidRPr="00FC2049" w:rsidSect="00C7184D">
      <w:pgSz w:w="11906" w:h="16838"/>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A34A3" w14:textId="77777777" w:rsidR="00E83845" w:rsidRDefault="00E83845" w:rsidP="00FE0F4B">
      <w:pPr>
        <w:spacing w:after="0" w:line="240" w:lineRule="auto"/>
      </w:pPr>
      <w:r>
        <w:separator/>
      </w:r>
    </w:p>
  </w:endnote>
  <w:endnote w:type="continuationSeparator" w:id="0">
    <w:p w14:paraId="775D5F39" w14:textId="77777777" w:rsidR="00E83845" w:rsidRDefault="00E83845" w:rsidP="00FE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ilGi">
    <w:charset w:val="81"/>
    <w:family w:val="auto"/>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B9273" w14:textId="77777777" w:rsidR="00E83845" w:rsidRDefault="00E83845" w:rsidP="00FE0F4B">
      <w:pPr>
        <w:spacing w:after="0" w:line="240" w:lineRule="auto"/>
      </w:pPr>
      <w:r>
        <w:separator/>
      </w:r>
    </w:p>
  </w:footnote>
  <w:footnote w:type="continuationSeparator" w:id="0">
    <w:p w14:paraId="2A3AFB17" w14:textId="77777777" w:rsidR="00E83845" w:rsidRDefault="00E83845" w:rsidP="00FE0F4B">
      <w:pPr>
        <w:spacing w:after="0" w:line="240" w:lineRule="auto"/>
      </w:pPr>
      <w:r>
        <w:continuationSeparator/>
      </w:r>
    </w:p>
  </w:footnote>
  <w:footnote w:id="1">
    <w:p w14:paraId="519EAC97" w14:textId="77777777" w:rsidR="00FE0F4B" w:rsidRPr="00A60D8F" w:rsidRDefault="00FE0F4B" w:rsidP="00FE0F4B">
      <w:pPr>
        <w:pStyle w:val="FootnoteText"/>
        <w:rPr>
          <w:lang w:val="en-US"/>
        </w:rPr>
      </w:pPr>
      <w:r>
        <w:rPr>
          <w:rStyle w:val="FootnoteReference"/>
        </w:rPr>
        <w:footnoteRef/>
      </w:r>
      <w:r>
        <w:t xml:space="preserve"> </w:t>
      </w:r>
      <w:r>
        <w:rPr>
          <w:lang w:val="en-US"/>
        </w:rPr>
        <w:t xml:space="preserve">For partners contributing over INR 75 </w:t>
      </w:r>
      <w:proofErr w:type="gramStart"/>
      <w:r>
        <w:rPr>
          <w:lang w:val="en-US"/>
        </w:rPr>
        <w:t>lakhs</w:t>
      </w:r>
      <w:proofErr w:type="gramEnd"/>
      <w:r>
        <w:rPr>
          <w:lang w:val="en-US"/>
        </w:rPr>
        <w:t xml:space="preserve"> we will be able to customize reports and proposals. For partners below that threshold will be thematic funding where a generic report will go to the donor.</w:t>
      </w:r>
    </w:p>
  </w:footnote>
  <w:footnote w:id="2">
    <w:p w14:paraId="0B62823B" w14:textId="77777777" w:rsidR="00322E8E" w:rsidRPr="00C36A14" w:rsidRDefault="00322E8E" w:rsidP="00322E8E">
      <w:pPr>
        <w:pStyle w:val="FootnoteText"/>
        <w:rPr>
          <w:lang w:val="en-US"/>
        </w:rPr>
      </w:pPr>
      <w:r>
        <w:rPr>
          <w:rStyle w:val="FootnoteReference"/>
        </w:rPr>
        <w:footnoteRef/>
      </w:r>
      <w:r>
        <w:t xml:space="preserve"> </w:t>
      </w:r>
      <w:r>
        <w:rPr>
          <w:lang w:val="en-US"/>
        </w:rPr>
        <w:t xml:space="preserve">Candidates scoring overall 49 marks as well as the minimum marks in each of the technical criteria will be considered technically qualified and their financial offers will be opened.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4906"/>
    <w:multiLevelType w:val="hybridMultilevel"/>
    <w:tmpl w:val="FB3CC4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1" w15:restartNumberingAfterBreak="0">
    <w:nsid w:val="0BCC33C7"/>
    <w:multiLevelType w:val="hybridMultilevel"/>
    <w:tmpl w:val="4B06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0BB8"/>
    <w:multiLevelType w:val="hybridMultilevel"/>
    <w:tmpl w:val="98244926"/>
    <w:lvl w:ilvl="0" w:tplc="5EA8CB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06B31"/>
    <w:multiLevelType w:val="hybridMultilevel"/>
    <w:tmpl w:val="061835B8"/>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4" w15:restartNumberingAfterBreak="0">
    <w:nsid w:val="1D9E775B"/>
    <w:multiLevelType w:val="hybridMultilevel"/>
    <w:tmpl w:val="11F684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07239C"/>
    <w:multiLevelType w:val="hybridMultilevel"/>
    <w:tmpl w:val="E13EA206"/>
    <w:lvl w:ilvl="0" w:tplc="9C70F7F4">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2342AF"/>
    <w:multiLevelType w:val="hybridMultilevel"/>
    <w:tmpl w:val="C9205F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7ED2F41"/>
    <w:multiLevelType w:val="hybridMultilevel"/>
    <w:tmpl w:val="1186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35588"/>
    <w:multiLevelType w:val="hybridMultilevel"/>
    <w:tmpl w:val="F4F4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712CB"/>
    <w:multiLevelType w:val="hybridMultilevel"/>
    <w:tmpl w:val="41BC1A7E"/>
    <w:lvl w:ilvl="0" w:tplc="04090001">
      <w:start w:val="1"/>
      <w:numFmt w:val="bullet"/>
      <w:lvlText w:val=""/>
      <w:lvlJc w:val="left"/>
      <w:pPr>
        <w:ind w:left="1440" w:hanging="360"/>
      </w:pPr>
      <w:rPr>
        <w:rFonts w:ascii="Symbol" w:hAnsi="Symbol" w:hint="default"/>
      </w:rPr>
    </w:lvl>
    <w:lvl w:ilvl="1" w:tplc="D0E44204">
      <w:start w:val="3"/>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0344DD"/>
    <w:multiLevelType w:val="hybridMultilevel"/>
    <w:tmpl w:val="F38866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73A3D3C"/>
    <w:multiLevelType w:val="hybridMultilevel"/>
    <w:tmpl w:val="C2D05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D6C82"/>
    <w:multiLevelType w:val="hybridMultilevel"/>
    <w:tmpl w:val="4F74866A"/>
    <w:lvl w:ilvl="0" w:tplc="5EBCA5C2">
      <w:numFmt w:val="bullet"/>
      <w:lvlText w:val="-"/>
      <w:lvlJc w:val="left"/>
      <w:pPr>
        <w:ind w:left="360" w:hanging="360"/>
      </w:pPr>
      <w:rPr>
        <w:rFonts w:ascii="Verdana" w:eastAsia="Times New Roman" w:hAnsi="Verdana" w:cs="Times New Roman"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F257747"/>
    <w:multiLevelType w:val="hybridMultilevel"/>
    <w:tmpl w:val="5240BF5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E45E6E"/>
    <w:multiLevelType w:val="hybridMultilevel"/>
    <w:tmpl w:val="F414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7089B"/>
    <w:multiLevelType w:val="hybridMultilevel"/>
    <w:tmpl w:val="A0BAAF94"/>
    <w:lvl w:ilvl="0" w:tplc="5EA8CBD8">
      <w:start w:val="1"/>
      <w:numFmt w:val="lowerRoman"/>
      <w:lvlText w:val="%1."/>
      <w:lvlJc w:val="left"/>
      <w:pPr>
        <w:ind w:left="360" w:hanging="360"/>
      </w:pPr>
      <w:rPr>
        <w:rFonts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38A6CB1"/>
    <w:multiLevelType w:val="hybridMultilevel"/>
    <w:tmpl w:val="F4B42D46"/>
    <w:lvl w:ilvl="0" w:tplc="03D6A31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4297A"/>
    <w:multiLevelType w:val="hybridMultilevel"/>
    <w:tmpl w:val="E4506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A17F7D"/>
    <w:multiLevelType w:val="hybridMultilevel"/>
    <w:tmpl w:val="7B12E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D9514D"/>
    <w:multiLevelType w:val="hybridMultilevel"/>
    <w:tmpl w:val="8AB02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57276E"/>
    <w:multiLevelType w:val="hybridMultilevel"/>
    <w:tmpl w:val="B21C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9637D2"/>
    <w:multiLevelType w:val="hybridMultilevel"/>
    <w:tmpl w:val="A56CA3D4"/>
    <w:lvl w:ilvl="0" w:tplc="96F009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17"/>
  </w:num>
  <w:num w:numId="4">
    <w:abstractNumId w:val="14"/>
  </w:num>
  <w:num w:numId="5">
    <w:abstractNumId w:val="12"/>
  </w:num>
  <w:num w:numId="6">
    <w:abstractNumId w:val="8"/>
  </w:num>
  <w:num w:numId="7">
    <w:abstractNumId w:val="7"/>
  </w:num>
  <w:num w:numId="8">
    <w:abstractNumId w:val="0"/>
  </w:num>
  <w:num w:numId="9">
    <w:abstractNumId w:val="3"/>
  </w:num>
  <w:num w:numId="10">
    <w:abstractNumId w:val="15"/>
  </w:num>
  <w:num w:numId="11">
    <w:abstractNumId w:val="2"/>
  </w:num>
  <w:num w:numId="12">
    <w:abstractNumId w:val="18"/>
  </w:num>
  <w:num w:numId="13">
    <w:abstractNumId w:val="5"/>
  </w:num>
  <w:num w:numId="14">
    <w:abstractNumId w:val="19"/>
  </w:num>
  <w:num w:numId="15">
    <w:abstractNumId w:val="11"/>
  </w:num>
  <w:num w:numId="16">
    <w:abstractNumId w:val="4"/>
  </w:num>
  <w:num w:numId="17">
    <w:abstractNumId w:val="16"/>
  </w:num>
  <w:num w:numId="18">
    <w:abstractNumId w:val="9"/>
  </w:num>
  <w:num w:numId="19">
    <w:abstractNumId w:val="13"/>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Mzc2MjExNbU0NDJT0lEKTi0uzszPAykwqgUAMIZIbSwAAAA="/>
  </w:docVars>
  <w:rsids>
    <w:rsidRoot w:val="00CC7E17"/>
    <w:rsid w:val="000010F2"/>
    <w:rsid w:val="0000692A"/>
    <w:rsid w:val="00012518"/>
    <w:rsid w:val="00012D2E"/>
    <w:rsid w:val="00024F6D"/>
    <w:rsid w:val="00051067"/>
    <w:rsid w:val="000601FC"/>
    <w:rsid w:val="00062AA8"/>
    <w:rsid w:val="00081633"/>
    <w:rsid w:val="000836CB"/>
    <w:rsid w:val="000A50B0"/>
    <w:rsid w:val="000B4EF5"/>
    <w:rsid w:val="000C4A8E"/>
    <w:rsid w:val="000D5BC2"/>
    <w:rsid w:val="000F7FDB"/>
    <w:rsid w:val="00105CEC"/>
    <w:rsid w:val="00110DA3"/>
    <w:rsid w:val="00111C82"/>
    <w:rsid w:val="00112A33"/>
    <w:rsid w:val="00115CBA"/>
    <w:rsid w:val="001240AB"/>
    <w:rsid w:val="0014405D"/>
    <w:rsid w:val="001576AF"/>
    <w:rsid w:val="0016285E"/>
    <w:rsid w:val="00165C42"/>
    <w:rsid w:val="00170727"/>
    <w:rsid w:val="00170D00"/>
    <w:rsid w:val="001A2666"/>
    <w:rsid w:val="001C5AFC"/>
    <w:rsid w:val="001D6011"/>
    <w:rsid w:val="001E3CA7"/>
    <w:rsid w:val="001E4937"/>
    <w:rsid w:val="001F0D60"/>
    <w:rsid w:val="001F3791"/>
    <w:rsid w:val="002067BB"/>
    <w:rsid w:val="00215F20"/>
    <w:rsid w:val="00224AE9"/>
    <w:rsid w:val="00232FC0"/>
    <w:rsid w:val="002343E6"/>
    <w:rsid w:val="0025386F"/>
    <w:rsid w:val="00253985"/>
    <w:rsid w:val="002648CE"/>
    <w:rsid w:val="002654C3"/>
    <w:rsid w:val="00272DE5"/>
    <w:rsid w:val="00273B11"/>
    <w:rsid w:val="00297565"/>
    <w:rsid w:val="002D04F9"/>
    <w:rsid w:val="002D287B"/>
    <w:rsid w:val="002D54A3"/>
    <w:rsid w:val="002D74E1"/>
    <w:rsid w:val="002E6811"/>
    <w:rsid w:val="002F31B7"/>
    <w:rsid w:val="002F43A1"/>
    <w:rsid w:val="00305A07"/>
    <w:rsid w:val="003061F4"/>
    <w:rsid w:val="00314B9D"/>
    <w:rsid w:val="00322E8E"/>
    <w:rsid w:val="00337482"/>
    <w:rsid w:val="00342207"/>
    <w:rsid w:val="0034234F"/>
    <w:rsid w:val="00350F21"/>
    <w:rsid w:val="00356520"/>
    <w:rsid w:val="00361E0A"/>
    <w:rsid w:val="00371254"/>
    <w:rsid w:val="00381145"/>
    <w:rsid w:val="00381B90"/>
    <w:rsid w:val="00385339"/>
    <w:rsid w:val="003863BA"/>
    <w:rsid w:val="00391211"/>
    <w:rsid w:val="0039628A"/>
    <w:rsid w:val="003A0951"/>
    <w:rsid w:val="003B34CD"/>
    <w:rsid w:val="003C5CD2"/>
    <w:rsid w:val="003D7E8F"/>
    <w:rsid w:val="003E28BC"/>
    <w:rsid w:val="003E5519"/>
    <w:rsid w:val="003F6AD5"/>
    <w:rsid w:val="00413067"/>
    <w:rsid w:val="0042038C"/>
    <w:rsid w:val="004230C2"/>
    <w:rsid w:val="00432FEF"/>
    <w:rsid w:val="0045708B"/>
    <w:rsid w:val="00461D0E"/>
    <w:rsid w:val="00464EEE"/>
    <w:rsid w:val="00467C64"/>
    <w:rsid w:val="00475399"/>
    <w:rsid w:val="00477B7B"/>
    <w:rsid w:val="0048173A"/>
    <w:rsid w:val="004A5AB7"/>
    <w:rsid w:val="004B1A8E"/>
    <w:rsid w:val="004C0171"/>
    <w:rsid w:val="004C0DBA"/>
    <w:rsid w:val="004D4B17"/>
    <w:rsid w:val="004D7E4D"/>
    <w:rsid w:val="004E2A36"/>
    <w:rsid w:val="00500A74"/>
    <w:rsid w:val="00501D9D"/>
    <w:rsid w:val="00504099"/>
    <w:rsid w:val="00506A03"/>
    <w:rsid w:val="00512B68"/>
    <w:rsid w:val="0052039C"/>
    <w:rsid w:val="00523239"/>
    <w:rsid w:val="005263B4"/>
    <w:rsid w:val="00540310"/>
    <w:rsid w:val="0054454F"/>
    <w:rsid w:val="005469D6"/>
    <w:rsid w:val="00552C1D"/>
    <w:rsid w:val="00563658"/>
    <w:rsid w:val="00582306"/>
    <w:rsid w:val="00583558"/>
    <w:rsid w:val="0058398B"/>
    <w:rsid w:val="00584215"/>
    <w:rsid w:val="00590931"/>
    <w:rsid w:val="005944E7"/>
    <w:rsid w:val="005978A3"/>
    <w:rsid w:val="005A150F"/>
    <w:rsid w:val="005A3E18"/>
    <w:rsid w:val="005C1F2C"/>
    <w:rsid w:val="005D32E1"/>
    <w:rsid w:val="005E3C04"/>
    <w:rsid w:val="005F5752"/>
    <w:rsid w:val="00612EBF"/>
    <w:rsid w:val="00635C2A"/>
    <w:rsid w:val="00653B40"/>
    <w:rsid w:val="0065790D"/>
    <w:rsid w:val="0066403C"/>
    <w:rsid w:val="00670F46"/>
    <w:rsid w:val="00671B24"/>
    <w:rsid w:val="00692131"/>
    <w:rsid w:val="00696E10"/>
    <w:rsid w:val="006A3330"/>
    <w:rsid w:val="006C2BCC"/>
    <w:rsid w:val="006D5BC9"/>
    <w:rsid w:val="006D7419"/>
    <w:rsid w:val="006D77EB"/>
    <w:rsid w:val="006E7AE0"/>
    <w:rsid w:val="00704962"/>
    <w:rsid w:val="00720113"/>
    <w:rsid w:val="00733BFD"/>
    <w:rsid w:val="00756639"/>
    <w:rsid w:val="00766755"/>
    <w:rsid w:val="00770AF3"/>
    <w:rsid w:val="007B2FC3"/>
    <w:rsid w:val="007C147A"/>
    <w:rsid w:val="007F2CAD"/>
    <w:rsid w:val="007F3313"/>
    <w:rsid w:val="008156D7"/>
    <w:rsid w:val="00844D9A"/>
    <w:rsid w:val="00847EE2"/>
    <w:rsid w:val="00850AEE"/>
    <w:rsid w:val="00863D22"/>
    <w:rsid w:val="00865309"/>
    <w:rsid w:val="008A03AD"/>
    <w:rsid w:val="008B1C6B"/>
    <w:rsid w:val="008B5286"/>
    <w:rsid w:val="008C3182"/>
    <w:rsid w:val="008F1B26"/>
    <w:rsid w:val="008F4C3F"/>
    <w:rsid w:val="008F709E"/>
    <w:rsid w:val="009209F7"/>
    <w:rsid w:val="00927F73"/>
    <w:rsid w:val="00940B9B"/>
    <w:rsid w:val="0094218A"/>
    <w:rsid w:val="00962FF6"/>
    <w:rsid w:val="00971555"/>
    <w:rsid w:val="00971FB2"/>
    <w:rsid w:val="009A0245"/>
    <w:rsid w:val="009B6466"/>
    <w:rsid w:val="009C3272"/>
    <w:rsid w:val="009E06FD"/>
    <w:rsid w:val="009F1538"/>
    <w:rsid w:val="00A058E9"/>
    <w:rsid w:val="00A13E16"/>
    <w:rsid w:val="00A222D9"/>
    <w:rsid w:val="00A353C3"/>
    <w:rsid w:val="00A35FFD"/>
    <w:rsid w:val="00A3791D"/>
    <w:rsid w:val="00A4263F"/>
    <w:rsid w:val="00A46644"/>
    <w:rsid w:val="00A529E5"/>
    <w:rsid w:val="00A64FC7"/>
    <w:rsid w:val="00A723C9"/>
    <w:rsid w:val="00A7614E"/>
    <w:rsid w:val="00A83398"/>
    <w:rsid w:val="00A86377"/>
    <w:rsid w:val="00AB73CA"/>
    <w:rsid w:val="00AD2102"/>
    <w:rsid w:val="00AE38C5"/>
    <w:rsid w:val="00AF4D1E"/>
    <w:rsid w:val="00B04F47"/>
    <w:rsid w:val="00B16814"/>
    <w:rsid w:val="00B17928"/>
    <w:rsid w:val="00B41820"/>
    <w:rsid w:val="00B51D6B"/>
    <w:rsid w:val="00B63A70"/>
    <w:rsid w:val="00B65743"/>
    <w:rsid w:val="00B66782"/>
    <w:rsid w:val="00B70A2B"/>
    <w:rsid w:val="00B750CF"/>
    <w:rsid w:val="00B76252"/>
    <w:rsid w:val="00B7644D"/>
    <w:rsid w:val="00B7752A"/>
    <w:rsid w:val="00B804FC"/>
    <w:rsid w:val="00B964E0"/>
    <w:rsid w:val="00B97159"/>
    <w:rsid w:val="00BB41A3"/>
    <w:rsid w:val="00BC4487"/>
    <w:rsid w:val="00BD3171"/>
    <w:rsid w:val="00BD3704"/>
    <w:rsid w:val="00BD41E1"/>
    <w:rsid w:val="00BF7A86"/>
    <w:rsid w:val="00C07046"/>
    <w:rsid w:val="00C37CC2"/>
    <w:rsid w:val="00C447B1"/>
    <w:rsid w:val="00C65892"/>
    <w:rsid w:val="00C6716F"/>
    <w:rsid w:val="00C7184D"/>
    <w:rsid w:val="00C76851"/>
    <w:rsid w:val="00C84EEC"/>
    <w:rsid w:val="00C876DC"/>
    <w:rsid w:val="00C9331D"/>
    <w:rsid w:val="00CB55F7"/>
    <w:rsid w:val="00CC7E17"/>
    <w:rsid w:val="00CD294A"/>
    <w:rsid w:val="00CE047D"/>
    <w:rsid w:val="00D171E9"/>
    <w:rsid w:val="00D23378"/>
    <w:rsid w:val="00D5093D"/>
    <w:rsid w:val="00D52428"/>
    <w:rsid w:val="00D61C6E"/>
    <w:rsid w:val="00D93383"/>
    <w:rsid w:val="00D9510A"/>
    <w:rsid w:val="00D953E4"/>
    <w:rsid w:val="00DC0925"/>
    <w:rsid w:val="00DD63B7"/>
    <w:rsid w:val="00DD64C8"/>
    <w:rsid w:val="00E20950"/>
    <w:rsid w:val="00E2665F"/>
    <w:rsid w:val="00E60222"/>
    <w:rsid w:val="00E75E4B"/>
    <w:rsid w:val="00E81F3A"/>
    <w:rsid w:val="00E83845"/>
    <w:rsid w:val="00E974F0"/>
    <w:rsid w:val="00EB5095"/>
    <w:rsid w:val="00EB690F"/>
    <w:rsid w:val="00EC11CE"/>
    <w:rsid w:val="00ED2C96"/>
    <w:rsid w:val="00ED37E7"/>
    <w:rsid w:val="00ED7D8D"/>
    <w:rsid w:val="00EE54A1"/>
    <w:rsid w:val="00EE5AE1"/>
    <w:rsid w:val="00EF37C8"/>
    <w:rsid w:val="00EF4AAC"/>
    <w:rsid w:val="00F029B3"/>
    <w:rsid w:val="00F22451"/>
    <w:rsid w:val="00F324DC"/>
    <w:rsid w:val="00F3715F"/>
    <w:rsid w:val="00F60F29"/>
    <w:rsid w:val="00F63801"/>
    <w:rsid w:val="00F64452"/>
    <w:rsid w:val="00F6631A"/>
    <w:rsid w:val="00F77120"/>
    <w:rsid w:val="00F82CF2"/>
    <w:rsid w:val="00FA71D5"/>
    <w:rsid w:val="00FB5993"/>
    <w:rsid w:val="00FB7849"/>
    <w:rsid w:val="00FC2049"/>
    <w:rsid w:val="00FC2B9C"/>
    <w:rsid w:val="00FC3018"/>
    <w:rsid w:val="00FE0F4B"/>
    <w:rsid w:val="00FE6941"/>
    <w:rsid w:val="0109F9D8"/>
    <w:rsid w:val="06013DCD"/>
    <w:rsid w:val="0D1A0EEA"/>
    <w:rsid w:val="0E034FE4"/>
    <w:rsid w:val="13C63DA3"/>
    <w:rsid w:val="198798AA"/>
    <w:rsid w:val="1B3E2893"/>
    <w:rsid w:val="1D309665"/>
    <w:rsid w:val="1D41402E"/>
    <w:rsid w:val="1DCD70A6"/>
    <w:rsid w:val="2795E481"/>
    <w:rsid w:val="27969442"/>
    <w:rsid w:val="27E08438"/>
    <w:rsid w:val="2EAE9FFA"/>
    <w:rsid w:val="36688A55"/>
    <w:rsid w:val="3BBE43A3"/>
    <w:rsid w:val="3CF587F4"/>
    <w:rsid w:val="44E6EF39"/>
    <w:rsid w:val="4C44F2EF"/>
    <w:rsid w:val="4CB081CA"/>
    <w:rsid w:val="4E0784D5"/>
    <w:rsid w:val="4E81ADE0"/>
    <w:rsid w:val="51405354"/>
    <w:rsid w:val="526D881B"/>
    <w:rsid w:val="529FC83C"/>
    <w:rsid w:val="571617BC"/>
    <w:rsid w:val="5A153BCC"/>
    <w:rsid w:val="5CF87BFE"/>
    <w:rsid w:val="5E5BAC17"/>
    <w:rsid w:val="65670A49"/>
    <w:rsid w:val="67248992"/>
    <w:rsid w:val="690632F5"/>
    <w:rsid w:val="6B86D08D"/>
    <w:rsid w:val="7670F106"/>
    <w:rsid w:val="780CC167"/>
    <w:rsid w:val="7AE13BE4"/>
    <w:rsid w:val="7CA3697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C9FD"/>
  <w15:docId w15:val="{C6C20DAC-8FB5-41B1-91E7-06E81994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804FC"/>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B804FC"/>
    <w:rPr>
      <w:rFonts w:ascii="Times New Roman" w:eastAsia="Times New Roman" w:hAnsi="Times New Roman" w:cs="Times New Roman"/>
      <w:szCs w:val="20"/>
      <w:lang w:val="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804FC"/>
    <w:pPr>
      <w:spacing w:after="0" w:line="240" w:lineRule="auto"/>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770AF3"/>
    <w:pPr>
      <w:spacing w:after="120"/>
    </w:pPr>
  </w:style>
  <w:style w:type="character" w:customStyle="1" w:styleId="BodyTextChar">
    <w:name w:val="Body Text Char"/>
    <w:basedOn w:val="DefaultParagraphFont"/>
    <w:link w:val="BodyText"/>
    <w:uiPriority w:val="99"/>
    <w:rsid w:val="00770AF3"/>
  </w:style>
  <w:style w:type="character" w:styleId="CommentReference">
    <w:name w:val="annotation reference"/>
    <w:basedOn w:val="DefaultParagraphFont"/>
    <w:uiPriority w:val="99"/>
    <w:semiHidden/>
    <w:unhideWhenUsed/>
    <w:rsid w:val="007B2FC3"/>
    <w:rPr>
      <w:sz w:val="16"/>
      <w:szCs w:val="16"/>
    </w:rPr>
  </w:style>
  <w:style w:type="paragraph" w:styleId="CommentText">
    <w:name w:val="annotation text"/>
    <w:basedOn w:val="Normal"/>
    <w:link w:val="CommentTextChar"/>
    <w:uiPriority w:val="99"/>
    <w:semiHidden/>
    <w:unhideWhenUsed/>
    <w:rsid w:val="007B2FC3"/>
    <w:pPr>
      <w:spacing w:line="240" w:lineRule="auto"/>
    </w:pPr>
    <w:rPr>
      <w:sz w:val="20"/>
      <w:szCs w:val="20"/>
    </w:rPr>
  </w:style>
  <w:style w:type="character" w:customStyle="1" w:styleId="CommentTextChar">
    <w:name w:val="Comment Text Char"/>
    <w:basedOn w:val="DefaultParagraphFont"/>
    <w:link w:val="CommentText"/>
    <w:uiPriority w:val="99"/>
    <w:semiHidden/>
    <w:rsid w:val="007B2FC3"/>
    <w:rPr>
      <w:sz w:val="20"/>
      <w:szCs w:val="20"/>
    </w:rPr>
  </w:style>
  <w:style w:type="paragraph" w:styleId="CommentSubject">
    <w:name w:val="annotation subject"/>
    <w:basedOn w:val="CommentText"/>
    <w:next w:val="CommentText"/>
    <w:link w:val="CommentSubjectChar"/>
    <w:uiPriority w:val="99"/>
    <w:semiHidden/>
    <w:unhideWhenUsed/>
    <w:rsid w:val="007B2FC3"/>
    <w:rPr>
      <w:b/>
      <w:bCs/>
    </w:rPr>
  </w:style>
  <w:style w:type="character" w:customStyle="1" w:styleId="CommentSubjectChar">
    <w:name w:val="Comment Subject Char"/>
    <w:basedOn w:val="CommentTextChar"/>
    <w:link w:val="CommentSubject"/>
    <w:uiPriority w:val="99"/>
    <w:semiHidden/>
    <w:rsid w:val="007B2FC3"/>
    <w:rPr>
      <w:b/>
      <w:bCs/>
      <w:sz w:val="20"/>
      <w:szCs w:val="20"/>
    </w:rPr>
  </w:style>
  <w:style w:type="paragraph" w:styleId="BalloonText">
    <w:name w:val="Balloon Text"/>
    <w:basedOn w:val="Normal"/>
    <w:link w:val="BalloonTextChar"/>
    <w:uiPriority w:val="99"/>
    <w:semiHidden/>
    <w:unhideWhenUsed/>
    <w:rsid w:val="007B2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C3"/>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523239"/>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1F3791"/>
    <w:pPr>
      <w:spacing w:line="240" w:lineRule="auto"/>
    </w:pPr>
    <w:rPr>
      <w:i/>
      <w:iCs/>
      <w:color w:val="1F497D" w:themeColor="text2"/>
      <w:sz w:val="18"/>
      <w:szCs w:val="18"/>
    </w:rPr>
  </w:style>
  <w:style w:type="character" w:styleId="Hyperlink">
    <w:name w:val="Hyperlink"/>
    <w:basedOn w:val="DefaultParagraphFont"/>
    <w:uiPriority w:val="99"/>
    <w:unhideWhenUsed/>
    <w:rsid w:val="00385339"/>
    <w:rPr>
      <w:color w:val="0000FF" w:themeColor="hyperlink"/>
      <w:u w:val="single"/>
    </w:rPr>
  </w:style>
  <w:style w:type="character" w:styleId="UnresolvedMention">
    <w:name w:val="Unresolved Mention"/>
    <w:basedOn w:val="DefaultParagraphFont"/>
    <w:uiPriority w:val="99"/>
    <w:semiHidden/>
    <w:unhideWhenUsed/>
    <w:rsid w:val="00385339"/>
    <w:rPr>
      <w:color w:val="605E5C"/>
      <w:shd w:val="clear" w:color="auto" w:fill="E1DFDD"/>
    </w:rPr>
  </w:style>
  <w:style w:type="paragraph" w:customStyle="1" w:styleId="paragraph">
    <w:name w:val="paragraph"/>
    <w:basedOn w:val="Normal"/>
    <w:rsid w:val="003423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4234F"/>
  </w:style>
  <w:style w:type="character" w:customStyle="1" w:styleId="eop">
    <w:name w:val="eop"/>
    <w:basedOn w:val="DefaultParagraphFont"/>
    <w:rsid w:val="0034234F"/>
  </w:style>
  <w:style w:type="paragraph" w:customStyle="1" w:styleId="Paragraph0">
    <w:name w:val="* Paragraph"/>
    <w:aliases w:val="left-aligned1"/>
    <w:uiPriority w:val="99"/>
    <w:rsid w:val="00B04F47"/>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customStyle="1" w:styleId="Default">
    <w:name w:val="Default"/>
    <w:rsid w:val="0042038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FE0F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FE0F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F4B"/>
    <w:rPr>
      <w:sz w:val="20"/>
      <w:szCs w:val="20"/>
    </w:rPr>
  </w:style>
  <w:style w:type="character" w:styleId="FootnoteReference">
    <w:name w:val="footnote reference"/>
    <w:basedOn w:val="DefaultParagraphFont"/>
    <w:uiPriority w:val="99"/>
    <w:semiHidden/>
    <w:unhideWhenUsed/>
    <w:rsid w:val="00FE0F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33965">
      <w:bodyDiv w:val="1"/>
      <w:marLeft w:val="0"/>
      <w:marRight w:val="0"/>
      <w:marTop w:val="0"/>
      <w:marBottom w:val="0"/>
      <w:divBdr>
        <w:top w:val="none" w:sz="0" w:space="0" w:color="auto"/>
        <w:left w:val="none" w:sz="0" w:space="0" w:color="auto"/>
        <w:bottom w:val="none" w:sz="0" w:space="0" w:color="auto"/>
        <w:right w:val="none" w:sz="0" w:space="0" w:color="auto"/>
      </w:divBdr>
    </w:div>
    <w:div w:id="882446970">
      <w:bodyDiv w:val="1"/>
      <w:marLeft w:val="0"/>
      <w:marRight w:val="0"/>
      <w:marTop w:val="0"/>
      <w:marBottom w:val="0"/>
      <w:divBdr>
        <w:top w:val="none" w:sz="0" w:space="0" w:color="auto"/>
        <w:left w:val="none" w:sz="0" w:space="0" w:color="auto"/>
        <w:bottom w:val="none" w:sz="0" w:space="0" w:color="auto"/>
        <w:right w:val="none" w:sz="0" w:space="0" w:color="auto"/>
      </w:divBdr>
    </w:div>
    <w:div w:id="1005012942">
      <w:bodyDiv w:val="1"/>
      <w:marLeft w:val="0"/>
      <w:marRight w:val="0"/>
      <w:marTop w:val="0"/>
      <w:marBottom w:val="0"/>
      <w:divBdr>
        <w:top w:val="none" w:sz="0" w:space="0" w:color="auto"/>
        <w:left w:val="none" w:sz="0" w:space="0" w:color="auto"/>
        <w:bottom w:val="none" w:sz="0" w:space="0" w:color="auto"/>
        <w:right w:val="none" w:sz="0" w:space="0" w:color="auto"/>
      </w:divBdr>
    </w:div>
    <w:div w:id="1424492052">
      <w:bodyDiv w:val="1"/>
      <w:marLeft w:val="0"/>
      <w:marRight w:val="0"/>
      <w:marTop w:val="0"/>
      <w:marBottom w:val="0"/>
      <w:divBdr>
        <w:top w:val="none" w:sz="0" w:space="0" w:color="auto"/>
        <w:left w:val="none" w:sz="0" w:space="0" w:color="auto"/>
        <w:bottom w:val="none" w:sz="0" w:space="0" w:color="auto"/>
        <w:right w:val="none" w:sz="0" w:space="0" w:color="auto"/>
      </w:divBdr>
    </w:div>
    <w:div w:id="1588882760">
      <w:bodyDiv w:val="1"/>
      <w:marLeft w:val="0"/>
      <w:marRight w:val="0"/>
      <w:marTop w:val="0"/>
      <w:marBottom w:val="0"/>
      <w:divBdr>
        <w:top w:val="none" w:sz="0" w:space="0" w:color="auto"/>
        <w:left w:val="none" w:sz="0" w:space="0" w:color="auto"/>
        <w:bottom w:val="none" w:sz="0" w:space="0" w:color="auto"/>
        <w:right w:val="none" w:sz="0" w:space="0" w:color="auto"/>
      </w:divBdr>
    </w:div>
    <w:div w:id="1885944395">
      <w:bodyDiv w:val="1"/>
      <w:marLeft w:val="0"/>
      <w:marRight w:val="0"/>
      <w:marTop w:val="0"/>
      <w:marBottom w:val="0"/>
      <w:divBdr>
        <w:top w:val="none" w:sz="0" w:space="0" w:color="auto"/>
        <w:left w:val="none" w:sz="0" w:space="0" w:color="auto"/>
        <w:bottom w:val="none" w:sz="0" w:space="0" w:color="auto"/>
        <w:right w:val="none" w:sz="0" w:space="0" w:color="auto"/>
      </w:divBdr>
    </w:div>
    <w:div w:id="1889031642">
      <w:bodyDiv w:val="1"/>
      <w:marLeft w:val="0"/>
      <w:marRight w:val="0"/>
      <w:marTop w:val="0"/>
      <w:marBottom w:val="0"/>
      <w:divBdr>
        <w:top w:val="none" w:sz="0" w:space="0" w:color="auto"/>
        <w:left w:val="none" w:sz="0" w:space="0" w:color="auto"/>
        <w:bottom w:val="none" w:sz="0" w:space="0" w:color="auto"/>
        <w:right w:val="none" w:sz="0" w:space="0" w:color="auto"/>
      </w:divBdr>
    </w:div>
    <w:div w:id="19915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5</Value>
      <Value>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Supply ＆ Procurement Section, New Delhi-5387</TermName>
          <TermId xmlns="http://schemas.microsoft.com/office/infopath/2007/PartnerControls">cc6c7b7f-7b8e-446d-9f9b-88b32c9c869b</TermId>
        </TermInfo>
      </Terms>
    </ga975397408f43e4b84ec8e5a598e523>
    <k8c968e8c72a4eda96b7e8fdbe192be2 xmlns="ca283e0b-db31-4043-a2ef-b80661bf084a">
      <Terms xmlns="http://schemas.microsoft.com/office/infopath/2007/PartnerControls">
        <TermInfo xmlns="http://schemas.microsoft.com/office/infopath/2007/PartnerControls">
          <TermName xmlns="http://schemas.microsoft.com/office/infopath/2007/PartnerControls">India-IND</TermName>
          <TermId xmlns="http://schemas.microsoft.com/office/infopath/2007/PartnerControls">ce8ba4da-4e5d-4fb0-9ddb-d2c51df0a71d</TermId>
        </TermInfo>
      </Term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8de08c89-df68-48b7-a42e-b489e94a70b6">
      <Terms xmlns="http://schemas.microsoft.com/office/infopath/2007/PartnerControls"/>
    </TaxKeywordTaxHTField>
    <SharedWithUsers xmlns="8de08c89-df68-48b7-a42e-b489e94a70b6">
      <UserInfo>
        <DisplayName>SharingLinks.b881cba3-b5d8-4e63-b42e-556bba8913c4.Flexible.a5fdbeff-188d-47ae-b7b1-ad393c2715d4</DisplayName>
        <AccountId>82</AccountId>
        <AccountType/>
      </UserInfo>
      <UserInfo>
        <DisplayName>Smita Sinha</DisplayName>
        <AccountId>168</AccountId>
        <AccountType/>
      </UserInfo>
    </SharedWithUsers>
    <SemaphoreItemMetadata xmlns="8de08c89-df68-48b7-a42e-b489e94a70b6">{"ClassificationOrdered":false,"ClassificationRequested":"2021-02-15T08:54:13.5238581Z","Columns":[],"HasBodyChanged":true,"HasPendingClassification":false,"IsUpdate":false,"IsUploading":false,"ShouldCancel":false,"SkipClassification":false,"ShouldDelay":false}</SemaphoreItemMetadata>
    <_dlc_DocId xmlns="8de08c89-df68-48b7-a42e-b489e94a70b6">FMED7C34SFHF-1711732005-90783</_dlc_DocId>
    <_dlc_DocIdUrl xmlns="8de08c89-df68-48b7-a42e-b489e94a70b6">
      <Url>https://unicef.sharepoint.com/teams/IND-SnP/_layouts/15/DocIdRedir.aspx?ID=FMED7C34SFHF-1711732005-90783</Url>
      <Description>FMED7C34SFHF-1711732005-90783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3" ma:contentTypeDescription="" ma:contentTypeScope="" ma:versionID="73327e1c0499ddf0b09c5f5055407d5f">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ea42659d51f69e2f7877544c777c835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E097F-3CF2-4DA4-9FFF-537751DCD953}">
  <ds:schemaRefs>
    <ds:schemaRef ds:uri="http://schemas.microsoft.com/office/2006/metadata/customXsn"/>
  </ds:schemaRefs>
</ds:datastoreItem>
</file>

<file path=customXml/itemProps2.xml><?xml version="1.0" encoding="utf-8"?>
<ds:datastoreItem xmlns:ds="http://schemas.openxmlformats.org/officeDocument/2006/customXml" ds:itemID="{8237FDE6-63A4-4416-A787-BA2D63BA1FE4}">
  <ds:schemaRefs>
    <ds:schemaRef ds:uri="http://schemas.microsoft.com/sharepoint/v3/contenttype/forms"/>
  </ds:schemaRefs>
</ds:datastoreItem>
</file>

<file path=customXml/itemProps3.xml><?xml version="1.0" encoding="utf-8"?>
<ds:datastoreItem xmlns:ds="http://schemas.openxmlformats.org/officeDocument/2006/customXml" ds:itemID="{FA5F458F-E694-42E2-8E5C-CBABA65C9B5B}">
  <ds:schemaRefs>
    <ds:schemaRef ds:uri="Microsoft.SharePoint.Taxonomy.ContentTypeSync"/>
  </ds:schemaRefs>
</ds:datastoreItem>
</file>

<file path=customXml/itemProps4.xml><?xml version="1.0" encoding="utf-8"?>
<ds:datastoreItem xmlns:ds="http://schemas.openxmlformats.org/officeDocument/2006/customXml" ds:itemID="{189AC574-34AD-47E1-9910-57156056BDF4}"/>
</file>

<file path=customXml/itemProps5.xml><?xml version="1.0" encoding="utf-8"?>
<ds:datastoreItem xmlns:ds="http://schemas.openxmlformats.org/officeDocument/2006/customXml" ds:itemID="{182C3318-F0D9-46A2-A65C-DA965C79A57D}">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b335086e-ae06-4723-b365-728a062551c8"/>
  </ds:schemaRefs>
</ds:datastoreItem>
</file>

<file path=customXml/itemProps6.xml><?xml version="1.0" encoding="utf-8"?>
<ds:datastoreItem xmlns:ds="http://schemas.openxmlformats.org/officeDocument/2006/customXml" ds:itemID="{9A8A3F04-D7C0-4C1C-AD05-3D96017AD0CD}">
  <ds:schemaRefs>
    <ds:schemaRef ds:uri="http://schemas.openxmlformats.org/officeDocument/2006/bibliography"/>
  </ds:schemaRefs>
</ds:datastoreItem>
</file>

<file path=customXml/itemProps7.xml><?xml version="1.0" encoding="utf-8"?>
<ds:datastoreItem xmlns:ds="http://schemas.openxmlformats.org/officeDocument/2006/customXml" ds:itemID="{255584B8-8E6A-47EE-B6B5-7189259EF60A}"/>
</file>

<file path=docProps/app.xml><?xml version="1.0" encoding="utf-8"?>
<Properties xmlns="http://schemas.openxmlformats.org/officeDocument/2006/extended-properties" xmlns:vt="http://schemas.openxmlformats.org/officeDocument/2006/docPropsVTypes">
  <Template>Normal.dotm</Template>
  <TotalTime>25</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Isolene Rebello</dc:creator>
  <cp:keywords/>
  <dc:description/>
  <cp:lastModifiedBy>Bhanu Arora</cp:lastModifiedBy>
  <cp:revision>4</cp:revision>
  <cp:lastPrinted>2022-01-18T09:55:00Z</cp:lastPrinted>
  <dcterms:created xsi:type="dcterms:W3CDTF">2022-01-21T05:37:00Z</dcterms:created>
  <dcterms:modified xsi:type="dcterms:W3CDTF">2022-01-21T06:01:00Z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OfficeDivision">
    <vt:lpwstr>5;#Supply ＆ Procurement Section, New Delhi-5387|cc6c7b7f-7b8e-446d-9f9b-88b32c9c869b</vt:lpwstr>
  </property>
  <property fmtid="{D5CDD505-2E9C-101B-9397-08002B2CF9AE}" pid="4" name="_dlc_DocIdItemGuid">
    <vt:lpwstr>082cbe6c-e029-4047-a598-0d3701481063</vt:lpwstr>
  </property>
  <property fmtid="{D5CDD505-2E9C-101B-9397-08002B2CF9AE}" pid="5" name="GeographicScope">
    <vt:lpwstr>4;#India-IND|ce8ba4da-4e5d-4fb0-9ddb-d2c51df0a71d</vt:lpwstr>
  </property>
  <property fmtid="{D5CDD505-2E9C-101B-9397-08002B2CF9AE}" pid="6" name="TaxKeyword">
    <vt:lpwstr/>
  </property>
  <property fmtid="{D5CDD505-2E9C-101B-9397-08002B2CF9AE}" pid="7" name="Topic">
    <vt:lpwstr/>
  </property>
  <property fmtid="{D5CDD505-2E9C-101B-9397-08002B2CF9AE}" pid="8" name="IND-SnP Metadata">
    <vt:lpwstr/>
  </property>
  <property fmtid="{D5CDD505-2E9C-101B-9397-08002B2CF9AE}" pid="9" name="DocumentType">
    <vt:lpwstr/>
  </property>
  <property fmtid="{D5CDD505-2E9C-101B-9397-08002B2CF9AE}" pid="10" name="SystemDTAC">
    <vt:lpwstr/>
  </property>
  <property fmtid="{D5CDD505-2E9C-101B-9397-08002B2CF9AE}" pid="11" name="CriticalForLongTermRetention">
    <vt:lpwstr/>
  </property>
</Properties>
</file>