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36023" w14:textId="480C28A0" w:rsidR="00B43743" w:rsidRDefault="00B43743"/>
    <w:p w14:paraId="7A4D20F9" w14:textId="209FE226" w:rsidR="00C0147D" w:rsidRDefault="00C0147D" w:rsidP="00C0147D">
      <w:pPr>
        <w:spacing w:after="0" w:line="240" w:lineRule="auto"/>
        <w:ind w:left="720" w:hanging="720"/>
        <w:rPr>
          <w:rFonts w:ascii="Times New Roman" w:hAnsi="Times New Roman" w:cs="Times New Roman"/>
          <w:b/>
        </w:rPr>
      </w:pPr>
      <w:r>
        <w:rPr>
          <w:rFonts w:ascii="Times New Roman" w:hAnsi="Times New Roman" w:cs="Times New Roman"/>
          <w:b/>
        </w:rPr>
        <w:t xml:space="preserve">                                    </w:t>
      </w:r>
      <w:r w:rsidRPr="00FC2049">
        <w:rPr>
          <w:rFonts w:ascii="Times New Roman" w:hAnsi="Times New Roman" w:cs="Times New Roman"/>
          <w:b/>
        </w:rPr>
        <w:t xml:space="preserve"> FINANCIAL TEMPLATE </w:t>
      </w:r>
      <w:r>
        <w:rPr>
          <w:rFonts w:ascii="Times New Roman" w:hAnsi="Times New Roman" w:cs="Times New Roman"/>
          <w:b/>
        </w:rPr>
        <w:t>FOR CICs</w:t>
      </w:r>
    </w:p>
    <w:p w14:paraId="7BF6DDB3" w14:textId="77777777" w:rsidR="00C0147D" w:rsidRPr="00FC2049" w:rsidRDefault="00C0147D" w:rsidP="00C0147D">
      <w:pPr>
        <w:spacing w:after="0" w:line="240" w:lineRule="auto"/>
        <w:ind w:left="720" w:hanging="720"/>
        <w:jc w:val="center"/>
        <w:rPr>
          <w:rFonts w:ascii="Times New Roman" w:hAnsi="Times New Roman" w:cs="Times New Roman"/>
          <w:b/>
        </w:rPr>
      </w:pPr>
    </w:p>
    <w:p w14:paraId="48A415EF" w14:textId="77777777" w:rsidR="00C0147D" w:rsidRPr="00FC2049" w:rsidRDefault="00C0147D" w:rsidP="00C0147D">
      <w:pPr>
        <w:spacing w:after="0" w:line="240" w:lineRule="auto"/>
        <w:jc w:val="center"/>
        <w:rPr>
          <w:rFonts w:ascii="Times New Roman" w:hAnsi="Times New Roman" w:cs="Times New Roman"/>
          <w:b/>
        </w:rPr>
      </w:pPr>
    </w:p>
    <w:p w14:paraId="59EA600B" w14:textId="77777777" w:rsidR="00C0147D" w:rsidRDefault="00C0147D" w:rsidP="00C0147D">
      <w:pPr>
        <w:spacing w:after="0" w:line="240" w:lineRule="auto"/>
        <w:rPr>
          <w:rFonts w:ascii="Times New Roman" w:hAnsi="Times New Roman" w:cs="Times New Roman"/>
          <w:b/>
        </w:rPr>
      </w:pPr>
      <w:r w:rsidRPr="00FC2049">
        <w:rPr>
          <w:rFonts w:ascii="Times New Roman" w:hAnsi="Times New Roman" w:cs="Times New Roman"/>
          <w:b/>
        </w:rPr>
        <w:t>PART-TIME/FULL-TIME</w:t>
      </w:r>
      <w:r>
        <w:rPr>
          <w:rFonts w:ascii="Times New Roman" w:hAnsi="Times New Roman" w:cs="Times New Roman"/>
          <w:b/>
        </w:rPr>
        <w:t xml:space="preserve"> </w:t>
      </w:r>
      <w:r w:rsidRPr="00FC2049">
        <w:rPr>
          <w:rFonts w:ascii="Times New Roman" w:hAnsi="Times New Roman" w:cs="Times New Roman"/>
          <w:b/>
        </w:rPr>
        <w:t>(please indicate)</w:t>
      </w:r>
      <w:r>
        <w:rPr>
          <w:rFonts w:ascii="Times New Roman" w:hAnsi="Times New Roman" w:cs="Times New Roman"/>
          <w:b/>
        </w:rPr>
        <w:t>: Full-time</w:t>
      </w:r>
    </w:p>
    <w:p w14:paraId="0F736742" w14:textId="77777777" w:rsidR="00C0147D" w:rsidRDefault="00C0147D" w:rsidP="00C0147D">
      <w:pPr>
        <w:spacing w:after="0" w:line="240" w:lineRule="auto"/>
        <w:rPr>
          <w:rFonts w:ascii="Times New Roman" w:hAnsi="Times New Roman" w:cs="Times New Roman"/>
          <w:b/>
        </w:rPr>
      </w:pPr>
    </w:p>
    <w:p w14:paraId="594CF99C" w14:textId="724222CD" w:rsidR="00C0147D" w:rsidRDefault="00C0147D" w:rsidP="00C0147D">
      <w:pPr>
        <w:spacing w:after="0" w:line="240" w:lineRule="auto"/>
        <w:rPr>
          <w:rFonts w:ascii="Times New Roman" w:hAnsi="Times New Roman" w:cs="Times New Roman"/>
          <w:b/>
          <w:i/>
          <w:color w:val="000000" w:themeColor="text1"/>
          <w:lang w:val="en-US"/>
        </w:rPr>
      </w:pPr>
      <w:r w:rsidRPr="00FC2049">
        <w:rPr>
          <w:rFonts w:ascii="Times New Roman" w:hAnsi="Times New Roman" w:cs="Times New Roman"/>
          <w:b/>
        </w:rPr>
        <w:t xml:space="preserve">INDIVIDUAL </w:t>
      </w:r>
      <w:r>
        <w:rPr>
          <w:rFonts w:ascii="Times New Roman" w:hAnsi="Times New Roman" w:cs="Times New Roman"/>
          <w:b/>
        </w:rPr>
        <w:t>C</w:t>
      </w:r>
      <w:r>
        <w:rPr>
          <w:rFonts w:ascii="Times New Roman" w:hAnsi="Times New Roman" w:cs="Times New Roman"/>
          <w:b/>
        </w:rPr>
        <w:t>ONTRACTOR</w:t>
      </w:r>
      <w:r w:rsidRPr="00FC2049">
        <w:rPr>
          <w:rFonts w:ascii="Times New Roman" w:hAnsi="Times New Roman" w:cs="Times New Roman"/>
          <w:b/>
        </w:rPr>
        <w:t xml:space="preserve"> FOR </w:t>
      </w:r>
      <w:r>
        <w:rPr>
          <w:rFonts w:ascii="Times New Roman" w:hAnsi="Times New Roman" w:cs="Times New Roman"/>
          <w:b/>
        </w:rPr>
        <w:t>“</w:t>
      </w:r>
      <w:r w:rsidRPr="0064108B">
        <w:rPr>
          <w:rFonts w:ascii="Times New Roman" w:hAnsi="Times New Roman" w:cs="Times New Roman"/>
          <w:b/>
        </w:rPr>
        <w:t>Research &amp; Evaluation</w:t>
      </w:r>
      <w:r>
        <w:rPr>
          <w:rFonts w:ascii="Times New Roman" w:hAnsi="Times New Roman" w:cs="Times New Roman"/>
          <w:b/>
        </w:rPr>
        <w:t>”</w:t>
      </w:r>
    </w:p>
    <w:p w14:paraId="7910BD12" w14:textId="77777777" w:rsidR="00C0147D" w:rsidRPr="00FC2049" w:rsidRDefault="00C0147D" w:rsidP="00C0147D">
      <w:pPr>
        <w:spacing w:after="0" w:line="240" w:lineRule="auto"/>
        <w:jc w:val="both"/>
        <w:rPr>
          <w:rFonts w:ascii="Times New Roman" w:hAnsi="Times New Roman" w:cs="Times New Roman"/>
        </w:rPr>
      </w:pPr>
    </w:p>
    <w:p w14:paraId="12324EDB" w14:textId="77777777" w:rsidR="00C0147D" w:rsidRPr="002D04F9" w:rsidRDefault="00C0147D" w:rsidP="00C0147D">
      <w:pPr>
        <w:spacing w:after="0" w:line="240" w:lineRule="auto"/>
        <w:jc w:val="both"/>
        <w:rPr>
          <w:rFonts w:ascii="Times New Roman" w:hAnsi="Times New Roman" w:cs="Times New Roman"/>
          <w:b/>
          <w:bCs/>
          <w:u w:val="single"/>
        </w:rPr>
      </w:pPr>
      <w:r w:rsidRPr="003B34CD">
        <w:rPr>
          <w:rFonts w:ascii="Times New Roman" w:hAnsi="Times New Roman" w:cs="Times New Roman"/>
          <w:b/>
          <w:bCs/>
          <w:highlight w:val="cyan"/>
          <w:u w:val="single"/>
        </w:rPr>
        <w:t>PART A. PROFESSIONAL FEE</w:t>
      </w:r>
    </w:p>
    <w:p w14:paraId="2F07F004" w14:textId="77777777" w:rsidR="00C0147D" w:rsidRPr="00FC2049" w:rsidRDefault="00C0147D" w:rsidP="00C0147D">
      <w:pPr>
        <w:spacing w:after="0" w:line="240" w:lineRule="auto"/>
        <w:ind w:left="-1080"/>
        <w:jc w:val="center"/>
        <w:rPr>
          <w:rFonts w:ascii="Times New Roman" w:hAnsi="Times New Roman" w:cs="Times New Roman"/>
          <w:b/>
          <w:u w:val="single"/>
        </w:rPr>
      </w:pP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7"/>
        <w:gridCol w:w="2046"/>
        <w:gridCol w:w="1649"/>
        <w:gridCol w:w="2388"/>
        <w:gridCol w:w="6"/>
        <w:gridCol w:w="1783"/>
      </w:tblGrid>
      <w:tr w:rsidR="00C0147D" w:rsidRPr="00FC2049" w14:paraId="08D3C4AF" w14:textId="77777777" w:rsidTr="00E90B9E">
        <w:trPr>
          <w:trHeight w:val="265"/>
          <w:jc w:val="center"/>
        </w:trPr>
        <w:tc>
          <w:tcPr>
            <w:tcW w:w="1176" w:type="pct"/>
            <w:gridSpan w:val="2"/>
            <w:vMerge w:val="restart"/>
          </w:tcPr>
          <w:p w14:paraId="5E8F95BB" w14:textId="77777777" w:rsidR="00C0147D" w:rsidRPr="00FC2049" w:rsidRDefault="00C0147D" w:rsidP="00E90B9E">
            <w:pPr>
              <w:spacing w:after="0" w:line="240" w:lineRule="auto"/>
              <w:jc w:val="both"/>
              <w:rPr>
                <w:rFonts w:ascii="Times New Roman" w:hAnsi="Times New Roman" w:cs="Times New Roman"/>
                <w:b/>
              </w:rPr>
            </w:pPr>
            <w:r w:rsidRPr="00FC2049">
              <w:rPr>
                <w:rFonts w:ascii="Times New Roman" w:hAnsi="Times New Roman" w:cs="Times New Roman"/>
                <w:b/>
              </w:rPr>
              <w:t>Deliverable</w:t>
            </w:r>
            <w:r>
              <w:rPr>
                <w:rFonts w:ascii="Times New Roman" w:hAnsi="Times New Roman" w:cs="Times New Roman"/>
                <w:b/>
              </w:rPr>
              <w:t>/</w:t>
            </w:r>
            <w:r w:rsidRPr="00FC2049">
              <w:rPr>
                <w:rFonts w:ascii="Times New Roman" w:hAnsi="Times New Roman" w:cs="Times New Roman"/>
                <w:b/>
              </w:rPr>
              <w:t>s</w:t>
            </w:r>
          </w:p>
        </w:tc>
        <w:tc>
          <w:tcPr>
            <w:tcW w:w="994" w:type="pct"/>
          </w:tcPr>
          <w:p w14:paraId="456FFD53" w14:textId="77777777" w:rsidR="00C0147D" w:rsidRPr="00FC2049" w:rsidRDefault="00C0147D" w:rsidP="00E90B9E">
            <w:pPr>
              <w:spacing w:after="0" w:line="240" w:lineRule="auto"/>
              <w:jc w:val="center"/>
              <w:rPr>
                <w:rFonts w:ascii="Times New Roman" w:hAnsi="Times New Roman" w:cs="Times New Roman"/>
                <w:b/>
              </w:rPr>
            </w:pPr>
          </w:p>
        </w:tc>
        <w:tc>
          <w:tcPr>
            <w:tcW w:w="1964" w:type="pct"/>
            <w:gridSpan w:val="3"/>
            <w:tcBorders>
              <w:bottom w:val="single" w:sz="4" w:space="0" w:color="auto"/>
            </w:tcBorders>
          </w:tcPr>
          <w:p w14:paraId="7456438C" w14:textId="77777777" w:rsidR="00C0147D" w:rsidRPr="00FC2049" w:rsidRDefault="00C0147D" w:rsidP="00E90B9E">
            <w:pPr>
              <w:spacing w:after="0" w:line="240" w:lineRule="auto"/>
              <w:jc w:val="center"/>
              <w:rPr>
                <w:rFonts w:ascii="Times New Roman" w:hAnsi="Times New Roman" w:cs="Times New Roman"/>
                <w:b/>
              </w:rPr>
            </w:pPr>
            <w:r w:rsidRPr="00FC2049">
              <w:rPr>
                <w:rFonts w:ascii="Times New Roman" w:hAnsi="Times New Roman" w:cs="Times New Roman"/>
                <w:b/>
              </w:rPr>
              <w:t>UNICEF Estimate</w:t>
            </w:r>
          </w:p>
        </w:tc>
        <w:tc>
          <w:tcPr>
            <w:tcW w:w="865" w:type="pct"/>
            <w:vMerge w:val="restart"/>
          </w:tcPr>
          <w:p w14:paraId="2C6A4F5E" w14:textId="77777777" w:rsidR="00C0147D" w:rsidRDefault="00C0147D" w:rsidP="00E90B9E">
            <w:pPr>
              <w:spacing w:after="0" w:line="240" w:lineRule="auto"/>
              <w:rPr>
                <w:rFonts w:ascii="Times New Roman" w:hAnsi="Times New Roman" w:cs="Times New Roman"/>
                <w:b/>
                <w:bCs/>
              </w:rPr>
            </w:pPr>
            <w:r>
              <w:rPr>
                <w:rFonts w:ascii="Times New Roman" w:hAnsi="Times New Roman" w:cs="Times New Roman"/>
                <w:b/>
                <w:bCs/>
              </w:rPr>
              <w:t>All-inclusive</w:t>
            </w:r>
            <w:r w:rsidRPr="00FC2049">
              <w:rPr>
                <w:rFonts w:ascii="Times New Roman" w:hAnsi="Times New Roman" w:cs="Times New Roman"/>
                <w:b/>
                <w:bCs/>
              </w:rPr>
              <w:t xml:space="preserve"> </w:t>
            </w:r>
            <w:r w:rsidRPr="00997022">
              <w:rPr>
                <w:rFonts w:ascii="Times New Roman" w:hAnsi="Times New Roman" w:cs="Times New Roman"/>
                <w:b/>
                <w:bCs/>
                <w:highlight w:val="yellow"/>
              </w:rPr>
              <w:t>monthly</w:t>
            </w:r>
            <w:r>
              <w:rPr>
                <w:rFonts w:ascii="Times New Roman" w:hAnsi="Times New Roman" w:cs="Times New Roman"/>
                <w:b/>
                <w:bCs/>
              </w:rPr>
              <w:t xml:space="preserve"> </w:t>
            </w:r>
            <w:r w:rsidRPr="00FC2049">
              <w:rPr>
                <w:rFonts w:ascii="Times New Roman" w:hAnsi="Times New Roman" w:cs="Times New Roman"/>
                <w:b/>
                <w:bCs/>
              </w:rPr>
              <w:t>professional fee</w:t>
            </w:r>
          </w:p>
          <w:p w14:paraId="05738638" w14:textId="77777777" w:rsidR="00C0147D" w:rsidRDefault="00C0147D" w:rsidP="00E90B9E">
            <w:pPr>
              <w:spacing w:after="0" w:line="240" w:lineRule="auto"/>
              <w:rPr>
                <w:rFonts w:ascii="Times New Roman" w:hAnsi="Times New Roman" w:cs="Times New Roman"/>
                <w:b/>
                <w:bCs/>
              </w:rPr>
            </w:pPr>
            <w:r>
              <w:rPr>
                <w:rFonts w:ascii="Times New Roman" w:hAnsi="Times New Roman" w:cs="Times New Roman"/>
                <w:b/>
                <w:bCs/>
              </w:rPr>
              <w:t>(INR)</w:t>
            </w:r>
          </w:p>
          <w:p w14:paraId="3BF0C73E" w14:textId="77777777" w:rsidR="00C0147D" w:rsidRDefault="00C0147D" w:rsidP="00E90B9E">
            <w:pPr>
              <w:spacing w:after="0" w:line="240" w:lineRule="auto"/>
              <w:rPr>
                <w:rFonts w:ascii="Times New Roman" w:hAnsi="Times New Roman" w:cs="Times New Roman"/>
                <w:b/>
                <w:bCs/>
              </w:rPr>
            </w:pPr>
          </w:p>
          <w:p w14:paraId="1F187882" w14:textId="77777777" w:rsidR="00C0147D" w:rsidRPr="00BD3171" w:rsidRDefault="00C0147D" w:rsidP="00E90B9E">
            <w:pPr>
              <w:spacing w:after="0" w:line="240" w:lineRule="auto"/>
              <w:rPr>
                <w:rFonts w:ascii="Times New Roman" w:hAnsi="Times New Roman" w:cs="Times New Roman"/>
                <w:b/>
                <w:bCs/>
                <w:i/>
                <w:iCs/>
              </w:rPr>
            </w:pPr>
            <w:r w:rsidRPr="00BD3171">
              <w:rPr>
                <w:rFonts w:ascii="Times New Roman" w:hAnsi="Times New Roman" w:cs="Times New Roman"/>
                <w:b/>
                <w:bCs/>
                <w:i/>
                <w:iCs/>
              </w:rPr>
              <w:t>(To be quoted by the candidate)</w:t>
            </w:r>
          </w:p>
        </w:tc>
      </w:tr>
      <w:tr w:rsidR="00C0147D" w:rsidRPr="00FC2049" w14:paraId="4A476BA7" w14:textId="77777777" w:rsidTr="00E90B9E">
        <w:trPr>
          <w:trHeight w:val="265"/>
          <w:jc w:val="center"/>
        </w:trPr>
        <w:tc>
          <w:tcPr>
            <w:tcW w:w="1176" w:type="pct"/>
            <w:gridSpan w:val="2"/>
            <w:vMerge/>
            <w:tcBorders>
              <w:bottom w:val="single" w:sz="4" w:space="0" w:color="auto"/>
            </w:tcBorders>
          </w:tcPr>
          <w:p w14:paraId="3F2D1C8E" w14:textId="77777777" w:rsidR="00C0147D" w:rsidRPr="00FC2049" w:rsidRDefault="00C0147D" w:rsidP="00E90B9E">
            <w:pPr>
              <w:spacing w:after="0" w:line="240" w:lineRule="auto"/>
              <w:jc w:val="both"/>
              <w:rPr>
                <w:rFonts w:ascii="Times New Roman" w:hAnsi="Times New Roman" w:cs="Times New Roman"/>
                <w:b/>
              </w:rPr>
            </w:pPr>
          </w:p>
        </w:tc>
        <w:tc>
          <w:tcPr>
            <w:tcW w:w="994" w:type="pct"/>
            <w:tcBorders>
              <w:bottom w:val="single" w:sz="4" w:space="0" w:color="auto"/>
            </w:tcBorders>
          </w:tcPr>
          <w:p w14:paraId="40AD4928" w14:textId="77777777" w:rsidR="00C0147D" w:rsidRPr="00FC2049" w:rsidRDefault="00C0147D" w:rsidP="00E90B9E">
            <w:pPr>
              <w:spacing w:after="0" w:line="240" w:lineRule="auto"/>
              <w:rPr>
                <w:rFonts w:ascii="Times New Roman" w:hAnsi="Times New Roman" w:cs="Times New Roman"/>
                <w:b/>
              </w:rPr>
            </w:pPr>
            <w:r w:rsidRPr="00FC2049">
              <w:rPr>
                <w:rFonts w:ascii="Times New Roman" w:hAnsi="Times New Roman" w:cs="Times New Roman"/>
                <w:b/>
              </w:rPr>
              <w:t>Estimated deadline for completion of deliverable (days/months)</w:t>
            </w:r>
          </w:p>
        </w:tc>
        <w:tc>
          <w:tcPr>
            <w:tcW w:w="801" w:type="pct"/>
            <w:tcBorders>
              <w:bottom w:val="single" w:sz="4" w:space="0" w:color="auto"/>
            </w:tcBorders>
          </w:tcPr>
          <w:p w14:paraId="52DC47A4" w14:textId="77777777" w:rsidR="00C0147D" w:rsidRPr="00FC2049" w:rsidRDefault="00C0147D" w:rsidP="00E90B9E">
            <w:pPr>
              <w:spacing w:after="0" w:line="240" w:lineRule="auto"/>
              <w:rPr>
                <w:rFonts w:ascii="Times New Roman" w:hAnsi="Times New Roman" w:cs="Times New Roman"/>
                <w:b/>
              </w:rPr>
            </w:pPr>
            <w:r>
              <w:rPr>
                <w:rFonts w:ascii="Times New Roman" w:hAnsi="Times New Roman" w:cs="Times New Roman"/>
                <w:b/>
              </w:rPr>
              <w:t>Estimated number of input days</w:t>
            </w:r>
          </w:p>
        </w:tc>
        <w:tc>
          <w:tcPr>
            <w:tcW w:w="1163" w:type="pct"/>
            <w:gridSpan w:val="2"/>
            <w:tcBorders>
              <w:bottom w:val="single" w:sz="4" w:space="0" w:color="auto"/>
            </w:tcBorders>
          </w:tcPr>
          <w:p w14:paraId="67B53CB0" w14:textId="77777777" w:rsidR="00C0147D" w:rsidRPr="00FC2049" w:rsidRDefault="00C0147D" w:rsidP="00E90B9E">
            <w:pPr>
              <w:spacing w:after="0" w:line="240" w:lineRule="auto"/>
              <w:rPr>
                <w:rFonts w:ascii="Times New Roman" w:hAnsi="Times New Roman" w:cs="Times New Roman"/>
                <w:b/>
              </w:rPr>
            </w:pPr>
            <w:r w:rsidRPr="00FC2049">
              <w:rPr>
                <w:rFonts w:ascii="Times New Roman" w:hAnsi="Times New Roman" w:cs="Times New Roman"/>
                <w:b/>
              </w:rPr>
              <w:t>Estimated travel required for completion of deliverable (please mention destination/ number of days)</w:t>
            </w:r>
          </w:p>
        </w:tc>
        <w:tc>
          <w:tcPr>
            <w:tcW w:w="865" w:type="pct"/>
            <w:vMerge/>
            <w:tcBorders>
              <w:bottom w:val="single" w:sz="4" w:space="0" w:color="auto"/>
            </w:tcBorders>
          </w:tcPr>
          <w:p w14:paraId="2EE60B2C" w14:textId="77777777" w:rsidR="00C0147D" w:rsidRPr="00FC2049" w:rsidRDefault="00C0147D" w:rsidP="00E90B9E">
            <w:pPr>
              <w:spacing w:after="0" w:line="240" w:lineRule="auto"/>
              <w:jc w:val="both"/>
              <w:rPr>
                <w:rFonts w:ascii="Times New Roman" w:hAnsi="Times New Roman" w:cs="Times New Roman"/>
              </w:rPr>
            </w:pPr>
          </w:p>
        </w:tc>
      </w:tr>
      <w:tr w:rsidR="00C0147D" w:rsidRPr="00FC2049" w14:paraId="7BC61C15" w14:textId="77777777" w:rsidTr="00E90B9E">
        <w:trPr>
          <w:trHeight w:val="265"/>
          <w:jc w:val="center"/>
        </w:trPr>
        <w:tc>
          <w:tcPr>
            <w:tcW w:w="1176" w:type="pct"/>
            <w:gridSpan w:val="2"/>
            <w:tcBorders>
              <w:bottom w:val="single" w:sz="4" w:space="0" w:color="auto"/>
            </w:tcBorders>
          </w:tcPr>
          <w:p w14:paraId="30F9C940" w14:textId="77777777" w:rsidR="00C0147D" w:rsidRPr="00012518" w:rsidRDefault="00C0147D" w:rsidP="00E90B9E">
            <w:r>
              <w:t>Monthly progress report on deliverables x 11.5</w:t>
            </w:r>
          </w:p>
        </w:tc>
        <w:tc>
          <w:tcPr>
            <w:tcW w:w="994" w:type="pct"/>
            <w:tcBorders>
              <w:bottom w:val="single" w:sz="4" w:space="0" w:color="auto"/>
            </w:tcBorders>
            <w:shd w:val="clear" w:color="auto" w:fill="FFFFFF"/>
          </w:tcPr>
          <w:p w14:paraId="79AA5F15" w14:textId="77777777" w:rsidR="00C0147D" w:rsidRPr="00FC2049" w:rsidRDefault="00C0147D" w:rsidP="00E90B9E">
            <w:pPr>
              <w:spacing w:after="0" w:line="240" w:lineRule="auto"/>
              <w:jc w:val="both"/>
              <w:rPr>
                <w:rFonts w:ascii="Times New Roman" w:hAnsi="Times New Roman" w:cs="Times New Roman"/>
              </w:rPr>
            </w:pPr>
            <w:r>
              <w:rPr>
                <w:rFonts w:ascii="Times New Roman" w:hAnsi="Times New Roman" w:cs="Times New Roman"/>
              </w:rPr>
              <w:t>At the end of each contractual month</w:t>
            </w:r>
          </w:p>
        </w:tc>
        <w:tc>
          <w:tcPr>
            <w:tcW w:w="801" w:type="pct"/>
            <w:tcBorders>
              <w:bottom w:val="single" w:sz="4" w:space="0" w:color="auto"/>
            </w:tcBorders>
          </w:tcPr>
          <w:p w14:paraId="180EA9BC" w14:textId="77777777" w:rsidR="00C0147D" w:rsidRPr="00FC2049" w:rsidRDefault="00C0147D" w:rsidP="00E90B9E">
            <w:pPr>
              <w:pStyle w:val="BodyText2"/>
              <w:jc w:val="left"/>
              <w:rPr>
                <w:color w:val="0000FF"/>
                <w:szCs w:val="22"/>
                <w:lang w:val="en-AU"/>
              </w:rPr>
            </w:pPr>
            <w:r>
              <w:rPr>
                <w:color w:val="0000FF"/>
                <w:lang w:val="en-AU"/>
              </w:rPr>
              <w:t>N/A</w:t>
            </w:r>
          </w:p>
        </w:tc>
        <w:tc>
          <w:tcPr>
            <w:tcW w:w="1163" w:type="pct"/>
            <w:gridSpan w:val="2"/>
            <w:tcBorders>
              <w:bottom w:val="single" w:sz="4" w:space="0" w:color="auto"/>
            </w:tcBorders>
            <w:shd w:val="clear" w:color="auto" w:fill="auto"/>
          </w:tcPr>
          <w:p w14:paraId="05924394" w14:textId="77777777" w:rsidR="00C0147D" w:rsidRPr="00FC2049" w:rsidRDefault="00C0147D" w:rsidP="00E90B9E">
            <w:pPr>
              <w:pStyle w:val="BodyText2"/>
              <w:jc w:val="left"/>
              <w:rPr>
                <w:color w:val="0000FF"/>
                <w:szCs w:val="22"/>
                <w:lang w:val="en-AU"/>
              </w:rPr>
            </w:pPr>
            <w:r>
              <w:rPr>
                <w:color w:val="0000FF"/>
                <w:szCs w:val="22"/>
                <w:lang w:val="en-AU"/>
              </w:rPr>
              <w:t>N/A</w:t>
            </w:r>
          </w:p>
        </w:tc>
        <w:tc>
          <w:tcPr>
            <w:tcW w:w="865" w:type="pct"/>
            <w:tcBorders>
              <w:bottom w:val="single" w:sz="4" w:space="0" w:color="auto"/>
            </w:tcBorders>
            <w:shd w:val="clear" w:color="auto" w:fill="C5E0B3" w:themeFill="accent6" w:themeFillTint="66"/>
          </w:tcPr>
          <w:p w14:paraId="3204EADA" w14:textId="2479D0C4" w:rsidR="00C0147D" w:rsidRDefault="00C0147D" w:rsidP="00E90B9E">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Please indicate your monthly professional fee = INR</w:t>
            </w:r>
          </w:p>
          <w:p w14:paraId="38ED7633" w14:textId="77777777" w:rsidR="00C0147D" w:rsidRDefault="00C0147D" w:rsidP="00E90B9E">
            <w:pPr>
              <w:spacing w:after="0" w:line="240" w:lineRule="auto"/>
              <w:jc w:val="both"/>
              <w:rPr>
                <w:rFonts w:ascii="Times New Roman" w:hAnsi="Times New Roman" w:cs="Times New Roman"/>
                <w:b/>
                <w:bCs/>
                <w:color w:val="000000"/>
              </w:rPr>
            </w:pPr>
          </w:p>
          <w:p w14:paraId="573733AB" w14:textId="72B13A75" w:rsidR="00C0147D" w:rsidRPr="00FC2049" w:rsidRDefault="00C0147D" w:rsidP="00E90B9E">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Total professional fee = 11.5 * Monthly Fee = INR</w:t>
            </w:r>
          </w:p>
        </w:tc>
      </w:tr>
      <w:tr w:rsidR="00C0147D" w:rsidRPr="00FC2049" w14:paraId="3968C821" w14:textId="77777777" w:rsidTr="00E90B9E">
        <w:trPr>
          <w:trHeight w:val="265"/>
          <w:jc w:val="center"/>
        </w:trPr>
        <w:tc>
          <w:tcPr>
            <w:tcW w:w="1163" w:type="pct"/>
            <w:tcBorders>
              <w:bottom w:val="single" w:sz="4" w:space="0" w:color="auto"/>
            </w:tcBorders>
            <w:shd w:val="clear" w:color="auto" w:fill="C5E0B3" w:themeFill="accent6" w:themeFillTint="66"/>
          </w:tcPr>
          <w:p w14:paraId="7A304038" w14:textId="77777777" w:rsidR="00C0147D" w:rsidRDefault="00C0147D" w:rsidP="00E90B9E">
            <w:pPr>
              <w:spacing w:after="0" w:line="240" w:lineRule="auto"/>
              <w:rPr>
                <w:rFonts w:ascii="Times New Roman" w:hAnsi="Times New Roman" w:cs="Times New Roman"/>
                <w:b/>
                <w:bCs/>
                <w:color w:val="000000"/>
              </w:rPr>
            </w:pPr>
          </w:p>
        </w:tc>
        <w:tc>
          <w:tcPr>
            <w:tcW w:w="2968" w:type="pct"/>
            <w:gridSpan w:val="4"/>
            <w:tcBorders>
              <w:bottom w:val="single" w:sz="4" w:space="0" w:color="auto"/>
            </w:tcBorders>
            <w:shd w:val="clear" w:color="auto" w:fill="C5E0B3" w:themeFill="accent6" w:themeFillTint="66"/>
          </w:tcPr>
          <w:p w14:paraId="281CA872" w14:textId="77777777" w:rsidR="00C0147D" w:rsidRDefault="00C0147D" w:rsidP="00E90B9E">
            <w:pPr>
              <w:spacing w:after="0" w:line="240" w:lineRule="auto"/>
              <w:rPr>
                <w:rFonts w:ascii="Times New Roman" w:hAnsi="Times New Roman" w:cs="Times New Roman"/>
                <w:b/>
                <w:bCs/>
                <w:color w:val="000000"/>
              </w:rPr>
            </w:pPr>
          </w:p>
          <w:p w14:paraId="6E76D9E1" w14:textId="77777777" w:rsidR="00C0147D" w:rsidRDefault="00C0147D" w:rsidP="00E90B9E">
            <w:pPr>
              <w:spacing w:after="0" w:line="240" w:lineRule="auto"/>
              <w:rPr>
                <w:rFonts w:ascii="Times New Roman" w:hAnsi="Times New Roman" w:cs="Times New Roman"/>
                <w:b/>
                <w:bCs/>
                <w:color w:val="000000"/>
              </w:rPr>
            </w:pPr>
            <w:r w:rsidRPr="00FC2049">
              <w:rPr>
                <w:rFonts w:ascii="Times New Roman" w:hAnsi="Times New Roman" w:cs="Times New Roman"/>
                <w:b/>
                <w:bCs/>
                <w:color w:val="000000"/>
              </w:rPr>
              <w:t xml:space="preserve">Total Professional Fee </w:t>
            </w:r>
            <w:r>
              <w:rPr>
                <w:rFonts w:ascii="Times New Roman" w:hAnsi="Times New Roman" w:cs="Times New Roman"/>
                <w:b/>
                <w:bCs/>
                <w:color w:val="000000"/>
              </w:rPr>
              <w:t xml:space="preserve">(A) </w:t>
            </w:r>
            <w:r w:rsidRPr="00FC2049">
              <w:rPr>
                <w:rFonts w:ascii="Times New Roman" w:hAnsi="Times New Roman" w:cs="Times New Roman"/>
                <w:b/>
                <w:bCs/>
                <w:color w:val="000000"/>
              </w:rPr>
              <w:t xml:space="preserve">= INR </w:t>
            </w:r>
          </w:p>
          <w:p w14:paraId="60917CFB" w14:textId="77777777" w:rsidR="00C0147D" w:rsidRDefault="00C0147D" w:rsidP="00E90B9E">
            <w:pPr>
              <w:spacing w:after="0" w:line="240" w:lineRule="auto"/>
              <w:rPr>
                <w:rFonts w:ascii="Times New Roman" w:hAnsi="Times New Roman" w:cs="Times New Roman"/>
                <w:b/>
                <w:bCs/>
                <w:color w:val="000000"/>
              </w:rPr>
            </w:pPr>
          </w:p>
        </w:tc>
        <w:tc>
          <w:tcPr>
            <w:tcW w:w="869" w:type="pct"/>
            <w:gridSpan w:val="2"/>
            <w:tcBorders>
              <w:bottom w:val="single" w:sz="4" w:space="0" w:color="auto"/>
            </w:tcBorders>
            <w:shd w:val="clear" w:color="auto" w:fill="C5E0B3" w:themeFill="accent6" w:themeFillTint="66"/>
          </w:tcPr>
          <w:p w14:paraId="487486EB" w14:textId="77777777" w:rsidR="00C0147D" w:rsidRPr="00FC2049" w:rsidRDefault="00C0147D" w:rsidP="00E90B9E">
            <w:pPr>
              <w:spacing w:after="0" w:line="240" w:lineRule="auto"/>
              <w:rPr>
                <w:rFonts w:ascii="Times New Roman" w:hAnsi="Times New Roman" w:cs="Times New Roman"/>
                <w:b/>
                <w:bCs/>
                <w:color w:val="000000"/>
              </w:rPr>
            </w:pPr>
          </w:p>
        </w:tc>
      </w:tr>
    </w:tbl>
    <w:p w14:paraId="03D25CE7" w14:textId="77777777" w:rsidR="00C0147D" w:rsidRDefault="00C0147D" w:rsidP="00C0147D">
      <w:pPr>
        <w:spacing w:after="0" w:line="240" w:lineRule="auto"/>
        <w:jc w:val="both"/>
        <w:rPr>
          <w:rFonts w:ascii="Times New Roman" w:hAnsi="Times New Roman" w:cs="Times New Roman"/>
          <w:i/>
        </w:rPr>
      </w:pPr>
    </w:p>
    <w:p w14:paraId="3842C543" w14:textId="77777777" w:rsidR="00C0147D" w:rsidRPr="00FC2049" w:rsidRDefault="00C0147D" w:rsidP="00C0147D">
      <w:pPr>
        <w:spacing w:after="0" w:line="240" w:lineRule="auto"/>
        <w:jc w:val="both"/>
        <w:rPr>
          <w:rFonts w:ascii="Times New Roman" w:hAnsi="Times New Roman" w:cs="Times New Roman"/>
          <w:i/>
        </w:rPr>
      </w:pPr>
    </w:p>
    <w:p w14:paraId="74966FC8" w14:textId="77777777" w:rsidR="00C0147D" w:rsidRPr="00BD3704" w:rsidRDefault="00C0147D" w:rsidP="00C0147D">
      <w:pPr>
        <w:spacing w:after="0" w:line="240" w:lineRule="auto"/>
        <w:jc w:val="both"/>
        <w:rPr>
          <w:rFonts w:ascii="Times New Roman" w:hAnsi="Times New Roman" w:cs="Times New Roman"/>
          <w:b/>
          <w:bCs/>
          <w:iCs/>
          <w:u w:val="single"/>
        </w:rPr>
      </w:pPr>
      <w:r w:rsidRPr="003B34CD">
        <w:rPr>
          <w:rFonts w:ascii="Times New Roman" w:hAnsi="Times New Roman" w:cs="Times New Roman"/>
          <w:b/>
          <w:bCs/>
          <w:iCs/>
          <w:highlight w:val="cyan"/>
          <w:u w:val="single"/>
        </w:rPr>
        <w:t>PART B. TRAVEL COSTS</w:t>
      </w:r>
    </w:p>
    <w:p w14:paraId="4A4B40B2" w14:textId="77777777" w:rsidR="00C0147D" w:rsidRPr="00FC2049" w:rsidRDefault="00C0147D" w:rsidP="00C0147D">
      <w:pPr>
        <w:spacing w:after="0" w:line="240" w:lineRule="auto"/>
        <w:jc w:val="both"/>
        <w:rPr>
          <w:rFonts w:ascii="Times New Roman" w:hAnsi="Times New Roman" w:cs="Times New Roman"/>
          <w:i/>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4395"/>
        <w:gridCol w:w="1578"/>
        <w:gridCol w:w="1681"/>
        <w:gridCol w:w="1878"/>
      </w:tblGrid>
      <w:tr w:rsidR="00C0147D" w:rsidRPr="00FC2049" w14:paraId="21DC756D" w14:textId="77777777" w:rsidTr="00E90B9E">
        <w:trPr>
          <w:trHeight w:val="269"/>
          <w:jc w:val="center"/>
        </w:trPr>
        <w:tc>
          <w:tcPr>
            <w:tcW w:w="5000" w:type="pct"/>
            <w:gridSpan w:val="5"/>
          </w:tcPr>
          <w:p w14:paraId="43FDBC03" w14:textId="77777777" w:rsidR="00C0147D" w:rsidRDefault="00C0147D" w:rsidP="00E90B9E">
            <w:pPr>
              <w:spacing w:after="0" w:line="240" w:lineRule="auto"/>
              <w:rPr>
                <w:rFonts w:ascii="Times New Roman" w:hAnsi="Times New Roman" w:cs="Times New Roman"/>
                <w:b/>
              </w:rPr>
            </w:pPr>
            <w:r w:rsidRPr="00FC2049">
              <w:rPr>
                <w:rFonts w:ascii="Times New Roman" w:hAnsi="Times New Roman" w:cs="Times New Roman"/>
                <w:b/>
              </w:rPr>
              <w:t>Estimated Travel details for this consultancy</w:t>
            </w:r>
            <w:r>
              <w:rPr>
                <w:rFonts w:ascii="Times New Roman" w:hAnsi="Times New Roman" w:cs="Times New Roman"/>
                <w:b/>
              </w:rPr>
              <w:t>:</w:t>
            </w:r>
          </w:p>
          <w:p w14:paraId="7822A6A3" w14:textId="77777777" w:rsidR="00C0147D" w:rsidRDefault="00C0147D" w:rsidP="00E90B9E">
            <w:pPr>
              <w:spacing w:after="0" w:line="240" w:lineRule="auto"/>
              <w:rPr>
                <w:rFonts w:ascii="Times New Roman" w:hAnsi="Times New Roman" w:cs="Times New Roman"/>
                <w:b/>
              </w:rPr>
            </w:pPr>
          </w:p>
          <w:p w14:paraId="645FBC77" w14:textId="77777777" w:rsidR="00C0147D" w:rsidRPr="0064108B" w:rsidRDefault="00C0147D" w:rsidP="00E90B9E">
            <w:pPr>
              <w:spacing w:after="0" w:line="240" w:lineRule="auto"/>
              <w:rPr>
                <w:rFonts w:ascii="Times New Roman" w:hAnsi="Times New Roman" w:cs="Times New Roman"/>
              </w:rPr>
            </w:pPr>
            <w:r>
              <w:rPr>
                <w:rFonts w:ascii="Times New Roman" w:hAnsi="Times New Roman" w:cs="Times New Roman"/>
                <w:b/>
              </w:rPr>
              <w:t>a. Number of trips =</w:t>
            </w:r>
            <w:r>
              <w:rPr>
                <w:rFonts w:ascii="Times New Roman" w:hAnsi="Times New Roman" w:cs="Times New Roman"/>
              </w:rPr>
              <w:t xml:space="preserve"> 5</w:t>
            </w:r>
          </w:p>
          <w:p w14:paraId="47CE07CF" w14:textId="77777777" w:rsidR="00C0147D" w:rsidRPr="0064108B" w:rsidRDefault="00C0147D" w:rsidP="00E90B9E">
            <w:pPr>
              <w:spacing w:after="0" w:line="240" w:lineRule="auto"/>
              <w:rPr>
                <w:rFonts w:ascii="Times New Roman" w:hAnsi="Times New Roman" w:cs="Times New Roman"/>
              </w:rPr>
            </w:pPr>
            <w:r>
              <w:rPr>
                <w:rFonts w:ascii="Times New Roman" w:hAnsi="Times New Roman" w:cs="Times New Roman"/>
                <w:b/>
              </w:rPr>
              <w:t xml:space="preserve">b. Number of days per trip = </w:t>
            </w:r>
            <w:r>
              <w:rPr>
                <w:rFonts w:ascii="Times New Roman" w:hAnsi="Times New Roman" w:cs="Times New Roman"/>
              </w:rPr>
              <w:t>3</w:t>
            </w:r>
          </w:p>
          <w:p w14:paraId="460E5D3A" w14:textId="77777777" w:rsidR="00C0147D" w:rsidRDefault="00C0147D" w:rsidP="00E90B9E">
            <w:pPr>
              <w:spacing w:after="0" w:line="240" w:lineRule="auto"/>
              <w:rPr>
                <w:rFonts w:ascii="Times New Roman" w:hAnsi="Times New Roman" w:cs="Times New Roman"/>
                <w:b/>
              </w:rPr>
            </w:pPr>
            <w:r>
              <w:rPr>
                <w:rFonts w:ascii="Times New Roman" w:hAnsi="Times New Roman" w:cs="Times New Roman"/>
                <w:b/>
              </w:rPr>
              <w:t xml:space="preserve">c. States/Districts where travel is required = </w:t>
            </w:r>
            <w:r w:rsidRPr="0064108B">
              <w:rPr>
                <w:rFonts w:ascii="Times New Roman" w:hAnsi="Times New Roman" w:cs="Times New Roman"/>
              </w:rPr>
              <w:t>selected from:</w:t>
            </w:r>
            <w:r>
              <w:rPr>
                <w:rFonts w:ascii="Times New Roman" w:hAnsi="Times New Roman" w:cs="Times New Roman"/>
                <w:b/>
              </w:rPr>
              <w:t xml:space="preserve"> </w:t>
            </w:r>
            <w:r w:rsidRPr="0064108B">
              <w:rPr>
                <w:rFonts w:ascii="Times New Roman" w:hAnsi="Times New Roman" w:cs="Times New Roman"/>
              </w:rPr>
              <w:t>Maharashtra, Rajasthan, Uttar Pradesh, Bihar, Madhya Pradesh, Assam, Andhra Pradesh, Odisha, Jharkhand, Telangana, Karnataka, Gujarat</w:t>
            </w:r>
            <w:r>
              <w:rPr>
                <w:rFonts w:ascii="Times New Roman" w:hAnsi="Times New Roman" w:cs="Times New Roman"/>
              </w:rPr>
              <w:t>.</w:t>
            </w:r>
          </w:p>
          <w:p w14:paraId="301B496C" w14:textId="77777777" w:rsidR="00C0147D" w:rsidRPr="00FC2049" w:rsidRDefault="00C0147D" w:rsidP="00E90B9E">
            <w:pPr>
              <w:spacing w:after="0" w:line="240" w:lineRule="auto"/>
              <w:rPr>
                <w:rFonts w:ascii="Times New Roman" w:hAnsi="Times New Roman" w:cs="Times New Roman"/>
                <w:bCs/>
                <w:color w:val="000000" w:themeColor="text1"/>
              </w:rPr>
            </w:pPr>
          </w:p>
        </w:tc>
      </w:tr>
      <w:tr w:rsidR="00C0147D" w:rsidRPr="00FC2049" w14:paraId="74006548" w14:textId="77777777" w:rsidTr="00E90B9E">
        <w:trPr>
          <w:trHeight w:val="269"/>
          <w:jc w:val="center"/>
        </w:trPr>
        <w:tc>
          <w:tcPr>
            <w:tcW w:w="361" w:type="pct"/>
          </w:tcPr>
          <w:p w14:paraId="21918B20" w14:textId="77777777" w:rsidR="00C0147D" w:rsidRPr="00FC2049" w:rsidRDefault="00C0147D" w:rsidP="00E90B9E">
            <w:pPr>
              <w:spacing w:after="0" w:line="240" w:lineRule="auto"/>
              <w:rPr>
                <w:rFonts w:ascii="Times New Roman" w:hAnsi="Times New Roman" w:cs="Times New Roman"/>
                <w:b/>
              </w:rPr>
            </w:pPr>
            <w:r>
              <w:rPr>
                <w:rFonts w:ascii="Times New Roman" w:hAnsi="Times New Roman" w:cs="Times New Roman"/>
                <w:b/>
              </w:rPr>
              <w:t>S. No.</w:t>
            </w:r>
          </w:p>
        </w:tc>
        <w:tc>
          <w:tcPr>
            <w:tcW w:w="2139" w:type="pct"/>
          </w:tcPr>
          <w:p w14:paraId="67930AC3" w14:textId="77777777" w:rsidR="00C0147D" w:rsidRPr="00FC2049" w:rsidRDefault="00C0147D" w:rsidP="00E90B9E">
            <w:pPr>
              <w:spacing w:after="0" w:line="240" w:lineRule="auto"/>
              <w:rPr>
                <w:rFonts w:ascii="Times New Roman" w:hAnsi="Times New Roman" w:cs="Times New Roman"/>
                <w:b/>
              </w:rPr>
            </w:pPr>
            <w:r>
              <w:rPr>
                <w:rFonts w:ascii="Times New Roman" w:hAnsi="Times New Roman" w:cs="Times New Roman"/>
                <w:b/>
              </w:rPr>
              <w:t>Description</w:t>
            </w:r>
          </w:p>
        </w:tc>
        <w:tc>
          <w:tcPr>
            <w:tcW w:w="768" w:type="pct"/>
          </w:tcPr>
          <w:p w14:paraId="0F10C744" w14:textId="77777777" w:rsidR="00C0147D" w:rsidRPr="00FC2049" w:rsidRDefault="00C0147D" w:rsidP="00E90B9E">
            <w:pPr>
              <w:spacing w:after="0" w:line="240" w:lineRule="auto"/>
              <w:rPr>
                <w:rFonts w:ascii="Times New Roman" w:hAnsi="Times New Roman" w:cs="Times New Roman"/>
                <w:b/>
              </w:rPr>
            </w:pPr>
            <w:r>
              <w:rPr>
                <w:rFonts w:ascii="Times New Roman" w:hAnsi="Times New Roman" w:cs="Times New Roman"/>
                <w:b/>
              </w:rPr>
              <w:t>Unit</w:t>
            </w:r>
          </w:p>
        </w:tc>
        <w:tc>
          <w:tcPr>
            <w:tcW w:w="818" w:type="pct"/>
            <w:shd w:val="clear" w:color="auto" w:fill="C5E0B3" w:themeFill="accent6" w:themeFillTint="66"/>
          </w:tcPr>
          <w:p w14:paraId="11B928D0" w14:textId="77777777" w:rsidR="00C0147D" w:rsidRPr="00FC2049" w:rsidRDefault="00C0147D" w:rsidP="00E90B9E">
            <w:pPr>
              <w:spacing w:after="0" w:line="240" w:lineRule="auto"/>
              <w:rPr>
                <w:rFonts w:ascii="Times New Roman" w:hAnsi="Times New Roman" w:cs="Times New Roman"/>
                <w:b/>
              </w:rPr>
            </w:pPr>
            <w:r>
              <w:rPr>
                <w:rFonts w:ascii="Times New Roman" w:hAnsi="Times New Roman" w:cs="Times New Roman"/>
                <w:b/>
              </w:rPr>
              <w:t>Unit cost (INR)</w:t>
            </w:r>
          </w:p>
        </w:tc>
        <w:tc>
          <w:tcPr>
            <w:tcW w:w="914" w:type="pct"/>
            <w:shd w:val="clear" w:color="auto" w:fill="C5E0B3" w:themeFill="accent6" w:themeFillTint="66"/>
          </w:tcPr>
          <w:p w14:paraId="075F7461" w14:textId="77777777" w:rsidR="00C0147D" w:rsidRPr="00FC2049" w:rsidRDefault="00C0147D" w:rsidP="00E90B9E">
            <w:pPr>
              <w:spacing w:after="0" w:line="240" w:lineRule="auto"/>
              <w:rPr>
                <w:rFonts w:ascii="Times New Roman" w:hAnsi="Times New Roman" w:cs="Times New Roman"/>
                <w:b/>
              </w:rPr>
            </w:pPr>
            <w:r>
              <w:rPr>
                <w:rFonts w:ascii="Times New Roman" w:hAnsi="Times New Roman" w:cs="Times New Roman"/>
                <w:b/>
              </w:rPr>
              <w:t>Total Cost (INR)</w:t>
            </w:r>
          </w:p>
        </w:tc>
      </w:tr>
      <w:tr w:rsidR="00C0147D" w:rsidRPr="00253985" w14:paraId="3C19AAC7" w14:textId="77777777" w:rsidTr="00E90B9E">
        <w:trPr>
          <w:trHeight w:val="269"/>
          <w:jc w:val="center"/>
        </w:trPr>
        <w:tc>
          <w:tcPr>
            <w:tcW w:w="361" w:type="pct"/>
          </w:tcPr>
          <w:p w14:paraId="4E3A7643" w14:textId="77777777" w:rsidR="00C0147D" w:rsidRPr="00253985" w:rsidRDefault="00C0147D" w:rsidP="00E90B9E">
            <w:pPr>
              <w:spacing w:after="0" w:line="240" w:lineRule="auto"/>
              <w:rPr>
                <w:rFonts w:ascii="Times New Roman" w:hAnsi="Times New Roman" w:cs="Times New Roman"/>
                <w:bCs/>
              </w:rPr>
            </w:pPr>
            <w:r w:rsidRPr="00253985">
              <w:rPr>
                <w:rFonts w:ascii="Times New Roman" w:hAnsi="Times New Roman" w:cs="Times New Roman"/>
                <w:bCs/>
              </w:rPr>
              <w:t>1.</w:t>
            </w:r>
          </w:p>
        </w:tc>
        <w:tc>
          <w:tcPr>
            <w:tcW w:w="2139" w:type="pct"/>
          </w:tcPr>
          <w:p w14:paraId="33D7D2F7" w14:textId="77777777" w:rsidR="00C0147D" w:rsidRPr="00253985" w:rsidRDefault="00C0147D" w:rsidP="00E90B9E">
            <w:pPr>
              <w:spacing w:after="0" w:line="240" w:lineRule="auto"/>
              <w:rPr>
                <w:rFonts w:ascii="Times New Roman" w:hAnsi="Times New Roman" w:cs="Times New Roman"/>
              </w:rPr>
            </w:pPr>
            <w:r w:rsidRPr="1D41402E">
              <w:rPr>
                <w:rFonts w:ascii="Times New Roman" w:hAnsi="Times New Roman" w:cs="Times New Roman"/>
              </w:rPr>
              <w:t>Air ticket cost (Return Trip)</w:t>
            </w:r>
          </w:p>
        </w:tc>
        <w:tc>
          <w:tcPr>
            <w:tcW w:w="768" w:type="pct"/>
          </w:tcPr>
          <w:p w14:paraId="79C51369" w14:textId="77777777" w:rsidR="00C0147D" w:rsidRPr="00253985" w:rsidRDefault="00C0147D" w:rsidP="00E90B9E">
            <w:pPr>
              <w:spacing w:after="0" w:line="240" w:lineRule="auto"/>
              <w:rPr>
                <w:rFonts w:ascii="Times New Roman" w:hAnsi="Times New Roman" w:cs="Times New Roman"/>
                <w:bCs/>
              </w:rPr>
            </w:pPr>
            <w:r>
              <w:rPr>
                <w:rFonts w:ascii="Times New Roman" w:hAnsi="Times New Roman" w:cs="Times New Roman"/>
                <w:bCs/>
              </w:rPr>
              <w:t>5</w:t>
            </w:r>
            <w:r w:rsidRPr="00253985">
              <w:rPr>
                <w:rFonts w:ascii="Times New Roman" w:hAnsi="Times New Roman" w:cs="Times New Roman"/>
                <w:bCs/>
              </w:rPr>
              <w:t xml:space="preserve"> trips</w:t>
            </w:r>
          </w:p>
        </w:tc>
        <w:tc>
          <w:tcPr>
            <w:tcW w:w="818" w:type="pct"/>
            <w:shd w:val="clear" w:color="auto" w:fill="C5E0B3" w:themeFill="accent6" w:themeFillTint="66"/>
          </w:tcPr>
          <w:p w14:paraId="1886A081" w14:textId="77777777" w:rsidR="00C0147D" w:rsidRPr="00253985" w:rsidRDefault="00C0147D" w:rsidP="00E90B9E">
            <w:pPr>
              <w:spacing w:after="0" w:line="240" w:lineRule="auto"/>
              <w:rPr>
                <w:rFonts w:ascii="Times New Roman" w:hAnsi="Times New Roman" w:cs="Times New Roman"/>
                <w:bCs/>
              </w:rPr>
            </w:pPr>
            <w:r>
              <w:rPr>
                <w:rFonts w:ascii="Times New Roman" w:hAnsi="Times New Roman" w:cs="Times New Roman"/>
                <w:bCs/>
              </w:rPr>
              <w:t>___ per ticket</w:t>
            </w:r>
          </w:p>
        </w:tc>
        <w:tc>
          <w:tcPr>
            <w:tcW w:w="914" w:type="pct"/>
            <w:shd w:val="clear" w:color="auto" w:fill="C5E0B3" w:themeFill="accent6" w:themeFillTint="66"/>
          </w:tcPr>
          <w:p w14:paraId="7FC823FD" w14:textId="77777777" w:rsidR="00C0147D" w:rsidRPr="00253985" w:rsidRDefault="00C0147D" w:rsidP="00E90B9E">
            <w:pPr>
              <w:spacing w:after="0" w:line="240" w:lineRule="auto"/>
              <w:rPr>
                <w:rFonts w:ascii="Times New Roman" w:hAnsi="Times New Roman" w:cs="Times New Roman"/>
                <w:bCs/>
              </w:rPr>
            </w:pPr>
          </w:p>
        </w:tc>
      </w:tr>
      <w:tr w:rsidR="00C0147D" w:rsidRPr="00253985" w14:paraId="32C12801" w14:textId="77777777" w:rsidTr="00E90B9E">
        <w:trPr>
          <w:trHeight w:val="269"/>
          <w:jc w:val="center"/>
        </w:trPr>
        <w:tc>
          <w:tcPr>
            <w:tcW w:w="361" w:type="pct"/>
          </w:tcPr>
          <w:p w14:paraId="3FB97686" w14:textId="77777777" w:rsidR="00C0147D" w:rsidRPr="00253985" w:rsidRDefault="00C0147D" w:rsidP="00E90B9E">
            <w:pPr>
              <w:spacing w:after="0" w:line="240" w:lineRule="auto"/>
              <w:rPr>
                <w:rFonts w:ascii="Times New Roman" w:hAnsi="Times New Roman" w:cs="Times New Roman"/>
                <w:bCs/>
              </w:rPr>
            </w:pPr>
            <w:r>
              <w:rPr>
                <w:rFonts w:ascii="Times New Roman" w:hAnsi="Times New Roman" w:cs="Times New Roman"/>
                <w:bCs/>
              </w:rPr>
              <w:t>2.</w:t>
            </w:r>
          </w:p>
        </w:tc>
        <w:tc>
          <w:tcPr>
            <w:tcW w:w="2139" w:type="pct"/>
          </w:tcPr>
          <w:p w14:paraId="4904D18A" w14:textId="77777777" w:rsidR="00C0147D" w:rsidRPr="00253985" w:rsidRDefault="00C0147D" w:rsidP="00E90B9E">
            <w:pPr>
              <w:spacing w:after="0" w:line="240" w:lineRule="auto"/>
              <w:rPr>
                <w:rFonts w:ascii="Times New Roman" w:hAnsi="Times New Roman" w:cs="Times New Roman"/>
                <w:bCs/>
              </w:rPr>
            </w:pPr>
            <w:r>
              <w:rPr>
                <w:rFonts w:ascii="Times New Roman" w:hAnsi="Times New Roman" w:cs="Times New Roman"/>
                <w:bCs/>
              </w:rPr>
              <w:t>Per Diem (days per trip x no. of trips)</w:t>
            </w:r>
          </w:p>
        </w:tc>
        <w:tc>
          <w:tcPr>
            <w:tcW w:w="768" w:type="pct"/>
          </w:tcPr>
          <w:p w14:paraId="58E77352" w14:textId="77777777" w:rsidR="00C0147D" w:rsidRDefault="00C0147D" w:rsidP="00E90B9E">
            <w:pPr>
              <w:spacing w:after="0" w:line="240" w:lineRule="auto"/>
              <w:rPr>
                <w:rFonts w:ascii="Times New Roman" w:hAnsi="Times New Roman" w:cs="Times New Roman"/>
                <w:bCs/>
              </w:rPr>
            </w:pPr>
            <w:r>
              <w:rPr>
                <w:rFonts w:ascii="Times New Roman" w:hAnsi="Times New Roman" w:cs="Times New Roman"/>
                <w:bCs/>
              </w:rPr>
              <w:t>15 days</w:t>
            </w:r>
          </w:p>
        </w:tc>
        <w:tc>
          <w:tcPr>
            <w:tcW w:w="818" w:type="pct"/>
            <w:shd w:val="clear" w:color="auto" w:fill="C5E0B3" w:themeFill="accent6" w:themeFillTint="66"/>
          </w:tcPr>
          <w:p w14:paraId="424008F9" w14:textId="77777777" w:rsidR="00C0147D" w:rsidRPr="00253985" w:rsidRDefault="00C0147D" w:rsidP="00E90B9E">
            <w:pPr>
              <w:spacing w:after="0" w:line="240" w:lineRule="auto"/>
              <w:rPr>
                <w:rFonts w:ascii="Times New Roman" w:hAnsi="Times New Roman" w:cs="Times New Roman"/>
                <w:bCs/>
              </w:rPr>
            </w:pPr>
            <w:r>
              <w:rPr>
                <w:rFonts w:ascii="Times New Roman" w:hAnsi="Times New Roman" w:cs="Times New Roman"/>
                <w:bCs/>
              </w:rPr>
              <w:t>____ per day</w:t>
            </w:r>
          </w:p>
        </w:tc>
        <w:tc>
          <w:tcPr>
            <w:tcW w:w="914" w:type="pct"/>
            <w:shd w:val="clear" w:color="auto" w:fill="C5E0B3" w:themeFill="accent6" w:themeFillTint="66"/>
          </w:tcPr>
          <w:p w14:paraId="2DA51FC9" w14:textId="77777777" w:rsidR="00C0147D" w:rsidRPr="00253985" w:rsidRDefault="00C0147D" w:rsidP="00E90B9E">
            <w:pPr>
              <w:spacing w:after="0" w:line="240" w:lineRule="auto"/>
              <w:rPr>
                <w:rFonts w:ascii="Times New Roman" w:hAnsi="Times New Roman" w:cs="Times New Roman"/>
                <w:bCs/>
              </w:rPr>
            </w:pPr>
          </w:p>
        </w:tc>
      </w:tr>
      <w:tr w:rsidR="00C0147D" w:rsidRPr="00253985" w14:paraId="2225B7E0" w14:textId="77777777" w:rsidTr="00E90B9E">
        <w:trPr>
          <w:trHeight w:val="269"/>
          <w:jc w:val="center"/>
        </w:trPr>
        <w:tc>
          <w:tcPr>
            <w:tcW w:w="361" w:type="pct"/>
          </w:tcPr>
          <w:p w14:paraId="37287ADE" w14:textId="77777777" w:rsidR="00C0147D" w:rsidRDefault="00C0147D" w:rsidP="00E90B9E">
            <w:pPr>
              <w:spacing w:after="0" w:line="240" w:lineRule="auto"/>
              <w:rPr>
                <w:rFonts w:ascii="Times New Roman" w:hAnsi="Times New Roman" w:cs="Times New Roman"/>
                <w:bCs/>
              </w:rPr>
            </w:pPr>
            <w:r>
              <w:rPr>
                <w:rFonts w:ascii="Times New Roman" w:hAnsi="Times New Roman" w:cs="Times New Roman"/>
                <w:bCs/>
              </w:rPr>
              <w:t xml:space="preserve">3. </w:t>
            </w:r>
          </w:p>
        </w:tc>
        <w:tc>
          <w:tcPr>
            <w:tcW w:w="2139" w:type="pct"/>
          </w:tcPr>
          <w:p w14:paraId="26FE5B96" w14:textId="77777777" w:rsidR="00C0147D" w:rsidRDefault="00C0147D" w:rsidP="00E90B9E">
            <w:pPr>
              <w:spacing w:after="0" w:line="240" w:lineRule="auto"/>
              <w:rPr>
                <w:rFonts w:ascii="Times New Roman" w:hAnsi="Times New Roman" w:cs="Times New Roman"/>
                <w:bCs/>
              </w:rPr>
            </w:pPr>
            <w:r>
              <w:rPr>
                <w:rFonts w:ascii="Times New Roman" w:hAnsi="Times New Roman" w:cs="Times New Roman"/>
                <w:bCs/>
              </w:rPr>
              <w:t>Transfer to/from airport (5 trips x 4 transfers)</w:t>
            </w:r>
          </w:p>
        </w:tc>
        <w:tc>
          <w:tcPr>
            <w:tcW w:w="768" w:type="pct"/>
          </w:tcPr>
          <w:p w14:paraId="070C412B" w14:textId="77777777" w:rsidR="00C0147D" w:rsidRDefault="00C0147D" w:rsidP="00E90B9E">
            <w:pPr>
              <w:spacing w:after="0" w:line="240" w:lineRule="auto"/>
              <w:rPr>
                <w:rFonts w:ascii="Times New Roman" w:hAnsi="Times New Roman" w:cs="Times New Roman"/>
                <w:bCs/>
              </w:rPr>
            </w:pPr>
            <w:r>
              <w:rPr>
                <w:rFonts w:ascii="Times New Roman" w:hAnsi="Times New Roman" w:cs="Times New Roman"/>
                <w:bCs/>
              </w:rPr>
              <w:t>20 transfers</w:t>
            </w:r>
          </w:p>
        </w:tc>
        <w:tc>
          <w:tcPr>
            <w:tcW w:w="818" w:type="pct"/>
            <w:shd w:val="clear" w:color="auto" w:fill="C5E0B3" w:themeFill="accent6" w:themeFillTint="66"/>
          </w:tcPr>
          <w:p w14:paraId="7C2CC085" w14:textId="77777777" w:rsidR="00C0147D" w:rsidRPr="00253985" w:rsidRDefault="00C0147D" w:rsidP="00E90B9E">
            <w:pPr>
              <w:spacing w:after="0" w:line="240" w:lineRule="auto"/>
              <w:rPr>
                <w:rFonts w:ascii="Times New Roman" w:hAnsi="Times New Roman" w:cs="Times New Roman"/>
                <w:bCs/>
              </w:rPr>
            </w:pPr>
            <w:r>
              <w:rPr>
                <w:rFonts w:ascii="Times New Roman" w:hAnsi="Times New Roman" w:cs="Times New Roman"/>
                <w:bCs/>
              </w:rPr>
              <w:t>___ per transfer</w:t>
            </w:r>
          </w:p>
        </w:tc>
        <w:tc>
          <w:tcPr>
            <w:tcW w:w="914" w:type="pct"/>
            <w:shd w:val="clear" w:color="auto" w:fill="C5E0B3" w:themeFill="accent6" w:themeFillTint="66"/>
          </w:tcPr>
          <w:p w14:paraId="5BE2AD78" w14:textId="77777777" w:rsidR="00C0147D" w:rsidRPr="00253985" w:rsidRDefault="00C0147D" w:rsidP="00E90B9E">
            <w:pPr>
              <w:spacing w:after="0" w:line="240" w:lineRule="auto"/>
              <w:rPr>
                <w:rFonts w:ascii="Times New Roman" w:hAnsi="Times New Roman" w:cs="Times New Roman"/>
                <w:bCs/>
              </w:rPr>
            </w:pPr>
          </w:p>
        </w:tc>
      </w:tr>
      <w:tr w:rsidR="00C0147D" w:rsidRPr="00253985" w14:paraId="471CD48C" w14:textId="77777777" w:rsidTr="00E90B9E">
        <w:trPr>
          <w:trHeight w:val="269"/>
          <w:jc w:val="center"/>
        </w:trPr>
        <w:tc>
          <w:tcPr>
            <w:tcW w:w="361" w:type="pct"/>
          </w:tcPr>
          <w:p w14:paraId="1C0BD9B4" w14:textId="77777777" w:rsidR="00C0147D" w:rsidRDefault="00C0147D" w:rsidP="00E90B9E">
            <w:pPr>
              <w:spacing w:after="0" w:line="240" w:lineRule="auto"/>
              <w:rPr>
                <w:rFonts w:ascii="Times New Roman" w:hAnsi="Times New Roman" w:cs="Times New Roman"/>
                <w:bCs/>
              </w:rPr>
            </w:pPr>
          </w:p>
        </w:tc>
        <w:tc>
          <w:tcPr>
            <w:tcW w:w="3725" w:type="pct"/>
            <w:gridSpan w:val="3"/>
            <w:shd w:val="clear" w:color="auto" w:fill="C5E0B3" w:themeFill="accent6" w:themeFillTint="66"/>
          </w:tcPr>
          <w:p w14:paraId="0DAB9341" w14:textId="77777777" w:rsidR="00C0147D" w:rsidRDefault="00C0147D" w:rsidP="00E90B9E">
            <w:pPr>
              <w:spacing w:after="0" w:line="240" w:lineRule="auto"/>
              <w:rPr>
                <w:rFonts w:ascii="Times New Roman" w:hAnsi="Times New Roman" w:cs="Times New Roman"/>
                <w:b/>
              </w:rPr>
            </w:pPr>
          </w:p>
          <w:p w14:paraId="0A3CD552" w14:textId="77777777" w:rsidR="00C0147D" w:rsidRDefault="00C0147D" w:rsidP="00E90B9E">
            <w:pPr>
              <w:spacing w:after="0" w:line="240" w:lineRule="auto"/>
              <w:rPr>
                <w:rFonts w:ascii="Times New Roman" w:hAnsi="Times New Roman" w:cs="Times New Roman"/>
                <w:b/>
              </w:rPr>
            </w:pPr>
            <w:r>
              <w:rPr>
                <w:rFonts w:ascii="Times New Roman" w:hAnsi="Times New Roman" w:cs="Times New Roman"/>
                <w:b/>
              </w:rPr>
              <w:t>Total Travel Costs (B) = INR</w:t>
            </w:r>
          </w:p>
          <w:p w14:paraId="5AD060D0" w14:textId="77777777" w:rsidR="00C0147D" w:rsidRPr="00CD294A" w:rsidRDefault="00C0147D" w:rsidP="00E90B9E">
            <w:pPr>
              <w:spacing w:after="0" w:line="240" w:lineRule="auto"/>
              <w:rPr>
                <w:rFonts w:ascii="Times New Roman" w:hAnsi="Times New Roman" w:cs="Times New Roman"/>
                <w:b/>
              </w:rPr>
            </w:pPr>
          </w:p>
        </w:tc>
        <w:tc>
          <w:tcPr>
            <w:tcW w:w="914" w:type="pct"/>
            <w:shd w:val="clear" w:color="auto" w:fill="C5E0B3" w:themeFill="accent6" w:themeFillTint="66"/>
          </w:tcPr>
          <w:p w14:paraId="071EE3FB" w14:textId="77777777" w:rsidR="00C0147D" w:rsidRPr="00253985" w:rsidRDefault="00C0147D" w:rsidP="00E90B9E">
            <w:pPr>
              <w:spacing w:after="0" w:line="240" w:lineRule="auto"/>
              <w:rPr>
                <w:rFonts w:ascii="Times New Roman" w:hAnsi="Times New Roman" w:cs="Times New Roman"/>
                <w:bCs/>
              </w:rPr>
            </w:pPr>
          </w:p>
        </w:tc>
      </w:tr>
      <w:tr w:rsidR="00C0147D" w:rsidRPr="00253985" w14:paraId="1899F252" w14:textId="77777777" w:rsidTr="00E90B9E">
        <w:trPr>
          <w:trHeight w:val="269"/>
          <w:jc w:val="center"/>
        </w:trPr>
        <w:tc>
          <w:tcPr>
            <w:tcW w:w="361" w:type="pct"/>
          </w:tcPr>
          <w:p w14:paraId="3812D9D3" w14:textId="77777777" w:rsidR="00C0147D" w:rsidRDefault="00C0147D" w:rsidP="00E90B9E">
            <w:pPr>
              <w:spacing w:after="0" w:line="240" w:lineRule="auto"/>
              <w:rPr>
                <w:rFonts w:ascii="Times New Roman" w:hAnsi="Times New Roman" w:cs="Times New Roman"/>
                <w:bCs/>
              </w:rPr>
            </w:pPr>
          </w:p>
        </w:tc>
        <w:tc>
          <w:tcPr>
            <w:tcW w:w="3725" w:type="pct"/>
            <w:gridSpan w:val="3"/>
            <w:shd w:val="clear" w:color="auto" w:fill="C5E0B3" w:themeFill="accent6" w:themeFillTint="66"/>
          </w:tcPr>
          <w:p w14:paraId="463B3AC2" w14:textId="77777777" w:rsidR="00C0147D" w:rsidRDefault="00C0147D" w:rsidP="00E90B9E">
            <w:pPr>
              <w:spacing w:after="0" w:line="240" w:lineRule="auto"/>
              <w:rPr>
                <w:rFonts w:ascii="Times New Roman" w:hAnsi="Times New Roman" w:cs="Times New Roman"/>
                <w:b/>
                <w:bCs/>
                <w:sz w:val="24"/>
                <w:szCs w:val="24"/>
              </w:rPr>
            </w:pPr>
          </w:p>
          <w:p w14:paraId="694A0CC6" w14:textId="77777777" w:rsidR="00C0147D" w:rsidRDefault="00C0147D" w:rsidP="00E90B9E">
            <w:pPr>
              <w:spacing w:after="0" w:line="240" w:lineRule="auto"/>
              <w:rPr>
                <w:rFonts w:ascii="Times New Roman" w:hAnsi="Times New Roman" w:cs="Times New Roman"/>
                <w:b/>
                <w:bCs/>
                <w:sz w:val="24"/>
                <w:szCs w:val="24"/>
              </w:rPr>
            </w:pPr>
            <w:r w:rsidRPr="00D5093D">
              <w:rPr>
                <w:rFonts w:ascii="Times New Roman" w:hAnsi="Times New Roman" w:cs="Times New Roman"/>
                <w:b/>
                <w:bCs/>
                <w:sz w:val="24"/>
                <w:szCs w:val="24"/>
              </w:rPr>
              <w:lastRenderedPageBreak/>
              <w:t>TOTAL COST OF CONSULTANCY (A+B)</w:t>
            </w:r>
          </w:p>
          <w:p w14:paraId="58D90223" w14:textId="77777777" w:rsidR="00C0147D" w:rsidRDefault="00C0147D" w:rsidP="00E90B9E">
            <w:pPr>
              <w:spacing w:after="0" w:line="240" w:lineRule="auto"/>
              <w:rPr>
                <w:rFonts w:ascii="Times New Roman" w:hAnsi="Times New Roman" w:cs="Times New Roman"/>
                <w:b/>
              </w:rPr>
            </w:pPr>
          </w:p>
        </w:tc>
        <w:tc>
          <w:tcPr>
            <w:tcW w:w="914" w:type="pct"/>
            <w:shd w:val="clear" w:color="auto" w:fill="C5E0B3" w:themeFill="accent6" w:themeFillTint="66"/>
          </w:tcPr>
          <w:p w14:paraId="1833DC5F" w14:textId="77777777" w:rsidR="00C0147D" w:rsidRPr="00253985" w:rsidRDefault="00C0147D" w:rsidP="00E90B9E">
            <w:pPr>
              <w:spacing w:after="0" w:line="240" w:lineRule="auto"/>
              <w:rPr>
                <w:rFonts w:ascii="Times New Roman" w:hAnsi="Times New Roman" w:cs="Times New Roman"/>
                <w:bCs/>
              </w:rPr>
            </w:pPr>
          </w:p>
        </w:tc>
      </w:tr>
    </w:tbl>
    <w:p w14:paraId="64F1E40A" w14:textId="77777777" w:rsidR="00C0147D" w:rsidRDefault="00C0147D" w:rsidP="00C0147D">
      <w:pPr>
        <w:spacing w:after="0" w:line="240" w:lineRule="auto"/>
        <w:ind w:left="-720"/>
        <w:jc w:val="both"/>
        <w:rPr>
          <w:rFonts w:ascii="Times New Roman" w:hAnsi="Times New Roman" w:cs="Times New Roman"/>
          <w:i/>
        </w:rPr>
      </w:pPr>
    </w:p>
    <w:p w14:paraId="2EC652F0" w14:textId="77777777" w:rsidR="00C0147D" w:rsidRDefault="00C0147D" w:rsidP="00C0147D">
      <w:pPr>
        <w:spacing w:after="0" w:line="240" w:lineRule="auto"/>
        <w:ind w:left="-720"/>
        <w:jc w:val="both"/>
        <w:rPr>
          <w:rFonts w:ascii="Times New Roman" w:hAnsi="Times New Roman" w:cs="Times New Roman"/>
          <w:i/>
        </w:rPr>
      </w:pPr>
      <w:r w:rsidRPr="00FC2049">
        <w:rPr>
          <w:rFonts w:ascii="Times New Roman" w:hAnsi="Times New Roman" w:cs="Times New Roman"/>
          <w:i/>
        </w:rPr>
        <w:t>Shaded area</w:t>
      </w:r>
      <w:r>
        <w:rPr>
          <w:rFonts w:ascii="Times New Roman" w:hAnsi="Times New Roman" w:cs="Times New Roman"/>
          <w:i/>
        </w:rPr>
        <w:t>s</w:t>
      </w:r>
      <w:r w:rsidRPr="00FC2049">
        <w:rPr>
          <w:rFonts w:ascii="Times New Roman" w:hAnsi="Times New Roman" w:cs="Times New Roman"/>
          <w:i/>
        </w:rPr>
        <w:t xml:space="preserve"> to be filled in by </w:t>
      </w:r>
      <w:r>
        <w:rPr>
          <w:rFonts w:ascii="Times New Roman" w:hAnsi="Times New Roman" w:cs="Times New Roman"/>
          <w:i/>
        </w:rPr>
        <w:t>Candidate</w:t>
      </w:r>
    </w:p>
    <w:p w14:paraId="09688BF8" w14:textId="77777777" w:rsidR="00C0147D" w:rsidRDefault="00C0147D" w:rsidP="00C0147D">
      <w:pPr>
        <w:spacing w:after="0" w:line="240" w:lineRule="auto"/>
        <w:ind w:left="-720"/>
        <w:jc w:val="both"/>
        <w:rPr>
          <w:rFonts w:ascii="Times New Roman" w:hAnsi="Times New Roman" w:cs="Times New Roman"/>
          <w:i/>
        </w:rPr>
      </w:pPr>
    </w:p>
    <w:p w14:paraId="0ACE6736" w14:textId="77777777" w:rsidR="00C0147D" w:rsidRDefault="00C0147D" w:rsidP="00C0147D">
      <w:pPr>
        <w:spacing w:after="0" w:line="240" w:lineRule="auto"/>
        <w:ind w:hanging="720"/>
        <w:jc w:val="both"/>
        <w:rPr>
          <w:rFonts w:ascii="Times New Roman" w:hAnsi="Times New Roman" w:cs="Times New Roman"/>
          <w:b/>
          <w:bCs/>
          <w:u w:val="single"/>
        </w:rPr>
      </w:pPr>
      <w:r w:rsidRPr="005F5752">
        <w:rPr>
          <w:rFonts w:ascii="Times New Roman" w:hAnsi="Times New Roman" w:cs="Times New Roman"/>
          <w:b/>
          <w:bCs/>
          <w:u w:val="single"/>
        </w:rPr>
        <w:t>Notes to financial offer:</w:t>
      </w:r>
    </w:p>
    <w:p w14:paraId="2B5A4C59" w14:textId="77777777" w:rsidR="00C0147D" w:rsidRPr="005F5752" w:rsidRDefault="00C0147D" w:rsidP="00C0147D">
      <w:pPr>
        <w:spacing w:after="0" w:line="240" w:lineRule="auto"/>
        <w:ind w:hanging="720"/>
        <w:jc w:val="both"/>
        <w:rPr>
          <w:rFonts w:ascii="Times New Roman" w:hAnsi="Times New Roman" w:cs="Times New Roman"/>
          <w:b/>
          <w:bCs/>
          <w:u w:val="single"/>
        </w:rPr>
      </w:pPr>
    </w:p>
    <w:p w14:paraId="422FC1FB" w14:textId="77777777" w:rsidR="00C0147D" w:rsidRDefault="00C0147D" w:rsidP="00C0147D">
      <w:pPr>
        <w:spacing w:after="0" w:line="240" w:lineRule="auto"/>
        <w:ind w:left="-720"/>
        <w:jc w:val="both"/>
        <w:rPr>
          <w:rFonts w:ascii="Times New Roman" w:hAnsi="Times New Roman" w:cs="Times New Roman"/>
          <w:i/>
          <w:color w:val="000000" w:themeColor="text1"/>
          <w:lang w:val="en-AU"/>
        </w:rPr>
      </w:pPr>
      <w:r>
        <w:rPr>
          <w:rFonts w:ascii="Times New Roman" w:hAnsi="Times New Roman" w:cs="Times New Roman"/>
          <w:i/>
          <w:color w:val="000000" w:themeColor="text1"/>
          <w:lang w:val="en-AU"/>
        </w:rPr>
        <w:t>(</w:t>
      </w:r>
      <w:proofErr w:type="spellStart"/>
      <w:r>
        <w:rPr>
          <w:rFonts w:ascii="Times New Roman" w:hAnsi="Times New Roman" w:cs="Times New Roman"/>
          <w:i/>
          <w:color w:val="000000" w:themeColor="text1"/>
          <w:lang w:val="en-AU"/>
        </w:rPr>
        <w:t>i</w:t>
      </w:r>
      <w:proofErr w:type="spellEnd"/>
      <w:r>
        <w:rPr>
          <w:rFonts w:ascii="Times New Roman" w:hAnsi="Times New Roman" w:cs="Times New Roman"/>
          <w:i/>
          <w:color w:val="000000" w:themeColor="text1"/>
          <w:lang w:val="en-AU"/>
        </w:rPr>
        <w:t>) Travel costs would be reimbursed</w:t>
      </w:r>
      <w:r w:rsidRPr="00FC2049">
        <w:rPr>
          <w:rFonts w:ascii="Times New Roman" w:hAnsi="Times New Roman" w:cs="Times New Roman"/>
          <w:i/>
          <w:color w:val="000000" w:themeColor="text1"/>
          <w:lang w:val="en-AU"/>
        </w:rPr>
        <w:t xml:space="preserve"> as and when an actual trip happens as agreed with the contract supervisor. </w:t>
      </w:r>
      <w:r>
        <w:rPr>
          <w:rFonts w:ascii="Times New Roman" w:hAnsi="Times New Roman" w:cs="Times New Roman"/>
          <w:i/>
          <w:color w:val="000000" w:themeColor="text1"/>
          <w:lang w:val="en-AU"/>
        </w:rPr>
        <w:t xml:space="preserve">(ii) </w:t>
      </w:r>
      <w:r w:rsidRPr="00062AA8">
        <w:rPr>
          <w:rFonts w:ascii="Times New Roman" w:hAnsi="Times New Roman" w:cs="Times New Roman"/>
          <w:i/>
          <w:iCs/>
        </w:rPr>
        <w:t xml:space="preserve">Air travel </w:t>
      </w:r>
      <w:r>
        <w:rPr>
          <w:rFonts w:ascii="Times New Roman" w:hAnsi="Times New Roman" w:cs="Times New Roman"/>
          <w:i/>
          <w:iCs/>
        </w:rPr>
        <w:t>should</w:t>
      </w:r>
      <w:r w:rsidRPr="00062AA8">
        <w:rPr>
          <w:rFonts w:ascii="Times New Roman" w:hAnsi="Times New Roman" w:cs="Times New Roman"/>
          <w:i/>
          <w:iCs/>
        </w:rPr>
        <w:t xml:space="preserve"> be by economy class using the most direct route</w:t>
      </w:r>
      <w:r>
        <w:rPr>
          <w:rFonts w:ascii="Times New Roman" w:hAnsi="Times New Roman" w:cs="Times New Roman"/>
          <w:i/>
          <w:iCs/>
        </w:rPr>
        <w:t>.</w:t>
      </w:r>
      <w:r w:rsidRPr="00FC2049">
        <w:rPr>
          <w:rFonts w:ascii="Times New Roman" w:hAnsi="Times New Roman" w:cs="Times New Roman"/>
          <w:i/>
          <w:color w:val="000000" w:themeColor="text1"/>
          <w:lang w:val="en-AU"/>
        </w:rPr>
        <w:t xml:space="preserve"> The cost will be paid based on the </w:t>
      </w:r>
      <w:r>
        <w:rPr>
          <w:rFonts w:ascii="Times New Roman" w:hAnsi="Times New Roman" w:cs="Times New Roman"/>
          <w:i/>
          <w:color w:val="000000" w:themeColor="text1"/>
          <w:lang w:val="en-AU"/>
        </w:rPr>
        <w:t xml:space="preserve">rates </w:t>
      </w:r>
      <w:r w:rsidRPr="00FC2049">
        <w:rPr>
          <w:rFonts w:ascii="Times New Roman" w:hAnsi="Times New Roman" w:cs="Times New Roman"/>
          <w:i/>
          <w:color w:val="000000" w:themeColor="text1"/>
          <w:lang w:val="en-AU"/>
        </w:rPr>
        <w:t>quoted in the financial proposal.</w:t>
      </w:r>
    </w:p>
    <w:p w14:paraId="3D31973F" w14:textId="77777777" w:rsidR="00C0147D" w:rsidRDefault="00C0147D" w:rsidP="00C0147D">
      <w:pPr>
        <w:spacing w:after="0" w:line="240" w:lineRule="auto"/>
        <w:ind w:left="-720"/>
        <w:jc w:val="both"/>
        <w:rPr>
          <w:rFonts w:ascii="Times New Roman" w:hAnsi="Times New Roman" w:cs="Times New Roman"/>
          <w:i/>
          <w:color w:val="000000" w:themeColor="text1"/>
          <w:lang w:val="en-AU"/>
        </w:rPr>
      </w:pPr>
      <w:r>
        <w:rPr>
          <w:rFonts w:ascii="Times New Roman" w:hAnsi="Times New Roman" w:cs="Times New Roman"/>
        </w:rPr>
        <w:t xml:space="preserve">(iii) </w:t>
      </w:r>
      <w:r>
        <w:rPr>
          <w:rFonts w:ascii="Times New Roman" w:hAnsi="Times New Roman" w:cs="Times New Roman"/>
          <w:i/>
          <w:color w:val="000000" w:themeColor="text1"/>
          <w:lang w:val="en-AU"/>
        </w:rPr>
        <w:t>Per diem will be paid based on actual number of days travelled. Per diem is towards boarding, lodging and incidentals.</w:t>
      </w:r>
    </w:p>
    <w:p w14:paraId="3284164B" w14:textId="77777777" w:rsidR="00C0147D" w:rsidRDefault="00C0147D" w:rsidP="00C0147D">
      <w:pPr>
        <w:spacing w:after="0" w:line="240" w:lineRule="auto"/>
        <w:ind w:left="-720"/>
        <w:jc w:val="both"/>
        <w:rPr>
          <w:rFonts w:ascii="Times New Roman" w:hAnsi="Times New Roman" w:cs="Times New Roman"/>
          <w:i/>
          <w:iCs/>
        </w:rPr>
      </w:pPr>
      <w:r w:rsidRPr="00062AA8">
        <w:rPr>
          <w:rFonts w:ascii="Times New Roman" w:hAnsi="Times New Roman" w:cs="Times New Roman"/>
          <w:i/>
          <w:iCs/>
        </w:rPr>
        <w:t>(iv)</w:t>
      </w:r>
      <w:r>
        <w:rPr>
          <w:rFonts w:ascii="Times New Roman" w:hAnsi="Times New Roman" w:cs="Times New Roman"/>
          <w:i/>
          <w:iCs/>
        </w:rPr>
        <w:t xml:space="preserve"> </w:t>
      </w:r>
      <w:r w:rsidRPr="00062AA8">
        <w:rPr>
          <w:rFonts w:ascii="Times New Roman" w:hAnsi="Times New Roman" w:cs="Times New Roman"/>
          <w:i/>
          <w:iCs/>
        </w:rPr>
        <w:t>No other fee would be paid or reimbursed other than the fee indicated in the financial proposal.</w:t>
      </w:r>
    </w:p>
    <w:p w14:paraId="1057FCE3" w14:textId="77777777" w:rsidR="00C0147D" w:rsidRDefault="00C0147D" w:rsidP="00C0147D">
      <w:pPr>
        <w:spacing w:after="0" w:line="240" w:lineRule="auto"/>
        <w:ind w:left="-720"/>
        <w:jc w:val="both"/>
        <w:rPr>
          <w:rFonts w:ascii="Times New Roman" w:hAnsi="Times New Roman" w:cs="Times New Roman"/>
          <w:i/>
          <w:iCs/>
        </w:rPr>
      </w:pPr>
      <w:r>
        <w:rPr>
          <w:rFonts w:ascii="Times New Roman" w:hAnsi="Times New Roman" w:cs="Times New Roman"/>
          <w:i/>
          <w:iCs/>
        </w:rPr>
        <w:t>(v) Please do not quote any lump sum costs but provide detailed breakdown of all costs.</w:t>
      </w:r>
    </w:p>
    <w:p w14:paraId="1A8D4870" w14:textId="77777777" w:rsidR="00C0147D" w:rsidRDefault="00C0147D" w:rsidP="00C0147D">
      <w:pPr>
        <w:spacing w:after="0" w:line="240" w:lineRule="auto"/>
        <w:ind w:left="-720"/>
        <w:jc w:val="both"/>
        <w:rPr>
          <w:rFonts w:ascii="Times New Roman" w:hAnsi="Times New Roman" w:cs="Times New Roman"/>
          <w:i/>
          <w:iCs/>
        </w:rPr>
      </w:pPr>
      <w:r w:rsidRPr="00B97159">
        <w:rPr>
          <w:rFonts w:ascii="Times New Roman" w:hAnsi="Times New Roman" w:cs="Times New Roman"/>
          <w:i/>
          <w:iCs/>
        </w:rPr>
        <w:t xml:space="preserve">(vi) The consultant/contractor will work on his/her own computer(s) and use his/her own office resources and materials in the execution of this assignment, including personal email address(es) and mobile/smart phones. </w:t>
      </w:r>
    </w:p>
    <w:p w14:paraId="3920BE77" w14:textId="77777777" w:rsidR="00C0147D" w:rsidRDefault="00C0147D" w:rsidP="00C0147D">
      <w:pPr>
        <w:spacing w:after="0" w:line="240" w:lineRule="auto"/>
        <w:ind w:left="-720"/>
        <w:jc w:val="both"/>
        <w:rPr>
          <w:rFonts w:ascii="Times New Roman" w:hAnsi="Times New Roman" w:cs="Times New Roman"/>
          <w:i/>
          <w:iCs/>
        </w:rPr>
      </w:pPr>
    </w:p>
    <w:p w14:paraId="3837A389" w14:textId="77777777" w:rsidR="00C0147D" w:rsidRPr="004D7E4D" w:rsidRDefault="00C0147D" w:rsidP="00C0147D">
      <w:pPr>
        <w:spacing w:after="0" w:line="240" w:lineRule="auto"/>
        <w:ind w:left="-720"/>
        <w:jc w:val="both"/>
        <w:rPr>
          <w:rFonts w:ascii="Times New Roman" w:hAnsi="Times New Roman" w:cs="Times New Roman"/>
          <w:i/>
          <w:iCs/>
        </w:rPr>
      </w:pPr>
      <w:r w:rsidRPr="007F3313">
        <w:rPr>
          <w:rFonts w:ascii="Times New Roman" w:hAnsi="Times New Roman" w:cs="Times New Roman"/>
          <w:b/>
          <w:u w:val="single"/>
          <w:lang w:val="en-US"/>
        </w:rPr>
        <w:t>PAYMENT TERMS:</w:t>
      </w:r>
      <w:r>
        <w:rPr>
          <w:rFonts w:ascii="Times New Roman" w:hAnsi="Times New Roman" w:cs="Times New Roman"/>
          <w:b/>
          <w:u w:val="single"/>
          <w:lang w:val="en-US"/>
        </w:rPr>
        <w:t xml:space="preserve"> </w:t>
      </w:r>
      <w:r w:rsidRPr="007F3313">
        <w:rPr>
          <w:rFonts w:ascii="Times New Roman" w:hAnsi="Times New Roman" w:cs="Times New Roman"/>
          <w:b/>
          <w:lang w:val="en-US"/>
        </w:rPr>
        <w:t>30 days net</w:t>
      </w:r>
    </w:p>
    <w:p w14:paraId="4989A379" w14:textId="77777777" w:rsidR="00C0147D" w:rsidRDefault="00C0147D" w:rsidP="00C0147D">
      <w:pPr>
        <w:spacing w:after="0" w:line="240" w:lineRule="auto"/>
        <w:ind w:left="-720"/>
        <w:jc w:val="both"/>
        <w:rPr>
          <w:rFonts w:ascii="Times New Roman" w:hAnsi="Times New Roman" w:cs="Times New Roman"/>
          <w:i/>
          <w:iCs/>
        </w:rPr>
      </w:pPr>
    </w:p>
    <w:p w14:paraId="40513797" w14:textId="77777777" w:rsidR="00C0147D" w:rsidRDefault="00C0147D" w:rsidP="00C0147D">
      <w:pPr>
        <w:spacing w:after="0" w:line="240" w:lineRule="auto"/>
        <w:ind w:left="-720"/>
        <w:jc w:val="both"/>
        <w:rPr>
          <w:rFonts w:ascii="Times New Roman" w:hAnsi="Times New Roman" w:cs="Times New Roman"/>
          <w:i/>
          <w:iCs/>
        </w:rPr>
      </w:pPr>
    </w:p>
    <w:p w14:paraId="06CE8582" w14:textId="77777777" w:rsidR="00C0147D" w:rsidRPr="007F3313" w:rsidRDefault="00C0147D" w:rsidP="00C0147D">
      <w:pPr>
        <w:spacing w:after="0" w:line="240" w:lineRule="auto"/>
        <w:ind w:left="-720"/>
        <w:jc w:val="both"/>
        <w:rPr>
          <w:rFonts w:ascii="Times New Roman" w:hAnsi="Times New Roman" w:cs="Times New Roman"/>
          <w:i/>
          <w:iCs/>
        </w:rPr>
      </w:pPr>
    </w:p>
    <w:p w14:paraId="3BE4840C" w14:textId="77777777" w:rsidR="00C0147D" w:rsidRDefault="00C0147D" w:rsidP="00C0147D">
      <w:pPr>
        <w:spacing w:after="0" w:line="240" w:lineRule="auto"/>
        <w:ind w:left="-720"/>
        <w:jc w:val="both"/>
        <w:rPr>
          <w:rFonts w:ascii="Times New Roman" w:hAnsi="Times New Roman" w:cs="Times New Roman"/>
          <w:i/>
          <w:iCs/>
        </w:rPr>
      </w:pPr>
      <w:r w:rsidRPr="00FC2049">
        <w:rPr>
          <w:rFonts w:ascii="Times New Roman" w:hAnsi="Times New Roman" w:cs="Times New Roman"/>
          <w:b/>
        </w:rPr>
        <w:t xml:space="preserve">Name of the </w:t>
      </w:r>
      <w:r>
        <w:rPr>
          <w:rFonts w:ascii="Times New Roman" w:hAnsi="Times New Roman" w:cs="Times New Roman"/>
          <w:b/>
        </w:rPr>
        <w:t>Candidate</w:t>
      </w:r>
      <w:r w:rsidRPr="00FC2049">
        <w:rPr>
          <w:rFonts w:ascii="Times New Roman" w:hAnsi="Times New Roman" w:cs="Times New Roman"/>
          <w:b/>
        </w:rPr>
        <w:t>:</w:t>
      </w:r>
      <w:r w:rsidRPr="00FC2049">
        <w:rPr>
          <w:rFonts w:ascii="Times New Roman" w:hAnsi="Times New Roman" w:cs="Times New Roman"/>
          <w:b/>
        </w:rPr>
        <w:tab/>
      </w:r>
    </w:p>
    <w:p w14:paraId="48AAA690" w14:textId="77777777" w:rsidR="00C0147D" w:rsidRDefault="00C0147D" w:rsidP="00C0147D">
      <w:pPr>
        <w:spacing w:after="0" w:line="240" w:lineRule="auto"/>
        <w:ind w:left="-720"/>
        <w:jc w:val="both"/>
        <w:rPr>
          <w:rFonts w:ascii="Times New Roman" w:hAnsi="Times New Roman" w:cs="Times New Roman"/>
          <w:i/>
          <w:iCs/>
        </w:rPr>
      </w:pPr>
    </w:p>
    <w:p w14:paraId="55C4B2DC" w14:textId="77777777" w:rsidR="00C0147D" w:rsidRDefault="00C0147D" w:rsidP="00C0147D">
      <w:pPr>
        <w:spacing w:after="0" w:line="240" w:lineRule="auto"/>
        <w:ind w:left="-720"/>
        <w:jc w:val="both"/>
        <w:rPr>
          <w:rFonts w:ascii="Times New Roman" w:hAnsi="Times New Roman" w:cs="Times New Roman"/>
          <w:i/>
          <w:iCs/>
        </w:rPr>
      </w:pPr>
    </w:p>
    <w:p w14:paraId="760E85E0" w14:textId="77777777" w:rsidR="00C0147D" w:rsidRDefault="00C0147D" w:rsidP="00C0147D">
      <w:pPr>
        <w:spacing w:after="0" w:line="240" w:lineRule="auto"/>
        <w:ind w:left="-720"/>
        <w:jc w:val="both"/>
        <w:rPr>
          <w:rFonts w:ascii="Times New Roman" w:hAnsi="Times New Roman" w:cs="Times New Roman"/>
          <w:i/>
          <w:iCs/>
        </w:rPr>
      </w:pPr>
      <w:r w:rsidRPr="00FC2049">
        <w:rPr>
          <w:rFonts w:ascii="Times New Roman" w:hAnsi="Times New Roman" w:cs="Times New Roman"/>
          <w:b/>
        </w:rPr>
        <w:t xml:space="preserve">Signature of the </w:t>
      </w:r>
      <w:r>
        <w:rPr>
          <w:rFonts w:ascii="Times New Roman" w:hAnsi="Times New Roman" w:cs="Times New Roman"/>
          <w:b/>
        </w:rPr>
        <w:t>Candidate</w:t>
      </w:r>
      <w:r w:rsidRPr="00FC2049">
        <w:rPr>
          <w:rFonts w:ascii="Times New Roman" w:hAnsi="Times New Roman" w:cs="Times New Roman"/>
          <w:b/>
        </w:rPr>
        <w:t xml:space="preserve">:   </w:t>
      </w:r>
      <w:r w:rsidRPr="00FC2049">
        <w:rPr>
          <w:rFonts w:ascii="Times New Roman" w:hAnsi="Times New Roman" w:cs="Times New Roman"/>
          <w:b/>
        </w:rPr>
        <w:tab/>
      </w:r>
    </w:p>
    <w:p w14:paraId="2632C80E" w14:textId="77777777" w:rsidR="00C0147D" w:rsidRDefault="00C0147D" w:rsidP="00C0147D">
      <w:pPr>
        <w:spacing w:after="0" w:line="240" w:lineRule="auto"/>
        <w:ind w:left="-720"/>
        <w:jc w:val="both"/>
        <w:rPr>
          <w:rFonts w:ascii="Times New Roman" w:hAnsi="Times New Roman" w:cs="Times New Roman"/>
          <w:i/>
          <w:iCs/>
        </w:rPr>
      </w:pPr>
    </w:p>
    <w:p w14:paraId="0531874C" w14:textId="77777777" w:rsidR="00C0147D" w:rsidRDefault="00C0147D" w:rsidP="00C0147D">
      <w:pPr>
        <w:spacing w:after="0" w:line="240" w:lineRule="auto"/>
        <w:ind w:left="-720"/>
        <w:jc w:val="both"/>
        <w:rPr>
          <w:rFonts w:ascii="Times New Roman" w:hAnsi="Times New Roman" w:cs="Times New Roman"/>
          <w:i/>
          <w:iCs/>
        </w:rPr>
      </w:pPr>
    </w:p>
    <w:p w14:paraId="582029A7" w14:textId="77777777" w:rsidR="00C0147D" w:rsidRDefault="00C0147D" w:rsidP="00C0147D">
      <w:pPr>
        <w:spacing w:after="0" w:line="240" w:lineRule="auto"/>
        <w:ind w:left="-720"/>
        <w:jc w:val="both"/>
        <w:rPr>
          <w:rFonts w:ascii="Times New Roman" w:hAnsi="Times New Roman" w:cs="Times New Roman"/>
          <w:i/>
          <w:iCs/>
        </w:rPr>
      </w:pPr>
      <w:r w:rsidRPr="00FC2049">
        <w:rPr>
          <w:rFonts w:ascii="Times New Roman" w:hAnsi="Times New Roman" w:cs="Times New Roman"/>
          <w:b/>
        </w:rPr>
        <w:t xml:space="preserve">Address: </w:t>
      </w:r>
    </w:p>
    <w:p w14:paraId="64EACA9A" w14:textId="77777777" w:rsidR="00C0147D" w:rsidRDefault="00C0147D" w:rsidP="00C0147D">
      <w:pPr>
        <w:spacing w:after="0" w:line="240" w:lineRule="auto"/>
        <w:ind w:left="-720"/>
        <w:jc w:val="both"/>
        <w:rPr>
          <w:rFonts w:ascii="Times New Roman" w:hAnsi="Times New Roman" w:cs="Times New Roman"/>
          <w:i/>
          <w:iCs/>
        </w:rPr>
      </w:pPr>
    </w:p>
    <w:p w14:paraId="1E6B551B" w14:textId="77777777" w:rsidR="00C0147D" w:rsidRDefault="00C0147D" w:rsidP="00C0147D">
      <w:pPr>
        <w:spacing w:after="0" w:line="240" w:lineRule="auto"/>
        <w:ind w:left="-720"/>
        <w:jc w:val="both"/>
        <w:rPr>
          <w:rFonts w:ascii="Times New Roman" w:hAnsi="Times New Roman" w:cs="Times New Roman"/>
          <w:i/>
          <w:iCs/>
        </w:rPr>
      </w:pPr>
    </w:p>
    <w:p w14:paraId="16ACBA83" w14:textId="77777777" w:rsidR="00C0147D" w:rsidRDefault="00C0147D" w:rsidP="00C0147D">
      <w:pPr>
        <w:spacing w:after="0" w:line="240" w:lineRule="auto"/>
        <w:ind w:left="-720"/>
        <w:jc w:val="both"/>
        <w:rPr>
          <w:rFonts w:ascii="Times New Roman" w:hAnsi="Times New Roman" w:cs="Times New Roman"/>
          <w:i/>
          <w:iCs/>
        </w:rPr>
      </w:pPr>
      <w:r w:rsidRPr="00FC2049">
        <w:rPr>
          <w:rFonts w:ascii="Times New Roman" w:hAnsi="Times New Roman" w:cs="Times New Roman"/>
          <w:b/>
        </w:rPr>
        <w:t>Contact no.:</w:t>
      </w:r>
      <w:r w:rsidRPr="00FC2049">
        <w:rPr>
          <w:rFonts w:ascii="Times New Roman" w:hAnsi="Times New Roman" w:cs="Times New Roman"/>
          <w:b/>
        </w:rPr>
        <w:tab/>
      </w:r>
    </w:p>
    <w:p w14:paraId="7B7BF4ED" w14:textId="77777777" w:rsidR="00C0147D" w:rsidRDefault="00C0147D" w:rsidP="00C0147D">
      <w:pPr>
        <w:spacing w:after="0" w:line="240" w:lineRule="auto"/>
        <w:ind w:left="-720"/>
        <w:jc w:val="both"/>
        <w:rPr>
          <w:rFonts w:ascii="Times New Roman" w:hAnsi="Times New Roman" w:cs="Times New Roman"/>
          <w:i/>
          <w:iCs/>
        </w:rPr>
      </w:pPr>
    </w:p>
    <w:p w14:paraId="5D7010EC" w14:textId="77777777" w:rsidR="00C0147D" w:rsidRDefault="00C0147D" w:rsidP="00C0147D">
      <w:pPr>
        <w:spacing w:after="0" w:line="240" w:lineRule="auto"/>
        <w:ind w:left="-720"/>
        <w:jc w:val="both"/>
        <w:rPr>
          <w:rFonts w:ascii="Times New Roman" w:hAnsi="Times New Roman" w:cs="Times New Roman"/>
          <w:i/>
          <w:iCs/>
        </w:rPr>
      </w:pPr>
    </w:p>
    <w:p w14:paraId="2F460C12" w14:textId="77777777" w:rsidR="00C0147D" w:rsidRDefault="00C0147D" w:rsidP="00C0147D">
      <w:pPr>
        <w:spacing w:after="0" w:line="240" w:lineRule="auto"/>
        <w:ind w:left="-720"/>
        <w:jc w:val="both"/>
        <w:rPr>
          <w:rFonts w:ascii="Times New Roman" w:hAnsi="Times New Roman" w:cs="Times New Roman"/>
          <w:i/>
          <w:iCs/>
        </w:rPr>
      </w:pPr>
      <w:r w:rsidRPr="00FC2049">
        <w:rPr>
          <w:rFonts w:ascii="Times New Roman" w:hAnsi="Times New Roman" w:cs="Times New Roman"/>
          <w:b/>
        </w:rPr>
        <w:t>Email address:</w:t>
      </w:r>
      <w:r w:rsidRPr="00FC2049">
        <w:rPr>
          <w:rFonts w:ascii="Times New Roman" w:hAnsi="Times New Roman" w:cs="Times New Roman"/>
          <w:b/>
        </w:rPr>
        <w:tab/>
      </w:r>
    </w:p>
    <w:p w14:paraId="2D49DC51" w14:textId="77777777" w:rsidR="00C0147D" w:rsidRDefault="00C0147D" w:rsidP="00C0147D">
      <w:pPr>
        <w:spacing w:after="0" w:line="240" w:lineRule="auto"/>
        <w:ind w:left="-720"/>
        <w:jc w:val="both"/>
        <w:rPr>
          <w:rFonts w:ascii="Times New Roman" w:hAnsi="Times New Roman" w:cs="Times New Roman"/>
          <w:b/>
        </w:rPr>
      </w:pPr>
    </w:p>
    <w:p w14:paraId="0595D7BC" w14:textId="77777777" w:rsidR="00C0147D" w:rsidRDefault="00C0147D" w:rsidP="00C0147D">
      <w:pPr>
        <w:spacing w:after="0" w:line="240" w:lineRule="auto"/>
        <w:ind w:left="-720"/>
        <w:jc w:val="both"/>
        <w:rPr>
          <w:rFonts w:ascii="Times New Roman" w:hAnsi="Times New Roman" w:cs="Times New Roman"/>
          <w:b/>
        </w:rPr>
      </w:pPr>
    </w:p>
    <w:p w14:paraId="608205A3" w14:textId="77777777" w:rsidR="00C0147D" w:rsidRDefault="00C0147D" w:rsidP="00C0147D">
      <w:pPr>
        <w:spacing w:after="0" w:line="240" w:lineRule="auto"/>
        <w:ind w:left="-720"/>
        <w:jc w:val="both"/>
        <w:rPr>
          <w:rFonts w:ascii="Times New Roman" w:hAnsi="Times New Roman" w:cs="Times New Roman"/>
          <w:i/>
          <w:iCs/>
        </w:rPr>
      </w:pPr>
      <w:r w:rsidRPr="00FC2049">
        <w:rPr>
          <w:rFonts w:ascii="Times New Roman" w:hAnsi="Times New Roman" w:cs="Times New Roman"/>
          <w:b/>
        </w:rPr>
        <w:t>Date:</w:t>
      </w:r>
      <w:r w:rsidRPr="00FC2049">
        <w:rPr>
          <w:rFonts w:ascii="Times New Roman" w:hAnsi="Times New Roman" w:cs="Times New Roman"/>
          <w:b/>
        </w:rPr>
        <w:tab/>
      </w:r>
    </w:p>
    <w:p w14:paraId="771F1CD9" w14:textId="77777777" w:rsidR="00C0147D" w:rsidRDefault="00C0147D" w:rsidP="00C0147D">
      <w:pPr>
        <w:spacing w:after="0" w:line="240" w:lineRule="auto"/>
        <w:ind w:left="-720"/>
        <w:jc w:val="both"/>
        <w:rPr>
          <w:rFonts w:ascii="Times New Roman" w:hAnsi="Times New Roman" w:cs="Times New Roman"/>
          <w:i/>
          <w:iCs/>
        </w:rPr>
      </w:pPr>
    </w:p>
    <w:p w14:paraId="7FA29A7A" w14:textId="77777777" w:rsidR="00C0147D" w:rsidRDefault="00C0147D" w:rsidP="00C0147D">
      <w:pPr>
        <w:rPr>
          <w:rFonts w:ascii="Times New Roman" w:hAnsi="Times New Roman" w:cs="Times New Roman"/>
          <w:i/>
          <w:iCs/>
        </w:rPr>
      </w:pPr>
      <w:r>
        <w:rPr>
          <w:rFonts w:ascii="Times New Roman" w:hAnsi="Times New Roman" w:cs="Times New Roman"/>
          <w:i/>
          <w:iCs/>
        </w:rPr>
        <w:br w:type="page"/>
      </w:r>
    </w:p>
    <w:p w14:paraId="1C0D3F05" w14:textId="77777777" w:rsidR="00C0147D" w:rsidRDefault="00C0147D" w:rsidP="00C0147D">
      <w:pPr>
        <w:spacing w:after="0" w:line="240" w:lineRule="auto"/>
        <w:ind w:left="-720"/>
        <w:jc w:val="both"/>
        <w:rPr>
          <w:rFonts w:ascii="Times New Roman" w:hAnsi="Times New Roman" w:cs="Times New Roman"/>
          <w:b/>
        </w:rPr>
      </w:pPr>
      <w:r>
        <w:rPr>
          <w:rFonts w:ascii="Times New Roman" w:hAnsi="Times New Roman" w:cs="Times New Roman"/>
          <w:b/>
        </w:rPr>
        <w:t>Annex 1: Summary of responsibility and tasks for evaluations</w:t>
      </w:r>
    </w:p>
    <w:p w14:paraId="433770AB" w14:textId="77777777" w:rsidR="00C0147D" w:rsidRDefault="00C0147D" w:rsidP="00C0147D">
      <w:pPr>
        <w:spacing w:after="0" w:line="240" w:lineRule="auto"/>
        <w:ind w:left="-720"/>
        <w:jc w:val="both"/>
        <w:rPr>
          <w:rFonts w:ascii="Times New Roman" w:hAnsi="Times New Roman" w:cs="Times New Roman"/>
        </w:rPr>
      </w:pPr>
    </w:p>
    <w:p w14:paraId="40EA1F65" w14:textId="77777777" w:rsidR="00C0147D" w:rsidRPr="004610C2" w:rsidRDefault="00C0147D" w:rsidP="00C0147D">
      <w:pPr>
        <w:pStyle w:val="NoSpacing"/>
        <w:numPr>
          <w:ilvl w:val="0"/>
          <w:numId w:val="1"/>
        </w:numPr>
        <w:jc w:val="both"/>
        <w:rPr>
          <w:b/>
        </w:rPr>
      </w:pPr>
      <w:r w:rsidRPr="004610C2">
        <w:rPr>
          <w:b/>
        </w:rPr>
        <w:t>TOR preparation for new evaluations</w:t>
      </w:r>
    </w:p>
    <w:p w14:paraId="70C34645" w14:textId="77777777" w:rsidR="00C0147D" w:rsidRPr="004610C2" w:rsidRDefault="00C0147D" w:rsidP="00C0147D">
      <w:pPr>
        <w:pStyle w:val="NoSpacing"/>
        <w:ind w:left="720"/>
        <w:jc w:val="both"/>
      </w:pPr>
      <w:r w:rsidRPr="004610C2">
        <w:t xml:space="preserve">The </w:t>
      </w:r>
      <w:r>
        <w:t>consultant</w:t>
      </w:r>
      <w:r w:rsidRPr="004610C2">
        <w:t xml:space="preserve"> will technically support Programme Sections to formulate TORs and evaluation designs of high quality, drawing on current best practices in methodology and UNEG norms and standards.</w:t>
      </w:r>
    </w:p>
    <w:p w14:paraId="0E6BCA71" w14:textId="77777777" w:rsidR="00C0147D" w:rsidRPr="004610C2" w:rsidRDefault="00C0147D" w:rsidP="00C0147D">
      <w:pPr>
        <w:pStyle w:val="NoSpacing"/>
        <w:ind w:left="720"/>
        <w:jc w:val="both"/>
      </w:pPr>
      <w:r w:rsidRPr="004610C2">
        <w:t>S/he will assist the Research and Evaluation Specialist</w:t>
      </w:r>
      <w:r>
        <w:t>s</w:t>
      </w:r>
      <w:r w:rsidRPr="004610C2">
        <w:t xml:space="preserve"> in identifying appropriately qualified evaluation and research agencies to share Expressions of Interest and Requests for Proposals with, participating in meetings, and reviewing technical proposals.</w:t>
      </w:r>
    </w:p>
    <w:p w14:paraId="584210D0" w14:textId="77777777" w:rsidR="00C0147D" w:rsidRPr="004610C2" w:rsidRDefault="00C0147D" w:rsidP="00C0147D">
      <w:pPr>
        <w:pStyle w:val="NoSpacing"/>
        <w:ind w:firstLine="720"/>
        <w:jc w:val="both"/>
      </w:pPr>
      <w:r w:rsidRPr="004610C2">
        <w:t xml:space="preserve">S/he will oversee the quality assurance review of the </w:t>
      </w:r>
      <w:proofErr w:type="spellStart"/>
      <w:r w:rsidRPr="004610C2">
        <w:t>ToR</w:t>
      </w:r>
      <w:proofErr w:type="spellEnd"/>
      <w:r w:rsidRPr="004610C2">
        <w:t>.</w:t>
      </w:r>
    </w:p>
    <w:p w14:paraId="798BEB81" w14:textId="77777777" w:rsidR="00C0147D" w:rsidRPr="004610C2" w:rsidRDefault="00C0147D" w:rsidP="00C0147D">
      <w:pPr>
        <w:pStyle w:val="NoSpacing"/>
        <w:jc w:val="both"/>
      </w:pPr>
    </w:p>
    <w:p w14:paraId="07D69BF1" w14:textId="77777777" w:rsidR="00C0147D" w:rsidRPr="004610C2" w:rsidRDefault="00C0147D" w:rsidP="00C0147D">
      <w:pPr>
        <w:pStyle w:val="NoSpacing"/>
        <w:numPr>
          <w:ilvl w:val="0"/>
          <w:numId w:val="1"/>
        </w:numPr>
        <w:jc w:val="both"/>
        <w:rPr>
          <w:b/>
        </w:rPr>
      </w:pPr>
      <w:r w:rsidRPr="004610C2">
        <w:rPr>
          <w:b/>
        </w:rPr>
        <w:t>Data collection and data analysis</w:t>
      </w:r>
    </w:p>
    <w:p w14:paraId="4F292B91" w14:textId="77777777" w:rsidR="00C0147D" w:rsidRPr="004610C2" w:rsidRDefault="00C0147D" w:rsidP="00C0147D">
      <w:pPr>
        <w:pStyle w:val="NoSpacing"/>
        <w:ind w:left="720"/>
        <w:jc w:val="both"/>
      </w:pPr>
      <w:r w:rsidRPr="004610C2">
        <w:t xml:space="preserve">The </w:t>
      </w:r>
      <w:r>
        <w:t>c</w:t>
      </w:r>
      <w:r w:rsidRPr="004610C2">
        <w:t>onsultant will support evaluation teams in ensuring that data collection missions are properly coordinated and prepared, and that field offices and counterparts are properly appraised of the purpose of the visits.</w:t>
      </w:r>
    </w:p>
    <w:p w14:paraId="79792A4C" w14:textId="77777777" w:rsidR="00C0147D" w:rsidRPr="004610C2" w:rsidRDefault="00C0147D" w:rsidP="00C0147D">
      <w:pPr>
        <w:pStyle w:val="NoSpacing"/>
        <w:ind w:left="720"/>
        <w:jc w:val="both"/>
      </w:pPr>
      <w:r w:rsidRPr="004610C2">
        <w:t>S/he will ensure the evaluation teams develop and systematically follow clear plans and guidelines associated with the training of data collectors and the actual field data collection process. S/he will monitor and ensure the quality of the field work and data management during the implementation phase, including attending training workshops and travelling to the field to monitor part of the data collection.</w:t>
      </w:r>
    </w:p>
    <w:p w14:paraId="38589088" w14:textId="77777777" w:rsidR="00C0147D" w:rsidRPr="004610C2" w:rsidRDefault="00C0147D" w:rsidP="00C0147D">
      <w:pPr>
        <w:pStyle w:val="NoSpacing"/>
        <w:ind w:left="720"/>
        <w:jc w:val="both"/>
      </w:pPr>
      <w:r w:rsidRPr="004610C2">
        <w:t>S/he will assist with tracking the competence of data collectors in research ethics and provide training and other technical assistance in this area as necessary.</w:t>
      </w:r>
    </w:p>
    <w:p w14:paraId="38AD930A" w14:textId="77777777" w:rsidR="00C0147D" w:rsidRPr="004610C2" w:rsidRDefault="00C0147D" w:rsidP="00C0147D">
      <w:pPr>
        <w:pStyle w:val="NoSpacing"/>
        <w:ind w:left="720"/>
        <w:jc w:val="both"/>
      </w:pPr>
      <w:r w:rsidRPr="004610C2">
        <w:t>S/he will ensure the analysis of both qualitative and quantitative data follows high methodological standards and avoids bias, ensuring that the conclusions and recommendations of the final reports are based on sound analysis and follow logically from the results.</w:t>
      </w:r>
    </w:p>
    <w:p w14:paraId="75EEB41B" w14:textId="77777777" w:rsidR="00C0147D" w:rsidRPr="004610C2" w:rsidRDefault="00C0147D" w:rsidP="00C0147D">
      <w:pPr>
        <w:pStyle w:val="NoSpacing"/>
        <w:jc w:val="both"/>
        <w:rPr>
          <w:b/>
        </w:rPr>
      </w:pPr>
    </w:p>
    <w:p w14:paraId="618068F7" w14:textId="77777777" w:rsidR="00C0147D" w:rsidRPr="004610C2" w:rsidRDefault="00C0147D" w:rsidP="00C0147D">
      <w:pPr>
        <w:pStyle w:val="NoSpacing"/>
        <w:numPr>
          <w:ilvl w:val="0"/>
          <w:numId w:val="1"/>
        </w:numPr>
        <w:jc w:val="both"/>
        <w:rPr>
          <w:b/>
        </w:rPr>
      </w:pPr>
      <w:r w:rsidRPr="004610C2">
        <w:rPr>
          <w:b/>
        </w:rPr>
        <w:t>Report writing and finalization</w:t>
      </w:r>
    </w:p>
    <w:p w14:paraId="1647C0FF" w14:textId="77777777" w:rsidR="00C0147D" w:rsidRPr="004610C2" w:rsidRDefault="00C0147D" w:rsidP="00C0147D">
      <w:pPr>
        <w:pStyle w:val="NoSpacing"/>
        <w:ind w:left="720"/>
        <w:jc w:val="both"/>
      </w:pPr>
      <w:r w:rsidRPr="004610C2">
        <w:t>Th</w:t>
      </w:r>
      <w:r>
        <w:t>e c</w:t>
      </w:r>
      <w:r w:rsidRPr="004610C2">
        <w:t xml:space="preserve">onsultant will conduct preliminary quality scans of draft evaluation reports by providing technical </w:t>
      </w:r>
      <w:proofErr w:type="gramStart"/>
      <w:r w:rsidRPr="004610C2">
        <w:t>comments, and</w:t>
      </w:r>
      <w:proofErr w:type="gramEnd"/>
      <w:r w:rsidRPr="004610C2">
        <w:t xml:space="preserve"> will engage with evaluation teams to ensure their submission are of sufficient standards to be shared with internal and external reviewers.</w:t>
      </w:r>
    </w:p>
    <w:p w14:paraId="59C3B460" w14:textId="77777777" w:rsidR="00C0147D" w:rsidRPr="004610C2" w:rsidRDefault="00C0147D" w:rsidP="00C0147D">
      <w:pPr>
        <w:pStyle w:val="NoSpacing"/>
        <w:jc w:val="both"/>
        <w:rPr>
          <w:b/>
        </w:rPr>
      </w:pPr>
    </w:p>
    <w:p w14:paraId="43EBBA7D" w14:textId="77777777" w:rsidR="00C0147D" w:rsidRPr="004610C2" w:rsidRDefault="00C0147D" w:rsidP="00C0147D">
      <w:pPr>
        <w:pStyle w:val="NoSpacing"/>
        <w:numPr>
          <w:ilvl w:val="0"/>
          <w:numId w:val="1"/>
        </w:numPr>
        <w:jc w:val="both"/>
        <w:rPr>
          <w:b/>
        </w:rPr>
      </w:pPr>
      <w:r w:rsidRPr="004610C2">
        <w:rPr>
          <w:b/>
        </w:rPr>
        <w:t>Technical support to quality reviews</w:t>
      </w:r>
    </w:p>
    <w:p w14:paraId="455E31AA" w14:textId="77777777" w:rsidR="00C0147D" w:rsidRPr="004610C2" w:rsidRDefault="00C0147D" w:rsidP="00C0147D">
      <w:pPr>
        <w:pStyle w:val="NoSpacing"/>
        <w:ind w:left="720"/>
        <w:jc w:val="both"/>
      </w:pPr>
      <w:r w:rsidRPr="004610C2">
        <w:t>Th</w:t>
      </w:r>
      <w:r>
        <w:t>e c</w:t>
      </w:r>
      <w:r w:rsidRPr="004610C2">
        <w:t xml:space="preserve">onsultant will assist with identifying key stakeholders for advisory and peer review functions of evaluations, including the primary stakeholders, the Evaluation Reference Group, and UNICEF external quality assurance agencies. S/he will document the various stages and outcomes of peer reviews of the </w:t>
      </w:r>
      <w:proofErr w:type="spellStart"/>
      <w:r w:rsidRPr="004610C2">
        <w:t>ToRs</w:t>
      </w:r>
      <w:proofErr w:type="spellEnd"/>
      <w:r w:rsidRPr="004610C2">
        <w:t xml:space="preserve">, the inception </w:t>
      </w:r>
      <w:proofErr w:type="gramStart"/>
      <w:r w:rsidRPr="004610C2">
        <w:t>report</w:t>
      </w:r>
      <w:proofErr w:type="gramEnd"/>
      <w:r w:rsidRPr="004610C2">
        <w:t xml:space="preserve"> and the final report within agreed timelines. </w:t>
      </w:r>
    </w:p>
    <w:p w14:paraId="49A421F2" w14:textId="77777777" w:rsidR="00C0147D" w:rsidRPr="004610C2" w:rsidRDefault="00C0147D" w:rsidP="00C0147D">
      <w:pPr>
        <w:pStyle w:val="NoSpacing"/>
        <w:ind w:left="720"/>
        <w:jc w:val="both"/>
      </w:pPr>
      <w:r>
        <w:t>The c</w:t>
      </w:r>
      <w:r w:rsidRPr="004610C2">
        <w:t>onsultant will be responsible for generating audit trails for all feedback received during the peer review process, working with evaluation teams to ensure that all comments are addressed, and disseminating audit trail responses to ensure transparency and accountability.</w:t>
      </w:r>
    </w:p>
    <w:p w14:paraId="38B71CED" w14:textId="77777777" w:rsidR="00C0147D" w:rsidRPr="004610C2" w:rsidRDefault="00C0147D" w:rsidP="00C0147D">
      <w:pPr>
        <w:pStyle w:val="NoSpacing"/>
        <w:ind w:left="720"/>
        <w:jc w:val="both"/>
      </w:pPr>
      <w:r w:rsidRPr="004610C2">
        <w:t>S/he will provide technical support the to the reviewers during the quality assurance process and facilitate coherent feedback to the evaluation teams within agreed timelines and ensuring that all the comments are addressed and the evaluation is steered towards achieving its objectives.</w:t>
      </w:r>
    </w:p>
    <w:p w14:paraId="63DD8C08" w14:textId="77777777" w:rsidR="00C0147D" w:rsidRPr="004610C2" w:rsidRDefault="00C0147D" w:rsidP="00C0147D">
      <w:pPr>
        <w:pStyle w:val="NoSpacing"/>
        <w:jc w:val="both"/>
        <w:rPr>
          <w:rFonts w:cstheme="minorHAnsi"/>
          <w:b/>
        </w:rPr>
      </w:pPr>
    </w:p>
    <w:p w14:paraId="45520A3D" w14:textId="77777777" w:rsidR="00C0147D" w:rsidRPr="004610C2" w:rsidRDefault="00C0147D" w:rsidP="00C0147D">
      <w:pPr>
        <w:pStyle w:val="NoSpacing"/>
        <w:numPr>
          <w:ilvl w:val="0"/>
          <w:numId w:val="1"/>
        </w:numPr>
        <w:jc w:val="both"/>
        <w:rPr>
          <w:rFonts w:cstheme="minorHAnsi"/>
          <w:b/>
        </w:rPr>
      </w:pPr>
      <w:r w:rsidRPr="004610C2">
        <w:rPr>
          <w:rFonts w:cstheme="minorHAnsi"/>
          <w:b/>
        </w:rPr>
        <w:t>Technical assistance to communicating evaluation results</w:t>
      </w:r>
    </w:p>
    <w:p w14:paraId="775F9F3F" w14:textId="77777777" w:rsidR="00C0147D" w:rsidRPr="004610C2" w:rsidRDefault="00C0147D" w:rsidP="00C0147D">
      <w:pPr>
        <w:pStyle w:val="NoSpacing"/>
        <w:ind w:left="720"/>
        <w:jc w:val="both"/>
        <w:rPr>
          <w:rFonts w:cstheme="minorHAnsi"/>
          <w:b/>
        </w:rPr>
      </w:pPr>
      <w:r w:rsidRPr="004610C2">
        <w:t>Th</w:t>
      </w:r>
      <w:r>
        <w:t>e c</w:t>
      </w:r>
      <w:r w:rsidRPr="004610C2">
        <w:t>onsultant will work with the Programme section/Field Office commissioning the evaluation to develop strategies and identify appropriate modalities for disseminating evaluation findings to key stakeholders.</w:t>
      </w:r>
    </w:p>
    <w:p w14:paraId="2A6D32F7" w14:textId="77777777" w:rsidR="00C0147D" w:rsidRPr="004610C2" w:rsidRDefault="00C0147D" w:rsidP="00C0147D">
      <w:pPr>
        <w:pStyle w:val="NoSpacing"/>
        <w:ind w:left="720"/>
        <w:jc w:val="both"/>
        <w:rPr>
          <w:rFonts w:cstheme="minorHAnsi"/>
          <w:b/>
        </w:rPr>
      </w:pPr>
      <w:r w:rsidRPr="004610C2">
        <w:t xml:space="preserve">S/he will support both internal (e.g. through seminars, webinars, briefs) and external (e.g. by organizing meetings with key stakeholders, developing infographics and other communication materials) dissemination of evaluation results to target audiences. </w:t>
      </w:r>
    </w:p>
    <w:p w14:paraId="3A4909F8" w14:textId="77777777" w:rsidR="00C0147D" w:rsidRPr="004610C2" w:rsidRDefault="00C0147D" w:rsidP="00C0147D">
      <w:pPr>
        <w:pStyle w:val="NoSpacing"/>
        <w:ind w:firstLine="720"/>
        <w:jc w:val="both"/>
      </w:pPr>
      <w:r w:rsidRPr="004610C2">
        <w:t>S/he will produce an annual brief outlining key learnings from UNICEF India evaluations.</w:t>
      </w:r>
    </w:p>
    <w:p w14:paraId="1F103993" w14:textId="77777777" w:rsidR="00C0147D" w:rsidRPr="009D4BB9" w:rsidRDefault="00C0147D" w:rsidP="00C0147D">
      <w:pPr>
        <w:spacing w:after="0" w:line="240" w:lineRule="auto"/>
        <w:ind w:left="-720"/>
        <w:jc w:val="both"/>
        <w:rPr>
          <w:rFonts w:ascii="Times New Roman" w:hAnsi="Times New Roman" w:cs="Times New Roman"/>
        </w:rPr>
      </w:pPr>
    </w:p>
    <w:p w14:paraId="4C7D8502" w14:textId="77777777" w:rsidR="00C0147D" w:rsidRPr="005E5CD3" w:rsidRDefault="00C0147D" w:rsidP="00C0147D">
      <w:pPr>
        <w:spacing w:after="0" w:line="240" w:lineRule="auto"/>
        <w:ind w:left="-720"/>
        <w:jc w:val="both"/>
        <w:rPr>
          <w:rFonts w:ascii="Times New Roman" w:hAnsi="Times New Roman" w:cs="Times New Roman"/>
          <w:i/>
          <w:iCs/>
        </w:rPr>
      </w:pPr>
    </w:p>
    <w:p w14:paraId="2C5972F5" w14:textId="77777777" w:rsidR="00C0147D" w:rsidRDefault="00C0147D"/>
    <w:sectPr w:rsidR="00C01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F484F"/>
    <w:multiLevelType w:val="hybridMultilevel"/>
    <w:tmpl w:val="33A8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7D"/>
    <w:rsid w:val="00B43743"/>
    <w:rsid w:val="00C0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02C7"/>
  <w15:chartTrackingRefBased/>
  <w15:docId w15:val="{D65A5275-2882-48C2-9EE4-C4500430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7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0147D"/>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C0147D"/>
    <w:rPr>
      <w:rFonts w:ascii="Times New Roman" w:eastAsia="Times New Roman" w:hAnsi="Times New Roman" w:cs="Times New Roman"/>
      <w:szCs w:val="20"/>
    </w:rPr>
  </w:style>
  <w:style w:type="paragraph" w:styleId="NoSpacing">
    <w:name w:val="No Spacing"/>
    <w:uiPriority w:val="1"/>
    <w:qFormat/>
    <w:rsid w:val="00C0147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Bhanu Arora</dc:creator>
  <cp:keywords/>
  <dc:description/>
  <cp:lastModifiedBy>Bhanu Arora</cp:lastModifiedBy>
  <cp:revision>1</cp:revision>
  <dcterms:created xsi:type="dcterms:W3CDTF">2021-07-14T06:21:00Z</dcterms:created>
  <dcterms:modified xsi:type="dcterms:W3CDTF">2021-07-14T06:32:00Z</dcterms:modified>
</cp:coreProperties>
</file>