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821D" w14:textId="0C6E5E4B" w:rsidR="00414906" w:rsidRPr="00484DAE" w:rsidRDefault="63575705" w:rsidP="467AAF22">
      <w:pPr>
        <w:rPr>
          <w:rFonts w:ascii="Open Sans" w:eastAsiaTheme="minorEastAsia" w:hAnsi="Open Sans" w:cs="Open Sans"/>
          <w:color w:val="646464"/>
        </w:rPr>
      </w:pPr>
      <w:r w:rsidRPr="00484DAE">
        <w:rPr>
          <w:rFonts w:ascii="Open Sans" w:eastAsiaTheme="minorEastAsia" w:hAnsi="Open Sans" w:cs="Open Sans"/>
          <w:b/>
          <w:bCs/>
          <w:color w:val="646464"/>
        </w:rPr>
        <w:t>CONSULTANCY - TERMS OF REFERENCE</w:t>
      </w:r>
    </w:p>
    <w:p w14:paraId="26C629FC" w14:textId="333A2428" w:rsidR="00414906" w:rsidRPr="00484DAE" w:rsidRDefault="3A6ACF00" w:rsidP="00390EF2">
      <w:pPr>
        <w:pStyle w:val="Title"/>
        <w:rPr>
          <w:rFonts w:ascii="Open Sans" w:eastAsiaTheme="minorEastAsia" w:hAnsi="Open Sans" w:cs="Open Sans"/>
          <w:b w:val="0"/>
          <w:bCs/>
        </w:rPr>
      </w:pPr>
      <w:r w:rsidRPr="00484DAE">
        <w:rPr>
          <w:rFonts w:ascii="Open Sans" w:eastAsiaTheme="minorEastAsia" w:hAnsi="Open Sans" w:cs="Open Sans"/>
          <w:bCs/>
        </w:rPr>
        <w:t xml:space="preserve">Product and </w:t>
      </w:r>
      <w:r w:rsidR="1098481C" w:rsidRPr="00484DAE">
        <w:rPr>
          <w:rFonts w:ascii="Open Sans" w:eastAsiaTheme="minorEastAsia" w:hAnsi="Open Sans" w:cs="Open Sans"/>
          <w:bCs/>
        </w:rPr>
        <w:t>Data</w:t>
      </w:r>
      <w:r w:rsidR="1F0930DF" w:rsidRPr="00484DAE">
        <w:rPr>
          <w:rFonts w:ascii="Open Sans" w:eastAsiaTheme="minorEastAsia" w:hAnsi="Open Sans" w:cs="Open Sans"/>
          <w:bCs/>
        </w:rPr>
        <w:t xml:space="preserve"> </w:t>
      </w:r>
      <w:r w:rsidR="63575705" w:rsidRPr="00484DAE">
        <w:rPr>
          <w:rFonts w:ascii="Open Sans" w:eastAsiaTheme="minorEastAsia" w:hAnsi="Open Sans" w:cs="Open Sans"/>
          <w:bCs/>
        </w:rPr>
        <w:t>Analys</w:t>
      </w:r>
      <w:r w:rsidR="60FF442A" w:rsidRPr="00484DAE">
        <w:rPr>
          <w:rFonts w:ascii="Open Sans" w:eastAsiaTheme="minorEastAsia" w:hAnsi="Open Sans" w:cs="Open Sans"/>
          <w:bCs/>
        </w:rPr>
        <w:t>t</w:t>
      </w:r>
    </w:p>
    <w:p w14:paraId="7D601DE5" w14:textId="7E55C024" w:rsidR="00414906" w:rsidRPr="00484DAE" w:rsidRDefault="63575705" w:rsidP="00484DAE">
      <w:pPr>
        <w:spacing w:after="0"/>
        <w:rPr>
          <w:rFonts w:ascii="Open Sans" w:eastAsiaTheme="minorEastAsia" w:hAnsi="Open Sans" w:cs="Open Sans"/>
          <w:color w:val="646464"/>
        </w:rPr>
      </w:pPr>
      <w:r w:rsidRPr="00484DAE">
        <w:rPr>
          <w:rFonts w:ascii="Open Sans" w:eastAsiaTheme="minorEastAsia" w:hAnsi="Open Sans" w:cs="Open Sans"/>
          <w:i/>
          <w:iCs/>
          <w:color w:val="646464"/>
        </w:rPr>
        <w:t>Division: Office of Innovation</w:t>
      </w:r>
      <w:r w:rsidR="00413786">
        <w:rPr>
          <w:rFonts w:ascii="Open Sans" w:eastAsiaTheme="minorEastAsia" w:hAnsi="Open Sans" w:cs="Open Sans"/>
          <w:i/>
          <w:iCs/>
          <w:color w:val="646464"/>
        </w:rPr>
        <w:t>/Giga</w:t>
      </w:r>
    </w:p>
    <w:p w14:paraId="23290CAF" w14:textId="26BE5E9C" w:rsidR="00414906" w:rsidRDefault="63575705" w:rsidP="00484DAE">
      <w:pPr>
        <w:spacing w:after="0"/>
        <w:rPr>
          <w:rFonts w:ascii="Open Sans" w:eastAsiaTheme="minorEastAsia" w:hAnsi="Open Sans" w:cs="Open Sans"/>
          <w:i/>
          <w:iCs/>
          <w:color w:val="646464"/>
        </w:rPr>
      </w:pPr>
      <w:r w:rsidRPr="00484DAE">
        <w:rPr>
          <w:rFonts w:ascii="Open Sans" w:eastAsiaTheme="minorEastAsia" w:hAnsi="Open Sans" w:cs="Open Sans"/>
          <w:i/>
          <w:iCs/>
          <w:color w:val="646464"/>
        </w:rPr>
        <w:t xml:space="preserve">Duty Station: </w:t>
      </w:r>
      <w:r w:rsidR="00F62794" w:rsidRPr="00484DAE">
        <w:rPr>
          <w:rFonts w:ascii="Open Sans" w:eastAsiaTheme="minorEastAsia" w:hAnsi="Open Sans" w:cs="Open Sans"/>
          <w:i/>
          <w:iCs/>
          <w:color w:val="646464"/>
        </w:rPr>
        <w:t>Barcelona</w:t>
      </w:r>
    </w:p>
    <w:p w14:paraId="6E287143" w14:textId="77777777" w:rsidR="00413786" w:rsidRPr="00484DAE" w:rsidRDefault="00413786" w:rsidP="00413786">
      <w:pPr>
        <w:spacing w:after="0"/>
        <w:rPr>
          <w:rFonts w:ascii="Open Sans" w:eastAsiaTheme="minorEastAsia" w:hAnsi="Open Sans" w:cs="Open Sans"/>
          <w:color w:val="646464"/>
        </w:rPr>
      </w:pPr>
      <w:r w:rsidRPr="00484DAE">
        <w:rPr>
          <w:rFonts w:ascii="Open Sans" w:eastAsiaTheme="minorEastAsia" w:hAnsi="Open Sans" w:cs="Open Sans"/>
          <w:i/>
          <w:iCs/>
          <w:color w:val="646464"/>
        </w:rPr>
        <w:t>Duration: 12 months</w:t>
      </w:r>
    </w:p>
    <w:p w14:paraId="70404F20" w14:textId="77777777" w:rsidR="00413786" w:rsidRPr="00484DAE" w:rsidRDefault="00413786" w:rsidP="00484DAE">
      <w:pPr>
        <w:spacing w:after="0"/>
        <w:rPr>
          <w:rFonts w:ascii="Open Sans" w:eastAsiaTheme="minorEastAsia" w:hAnsi="Open Sans" w:cs="Open Sans"/>
          <w:color w:val="646464"/>
        </w:rPr>
      </w:pPr>
    </w:p>
    <w:p w14:paraId="3904EF13" w14:textId="77777777" w:rsidR="00413786" w:rsidRPr="00BC1F40" w:rsidRDefault="00413786" w:rsidP="00413786">
      <w:pPr>
        <w:pStyle w:val="Heading1"/>
        <w:jc w:val="center"/>
        <w:rPr>
          <w:i/>
          <w:iCs/>
          <w:color w:val="4472C4" w:themeColor="accent1"/>
        </w:rPr>
      </w:pPr>
      <w:r w:rsidRPr="00BC1F40">
        <w:rPr>
          <w:i/>
          <w:iCs/>
          <w:color w:val="4472C4" w:themeColor="accent1"/>
        </w:rPr>
        <w:t>“I will champion lifelong learning for all and convene a Summit on Transforming Education in 2022 to accelerate progress towards the achievement of SDG4.</w:t>
      </w:r>
    </w:p>
    <w:p w14:paraId="0D5487B2" w14:textId="77777777" w:rsidR="00413786" w:rsidRPr="00BC1F40" w:rsidRDefault="00413786" w:rsidP="00413786">
      <w:pPr>
        <w:jc w:val="center"/>
        <w:rPr>
          <w:i/>
          <w:iCs/>
          <w:color w:val="4472C4" w:themeColor="accent1"/>
        </w:rPr>
      </w:pPr>
      <w:r w:rsidRPr="00BC1F40">
        <w:rPr>
          <w:i/>
          <w:iCs/>
          <w:color w:val="4472C4" w:themeColor="accent1"/>
        </w:rPr>
        <w:t>Digital inclusivity will be a vital part of the Summit, building on existing efforts such as the Giga initiative, which aims to ensure that all schools are connected to the Internet by 2030.”</w:t>
      </w:r>
    </w:p>
    <w:p w14:paraId="7EE663CB" w14:textId="77777777" w:rsidR="00413786" w:rsidRPr="00BC1F40" w:rsidRDefault="00413786" w:rsidP="00413786">
      <w:pPr>
        <w:pStyle w:val="ListParagraph"/>
        <w:numPr>
          <w:ilvl w:val="0"/>
          <w:numId w:val="22"/>
        </w:numPr>
        <w:spacing w:after="240" w:line="240" w:lineRule="auto"/>
        <w:jc w:val="right"/>
        <w:textAlignment w:val="baseline"/>
        <w:rPr>
          <w:b/>
          <w:bCs/>
          <w:color w:val="7F7F7F" w:themeColor="text1" w:themeTint="80"/>
          <w:sz w:val="21"/>
          <w:szCs w:val="21"/>
        </w:rPr>
      </w:pPr>
      <w:r w:rsidRPr="00BC1F40">
        <w:rPr>
          <w:b/>
          <w:bCs/>
          <w:color w:val="7F7F7F" w:themeColor="text1" w:themeTint="80"/>
          <w:sz w:val="21"/>
          <w:szCs w:val="21"/>
        </w:rPr>
        <w:t>UN Secretary General, Antonio Guterres</w:t>
      </w:r>
    </w:p>
    <w:p w14:paraId="678F626C" w14:textId="77777777" w:rsidR="00413786" w:rsidRPr="00BC1F40" w:rsidRDefault="00413786" w:rsidP="00413786">
      <w:pPr>
        <w:pStyle w:val="ListParagraph"/>
        <w:jc w:val="right"/>
        <w:rPr>
          <w:color w:val="7F7F7F" w:themeColor="text1" w:themeTint="80"/>
          <w:sz w:val="21"/>
          <w:szCs w:val="21"/>
        </w:rPr>
      </w:pPr>
      <w:r w:rsidRPr="00BC1F40">
        <w:rPr>
          <w:color w:val="7F7F7F" w:themeColor="text1" w:themeTint="80"/>
          <w:sz w:val="21"/>
          <w:szCs w:val="21"/>
        </w:rPr>
        <w:t>Report of the Secretary-General “Our Common Agenda”</w:t>
      </w:r>
    </w:p>
    <w:p w14:paraId="02BFB6DC" w14:textId="77777777" w:rsidR="00413786" w:rsidRPr="00BC1F40" w:rsidRDefault="00413786" w:rsidP="00413786">
      <w:pPr>
        <w:pStyle w:val="ListParagraph"/>
        <w:jc w:val="right"/>
        <w:rPr>
          <w:color w:val="7F7F7F" w:themeColor="text1" w:themeTint="80"/>
          <w:sz w:val="21"/>
          <w:szCs w:val="21"/>
        </w:rPr>
      </w:pPr>
      <w:r w:rsidRPr="00BC1F40">
        <w:rPr>
          <w:color w:val="7F7F7F" w:themeColor="text1" w:themeTint="80"/>
          <w:sz w:val="21"/>
          <w:szCs w:val="21"/>
        </w:rPr>
        <w:t>September 2021</w:t>
      </w:r>
    </w:p>
    <w:p w14:paraId="75A7EBA9" w14:textId="6FD8829A" w:rsidR="00414906" w:rsidRPr="00484DAE" w:rsidRDefault="00414906" w:rsidP="467AAF22">
      <w:pPr>
        <w:rPr>
          <w:rFonts w:ascii="Open Sans" w:eastAsiaTheme="minorEastAsia" w:hAnsi="Open Sans" w:cs="Open Sans"/>
          <w:color w:val="000000" w:themeColor="text1"/>
        </w:rPr>
      </w:pPr>
    </w:p>
    <w:p w14:paraId="69C9A1B9" w14:textId="2BF1179C" w:rsidR="00414906" w:rsidRPr="00484DAE" w:rsidRDefault="63575705" w:rsidP="467AAF22">
      <w:pPr>
        <w:rPr>
          <w:rFonts w:ascii="Open Sans" w:eastAsiaTheme="minorEastAsia" w:hAnsi="Open Sans" w:cs="Open Sans"/>
          <w:color w:val="00B0F0"/>
        </w:rPr>
      </w:pPr>
      <w:r w:rsidRPr="00484DAE">
        <w:rPr>
          <w:rFonts w:ascii="Open Sans" w:eastAsiaTheme="minorEastAsia" w:hAnsi="Open Sans" w:cs="Open Sans"/>
          <w:b/>
          <w:bCs/>
          <w:color w:val="00B0F0"/>
        </w:rPr>
        <w:t>Advertising summary</w:t>
      </w:r>
    </w:p>
    <w:p w14:paraId="4C1A4C25" w14:textId="6E2289E1" w:rsidR="00414906" w:rsidRDefault="63575705" w:rsidP="467AAF22">
      <w:pPr>
        <w:rPr>
          <w:rFonts w:ascii="Open Sans" w:eastAsiaTheme="minorEastAsia" w:hAnsi="Open Sans" w:cs="Open Sans"/>
          <w:color w:val="282828"/>
        </w:rPr>
      </w:pPr>
      <w:r w:rsidRPr="00484DAE">
        <w:rPr>
          <w:rFonts w:ascii="Open Sans" w:eastAsiaTheme="minorEastAsia" w:hAnsi="Open Sans" w:cs="Open Sans"/>
          <w:color w:val="282828"/>
        </w:rPr>
        <w:t xml:space="preserve">We are seeking a </w:t>
      </w:r>
      <w:r w:rsidR="0410347B" w:rsidRPr="00484DAE">
        <w:rPr>
          <w:rFonts w:ascii="Open Sans" w:eastAsiaTheme="minorEastAsia" w:hAnsi="Open Sans" w:cs="Open Sans"/>
          <w:color w:val="282828"/>
        </w:rPr>
        <w:t xml:space="preserve">product and </w:t>
      </w:r>
      <w:r w:rsidR="4336DDA6" w:rsidRPr="00484DAE">
        <w:rPr>
          <w:rFonts w:ascii="Open Sans" w:eastAsiaTheme="minorEastAsia" w:hAnsi="Open Sans" w:cs="Open Sans"/>
          <w:color w:val="282828"/>
        </w:rPr>
        <w:t xml:space="preserve">data analyst </w:t>
      </w:r>
      <w:r w:rsidR="3980C250" w:rsidRPr="00484DAE">
        <w:rPr>
          <w:rFonts w:ascii="Open Sans" w:eastAsiaTheme="minorEastAsia" w:hAnsi="Open Sans" w:cs="Open Sans"/>
          <w:color w:val="282828"/>
        </w:rPr>
        <w:t>who would like to use their data analytics skills to</w:t>
      </w:r>
      <w:r w:rsidR="04F25528" w:rsidRPr="00484DAE">
        <w:rPr>
          <w:rFonts w:ascii="Open Sans" w:eastAsiaTheme="minorEastAsia" w:hAnsi="Open Sans" w:cs="Open Sans"/>
          <w:color w:val="282828"/>
        </w:rPr>
        <w:t xml:space="preserve"> </w:t>
      </w:r>
      <w:r w:rsidR="42A5870A" w:rsidRPr="00484DAE">
        <w:rPr>
          <w:rFonts w:ascii="Open Sans" w:eastAsiaTheme="minorEastAsia" w:hAnsi="Open Sans" w:cs="Open Sans"/>
          <w:color w:val="282828"/>
        </w:rPr>
        <w:t xml:space="preserve">advance Giga’s products and processes </w:t>
      </w:r>
      <w:proofErr w:type="gramStart"/>
      <w:r w:rsidR="2207DA92" w:rsidRPr="00484DAE">
        <w:rPr>
          <w:rFonts w:ascii="Open Sans" w:eastAsiaTheme="minorEastAsia" w:hAnsi="Open Sans" w:cs="Open Sans"/>
          <w:color w:val="282828"/>
        </w:rPr>
        <w:t xml:space="preserve">in order </w:t>
      </w:r>
      <w:r w:rsidR="42A5870A" w:rsidRPr="00484DAE">
        <w:rPr>
          <w:rFonts w:ascii="Open Sans" w:eastAsiaTheme="minorEastAsia" w:hAnsi="Open Sans" w:cs="Open Sans"/>
          <w:color w:val="282828"/>
        </w:rPr>
        <w:t>to</w:t>
      </w:r>
      <w:proofErr w:type="gramEnd"/>
      <w:r w:rsidR="42A5870A" w:rsidRPr="00484DAE">
        <w:rPr>
          <w:rFonts w:ascii="Open Sans" w:eastAsiaTheme="minorEastAsia" w:hAnsi="Open Sans" w:cs="Open Sans"/>
          <w:color w:val="282828"/>
        </w:rPr>
        <w:t xml:space="preserve"> </w:t>
      </w:r>
      <w:r w:rsidR="2D5ABE0E" w:rsidRPr="00484DAE">
        <w:rPr>
          <w:rFonts w:ascii="Open Sans" w:eastAsiaTheme="minorEastAsia" w:hAnsi="Open Sans" w:cs="Open Sans"/>
          <w:color w:val="282828"/>
        </w:rPr>
        <w:t>achieve the goal of connecting every school in the world to the Internet.</w:t>
      </w:r>
    </w:p>
    <w:p w14:paraId="14B8A367" w14:textId="77777777" w:rsidR="00413786" w:rsidRPr="00413786" w:rsidRDefault="00413786" w:rsidP="00413786">
      <w:pPr>
        <w:rPr>
          <w:rStyle w:val="eop"/>
          <w:rFonts w:ascii="Arial" w:hAnsi="Arial" w:cs="Arial"/>
          <w:color w:val="00B0F0"/>
          <w:shd w:val="clear" w:color="auto" w:fill="FFFFFF"/>
        </w:rPr>
      </w:pPr>
      <w:r w:rsidRPr="00413786">
        <w:rPr>
          <w:rStyle w:val="normaltextrun"/>
          <w:rFonts w:ascii="Arial" w:hAnsi="Arial" w:cs="Arial"/>
          <w:b/>
          <w:bCs/>
          <w:color w:val="00B0F0"/>
          <w:shd w:val="clear" w:color="auto" w:fill="FFFFFF"/>
        </w:rPr>
        <w:t>Child Safeguarding</w:t>
      </w:r>
      <w:r w:rsidRPr="00413786">
        <w:rPr>
          <w:rStyle w:val="eop"/>
          <w:rFonts w:ascii="Arial" w:hAnsi="Arial" w:cs="Arial"/>
          <w:color w:val="00B0F0"/>
          <w:shd w:val="clear" w:color="auto" w:fill="FFFFFF"/>
        </w:rPr>
        <w:t> </w:t>
      </w:r>
    </w:p>
    <w:p w14:paraId="0A615879"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Is this project/assignment considered as “Elevated Risk Role” from a child safeguarding perspective?</w:t>
      </w:r>
      <w:r w:rsidRPr="00424ABF">
        <w:rPr>
          <w:rFonts w:ascii="Open Sans" w:eastAsia="Arial" w:hAnsi="Open Sans" w:cs="Open Sans"/>
          <w:color w:val="000000" w:themeColor="text1"/>
          <w:lang w:val="en"/>
        </w:rPr>
        <w:t> </w:t>
      </w:r>
      <w:proofErr w:type="gramStart"/>
      <w:r w:rsidRPr="00B400D7">
        <w:rPr>
          <w:rFonts w:ascii="MS Gothic" w:eastAsia="MS Gothic" w:hAnsi="MS Gothic" w:cs="Segoe UI" w:hint="eastAsia"/>
          <w:color w:val="282828"/>
        </w:rPr>
        <w:t>☐</w:t>
      </w:r>
      <w:r w:rsidRPr="00B400D7">
        <w:rPr>
          <w:rFonts w:ascii="Calibri" w:eastAsia="Times New Roman" w:hAnsi="Calibri" w:cs="Calibri"/>
          <w:color w:val="282828"/>
        </w:rPr>
        <w:t> </w:t>
      </w:r>
      <w:r w:rsidRPr="00B400D7">
        <w:rPr>
          <w:rFonts w:ascii="Source Sans Pro" w:eastAsia="Times New Roman" w:hAnsi="Source Sans Pro" w:cs="Segoe UI"/>
          <w:color w:val="282828"/>
        </w:rPr>
        <w:t xml:space="preserve"> </w:t>
      </w:r>
      <w:r w:rsidRPr="00B400D7">
        <w:rPr>
          <w:rFonts w:ascii="Calibri" w:eastAsia="Times New Roman" w:hAnsi="Calibri" w:cs="Calibri"/>
          <w:color w:val="282828"/>
        </w:rPr>
        <w:t>YES</w:t>
      </w:r>
      <w:proofErr w:type="gramEnd"/>
      <w:r w:rsidRPr="00B400D7">
        <w:rPr>
          <w:rFonts w:ascii="Calibri" w:eastAsia="Times New Roman" w:hAnsi="Calibri" w:cs="Calibri"/>
          <w:color w:val="282828"/>
        </w:rPr>
        <w:t xml:space="preserve"> </w:t>
      </w:r>
      <w:r w:rsidRPr="00413786">
        <w:rPr>
          <w:rFonts w:ascii="MS Gothic" w:eastAsia="MS Gothic" w:hAnsi="MS Gothic" w:cs="Segoe UI" w:hint="eastAsia"/>
          <w:color w:val="282828"/>
          <w:highlight w:val="black"/>
        </w:rPr>
        <w:t>☐</w:t>
      </w:r>
      <w:r w:rsidRPr="00B400D7">
        <w:rPr>
          <w:rFonts w:ascii="Calibri" w:eastAsia="Times New Roman" w:hAnsi="Calibri" w:cs="Calibri"/>
          <w:color w:val="282828"/>
        </w:rPr>
        <w:t> </w:t>
      </w:r>
      <w:r w:rsidRPr="00B400D7">
        <w:rPr>
          <w:rFonts w:ascii="Source Sans Pro" w:eastAsia="Times New Roman" w:hAnsi="Source Sans Pro" w:cs="Segoe UI"/>
          <w:color w:val="282828"/>
        </w:rPr>
        <w:t xml:space="preserve"> NO</w:t>
      </w:r>
      <w:r>
        <w:rPr>
          <w:rFonts w:ascii="Source Sans Pro" w:eastAsia="Times New Roman" w:hAnsi="Source Sans Pro" w:cs="Segoe UI"/>
          <w:color w:val="282828"/>
        </w:rPr>
        <w:t xml:space="preserve">  </w:t>
      </w:r>
    </w:p>
    <w:p w14:paraId="538BDA52" w14:textId="77777777" w:rsidR="00413786" w:rsidRDefault="00413786" w:rsidP="00413786">
      <w:pPr>
        <w:spacing w:after="0"/>
        <w:rPr>
          <w:rFonts w:ascii="Source Sans Pro" w:eastAsia="Times New Roman" w:hAnsi="Source Sans Pro" w:cs="Segoe UI"/>
          <w:color w:val="282828"/>
        </w:rPr>
      </w:pPr>
    </w:p>
    <w:p w14:paraId="374356C1" w14:textId="77777777" w:rsidR="00413786" w:rsidRDefault="00413786" w:rsidP="00413786">
      <w:pPr>
        <w:spacing w:after="0"/>
        <w:rPr>
          <w:rFonts w:ascii="Source Sans Pro" w:eastAsia="Times New Roman" w:hAnsi="Source Sans Pro" w:cs="Segoe UI"/>
          <w:color w:val="282828"/>
        </w:rPr>
      </w:pPr>
      <w:r w:rsidRPr="00B400D7">
        <w:rPr>
          <w:rFonts w:ascii="Source Sans Pro" w:eastAsia="Times New Roman" w:hAnsi="Source Sans Pro" w:cs="Segoe UI"/>
          <w:color w:val="282828"/>
        </w:rPr>
        <w:t>If YES, check all that apply: </w:t>
      </w:r>
    </w:p>
    <w:p w14:paraId="2D63F139" w14:textId="77777777" w:rsidR="00413786" w:rsidRPr="00B400D7" w:rsidRDefault="00413786" w:rsidP="00413786">
      <w:pPr>
        <w:spacing w:after="0"/>
        <w:rPr>
          <w:rFonts w:ascii="Segoe UI" w:eastAsia="Times New Roman" w:hAnsi="Segoe UI" w:cs="Segoe UI"/>
          <w:sz w:val="18"/>
          <w:szCs w:val="18"/>
        </w:rPr>
      </w:pPr>
    </w:p>
    <w:p w14:paraId="6E29D9A4" w14:textId="77777777" w:rsidR="00413786" w:rsidRPr="00B400D7" w:rsidRDefault="00413786" w:rsidP="00413786">
      <w:pPr>
        <w:spacing w:after="0"/>
        <w:rPr>
          <w:rFonts w:ascii="Segoe UI" w:eastAsia="Times New Roman" w:hAnsi="Segoe UI" w:cs="Segoe UI"/>
          <w:sz w:val="18"/>
          <w:szCs w:val="18"/>
        </w:rPr>
      </w:pPr>
      <w:r w:rsidRPr="00B400D7">
        <w:rPr>
          <w:rFonts w:ascii="Calibri" w:eastAsia="Times New Roman" w:hAnsi="Calibri" w:cs="Calibri"/>
          <w:b/>
          <w:bCs/>
          <w:color w:val="282828"/>
        </w:rPr>
        <w:t>Direct contact role</w:t>
      </w:r>
      <w:r w:rsidRPr="00B400D7">
        <w:rPr>
          <w:rFonts w:ascii="Calibri" w:eastAsia="Times New Roman" w:hAnsi="Calibri" w:cs="Calibri"/>
          <w:color w:val="282828"/>
        </w:rPr>
        <w:t xml:space="preserve">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YES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NO  </w:t>
      </w:r>
    </w:p>
    <w:p w14:paraId="568F62C9"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If yes, please indicate the number of hours/months of direct interpersonal contact with children, or work in their</w:t>
      </w:r>
      <w:r w:rsidRPr="00424ABF">
        <w:rPr>
          <w:rFonts w:ascii="Open Sans" w:eastAsia="Arial" w:hAnsi="Open Sans" w:cs="Open Sans"/>
          <w:color w:val="000000" w:themeColor="text1"/>
          <w:lang w:val="en"/>
        </w:rPr>
        <w:t> </w:t>
      </w:r>
      <w:r w:rsidRPr="00424ABF">
        <w:rPr>
          <w:rFonts w:ascii="Open Sans" w:eastAsia="Arial" w:hAnsi="Open Sans" w:cs="Open Sans"/>
          <w:color w:val="000000" w:themeColor="text1"/>
        </w:rPr>
        <w:t>immediately physical proximity, with limited supervision by a more senior member of personnel:</w:t>
      </w:r>
      <w:r w:rsidRPr="00424ABF">
        <w:rPr>
          <w:rFonts w:ascii="Open Sans" w:eastAsia="Arial" w:hAnsi="Open Sans" w:cs="Open Sans"/>
          <w:color w:val="000000" w:themeColor="text1"/>
          <w:lang w:val="en"/>
        </w:rPr>
        <w:t> </w:t>
      </w:r>
    </w:p>
    <w:p w14:paraId="55CD9CC0" w14:textId="77777777" w:rsidR="00413786" w:rsidRDefault="00413786" w:rsidP="00413786">
      <w:pPr>
        <w:spacing w:after="0"/>
        <w:rPr>
          <w:rFonts w:ascii="Calibri" w:eastAsia="Times New Roman" w:hAnsi="Calibri" w:cs="Calibri"/>
          <w:b/>
          <w:bCs/>
          <w:color w:val="282828"/>
        </w:rPr>
      </w:pPr>
    </w:p>
    <w:p w14:paraId="4C034286" w14:textId="77777777" w:rsidR="00413786" w:rsidRPr="00B400D7" w:rsidRDefault="00413786" w:rsidP="00413786">
      <w:pPr>
        <w:spacing w:after="0"/>
        <w:rPr>
          <w:rFonts w:ascii="Segoe UI" w:eastAsia="Times New Roman" w:hAnsi="Segoe UI" w:cs="Segoe UI"/>
          <w:sz w:val="18"/>
          <w:szCs w:val="18"/>
        </w:rPr>
      </w:pPr>
      <w:r w:rsidRPr="00B400D7">
        <w:rPr>
          <w:rFonts w:ascii="Calibri" w:eastAsia="Times New Roman" w:hAnsi="Calibri" w:cs="Calibri"/>
          <w:b/>
          <w:bCs/>
          <w:color w:val="282828"/>
        </w:rPr>
        <w:t>Child data role</w:t>
      </w:r>
      <w:r w:rsidRPr="00B400D7">
        <w:rPr>
          <w:rFonts w:ascii="Calibri" w:eastAsia="Times New Roman" w:hAnsi="Calibri" w:cs="Calibri"/>
          <w:color w:val="282828"/>
        </w:rPr>
        <w:t xml:space="preserve">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YES </w:t>
      </w:r>
      <w:r w:rsidRPr="00B400D7">
        <w:rPr>
          <w:rFonts w:ascii="MS Gothic" w:eastAsia="MS Gothic" w:hAnsi="MS Gothic" w:cs="Segoe UI" w:hint="eastAsia"/>
          <w:color w:val="282828"/>
        </w:rPr>
        <w:t>☐</w:t>
      </w:r>
      <w:r w:rsidRPr="00B400D7">
        <w:rPr>
          <w:rFonts w:ascii="Calibri" w:eastAsia="Times New Roman" w:hAnsi="Calibri" w:cs="Calibri"/>
          <w:color w:val="282828"/>
        </w:rPr>
        <w:t xml:space="preserve"> NO </w:t>
      </w:r>
    </w:p>
    <w:p w14:paraId="341BE12D"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If yes, please indicate the number of hours/months of manipulating or transmitting personal-identifiable information</w:t>
      </w:r>
      <w:r w:rsidRPr="00424ABF">
        <w:rPr>
          <w:rFonts w:ascii="Open Sans" w:eastAsia="Arial" w:hAnsi="Open Sans" w:cs="Open Sans"/>
          <w:color w:val="000000" w:themeColor="text1"/>
          <w:lang w:val="en"/>
        </w:rPr>
        <w:t> </w:t>
      </w:r>
      <w:r w:rsidRPr="00424ABF">
        <w:rPr>
          <w:rFonts w:ascii="Open Sans" w:eastAsia="Arial" w:hAnsi="Open Sans" w:cs="Open Sans"/>
          <w:color w:val="000000" w:themeColor="text1"/>
        </w:rPr>
        <w:t>of children (name, national ID, location data, photos):</w:t>
      </w:r>
      <w:r w:rsidRPr="00424ABF">
        <w:rPr>
          <w:rFonts w:ascii="Open Sans" w:eastAsia="Arial" w:hAnsi="Open Sans" w:cs="Open Sans"/>
          <w:color w:val="000000" w:themeColor="text1"/>
          <w:lang w:val="en"/>
        </w:rPr>
        <w:t> </w:t>
      </w:r>
    </w:p>
    <w:p w14:paraId="3C47D7D9" w14:textId="77777777" w:rsidR="00413786" w:rsidRPr="00413786" w:rsidRDefault="00413786" w:rsidP="467AAF22">
      <w:pPr>
        <w:rPr>
          <w:rFonts w:ascii="Open Sans" w:eastAsiaTheme="minorEastAsia" w:hAnsi="Open Sans" w:cs="Open Sans"/>
          <w:color w:val="282828"/>
          <w:lang w:val="en"/>
        </w:rPr>
      </w:pPr>
    </w:p>
    <w:p w14:paraId="1D4A168B" w14:textId="77777777" w:rsidR="002B54C7" w:rsidRPr="00484DAE" w:rsidRDefault="002B54C7" w:rsidP="00484DAE">
      <w:pPr>
        <w:rPr>
          <w:rFonts w:ascii="Open Sans" w:eastAsiaTheme="minorEastAsia" w:hAnsi="Open Sans" w:cs="Open Sans"/>
          <w:b/>
          <w:bCs/>
          <w:color w:val="00B0F0"/>
        </w:rPr>
      </w:pPr>
      <w:r w:rsidRPr="00484DAE">
        <w:rPr>
          <w:rFonts w:ascii="Open Sans" w:eastAsiaTheme="minorEastAsia" w:hAnsi="Open Sans" w:cs="Open Sans"/>
          <w:b/>
          <w:bCs/>
          <w:color w:val="00B0F0"/>
        </w:rPr>
        <w:lastRenderedPageBreak/>
        <w:t>About Giga</w:t>
      </w:r>
    </w:p>
    <w:p w14:paraId="5CC4ED10" w14:textId="6905685C"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lang w:val="en"/>
        </w:rPr>
        <w:t xml:space="preserve">Launched in 2019 as a joint initiative between UNICEF and ITU, Giga has set the ambitious goal to connect every school in the world to the internet. </w:t>
      </w:r>
    </w:p>
    <w:p w14:paraId="3F549C78" w14:textId="24254F2A"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lang w:val="en"/>
        </w:rPr>
        <w:t>Half of the world’s population has no regular access to the Internet. Millions of children leave school without any digital skills, making it much more difficult for them to thrive and contribute to local and global economies. This has created a digital divide between those who are connected and those who are not, a divide that has become even wider during the Covid-19 pandemic. UNICEF and ITU have therefore joined forces to create Giga, an initiative to connect every school in the world to the Internet and address this new form of inequality.</w:t>
      </w:r>
      <w:r w:rsidRPr="00484DAE">
        <w:rPr>
          <w:rFonts w:ascii="Open Sans" w:eastAsia="Arial" w:hAnsi="Open Sans" w:cs="Open Sans"/>
          <w:color w:val="000000" w:themeColor="text1"/>
          <w:lang w:val="en"/>
        </w:rPr>
        <w:t> </w:t>
      </w:r>
      <w:r w:rsidRPr="00484DAE">
        <w:rPr>
          <w:rFonts w:ascii="Open Sans" w:eastAsia="Open Sans" w:hAnsi="Open Sans" w:cs="Open Sans"/>
          <w:color w:val="000000" w:themeColor="text1"/>
        </w:rPr>
        <w:t xml:space="preserve"> </w:t>
      </w:r>
    </w:p>
    <w:p w14:paraId="42689B7D" w14:textId="20E46900"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rPr>
        <w:t xml:space="preserve"> </w:t>
      </w:r>
      <w:r w:rsidRPr="00484DAE">
        <w:rPr>
          <w:rFonts w:ascii="Open Sans" w:eastAsia="Open Sans" w:hAnsi="Open Sans" w:cs="Open Sans"/>
          <w:color w:val="000000" w:themeColor="text1"/>
          <w:lang w:val="en"/>
        </w:rPr>
        <w:t>Giga focuses on connecting schools so that children and young people have access to information, opportunity, and choice. It also uses schools as anchor points for their surrounding communities: if you connect the school, you can also connect local businesses and services. This creates opportunities for service providers to generate revenue from paying users, making connectivity more sustainable.</w:t>
      </w:r>
      <w:r w:rsidRPr="00484DAE">
        <w:rPr>
          <w:rFonts w:ascii="Open Sans" w:eastAsia="Arial" w:hAnsi="Open Sans" w:cs="Open Sans"/>
          <w:color w:val="000000" w:themeColor="text1"/>
          <w:lang w:val="en"/>
        </w:rPr>
        <w:t> </w:t>
      </w:r>
      <w:r w:rsidRPr="00484DAE">
        <w:rPr>
          <w:rFonts w:ascii="Open Sans" w:eastAsia="Open Sans" w:hAnsi="Open Sans" w:cs="Open Sans"/>
          <w:color w:val="000000" w:themeColor="text1"/>
          <w:lang w:val="en"/>
        </w:rPr>
        <w:t xml:space="preserve">A 2021 </w:t>
      </w:r>
      <w:hyperlink r:id="rId5">
        <w:r w:rsidRPr="00484DAE">
          <w:rPr>
            <w:rStyle w:val="Hyperlink"/>
            <w:rFonts w:ascii="Open Sans" w:eastAsia="Open Sans" w:hAnsi="Open Sans" w:cs="Open Sans"/>
            <w:lang w:val="en"/>
          </w:rPr>
          <w:t>report</w:t>
        </w:r>
      </w:hyperlink>
      <w:r w:rsidRPr="00484DAE">
        <w:rPr>
          <w:rFonts w:ascii="Open Sans" w:eastAsia="Open Sans" w:hAnsi="Open Sans" w:cs="Open Sans"/>
          <w:color w:val="000000" w:themeColor="text1"/>
          <w:lang w:val="en"/>
        </w:rPr>
        <w:t xml:space="preserve"> by the Economist Intelligence Unit found that a 10% increase in school connectivity can increase effective years of schooling by 0.6% and increase GDP per capita by 1.1%. </w:t>
      </w:r>
      <w:r w:rsidRPr="00484DAE">
        <w:rPr>
          <w:rFonts w:ascii="Open Sans" w:eastAsia="Open Sans" w:hAnsi="Open Sans" w:cs="Open Sans"/>
          <w:color w:val="000000" w:themeColor="text1"/>
        </w:rPr>
        <w:t xml:space="preserve"> </w:t>
      </w:r>
    </w:p>
    <w:p w14:paraId="4A1849CF" w14:textId="64A4656E"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lang w:val="en"/>
        </w:rPr>
        <w:t xml:space="preserve">You cannot fix a problem unless you can see it, so the first step is to map schools and their connectivity levels. Giga uses machine learning to scan satellite images and identify schools. These are then marked by </w:t>
      </w:r>
      <w:proofErr w:type="spellStart"/>
      <w:r w:rsidRPr="00484DAE">
        <w:rPr>
          <w:rFonts w:ascii="Open Sans" w:eastAsia="Open Sans" w:hAnsi="Open Sans" w:cs="Open Sans"/>
          <w:color w:val="000000" w:themeColor="text1"/>
          <w:lang w:val="en"/>
        </w:rPr>
        <w:t>coloured</w:t>
      </w:r>
      <w:proofErr w:type="spellEnd"/>
      <w:r w:rsidRPr="00484DAE">
        <w:rPr>
          <w:rFonts w:ascii="Open Sans" w:eastAsia="Open Sans" w:hAnsi="Open Sans" w:cs="Open Sans"/>
          <w:color w:val="000000" w:themeColor="text1"/>
          <w:lang w:val="en"/>
        </w:rPr>
        <w:t xml:space="preserve"> dots on an open-source map: green where there is good connectivity (over 5mb/s); amber where it is limited; and red where there is no connectivity at all.</w:t>
      </w:r>
      <w:r w:rsidRPr="00484DAE">
        <w:rPr>
          <w:rFonts w:ascii="Open Sans" w:eastAsia="Open Sans" w:hAnsi="Open Sans" w:cs="Open Sans"/>
          <w:color w:val="000000" w:themeColor="text1"/>
        </w:rPr>
        <w:t xml:space="preserve"> </w:t>
      </w:r>
    </w:p>
    <w:p w14:paraId="34E31E15" w14:textId="2941B56A"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rPr>
        <w:t xml:space="preserve"> </w:t>
      </w:r>
    </w:p>
    <w:p w14:paraId="0041FC20" w14:textId="6CD6C586" w:rsidR="3DF3310A" w:rsidRPr="00484DAE" w:rsidRDefault="3DF3310A" w:rsidP="4E5AA462">
      <w:pPr>
        <w:jc w:val="both"/>
        <w:rPr>
          <w:rFonts w:ascii="Open Sans" w:hAnsi="Open Sans" w:cs="Open Sans"/>
        </w:rPr>
      </w:pPr>
      <w:r w:rsidRPr="00484DAE">
        <w:rPr>
          <w:rFonts w:ascii="Open Sans" w:eastAsia="Open Sans" w:hAnsi="Open Sans" w:cs="Open Sans"/>
          <w:color w:val="000000" w:themeColor="text1"/>
          <w:lang w:val="en"/>
        </w:rPr>
        <w:t xml:space="preserve">Just as building railroads allowed previously isolated towns to flourish, providing good quality Internet access will allow communities to participate in the digital economy for the first time. But Giga’s work in laying the tracks for connectivity is only one part of a wider effort to bridge the digital divide. UNICEF’s Reimagine Education initiative brings </w:t>
      </w:r>
      <w:proofErr w:type="gramStart"/>
      <w:r w:rsidRPr="00484DAE">
        <w:rPr>
          <w:rFonts w:ascii="Open Sans" w:eastAsia="Open Sans" w:hAnsi="Open Sans" w:cs="Open Sans"/>
          <w:color w:val="000000" w:themeColor="text1"/>
          <w:lang w:val="en"/>
        </w:rPr>
        <w:t>all of</w:t>
      </w:r>
      <w:proofErr w:type="gramEnd"/>
      <w:r w:rsidRPr="00484DAE">
        <w:rPr>
          <w:rFonts w:ascii="Open Sans" w:eastAsia="Open Sans" w:hAnsi="Open Sans" w:cs="Open Sans"/>
          <w:color w:val="000000" w:themeColor="text1"/>
          <w:lang w:val="en"/>
        </w:rPr>
        <w:t xml:space="preserve"> this work together and has set the goal of connecting every child and young person – some 3.5 billion - to world-class digital learning solutions by 2030. In addition to Giga, it includes components focusing on the affordability of data and content, access to devices, teacher certification and the engagement of young people. Along with ITU’s digital skills programme and other initiatives, Reimagine Education aims to ensure that, once connected, young people are empowered with the tools they need to shape their own futures. </w:t>
      </w:r>
      <w:r w:rsidRPr="00484DAE">
        <w:rPr>
          <w:rFonts w:ascii="Open Sans" w:eastAsia="Open Sans" w:hAnsi="Open Sans" w:cs="Open Sans"/>
          <w:color w:val="000000" w:themeColor="text1"/>
        </w:rPr>
        <w:t xml:space="preserve"> </w:t>
      </w:r>
    </w:p>
    <w:p w14:paraId="4832DF6D" w14:textId="42ED43CD" w:rsidR="3DF3310A" w:rsidRPr="00484DAE" w:rsidRDefault="3DF3310A" w:rsidP="4E5AA462">
      <w:pPr>
        <w:jc w:val="both"/>
        <w:rPr>
          <w:rFonts w:ascii="Open Sans" w:eastAsia="Open Sans" w:hAnsi="Open Sans" w:cs="Open Sans"/>
          <w:color w:val="000000" w:themeColor="text1"/>
          <w:lang w:val="en"/>
        </w:rPr>
      </w:pPr>
      <w:r w:rsidRPr="00484DAE">
        <w:rPr>
          <w:rFonts w:ascii="Open Sans" w:eastAsia="Open Sans" w:hAnsi="Open Sans" w:cs="Open Sans"/>
          <w:color w:val="000000" w:themeColor="text1"/>
          <w:lang w:val="en"/>
        </w:rPr>
        <w:t xml:space="preserve"> You can read more about Giga’s work at </w:t>
      </w:r>
      <w:hyperlink r:id="rId6">
        <w:r w:rsidRPr="00484DAE">
          <w:rPr>
            <w:rStyle w:val="Hyperlink"/>
            <w:rFonts w:ascii="Open Sans" w:eastAsia="Open Sans" w:hAnsi="Open Sans" w:cs="Open Sans"/>
            <w:lang w:val="en"/>
          </w:rPr>
          <w:t>https://giga.global/</w:t>
        </w:r>
      </w:hyperlink>
      <w:r w:rsidRPr="00484DAE">
        <w:rPr>
          <w:rFonts w:ascii="Open Sans" w:eastAsia="Open Sans" w:hAnsi="Open Sans" w:cs="Open Sans"/>
          <w:color w:val="000000" w:themeColor="text1"/>
          <w:lang w:val="en"/>
        </w:rPr>
        <w:t xml:space="preserve"> and by following us on twitter </w:t>
      </w:r>
      <w:r w:rsidRPr="00484DAE">
        <w:rPr>
          <w:rFonts w:ascii="Open Sans" w:eastAsia="Open Sans" w:hAnsi="Open Sans" w:cs="Open Sans"/>
          <w:b/>
          <w:bCs/>
          <w:color w:val="000000" w:themeColor="text1"/>
          <w:lang w:val="en"/>
        </w:rPr>
        <w:t>@Gigaglobal</w:t>
      </w:r>
    </w:p>
    <w:p w14:paraId="73459EA4" w14:textId="19E6265E" w:rsidR="00414906" w:rsidRPr="00484DAE" w:rsidRDefault="63575705" w:rsidP="467AAF22">
      <w:pPr>
        <w:rPr>
          <w:rFonts w:ascii="Open Sans" w:eastAsiaTheme="minorEastAsia" w:hAnsi="Open Sans" w:cs="Open Sans"/>
          <w:b/>
          <w:bCs/>
          <w:color w:val="00B0F0"/>
        </w:rPr>
      </w:pPr>
      <w:r w:rsidRPr="00484DAE">
        <w:rPr>
          <w:rFonts w:ascii="Open Sans" w:eastAsiaTheme="minorEastAsia" w:hAnsi="Open Sans" w:cs="Open Sans"/>
          <w:b/>
          <w:bCs/>
          <w:color w:val="00B0F0"/>
        </w:rPr>
        <w:t>Purpose of the appointment / main activities</w:t>
      </w:r>
    </w:p>
    <w:p w14:paraId="443A6895" w14:textId="143E4C84" w:rsidR="00414906" w:rsidRPr="00484DAE" w:rsidRDefault="2F9EEF39" w:rsidP="598D0FA5">
      <w:pPr>
        <w:spacing w:after="400"/>
        <w:rPr>
          <w:rFonts w:ascii="Open Sans" w:eastAsiaTheme="minorEastAsia" w:hAnsi="Open Sans" w:cs="Open Sans"/>
          <w:color w:val="000000" w:themeColor="text1"/>
        </w:rPr>
      </w:pPr>
      <w:r w:rsidRPr="00484DAE">
        <w:rPr>
          <w:rFonts w:ascii="Open Sans" w:eastAsiaTheme="minorEastAsia" w:hAnsi="Open Sans" w:cs="Open Sans"/>
          <w:color w:val="282828"/>
        </w:rPr>
        <w:lastRenderedPageBreak/>
        <w:t xml:space="preserve">We seek a product and data analyst who can work with a diverse, </w:t>
      </w:r>
      <w:proofErr w:type="gramStart"/>
      <w:r w:rsidRPr="00484DAE">
        <w:rPr>
          <w:rFonts w:ascii="Open Sans" w:eastAsiaTheme="minorEastAsia" w:hAnsi="Open Sans" w:cs="Open Sans"/>
          <w:color w:val="282828"/>
        </w:rPr>
        <w:t>global</w:t>
      </w:r>
      <w:proofErr w:type="gramEnd"/>
      <w:r w:rsidRPr="00484DAE">
        <w:rPr>
          <w:rFonts w:ascii="Open Sans" w:eastAsiaTheme="minorEastAsia" w:hAnsi="Open Sans" w:cs="Open Sans"/>
          <w:color w:val="282828"/>
        </w:rPr>
        <w:t xml:space="preserve"> and interdisciplinary team to help us improve and scale</w:t>
      </w:r>
      <w:r w:rsidR="60702FEF" w:rsidRPr="00484DAE">
        <w:rPr>
          <w:rFonts w:ascii="Open Sans" w:eastAsiaTheme="minorEastAsia" w:hAnsi="Open Sans" w:cs="Open Sans"/>
          <w:color w:val="282828"/>
        </w:rPr>
        <w:t xml:space="preserve"> </w:t>
      </w:r>
      <w:r w:rsidRPr="00484DAE">
        <w:rPr>
          <w:rFonts w:ascii="Open Sans" w:eastAsiaTheme="minorEastAsia" w:hAnsi="Open Sans" w:cs="Open Sans"/>
          <w:color w:val="282828"/>
        </w:rPr>
        <w:t xml:space="preserve">our products </w:t>
      </w:r>
      <w:r w:rsidR="379D6AFB" w:rsidRPr="00484DAE">
        <w:rPr>
          <w:rFonts w:ascii="Open Sans" w:eastAsiaTheme="minorEastAsia" w:hAnsi="Open Sans" w:cs="Open Sans"/>
          <w:color w:val="282828"/>
        </w:rPr>
        <w:t xml:space="preserve">and processes through their critical data </w:t>
      </w:r>
      <w:r w:rsidR="08F21A19" w:rsidRPr="00484DAE">
        <w:rPr>
          <w:rFonts w:ascii="Open Sans" w:eastAsiaTheme="minorEastAsia" w:hAnsi="Open Sans" w:cs="Open Sans"/>
          <w:color w:val="282828"/>
        </w:rPr>
        <w:t xml:space="preserve">analysis. </w:t>
      </w:r>
      <w:r w:rsidR="214CE471" w:rsidRPr="00484DAE">
        <w:rPr>
          <w:rFonts w:ascii="Open Sans" w:eastAsiaTheme="minorEastAsia" w:hAnsi="Open Sans" w:cs="Open Sans"/>
          <w:color w:val="282828"/>
        </w:rPr>
        <w:t xml:space="preserve">You´d be the </w:t>
      </w:r>
      <w:r w:rsidR="2DABC501" w:rsidRPr="00484DAE">
        <w:rPr>
          <w:rFonts w:ascii="Open Sans" w:eastAsiaTheme="minorEastAsia" w:hAnsi="Open Sans" w:cs="Open Sans"/>
          <w:color w:val="282828"/>
        </w:rPr>
        <w:t>caretaker of Giga´s main datasets, the one taking care of their quality</w:t>
      </w:r>
      <w:r w:rsidR="0E1F9D55" w:rsidRPr="00484DAE">
        <w:rPr>
          <w:rFonts w:ascii="Open Sans" w:eastAsiaTheme="minorEastAsia" w:hAnsi="Open Sans" w:cs="Open Sans"/>
          <w:color w:val="282828"/>
        </w:rPr>
        <w:t xml:space="preserve"> and integrity. </w:t>
      </w:r>
      <w:r w:rsidR="08F21A19" w:rsidRPr="00484DAE">
        <w:rPr>
          <w:rFonts w:ascii="Open Sans" w:eastAsiaTheme="minorEastAsia" w:hAnsi="Open Sans" w:cs="Open Sans"/>
          <w:color w:val="282828"/>
        </w:rPr>
        <w:t>This</w:t>
      </w:r>
      <w:r w:rsidR="2C77EA5D" w:rsidRPr="00484DAE">
        <w:rPr>
          <w:rFonts w:ascii="Open Sans" w:eastAsiaTheme="minorEastAsia" w:hAnsi="Open Sans" w:cs="Open Sans"/>
          <w:color w:val="000000" w:themeColor="text1"/>
        </w:rPr>
        <w:t xml:space="preserve"> would mean creating automated reports and alerting systems</w:t>
      </w:r>
      <w:r w:rsidR="004A111F" w:rsidRPr="00484DAE">
        <w:rPr>
          <w:rFonts w:ascii="Open Sans" w:eastAsiaTheme="minorEastAsia" w:hAnsi="Open Sans" w:cs="Open Sans"/>
          <w:color w:val="000000" w:themeColor="text1"/>
        </w:rPr>
        <w:t>,</w:t>
      </w:r>
      <w:r w:rsidR="2C77EA5D" w:rsidRPr="00484DAE">
        <w:rPr>
          <w:rFonts w:ascii="Open Sans" w:eastAsiaTheme="minorEastAsia" w:hAnsi="Open Sans" w:cs="Open Sans"/>
          <w:color w:val="000000" w:themeColor="text1"/>
        </w:rPr>
        <w:t xml:space="preserve"> using existing open-source tools</w:t>
      </w:r>
      <w:r w:rsidR="004A111F" w:rsidRPr="00484DAE">
        <w:rPr>
          <w:rFonts w:ascii="Open Sans" w:eastAsiaTheme="minorEastAsia" w:hAnsi="Open Sans" w:cs="Open Sans"/>
          <w:color w:val="000000" w:themeColor="text1"/>
        </w:rPr>
        <w:t xml:space="preserve"> to analyze different datasets</w:t>
      </w:r>
      <w:r w:rsidR="2C77EA5D" w:rsidRPr="00484DAE">
        <w:rPr>
          <w:rFonts w:ascii="Open Sans" w:eastAsiaTheme="minorEastAsia" w:hAnsi="Open Sans" w:cs="Open Sans"/>
          <w:color w:val="000000" w:themeColor="text1"/>
        </w:rPr>
        <w:t xml:space="preserve">, </w:t>
      </w:r>
      <w:proofErr w:type="gramStart"/>
      <w:r w:rsidR="2C77EA5D" w:rsidRPr="00484DAE">
        <w:rPr>
          <w:rFonts w:ascii="Open Sans" w:eastAsiaTheme="minorEastAsia" w:hAnsi="Open Sans" w:cs="Open Sans"/>
          <w:color w:val="000000" w:themeColor="text1"/>
        </w:rPr>
        <w:t>setting</w:t>
      </w:r>
      <w:proofErr w:type="gramEnd"/>
      <w:r w:rsidR="2C77EA5D" w:rsidRPr="00484DAE">
        <w:rPr>
          <w:rFonts w:ascii="Open Sans" w:eastAsiaTheme="minorEastAsia" w:hAnsi="Open Sans" w:cs="Open Sans"/>
          <w:color w:val="000000" w:themeColor="text1"/>
        </w:rPr>
        <w:t xml:space="preserve"> and managing data quality benchmarks, and supporting the engineering team with writing high quality data pipelines.</w:t>
      </w:r>
    </w:p>
    <w:p w14:paraId="1788824C" w14:textId="7A06A779" w:rsidR="00414906" w:rsidRPr="00484DAE" w:rsidRDefault="63575705" w:rsidP="467AAF22">
      <w:p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You will:</w:t>
      </w:r>
    </w:p>
    <w:p w14:paraId="4E0CFA90" w14:textId="1945A2F6" w:rsidR="00414906" w:rsidRPr="00484DAE" w:rsidRDefault="3C5FA02D" w:rsidP="467AAF22">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 xml:space="preserve">Create </w:t>
      </w:r>
      <w:r w:rsidR="67D0D14A" w:rsidRPr="00484DAE">
        <w:rPr>
          <w:rFonts w:ascii="Open Sans" w:eastAsiaTheme="minorEastAsia" w:hAnsi="Open Sans" w:cs="Open Sans"/>
          <w:color w:val="000000" w:themeColor="text1"/>
        </w:rPr>
        <w:t xml:space="preserve">automated </w:t>
      </w:r>
      <w:r w:rsidRPr="00484DAE">
        <w:rPr>
          <w:rFonts w:ascii="Open Sans" w:eastAsiaTheme="minorEastAsia" w:hAnsi="Open Sans" w:cs="Open Sans"/>
          <w:color w:val="000000" w:themeColor="text1"/>
        </w:rPr>
        <w:t xml:space="preserve">reports </w:t>
      </w:r>
      <w:r w:rsidR="4436884D" w:rsidRPr="00484DAE">
        <w:rPr>
          <w:rFonts w:ascii="Open Sans" w:eastAsiaTheme="minorEastAsia" w:hAnsi="Open Sans" w:cs="Open Sans"/>
          <w:color w:val="000000" w:themeColor="text1"/>
        </w:rPr>
        <w:t xml:space="preserve">to track and analyze Giga’s progress in mapping schools, their </w:t>
      </w:r>
      <w:proofErr w:type="gramStart"/>
      <w:r w:rsidR="4436884D" w:rsidRPr="00484DAE">
        <w:rPr>
          <w:rFonts w:ascii="Open Sans" w:eastAsiaTheme="minorEastAsia" w:hAnsi="Open Sans" w:cs="Open Sans"/>
          <w:color w:val="000000" w:themeColor="text1"/>
        </w:rPr>
        <w:t>connectivity</w:t>
      </w:r>
      <w:proofErr w:type="gramEnd"/>
      <w:r w:rsidR="4436884D" w:rsidRPr="00484DAE">
        <w:rPr>
          <w:rFonts w:ascii="Open Sans" w:eastAsiaTheme="minorEastAsia" w:hAnsi="Open Sans" w:cs="Open Sans"/>
          <w:color w:val="000000" w:themeColor="text1"/>
        </w:rPr>
        <w:t xml:space="preserve"> and </w:t>
      </w:r>
      <w:r w:rsidR="2A27512E" w:rsidRPr="00484DAE">
        <w:rPr>
          <w:rFonts w:ascii="Open Sans" w:eastAsiaTheme="minorEastAsia" w:hAnsi="Open Sans" w:cs="Open Sans"/>
          <w:color w:val="000000" w:themeColor="text1"/>
        </w:rPr>
        <w:t xml:space="preserve">the </w:t>
      </w:r>
      <w:r w:rsidR="4436884D" w:rsidRPr="00484DAE">
        <w:rPr>
          <w:rFonts w:ascii="Open Sans" w:eastAsiaTheme="minorEastAsia" w:hAnsi="Open Sans" w:cs="Open Sans"/>
          <w:color w:val="000000" w:themeColor="text1"/>
        </w:rPr>
        <w:t>infrastructure available to</w:t>
      </w:r>
      <w:r w:rsidR="4AD7C027" w:rsidRPr="00484DAE">
        <w:rPr>
          <w:rFonts w:ascii="Open Sans" w:eastAsiaTheme="minorEastAsia" w:hAnsi="Open Sans" w:cs="Open Sans"/>
          <w:color w:val="000000" w:themeColor="text1"/>
        </w:rPr>
        <w:t xml:space="preserve"> them.</w:t>
      </w:r>
    </w:p>
    <w:p w14:paraId="3208309B" w14:textId="76BF11AF" w:rsidR="00414906" w:rsidRPr="00484DAE" w:rsidRDefault="1F0F0665" w:rsidP="598D0FA5">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Analy</w:t>
      </w:r>
      <w:r w:rsidR="004A111F" w:rsidRPr="00484DAE">
        <w:rPr>
          <w:rFonts w:ascii="Open Sans" w:eastAsiaTheme="minorEastAsia" w:hAnsi="Open Sans" w:cs="Open Sans"/>
          <w:color w:val="000000" w:themeColor="text1"/>
        </w:rPr>
        <w:t>z</w:t>
      </w:r>
      <w:r w:rsidRPr="00484DAE">
        <w:rPr>
          <w:rFonts w:ascii="Open Sans" w:eastAsiaTheme="minorEastAsia" w:hAnsi="Open Sans" w:cs="Open Sans"/>
          <w:color w:val="000000" w:themeColor="text1"/>
        </w:rPr>
        <w:t xml:space="preserve">e </w:t>
      </w:r>
      <w:r w:rsidR="409B27BB" w:rsidRPr="00484DAE">
        <w:rPr>
          <w:rFonts w:ascii="Open Sans" w:eastAsiaTheme="minorEastAsia" w:hAnsi="Open Sans" w:cs="Open Sans"/>
          <w:color w:val="000000" w:themeColor="text1"/>
        </w:rPr>
        <w:t>real</w:t>
      </w:r>
      <w:r w:rsidR="004A111F" w:rsidRPr="00484DAE">
        <w:rPr>
          <w:rFonts w:ascii="Open Sans" w:eastAsiaTheme="minorEastAsia" w:hAnsi="Open Sans" w:cs="Open Sans"/>
          <w:color w:val="000000" w:themeColor="text1"/>
        </w:rPr>
        <w:t>-</w:t>
      </w:r>
      <w:r w:rsidR="409B27BB" w:rsidRPr="00484DAE">
        <w:rPr>
          <w:rFonts w:ascii="Open Sans" w:eastAsiaTheme="minorEastAsia" w:hAnsi="Open Sans" w:cs="Open Sans"/>
          <w:color w:val="000000" w:themeColor="text1"/>
        </w:rPr>
        <w:t xml:space="preserve">time school internet </w:t>
      </w:r>
      <w:r w:rsidR="004A111F" w:rsidRPr="00484DAE">
        <w:rPr>
          <w:rFonts w:ascii="Open Sans" w:eastAsiaTheme="minorEastAsia" w:hAnsi="Open Sans" w:cs="Open Sans"/>
          <w:color w:val="000000" w:themeColor="text1"/>
        </w:rPr>
        <w:t>Q</w:t>
      </w:r>
      <w:r w:rsidR="409B27BB" w:rsidRPr="00484DAE">
        <w:rPr>
          <w:rFonts w:ascii="Open Sans" w:eastAsiaTheme="minorEastAsia" w:hAnsi="Open Sans" w:cs="Open Sans"/>
          <w:color w:val="000000" w:themeColor="text1"/>
        </w:rPr>
        <w:t xml:space="preserve">uality </w:t>
      </w:r>
      <w:r w:rsidR="004A111F" w:rsidRPr="00484DAE">
        <w:rPr>
          <w:rFonts w:ascii="Open Sans" w:eastAsiaTheme="minorEastAsia" w:hAnsi="Open Sans" w:cs="Open Sans"/>
          <w:color w:val="000000" w:themeColor="text1"/>
        </w:rPr>
        <w:t xml:space="preserve">of Service (QoS) </w:t>
      </w:r>
      <w:r w:rsidR="409B27BB" w:rsidRPr="00484DAE">
        <w:rPr>
          <w:rFonts w:ascii="Open Sans" w:eastAsiaTheme="minorEastAsia" w:hAnsi="Open Sans" w:cs="Open Sans"/>
          <w:color w:val="000000" w:themeColor="text1"/>
        </w:rPr>
        <w:t xml:space="preserve">data </w:t>
      </w:r>
      <w:r w:rsidR="6D5CC8C4" w:rsidRPr="00484DAE">
        <w:rPr>
          <w:rFonts w:ascii="Open Sans" w:eastAsiaTheme="minorEastAsia" w:hAnsi="Open Sans" w:cs="Open Sans"/>
          <w:color w:val="000000" w:themeColor="text1"/>
        </w:rPr>
        <w:t>f</w:t>
      </w:r>
      <w:r w:rsidR="73367BCE" w:rsidRPr="00484DAE">
        <w:rPr>
          <w:rFonts w:ascii="Open Sans" w:eastAsiaTheme="minorEastAsia" w:hAnsi="Open Sans" w:cs="Open Sans"/>
          <w:color w:val="000000" w:themeColor="text1"/>
        </w:rPr>
        <w:t>rom</w:t>
      </w:r>
      <w:r w:rsidR="409B27BB" w:rsidRPr="00484DAE">
        <w:rPr>
          <w:rFonts w:ascii="Open Sans" w:eastAsiaTheme="minorEastAsia" w:hAnsi="Open Sans" w:cs="Open Sans"/>
          <w:color w:val="000000" w:themeColor="text1"/>
        </w:rPr>
        <w:t xml:space="preserve"> </w:t>
      </w:r>
      <w:r w:rsidR="661F2BBF" w:rsidRPr="00484DAE">
        <w:rPr>
          <w:rFonts w:ascii="Open Sans" w:eastAsiaTheme="minorEastAsia" w:hAnsi="Open Sans" w:cs="Open Sans"/>
          <w:color w:val="000000" w:themeColor="text1"/>
        </w:rPr>
        <w:t>different</w:t>
      </w:r>
      <w:r w:rsidR="54085D77" w:rsidRPr="00484DAE">
        <w:rPr>
          <w:rFonts w:ascii="Open Sans" w:eastAsiaTheme="minorEastAsia" w:hAnsi="Open Sans" w:cs="Open Sans"/>
          <w:color w:val="000000" w:themeColor="text1"/>
        </w:rPr>
        <w:t xml:space="preserve"> sources, including </w:t>
      </w:r>
      <w:r w:rsidR="409B27BB" w:rsidRPr="00484DAE">
        <w:rPr>
          <w:rFonts w:ascii="Open Sans" w:eastAsiaTheme="minorEastAsia" w:hAnsi="Open Sans" w:cs="Open Sans"/>
          <w:color w:val="000000" w:themeColor="text1"/>
        </w:rPr>
        <w:t>I</w:t>
      </w:r>
      <w:r w:rsidR="004A111F" w:rsidRPr="00484DAE">
        <w:rPr>
          <w:rFonts w:ascii="Open Sans" w:eastAsiaTheme="minorEastAsia" w:hAnsi="Open Sans" w:cs="Open Sans"/>
          <w:color w:val="000000" w:themeColor="text1"/>
        </w:rPr>
        <w:t xml:space="preserve">nternet </w:t>
      </w:r>
      <w:r w:rsidR="409B27BB" w:rsidRPr="00484DAE">
        <w:rPr>
          <w:rFonts w:ascii="Open Sans" w:eastAsiaTheme="minorEastAsia" w:hAnsi="Open Sans" w:cs="Open Sans"/>
          <w:color w:val="000000" w:themeColor="text1"/>
        </w:rPr>
        <w:t>S</w:t>
      </w:r>
      <w:r w:rsidR="004A111F" w:rsidRPr="00484DAE">
        <w:rPr>
          <w:rFonts w:ascii="Open Sans" w:eastAsiaTheme="minorEastAsia" w:hAnsi="Open Sans" w:cs="Open Sans"/>
          <w:color w:val="000000" w:themeColor="text1"/>
        </w:rPr>
        <w:t xml:space="preserve">ervice </w:t>
      </w:r>
      <w:r w:rsidR="409B27BB" w:rsidRPr="00484DAE">
        <w:rPr>
          <w:rFonts w:ascii="Open Sans" w:eastAsiaTheme="minorEastAsia" w:hAnsi="Open Sans" w:cs="Open Sans"/>
          <w:color w:val="000000" w:themeColor="text1"/>
        </w:rPr>
        <w:t>P</w:t>
      </w:r>
      <w:r w:rsidR="004A111F" w:rsidRPr="00484DAE">
        <w:rPr>
          <w:rFonts w:ascii="Open Sans" w:eastAsiaTheme="minorEastAsia" w:hAnsi="Open Sans" w:cs="Open Sans"/>
          <w:color w:val="000000" w:themeColor="text1"/>
        </w:rPr>
        <w:t>rovider (ISP)</w:t>
      </w:r>
      <w:r w:rsidR="4303097F" w:rsidRPr="00484DAE">
        <w:rPr>
          <w:rFonts w:ascii="Open Sans" w:eastAsiaTheme="minorEastAsia" w:hAnsi="Open Sans" w:cs="Open Sans"/>
          <w:color w:val="000000" w:themeColor="text1"/>
        </w:rPr>
        <w:t xml:space="preserve"> data</w:t>
      </w:r>
      <w:r w:rsidR="004A111F" w:rsidRPr="00484DAE">
        <w:rPr>
          <w:rFonts w:ascii="Open Sans" w:eastAsiaTheme="minorEastAsia" w:hAnsi="Open Sans" w:cs="Open Sans"/>
          <w:color w:val="000000" w:themeColor="text1"/>
        </w:rPr>
        <w:t xml:space="preserve"> </w:t>
      </w:r>
      <w:r w:rsidR="55078EBD" w:rsidRPr="00484DAE">
        <w:rPr>
          <w:rFonts w:ascii="Open Sans" w:eastAsiaTheme="minorEastAsia" w:hAnsi="Open Sans" w:cs="Open Sans"/>
          <w:color w:val="000000" w:themeColor="text1"/>
        </w:rPr>
        <w:t xml:space="preserve">through APIs </w:t>
      </w:r>
      <w:r w:rsidR="004A111F" w:rsidRPr="00484DAE">
        <w:rPr>
          <w:rFonts w:ascii="Open Sans" w:eastAsiaTheme="minorEastAsia" w:hAnsi="Open Sans" w:cs="Open Sans"/>
          <w:color w:val="000000" w:themeColor="text1"/>
        </w:rPr>
        <w:t xml:space="preserve">as well as </w:t>
      </w:r>
      <w:r w:rsidR="65328879" w:rsidRPr="00484DAE">
        <w:rPr>
          <w:rFonts w:ascii="Open Sans" w:eastAsiaTheme="minorEastAsia" w:hAnsi="Open Sans" w:cs="Open Sans"/>
          <w:color w:val="000000" w:themeColor="text1"/>
        </w:rPr>
        <w:t xml:space="preserve">data </w:t>
      </w:r>
      <w:r w:rsidR="004A111F" w:rsidRPr="00484DAE">
        <w:rPr>
          <w:rFonts w:ascii="Open Sans" w:eastAsiaTheme="minorEastAsia" w:hAnsi="Open Sans" w:cs="Open Sans"/>
          <w:color w:val="000000" w:themeColor="text1"/>
        </w:rPr>
        <w:t xml:space="preserve">obtained directly </w:t>
      </w:r>
      <w:r w:rsidR="464C19FA" w:rsidRPr="00484DAE">
        <w:rPr>
          <w:rFonts w:ascii="Open Sans" w:eastAsiaTheme="minorEastAsia" w:hAnsi="Open Sans" w:cs="Open Sans"/>
          <w:color w:val="000000" w:themeColor="text1"/>
        </w:rPr>
        <w:t xml:space="preserve">from schools through </w:t>
      </w:r>
      <w:r w:rsidR="409B27BB" w:rsidRPr="00484DAE">
        <w:rPr>
          <w:rFonts w:ascii="Open Sans" w:eastAsiaTheme="minorEastAsia" w:hAnsi="Open Sans" w:cs="Open Sans"/>
          <w:color w:val="000000" w:themeColor="text1"/>
        </w:rPr>
        <w:t xml:space="preserve">Giga’s desktop application </w:t>
      </w:r>
      <w:r w:rsidR="2785874A" w:rsidRPr="00484DAE">
        <w:rPr>
          <w:rFonts w:ascii="Open Sans" w:eastAsiaTheme="minorEastAsia" w:hAnsi="Open Sans" w:cs="Open Sans"/>
          <w:color w:val="000000" w:themeColor="text1"/>
        </w:rPr>
        <w:t>and browser extension</w:t>
      </w:r>
      <w:r w:rsidR="004A111F" w:rsidRPr="00484DAE">
        <w:rPr>
          <w:rFonts w:ascii="Open Sans" w:eastAsiaTheme="minorEastAsia" w:hAnsi="Open Sans" w:cs="Open Sans"/>
          <w:color w:val="000000" w:themeColor="text1"/>
        </w:rPr>
        <w:t xml:space="preserve"> (</w:t>
      </w:r>
      <w:hyperlink r:id="rId7" w:history="1">
        <w:r w:rsidR="004A111F" w:rsidRPr="00484DAE">
          <w:rPr>
            <w:rStyle w:val="Hyperlink"/>
            <w:rFonts w:ascii="Open Sans" w:eastAsiaTheme="minorEastAsia" w:hAnsi="Open Sans" w:cs="Open Sans"/>
          </w:rPr>
          <w:t>www.projectconnect.world</w:t>
        </w:r>
      </w:hyperlink>
      <w:r w:rsidR="004A111F" w:rsidRPr="00484DAE">
        <w:rPr>
          <w:rFonts w:ascii="Open Sans" w:eastAsiaTheme="minorEastAsia" w:hAnsi="Open Sans" w:cs="Open Sans"/>
          <w:color w:val="000000" w:themeColor="text1"/>
        </w:rPr>
        <w:t>)</w:t>
      </w:r>
      <w:r w:rsidR="2785874A" w:rsidRPr="00484DAE">
        <w:rPr>
          <w:rFonts w:ascii="Open Sans" w:eastAsiaTheme="minorEastAsia" w:hAnsi="Open Sans" w:cs="Open Sans"/>
          <w:color w:val="000000" w:themeColor="text1"/>
        </w:rPr>
        <w:t>.</w:t>
      </w:r>
    </w:p>
    <w:p w14:paraId="63CB20F2" w14:textId="73A5FF30" w:rsidR="00414906" w:rsidRPr="00484DAE" w:rsidRDefault="5AB14490" w:rsidP="467AAF22">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Setup product and user analytics and s</w:t>
      </w:r>
      <w:r w:rsidR="2785874A" w:rsidRPr="00484DAE">
        <w:rPr>
          <w:rFonts w:ascii="Open Sans" w:eastAsiaTheme="minorEastAsia" w:hAnsi="Open Sans" w:cs="Open Sans"/>
          <w:color w:val="000000" w:themeColor="text1"/>
        </w:rPr>
        <w:t>uggest product and process improvement</w:t>
      </w:r>
      <w:r w:rsidR="72E70F62" w:rsidRPr="00484DAE">
        <w:rPr>
          <w:rFonts w:ascii="Open Sans" w:eastAsiaTheme="minorEastAsia" w:hAnsi="Open Sans" w:cs="Open Sans"/>
          <w:color w:val="000000" w:themeColor="text1"/>
        </w:rPr>
        <w:t xml:space="preserve">s </w:t>
      </w:r>
      <w:r w:rsidR="2785874A" w:rsidRPr="00484DAE">
        <w:rPr>
          <w:rFonts w:ascii="Open Sans" w:eastAsiaTheme="minorEastAsia" w:hAnsi="Open Sans" w:cs="Open Sans"/>
          <w:color w:val="000000" w:themeColor="text1"/>
        </w:rPr>
        <w:t xml:space="preserve">and contribute directly to the efforts in mapping schools </w:t>
      </w:r>
      <w:r w:rsidR="63899DF3" w:rsidRPr="00484DAE">
        <w:rPr>
          <w:rFonts w:ascii="Open Sans" w:eastAsiaTheme="minorEastAsia" w:hAnsi="Open Sans" w:cs="Open Sans"/>
          <w:color w:val="000000" w:themeColor="text1"/>
        </w:rPr>
        <w:t xml:space="preserve">and their connectivity </w:t>
      </w:r>
      <w:r w:rsidR="2785874A" w:rsidRPr="00484DAE">
        <w:rPr>
          <w:rFonts w:ascii="Open Sans" w:eastAsiaTheme="minorEastAsia" w:hAnsi="Open Sans" w:cs="Open Sans"/>
          <w:color w:val="000000" w:themeColor="text1"/>
        </w:rPr>
        <w:t>a</w:t>
      </w:r>
      <w:r w:rsidR="4EE29F64" w:rsidRPr="00484DAE">
        <w:rPr>
          <w:rFonts w:ascii="Open Sans" w:eastAsiaTheme="minorEastAsia" w:hAnsi="Open Sans" w:cs="Open Sans"/>
          <w:color w:val="000000" w:themeColor="text1"/>
        </w:rPr>
        <w:t>cross the globe.</w:t>
      </w:r>
    </w:p>
    <w:p w14:paraId="1C37475E" w14:textId="6262D09C" w:rsidR="00414906" w:rsidRPr="00484DAE" w:rsidRDefault="118E511A" w:rsidP="467AAF22">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Be the data quality expert within the team</w:t>
      </w:r>
      <w:r w:rsidR="627F51FC" w:rsidRPr="00484DAE">
        <w:rPr>
          <w:rFonts w:ascii="Open Sans" w:eastAsiaTheme="minorEastAsia" w:hAnsi="Open Sans" w:cs="Open Sans"/>
          <w:color w:val="000000" w:themeColor="text1"/>
        </w:rPr>
        <w:t xml:space="preserve"> and support data engineers to write robust data quality checks across data pipelines and workflows.</w:t>
      </w:r>
    </w:p>
    <w:p w14:paraId="69FF7703" w14:textId="49F10F2B" w:rsidR="00414906" w:rsidRPr="00484DAE" w:rsidRDefault="7EFC34D3" w:rsidP="467AAF22">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Lead the process of data documentation and metadata management</w:t>
      </w:r>
      <w:r w:rsidR="7A339C86" w:rsidRPr="00484DAE">
        <w:rPr>
          <w:rFonts w:ascii="Open Sans" w:eastAsiaTheme="minorEastAsia" w:hAnsi="Open Sans" w:cs="Open Sans"/>
          <w:color w:val="000000" w:themeColor="text1"/>
        </w:rPr>
        <w:t xml:space="preserve"> within the data and tech team.</w:t>
      </w:r>
      <w:r w:rsidRPr="00484DAE">
        <w:rPr>
          <w:rFonts w:ascii="Open Sans" w:eastAsiaTheme="minorEastAsia" w:hAnsi="Open Sans" w:cs="Open Sans"/>
          <w:color w:val="000000" w:themeColor="text1"/>
        </w:rPr>
        <w:t xml:space="preserve"> </w:t>
      </w:r>
    </w:p>
    <w:p w14:paraId="3B7A168C" w14:textId="04ABC846" w:rsidR="00414906" w:rsidRPr="00484DAE" w:rsidRDefault="79F8F511" w:rsidP="467AAF22">
      <w:pPr>
        <w:pStyle w:val="ListParagraph"/>
        <w:numPr>
          <w:ilvl w:val="0"/>
          <w:numId w:val="11"/>
        </w:numPr>
        <w:spacing w:after="400"/>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 xml:space="preserve">Contribute </w:t>
      </w:r>
      <w:r w:rsidR="512487B2" w:rsidRPr="00484DAE">
        <w:rPr>
          <w:rFonts w:ascii="Open Sans" w:eastAsiaTheme="minorEastAsia" w:hAnsi="Open Sans" w:cs="Open Sans"/>
          <w:color w:val="000000" w:themeColor="text1"/>
        </w:rPr>
        <w:t>to</w:t>
      </w:r>
      <w:r w:rsidRPr="00484DAE">
        <w:rPr>
          <w:rFonts w:ascii="Open Sans" w:eastAsiaTheme="minorEastAsia" w:hAnsi="Open Sans" w:cs="Open Sans"/>
          <w:color w:val="000000" w:themeColor="text1"/>
        </w:rPr>
        <w:t xml:space="preserve"> building data-driven cultur</w:t>
      </w:r>
      <w:r w:rsidR="76384359" w:rsidRPr="00484DAE">
        <w:rPr>
          <w:rFonts w:ascii="Open Sans" w:eastAsiaTheme="minorEastAsia" w:hAnsi="Open Sans" w:cs="Open Sans"/>
          <w:color w:val="000000" w:themeColor="text1"/>
        </w:rPr>
        <w:t xml:space="preserve">e </w:t>
      </w:r>
      <w:r w:rsidR="43FC1A84" w:rsidRPr="00484DAE">
        <w:rPr>
          <w:rFonts w:ascii="Open Sans" w:eastAsiaTheme="minorEastAsia" w:hAnsi="Open Sans" w:cs="Open Sans"/>
          <w:color w:val="000000" w:themeColor="text1"/>
        </w:rPr>
        <w:t xml:space="preserve">across the team </w:t>
      </w:r>
      <w:r w:rsidR="2B980C71" w:rsidRPr="00484DAE">
        <w:rPr>
          <w:rFonts w:ascii="Open Sans" w:eastAsiaTheme="minorEastAsia" w:hAnsi="Open Sans" w:cs="Open Sans"/>
          <w:color w:val="000000" w:themeColor="text1"/>
        </w:rPr>
        <w:t>by supporting them with</w:t>
      </w:r>
      <w:r w:rsidR="392352BE" w:rsidRPr="00484DAE">
        <w:rPr>
          <w:rFonts w:ascii="Open Sans" w:eastAsiaTheme="minorEastAsia" w:hAnsi="Open Sans" w:cs="Open Sans"/>
          <w:color w:val="000000" w:themeColor="text1"/>
        </w:rPr>
        <w:t xml:space="preserve"> </w:t>
      </w:r>
      <w:r w:rsidR="6FAC2E1F" w:rsidRPr="00484DAE">
        <w:rPr>
          <w:rFonts w:ascii="Open Sans" w:eastAsiaTheme="minorEastAsia" w:hAnsi="Open Sans" w:cs="Open Sans"/>
          <w:color w:val="000000" w:themeColor="text1"/>
        </w:rPr>
        <w:t xml:space="preserve">efforts like </w:t>
      </w:r>
      <w:r w:rsidR="392352BE" w:rsidRPr="00484DAE">
        <w:rPr>
          <w:rFonts w:ascii="Open Sans" w:eastAsiaTheme="minorEastAsia" w:hAnsi="Open Sans" w:cs="Open Sans"/>
          <w:color w:val="000000" w:themeColor="text1"/>
        </w:rPr>
        <w:t xml:space="preserve">defining and tracking KPIs, </w:t>
      </w:r>
      <w:r w:rsidR="004A111F" w:rsidRPr="00484DAE">
        <w:rPr>
          <w:rFonts w:ascii="Open Sans" w:eastAsiaTheme="minorEastAsia" w:hAnsi="Open Sans" w:cs="Open Sans"/>
          <w:color w:val="000000" w:themeColor="text1"/>
        </w:rPr>
        <w:t>funneling</w:t>
      </w:r>
      <w:r w:rsidR="392352BE" w:rsidRPr="00484DAE">
        <w:rPr>
          <w:rFonts w:ascii="Open Sans" w:eastAsiaTheme="minorEastAsia" w:hAnsi="Open Sans" w:cs="Open Sans"/>
          <w:color w:val="000000" w:themeColor="text1"/>
        </w:rPr>
        <w:t xml:space="preserve"> analysis of their process</w:t>
      </w:r>
      <w:r w:rsidR="004A111F" w:rsidRPr="00484DAE">
        <w:rPr>
          <w:rFonts w:ascii="Open Sans" w:eastAsiaTheme="minorEastAsia" w:hAnsi="Open Sans" w:cs="Open Sans"/>
          <w:color w:val="000000" w:themeColor="text1"/>
        </w:rPr>
        <w:t>es</w:t>
      </w:r>
      <w:r w:rsidR="432C5C43" w:rsidRPr="00484DAE">
        <w:rPr>
          <w:rFonts w:ascii="Open Sans" w:eastAsiaTheme="minorEastAsia" w:hAnsi="Open Sans" w:cs="Open Sans"/>
          <w:color w:val="000000" w:themeColor="text1"/>
        </w:rPr>
        <w:t xml:space="preserve"> and </w:t>
      </w:r>
      <w:r w:rsidR="004A111F" w:rsidRPr="00484DAE">
        <w:rPr>
          <w:rFonts w:ascii="Open Sans" w:eastAsiaTheme="minorEastAsia" w:hAnsi="Open Sans" w:cs="Open Sans"/>
          <w:color w:val="000000" w:themeColor="text1"/>
        </w:rPr>
        <w:t>templatizing</w:t>
      </w:r>
      <w:r w:rsidR="72E0A541" w:rsidRPr="00484DAE">
        <w:rPr>
          <w:rFonts w:ascii="Open Sans" w:eastAsiaTheme="minorEastAsia" w:hAnsi="Open Sans" w:cs="Open Sans"/>
          <w:color w:val="000000" w:themeColor="text1"/>
        </w:rPr>
        <w:t xml:space="preserve"> </w:t>
      </w:r>
      <w:r w:rsidR="1397EE6D" w:rsidRPr="00484DAE">
        <w:rPr>
          <w:rFonts w:ascii="Open Sans" w:eastAsiaTheme="minorEastAsia" w:hAnsi="Open Sans" w:cs="Open Sans"/>
          <w:color w:val="000000" w:themeColor="text1"/>
        </w:rPr>
        <w:t xml:space="preserve">data </w:t>
      </w:r>
      <w:r w:rsidR="72E0A541" w:rsidRPr="00484DAE">
        <w:rPr>
          <w:rFonts w:ascii="Open Sans" w:eastAsiaTheme="minorEastAsia" w:hAnsi="Open Sans" w:cs="Open Sans"/>
          <w:color w:val="000000" w:themeColor="text1"/>
        </w:rPr>
        <w:t>queries.</w:t>
      </w:r>
      <w:r w:rsidRPr="00484DAE">
        <w:rPr>
          <w:rFonts w:ascii="Open Sans" w:eastAsiaTheme="minorEastAsia" w:hAnsi="Open Sans" w:cs="Open Sans"/>
          <w:color w:val="000000" w:themeColor="text1"/>
        </w:rPr>
        <w:t xml:space="preserve"> </w:t>
      </w:r>
    </w:p>
    <w:tbl>
      <w:tblPr>
        <w:tblStyle w:val="TableGrid"/>
        <w:tblW w:w="0" w:type="auto"/>
        <w:tblLayout w:type="fixed"/>
        <w:tblLook w:val="04A0" w:firstRow="1" w:lastRow="0" w:firstColumn="1" w:lastColumn="0" w:noHBand="0" w:noVBand="1"/>
      </w:tblPr>
      <w:tblGrid>
        <w:gridCol w:w="690"/>
        <w:gridCol w:w="1915"/>
        <w:gridCol w:w="4430"/>
        <w:gridCol w:w="1060"/>
        <w:gridCol w:w="1220"/>
      </w:tblGrid>
      <w:tr w:rsidR="499262EE" w:rsidRPr="00484DAE" w14:paraId="7AFE314A" w14:textId="77777777" w:rsidTr="003D066E">
        <w:trPr>
          <w:trHeight w:val="300"/>
        </w:trPr>
        <w:tc>
          <w:tcPr>
            <w:tcW w:w="690" w:type="dxa"/>
          </w:tcPr>
          <w:p w14:paraId="2CC6EF12" w14:textId="73D1456B" w:rsidR="499262EE" w:rsidRPr="00484DAE" w:rsidRDefault="499262EE" w:rsidP="467AAF22">
            <w:pPr>
              <w:spacing w:after="240"/>
              <w:rPr>
                <w:rFonts w:ascii="Open Sans" w:eastAsiaTheme="minorEastAsia" w:hAnsi="Open Sans" w:cs="Open Sans"/>
              </w:rPr>
            </w:pPr>
          </w:p>
        </w:tc>
        <w:tc>
          <w:tcPr>
            <w:tcW w:w="1915" w:type="dxa"/>
          </w:tcPr>
          <w:p w14:paraId="742A797B" w14:textId="056ED946" w:rsidR="499262EE" w:rsidRPr="00484DAE" w:rsidRDefault="59109260" w:rsidP="467AAF22">
            <w:pPr>
              <w:spacing w:after="240"/>
              <w:rPr>
                <w:rFonts w:ascii="Open Sans" w:eastAsiaTheme="minorEastAsia" w:hAnsi="Open Sans" w:cs="Open Sans"/>
                <w:color w:val="00B0F0"/>
              </w:rPr>
            </w:pPr>
            <w:r w:rsidRPr="00484DAE">
              <w:rPr>
                <w:rFonts w:ascii="Open Sans" w:eastAsiaTheme="minorEastAsia" w:hAnsi="Open Sans" w:cs="Open Sans"/>
                <w:b/>
                <w:bCs/>
                <w:color w:val="00B0F0"/>
              </w:rPr>
              <w:t>Tasks</w:t>
            </w:r>
          </w:p>
        </w:tc>
        <w:tc>
          <w:tcPr>
            <w:tcW w:w="4430" w:type="dxa"/>
          </w:tcPr>
          <w:p w14:paraId="371A6D73" w14:textId="6B6DDDAC" w:rsidR="499262EE" w:rsidRPr="00484DAE" w:rsidRDefault="59109260" w:rsidP="467AAF22">
            <w:pPr>
              <w:spacing w:after="240"/>
              <w:rPr>
                <w:rFonts w:ascii="Open Sans" w:eastAsiaTheme="minorEastAsia" w:hAnsi="Open Sans" w:cs="Open Sans"/>
                <w:color w:val="00B0F0"/>
              </w:rPr>
            </w:pPr>
            <w:r w:rsidRPr="00484DAE">
              <w:rPr>
                <w:rFonts w:ascii="Open Sans" w:eastAsiaTheme="minorEastAsia" w:hAnsi="Open Sans" w:cs="Open Sans"/>
                <w:b/>
                <w:bCs/>
                <w:color w:val="00B0F0"/>
              </w:rPr>
              <w:t>Deliverables</w:t>
            </w:r>
          </w:p>
        </w:tc>
        <w:tc>
          <w:tcPr>
            <w:tcW w:w="1060" w:type="dxa"/>
          </w:tcPr>
          <w:p w14:paraId="244FE8A6" w14:textId="2DCEC8BE" w:rsidR="499262EE" w:rsidRPr="00484DAE" w:rsidRDefault="59109260" w:rsidP="467AAF22">
            <w:pPr>
              <w:spacing w:after="240"/>
              <w:rPr>
                <w:rFonts w:ascii="Open Sans" w:eastAsiaTheme="minorEastAsia" w:hAnsi="Open Sans" w:cs="Open Sans"/>
                <w:color w:val="00B0F0"/>
              </w:rPr>
            </w:pPr>
            <w:r w:rsidRPr="00484DAE">
              <w:rPr>
                <w:rFonts w:ascii="Open Sans" w:eastAsiaTheme="minorEastAsia" w:hAnsi="Open Sans" w:cs="Open Sans"/>
                <w:b/>
                <w:bCs/>
                <w:color w:val="00B0F0"/>
              </w:rPr>
              <w:t>Time Frame</w:t>
            </w:r>
          </w:p>
        </w:tc>
        <w:tc>
          <w:tcPr>
            <w:tcW w:w="1220" w:type="dxa"/>
          </w:tcPr>
          <w:p w14:paraId="45C8554F" w14:textId="69911364" w:rsidR="499262EE" w:rsidRPr="00484DAE" w:rsidRDefault="59109260" w:rsidP="467AAF22">
            <w:pPr>
              <w:spacing w:after="240"/>
              <w:rPr>
                <w:rFonts w:ascii="Open Sans" w:eastAsiaTheme="minorEastAsia" w:hAnsi="Open Sans" w:cs="Open Sans"/>
                <w:color w:val="00B0F0"/>
              </w:rPr>
            </w:pPr>
            <w:r w:rsidRPr="00484DAE">
              <w:rPr>
                <w:rFonts w:ascii="Open Sans" w:eastAsiaTheme="minorEastAsia" w:hAnsi="Open Sans" w:cs="Open Sans"/>
                <w:b/>
                <w:bCs/>
                <w:color w:val="00B0F0"/>
              </w:rPr>
              <w:t>Payment</w:t>
            </w:r>
          </w:p>
        </w:tc>
      </w:tr>
      <w:tr w:rsidR="499262EE" w:rsidRPr="00484DAE" w14:paraId="31F9DD25" w14:textId="77777777" w:rsidTr="003D066E">
        <w:trPr>
          <w:trHeight w:val="1703"/>
        </w:trPr>
        <w:tc>
          <w:tcPr>
            <w:tcW w:w="690" w:type="dxa"/>
            <w:vMerge w:val="restart"/>
          </w:tcPr>
          <w:p w14:paraId="7CC1099B" w14:textId="24162CAC" w:rsidR="499262EE" w:rsidRPr="00484DAE" w:rsidRDefault="59109260" w:rsidP="467AAF22">
            <w:pPr>
              <w:spacing w:after="240"/>
              <w:rPr>
                <w:rFonts w:ascii="Open Sans" w:eastAsiaTheme="minorEastAsia" w:hAnsi="Open Sans" w:cs="Open Sans"/>
              </w:rPr>
            </w:pPr>
            <w:r w:rsidRPr="00484DAE">
              <w:rPr>
                <w:rFonts w:ascii="Open Sans" w:eastAsiaTheme="minorEastAsia" w:hAnsi="Open Sans" w:cs="Open Sans"/>
                <w:b/>
                <w:bCs/>
              </w:rPr>
              <w:t>1</w:t>
            </w:r>
          </w:p>
        </w:tc>
        <w:tc>
          <w:tcPr>
            <w:tcW w:w="1915" w:type="dxa"/>
            <w:vMerge w:val="restart"/>
          </w:tcPr>
          <w:p w14:paraId="7ED2F083" w14:textId="4D2EC6FF" w:rsidR="499262EE" w:rsidRPr="00484DAE" w:rsidRDefault="4D54EA2C" w:rsidP="467AAF22">
            <w:pPr>
              <w:spacing w:after="400"/>
              <w:rPr>
                <w:rFonts w:ascii="Open Sans" w:eastAsiaTheme="minorEastAsia" w:hAnsi="Open Sans" w:cs="Open Sans"/>
                <w:color w:val="282828"/>
              </w:rPr>
            </w:pPr>
            <w:r w:rsidRPr="00484DAE">
              <w:rPr>
                <w:rFonts w:ascii="Open Sans" w:eastAsiaTheme="minorEastAsia" w:hAnsi="Open Sans" w:cs="Open Sans"/>
                <w:color w:val="282828"/>
              </w:rPr>
              <w:t>Automate reports for Giga’s progress tracking</w:t>
            </w:r>
          </w:p>
          <w:p w14:paraId="1F83BCC6" w14:textId="213DA5FD" w:rsidR="499262EE" w:rsidRPr="00484DAE" w:rsidRDefault="499262EE" w:rsidP="467AAF22">
            <w:pPr>
              <w:spacing w:after="240"/>
              <w:rPr>
                <w:rFonts w:ascii="Open Sans" w:eastAsiaTheme="minorEastAsia" w:hAnsi="Open Sans" w:cs="Open Sans"/>
                <w:b/>
                <w:bCs/>
                <w:color w:val="282828"/>
              </w:rPr>
            </w:pPr>
          </w:p>
        </w:tc>
        <w:tc>
          <w:tcPr>
            <w:tcW w:w="4430" w:type="dxa"/>
          </w:tcPr>
          <w:p w14:paraId="6A7297E9" w14:textId="7B14755B" w:rsidR="499262EE" w:rsidRPr="00484DAE" w:rsidRDefault="39B36CF1" w:rsidP="467AAF22">
            <w:pPr>
              <w:pStyle w:val="ListParagraph"/>
              <w:numPr>
                <w:ilvl w:val="0"/>
                <w:numId w:val="18"/>
              </w:numPr>
              <w:rPr>
                <w:rFonts w:ascii="Open Sans" w:eastAsiaTheme="minorEastAsia" w:hAnsi="Open Sans" w:cs="Open Sans"/>
                <w:color w:val="282828"/>
              </w:rPr>
            </w:pPr>
            <w:r w:rsidRPr="00484DAE">
              <w:rPr>
                <w:rFonts w:ascii="Open Sans" w:eastAsiaTheme="minorEastAsia" w:hAnsi="Open Sans" w:cs="Open Sans"/>
                <w:color w:val="282828"/>
              </w:rPr>
              <w:t>A</w:t>
            </w:r>
            <w:r w:rsidR="758FF034" w:rsidRPr="00484DAE">
              <w:rPr>
                <w:rFonts w:ascii="Open Sans" w:eastAsiaTheme="minorEastAsia" w:hAnsi="Open Sans" w:cs="Open Sans"/>
                <w:color w:val="282828"/>
              </w:rPr>
              <w:t xml:space="preserve">nalytical </w:t>
            </w:r>
            <w:r w:rsidR="70FB1DE0" w:rsidRPr="00484DAE">
              <w:rPr>
                <w:rFonts w:ascii="Open Sans" w:eastAsiaTheme="minorEastAsia" w:hAnsi="Open Sans" w:cs="Open Sans"/>
                <w:color w:val="282828"/>
              </w:rPr>
              <w:t xml:space="preserve">dashboard </w:t>
            </w:r>
            <w:r w:rsidR="2FFCEB72" w:rsidRPr="00484DAE">
              <w:rPr>
                <w:rFonts w:ascii="Open Sans" w:eastAsiaTheme="minorEastAsia" w:hAnsi="Open Sans" w:cs="Open Sans"/>
                <w:color w:val="282828"/>
              </w:rPr>
              <w:t>of schools and their parameters across time and countries.</w:t>
            </w:r>
          </w:p>
          <w:p w14:paraId="3EDC0C6D" w14:textId="711F8A99" w:rsidR="499262EE" w:rsidRPr="00484DAE" w:rsidRDefault="2FFCEB72" w:rsidP="467AAF22">
            <w:pPr>
              <w:pStyle w:val="ListParagraph"/>
              <w:numPr>
                <w:ilvl w:val="0"/>
                <w:numId w:val="18"/>
              </w:numPr>
              <w:rPr>
                <w:rFonts w:ascii="Open Sans" w:eastAsiaTheme="minorEastAsia" w:hAnsi="Open Sans" w:cs="Open Sans"/>
                <w:color w:val="282828"/>
              </w:rPr>
            </w:pPr>
            <w:r w:rsidRPr="00484DAE">
              <w:rPr>
                <w:rFonts w:ascii="Open Sans" w:eastAsiaTheme="minorEastAsia" w:hAnsi="Open Sans" w:cs="Open Sans"/>
                <w:color w:val="282828"/>
              </w:rPr>
              <w:t>Time-series analytical dashboard of real time internet data across products.</w:t>
            </w:r>
          </w:p>
        </w:tc>
        <w:tc>
          <w:tcPr>
            <w:tcW w:w="1060" w:type="dxa"/>
          </w:tcPr>
          <w:p w14:paraId="5172C823" w14:textId="4D25E121"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Month 1</w:t>
            </w:r>
          </w:p>
        </w:tc>
        <w:tc>
          <w:tcPr>
            <w:tcW w:w="1220" w:type="dxa"/>
          </w:tcPr>
          <w:p w14:paraId="2D113906" w14:textId="2E85E0E9"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tc>
      </w:tr>
      <w:tr w:rsidR="499262EE" w:rsidRPr="00484DAE" w14:paraId="3E758CEB" w14:textId="77777777" w:rsidTr="003D066E">
        <w:trPr>
          <w:trHeight w:val="300"/>
        </w:trPr>
        <w:tc>
          <w:tcPr>
            <w:tcW w:w="690" w:type="dxa"/>
            <w:vMerge/>
            <w:vAlign w:val="center"/>
          </w:tcPr>
          <w:p w14:paraId="082E904E" w14:textId="77777777" w:rsidR="00414906" w:rsidRPr="00484DAE" w:rsidRDefault="00414906">
            <w:pPr>
              <w:rPr>
                <w:rFonts w:ascii="Open Sans" w:hAnsi="Open Sans" w:cs="Open Sans"/>
              </w:rPr>
            </w:pPr>
          </w:p>
        </w:tc>
        <w:tc>
          <w:tcPr>
            <w:tcW w:w="1915" w:type="dxa"/>
            <w:vMerge/>
            <w:vAlign w:val="center"/>
          </w:tcPr>
          <w:p w14:paraId="3D19522A" w14:textId="77777777" w:rsidR="00414906" w:rsidRPr="00484DAE" w:rsidRDefault="00414906">
            <w:pPr>
              <w:rPr>
                <w:rFonts w:ascii="Open Sans" w:hAnsi="Open Sans" w:cs="Open Sans"/>
              </w:rPr>
            </w:pPr>
          </w:p>
        </w:tc>
        <w:tc>
          <w:tcPr>
            <w:tcW w:w="4430" w:type="dxa"/>
          </w:tcPr>
          <w:p w14:paraId="2AA42351" w14:textId="07877BEB" w:rsidR="499262EE" w:rsidRPr="00484DAE" w:rsidRDefault="004A111F" w:rsidP="467AAF22">
            <w:pPr>
              <w:pStyle w:val="ListParagraph"/>
              <w:numPr>
                <w:ilvl w:val="0"/>
                <w:numId w:val="18"/>
              </w:numPr>
              <w:spacing w:after="240"/>
              <w:rPr>
                <w:rFonts w:ascii="Open Sans" w:eastAsiaTheme="minorEastAsia" w:hAnsi="Open Sans" w:cs="Open Sans"/>
                <w:color w:val="282828"/>
              </w:rPr>
            </w:pPr>
            <w:r w:rsidRPr="00484DAE">
              <w:rPr>
                <w:rFonts w:ascii="Open Sans" w:eastAsiaTheme="minorEastAsia" w:hAnsi="Open Sans" w:cs="Open Sans"/>
                <w:color w:val="282828"/>
              </w:rPr>
              <w:t>Materials to o</w:t>
            </w:r>
            <w:r w:rsidR="497E6188" w:rsidRPr="00484DAE">
              <w:rPr>
                <w:rFonts w:ascii="Open Sans" w:eastAsiaTheme="minorEastAsia" w:hAnsi="Open Sans" w:cs="Open Sans"/>
                <w:color w:val="282828"/>
              </w:rPr>
              <w:t>nboard non-tech teams like partnership, comms to the analytical dashboards and data queries.</w:t>
            </w:r>
          </w:p>
          <w:p w14:paraId="69D738F8" w14:textId="10880747" w:rsidR="499262EE" w:rsidRPr="00484DAE" w:rsidRDefault="004A111F" w:rsidP="467AAF22">
            <w:pPr>
              <w:pStyle w:val="ListParagraph"/>
              <w:numPr>
                <w:ilvl w:val="0"/>
                <w:numId w:val="18"/>
              </w:numPr>
              <w:spacing w:line="259" w:lineRule="auto"/>
              <w:rPr>
                <w:rFonts w:ascii="Open Sans" w:eastAsiaTheme="minorEastAsia" w:hAnsi="Open Sans" w:cs="Open Sans"/>
                <w:color w:val="282828"/>
              </w:rPr>
            </w:pPr>
            <w:r w:rsidRPr="00484DAE">
              <w:rPr>
                <w:rFonts w:ascii="Open Sans" w:eastAsiaTheme="minorEastAsia" w:hAnsi="Open Sans" w:cs="Open Sans"/>
                <w:color w:val="282828"/>
              </w:rPr>
              <w:lastRenderedPageBreak/>
              <w:t>T</w:t>
            </w:r>
            <w:r w:rsidR="497E6188" w:rsidRPr="00484DAE">
              <w:rPr>
                <w:rFonts w:ascii="Open Sans" w:eastAsiaTheme="minorEastAsia" w:hAnsi="Open Sans" w:cs="Open Sans"/>
                <w:color w:val="282828"/>
              </w:rPr>
              <w:t xml:space="preserve">eams </w:t>
            </w:r>
            <w:r w:rsidRPr="00484DAE">
              <w:rPr>
                <w:rFonts w:ascii="Open Sans" w:eastAsiaTheme="minorEastAsia" w:hAnsi="Open Sans" w:cs="Open Sans"/>
                <w:color w:val="282828"/>
              </w:rPr>
              <w:t>with</w:t>
            </w:r>
            <w:r w:rsidR="497E6188" w:rsidRPr="00484DAE">
              <w:rPr>
                <w:rFonts w:ascii="Open Sans" w:eastAsiaTheme="minorEastAsia" w:hAnsi="Open Sans" w:cs="Open Sans"/>
                <w:color w:val="282828"/>
              </w:rPr>
              <w:t xml:space="preserve"> primary dashboards</w:t>
            </w:r>
            <w:r w:rsidRPr="00484DAE">
              <w:rPr>
                <w:rFonts w:ascii="Open Sans" w:eastAsiaTheme="minorEastAsia" w:hAnsi="Open Sans" w:cs="Open Sans"/>
                <w:color w:val="282828"/>
              </w:rPr>
              <w:t xml:space="preserve"> set up</w:t>
            </w:r>
            <w:r w:rsidR="497E6188" w:rsidRPr="00484DAE">
              <w:rPr>
                <w:rFonts w:ascii="Open Sans" w:eastAsiaTheme="minorEastAsia" w:hAnsi="Open Sans" w:cs="Open Sans"/>
                <w:color w:val="282828"/>
              </w:rPr>
              <w:t>.</w:t>
            </w:r>
          </w:p>
        </w:tc>
        <w:tc>
          <w:tcPr>
            <w:tcW w:w="1060" w:type="dxa"/>
          </w:tcPr>
          <w:p w14:paraId="5A4DE19C" w14:textId="7085E961"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lastRenderedPageBreak/>
              <w:t>Month 2</w:t>
            </w:r>
          </w:p>
        </w:tc>
        <w:tc>
          <w:tcPr>
            <w:tcW w:w="1220" w:type="dxa"/>
          </w:tcPr>
          <w:p w14:paraId="07CF18F3" w14:textId="24CB0911"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w:t>
            </w:r>
            <w:r w:rsidR="6A6E3825" w:rsidRPr="00484DAE">
              <w:rPr>
                <w:rFonts w:ascii="Open Sans" w:eastAsiaTheme="minorEastAsia" w:hAnsi="Open Sans" w:cs="Open Sans"/>
                <w:color w:val="282828"/>
              </w:rPr>
              <w:t>0</w:t>
            </w:r>
            <w:r w:rsidRPr="00484DAE">
              <w:rPr>
                <w:rFonts w:ascii="Open Sans" w:eastAsiaTheme="minorEastAsia" w:hAnsi="Open Sans" w:cs="Open Sans"/>
                <w:color w:val="282828"/>
              </w:rPr>
              <w:t>%</w:t>
            </w:r>
          </w:p>
        </w:tc>
      </w:tr>
      <w:tr w:rsidR="499262EE" w:rsidRPr="00484DAE" w14:paraId="7A454FEB" w14:textId="77777777" w:rsidTr="003D066E">
        <w:trPr>
          <w:trHeight w:val="300"/>
        </w:trPr>
        <w:tc>
          <w:tcPr>
            <w:tcW w:w="690" w:type="dxa"/>
            <w:vMerge w:val="restart"/>
          </w:tcPr>
          <w:p w14:paraId="575865D8" w14:textId="27CE8935" w:rsidR="499262EE" w:rsidRPr="00484DAE" w:rsidRDefault="59109260" w:rsidP="467AAF22">
            <w:pPr>
              <w:spacing w:after="240"/>
              <w:rPr>
                <w:rFonts w:ascii="Open Sans" w:eastAsiaTheme="minorEastAsia" w:hAnsi="Open Sans" w:cs="Open Sans"/>
              </w:rPr>
            </w:pPr>
            <w:r w:rsidRPr="00484DAE">
              <w:rPr>
                <w:rFonts w:ascii="Open Sans" w:eastAsiaTheme="minorEastAsia" w:hAnsi="Open Sans" w:cs="Open Sans"/>
                <w:b/>
                <w:bCs/>
              </w:rPr>
              <w:t>2</w:t>
            </w:r>
          </w:p>
        </w:tc>
        <w:tc>
          <w:tcPr>
            <w:tcW w:w="1915" w:type="dxa"/>
            <w:vMerge w:val="restart"/>
          </w:tcPr>
          <w:p w14:paraId="71FA32A8" w14:textId="232E1A03" w:rsidR="499262EE" w:rsidRPr="00484DAE" w:rsidRDefault="60EC3DBB" w:rsidP="467AAF22">
            <w:pPr>
              <w:spacing w:line="259" w:lineRule="auto"/>
              <w:rPr>
                <w:rFonts w:ascii="Open Sans" w:eastAsiaTheme="minorEastAsia" w:hAnsi="Open Sans" w:cs="Open Sans"/>
                <w:b/>
                <w:bCs/>
                <w:color w:val="282828"/>
              </w:rPr>
            </w:pPr>
            <w:r w:rsidRPr="00484DAE">
              <w:rPr>
                <w:rFonts w:ascii="Open Sans" w:eastAsiaTheme="minorEastAsia" w:hAnsi="Open Sans" w:cs="Open Sans"/>
                <w:b/>
                <w:bCs/>
                <w:color w:val="282828"/>
              </w:rPr>
              <w:t xml:space="preserve">QoS product and data </w:t>
            </w:r>
            <w:r w:rsidR="61B2C02A" w:rsidRPr="00484DAE">
              <w:rPr>
                <w:rFonts w:ascii="Open Sans" w:eastAsiaTheme="minorEastAsia" w:hAnsi="Open Sans" w:cs="Open Sans"/>
                <w:b/>
                <w:bCs/>
                <w:color w:val="282828"/>
              </w:rPr>
              <w:t>r</w:t>
            </w:r>
            <w:r w:rsidRPr="00484DAE">
              <w:rPr>
                <w:rFonts w:ascii="Open Sans" w:eastAsiaTheme="minorEastAsia" w:hAnsi="Open Sans" w:cs="Open Sans"/>
                <w:b/>
                <w:bCs/>
                <w:color w:val="282828"/>
              </w:rPr>
              <w:t>ecommendation</w:t>
            </w:r>
            <w:r w:rsidR="1262515B" w:rsidRPr="00484DAE">
              <w:rPr>
                <w:rFonts w:ascii="Open Sans" w:eastAsiaTheme="minorEastAsia" w:hAnsi="Open Sans" w:cs="Open Sans"/>
                <w:b/>
                <w:bCs/>
                <w:color w:val="282828"/>
              </w:rPr>
              <w:t>s</w:t>
            </w:r>
            <w:r w:rsidRPr="00484DAE">
              <w:rPr>
                <w:rFonts w:ascii="Open Sans" w:eastAsiaTheme="minorEastAsia" w:hAnsi="Open Sans" w:cs="Open Sans"/>
                <w:b/>
                <w:bCs/>
                <w:color w:val="282828"/>
              </w:rPr>
              <w:t xml:space="preserve"> </w:t>
            </w:r>
          </w:p>
        </w:tc>
        <w:tc>
          <w:tcPr>
            <w:tcW w:w="4430" w:type="dxa"/>
          </w:tcPr>
          <w:p w14:paraId="7CA3C133" w14:textId="0CFDE584" w:rsidR="499262EE" w:rsidRPr="00484DAE" w:rsidRDefault="004A111F" w:rsidP="467AAF22">
            <w:pPr>
              <w:pStyle w:val="ListParagraph"/>
              <w:numPr>
                <w:ilvl w:val="0"/>
                <w:numId w:val="18"/>
              </w:numPr>
              <w:spacing w:line="259" w:lineRule="auto"/>
              <w:rPr>
                <w:rFonts w:ascii="Open Sans" w:eastAsiaTheme="minorEastAsia" w:hAnsi="Open Sans" w:cs="Open Sans"/>
                <w:color w:val="282828"/>
              </w:rPr>
            </w:pPr>
            <w:r w:rsidRPr="00484DAE">
              <w:rPr>
                <w:rFonts w:ascii="Open Sans" w:eastAsiaTheme="minorEastAsia" w:hAnsi="Open Sans" w:cs="Open Sans"/>
                <w:color w:val="282828"/>
              </w:rPr>
              <w:t>A</w:t>
            </w:r>
            <w:r w:rsidR="59F75422" w:rsidRPr="00484DAE">
              <w:rPr>
                <w:rFonts w:ascii="Open Sans" w:eastAsiaTheme="minorEastAsia" w:hAnsi="Open Sans" w:cs="Open Sans"/>
                <w:color w:val="282828"/>
              </w:rPr>
              <w:t>ctionable dashboard</w:t>
            </w:r>
            <w:r w:rsidRPr="00484DAE">
              <w:rPr>
                <w:rFonts w:ascii="Open Sans" w:eastAsiaTheme="minorEastAsia" w:hAnsi="Open Sans" w:cs="Open Sans"/>
                <w:color w:val="282828"/>
              </w:rPr>
              <w:t>s</w:t>
            </w:r>
            <w:r w:rsidR="59F75422" w:rsidRPr="00484DAE">
              <w:rPr>
                <w:rFonts w:ascii="Open Sans" w:eastAsiaTheme="minorEastAsia" w:hAnsi="Open Sans" w:cs="Open Sans"/>
                <w:color w:val="282828"/>
              </w:rPr>
              <w:t xml:space="preserve"> for countries and school admins to track data shared through Daily Check App</w:t>
            </w:r>
            <w:r w:rsidR="76A60855" w:rsidRPr="00484DAE">
              <w:rPr>
                <w:rFonts w:ascii="Open Sans" w:eastAsiaTheme="minorEastAsia" w:hAnsi="Open Sans" w:cs="Open Sans"/>
                <w:color w:val="282828"/>
              </w:rPr>
              <w:t>.</w:t>
            </w:r>
          </w:p>
        </w:tc>
        <w:tc>
          <w:tcPr>
            <w:tcW w:w="1060" w:type="dxa"/>
          </w:tcPr>
          <w:p w14:paraId="02C594AA" w14:textId="6C5EBF62"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 xml:space="preserve">Month </w:t>
            </w:r>
            <w:r w:rsidR="6585A9B5" w:rsidRPr="00484DAE">
              <w:rPr>
                <w:rFonts w:ascii="Open Sans" w:eastAsiaTheme="minorEastAsia" w:hAnsi="Open Sans" w:cs="Open Sans"/>
                <w:color w:val="282828"/>
              </w:rPr>
              <w:t>3</w:t>
            </w:r>
          </w:p>
        </w:tc>
        <w:tc>
          <w:tcPr>
            <w:tcW w:w="1220" w:type="dxa"/>
          </w:tcPr>
          <w:p w14:paraId="05B72F04" w14:textId="0D1BAB67" w:rsidR="499262EE" w:rsidRPr="00484DAE" w:rsidRDefault="002C14A3"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5</w:t>
            </w:r>
            <w:r w:rsidR="59109260" w:rsidRPr="00484DAE">
              <w:rPr>
                <w:rFonts w:ascii="Open Sans" w:eastAsiaTheme="minorEastAsia" w:hAnsi="Open Sans" w:cs="Open Sans"/>
                <w:color w:val="282828"/>
              </w:rPr>
              <w:t>%</w:t>
            </w:r>
          </w:p>
        </w:tc>
      </w:tr>
      <w:tr w:rsidR="467AAF22" w:rsidRPr="00484DAE" w14:paraId="34D13DDA" w14:textId="77777777" w:rsidTr="003D066E">
        <w:trPr>
          <w:trHeight w:val="300"/>
        </w:trPr>
        <w:tc>
          <w:tcPr>
            <w:tcW w:w="690" w:type="dxa"/>
            <w:vMerge/>
          </w:tcPr>
          <w:p w14:paraId="04F25528" w14:textId="77777777" w:rsidR="00414906" w:rsidRPr="00484DAE" w:rsidRDefault="00414906">
            <w:pPr>
              <w:rPr>
                <w:rFonts w:ascii="Open Sans" w:hAnsi="Open Sans" w:cs="Open Sans"/>
              </w:rPr>
            </w:pPr>
          </w:p>
        </w:tc>
        <w:tc>
          <w:tcPr>
            <w:tcW w:w="1915" w:type="dxa"/>
            <w:vMerge/>
          </w:tcPr>
          <w:p w14:paraId="42A5870A" w14:textId="77777777" w:rsidR="00414906" w:rsidRPr="00484DAE" w:rsidRDefault="00414906">
            <w:pPr>
              <w:rPr>
                <w:rFonts w:ascii="Open Sans" w:hAnsi="Open Sans" w:cs="Open Sans"/>
              </w:rPr>
            </w:pPr>
          </w:p>
        </w:tc>
        <w:tc>
          <w:tcPr>
            <w:tcW w:w="4430" w:type="dxa"/>
          </w:tcPr>
          <w:p w14:paraId="79E1B7BD" w14:textId="46EC5CC6" w:rsidR="674D3B44" w:rsidRPr="00484DAE" w:rsidRDefault="004A111F" w:rsidP="467AAF22">
            <w:pPr>
              <w:pStyle w:val="ListParagraph"/>
              <w:numPr>
                <w:ilvl w:val="0"/>
                <w:numId w:val="1"/>
              </w:numPr>
              <w:spacing w:line="259" w:lineRule="auto"/>
              <w:rPr>
                <w:rFonts w:ascii="Open Sans" w:eastAsiaTheme="minorEastAsia" w:hAnsi="Open Sans" w:cs="Open Sans"/>
                <w:color w:val="282828"/>
              </w:rPr>
            </w:pPr>
            <w:r w:rsidRPr="00484DAE">
              <w:rPr>
                <w:rFonts w:ascii="Open Sans" w:eastAsiaTheme="minorEastAsia" w:hAnsi="Open Sans" w:cs="Open Sans"/>
                <w:color w:val="282828"/>
              </w:rPr>
              <w:t>A</w:t>
            </w:r>
            <w:r w:rsidR="674D3B44" w:rsidRPr="00484DAE">
              <w:rPr>
                <w:rFonts w:ascii="Open Sans" w:eastAsiaTheme="minorEastAsia" w:hAnsi="Open Sans" w:cs="Open Sans"/>
                <w:color w:val="282828"/>
              </w:rPr>
              <w:t>nalytical dashboard</w:t>
            </w:r>
            <w:r w:rsidRPr="00484DAE">
              <w:rPr>
                <w:rFonts w:ascii="Open Sans" w:eastAsiaTheme="minorEastAsia" w:hAnsi="Open Sans" w:cs="Open Sans"/>
                <w:color w:val="282828"/>
              </w:rPr>
              <w:t>s</w:t>
            </w:r>
            <w:r w:rsidR="674D3B44" w:rsidRPr="00484DAE">
              <w:rPr>
                <w:rFonts w:ascii="Open Sans" w:eastAsiaTheme="minorEastAsia" w:hAnsi="Open Sans" w:cs="Open Sans"/>
                <w:color w:val="282828"/>
              </w:rPr>
              <w:t xml:space="preserve"> and automated data quality report</w:t>
            </w:r>
            <w:r w:rsidR="7CC3B0CC" w:rsidRPr="00484DAE">
              <w:rPr>
                <w:rFonts w:ascii="Open Sans" w:eastAsiaTheme="minorEastAsia" w:hAnsi="Open Sans" w:cs="Open Sans"/>
                <w:color w:val="282828"/>
              </w:rPr>
              <w:t>ing</w:t>
            </w:r>
            <w:r w:rsidR="3C75F35C" w:rsidRPr="00484DAE">
              <w:rPr>
                <w:rFonts w:ascii="Open Sans" w:eastAsiaTheme="minorEastAsia" w:hAnsi="Open Sans" w:cs="Open Sans"/>
                <w:color w:val="282828"/>
              </w:rPr>
              <w:t xml:space="preserve"> for the QoS data shared through</w:t>
            </w:r>
            <w:r w:rsidR="674D3B44" w:rsidRPr="00484DAE">
              <w:rPr>
                <w:rFonts w:ascii="Open Sans" w:eastAsiaTheme="minorEastAsia" w:hAnsi="Open Sans" w:cs="Open Sans"/>
                <w:color w:val="282828"/>
              </w:rPr>
              <w:t xml:space="preserve"> </w:t>
            </w:r>
            <w:r w:rsidR="3A4949F3" w:rsidRPr="00484DAE">
              <w:rPr>
                <w:rFonts w:ascii="Open Sans" w:eastAsiaTheme="minorEastAsia" w:hAnsi="Open Sans" w:cs="Open Sans"/>
                <w:color w:val="282828"/>
              </w:rPr>
              <w:t>API</w:t>
            </w:r>
            <w:r w:rsidR="424CEFD4" w:rsidRPr="00484DAE">
              <w:rPr>
                <w:rFonts w:ascii="Open Sans" w:eastAsiaTheme="minorEastAsia" w:hAnsi="Open Sans" w:cs="Open Sans"/>
                <w:color w:val="282828"/>
              </w:rPr>
              <w:t>s by multiple ISPs.</w:t>
            </w:r>
          </w:p>
        </w:tc>
        <w:tc>
          <w:tcPr>
            <w:tcW w:w="1060" w:type="dxa"/>
          </w:tcPr>
          <w:p w14:paraId="45CB4789" w14:textId="03C46776" w:rsidR="1E109E1F" w:rsidRPr="00484DAE" w:rsidRDefault="1E109E1F" w:rsidP="467AAF22">
            <w:pPr>
              <w:rPr>
                <w:rFonts w:ascii="Open Sans" w:eastAsiaTheme="minorEastAsia" w:hAnsi="Open Sans" w:cs="Open Sans"/>
                <w:color w:val="282828"/>
              </w:rPr>
            </w:pPr>
            <w:r w:rsidRPr="00484DAE">
              <w:rPr>
                <w:rFonts w:ascii="Open Sans" w:eastAsiaTheme="minorEastAsia" w:hAnsi="Open Sans" w:cs="Open Sans"/>
                <w:color w:val="282828"/>
              </w:rPr>
              <w:t xml:space="preserve">Month </w:t>
            </w:r>
            <w:r w:rsidR="7DF0DDF2" w:rsidRPr="00484DAE">
              <w:rPr>
                <w:rFonts w:ascii="Open Sans" w:eastAsiaTheme="minorEastAsia" w:hAnsi="Open Sans" w:cs="Open Sans"/>
                <w:color w:val="282828"/>
              </w:rPr>
              <w:t>4</w:t>
            </w:r>
            <w:r w:rsidR="38A13627" w:rsidRPr="00484DAE">
              <w:rPr>
                <w:rFonts w:ascii="Open Sans" w:eastAsiaTheme="minorEastAsia" w:hAnsi="Open Sans" w:cs="Open Sans"/>
                <w:color w:val="282828"/>
              </w:rPr>
              <w:t xml:space="preserve"> </w:t>
            </w:r>
          </w:p>
        </w:tc>
        <w:tc>
          <w:tcPr>
            <w:tcW w:w="1220" w:type="dxa"/>
          </w:tcPr>
          <w:p w14:paraId="33E19F05" w14:textId="35B932C8" w:rsidR="0EBE7D92" w:rsidRPr="00484DAE" w:rsidRDefault="0EBE7D92"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tc>
      </w:tr>
      <w:tr w:rsidR="499262EE" w:rsidRPr="00484DAE" w14:paraId="3822F5F8" w14:textId="77777777" w:rsidTr="003D066E">
        <w:trPr>
          <w:trHeight w:val="300"/>
        </w:trPr>
        <w:tc>
          <w:tcPr>
            <w:tcW w:w="690" w:type="dxa"/>
            <w:vMerge w:val="restart"/>
          </w:tcPr>
          <w:p w14:paraId="2FA6CA1D" w14:textId="2B212521" w:rsidR="499262EE" w:rsidRPr="00484DAE" w:rsidRDefault="59109260" w:rsidP="467AAF22">
            <w:pPr>
              <w:spacing w:after="240"/>
              <w:rPr>
                <w:rFonts w:ascii="Open Sans" w:eastAsiaTheme="minorEastAsia" w:hAnsi="Open Sans" w:cs="Open Sans"/>
              </w:rPr>
            </w:pPr>
            <w:r w:rsidRPr="00484DAE">
              <w:rPr>
                <w:rFonts w:ascii="Open Sans" w:eastAsiaTheme="minorEastAsia" w:hAnsi="Open Sans" w:cs="Open Sans"/>
                <w:b/>
                <w:bCs/>
              </w:rPr>
              <w:t>3</w:t>
            </w:r>
          </w:p>
        </w:tc>
        <w:tc>
          <w:tcPr>
            <w:tcW w:w="1915" w:type="dxa"/>
            <w:vMerge w:val="restart"/>
          </w:tcPr>
          <w:p w14:paraId="42271DCA" w14:textId="7E421DC3" w:rsidR="499262EE" w:rsidRPr="00484DAE" w:rsidRDefault="327EF54B" w:rsidP="467AAF22">
            <w:pPr>
              <w:spacing w:line="259" w:lineRule="auto"/>
              <w:rPr>
                <w:rFonts w:ascii="Open Sans" w:eastAsiaTheme="minorEastAsia" w:hAnsi="Open Sans" w:cs="Open Sans"/>
                <w:b/>
                <w:bCs/>
                <w:color w:val="282828"/>
              </w:rPr>
            </w:pPr>
            <w:r w:rsidRPr="00484DAE">
              <w:rPr>
                <w:rFonts w:ascii="Open Sans" w:eastAsiaTheme="minorEastAsia" w:hAnsi="Open Sans" w:cs="Open Sans"/>
                <w:b/>
                <w:bCs/>
                <w:color w:val="282828"/>
              </w:rPr>
              <w:t>Triangulate Internet Quality of Service data across sources</w:t>
            </w:r>
          </w:p>
          <w:p w14:paraId="2A32544A" w14:textId="0C5DF034" w:rsidR="499262EE" w:rsidRPr="00484DAE" w:rsidRDefault="499262EE" w:rsidP="467AAF22">
            <w:pPr>
              <w:spacing w:line="259" w:lineRule="auto"/>
              <w:rPr>
                <w:rFonts w:ascii="Open Sans" w:eastAsiaTheme="minorEastAsia" w:hAnsi="Open Sans" w:cs="Open Sans"/>
                <w:b/>
                <w:bCs/>
                <w:color w:val="282828"/>
              </w:rPr>
            </w:pPr>
          </w:p>
        </w:tc>
        <w:tc>
          <w:tcPr>
            <w:tcW w:w="4430" w:type="dxa"/>
          </w:tcPr>
          <w:p w14:paraId="40760FD2" w14:textId="206C6E74" w:rsidR="499262EE" w:rsidRPr="00484DAE" w:rsidRDefault="004A111F" w:rsidP="467AAF22">
            <w:pPr>
              <w:pStyle w:val="ListParagraph"/>
              <w:numPr>
                <w:ilvl w:val="0"/>
                <w:numId w:val="2"/>
              </w:numPr>
              <w:rPr>
                <w:rFonts w:ascii="Open Sans" w:eastAsiaTheme="minorEastAsia" w:hAnsi="Open Sans" w:cs="Open Sans"/>
                <w:color w:val="282828"/>
              </w:rPr>
            </w:pPr>
            <w:r w:rsidRPr="00484DAE">
              <w:rPr>
                <w:rFonts w:ascii="Open Sans" w:eastAsiaTheme="minorEastAsia" w:hAnsi="Open Sans" w:cs="Open Sans"/>
                <w:color w:val="282828"/>
              </w:rPr>
              <w:t>Report with methodology</w:t>
            </w:r>
            <w:r w:rsidR="003A6DC9" w:rsidRPr="00484DAE">
              <w:rPr>
                <w:rFonts w:ascii="Open Sans" w:eastAsiaTheme="minorEastAsia" w:hAnsi="Open Sans" w:cs="Open Sans"/>
                <w:color w:val="282828"/>
              </w:rPr>
              <w:t xml:space="preserve"> to triangulate </w:t>
            </w:r>
            <w:r w:rsidR="7E8F44BC" w:rsidRPr="00484DAE">
              <w:rPr>
                <w:rFonts w:ascii="Open Sans" w:eastAsiaTheme="minorEastAsia" w:hAnsi="Open Sans" w:cs="Open Sans"/>
                <w:color w:val="282828"/>
              </w:rPr>
              <w:t>different QoS proxies to represent internet quality data of schools.</w:t>
            </w:r>
          </w:p>
          <w:p w14:paraId="7259E5C0" w14:textId="5A3F4877" w:rsidR="499262EE" w:rsidRPr="00484DAE" w:rsidRDefault="004A111F" w:rsidP="467AAF22">
            <w:pPr>
              <w:pStyle w:val="ListParagraph"/>
              <w:numPr>
                <w:ilvl w:val="0"/>
                <w:numId w:val="2"/>
              </w:numPr>
              <w:rPr>
                <w:rFonts w:ascii="Open Sans" w:eastAsiaTheme="minorEastAsia" w:hAnsi="Open Sans" w:cs="Open Sans"/>
                <w:color w:val="282828"/>
              </w:rPr>
            </w:pPr>
            <w:r w:rsidRPr="00484DAE">
              <w:rPr>
                <w:rFonts w:ascii="Open Sans" w:eastAsiaTheme="minorEastAsia" w:hAnsi="Open Sans" w:cs="Open Sans"/>
                <w:color w:val="282828"/>
              </w:rPr>
              <w:t>Revised methodology through c</w:t>
            </w:r>
            <w:r w:rsidR="7E8F44BC" w:rsidRPr="00484DAE">
              <w:rPr>
                <w:rFonts w:ascii="Open Sans" w:eastAsiaTheme="minorEastAsia" w:hAnsi="Open Sans" w:cs="Open Sans"/>
                <w:color w:val="282828"/>
              </w:rPr>
              <w:t>ollaborat</w:t>
            </w:r>
            <w:r w:rsidRPr="00484DAE">
              <w:rPr>
                <w:rFonts w:ascii="Open Sans" w:eastAsiaTheme="minorEastAsia" w:hAnsi="Open Sans" w:cs="Open Sans"/>
                <w:color w:val="282828"/>
              </w:rPr>
              <w:t>ion</w:t>
            </w:r>
            <w:r w:rsidR="7E8F44BC" w:rsidRPr="00484DAE">
              <w:rPr>
                <w:rFonts w:ascii="Open Sans" w:eastAsiaTheme="minorEastAsia" w:hAnsi="Open Sans" w:cs="Open Sans"/>
                <w:color w:val="282828"/>
              </w:rPr>
              <w:t xml:space="preserve"> and validat</w:t>
            </w:r>
            <w:r w:rsidRPr="00484DAE">
              <w:rPr>
                <w:rFonts w:ascii="Open Sans" w:eastAsiaTheme="minorEastAsia" w:hAnsi="Open Sans" w:cs="Open Sans"/>
                <w:color w:val="282828"/>
              </w:rPr>
              <w:t>ion</w:t>
            </w:r>
            <w:r w:rsidR="7E8F44BC" w:rsidRPr="00484DAE">
              <w:rPr>
                <w:rFonts w:ascii="Open Sans" w:eastAsiaTheme="minorEastAsia" w:hAnsi="Open Sans" w:cs="Open Sans"/>
                <w:color w:val="282828"/>
              </w:rPr>
              <w:t xml:space="preserve"> with internet data and tech experts and advisors of Giga</w:t>
            </w:r>
          </w:p>
        </w:tc>
        <w:tc>
          <w:tcPr>
            <w:tcW w:w="1060" w:type="dxa"/>
          </w:tcPr>
          <w:p w14:paraId="7022D0C4" w14:textId="07611AA9"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 xml:space="preserve">Month </w:t>
            </w:r>
            <w:r w:rsidR="11B46D69" w:rsidRPr="00484DAE">
              <w:rPr>
                <w:rFonts w:ascii="Open Sans" w:eastAsiaTheme="minorEastAsia" w:hAnsi="Open Sans" w:cs="Open Sans"/>
                <w:color w:val="282828"/>
              </w:rPr>
              <w:t>5</w:t>
            </w:r>
          </w:p>
        </w:tc>
        <w:tc>
          <w:tcPr>
            <w:tcW w:w="1220" w:type="dxa"/>
          </w:tcPr>
          <w:p w14:paraId="3EDFA662" w14:textId="03165AC5" w:rsidR="499262EE" w:rsidRPr="00484DAE" w:rsidRDefault="2F62D845"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tc>
      </w:tr>
      <w:tr w:rsidR="467AAF22" w:rsidRPr="00484DAE" w14:paraId="5A081826" w14:textId="77777777" w:rsidTr="003D066E">
        <w:trPr>
          <w:trHeight w:val="300"/>
        </w:trPr>
        <w:tc>
          <w:tcPr>
            <w:tcW w:w="690" w:type="dxa"/>
            <w:vMerge/>
          </w:tcPr>
          <w:p w14:paraId="027E949E" w14:textId="77777777" w:rsidR="00414906" w:rsidRPr="00484DAE" w:rsidRDefault="00414906">
            <w:pPr>
              <w:rPr>
                <w:rFonts w:ascii="Open Sans" w:hAnsi="Open Sans" w:cs="Open Sans"/>
              </w:rPr>
            </w:pPr>
          </w:p>
        </w:tc>
        <w:tc>
          <w:tcPr>
            <w:tcW w:w="1915" w:type="dxa"/>
            <w:vMerge/>
          </w:tcPr>
          <w:p w14:paraId="0ED2C28F" w14:textId="77777777" w:rsidR="00414906" w:rsidRPr="00484DAE" w:rsidRDefault="00414906">
            <w:pPr>
              <w:rPr>
                <w:rFonts w:ascii="Open Sans" w:hAnsi="Open Sans" w:cs="Open Sans"/>
              </w:rPr>
            </w:pPr>
          </w:p>
        </w:tc>
        <w:tc>
          <w:tcPr>
            <w:tcW w:w="4430" w:type="dxa"/>
          </w:tcPr>
          <w:p w14:paraId="57903DFD" w14:textId="7121EE49" w:rsidR="7D6ECB77" w:rsidRPr="00484DAE" w:rsidRDefault="004A111F" w:rsidP="467AAF22">
            <w:pPr>
              <w:pStyle w:val="ListParagraph"/>
              <w:numPr>
                <w:ilvl w:val="0"/>
                <w:numId w:val="2"/>
              </w:numPr>
              <w:rPr>
                <w:rFonts w:ascii="Open Sans" w:eastAsiaTheme="minorEastAsia" w:hAnsi="Open Sans" w:cs="Open Sans"/>
                <w:color w:val="282828"/>
              </w:rPr>
            </w:pPr>
            <w:r w:rsidRPr="00484DAE">
              <w:rPr>
                <w:rFonts w:ascii="Open Sans" w:eastAsiaTheme="minorEastAsia" w:hAnsi="Open Sans" w:cs="Open Sans"/>
                <w:color w:val="282828"/>
              </w:rPr>
              <w:t>D</w:t>
            </w:r>
            <w:r w:rsidR="0055D68D" w:rsidRPr="00484DAE">
              <w:rPr>
                <w:rFonts w:ascii="Open Sans" w:eastAsiaTheme="minorEastAsia" w:hAnsi="Open Sans" w:cs="Open Sans"/>
                <w:color w:val="282828"/>
              </w:rPr>
              <w:t xml:space="preserve">ata pipeline prototype </w:t>
            </w:r>
            <w:r w:rsidR="7D6ECB77" w:rsidRPr="00484DAE">
              <w:rPr>
                <w:rFonts w:ascii="Open Sans" w:eastAsiaTheme="minorEastAsia" w:hAnsi="Open Sans" w:cs="Open Sans"/>
                <w:color w:val="282828"/>
              </w:rPr>
              <w:t>for Project Connect</w:t>
            </w:r>
            <w:r w:rsidR="416FA050" w:rsidRPr="00484DAE">
              <w:rPr>
                <w:rFonts w:ascii="Open Sans" w:eastAsiaTheme="minorEastAsia" w:hAnsi="Open Sans" w:cs="Open Sans"/>
                <w:color w:val="282828"/>
              </w:rPr>
              <w:t>.</w:t>
            </w:r>
          </w:p>
        </w:tc>
        <w:tc>
          <w:tcPr>
            <w:tcW w:w="1060" w:type="dxa"/>
          </w:tcPr>
          <w:p w14:paraId="5446C590" w14:textId="492606AB" w:rsidR="2E88D795" w:rsidRPr="00484DAE" w:rsidRDefault="2E88D795"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Month 6</w:t>
            </w:r>
          </w:p>
        </w:tc>
        <w:tc>
          <w:tcPr>
            <w:tcW w:w="1220" w:type="dxa"/>
          </w:tcPr>
          <w:p w14:paraId="13FF029E" w14:textId="6F3AB68D" w:rsidR="78F72FCD" w:rsidRPr="00484DAE" w:rsidRDefault="002C14A3"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5</w:t>
            </w:r>
            <w:r w:rsidR="78F72FCD" w:rsidRPr="00484DAE">
              <w:rPr>
                <w:rFonts w:ascii="Open Sans" w:eastAsiaTheme="minorEastAsia" w:hAnsi="Open Sans" w:cs="Open Sans"/>
                <w:color w:val="282828"/>
              </w:rPr>
              <w:t>%</w:t>
            </w:r>
          </w:p>
        </w:tc>
      </w:tr>
      <w:tr w:rsidR="467AAF22" w:rsidRPr="00484DAE" w14:paraId="7952E9B0" w14:textId="77777777" w:rsidTr="003D066E">
        <w:trPr>
          <w:trHeight w:val="300"/>
        </w:trPr>
        <w:tc>
          <w:tcPr>
            <w:tcW w:w="690" w:type="dxa"/>
          </w:tcPr>
          <w:p w14:paraId="0303D09D" w14:textId="05C26866" w:rsidR="6DD21A58" w:rsidRPr="00484DAE" w:rsidRDefault="6DD21A58" w:rsidP="467AAF22">
            <w:pPr>
              <w:rPr>
                <w:rFonts w:ascii="Open Sans" w:eastAsiaTheme="minorEastAsia" w:hAnsi="Open Sans" w:cs="Open Sans"/>
                <w:b/>
                <w:bCs/>
              </w:rPr>
            </w:pPr>
            <w:r w:rsidRPr="00484DAE">
              <w:rPr>
                <w:rFonts w:ascii="Open Sans" w:eastAsiaTheme="minorEastAsia" w:hAnsi="Open Sans" w:cs="Open Sans"/>
                <w:b/>
                <w:bCs/>
              </w:rPr>
              <w:t>4</w:t>
            </w:r>
          </w:p>
        </w:tc>
        <w:tc>
          <w:tcPr>
            <w:tcW w:w="1915" w:type="dxa"/>
          </w:tcPr>
          <w:p w14:paraId="2C3874C8" w14:textId="60FEC937" w:rsidR="6521545B" w:rsidRPr="00484DAE" w:rsidRDefault="6521545B" w:rsidP="467AAF22">
            <w:pPr>
              <w:spacing w:line="259" w:lineRule="auto"/>
              <w:rPr>
                <w:rFonts w:ascii="Open Sans" w:eastAsiaTheme="minorEastAsia" w:hAnsi="Open Sans" w:cs="Open Sans"/>
                <w:b/>
                <w:bCs/>
                <w:color w:val="282828"/>
              </w:rPr>
            </w:pPr>
            <w:r w:rsidRPr="00484DAE">
              <w:rPr>
                <w:rFonts w:ascii="Open Sans" w:eastAsiaTheme="minorEastAsia" w:hAnsi="Open Sans" w:cs="Open Sans"/>
                <w:b/>
                <w:bCs/>
                <w:color w:val="282828"/>
              </w:rPr>
              <w:t>Data Quality standards and automation support</w:t>
            </w:r>
            <w:r w:rsidR="01EBF182" w:rsidRPr="00484DAE">
              <w:rPr>
                <w:rFonts w:ascii="Open Sans" w:eastAsiaTheme="minorEastAsia" w:hAnsi="Open Sans" w:cs="Open Sans"/>
                <w:b/>
                <w:bCs/>
                <w:color w:val="282828"/>
              </w:rPr>
              <w:t>.</w:t>
            </w:r>
          </w:p>
        </w:tc>
        <w:tc>
          <w:tcPr>
            <w:tcW w:w="4430" w:type="dxa"/>
          </w:tcPr>
          <w:p w14:paraId="7D32EB3E" w14:textId="3475BEE6" w:rsidR="338CB281" w:rsidRPr="00484DAE" w:rsidRDefault="338CB281" w:rsidP="467AAF22">
            <w:pPr>
              <w:pStyle w:val="ListParagraph"/>
              <w:numPr>
                <w:ilvl w:val="0"/>
                <w:numId w:val="11"/>
              </w:numPr>
              <w:spacing w:after="400" w:line="259" w:lineRule="auto"/>
              <w:rPr>
                <w:rFonts w:ascii="Open Sans" w:eastAsiaTheme="minorEastAsia" w:hAnsi="Open Sans" w:cs="Open Sans"/>
                <w:color w:val="282828"/>
              </w:rPr>
            </w:pPr>
            <w:r w:rsidRPr="00484DAE">
              <w:rPr>
                <w:rFonts w:ascii="Open Sans" w:eastAsiaTheme="minorEastAsia" w:hAnsi="Open Sans" w:cs="Open Sans"/>
                <w:color w:val="282828"/>
              </w:rPr>
              <w:t>Evaluat</w:t>
            </w:r>
            <w:r w:rsidR="004A111F" w:rsidRPr="00484DAE">
              <w:rPr>
                <w:rFonts w:ascii="Open Sans" w:eastAsiaTheme="minorEastAsia" w:hAnsi="Open Sans" w:cs="Open Sans"/>
                <w:color w:val="282828"/>
              </w:rPr>
              <w:t>ion of</w:t>
            </w:r>
            <w:r w:rsidRPr="00484DAE">
              <w:rPr>
                <w:rFonts w:ascii="Open Sans" w:eastAsiaTheme="minorEastAsia" w:hAnsi="Open Sans" w:cs="Open Sans"/>
                <w:color w:val="282828"/>
              </w:rPr>
              <w:t xml:space="preserve"> data pipelines and </w:t>
            </w:r>
            <w:r w:rsidR="004A111F" w:rsidRPr="00484DAE">
              <w:rPr>
                <w:rFonts w:ascii="Open Sans" w:eastAsiaTheme="minorEastAsia" w:hAnsi="Open Sans" w:cs="Open Sans"/>
                <w:color w:val="282828"/>
              </w:rPr>
              <w:t>code with</w:t>
            </w:r>
            <w:r w:rsidRPr="00484DAE">
              <w:rPr>
                <w:rFonts w:ascii="Open Sans" w:eastAsiaTheme="minorEastAsia" w:hAnsi="Open Sans" w:cs="Open Sans"/>
                <w:color w:val="282828"/>
              </w:rPr>
              <w:t xml:space="preserve"> data quality assertions to automate and build robust data pipelines.</w:t>
            </w:r>
          </w:p>
        </w:tc>
        <w:tc>
          <w:tcPr>
            <w:tcW w:w="1060" w:type="dxa"/>
          </w:tcPr>
          <w:p w14:paraId="05B26692" w14:textId="47DB609E" w:rsidR="05643DDC" w:rsidRPr="00484DAE" w:rsidRDefault="05643DDC" w:rsidP="467AAF22">
            <w:pPr>
              <w:rPr>
                <w:rFonts w:ascii="Open Sans" w:eastAsiaTheme="minorEastAsia" w:hAnsi="Open Sans" w:cs="Open Sans"/>
                <w:color w:val="282828"/>
              </w:rPr>
            </w:pPr>
            <w:r w:rsidRPr="00484DAE">
              <w:rPr>
                <w:rFonts w:ascii="Open Sans" w:eastAsiaTheme="minorEastAsia" w:hAnsi="Open Sans" w:cs="Open Sans"/>
                <w:color w:val="282828"/>
              </w:rPr>
              <w:t xml:space="preserve">Month </w:t>
            </w:r>
            <w:r w:rsidR="272018F4" w:rsidRPr="00484DAE">
              <w:rPr>
                <w:rFonts w:ascii="Open Sans" w:eastAsiaTheme="minorEastAsia" w:hAnsi="Open Sans" w:cs="Open Sans"/>
                <w:color w:val="282828"/>
              </w:rPr>
              <w:t>7</w:t>
            </w:r>
          </w:p>
        </w:tc>
        <w:tc>
          <w:tcPr>
            <w:tcW w:w="1220" w:type="dxa"/>
          </w:tcPr>
          <w:p w14:paraId="24C57302" w14:textId="2E85E0E9" w:rsidR="01931441" w:rsidRPr="00484DAE" w:rsidRDefault="01931441"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p w14:paraId="6CB13F42" w14:textId="14D93890" w:rsidR="467AAF22" w:rsidRPr="00484DAE" w:rsidRDefault="467AAF22" w:rsidP="467AAF22">
            <w:pPr>
              <w:rPr>
                <w:rFonts w:ascii="Open Sans" w:eastAsiaTheme="minorEastAsia" w:hAnsi="Open Sans" w:cs="Open Sans"/>
                <w:color w:val="282828"/>
              </w:rPr>
            </w:pPr>
          </w:p>
        </w:tc>
      </w:tr>
      <w:tr w:rsidR="499262EE" w:rsidRPr="00484DAE" w14:paraId="4D88E320" w14:textId="77777777" w:rsidTr="003D066E">
        <w:trPr>
          <w:trHeight w:val="300"/>
        </w:trPr>
        <w:tc>
          <w:tcPr>
            <w:tcW w:w="690" w:type="dxa"/>
          </w:tcPr>
          <w:p w14:paraId="27F6FECC" w14:textId="50C47F59" w:rsidR="499262EE" w:rsidRPr="00484DAE" w:rsidRDefault="1D4974A9" w:rsidP="467AAF22">
            <w:pPr>
              <w:spacing w:after="240"/>
              <w:rPr>
                <w:rFonts w:ascii="Open Sans" w:eastAsiaTheme="minorEastAsia" w:hAnsi="Open Sans" w:cs="Open Sans"/>
                <w:b/>
                <w:bCs/>
              </w:rPr>
            </w:pPr>
            <w:r w:rsidRPr="00484DAE">
              <w:rPr>
                <w:rFonts w:ascii="Open Sans" w:eastAsiaTheme="minorEastAsia" w:hAnsi="Open Sans" w:cs="Open Sans"/>
                <w:b/>
                <w:bCs/>
              </w:rPr>
              <w:t>5</w:t>
            </w:r>
          </w:p>
        </w:tc>
        <w:tc>
          <w:tcPr>
            <w:tcW w:w="1915" w:type="dxa"/>
          </w:tcPr>
          <w:p w14:paraId="7421D4A0" w14:textId="4BD982D0" w:rsidR="499262EE" w:rsidRPr="00484DAE" w:rsidRDefault="67D14B2B" w:rsidP="467AAF22">
            <w:pPr>
              <w:spacing w:line="259" w:lineRule="auto"/>
              <w:rPr>
                <w:rFonts w:ascii="Open Sans" w:eastAsiaTheme="minorEastAsia" w:hAnsi="Open Sans" w:cs="Open Sans"/>
                <w:b/>
                <w:bCs/>
                <w:color w:val="282828"/>
              </w:rPr>
            </w:pPr>
            <w:r w:rsidRPr="00484DAE">
              <w:rPr>
                <w:rFonts w:ascii="Open Sans" w:eastAsiaTheme="minorEastAsia" w:hAnsi="Open Sans" w:cs="Open Sans"/>
                <w:b/>
                <w:bCs/>
                <w:color w:val="282828"/>
              </w:rPr>
              <w:t>Product Analytics</w:t>
            </w:r>
          </w:p>
        </w:tc>
        <w:tc>
          <w:tcPr>
            <w:tcW w:w="4430" w:type="dxa"/>
          </w:tcPr>
          <w:p w14:paraId="3037D864" w14:textId="16043EB2" w:rsidR="499262EE" w:rsidRPr="00484DAE" w:rsidRDefault="004A111F" w:rsidP="467AAF22">
            <w:pPr>
              <w:pStyle w:val="ListParagraph"/>
              <w:numPr>
                <w:ilvl w:val="0"/>
                <w:numId w:val="18"/>
              </w:numPr>
              <w:rPr>
                <w:rFonts w:ascii="Open Sans" w:eastAsiaTheme="minorEastAsia" w:hAnsi="Open Sans" w:cs="Open Sans"/>
                <w:color w:val="282828"/>
              </w:rPr>
            </w:pPr>
            <w:r w:rsidRPr="00484DAE">
              <w:rPr>
                <w:rFonts w:ascii="Open Sans" w:eastAsiaTheme="minorEastAsia" w:hAnsi="Open Sans" w:cs="Open Sans"/>
                <w:color w:val="282828"/>
              </w:rPr>
              <w:t>P</w:t>
            </w:r>
            <w:r w:rsidR="5A7E7F5C" w:rsidRPr="00484DAE">
              <w:rPr>
                <w:rFonts w:ascii="Open Sans" w:eastAsiaTheme="minorEastAsia" w:hAnsi="Open Sans" w:cs="Open Sans"/>
                <w:color w:val="282828"/>
              </w:rPr>
              <w:t xml:space="preserve">roduct and user analytics </w:t>
            </w:r>
            <w:r w:rsidR="10B299A4" w:rsidRPr="00484DAE">
              <w:rPr>
                <w:rFonts w:ascii="Open Sans" w:eastAsiaTheme="minorEastAsia" w:hAnsi="Open Sans" w:cs="Open Sans"/>
                <w:color w:val="282828"/>
              </w:rPr>
              <w:t>dashboards</w:t>
            </w:r>
            <w:r w:rsidR="07C99FE1" w:rsidRPr="00484DAE">
              <w:rPr>
                <w:rFonts w:ascii="Open Sans" w:eastAsiaTheme="minorEastAsia" w:hAnsi="Open Sans" w:cs="Open Sans"/>
                <w:color w:val="282828"/>
              </w:rPr>
              <w:t xml:space="preserve"> for our mapping </w:t>
            </w:r>
            <w:r w:rsidR="444AD12C" w:rsidRPr="00484DAE">
              <w:rPr>
                <w:rFonts w:ascii="Open Sans" w:eastAsiaTheme="minorEastAsia" w:hAnsi="Open Sans" w:cs="Open Sans"/>
                <w:color w:val="282828"/>
              </w:rPr>
              <w:t>products like Project Connect and Daily Check App.</w:t>
            </w:r>
          </w:p>
          <w:p w14:paraId="42368CF3" w14:textId="154D8900" w:rsidR="499262EE" w:rsidRPr="00484DAE" w:rsidRDefault="10B299A4" w:rsidP="467AAF22">
            <w:pPr>
              <w:pStyle w:val="ListParagraph"/>
              <w:numPr>
                <w:ilvl w:val="0"/>
                <w:numId w:val="18"/>
              </w:numPr>
              <w:rPr>
                <w:rFonts w:ascii="Open Sans" w:eastAsiaTheme="minorEastAsia" w:hAnsi="Open Sans" w:cs="Open Sans"/>
                <w:color w:val="282828"/>
              </w:rPr>
            </w:pPr>
            <w:r w:rsidRPr="00484DAE">
              <w:rPr>
                <w:rFonts w:ascii="Open Sans" w:eastAsiaTheme="minorEastAsia" w:hAnsi="Open Sans" w:cs="Open Sans"/>
                <w:color w:val="282828"/>
              </w:rPr>
              <w:t>Document</w:t>
            </w:r>
            <w:r w:rsidR="004A111F" w:rsidRPr="00484DAE">
              <w:rPr>
                <w:rFonts w:ascii="Open Sans" w:eastAsiaTheme="minorEastAsia" w:hAnsi="Open Sans" w:cs="Open Sans"/>
                <w:color w:val="282828"/>
              </w:rPr>
              <w:t>ation with</w:t>
            </w:r>
            <w:r w:rsidR="5A7E7F5C" w:rsidRPr="00484DAE">
              <w:rPr>
                <w:rFonts w:ascii="Open Sans" w:eastAsiaTheme="minorEastAsia" w:hAnsi="Open Sans" w:cs="Open Sans"/>
                <w:color w:val="282828"/>
              </w:rPr>
              <w:t xml:space="preserve"> </w:t>
            </w:r>
            <w:r w:rsidR="3C5FA1F1" w:rsidRPr="00484DAE">
              <w:rPr>
                <w:rFonts w:ascii="Open Sans" w:eastAsiaTheme="minorEastAsia" w:hAnsi="Open Sans" w:cs="Open Sans"/>
                <w:color w:val="282828"/>
              </w:rPr>
              <w:t xml:space="preserve">product and </w:t>
            </w:r>
            <w:r w:rsidR="5A7E7F5C" w:rsidRPr="00484DAE">
              <w:rPr>
                <w:rFonts w:ascii="Open Sans" w:eastAsiaTheme="minorEastAsia" w:hAnsi="Open Sans" w:cs="Open Sans"/>
                <w:color w:val="282828"/>
              </w:rPr>
              <w:t>process improvements</w:t>
            </w:r>
            <w:r w:rsidR="33363AC3" w:rsidRPr="00484DAE">
              <w:rPr>
                <w:rFonts w:ascii="Open Sans" w:eastAsiaTheme="minorEastAsia" w:hAnsi="Open Sans" w:cs="Open Sans"/>
                <w:color w:val="282828"/>
              </w:rPr>
              <w:t xml:space="preserve"> based upon the analysis.</w:t>
            </w:r>
          </w:p>
        </w:tc>
        <w:tc>
          <w:tcPr>
            <w:tcW w:w="1060" w:type="dxa"/>
          </w:tcPr>
          <w:p w14:paraId="76C58F97" w14:textId="2C78B379" w:rsidR="499262EE" w:rsidRPr="00484DAE" w:rsidRDefault="59109260"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 xml:space="preserve">Month </w:t>
            </w:r>
            <w:r w:rsidR="08E31250" w:rsidRPr="00484DAE">
              <w:rPr>
                <w:rFonts w:ascii="Open Sans" w:eastAsiaTheme="minorEastAsia" w:hAnsi="Open Sans" w:cs="Open Sans"/>
                <w:color w:val="282828"/>
              </w:rPr>
              <w:t>8</w:t>
            </w:r>
          </w:p>
        </w:tc>
        <w:tc>
          <w:tcPr>
            <w:tcW w:w="1220" w:type="dxa"/>
          </w:tcPr>
          <w:p w14:paraId="1ED35251" w14:textId="2E85E0E9" w:rsidR="499262EE" w:rsidRPr="00484DAE" w:rsidRDefault="3093B56D"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p w14:paraId="18B4569E" w14:textId="54BF2A16" w:rsidR="499262EE" w:rsidRPr="00484DAE" w:rsidRDefault="499262EE" w:rsidP="467AAF22">
            <w:pPr>
              <w:spacing w:after="240"/>
              <w:rPr>
                <w:rFonts w:ascii="Open Sans" w:eastAsiaTheme="minorEastAsia" w:hAnsi="Open Sans" w:cs="Open Sans"/>
                <w:color w:val="282828"/>
              </w:rPr>
            </w:pPr>
          </w:p>
        </w:tc>
      </w:tr>
      <w:tr w:rsidR="004A111F" w:rsidRPr="00484DAE" w14:paraId="0241D4F0" w14:textId="77777777" w:rsidTr="003D066E">
        <w:trPr>
          <w:trHeight w:val="300"/>
        </w:trPr>
        <w:tc>
          <w:tcPr>
            <w:tcW w:w="690" w:type="dxa"/>
            <w:vMerge w:val="restart"/>
          </w:tcPr>
          <w:p w14:paraId="22EB67B7" w14:textId="31A53FDF" w:rsidR="004A111F" w:rsidRPr="00484DAE" w:rsidRDefault="004A111F" w:rsidP="467AAF22">
            <w:pPr>
              <w:spacing w:after="240"/>
              <w:rPr>
                <w:rFonts w:ascii="Open Sans" w:eastAsiaTheme="minorEastAsia" w:hAnsi="Open Sans" w:cs="Open Sans"/>
                <w:b/>
                <w:bCs/>
              </w:rPr>
            </w:pPr>
            <w:r w:rsidRPr="00484DAE">
              <w:rPr>
                <w:rFonts w:ascii="Open Sans" w:eastAsiaTheme="minorEastAsia" w:hAnsi="Open Sans" w:cs="Open Sans"/>
                <w:b/>
                <w:bCs/>
              </w:rPr>
              <w:t>6</w:t>
            </w:r>
          </w:p>
        </w:tc>
        <w:tc>
          <w:tcPr>
            <w:tcW w:w="1915" w:type="dxa"/>
            <w:vMerge w:val="restart"/>
          </w:tcPr>
          <w:p w14:paraId="5130D514" w14:textId="4A07AB07" w:rsidR="004A111F" w:rsidRPr="00484DAE" w:rsidRDefault="004A111F" w:rsidP="467AAF22">
            <w:pPr>
              <w:rPr>
                <w:rFonts w:ascii="Open Sans" w:eastAsiaTheme="minorEastAsia" w:hAnsi="Open Sans" w:cs="Open Sans"/>
                <w:b/>
                <w:bCs/>
                <w:color w:val="282828"/>
              </w:rPr>
            </w:pPr>
            <w:r w:rsidRPr="00484DAE">
              <w:rPr>
                <w:rFonts w:ascii="Open Sans" w:eastAsiaTheme="minorEastAsia" w:hAnsi="Open Sans" w:cs="Open Sans"/>
                <w:b/>
                <w:bCs/>
                <w:color w:val="282828"/>
              </w:rPr>
              <w:t>Data Governance</w:t>
            </w:r>
          </w:p>
        </w:tc>
        <w:tc>
          <w:tcPr>
            <w:tcW w:w="4430" w:type="dxa"/>
          </w:tcPr>
          <w:p w14:paraId="59FA9B60" w14:textId="074A41DC" w:rsidR="004A111F" w:rsidRPr="00484DAE" w:rsidRDefault="004A111F" w:rsidP="467AAF22">
            <w:pPr>
              <w:pStyle w:val="ListParagraph"/>
              <w:numPr>
                <w:ilvl w:val="0"/>
                <w:numId w:val="11"/>
              </w:numPr>
              <w:spacing w:after="400" w:line="259" w:lineRule="auto"/>
              <w:rPr>
                <w:rFonts w:ascii="Open Sans" w:eastAsiaTheme="minorEastAsia" w:hAnsi="Open Sans" w:cs="Open Sans"/>
                <w:color w:val="282828"/>
              </w:rPr>
            </w:pPr>
            <w:r w:rsidRPr="00484DAE">
              <w:rPr>
                <w:rFonts w:ascii="Open Sans" w:eastAsiaTheme="minorEastAsia" w:hAnsi="Open Sans" w:cs="Open Sans"/>
                <w:color w:val="282828"/>
              </w:rPr>
              <w:t>Data documentation and metadata for key datasets.</w:t>
            </w:r>
          </w:p>
          <w:p w14:paraId="00A3F424" w14:textId="764FC8DC" w:rsidR="004A111F" w:rsidRPr="00484DAE" w:rsidRDefault="004A111F" w:rsidP="004A111F">
            <w:pPr>
              <w:pStyle w:val="ListParagraph"/>
              <w:numPr>
                <w:ilvl w:val="0"/>
                <w:numId w:val="11"/>
              </w:numPr>
              <w:spacing w:after="400" w:line="259" w:lineRule="auto"/>
              <w:rPr>
                <w:rFonts w:ascii="Open Sans" w:eastAsiaTheme="minorEastAsia" w:hAnsi="Open Sans" w:cs="Open Sans"/>
                <w:color w:val="282828"/>
              </w:rPr>
            </w:pPr>
            <w:r w:rsidRPr="00484DAE">
              <w:rPr>
                <w:rFonts w:ascii="Open Sans" w:eastAsiaTheme="minorEastAsia" w:hAnsi="Open Sans" w:cs="Open Sans"/>
                <w:color w:val="282828"/>
              </w:rPr>
              <w:t>data documentation and metadata templates</w:t>
            </w:r>
          </w:p>
        </w:tc>
        <w:tc>
          <w:tcPr>
            <w:tcW w:w="1060" w:type="dxa"/>
          </w:tcPr>
          <w:p w14:paraId="7EB7FC74" w14:textId="75067D31" w:rsidR="004A111F" w:rsidRPr="00484DAE" w:rsidRDefault="004A111F"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Month 9</w:t>
            </w:r>
          </w:p>
        </w:tc>
        <w:tc>
          <w:tcPr>
            <w:tcW w:w="1220" w:type="dxa"/>
          </w:tcPr>
          <w:p w14:paraId="6D03B4DC" w14:textId="437483E0" w:rsidR="004A111F" w:rsidRPr="00484DAE" w:rsidRDefault="002C14A3"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5</w:t>
            </w:r>
            <w:r w:rsidR="004A111F" w:rsidRPr="00484DAE">
              <w:rPr>
                <w:rFonts w:ascii="Open Sans" w:eastAsiaTheme="minorEastAsia" w:hAnsi="Open Sans" w:cs="Open Sans"/>
                <w:color w:val="282828"/>
              </w:rPr>
              <w:t>%</w:t>
            </w:r>
          </w:p>
          <w:p w14:paraId="5270865B" w14:textId="27E71FB3" w:rsidR="004A111F" w:rsidRPr="00484DAE" w:rsidRDefault="004A111F" w:rsidP="467AAF22">
            <w:pPr>
              <w:spacing w:after="240"/>
              <w:rPr>
                <w:rFonts w:ascii="Open Sans" w:eastAsiaTheme="minorEastAsia" w:hAnsi="Open Sans" w:cs="Open Sans"/>
                <w:color w:val="282828"/>
              </w:rPr>
            </w:pPr>
          </w:p>
        </w:tc>
      </w:tr>
      <w:tr w:rsidR="004A111F" w:rsidRPr="00484DAE" w14:paraId="1C8ABBF3" w14:textId="77777777" w:rsidTr="003D066E">
        <w:trPr>
          <w:trHeight w:val="300"/>
        </w:trPr>
        <w:tc>
          <w:tcPr>
            <w:tcW w:w="690" w:type="dxa"/>
            <w:vMerge/>
          </w:tcPr>
          <w:p w14:paraId="3D633535" w14:textId="77777777" w:rsidR="004A111F" w:rsidRPr="00484DAE" w:rsidRDefault="004A111F" w:rsidP="467AAF22">
            <w:pPr>
              <w:spacing w:after="240"/>
              <w:rPr>
                <w:rFonts w:ascii="Open Sans" w:eastAsiaTheme="minorEastAsia" w:hAnsi="Open Sans" w:cs="Open Sans"/>
                <w:b/>
                <w:bCs/>
              </w:rPr>
            </w:pPr>
          </w:p>
        </w:tc>
        <w:tc>
          <w:tcPr>
            <w:tcW w:w="1915" w:type="dxa"/>
            <w:vMerge/>
          </w:tcPr>
          <w:p w14:paraId="21FD00DB" w14:textId="77777777" w:rsidR="004A111F" w:rsidRPr="00484DAE" w:rsidRDefault="004A111F" w:rsidP="467AAF22">
            <w:pPr>
              <w:rPr>
                <w:rFonts w:ascii="Open Sans" w:eastAsiaTheme="minorEastAsia" w:hAnsi="Open Sans" w:cs="Open Sans"/>
                <w:b/>
                <w:bCs/>
                <w:color w:val="282828"/>
              </w:rPr>
            </w:pPr>
          </w:p>
        </w:tc>
        <w:tc>
          <w:tcPr>
            <w:tcW w:w="4430" w:type="dxa"/>
          </w:tcPr>
          <w:p w14:paraId="021699CB" w14:textId="74E02C0C" w:rsidR="004A111F" w:rsidRPr="00484DAE" w:rsidRDefault="004A111F" w:rsidP="004A111F">
            <w:pPr>
              <w:pStyle w:val="ListParagraph"/>
              <w:numPr>
                <w:ilvl w:val="0"/>
                <w:numId w:val="11"/>
              </w:numPr>
              <w:spacing w:after="400" w:line="259" w:lineRule="auto"/>
              <w:rPr>
                <w:rFonts w:ascii="Open Sans" w:eastAsiaTheme="minorEastAsia" w:hAnsi="Open Sans" w:cs="Open Sans"/>
                <w:color w:val="282828"/>
              </w:rPr>
            </w:pPr>
            <w:r w:rsidRPr="00484DAE">
              <w:rPr>
                <w:rFonts w:ascii="Open Sans" w:eastAsiaTheme="minorEastAsia" w:hAnsi="Open Sans" w:cs="Open Sans"/>
                <w:color w:val="282828"/>
              </w:rPr>
              <w:t>ML team onboarded on templates and set up process to track the efforts</w:t>
            </w:r>
          </w:p>
        </w:tc>
        <w:tc>
          <w:tcPr>
            <w:tcW w:w="1060" w:type="dxa"/>
          </w:tcPr>
          <w:p w14:paraId="3816B81E" w14:textId="27AA4293" w:rsidR="004A111F" w:rsidRPr="00484DAE" w:rsidRDefault="004A111F"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Month 10</w:t>
            </w:r>
          </w:p>
        </w:tc>
        <w:tc>
          <w:tcPr>
            <w:tcW w:w="1220" w:type="dxa"/>
          </w:tcPr>
          <w:p w14:paraId="5AA239A8" w14:textId="7EAEDF1C" w:rsidR="004A111F" w:rsidRPr="00484DAE" w:rsidRDefault="004A111F"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10%</w:t>
            </w:r>
          </w:p>
        </w:tc>
      </w:tr>
      <w:tr w:rsidR="467AAF22" w:rsidRPr="00484DAE" w14:paraId="1AA60A64" w14:textId="77777777" w:rsidTr="003D066E">
        <w:trPr>
          <w:trHeight w:val="300"/>
        </w:trPr>
        <w:tc>
          <w:tcPr>
            <w:tcW w:w="690" w:type="dxa"/>
          </w:tcPr>
          <w:p w14:paraId="33AEBB31" w14:textId="765C08AF" w:rsidR="05C00566" w:rsidRPr="00484DAE" w:rsidRDefault="05C00566" w:rsidP="467AAF22">
            <w:pPr>
              <w:rPr>
                <w:rFonts w:ascii="Open Sans" w:eastAsiaTheme="minorEastAsia" w:hAnsi="Open Sans" w:cs="Open Sans"/>
                <w:b/>
                <w:bCs/>
              </w:rPr>
            </w:pPr>
            <w:r w:rsidRPr="00484DAE">
              <w:rPr>
                <w:rFonts w:ascii="Open Sans" w:eastAsiaTheme="minorEastAsia" w:hAnsi="Open Sans" w:cs="Open Sans"/>
                <w:b/>
                <w:bCs/>
              </w:rPr>
              <w:t>7</w:t>
            </w:r>
          </w:p>
        </w:tc>
        <w:tc>
          <w:tcPr>
            <w:tcW w:w="1915" w:type="dxa"/>
          </w:tcPr>
          <w:p w14:paraId="377BEEC3" w14:textId="0AD66D6D" w:rsidR="3E645D81" w:rsidRPr="00484DAE" w:rsidRDefault="3E645D81" w:rsidP="467AAF22">
            <w:pPr>
              <w:rPr>
                <w:rFonts w:ascii="Open Sans" w:eastAsiaTheme="minorEastAsia" w:hAnsi="Open Sans" w:cs="Open Sans"/>
                <w:b/>
                <w:bCs/>
                <w:color w:val="282828"/>
              </w:rPr>
            </w:pPr>
            <w:r w:rsidRPr="00484DAE">
              <w:rPr>
                <w:rFonts w:ascii="Open Sans" w:eastAsiaTheme="minorEastAsia" w:hAnsi="Open Sans" w:cs="Open Sans"/>
                <w:b/>
                <w:bCs/>
                <w:color w:val="282828"/>
              </w:rPr>
              <w:t>Blogs and analytical stor</w:t>
            </w:r>
            <w:r w:rsidR="4943F3BF" w:rsidRPr="00484DAE">
              <w:rPr>
                <w:rFonts w:ascii="Open Sans" w:eastAsiaTheme="minorEastAsia" w:hAnsi="Open Sans" w:cs="Open Sans"/>
                <w:b/>
                <w:bCs/>
                <w:color w:val="282828"/>
              </w:rPr>
              <w:t>ies</w:t>
            </w:r>
          </w:p>
        </w:tc>
        <w:tc>
          <w:tcPr>
            <w:tcW w:w="4430" w:type="dxa"/>
          </w:tcPr>
          <w:p w14:paraId="32B03585" w14:textId="4362FA10" w:rsidR="6BDEF368" w:rsidRPr="00484DAE" w:rsidRDefault="004A111F" w:rsidP="467AAF22">
            <w:pPr>
              <w:pStyle w:val="ListParagraph"/>
              <w:numPr>
                <w:ilvl w:val="0"/>
                <w:numId w:val="4"/>
              </w:numPr>
              <w:rPr>
                <w:rFonts w:ascii="Open Sans" w:eastAsiaTheme="minorEastAsia" w:hAnsi="Open Sans" w:cs="Open Sans"/>
                <w:color w:val="282828"/>
              </w:rPr>
            </w:pPr>
            <w:r w:rsidRPr="00484DAE">
              <w:rPr>
                <w:rFonts w:ascii="Open Sans" w:eastAsiaTheme="minorEastAsia" w:hAnsi="Open Sans" w:cs="Open Sans"/>
                <w:color w:val="282828"/>
              </w:rPr>
              <w:t>I</w:t>
            </w:r>
            <w:r w:rsidR="6BDEF368" w:rsidRPr="00484DAE">
              <w:rPr>
                <w:rFonts w:ascii="Open Sans" w:eastAsiaTheme="minorEastAsia" w:hAnsi="Open Sans" w:cs="Open Sans"/>
                <w:color w:val="282828"/>
              </w:rPr>
              <w:t>nteractive analytical story on real time QoS data of schools</w:t>
            </w:r>
            <w:r w:rsidRPr="00484DAE">
              <w:rPr>
                <w:rFonts w:ascii="Open Sans" w:eastAsiaTheme="minorEastAsia" w:hAnsi="Open Sans" w:cs="Open Sans"/>
                <w:color w:val="282828"/>
              </w:rPr>
              <w:t xml:space="preserve"> published</w:t>
            </w:r>
            <w:r w:rsidR="6BDEF368" w:rsidRPr="00484DAE">
              <w:rPr>
                <w:rFonts w:ascii="Open Sans" w:eastAsiaTheme="minorEastAsia" w:hAnsi="Open Sans" w:cs="Open Sans"/>
                <w:color w:val="282828"/>
              </w:rPr>
              <w:t xml:space="preserve">. </w:t>
            </w:r>
          </w:p>
        </w:tc>
        <w:tc>
          <w:tcPr>
            <w:tcW w:w="1060" w:type="dxa"/>
          </w:tcPr>
          <w:p w14:paraId="72DD3F7D" w14:textId="349084BF" w:rsidR="3E645D81" w:rsidRPr="00484DAE" w:rsidRDefault="3E645D81" w:rsidP="467AAF22">
            <w:pPr>
              <w:rPr>
                <w:rFonts w:ascii="Open Sans" w:eastAsiaTheme="minorEastAsia" w:hAnsi="Open Sans" w:cs="Open Sans"/>
                <w:color w:val="282828"/>
              </w:rPr>
            </w:pPr>
            <w:r w:rsidRPr="00484DAE">
              <w:rPr>
                <w:rFonts w:ascii="Open Sans" w:eastAsiaTheme="minorEastAsia" w:hAnsi="Open Sans" w:cs="Open Sans"/>
                <w:color w:val="282828"/>
              </w:rPr>
              <w:t>Month 1</w:t>
            </w:r>
            <w:r w:rsidR="004A111F" w:rsidRPr="00484DAE">
              <w:rPr>
                <w:rFonts w:ascii="Open Sans" w:eastAsiaTheme="minorEastAsia" w:hAnsi="Open Sans" w:cs="Open Sans"/>
                <w:color w:val="282828"/>
              </w:rPr>
              <w:t>1</w:t>
            </w:r>
          </w:p>
        </w:tc>
        <w:tc>
          <w:tcPr>
            <w:tcW w:w="1220" w:type="dxa"/>
          </w:tcPr>
          <w:p w14:paraId="63EA105E" w14:textId="7B95139D" w:rsidR="4F37D052" w:rsidRPr="00484DAE" w:rsidRDefault="002C14A3"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5</w:t>
            </w:r>
            <w:r w:rsidR="4F37D052" w:rsidRPr="00484DAE">
              <w:rPr>
                <w:rFonts w:ascii="Open Sans" w:eastAsiaTheme="minorEastAsia" w:hAnsi="Open Sans" w:cs="Open Sans"/>
                <w:color w:val="282828"/>
              </w:rPr>
              <w:t>%</w:t>
            </w:r>
          </w:p>
          <w:p w14:paraId="011C427B" w14:textId="3E765F86" w:rsidR="467AAF22" w:rsidRPr="00484DAE" w:rsidRDefault="467AAF22" w:rsidP="467AAF22">
            <w:pPr>
              <w:rPr>
                <w:rFonts w:ascii="Open Sans" w:eastAsiaTheme="minorEastAsia" w:hAnsi="Open Sans" w:cs="Open Sans"/>
                <w:color w:val="282828"/>
              </w:rPr>
            </w:pPr>
          </w:p>
        </w:tc>
      </w:tr>
      <w:tr w:rsidR="467AAF22" w:rsidRPr="00484DAE" w14:paraId="323106C9" w14:textId="77777777" w:rsidTr="003D066E">
        <w:trPr>
          <w:trHeight w:val="300"/>
        </w:trPr>
        <w:tc>
          <w:tcPr>
            <w:tcW w:w="690" w:type="dxa"/>
          </w:tcPr>
          <w:p w14:paraId="017980F5" w14:textId="77DDD3D1" w:rsidR="324FE7E5" w:rsidRPr="00484DAE" w:rsidRDefault="324FE7E5" w:rsidP="467AAF22">
            <w:pPr>
              <w:spacing w:after="240"/>
              <w:rPr>
                <w:rFonts w:ascii="Open Sans" w:eastAsiaTheme="minorEastAsia" w:hAnsi="Open Sans" w:cs="Open Sans"/>
                <w:b/>
                <w:bCs/>
              </w:rPr>
            </w:pPr>
            <w:r w:rsidRPr="00484DAE">
              <w:rPr>
                <w:rFonts w:ascii="Open Sans" w:eastAsiaTheme="minorEastAsia" w:hAnsi="Open Sans" w:cs="Open Sans"/>
                <w:b/>
                <w:bCs/>
              </w:rPr>
              <w:t>8</w:t>
            </w:r>
          </w:p>
        </w:tc>
        <w:tc>
          <w:tcPr>
            <w:tcW w:w="1915" w:type="dxa"/>
          </w:tcPr>
          <w:p w14:paraId="35B59009" w14:textId="0A46D712" w:rsidR="467AAF22" w:rsidRPr="00484DAE" w:rsidRDefault="467AAF22" w:rsidP="467AAF22">
            <w:pPr>
              <w:rPr>
                <w:rFonts w:ascii="Open Sans" w:eastAsiaTheme="minorEastAsia" w:hAnsi="Open Sans" w:cs="Open Sans"/>
                <w:color w:val="282828"/>
              </w:rPr>
            </w:pPr>
            <w:r w:rsidRPr="00484DAE">
              <w:rPr>
                <w:rFonts w:ascii="Open Sans" w:eastAsiaTheme="minorEastAsia" w:hAnsi="Open Sans" w:cs="Open Sans"/>
                <w:b/>
                <w:bCs/>
                <w:color w:val="282828"/>
              </w:rPr>
              <w:t>Completion of contract</w:t>
            </w:r>
          </w:p>
        </w:tc>
        <w:tc>
          <w:tcPr>
            <w:tcW w:w="4430" w:type="dxa"/>
          </w:tcPr>
          <w:p w14:paraId="1CFD76D0" w14:textId="6128191A" w:rsidR="467AAF22" w:rsidRPr="00484DAE" w:rsidRDefault="467AAF22" w:rsidP="467AAF22">
            <w:pPr>
              <w:pStyle w:val="ListParagraph"/>
              <w:numPr>
                <w:ilvl w:val="0"/>
                <w:numId w:val="18"/>
              </w:numPr>
              <w:rPr>
                <w:rFonts w:ascii="Open Sans" w:eastAsiaTheme="minorEastAsia" w:hAnsi="Open Sans" w:cs="Open Sans"/>
                <w:color w:val="282828"/>
              </w:rPr>
            </w:pPr>
            <w:r w:rsidRPr="00484DAE">
              <w:rPr>
                <w:rFonts w:ascii="Open Sans" w:eastAsiaTheme="minorEastAsia" w:hAnsi="Open Sans" w:cs="Open Sans"/>
                <w:color w:val="282828"/>
              </w:rPr>
              <w:t>Final handover report</w:t>
            </w:r>
          </w:p>
        </w:tc>
        <w:tc>
          <w:tcPr>
            <w:tcW w:w="1060" w:type="dxa"/>
          </w:tcPr>
          <w:p w14:paraId="31652723" w14:textId="4A14DD1C" w:rsidR="467AAF22" w:rsidRPr="00484DAE" w:rsidRDefault="467AAF22"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Month 1</w:t>
            </w:r>
            <w:r w:rsidR="004A111F" w:rsidRPr="00484DAE">
              <w:rPr>
                <w:rFonts w:ascii="Open Sans" w:eastAsiaTheme="minorEastAsia" w:hAnsi="Open Sans" w:cs="Open Sans"/>
                <w:color w:val="282828"/>
              </w:rPr>
              <w:t>2</w:t>
            </w:r>
          </w:p>
        </w:tc>
        <w:tc>
          <w:tcPr>
            <w:tcW w:w="1220" w:type="dxa"/>
          </w:tcPr>
          <w:p w14:paraId="12358E70" w14:textId="06048022" w:rsidR="467AAF22" w:rsidRPr="00484DAE" w:rsidRDefault="467AAF22" w:rsidP="467AAF22">
            <w:pPr>
              <w:spacing w:after="240"/>
              <w:rPr>
                <w:rFonts w:ascii="Open Sans" w:eastAsiaTheme="minorEastAsia" w:hAnsi="Open Sans" w:cs="Open Sans"/>
                <w:color w:val="282828"/>
              </w:rPr>
            </w:pPr>
            <w:r w:rsidRPr="00484DAE">
              <w:rPr>
                <w:rFonts w:ascii="Open Sans" w:eastAsiaTheme="minorEastAsia" w:hAnsi="Open Sans" w:cs="Open Sans"/>
                <w:color w:val="282828"/>
              </w:rPr>
              <w:t>1</w:t>
            </w:r>
            <w:r w:rsidR="59A17D95" w:rsidRPr="00484DAE">
              <w:rPr>
                <w:rFonts w:ascii="Open Sans" w:eastAsiaTheme="minorEastAsia" w:hAnsi="Open Sans" w:cs="Open Sans"/>
                <w:color w:val="282828"/>
              </w:rPr>
              <w:t>0</w:t>
            </w:r>
            <w:r w:rsidRPr="00484DAE">
              <w:rPr>
                <w:rFonts w:ascii="Open Sans" w:eastAsiaTheme="minorEastAsia" w:hAnsi="Open Sans" w:cs="Open Sans"/>
                <w:color w:val="282828"/>
              </w:rPr>
              <w:t>%</w:t>
            </w:r>
          </w:p>
        </w:tc>
      </w:tr>
    </w:tbl>
    <w:p w14:paraId="02B86592" w14:textId="62CC69EC" w:rsidR="00414906" w:rsidRPr="00484DAE" w:rsidRDefault="00414906" w:rsidP="467AAF22">
      <w:pPr>
        <w:spacing w:after="240"/>
        <w:rPr>
          <w:rFonts w:ascii="Open Sans" w:eastAsiaTheme="minorEastAsia" w:hAnsi="Open Sans" w:cs="Open Sans"/>
          <w:color w:val="000000" w:themeColor="text1"/>
        </w:rPr>
      </w:pPr>
    </w:p>
    <w:p w14:paraId="00A81AB5" w14:textId="3B82D767" w:rsidR="00414906" w:rsidRPr="00484DAE" w:rsidRDefault="63575705" w:rsidP="467AAF22">
      <w:pPr>
        <w:rPr>
          <w:rFonts w:ascii="Open Sans" w:eastAsiaTheme="minorEastAsia" w:hAnsi="Open Sans" w:cs="Open Sans"/>
          <w:color w:val="00B0F0"/>
        </w:rPr>
      </w:pPr>
      <w:r w:rsidRPr="00484DAE">
        <w:rPr>
          <w:rFonts w:ascii="Open Sans" w:eastAsiaTheme="minorEastAsia" w:hAnsi="Open Sans" w:cs="Open Sans"/>
          <w:b/>
          <w:bCs/>
          <w:color w:val="00B0F0"/>
        </w:rPr>
        <w:t>To qualify as an advocate for every child you will have…</w:t>
      </w:r>
    </w:p>
    <w:p w14:paraId="789660A6" w14:textId="5A3DD67D" w:rsidR="00414906" w:rsidRPr="00484DAE" w:rsidRDefault="63575705" w:rsidP="467AAF22">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 xml:space="preserve">An academic degree in </w:t>
      </w:r>
      <w:r w:rsidR="35366805" w:rsidRPr="00484DAE">
        <w:rPr>
          <w:rFonts w:ascii="Open Sans" w:eastAsiaTheme="minorEastAsia" w:hAnsi="Open Sans" w:cs="Open Sans"/>
          <w:color w:val="282828"/>
        </w:rPr>
        <w:t xml:space="preserve">Statistics, Data Analytics, </w:t>
      </w:r>
      <w:r w:rsidRPr="00484DAE">
        <w:rPr>
          <w:rFonts w:ascii="Open Sans" w:eastAsiaTheme="minorEastAsia" w:hAnsi="Open Sans" w:cs="Open Sans"/>
          <w:color w:val="282828"/>
        </w:rPr>
        <w:t xml:space="preserve">Computer </w:t>
      </w:r>
      <w:proofErr w:type="gramStart"/>
      <w:r w:rsidRPr="00484DAE">
        <w:rPr>
          <w:rFonts w:ascii="Open Sans" w:eastAsiaTheme="minorEastAsia" w:hAnsi="Open Sans" w:cs="Open Sans"/>
          <w:color w:val="282828"/>
        </w:rPr>
        <w:t>Science</w:t>
      </w:r>
      <w:proofErr w:type="gramEnd"/>
      <w:r w:rsidRPr="00484DAE">
        <w:rPr>
          <w:rFonts w:ascii="Open Sans" w:eastAsiaTheme="minorEastAsia" w:hAnsi="Open Sans" w:cs="Open Sans"/>
          <w:color w:val="282828"/>
        </w:rPr>
        <w:t xml:space="preserve"> </w:t>
      </w:r>
      <w:r w:rsidRPr="00484DAE">
        <w:rPr>
          <w:rFonts w:ascii="Open Sans" w:eastAsiaTheme="minorEastAsia" w:hAnsi="Open Sans" w:cs="Open Sans"/>
          <w:b/>
          <w:bCs/>
          <w:color w:val="282828"/>
        </w:rPr>
        <w:t>or equivalent work experience</w:t>
      </w:r>
      <w:r w:rsidR="36FCD220" w:rsidRPr="00484DAE">
        <w:rPr>
          <w:rFonts w:ascii="Open Sans" w:eastAsiaTheme="minorEastAsia" w:hAnsi="Open Sans" w:cs="Open Sans"/>
          <w:b/>
          <w:bCs/>
          <w:color w:val="282828"/>
        </w:rPr>
        <w:t>.</w:t>
      </w:r>
    </w:p>
    <w:p w14:paraId="339FA803" w14:textId="6756FEDC" w:rsidR="36FCD220" w:rsidRPr="00484DAE" w:rsidRDefault="36FCD220" w:rsidP="467AAF22">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 xml:space="preserve">A minimum of five (5) years of relevant professional experience in </w:t>
      </w:r>
      <w:r w:rsidR="433B4AD5" w:rsidRPr="00484DAE">
        <w:rPr>
          <w:rFonts w:ascii="Open Sans" w:eastAsiaTheme="minorEastAsia" w:hAnsi="Open Sans" w:cs="Open Sans"/>
          <w:color w:val="282828"/>
        </w:rPr>
        <w:t>data and products analytics</w:t>
      </w:r>
    </w:p>
    <w:p w14:paraId="174D4BC0" w14:textId="4BB7294B" w:rsidR="797B20EB" w:rsidRPr="00484DAE" w:rsidRDefault="797B20EB" w:rsidP="467AAF22">
      <w:pPr>
        <w:pStyle w:val="ListParagraph"/>
        <w:numPr>
          <w:ilvl w:val="0"/>
          <w:numId w:val="17"/>
        </w:numPr>
        <w:rPr>
          <w:rFonts w:ascii="Open Sans" w:eastAsiaTheme="minorEastAsia" w:hAnsi="Open Sans" w:cs="Open Sans"/>
          <w:b/>
          <w:bCs/>
          <w:color w:val="282828"/>
        </w:rPr>
      </w:pPr>
      <w:r w:rsidRPr="00484DAE">
        <w:rPr>
          <w:rFonts w:ascii="Open Sans" w:eastAsiaTheme="minorEastAsia" w:hAnsi="Open Sans" w:cs="Open Sans"/>
          <w:color w:val="282828"/>
        </w:rPr>
        <w:t>A minimum of three (3) years of e</w:t>
      </w:r>
      <w:r w:rsidR="433B4AD5" w:rsidRPr="00484DAE">
        <w:rPr>
          <w:rFonts w:ascii="Open Sans" w:eastAsiaTheme="minorEastAsia" w:hAnsi="Open Sans" w:cs="Open Sans"/>
          <w:b/>
          <w:bCs/>
          <w:color w:val="282828"/>
        </w:rPr>
        <w:t>xperience in open-source analytical stack S</w:t>
      </w:r>
      <w:r w:rsidR="17A25C71" w:rsidRPr="00484DAE">
        <w:rPr>
          <w:rFonts w:ascii="Open Sans" w:eastAsiaTheme="minorEastAsia" w:hAnsi="Open Sans" w:cs="Open Sans"/>
          <w:b/>
          <w:bCs/>
          <w:color w:val="282828"/>
        </w:rPr>
        <w:t>uperset</w:t>
      </w:r>
      <w:r w:rsidR="3A8A01DA" w:rsidRPr="00484DAE">
        <w:rPr>
          <w:rFonts w:ascii="Open Sans" w:eastAsiaTheme="minorEastAsia" w:hAnsi="Open Sans" w:cs="Open Sans"/>
          <w:b/>
          <w:bCs/>
          <w:color w:val="282828"/>
        </w:rPr>
        <w:t xml:space="preserve">, </w:t>
      </w:r>
      <w:proofErr w:type="spellStart"/>
      <w:r w:rsidR="3A8A01DA" w:rsidRPr="00484DAE">
        <w:rPr>
          <w:rFonts w:ascii="Open Sans" w:eastAsiaTheme="minorEastAsia" w:hAnsi="Open Sans" w:cs="Open Sans"/>
          <w:b/>
          <w:bCs/>
          <w:color w:val="282828"/>
        </w:rPr>
        <w:t>Metabase</w:t>
      </w:r>
      <w:proofErr w:type="spellEnd"/>
      <w:r w:rsidR="3A8A01DA" w:rsidRPr="00484DAE">
        <w:rPr>
          <w:rFonts w:ascii="Open Sans" w:eastAsiaTheme="minorEastAsia" w:hAnsi="Open Sans" w:cs="Open Sans"/>
          <w:b/>
          <w:bCs/>
          <w:color w:val="282828"/>
        </w:rPr>
        <w:t>, PostgreSQL DB, Apache Airflow.</w:t>
      </w:r>
    </w:p>
    <w:p w14:paraId="1553FEC4" w14:textId="50274320" w:rsidR="06BC9772" w:rsidRPr="00484DAE" w:rsidRDefault="06BC9772" w:rsidP="598D0FA5">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A minimum of three (</w:t>
      </w:r>
      <w:r w:rsidR="08DEE22B" w:rsidRPr="00484DAE">
        <w:rPr>
          <w:rFonts w:ascii="Open Sans" w:eastAsiaTheme="minorEastAsia" w:hAnsi="Open Sans" w:cs="Open Sans"/>
          <w:color w:val="282828"/>
        </w:rPr>
        <w:t>3</w:t>
      </w:r>
      <w:r w:rsidRPr="00484DAE">
        <w:rPr>
          <w:rFonts w:ascii="Open Sans" w:eastAsiaTheme="minorEastAsia" w:hAnsi="Open Sans" w:cs="Open Sans"/>
          <w:color w:val="282828"/>
        </w:rPr>
        <w:t>) years of e</w:t>
      </w:r>
      <w:r w:rsidRPr="00484DAE">
        <w:rPr>
          <w:rFonts w:ascii="Open Sans" w:eastAsiaTheme="minorEastAsia" w:hAnsi="Open Sans" w:cs="Open Sans"/>
          <w:b/>
          <w:bCs/>
          <w:color w:val="282828"/>
        </w:rPr>
        <w:t xml:space="preserve">xperience with </w:t>
      </w:r>
      <w:r w:rsidR="3CE8B1F8" w:rsidRPr="00484DAE">
        <w:rPr>
          <w:rFonts w:ascii="Open Sans" w:eastAsiaTheme="minorEastAsia" w:hAnsi="Open Sans" w:cs="Open Sans"/>
          <w:color w:val="282828"/>
        </w:rPr>
        <w:t>SQL</w:t>
      </w:r>
      <w:r w:rsidR="76F0852A" w:rsidRPr="00484DAE">
        <w:rPr>
          <w:rFonts w:ascii="Open Sans" w:eastAsiaTheme="minorEastAsia" w:hAnsi="Open Sans" w:cs="Open Sans"/>
          <w:color w:val="282828"/>
        </w:rPr>
        <w:t xml:space="preserve"> and </w:t>
      </w:r>
      <w:r w:rsidR="3CE8B1F8" w:rsidRPr="00484DAE">
        <w:rPr>
          <w:rFonts w:ascii="Open Sans" w:eastAsiaTheme="minorEastAsia" w:hAnsi="Open Sans" w:cs="Open Sans"/>
          <w:color w:val="282828"/>
        </w:rPr>
        <w:t>python or R</w:t>
      </w:r>
    </w:p>
    <w:p w14:paraId="0881A488" w14:textId="25ECD5D6" w:rsidR="7C5DC9B1" w:rsidRPr="00484DAE" w:rsidRDefault="7C5DC9B1" w:rsidP="467AAF22">
      <w:pPr>
        <w:pStyle w:val="ListParagraph"/>
        <w:numPr>
          <w:ilvl w:val="0"/>
          <w:numId w:val="17"/>
        </w:numPr>
        <w:rPr>
          <w:rFonts w:ascii="Open Sans" w:eastAsiaTheme="minorEastAsia" w:hAnsi="Open Sans" w:cs="Open Sans"/>
          <w:b/>
          <w:bCs/>
          <w:color w:val="282828"/>
        </w:rPr>
      </w:pPr>
      <w:r w:rsidRPr="00484DAE">
        <w:rPr>
          <w:rFonts w:ascii="Open Sans" w:eastAsiaTheme="minorEastAsia" w:hAnsi="Open Sans" w:cs="Open Sans"/>
          <w:color w:val="282828"/>
        </w:rPr>
        <w:t>A minimum of three (3) years of e</w:t>
      </w:r>
      <w:r w:rsidRPr="00484DAE">
        <w:rPr>
          <w:rFonts w:ascii="Open Sans" w:eastAsiaTheme="minorEastAsia" w:hAnsi="Open Sans" w:cs="Open Sans"/>
          <w:b/>
          <w:bCs/>
          <w:color w:val="282828"/>
        </w:rPr>
        <w:t xml:space="preserve">xperience in data governance best practices and toolkit like Datahub, </w:t>
      </w:r>
      <w:proofErr w:type="spellStart"/>
      <w:r w:rsidRPr="00484DAE">
        <w:rPr>
          <w:rFonts w:ascii="Open Sans" w:eastAsiaTheme="minorEastAsia" w:hAnsi="Open Sans" w:cs="Open Sans"/>
          <w:b/>
          <w:bCs/>
          <w:color w:val="282828"/>
        </w:rPr>
        <w:t>Deltalake</w:t>
      </w:r>
      <w:proofErr w:type="spellEnd"/>
      <w:r w:rsidRPr="00484DAE">
        <w:rPr>
          <w:rFonts w:ascii="Open Sans" w:eastAsiaTheme="minorEastAsia" w:hAnsi="Open Sans" w:cs="Open Sans"/>
          <w:b/>
          <w:bCs/>
          <w:color w:val="282828"/>
        </w:rPr>
        <w:t>, Great expectations.</w:t>
      </w:r>
    </w:p>
    <w:p w14:paraId="2EDDA189" w14:textId="057C1E17" w:rsidR="1B57C17E" w:rsidRPr="00484DAE" w:rsidRDefault="1B57C17E" w:rsidP="467AAF22">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Knowledge of computer networks and understanding how ISP (Internet Service Providers) work is an asset</w:t>
      </w:r>
    </w:p>
    <w:p w14:paraId="024A11D7" w14:textId="54FB8104" w:rsidR="1B57C17E" w:rsidRPr="00484DAE" w:rsidRDefault="1B57C17E" w:rsidP="467AAF22">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Experienced and comfortable with remote team dynamics, process, and tools (Slack, Zoom, etc.)</w:t>
      </w:r>
    </w:p>
    <w:p w14:paraId="70B2F628" w14:textId="09281D04" w:rsidR="1B57C17E" w:rsidRPr="00484DAE" w:rsidRDefault="1B57C17E" w:rsidP="467AAF22">
      <w:pPr>
        <w:pStyle w:val="ListParagraph"/>
        <w:numPr>
          <w:ilvl w:val="0"/>
          <w:numId w:val="17"/>
        </w:numPr>
        <w:rPr>
          <w:rFonts w:ascii="Open Sans" w:eastAsiaTheme="minorEastAsia" w:hAnsi="Open Sans" w:cs="Open Sans"/>
          <w:color w:val="282828"/>
        </w:rPr>
      </w:pPr>
      <w:r w:rsidRPr="00484DAE">
        <w:rPr>
          <w:rFonts w:ascii="Open Sans" w:eastAsiaTheme="minorEastAsia" w:hAnsi="Open Sans" w:cs="Open Sans"/>
          <w:color w:val="282828"/>
        </w:rPr>
        <w:t>Near obsession with quality, accuracy and actionable data insights for product and process improvements.</w:t>
      </w:r>
    </w:p>
    <w:p w14:paraId="7A186A65" w14:textId="7C76A16E" w:rsidR="1B57C17E" w:rsidRPr="00484DAE" w:rsidRDefault="1B57C17E" w:rsidP="467AAF22">
      <w:pPr>
        <w:pStyle w:val="ListParagraph"/>
        <w:numPr>
          <w:ilvl w:val="0"/>
          <w:numId w:val="17"/>
        </w:numPr>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Developing country work experience and/or familiarity with emergency conditions is considered an asset.</w:t>
      </w:r>
    </w:p>
    <w:p w14:paraId="274DF47C" w14:textId="62D6A937" w:rsidR="1B57C17E" w:rsidRPr="00484DAE" w:rsidRDefault="1B57C17E" w:rsidP="467AAF22">
      <w:pPr>
        <w:pStyle w:val="ListParagraph"/>
        <w:numPr>
          <w:ilvl w:val="0"/>
          <w:numId w:val="17"/>
        </w:numPr>
        <w:rPr>
          <w:rFonts w:ascii="Open Sans" w:eastAsiaTheme="minorEastAsia" w:hAnsi="Open Sans" w:cs="Open Sans"/>
          <w:color w:val="000000" w:themeColor="text1"/>
        </w:rPr>
      </w:pPr>
      <w:r w:rsidRPr="00484DAE">
        <w:rPr>
          <w:rFonts w:ascii="Open Sans" w:eastAsiaTheme="minorEastAsia" w:hAnsi="Open Sans" w:cs="Open Sans"/>
          <w:color w:val="000000" w:themeColor="text1"/>
        </w:rPr>
        <w:t>Fluency in English is required. Knowledge of another official UN language (Arabic, Chinese, French, Russian or Spanish) or a local language is an asset.</w:t>
      </w:r>
    </w:p>
    <w:p w14:paraId="6ABEBBE9" w14:textId="5B83867E" w:rsidR="467AAF22" w:rsidRPr="00484DAE" w:rsidRDefault="467AAF22" w:rsidP="467AAF22">
      <w:pPr>
        <w:spacing w:after="240"/>
        <w:rPr>
          <w:rFonts w:ascii="Open Sans" w:eastAsiaTheme="minorEastAsia" w:hAnsi="Open Sans" w:cs="Open Sans"/>
          <w:color w:val="000000" w:themeColor="text1"/>
        </w:rPr>
      </w:pPr>
    </w:p>
    <w:p w14:paraId="7367C2C9" w14:textId="77777777" w:rsidR="00413786" w:rsidRPr="00413786" w:rsidRDefault="00413786" w:rsidP="00413786">
      <w:pPr>
        <w:pStyle w:val="Heading3"/>
        <w:rPr>
          <w:color w:val="00B0F0"/>
        </w:rPr>
      </w:pPr>
      <w:r w:rsidRPr="00413786">
        <w:rPr>
          <w:color w:val="00B0F0"/>
        </w:rPr>
        <w:t>Payment details and further considerations</w:t>
      </w:r>
    </w:p>
    <w:p w14:paraId="6EA883A4" w14:textId="77777777" w:rsidR="00413786" w:rsidRPr="00424ABF" w:rsidRDefault="00413786" w:rsidP="00413786">
      <w:pPr>
        <w:pStyle w:val="ListParagraph"/>
        <w:numPr>
          <w:ilvl w:val="0"/>
          <w:numId w:val="24"/>
        </w:numPr>
        <w:spacing w:after="0" w:line="240" w:lineRule="auto"/>
        <w:textAlignment w:val="baseline"/>
        <w:rPr>
          <w:rFonts w:ascii="Open Sans" w:eastAsia="Arial" w:hAnsi="Open Sans" w:cs="Open Sans"/>
          <w:color w:val="000000" w:themeColor="text1"/>
          <w:lang w:val="en"/>
        </w:rPr>
      </w:pPr>
      <w:r w:rsidRPr="00424ABF">
        <w:rPr>
          <w:rFonts w:ascii="Open Sans" w:eastAsia="Arial" w:hAnsi="Open Sans" w:cs="Open Sans"/>
          <w:color w:val="000000" w:themeColor="text1"/>
        </w:rPr>
        <w:t>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r w:rsidRPr="00424ABF">
        <w:rPr>
          <w:rFonts w:ascii="Open Sans" w:eastAsia="Arial" w:hAnsi="Open Sans" w:cs="Open Sans"/>
          <w:color w:val="000000" w:themeColor="text1"/>
          <w:lang w:val="en"/>
        </w:rPr>
        <w:t> </w:t>
      </w:r>
    </w:p>
    <w:p w14:paraId="51CF16B3" w14:textId="77777777" w:rsidR="00413786" w:rsidRDefault="00413786" w:rsidP="71143471">
      <w:pPr>
        <w:pStyle w:val="ListParagraph"/>
        <w:numPr>
          <w:ilvl w:val="0"/>
          <w:numId w:val="23"/>
        </w:numPr>
        <w:spacing w:after="240" w:line="240" w:lineRule="auto"/>
        <w:textAlignment w:val="baseline"/>
        <w:rPr>
          <w:rFonts w:ascii="Open Sans" w:eastAsia="Arial" w:hAnsi="Open Sans" w:cs="Open Sans"/>
          <w:color w:val="000000" w:themeColor="text1"/>
        </w:rPr>
      </w:pPr>
      <w:r>
        <w:lastRenderedPageBreak/>
        <w:t>C</w:t>
      </w:r>
      <w:r w:rsidRPr="71143471">
        <w:rPr>
          <w:rFonts w:ascii="Open Sans" w:eastAsia="Arial" w:hAnsi="Open Sans" w:cs="Open Sans"/>
          <w:color w:val="000000" w:themeColor="text1"/>
        </w:rPr>
        <w:t>onsultant is responsible for his/her own health and travel insurance</w:t>
      </w:r>
    </w:p>
    <w:p w14:paraId="10A6AF11" w14:textId="77777777" w:rsidR="00413786" w:rsidRDefault="00413786" w:rsidP="71143471">
      <w:pPr>
        <w:pStyle w:val="ListParagraph"/>
        <w:numPr>
          <w:ilvl w:val="0"/>
          <w:numId w:val="23"/>
        </w:numPr>
        <w:spacing w:after="240" w:line="240" w:lineRule="auto"/>
        <w:textAlignment w:val="baseline"/>
        <w:rPr>
          <w:rFonts w:ascii="Open Sans" w:eastAsia="Arial" w:hAnsi="Open Sans" w:cs="Open Sans"/>
          <w:color w:val="000000" w:themeColor="text1"/>
        </w:rPr>
      </w:pPr>
      <w:r w:rsidRPr="71143471">
        <w:rPr>
          <w:rFonts w:ascii="Open Sans" w:eastAsia="Arial" w:hAnsi="Open Sans" w:cs="Open Sans"/>
          <w:color w:val="000000" w:themeColor="text1"/>
        </w:rPr>
        <w:t>Consultant is responsible to arrange his/her own travel, including visa</w:t>
      </w:r>
    </w:p>
    <w:p w14:paraId="6596D113" w14:textId="77777777" w:rsidR="00413786" w:rsidRPr="00413786" w:rsidRDefault="00413786" w:rsidP="00413786">
      <w:pPr>
        <w:spacing w:after="0"/>
        <w:rPr>
          <w:rFonts w:ascii="Open Sans" w:eastAsia="Times New Roman" w:hAnsi="Open Sans" w:cs="Open Sans"/>
          <w:color w:val="00B0F0"/>
        </w:rPr>
      </w:pPr>
      <w:r w:rsidRPr="00413786">
        <w:rPr>
          <w:rFonts w:ascii="Open Sans" w:eastAsia="Times New Roman" w:hAnsi="Open Sans" w:cs="Open Sans"/>
          <w:b/>
          <w:bCs/>
          <w:color w:val="00B0F0"/>
        </w:rPr>
        <w:t>How to apply:</w:t>
      </w:r>
      <w:r w:rsidRPr="00413786">
        <w:rPr>
          <w:rFonts w:ascii="Open Sans" w:eastAsia="Times New Roman" w:hAnsi="Open Sans" w:cs="Open Sans"/>
          <w:color w:val="00B0F0"/>
        </w:rPr>
        <w:t> </w:t>
      </w:r>
    </w:p>
    <w:p w14:paraId="65DFC50E" w14:textId="77777777" w:rsidR="00413786" w:rsidRPr="00B400D7" w:rsidRDefault="00413786" w:rsidP="00413786">
      <w:pPr>
        <w:spacing w:after="0"/>
        <w:rPr>
          <w:rFonts w:ascii="Segoe UI" w:eastAsia="Times New Roman" w:hAnsi="Segoe UI" w:cs="Segoe UI"/>
          <w:sz w:val="18"/>
          <w:szCs w:val="18"/>
        </w:rPr>
      </w:pPr>
    </w:p>
    <w:p w14:paraId="54978D4A" w14:textId="77777777" w:rsidR="00413786" w:rsidRPr="00424ABF" w:rsidRDefault="00413786" w:rsidP="00413786">
      <w:pPr>
        <w:pStyle w:val="ListParagraph"/>
        <w:numPr>
          <w:ilvl w:val="0"/>
          <w:numId w:val="24"/>
        </w:numPr>
        <w:spacing w:after="0" w:line="240" w:lineRule="auto"/>
        <w:textAlignment w:val="baseline"/>
        <w:rPr>
          <w:rFonts w:ascii="Open Sans" w:eastAsia="Arial" w:hAnsi="Open Sans" w:cs="Open Sans"/>
          <w:color w:val="000000" w:themeColor="text1"/>
          <w:lang w:val="en"/>
        </w:rPr>
      </w:pPr>
      <w:r w:rsidRPr="00424ABF">
        <w:rPr>
          <w:rFonts w:ascii="Open Sans" w:eastAsia="Arial" w:hAnsi="Open Sans" w:cs="Open Sans"/>
          <w:color w:val="000000" w:themeColor="text1"/>
        </w:rPr>
        <w:t>Interest applicant is required to submit a financial proposal with all-inclusive fee.</w:t>
      </w:r>
      <w:r w:rsidRPr="00424ABF">
        <w:rPr>
          <w:rFonts w:ascii="Open Sans" w:eastAsia="Arial" w:hAnsi="Open Sans" w:cs="Open Sans"/>
          <w:color w:val="000000" w:themeColor="text1"/>
          <w:lang w:val="en"/>
        </w:rPr>
        <w:t> </w:t>
      </w:r>
    </w:p>
    <w:p w14:paraId="55143C9A" w14:textId="486CA30A" w:rsidR="00413786" w:rsidRPr="00424ABF" w:rsidRDefault="00413786" w:rsidP="00413786">
      <w:pPr>
        <w:pStyle w:val="ListParagraph"/>
        <w:numPr>
          <w:ilvl w:val="0"/>
          <w:numId w:val="24"/>
        </w:numPr>
        <w:spacing w:after="0" w:line="240" w:lineRule="auto"/>
        <w:textAlignment w:val="baseline"/>
        <w:rPr>
          <w:rFonts w:ascii="Open Sans" w:eastAsia="Arial" w:hAnsi="Open Sans" w:cs="Open Sans"/>
          <w:color w:val="000000" w:themeColor="text1"/>
          <w:lang w:val="en"/>
        </w:rPr>
      </w:pPr>
      <w:r w:rsidRPr="00424ABF">
        <w:rPr>
          <w:rFonts w:ascii="Open Sans" w:eastAsia="Arial" w:hAnsi="Open Sans" w:cs="Open Sans"/>
          <w:color w:val="000000" w:themeColor="text1"/>
        </w:rPr>
        <w:t>Financial proposal must include travel costs (economy class) and daily subsistence allowance, if travel is required as per TOR and a</w:t>
      </w:r>
      <w:proofErr w:type="spellStart"/>
      <w:r w:rsidRPr="00424ABF">
        <w:rPr>
          <w:rFonts w:ascii="Open Sans" w:eastAsia="Arial" w:hAnsi="Open Sans" w:cs="Open Sans"/>
          <w:color w:val="000000" w:themeColor="text1"/>
          <w:lang w:val="en"/>
        </w:rPr>
        <w:t>ny</w:t>
      </w:r>
      <w:proofErr w:type="spellEnd"/>
      <w:r w:rsidR="00083408">
        <w:rPr>
          <w:rFonts w:ascii="Open Sans" w:eastAsia="Arial" w:hAnsi="Open Sans" w:cs="Open Sans"/>
          <w:color w:val="000000" w:themeColor="text1"/>
          <w:lang w:val="en"/>
        </w:rPr>
        <w:t xml:space="preserve"> </w:t>
      </w:r>
      <w:r w:rsidRPr="00424ABF">
        <w:rPr>
          <w:rFonts w:ascii="Open Sans" w:eastAsia="Arial" w:hAnsi="Open Sans" w:cs="Open Sans"/>
          <w:color w:val="000000" w:themeColor="text1"/>
          <w:lang w:val="en"/>
        </w:rPr>
        <w:t>other estimated costs: visa, travel/health insurance </w:t>
      </w:r>
    </w:p>
    <w:p w14:paraId="0465CF4B" w14:textId="77777777" w:rsidR="00413786" w:rsidRPr="00424ABF" w:rsidRDefault="00413786" w:rsidP="00413786">
      <w:pPr>
        <w:pStyle w:val="ListParagraph"/>
        <w:numPr>
          <w:ilvl w:val="0"/>
          <w:numId w:val="24"/>
        </w:numPr>
        <w:spacing w:after="0" w:line="240" w:lineRule="auto"/>
        <w:textAlignment w:val="baseline"/>
        <w:rPr>
          <w:rFonts w:ascii="Open Sans" w:eastAsia="Arial" w:hAnsi="Open Sans" w:cs="Open Sans"/>
          <w:b/>
          <w:bCs/>
          <w:color w:val="000000" w:themeColor="text1"/>
          <w:lang w:val="en"/>
        </w:rPr>
      </w:pPr>
      <w:r w:rsidRPr="00424ABF">
        <w:rPr>
          <w:rFonts w:ascii="Open Sans" w:eastAsia="Arial" w:hAnsi="Open Sans" w:cs="Open Sans"/>
          <w:b/>
          <w:bCs/>
          <w:color w:val="000000" w:themeColor="text1"/>
        </w:rPr>
        <w:t>Applications without a financial proposal will not be considered.</w:t>
      </w:r>
      <w:r w:rsidRPr="00424ABF">
        <w:rPr>
          <w:rFonts w:ascii="Open Sans" w:eastAsia="Arial" w:hAnsi="Open Sans" w:cs="Open Sans"/>
          <w:b/>
          <w:bCs/>
          <w:color w:val="000000" w:themeColor="text1"/>
          <w:lang w:val="en"/>
        </w:rPr>
        <w:t> </w:t>
      </w:r>
    </w:p>
    <w:p w14:paraId="50CE2093" w14:textId="77777777" w:rsidR="00413786" w:rsidRPr="00B400D7" w:rsidRDefault="00413786" w:rsidP="00413786">
      <w:pPr>
        <w:spacing w:after="0"/>
        <w:rPr>
          <w:rFonts w:ascii="Segoe UI" w:eastAsia="Times New Roman" w:hAnsi="Segoe UI" w:cs="Segoe UI"/>
          <w:sz w:val="18"/>
          <w:szCs w:val="18"/>
        </w:rPr>
      </w:pPr>
      <w:r w:rsidRPr="00B400D7">
        <w:rPr>
          <w:rFonts w:ascii="Arial" w:eastAsia="Times New Roman" w:hAnsi="Arial" w:cs="Arial"/>
        </w:rPr>
        <w:t> </w:t>
      </w:r>
    </w:p>
    <w:p w14:paraId="0EC48750" w14:textId="77777777" w:rsidR="00413786" w:rsidRPr="00413786" w:rsidRDefault="00413786" w:rsidP="00413786">
      <w:pPr>
        <w:pStyle w:val="Heading3"/>
        <w:rPr>
          <w:color w:val="00B0F0"/>
        </w:rPr>
      </w:pPr>
      <w:r w:rsidRPr="00413786">
        <w:rPr>
          <w:color w:val="00B0F0"/>
        </w:rPr>
        <w:t>For every Child, you demonstrate…</w:t>
      </w:r>
    </w:p>
    <w:p w14:paraId="2487CEB9" w14:textId="77777777" w:rsidR="00413786" w:rsidRPr="00623790" w:rsidRDefault="00413786" w:rsidP="00413786">
      <w:pPr>
        <w:spacing w:after="0"/>
        <w:rPr>
          <w:rFonts w:ascii="Segoe UI" w:eastAsia="Times New Roman" w:hAnsi="Segoe UI" w:cs="Segoe UI"/>
          <w:sz w:val="18"/>
          <w:szCs w:val="18"/>
        </w:rPr>
      </w:pPr>
      <w:r w:rsidRPr="00424ABF">
        <w:rPr>
          <w:rFonts w:ascii="Open Sans" w:eastAsia="Arial" w:hAnsi="Open Sans" w:cs="Open Sans"/>
          <w:color w:val="000000" w:themeColor="text1"/>
          <w:lang w:val="en"/>
        </w:rPr>
        <w:t>UNICEF's values of Care, Respect, Integrity, Trust, Accountability, and Sustainability</w:t>
      </w:r>
      <w:r w:rsidRPr="00623790">
        <w:rPr>
          <w:rFonts w:ascii="Arial" w:eastAsia="Times New Roman" w:hAnsi="Arial" w:cs="Arial"/>
        </w:rPr>
        <w:t xml:space="preserve"> (</w:t>
      </w:r>
      <w:hyperlink r:id="rId8" w:tgtFrame="_blank" w:history="1">
        <w:r w:rsidRPr="00623790">
          <w:rPr>
            <w:rFonts w:ascii="Arial" w:eastAsia="Times New Roman" w:hAnsi="Arial" w:cs="Arial"/>
            <w:color w:val="00A3DB"/>
            <w:u w:val="single"/>
          </w:rPr>
          <w:t>CRITAS</w:t>
        </w:r>
      </w:hyperlink>
      <w:r w:rsidRPr="00623790">
        <w:rPr>
          <w:rFonts w:ascii="Arial" w:eastAsia="Times New Roman" w:hAnsi="Arial" w:cs="Arial"/>
        </w:rPr>
        <w:t>).  </w:t>
      </w:r>
    </w:p>
    <w:p w14:paraId="09124DB3" w14:textId="77777777" w:rsidR="00413786" w:rsidRPr="00623790" w:rsidRDefault="00413786" w:rsidP="00413786">
      <w:pPr>
        <w:spacing w:after="0"/>
        <w:rPr>
          <w:rFonts w:ascii="Segoe UI" w:eastAsia="Times New Roman" w:hAnsi="Segoe UI" w:cs="Segoe UI"/>
          <w:sz w:val="18"/>
          <w:szCs w:val="18"/>
        </w:rPr>
      </w:pPr>
      <w:r w:rsidRPr="00623790">
        <w:rPr>
          <w:rFonts w:ascii="Calibri" w:eastAsia="Times New Roman" w:hAnsi="Calibri" w:cs="Calibri"/>
          <w:sz w:val="24"/>
          <w:szCs w:val="24"/>
        </w:rPr>
        <w:t>   </w:t>
      </w:r>
    </w:p>
    <w:p w14:paraId="1E3B923D" w14:textId="77777777" w:rsidR="00413786" w:rsidRPr="00623790" w:rsidRDefault="00413786" w:rsidP="00413786">
      <w:pPr>
        <w:spacing w:after="0"/>
        <w:rPr>
          <w:rFonts w:ascii="Segoe UI" w:eastAsia="Times New Roman" w:hAnsi="Segoe UI" w:cs="Segoe UI"/>
          <w:sz w:val="18"/>
          <w:szCs w:val="18"/>
        </w:rPr>
      </w:pPr>
      <w:r w:rsidRPr="00424ABF">
        <w:rPr>
          <w:rFonts w:ascii="Open Sans" w:eastAsia="Arial" w:hAnsi="Open Sans" w:cs="Open Sans"/>
          <w:color w:val="000000" w:themeColor="text1"/>
          <w:lang w:val="en"/>
        </w:rPr>
        <w:t>To view our competency framework, please visit</w:t>
      </w:r>
      <w:r w:rsidRPr="00623790">
        <w:rPr>
          <w:rFonts w:ascii="Arial" w:eastAsia="Times New Roman" w:hAnsi="Arial" w:cs="Arial"/>
        </w:rPr>
        <w:t> </w:t>
      </w:r>
      <w:hyperlink r:id="rId9" w:tgtFrame="_blank" w:history="1">
        <w:r w:rsidRPr="00623790">
          <w:rPr>
            <w:rFonts w:ascii="Arial" w:eastAsia="Times New Roman" w:hAnsi="Arial" w:cs="Arial"/>
            <w:color w:val="00A3DB"/>
            <w:u w:val="single"/>
          </w:rPr>
          <w:t>here</w:t>
        </w:r>
      </w:hyperlink>
      <w:r w:rsidRPr="00623790">
        <w:rPr>
          <w:rFonts w:ascii="Arial" w:eastAsia="Times New Roman" w:hAnsi="Arial" w:cs="Arial"/>
        </w:rPr>
        <w:t>. </w:t>
      </w:r>
    </w:p>
    <w:p w14:paraId="6E65E933" w14:textId="77777777" w:rsidR="00413786" w:rsidRPr="00623790" w:rsidRDefault="00413786" w:rsidP="00413786">
      <w:pPr>
        <w:spacing w:after="0"/>
        <w:rPr>
          <w:rFonts w:ascii="Segoe UI" w:eastAsia="Times New Roman" w:hAnsi="Segoe UI" w:cs="Segoe UI"/>
          <w:sz w:val="18"/>
          <w:szCs w:val="18"/>
        </w:rPr>
      </w:pPr>
      <w:r w:rsidRPr="00623790">
        <w:rPr>
          <w:rFonts w:ascii="Arial" w:eastAsia="Times New Roman" w:hAnsi="Arial" w:cs="Arial"/>
        </w:rPr>
        <w:t> </w:t>
      </w:r>
    </w:p>
    <w:p w14:paraId="56B04ED3"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r w:rsidRPr="00424ABF">
        <w:rPr>
          <w:rFonts w:ascii="Open Sans" w:eastAsia="Arial" w:hAnsi="Open Sans" w:cs="Open Sans"/>
          <w:color w:val="000000" w:themeColor="text1"/>
          <w:lang w:val="en"/>
        </w:rPr>
        <w:t> </w:t>
      </w:r>
    </w:p>
    <w:p w14:paraId="44CCD3E3"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lang w:val="en"/>
        </w:rPr>
        <w:t> </w:t>
      </w:r>
    </w:p>
    <w:p w14:paraId="00E98023"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r w:rsidRPr="00424ABF">
        <w:rPr>
          <w:rFonts w:ascii="Open Sans" w:eastAsia="Arial" w:hAnsi="Open Sans" w:cs="Open Sans"/>
          <w:color w:val="000000" w:themeColor="text1"/>
          <w:lang w:val="en"/>
        </w:rPr>
        <w:t> </w:t>
      </w:r>
    </w:p>
    <w:p w14:paraId="18E57BEF"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lang w:val="en"/>
        </w:rPr>
        <w:t> </w:t>
      </w:r>
    </w:p>
    <w:p w14:paraId="36D042AA"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r w:rsidRPr="00424ABF">
        <w:rPr>
          <w:rFonts w:ascii="Open Sans" w:eastAsia="Arial" w:hAnsi="Open Sans" w:cs="Open Sans"/>
          <w:color w:val="000000" w:themeColor="text1"/>
          <w:lang w:val="en"/>
        </w:rPr>
        <w:t> </w:t>
      </w:r>
    </w:p>
    <w:p w14:paraId="6E9A33A2" w14:textId="77777777" w:rsidR="00413786" w:rsidRDefault="00413786" w:rsidP="00413786"/>
    <w:p w14:paraId="2CBBB51B" w14:textId="77777777" w:rsidR="00413786" w:rsidRPr="00413786" w:rsidRDefault="00413786" w:rsidP="00413786">
      <w:pPr>
        <w:spacing w:after="0"/>
        <w:rPr>
          <w:rFonts w:ascii="Segoe UI" w:eastAsia="Times New Roman" w:hAnsi="Segoe UI" w:cs="Segoe UI"/>
          <w:color w:val="00B0F0"/>
          <w:sz w:val="18"/>
          <w:szCs w:val="18"/>
        </w:rPr>
      </w:pPr>
      <w:r w:rsidRPr="00413786">
        <w:rPr>
          <w:rFonts w:ascii="Arial" w:eastAsia="Times New Roman" w:hAnsi="Arial" w:cs="Arial"/>
          <w:b/>
          <w:bCs/>
          <w:color w:val="00B0F0"/>
        </w:rPr>
        <w:t>Remarks:</w:t>
      </w:r>
      <w:r w:rsidRPr="00413786">
        <w:rPr>
          <w:rFonts w:ascii="Arial" w:eastAsia="Times New Roman" w:hAnsi="Arial" w:cs="Arial"/>
          <w:color w:val="00B0F0"/>
        </w:rPr>
        <w:t>   </w:t>
      </w:r>
    </w:p>
    <w:p w14:paraId="381F8BF9" w14:textId="77777777" w:rsidR="00413786" w:rsidRPr="00623790" w:rsidRDefault="00413786" w:rsidP="00413786">
      <w:pPr>
        <w:spacing w:after="0"/>
        <w:rPr>
          <w:rFonts w:ascii="Segoe UI" w:eastAsia="Times New Roman" w:hAnsi="Segoe UI" w:cs="Segoe UI"/>
          <w:sz w:val="18"/>
          <w:szCs w:val="18"/>
        </w:rPr>
      </w:pPr>
      <w:r w:rsidRPr="00623790">
        <w:rPr>
          <w:rFonts w:ascii="Arial" w:eastAsia="Times New Roman" w:hAnsi="Arial" w:cs="Arial"/>
        </w:rPr>
        <w:t> </w:t>
      </w:r>
    </w:p>
    <w:p w14:paraId="2D49AE05"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lastRenderedPageBreak/>
        <w:t>Only shortlisted candidates will be contacted and advance to the next stage of the selection process. </w:t>
      </w:r>
      <w:r w:rsidRPr="00424ABF">
        <w:rPr>
          <w:rFonts w:ascii="Open Sans" w:eastAsia="Arial" w:hAnsi="Open Sans" w:cs="Open Sans"/>
          <w:color w:val="000000" w:themeColor="text1"/>
          <w:lang w:val="en"/>
        </w:rPr>
        <w:t> </w:t>
      </w:r>
    </w:p>
    <w:p w14:paraId="7EA5B221"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lang w:val="en"/>
        </w:rPr>
        <w:t> </w:t>
      </w:r>
    </w:p>
    <w:p w14:paraId="35AFA4A9"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 xml:space="preserve">Individuals engaged under a consultancy or individual contract will not be considered “staff members” under the Staff Regulations and Rules of the United Nations and UNICEF’s policies and </w:t>
      </w:r>
      <w:r w:rsidRPr="00B400D7">
        <w:t>procedures and</w:t>
      </w:r>
      <w:r w:rsidRPr="00424ABF">
        <w:rPr>
          <w:rFonts w:ascii="Open Sans" w:eastAsia="Arial" w:hAnsi="Open Sans" w:cs="Open Sans"/>
          <w:color w:val="000000" w:themeColor="text1"/>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r w:rsidRPr="00424ABF">
        <w:rPr>
          <w:rFonts w:ascii="Open Sans" w:eastAsia="Arial" w:hAnsi="Open Sans" w:cs="Open Sans"/>
          <w:color w:val="000000" w:themeColor="text1"/>
          <w:lang w:val="en"/>
        </w:rPr>
        <w:t> </w:t>
      </w:r>
    </w:p>
    <w:p w14:paraId="2E4CA6DC"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lang w:val="en"/>
        </w:rPr>
        <w:t> </w:t>
      </w:r>
    </w:p>
    <w:p w14:paraId="4DAA19FE" w14:textId="77777777" w:rsidR="00413786" w:rsidRPr="00424ABF" w:rsidRDefault="00413786" w:rsidP="00413786">
      <w:pPr>
        <w:spacing w:after="0"/>
        <w:rPr>
          <w:rFonts w:ascii="Open Sans" w:eastAsia="Arial" w:hAnsi="Open Sans" w:cs="Open Sans"/>
          <w:color w:val="000000" w:themeColor="text1"/>
          <w:lang w:val="en"/>
        </w:rPr>
      </w:pPr>
      <w:r w:rsidRPr="00424ABF">
        <w:rPr>
          <w:rFonts w:ascii="Open Sans" w:eastAsia="Arial" w:hAnsi="Open Sans" w:cs="Open Sans"/>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r w:rsidRPr="00B400D7">
        <w:t>fully vaccinated</w:t>
      </w:r>
      <w:r w:rsidRPr="00424ABF">
        <w:rPr>
          <w:rFonts w:ascii="Open Sans" w:eastAsia="Arial" w:hAnsi="Open Sans" w:cs="Open Sans"/>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424ABF">
        <w:rPr>
          <w:rFonts w:ascii="Open Sans" w:eastAsia="Arial" w:hAnsi="Open Sans" w:cs="Open Sans"/>
          <w:color w:val="000000" w:themeColor="text1"/>
        </w:rPr>
        <w:t>locations</w:t>
      </w:r>
      <w:proofErr w:type="gramEnd"/>
      <w:r w:rsidRPr="00424ABF">
        <w:rPr>
          <w:rFonts w:ascii="Open Sans" w:eastAsia="Arial" w:hAnsi="Open Sans" w:cs="Open Sans"/>
          <w:color w:val="000000" w:themeColor="text1"/>
        </w:rPr>
        <w:t xml:space="preserve"> or directly interact with communities UNICEF works with, nor to travel to perform functions for UNICEF for the duration of their consultancy contracts.</w:t>
      </w:r>
      <w:r w:rsidRPr="00424ABF">
        <w:rPr>
          <w:rFonts w:ascii="Open Sans" w:eastAsia="Arial" w:hAnsi="Open Sans" w:cs="Open Sans"/>
          <w:color w:val="000000" w:themeColor="text1"/>
          <w:lang w:val="en"/>
        </w:rPr>
        <w:t> </w:t>
      </w:r>
    </w:p>
    <w:p w14:paraId="3CF77C13" w14:textId="23E2EBA1" w:rsidR="00414906" w:rsidRPr="00413786" w:rsidRDefault="00414906" w:rsidP="467AAF22">
      <w:pPr>
        <w:rPr>
          <w:rFonts w:ascii="Open Sans" w:eastAsiaTheme="minorEastAsia" w:hAnsi="Open Sans" w:cs="Open Sans"/>
          <w:color w:val="000000" w:themeColor="text1"/>
          <w:lang w:val="en"/>
        </w:rPr>
      </w:pPr>
    </w:p>
    <w:p w14:paraId="2C078E63" w14:textId="14CA0FDB" w:rsidR="00414906" w:rsidRPr="00484DAE" w:rsidRDefault="00414906" w:rsidP="467AAF22">
      <w:pPr>
        <w:rPr>
          <w:rFonts w:ascii="Open Sans" w:eastAsiaTheme="minorEastAsia" w:hAnsi="Open Sans" w:cs="Open Sans"/>
        </w:rPr>
      </w:pPr>
    </w:p>
    <w:sectPr w:rsidR="00414906" w:rsidRPr="0048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9F8A"/>
    <w:multiLevelType w:val="hybridMultilevel"/>
    <w:tmpl w:val="CB3C3CB0"/>
    <w:lvl w:ilvl="0" w:tplc="AC827348">
      <w:start w:val="1"/>
      <w:numFmt w:val="bullet"/>
      <w:lvlText w:val=""/>
      <w:lvlJc w:val="left"/>
      <w:pPr>
        <w:ind w:left="720" w:hanging="360"/>
      </w:pPr>
      <w:rPr>
        <w:rFonts w:ascii="Symbol" w:hAnsi="Symbol" w:hint="default"/>
      </w:rPr>
    </w:lvl>
    <w:lvl w:ilvl="1" w:tplc="EBD6F1DC">
      <w:start w:val="1"/>
      <w:numFmt w:val="bullet"/>
      <w:lvlText w:val="o"/>
      <w:lvlJc w:val="left"/>
      <w:pPr>
        <w:ind w:left="1440" w:hanging="360"/>
      </w:pPr>
      <w:rPr>
        <w:rFonts w:ascii="Courier New" w:hAnsi="Courier New" w:hint="default"/>
      </w:rPr>
    </w:lvl>
    <w:lvl w:ilvl="2" w:tplc="16541B54">
      <w:start w:val="1"/>
      <w:numFmt w:val="bullet"/>
      <w:lvlText w:val=""/>
      <w:lvlJc w:val="left"/>
      <w:pPr>
        <w:ind w:left="2160" w:hanging="360"/>
      </w:pPr>
      <w:rPr>
        <w:rFonts w:ascii="Wingdings" w:hAnsi="Wingdings" w:hint="default"/>
      </w:rPr>
    </w:lvl>
    <w:lvl w:ilvl="3" w:tplc="EF40EB0E">
      <w:start w:val="1"/>
      <w:numFmt w:val="bullet"/>
      <w:lvlText w:val=""/>
      <w:lvlJc w:val="left"/>
      <w:pPr>
        <w:ind w:left="2880" w:hanging="360"/>
      </w:pPr>
      <w:rPr>
        <w:rFonts w:ascii="Symbol" w:hAnsi="Symbol" w:hint="default"/>
      </w:rPr>
    </w:lvl>
    <w:lvl w:ilvl="4" w:tplc="10306C92">
      <w:start w:val="1"/>
      <w:numFmt w:val="bullet"/>
      <w:lvlText w:val="o"/>
      <w:lvlJc w:val="left"/>
      <w:pPr>
        <w:ind w:left="3600" w:hanging="360"/>
      </w:pPr>
      <w:rPr>
        <w:rFonts w:ascii="Courier New" w:hAnsi="Courier New" w:hint="default"/>
      </w:rPr>
    </w:lvl>
    <w:lvl w:ilvl="5" w:tplc="B5B46A6C">
      <w:start w:val="1"/>
      <w:numFmt w:val="bullet"/>
      <w:lvlText w:val=""/>
      <w:lvlJc w:val="left"/>
      <w:pPr>
        <w:ind w:left="4320" w:hanging="360"/>
      </w:pPr>
      <w:rPr>
        <w:rFonts w:ascii="Wingdings" w:hAnsi="Wingdings" w:hint="default"/>
      </w:rPr>
    </w:lvl>
    <w:lvl w:ilvl="6" w:tplc="1472DB64">
      <w:start w:val="1"/>
      <w:numFmt w:val="bullet"/>
      <w:lvlText w:val=""/>
      <w:lvlJc w:val="left"/>
      <w:pPr>
        <w:ind w:left="5040" w:hanging="360"/>
      </w:pPr>
      <w:rPr>
        <w:rFonts w:ascii="Symbol" w:hAnsi="Symbol" w:hint="default"/>
      </w:rPr>
    </w:lvl>
    <w:lvl w:ilvl="7" w:tplc="3EC8E8A6">
      <w:start w:val="1"/>
      <w:numFmt w:val="bullet"/>
      <w:lvlText w:val="o"/>
      <w:lvlJc w:val="left"/>
      <w:pPr>
        <w:ind w:left="5760" w:hanging="360"/>
      </w:pPr>
      <w:rPr>
        <w:rFonts w:ascii="Courier New" w:hAnsi="Courier New" w:hint="default"/>
      </w:rPr>
    </w:lvl>
    <w:lvl w:ilvl="8" w:tplc="BC6E45EE">
      <w:start w:val="1"/>
      <w:numFmt w:val="bullet"/>
      <w:lvlText w:val=""/>
      <w:lvlJc w:val="left"/>
      <w:pPr>
        <w:ind w:left="6480" w:hanging="360"/>
      </w:pPr>
      <w:rPr>
        <w:rFonts w:ascii="Wingdings" w:hAnsi="Wingdings" w:hint="default"/>
      </w:rPr>
    </w:lvl>
  </w:abstractNum>
  <w:abstractNum w:abstractNumId="1" w15:restartNumberingAfterBreak="0">
    <w:nsid w:val="08109163"/>
    <w:multiLevelType w:val="hybridMultilevel"/>
    <w:tmpl w:val="17B6F22A"/>
    <w:lvl w:ilvl="0" w:tplc="E51C1918">
      <w:start w:val="1"/>
      <w:numFmt w:val="bullet"/>
      <w:lvlText w:val=""/>
      <w:lvlJc w:val="left"/>
      <w:pPr>
        <w:ind w:left="720" w:hanging="360"/>
      </w:pPr>
      <w:rPr>
        <w:rFonts w:ascii="Symbol" w:hAnsi="Symbol" w:hint="default"/>
      </w:rPr>
    </w:lvl>
    <w:lvl w:ilvl="1" w:tplc="F344348A">
      <w:start w:val="1"/>
      <w:numFmt w:val="bullet"/>
      <w:lvlText w:val="-"/>
      <w:lvlJc w:val="left"/>
      <w:pPr>
        <w:ind w:left="1440" w:hanging="360"/>
      </w:pPr>
      <w:rPr>
        <w:rFonts w:ascii="Arial" w:hAnsi="Arial" w:hint="default"/>
      </w:rPr>
    </w:lvl>
    <w:lvl w:ilvl="2" w:tplc="DE6A1C86">
      <w:start w:val="1"/>
      <w:numFmt w:val="bullet"/>
      <w:lvlText w:val=""/>
      <w:lvlJc w:val="left"/>
      <w:pPr>
        <w:ind w:left="2160" w:hanging="360"/>
      </w:pPr>
      <w:rPr>
        <w:rFonts w:ascii="Wingdings" w:hAnsi="Wingdings" w:hint="default"/>
      </w:rPr>
    </w:lvl>
    <w:lvl w:ilvl="3" w:tplc="BBC86A34">
      <w:start w:val="1"/>
      <w:numFmt w:val="bullet"/>
      <w:lvlText w:val=""/>
      <w:lvlJc w:val="left"/>
      <w:pPr>
        <w:ind w:left="2880" w:hanging="360"/>
      </w:pPr>
      <w:rPr>
        <w:rFonts w:ascii="Symbol" w:hAnsi="Symbol" w:hint="default"/>
      </w:rPr>
    </w:lvl>
    <w:lvl w:ilvl="4" w:tplc="C83ACDC8">
      <w:start w:val="1"/>
      <w:numFmt w:val="bullet"/>
      <w:lvlText w:val="o"/>
      <w:lvlJc w:val="left"/>
      <w:pPr>
        <w:ind w:left="3600" w:hanging="360"/>
      </w:pPr>
      <w:rPr>
        <w:rFonts w:ascii="Courier New" w:hAnsi="Courier New" w:hint="default"/>
      </w:rPr>
    </w:lvl>
    <w:lvl w:ilvl="5" w:tplc="02945CA4">
      <w:start w:val="1"/>
      <w:numFmt w:val="bullet"/>
      <w:lvlText w:val=""/>
      <w:lvlJc w:val="left"/>
      <w:pPr>
        <w:ind w:left="4320" w:hanging="360"/>
      </w:pPr>
      <w:rPr>
        <w:rFonts w:ascii="Wingdings" w:hAnsi="Wingdings" w:hint="default"/>
      </w:rPr>
    </w:lvl>
    <w:lvl w:ilvl="6" w:tplc="82CAE5E0">
      <w:start w:val="1"/>
      <w:numFmt w:val="bullet"/>
      <w:lvlText w:val=""/>
      <w:lvlJc w:val="left"/>
      <w:pPr>
        <w:ind w:left="5040" w:hanging="360"/>
      </w:pPr>
      <w:rPr>
        <w:rFonts w:ascii="Symbol" w:hAnsi="Symbol" w:hint="default"/>
      </w:rPr>
    </w:lvl>
    <w:lvl w:ilvl="7" w:tplc="580407B0">
      <w:start w:val="1"/>
      <w:numFmt w:val="bullet"/>
      <w:lvlText w:val="o"/>
      <w:lvlJc w:val="left"/>
      <w:pPr>
        <w:ind w:left="5760" w:hanging="360"/>
      </w:pPr>
      <w:rPr>
        <w:rFonts w:ascii="Courier New" w:hAnsi="Courier New" w:hint="default"/>
      </w:rPr>
    </w:lvl>
    <w:lvl w:ilvl="8" w:tplc="4EFEB9CC">
      <w:start w:val="1"/>
      <w:numFmt w:val="bullet"/>
      <w:lvlText w:val=""/>
      <w:lvlJc w:val="left"/>
      <w:pPr>
        <w:ind w:left="6480" w:hanging="360"/>
      </w:pPr>
      <w:rPr>
        <w:rFonts w:ascii="Wingdings" w:hAnsi="Wingdings" w:hint="default"/>
      </w:rPr>
    </w:lvl>
  </w:abstractNum>
  <w:abstractNum w:abstractNumId="2" w15:restartNumberingAfterBreak="0">
    <w:nsid w:val="0A5133F2"/>
    <w:multiLevelType w:val="hybridMultilevel"/>
    <w:tmpl w:val="33DCF744"/>
    <w:lvl w:ilvl="0" w:tplc="9918C108">
      <w:start w:val="1"/>
      <w:numFmt w:val="bullet"/>
      <w:lvlText w:val="-"/>
      <w:lvlJc w:val="left"/>
      <w:pPr>
        <w:ind w:left="720" w:hanging="360"/>
      </w:pPr>
      <w:rPr>
        <w:rFonts w:ascii="Calibri" w:hAnsi="Calibri" w:hint="default"/>
      </w:rPr>
    </w:lvl>
    <w:lvl w:ilvl="1" w:tplc="CC824DF6">
      <w:start w:val="1"/>
      <w:numFmt w:val="bullet"/>
      <w:lvlText w:val="o"/>
      <w:lvlJc w:val="left"/>
      <w:pPr>
        <w:ind w:left="1440" w:hanging="360"/>
      </w:pPr>
      <w:rPr>
        <w:rFonts w:ascii="Courier New" w:hAnsi="Courier New" w:hint="default"/>
      </w:rPr>
    </w:lvl>
    <w:lvl w:ilvl="2" w:tplc="2FF2B75A">
      <w:start w:val="1"/>
      <w:numFmt w:val="bullet"/>
      <w:lvlText w:val=""/>
      <w:lvlJc w:val="left"/>
      <w:pPr>
        <w:ind w:left="2160" w:hanging="360"/>
      </w:pPr>
      <w:rPr>
        <w:rFonts w:ascii="Wingdings" w:hAnsi="Wingdings" w:hint="default"/>
      </w:rPr>
    </w:lvl>
    <w:lvl w:ilvl="3" w:tplc="6A746D12">
      <w:start w:val="1"/>
      <w:numFmt w:val="bullet"/>
      <w:lvlText w:val=""/>
      <w:lvlJc w:val="left"/>
      <w:pPr>
        <w:ind w:left="2880" w:hanging="360"/>
      </w:pPr>
      <w:rPr>
        <w:rFonts w:ascii="Symbol" w:hAnsi="Symbol" w:hint="default"/>
      </w:rPr>
    </w:lvl>
    <w:lvl w:ilvl="4" w:tplc="BAF0117E">
      <w:start w:val="1"/>
      <w:numFmt w:val="bullet"/>
      <w:lvlText w:val="o"/>
      <w:lvlJc w:val="left"/>
      <w:pPr>
        <w:ind w:left="3600" w:hanging="360"/>
      </w:pPr>
      <w:rPr>
        <w:rFonts w:ascii="Courier New" w:hAnsi="Courier New" w:hint="default"/>
      </w:rPr>
    </w:lvl>
    <w:lvl w:ilvl="5" w:tplc="79BA577A">
      <w:start w:val="1"/>
      <w:numFmt w:val="bullet"/>
      <w:lvlText w:val=""/>
      <w:lvlJc w:val="left"/>
      <w:pPr>
        <w:ind w:left="4320" w:hanging="360"/>
      </w:pPr>
      <w:rPr>
        <w:rFonts w:ascii="Wingdings" w:hAnsi="Wingdings" w:hint="default"/>
      </w:rPr>
    </w:lvl>
    <w:lvl w:ilvl="6" w:tplc="4B6CC902">
      <w:start w:val="1"/>
      <w:numFmt w:val="bullet"/>
      <w:lvlText w:val=""/>
      <w:lvlJc w:val="left"/>
      <w:pPr>
        <w:ind w:left="5040" w:hanging="360"/>
      </w:pPr>
      <w:rPr>
        <w:rFonts w:ascii="Symbol" w:hAnsi="Symbol" w:hint="default"/>
      </w:rPr>
    </w:lvl>
    <w:lvl w:ilvl="7" w:tplc="EB000CC4">
      <w:start w:val="1"/>
      <w:numFmt w:val="bullet"/>
      <w:lvlText w:val="o"/>
      <w:lvlJc w:val="left"/>
      <w:pPr>
        <w:ind w:left="5760" w:hanging="360"/>
      </w:pPr>
      <w:rPr>
        <w:rFonts w:ascii="Courier New" w:hAnsi="Courier New" w:hint="default"/>
      </w:rPr>
    </w:lvl>
    <w:lvl w:ilvl="8" w:tplc="2BB66652">
      <w:start w:val="1"/>
      <w:numFmt w:val="bullet"/>
      <w:lvlText w:val=""/>
      <w:lvlJc w:val="left"/>
      <w:pPr>
        <w:ind w:left="6480" w:hanging="360"/>
      </w:pPr>
      <w:rPr>
        <w:rFonts w:ascii="Wingdings" w:hAnsi="Wingdings" w:hint="default"/>
      </w:rPr>
    </w:lvl>
  </w:abstractNum>
  <w:abstractNum w:abstractNumId="3" w15:restartNumberingAfterBreak="0">
    <w:nsid w:val="14D85AC7"/>
    <w:multiLevelType w:val="multilevel"/>
    <w:tmpl w:val="B3E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5BE99"/>
    <w:multiLevelType w:val="hybridMultilevel"/>
    <w:tmpl w:val="34446EB8"/>
    <w:lvl w:ilvl="0" w:tplc="26CCEC98">
      <w:start w:val="1"/>
      <w:numFmt w:val="bullet"/>
      <w:lvlText w:val=""/>
      <w:lvlJc w:val="left"/>
      <w:pPr>
        <w:ind w:left="720" w:hanging="360"/>
      </w:pPr>
      <w:rPr>
        <w:rFonts w:ascii="Symbol" w:hAnsi="Symbol" w:hint="default"/>
      </w:rPr>
    </w:lvl>
    <w:lvl w:ilvl="1" w:tplc="4A38CAEC">
      <w:start w:val="1"/>
      <w:numFmt w:val="bullet"/>
      <w:lvlText w:val="o"/>
      <w:lvlJc w:val="left"/>
      <w:pPr>
        <w:ind w:left="1440" w:hanging="360"/>
      </w:pPr>
      <w:rPr>
        <w:rFonts w:ascii="Courier New" w:hAnsi="Courier New" w:hint="default"/>
      </w:rPr>
    </w:lvl>
    <w:lvl w:ilvl="2" w:tplc="64243C8C">
      <w:start w:val="1"/>
      <w:numFmt w:val="bullet"/>
      <w:lvlText w:val=""/>
      <w:lvlJc w:val="left"/>
      <w:pPr>
        <w:ind w:left="2160" w:hanging="360"/>
      </w:pPr>
      <w:rPr>
        <w:rFonts w:ascii="Wingdings" w:hAnsi="Wingdings" w:hint="default"/>
      </w:rPr>
    </w:lvl>
    <w:lvl w:ilvl="3" w:tplc="30524A18">
      <w:start w:val="1"/>
      <w:numFmt w:val="bullet"/>
      <w:lvlText w:val=""/>
      <w:lvlJc w:val="left"/>
      <w:pPr>
        <w:ind w:left="2880" w:hanging="360"/>
      </w:pPr>
      <w:rPr>
        <w:rFonts w:ascii="Symbol" w:hAnsi="Symbol" w:hint="default"/>
      </w:rPr>
    </w:lvl>
    <w:lvl w:ilvl="4" w:tplc="EB8A8C1C">
      <w:start w:val="1"/>
      <w:numFmt w:val="bullet"/>
      <w:lvlText w:val="o"/>
      <w:lvlJc w:val="left"/>
      <w:pPr>
        <w:ind w:left="3600" w:hanging="360"/>
      </w:pPr>
      <w:rPr>
        <w:rFonts w:ascii="Courier New" w:hAnsi="Courier New" w:hint="default"/>
      </w:rPr>
    </w:lvl>
    <w:lvl w:ilvl="5" w:tplc="92569828">
      <w:start w:val="1"/>
      <w:numFmt w:val="bullet"/>
      <w:lvlText w:val=""/>
      <w:lvlJc w:val="left"/>
      <w:pPr>
        <w:ind w:left="4320" w:hanging="360"/>
      </w:pPr>
      <w:rPr>
        <w:rFonts w:ascii="Wingdings" w:hAnsi="Wingdings" w:hint="default"/>
      </w:rPr>
    </w:lvl>
    <w:lvl w:ilvl="6" w:tplc="C03C68E6">
      <w:start w:val="1"/>
      <w:numFmt w:val="bullet"/>
      <w:lvlText w:val=""/>
      <w:lvlJc w:val="left"/>
      <w:pPr>
        <w:ind w:left="5040" w:hanging="360"/>
      </w:pPr>
      <w:rPr>
        <w:rFonts w:ascii="Symbol" w:hAnsi="Symbol" w:hint="default"/>
      </w:rPr>
    </w:lvl>
    <w:lvl w:ilvl="7" w:tplc="CA6C06A2">
      <w:start w:val="1"/>
      <w:numFmt w:val="bullet"/>
      <w:lvlText w:val="o"/>
      <w:lvlJc w:val="left"/>
      <w:pPr>
        <w:ind w:left="5760" w:hanging="360"/>
      </w:pPr>
      <w:rPr>
        <w:rFonts w:ascii="Courier New" w:hAnsi="Courier New" w:hint="default"/>
      </w:rPr>
    </w:lvl>
    <w:lvl w:ilvl="8" w:tplc="EF344258">
      <w:start w:val="1"/>
      <w:numFmt w:val="bullet"/>
      <w:lvlText w:val=""/>
      <w:lvlJc w:val="left"/>
      <w:pPr>
        <w:ind w:left="6480" w:hanging="360"/>
      </w:pPr>
      <w:rPr>
        <w:rFonts w:ascii="Wingdings" w:hAnsi="Wingdings" w:hint="default"/>
      </w:rPr>
    </w:lvl>
  </w:abstractNum>
  <w:abstractNum w:abstractNumId="5" w15:restartNumberingAfterBreak="0">
    <w:nsid w:val="17BBA050"/>
    <w:multiLevelType w:val="hybridMultilevel"/>
    <w:tmpl w:val="0EE6EE58"/>
    <w:lvl w:ilvl="0" w:tplc="2E2CDE6A">
      <w:start w:val="1"/>
      <w:numFmt w:val="bullet"/>
      <w:lvlText w:val="-"/>
      <w:lvlJc w:val="left"/>
      <w:pPr>
        <w:ind w:left="720" w:hanging="360"/>
      </w:pPr>
      <w:rPr>
        <w:rFonts w:ascii="Arial" w:hAnsi="Arial" w:hint="default"/>
      </w:rPr>
    </w:lvl>
    <w:lvl w:ilvl="1" w:tplc="091AABAA">
      <w:start w:val="1"/>
      <w:numFmt w:val="bullet"/>
      <w:lvlText w:val="o"/>
      <w:lvlJc w:val="left"/>
      <w:pPr>
        <w:ind w:left="1440" w:hanging="360"/>
      </w:pPr>
      <w:rPr>
        <w:rFonts w:ascii="Courier New" w:hAnsi="Courier New" w:hint="default"/>
      </w:rPr>
    </w:lvl>
    <w:lvl w:ilvl="2" w:tplc="29A291F6">
      <w:start w:val="1"/>
      <w:numFmt w:val="bullet"/>
      <w:lvlText w:val=""/>
      <w:lvlJc w:val="left"/>
      <w:pPr>
        <w:ind w:left="2160" w:hanging="360"/>
      </w:pPr>
      <w:rPr>
        <w:rFonts w:ascii="Wingdings" w:hAnsi="Wingdings" w:hint="default"/>
      </w:rPr>
    </w:lvl>
    <w:lvl w:ilvl="3" w:tplc="259AD5A2">
      <w:start w:val="1"/>
      <w:numFmt w:val="bullet"/>
      <w:lvlText w:val=""/>
      <w:lvlJc w:val="left"/>
      <w:pPr>
        <w:ind w:left="2880" w:hanging="360"/>
      </w:pPr>
      <w:rPr>
        <w:rFonts w:ascii="Symbol" w:hAnsi="Symbol" w:hint="default"/>
      </w:rPr>
    </w:lvl>
    <w:lvl w:ilvl="4" w:tplc="217E3DA4">
      <w:start w:val="1"/>
      <w:numFmt w:val="bullet"/>
      <w:lvlText w:val="o"/>
      <w:lvlJc w:val="left"/>
      <w:pPr>
        <w:ind w:left="3600" w:hanging="360"/>
      </w:pPr>
      <w:rPr>
        <w:rFonts w:ascii="Courier New" w:hAnsi="Courier New" w:hint="default"/>
      </w:rPr>
    </w:lvl>
    <w:lvl w:ilvl="5" w:tplc="4670B85A">
      <w:start w:val="1"/>
      <w:numFmt w:val="bullet"/>
      <w:lvlText w:val=""/>
      <w:lvlJc w:val="left"/>
      <w:pPr>
        <w:ind w:left="4320" w:hanging="360"/>
      </w:pPr>
      <w:rPr>
        <w:rFonts w:ascii="Wingdings" w:hAnsi="Wingdings" w:hint="default"/>
      </w:rPr>
    </w:lvl>
    <w:lvl w:ilvl="6" w:tplc="08C82642">
      <w:start w:val="1"/>
      <w:numFmt w:val="bullet"/>
      <w:lvlText w:val=""/>
      <w:lvlJc w:val="left"/>
      <w:pPr>
        <w:ind w:left="5040" w:hanging="360"/>
      </w:pPr>
      <w:rPr>
        <w:rFonts w:ascii="Symbol" w:hAnsi="Symbol" w:hint="default"/>
      </w:rPr>
    </w:lvl>
    <w:lvl w:ilvl="7" w:tplc="20BE9908">
      <w:start w:val="1"/>
      <w:numFmt w:val="bullet"/>
      <w:lvlText w:val="o"/>
      <w:lvlJc w:val="left"/>
      <w:pPr>
        <w:ind w:left="5760" w:hanging="360"/>
      </w:pPr>
      <w:rPr>
        <w:rFonts w:ascii="Courier New" w:hAnsi="Courier New" w:hint="default"/>
      </w:rPr>
    </w:lvl>
    <w:lvl w:ilvl="8" w:tplc="45729CF6">
      <w:start w:val="1"/>
      <w:numFmt w:val="bullet"/>
      <w:lvlText w:val=""/>
      <w:lvlJc w:val="left"/>
      <w:pPr>
        <w:ind w:left="6480" w:hanging="360"/>
      </w:pPr>
      <w:rPr>
        <w:rFonts w:ascii="Wingdings" w:hAnsi="Wingdings" w:hint="default"/>
      </w:rPr>
    </w:lvl>
  </w:abstractNum>
  <w:abstractNum w:abstractNumId="6" w15:restartNumberingAfterBreak="0">
    <w:nsid w:val="19833A31"/>
    <w:multiLevelType w:val="hybridMultilevel"/>
    <w:tmpl w:val="C30E701E"/>
    <w:lvl w:ilvl="0" w:tplc="D2EE8E00">
      <w:start w:val="1"/>
      <w:numFmt w:val="bullet"/>
      <w:lvlText w:val=""/>
      <w:lvlJc w:val="left"/>
      <w:pPr>
        <w:ind w:left="720" w:hanging="360"/>
      </w:pPr>
      <w:rPr>
        <w:rFonts w:ascii="Symbol" w:hAnsi="Symbol" w:hint="default"/>
      </w:rPr>
    </w:lvl>
    <w:lvl w:ilvl="1" w:tplc="073CFD5A">
      <w:start w:val="1"/>
      <w:numFmt w:val="bullet"/>
      <w:lvlText w:val="o"/>
      <w:lvlJc w:val="left"/>
      <w:pPr>
        <w:ind w:left="1440" w:hanging="360"/>
      </w:pPr>
      <w:rPr>
        <w:rFonts w:ascii="Courier New" w:hAnsi="Courier New" w:hint="default"/>
      </w:rPr>
    </w:lvl>
    <w:lvl w:ilvl="2" w:tplc="23EA335E">
      <w:start w:val="1"/>
      <w:numFmt w:val="bullet"/>
      <w:lvlText w:val=""/>
      <w:lvlJc w:val="left"/>
      <w:pPr>
        <w:ind w:left="2160" w:hanging="360"/>
      </w:pPr>
      <w:rPr>
        <w:rFonts w:ascii="Wingdings" w:hAnsi="Wingdings" w:hint="default"/>
      </w:rPr>
    </w:lvl>
    <w:lvl w:ilvl="3" w:tplc="0E94AD1E">
      <w:start w:val="1"/>
      <w:numFmt w:val="bullet"/>
      <w:lvlText w:val=""/>
      <w:lvlJc w:val="left"/>
      <w:pPr>
        <w:ind w:left="2880" w:hanging="360"/>
      </w:pPr>
      <w:rPr>
        <w:rFonts w:ascii="Symbol" w:hAnsi="Symbol" w:hint="default"/>
      </w:rPr>
    </w:lvl>
    <w:lvl w:ilvl="4" w:tplc="F79601D4">
      <w:start w:val="1"/>
      <w:numFmt w:val="bullet"/>
      <w:lvlText w:val="o"/>
      <w:lvlJc w:val="left"/>
      <w:pPr>
        <w:ind w:left="3600" w:hanging="360"/>
      </w:pPr>
      <w:rPr>
        <w:rFonts w:ascii="Courier New" w:hAnsi="Courier New" w:hint="default"/>
      </w:rPr>
    </w:lvl>
    <w:lvl w:ilvl="5" w:tplc="6DB67424">
      <w:start w:val="1"/>
      <w:numFmt w:val="bullet"/>
      <w:lvlText w:val=""/>
      <w:lvlJc w:val="left"/>
      <w:pPr>
        <w:ind w:left="4320" w:hanging="360"/>
      </w:pPr>
      <w:rPr>
        <w:rFonts w:ascii="Wingdings" w:hAnsi="Wingdings" w:hint="default"/>
      </w:rPr>
    </w:lvl>
    <w:lvl w:ilvl="6" w:tplc="24F07330">
      <w:start w:val="1"/>
      <w:numFmt w:val="bullet"/>
      <w:lvlText w:val=""/>
      <w:lvlJc w:val="left"/>
      <w:pPr>
        <w:ind w:left="5040" w:hanging="360"/>
      </w:pPr>
      <w:rPr>
        <w:rFonts w:ascii="Symbol" w:hAnsi="Symbol" w:hint="default"/>
      </w:rPr>
    </w:lvl>
    <w:lvl w:ilvl="7" w:tplc="56EAD38A">
      <w:start w:val="1"/>
      <w:numFmt w:val="bullet"/>
      <w:lvlText w:val="o"/>
      <w:lvlJc w:val="left"/>
      <w:pPr>
        <w:ind w:left="5760" w:hanging="360"/>
      </w:pPr>
      <w:rPr>
        <w:rFonts w:ascii="Courier New" w:hAnsi="Courier New" w:hint="default"/>
      </w:rPr>
    </w:lvl>
    <w:lvl w:ilvl="8" w:tplc="13C4915C">
      <w:start w:val="1"/>
      <w:numFmt w:val="bullet"/>
      <w:lvlText w:val=""/>
      <w:lvlJc w:val="left"/>
      <w:pPr>
        <w:ind w:left="6480" w:hanging="360"/>
      </w:pPr>
      <w:rPr>
        <w:rFonts w:ascii="Wingdings" w:hAnsi="Wingdings" w:hint="default"/>
      </w:rPr>
    </w:lvl>
  </w:abstractNum>
  <w:abstractNum w:abstractNumId="7" w15:restartNumberingAfterBreak="0">
    <w:nsid w:val="1A0FC521"/>
    <w:multiLevelType w:val="hybridMultilevel"/>
    <w:tmpl w:val="DF00B752"/>
    <w:lvl w:ilvl="0" w:tplc="729C5FDE">
      <w:start w:val="1"/>
      <w:numFmt w:val="bullet"/>
      <w:lvlText w:val=""/>
      <w:lvlJc w:val="left"/>
      <w:pPr>
        <w:ind w:left="720" w:hanging="360"/>
      </w:pPr>
      <w:rPr>
        <w:rFonts w:ascii="Symbol" w:hAnsi="Symbol" w:hint="default"/>
      </w:rPr>
    </w:lvl>
    <w:lvl w:ilvl="1" w:tplc="631E03A6">
      <w:start w:val="1"/>
      <w:numFmt w:val="bullet"/>
      <w:lvlText w:val="-"/>
      <w:lvlJc w:val="left"/>
      <w:pPr>
        <w:ind w:left="1440" w:hanging="360"/>
      </w:pPr>
      <w:rPr>
        <w:rFonts w:ascii="Arial" w:hAnsi="Arial" w:hint="default"/>
      </w:rPr>
    </w:lvl>
    <w:lvl w:ilvl="2" w:tplc="5B94C02A">
      <w:start w:val="1"/>
      <w:numFmt w:val="bullet"/>
      <w:lvlText w:val=""/>
      <w:lvlJc w:val="left"/>
      <w:pPr>
        <w:ind w:left="2160" w:hanging="360"/>
      </w:pPr>
      <w:rPr>
        <w:rFonts w:ascii="Wingdings" w:hAnsi="Wingdings" w:hint="default"/>
      </w:rPr>
    </w:lvl>
    <w:lvl w:ilvl="3" w:tplc="C6F88D70">
      <w:start w:val="1"/>
      <w:numFmt w:val="bullet"/>
      <w:lvlText w:val=""/>
      <w:lvlJc w:val="left"/>
      <w:pPr>
        <w:ind w:left="2880" w:hanging="360"/>
      </w:pPr>
      <w:rPr>
        <w:rFonts w:ascii="Symbol" w:hAnsi="Symbol" w:hint="default"/>
      </w:rPr>
    </w:lvl>
    <w:lvl w:ilvl="4" w:tplc="8BA81F0E">
      <w:start w:val="1"/>
      <w:numFmt w:val="bullet"/>
      <w:lvlText w:val="o"/>
      <w:lvlJc w:val="left"/>
      <w:pPr>
        <w:ind w:left="3600" w:hanging="360"/>
      </w:pPr>
      <w:rPr>
        <w:rFonts w:ascii="Courier New" w:hAnsi="Courier New" w:hint="default"/>
      </w:rPr>
    </w:lvl>
    <w:lvl w:ilvl="5" w:tplc="A9C80868">
      <w:start w:val="1"/>
      <w:numFmt w:val="bullet"/>
      <w:lvlText w:val=""/>
      <w:lvlJc w:val="left"/>
      <w:pPr>
        <w:ind w:left="4320" w:hanging="360"/>
      </w:pPr>
      <w:rPr>
        <w:rFonts w:ascii="Wingdings" w:hAnsi="Wingdings" w:hint="default"/>
      </w:rPr>
    </w:lvl>
    <w:lvl w:ilvl="6" w:tplc="F5B020DA">
      <w:start w:val="1"/>
      <w:numFmt w:val="bullet"/>
      <w:lvlText w:val=""/>
      <w:lvlJc w:val="left"/>
      <w:pPr>
        <w:ind w:left="5040" w:hanging="360"/>
      </w:pPr>
      <w:rPr>
        <w:rFonts w:ascii="Symbol" w:hAnsi="Symbol" w:hint="default"/>
      </w:rPr>
    </w:lvl>
    <w:lvl w:ilvl="7" w:tplc="ADB8062C">
      <w:start w:val="1"/>
      <w:numFmt w:val="bullet"/>
      <w:lvlText w:val="o"/>
      <w:lvlJc w:val="left"/>
      <w:pPr>
        <w:ind w:left="5760" w:hanging="360"/>
      </w:pPr>
      <w:rPr>
        <w:rFonts w:ascii="Courier New" w:hAnsi="Courier New" w:hint="default"/>
      </w:rPr>
    </w:lvl>
    <w:lvl w:ilvl="8" w:tplc="03AC1560">
      <w:start w:val="1"/>
      <w:numFmt w:val="bullet"/>
      <w:lvlText w:val=""/>
      <w:lvlJc w:val="left"/>
      <w:pPr>
        <w:ind w:left="6480" w:hanging="360"/>
      </w:pPr>
      <w:rPr>
        <w:rFonts w:ascii="Wingdings" w:hAnsi="Wingdings" w:hint="default"/>
      </w:rPr>
    </w:lvl>
  </w:abstractNum>
  <w:abstractNum w:abstractNumId="8" w15:restartNumberingAfterBreak="0">
    <w:nsid w:val="1C971B2C"/>
    <w:multiLevelType w:val="hybridMultilevel"/>
    <w:tmpl w:val="316AF4E8"/>
    <w:lvl w:ilvl="0" w:tplc="0450E624">
      <w:start w:val="1"/>
      <w:numFmt w:val="bullet"/>
      <w:lvlText w:val="-"/>
      <w:lvlJc w:val="left"/>
      <w:pPr>
        <w:ind w:left="720" w:hanging="360"/>
      </w:pPr>
      <w:rPr>
        <w:rFonts w:ascii="Arial" w:hAnsi="Arial" w:hint="default"/>
      </w:rPr>
    </w:lvl>
    <w:lvl w:ilvl="1" w:tplc="B0424970">
      <w:start w:val="1"/>
      <w:numFmt w:val="bullet"/>
      <w:lvlText w:val="o"/>
      <w:lvlJc w:val="left"/>
      <w:pPr>
        <w:ind w:left="1440" w:hanging="360"/>
      </w:pPr>
      <w:rPr>
        <w:rFonts w:ascii="Courier New" w:hAnsi="Courier New" w:hint="default"/>
      </w:rPr>
    </w:lvl>
    <w:lvl w:ilvl="2" w:tplc="CC2E7CCC">
      <w:start w:val="1"/>
      <w:numFmt w:val="bullet"/>
      <w:lvlText w:val=""/>
      <w:lvlJc w:val="left"/>
      <w:pPr>
        <w:ind w:left="2160" w:hanging="360"/>
      </w:pPr>
      <w:rPr>
        <w:rFonts w:ascii="Wingdings" w:hAnsi="Wingdings" w:hint="default"/>
      </w:rPr>
    </w:lvl>
    <w:lvl w:ilvl="3" w:tplc="3B14BDE4">
      <w:start w:val="1"/>
      <w:numFmt w:val="bullet"/>
      <w:lvlText w:val=""/>
      <w:lvlJc w:val="left"/>
      <w:pPr>
        <w:ind w:left="2880" w:hanging="360"/>
      </w:pPr>
      <w:rPr>
        <w:rFonts w:ascii="Symbol" w:hAnsi="Symbol" w:hint="default"/>
      </w:rPr>
    </w:lvl>
    <w:lvl w:ilvl="4" w:tplc="555E4744">
      <w:start w:val="1"/>
      <w:numFmt w:val="bullet"/>
      <w:lvlText w:val="o"/>
      <w:lvlJc w:val="left"/>
      <w:pPr>
        <w:ind w:left="3600" w:hanging="360"/>
      </w:pPr>
      <w:rPr>
        <w:rFonts w:ascii="Courier New" w:hAnsi="Courier New" w:hint="default"/>
      </w:rPr>
    </w:lvl>
    <w:lvl w:ilvl="5" w:tplc="66E01708">
      <w:start w:val="1"/>
      <w:numFmt w:val="bullet"/>
      <w:lvlText w:val=""/>
      <w:lvlJc w:val="left"/>
      <w:pPr>
        <w:ind w:left="4320" w:hanging="360"/>
      </w:pPr>
      <w:rPr>
        <w:rFonts w:ascii="Wingdings" w:hAnsi="Wingdings" w:hint="default"/>
      </w:rPr>
    </w:lvl>
    <w:lvl w:ilvl="6" w:tplc="16A06236">
      <w:start w:val="1"/>
      <w:numFmt w:val="bullet"/>
      <w:lvlText w:val=""/>
      <w:lvlJc w:val="left"/>
      <w:pPr>
        <w:ind w:left="5040" w:hanging="360"/>
      </w:pPr>
      <w:rPr>
        <w:rFonts w:ascii="Symbol" w:hAnsi="Symbol" w:hint="default"/>
      </w:rPr>
    </w:lvl>
    <w:lvl w:ilvl="7" w:tplc="07C8E938">
      <w:start w:val="1"/>
      <w:numFmt w:val="bullet"/>
      <w:lvlText w:val="o"/>
      <w:lvlJc w:val="left"/>
      <w:pPr>
        <w:ind w:left="5760" w:hanging="360"/>
      </w:pPr>
      <w:rPr>
        <w:rFonts w:ascii="Courier New" w:hAnsi="Courier New" w:hint="default"/>
      </w:rPr>
    </w:lvl>
    <w:lvl w:ilvl="8" w:tplc="9A60F60C">
      <w:start w:val="1"/>
      <w:numFmt w:val="bullet"/>
      <w:lvlText w:val=""/>
      <w:lvlJc w:val="left"/>
      <w:pPr>
        <w:ind w:left="6480" w:hanging="360"/>
      </w:pPr>
      <w:rPr>
        <w:rFonts w:ascii="Wingdings" w:hAnsi="Wingdings" w:hint="default"/>
      </w:rPr>
    </w:lvl>
  </w:abstractNum>
  <w:abstractNum w:abstractNumId="9" w15:restartNumberingAfterBreak="0">
    <w:nsid w:val="2E09EF37"/>
    <w:multiLevelType w:val="hybridMultilevel"/>
    <w:tmpl w:val="E08CEE7C"/>
    <w:lvl w:ilvl="0" w:tplc="A68E13F4">
      <w:start w:val="1"/>
      <w:numFmt w:val="bullet"/>
      <w:lvlText w:val="-"/>
      <w:lvlJc w:val="left"/>
      <w:pPr>
        <w:ind w:left="720" w:hanging="360"/>
      </w:pPr>
      <w:rPr>
        <w:rFonts w:ascii="Arial" w:hAnsi="Arial" w:hint="default"/>
      </w:rPr>
    </w:lvl>
    <w:lvl w:ilvl="1" w:tplc="D954222A">
      <w:start w:val="1"/>
      <w:numFmt w:val="bullet"/>
      <w:lvlText w:val="o"/>
      <w:lvlJc w:val="left"/>
      <w:pPr>
        <w:ind w:left="1440" w:hanging="360"/>
      </w:pPr>
      <w:rPr>
        <w:rFonts w:ascii="Courier New" w:hAnsi="Courier New" w:hint="default"/>
      </w:rPr>
    </w:lvl>
    <w:lvl w:ilvl="2" w:tplc="031EEDE4">
      <w:start w:val="1"/>
      <w:numFmt w:val="bullet"/>
      <w:lvlText w:val=""/>
      <w:lvlJc w:val="left"/>
      <w:pPr>
        <w:ind w:left="2160" w:hanging="360"/>
      </w:pPr>
      <w:rPr>
        <w:rFonts w:ascii="Wingdings" w:hAnsi="Wingdings" w:hint="default"/>
      </w:rPr>
    </w:lvl>
    <w:lvl w:ilvl="3" w:tplc="C76E4052">
      <w:start w:val="1"/>
      <w:numFmt w:val="bullet"/>
      <w:lvlText w:val=""/>
      <w:lvlJc w:val="left"/>
      <w:pPr>
        <w:ind w:left="2880" w:hanging="360"/>
      </w:pPr>
      <w:rPr>
        <w:rFonts w:ascii="Symbol" w:hAnsi="Symbol" w:hint="default"/>
      </w:rPr>
    </w:lvl>
    <w:lvl w:ilvl="4" w:tplc="FB14F902">
      <w:start w:val="1"/>
      <w:numFmt w:val="bullet"/>
      <w:lvlText w:val="o"/>
      <w:lvlJc w:val="left"/>
      <w:pPr>
        <w:ind w:left="3600" w:hanging="360"/>
      </w:pPr>
      <w:rPr>
        <w:rFonts w:ascii="Courier New" w:hAnsi="Courier New" w:hint="default"/>
      </w:rPr>
    </w:lvl>
    <w:lvl w:ilvl="5" w:tplc="6B2CE532">
      <w:start w:val="1"/>
      <w:numFmt w:val="bullet"/>
      <w:lvlText w:val=""/>
      <w:lvlJc w:val="left"/>
      <w:pPr>
        <w:ind w:left="4320" w:hanging="360"/>
      </w:pPr>
      <w:rPr>
        <w:rFonts w:ascii="Wingdings" w:hAnsi="Wingdings" w:hint="default"/>
      </w:rPr>
    </w:lvl>
    <w:lvl w:ilvl="6" w:tplc="6BFAD768">
      <w:start w:val="1"/>
      <w:numFmt w:val="bullet"/>
      <w:lvlText w:val=""/>
      <w:lvlJc w:val="left"/>
      <w:pPr>
        <w:ind w:left="5040" w:hanging="360"/>
      </w:pPr>
      <w:rPr>
        <w:rFonts w:ascii="Symbol" w:hAnsi="Symbol" w:hint="default"/>
      </w:rPr>
    </w:lvl>
    <w:lvl w:ilvl="7" w:tplc="69881170">
      <w:start w:val="1"/>
      <w:numFmt w:val="bullet"/>
      <w:lvlText w:val="o"/>
      <w:lvlJc w:val="left"/>
      <w:pPr>
        <w:ind w:left="5760" w:hanging="360"/>
      </w:pPr>
      <w:rPr>
        <w:rFonts w:ascii="Courier New" w:hAnsi="Courier New" w:hint="default"/>
      </w:rPr>
    </w:lvl>
    <w:lvl w:ilvl="8" w:tplc="52C6F432">
      <w:start w:val="1"/>
      <w:numFmt w:val="bullet"/>
      <w:lvlText w:val=""/>
      <w:lvlJc w:val="left"/>
      <w:pPr>
        <w:ind w:left="6480" w:hanging="360"/>
      </w:pPr>
      <w:rPr>
        <w:rFonts w:ascii="Wingdings" w:hAnsi="Wingdings" w:hint="default"/>
      </w:rPr>
    </w:lvl>
  </w:abstractNum>
  <w:abstractNum w:abstractNumId="10" w15:restartNumberingAfterBreak="0">
    <w:nsid w:val="33C251A2"/>
    <w:multiLevelType w:val="hybridMultilevel"/>
    <w:tmpl w:val="3BD82060"/>
    <w:lvl w:ilvl="0" w:tplc="8D4C3066">
      <w:start w:val="1"/>
      <w:numFmt w:val="bullet"/>
      <w:lvlText w:val=""/>
      <w:lvlJc w:val="left"/>
      <w:pPr>
        <w:ind w:left="720" w:hanging="360"/>
      </w:pPr>
      <w:rPr>
        <w:rFonts w:ascii="Symbol" w:hAnsi="Symbol" w:hint="default"/>
      </w:rPr>
    </w:lvl>
    <w:lvl w:ilvl="1" w:tplc="25D81880">
      <w:start w:val="1"/>
      <w:numFmt w:val="bullet"/>
      <w:lvlText w:val="o"/>
      <w:lvlJc w:val="left"/>
      <w:pPr>
        <w:ind w:left="1440" w:hanging="360"/>
      </w:pPr>
      <w:rPr>
        <w:rFonts w:ascii="Courier New" w:hAnsi="Courier New" w:hint="default"/>
      </w:rPr>
    </w:lvl>
    <w:lvl w:ilvl="2" w:tplc="5D68D3A8">
      <w:start w:val="1"/>
      <w:numFmt w:val="bullet"/>
      <w:lvlText w:val=""/>
      <w:lvlJc w:val="left"/>
      <w:pPr>
        <w:ind w:left="2160" w:hanging="360"/>
      </w:pPr>
      <w:rPr>
        <w:rFonts w:ascii="Wingdings" w:hAnsi="Wingdings" w:hint="default"/>
      </w:rPr>
    </w:lvl>
    <w:lvl w:ilvl="3" w:tplc="78F271BA">
      <w:start w:val="1"/>
      <w:numFmt w:val="bullet"/>
      <w:lvlText w:val=""/>
      <w:lvlJc w:val="left"/>
      <w:pPr>
        <w:ind w:left="2880" w:hanging="360"/>
      </w:pPr>
      <w:rPr>
        <w:rFonts w:ascii="Symbol" w:hAnsi="Symbol" w:hint="default"/>
      </w:rPr>
    </w:lvl>
    <w:lvl w:ilvl="4" w:tplc="748A49A4">
      <w:start w:val="1"/>
      <w:numFmt w:val="bullet"/>
      <w:lvlText w:val="o"/>
      <w:lvlJc w:val="left"/>
      <w:pPr>
        <w:ind w:left="3600" w:hanging="360"/>
      </w:pPr>
      <w:rPr>
        <w:rFonts w:ascii="Courier New" w:hAnsi="Courier New" w:hint="default"/>
      </w:rPr>
    </w:lvl>
    <w:lvl w:ilvl="5" w:tplc="6694C1D4">
      <w:start w:val="1"/>
      <w:numFmt w:val="bullet"/>
      <w:lvlText w:val=""/>
      <w:lvlJc w:val="left"/>
      <w:pPr>
        <w:ind w:left="4320" w:hanging="360"/>
      </w:pPr>
      <w:rPr>
        <w:rFonts w:ascii="Wingdings" w:hAnsi="Wingdings" w:hint="default"/>
      </w:rPr>
    </w:lvl>
    <w:lvl w:ilvl="6" w:tplc="94587742">
      <w:start w:val="1"/>
      <w:numFmt w:val="bullet"/>
      <w:lvlText w:val=""/>
      <w:lvlJc w:val="left"/>
      <w:pPr>
        <w:ind w:left="5040" w:hanging="360"/>
      </w:pPr>
      <w:rPr>
        <w:rFonts w:ascii="Symbol" w:hAnsi="Symbol" w:hint="default"/>
      </w:rPr>
    </w:lvl>
    <w:lvl w:ilvl="7" w:tplc="B120AB6E">
      <w:start w:val="1"/>
      <w:numFmt w:val="bullet"/>
      <w:lvlText w:val="o"/>
      <w:lvlJc w:val="left"/>
      <w:pPr>
        <w:ind w:left="5760" w:hanging="360"/>
      </w:pPr>
      <w:rPr>
        <w:rFonts w:ascii="Courier New" w:hAnsi="Courier New" w:hint="default"/>
      </w:rPr>
    </w:lvl>
    <w:lvl w:ilvl="8" w:tplc="1BE8F12C">
      <w:start w:val="1"/>
      <w:numFmt w:val="bullet"/>
      <w:lvlText w:val=""/>
      <w:lvlJc w:val="left"/>
      <w:pPr>
        <w:ind w:left="6480" w:hanging="360"/>
      </w:pPr>
      <w:rPr>
        <w:rFonts w:ascii="Wingdings" w:hAnsi="Wingdings" w:hint="default"/>
      </w:rPr>
    </w:lvl>
  </w:abstractNum>
  <w:abstractNum w:abstractNumId="11" w15:restartNumberingAfterBreak="0">
    <w:nsid w:val="3B352C08"/>
    <w:multiLevelType w:val="hybridMultilevel"/>
    <w:tmpl w:val="AAEEFF4E"/>
    <w:lvl w:ilvl="0" w:tplc="F594CF7A">
      <w:start w:val="1"/>
      <w:numFmt w:val="bullet"/>
      <w:lvlText w:val=""/>
      <w:lvlJc w:val="left"/>
      <w:pPr>
        <w:ind w:left="720" w:hanging="360"/>
      </w:pPr>
      <w:rPr>
        <w:rFonts w:ascii="Symbol" w:hAnsi="Symbol" w:hint="default"/>
      </w:rPr>
    </w:lvl>
    <w:lvl w:ilvl="1" w:tplc="06CE7D42">
      <w:start w:val="1"/>
      <w:numFmt w:val="bullet"/>
      <w:lvlText w:val="-"/>
      <w:lvlJc w:val="left"/>
      <w:pPr>
        <w:ind w:left="1440" w:hanging="360"/>
      </w:pPr>
      <w:rPr>
        <w:rFonts w:ascii="Calibri" w:hAnsi="Calibri" w:hint="default"/>
      </w:rPr>
    </w:lvl>
    <w:lvl w:ilvl="2" w:tplc="EE527DB2">
      <w:start w:val="1"/>
      <w:numFmt w:val="bullet"/>
      <w:lvlText w:val=""/>
      <w:lvlJc w:val="left"/>
      <w:pPr>
        <w:ind w:left="2160" w:hanging="360"/>
      </w:pPr>
      <w:rPr>
        <w:rFonts w:ascii="Wingdings" w:hAnsi="Wingdings" w:hint="default"/>
      </w:rPr>
    </w:lvl>
    <w:lvl w:ilvl="3" w:tplc="9DDC6A00">
      <w:start w:val="1"/>
      <w:numFmt w:val="bullet"/>
      <w:lvlText w:val=""/>
      <w:lvlJc w:val="left"/>
      <w:pPr>
        <w:ind w:left="2880" w:hanging="360"/>
      </w:pPr>
      <w:rPr>
        <w:rFonts w:ascii="Symbol" w:hAnsi="Symbol" w:hint="default"/>
      </w:rPr>
    </w:lvl>
    <w:lvl w:ilvl="4" w:tplc="EE5ABA66">
      <w:start w:val="1"/>
      <w:numFmt w:val="bullet"/>
      <w:lvlText w:val="o"/>
      <w:lvlJc w:val="left"/>
      <w:pPr>
        <w:ind w:left="3600" w:hanging="360"/>
      </w:pPr>
      <w:rPr>
        <w:rFonts w:ascii="Courier New" w:hAnsi="Courier New" w:hint="default"/>
      </w:rPr>
    </w:lvl>
    <w:lvl w:ilvl="5" w:tplc="4CAE470E">
      <w:start w:val="1"/>
      <w:numFmt w:val="bullet"/>
      <w:lvlText w:val=""/>
      <w:lvlJc w:val="left"/>
      <w:pPr>
        <w:ind w:left="4320" w:hanging="360"/>
      </w:pPr>
      <w:rPr>
        <w:rFonts w:ascii="Wingdings" w:hAnsi="Wingdings" w:hint="default"/>
      </w:rPr>
    </w:lvl>
    <w:lvl w:ilvl="6" w:tplc="44D2A3B2">
      <w:start w:val="1"/>
      <w:numFmt w:val="bullet"/>
      <w:lvlText w:val=""/>
      <w:lvlJc w:val="left"/>
      <w:pPr>
        <w:ind w:left="5040" w:hanging="360"/>
      </w:pPr>
      <w:rPr>
        <w:rFonts w:ascii="Symbol" w:hAnsi="Symbol" w:hint="default"/>
      </w:rPr>
    </w:lvl>
    <w:lvl w:ilvl="7" w:tplc="975E7924">
      <w:start w:val="1"/>
      <w:numFmt w:val="bullet"/>
      <w:lvlText w:val="o"/>
      <w:lvlJc w:val="left"/>
      <w:pPr>
        <w:ind w:left="5760" w:hanging="360"/>
      </w:pPr>
      <w:rPr>
        <w:rFonts w:ascii="Courier New" w:hAnsi="Courier New" w:hint="default"/>
      </w:rPr>
    </w:lvl>
    <w:lvl w:ilvl="8" w:tplc="D896AD02">
      <w:start w:val="1"/>
      <w:numFmt w:val="bullet"/>
      <w:lvlText w:val=""/>
      <w:lvlJc w:val="left"/>
      <w:pPr>
        <w:ind w:left="6480" w:hanging="360"/>
      </w:pPr>
      <w:rPr>
        <w:rFonts w:ascii="Wingdings" w:hAnsi="Wingdings" w:hint="default"/>
      </w:rPr>
    </w:lvl>
  </w:abstractNum>
  <w:abstractNum w:abstractNumId="12" w15:restartNumberingAfterBreak="0">
    <w:nsid w:val="47D68734"/>
    <w:multiLevelType w:val="hybridMultilevel"/>
    <w:tmpl w:val="2D1AC772"/>
    <w:lvl w:ilvl="0" w:tplc="D6786D56">
      <w:start w:val="1"/>
      <w:numFmt w:val="bullet"/>
      <w:lvlText w:val="-"/>
      <w:lvlJc w:val="left"/>
      <w:pPr>
        <w:ind w:left="720" w:hanging="360"/>
      </w:pPr>
      <w:rPr>
        <w:rFonts w:ascii="Arial" w:hAnsi="Arial" w:hint="default"/>
      </w:rPr>
    </w:lvl>
    <w:lvl w:ilvl="1" w:tplc="1ECE1EBA">
      <w:start w:val="1"/>
      <w:numFmt w:val="bullet"/>
      <w:lvlText w:val="o"/>
      <w:lvlJc w:val="left"/>
      <w:pPr>
        <w:ind w:left="1440" w:hanging="360"/>
      </w:pPr>
      <w:rPr>
        <w:rFonts w:ascii="Courier New" w:hAnsi="Courier New" w:hint="default"/>
      </w:rPr>
    </w:lvl>
    <w:lvl w:ilvl="2" w:tplc="4D5AEE36">
      <w:start w:val="1"/>
      <w:numFmt w:val="bullet"/>
      <w:lvlText w:val=""/>
      <w:lvlJc w:val="left"/>
      <w:pPr>
        <w:ind w:left="2160" w:hanging="360"/>
      </w:pPr>
      <w:rPr>
        <w:rFonts w:ascii="Wingdings" w:hAnsi="Wingdings" w:hint="default"/>
      </w:rPr>
    </w:lvl>
    <w:lvl w:ilvl="3" w:tplc="50B45CA8">
      <w:start w:val="1"/>
      <w:numFmt w:val="bullet"/>
      <w:lvlText w:val=""/>
      <w:lvlJc w:val="left"/>
      <w:pPr>
        <w:ind w:left="2880" w:hanging="360"/>
      </w:pPr>
      <w:rPr>
        <w:rFonts w:ascii="Symbol" w:hAnsi="Symbol" w:hint="default"/>
      </w:rPr>
    </w:lvl>
    <w:lvl w:ilvl="4" w:tplc="ED7AE72E">
      <w:start w:val="1"/>
      <w:numFmt w:val="bullet"/>
      <w:lvlText w:val="o"/>
      <w:lvlJc w:val="left"/>
      <w:pPr>
        <w:ind w:left="3600" w:hanging="360"/>
      </w:pPr>
      <w:rPr>
        <w:rFonts w:ascii="Courier New" w:hAnsi="Courier New" w:hint="default"/>
      </w:rPr>
    </w:lvl>
    <w:lvl w:ilvl="5" w:tplc="4CFEFB5C">
      <w:start w:val="1"/>
      <w:numFmt w:val="bullet"/>
      <w:lvlText w:val=""/>
      <w:lvlJc w:val="left"/>
      <w:pPr>
        <w:ind w:left="4320" w:hanging="360"/>
      </w:pPr>
      <w:rPr>
        <w:rFonts w:ascii="Wingdings" w:hAnsi="Wingdings" w:hint="default"/>
      </w:rPr>
    </w:lvl>
    <w:lvl w:ilvl="6" w:tplc="7BD401A2">
      <w:start w:val="1"/>
      <w:numFmt w:val="bullet"/>
      <w:lvlText w:val=""/>
      <w:lvlJc w:val="left"/>
      <w:pPr>
        <w:ind w:left="5040" w:hanging="360"/>
      </w:pPr>
      <w:rPr>
        <w:rFonts w:ascii="Symbol" w:hAnsi="Symbol" w:hint="default"/>
      </w:rPr>
    </w:lvl>
    <w:lvl w:ilvl="7" w:tplc="03D8D75E">
      <w:start w:val="1"/>
      <w:numFmt w:val="bullet"/>
      <w:lvlText w:val="o"/>
      <w:lvlJc w:val="left"/>
      <w:pPr>
        <w:ind w:left="5760" w:hanging="360"/>
      </w:pPr>
      <w:rPr>
        <w:rFonts w:ascii="Courier New" w:hAnsi="Courier New" w:hint="default"/>
      </w:rPr>
    </w:lvl>
    <w:lvl w:ilvl="8" w:tplc="B1547E3C">
      <w:start w:val="1"/>
      <w:numFmt w:val="bullet"/>
      <w:lvlText w:val=""/>
      <w:lvlJc w:val="left"/>
      <w:pPr>
        <w:ind w:left="6480" w:hanging="360"/>
      </w:pPr>
      <w:rPr>
        <w:rFonts w:ascii="Wingdings" w:hAnsi="Wingdings" w:hint="default"/>
      </w:rPr>
    </w:lvl>
  </w:abstractNum>
  <w:abstractNum w:abstractNumId="13" w15:restartNumberingAfterBreak="0">
    <w:nsid w:val="4874589B"/>
    <w:multiLevelType w:val="hybridMultilevel"/>
    <w:tmpl w:val="0E2ABB10"/>
    <w:lvl w:ilvl="0" w:tplc="F6744E16">
      <w:start w:val="1"/>
      <w:numFmt w:val="bullet"/>
      <w:lvlText w:val=""/>
      <w:lvlJc w:val="left"/>
      <w:pPr>
        <w:ind w:left="720" w:hanging="360"/>
      </w:pPr>
      <w:rPr>
        <w:rFonts w:ascii="Symbol" w:hAnsi="Symbol" w:hint="default"/>
      </w:rPr>
    </w:lvl>
    <w:lvl w:ilvl="1" w:tplc="0CBCFEA6">
      <w:start w:val="1"/>
      <w:numFmt w:val="bullet"/>
      <w:lvlText w:val="o"/>
      <w:lvlJc w:val="left"/>
      <w:pPr>
        <w:ind w:left="1440" w:hanging="360"/>
      </w:pPr>
      <w:rPr>
        <w:rFonts w:ascii="Courier New" w:hAnsi="Courier New" w:hint="default"/>
      </w:rPr>
    </w:lvl>
    <w:lvl w:ilvl="2" w:tplc="C8A61BCC">
      <w:start w:val="1"/>
      <w:numFmt w:val="bullet"/>
      <w:lvlText w:val=""/>
      <w:lvlJc w:val="left"/>
      <w:pPr>
        <w:ind w:left="2160" w:hanging="360"/>
      </w:pPr>
      <w:rPr>
        <w:rFonts w:ascii="Wingdings" w:hAnsi="Wingdings" w:hint="default"/>
      </w:rPr>
    </w:lvl>
    <w:lvl w:ilvl="3" w:tplc="C504C314">
      <w:start w:val="1"/>
      <w:numFmt w:val="bullet"/>
      <w:lvlText w:val=""/>
      <w:lvlJc w:val="left"/>
      <w:pPr>
        <w:ind w:left="2880" w:hanging="360"/>
      </w:pPr>
      <w:rPr>
        <w:rFonts w:ascii="Symbol" w:hAnsi="Symbol" w:hint="default"/>
      </w:rPr>
    </w:lvl>
    <w:lvl w:ilvl="4" w:tplc="93744F90">
      <w:start w:val="1"/>
      <w:numFmt w:val="bullet"/>
      <w:lvlText w:val="o"/>
      <w:lvlJc w:val="left"/>
      <w:pPr>
        <w:ind w:left="3600" w:hanging="360"/>
      </w:pPr>
      <w:rPr>
        <w:rFonts w:ascii="Courier New" w:hAnsi="Courier New" w:hint="default"/>
      </w:rPr>
    </w:lvl>
    <w:lvl w:ilvl="5" w:tplc="DCFE92A4">
      <w:start w:val="1"/>
      <w:numFmt w:val="bullet"/>
      <w:lvlText w:val=""/>
      <w:lvlJc w:val="left"/>
      <w:pPr>
        <w:ind w:left="4320" w:hanging="360"/>
      </w:pPr>
      <w:rPr>
        <w:rFonts w:ascii="Wingdings" w:hAnsi="Wingdings" w:hint="default"/>
      </w:rPr>
    </w:lvl>
    <w:lvl w:ilvl="6" w:tplc="200E2368">
      <w:start w:val="1"/>
      <w:numFmt w:val="bullet"/>
      <w:lvlText w:val=""/>
      <w:lvlJc w:val="left"/>
      <w:pPr>
        <w:ind w:left="5040" w:hanging="360"/>
      </w:pPr>
      <w:rPr>
        <w:rFonts w:ascii="Symbol" w:hAnsi="Symbol" w:hint="default"/>
      </w:rPr>
    </w:lvl>
    <w:lvl w:ilvl="7" w:tplc="D7DE1DCA">
      <w:start w:val="1"/>
      <w:numFmt w:val="bullet"/>
      <w:lvlText w:val="o"/>
      <w:lvlJc w:val="left"/>
      <w:pPr>
        <w:ind w:left="5760" w:hanging="360"/>
      </w:pPr>
      <w:rPr>
        <w:rFonts w:ascii="Courier New" w:hAnsi="Courier New" w:hint="default"/>
      </w:rPr>
    </w:lvl>
    <w:lvl w:ilvl="8" w:tplc="4B7C3ACC">
      <w:start w:val="1"/>
      <w:numFmt w:val="bullet"/>
      <w:lvlText w:val=""/>
      <w:lvlJc w:val="left"/>
      <w:pPr>
        <w:ind w:left="6480" w:hanging="360"/>
      </w:pPr>
      <w:rPr>
        <w:rFonts w:ascii="Wingdings" w:hAnsi="Wingdings" w:hint="default"/>
      </w:rPr>
    </w:lvl>
  </w:abstractNum>
  <w:abstractNum w:abstractNumId="14" w15:restartNumberingAfterBreak="0">
    <w:nsid w:val="4B73AC84"/>
    <w:multiLevelType w:val="hybridMultilevel"/>
    <w:tmpl w:val="75907F40"/>
    <w:lvl w:ilvl="0" w:tplc="335EF9B4">
      <w:start w:val="1"/>
      <w:numFmt w:val="bullet"/>
      <w:lvlText w:val="-"/>
      <w:lvlJc w:val="left"/>
      <w:pPr>
        <w:ind w:left="720" w:hanging="360"/>
      </w:pPr>
      <w:rPr>
        <w:rFonts w:ascii="Calibri" w:hAnsi="Calibri" w:hint="default"/>
      </w:rPr>
    </w:lvl>
    <w:lvl w:ilvl="1" w:tplc="23D62710">
      <w:start w:val="1"/>
      <w:numFmt w:val="bullet"/>
      <w:lvlText w:val="o"/>
      <w:lvlJc w:val="left"/>
      <w:pPr>
        <w:ind w:left="1440" w:hanging="360"/>
      </w:pPr>
      <w:rPr>
        <w:rFonts w:ascii="Courier New" w:hAnsi="Courier New" w:hint="default"/>
      </w:rPr>
    </w:lvl>
    <w:lvl w:ilvl="2" w:tplc="D8EA34CA">
      <w:start w:val="1"/>
      <w:numFmt w:val="bullet"/>
      <w:lvlText w:val=""/>
      <w:lvlJc w:val="left"/>
      <w:pPr>
        <w:ind w:left="2160" w:hanging="360"/>
      </w:pPr>
      <w:rPr>
        <w:rFonts w:ascii="Wingdings" w:hAnsi="Wingdings" w:hint="default"/>
      </w:rPr>
    </w:lvl>
    <w:lvl w:ilvl="3" w:tplc="9124AE1A">
      <w:start w:val="1"/>
      <w:numFmt w:val="bullet"/>
      <w:lvlText w:val=""/>
      <w:lvlJc w:val="left"/>
      <w:pPr>
        <w:ind w:left="2880" w:hanging="360"/>
      </w:pPr>
      <w:rPr>
        <w:rFonts w:ascii="Symbol" w:hAnsi="Symbol" w:hint="default"/>
      </w:rPr>
    </w:lvl>
    <w:lvl w:ilvl="4" w:tplc="961C4EA6">
      <w:start w:val="1"/>
      <w:numFmt w:val="bullet"/>
      <w:lvlText w:val="o"/>
      <w:lvlJc w:val="left"/>
      <w:pPr>
        <w:ind w:left="3600" w:hanging="360"/>
      </w:pPr>
      <w:rPr>
        <w:rFonts w:ascii="Courier New" w:hAnsi="Courier New" w:hint="default"/>
      </w:rPr>
    </w:lvl>
    <w:lvl w:ilvl="5" w:tplc="A0905ECC">
      <w:start w:val="1"/>
      <w:numFmt w:val="bullet"/>
      <w:lvlText w:val=""/>
      <w:lvlJc w:val="left"/>
      <w:pPr>
        <w:ind w:left="4320" w:hanging="360"/>
      </w:pPr>
      <w:rPr>
        <w:rFonts w:ascii="Wingdings" w:hAnsi="Wingdings" w:hint="default"/>
      </w:rPr>
    </w:lvl>
    <w:lvl w:ilvl="6" w:tplc="27C03D32">
      <w:start w:val="1"/>
      <w:numFmt w:val="bullet"/>
      <w:lvlText w:val=""/>
      <w:lvlJc w:val="left"/>
      <w:pPr>
        <w:ind w:left="5040" w:hanging="360"/>
      </w:pPr>
      <w:rPr>
        <w:rFonts w:ascii="Symbol" w:hAnsi="Symbol" w:hint="default"/>
      </w:rPr>
    </w:lvl>
    <w:lvl w:ilvl="7" w:tplc="FC4EE120">
      <w:start w:val="1"/>
      <w:numFmt w:val="bullet"/>
      <w:lvlText w:val="o"/>
      <w:lvlJc w:val="left"/>
      <w:pPr>
        <w:ind w:left="5760" w:hanging="360"/>
      </w:pPr>
      <w:rPr>
        <w:rFonts w:ascii="Courier New" w:hAnsi="Courier New" w:hint="default"/>
      </w:rPr>
    </w:lvl>
    <w:lvl w:ilvl="8" w:tplc="447A4B96">
      <w:start w:val="1"/>
      <w:numFmt w:val="bullet"/>
      <w:lvlText w:val=""/>
      <w:lvlJc w:val="left"/>
      <w:pPr>
        <w:ind w:left="6480" w:hanging="360"/>
      </w:pPr>
      <w:rPr>
        <w:rFonts w:ascii="Wingdings" w:hAnsi="Wingdings" w:hint="default"/>
      </w:rPr>
    </w:lvl>
  </w:abstractNum>
  <w:abstractNum w:abstractNumId="15" w15:restartNumberingAfterBreak="0">
    <w:nsid w:val="4C506AF1"/>
    <w:multiLevelType w:val="multilevel"/>
    <w:tmpl w:val="018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D00060"/>
    <w:multiLevelType w:val="hybridMultilevel"/>
    <w:tmpl w:val="653C349A"/>
    <w:lvl w:ilvl="0" w:tplc="7E4002EC">
      <w:start w:val="1"/>
      <w:numFmt w:val="bullet"/>
      <w:lvlText w:val=""/>
      <w:lvlJc w:val="left"/>
      <w:pPr>
        <w:ind w:left="720" w:hanging="360"/>
      </w:pPr>
      <w:rPr>
        <w:rFonts w:ascii="Symbol" w:hAnsi="Symbol" w:hint="default"/>
      </w:rPr>
    </w:lvl>
    <w:lvl w:ilvl="1" w:tplc="93A6D20A">
      <w:start w:val="1"/>
      <w:numFmt w:val="bullet"/>
      <w:lvlText w:val="-"/>
      <w:lvlJc w:val="left"/>
      <w:pPr>
        <w:ind w:left="1440" w:hanging="360"/>
      </w:pPr>
      <w:rPr>
        <w:rFonts w:ascii="Arial" w:hAnsi="Arial" w:hint="default"/>
      </w:rPr>
    </w:lvl>
    <w:lvl w:ilvl="2" w:tplc="402AD49C">
      <w:start w:val="1"/>
      <w:numFmt w:val="bullet"/>
      <w:lvlText w:val=""/>
      <w:lvlJc w:val="left"/>
      <w:pPr>
        <w:ind w:left="2160" w:hanging="360"/>
      </w:pPr>
      <w:rPr>
        <w:rFonts w:ascii="Wingdings" w:hAnsi="Wingdings" w:hint="default"/>
      </w:rPr>
    </w:lvl>
    <w:lvl w:ilvl="3" w:tplc="F2B6E558">
      <w:start w:val="1"/>
      <w:numFmt w:val="bullet"/>
      <w:lvlText w:val=""/>
      <w:lvlJc w:val="left"/>
      <w:pPr>
        <w:ind w:left="2880" w:hanging="360"/>
      </w:pPr>
      <w:rPr>
        <w:rFonts w:ascii="Symbol" w:hAnsi="Symbol" w:hint="default"/>
      </w:rPr>
    </w:lvl>
    <w:lvl w:ilvl="4" w:tplc="DFEE3FE6">
      <w:start w:val="1"/>
      <w:numFmt w:val="bullet"/>
      <w:lvlText w:val="o"/>
      <w:lvlJc w:val="left"/>
      <w:pPr>
        <w:ind w:left="3600" w:hanging="360"/>
      </w:pPr>
      <w:rPr>
        <w:rFonts w:ascii="Courier New" w:hAnsi="Courier New" w:hint="default"/>
      </w:rPr>
    </w:lvl>
    <w:lvl w:ilvl="5" w:tplc="AF9EE034">
      <w:start w:val="1"/>
      <w:numFmt w:val="bullet"/>
      <w:lvlText w:val=""/>
      <w:lvlJc w:val="left"/>
      <w:pPr>
        <w:ind w:left="4320" w:hanging="360"/>
      </w:pPr>
      <w:rPr>
        <w:rFonts w:ascii="Wingdings" w:hAnsi="Wingdings" w:hint="default"/>
      </w:rPr>
    </w:lvl>
    <w:lvl w:ilvl="6" w:tplc="DCECDE72">
      <w:start w:val="1"/>
      <w:numFmt w:val="bullet"/>
      <w:lvlText w:val=""/>
      <w:lvlJc w:val="left"/>
      <w:pPr>
        <w:ind w:left="5040" w:hanging="360"/>
      </w:pPr>
      <w:rPr>
        <w:rFonts w:ascii="Symbol" w:hAnsi="Symbol" w:hint="default"/>
      </w:rPr>
    </w:lvl>
    <w:lvl w:ilvl="7" w:tplc="5308AC18">
      <w:start w:val="1"/>
      <w:numFmt w:val="bullet"/>
      <w:lvlText w:val="o"/>
      <w:lvlJc w:val="left"/>
      <w:pPr>
        <w:ind w:left="5760" w:hanging="360"/>
      </w:pPr>
      <w:rPr>
        <w:rFonts w:ascii="Courier New" w:hAnsi="Courier New" w:hint="default"/>
      </w:rPr>
    </w:lvl>
    <w:lvl w:ilvl="8" w:tplc="B2FAA8BE">
      <w:start w:val="1"/>
      <w:numFmt w:val="bullet"/>
      <w:lvlText w:val=""/>
      <w:lvlJc w:val="left"/>
      <w:pPr>
        <w:ind w:left="6480" w:hanging="360"/>
      </w:pPr>
      <w:rPr>
        <w:rFonts w:ascii="Wingdings" w:hAnsi="Wingdings" w:hint="default"/>
      </w:rPr>
    </w:lvl>
  </w:abstractNum>
  <w:abstractNum w:abstractNumId="17" w15:restartNumberingAfterBreak="0">
    <w:nsid w:val="52C14DF4"/>
    <w:multiLevelType w:val="hybridMultilevel"/>
    <w:tmpl w:val="9D182506"/>
    <w:lvl w:ilvl="0" w:tplc="E02EFE2A">
      <w:start w:val="1"/>
      <w:numFmt w:val="bullet"/>
      <w:lvlText w:val="-"/>
      <w:lvlJc w:val="left"/>
      <w:pPr>
        <w:ind w:left="720" w:hanging="360"/>
      </w:pPr>
      <w:rPr>
        <w:rFonts w:ascii="Calibri" w:hAnsi="Calibri" w:hint="default"/>
      </w:rPr>
    </w:lvl>
    <w:lvl w:ilvl="1" w:tplc="13D2CDAE">
      <w:start w:val="1"/>
      <w:numFmt w:val="bullet"/>
      <w:lvlText w:val="o"/>
      <w:lvlJc w:val="left"/>
      <w:pPr>
        <w:ind w:left="1440" w:hanging="360"/>
      </w:pPr>
      <w:rPr>
        <w:rFonts w:ascii="Courier New" w:hAnsi="Courier New" w:hint="default"/>
      </w:rPr>
    </w:lvl>
    <w:lvl w:ilvl="2" w:tplc="37BCB78A">
      <w:start w:val="1"/>
      <w:numFmt w:val="bullet"/>
      <w:lvlText w:val=""/>
      <w:lvlJc w:val="left"/>
      <w:pPr>
        <w:ind w:left="2160" w:hanging="360"/>
      </w:pPr>
      <w:rPr>
        <w:rFonts w:ascii="Wingdings" w:hAnsi="Wingdings" w:hint="default"/>
      </w:rPr>
    </w:lvl>
    <w:lvl w:ilvl="3" w:tplc="D256C270">
      <w:start w:val="1"/>
      <w:numFmt w:val="bullet"/>
      <w:lvlText w:val=""/>
      <w:lvlJc w:val="left"/>
      <w:pPr>
        <w:ind w:left="2880" w:hanging="360"/>
      </w:pPr>
      <w:rPr>
        <w:rFonts w:ascii="Symbol" w:hAnsi="Symbol" w:hint="default"/>
      </w:rPr>
    </w:lvl>
    <w:lvl w:ilvl="4" w:tplc="B310EE9E">
      <w:start w:val="1"/>
      <w:numFmt w:val="bullet"/>
      <w:lvlText w:val="o"/>
      <w:lvlJc w:val="left"/>
      <w:pPr>
        <w:ind w:left="3600" w:hanging="360"/>
      </w:pPr>
      <w:rPr>
        <w:rFonts w:ascii="Courier New" w:hAnsi="Courier New" w:hint="default"/>
      </w:rPr>
    </w:lvl>
    <w:lvl w:ilvl="5" w:tplc="E6529800">
      <w:start w:val="1"/>
      <w:numFmt w:val="bullet"/>
      <w:lvlText w:val=""/>
      <w:lvlJc w:val="left"/>
      <w:pPr>
        <w:ind w:left="4320" w:hanging="360"/>
      </w:pPr>
      <w:rPr>
        <w:rFonts w:ascii="Wingdings" w:hAnsi="Wingdings" w:hint="default"/>
      </w:rPr>
    </w:lvl>
    <w:lvl w:ilvl="6" w:tplc="D30285BA">
      <w:start w:val="1"/>
      <w:numFmt w:val="bullet"/>
      <w:lvlText w:val=""/>
      <w:lvlJc w:val="left"/>
      <w:pPr>
        <w:ind w:left="5040" w:hanging="360"/>
      </w:pPr>
      <w:rPr>
        <w:rFonts w:ascii="Symbol" w:hAnsi="Symbol" w:hint="default"/>
      </w:rPr>
    </w:lvl>
    <w:lvl w:ilvl="7" w:tplc="BA4A29B2">
      <w:start w:val="1"/>
      <w:numFmt w:val="bullet"/>
      <w:lvlText w:val="o"/>
      <w:lvlJc w:val="left"/>
      <w:pPr>
        <w:ind w:left="5760" w:hanging="360"/>
      </w:pPr>
      <w:rPr>
        <w:rFonts w:ascii="Courier New" w:hAnsi="Courier New" w:hint="default"/>
      </w:rPr>
    </w:lvl>
    <w:lvl w:ilvl="8" w:tplc="094E4402">
      <w:start w:val="1"/>
      <w:numFmt w:val="bullet"/>
      <w:lvlText w:val=""/>
      <w:lvlJc w:val="left"/>
      <w:pPr>
        <w:ind w:left="6480" w:hanging="360"/>
      </w:pPr>
      <w:rPr>
        <w:rFonts w:ascii="Wingdings" w:hAnsi="Wingdings" w:hint="default"/>
      </w:rPr>
    </w:lvl>
  </w:abstractNum>
  <w:abstractNum w:abstractNumId="18" w15:restartNumberingAfterBreak="0">
    <w:nsid w:val="538A9E05"/>
    <w:multiLevelType w:val="hybridMultilevel"/>
    <w:tmpl w:val="08EA4BB8"/>
    <w:lvl w:ilvl="0" w:tplc="576C1B94">
      <w:start w:val="1"/>
      <w:numFmt w:val="bullet"/>
      <w:lvlText w:val=""/>
      <w:lvlJc w:val="left"/>
      <w:pPr>
        <w:ind w:left="720" w:hanging="360"/>
      </w:pPr>
      <w:rPr>
        <w:rFonts w:ascii="Symbol" w:hAnsi="Symbol" w:hint="default"/>
      </w:rPr>
    </w:lvl>
    <w:lvl w:ilvl="1" w:tplc="688AE498">
      <w:start w:val="1"/>
      <w:numFmt w:val="bullet"/>
      <w:lvlText w:val="-"/>
      <w:lvlJc w:val="left"/>
      <w:pPr>
        <w:ind w:left="1440" w:hanging="360"/>
      </w:pPr>
      <w:rPr>
        <w:rFonts w:ascii="Arial" w:hAnsi="Arial" w:hint="default"/>
      </w:rPr>
    </w:lvl>
    <w:lvl w:ilvl="2" w:tplc="581EF024">
      <w:start w:val="1"/>
      <w:numFmt w:val="bullet"/>
      <w:lvlText w:val=""/>
      <w:lvlJc w:val="left"/>
      <w:pPr>
        <w:ind w:left="2160" w:hanging="360"/>
      </w:pPr>
      <w:rPr>
        <w:rFonts w:ascii="Wingdings" w:hAnsi="Wingdings" w:hint="default"/>
      </w:rPr>
    </w:lvl>
    <w:lvl w:ilvl="3" w:tplc="40848C44">
      <w:start w:val="1"/>
      <w:numFmt w:val="bullet"/>
      <w:lvlText w:val=""/>
      <w:lvlJc w:val="left"/>
      <w:pPr>
        <w:ind w:left="2880" w:hanging="360"/>
      </w:pPr>
      <w:rPr>
        <w:rFonts w:ascii="Symbol" w:hAnsi="Symbol" w:hint="default"/>
      </w:rPr>
    </w:lvl>
    <w:lvl w:ilvl="4" w:tplc="8FE24F4C">
      <w:start w:val="1"/>
      <w:numFmt w:val="bullet"/>
      <w:lvlText w:val="o"/>
      <w:lvlJc w:val="left"/>
      <w:pPr>
        <w:ind w:left="3600" w:hanging="360"/>
      </w:pPr>
      <w:rPr>
        <w:rFonts w:ascii="Courier New" w:hAnsi="Courier New" w:hint="default"/>
      </w:rPr>
    </w:lvl>
    <w:lvl w:ilvl="5" w:tplc="954C1A3C">
      <w:start w:val="1"/>
      <w:numFmt w:val="bullet"/>
      <w:lvlText w:val=""/>
      <w:lvlJc w:val="left"/>
      <w:pPr>
        <w:ind w:left="4320" w:hanging="360"/>
      </w:pPr>
      <w:rPr>
        <w:rFonts w:ascii="Wingdings" w:hAnsi="Wingdings" w:hint="default"/>
      </w:rPr>
    </w:lvl>
    <w:lvl w:ilvl="6" w:tplc="D5302C98">
      <w:start w:val="1"/>
      <w:numFmt w:val="bullet"/>
      <w:lvlText w:val=""/>
      <w:lvlJc w:val="left"/>
      <w:pPr>
        <w:ind w:left="5040" w:hanging="360"/>
      </w:pPr>
      <w:rPr>
        <w:rFonts w:ascii="Symbol" w:hAnsi="Symbol" w:hint="default"/>
      </w:rPr>
    </w:lvl>
    <w:lvl w:ilvl="7" w:tplc="48E6359A">
      <w:start w:val="1"/>
      <w:numFmt w:val="bullet"/>
      <w:lvlText w:val="o"/>
      <w:lvlJc w:val="left"/>
      <w:pPr>
        <w:ind w:left="5760" w:hanging="360"/>
      </w:pPr>
      <w:rPr>
        <w:rFonts w:ascii="Courier New" w:hAnsi="Courier New" w:hint="default"/>
      </w:rPr>
    </w:lvl>
    <w:lvl w:ilvl="8" w:tplc="A538DDF4">
      <w:start w:val="1"/>
      <w:numFmt w:val="bullet"/>
      <w:lvlText w:val=""/>
      <w:lvlJc w:val="left"/>
      <w:pPr>
        <w:ind w:left="6480" w:hanging="360"/>
      </w:pPr>
      <w:rPr>
        <w:rFonts w:ascii="Wingdings" w:hAnsi="Wingdings" w:hint="default"/>
      </w:rPr>
    </w:lvl>
  </w:abstractNum>
  <w:abstractNum w:abstractNumId="19" w15:restartNumberingAfterBreak="0">
    <w:nsid w:val="5A2D9B08"/>
    <w:multiLevelType w:val="hybridMultilevel"/>
    <w:tmpl w:val="5DDC5CC2"/>
    <w:lvl w:ilvl="0" w:tplc="05D2B8DC">
      <w:start w:val="1"/>
      <w:numFmt w:val="bullet"/>
      <w:lvlText w:val="-"/>
      <w:lvlJc w:val="left"/>
      <w:pPr>
        <w:ind w:left="720" w:hanging="360"/>
      </w:pPr>
      <w:rPr>
        <w:rFonts w:ascii="Calibri" w:hAnsi="Calibri" w:hint="default"/>
      </w:rPr>
    </w:lvl>
    <w:lvl w:ilvl="1" w:tplc="8808156A">
      <w:start w:val="1"/>
      <w:numFmt w:val="bullet"/>
      <w:lvlText w:val="o"/>
      <w:lvlJc w:val="left"/>
      <w:pPr>
        <w:ind w:left="1440" w:hanging="360"/>
      </w:pPr>
      <w:rPr>
        <w:rFonts w:ascii="Courier New" w:hAnsi="Courier New" w:hint="default"/>
      </w:rPr>
    </w:lvl>
    <w:lvl w:ilvl="2" w:tplc="E99CBF92">
      <w:start w:val="1"/>
      <w:numFmt w:val="bullet"/>
      <w:lvlText w:val=""/>
      <w:lvlJc w:val="left"/>
      <w:pPr>
        <w:ind w:left="2160" w:hanging="360"/>
      </w:pPr>
      <w:rPr>
        <w:rFonts w:ascii="Wingdings" w:hAnsi="Wingdings" w:hint="default"/>
      </w:rPr>
    </w:lvl>
    <w:lvl w:ilvl="3" w:tplc="B4443EFE">
      <w:start w:val="1"/>
      <w:numFmt w:val="bullet"/>
      <w:lvlText w:val=""/>
      <w:lvlJc w:val="left"/>
      <w:pPr>
        <w:ind w:left="2880" w:hanging="360"/>
      </w:pPr>
      <w:rPr>
        <w:rFonts w:ascii="Symbol" w:hAnsi="Symbol" w:hint="default"/>
      </w:rPr>
    </w:lvl>
    <w:lvl w:ilvl="4" w:tplc="0D1EBCF0">
      <w:start w:val="1"/>
      <w:numFmt w:val="bullet"/>
      <w:lvlText w:val="o"/>
      <w:lvlJc w:val="left"/>
      <w:pPr>
        <w:ind w:left="3600" w:hanging="360"/>
      </w:pPr>
      <w:rPr>
        <w:rFonts w:ascii="Courier New" w:hAnsi="Courier New" w:hint="default"/>
      </w:rPr>
    </w:lvl>
    <w:lvl w:ilvl="5" w:tplc="ED6CD7FC">
      <w:start w:val="1"/>
      <w:numFmt w:val="bullet"/>
      <w:lvlText w:val=""/>
      <w:lvlJc w:val="left"/>
      <w:pPr>
        <w:ind w:left="4320" w:hanging="360"/>
      </w:pPr>
      <w:rPr>
        <w:rFonts w:ascii="Wingdings" w:hAnsi="Wingdings" w:hint="default"/>
      </w:rPr>
    </w:lvl>
    <w:lvl w:ilvl="6" w:tplc="82068E5E">
      <w:start w:val="1"/>
      <w:numFmt w:val="bullet"/>
      <w:lvlText w:val=""/>
      <w:lvlJc w:val="left"/>
      <w:pPr>
        <w:ind w:left="5040" w:hanging="360"/>
      </w:pPr>
      <w:rPr>
        <w:rFonts w:ascii="Symbol" w:hAnsi="Symbol" w:hint="default"/>
      </w:rPr>
    </w:lvl>
    <w:lvl w:ilvl="7" w:tplc="2898DA78">
      <w:start w:val="1"/>
      <w:numFmt w:val="bullet"/>
      <w:lvlText w:val="o"/>
      <w:lvlJc w:val="left"/>
      <w:pPr>
        <w:ind w:left="5760" w:hanging="360"/>
      </w:pPr>
      <w:rPr>
        <w:rFonts w:ascii="Courier New" w:hAnsi="Courier New" w:hint="default"/>
      </w:rPr>
    </w:lvl>
    <w:lvl w:ilvl="8" w:tplc="D3BC66F2">
      <w:start w:val="1"/>
      <w:numFmt w:val="bullet"/>
      <w:lvlText w:val=""/>
      <w:lvlJc w:val="left"/>
      <w:pPr>
        <w:ind w:left="6480" w:hanging="360"/>
      </w:pPr>
      <w:rPr>
        <w:rFonts w:ascii="Wingdings" w:hAnsi="Wingdings" w:hint="default"/>
      </w:rPr>
    </w:lvl>
  </w:abstractNum>
  <w:abstractNum w:abstractNumId="20" w15:restartNumberingAfterBreak="0">
    <w:nsid w:val="5F395A3F"/>
    <w:multiLevelType w:val="hybridMultilevel"/>
    <w:tmpl w:val="DDC6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7464F"/>
    <w:multiLevelType w:val="hybridMultilevel"/>
    <w:tmpl w:val="CF64B6F8"/>
    <w:lvl w:ilvl="0" w:tplc="730E79B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2BB6D"/>
    <w:multiLevelType w:val="hybridMultilevel"/>
    <w:tmpl w:val="7A707FD4"/>
    <w:lvl w:ilvl="0" w:tplc="710A2E7E">
      <w:start w:val="1"/>
      <w:numFmt w:val="bullet"/>
      <w:lvlText w:val="-"/>
      <w:lvlJc w:val="left"/>
      <w:pPr>
        <w:ind w:left="720" w:hanging="360"/>
      </w:pPr>
      <w:rPr>
        <w:rFonts w:ascii="Calibri" w:hAnsi="Calibri" w:hint="default"/>
      </w:rPr>
    </w:lvl>
    <w:lvl w:ilvl="1" w:tplc="F244D842">
      <w:start w:val="1"/>
      <w:numFmt w:val="bullet"/>
      <w:lvlText w:val="o"/>
      <w:lvlJc w:val="left"/>
      <w:pPr>
        <w:ind w:left="1440" w:hanging="360"/>
      </w:pPr>
      <w:rPr>
        <w:rFonts w:ascii="Courier New" w:hAnsi="Courier New" w:hint="default"/>
      </w:rPr>
    </w:lvl>
    <w:lvl w:ilvl="2" w:tplc="0F1637C0">
      <w:start w:val="1"/>
      <w:numFmt w:val="bullet"/>
      <w:lvlText w:val=""/>
      <w:lvlJc w:val="left"/>
      <w:pPr>
        <w:ind w:left="2160" w:hanging="360"/>
      </w:pPr>
      <w:rPr>
        <w:rFonts w:ascii="Wingdings" w:hAnsi="Wingdings" w:hint="default"/>
      </w:rPr>
    </w:lvl>
    <w:lvl w:ilvl="3" w:tplc="40B25D0A">
      <w:start w:val="1"/>
      <w:numFmt w:val="bullet"/>
      <w:lvlText w:val=""/>
      <w:lvlJc w:val="left"/>
      <w:pPr>
        <w:ind w:left="2880" w:hanging="360"/>
      </w:pPr>
      <w:rPr>
        <w:rFonts w:ascii="Symbol" w:hAnsi="Symbol" w:hint="default"/>
      </w:rPr>
    </w:lvl>
    <w:lvl w:ilvl="4" w:tplc="BD944668">
      <w:start w:val="1"/>
      <w:numFmt w:val="bullet"/>
      <w:lvlText w:val="o"/>
      <w:lvlJc w:val="left"/>
      <w:pPr>
        <w:ind w:left="3600" w:hanging="360"/>
      </w:pPr>
      <w:rPr>
        <w:rFonts w:ascii="Courier New" w:hAnsi="Courier New" w:hint="default"/>
      </w:rPr>
    </w:lvl>
    <w:lvl w:ilvl="5" w:tplc="76448218">
      <w:start w:val="1"/>
      <w:numFmt w:val="bullet"/>
      <w:lvlText w:val=""/>
      <w:lvlJc w:val="left"/>
      <w:pPr>
        <w:ind w:left="4320" w:hanging="360"/>
      </w:pPr>
      <w:rPr>
        <w:rFonts w:ascii="Wingdings" w:hAnsi="Wingdings" w:hint="default"/>
      </w:rPr>
    </w:lvl>
    <w:lvl w:ilvl="6" w:tplc="60609C42">
      <w:start w:val="1"/>
      <w:numFmt w:val="bullet"/>
      <w:lvlText w:val=""/>
      <w:lvlJc w:val="left"/>
      <w:pPr>
        <w:ind w:left="5040" w:hanging="360"/>
      </w:pPr>
      <w:rPr>
        <w:rFonts w:ascii="Symbol" w:hAnsi="Symbol" w:hint="default"/>
      </w:rPr>
    </w:lvl>
    <w:lvl w:ilvl="7" w:tplc="3670C268">
      <w:start w:val="1"/>
      <w:numFmt w:val="bullet"/>
      <w:lvlText w:val="o"/>
      <w:lvlJc w:val="left"/>
      <w:pPr>
        <w:ind w:left="5760" w:hanging="360"/>
      </w:pPr>
      <w:rPr>
        <w:rFonts w:ascii="Courier New" w:hAnsi="Courier New" w:hint="default"/>
      </w:rPr>
    </w:lvl>
    <w:lvl w:ilvl="8" w:tplc="9C56FEEA">
      <w:start w:val="1"/>
      <w:numFmt w:val="bullet"/>
      <w:lvlText w:val=""/>
      <w:lvlJc w:val="left"/>
      <w:pPr>
        <w:ind w:left="6480" w:hanging="360"/>
      </w:pPr>
      <w:rPr>
        <w:rFonts w:ascii="Wingdings" w:hAnsi="Wingdings" w:hint="default"/>
      </w:rPr>
    </w:lvl>
  </w:abstractNum>
  <w:abstractNum w:abstractNumId="23" w15:restartNumberingAfterBreak="0">
    <w:nsid w:val="78D4DE17"/>
    <w:multiLevelType w:val="hybridMultilevel"/>
    <w:tmpl w:val="B9BE3AEA"/>
    <w:lvl w:ilvl="0" w:tplc="97CA994A">
      <w:start w:val="1"/>
      <w:numFmt w:val="bullet"/>
      <w:lvlText w:val=""/>
      <w:lvlJc w:val="left"/>
      <w:pPr>
        <w:ind w:left="720" w:hanging="360"/>
      </w:pPr>
      <w:rPr>
        <w:rFonts w:ascii="Symbol" w:hAnsi="Symbol" w:hint="default"/>
      </w:rPr>
    </w:lvl>
    <w:lvl w:ilvl="1" w:tplc="213EB39E">
      <w:start w:val="1"/>
      <w:numFmt w:val="bullet"/>
      <w:lvlText w:val="o"/>
      <w:lvlJc w:val="left"/>
      <w:pPr>
        <w:ind w:left="1440" w:hanging="360"/>
      </w:pPr>
      <w:rPr>
        <w:rFonts w:ascii="Courier New" w:hAnsi="Courier New" w:hint="default"/>
      </w:rPr>
    </w:lvl>
    <w:lvl w:ilvl="2" w:tplc="41E4279C">
      <w:start w:val="1"/>
      <w:numFmt w:val="bullet"/>
      <w:lvlText w:val=""/>
      <w:lvlJc w:val="left"/>
      <w:pPr>
        <w:ind w:left="2160" w:hanging="360"/>
      </w:pPr>
      <w:rPr>
        <w:rFonts w:ascii="Wingdings" w:hAnsi="Wingdings" w:hint="default"/>
      </w:rPr>
    </w:lvl>
    <w:lvl w:ilvl="3" w:tplc="ED3CBC24">
      <w:start w:val="1"/>
      <w:numFmt w:val="bullet"/>
      <w:lvlText w:val=""/>
      <w:lvlJc w:val="left"/>
      <w:pPr>
        <w:ind w:left="2880" w:hanging="360"/>
      </w:pPr>
      <w:rPr>
        <w:rFonts w:ascii="Symbol" w:hAnsi="Symbol" w:hint="default"/>
      </w:rPr>
    </w:lvl>
    <w:lvl w:ilvl="4" w:tplc="35B02F3E">
      <w:start w:val="1"/>
      <w:numFmt w:val="bullet"/>
      <w:lvlText w:val="o"/>
      <w:lvlJc w:val="left"/>
      <w:pPr>
        <w:ind w:left="3600" w:hanging="360"/>
      </w:pPr>
      <w:rPr>
        <w:rFonts w:ascii="Courier New" w:hAnsi="Courier New" w:hint="default"/>
      </w:rPr>
    </w:lvl>
    <w:lvl w:ilvl="5" w:tplc="AE9AEAF8">
      <w:start w:val="1"/>
      <w:numFmt w:val="bullet"/>
      <w:lvlText w:val=""/>
      <w:lvlJc w:val="left"/>
      <w:pPr>
        <w:ind w:left="4320" w:hanging="360"/>
      </w:pPr>
      <w:rPr>
        <w:rFonts w:ascii="Wingdings" w:hAnsi="Wingdings" w:hint="default"/>
      </w:rPr>
    </w:lvl>
    <w:lvl w:ilvl="6" w:tplc="C96EFF72">
      <w:start w:val="1"/>
      <w:numFmt w:val="bullet"/>
      <w:lvlText w:val=""/>
      <w:lvlJc w:val="left"/>
      <w:pPr>
        <w:ind w:left="5040" w:hanging="360"/>
      </w:pPr>
      <w:rPr>
        <w:rFonts w:ascii="Symbol" w:hAnsi="Symbol" w:hint="default"/>
      </w:rPr>
    </w:lvl>
    <w:lvl w:ilvl="7" w:tplc="5C6C216A">
      <w:start w:val="1"/>
      <w:numFmt w:val="bullet"/>
      <w:lvlText w:val="o"/>
      <w:lvlJc w:val="left"/>
      <w:pPr>
        <w:ind w:left="5760" w:hanging="360"/>
      </w:pPr>
      <w:rPr>
        <w:rFonts w:ascii="Courier New" w:hAnsi="Courier New" w:hint="default"/>
      </w:rPr>
    </w:lvl>
    <w:lvl w:ilvl="8" w:tplc="33187BFC">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1"/>
  </w:num>
  <w:num w:numId="4">
    <w:abstractNumId w:val="22"/>
  </w:num>
  <w:num w:numId="5">
    <w:abstractNumId w:val="1"/>
  </w:num>
  <w:num w:numId="6">
    <w:abstractNumId w:val="7"/>
  </w:num>
  <w:num w:numId="7">
    <w:abstractNumId w:val="18"/>
  </w:num>
  <w:num w:numId="8">
    <w:abstractNumId w:val="16"/>
  </w:num>
  <w:num w:numId="9">
    <w:abstractNumId w:val="8"/>
  </w:num>
  <w:num w:numId="10">
    <w:abstractNumId w:val="5"/>
  </w:num>
  <w:num w:numId="11">
    <w:abstractNumId w:val="2"/>
  </w:num>
  <w:num w:numId="12">
    <w:abstractNumId w:val="17"/>
  </w:num>
  <w:num w:numId="13">
    <w:abstractNumId w:val="0"/>
  </w:num>
  <w:num w:numId="14">
    <w:abstractNumId w:val="9"/>
  </w:num>
  <w:num w:numId="15">
    <w:abstractNumId w:val="23"/>
  </w:num>
  <w:num w:numId="16">
    <w:abstractNumId w:val="6"/>
  </w:num>
  <w:num w:numId="17">
    <w:abstractNumId w:val="4"/>
  </w:num>
  <w:num w:numId="18">
    <w:abstractNumId w:val="12"/>
  </w:num>
  <w:num w:numId="19">
    <w:abstractNumId w:val="10"/>
  </w:num>
  <w:num w:numId="20">
    <w:abstractNumId w:val="3"/>
  </w:num>
  <w:num w:numId="21">
    <w:abstractNumId w:val="15"/>
  </w:num>
  <w:num w:numId="22">
    <w:abstractNumId w:val="21"/>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4098C0"/>
    <w:rsid w:val="000315D4"/>
    <w:rsid w:val="00046734"/>
    <w:rsid w:val="000782CA"/>
    <w:rsid w:val="00083408"/>
    <w:rsid w:val="00154DD3"/>
    <w:rsid w:val="00190ADA"/>
    <w:rsid w:val="001A75A4"/>
    <w:rsid w:val="00200880"/>
    <w:rsid w:val="00220BED"/>
    <w:rsid w:val="002B54C7"/>
    <w:rsid w:val="002C14A3"/>
    <w:rsid w:val="003537F5"/>
    <w:rsid w:val="003764F3"/>
    <w:rsid w:val="00380A8A"/>
    <w:rsid w:val="00387E0D"/>
    <w:rsid w:val="00390EF2"/>
    <w:rsid w:val="003A6DC9"/>
    <w:rsid w:val="003D066E"/>
    <w:rsid w:val="00413786"/>
    <w:rsid w:val="00414906"/>
    <w:rsid w:val="00480D1B"/>
    <w:rsid w:val="00484DAE"/>
    <w:rsid w:val="004A111F"/>
    <w:rsid w:val="004A70A4"/>
    <w:rsid w:val="005447CF"/>
    <w:rsid w:val="0055D68D"/>
    <w:rsid w:val="005D17B8"/>
    <w:rsid w:val="007522AD"/>
    <w:rsid w:val="009A6EAC"/>
    <w:rsid w:val="009A7169"/>
    <w:rsid w:val="009B6443"/>
    <w:rsid w:val="009F343F"/>
    <w:rsid w:val="00AB2C0D"/>
    <w:rsid w:val="00B95D5B"/>
    <w:rsid w:val="00C1C690"/>
    <w:rsid w:val="00C60591"/>
    <w:rsid w:val="00F62794"/>
    <w:rsid w:val="01931441"/>
    <w:rsid w:val="01A3532B"/>
    <w:rsid w:val="01EBF182"/>
    <w:rsid w:val="01F685FC"/>
    <w:rsid w:val="02287921"/>
    <w:rsid w:val="024098C0"/>
    <w:rsid w:val="027E949E"/>
    <w:rsid w:val="033B4423"/>
    <w:rsid w:val="0359ACAF"/>
    <w:rsid w:val="0392565D"/>
    <w:rsid w:val="0410347B"/>
    <w:rsid w:val="04D3BB80"/>
    <w:rsid w:val="04F25528"/>
    <w:rsid w:val="04F57D10"/>
    <w:rsid w:val="0504E6E7"/>
    <w:rsid w:val="0507DC3F"/>
    <w:rsid w:val="05643DDC"/>
    <w:rsid w:val="058AEEE1"/>
    <w:rsid w:val="05C00566"/>
    <w:rsid w:val="05DA3022"/>
    <w:rsid w:val="06914D71"/>
    <w:rsid w:val="06A7B160"/>
    <w:rsid w:val="06BC9772"/>
    <w:rsid w:val="0707CA0A"/>
    <w:rsid w:val="079969F6"/>
    <w:rsid w:val="079C67C1"/>
    <w:rsid w:val="07C99FE1"/>
    <w:rsid w:val="08DEE22B"/>
    <w:rsid w:val="08E31250"/>
    <w:rsid w:val="08F21A19"/>
    <w:rsid w:val="09304A9C"/>
    <w:rsid w:val="09D8580A"/>
    <w:rsid w:val="09DB4D62"/>
    <w:rsid w:val="09E04590"/>
    <w:rsid w:val="09F31C0B"/>
    <w:rsid w:val="0AF1FD83"/>
    <w:rsid w:val="0B465608"/>
    <w:rsid w:val="0C83CCF4"/>
    <w:rsid w:val="0C8A6C86"/>
    <w:rsid w:val="0D12067B"/>
    <w:rsid w:val="0D1EEF7A"/>
    <w:rsid w:val="0D2ABCCD"/>
    <w:rsid w:val="0DB4E9D6"/>
    <w:rsid w:val="0E1C1F8E"/>
    <w:rsid w:val="0E1F9D55"/>
    <w:rsid w:val="0EBE7D92"/>
    <w:rsid w:val="0ED2C28F"/>
    <w:rsid w:val="0F5A1F25"/>
    <w:rsid w:val="0FBB6DB6"/>
    <w:rsid w:val="1057B108"/>
    <w:rsid w:val="1098481C"/>
    <w:rsid w:val="10B299A4"/>
    <w:rsid w:val="10BC991E"/>
    <w:rsid w:val="112F8F39"/>
    <w:rsid w:val="118E511A"/>
    <w:rsid w:val="11B46D69"/>
    <w:rsid w:val="11E00558"/>
    <w:rsid w:val="11FE2DF0"/>
    <w:rsid w:val="1262515B"/>
    <w:rsid w:val="127D545C"/>
    <w:rsid w:val="1397EE6D"/>
    <w:rsid w:val="13D60470"/>
    <w:rsid w:val="14958954"/>
    <w:rsid w:val="14B3B405"/>
    <w:rsid w:val="14F385E3"/>
    <w:rsid w:val="1530E89B"/>
    <w:rsid w:val="1535CEB2"/>
    <w:rsid w:val="15637846"/>
    <w:rsid w:val="15A6E1A3"/>
    <w:rsid w:val="15E896C5"/>
    <w:rsid w:val="15FD92CD"/>
    <w:rsid w:val="16314ECC"/>
    <w:rsid w:val="1650D843"/>
    <w:rsid w:val="1671E505"/>
    <w:rsid w:val="16D19F13"/>
    <w:rsid w:val="17A25C71"/>
    <w:rsid w:val="17A9CC40"/>
    <w:rsid w:val="17CDBCBD"/>
    <w:rsid w:val="186D6F74"/>
    <w:rsid w:val="189AC990"/>
    <w:rsid w:val="19208989"/>
    <w:rsid w:val="193328F2"/>
    <w:rsid w:val="1A093FD5"/>
    <w:rsid w:val="1A52A9BB"/>
    <w:rsid w:val="1AD103F0"/>
    <w:rsid w:val="1B57C17E"/>
    <w:rsid w:val="1B9239BB"/>
    <w:rsid w:val="1C2FCACF"/>
    <w:rsid w:val="1C3EAFEC"/>
    <w:rsid w:val="1D4974A9"/>
    <w:rsid w:val="1D58A9BE"/>
    <w:rsid w:val="1DD2E7E7"/>
    <w:rsid w:val="1E109E1F"/>
    <w:rsid w:val="1E3F7B82"/>
    <w:rsid w:val="1E74A4BD"/>
    <w:rsid w:val="1F0930DF"/>
    <w:rsid w:val="1F0F0665"/>
    <w:rsid w:val="1F2CF1DE"/>
    <w:rsid w:val="1F676B91"/>
    <w:rsid w:val="1F7650AE"/>
    <w:rsid w:val="1FE01E98"/>
    <w:rsid w:val="1FE83D12"/>
    <w:rsid w:val="2001A0EF"/>
    <w:rsid w:val="214CE471"/>
    <w:rsid w:val="2207DA92"/>
    <w:rsid w:val="22090DBB"/>
    <w:rsid w:val="22FAAF29"/>
    <w:rsid w:val="2317BF5A"/>
    <w:rsid w:val="2399E709"/>
    <w:rsid w:val="2434AAEE"/>
    <w:rsid w:val="243ADCB4"/>
    <w:rsid w:val="2535B76A"/>
    <w:rsid w:val="2558CF28"/>
    <w:rsid w:val="26ED3266"/>
    <w:rsid w:val="26F49F89"/>
    <w:rsid w:val="272018F4"/>
    <w:rsid w:val="2785874A"/>
    <w:rsid w:val="27C25D73"/>
    <w:rsid w:val="27EB307D"/>
    <w:rsid w:val="2911493A"/>
    <w:rsid w:val="29661B5A"/>
    <w:rsid w:val="2A142082"/>
    <w:rsid w:val="2A27512E"/>
    <w:rsid w:val="2AEF51AE"/>
    <w:rsid w:val="2AF4EF5F"/>
    <w:rsid w:val="2B01EBBB"/>
    <w:rsid w:val="2B980C71"/>
    <w:rsid w:val="2BC3FDE3"/>
    <w:rsid w:val="2C77EA5D"/>
    <w:rsid w:val="2C9DBC1C"/>
    <w:rsid w:val="2D5ABE0E"/>
    <w:rsid w:val="2D97BBB3"/>
    <w:rsid w:val="2DABC501"/>
    <w:rsid w:val="2DB53D24"/>
    <w:rsid w:val="2DC9E850"/>
    <w:rsid w:val="2E1EC87C"/>
    <w:rsid w:val="2E88D795"/>
    <w:rsid w:val="2F5D02BF"/>
    <w:rsid w:val="2F62D845"/>
    <w:rsid w:val="2F9EEF39"/>
    <w:rsid w:val="2FBA98DD"/>
    <w:rsid w:val="2FD55CDE"/>
    <w:rsid w:val="2FFCEB72"/>
    <w:rsid w:val="3093B56D"/>
    <w:rsid w:val="30953373"/>
    <w:rsid w:val="31787065"/>
    <w:rsid w:val="31CA56CF"/>
    <w:rsid w:val="31F3FA52"/>
    <w:rsid w:val="322E153B"/>
    <w:rsid w:val="324FE7E5"/>
    <w:rsid w:val="327EF54B"/>
    <w:rsid w:val="3284494A"/>
    <w:rsid w:val="33363AC3"/>
    <w:rsid w:val="33636CCF"/>
    <w:rsid w:val="338CB281"/>
    <w:rsid w:val="35366805"/>
    <w:rsid w:val="361A708A"/>
    <w:rsid w:val="36449E62"/>
    <w:rsid w:val="36C76B75"/>
    <w:rsid w:val="36FCD220"/>
    <w:rsid w:val="3797D85F"/>
    <w:rsid w:val="379D6AFB"/>
    <w:rsid w:val="387D3832"/>
    <w:rsid w:val="38A13627"/>
    <w:rsid w:val="392352BE"/>
    <w:rsid w:val="3952114C"/>
    <w:rsid w:val="3980C250"/>
    <w:rsid w:val="39B36CF1"/>
    <w:rsid w:val="3A190893"/>
    <w:rsid w:val="3A4949F3"/>
    <w:rsid w:val="3A6ACF00"/>
    <w:rsid w:val="3A8A01DA"/>
    <w:rsid w:val="3AEEF9A8"/>
    <w:rsid w:val="3B91C166"/>
    <w:rsid w:val="3BB4D8F4"/>
    <w:rsid w:val="3C327AA3"/>
    <w:rsid w:val="3C5FA02D"/>
    <w:rsid w:val="3C5FA1F1"/>
    <w:rsid w:val="3C6B4982"/>
    <w:rsid w:val="3C75F35C"/>
    <w:rsid w:val="3CE8B1F8"/>
    <w:rsid w:val="3D50A955"/>
    <w:rsid w:val="3DF3310A"/>
    <w:rsid w:val="3E645D81"/>
    <w:rsid w:val="3F8668E3"/>
    <w:rsid w:val="3FA2EA44"/>
    <w:rsid w:val="3FB218F7"/>
    <w:rsid w:val="40763B41"/>
    <w:rsid w:val="409A8CA0"/>
    <w:rsid w:val="409B27BB"/>
    <w:rsid w:val="416FA050"/>
    <w:rsid w:val="41AAD068"/>
    <w:rsid w:val="41FC4E74"/>
    <w:rsid w:val="420A1E1C"/>
    <w:rsid w:val="4219553B"/>
    <w:rsid w:val="424CEFD4"/>
    <w:rsid w:val="42A5870A"/>
    <w:rsid w:val="4303097F"/>
    <w:rsid w:val="4310FAE9"/>
    <w:rsid w:val="432C5C43"/>
    <w:rsid w:val="4336DDA6"/>
    <w:rsid w:val="433B4AD5"/>
    <w:rsid w:val="43ADDC03"/>
    <w:rsid w:val="43BCC120"/>
    <w:rsid w:val="43CE4DF9"/>
    <w:rsid w:val="43E08D89"/>
    <w:rsid w:val="43FC1A84"/>
    <w:rsid w:val="44340111"/>
    <w:rsid w:val="4436884D"/>
    <w:rsid w:val="444AD12C"/>
    <w:rsid w:val="4492AD37"/>
    <w:rsid w:val="450F6487"/>
    <w:rsid w:val="454C9691"/>
    <w:rsid w:val="4550F5FD"/>
    <w:rsid w:val="45589181"/>
    <w:rsid w:val="457EC860"/>
    <w:rsid w:val="45ACAF3B"/>
    <w:rsid w:val="464C19FA"/>
    <w:rsid w:val="467AAF22"/>
    <w:rsid w:val="46ECC65E"/>
    <w:rsid w:val="47564246"/>
    <w:rsid w:val="492A56B3"/>
    <w:rsid w:val="4943F3BF"/>
    <w:rsid w:val="497E6188"/>
    <w:rsid w:val="499262EE"/>
    <w:rsid w:val="49BED6A1"/>
    <w:rsid w:val="4A284689"/>
    <w:rsid w:val="4A944422"/>
    <w:rsid w:val="4AD7C027"/>
    <w:rsid w:val="4BAD9713"/>
    <w:rsid w:val="4BC7D305"/>
    <w:rsid w:val="4C0055B2"/>
    <w:rsid w:val="4C08CDE5"/>
    <w:rsid w:val="4D1D94F1"/>
    <w:rsid w:val="4D2DCFF1"/>
    <w:rsid w:val="4D3B95EC"/>
    <w:rsid w:val="4D54EA2C"/>
    <w:rsid w:val="4D5C07E2"/>
    <w:rsid w:val="4D890B4E"/>
    <w:rsid w:val="4DAC5B6D"/>
    <w:rsid w:val="4DFF0456"/>
    <w:rsid w:val="4E5AA462"/>
    <w:rsid w:val="4E88B1D3"/>
    <w:rsid w:val="4EE29F64"/>
    <w:rsid w:val="4F37D052"/>
    <w:rsid w:val="50B21130"/>
    <w:rsid w:val="512487B2"/>
    <w:rsid w:val="514FC99B"/>
    <w:rsid w:val="518EE2D3"/>
    <w:rsid w:val="51E2B9F4"/>
    <w:rsid w:val="525D4B68"/>
    <w:rsid w:val="52FD7916"/>
    <w:rsid w:val="53829B76"/>
    <w:rsid w:val="53C3FFCD"/>
    <w:rsid w:val="54085D77"/>
    <w:rsid w:val="5413AF70"/>
    <w:rsid w:val="54D4240E"/>
    <w:rsid w:val="54E0A0AC"/>
    <w:rsid w:val="55078EBD"/>
    <w:rsid w:val="550E559E"/>
    <w:rsid w:val="554A9866"/>
    <w:rsid w:val="555FD02E"/>
    <w:rsid w:val="5579CC8A"/>
    <w:rsid w:val="559687CE"/>
    <w:rsid w:val="55D8B869"/>
    <w:rsid w:val="56FB2D97"/>
    <w:rsid w:val="5774F55D"/>
    <w:rsid w:val="580CCF51"/>
    <w:rsid w:val="58B16D4C"/>
    <w:rsid w:val="59109260"/>
    <w:rsid w:val="598D0FA5"/>
    <w:rsid w:val="59A17D95"/>
    <w:rsid w:val="59F75422"/>
    <w:rsid w:val="5A60E0FC"/>
    <w:rsid w:val="5A7E7F5C"/>
    <w:rsid w:val="5AB14490"/>
    <w:rsid w:val="5B1FB46D"/>
    <w:rsid w:val="5BF2AD1B"/>
    <w:rsid w:val="5C2B9C6C"/>
    <w:rsid w:val="5CDD57F7"/>
    <w:rsid w:val="5CFE3499"/>
    <w:rsid w:val="5D84DE6F"/>
    <w:rsid w:val="5D9881BE"/>
    <w:rsid w:val="5DA199B3"/>
    <w:rsid w:val="5E457CA9"/>
    <w:rsid w:val="5E578C61"/>
    <w:rsid w:val="5F43BBF6"/>
    <w:rsid w:val="5F9AF7D4"/>
    <w:rsid w:val="5FF03227"/>
    <w:rsid w:val="60702FEF"/>
    <w:rsid w:val="60989197"/>
    <w:rsid w:val="60B1B9F4"/>
    <w:rsid w:val="60EC3DBB"/>
    <w:rsid w:val="60FF442A"/>
    <w:rsid w:val="61B2C02A"/>
    <w:rsid w:val="620B2E96"/>
    <w:rsid w:val="62750AD6"/>
    <w:rsid w:val="627F51FC"/>
    <w:rsid w:val="62A9DBDB"/>
    <w:rsid w:val="63575705"/>
    <w:rsid w:val="63899DF3"/>
    <w:rsid w:val="64172D19"/>
    <w:rsid w:val="64FFF8CE"/>
    <w:rsid w:val="6521545B"/>
    <w:rsid w:val="65328879"/>
    <w:rsid w:val="6582D073"/>
    <w:rsid w:val="6585A9B5"/>
    <w:rsid w:val="65ACAB98"/>
    <w:rsid w:val="65E58AA2"/>
    <w:rsid w:val="65FA23F8"/>
    <w:rsid w:val="661F2BBF"/>
    <w:rsid w:val="66746FB3"/>
    <w:rsid w:val="6679BCB2"/>
    <w:rsid w:val="66A06E8B"/>
    <w:rsid w:val="66C7B529"/>
    <w:rsid w:val="674D3B44"/>
    <w:rsid w:val="6750697F"/>
    <w:rsid w:val="675AF3C5"/>
    <w:rsid w:val="67D00251"/>
    <w:rsid w:val="67D0D14A"/>
    <w:rsid w:val="67D14B2B"/>
    <w:rsid w:val="68BCCBD9"/>
    <w:rsid w:val="68EA9E3C"/>
    <w:rsid w:val="69205279"/>
    <w:rsid w:val="694782B4"/>
    <w:rsid w:val="69882F50"/>
    <w:rsid w:val="69E61BCB"/>
    <w:rsid w:val="6A41AA66"/>
    <w:rsid w:val="6A6C6408"/>
    <w:rsid w:val="6A6E3825"/>
    <w:rsid w:val="6A866E9D"/>
    <w:rsid w:val="6ABB7D2A"/>
    <w:rsid w:val="6AFC30F6"/>
    <w:rsid w:val="6B3B187A"/>
    <w:rsid w:val="6B7F7EA1"/>
    <w:rsid w:val="6BDEF368"/>
    <w:rsid w:val="6BF46C9B"/>
    <w:rsid w:val="6CA6A7B5"/>
    <w:rsid w:val="6CD9CC6E"/>
    <w:rsid w:val="6D1F13AB"/>
    <w:rsid w:val="6D31E387"/>
    <w:rsid w:val="6D5CC8C4"/>
    <w:rsid w:val="6DD21A58"/>
    <w:rsid w:val="6EADB795"/>
    <w:rsid w:val="6FAC2E1F"/>
    <w:rsid w:val="701B51F9"/>
    <w:rsid w:val="701FAF6C"/>
    <w:rsid w:val="70381E1B"/>
    <w:rsid w:val="7056FB7E"/>
    <w:rsid w:val="70FB1DE0"/>
    <w:rsid w:val="71143471"/>
    <w:rsid w:val="718DEE71"/>
    <w:rsid w:val="71988DF0"/>
    <w:rsid w:val="71B22A2C"/>
    <w:rsid w:val="71B7225A"/>
    <w:rsid w:val="71CD2596"/>
    <w:rsid w:val="71D04AB7"/>
    <w:rsid w:val="71F88E56"/>
    <w:rsid w:val="72E0A541"/>
    <w:rsid w:val="72E1FFE2"/>
    <w:rsid w:val="72E44F51"/>
    <w:rsid w:val="72E70F62"/>
    <w:rsid w:val="7315E939"/>
    <w:rsid w:val="73367BCE"/>
    <w:rsid w:val="73490DF2"/>
    <w:rsid w:val="734DFA8D"/>
    <w:rsid w:val="7352F2BB"/>
    <w:rsid w:val="73A7C49D"/>
    <w:rsid w:val="74B5EADE"/>
    <w:rsid w:val="74E4DE53"/>
    <w:rsid w:val="7587504D"/>
    <w:rsid w:val="758FF034"/>
    <w:rsid w:val="76384359"/>
    <w:rsid w:val="7675E977"/>
    <w:rsid w:val="76A60855"/>
    <w:rsid w:val="76C63D02"/>
    <w:rsid w:val="76F0852A"/>
    <w:rsid w:val="77F147E2"/>
    <w:rsid w:val="77F8917B"/>
    <w:rsid w:val="781C7F15"/>
    <w:rsid w:val="782663DE"/>
    <w:rsid w:val="78620D63"/>
    <w:rsid w:val="78EF2D07"/>
    <w:rsid w:val="78F72FCD"/>
    <w:rsid w:val="793C7B6D"/>
    <w:rsid w:val="797B20EB"/>
    <w:rsid w:val="79C2343F"/>
    <w:rsid w:val="79DCF840"/>
    <w:rsid w:val="79F8F511"/>
    <w:rsid w:val="7A1D673B"/>
    <w:rsid w:val="7A339C86"/>
    <w:rsid w:val="7A5436E1"/>
    <w:rsid w:val="7A87D2CD"/>
    <w:rsid w:val="7A8AFD68"/>
    <w:rsid w:val="7C42C2BF"/>
    <w:rsid w:val="7C51C793"/>
    <w:rsid w:val="7C5DC9B1"/>
    <w:rsid w:val="7CC3B0CC"/>
    <w:rsid w:val="7CCC029E"/>
    <w:rsid w:val="7D388D2D"/>
    <w:rsid w:val="7D6ECB77"/>
    <w:rsid w:val="7D7EF921"/>
    <w:rsid w:val="7DF0DDF2"/>
    <w:rsid w:val="7E8F44BC"/>
    <w:rsid w:val="7EF0D85E"/>
    <w:rsid w:val="7EFC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8C0"/>
  <w15:chartTrackingRefBased/>
  <w15:docId w15:val="{6E9D8895-88AA-4000-AFEA-3244ADC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54C7"/>
    <w:pPr>
      <w:spacing w:before="360" w:after="120" w:line="240" w:lineRule="auto"/>
      <w:textAlignment w:val="baseline"/>
      <w:outlineLvl w:val="2"/>
    </w:pPr>
    <w:rPr>
      <w:rFonts w:ascii="Open Sans" w:eastAsia="Arial" w:hAnsi="Open Sans" w:cs="Open Sans"/>
      <w:b/>
      <w:bCs/>
      <w:color w:val="4472C4" w:themeColor="accent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A111F"/>
    <w:rPr>
      <w:color w:val="605E5C"/>
      <w:shd w:val="clear" w:color="auto" w:fill="E1DFDD"/>
    </w:rPr>
  </w:style>
  <w:style w:type="paragraph" w:customStyle="1" w:styleId="paragraph">
    <w:name w:val="paragraph"/>
    <w:basedOn w:val="Normal"/>
    <w:rsid w:val="00544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47CF"/>
  </w:style>
  <w:style w:type="character" w:customStyle="1" w:styleId="eop">
    <w:name w:val="eop"/>
    <w:basedOn w:val="DefaultParagraphFont"/>
    <w:rsid w:val="005447CF"/>
  </w:style>
  <w:style w:type="paragraph" w:styleId="Title">
    <w:name w:val="Title"/>
    <w:basedOn w:val="Normal"/>
    <w:next w:val="Normal"/>
    <w:link w:val="TitleChar"/>
    <w:uiPriority w:val="10"/>
    <w:qFormat/>
    <w:rsid w:val="00390EF2"/>
    <w:pPr>
      <w:keepNext/>
      <w:keepLines/>
      <w:spacing w:after="240" w:line="276" w:lineRule="auto"/>
      <w:textAlignment w:val="baseline"/>
    </w:pPr>
    <w:rPr>
      <w:rFonts w:ascii="Arial" w:eastAsia="Arial" w:hAnsi="Arial" w:cs="Arial"/>
      <w:b/>
      <w:color w:val="00B0F0"/>
      <w:sz w:val="40"/>
      <w:szCs w:val="40"/>
      <w:lang w:val="en"/>
    </w:rPr>
  </w:style>
  <w:style w:type="character" w:customStyle="1" w:styleId="TitleChar">
    <w:name w:val="Title Char"/>
    <w:basedOn w:val="DefaultParagraphFont"/>
    <w:link w:val="Title"/>
    <w:uiPriority w:val="10"/>
    <w:rsid w:val="00390EF2"/>
    <w:rPr>
      <w:rFonts w:ascii="Arial" w:eastAsia="Arial" w:hAnsi="Arial" w:cs="Arial"/>
      <w:b/>
      <w:color w:val="00B0F0"/>
      <w:sz w:val="40"/>
      <w:szCs w:val="40"/>
      <w:lang w:val="en"/>
    </w:rPr>
  </w:style>
  <w:style w:type="character" w:customStyle="1" w:styleId="Heading3Char">
    <w:name w:val="Heading 3 Char"/>
    <w:basedOn w:val="DefaultParagraphFont"/>
    <w:link w:val="Heading3"/>
    <w:uiPriority w:val="9"/>
    <w:rsid w:val="002B54C7"/>
    <w:rPr>
      <w:rFonts w:ascii="Open Sans" w:eastAsia="Arial" w:hAnsi="Open Sans" w:cs="Open Sans"/>
      <w:b/>
      <w:bCs/>
      <w:color w:val="4472C4" w:themeColor="accent1"/>
      <w:lang w:val="en"/>
    </w:rPr>
  </w:style>
  <w:style w:type="character" w:customStyle="1" w:styleId="Heading1Char">
    <w:name w:val="Heading 1 Char"/>
    <w:basedOn w:val="DefaultParagraphFont"/>
    <w:link w:val="Heading1"/>
    <w:uiPriority w:val="9"/>
    <w:rsid w:val="004137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13786"/>
    <w:rPr>
      <w:sz w:val="16"/>
      <w:szCs w:val="16"/>
    </w:rPr>
  </w:style>
  <w:style w:type="paragraph" w:styleId="CommentText">
    <w:name w:val="annotation text"/>
    <w:basedOn w:val="Normal"/>
    <w:link w:val="CommentTextChar"/>
    <w:uiPriority w:val="99"/>
    <w:semiHidden/>
    <w:unhideWhenUsed/>
    <w:rsid w:val="00413786"/>
    <w:pPr>
      <w:spacing w:after="240" w:line="240" w:lineRule="auto"/>
      <w:textAlignment w:val="baseline"/>
    </w:pPr>
    <w:rPr>
      <w:rFonts w:ascii="Open Sans" w:eastAsia="Arial" w:hAnsi="Open Sans" w:cs="Open Sans"/>
      <w:color w:val="000000" w:themeColor="text1"/>
      <w:sz w:val="20"/>
      <w:szCs w:val="20"/>
      <w:lang w:val="en"/>
    </w:rPr>
  </w:style>
  <w:style w:type="character" w:customStyle="1" w:styleId="CommentTextChar">
    <w:name w:val="Comment Text Char"/>
    <w:basedOn w:val="DefaultParagraphFont"/>
    <w:link w:val="CommentText"/>
    <w:uiPriority w:val="99"/>
    <w:semiHidden/>
    <w:rsid w:val="00413786"/>
    <w:rPr>
      <w:rFonts w:ascii="Open Sans" w:eastAsia="Arial" w:hAnsi="Open Sans" w:cs="Open Sans"/>
      <w:color w:val="000000" w:themeColor="text1"/>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1694">
      <w:bodyDiv w:val="1"/>
      <w:marLeft w:val="0"/>
      <w:marRight w:val="0"/>
      <w:marTop w:val="0"/>
      <w:marBottom w:val="0"/>
      <w:divBdr>
        <w:top w:val="none" w:sz="0" w:space="0" w:color="auto"/>
        <w:left w:val="none" w:sz="0" w:space="0" w:color="auto"/>
        <w:bottom w:val="none" w:sz="0" w:space="0" w:color="auto"/>
        <w:right w:val="none" w:sz="0" w:space="0" w:color="auto"/>
      </w:divBdr>
      <w:divsChild>
        <w:div w:id="809975748">
          <w:marLeft w:val="0"/>
          <w:marRight w:val="0"/>
          <w:marTop w:val="0"/>
          <w:marBottom w:val="0"/>
          <w:divBdr>
            <w:top w:val="none" w:sz="0" w:space="0" w:color="auto"/>
            <w:left w:val="none" w:sz="0" w:space="0" w:color="auto"/>
            <w:bottom w:val="none" w:sz="0" w:space="0" w:color="auto"/>
            <w:right w:val="none" w:sz="0" w:space="0" w:color="auto"/>
          </w:divBdr>
        </w:div>
        <w:div w:id="1559779092">
          <w:marLeft w:val="0"/>
          <w:marRight w:val="0"/>
          <w:marTop w:val="0"/>
          <w:marBottom w:val="0"/>
          <w:divBdr>
            <w:top w:val="none" w:sz="0" w:space="0" w:color="auto"/>
            <w:left w:val="none" w:sz="0" w:space="0" w:color="auto"/>
            <w:bottom w:val="none" w:sz="0" w:space="0" w:color="auto"/>
            <w:right w:val="none" w:sz="0" w:space="0" w:color="auto"/>
          </w:divBdr>
        </w:div>
      </w:divsChild>
    </w:div>
    <w:div w:id="1673097370">
      <w:bodyDiv w:val="1"/>
      <w:marLeft w:val="0"/>
      <w:marRight w:val="0"/>
      <w:marTop w:val="0"/>
      <w:marBottom w:val="0"/>
      <w:divBdr>
        <w:top w:val="none" w:sz="0" w:space="0" w:color="auto"/>
        <w:left w:val="none" w:sz="0" w:space="0" w:color="auto"/>
        <w:bottom w:val="none" w:sz="0" w:space="0" w:color="auto"/>
        <w:right w:val="none" w:sz="0" w:space="0" w:color="auto"/>
      </w:divBdr>
      <w:divsChild>
        <w:div w:id="648437925">
          <w:marLeft w:val="0"/>
          <w:marRight w:val="0"/>
          <w:marTop w:val="0"/>
          <w:marBottom w:val="0"/>
          <w:divBdr>
            <w:top w:val="none" w:sz="0" w:space="0" w:color="auto"/>
            <w:left w:val="none" w:sz="0" w:space="0" w:color="auto"/>
            <w:bottom w:val="none" w:sz="0" w:space="0" w:color="auto"/>
            <w:right w:val="none" w:sz="0" w:space="0" w:color="auto"/>
          </w:divBdr>
        </w:div>
        <w:div w:id="19053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f/UNICEFValues" TargetMode="External"/><Relationship Id="rId3" Type="http://schemas.openxmlformats.org/officeDocument/2006/relationships/settings" Target="settings.xml"/><Relationship Id="rId7" Type="http://schemas.openxmlformats.org/officeDocument/2006/relationships/hyperlink" Target="http://www.projectconnect.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ga.global/" TargetMode="External"/><Relationship Id="rId11" Type="http://schemas.openxmlformats.org/officeDocument/2006/relationships/theme" Target="theme/theme1.xml"/><Relationship Id="rId5" Type="http://schemas.openxmlformats.org/officeDocument/2006/relationships/hyperlink" Target="https://connectinglearners.economist.com/connecting-learn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ef.org/careers/media/1041/file/UNICEF%27s_Competency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2001</Words>
  <Characters>11008</Characters>
  <Application>Microsoft Office Word</Application>
  <DocSecurity>0</DocSecurity>
  <Lines>91</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Arora</dc:creator>
  <cp:keywords/>
  <dc:description/>
  <cp:lastModifiedBy>Teodora Okomo Ndong Obono</cp:lastModifiedBy>
  <cp:revision>1</cp:revision>
  <dcterms:created xsi:type="dcterms:W3CDTF">2023-03-23T09:09:00Z</dcterms:created>
  <dcterms:modified xsi:type="dcterms:W3CDTF">2023-07-18T16:21:00Z</dcterms:modified>
</cp:coreProperties>
</file>