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6B99C" w14:textId="77777777" w:rsidR="00D82E2F" w:rsidRPr="001E6F11" w:rsidRDefault="00D82E2F" w:rsidP="00D82E2F">
      <w:pPr>
        <w:spacing w:before="240"/>
        <w:jc w:val="both"/>
        <w:rPr>
          <w:rFonts w:asciiTheme="minorHAnsi" w:eastAsiaTheme="minorEastAsia" w:hAnsiTheme="minorHAnsi"/>
          <w:b/>
          <w:bCs/>
          <w:color w:val="000000" w:themeColor="text1"/>
        </w:rPr>
      </w:pPr>
      <w:r w:rsidRPr="001E6F11">
        <w:rPr>
          <w:rFonts w:asciiTheme="minorHAnsi" w:hAnsiTheme="minorHAnsi"/>
          <w:color w:val="000000" w:themeColor="text1"/>
        </w:rPr>
        <w:t xml:space="preserve">Annex: </w:t>
      </w:r>
      <w:r w:rsidRPr="001E6F11">
        <w:rPr>
          <w:rFonts w:asciiTheme="minorHAnsi" w:eastAsiaTheme="minorEastAsia" w:hAnsiTheme="minorHAnsi"/>
          <w:b/>
          <w:bCs/>
          <w:color w:val="000000" w:themeColor="text1"/>
        </w:rPr>
        <w:t xml:space="preserve">Business Impact Analysis - Key questions to guide the analysis: </w:t>
      </w:r>
    </w:p>
    <w:p w14:paraId="4F6B4387" w14:textId="77777777" w:rsidR="00D82E2F" w:rsidRPr="001E6F11" w:rsidRDefault="00D82E2F" w:rsidP="00D82E2F">
      <w:pPr>
        <w:spacing w:before="240"/>
        <w:jc w:val="both"/>
        <w:rPr>
          <w:rFonts w:asciiTheme="minorHAnsi" w:eastAsiaTheme="minorEastAsia" w:hAnsiTheme="minorHAnsi"/>
          <w:b/>
          <w:bCs/>
          <w:color w:val="000000" w:themeColor="text1"/>
        </w:rPr>
      </w:pPr>
    </w:p>
    <w:tbl>
      <w:tblPr>
        <w:tblW w:w="10440" w:type="dxa"/>
        <w:tblInd w:w="-550" w:type="dxa"/>
        <w:tblLayout w:type="fixed"/>
        <w:tblLook w:val="04A0" w:firstRow="1" w:lastRow="0" w:firstColumn="1" w:lastColumn="0" w:noHBand="0" w:noVBand="1"/>
      </w:tblPr>
      <w:tblGrid>
        <w:gridCol w:w="1740"/>
        <w:gridCol w:w="8700"/>
      </w:tblGrid>
      <w:tr w:rsidR="00D82E2F" w:rsidRPr="001E6F11" w14:paraId="21F904C8" w14:textId="77777777" w:rsidTr="00D82E2F">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10A722D" w14:textId="77777777" w:rsidR="00D82E2F" w:rsidRPr="001E6F11" w:rsidRDefault="00D82E2F" w:rsidP="00016446">
            <w:pPr>
              <w:rPr>
                <w:rFonts w:asciiTheme="minorHAnsi" w:eastAsiaTheme="minorEastAsia" w:hAnsiTheme="minorHAnsi"/>
                <w:b/>
                <w:bCs/>
                <w:color w:val="auto"/>
              </w:rPr>
            </w:pPr>
            <w:r w:rsidRPr="001E6F11">
              <w:rPr>
                <w:rFonts w:asciiTheme="minorHAnsi" w:eastAsiaTheme="minorEastAsia" w:hAnsiTheme="minorHAnsi"/>
                <w:b/>
                <w:bCs/>
              </w:rPr>
              <w:t xml:space="preserve">Causality analysis </w:t>
            </w:r>
          </w:p>
        </w:tc>
        <w:tc>
          <w:tcPr>
            <w:tcW w:w="87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8CB03E8" w14:textId="77777777" w:rsidR="00D82E2F" w:rsidRPr="001E6F11" w:rsidRDefault="00D82E2F" w:rsidP="00D82E2F">
            <w:pPr>
              <w:pStyle w:val="ListParagraph"/>
              <w:numPr>
                <w:ilvl w:val="0"/>
                <w:numId w:val="1"/>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Do business operations and practices have a major impact (directly or indirectly) on children’s rights and well-being (e.g. employment practices)?  </w:t>
            </w:r>
          </w:p>
          <w:p w14:paraId="4F61DA22" w14:textId="77777777" w:rsidR="00D82E2F" w:rsidRPr="001E6F11" w:rsidRDefault="00D82E2F" w:rsidP="00D82E2F">
            <w:pPr>
              <w:pStyle w:val="ListParagraph"/>
              <w:numPr>
                <w:ilvl w:val="0"/>
                <w:numId w:val="1"/>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How do the main goods, consumer products and services that are produced by business have an impact on women, </w:t>
            </w:r>
            <w:proofErr w:type="gramStart"/>
            <w:r w:rsidRPr="001E6F11">
              <w:rPr>
                <w:rFonts w:asciiTheme="minorHAnsi" w:eastAsiaTheme="minorEastAsia" w:hAnsiTheme="minorHAnsi"/>
              </w:rPr>
              <w:t>children</w:t>
            </w:r>
            <w:proofErr w:type="gramEnd"/>
            <w:r w:rsidRPr="001E6F11">
              <w:rPr>
                <w:rFonts w:asciiTheme="minorHAnsi" w:eastAsiaTheme="minorEastAsia" w:hAnsiTheme="minorHAnsi"/>
              </w:rPr>
              <w:t xml:space="preserve"> and adolescents, both positively and negatively? Does this differ depending on children’s gender, disability, ethnicity, or socioeconomic bracket?</w:t>
            </w:r>
          </w:p>
          <w:p w14:paraId="77FA380B" w14:textId="77777777" w:rsidR="00D82E2F" w:rsidRPr="001E6F11" w:rsidRDefault="00D82E2F" w:rsidP="00D82E2F">
            <w:pPr>
              <w:pStyle w:val="ListParagraph"/>
              <w:numPr>
                <w:ilvl w:val="0"/>
                <w:numId w:val="1"/>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Is there a shortfall for a product or service that could contribute to the welfare of vulnerable population groups where the private sector could play a role? </w:t>
            </w:r>
          </w:p>
          <w:p w14:paraId="5544FB33" w14:textId="77777777" w:rsidR="00D82E2F" w:rsidRPr="001E6F11" w:rsidRDefault="00D82E2F" w:rsidP="00D82E2F">
            <w:pPr>
              <w:pStyle w:val="ListParagraph"/>
              <w:numPr>
                <w:ilvl w:val="0"/>
                <w:numId w:val="1"/>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Is there a part of the country where children are more vulnerable due to a strong presence of a company, </w:t>
            </w:r>
            <w:proofErr w:type="gramStart"/>
            <w:r w:rsidRPr="001E6F11">
              <w:rPr>
                <w:rFonts w:asciiTheme="minorHAnsi" w:eastAsiaTheme="minorEastAsia" w:hAnsiTheme="minorHAnsi"/>
              </w:rPr>
              <w:t>sector</w:t>
            </w:r>
            <w:proofErr w:type="gramEnd"/>
            <w:r w:rsidRPr="001E6F11">
              <w:rPr>
                <w:rFonts w:asciiTheme="minorHAnsi" w:eastAsiaTheme="minorEastAsia" w:hAnsiTheme="minorHAnsi"/>
              </w:rPr>
              <w:t xml:space="preserve"> or industry? </w:t>
            </w:r>
          </w:p>
          <w:p w14:paraId="5265C172" w14:textId="77777777" w:rsidR="00D82E2F" w:rsidRPr="001E6F11" w:rsidRDefault="00D82E2F" w:rsidP="00D82E2F">
            <w:pPr>
              <w:pStyle w:val="ListParagraph"/>
              <w:numPr>
                <w:ilvl w:val="0"/>
                <w:numId w:val="1"/>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Are educational, health or other services relevant for children, provided by the private sector in the country? </w:t>
            </w:r>
          </w:p>
          <w:p w14:paraId="24BB1E2A" w14:textId="77777777" w:rsidR="00D82E2F" w:rsidRPr="001E6F11" w:rsidRDefault="00D82E2F" w:rsidP="00D82E2F">
            <w:pPr>
              <w:pStyle w:val="ListParagraph"/>
              <w:numPr>
                <w:ilvl w:val="0"/>
                <w:numId w:val="1"/>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Are businesses providing products and services that put children at risk?  </w:t>
            </w:r>
          </w:p>
          <w:p w14:paraId="3980EC61" w14:textId="77777777" w:rsidR="00D82E2F" w:rsidRPr="001E6F11" w:rsidRDefault="00D82E2F" w:rsidP="00D82E2F">
            <w:pPr>
              <w:pStyle w:val="ListParagraph"/>
              <w:numPr>
                <w:ilvl w:val="0"/>
                <w:numId w:val="1"/>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Are children part of the workforce / Is there child labor in the country?  </w:t>
            </w:r>
          </w:p>
        </w:tc>
      </w:tr>
      <w:tr w:rsidR="00D82E2F" w:rsidRPr="001E6F11" w14:paraId="1199F358" w14:textId="77777777" w:rsidTr="00D82E2F">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9392154" w14:textId="77777777" w:rsidR="00D82E2F" w:rsidRPr="001E6F11" w:rsidRDefault="00D82E2F" w:rsidP="00016446">
            <w:pPr>
              <w:rPr>
                <w:rFonts w:asciiTheme="minorHAnsi" w:eastAsiaTheme="minorEastAsia" w:hAnsiTheme="minorHAnsi"/>
                <w:b/>
                <w:bCs/>
              </w:rPr>
            </w:pPr>
            <w:r w:rsidRPr="001E6F11">
              <w:rPr>
                <w:rFonts w:asciiTheme="minorHAnsi" w:eastAsiaTheme="minorEastAsia" w:hAnsiTheme="minorHAnsi"/>
                <w:b/>
                <w:bCs/>
              </w:rPr>
              <w:t xml:space="preserve">Role pattern and capacity analysis </w:t>
            </w:r>
          </w:p>
        </w:tc>
        <w:tc>
          <w:tcPr>
            <w:tcW w:w="87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FC087F4" w14:textId="77777777" w:rsidR="00D82E2F" w:rsidRPr="001E6F11" w:rsidRDefault="00D82E2F" w:rsidP="00D82E2F">
            <w:pPr>
              <w:pStyle w:val="ListParagraph"/>
              <w:numPr>
                <w:ilvl w:val="0"/>
                <w:numId w:val="2"/>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How do child rights deprivations, derived from business practices, actions or inactions manifest themselves in the country?   </w:t>
            </w:r>
          </w:p>
          <w:p w14:paraId="282C7FD2" w14:textId="77777777" w:rsidR="00D82E2F" w:rsidRPr="001E6F11" w:rsidRDefault="00D82E2F" w:rsidP="00D82E2F">
            <w:pPr>
              <w:pStyle w:val="ListParagraph"/>
              <w:numPr>
                <w:ilvl w:val="0"/>
                <w:numId w:val="2"/>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types/sectors of business cause these deprivations? </w:t>
            </w:r>
          </w:p>
          <w:p w14:paraId="4E306F82" w14:textId="77777777" w:rsidR="00D82E2F" w:rsidRPr="001E6F11" w:rsidRDefault="00D82E2F" w:rsidP="00D82E2F">
            <w:pPr>
              <w:pStyle w:val="ListParagraph"/>
              <w:numPr>
                <w:ilvl w:val="0"/>
                <w:numId w:val="2"/>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role do businesses play in the identified deprivation? Can businesses do something to help solve the identified issue?  </w:t>
            </w:r>
          </w:p>
          <w:p w14:paraId="3332AE5C" w14:textId="77777777" w:rsidR="00D82E2F" w:rsidRPr="001E6F11" w:rsidRDefault="00D82E2F" w:rsidP="00D82E2F">
            <w:pPr>
              <w:pStyle w:val="ListParagraph"/>
              <w:numPr>
                <w:ilvl w:val="0"/>
                <w:numId w:val="2"/>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How can business help to solve child deprivations other than those resulting from business activities? </w:t>
            </w:r>
          </w:p>
          <w:p w14:paraId="3A57DAFC" w14:textId="77777777" w:rsidR="00D82E2F" w:rsidRPr="001E6F11" w:rsidRDefault="00D82E2F" w:rsidP="00D82E2F">
            <w:pPr>
              <w:pStyle w:val="ListParagraph"/>
              <w:numPr>
                <w:ilvl w:val="0"/>
                <w:numId w:val="2"/>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Do businesses provide a child-friendly lens to their work?   </w:t>
            </w:r>
          </w:p>
          <w:p w14:paraId="5778CE09" w14:textId="77777777" w:rsidR="00D82E2F" w:rsidRPr="001E6F11" w:rsidRDefault="00D82E2F" w:rsidP="00D82E2F">
            <w:pPr>
              <w:pStyle w:val="ListParagraph"/>
              <w:numPr>
                <w:ilvl w:val="0"/>
                <w:numId w:val="2"/>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Do businesses provide a child-friendly lens in their management of staff and related workplace policies? </w:t>
            </w:r>
          </w:p>
          <w:p w14:paraId="50851CF7" w14:textId="77777777" w:rsidR="00D82E2F" w:rsidRPr="001E6F11" w:rsidRDefault="00D82E2F" w:rsidP="00D82E2F">
            <w:pPr>
              <w:pStyle w:val="ListParagraph"/>
              <w:numPr>
                <w:ilvl w:val="0"/>
                <w:numId w:val="2"/>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Are businesses partnering/providing needed skills and employment to young people, including the most vulnerable (young people with disabilities, Roma, etc.)? </w:t>
            </w:r>
          </w:p>
          <w:p w14:paraId="1DB50693" w14:textId="77777777" w:rsidR="00D82E2F" w:rsidRPr="001E6F11" w:rsidRDefault="00D82E2F" w:rsidP="00D82E2F">
            <w:pPr>
              <w:pStyle w:val="ListParagraph"/>
              <w:numPr>
                <w:ilvl w:val="0"/>
                <w:numId w:val="2"/>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Can business and business leaders proactively engage in policy and public advocacy on a variety of human rights and environment related issues? </w:t>
            </w:r>
          </w:p>
          <w:p w14:paraId="44C9FCE2" w14:textId="77777777" w:rsidR="00D82E2F" w:rsidRPr="001E6F11" w:rsidRDefault="00D82E2F" w:rsidP="00D82E2F">
            <w:pPr>
              <w:pStyle w:val="ListParagraph"/>
              <w:numPr>
                <w:ilvl w:val="0"/>
                <w:numId w:val="2"/>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Do businesses have the knowledge, </w:t>
            </w:r>
            <w:proofErr w:type="gramStart"/>
            <w:r w:rsidRPr="001E6F11">
              <w:rPr>
                <w:rFonts w:asciiTheme="minorHAnsi" w:eastAsiaTheme="minorEastAsia" w:hAnsiTheme="minorHAnsi"/>
              </w:rPr>
              <w:t>skills</w:t>
            </w:r>
            <w:proofErr w:type="gramEnd"/>
            <w:r w:rsidRPr="001E6F11">
              <w:rPr>
                <w:rFonts w:asciiTheme="minorHAnsi" w:eastAsiaTheme="minorEastAsia" w:hAnsiTheme="minorHAnsi"/>
              </w:rPr>
              <w:t xml:space="preserve"> and resources in solving the identified issue? </w:t>
            </w:r>
          </w:p>
          <w:p w14:paraId="13F74EE2" w14:textId="77777777" w:rsidR="00D82E2F" w:rsidRPr="001E6F11" w:rsidRDefault="00D82E2F" w:rsidP="00016446">
            <w:pPr>
              <w:spacing w:line="240" w:lineRule="auto"/>
              <w:jc w:val="both"/>
              <w:rPr>
                <w:rFonts w:asciiTheme="minorHAnsi" w:eastAsiaTheme="minorEastAsia" w:hAnsiTheme="minorHAnsi"/>
                <w:color w:val="000000" w:themeColor="text1"/>
              </w:rPr>
            </w:pPr>
            <w:r w:rsidRPr="001E6F11">
              <w:rPr>
                <w:rFonts w:asciiTheme="minorHAnsi" w:eastAsiaTheme="minorEastAsia" w:hAnsiTheme="minorHAnsi"/>
                <w:color w:val="000000" w:themeColor="text1"/>
              </w:rPr>
              <w:t xml:space="preserve"> </w:t>
            </w:r>
          </w:p>
        </w:tc>
      </w:tr>
      <w:tr w:rsidR="00D82E2F" w:rsidRPr="001E6F11" w14:paraId="3BECAE95" w14:textId="77777777" w:rsidTr="00D82E2F">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193622" w14:textId="77777777" w:rsidR="00D82E2F" w:rsidRPr="001E6F11" w:rsidRDefault="00D82E2F" w:rsidP="00016446">
            <w:pPr>
              <w:rPr>
                <w:rFonts w:asciiTheme="minorHAnsi" w:eastAsiaTheme="minorEastAsia" w:hAnsiTheme="minorHAnsi"/>
                <w:b/>
                <w:bCs/>
                <w:color w:val="auto"/>
              </w:rPr>
            </w:pPr>
            <w:r w:rsidRPr="001E6F11">
              <w:rPr>
                <w:rFonts w:asciiTheme="minorHAnsi" w:eastAsiaTheme="minorEastAsia" w:hAnsiTheme="minorHAnsi"/>
                <w:b/>
                <w:bCs/>
              </w:rPr>
              <w:t xml:space="preserve">Stakeholder analysis </w:t>
            </w:r>
          </w:p>
        </w:tc>
        <w:tc>
          <w:tcPr>
            <w:tcW w:w="87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43E94EA" w14:textId="77777777" w:rsidR="00D82E2F" w:rsidRPr="001E6F11" w:rsidRDefault="00D82E2F" w:rsidP="00D82E2F">
            <w:pPr>
              <w:pStyle w:val="ListParagraph"/>
              <w:numPr>
                <w:ilvl w:val="0"/>
                <w:numId w:val="3"/>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is the size, </w:t>
            </w:r>
            <w:proofErr w:type="gramStart"/>
            <w:r w:rsidRPr="001E6F11">
              <w:rPr>
                <w:rFonts w:asciiTheme="minorHAnsi" w:eastAsiaTheme="minorEastAsia" w:hAnsiTheme="minorHAnsi"/>
              </w:rPr>
              <w:t>structure</w:t>
            </w:r>
            <w:proofErr w:type="gramEnd"/>
            <w:r w:rsidRPr="001E6F11">
              <w:rPr>
                <w:rFonts w:asciiTheme="minorHAnsi" w:eastAsiaTheme="minorEastAsia" w:hAnsiTheme="minorHAnsi"/>
              </w:rPr>
              <w:t xml:space="preserve"> and composition (microbusiness, SMEs, larger corporations) of the private sector in the economy? What is the weight of the formal vs informal economy? What is the workforce distribution and composition (formal/informal, by sector, by gender)?  </w:t>
            </w:r>
          </w:p>
          <w:p w14:paraId="3FE39153" w14:textId="77777777" w:rsidR="00D82E2F" w:rsidRPr="001E6F11" w:rsidRDefault="00D82E2F" w:rsidP="00D82E2F">
            <w:pPr>
              <w:pStyle w:val="ListParagraph"/>
              <w:numPr>
                <w:ilvl w:val="0"/>
                <w:numId w:val="3"/>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are the key business sectors, major companies, business associations, business networks and other relevant stakeholders operating in the business space? What is their location? </w:t>
            </w:r>
          </w:p>
          <w:p w14:paraId="184AFF76" w14:textId="77777777" w:rsidR="00D82E2F" w:rsidRPr="001E6F11" w:rsidRDefault="00D82E2F" w:rsidP="00D82E2F">
            <w:pPr>
              <w:pStyle w:val="ListParagraph"/>
              <w:numPr>
                <w:ilvl w:val="0"/>
                <w:numId w:val="3"/>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is the performance and relevance of these businesses sectors in relation to realizing children’s and women’s rights (e.g. impacts </w:t>
            </w:r>
            <w:r w:rsidRPr="001E6F11">
              <w:rPr>
                <w:rFonts w:asciiTheme="minorHAnsi" w:eastAsiaTheme="minorEastAsia" w:hAnsiTheme="minorHAnsi"/>
                <w:lang w:val="en-GB"/>
              </w:rPr>
              <w:t>on working parents, youth workers, child labour, marketing towards children, impacts of products, to the community, to the environment)</w:t>
            </w:r>
            <w:r w:rsidRPr="001E6F11">
              <w:rPr>
                <w:rFonts w:asciiTheme="minorHAnsi" w:eastAsiaTheme="minorEastAsia" w:hAnsiTheme="minorHAnsi"/>
              </w:rPr>
              <w:t xml:space="preserve">? </w:t>
            </w:r>
          </w:p>
          <w:p w14:paraId="10371156" w14:textId="77777777" w:rsidR="00D82E2F" w:rsidRPr="001E6F11" w:rsidRDefault="00D82E2F" w:rsidP="00D82E2F">
            <w:pPr>
              <w:pStyle w:val="ListParagraph"/>
              <w:numPr>
                <w:ilvl w:val="0"/>
                <w:numId w:val="3"/>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How could these identified business sectors contribute to children wellbeing? </w:t>
            </w:r>
          </w:p>
          <w:p w14:paraId="2BA0BDF3" w14:textId="77777777" w:rsidR="00D82E2F" w:rsidRPr="001E6F11" w:rsidRDefault="00D82E2F" w:rsidP="00D82E2F">
            <w:pPr>
              <w:pStyle w:val="ListParagraph"/>
              <w:numPr>
                <w:ilvl w:val="0"/>
                <w:numId w:val="3"/>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are the key associations/civil society/other stakeholders that work on children’s rights and business which can be instrumental in UNICEF’s work with business?  </w:t>
            </w:r>
          </w:p>
          <w:p w14:paraId="50A3E579" w14:textId="77777777" w:rsidR="00D82E2F" w:rsidRPr="001E6F11" w:rsidRDefault="00D82E2F" w:rsidP="00D82E2F">
            <w:pPr>
              <w:pStyle w:val="ListParagraph"/>
              <w:numPr>
                <w:ilvl w:val="0"/>
                <w:numId w:val="3"/>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Are there businesses functioning on regional or international level which could be the subject of UNICEF multi-county initiatives or where policies and initiatives at the international level could be implemented locally? </w:t>
            </w:r>
          </w:p>
          <w:p w14:paraId="3AA736C3" w14:textId="77777777" w:rsidR="00D82E2F" w:rsidRPr="001E6F11" w:rsidRDefault="00D82E2F" w:rsidP="00D82E2F">
            <w:pPr>
              <w:pStyle w:val="ListParagraph"/>
              <w:numPr>
                <w:ilvl w:val="0"/>
                <w:numId w:val="3"/>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role has the business sector played in the COVID-19 response that may also have an impact on children’s rights? </w:t>
            </w:r>
          </w:p>
        </w:tc>
      </w:tr>
      <w:tr w:rsidR="00D82E2F" w:rsidRPr="001E6F11" w14:paraId="2B599AD6" w14:textId="77777777" w:rsidTr="00D82E2F">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1F25882" w14:textId="77777777" w:rsidR="00D82E2F" w:rsidRPr="001E6F11" w:rsidRDefault="00D82E2F" w:rsidP="00016446">
            <w:pPr>
              <w:rPr>
                <w:rFonts w:asciiTheme="minorHAnsi" w:eastAsiaTheme="minorEastAsia" w:hAnsiTheme="minorHAnsi"/>
                <w:b/>
                <w:bCs/>
              </w:rPr>
            </w:pPr>
            <w:r w:rsidRPr="001E6F11">
              <w:rPr>
                <w:rFonts w:asciiTheme="minorHAnsi" w:eastAsiaTheme="minorEastAsia" w:hAnsiTheme="minorHAnsi"/>
                <w:b/>
                <w:bCs/>
              </w:rPr>
              <w:t xml:space="preserve">Analysis of the enabling environment </w:t>
            </w:r>
          </w:p>
        </w:tc>
        <w:tc>
          <w:tcPr>
            <w:tcW w:w="87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93A268D" w14:textId="77777777" w:rsidR="00D82E2F" w:rsidRPr="001E6F11" w:rsidRDefault="00D82E2F" w:rsidP="00D82E2F">
            <w:pPr>
              <w:pStyle w:val="ListParagraph"/>
              <w:numPr>
                <w:ilvl w:val="0"/>
                <w:numId w:val="4"/>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Does the government promote, regulate, </w:t>
            </w:r>
            <w:proofErr w:type="gramStart"/>
            <w:r w:rsidRPr="001E6F11">
              <w:rPr>
                <w:rFonts w:asciiTheme="minorHAnsi" w:eastAsiaTheme="minorEastAsia" w:hAnsiTheme="minorHAnsi"/>
              </w:rPr>
              <w:t>engage</w:t>
            </w:r>
            <w:proofErr w:type="gramEnd"/>
            <w:r w:rsidRPr="001E6F11">
              <w:rPr>
                <w:rFonts w:asciiTheme="minorHAnsi" w:eastAsiaTheme="minorEastAsia" w:hAnsiTheme="minorHAnsi"/>
              </w:rPr>
              <w:t xml:space="preserve"> or legislate business and their social and environmental impact? </w:t>
            </w:r>
          </w:p>
          <w:p w14:paraId="56E5D953" w14:textId="77777777" w:rsidR="00D82E2F" w:rsidRPr="001E6F11" w:rsidRDefault="00D82E2F" w:rsidP="00D82E2F">
            <w:pPr>
              <w:pStyle w:val="ListParagraph"/>
              <w:numPr>
                <w:ilvl w:val="0"/>
                <w:numId w:val="4"/>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regulations exist, and what are the gaps in regulations? For instance, has the government signed and ratified relevant international children’s rights legal instruments?  What other relevant children’s rights standards and initiatives has the government signed, engaged </w:t>
            </w:r>
            <w:proofErr w:type="gramStart"/>
            <w:r w:rsidRPr="001E6F11">
              <w:rPr>
                <w:rFonts w:asciiTheme="minorHAnsi" w:eastAsiaTheme="minorEastAsia" w:hAnsiTheme="minorHAnsi"/>
              </w:rPr>
              <w:t>with</w:t>
            </w:r>
            <w:proofErr w:type="gramEnd"/>
            <w:r w:rsidRPr="001E6F11">
              <w:rPr>
                <w:rFonts w:asciiTheme="minorHAnsi" w:eastAsiaTheme="minorEastAsia" w:hAnsiTheme="minorHAnsi"/>
              </w:rPr>
              <w:t xml:space="preserve"> or otherwise endorsed? </w:t>
            </w:r>
          </w:p>
          <w:p w14:paraId="4ACF176C" w14:textId="77777777" w:rsidR="00D82E2F" w:rsidRPr="001E6F11" w:rsidRDefault="00D82E2F" w:rsidP="00D82E2F">
            <w:pPr>
              <w:pStyle w:val="ListParagraph"/>
              <w:numPr>
                <w:ilvl w:val="0"/>
                <w:numId w:val="4"/>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is the policy of the government with respect to strategic industries?  </w:t>
            </w:r>
          </w:p>
          <w:p w14:paraId="05C27503" w14:textId="77777777" w:rsidR="00D82E2F" w:rsidRPr="001E6F11" w:rsidRDefault="00D82E2F" w:rsidP="00D82E2F">
            <w:pPr>
              <w:pStyle w:val="ListParagraph"/>
              <w:numPr>
                <w:ilvl w:val="0"/>
                <w:numId w:val="4"/>
              </w:numPr>
              <w:spacing w:line="256" w:lineRule="auto"/>
              <w:contextualSpacing w:val="0"/>
              <w:rPr>
                <w:rFonts w:asciiTheme="minorHAnsi" w:eastAsiaTheme="minorEastAsia" w:hAnsiTheme="minorHAnsi"/>
              </w:rPr>
            </w:pPr>
            <w:r w:rsidRPr="001E6F11">
              <w:rPr>
                <w:rFonts w:asciiTheme="minorHAnsi" w:eastAsiaTheme="minorEastAsia" w:hAnsiTheme="minorHAnsi"/>
              </w:rPr>
              <w:lastRenderedPageBreak/>
              <w:t xml:space="preserve">Is there a law/regulation requiring companies to conduct human rights due diligence processes (public companies, general or in a specific sector?)   </w:t>
            </w:r>
          </w:p>
          <w:p w14:paraId="100FA15A" w14:textId="77777777" w:rsidR="00D82E2F" w:rsidRPr="001E6F11" w:rsidRDefault="00D82E2F" w:rsidP="00D82E2F">
            <w:pPr>
              <w:pStyle w:val="ListParagraph"/>
              <w:numPr>
                <w:ilvl w:val="0"/>
                <w:numId w:val="4"/>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are the power relations between business and government leaders in terms of influence on society? </w:t>
            </w:r>
          </w:p>
          <w:p w14:paraId="42ADA215" w14:textId="77777777" w:rsidR="00D82E2F" w:rsidRPr="001E6F11" w:rsidRDefault="00D82E2F" w:rsidP="00D82E2F">
            <w:pPr>
              <w:pStyle w:val="ListParagraph"/>
              <w:numPr>
                <w:ilvl w:val="0"/>
                <w:numId w:val="4"/>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requirements are in place for officials to consider impacts on children’s rights in engaging in commercial relations or supporting or investing in business activity with public funds? When involving the private sector in the provision of essential services for children, what legal and administrative frameworks ensure the ongoing accessibility, affordability, equity, and quality of services provided? </w:t>
            </w:r>
          </w:p>
          <w:p w14:paraId="1A2FD5CD" w14:textId="77777777" w:rsidR="00D82E2F" w:rsidRPr="001E6F11" w:rsidRDefault="00D82E2F" w:rsidP="00D82E2F">
            <w:pPr>
              <w:pStyle w:val="ListParagraph"/>
              <w:numPr>
                <w:ilvl w:val="0"/>
                <w:numId w:val="4"/>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sustainability initiatives exist for business to ensure child/adolescents rights fulfilment?  </w:t>
            </w:r>
          </w:p>
          <w:p w14:paraId="3829C89A" w14:textId="77777777" w:rsidR="00D82E2F" w:rsidRPr="001E6F11" w:rsidRDefault="00D82E2F" w:rsidP="00D82E2F">
            <w:pPr>
              <w:pStyle w:val="ListParagraph"/>
              <w:numPr>
                <w:ilvl w:val="0"/>
                <w:numId w:val="4"/>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Are there examples of sector-wide agreements/policies/alignment on social issues within business (not imposed by Governments)? Are there specialized groups/organization managing this knowledge?  </w:t>
            </w:r>
          </w:p>
          <w:p w14:paraId="36019F73" w14:textId="77777777" w:rsidR="00D82E2F" w:rsidRPr="001E6F11" w:rsidRDefault="00D82E2F" w:rsidP="00D82E2F">
            <w:pPr>
              <w:pStyle w:val="ListParagraph"/>
              <w:numPr>
                <w:ilvl w:val="0"/>
                <w:numId w:val="4"/>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Are there specific initiatives in the private sector on the implementation of the Sustainable Development Goals that may have an impact on children’s rights? Could these be an entry point for UNICEF engagement with business?  </w:t>
            </w:r>
          </w:p>
          <w:p w14:paraId="774EE101" w14:textId="77777777" w:rsidR="00D82E2F" w:rsidRPr="001E6F11" w:rsidRDefault="00D82E2F" w:rsidP="00D82E2F">
            <w:pPr>
              <w:pStyle w:val="ListParagraph"/>
              <w:numPr>
                <w:ilvl w:val="0"/>
                <w:numId w:val="4"/>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Which regulations may influence the behavior of Azerbaijan´s businesses? </w:t>
            </w:r>
          </w:p>
          <w:p w14:paraId="281AE896" w14:textId="77777777" w:rsidR="00D82E2F" w:rsidRPr="001E6F11" w:rsidRDefault="00D82E2F" w:rsidP="00016446">
            <w:pPr>
              <w:spacing w:line="240" w:lineRule="auto"/>
              <w:rPr>
                <w:rFonts w:asciiTheme="minorHAnsi" w:eastAsiaTheme="minorEastAsia" w:hAnsiTheme="minorHAnsi"/>
                <w:color w:val="000000" w:themeColor="text1"/>
              </w:rPr>
            </w:pPr>
            <w:r w:rsidRPr="001E6F11">
              <w:rPr>
                <w:rFonts w:asciiTheme="minorHAnsi" w:eastAsiaTheme="minorEastAsia" w:hAnsiTheme="minorHAnsi"/>
                <w:color w:val="000000" w:themeColor="text1"/>
              </w:rPr>
              <w:t xml:space="preserve"> </w:t>
            </w:r>
          </w:p>
        </w:tc>
      </w:tr>
      <w:tr w:rsidR="00D82E2F" w:rsidRPr="001E6F11" w14:paraId="0D225976" w14:textId="77777777" w:rsidTr="00D82E2F">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795BD24" w14:textId="77777777" w:rsidR="00D82E2F" w:rsidRPr="001E6F11" w:rsidRDefault="00D82E2F" w:rsidP="00016446">
            <w:pPr>
              <w:rPr>
                <w:rFonts w:asciiTheme="minorHAnsi" w:eastAsiaTheme="minorEastAsia" w:hAnsiTheme="minorHAnsi"/>
                <w:b/>
                <w:bCs/>
                <w:color w:val="auto"/>
              </w:rPr>
            </w:pPr>
            <w:r w:rsidRPr="001E6F11">
              <w:rPr>
                <w:rFonts w:asciiTheme="minorHAnsi" w:eastAsiaTheme="minorEastAsia" w:hAnsiTheme="minorHAnsi"/>
                <w:b/>
                <w:bCs/>
              </w:rPr>
              <w:lastRenderedPageBreak/>
              <w:t xml:space="preserve">Relevance for Azerbaijan’s country </w:t>
            </w:r>
            <w:proofErr w:type="spellStart"/>
            <w:r w:rsidRPr="001E6F11">
              <w:rPr>
                <w:rFonts w:asciiTheme="minorHAnsi" w:eastAsiaTheme="minorEastAsia" w:hAnsiTheme="minorHAnsi"/>
                <w:b/>
                <w:bCs/>
              </w:rPr>
              <w:t>programme</w:t>
            </w:r>
            <w:proofErr w:type="spellEnd"/>
            <w:r w:rsidRPr="001E6F11">
              <w:rPr>
                <w:rFonts w:asciiTheme="minorHAnsi" w:eastAsiaTheme="minorEastAsia" w:hAnsiTheme="minorHAnsi"/>
                <w:b/>
                <w:bCs/>
              </w:rPr>
              <w:t xml:space="preserve">  </w:t>
            </w:r>
          </w:p>
        </w:tc>
        <w:tc>
          <w:tcPr>
            <w:tcW w:w="87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685C6CD" w14:textId="77777777" w:rsidR="00D82E2F" w:rsidRPr="001E6F11" w:rsidRDefault="00D82E2F" w:rsidP="00D82E2F">
            <w:pPr>
              <w:pStyle w:val="ListParagraph"/>
              <w:numPr>
                <w:ilvl w:val="0"/>
                <w:numId w:val="5"/>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In view of the existing Country </w:t>
            </w:r>
            <w:proofErr w:type="spellStart"/>
            <w:r w:rsidRPr="001E6F11">
              <w:rPr>
                <w:rFonts w:asciiTheme="minorHAnsi" w:eastAsiaTheme="minorEastAsia" w:hAnsiTheme="minorHAnsi"/>
              </w:rPr>
              <w:t>Programme</w:t>
            </w:r>
            <w:proofErr w:type="spellEnd"/>
            <w:r w:rsidRPr="001E6F11">
              <w:rPr>
                <w:rFonts w:asciiTheme="minorHAnsi" w:eastAsiaTheme="minorEastAsia" w:hAnsiTheme="minorHAnsi"/>
              </w:rPr>
              <w:t xml:space="preserve"> Document, what are possible pathways for UNICEF Azerbaijan to work </w:t>
            </w:r>
            <w:r w:rsidRPr="001E6F11">
              <w:rPr>
                <w:rFonts w:asciiTheme="minorHAnsi" w:eastAsiaTheme="minorEastAsia" w:hAnsiTheme="minorHAnsi"/>
                <w:i/>
                <w:iCs/>
              </w:rPr>
              <w:t>on</w:t>
            </w:r>
            <w:r w:rsidRPr="001E6F11">
              <w:rPr>
                <w:rFonts w:asciiTheme="minorHAnsi" w:eastAsiaTheme="minorEastAsia" w:hAnsiTheme="minorHAnsi"/>
              </w:rPr>
              <w:t xml:space="preserve"> and </w:t>
            </w:r>
            <w:r w:rsidRPr="001E6F11">
              <w:rPr>
                <w:rFonts w:asciiTheme="minorHAnsi" w:eastAsiaTheme="minorEastAsia" w:hAnsiTheme="minorHAnsi"/>
                <w:i/>
                <w:iCs/>
              </w:rPr>
              <w:t>with</w:t>
            </w:r>
            <w:r w:rsidRPr="001E6F11">
              <w:rPr>
                <w:rFonts w:asciiTheme="minorHAnsi" w:eastAsiaTheme="minorEastAsia" w:hAnsiTheme="minorHAnsi"/>
              </w:rPr>
              <w:t xml:space="preserve"> business or industries to achieve better results for children?  </w:t>
            </w:r>
          </w:p>
          <w:p w14:paraId="45286D34" w14:textId="77777777" w:rsidR="00D82E2F" w:rsidRPr="001E6F11" w:rsidRDefault="00D82E2F" w:rsidP="00D82E2F">
            <w:pPr>
              <w:pStyle w:val="ListParagraph"/>
              <w:numPr>
                <w:ilvl w:val="0"/>
                <w:numId w:val="5"/>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What are some of the priority areas where the business sector would be particularly relevant?  </w:t>
            </w:r>
          </w:p>
          <w:p w14:paraId="3AF24FB7" w14:textId="77777777" w:rsidR="00D82E2F" w:rsidRPr="001E6F11" w:rsidRDefault="00D82E2F" w:rsidP="00D82E2F">
            <w:pPr>
              <w:pStyle w:val="ListParagraph"/>
              <w:numPr>
                <w:ilvl w:val="0"/>
                <w:numId w:val="5"/>
              </w:numPr>
              <w:spacing w:line="256" w:lineRule="auto"/>
              <w:contextualSpacing w:val="0"/>
              <w:rPr>
                <w:rFonts w:asciiTheme="minorHAnsi" w:eastAsiaTheme="minorEastAsia" w:hAnsiTheme="minorHAnsi"/>
              </w:rPr>
            </w:pPr>
            <w:r w:rsidRPr="001E6F11">
              <w:rPr>
                <w:rFonts w:asciiTheme="minorHAnsi" w:eastAsiaTheme="minorEastAsia" w:hAnsiTheme="minorHAnsi"/>
              </w:rPr>
              <w:t xml:space="preserve">Identify key interventions with business as a stakeholder, based on the priority issues in the CPD. </w:t>
            </w:r>
          </w:p>
          <w:p w14:paraId="7CE8E190" w14:textId="77777777" w:rsidR="00D82E2F" w:rsidRPr="001E6F11" w:rsidRDefault="00D82E2F" w:rsidP="00016446">
            <w:pPr>
              <w:spacing w:line="240" w:lineRule="auto"/>
              <w:jc w:val="both"/>
              <w:rPr>
                <w:rFonts w:asciiTheme="minorHAnsi" w:eastAsiaTheme="minorEastAsia" w:hAnsiTheme="minorHAnsi"/>
                <w:color w:val="000000" w:themeColor="text1"/>
              </w:rPr>
            </w:pPr>
            <w:r w:rsidRPr="001E6F11">
              <w:rPr>
                <w:rFonts w:asciiTheme="minorHAnsi" w:eastAsiaTheme="minorEastAsia" w:hAnsiTheme="minorHAnsi"/>
                <w:color w:val="000000" w:themeColor="text1"/>
              </w:rPr>
              <w:t xml:space="preserve"> </w:t>
            </w:r>
          </w:p>
        </w:tc>
      </w:tr>
    </w:tbl>
    <w:p w14:paraId="79CEB8FD" w14:textId="77777777" w:rsidR="00D82E2F" w:rsidRPr="001E6F11" w:rsidRDefault="00D82E2F" w:rsidP="00D82E2F">
      <w:pPr>
        <w:rPr>
          <w:rFonts w:asciiTheme="minorHAnsi" w:eastAsiaTheme="minorHAnsi" w:hAnsiTheme="minorHAnsi"/>
          <w:color w:val="auto"/>
          <w:lang w:val="en-GB"/>
        </w:rPr>
      </w:pPr>
    </w:p>
    <w:p w14:paraId="0A9BB9CD" w14:textId="77777777" w:rsidR="00D82E2F" w:rsidRPr="001E6F11" w:rsidRDefault="00D82E2F" w:rsidP="00D82E2F">
      <w:pPr>
        <w:rPr>
          <w:rFonts w:asciiTheme="minorHAnsi" w:hAnsiTheme="minorHAnsi"/>
          <w:b/>
          <w:bCs/>
        </w:rPr>
      </w:pPr>
      <w:r w:rsidRPr="001E6F11">
        <w:rPr>
          <w:rFonts w:asciiTheme="minorHAnsi" w:hAnsiTheme="minorHAnsi"/>
          <w:b/>
          <w:bCs/>
        </w:rPr>
        <w:t xml:space="preserve">Corporate Mapping – Key points to guide the process: </w:t>
      </w:r>
    </w:p>
    <w:tbl>
      <w:tblPr>
        <w:tblStyle w:val="TableGrid"/>
        <w:tblW w:w="10440" w:type="dxa"/>
        <w:tblInd w:w="-545" w:type="dxa"/>
        <w:tblLook w:val="04A0" w:firstRow="1" w:lastRow="0" w:firstColumn="1" w:lastColumn="0" w:noHBand="0" w:noVBand="1"/>
      </w:tblPr>
      <w:tblGrid>
        <w:gridCol w:w="2808"/>
        <w:gridCol w:w="7632"/>
      </w:tblGrid>
      <w:tr w:rsidR="00D82E2F" w:rsidRPr="001E6F11" w14:paraId="1EFA116B" w14:textId="77777777" w:rsidTr="00D82E2F">
        <w:tc>
          <w:tcPr>
            <w:tcW w:w="2808" w:type="dxa"/>
            <w:tcBorders>
              <w:top w:val="single" w:sz="4" w:space="0" w:color="auto"/>
              <w:left w:val="single" w:sz="4" w:space="0" w:color="auto"/>
              <w:bottom w:val="single" w:sz="4" w:space="0" w:color="auto"/>
              <w:right w:val="single" w:sz="4" w:space="0" w:color="auto"/>
            </w:tcBorders>
            <w:hideMark/>
          </w:tcPr>
          <w:p w14:paraId="13339291" w14:textId="77777777" w:rsidR="00D82E2F" w:rsidRPr="001E6F11" w:rsidRDefault="00D82E2F" w:rsidP="00016446">
            <w:pPr>
              <w:pStyle w:val="paragraph"/>
              <w:spacing w:before="0" w:beforeAutospacing="0" w:after="0" w:afterAutospacing="0"/>
              <w:textAlignment w:val="baseline"/>
              <w:rPr>
                <w:rFonts w:asciiTheme="minorHAnsi" w:hAnsiTheme="minorHAnsi"/>
                <w:b/>
                <w:bCs/>
                <w:sz w:val="20"/>
                <w:szCs w:val="20"/>
                <w:lang w:val="en-GB"/>
              </w:rPr>
            </w:pPr>
            <w:r w:rsidRPr="001E6F11">
              <w:rPr>
                <w:rStyle w:val="normaltextrun"/>
                <w:rFonts w:asciiTheme="minorHAnsi" w:hAnsiTheme="minorHAnsi"/>
                <w:b/>
                <w:bCs/>
                <w:sz w:val="20"/>
                <w:szCs w:val="20"/>
                <w:lang w:val="en-GB"/>
              </w:rPr>
              <w:t>Identify the relative importance of industry sectors in the economy of the country</w:t>
            </w:r>
          </w:p>
        </w:tc>
        <w:tc>
          <w:tcPr>
            <w:tcW w:w="7632" w:type="dxa"/>
            <w:tcBorders>
              <w:top w:val="single" w:sz="4" w:space="0" w:color="auto"/>
              <w:left w:val="single" w:sz="4" w:space="0" w:color="auto"/>
              <w:bottom w:val="single" w:sz="4" w:space="0" w:color="auto"/>
              <w:right w:val="single" w:sz="4" w:space="0" w:color="auto"/>
            </w:tcBorders>
            <w:hideMark/>
          </w:tcPr>
          <w:p w14:paraId="3C8A74C8" w14:textId="77777777" w:rsidR="00D82E2F" w:rsidRPr="001E6F11" w:rsidRDefault="00D82E2F" w:rsidP="00D82E2F">
            <w:pPr>
              <w:pStyle w:val="paragraph"/>
              <w:numPr>
                <w:ilvl w:val="1"/>
                <w:numId w:val="6"/>
              </w:numPr>
              <w:spacing w:before="0" w:beforeAutospacing="0" w:after="0" w:afterAutospacing="0"/>
              <w:textAlignment w:val="baseline"/>
              <w:rPr>
                <w:rStyle w:val="eop"/>
                <w:rFonts w:asciiTheme="minorHAnsi" w:hAnsiTheme="minorHAnsi"/>
              </w:rPr>
            </w:pPr>
            <w:r w:rsidRPr="001E6F11">
              <w:rPr>
                <w:rStyle w:val="normaltextrun"/>
                <w:rFonts w:asciiTheme="minorHAnsi" w:hAnsiTheme="minorHAnsi"/>
                <w:sz w:val="20"/>
                <w:szCs w:val="20"/>
                <w:lang w:val="en-GB"/>
              </w:rPr>
              <w:t>Map the industry sectors of relevance [ICT, Agribusiness,  Finance&amp; banking, Construction, Retail, Extractives, FMCG, Food &amp; Beverage, Insurance, Pharmaceuticals, Remittances, e-Retail, Tourism, Transportation, and Utilities] in terms of their contribution to GDP, their employment number, the gender split in employment.</w:t>
            </w:r>
            <w:r w:rsidRPr="001E6F11">
              <w:rPr>
                <w:rStyle w:val="eop"/>
                <w:rFonts w:asciiTheme="minorHAnsi" w:hAnsiTheme="minorHAnsi"/>
                <w:sz w:val="20"/>
                <w:szCs w:val="20"/>
                <w:lang w:val="en-GB"/>
              </w:rPr>
              <w:t> </w:t>
            </w:r>
          </w:p>
          <w:p w14:paraId="26AEE7A9" w14:textId="77777777" w:rsidR="00D82E2F" w:rsidRPr="001E6F11" w:rsidRDefault="00D82E2F" w:rsidP="00D82E2F">
            <w:pPr>
              <w:pStyle w:val="paragraph"/>
              <w:numPr>
                <w:ilvl w:val="1"/>
                <w:numId w:val="6"/>
              </w:numPr>
              <w:spacing w:before="0" w:beforeAutospacing="0" w:after="0" w:afterAutospacing="0"/>
              <w:textAlignment w:val="baseline"/>
              <w:rPr>
                <w:rStyle w:val="normaltextrun"/>
                <w:rFonts w:asciiTheme="minorHAnsi" w:hAnsiTheme="minorHAnsi"/>
              </w:rPr>
            </w:pPr>
            <w:r w:rsidRPr="001E6F11">
              <w:rPr>
                <w:rStyle w:val="normaltextrun"/>
                <w:rFonts w:asciiTheme="minorHAnsi" w:hAnsiTheme="minorHAnsi"/>
                <w:sz w:val="20"/>
                <w:szCs w:val="20"/>
                <w:lang w:val="en-GB"/>
              </w:rPr>
              <w:t>Other parameters may be included in this mapping if considered relevant for the Country Office.</w:t>
            </w:r>
            <w:r w:rsidRPr="001E6F11">
              <w:rPr>
                <w:rStyle w:val="eop"/>
                <w:rFonts w:asciiTheme="minorHAnsi" w:hAnsiTheme="minorHAnsi"/>
                <w:sz w:val="20"/>
                <w:szCs w:val="20"/>
                <w:lang w:val="en-GB"/>
              </w:rPr>
              <w:t> </w:t>
            </w:r>
          </w:p>
        </w:tc>
      </w:tr>
      <w:tr w:rsidR="00D82E2F" w:rsidRPr="001E6F11" w14:paraId="09AB8000" w14:textId="77777777" w:rsidTr="00D82E2F">
        <w:tc>
          <w:tcPr>
            <w:tcW w:w="2808" w:type="dxa"/>
            <w:tcBorders>
              <w:top w:val="single" w:sz="4" w:space="0" w:color="auto"/>
              <w:left w:val="single" w:sz="4" w:space="0" w:color="auto"/>
              <w:bottom w:val="single" w:sz="4" w:space="0" w:color="auto"/>
              <w:right w:val="single" w:sz="4" w:space="0" w:color="auto"/>
            </w:tcBorders>
            <w:hideMark/>
          </w:tcPr>
          <w:p w14:paraId="7A7AF33C" w14:textId="77777777" w:rsidR="00D82E2F" w:rsidRPr="001E6F11" w:rsidRDefault="00D82E2F" w:rsidP="00016446">
            <w:pPr>
              <w:rPr>
                <w:rFonts w:asciiTheme="minorHAnsi" w:hAnsiTheme="minorHAnsi"/>
                <w:b/>
                <w:bCs/>
              </w:rPr>
            </w:pPr>
            <w:r w:rsidRPr="001E6F11">
              <w:rPr>
                <w:rStyle w:val="normaltextrun"/>
                <w:rFonts w:asciiTheme="minorHAnsi" w:hAnsiTheme="minorHAnsi"/>
                <w:b/>
                <w:bCs/>
                <w:shd w:val="clear" w:color="auto" w:fill="FFFFFF"/>
              </w:rPr>
              <w:t>Identify and list for each sector those companies (both local and international) operating in the country that together represent 80% of the activity of their respective industry sector</w:t>
            </w:r>
          </w:p>
        </w:tc>
        <w:tc>
          <w:tcPr>
            <w:tcW w:w="7632" w:type="dxa"/>
            <w:tcBorders>
              <w:top w:val="single" w:sz="4" w:space="0" w:color="auto"/>
              <w:left w:val="single" w:sz="4" w:space="0" w:color="auto"/>
              <w:bottom w:val="single" w:sz="4" w:space="0" w:color="auto"/>
              <w:right w:val="single" w:sz="4" w:space="0" w:color="auto"/>
            </w:tcBorders>
            <w:hideMark/>
          </w:tcPr>
          <w:p w14:paraId="59D23BEE" w14:textId="77777777" w:rsidR="00D82E2F" w:rsidRPr="001E6F11" w:rsidRDefault="00D82E2F" w:rsidP="00D82E2F">
            <w:pPr>
              <w:pStyle w:val="paragraph"/>
              <w:numPr>
                <w:ilvl w:val="1"/>
                <w:numId w:val="7"/>
              </w:numPr>
              <w:spacing w:before="0" w:beforeAutospacing="0" w:after="0" w:afterAutospacing="0"/>
              <w:textAlignment w:val="baseline"/>
              <w:rPr>
                <w:rStyle w:val="eop"/>
                <w:rFonts w:asciiTheme="minorHAnsi" w:hAnsiTheme="minorHAnsi"/>
                <w:lang w:val="en-GB"/>
              </w:rPr>
            </w:pPr>
            <w:r w:rsidRPr="001E6F11">
              <w:rPr>
                <w:rStyle w:val="normaltextrun"/>
                <w:rFonts w:asciiTheme="minorHAnsi" w:hAnsiTheme="minorHAnsi"/>
                <w:sz w:val="20"/>
                <w:szCs w:val="20"/>
                <w:lang w:val="en-GB"/>
              </w:rPr>
              <w:t>This can be expressed in sales volume (gross revenues) or Market Share of the total.</w:t>
            </w:r>
            <w:r w:rsidRPr="001E6F11">
              <w:rPr>
                <w:rStyle w:val="eop"/>
                <w:rFonts w:asciiTheme="minorHAnsi" w:hAnsiTheme="minorHAnsi"/>
                <w:sz w:val="20"/>
                <w:szCs w:val="20"/>
                <w:lang w:val="en-GB"/>
              </w:rPr>
              <w:t> </w:t>
            </w:r>
          </w:p>
          <w:p w14:paraId="71521278" w14:textId="77777777" w:rsidR="00D82E2F" w:rsidRPr="001E6F11" w:rsidRDefault="00D82E2F" w:rsidP="00D82E2F">
            <w:pPr>
              <w:pStyle w:val="paragraph"/>
              <w:numPr>
                <w:ilvl w:val="1"/>
                <w:numId w:val="7"/>
              </w:numPr>
              <w:spacing w:before="0" w:beforeAutospacing="0" w:after="0" w:afterAutospacing="0"/>
              <w:textAlignment w:val="baseline"/>
              <w:rPr>
                <w:rStyle w:val="eop"/>
                <w:rFonts w:asciiTheme="minorHAnsi" w:hAnsiTheme="minorHAnsi"/>
                <w:sz w:val="20"/>
                <w:szCs w:val="20"/>
                <w:lang w:val="en-GB"/>
              </w:rPr>
            </w:pPr>
            <w:r w:rsidRPr="001E6F11">
              <w:rPr>
                <w:rStyle w:val="normaltextrun"/>
                <w:rFonts w:asciiTheme="minorHAnsi" w:hAnsiTheme="minorHAnsi"/>
                <w:sz w:val="20"/>
                <w:szCs w:val="20"/>
                <w:lang w:val="en-GB"/>
              </w:rPr>
              <w:t>If the number of companies - needed to achieve 80% of the total – exceeds FIVE, stop at FIVE and identify the Chamber of Commerce for the sector as well.</w:t>
            </w:r>
            <w:r w:rsidRPr="001E6F11">
              <w:rPr>
                <w:rStyle w:val="eop"/>
                <w:rFonts w:asciiTheme="minorHAnsi" w:hAnsiTheme="minorHAnsi"/>
                <w:sz w:val="20"/>
                <w:szCs w:val="20"/>
                <w:lang w:val="en-GB"/>
              </w:rPr>
              <w:t> </w:t>
            </w:r>
          </w:p>
          <w:p w14:paraId="749B6CD8" w14:textId="77777777" w:rsidR="00D82E2F" w:rsidRPr="001E6F11" w:rsidRDefault="00D82E2F" w:rsidP="00D82E2F">
            <w:pPr>
              <w:pStyle w:val="paragraph"/>
              <w:numPr>
                <w:ilvl w:val="1"/>
                <w:numId w:val="7"/>
              </w:numPr>
              <w:spacing w:before="0" w:beforeAutospacing="0" w:after="0" w:afterAutospacing="0"/>
              <w:textAlignment w:val="baseline"/>
              <w:rPr>
                <w:rFonts w:asciiTheme="minorHAnsi" w:hAnsiTheme="minorHAnsi"/>
              </w:rPr>
            </w:pPr>
            <w:r w:rsidRPr="001E6F11">
              <w:rPr>
                <w:rStyle w:val="normaltextrun"/>
                <w:rFonts w:asciiTheme="minorHAnsi" w:hAnsiTheme="minorHAnsi"/>
                <w:sz w:val="20"/>
                <w:szCs w:val="20"/>
                <w:lang w:val="en-GB"/>
              </w:rPr>
              <w:t>Focus should be on the sectors representing 80% of the economy and/or employment and/or child rights impacts</w:t>
            </w:r>
            <w:r w:rsidRPr="001E6F11">
              <w:rPr>
                <w:rStyle w:val="eop"/>
                <w:rFonts w:asciiTheme="minorHAnsi" w:hAnsiTheme="minorHAnsi"/>
                <w:sz w:val="20"/>
                <w:szCs w:val="20"/>
                <w:lang w:val="en-GB"/>
              </w:rPr>
              <w:t> </w:t>
            </w:r>
          </w:p>
        </w:tc>
      </w:tr>
      <w:tr w:rsidR="00D82E2F" w:rsidRPr="001E6F11" w14:paraId="7C2442E9" w14:textId="77777777" w:rsidTr="00D82E2F">
        <w:tc>
          <w:tcPr>
            <w:tcW w:w="2808" w:type="dxa"/>
            <w:tcBorders>
              <w:top w:val="single" w:sz="4" w:space="0" w:color="auto"/>
              <w:left w:val="single" w:sz="4" w:space="0" w:color="auto"/>
              <w:bottom w:val="single" w:sz="4" w:space="0" w:color="auto"/>
              <w:right w:val="single" w:sz="4" w:space="0" w:color="auto"/>
            </w:tcBorders>
            <w:hideMark/>
          </w:tcPr>
          <w:p w14:paraId="135A3846" w14:textId="77777777" w:rsidR="00D82E2F" w:rsidRPr="001E6F11" w:rsidRDefault="00D82E2F" w:rsidP="00016446">
            <w:pPr>
              <w:rPr>
                <w:rFonts w:asciiTheme="minorHAnsi" w:hAnsiTheme="minorHAnsi"/>
                <w:b/>
                <w:bCs/>
                <w:lang w:val="en-GB"/>
              </w:rPr>
            </w:pPr>
            <w:r w:rsidRPr="001E6F11">
              <w:rPr>
                <w:rStyle w:val="normaltextrun"/>
                <w:rFonts w:asciiTheme="minorHAnsi" w:hAnsiTheme="minorHAnsi"/>
                <w:b/>
                <w:bCs/>
                <w:shd w:val="clear" w:color="auto" w:fill="FFFFFF"/>
              </w:rPr>
              <w:t xml:space="preserve">For each company, provide the data points included in the </w:t>
            </w:r>
            <w:r w:rsidRPr="001E6F11">
              <w:rPr>
                <w:rStyle w:val="normaltextrun"/>
                <w:rFonts w:asciiTheme="minorHAnsi" w:hAnsiTheme="minorHAnsi"/>
                <w:b/>
                <w:bCs/>
                <w:u w:val="single"/>
                <w:shd w:val="clear" w:color="auto" w:fill="FFFFFF"/>
              </w:rPr>
              <w:t>appendix table</w:t>
            </w:r>
          </w:p>
        </w:tc>
        <w:tc>
          <w:tcPr>
            <w:tcW w:w="7632" w:type="dxa"/>
            <w:tcBorders>
              <w:top w:val="single" w:sz="4" w:space="0" w:color="auto"/>
              <w:left w:val="single" w:sz="4" w:space="0" w:color="auto"/>
              <w:bottom w:val="single" w:sz="4" w:space="0" w:color="auto"/>
              <w:right w:val="single" w:sz="4" w:space="0" w:color="auto"/>
            </w:tcBorders>
          </w:tcPr>
          <w:p w14:paraId="072D98B8" w14:textId="77777777" w:rsidR="00D82E2F" w:rsidRPr="001E6F11" w:rsidRDefault="00D82E2F" w:rsidP="00D82E2F">
            <w:pPr>
              <w:pStyle w:val="paragraph"/>
              <w:numPr>
                <w:ilvl w:val="1"/>
                <w:numId w:val="8"/>
              </w:numPr>
              <w:spacing w:before="0" w:beforeAutospacing="0" w:after="0" w:afterAutospacing="0"/>
              <w:textAlignment w:val="baseline"/>
              <w:rPr>
                <w:rStyle w:val="eop"/>
                <w:rFonts w:asciiTheme="minorHAnsi" w:hAnsiTheme="minorHAnsi"/>
                <w:lang w:val="en-GB"/>
              </w:rPr>
            </w:pPr>
            <w:r w:rsidRPr="001E6F11">
              <w:rPr>
                <w:rStyle w:val="normaltextrun"/>
                <w:rFonts w:asciiTheme="minorHAnsi" w:hAnsiTheme="minorHAnsi"/>
                <w:sz w:val="20"/>
                <w:szCs w:val="20"/>
                <w:lang w:val="en-GB"/>
              </w:rPr>
              <w:t>The elements in the table represent the minimum scope to enable a meaningful engagement on advocacy, policies addressing employees and customers, and resource mobilization.</w:t>
            </w:r>
            <w:r w:rsidRPr="001E6F11">
              <w:rPr>
                <w:rStyle w:val="eop"/>
                <w:rFonts w:asciiTheme="minorHAnsi" w:hAnsiTheme="minorHAnsi"/>
                <w:sz w:val="20"/>
                <w:szCs w:val="20"/>
                <w:lang w:val="en-GB"/>
              </w:rPr>
              <w:t> </w:t>
            </w:r>
          </w:p>
          <w:p w14:paraId="7B4882A9" w14:textId="77777777" w:rsidR="00D82E2F" w:rsidRPr="001E6F11" w:rsidRDefault="00D82E2F" w:rsidP="00016446">
            <w:pPr>
              <w:pStyle w:val="paragraph"/>
              <w:spacing w:before="0" w:beforeAutospacing="0" w:after="0" w:afterAutospacing="0"/>
              <w:textAlignment w:val="baseline"/>
              <w:rPr>
                <w:rStyle w:val="normaltextrun"/>
                <w:rFonts w:asciiTheme="minorHAnsi" w:hAnsiTheme="minorHAnsi"/>
              </w:rPr>
            </w:pPr>
          </w:p>
          <w:p w14:paraId="27C999F6" w14:textId="77777777" w:rsidR="00D82E2F" w:rsidRPr="001E6F11" w:rsidRDefault="00D82E2F" w:rsidP="00016446">
            <w:pPr>
              <w:pStyle w:val="paragraph"/>
              <w:spacing w:before="0" w:beforeAutospacing="0" w:after="0" w:afterAutospacing="0"/>
              <w:textAlignment w:val="baseline"/>
              <w:rPr>
                <w:rFonts w:asciiTheme="minorHAnsi" w:hAnsiTheme="minorHAnsi"/>
              </w:rPr>
            </w:pPr>
            <w:r w:rsidRPr="001E6F11">
              <w:rPr>
                <w:rStyle w:val="normaltextrun"/>
                <w:rFonts w:asciiTheme="minorHAnsi" w:hAnsiTheme="minorHAnsi"/>
                <w:sz w:val="20"/>
                <w:szCs w:val="20"/>
                <w:lang w:val="en-GB"/>
              </w:rPr>
              <w:t>To be expanded upon if the additional parameters would enhance the final deliverable. For example, adding a gender split among employees can be useful.</w:t>
            </w:r>
            <w:r w:rsidRPr="001E6F11">
              <w:rPr>
                <w:rStyle w:val="eop"/>
                <w:rFonts w:asciiTheme="minorHAnsi" w:hAnsiTheme="minorHAnsi"/>
                <w:sz w:val="20"/>
                <w:szCs w:val="20"/>
                <w:lang w:val="en-GB"/>
              </w:rPr>
              <w:t> </w:t>
            </w:r>
          </w:p>
        </w:tc>
      </w:tr>
      <w:tr w:rsidR="00D82E2F" w:rsidRPr="001E6F11" w14:paraId="2903A614" w14:textId="77777777" w:rsidTr="00D82E2F">
        <w:tc>
          <w:tcPr>
            <w:tcW w:w="2808" w:type="dxa"/>
            <w:tcBorders>
              <w:top w:val="single" w:sz="4" w:space="0" w:color="auto"/>
              <w:left w:val="single" w:sz="4" w:space="0" w:color="auto"/>
              <w:bottom w:val="single" w:sz="4" w:space="0" w:color="auto"/>
              <w:right w:val="single" w:sz="4" w:space="0" w:color="auto"/>
            </w:tcBorders>
            <w:hideMark/>
          </w:tcPr>
          <w:p w14:paraId="1627EEF7" w14:textId="77777777" w:rsidR="00D82E2F" w:rsidRPr="001E6F11" w:rsidRDefault="00D82E2F" w:rsidP="00016446">
            <w:pPr>
              <w:rPr>
                <w:rFonts w:asciiTheme="minorHAnsi" w:hAnsiTheme="minorHAnsi"/>
                <w:lang w:val="en-GB"/>
              </w:rPr>
            </w:pPr>
            <w:r w:rsidRPr="001E6F11">
              <w:rPr>
                <w:rFonts w:asciiTheme="minorHAnsi" w:hAnsiTheme="minorHAnsi"/>
              </w:rPr>
              <w:t>Process &amp; timing</w:t>
            </w:r>
          </w:p>
        </w:tc>
        <w:tc>
          <w:tcPr>
            <w:tcW w:w="7632" w:type="dxa"/>
            <w:tcBorders>
              <w:top w:val="single" w:sz="4" w:space="0" w:color="auto"/>
              <w:left w:val="single" w:sz="4" w:space="0" w:color="auto"/>
              <w:bottom w:val="single" w:sz="4" w:space="0" w:color="auto"/>
              <w:right w:val="single" w:sz="4" w:space="0" w:color="auto"/>
            </w:tcBorders>
          </w:tcPr>
          <w:p w14:paraId="15073933" w14:textId="77777777" w:rsidR="00D82E2F" w:rsidRPr="001E6F11" w:rsidRDefault="00D82E2F" w:rsidP="00D82E2F">
            <w:pPr>
              <w:pStyle w:val="paragraph"/>
              <w:numPr>
                <w:ilvl w:val="1"/>
                <w:numId w:val="9"/>
              </w:numPr>
              <w:spacing w:before="0" w:beforeAutospacing="0" w:after="0" w:afterAutospacing="0"/>
              <w:ind w:left="360"/>
              <w:textAlignment w:val="baseline"/>
              <w:rPr>
                <w:rStyle w:val="normaltextrun"/>
                <w:rFonts w:asciiTheme="minorHAnsi" w:hAnsiTheme="minorHAnsi"/>
                <w:lang w:val="en-GB"/>
              </w:rPr>
            </w:pPr>
            <w:r w:rsidRPr="001E6F11">
              <w:rPr>
                <w:rStyle w:val="normaltextrun"/>
                <w:rFonts w:asciiTheme="minorHAnsi" w:hAnsiTheme="minorHAnsi"/>
                <w:sz w:val="20"/>
                <w:szCs w:val="20"/>
                <w:lang w:val="en-GB"/>
              </w:rPr>
              <w:t>We recommend approaching this work sector by sector, starting with the largest sectors, to gauge the process and have an intermediate review with the regional team to ensure adequation of results.</w:t>
            </w:r>
            <w:r w:rsidRPr="001E6F11">
              <w:rPr>
                <w:rStyle w:val="eop"/>
                <w:rFonts w:asciiTheme="minorHAnsi" w:hAnsiTheme="minorHAnsi"/>
                <w:sz w:val="20"/>
                <w:szCs w:val="20"/>
                <w:lang w:val="en-GB"/>
              </w:rPr>
              <w:t> </w:t>
            </w:r>
          </w:p>
          <w:p w14:paraId="512A073C" w14:textId="77777777" w:rsidR="00D82E2F" w:rsidRPr="001E6F11" w:rsidRDefault="00D82E2F" w:rsidP="00D82E2F">
            <w:pPr>
              <w:pStyle w:val="paragraph"/>
              <w:numPr>
                <w:ilvl w:val="1"/>
                <w:numId w:val="9"/>
              </w:numPr>
              <w:spacing w:before="0" w:beforeAutospacing="0" w:after="0" w:afterAutospacing="0"/>
              <w:ind w:left="360"/>
              <w:textAlignment w:val="baseline"/>
              <w:rPr>
                <w:rStyle w:val="eop"/>
                <w:rFonts w:asciiTheme="minorHAnsi" w:hAnsiTheme="minorHAnsi"/>
              </w:rPr>
            </w:pPr>
            <w:r w:rsidRPr="001E6F11">
              <w:rPr>
                <w:rStyle w:val="normaltextrun"/>
                <w:rFonts w:asciiTheme="minorHAnsi" w:hAnsiTheme="minorHAnsi"/>
                <w:sz w:val="20"/>
                <w:szCs w:val="20"/>
                <w:lang w:val="en-GB"/>
              </w:rPr>
              <w:t>From experience in other regions, such mapping will require a 6-week end-to-end process.</w:t>
            </w:r>
            <w:r w:rsidRPr="001E6F11">
              <w:rPr>
                <w:rStyle w:val="eop"/>
                <w:rFonts w:asciiTheme="minorHAnsi" w:hAnsiTheme="minorHAnsi"/>
                <w:sz w:val="20"/>
                <w:szCs w:val="20"/>
                <w:lang w:val="en-GB"/>
              </w:rPr>
              <w:t> </w:t>
            </w:r>
          </w:p>
          <w:p w14:paraId="54645AFE" w14:textId="77777777" w:rsidR="00D82E2F" w:rsidRPr="001E6F11" w:rsidRDefault="00D82E2F" w:rsidP="00016446">
            <w:pPr>
              <w:pStyle w:val="paragraph"/>
              <w:spacing w:before="0" w:beforeAutospacing="0" w:after="0" w:afterAutospacing="0"/>
              <w:ind w:left="-720"/>
              <w:textAlignment w:val="baseline"/>
              <w:rPr>
                <w:rFonts w:asciiTheme="minorHAnsi" w:hAnsiTheme="minorHAnsi"/>
              </w:rPr>
            </w:pPr>
          </w:p>
        </w:tc>
      </w:tr>
    </w:tbl>
    <w:p w14:paraId="73C757B8" w14:textId="77777777" w:rsidR="00BD5B62" w:rsidRDefault="00BD5B62"/>
    <w:sectPr w:rsidR="00BD5B62" w:rsidSect="00D82E2F">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F56AB"/>
    <w:multiLevelType w:val="multilevel"/>
    <w:tmpl w:val="B87A9D96"/>
    <w:lvl w:ilvl="0">
      <w:start w:val="2"/>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E287C13"/>
    <w:multiLevelType w:val="hybridMultilevel"/>
    <w:tmpl w:val="FFFFFFFF"/>
    <w:lvl w:ilvl="0" w:tplc="60D68F12">
      <w:start w:val="1"/>
      <w:numFmt w:val="bullet"/>
      <w:lvlText w:val="·"/>
      <w:lvlJc w:val="left"/>
      <w:pPr>
        <w:ind w:left="720" w:hanging="360"/>
      </w:pPr>
      <w:rPr>
        <w:rFonts w:ascii="Symbol" w:hAnsi="Symbol" w:hint="default"/>
      </w:rPr>
    </w:lvl>
    <w:lvl w:ilvl="1" w:tplc="4E20A178">
      <w:start w:val="1"/>
      <w:numFmt w:val="bullet"/>
      <w:lvlText w:val="o"/>
      <w:lvlJc w:val="left"/>
      <w:pPr>
        <w:ind w:left="1440" w:hanging="360"/>
      </w:pPr>
      <w:rPr>
        <w:rFonts w:ascii="Courier New" w:hAnsi="Courier New" w:cs="Times New Roman" w:hint="default"/>
      </w:rPr>
    </w:lvl>
    <w:lvl w:ilvl="2" w:tplc="15C47962">
      <w:start w:val="1"/>
      <w:numFmt w:val="bullet"/>
      <w:lvlText w:val=""/>
      <w:lvlJc w:val="left"/>
      <w:pPr>
        <w:ind w:left="2160" w:hanging="360"/>
      </w:pPr>
      <w:rPr>
        <w:rFonts w:ascii="Wingdings" w:hAnsi="Wingdings" w:hint="default"/>
      </w:rPr>
    </w:lvl>
    <w:lvl w:ilvl="3" w:tplc="217CF812">
      <w:start w:val="1"/>
      <w:numFmt w:val="bullet"/>
      <w:lvlText w:val=""/>
      <w:lvlJc w:val="left"/>
      <w:pPr>
        <w:ind w:left="2880" w:hanging="360"/>
      </w:pPr>
      <w:rPr>
        <w:rFonts w:ascii="Symbol" w:hAnsi="Symbol" w:hint="default"/>
      </w:rPr>
    </w:lvl>
    <w:lvl w:ilvl="4" w:tplc="7E9E0B36">
      <w:start w:val="1"/>
      <w:numFmt w:val="bullet"/>
      <w:lvlText w:val="o"/>
      <w:lvlJc w:val="left"/>
      <w:pPr>
        <w:ind w:left="3600" w:hanging="360"/>
      </w:pPr>
      <w:rPr>
        <w:rFonts w:ascii="Courier New" w:hAnsi="Courier New" w:cs="Times New Roman" w:hint="default"/>
      </w:rPr>
    </w:lvl>
    <w:lvl w:ilvl="5" w:tplc="5590EFB8">
      <w:start w:val="1"/>
      <w:numFmt w:val="bullet"/>
      <w:lvlText w:val=""/>
      <w:lvlJc w:val="left"/>
      <w:pPr>
        <w:ind w:left="4320" w:hanging="360"/>
      </w:pPr>
      <w:rPr>
        <w:rFonts w:ascii="Wingdings" w:hAnsi="Wingdings" w:hint="default"/>
      </w:rPr>
    </w:lvl>
    <w:lvl w:ilvl="6" w:tplc="056658DE">
      <w:start w:val="1"/>
      <w:numFmt w:val="bullet"/>
      <w:lvlText w:val=""/>
      <w:lvlJc w:val="left"/>
      <w:pPr>
        <w:ind w:left="5040" w:hanging="360"/>
      </w:pPr>
      <w:rPr>
        <w:rFonts w:ascii="Symbol" w:hAnsi="Symbol" w:hint="default"/>
      </w:rPr>
    </w:lvl>
    <w:lvl w:ilvl="7" w:tplc="B0AAD842">
      <w:start w:val="1"/>
      <w:numFmt w:val="bullet"/>
      <w:lvlText w:val="o"/>
      <w:lvlJc w:val="left"/>
      <w:pPr>
        <w:ind w:left="5760" w:hanging="360"/>
      </w:pPr>
      <w:rPr>
        <w:rFonts w:ascii="Courier New" w:hAnsi="Courier New" w:cs="Times New Roman" w:hint="default"/>
      </w:rPr>
    </w:lvl>
    <w:lvl w:ilvl="8" w:tplc="08B0999C">
      <w:start w:val="1"/>
      <w:numFmt w:val="bullet"/>
      <w:lvlText w:val=""/>
      <w:lvlJc w:val="left"/>
      <w:pPr>
        <w:ind w:left="6480" w:hanging="360"/>
      </w:pPr>
      <w:rPr>
        <w:rFonts w:ascii="Wingdings" w:hAnsi="Wingdings" w:hint="default"/>
      </w:rPr>
    </w:lvl>
  </w:abstractNum>
  <w:abstractNum w:abstractNumId="2" w15:restartNumberingAfterBreak="0">
    <w:nsid w:val="3509476C"/>
    <w:multiLevelType w:val="hybridMultilevel"/>
    <w:tmpl w:val="FFFFFFFF"/>
    <w:lvl w:ilvl="0" w:tplc="59A0CB92">
      <w:start w:val="1"/>
      <w:numFmt w:val="bullet"/>
      <w:lvlText w:val="·"/>
      <w:lvlJc w:val="left"/>
      <w:pPr>
        <w:ind w:left="720" w:hanging="360"/>
      </w:pPr>
      <w:rPr>
        <w:rFonts w:ascii="Symbol" w:hAnsi="Symbol" w:hint="default"/>
      </w:rPr>
    </w:lvl>
    <w:lvl w:ilvl="1" w:tplc="2B581520">
      <w:start w:val="1"/>
      <w:numFmt w:val="bullet"/>
      <w:lvlText w:val="o"/>
      <w:lvlJc w:val="left"/>
      <w:pPr>
        <w:ind w:left="1440" w:hanging="360"/>
      </w:pPr>
      <w:rPr>
        <w:rFonts w:ascii="Courier New" w:hAnsi="Courier New" w:cs="Times New Roman" w:hint="default"/>
      </w:rPr>
    </w:lvl>
    <w:lvl w:ilvl="2" w:tplc="F306B0D8">
      <w:start w:val="1"/>
      <w:numFmt w:val="bullet"/>
      <w:lvlText w:val=""/>
      <w:lvlJc w:val="left"/>
      <w:pPr>
        <w:ind w:left="2160" w:hanging="360"/>
      </w:pPr>
      <w:rPr>
        <w:rFonts w:ascii="Wingdings" w:hAnsi="Wingdings" w:hint="default"/>
      </w:rPr>
    </w:lvl>
    <w:lvl w:ilvl="3" w:tplc="EB386C4C">
      <w:start w:val="1"/>
      <w:numFmt w:val="bullet"/>
      <w:lvlText w:val=""/>
      <w:lvlJc w:val="left"/>
      <w:pPr>
        <w:ind w:left="2880" w:hanging="360"/>
      </w:pPr>
      <w:rPr>
        <w:rFonts w:ascii="Symbol" w:hAnsi="Symbol" w:hint="default"/>
      </w:rPr>
    </w:lvl>
    <w:lvl w:ilvl="4" w:tplc="2FFC278A">
      <w:start w:val="1"/>
      <w:numFmt w:val="bullet"/>
      <w:lvlText w:val="o"/>
      <w:lvlJc w:val="left"/>
      <w:pPr>
        <w:ind w:left="3600" w:hanging="360"/>
      </w:pPr>
      <w:rPr>
        <w:rFonts w:ascii="Courier New" w:hAnsi="Courier New" w:cs="Times New Roman" w:hint="default"/>
      </w:rPr>
    </w:lvl>
    <w:lvl w:ilvl="5" w:tplc="3FB8E71C">
      <w:start w:val="1"/>
      <w:numFmt w:val="bullet"/>
      <w:lvlText w:val=""/>
      <w:lvlJc w:val="left"/>
      <w:pPr>
        <w:ind w:left="4320" w:hanging="360"/>
      </w:pPr>
      <w:rPr>
        <w:rFonts w:ascii="Wingdings" w:hAnsi="Wingdings" w:hint="default"/>
      </w:rPr>
    </w:lvl>
    <w:lvl w:ilvl="6" w:tplc="A05EA8EE">
      <w:start w:val="1"/>
      <w:numFmt w:val="bullet"/>
      <w:lvlText w:val=""/>
      <w:lvlJc w:val="left"/>
      <w:pPr>
        <w:ind w:left="5040" w:hanging="360"/>
      </w:pPr>
      <w:rPr>
        <w:rFonts w:ascii="Symbol" w:hAnsi="Symbol" w:hint="default"/>
      </w:rPr>
    </w:lvl>
    <w:lvl w:ilvl="7" w:tplc="3EF80214">
      <w:start w:val="1"/>
      <w:numFmt w:val="bullet"/>
      <w:lvlText w:val="o"/>
      <w:lvlJc w:val="left"/>
      <w:pPr>
        <w:ind w:left="5760" w:hanging="360"/>
      </w:pPr>
      <w:rPr>
        <w:rFonts w:ascii="Courier New" w:hAnsi="Courier New" w:cs="Times New Roman" w:hint="default"/>
      </w:rPr>
    </w:lvl>
    <w:lvl w:ilvl="8" w:tplc="1D942618">
      <w:start w:val="1"/>
      <w:numFmt w:val="bullet"/>
      <w:lvlText w:val=""/>
      <w:lvlJc w:val="left"/>
      <w:pPr>
        <w:ind w:left="6480" w:hanging="360"/>
      </w:pPr>
      <w:rPr>
        <w:rFonts w:ascii="Wingdings" w:hAnsi="Wingdings" w:hint="default"/>
      </w:rPr>
    </w:lvl>
  </w:abstractNum>
  <w:abstractNum w:abstractNumId="3" w15:restartNumberingAfterBreak="0">
    <w:nsid w:val="360C3970"/>
    <w:multiLevelType w:val="multilevel"/>
    <w:tmpl w:val="5582BA4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76B44DA"/>
    <w:multiLevelType w:val="hybridMultilevel"/>
    <w:tmpl w:val="3D9C1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D00CF8"/>
    <w:multiLevelType w:val="hybridMultilevel"/>
    <w:tmpl w:val="FFFFFFFF"/>
    <w:lvl w:ilvl="0" w:tplc="4AE2526E">
      <w:start w:val="1"/>
      <w:numFmt w:val="bullet"/>
      <w:lvlText w:val="·"/>
      <w:lvlJc w:val="left"/>
      <w:pPr>
        <w:ind w:left="720" w:hanging="360"/>
      </w:pPr>
      <w:rPr>
        <w:rFonts w:ascii="Symbol" w:hAnsi="Symbol" w:hint="default"/>
      </w:rPr>
    </w:lvl>
    <w:lvl w:ilvl="1" w:tplc="E13094CA">
      <w:start w:val="1"/>
      <w:numFmt w:val="bullet"/>
      <w:lvlText w:val="o"/>
      <w:lvlJc w:val="left"/>
      <w:pPr>
        <w:ind w:left="1440" w:hanging="360"/>
      </w:pPr>
      <w:rPr>
        <w:rFonts w:ascii="Courier New" w:hAnsi="Courier New" w:cs="Times New Roman" w:hint="default"/>
      </w:rPr>
    </w:lvl>
    <w:lvl w:ilvl="2" w:tplc="86C6E8EA">
      <w:start w:val="1"/>
      <w:numFmt w:val="bullet"/>
      <w:lvlText w:val=""/>
      <w:lvlJc w:val="left"/>
      <w:pPr>
        <w:ind w:left="2160" w:hanging="360"/>
      </w:pPr>
      <w:rPr>
        <w:rFonts w:ascii="Wingdings" w:hAnsi="Wingdings" w:hint="default"/>
      </w:rPr>
    </w:lvl>
    <w:lvl w:ilvl="3" w:tplc="0E286F8A">
      <w:start w:val="1"/>
      <w:numFmt w:val="bullet"/>
      <w:lvlText w:val=""/>
      <w:lvlJc w:val="left"/>
      <w:pPr>
        <w:ind w:left="2880" w:hanging="360"/>
      </w:pPr>
      <w:rPr>
        <w:rFonts w:ascii="Symbol" w:hAnsi="Symbol" w:hint="default"/>
      </w:rPr>
    </w:lvl>
    <w:lvl w:ilvl="4" w:tplc="8F3A294E">
      <w:start w:val="1"/>
      <w:numFmt w:val="bullet"/>
      <w:lvlText w:val="o"/>
      <w:lvlJc w:val="left"/>
      <w:pPr>
        <w:ind w:left="3600" w:hanging="360"/>
      </w:pPr>
      <w:rPr>
        <w:rFonts w:ascii="Courier New" w:hAnsi="Courier New" w:cs="Times New Roman" w:hint="default"/>
      </w:rPr>
    </w:lvl>
    <w:lvl w:ilvl="5" w:tplc="F758A8BE">
      <w:start w:val="1"/>
      <w:numFmt w:val="bullet"/>
      <w:lvlText w:val=""/>
      <w:lvlJc w:val="left"/>
      <w:pPr>
        <w:ind w:left="4320" w:hanging="360"/>
      </w:pPr>
      <w:rPr>
        <w:rFonts w:ascii="Wingdings" w:hAnsi="Wingdings" w:hint="default"/>
      </w:rPr>
    </w:lvl>
    <w:lvl w:ilvl="6" w:tplc="F7BA1F52">
      <w:start w:val="1"/>
      <w:numFmt w:val="bullet"/>
      <w:lvlText w:val=""/>
      <w:lvlJc w:val="left"/>
      <w:pPr>
        <w:ind w:left="5040" w:hanging="360"/>
      </w:pPr>
      <w:rPr>
        <w:rFonts w:ascii="Symbol" w:hAnsi="Symbol" w:hint="default"/>
      </w:rPr>
    </w:lvl>
    <w:lvl w:ilvl="7" w:tplc="F0047C7A">
      <w:start w:val="1"/>
      <w:numFmt w:val="bullet"/>
      <w:lvlText w:val="o"/>
      <w:lvlJc w:val="left"/>
      <w:pPr>
        <w:ind w:left="5760" w:hanging="360"/>
      </w:pPr>
      <w:rPr>
        <w:rFonts w:ascii="Courier New" w:hAnsi="Courier New" w:cs="Times New Roman" w:hint="default"/>
      </w:rPr>
    </w:lvl>
    <w:lvl w:ilvl="8" w:tplc="D3947862">
      <w:start w:val="1"/>
      <w:numFmt w:val="bullet"/>
      <w:lvlText w:val=""/>
      <w:lvlJc w:val="left"/>
      <w:pPr>
        <w:ind w:left="6480" w:hanging="360"/>
      </w:pPr>
      <w:rPr>
        <w:rFonts w:ascii="Wingdings" w:hAnsi="Wingdings" w:hint="default"/>
      </w:rPr>
    </w:lvl>
  </w:abstractNum>
  <w:abstractNum w:abstractNumId="6" w15:restartNumberingAfterBreak="0">
    <w:nsid w:val="52490769"/>
    <w:multiLevelType w:val="hybridMultilevel"/>
    <w:tmpl w:val="FFFFFFFF"/>
    <w:lvl w:ilvl="0" w:tplc="E1AE8B00">
      <w:start w:val="1"/>
      <w:numFmt w:val="bullet"/>
      <w:lvlText w:val="·"/>
      <w:lvlJc w:val="left"/>
      <w:pPr>
        <w:ind w:left="720" w:hanging="360"/>
      </w:pPr>
      <w:rPr>
        <w:rFonts w:ascii="Symbol" w:hAnsi="Symbol" w:hint="default"/>
      </w:rPr>
    </w:lvl>
    <w:lvl w:ilvl="1" w:tplc="14BA8C1C">
      <w:start w:val="1"/>
      <w:numFmt w:val="bullet"/>
      <w:lvlText w:val="o"/>
      <w:lvlJc w:val="left"/>
      <w:pPr>
        <w:ind w:left="1440" w:hanging="360"/>
      </w:pPr>
      <w:rPr>
        <w:rFonts w:ascii="Courier New" w:hAnsi="Courier New" w:cs="Times New Roman" w:hint="default"/>
      </w:rPr>
    </w:lvl>
    <w:lvl w:ilvl="2" w:tplc="A7A85908">
      <w:start w:val="1"/>
      <w:numFmt w:val="bullet"/>
      <w:lvlText w:val=""/>
      <w:lvlJc w:val="left"/>
      <w:pPr>
        <w:ind w:left="2160" w:hanging="360"/>
      </w:pPr>
      <w:rPr>
        <w:rFonts w:ascii="Wingdings" w:hAnsi="Wingdings" w:hint="default"/>
      </w:rPr>
    </w:lvl>
    <w:lvl w:ilvl="3" w:tplc="2116B056">
      <w:start w:val="1"/>
      <w:numFmt w:val="bullet"/>
      <w:lvlText w:val=""/>
      <w:lvlJc w:val="left"/>
      <w:pPr>
        <w:ind w:left="2880" w:hanging="360"/>
      </w:pPr>
      <w:rPr>
        <w:rFonts w:ascii="Symbol" w:hAnsi="Symbol" w:hint="default"/>
      </w:rPr>
    </w:lvl>
    <w:lvl w:ilvl="4" w:tplc="50E03204">
      <w:start w:val="1"/>
      <w:numFmt w:val="bullet"/>
      <w:lvlText w:val="o"/>
      <w:lvlJc w:val="left"/>
      <w:pPr>
        <w:ind w:left="3600" w:hanging="360"/>
      </w:pPr>
      <w:rPr>
        <w:rFonts w:ascii="Courier New" w:hAnsi="Courier New" w:cs="Times New Roman" w:hint="default"/>
      </w:rPr>
    </w:lvl>
    <w:lvl w:ilvl="5" w:tplc="28942EA2">
      <w:start w:val="1"/>
      <w:numFmt w:val="bullet"/>
      <w:lvlText w:val=""/>
      <w:lvlJc w:val="left"/>
      <w:pPr>
        <w:ind w:left="4320" w:hanging="360"/>
      </w:pPr>
      <w:rPr>
        <w:rFonts w:ascii="Wingdings" w:hAnsi="Wingdings" w:hint="default"/>
      </w:rPr>
    </w:lvl>
    <w:lvl w:ilvl="6" w:tplc="4D6CC104">
      <w:start w:val="1"/>
      <w:numFmt w:val="bullet"/>
      <w:lvlText w:val=""/>
      <w:lvlJc w:val="left"/>
      <w:pPr>
        <w:ind w:left="5040" w:hanging="360"/>
      </w:pPr>
      <w:rPr>
        <w:rFonts w:ascii="Symbol" w:hAnsi="Symbol" w:hint="default"/>
      </w:rPr>
    </w:lvl>
    <w:lvl w:ilvl="7" w:tplc="5D641A52">
      <w:start w:val="1"/>
      <w:numFmt w:val="bullet"/>
      <w:lvlText w:val="o"/>
      <w:lvlJc w:val="left"/>
      <w:pPr>
        <w:ind w:left="5760" w:hanging="360"/>
      </w:pPr>
      <w:rPr>
        <w:rFonts w:ascii="Courier New" w:hAnsi="Courier New" w:cs="Times New Roman" w:hint="default"/>
      </w:rPr>
    </w:lvl>
    <w:lvl w:ilvl="8" w:tplc="347261C6">
      <w:start w:val="1"/>
      <w:numFmt w:val="bullet"/>
      <w:lvlText w:val=""/>
      <w:lvlJc w:val="left"/>
      <w:pPr>
        <w:ind w:left="6480" w:hanging="360"/>
      </w:pPr>
      <w:rPr>
        <w:rFonts w:ascii="Wingdings" w:hAnsi="Wingdings" w:hint="default"/>
      </w:rPr>
    </w:lvl>
  </w:abstractNum>
  <w:abstractNum w:abstractNumId="7" w15:restartNumberingAfterBreak="0">
    <w:nsid w:val="68402506"/>
    <w:multiLevelType w:val="multilevel"/>
    <w:tmpl w:val="F8BCCD3C"/>
    <w:lvl w:ilvl="0">
      <w:start w:val="1"/>
      <w:numFmt w:val="decimal"/>
      <w:lvlText w:val="%1."/>
      <w:lvlJc w:val="left"/>
      <w:pPr>
        <w:ind w:left="360" w:hanging="360"/>
      </w:pPr>
      <w:rPr>
        <w:sz w:val="24"/>
      </w:rPr>
    </w:lvl>
    <w:lvl w:ilvl="1">
      <w:start w:val="1"/>
      <w:numFmt w:val="decimal"/>
      <w:lvlText w:val="%1.%2."/>
      <w:lvlJc w:val="left"/>
      <w:pPr>
        <w:ind w:left="360" w:hanging="360"/>
      </w:pPr>
      <w:rPr>
        <w:sz w:val="20"/>
        <w:szCs w:val="20"/>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8" w15:restartNumberingAfterBreak="0">
    <w:nsid w:val="726552D2"/>
    <w:multiLevelType w:val="hybridMultilevel"/>
    <w:tmpl w:val="FFFFFFFF"/>
    <w:lvl w:ilvl="0" w:tplc="F3B2B8F8">
      <w:start w:val="1"/>
      <w:numFmt w:val="bullet"/>
      <w:lvlText w:val="·"/>
      <w:lvlJc w:val="left"/>
      <w:pPr>
        <w:ind w:left="720" w:hanging="360"/>
      </w:pPr>
      <w:rPr>
        <w:rFonts w:ascii="Symbol" w:hAnsi="Symbol" w:hint="default"/>
      </w:rPr>
    </w:lvl>
    <w:lvl w:ilvl="1" w:tplc="B1360F7A">
      <w:start w:val="1"/>
      <w:numFmt w:val="bullet"/>
      <w:lvlText w:val="o"/>
      <w:lvlJc w:val="left"/>
      <w:pPr>
        <w:ind w:left="1440" w:hanging="360"/>
      </w:pPr>
      <w:rPr>
        <w:rFonts w:ascii="Courier New" w:hAnsi="Courier New" w:cs="Times New Roman" w:hint="default"/>
      </w:rPr>
    </w:lvl>
    <w:lvl w:ilvl="2" w:tplc="09E28DF2">
      <w:start w:val="1"/>
      <w:numFmt w:val="bullet"/>
      <w:lvlText w:val=""/>
      <w:lvlJc w:val="left"/>
      <w:pPr>
        <w:ind w:left="2160" w:hanging="360"/>
      </w:pPr>
      <w:rPr>
        <w:rFonts w:ascii="Wingdings" w:hAnsi="Wingdings" w:hint="default"/>
      </w:rPr>
    </w:lvl>
    <w:lvl w:ilvl="3" w:tplc="06404202">
      <w:start w:val="1"/>
      <w:numFmt w:val="bullet"/>
      <w:lvlText w:val=""/>
      <w:lvlJc w:val="left"/>
      <w:pPr>
        <w:ind w:left="2880" w:hanging="360"/>
      </w:pPr>
      <w:rPr>
        <w:rFonts w:ascii="Symbol" w:hAnsi="Symbol" w:hint="default"/>
      </w:rPr>
    </w:lvl>
    <w:lvl w:ilvl="4" w:tplc="B7D63696">
      <w:start w:val="1"/>
      <w:numFmt w:val="bullet"/>
      <w:lvlText w:val="o"/>
      <w:lvlJc w:val="left"/>
      <w:pPr>
        <w:ind w:left="3600" w:hanging="360"/>
      </w:pPr>
      <w:rPr>
        <w:rFonts w:ascii="Courier New" w:hAnsi="Courier New" w:cs="Times New Roman" w:hint="default"/>
      </w:rPr>
    </w:lvl>
    <w:lvl w:ilvl="5" w:tplc="94200CEC">
      <w:start w:val="1"/>
      <w:numFmt w:val="bullet"/>
      <w:lvlText w:val=""/>
      <w:lvlJc w:val="left"/>
      <w:pPr>
        <w:ind w:left="4320" w:hanging="360"/>
      </w:pPr>
      <w:rPr>
        <w:rFonts w:ascii="Wingdings" w:hAnsi="Wingdings" w:hint="default"/>
      </w:rPr>
    </w:lvl>
    <w:lvl w:ilvl="6" w:tplc="2B84C552">
      <w:start w:val="1"/>
      <w:numFmt w:val="bullet"/>
      <w:lvlText w:val=""/>
      <w:lvlJc w:val="left"/>
      <w:pPr>
        <w:ind w:left="5040" w:hanging="360"/>
      </w:pPr>
      <w:rPr>
        <w:rFonts w:ascii="Symbol" w:hAnsi="Symbol" w:hint="default"/>
      </w:rPr>
    </w:lvl>
    <w:lvl w:ilvl="7" w:tplc="9398A8CE">
      <w:start w:val="1"/>
      <w:numFmt w:val="bullet"/>
      <w:lvlText w:val="o"/>
      <w:lvlJc w:val="left"/>
      <w:pPr>
        <w:ind w:left="5760" w:hanging="360"/>
      </w:pPr>
      <w:rPr>
        <w:rFonts w:ascii="Courier New" w:hAnsi="Courier New" w:cs="Times New Roman" w:hint="default"/>
      </w:rPr>
    </w:lvl>
    <w:lvl w:ilvl="8" w:tplc="59F8FB60">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2F"/>
    <w:rsid w:val="00BD5B62"/>
    <w:rsid w:val="00D8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32DD"/>
  <w15:chartTrackingRefBased/>
  <w15:docId w15:val="{D310CD89-C97D-487A-A960-2DFD0755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E2F"/>
    <w:pPr>
      <w:spacing w:after="0" w:line="276" w:lineRule="auto"/>
    </w:pPr>
    <w:rPr>
      <w:rFonts w:ascii="Arial" w:eastAsia="MS PGothic"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Jens,List Paragraph (numbered (a)),Dot pt,F5 List Paragraph,List Paragraph1,No Spacing1,List Paragraph Char Char Char,Indicator Text,Numbered Para 1,Bullet 1,List Paragraph12,Bullet Points,MAIN CONTENT,WB Para,List 100s"/>
    <w:basedOn w:val="Normal"/>
    <w:link w:val="ListParagraphChar"/>
    <w:uiPriority w:val="63"/>
    <w:qFormat/>
    <w:rsid w:val="00D82E2F"/>
    <w:pPr>
      <w:ind w:left="720"/>
      <w:contextualSpacing/>
    </w:pPr>
  </w:style>
  <w:style w:type="paragraph" w:customStyle="1" w:styleId="paragraph">
    <w:name w:val="paragraph"/>
    <w:basedOn w:val="Normal"/>
    <w:rsid w:val="00D82E2F"/>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D82E2F"/>
  </w:style>
  <w:style w:type="character" w:customStyle="1" w:styleId="eop">
    <w:name w:val="eop"/>
    <w:basedOn w:val="DefaultParagraphFont"/>
    <w:rsid w:val="00D82E2F"/>
  </w:style>
  <w:style w:type="table" w:styleId="TableGrid">
    <w:name w:val="Table Grid"/>
    <w:basedOn w:val="TableNormal"/>
    <w:uiPriority w:val="39"/>
    <w:rsid w:val="00D82E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ed Jens Char,List Paragraph (numbered (a)) Char,Dot pt Char,F5 List Paragraph Char,List Paragraph1 Char,No Spacing1 Char,List Paragraph Char Char Char Char,Indicator Text Char,Numbered Para 1 Char,Bullet 1 Char,WB Para Char"/>
    <w:link w:val="ListParagraph"/>
    <w:uiPriority w:val="63"/>
    <w:qFormat/>
    <w:locked/>
    <w:rsid w:val="00D82E2F"/>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Ahmadova</dc:creator>
  <cp:keywords/>
  <dc:description/>
  <cp:lastModifiedBy>Leyla Ahmadova</cp:lastModifiedBy>
  <cp:revision>1</cp:revision>
  <dcterms:created xsi:type="dcterms:W3CDTF">2021-11-11T11:21:00Z</dcterms:created>
  <dcterms:modified xsi:type="dcterms:W3CDTF">2021-11-11T11:22:00Z</dcterms:modified>
</cp:coreProperties>
</file>