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CA31AAB" w:rsidR="00B14BE6" w:rsidRDefault="00B14BE6" w:rsidP="00B14BE6">
      <w:pPr>
        <w:jc w:val="center"/>
      </w:pPr>
      <w:r w:rsidRPr="00B63E76">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877"/>
        <w:gridCol w:w="2336"/>
        <w:gridCol w:w="1976"/>
      </w:tblGrid>
      <w:tr w:rsidR="007613B3" w:rsidRPr="000702E1" w14:paraId="523C54D2" w14:textId="77777777" w:rsidTr="008F6351">
        <w:tc>
          <w:tcPr>
            <w:tcW w:w="2698" w:type="dxa"/>
            <w:tcBorders>
              <w:bottom w:val="nil"/>
            </w:tcBorders>
            <w:shd w:val="clear" w:color="auto" w:fill="auto"/>
            <w:noWrap/>
            <w:hideMark/>
          </w:tcPr>
          <w:p w14:paraId="75D9A581" w14:textId="5D04E44C" w:rsidR="007613B3" w:rsidRPr="00027263" w:rsidRDefault="007613B3" w:rsidP="00027263">
            <w:pPr>
              <w:spacing w:before="100" w:beforeAutospacing="1" w:after="100" w:afterAutospacing="1" w:line="240" w:lineRule="auto"/>
              <w:rPr>
                <w:rFonts w:ascii="Calibri" w:eastAsia="Arial Unicode MS" w:hAnsi="Calibri" w:cs="Calibri"/>
                <w:b/>
                <w:color w:val="auto"/>
                <w:lang w:val="fr-CA"/>
              </w:rPr>
            </w:pPr>
            <w:proofErr w:type="spellStart"/>
            <w:r w:rsidRPr="00B05982">
              <w:rPr>
                <w:rFonts w:ascii="Calibri" w:eastAsia="Arial Unicode MS" w:hAnsi="Calibri" w:cs="Calibri"/>
                <w:b/>
                <w:color w:val="auto"/>
                <w:lang w:val="fr-CA"/>
              </w:rPr>
              <w:t>Title</w:t>
            </w:r>
            <w:proofErr w:type="spellEnd"/>
            <w:r w:rsidR="00027263">
              <w:rPr>
                <w:rFonts w:ascii="Calibri" w:eastAsia="Arial Unicode MS" w:hAnsi="Calibri" w:cs="Calibri"/>
                <w:b/>
                <w:color w:val="auto"/>
                <w:lang w:val="fr-CA"/>
              </w:rPr>
              <w:t xml:space="preserve"> : </w:t>
            </w:r>
            <w:r w:rsidR="00242CA0" w:rsidRPr="003E5D2A">
              <w:rPr>
                <w:rFonts w:ascii="Calibri" w:eastAsia="Arial Unicode MS" w:hAnsi="Calibri" w:cs="Calibri"/>
                <w:bCs/>
                <w:color w:val="auto"/>
                <w:lang w:val="fr-FR"/>
              </w:rPr>
              <w:t xml:space="preserve">Consultant </w:t>
            </w:r>
            <w:r w:rsidR="009D66ED">
              <w:rPr>
                <w:rFonts w:ascii="Calibri" w:eastAsia="Arial Unicode MS" w:hAnsi="Calibri" w:cs="Calibri"/>
                <w:bCs/>
                <w:color w:val="auto"/>
                <w:lang w:val="fr-FR"/>
              </w:rPr>
              <w:t>inter</w:t>
            </w:r>
            <w:r w:rsidR="00A40945">
              <w:rPr>
                <w:rFonts w:ascii="Calibri" w:eastAsia="Arial Unicode MS" w:hAnsi="Calibri" w:cs="Calibri"/>
                <w:bCs/>
                <w:color w:val="auto"/>
                <w:lang w:val="fr-FR"/>
              </w:rPr>
              <w:t>n</w:t>
            </w:r>
            <w:r w:rsidR="00242CA0" w:rsidRPr="003E5D2A">
              <w:rPr>
                <w:rFonts w:ascii="Calibri" w:eastAsia="Arial Unicode MS" w:hAnsi="Calibri" w:cs="Calibri"/>
                <w:bCs/>
                <w:color w:val="auto"/>
                <w:lang w:val="fr-FR"/>
              </w:rPr>
              <w:t xml:space="preserve">ational, </w:t>
            </w:r>
            <w:r w:rsidR="008F6351">
              <w:rPr>
                <w:rFonts w:ascii="Calibri" w:eastAsia="Arial Unicode MS" w:hAnsi="Calibri" w:cs="Calibri"/>
                <w:bCs/>
                <w:color w:val="auto"/>
                <w:lang w:val="fr-FR"/>
              </w:rPr>
              <w:t>Spécialiste</w:t>
            </w:r>
            <w:r w:rsidR="006B1404">
              <w:rPr>
                <w:rFonts w:ascii="Calibri" w:eastAsia="Arial Unicode MS" w:hAnsi="Calibri" w:cs="Calibri"/>
                <w:bCs/>
                <w:color w:val="auto"/>
                <w:lang w:val="fr-FR"/>
              </w:rPr>
              <w:t xml:space="preserve"> des</w:t>
            </w:r>
            <w:r w:rsidR="000702E1" w:rsidRPr="000702E1">
              <w:rPr>
                <w:rFonts w:ascii="Calibri" w:eastAsia="Arial Unicode MS" w:hAnsi="Calibri" w:cs="Calibri"/>
                <w:bCs/>
                <w:color w:val="auto"/>
                <w:lang w:val="fr-FR"/>
              </w:rPr>
              <w:t xml:space="preserve"> questions climatiques, énergétiques, et environnementales et </w:t>
            </w:r>
            <w:r w:rsidR="009D66ED">
              <w:rPr>
                <w:rFonts w:ascii="Calibri" w:eastAsia="Arial Unicode MS" w:hAnsi="Calibri" w:cs="Calibri"/>
                <w:bCs/>
                <w:color w:val="auto"/>
                <w:lang w:val="fr-FR"/>
              </w:rPr>
              <w:t>d</w:t>
            </w:r>
            <w:r w:rsidR="000702E1" w:rsidRPr="000702E1">
              <w:rPr>
                <w:rFonts w:ascii="Calibri" w:eastAsia="Arial Unicode MS" w:hAnsi="Calibri" w:cs="Calibri"/>
                <w:bCs/>
                <w:color w:val="auto"/>
                <w:lang w:val="fr-FR"/>
              </w:rPr>
              <w:t>es droits de l’enfant.</w:t>
            </w:r>
          </w:p>
        </w:tc>
        <w:tc>
          <w:tcPr>
            <w:tcW w:w="2877" w:type="dxa"/>
            <w:tcBorders>
              <w:bottom w:val="nil"/>
            </w:tcBorders>
            <w:shd w:val="clear" w:color="auto" w:fill="auto"/>
          </w:tcPr>
          <w:p w14:paraId="5EC7C28C" w14:textId="756A3DA4" w:rsidR="007613B3" w:rsidRPr="00502817" w:rsidRDefault="007613B3" w:rsidP="00377BF5">
            <w:pPr>
              <w:spacing w:before="100" w:beforeAutospacing="1" w:after="100" w:afterAutospacing="1" w:line="240" w:lineRule="auto"/>
              <w:rPr>
                <w:rFonts w:ascii="Calibri" w:eastAsia="Arial Unicode MS" w:hAnsi="Calibri" w:cs="Calibri"/>
                <w:b/>
                <w:color w:val="auto"/>
                <w:lang w:val="fr-CA"/>
              </w:rPr>
            </w:pPr>
            <w:proofErr w:type="spellStart"/>
            <w:r w:rsidRPr="00502817">
              <w:rPr>
                <w:rFonts w:ascii="Calibri" w:eastAsia="Arial Unicode MS" w:hAnsi="Calibri" w:cs="Calibri"/>
                <w:b/>
                <w:color w:val="auto"/>
                <w:lang w:val="fr-CA"/>
              </w:rPr>
              <w:t>Funding</w:t>
            </w:r>
            <w:proofErr w:type="spellEnd"/>
            <w:r w:rsidRPr="00502817">
              <w:rPr>
                <w:rFonts w:ascii="Calibri" w:eastAsia="Arial Unicode MS" w:hAnsi="Calibri" w:cs="Calibri"/>
                <w:b/>
                <w:color w:val="auto"/>
                <w:lang w:val="fr-CA"/>
              </w:rPr>
              <w:t xml:space="preserve"> Code</w:t>
            </w:r>
          </w:p>
          <w:p w14:paraId="39AF361B" w14:textId="2DDCE2AA" w:rsidR="0047498A" w:rsidRPr="00502817" w:rsidRDefault="0047498A" w:rsidP="00BA36E2">
            <w:pPr>
              <w:spacing w:line="240" w:lineRule="auto"/>
              <w:rPr>
                <w:rFonts w:ascii="Calibri" w:eastAsia="Arial Unicode MS" w:hAnsi="Calibri" w:cs="Calibri"/>
                <w:b/>
                <w:color w:val="auto"/>
                <w:lang w:val="fr-CA"/>
              </w:rPr>
            </w:pPr>
          </w:p>
        </w:tc>
        <w:tc>
          <w:tcPr>
            <w:tcW w:w="2336"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3DB58E17" w:rsidR="007613B3" w:rsidRDefault="00251734"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66B90314" w:rsidR="00F027D0" w:rsidRPr="007613B3" w:rsidRDefault="00F027D0" w:rsidP="42903527">
            <w:pPr>
              <w:spacing w:before="60" w:after="60" w:line="240" w:lineRule="auto"/>
              <w:ind w:right="-108"/>
              <w:rPr>
                <w:rFonts w:ascii="Calibri" w:eastAsia="Arial Unicode MS" w:hAnsi="Calibri" w:cs="Calibri"/>
                <w:color w:val="FF0000"/>
                <w:lang w:val="en-AU"/>
              </w:rPr>
            </w:pPr>
          </w:p>
        </w:tc>
        <w:tc>
          <w:tcPr>
            <w:tcW w:w="1976" w:type="dxa"/>
            <w:tcBorders>
              <w:bottom w:val="nil"/>
            </w:tcBorders>
            <w:shd w:val="clear" w:color="auto" w:fill="auto"/>
          </w:tcPr>
          <w:p w14:paraId="2302C863" w14:textId="505DCC36" w:rsidR="007613B3" w:rsidRPr="00B618E2" w:rsidRDefault="007613B3" w:rsidP="00377BF5">
            <w:pPr>
              <w:spacing w:before="100" w:beforeAutospacing="1" w:after="100" w:afterAutospacing="1" w:line="240" w:lineRule="auto"/>
              <w:rPr>
                <w:rFonts w:ascii="Calibri" w:eastAsia="Arial Unicode MS" w:hAnsi="Calibri" w:cs="Calibri"/>
                <w:b/>
                <w:color w:val="auto"/>
                <w:lang w:val="fr-FR"/>
              </w:rPr>
            </w:pPr>
            <w:r w:rsidRPr="00B618E2">
              <w:rPr>
                <w:rFonts w:ascii="Calibri" w:eastAsia="Arial Unicode MS" w:hAnsi="Calibri" w:cs="Calibri"/>
                <w:b/>
                <w:color w:val="auto"/>
                <w:lang w:val="fr-FR"/>
              </w:rPr>
              <w:t xml:space="preserve">Duty </w:t>
            </w:r>
            <w:r w:rsidR="002A0B5C" w:rsidRPr="00B618E2">
              <w:rPr>
                <w:rFonts w:ascii="Calibri" w:eastAsia="Arial Unicode MS" w:hAnsi="Calibri" w:cs="Calibri"/>
                <w:b/>
                <w:color w:val="auto"/>
                <w:lang w:val="fr-FR"/>
              </w:rPr>
              <w:t>Station :</w:t>
            </w:r>
          </w:p>
          <w:p w14:paraId="3CCE5269" w14:textId="745A34D3" w:rsidR="007613B3" w:rsidRPr="00DF7309" w:rsidRDefault="008066A4" w:rsidP="00BA36E2">
            <w:pPr>
              <w:spacing w:before="100" w:beforeAutospacing="1" w:after="100" w:afterAutospacing="1" w:line="240" w:lineRule="auto"/>
              <w:rPr>
                <w:rFonts w:ascii="Calibri" w:eastAsia="Arial Unicode MS" w:hAnsi="Calibri" w:cs="Calibri"/>
                <w:color w:val="auto"/>
                <w:lang w:val="fr-FR"/>
              </w:rPr>
            </w:pPr>
            <w:r w:rsidRPr="00DF7309">
              <w:rPr>
                <w:rFonts w:ascii="Calibri" w:eastAsia="Arial Unicode MS" w:hAnsi="Calibri" w:cs="Calibri"/>
                <w:color w:val="auto"/>
                <w:lang w:val="fr-FR"/>
              </w:rPr>
              <w:t>Moroni, Comores</w:t>
            </w:r>
            <w:r w:rsidR="006D7553">
              <w:rPr>
                <w:rFonts w:ascii="Calibri" w:eastAsia="Arial Unicode MS" w:hAnsi="Calibri" w:cs="Calibri"/>
                <w:color w:val="auto"/>
                <w:lang w:val="fr-FR"/>
              </w:rPr>
              <w:t xml:space="preserve">, </w:t>
            </w:r>
          </w:p>
        </w:tc>
      </w:tr>
      <w:tr w:rsidR="007613B3" w:rsidRPr="00F63526" w14:paraId="2F971280" w14:textId="77777777" w:rsidTr="63D32487">
        <w:trPr>
          <w:trHeight w:val="828"/>
        </w:trPr>
        <w:tc>
          <w:tcPr>
            <w:tcW w:w="9887" w:type="dxa"/>
            <w:gridSpan w:val="4"/>
            <w:tcBorders>
              <w:bottom w:val="nil"/>
            </w:tcBorders>
            <w:shd w:val="clear" w:color="auto" w:fill="auto"/>
            <w:noWrap/>
            <w:hideMark/>
          </w:tcPr>
          <w:p w14:paraId="4DC4DB23" w14:textId="220F068D" w:rsidR="006B6DBB" w:rsidRPr="00502817" w:rsidRDefault="007613B3" w:rsidP="006B6DBB">
            <w:pPr>
              <w:rPr>
                <w:rFonts w:ascii="Calibri" w:hAnsi="Calibri" w:cs="Tahoma"/>
                <w:color w:val="212121"/>
                <w:sz w:val="22"/>
                <w:szCs w:val="22"/>
                <w:shd w:val="clear" w:color="auto" w:fill="FFFFFF"/>
                <w:lang w:val="fr-FR"/>
              </w:rPr>
            </w:pPr>
            <w:proofErr w:type="spellStart"/>
            <w:r w:rsidRPr="002263A7">
              <w:rPr>
                <w:rFonts w:ascii="Calibri" w:eastAsia="Arial Unicode MS" w:hAnsi="Calibri" w:cs="Calibri"/>
                <w:b/>
                <w:color w:val="auto"/>
                <w:lang w:val="fr-FR"/>
              </w:rPr>
              <w:t>Purpose</w:t>
            </w:r>
            <w:proofErr w:type="spellEnd"/>
            <w:r w:rsidRPr="002263A7">
              <w:rPr>
                <w:rFonts w:ascii="Calibri" w:eastAsia="Arial Unicode MS" w:hAnsi="Calibri" w:cs="Calibri"/>
                <w:b/>
                <w:color w:val="auto"/>
                <w:lang w:val="fr-FR"/>
              </w:rPr>
              <w:t xml:space="preserve"> of Activity/</w:t>
            </w:r>
            <w:proofErr w:type="spellStart"/>
            <w:r w:rsidR="00CA2A11" w:rsidRPr="002263A7">
              <w:rPr>
                <w:rFonts w:ascii="Calibri" w:eastAsia="Arial Unicode MS" w:hAnsi="Calibri" w:cs="Calibri"/>
                <w:b/>
                <w:color w:val="auto"/>
                <w:lang w:val="fr-FR"/>
              </w:rPr>
              <w:t>Assignment</w:t>
            </w:r>
            <w:proofErr w:type="spellEnd"/>
            <w:r w:rsidR="00CA2A11" w:rsidRPr="002263A7">
              <w:rPr>
                <w:rFonts w:ascii="Calibri" w:eastAsia="Arial Unicode MS" w:hAnsi="Calibri" w:cs="Calibri"/>
                <w:b/>
                <w:color w:val="auto"/>
                <w:lang w:val="fr-FR"/>
              </w:rPr>
              <w:t xml:space="preserve"> </w:t>
            </w:r>
            <w:r w:rsidR="00CA2A11" w:rsidRPr="00416532">
              <w:rPr>
                <w:rFonts w:ascii="Calibri" w:eastAsia="Arial Unicode MS" w:hAnsi="Calibri" w:cs="Calibri"/>
                <w:b/>
                <w:color w:val="auto"/>
                <w:sz w:val="22"/>
                <w:szCs w:val="22"/>
                <w:lang w:val="fr-FR"/>
              </w:rPr>
              <w:t>:</w:t>
            </w:r>
            <w:r w:rsidR="00DF7309" w:rsidRPr="00416532">
              <w:rPr>
                <w:sz w:val="22"/>
                <w:szCs w:val="22"/>
                <w:lang w:val="fr-FR"/>
              </w:rPr>
              <w:t xml:space="preserve"> </w:t>
            </w:r>
            <w:r w:rsidR="0031679D" w:rsidRPr="3C061A9C">
              <w:rPr>
                <w:rFonts w:ascii="Calibri" w:eastAsiaTheme="minorEastAsia" w:hAnsi="Calibri" w:cs="Tahoma"/>
                <w:color w:val="212121"/>
                <w:sz w:val="22"/>
                <w:szCs w:val="22"/>
                <w:lang w:val="fr-FR"/>
              </w:rPr>
              <w:t xml:space="preserve"> </w:t>
            </w:r>
            <w:r w:rsidR="006B6DBB">
              <w:rPr>
                <w:rFonts w:ascii="Calibri" w:hAnsi="Calibri" w:cs="Tahoma"/>
                <w:color w:val="212121"/>
                <w:sz w:val="22"/>
                <w:szCs w:val="22"/>
                <w:shd w:val="clear" w:color="auto" w:fill="FFFFFF"/>
                <w:lang w:val="fr-FR"/>
              </w:rPr>
              <w:t xml:space="preserve">Le consultant international produira une analyse du paysage climatique pour les enfants (CLAC) </w:t>
            </w:r>
            <w:r w:rsidR="00B23632">
              <w:rPr>
                <w:rFonts w:ascii="Calibri" w:hAnsi="Calibri" w:cs="Tahoma"/>
                <w:color w:val="212121"/>
                <w:sz w:val="22"/>
                <w:szCs w:val="22"/>
                <w:shd w:val="clear" w:color="auto" w:fill="FFFFFF"/>
                <w:lang w:val="fr-FR"/>
              </w:rPr>
              <w:t xml:space="preserve">dans l’Union des Comores, et </w:t>
            </w:r>
            <w:r w:rsidR="003C17A2">
              <w:rPr>
                <w:rFonts w:ascii="Calibri" w:hAnsi="Calibri" w:cs="Tahoma"/>
                <w:color w:val="212121"/>
                <w:sz w:val="22"/>
                <w:szCs w:val="22"/>
                <w:shd w:val="clear" w:color="auto" w:fill="FFFFFF"/>
                <w:lang w:val="fr-FR"/>
              </w:rPr>
              <w:t>soutiendra le</w:t>
            </w:r>
            <w:r w:rsidR="00B23632">
              <w:rPr>
                <w:rFonts w:ascii="Calibri" w:hAnsi="Calibri" w:cs="Tahoma"/>
                <w:color w:val="212121"/>
                <w:sz w:val="22"/>
                <w:szCs w:val="22"/>
                <w:shd w:val="clear" w:color="auto" w:fill="FFFFFF"/>
                <w:lang w:val="fr-FR"/>
              </w:rPr>
              <w:t xml:space="preserve"> bureau UNICEF Comores pour intégrer les résultats de cette</w:t>
            </w:r>
            <w:r w:rsidR="003C17A2">
              <w:rPr>
                <w:rFonts w:ascii="Calibri" w:hAnsi="Calibri" w:cs="Tahoma"/>
                <w:color w:val="212121"/>
                <w:sz w:val="22"/>
                <w:szCs w:val="22"/>
                <w:shd w:val="clear" w:color="auto" w:fill="FFFFFF"/>
                <w:lang w:val="fr-FR"/>
              </w:rPr>
              <w:t xml:space="preserve"> analyse dans sa programmation</w:t>
            </w:r>
            <w:r w:rsidR="006B6DBB">
              <w:rPr>
                <w:rFonts w:ascii="Calibri" w:hAnsi="Calibri" w:cs="Tahoma"/>
                <w:color w:val="212121"/>
                <w:sz w:val="22"/>
                <w:szCs w:val="22"/>
                <w:shd w:val="clear" w:color="auto" w:fill="FFFFFF"/>
                <w:lang w:val="fr-FR"/>
              </w:rPr>
              <w:t xml:space="preserve">. </w:t>
            </w:r>
          </w:p>
          <w:p w14:paraId="37400F48" w14:textId="0E230BAD" w:rsidR="0013486C" w:rsidRPr="00502817" w:rsidRDefault="0013486C" w:rsidP="00A817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heme="minorEastAsia" w:hAnsi="Calibri" w:cs="Tahoma"/>
                <w:color w:val="212121"/>
                <w:sz w:val="22"/>
                <w:szCs w:val="22"/>
                <w:lang w:val="fr-CA"/>
              </w:rPr>
            </w:pPr>
          </w:p>
        </w:tc>
      </w:tr>
      <w:tr w:rsidR="007613B3" w:rsidRPr="00F63526" w14:paraId="55B63C31" w14:textId="77777777" w:rsidTr="63D32487">
        <w:trPr>
          <w:trHeight w:val="3771"/>
        </w:trPr>
        <w:tc>
          <w:tcPr>
            <w:tcW w:w="9887" w:type="dxa"/>
            <w:gridSpan w:val="4"/>
            <w:tcBorders>
              <w:bottom w:val="nil"/>
            </w:tcBorders>
            <w:shd w:val="clear" w:color="auto" w:fill="auto"/>
            <w:noWrap/>
          </w:tcPr>
          <w:p w14:paraId="552D339F" w14:textId="77777777" w:rsidR="000E6081" w:rsidRDefault="007613B3" w:rsidP="00511942">
            <w:pPr>
              <w:autoSpaceDE w:val="0"/>
              <w:autoSpaceDN w:val="0"/>
              <w:adjustRightInd w:val="0"/>
              <w:spacing w:line="360" w:lineRule="auto"/>
              <w:jc w:val="both"/>
              <w:rPr>
                <w:rFonts w:ascii="Calibri" w:eastAsiaTheme="minorEastAsia" w:hAnsi="Calibri" w:cs="Tahoma"/>
                <w:color w:val="212121"/>
                <w:sz w:val="22"/>
                <w:szCs w:val="22"/>
                <w:lang w:val="fr-FR"/>
              </w:rPr>
            </w:pPr>
            <w:r w:rsidRPr="006A26BC">
              <w:rPr>
                <w:rFonts w:asciiTheme="minorHAnsi" w:hAnsiTheme="minorHAnsi" w:cstheme="minorHAnsi"/>
                <w:b/>
                <w:bCs/>
                <w:lang w:val="fr-CI"/>
              </w:rPr>
              <w:t xml:space="preserve">Scope of </w:t>
            </w:r>
            <w:r w:rsidR="00D852D2" w:rsidRPr="006A26BC">
              <w:rPr>
                <w:rFonts w:asciiTheme="minorHAnsi" w:hAnsiTheme="minorHAnsi" w:cstheme="minorHAnsi"/>
                <w:b/>
                <w:bCs/>
                <w:lang w:val="fr-CI"/>
              </w:rPr>
              <w:t xml:space="preserve">Work </w:t>
            </w:r>
            <w:r w:rsidR="006B6DBB" w:rsidRPr="3C061A9C">
              <w:rPr>
                <w:rFonts w:ascii="Calibri" w:eastAsiaTheme="minorEastAsia" w:hAnsi="Calibri" w:cs="Tahoma"/>
                <w:color w:val="212121"/>
                <w:sz w:val="22"/>
                <w:szCs w:val="22"/>
                <w:lang w:val="fr-FR"/>
              </w:rPr>
              <w:t xml:space="preserve"> </w:t>
            </w:r>
          </w:p>
          <w:p w14:paraId="044CE711" w14:textId="77777777" w:rsidR="000E6081" w:rsidRPr="006A26BC" w:rsidRDefault="000E6081" w:rsidP="00502817">
            <w:pPr>
              <w:autoSpaceDE w:val="0"/>
              <w:autoSpaceDN w:val="0"/>
              <w:adjustRightInd w:val="0"/>
              <w:spacing w:line="240" w:lineRule="auto"/>
              <w:jc w:val="both"/>
              <w:rPr>
                <w:rFonts w:asciiTheme="minorHAnsi" w:hAnsiTheme="minorHAnsi" w:cstheme="minorHAnsi"/>
                <w:b/>
                <w:bCs/>
                <w:sz w:val="22"/>
                <w:szCs w:val="22"/>
                <w:lang w:val="fr-CI"/>
              </w:rPr>
            </w:pPr>
          </w:p>
          <w:p w14:paraId="0A2D7344" w14:textId="4F946EF4" w:rsidR="005867BE" w:rsidRDefault="005867BE" w:rsidP="00537747">
            <w:pPr>
              <w:pStyle w:val="ListParagraph"/>
              <w:numPr>
                <w:ilvl w:val="0"/>
                <w:numId w:val="1"/>
              </w:numPr>
              <w:autoSpaceDE w:val="0"/>
              <w:autoSpaceDN w:val="0"/>
              <w:adjustRightInd w:val="0"/>
              <w:spacing w:line="360" w:lineRule="auto"/>
              <w:ind w:left="360"/>
              <w:jc w:val="both"/>
              <w:rPr>
                <w:rFonts w:asciiTheme="minorHAnsi" w:hAnsiTheme="minorHAnsi" w:cstheme="minorHAnsi"/>
                <w:b/>
                <w:bCs/>
                <w:sz w:val="22"/>
                <w:szCs w:val="22"/>
                <w:lang w:val="fr-CI"/>
              </w:rPr>
            </w:pPr>
            <w:r w:rsidRPr="005867BE">
              <w:rPr>
                <w:rFonts w:asciiTheme="minorHAnsi" w:hAnsiTheme="minorHAnsi" w:cstheme="minorHAnsi"/>
                <w:b/>
                <w:bCs/>
                <w:sz w:val="22"/>
                <w:szCs w:val="22"/>
                <w:lang w:val="fr-CI"/>
              </w:rPr>
              <w:t>Contexte </w:t>
            </w:r>
          </w:p>
          <w:p w14:paraId="5E1F457E" w14:textId="77777777" w:rsidR="00D746C9" w:rsidRDefault="00D746C9" w:rsidP="00596F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heme="minorEastAsia" w:hAnsi="Calibri" w:cs="Courier"/>
                <w:color w:val="212121"/>
                <w:sz w:val="22"/>
                <w:szCs w:val="22"/>
                <w:lang w:val="fr-FR"/>
              </w:rPr>
            </w:pPr>
            <w:r w:rsidRPr="00D746C9">
              <w:rPr>
                <w:rFonts w:ascii="Calibri" w:eastAsiaTheme="minorEastAsia" w:hAnsi="Calibri" w:cs="Courier"/>
                <w:color w:val="212121"/>
                <w:sz w:val="22"/>
                <w:szCs w:val="22"/>
                <w:lang w:val="fr-FR"/>
              </w:rPr>
              <w:t>La crise climatique est la plus grande menace à laquelle sont confrontés les enfants et les jeunes du monde. Leur santé, leur nutrition, leur éducation, leur développement, leur survie et leur potentiel futur sont en jeux. Ces enfants sont confrontés à une combinaison mortelle d'exposition à de multiples conditions climatiques et chocs environnementaux, avec une grande vulnérabilité en raison de l’insuffisance des services sociaux de base tels que l’eau et l’assainissement, les soins de santé et l’éducation.</w:t>
            </w:r>
          </w:p>
          <w:p w14:paraId="627241A7" w14:textId="77777777" w:rsidR="00366E30" w:rsidRDefault="00366E30" w:rsidP="00596F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heme="minorEastAsia" w:hAnsi="Calibri" w:cs="Courier"/>
                <w:color w:val="212121"/>
                <w:sz w:val="22"/>
                <w:szCs w:val="22"/>
                <w:lang w:val="fr-FR"/>
              </w:rPr>
            </w:pPr>
          </w:p>
          <w:p w14:paraId="4F2A394D" w14:textId="2EB0AB0A" w:rsidR="00C41F8E" w:rsidRDefault="00D746C9" w:rsidP="00C41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heme="minorEastAsia" w:hAnsi="Calibri" w:cs="Tahoma"/>
                <w:color w:val="212121"/>
                <w:sz w:val="22"/>
                <w:szCs w:val="22"/>
                <w:lang w:val="fr-FR"/>
              </w:rPr>
            </w:pPr>
            <w:r>
              <w:rPr>
                <w:rFonts w:ascii="Calibri" w:eastAsiaTheme="minorEastAsia" w:hAnsi="Calibri" w:cs="Courier"/>
                <w:color w:val="212121"/>
                <w:sz w:val="22"/>
                <w:szCs w:val="22"/>
                <w:lang w:val="fr-FR"/>
              </w:rPr>
              <w:t>En réponse, l</w:t>
            </w:r>
            <w:r w:rsidR="0025031F">
              <w:rPr>
                <w:rFonts w:ascii="Calibri" w:eastAsiaTheme="minorEastAsia" w:hAnsi="Calibri" w:cs="Tahoma"/>
                <w:color w:val="212121"/>
                <w:sz w:val="22"/>
                <w:szCs w:val="22"/>
                <w:lang w:val="fr-FR"/>
              </w:rPr>
              <w:t>e</w:t>
            </w:r>
            <w:r w:rsidR="0025031F" w:rsidRPr="0025031F">
              <w:rPr>
                <w:rFonts w:ascii="Calibri" w:eastAsiaTheme="minorEastAsia" w:hAnsi="Calibri" w:cs="Tahoma"/>
                <w:color w:val="212121"/>
                <w:sz w:val="22"/>
                <w:szCs w:val="22"/>
                <w:lang w:val="fr-FR"/>
              </w:rPr>
              <w:t xml:space="preserve"> Plan stratégique 2022-2025</w:t>
            </w:r>
            <w:r w:rsidR="00D14BA9">
              <w:rPr>
                <w:rFonts w:ascii="Calibri" w:eastAsiaTheme="minorEastAsia" w:hAnsi="Calibri" w:cs="Tahoma"/>
                <w:color w:val="212121"/>
                <w:sz w:val="22"/>
                <w:szCs w:val="22"/>
                <w:lang w:val="fr-FR"/>
              </w:rPr>
              <w:t xml:space="preserve"> (PS)</w:t>
            </w:r>
            <w:r w:rsidR="0025031F">
              <w:rPr>
                <w:rFonts w:ascii="Calibri" w:eastAsiaTheme="minorEastAsia" w:hAnsi="Calibri" w:cs="Tahoma"/>
                <w:color w:val="212121"/>
                <w:sz w:val="22"/>
                <w:szCs w:val="22"/>
                <w:lang w:val="fr-FR"/>
              </w:rPr>
              <w:t xml:space="preserve"> de l’</w:t>
            </w:r>
            <w:r w:rsidR="00FA1C61">
              <w:rPr>
                <w:rFonts w:ascii="Calibri" w:eastAsiaTheme="minorEastAsia" w:hAnsi="Calibri" w:cs="Tahoma"/>
                <w:color w:val="212121"/>
                <w:sz w:val="22"/>
                <w:szCs w:val="22"/>
                <w:lang w:val="fr-FR"/>
              </w:rPr>
              <w:t>UNICEF</w:t>
            </w:r>
            <w:r w:rsidR="005808E1">
              <w:rPr>
                <w:rFonts w:ascii="Calibri" w:eastAsiaTheme="minorEastAsia" w:hAnsi="Calibri" w:cs="Tahoma"/>
                <w:color w:val="212121"/>
                <w:sz w:val="22"/>
                <w:szCs w:val="22"/>
                <w:lang w:val="fr-FR"/>
              </w:rPr>
              <w:t xml:space="preserve"> accorde une</w:t>
            </w:r>
            <w:r w:rsidR="0025031F" w:rsidRPr="0025031F">
              <w:rPr>
                <w:rFonts w:ascii="Calibri" w:eastAsiaTheme="minorEastAsia" w:hAnsi="Calibri" w:cs="Tahoma"/>
                <w:color w:val="212121"/>
                <w:sz w:val="22"/>
                <w:szCs w:val="22"/>
                <w:lang w:val="fr-FR"/>
              </w:rPr>
              <w:t xml:space="preserve"> priorité aux actions de réduction des risques liés au climat, à l’environnement, à l’énergie et aux catastrophes</w:t>
            </w:r>
            <w:r w:rsidR="00574D3F">
              <w:rPr>
                <w:rFonts w:ascii="Calibri" w:eastAsiaTheme="minorEastAsia" w:hAnsi="Calibri" w:cs="Tahoma"/>
                <w:color w:val="212121"/>
                <w:sz w:val="22"/>
                <w:szCs w:val="22"/>
                <w:lang w:val="fr-FR"/>
              </w:rPr>
              <w:t xml:space="preserve">. Ce </w:t>
            </w:r>
            <w:r w:rsidR="00FB7558">
              <w:rPr>
                <w:rFonts w:ascii="Calibri" w:eastAsiaTheme="minorEastAsia" w:hAnsi="Calibri" w:cs="Tahoma"/>
                <w:color w:val="212121"/>
                <w:sz w:val="22"/>
                <w:szCs w:val="22"/>
                <w:lang w:val="fr-FR"/>
              </w:rPr>
              <w:t>plan</w:t>
            </w:r>
            <w:r w:rsidR="00574D3F">
              <w:rPr>
                <w:rFonts w:ascii="Calibri" w:eastAsiaTheme="minorEastAsia" w:hAnsi="Calibri" w:cs="Tahoma"/>
                <w:color w:val="212121"/>
                <w:sz w:val="22"/>
                <w:szCs w:val="22"/>
                <w:lang w:val="fr-FR"/>
              </w:rPr>
              <w:t xml:space="preserve"> </w:t>
            </w:r>
            <w:r w:rsidR="0025031F" w:rsidRPr="0025031F">
              <w:rPr>
                <w:rFonts w:ascii="Calibri" w:eastAsiaTheme="minorEastAsia" w:hAnsi="Calibri" w:cs="Tahoma"/>
                <w:color w:val="212121"/>
                <w:sz w:val="22"/>
                <w:szCs w:val="22"/>
                <w:lang w:val="fr-FR"/>
              </w:rPr>
              <w:t>établit des liens plus étroits entre les réponses au changement climatique et la réduction des risques de catastrophe</w:t>
            </w:r>
            <w:r w:rsidR="00A6209A">
              <w:rPr>
                <w:rFonts w:ascii="Calibri" w:eastAsiaTheme="minorEastAsia" w:hAnsi="Calibri" w:cs="Tahoma"/>
                <w:color w:val="212121"/>
                <w:sz w:val="22"/>
                <w:szCs w:val="22"/>
                <w:lang w:val="fr-FR"/>
              </w:rPr>
              <w:t>,</w:t>
            </w:r>
            <w:r w:rsidR="0025031F" w:rsidRPr="0025031F">
              <w:rPr>
                <w:rFonts w:ascii="Calibri" w:eastAsiaTheme="minorEastAsia" w:hAnsi="Calibri" w:cs="Tahoma"/>
                <w:color w:val="212121"/>
                <w:sz w:val="22"/>
                <w:szCs w:val="22"/>
                <w:lang w:val="fr-FR"/>
              </w:rPr>
              <w:t xml:space="preserve"> car les enfants ont de plus en plus besoin de solutions globales qui répondent à la fois aux impacts soudains du changement climatique, tels que les ouragans et les inondations, et de solutions résilientes qui favorisent un</w:t>
            </w:r>
            <w:r w:rsidR="004B7B5D">
              <w:rPr>
                <w:rFonts w:ascii="Calibri" w:eastAsiaTheme="minorEastAsia" w:hAnsi="Calibri" w:cs="Tahoma"/>
                <w:color w:val="212121"/>
                <w:sz w:val="22"/>
                <w:szCs w:val="22"/>
                <w:lang w:val="fr-FR"/>
              </w:rPr>
              <w:t xml:space="preserve"> </w:t>
            </w:r>
            <w:r w:rsidR="0025031F" w:rsidRPr="0025031F">
              <w:rPr>
                <w:rFonts w:ascii="Calibri" w:eastAsiaTheme="minorEastAsia" w:hAnsi="Calibri" w:cs="Tahoma"/>
                <w:color w:val="212121"/>
                <w:sz w:val="22"/>
                <w:szCs w:val="22"/>
                <w:lang w:val="fr-FR"/>
              </w:rPr>
              <w:t xml:space="preserve">développement </w:t>
            </w:r>
            <w:r w:rsidR="00574D3F">
              <w:rPr>
                <w:rFonts w:ascii="Calibri" w:eastAsiaTheme="minorEastAsia" w:hAnsi="Calibri" w:cs="Tahoma"/>
                <w:color w:val="212121"/>
                <w:sz w:val="22"/>
                <w:szCs w:val="22"/>
                <w:lang w:val="fr-FR"/>
              </w:rPr>
              <w:t>spécifique</w:t>
            </w:r>
            <w:r w:rsidR="0025031F" w:rsidRPr="0025031F">
              <w:rPr>
                <w:rFonts w:ascii="Calibri" w:eastAsiaTheme="minorEastAsia" w:hAnsi="Calibri" w:cs="Tahoma"/>
                <w:color w:val="212121"/>
                <w:sz w:val="22"/>
                <w:szCs w:val="22"/>
                <w:lang w:val="fr-FR"/>
              </w:rPr>
              <w:t xml:space="preserve"> face au climat. </w:t>
            </w:r>
            <w:r w:rsidR="00407B8A">
              <w:rPr>
                <w:rFonts w:ascii="Calibri" w:eastAsiaTheme="minorEastAsia" w:hAnsi="Calibri" w:cs="Tahoma"/>
                <w:color w:val="212121"/>
                <w:sz w:val="22"/>
                <w:szCs w:val="22"/>
                <w:lang w:val="fr-FR"/>
              </w:rPr>
              <w:t>De plus, l’UNICEF a développé un plan</w:t>
            </w:r>
            <w:r w:rsidR="00437666">
              <w:rPr>
                <w:rFonts w:ascii="Calibri" w:eastAsiaTheme="minorEastAsia" w:hAnsi="Calibri" w:cs="Tahoma"/>
                <w:color w:val="212121"/>
                <w:sz w:val="22"/>
                <w:szCs w:val="22"/>
                <w:lang w:val="fr-FR"/>
              </w:rPr>
              <w:t xml:space="preserve"> d’action </w:t>
            </w:r>
            <w:r w:rsidR="00174C5F">
              <w:rPr>
                <w:rFonts w:ascii="Calibri" w:eastAsiaTheme="minorEastAsia" w:hAnsi="Calibri" w:cs="Tahoma"/>
                <w:color w:val="212121"/>
                <w:sz w:val="22"/>
                <w:szCs w:val="22"/>
                <w:lang w:val="fr-FR"/>
              </w:rPr>
              <w:t>durabilité et</w:t>
            </w:r>
            <w:r w:rsidR="004733A0">
              <w:rPr>
                <w:rFonts w:ascii="Calibri" w:eastAsiaTheme="minorEastAsia" w:hAnsi="Calibri" w:cs="Tahoma"/>
                <w:color w:val="212121"/>
                <w:sz w:val="22"/>
                <w:szCs w:val="22"/>
                <w:lang w:val="fr-FR"/>
              </w:rPr>
              <w:t xml:space="preserve"> </w:t>
            </w:r>
            <w:r w:rsidR="00437666">
              <w:rPr>
                <w:rFonts w:ascii="Calibri" w:eastAsiaTheme="minorEastAsia" w:hAnsi="Calibri" w:cs="Tahoma"/>
                <w:color w:val="212121"/>
                <w:sz w:val="22"/>
                <w:szCs w:val="22"/>
                <w:lang w:val="fr-FR"/>
              </w:rPr>
              <w:t xml:space="preserve">climat </w:t>
            </w:r>
            <w:r w:rsidR="00174C5F">
              <w:rPr>
                <w:rFonts w:ascii="Calibri" w:eastAsiaTheme="minorEastAsia" w:hAnsi="Calibri" w:cs="Tahoma"/>
                <w:color w:val="212121"/>
                <w:sz w:val="22"/>
                <w:szCs w:val="22"/>
                <w:lang w:val="fr-FR"/>
              </w:rPr>
              <w:t>2023-2030.</w:t>
            </w:r>
          </w:p>
          <w:p w14:paraId="0278A074" w14:textId="2FD8B944" w:rsidR="008925BC" w:rsidRDefault="008925BC" w:rsidP="00C41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heme="minorEastAsia" w:hAnsi="Calibri" w:cs="Tahoma"/>
                <w:color w:val="212121"/>
                <w:sz w:val="22"/>
                <w:szCs w:val="22"/>
                <w:lang w:val="fr-FR"/>
              </w:rPr>
            </w:pPr>
          </w:p>
          <w:p w14:paraId="205382D7" w14:textId="100A1093" w:rsidR="004A3142" w:rsidRDefault="008925BC" w:rsidP="0050281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heme="minorEastAsia" w:hAnsi="Calibri" w:cs="Tahoma"/>
                <w:color w:val="212121"/>
                <w:sz w:val="22"/>
                <w:szCs w:val="22"/>
                <w:lang w:val="fr-FR"/>
              </w:rPr>
            </w:pPr>
            <w:r w:rsidRPr="008925BC">
              <w:rPr>
                <w:rFonts w:ascii="Calibri" w:eastAsiaTheme="minorEastAsia" w:hAnsi="Calibri" w:cs="Tahoma"/>
                <w:color w:val="212121"/>
                <w:sz w:val="22"/>
                <w:szCs w:val="22"/>
                <w:lang w:val="fr-FR"/>
              </w:rPr>
              <w:t xml:space="preserve">Les Comores </w:t>
            </w:r>
            <w:r>
              <w:rPr>
                <w:rFonts w:ascii="Calibri" w:eastAsiaTheme="minorEastAsia" w:hAnsi="Calibri" w:cs="Tahoma"/>
                <w:color w:val="212121"/>
                <w:sz w:val="22"/>
                <w:szCs w:val="22"/>
                <w:lang w:val="fr-FR"/>
              </w:rPr>
              <w:t>étant</w:t>
            </w:r>
            <w:r w:rsidRPr="008925BC">
              <w:rPr>
                <w:rFonts w:ascii="Calibri" w:eastAsiaTheme="minorEastAsia" w:hAnsi="Calibri" w:cs="Tahoma"/>
                <w:color w:val="212121"/>
                <w:sz w:val="22"/>
                <w:szCs w:val="22"/>
                <w:lang w:val="fr-FR"/>
              </w:rPr>
              <w:t xml:space="preserve"> l'un des pays les plus sensibles au changement climatique au monde en raison de leur situation géographique</w:t>
            </w:r>
            <w:r>
              <w:rPr>
                <w:rFonts w:ascii="Calibri" w:eastAsiaTheme="minorEastAsia" w:hAnsi="Calibri" w:cs="Tahoma"/>
                <w:color w:val="212121"/>
                <w:sz w:val="22"/>
                <w:szCs w:val="22"/>
                <w:lang w:val="fr-FR"/>
              </w:rPr>
              <w:t>, l</w:t>
            </w:r>
            <w:r w:rsidRPr="008925BC">
              <w:rPr>
                <w:rFonts w:ascii="Calibri" w:eastAsiaTheme="minorEastAsia" w:hAnsi="Calibri" w:cs="Tahoma"/>
                <w:color w:val="212121"/>
                <w:sz w:val="22"/>
                <w:szCs w:val="22"/>
                <w:lang w:val="fr-FR"/>
              </w:rPr>
              <w:t xml:space="preserve">es enfants </w:t>
            </w:r>
            <w:r>
              <w:rPr>
                <w:rFonts w:ascii="Calibri" w:eastAsiaTheme="minorEastAsia" w:hAnsi="Calibri" w:cs="Tahoma"/>
                <w:color w:val="212121"/>
                <w:sz w:val="22"/>
                <w:szCs w:val="22"/>
                <w:lang w:val="fr-FR"/>
              </w:rPr>
              <w:t xml:space="preserve">comoriens subissent déjà, et vont continuer de </w:t>
            </w:r>
            <w:r w:rsidRPr="008925BC">
              <w:rPr>
                <w:rFonts w:ascii="Calibri" w:eastAsiaTheme="minorEastAsia" w:hAnsi="Calibri" w:cs="Tahoma"/>
                <w:color w:val="212121"/>
                <w:sz w:val="22"/>
                <w:szCs w:val="22"/>
                <w:lang w:val="fr-FR"/>
              </w:rPr>
              <w:t>subir de plein fouet</w:t>
            </w:r>
            <w:r>
              <w:rPr>
                <w:rFonts w:ascii="Calibri" w:eastAsiaTheme="minorEastAsia" w:hAnsi="Calibri" w:cs="Tahoma"/>
                <w:color w:val="212121"/>
                <w:sz w:val="22"/>
                <w:szCs w:val="22"/>
                <w:lang w:val="fr-FR"/>
              </w:rPr>
              <w:t>,</w:t>
            </w:r>
            <w:r w:rsidRPr="008925BC">
              <w:rPr>
                <w:rFonts w:ascii="Calibri" w:eastAsiaTheme="minorEastAsia" w:hAnsi="Calibri" w:cs="Tahoma"/>
                <w:color w:val="212121"/>
                <w:sz w:val="22"/>
                <w:szCs w:val="22"/>
                <w:lang w:val="fr-FR"/>
              </w:rPr>
              <w:t xml:space="preserve"> les conséquences des diverses menaces</w:t>
            </w:r>
            <w:r>
              <w:rPr>
                <w:rFonts w:ascii="Calibri" w:eastAsiaTheme="minorEastAsia" w:hAnsi="Calibri" w:cs="Tahoma"/>
                <w:color w:val="212121"/>
                <w:sz w:val="22"/>
                <w:szCs w:val="22"/>
                <w:lang w:val="fr-FR"/>
              </w:rPr>
              <w:t xml:space="preserve"> liées au climat. </w:t>
            </w:r>
            <w:r w:rsidR="004A3142" w:rsidRPr="3C061A9C">
              <w:rPr>
                <w:rFonts w:ascii="Calibri" w:eastAsiaTheme="minorEastAsia" w:hAnsi="Calibri" w:cs="Tahoma"/>
                <w:color w:val="212121"/>
                <w:sz w:val="22"/>
                <w:szCs w:val="22"/>
                <w:lang w:val="fr-FR"/>
              </w:rPr>
              <w:t xml:space="preserve">Le </w:t>
            </w:r>
            <w:r w:rsidR="004A3142">
              <w:rPr>
                <w:rFonts w:ascii="Calibri" w:eastAsiaTheme="minorEastAsia" w:hAnsi="Calibri" w:cs="Tahoma"/>
                <w:color w:val="212121"/>
                <w:sz w:val="22"/>
                <w:szCs w:val="22"/>
                <w:lang w:val="fr-FR"/>
              </w:rPr>
              <w:t>bureau</w:t>
            </w:r>
            <w:r w:rsidR="004A3142" w:rsidRPr="3C061A9C">
              <w:rPr>
                <w:rFonts w:ascii="Calibri" w:eastAsiaTheme="minorEastAsia" w:hAnsi="Calibri" w:cs="Tahoma"/>
                <w:color w:val="212121"/>
                <w:sz w:val="22"/>
                <w:szCs w:val="22"/>
                <w:lang w:val="fr-FR"/>
              </w:rPr>
              <w:t xml:space="preserve"> de l'UNICEF </w:t>
            </w:r>
            <w:r w:rsidR="004A3142">
              <w:rPr>
                <w:rFonts w:ascii="Calibri" w:eastAsiaTheme="minorEastAsia" w:hAnsi="Calibri" w:cs="Tahoma"/>
                <w:color w:val="212121"/>
                <w:sz w:val="22"/>
                <w:szCs w:val="22"/>
                <w:lang w:val="fr-FR"/>
              </w:rPr>
              <w:t xml:space="preserve">Comores </w:t>
            </w:r>
            <w:r w:rsidR="004A3142" w:rsidRPr="3C061A9C">
              <w:rPr>
                <w:rFonts w:ascii="Calibri" w:eastAsiaTheme="minorEastAsia" w:hAnsi="Calibri" w:cs="Tahoma"/>
                <w:color w:val="212121"/>
                <w:sz w:val="22"/>
                <w:szCs w:val="22"/>
                <w:lang w:val="fr-FR"/>
              </w:rPr>
              <w:t xml:space="preserve">prévoit </w:t>
            </w:r>
            <w:r w:rsidR="004A3142">
              <w:rPr>
                <w:rFonts w:ascii="Calibri" w:eastAsiaTheme="minorEastAsia" w:hAnsi="Calibri" w:cs="Tahoma"/>
                <w:color w:val="212121"/>
                <w:sz w:val="22"/>
                <w:szCs w:val="22"/>
                <w:lang w:val="fr-FR"/>
              </w:rPr>
              <w:t xml:space="preserve">donc </w:t>
            </w:r>
            <w:r w:rsidR="004A3142" w:rsidRPr="3C061A9C">
              <w:rPr>
                <w:rFonts w:ascii="Calibri" w:eastAsiaTheme="minorEastAsia" w:hAnsi="Calibri" w:cs="Tahoma"/>
                <w:color w:val="212121"/>
                <w:sz w:val="22"/>
                <w:szCs w:val="22"/>
                <w:lang w:val="fr-FR"/>
              </w:rPr>
              <w:t>d'effectuer une analyse du paysage climatique pour les enfants, en examinant la situation de référence du climat, de l'énergie et des problèmes environnementaux affectant les enfants et comment ils se rapportent aux priorités de l'UNICEF. Le rapport examine</w:t>
            </w:r>
            <w:r w:rsidR="004A3142">
              <w:rPr>
                <w:rFonts w:ascii="Calibri" w:eastAsiaTheme="minorEastAsia" w:hAnsi="Calibri" w:cs="Tahoma"/>
                <w:color w:val="212121"/>
                <w:sz w:val="22"/>
                <w:szCs w:val="22"/>
                <w:lang w:val="fr-FR"/>
              </w:rPr>
              <w:t>ra</w:t>
            </w:r>
            <w:r w:rsidR="004A3142" w:rsidRPr="3C061A9C">
              <w:rPr>
                <w:rFonts w:ascii="Calibri" w:eastAsiaTheme="minorEastAsia" w:hAnsi="Calibri" w:cs="Tahoma"/>
                <w:color w:val="212121"/>
                <w:sz w:val="22"/>
                <w:szCs w:val="22"/>
                <w:lang w:val="fr-FR"/>
              </w:rPr>
              <w:t xml:space="preserve"> les parties prenantes, les politiques gouvernementales et les programmes pertinents </w:t>
            </w:r>
            <w:r w:rsidR="004A3142">
              <w:rPr>
                <w:rFonts w:ascii="Calibri" w:eastAsiaTheme="minorEastAsia" w:hAnsi="Calibri" w:cs="Tahoma"/>
                <w:color w:val="212121"/>
                <w:sz w:val="22"/>
                <w:szCs w:val="22"/>
                <w:lang w:val="fr-FR"/>
              </w:rPr>
              <w:t>aux Comores</w:t>
            </w:r>
            <w:r w:rsidR="004A3142" w:rsidRPr="3C061A9C">
              <w:rPr>
                <w:rFonts w:ascii="Calibri" w:eastAsiaTheme="minorEastAsia" w:hAnsi="Calibri" w:cs="Tahoma"/>
                <w:color w:val="212121"/>
                <w:sz w:val="22"/>
                <w:szCs w:val="22"/>
                <w:lang w:val="fr-FR"/>
              </w:rPr>
              <w:t xml:space="preserve">. Il fournira également des recommandations sur la manière dont le </w:t>
            </w:r>
            <w:r w:rsidR="004A3142">
              <w:rPr>
                <w:rFonts w:ascii="Calibri" w:eastAsiaTheme="minorEastAsia" w:hAnsi="Calibri" w:cs="Tahoma"/>
                <w:color w:val="212121"/>
                <w:sz w:val="22"/>
                <w:szCs w:val="22"/>
                <w:lang w:val="fr-FR"/>
              </w:rPr>
              <w:t xml:space="preserve">bureau </w:t>
            </w:r>
            <w:r w:rsidR="004A3142" w:rsidRPr="3C061A9C">
              <w:rPr>
                <w:rFonts w:ascii="Calibri" w:eastAsiaTheme="minorEastAsia" w:hAnsi="Calibri" w:cs="Tahoma"/>
                <w:color w:val="212121"/>
                <w:sz w:val="22"/>
                <w:szCs w:val="22"/>
                <w:lang w:val="fr-FR"/>
              </w:rPr>
              <w:t xml:space="preserve">de l'UNICEF </w:t>
            </w:r>
            <w:r w:rsidR="004A3142">
              <w:rPr>
                <w:rFonts w:ascii="Calibri" w:eastAsiaTheme="minorEastAsia" w:hAnsi="Calibri" w:cs="Tahoma"/>
                <w:color w:val="212121"/>
                <w:sz w:val="22"/>
                <w:szCs w:val="22"/>
                <w:lang w:val="fr-FR"/>
              </w:rPr>
              <w:t xml:space="preserve">Comores </w:t>
            </w:r>
            <w:r w:rsidR="004A3142" w:rsidRPr="3C061A9C">
              <w:rPr>
                <w:rFonts w:ascii="Calibri" w:eastAsiaTheme="minorEastAsia" w:hAnsi="Calibri" w:cs="Tahoma"/>
                <w:color w:val="212121"/>
                <w:sz w:val="22"/>
                <w:szCs w:val="22"/>
                <w:lang w:val="fr-FR"/>
              </w:rPr>
              <w:t>pourrait intégrer et renforcer les travaux sur les questions liées au climat, à l'énergie et à l'environnement dans son programme de son pays.</w:t>
            </w:r>
          </w:p>
          <w:p w14:paraId="709852D9" w14:textId="77777777" w:rsidR="001524C4" w:rsidRDefault="001524C4" w:rsidP="00C41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heme="minorEastAsia" w:hAnsi="Calibri" w:cs="Tahoma"/>
                <w:color w:val="212121"/>
                <w:sz w:val="22"/>
                <w:szCs w:val="22"/>
                <w:lang w:val="fr-FR"/>
              </w:rPr>
            </w:pPr>
          </w:p>
          <w:p w14:paraId="1AFAC2CD" w14:textId="18DEFFE1" w:rsidR="005867BE" w:rsidRPr="00696ACC" w:rsidRDefault="005867BE" w:rsidP="00696AC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lang w:val="fr-CI"/>
              </w:rPr>
            </w:pPr>
            <w:r w:rsidRPr="00696ACC">
              <w:rPr>
                <w:rFonts w:asciiTheme="minorHAnsi" w:hAnsiTheme="minorHAnsi" w:cstheme="minorHAnsi"/>
                <w:b/>
                <w:bCs/>
                <w:sz w:val="22"/>
                <w:szCs w:val="22"/>
                <w:lang w:val="fr-CI"/>
              </w:rPr>
              <w:t>Objectif</w:t>
            </w:r>
          </w:p>
          <w:p w14:paraId="3F6311B5" w14:textId="5E37A028" w:rsidR="004A3142" w:rsidRDefault="004A3142" w:rsidP="00883459">
            <w:pPr>
              <w:rPr>
                <w:rFonts w:ascii="Calibri" w:hAnsi="Calibri" w:cs="Tahoma"/>
                <w:color w:val="212121"/>
                <w:sz w:val="22"/>
                <w:szCs w:val="22"/>
                <w:shd w:val="clear" w:color="auto" w:fill="FFFFFF"/>
                <w:lang w:val="fr-FR"/>
              </w:rPr>
            </w:pPr>
          </w:p>
          <w:p w14:paraId="1437A20E" w14:textId="5CBCD528" w:rsidR="004A3142" w:rsidRPr="00502817" w:rsidRDefault="004A3142" w:rsidP="004A3142">
            <w:pPr>
              <w:autoSpaceDE w:val="0"/>
              <w:autoSpaceDN w:val="0"/>
              <w:adjustRightInd w:val="0"/>
              <w:spacing w:line="240" w:lineRule="auto"/>
              <w:jc w:val="both"/>
              <w:rPr>
                <w:rFonts w:ascii="Calibri" w:hAnsi="Calibri" w:cs="Tahoma"/>
                <w:color w:val="212121"/>
                <w:sz w:val="22"/>
                <w:szCs w:val="22"/>
                <w:shd w:val="clear" w:color="auto" w:fill="FFFFFF"/>
                <w:lang w:val="fr-CA"/>
              </w:rPr>
            </w:pPr>
            <w:r>
              <w:rPr>
                <w:rFonts w:ascii="Calibri" w:hAnsi="Calibri" w:cs="Tahoma"/>
                <w:color w:val="212121"/>
                <w:sz w:val="22"/>
                <w:szCs w:val="22"/>
                <w:shd w:val="clear" w:color="auto" w:fill="FFFFFF"/>
                <w:lang w:val="fr-FR"/>
              </w:rPr>
              <w:t xml:space="preserve">Le consultant international produira une analyse du paysage climatique pour les enfants (CLAC) dans l’Union des Comores, et soutiendra le bureau UNICEF Comores pour intégrer les résultats de cette analyse dans sa programmation. Il / elle sera responsable de la collecte, de la compilation et de l'examen des ressources clés (disponibles sur le web ou fournies par UNICEF Comores), de la collecte d’informations dans le pays </w:t>
            </w:r>
            <w:r w:rsidRPr="00495C1B">
              <w:rPr>
                <w:rFonts w:ascii="Calibri" w:hAnsi="Calibri" w:cs="Tahoma"/>
                <w:color w:val="212121"/>
                <w:sz w:val="22"/>
                <w:szCs w:val="22"/>
                <w:shd w:val="clear" w:color="auto" w:fill="FFFFFF"/>
                <w:lang w:val="fr-FR"/>
              </w:rPr>
              <w:t>(</w:t>
            </w:r>
            <w:r w:rsidRPr="00502817">
              <w:rPr>
                <w:rFonts w:ascii="Calibri" w:hAnsi="Calibri" w:cs="Tahoma"/>
                <w:color w:val="212121"/>
                <w:sz w:val="22"/>
                <w:szCs w:val="22"/>
                <w:shd w:val="clear" w:color="auto" w:fill="FFFFFF"/>
                <w:lang w:val="fr-FR"/>
              </w:rPr>
              <w:t>entretiens</w:t>
            </w:r>
            <w:r w:rsidRPr="00495C1B">
              <w:rPr>
                <w:rFonts w:ascii="Calibri" w:hAnsi="Calibri" w:cs="Tahoma"/>
                <w:color w:val="212121"/>
                <w:sz w:val="22"/>
                <w:szCs w:val="22"/>
                <w:shd w:val="clear" w:color="auto" w:fill="FFFFFF"/>
                <w:lang w:val="fr-FR"/>
              </w:rPr>
              <w:t>),</w:t>
            </w:r>
            <w:r>
              <w:rPr>
                <w:rFonts w:ascii="Calibri" w:hAnsi="Calibri" w:cs="Tahoma"/>
                <w:color w:val="212121"/>
                <w:sz w:val="22"/>
                <w:szCs w:val="22"/>
                <w:shd w:val="clear" w:color="auto" w:fill="FFFFFF"/>
                <w:lang w:val="fr-FR"/>
              </w:rPr>
              <w:t xml:space="preserve"> et de la conduite d’une analyse des acteurs clefs. </w:t>
            </w:r>
            <w:r w:rsidR="00B46B29">
              <w:rPr>
                <w:rFonts w:ascii="Calibri" w:hAnsi="Calibri" w:cs="Tahoma"/>
                <w:color w:val="212121"/>
                <w:sz w:val="22"/>
                <w:szCs w:val="22"/>
                <w:shd w:val="clear" w:color="auto" w:fill="FFFFFF"/>
                <w:lang w:val="fr-FR"/>
              </w:rPr>
              <w:t xml:space="preserve">Le consultant international sera appuyé par un </w:t>
            </w:r>
            <w:r w:rsidR="00B46B29">
              <w:rPr>
                <w:rFonts w:ascii="Calibri" w:hAnsi="Calibri" w:cs="Tahoma"/>
                <w:color w:val="212121"/>
                <w:sz w:val="22"/>
                <w:szCs w:val="22"/>
                <w:shd w:val="clear" w:color="auto" w:fill="FFFFFF"/>
                <w:lang w:val="fr-FR"/>
              </w:rPr>
              <w:lastRenderedPageBreak/>
              <w:t xml:space="preserve">consultant national. </w:t>
            </w:r>
            <w:r>
              <w:rPr>
                <w:rFonts w:ascii="Calibri" w:hAnsi="Calibri" w:cs="Tahoma"/>
                <w:color w:val="212121"/>
                <w:sz w:val="22"/>
                <w:szCs w:val="22"/>
                <w:shd w:val="clear" w:color="auto" w:fill="FFFFFF"/>
                <w:lang w:val="fr-FR"/>
              </w:rPr>
              <w:t>En outre, le titulaire appuiera l’équipe de gestion et le personnel technique du bureau UNICEF Comores pour identifier et développer des options et recommandations programmatiques pour l’intégration réussie des questions climatiques, énergétiques et environnementales dans le cycle de programme du pays. Au besoin, le consultant assurera la liaison avec l'équipe du climat, de l'énergie et de l'environnement au bureau régional et/ou au siège de l’UNICEF afin d’avoir un soutien, du feedback ou pour besoin de coordination.</w:t>
            </w:r>
          </w:p>
          <w:p w14:paraId="4A071898" w14:textId="77777777" w:rsidR="00895604" w:rsidRDefault="00895604" w:rsidP="00DD5A6A">
            <w:pPr>
              <w:pStyle w:val="HTMLPreformatted"/>
              <w:shd w:val="clear" w:color="auto" w:fill="FFFFFF"/>
              <w:rPr>
                <w:rFonts w:ascii="Calibri" w:hAnsi="Calibri"/>
                <w:b/>
                <w:color w:val="212121"/>
                <w:sz w:val="22"/>
                <w:szCs w:val="22"/>
                <w:lang w:val="fr-FR"/>
              </w:rPr>
            </w:pPr>
          </w:p>
          <w:p w14:paraId="0AB7E57E" w14:textId="7CCF7534" w:rsidR="00DD5A6A" w:rsidRPr="00502817" w:rsidRDefault="00F12618" w:rsidP="00502817">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lang w:val="fr-CI"/>
              </w:rPr>
            </w:pPr>
            <w:r w:rsidRPr="00502817">
              <w:rPr>
                <w:rFonts w:asciiTheme="minorHAnsi" w:hAnsiTheme="minorHAnsi" w:cstheme="minorHAnsi"/>
                <w:b/>
                <w:bCs/>
                <w:sz w:val="22"/>
                <w:szCs w:val="22"/>
                <w:lang w:val="fr-CI"/>
              </w:rPr>
              <w:t>Lieu D'affectation :</w:t>
            </w:r>
          </w:p>
          <w:p w14:paraId="2D2D3B2C" w14:textId="36C1033D" w:rsidR="005867BE" w:rsidRPr="005867BE" w:rsidRDefault="005867BE" w:rsidP="005867BE">
            <w:pPr>
              <w:spacing w:after="160" w:line="259" w:lineRule="auto"/>
              <w:rPr>
                <w:rFonts w:ascii="Calibri" w:eastAsia="Arial Unicode MS" w:hAnsi="Calibri" w:cs="Calibri"/>
                <w:iCs/>
                <w:color w:val="auto"/>
                <w:sz w:val="22"/>
                <w:szCs w:val="22"/>
                <w:lang w:val="fr-FR"/>
              </w:rPr>
            </w:pPr>
            <w:r w:rsidRPr="005867BE">
              <w:rPr>
                <w:rFonts w:ascii="Calibri" w:eastAsia="Arial Unicode MS" w:hAnsi="Calibri" w:cs="Calibri"/>
                <w:iCs/>
                <w:color w:val="auto"/>
                <w:sz w:val="22"/>
                <w:szCs w:val="22"/>
                <w:lang w:val="fr-FR"/>
              </w:rPr>
              <w:t xml:space="preserve">Le consultant </w:t>
            </w:r>
            <w:r w:rsidR="00895604">
              <w:rPr>
                <w:rFonts w:ascii="Calibri" w:eastAsia="Arial Unicode MS" w:hAnsi="Calibri" w:cs="Calibri"/>
                <w:iCs/>
                <w:color w:val="auto"/>
                <w:sz w:val="22"/>
                <w:szCs w:val="22"/>
                <w:lang w:val="fr-FR"/>
              </w:rPr>
              <w:t xml:space="preserve">international fournira un service à distance, </w:t>
            </w:r>
            <w:r w:rsidR="00895604" w:rsidRPr="004910BA">
              <w:rPr>
                <w:rFonts w:ascii="Calibri" w:eastAsia="Arial Unicode MS" w:hAnsi="Calibri" w:cs="Calibri"/>
                <w:iCs/>
                <w:color w:val="auto"/>
                <w:sz w:val="22"/>
                <w:szCs w:val="22"/>
                <w:lang w:val="fr-FR"/>
              </w:rPr>
              <w:t xml:space="preserve">avec </w:t>
            </w:r>
            <w:r w:rsidR="00495C1B">
              <w:rPr>
                <w:rFonts w:ascii="Calibri" w:eastAsia="Arial Unicode MS" w:hAnsi="Calibri" w:cs="Calibri"/>
                <w:iCs/>
                <w:color w:val="auto"/>
                <w:sz w:val="22"/>
                <w:szCs w:val="22"/>
                <w:lang w:val="fr-FR"/>
              </w:rPr>
              <w:t>2</w:t>
            </w:r>
            <w:r w:rsidR="001B261F" w:rsidRPr="00502817">
              <w:rPr>
                <w:rFonts w:ascii="Calibri" w:eastAsia="Arial Unicode MS" w:hAnsi="Calibri" w:cs="Calibri"/>
                <w:iCs/>
                <w:color w:val="auto"/>
                <w:sz w:val="22"/>
                <w:szCs w:val="22"/>
                <w:lang w:val="fr-FR"/>
              </w:rPr>
              <w:t xml:space="preserve"> </w:t>
            </w:r>
            <w:r w:rsidR="00895604" w:rsidRPr="004910BA">
              <w:rPr>
                <w:rFonts w:ascii="Calibri" w:eastAsia="Arial Unicode MS" w:hAnsi="Calibri" w:cs="Calibri"/>
                <w:iCs/>
                <w:color w:val="auto"/>
                <w:sz w:val="22"/>
                <w:szCs w:val="22"/>
                <w:lang w:val="fr-FR"/>
              </w:rPr>
              <w:t>mission</w:t>
            </w:r>
            <w:r w:rsidR="001B261F" w:rsidRPr="004910BA">
              <w:rPr>
                <w:rFonts w:ascii="Calibri" w:eastAsia="Arial Unicode MS" w:hAnsi="Calibri" w:cs="Calibri"/>
                <w:iCs/>
                <w:color w:val="auto"/>
                <w:sz w:val="22"/>
                <w:szCs w:val="22"/>
                <w:lang w:val="fr-FR"/>
              </w:rPr>
              <w:t>s</w:t>
            </w:r>
            <w:r w:rsidR="00895604" w:rsidRPr="004910BA">
              <w:rPr>
                <w:rFonts w:ascii="Calibri" w:eastAsia="Arial Unicode MS" w:hAnsi="Calibri" w:cs="Calibri"/>
                <w:iCs/>
                <w:color w:val="auto"/>
                <w:sz w:val="22"/>
                <w:szCs w:val="22"/>
                <w:lang w:val="fr-FR"/>
              </w:rPr>
              <w:t xml:space="preserve"> d</w:t>
            </w:r>
            <w:r w:rsidR="008866F9">
              <w:rPr>
                <w:rFonts w:ascii="Calibri" w:eastAsia="Arial Unicode MS" w:hAnsi="Calibri" w:cs="Calibri"/>
                <w:iCs/>
                <w:color w:val="auto"/>
                <w:sz w:val="22"/>
                <w:szCs w:val="22"/>
                <w:lang w:val="fr-FR"/>
              </w:rPr>
              <w:t xml:space="preserve">e </w:t>
            </w:r>
            <w:r w:rsidR="00025F13">
              <w:rPr>
                <w:rFonts w:ascii="Calibri" w:eastAsia="Arial Unicode MS" w:hAnsi="Calibri" w:cs="Calibri"/>
                <w:iCs/>
                <w:color w:val="auto"/>
                <w:sz w:val="22"/>
                <w:szCs w:val="22"/>
                <w:lang w:val="fr-FR"/>
              </w:rPr>
              <w:t>5</w:t>
            </w:r>
            <w:r w:rsidR="00895604" w:rsidRPr="002543A7">
              <w:rPr>
                <w:rFonts w:ascii="Calibri" w:eastAsia="Arial Unicode MS" w:hAnsi="Calibri" w:cs="Calibri"/>
                <w:iCs/>
                <w:color w:val="auto"/>
                <w:sz w:val="22"/>
                <w:szCs w:val="22"/>
                <w:lang w:val="fr-FR"/>
              </w:rPr>
              <w:t xml:space="preserve"> jours </w:t>
            </w:r>
            <w:r w:rsidR="00B03DC1">
              <w:rPr>
                <w:rFonts w:ascii="Calibri" w:eastAsia="Arial Unicode MS" w:hAnsi="Calibri" w:cs="Calibri"/>
                <w:iCs/>
                <w:color w:val="auto"/>
                <w:sz w:val="22"/>
                <w:szCs w:val="22"/>
                <w:lang w:val="fr-FR"/>
              </w:rPr>
              <w:t xml:space="preserve">sur place </w:t>
            </w:r>
            <w:r w:rsidR="00895604" w:rsidRPr="002543A7">
              <w:rPr>
                <w:rFonts w:ascii="Calibri" w:eastAsia="Arial Unicode MS" w:hAnsi="Calibri" w:cs="Calibri"/>
                <w:iCs/>
                <w:color w:val="auto"/>
                <w:sz w:val="22"/>
                <w:szCs w:val="22"/>
                <w:lang w:val="fr-FR"/>
              </w:rPr>
              <w:t>à Moroni</w:t>
            </w:r>
            <w:r w:rsidRPr="005867BE">
              <w:rPr>
                <w:rFonts w:ascii="Calibri" w:eastAsia="Arial Unicode MS" w:hAnsi="Calibri" w:cs="Calibri"/>
                <w:iCs/>
                <w:color w:val="auto"/>
                <w:sz w:val="22"/>
                <w:szCs w:val="22"/>
                <w:lang w:val="fr-CA"/>
              </w:rPr>
              <w:t>.</w:t>
            </w:r>
          </w:p>
          <w:p w14:paraId="3B43C6D3" w14:textId="042E329B" w:rsidR="005867BE" w:rsidRPr="00502817" w:rsidRDefault="005867BE" w:rsidP="00502817">
            <w:pPr>
              <w:pStyle w:val="ListParagraph"/>
              <w:numPr>
                <w:ilvl w:val="0"/>
                <w:numId w:val="1"/>
              </w:numPr>
              <w:spacing w:after="160" w:line="259" w:lineRule="auto"/>
              <w:rPr>
                <w:rFonts w:ascii="Calibri" w:eastAsia="Arial Unicode MS" w:hAnsi="Calibri" w:cs="Calibri"/>
                <w:b/>
                <w:bCs/>
                <w:iCs/>
                <w:sz w:val="22"/>
                <w:szCs w:val="22"/>
                <w:lang w:val="fr-CI"/>
              </w:rPr>
            </w:pPr>
            <w:r w:rsidRPr="00502817">
              <w:rPr>
                <w:rFonts w:ascii="Calibri" w:eastAsia="Arial Unicode MS" w:hAnsi="Calibri" w:cs="Calibri"/>
                <w:b/>
                <w:bCs/>
                <w:iCs/>
                <w:sz w:val="22"/>
                <w:szCs w:val="22"/>
                <w:lang w:val="fr-CI"/>
              </w:rPr>
              <w:t>Supervision</w:t>
            </w:r>
          </w:p>
          <w:p w14:paraId="4211FCFF" w14:textId="504F417F" w:rsidR="00C101F5" w:rsidRPr="00502817" w:rsidRDefault="005867BE" w:rsidP="005867BE">
            <w:pPr>
              <w:spacing w:after="160" w:line="259" w:lineRule="auto"/>
              <w:rPr>
                <w:rFonts w:ascii="Calibri" w:eastAsia="Arial Unicode MS" w:hAnsi="Calibri" w:cs="Calibri"/>
                <w:iCs/>
                <w:color w:val="auto"/>
                <w:sz w:val="22"/>
                <w:szCs w:val="22"/>
                <w:lang w:val="fr-FR"/>
              </w:rPr>
            </w:pPr>
            <w:r w:rsidRPr="00502817">
              <w:rPr>
                <w:rFonts w:ascii="Calibri" w:eastAsia="Arial Unicode MS" w:hAnsi="Calibri" w:cs="Calibri"/>
                <w:iCs/>
                <w:color w:val="auto"/>
                <w:sz w:val="22"/>
                <w:szCs w:val="22"/>
                <w:lang w:val="fr-FR"/>
              </w:rPr>
              <w:t xml:space="preserve">Le consultant sera supervisé par </w:t>
            </w:r>
            <w:r w:rsidR="008866F9" w:rsidRPr="00502817">
              <w:rPr>
                <w:rFonts w:ascii="Calibri" w:eastAsia="Arial Unicode MS" w:hAnsi="Calibri" w:cs="Calibri"/>
                <w:iCs/>
                <w:color w:val="auto"/>
                <w:sz w:val="22"/>
                <w:szCs w:val="22"/>
                <w:lang w:val="fr-FR"/>
              </w:rPr>
              <w:t xml:space="preserve">l’Administrateur en charge de l’Eau, Hygiène, Assainissement </w:t>
            </w:r>
            <w:r w:rsidRPr="00502817">
              <w:rPr>
                <w:rFonts w:ascii="Calibri" w:eastAsia="Arial Unicode MS" w:hAnsi="Calibri" w:cs="Calibri"/>
                <w:iCs/>
                <w:color w:val="auto"/>
                <w:sz w:val="22"/>
                <w:szCs w:val="22"/>
                <w:lang w:val="fr-FR"/>
              </w:rPr>
              <w:t>de l’UNICEF, qui approuvera tous les livrables</w:t>
            </w:r>
            <w:r w:rsidR="00307A63" w:rsidRPr="00502817">
              <w:rPr>
                <w:rFonts w:ascii="Calibri" w:eastAsia="Arial Unicode MS" w:hAnsi="Calibri" w:cs="Calibri"/>
                <w:iCs/>
                <w:color w:val="auto"/>
                <w:sz w:val="22"/>
                <w:szCs w:val="22"/>
                <w:lang w:val="fr-FR"/>
              </w:rPr>
              <w:t xml:space="preserve">. </w:t>
            </w:r>
            <w:r w:rsidR="00BD7F0F" w:rsidRPr="00502817">
              <w:rPr>
                <w:rFonts w:ascii="Calibri" w:eastAsia="Arial Unicode MS" w:hAnsi="Calibri" w:cs="Calibri"/>
                <w:iCs/>
                <w:color w:val="auto"/>
                <w:sz w:val="22"/>
                <w:szCs w:val="22"/>
                <w:lang w:val="fr-FR"/>
              </w:rPr>
              <w:t xml:space="preserve">Il travaillera conjointement avec le Consultant </w:t>
            </w:r>
            <w:r w:rsidR="002432CC" w:rsidRPr="00502817">
              <w:rPr>
                <w:rFonts w:ascii="Calibri" w:eastAsia="Arial Unicode MS" w:hAnsi="Calibri" w:cs="Calibri"/>
                <w:iCs/>
                <w:color w:val="auto"/>
                <w:sz w:val="22"/>
                <w:szCs w:val="22"/>
                <w:lang w:val="fr-FR"/>
              </w:rPr>
              <w:t>national Analyste des questions climatiques, énergétiques, et environnementales et des droits de l’enfant</w:t>
            </w:r>
            <w:r w:rsidR="00BD7F0F" w:rsidRPr="00502817">
              <w:rPr>
                <w:rFonts w:ascii="Calibri" w:eastAsia="Arial Unicode MS" w:hAnsi="Calibri" w:cs="Calibri"/>
                <w:iCs/>
                <w:color w:val="auto"/>
                <w:sz w:val="22"/>
                <w:szCs w:val="22"/>
                <w:lang w:val="fr-FR"/>
              </w:rPr>
              <w:t>, et collaborera également avec le chef de section Santé, Nutrition et Eau, Hygiène, et Assainissement de l’UNICEF Comores</w:t>
            </w:r>
            <w:r w:rsidRPr="00502817">
              <w:rPr>
                <w:rFonts w:ascii="Calibri" w:eastAsia="Arial Unicode MS" w:hAnsi="Calibri" w:cs="Calibri"/>
                <w:iCs/>
                <w:color w:val="auto"/>
                <w:sz w:val="22"/>
                <w:szCs w:val="22"/>
                <w:lang w:val="fr-FR"/>
              </w:rPr>
              <w:t>.</w:t>
            </w:r>
          </w:p>
          <w:p w14:paraId="78C5C227" w14:textId="0C17298A" w:rsidR="004043BA" w:rsidRPr="005867BE" w:rsidRDefault="005867BE" w:rsidP="005867BE">
            <w:pPr>
              <w:spacing w:after="160" w:line="259" w:lineRule="auto"/>
              <w:rPr>
                <w:rFonts w:ascii="Calibri" w:eastAsia="Arial Unicode MS" w:hAnsi="Calibri" w:cs="Calibri"/>
                <w:iCs/>
                <w:color w:val="auto"/>
                <w:sz w:val="22"/>
                <w:szCs w:val="22"/>
                <w:lang w:val="fr-FR"/>
              </w:rPr>
            </w:pPr>
            <w:r w:rsidRPr="005867BE">
              <w:rPr>
                <w:rFonts w:ascii="Calibri" w:eastAsia="Arial Unicode MS" w:hAnsi="Calibri" w:cs="Calibri"/>
                <w:iCs/>
                <w:color w:val="auto"/>
                <w:sz w:val="22"/>
                <w:szCs w:val="22"/>
                <w:lang w:val="fr-CA"/>
              </w:rPr>
              <w:t>Le</w:t>
            </w:r>
            <w:r w:rsidR="00C3096B">
              <w:rPr>
                <w:rFonts w:ascii="Calibri" w:eastAsia="Arial Unicode MS" w:hAnsi="Calibri" w:cs="Calibri"/>
                <w:iCs/>
                <w:color w:val="auto"/>
                <w:sz w:val="22"/>
                <w:szCs w:val="22"/>
                <w:lang w:val="fr-CA"/>
              </w:rPr>
              <w:t xml:space="preserve"> consultant collaborera avec </w:t>
            </w:r>
            <w:r w:rsidR="00C3096B" w:rsidRPr="00B42490">
              <w:rPr>
                <w:rFonts w:ascii="Calibri" w:eastAsia="Arial Unicode MS" w:hAnsi="Calibri" w:cs="Calibri"/>
                <w:iCs/>
                <w:color w:val="auto"/>
                <w:sz w:val="22"/>
                <w:szCs w:val="22"/>
                <w:lang w:val="fr-CA"/>
              </w:rPr>
              <w:t>le</w:t>
            </w:r>
            <w:r w:rsidR="00C3096B">
              <w:rPr>
                <w:rFonts w:ascii="Calibri" w:eastAsia="Arial Unicode MS" w:hAnsi="Calibri" w:cs="Calibri"/>
                <w:iCs/>
                <w:color w:val="auto"/>
                <w:sz w:val="22"/>
                <w:szCs w:val="22"/>
                <w:lang w:val="fr-CA"/>
              </w:rPr>
              <w:t xml:space="preserve"> </w:t>
            </w:r>
            <w:proofErr w:type="gramStart"/>
            <w:r w:rsidR="00CE479C">
              <w:rPr>
                <w:rFonts w:ascii="Calibri" w:eastAsia="Arial Unicode MS" w:hAnsi="Calibri" w:cs="Calibri"/>
                <w:iCs/>
                <w:color w:val="auto"/>
                <w:sz w:val="22"/>
                <w:szCs w:val="22"/>
                <w:lang w:val="fr-CA"/>
              </w:rPr>
              <w:t>M</w:t>
            </w:r>
            <w:r w:rsidRPr="005867BE">
              <w:rPr>
                <w:rFonts w:ascii="Calibri" w:eastAsia="Arial Unicode MS" w:hAnsi="Calibri" w:cs="Calibri"/>
                <w:iCs/>
                <w:color w:val="auto"/>
                <w:sz w:val="22"/>
                <w:szCs w:val="22"/>
                <w:lang w:val="fr-CA"/>
              </w:rPr>
              <w:t xml:space="preserve">inistère de </w:t>
            </w:r>
            <w:r w:rsidR="00CF6A59">
              <w:rPr>
                <w:rFonts w:ascii="Calibri" w:eastAsia="Arial Unicode MS" w:hAnsi="Calibri" w:cs="Calibri"/>
                <w:iCs/>
                <w:color w:val="auto"/>
                <w:sz w:val="22"/>
                <w:szCs w:val="22"/>
                <w:lang w:val="fr-CA"/>
              </w:rPr>
              <w:t>l’Agriculture</w:t>
            </w:r>
            <w:proofErr w:type="gramEnd"/>
            <w:r w:rsidR="00EB2EED">
              <w:rPr>
                <w:rFonts w:ascii="Calibri" w:eastAsia="Arial Unicode MS" w:hAnsi="Calibri" w:cs="Calibri"/>
                <w:iCs/>
                <w:color w:val="auto"/>
                <w:sz w:val="22"/>
                <w:szCs w:val="22"/>
                <w:lang w:val="fr-CA"/>
              </w:rPr>
              <w:t xml:space="preserve">, de la </w:t>
            </w:r>
            <w:r w:rsidR="000A2C89">
              <w:rPr>
                <w:rFonts w:ascii="Calibri" w:eastAsia="Arial Unicode MS" w:hAnsi="Calibri" w:cs="Calibri"/>
                <w:iCs/>
                <w:color w:val="auto"/>
                <w:sz w:val="22"/>
                <w:szCs w:val="22"/>
                <w:lang w:val="fr-CA"/>
              </w:rPr>
              <w:t>Pêche</w:t>
            </w:r>
            <w:r w:rsidR="00EB2EED">
              <w:rPr>
                <w:rFonts w:ascii="Calibri" w:eastAsia="Arial Unicode MS" w:hAnsi="Calibri" w:cs="Calibri"/>
                <w:iCs/>
                <w:color w:val="auto"/>
                <w:sz w:val="22"/>
                <w:szCs w:val="22"/>
                <w:lang w:val="fr-CA"/>
              </w:rPr>
              <w:t xml:space="preserve">, de </w:t>
            </w:r>
            <w:r w:rsidR="007F17F9">
              <w:rPr>
                <w:rFonts w:ascii="Calibri" w:eastAsia="Arial Unicode MS" w:hAnsi="Calibri" w:cs="Calibri"/>
                <w:iCs/>
                <w:color w:val="auto"/>
                <w:sz w:val="22"/>
                <w:szCs w:val="22"/>
                <w:lang w:val="fr-CA"/>
              </w:rPr>
              <w:t>l’Environnement</w:t>
            </w:r>
            <w:r w:rsidR="00EB2EED">
              <w:rPr>
                <w:rFonts w:ascii="Calibri" w:eastAsia="Arial Unicode MS" w:hAnsi="Calibri" w:cs="Calibri"/>
                <w:iCs/>
                <w:color w:val="auto"/>
                <w:sz w:val="22"/>
                <w:szCs w:val="22"/>
                <w:lang w:val="fr-CA"/>
              </w:rPr>
              <w:t>, du Tourisme</w:t>
            </w:r>
            <w:r w:rsidR="00CE479C">
              <w:rPr>
                <w:rFonts w:ascii="Calibri" w:eastAsia="Arial Unicode MS" w:hAnsi="Calibri" w:cs="Calibri"/>
                <w:iCs/>
                <w:color w:val="auto"/>
                <w:sz w:val="22"/>
                <w:szCs w:val="22"/>
                <w:lang w:val="fr-CA"/>
              </w:rPr>
              <w:t xml:space="preserve"> et de </w:t>
            </w:r>
            <w:r w:rsidR="000A2C89">
              <w:rPr>
                <w:rFonts w:ascii="Calibri" w:eastAsia="Arial Unicode MS" w:hAnsi="Calibri" w:cs="Calibri"/>
                <w:iCs/>
                <w:color w:val="auto"/>
                <w:sz w:val="22"/>
                <w:szCs w:val="22"/>
                <w:lang w:val="fr-CA"/>
              </w:rPr>
              <w:t>l’Artisanat</w:t>
            </w:r>
            <w:r w:rsidR="00CB15A9">
              <w:rPr>
                <w:rFonts w:ascii="Calibri" w:eastAsia="Arial Unicode MS" w:hAnsi="Calibri" w:cs="Calibri"/>
                <w:iCs/>
                <w:color w:val="auto"/>
                <w:sz w:val="22"/>
                <w:szCs w:val="22"/>
                <w:lang w:val="fr-CA"/>
              </w:rPr>
              <w:t xml:space="preserve"> ainsi que le </w:t>
            </w:r>
            <w:r w:rsidR="00CF6A59">
              <w:rPr>
                <w:rFonts w:ascii="Calibri" w:eastAsia="Arial Unicode MS" w:hAnsi="Calibri" w:cs="Calibri"/>
                <w:iCs/>
                <w:color w:val="auto"/>
                <w:sz w:val="22"/>
                <w:szCs w:val="22"/>
                <w:lang w:val="fr-CA"/>
              </w:rPr>
              <w:t>Ministère</w:t>
            </w:r>
            <w:r w:rsidR="00CE479C">
              <w:rPr>
                <w:rFonts w:ascii="Calibri" w:eastAsia="Arial Unicode MS" w:hAnsi="Calibri" w:cs="Calibri"/>
                <w:iCs/>
                <w:color w:val="auto"/>
                <w:sz w:val="22"/>
                <w:szCs w:val="22"/>
                <w:lang w:val="fr-CA"/>
              </w:rPr>
              <w:t xml:space="preserve"> de </w:t>
            </w:r>
            <w:r w:rsidR="002E6D9C">
              <w:rPr>
                <w:rFonts w:ascii="Calibri" w:eastAsia="Arial Unicode MS" w:hAnsi="Calibri" w:cs="Calibri"/>
                <w:iCs/>
                <w:color w:val="auto"/>
                <w:sz w:val="22"/>
                <w:szCs w:val="22"/>
                <w:lang w:val="fr-CA"/>
              </w:rPr>
              <w:t>l’Energie</w:t>
            </w:r>
            <w:r w:rsidR="00C14254">
              <w:rPr>
                <w:rFonts w:ascii="Calibri" w:eastAsia="Arial Unicode MS" w:hAnsi="Calibri" w:cs="Calibri"/>
                <w:iCs/>
                <w:color w:val="auto"/>
                <w:sz w:val="22"/>
                <w:szCs w:val="22"/>
                <w:lang w:val="fr-CA"/>
              </w:rPr>
              <w:t xml:space="preserve">, </w:t>
            </w:r>
            <w:r w:rsidR="000A2C89">
              <w:rPr>
                <w:rFonts w:ascii="Calibri" w:eastAsia="Arial Unicode MS" w:hAnsi="Calibri" w:cs="Calibri"/>
                <w:iCs/>
                <w:color w:val="auto"/>
                <w:sz w:val="22"/>
                <w:szCs w:val="22"/>
                <w:lang w:val="fr-CA"/>
              </w:rPr>
              <w:t xml:space="preserve">Eau </w:t>
            </w:r>
            <w:r w:rsidR="00CE479C">
              <w:rPr>
                <w:rFonts w:ascii="Calibri" w:eastAsia="Arial Unicode MS" w:hAnsi="Calibri" w:cs="Calibri"/>
                <w:iCs/>
                <w:color w:val="auto"/>
                <w:sz w:val="22"/>
                <w:szCs w:val="22"/>
                <w:lang w:val="fr-CA"/>
              </w:rPr>
              <w:t>et Hydrocarbures</w:t>
            </w:r>
            <w:r w:rsidRPr="005867BE">
              <w:rPr>
                <w:rFonts w:ascii="Calibri" w:eastAsia="Arial Unicode MS" w:hAnsi="Calibri" w:cs="Calibri"/>
                <w:iCs/>
                <w:color w:val="auto"/>
                <w:sz w:val="22"/>
                <w:szCs w:val="22"/>
                <w:lang w:val="fr-CA"/>
              </w:rPr>
              <w:t>.</w:t>
            </w:r>
          </w:p>
        </w:tc>
      </w:tr>
      <w:tr w:rsidR="007613B3" w:rsidRPr="00F63526" w14:paraId="0A300CA7" w14:textId="77777777" w:rsidTr="008449B2">
        <w:trPr>
          <w:trHeight w:val="60"/>
        </w:trPr>
        <w:tc>
          <w:tcPr>
            <w:tcW w:w="9887" w:type="dxa"/>
            <w:gridSpan w:val="4"/>
            <w:tcBorders>
              <w:top w:val="nil"/>
            </w:tcBorders>
            <w:shd w:val="clear" w:color="auto" w:fill="auto"/>
            <w:noWrap/>
          </w:tcPr>
          <w:p w14:paraId="51AD8E11" w14:textId="59F4FD15" w:rsidR="007613B3" w:rsidRPr="0020034B" w:rsidRDefault="007613B3" w:rsidP="00377BF5">
            <w:pPr>
              <w:spacing w:before="60" w:after="60" w:line="240" w:lineRule="auto"/>
              <w:rPr>
                <w:rFonts w:ascii="Calibri" w:eastAsia="Arial Unicode MS" w:hAnsi="Calibri" w:cs="Calibri"/>
                <w:iCs/>
                <w:color w:val="auto"/>
                <w:lang w:val="fr-FR"/>
              </w:rPr>
            </w:pPr>
          </w:p>
        </w:tc>
      </w:tr>
      <w:tr w:rsidR="00B14BE6" w:rsidRPr="007613B3" w14:paraId="5BFCD508" w14:textId="77777777" w:rsidTr="63D32487">
        <w:trPr>
          <w:trHeight w:val="60"/>
        </w:trPr>
        <w:tc>
          <w:tcPr>
            <w:tcW w:w="9887" w:type="dxa"/>
            <w:gridSpan w:val="4"/>
            <w:tcBorders>
              <w:top w:val="nil"/>
            </w:tcBorders>
            <w:shd w:val="clear" w:color="auto" w:fill="auto"/>
            <w:noWrap/>
          </w:tcPr>
          <w:p w14:paraId="4D346EE6" w14:textId="01F98610" w:rsidR="00B14BE6"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lang w:val="en-AU"/>
              </w:rPr>
              <w:t xml:space="preserve">Child </w:t>
            </w:r>
            <w:r w:rsidR="00A56CF6">
              <w:rPr>
                <w:rStyle w:val="normaltextrun"/>
                <w:rFonts w:ascii="Calibri" w:hAnsi="Calibri" w:cs="Calibri"/>
                <w:b/>
                <w:bCs/>
                <w:sz w:val="20"/>
                <w:szCs w:val="20"/>
                <w:lang w:val="en-AU"/>
              </w:rPr>
              <w:t xml:space="preserve">Safeguarding </w:t>
            </w:r>
          </w:p>
          <w:p w14:paraId="79AF33C3" w14:textId="77777777" w:rsidR="0035755C" w:rsidRDefault="0035755C" w:rsidP="00B14BE6">
            <w:pPr>
              <w:pStyle w:val="paragraph"/>
              <w:spacing w:before="0" w:beforeAutospacing="0" w:after="0" w:afterAutospacing="0"/>
              <w:textAlignment w:val="baseline"/>
              <w:rPr>
                <w:rFonts w:ascii="Segoe UI" w:hAnsi="Segoe UI" w:cs="Segoe UI"/>
                <w:color w:val="000000"/>
                <w:sz w:val="18"/>
                <w:szCs w:val="18"/>
              </w:rPr>
            </w:pP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3"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003C4063" w:rsidR="00372E4B" w:rsidRPr="00B618E2" w:rsidRDefault="00372E4B" w:rsidP="00B14BE6">
            <w:pPr>
              <w:pStyle w:val="paragraph"/>
              <w:spacing w:before="0" w:beforeAutospacing="0" w:after="0" w:afterAutospacing="0"/>
              <w:textAlignment w:val="baseline"/>
              <w:rPr>
                <w:rStyle w:val="normaltextrun"/>
                <w:rFonts w:ascii="Calibri" w:hAnsi="Calibri" w:cs="Calibri"/>
                <w:sz w:val="20"/>
                <w:szCs w:val="20"/>
              </w:rPr>
            </w:pPr>
          </w:p>
          <w:p w14:paraId="499D81F3" w14:textId="1FB21E25"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sidRPr="004043BA">
              <w:rPr>
                <w:rStyle w:val="normaltextrun"/>
                <w:rFonts w:ascii="Calibri" w:hAnsi="Calibri" w:cs="Calibri"/>
                <w:sz w:val="20"/>
                <w:szCs w:val="20"/>
              </w:rPr>
              <w:t>     </w:t>
            </w:r>
            <w:r w:rsidR="00EA26FB">
              <w:rPr>
                <w:rFonts w:ascii="Calibri" w:eastAsia="Arial Unicode MS" w:hAnsi="Calibri" w:cs="Calibri"/>
                <w:sz w:val="20"/>
                <w:szCs w:val="20"/>
                <w:lang w:val="en-AU"/>
              </w:rPr>
              <w:fldChar w:fldCharType="begin">
                <w:ffData>
                  <w:name w:val=""/>
                  <w:enabled/>
                  <w:calcOnExit w:val="0"/>
                  <w:checkBox>
                    <w:sizeAuto/>
                    <w:default w:val="1"/>
                  </w:checkBox>
                </w:ffData>
              </w:fldChar>
            </w:r>
            <w:r w:rsidR="00EA26FB">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EA26F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66670E82" w14:textId="278B8DCB"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EA26FB">
              <w:rPr>
                <w:rFonts w:ascii="Calibri" w:eastAsia="Arial Unicode MS" w:hAnsi="Calibri" w:cs="Calibri"/>
                <w:sz w:val="20"/>
                <w:szCs w:val="20"/>
                <w:lang w:val="en-AU"/>
              </w:rPr>
              <w:fldChar w:fldCharType="begin">
                <w:ffData>
                  <w:name w:val=""/>
                  <w:enabled/>
                  <w:calcOnExit w:val="0"/>
                  <w:checkBox>
                    <w:sizeAuto/>
                    <w:default w:val="1"/>
                  </w:checkBox>
                </w:ffData>
              </w:fldChar>
            </w:r>
            <w:r w:rsidR="00EA26FB">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EA26F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094493C7" w:rsidR="00C756A2" w:rsidRDefault="00B14BE6" w:rsidP="00F63526">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19F5D5F" w14:textId="5A2A597A"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00EA26FB">
              <w:rPr>
                <w:rFonts w:ascii="Calibri" w:eastAsia="Arial Unicode MS" w:hAnsi="Calibri" w:cs="Calibri"/>
                <w:sz w:val="20"/>
                <w:szCs w:val="20"/>
                <w:lang w:val="en-AU"/>
              </w:rPr>
              <w:fldChar w:fldCharType="begin">
                <w:ffData>
                  <w:name w:val=""/>
                  <w:enabled/>
                  <w:calcOnExit w:val="0"/>
                  <w:checkBox>
                    <w:sizeAuto/>
                    <w:default w:val="1"/>
                  </w:checkBox>
                </w:ffData>
              </w:fldChar>
            </w:r>
            <w:r w:rsidR="00EA26FB">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EA26FB">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69031F16" w14:textId="037274F7" w:rsidR="00EA26FB" w:rsidRPr="00EA26FB" w:rsidRDefault="00B14BE6" w:rsidP="00EA26F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r w:rsidR="005573AC">
              <w:rPr>
                <w:rStyle w:val="eop"/>
                <w:rFonts w:ascii="Calibri" w:hAnsi="Calibri" w:cs="Calibri"/>
                <w:sz w:val="20"/>
                <w:szCs w:val="20"/>
              </w:rPr>
              <w:t>10 heures par mois</w:t>
            </w:r>
            <w:r w:rsidR="00EA26FB">
              <w:rPr>
                <w:rStyle w:val="eop"/>
                <w:rFonts w:ascii="Calibri" w:hAnsi="Calibri" w:cs="Calibri"/>
                <w:sz w:val="20"/>
                <w:szCs w:val="20"/>
              </w:rPr>
              <w:t>.</w:t>
            </w:r>
          </w:p>
          <w:p w14:paraId="59CDA701" w14:textId="121B222C"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7486E898" w14:textId="0924E420" w:rsidR="00C756A2" w:rsidRDefault="00C756A2" w:rsidP="00B14BE6">
            <w:pPr>
              <w:pStyle w:val="paragraph"/>
              <w:spacing w:before="0" w:beforeAutospacing="0" w:after="0" w:afterAutospacing="0"/>
              <w:textAlignment w:val="baseline"/>
              <w:rPr>
                <w:rStyle w:val="eop"/>
                <w:rFonts w:ascii="Calibri" w:hAnsi="Calibri" w:cs="Calibri"/>
                <w:sz w:val="20"/>
                <w:szCs w:val="20"/>
              </w:rPr>
            </w:pP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742E2753" w14:textId="1A50EE3A" w:rsidR="00C756A2" w:rsidRDefault="00C756A2" w:rsidP="00F63526">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7552A842" w14:textId="24D18160" w:rsidR="007F5A2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4"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5"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4CAF029E" w14:textId="71043924" w:rsidR="00FF5B2F" w:rsidRDefault="00FF5B2F" w:rsidP="00FF5B2F">
      <w:pPr>
        <w:rPr>
          <w:rFonts w:ascii="Calibri" w:hAnsi="Calibri" w:cs="Calibri"/>
          <w:b/>
          <w:bCs/>
          <w:sz w:val="24"/>
          <w:szCs w:val="24"/>
          <w:u w:val="single"/>
        </w:rPr>
      </w:pPr>
    </w:p>
    <w:p w14:paraId="4A1120CD" w14:textId="77777777" w:rsidR="00FF5B2F" w:rsidRDefault="00FF5B2F">
      <w:pPr>
        <w:jc w:val="center"/>
        <w:rPr>
          <w:rFonts w:ascii="Calibri" w:hAnsi="Calibri" w:cs="Calibri"/>
          <w:b/>
          <w:bCs/>
          <w:sz w:val="24"/>
          <w:szCs w:val="24"/>
          <w:u w:val="single"/>
        </w:rPr>
      </w:pPr>
    </w:p>
    <w:p w14:paraId="78655C6E" w14:textId="77777777" w:rsidR="007D02F1" w:rsidRPr="00502817" w:rsidRDefault="007D02F1" w:rsidP="00FF5B2F">
      <w:pPr>
        <w:rPr>
          <w:b/>
          <w:bCs/>
          <w:u w:val="single"/>
        </w:rPr>
      </w:pPr>
    </w:p>
    <w:p w14:paraId="5367FF63" w14:textId="77777777" w:rsidR="007D02F1" w:rsidRPr="00502817" w:rsidRDefault="007D02F1" w:rsidP="00FF5B2F">
      <w:pPr>
        <w:rPr>
          <w:b/>
          <w:bCs/>
          <w:u w:val="single"/>
        </w:rPr>
      </w:pPr>
    </w:p>
    <w:p w14:paraId="159A14F3" w14:textId="77777777" w:rsidR="007D02F1" w:rsidRPr="00502817" w:rsidRDefault="007D02F1" w:rsidP="00FF5B2F">
      <w:pPr>
        <w:rPr>
          <w:b/>
          <w:bCs/>
          <w:u w:val="single"/>
        </w:rPr>
      </w:pPr>
    </w:p>
    <w:p w14:paraId="6B2C4257" w14:textId="77777777" w:rsidR="007D02F1" w:rsidRPr="00502817" w:rsidRDefault="007D02F1" w:rsidP="00FF5B2F">
      <w:pPr>
        <w:rPr>
          <w:b/>
          <w:bCs/>
          <w:u w:val="single"/>
        </w:rPr>
      </w:pPr>
    </w:p>
    <w:p w14:paraId="5FA222D7" w14:textId="77777777" w:rsidR="007D02F1" w:rsidRPr="00502817" w:rsidRDefault="007D02F1" w:rsidP="00FF5B2F">
      <w:pPr>
        <w:rPr>
          <w:b/>
          <w:bCs/>
          <w:u w:val="single"/>
        </w:rPr>
      </w:pPr>
    </w:p>
    <w:p w14:paraId="563469C7" w14:textId="77777777" w:rsidR="007D02F1" w:rsidRPr="00502817" w:rsidRDefault="007D02F1" w:rsidP="00FF5B2F">
      <w:pPr>
        <w:rPr>
          <w:b/>
          <w:bCs/>
          <w:u w:val="single"/>
        </w:rPr>
      </w:pPr>
    </w:p>
    <w:p w14:paraId="5276F3B8" w14:textId="3870C24B" w:rsidR="00FF5B2F" w:rsidRPr="00502817" w:rsidRDefault="00FF5B2F" w:rsidP="00FF5B2F">
      <w:pPr>
        <w:rPr>
          <w:b/>
          <w:bCs/>
          <w:u w:val="single"/>
        </w:rPr>
      </w:pPr>
    </w:p>
    <w:p w14:paraId="58DA9907" w14:textId="552D7CF4" w:rsidR="00FF5B2F" w:rsidRPr="00502817" w:rsidRDefault="00FF5B2F" w:rsidP="00FF5B2F">
      <w:pPr>
        <w:rPr>
          <w:b/>
          <w:bCs/>
          <w:u w:val="single"/>
        </w:rPr>
      </w:pPr>
    </w:p>
    <w:tbl>
      <w:tblPr>
        <w:tblpPr w:leftFromText="180" w:rightFromText="180" w:vertAnchor="page" w:horzAnchor="margin" w:tblpY="1824"/>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00"/>
        <w:gridCol w:w="349"/>
        <w:gridCol w:w="3194"/>
      </w:tblGrid>
      <w:tr w:rsidR="0086282F" w:rsidRPr="007613B3" w14:paraId="4F38ADBC" w14:textId="77777777" w:rsidTr="0086282F">
        <w:trPr>
          <w:trHeight w:val="70"/>
        </w:trPr>
        <w:tc>
          <w:tcPr>
            <w:tcW w:w="1636" w:type="dxa"/>
            <w:tcBorders>
              <w:bottom w:val="nil"/>
            </w:tcBorders>
            <w:shd w:val="clear" w:color="auto" w:fill="auto"/>
            <w:noWrap/>
            <w:hideMark/>
          </w:tcPr>
          <w:p w14:paraId="306FA356" w14:textId="77777777" w:rsidR="0086282F" w:rsidRPr="007613B3" w:rsidRDefault="0086282F" w:rsidP="0086282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5" w:type="dxa"/>
            <w:gridSpan w:val="2"/>
            <w:tcBorders>
              <w:bottom w:val="nil"/>
            </w:tcBorders>
            <w:shd w:val="clear" w:color="auto" w:fill="auto"/>
            <w:noWrap/>
            <w:hideMark/>
          </w:tcPr>
          <w:p w14:paraId="45D9EC4A" w14:textId="77777777" w:rsidR="0086282F" w:rsidRPr="007613B3" w:rsidRDefault="0086282F" w:rsidP="0086282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4743" w:type="dxa"/>
            <w:gridSpan w:val="3"/>
            <w:tcBorders>
              <w:bottom w:val="nil"/>
            </w:tcBorders>
            <w:shd w:val="clear" w:color="auto" w:fill="auto"/>
          </w:tcPr>
          <w:p w14:paraId="544AA8C0" w14:textId="77777777" w:rsidR="0086282F" w:rsidRPr="007613B3" w:rsidRDefault="0086282F" w:rsidP="0086282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86282F" w:rsidRPr="00F63526" w14:paraId="1EE7DE3C" w14:textId="77777777" w:rsidTr="0086282F">
        <w:tc>
          <w:tcPr>
            <w:tcW w:w="1636" w:type="dxa"/>
            <w:tcBorders>
              <w:top w:val="nil"/>
            </w:tcBorders>
            <w:shd w:val="clear" w:color="auto" w:fill="auto"/>
            <w:noWrap/>
          </w:tcPr>
          <w:p w14:paraId="4C6DD2EC" w14:textId="77777777" w:rsidR="0086282F" w:rsidRPr="007613B3" w:rsidRDefault="0086282F" w:rsidP="0086282F">
            <w:pPr>
              <w:spacing w:before="60" w:after="60" w:line="240" w:lineRule="auto"/>
              <w:rPr>
                <w:rFonts w:ascii="Calibri" w:eastAsia="Arial Unicode MS" w:hAnsi="Calibri" w:cs="Calibri"/>
                <w:i/>
                <w:color w:val="auto"/>
              </w:rPr>
            </w:pPr>
            <w:r>
              <w:rPr>
                <w:rFonts w:ascii="Calibri" w:eastAsia="Arial Unicode MS" w:hAnsi="Calibri" w:cs="Calibri"/>
                <w:i/>
                <w:color w:val="auto"/>
              </w:rPr>
              <w:t>2023</w:t>
            </w:r>
          </w:p>
        </w:tc>
        <w:tc>
          <w:tcPr>
            <w:tcW w:w="3205" w:type="dxa"/>
            <w:gridSpan w:val="2"/>
            <w:tcBorders>
              <w:top w:val="nil"/>
            </w:tcBorders>
            <w:shd w:val="clear" w:color="auto" w:fill="auto"/>
            <w:noWrap/>
          </w:tcPr>
          <w:p w14:paraId="2C418878" w14:textId="77777777" w:rsidR="0086282F" w:rsidRPr="007613B3" w:rsidRDefault="0086282F" w:rsidP="0086282F">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HEALTH AND NUTRITION Section</w:t>
            </w:r>
          </w:p>
        </w:tc>
        <w:tc>
          <w:tcPr>
            <w:tcW w:w="4743" w:type="dxa"/>
            <w:gridSpan w:val="3"/>
            <w:tcBorders>
              <w:top w:val="nil"/>
            </w:tcBorders>
            <w:shd w:val="clear" w:color="auto" w:fill="auto"/>
          </w:tcPr>
          <w:p w14:paraId="691D2A2D" w14:textId="318C4C12" w:rsidR="0086282F" w:rsidRPr="004043BA" w:rsidRDefault="0086282F" w:rsidP="0086282F">
            <w:pPr>
              <w:spacing w:before="60" w:after="60" w:line="240" w:lineRule="auto"/>
              <w:rPr>
                <w:rFonts w:ascii="Calibri" w:eastAsia="Arial Unicode MS" w:hAnsi="Calibri" w:cs="Calibri"/>
                <w:i/>
                <w:color w:val="auto"/>
                <w:lang w:val="fr-FR"/>
              </w:rPr>
            </w:pPr>
            <w:r w:rsidRPr="00EA26FB">
              <w:rPr>
                <w:rFonts w:ascii="Calibri" w:eastAsia="Arial Unicode MS" w:hAnsi="Calibri" w:cs="Calibri"/>
                <w:i/>
                <w:color w:val="auto"/>
                <w:lang w:val="fr-FR"/>
              </w:rPr>
              <w:t>CE</w:t>
            </w:r>
            <w:r>
              <w:rPr>
                <w:rFonts w:ascii="Calibri" w:eastAsia="Arial Unicode MS" w:hAnsi="Calibri" w:cs="Calibri"/>
                <w:i/>
                <w:color w:val="auto"/>
                <w:lang w:val="fr-FR"/>
              </w:rPr>
              <w:t>TTE CONSULTATION</w:t>
            </w:r>
            <w:r w:rsidRPr="004043BA">
              <w:rPr>
                <w:rFonts w:ascii="Calibri" w:eastAsia="Arial Unicode MS" w:hAnsi="Calibri" w:cs="Calibri"/>
                <w:i/>
                <w:color w:val="auto"/>
                <w:lang w:val="fr-FR"/>
              </w:rPr>
              <w:t xml:space="preserve"> EST UN TRAVAIL A</w:t>
            </w:r>
            <w:r>
              <w:rPr>
                <w:rFonts w:ascii="Calibri" w:eastAsia="Arial Unicode MS" w:hAnsi="Calibri" w:cs="Calibri"/>
                <w:i/>
                <w:color w:val="auto"/>
                <w:lang w:val="fr-FR"/>
              </w:rPr>
              <w:t xml:space="preserve"> PLEIN TEMPS NECESSITANT UNE EXPERTISE TECHNIQUE SPÉCIFIQUE </w:t>
            </w:r>
          </w:p>
        </w:tc>
      </w:tr>
      <w:tr w:rsidR="0086282F" w:rsidRPr="007613B3" w14:paraId="5AD2E97C" w14:textId="77777777" w:rsidTr="0086282F">
        <w:tc>
          <w:tcPr>
            <w:tcW w:w="9584" w:type="dxa"/>
            <w:gridSpan w:val="6"/>
            <w:tcBorders>
              <w:top w:val="nil"/>
            </w:tcBorders>
            <w:shd w:val="clear" w:color="auto" w:fill="auto"/>
            <w:noWrap/>
          </w:tcPr>
          <w:p w14:paraId="40456E20" w14:textId="77777777" w:rsidR="0086282F" w:rsidRDefault="0086282F" w:rsidP="0086282F">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429EA2A8" w14:textId="77777777" w:rsidR="0086282F" w:rsidRPr="00FF5B2F" w:rsidRDefault="0086282F" w:rsidP="0086282F">
            <w:pPr>
              <w:spacing w:before="60" w:after="60" w:line="240" w:lineRule="auto"/>
              <w:rPr>
                <w:rFonts w:ascii="Calibri" w:eastAsia="Arial Unicode MS" w:hAnsi="Calibri" w:cs="Calibri"/>
                <w:color w:val="auto"/>
                <w:lang w:val="en-AU"/>
              </w:rPr>
            </w:pPr>
          </w:p>
        </w:tc>
      </w:tr>
      <w:tr w:rsidR="0086282F" w:rsidRPr="007613B3" w14:paraId="76DCD22D" w14:textId="77777777" w:rsidTr="0086282F">
        <w:tc>
          <w:tcPr>
            <w:tcW w:w="6390" w:type="dxa"/>
            <w:gridSpan w:val="5"/>
            <w:tcBorders>
              <w:bottom w:val="nil"/>
            </w:tcBorders>
            <w:shd w:val="clear" w:color="auto" w:fill="auto"/>
          </w:tcPr>
          <w:p w14:paraId="68542DCF" w14:textId="77777777" w:rsidR="0086282F" w:rsidRDefault="0086282F" w:rsidP="0086282F">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006E5065" w14:textId="77777777" w:rsidR="0086282F" w:rsidRPr="007613B3" w:rsidRDefault="0086282F" w:rsidP="0086282F">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Pr>
                <w:rFonts w:ascii="Calibri" w:eastAsia="Arial Unicode MS" w:hAnsi="Calibri" w:cs="Calibri"/>
                <w:color w:val="auto"/>
                <w:lang w:val="en-AU"/>
              </w:rPr>
              <w:fldChar w:fldCharType="begin">
                <w:ffData>
                  <w:name w:val="Check9"/>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230EDF47" w14:textId="77777777" w:rsidR="0086282F" w:rsidRDefault="0086282F" w:rsidP="0086282F">
            <w:pPr>
              <w:spacing w:before="120" w:after="60" w:line="240" w:lineRule="auto"/>
              <w:rPr>
                <w:rFonts w:ascii="Calibri" w:eastAsia="Arial Unicode MS" w:hAnsi="Calibri" w:cs="Calibri"/>
                <w:b/>
                <w:color w:val="auto"/>
                <w:lang w:val="en-AU"/>
              </w:rPr>
            </w:pPr>
          </w:p>
          <w:p w14:paraId="0C985D32" w14:textId="77777777" w:rsidR="0086282F" w:rsidRPr="00214E11" w:rsidRDefault="0086282F" w:rsidP="0086282F">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4C3C0132" w14:textId="77777777" w:rsidR="0086282F" w:rsidRDefault="0086282F" w:rsidP="0086282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3506BBEF" w14:textId="77777777" w:rsidR="0086282F" w:rsidRDefault="0086282F" w:rsidP="0086282F">
            <w:pPr>
              <w:spacing w:before="120" w:after="60" w:line="240" w:lineRule="auto"/>
              <w:rPr>
                <w:rFonts w:ascii="Calibri" w:eastAsia="Arial Unicode MS" w:hAnsi="Calibri" w:cs="Calibri"/>
                <w:color w:val="auto"/>
                <w:lang w:val="en-AU"/>
              </w:rPr>
            </w:pPr>
          </w:p>
          <w:p w14:paraId="5E649D09" w14:textId="77777777" w:rsidR="0086282F" w:rsidRDefault="0086282F" w:rsidP="0086282F">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(Emergency - Director’s approval)</w:t>
            </w:r>
          </w:p>
          <w:p w14:paraId="54E93A9C" w14:textId="77777777" w:rsidR="0086282F" w:rsidRPr="007613B3" w:rsidRDefault="0086282F" w:rsidP="0086282F">
            <w:pPr>
              <w:spacing w:before="120" w:after="60" w:line="240" w:lineRule="auto"/>
              <w:rPr>
                <w:rFonts w:ascii="Calibri" w:eastAsia="Arial Unicode MS" w:hAnsi="Calibri" w:cs="Calibri"/>
                <w:color w:val="auto"/>
                <w:lang w:val="en-AU"/>
              </w:rPr>
            </w:pPr>
          </w:p>
        </w:tc>
        <w:tc>
          <w:tcPr>
            <w:tcW w:w="3194" w:type="dxa"/>
            <w:tcBorders>
              <w:bottom w:val="nil"/>
            </w:tcBorders>
            <w:shd w:val="clear" w:color="auto" w:fill="auto"/>
          </w:tcPr>
          <w:p w14:paraId="127A526F" w14:textId="77777777" w:rsidR="0086282F" w:rsidRPr="007613B3" w:rsidRDefault="0086282F" w:rsidP="0086282F">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79B9250B" w14:textId="77777777" w:rsidR="0086282F" w:rsidRPr="007613B3" w:rsidRDefault="0086282F" w:rsidP="0086282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4ECF0417" w14:textId="77777777" w:rsidR="0086282F" w:rsidRPr="007613B3" w:rsidRDefault="0086282F" w:rsidP="0086282F">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86282F" w:rsidRPr="007613B3" w14:paraId="776AFCFB" w14:textId="77777777" w:rsidTr="0086282F">
        <w:tc>
          <w:tcPr>
            <w:tcW w:w="9584" w:type="dxa"/>
            <w:gridSpan w:val="6"/>
            <w:tcBorders>
              <w:bottom w:val="nil"/>
            </w:tcBorders>
            <w:shd w:val="clear" w:color="auto" w:fill="auto"/>
          </w:tcPr>
          <w:p w14:paraId="1077F0CD" w14:textId="77777777" w:rsidR="0086282F" w:rsidRDefault="0086282F" w:rsidP="0086282F">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645DA40A" w14:textId="77777777" w:rsidR="0086282F" w:rsidRPr="007613B3" w:rsidRDefault="0086282F" w:rsidP="0086282F">
            <w:pPr>
              <w:spacing w:before="120" w:after="60" w:line="240" w:lineRule="auto"/>
              <w:rPr>
                <w:rFonts w:ascii="Calibri" w:eastAsia="Arial Unicode MS" w:hAnsi="Calibri" w:cs="Calibri"/>
                <w:b/>
                <w:color w:val="auto"/>
                <w:lang w:val="en-AU"/>
              </w:rPr>
            </w:pPr>
          </w:p>
        </w:tc>
      </w:tr>
      <w:tr w:rsidR="0086282F" w:rsidRPr="007613B3" w14:paraId="32206CC2" w14:textId="77777777" w:rsidTr="0086282F">
        <w:tc>
          <w:tcPr>
            <w:tcW w:w="4138" w:type="dxa"/>
            <w:gridSpan w:val="2"/>
            <w:tcBorders>
              <w:bottom w:val="nil"/>
            </w:tcBorders>
            <w:shd w:val="clear" w:color="auto" w:fill="auto"/>
            <w:noWrap/>
            <w:hideMark/>
          </w:tcPr>
          <w:p w14:paraId="5E7811DB" w14:textId="77777777" w:rsidR="0086282F" w:rsidRPr="007613B3" w:rsidRDefault="0086282F" w:rsidP="0086282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03" w:type="dxa"/>
            <w:gridSpan w:val="2"/>
            <w:tcBorders>
              <w:bottom w:val="nil"/>
            </w:tcBorders>
            <w:shd w:val="clear" w:color="auto" w:fill="auto"/>
            <w:noWrap/>
            <w:hideMark/>
          </w:tcPr>
          <w:p w14:paraId="3F51F552" w14:textId="77777777" w:rsidR="0086282F" w:rsidRPr="007613B3" w:rsidRDefault="0086282F" w:rsidP="0086282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3543" w:type="dxa"/>
            <w:gridSpan w:val="2"/>
            <w:tcBorders>
              <w:bottom w:val="nil"/>
            </w:tcBorders>
            <w:shd w:val="clear" w:color="auto" w:fill="auto"/>
          </w:tcPr>
          <w:p w14:paraId="463D20CF" w14:textId="77777777" w:rsidR="0086282F" w:rsidRPr="007613B3" w:rsidRDefault="0086282F" w:rsidP="0086282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r>
      <w:tr w:rsidR="0086282F" w:rsidRPr="00DF7309" w14:paraId="24EBC5D4" w14:textId="77777777" w:rsidTr="0086282F">
        <w:tc>
          <w:tcPr>
            <w:tcW w:w="4138" w:type="dxa"/>
            <w:gridSpan w:val="2"/>
            <w:tcBorders>
              <w:top w:val="nil"/>
            </w:tcBorders>
            <w:shd w:val="clear" w:color="auto" w:fill="auto"/>
            <w:noWrap/>
          </w:tcPr>
          <w:p w14:paraId="20F913DD" w14:textId="510AA402" w:rsidR="0086282F" w:rsidRPr="00021D0B" w:rsidRDefault="00C262C8" w:rsidP="0086282F">
            <w:pPr>
              <w:spacing w:before="60" w:after="60" w:line="240" w:lineRule="auto"/>
              <w:rPr>
                <w:rFonts w:ascii="Calibri" w:eastAsia="Arial Unicode MS" w:hAnsi="Calibri" w:cs="Calibri"/>
                <w:iCs/>
                <w:color w:val="auto"/>
              </w:rPr>
            </w:pPr>
            <w:r>
              <w:rPr>
                <w:rFonts w:ascii="Calibri" w:eastAsia="Arial Unicode MS" w:hAnsi="Calibri" w:cs="Calibri"/>
                <w:iCs/>
                <w:color w:val="auto"/>
              </w:rPr>
              <w:t>WASH Officer</w:t>
            </w:r>
          </w:p>
        </w:tc>
        <w:tc>
          <w:tcPr>
            <w:tcW w:w="1903" w:type="dxa"/>
            <w:gridSpan w:val="2"/>
            <w:tcBorders>
              <w:top w:val="nil"/>
            </w:tcBorders>
            <w:shd w:val="clear" w:color="auto" w:fill="auto"/>
            <w:noWrap/>
          </w:tcPr>
          <w:p w14:paraId="0E7BC068" w14:textId="6CFB0C59" w:rsidR="0086282F" w:rsidRPr="00502817" w:rsidRDefault="00AA37AB" w:rsidP="0086282F">
            <w:pPr>
              <w:spacing w:before="60" w:after="60" w:line="240" w:lineRule="auto"/>
              <w:rPr>
                <w:rFonts w:ascii="Calibri" w:eastAsia="Arial Unicode MS" w:hAnsi="Calibri" w:cs="Calibri"/>
                <w:iCs/>
                <w:color w:val="auto"/>
                <w:lang w:val="fr-FR"/>
              </w:rPr>
            </w:pPr>
            <w:r>
              <w:rPr>
                <w:rFonts w:ascii="Calibri" w:eastAsia="Arial Unicode MS" w:hAnsi="Calibri" w:cs="Calibri"/>
                <w:iCs/>
                <w:color w:val="auto"/>
                <w:lang w:val="fr-FR"/>
              </w:rPr>
              <w:t>15</w:t>
            </w:r>
            <w:r w:rsidR="0086282F" w:rsidRPr="00502817">
              <w:rPr>
                <w:rFonts w:ascii="Calibri" w:eastAsia="Arial Unicode MS" w:hAnsi="Calibri" w:cs="Calibri"/>
                <w:iCs/>
                <w:color w:val="auto"/>
                <w:lang w:val="fr-FR"/>
              </w:rPr>
              <w:t>/1</w:t>
            </w:r>
            <w:r w:rsidR="00D553E1">
              <w:rPr>
                <w:rFonts w:ascii="Calibri" w:eastAsia="Arial Unicode MS" w:hAnsi="Calibri" w:cs="Calibri"/>
                <w:iCs/>
                <w:color w:val="auto"/>
                <w:lang w:val="fr-FR"/>
              </w:rPr>
              <w:t>2</w:t>
            </w:r>
            <w:r w:rsidR="0086282F" w:rsidRPr="00502817">
              <w:rPr>
                <w:rFonts w:ascii="Calibri" w:eastAsia="Arial Unicode MS" w:hAnsi="Calibri" w:cs="Calibri"/>
                <w:iCs/>
                <w:color w:val="auto"/>
                <w:lang w:val="fr-FR"/>
              </w:rPr>
              <w:t>/2023</w:t>
            </w:r>
          </w:p>
        </w:tc>
        <w:tc>
          <w:tcPr>
            <w:tcW w:w="3543" w:type="dxa"/>
            <w:gridSpan w:val="2"/>
            <w:tcBorders>
              <w:top w:val="nil"/>
            </w:tcBorders>
            <w:shd w:val="clear" w:color="auto" w:fill="auto"/>
          </w:tcPr>
          <w:p w14:paraId="3C911552" w14:textId="673F2CC9" w:rsidR="0086282F" w:rsidRPr="00502817" w:rsidRDefault="009235CF" w:rsidP="0086282F">
            <w:pPr>
              <w:spacing w:before="60" w:after="60" w:line="240" w:lineRule="auto"/>
              <w:rPr>
                <w:rFonts w:ascii="Calibri" w:eastAsia="Arial Unicode MS" w:hAnsi="Calibri" w:cs="Calibri"/>
                <w:iCs/>
                <w:color w:val="auto"/>
              </w:rPr>
            </w:pPr>
            <w:r>
              <w:rPr>
                <w:rFonts w:ascii="Calibri" w:eastAsia="Arial Unicode MS" w:hAnsi="Calibri" w:cs="Calibri"/>
                <w:iCs/>
                <w:color w:val="auto"/>
                <w:lang w:val="fr-FR"/>
              </w:rPr>
              <w:t>31</w:t>
            </w:r>
            <w:r w:rsidR="0086282F" w:rsidRPr="00502817">
              <w:rPr>
                <w:rFonts w:ascii="Calibri" w:eastAsia="Arial Unicode MS" w:hAnsi="Calibri" w:cs="Calibri"/>
                <w:iCs/>
                <w:color w:val="auto"/>
                <w:lang w:val="fr-FR"/>
              </w:rPr>
              <w:t>/</w:t>
            </w:r>
            <w:r>
              <w:rPr>
                <w:rFonts w:ascii="Calibri" w:eastAsia="Arial Unicode MS" w:hAnsi="Calibri" w:cs="Calibri"/>
                <w:iCs/>
                <w:color w:val="auto"/>
                <w:lang w:val="fr-FR"/>
              </w:rPr>
              <w:t>3</w:t>
            </w:r>
            <w:r w:rsidR="0086282F" w:rsidRPr="00502817">
              <w:rPr>
                <w:rFonts w:ascii="Calibri" w:eastAsia="Arial Unicode MS" w:hAnsi="Calibri" w:cs="Calibri"/>
                <w:iCs/>
                <w:color w:val="auto"/>
                <w:lang w:val="fr-FR"/>
              </w:rPr>
              <w:t>/202</w:t>
            </w:r>
            <w:r w:rsidR="008D0F0E" w:rsidRPr="00502817">
              <w:rPr>
                <w:rFonts w:ascii="Calibri" w:eastAsia="Arial Unicode MS" w:hAnsi="Calibri" w:cs="Calibri"/>
                <w:iCs/>
                <w:color w:val="auto"/>
                <w:lang w:val="fr-FR"/>
              </w:rPr>
              <w:t>4</w:t>
            </w:r>
          </w:p>
        </w:tc>
      </w:tr>
    </w:tbl>
    <w:p w14:paraId="5905AFFB" w14:textId="063291CC" w:rsidR="00BD3952" w:rsidRPr="00502817" w:rsidRDefault="00BD3952" w:rsidP="00BD68CE">
      <w:pPr>
        <w:rPr>
          <w:lang w:val="fr-CA"/>
        </w:rPr>
      </w:pPr>
    </w:p>
    <w:p w14:paraId="256A210C" w14:textId="7083AC8A" w:rsidR="00BD68CE" w:rsidRDefault="00BD68CE" w:rsidP="001C533C">
      <w:pPr>
        <w:rPr>
          <w:b/>
          <w:bCs/>
          <w:u w:val="single"/>
          <w:lang w:val="fr-CA"/>
        </w:rPr>
      </w:pPr>
    </w:p>
    <w:p w14:paraId="067F29BD" w14:textId="5770F806" w:rsidR="00F63526" w:rsidRDefault="00F63526" w:rsidP="001C533C">
      <w:pPr>
        <w:rPr>
          <w:b/>
          <w:bCs/>
          <w:u w:val="single"/>
          <w:lang w:val="fr-CA"/>
        </w:rPr>
      </w:pPr>
    </w:p>
    <w:p w14:paraId="23E7D925" w14:textId="24100EBE" w:rsidR="00F63526" w:rsidRDefault="00F63526" w:rsidP="001C533C">
      <w:pPr>
        <w:rPr>
          <w:b/>
          <w:bCs/>
          <w:u w:val="single"/>
          <w:lang w:val="fr-CA"/>
        </w:rPr>
      </w:pPr>
    </w:p>
    <w:p w14:paraId="17124C64" w14:textId="1055E2DE" w:rsidR="00F63526" w:rsidRDefault="00F63526" w:rsidP="001C533C">
      <w:pPr>
        <w:rPr>
          <w:b/>
          <w:bCs/>
          <w:u w:val="single"/>
          <w:lang w:val="fr-CA"/>
        </w:rPr>
      </w:pPr>
    </w:p>
    <w:p w14:paraId="49ED25E8" w14:textId="550A4BC1" w:rsidR="00F63526" w:rsidRDefault="00F63526" w:rsidP="001C533C">
      <w:pPr>
        <w:rPr>
          <w:b/>
          <w:bCs/>
          <w:u w:val="single"/>
          <w:lang w:val="fr-CA"/>
        </w:rPr>
      </w:pPr>
    </w:p>
    <w:p w14:paraId="0709143E" w14:textId="2B24DDBC" w:rsidR="00F63526" w:rsidRDefault="00F63526" w:rsidP="001C533C">
      <w:pPr>
        <w:rPr>
          <w:b/>
          <w:bCs/>
          <w:u w:val="single"/>
          <w:lang w:val="fr-CA"/>
        </w:rPr>
      </w:pPr>
    </w:p>
    <w:p w14:paraId="405B3C2E" w14:textId="0936DBFD" w:rsidR="00F63526" w:rsidRDefault="00F63526" w:rsidP="001C533C">
      <w:pPr>
        <w:rPr>
          <w:b/>
          <w:bCs/>
          <w:u w:val="single"/>
          <w:lang w:val="fr-CA"/>
        </w:rPr>
      </w:pPr>
    </w:p>
    <w:p w14:paraId="18A226EB" w14:textId="77777777" w:rsidR="00F63526" w:rsidRPr="00502817" w:rsidRDefault="00F63526" w:rsidP="001C533C">
      <w:pPr>
        <w:rPr>
          <w:b/>
          <w:bCs/>
          <w:u w:val="single"/>
          <w:lang w:val="fr-CA"/>
        </w:rPr>
      </w:pPr>
    </w:p>
    <w:tbl>
      <w:tblPr>
        <w:tblpPr w:leftFromText="180" w:rightFromText="180" w:vertAnchor="page" w:horzAnchor="margin" w:tblpY="9797"/>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760"/>
        <w:gridCol w:w="2430"/>
        <w:gridCol w:w="1620"/>
        <w:gridCol w:w="1109"/>
      </w:tblGrid>
      <w:tr w:rsidR="00BD3952" w:rsidRPr="000E2764" w14:paraId="744C6948" w14:textId="77777777" w:rsidTr="00502817">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6F4DDF58" w14:textId="77777777" w:rsidR="00BD3952" w:rsidRPr="007613B3" w:rsidRDefault="00BD3952" w:rsidP="00431B27">
            <w:pPr>
              <w:ind w:left="12" w:hanging="12"/>
              <w:rPr>
                <w:rFonts w:ascii="Calibri" w:eastAsia="Arial Unicode MS" w:hAnsi="Calibri" w:cs="Calibri"/>
                <w:color w:val="auto"/>
                <w:lang w:val="en-AU"/>
              </w:rPr>
            </w:pPr>
            <w:bookmarkStart w:id="1" w:name="_Hlk146921442"/>
            <w:r>
              <w:rPr>
                <w:rFonts w:ascii="Calibri" w:eastAsia="Arial Unicode MS" w:hAnsi="Calibri" w:cs="Calibri"/>
                <w:color w:val="auto"/>
                <w:lang w:val="en-AU"/>
              </w:rPr>
              <w:lastRenderedPageBreak/>
              <w:t>Work Assignments Overview</w:t>
            </w:r>
          </w:p>
        </w:tc>
        <w:tc>
          <w:tcPr>
            <w:tcW w:w="243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197E2503" w14:textId="77777777" w:rsidR="00BD3952" w:rsidRPr="00932EB7" w:rsidRDefault="00BD3952" w:rsidP="00431B27">
            <w:pPr>
              <w:ind w:left="12" w:hanging="12"/>
              <w:rPr>
                <w:rFonts w:ascii="Calibri" w:eastAsia="Arial Unicode MS" w:hAnsi="Calibri" w:cs="Calibri"/>
                <w:color w:val="auto"/>
                <w:lang w:val="fr-FR"/>
              </w:rPr>
            </w:pPr>
            <w:proofErr w:type="spellStart"/>
            <w:r w:rsidRPr="00932EB7">
              <w:rPr>
                <w:rFonts w:ascii="Calibri" w:eastAsia="Arial Unicode MS" w:hAnsi="Calibri" w:cs="Calibri"/>
                <w:color w:val="auto"/>
                <w:lang w:val="fr-FR"/>
              </w:rPr>
              <w:t>Deliverables</w:t>
            </w:r>
            <w:proofErr w:type="spellEnd"/>
            <w:r w:rsidRPr="00932EB7">
              <w:rPr>
                <w:rFonts w:ascii="Calibri" w:eastAsia="Arial Unicode MS" w:hAnsi="Calibri" w:cs="Calibri"/>
                <w:color w:val="auto"/>
                <w:lang w:val="fr-FR"/>
              </w:rPr>
              <w:t>/Outputs</w:t>
            </w:r>
          </w:p>
          <w:p w14:paraId="175EA940" w14:textId="77777777" w:rsidR="00BD3952" w:rsidRPr="00193B6B" w:rsidRDefault="00BD3952" w:rsidP="00431B27">
            <w:pPr>
              <w:ind w:left="12" w:hanging="12"/>
              <w:rPr>
                <w:rFonts w:ascii="Calibri" w:eastAsia="Arial Unicode MS" w:hAnsi="Calibri" w:cs="Calibri"/>
                <w:b/>
                <w:bCs/>
                <w:color w:val="auto"/>
                <w:lang w:val="fr-CA"/>
              </w:rPr>
            </w:pPr>
          </w:p>
        </w:tc>
        <w:tc>
          <w:tcPr>
            <w:tcW w:w="162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258FC8D4" w14:textId="77777777" w:rsidR="00BD3952" w:rsidRPr="00431B27" w:rsidRDefault="00BD3952" w:rsidP="00431B27">
            <w:pPr>
              <w:spacing w:before="60" w:after="60" w:line="240" w:lineRule="auto"/>
              <w:rPr>
                <w:rFonts w:ascii="Calibri" w:eastAsia="Arial Unicode MS" w:hAnsi="Calibri" w:cs="Calibri"/>
                <w:color w:val="auto"/>
                <w:lang w:val="fr-CA"/>
              </w:rPr>
            </w:pPr>
            <w:r w:rsidRPr="001D35C0">
              <w:rPr>
                <w:rFonts w:ascii="Calibri" w:eastAsia="Arial Unicode MS" w:hAnsi="Calibri" w:cs="Calibri"/>
                <w:color w:val="auto"/>
                <w:lang w:val="fr-CA"/>
              </w:rPr>
              <w:t>Delivery deadline</w:t>
            </w:r>
          </w:p>
        </w:tc>
        <w:tc>
          <w:tcPr>
            <w:tcW w:w="1109"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181838EC" w14:textId="77777777" w:rsidR="00BD3952" w:rsidRPr="00431B27" w:rsidRDefault="00BD3952" w:rsidP="00431B27">
            <w:pPr>
              <w:spacing w:before="60" w:after="60"/>
              <w:rPr>
                <w:rFonts w:ascii="Calibri" w:eastAsia="Arial Unicode MS" w:hAnsi="Calibri" w:cs="Calibri"/>
                <w:color w:val="auto"/>
                <w:lang w:val="fr-CA"/>
              </w:rPr>
            </w:pPr>
            <w:proofErr w:type="spellStart"/>
            <w:r w:rsidRPr="00604BD9">
              <w:rPr>
                <w:rFonts w:ascii="Calibri" w:eastAsia="Arial Unicode MS" w:hAnsi="Calibri" w:cs="Calibri"/>
                <w:color w:val="auto"/>
                <w:lang w:val="fr-CA"/>
              </w:rPr>
              <w:t>Estimated</w:t>
            </w:r>
            <w:proofErr w:type="spellEnd"/>
            <w:r w:rsidRPr="00604BD9">
              <w:rPr>
                <w:rFonts w:ascii="Calibri" w:eastAsia="Arial Unicode MS" w:hAnsi="Calibri" w:cs="Calibri"/>
                <w:color w:val="auto"/>
                <w:lang w:val="fr-CA"/>
              </w:rPr>
              <w:t xml:space="preserve"> Budget</w:t>
            </w:r>
          </w:p>
        </w:tc>
      </w:tr>
      <w:tr w:rsidR="00BA0863" w:rsidRPr="00C262C8" w14:paraId="6978F2C9" w14:textId="77777777" w:rsidTr="00E5030C">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3EF0AD96" w14:textId="2BC91E09" w:rsidR="00BA0863" w:rsidRPr="00502817" w:rsidRDefault="00BA0863" w:rsidP="001C3B48">
            <w:pPr>
              <w:rPr>
                <w:b/>
                <w:bCs/>
                <w:lang w:val="fr-CA"/>
              </w:rPr>
            </w:pPr>
            <w:r w:rsidRPr="00502817">
              <w:rPr>
                <w:b/>
                <w:bCs/>
                <w:lang w:val="fr-CA"/>
              </w:rPr>
              <w:t>Élaboration d'une table des matières, à partir du modèle générique pour les rapports CLAC, adapté aux besoins de l'UNICEF Comores</w:t>
            </w:r>
          </w:p>
          <w:p w14:paraId="32403666" w14:textId="562563EC" w:rsidR="00BA0863" w:rsidRPr="00177827" w:rsidRDefault="00BA0863" w:rsidP="001C3B48">
            <w:pPr>
              <w:rPr>
                <w:lang w:val="fr-CA"/>
              </w:rPr>
            </w:pPr>
            <w:r w:rsidRPr="00177827">
              <w:rPr>
                <w:lang w:val="fr-CA"/>
              </w:rPr>
              <w:t>- Examin</w:t>
            </w:r>
            <w:r>
              <w:rPr>
                <w:lang w:val="fr-CA"/>
              </w:rPr>
              <w:t>er</w:t>
            </w:r>
            <w:r w:rsidRPr="00177827">
              <w:rPr>
                <w:lang w:val="fr-CA"/>
              </w:rPr>
              <w:t xml:space="preserve"> des exemples de rapports d'autres bureaux de pays </w:t>
            </w:r>
            <w:r>
              <w:rPr>
                <w:lang w:val="fr-CA"/>
              </w:rPr>
              <w:t xml:space="preserve">UNICEF </w:t>
            </w:r>
            <w:r w:rsidRPr="00177827">
              <w:rPr>
                <w:lang w:val="fr-CA"/>
              </w:rPr>
              <w:t>et les documents d'orientation mondiaux</w:t>
            </w:r>
          </w:p>
          <w:p w14:paraId="4F88C60B" w14:textId="0E8B7EDF" w:rsidR="00BA0863" w:rsidRPr="00502817" w:rsidRDefault="00BA0863" w:rsidP="00502817">
            <w:pPr>
              <w:rPr>
                <w:lang w:val="fr-CA"/>
              </w:rPr>
            </w:pPr>
            <w:r w:rsidRPr="00177827">
              <w:rPr>
                <w:lang w:val="fr-CA"/>
              </w:rPr>
              <w:t>- Proposer tous les changements nécessaires pour tenir compte du contexte national et des priorités du</w:t>
            </w:r>
            <w:r>
              <w:rPr>
                <w:lang w:val="fr-CA"/>
              </w:rPr>
              <w:t xml:space="preserve"> bureau UNICEF Comores</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1560E847" w14:textId="77777777" w:rsidR="00BA0863" w:rsidRPr="00502817" w:rsidRDefault="00BA0863" w:rsidP="001C533C">
            <w:pPr>
              <w:pStyle w:val="ListParagraph"/>
              <w:numPr>
                <w:ilvl w:val="3"/>
                <w:numId w:val="32"/>
              </w:numPr>
              <w:ind w:left="344"/>
              <w:rPr>
                <w:lang w:val="fr-CA"/>
              </w:rPr>
            </w:pPr>
            <w:r w:rsidRPr="001C533C">
              <w:rPr>
                <w:lang w:val="fr-CA"/>
              </w:rPr>
              <w:t xml:space="preserve">Table des matières adaptée et </w:t>
            </w:r>
            <w:r w:rsidRPr="004E37BF">
              <w:rPr>
                <w:lang w:val="fr-CA"/>
              </w:rPr>
              <w:t>annotée du document CLAC</w:t>
            </w:r>
          </w:p>
          <w:p w14:paraId="4D2268AA" w14:textId="35B5A883" w:rsidR="00BA0863" w:rsidRPr="00835D83" w:rsidRDefault="00BA0863" w:rsidP="00502817">
            <w:pPr>
              <w:pStyle w:val="ListParagraph"/>
              <w:numPr>
                <w:ilvl w:val="3"/>
                <w:numId w:val="32"/>
              </w:numPr>
              <w:ind w:left="344"/>
              <w:rPr>
                <w:lang w:val="fr-CA"/>
              </w:rPr>
            </w:pPr>
            <w:r w:rsidRPr="00502817">
              <w:rPr>
                <w:lang w:val="fr-CA"/>
              </w:rPr>
              <w:t>L</w:t>
            </w:r>
            <w:r w:rsidRPr="004E37BF">
              <w:rPr>
                <w:lang w:val="fr-CA"/>
              </w:rPr>
              <w:t>iste des documents consultés</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3C162557" w14:textId="595B881B" w:rsidR="00BA0863" w:rsidRPr="001C533C" w:rsidRDefault="00BA0863" w:rsidP="00431B27">
            <w:pPr>
              <w:spacing w:before="60" w:after="60" w:line="240" w:lineRule="auto"/>
              <w:rPr>
                <w:rFonts w:ascii="Calibri" w:eastAsia="Arial Unicode MS" w:hAnsi="Calibri" w:cs="Calibri"/>
                <w:color w:val="auto"/>
                <w:lang w:val="fr-CA"/>
              </w:rPr>
            </w:pPr>
            <w:r>
              <w:rPr>
                <w:rFonts w:ascii="Calibri" w:eastAsia="Arial Unicode MS" w:hAnsi="Calibri" w:cs="Calibri"/>
                <w:color w:val="auto"/>
                <w:lang w:val="fr-CA"/>
              </w:rPr>
              <w:t>2 jours de travail, à compléter dans la semaine après le début du contrat</w:t>
            </w:r>
          </w:p>
        </w:tc>
        <w:tc>
          <w:tcPr>
            <w:tcW w:w="1109" w:type="dxa"/>
            <w:vMerge w:val="restart"/>
            <w:tcBorders>
              <w:top w:val="single" w:sz="8" w:space="0" w:color="6D6D6D"/>
              <w:left w:val="single" w:sz="8" w:space="0" w:color="6D6D6D"/>
              <w:right w:val="single" w:sz="8" w:space="0" w:color="6D6D6D"/>
            </w:tcBorders>
            <w:shd w:val="clear" w:color="auto" w:fill="auto"/>
          </w:tcPr>
          <w:p w14:paraId="1EDE96A2" w14:textId="77777777" w:rsidR="006F18AF" w:rsidRDefault="006F18AF" w:rsidP="00E5030C">
            <w:pPr>
              <w:spacing w:before="60" w:after="60"/>
              <w:rPr>
                <w:rFonts w:ascii="Calibri" w:eastAsia="Arial Unicode MS" w:hAnsi="Calibri" w:cs="Calibri"/>
                <w:color w:val="auto"/>
                <w:lang w:val="fr-CA"/>
              </w:rPr>
            </w:pPr>
          </w:p>
          <w:p w14:paraId="72DAC104" w14:textId="77777777" w:rsidR="006F18AF" w:rsidRDefault="006F18AF" w:rsidP="00E5030C">
            <w:pPr>
              <w:spacing w:before="60" w:after="60"/>
              <w:rPr>
                <w:rFonts w:ascii="Calibri" w:eastAsia="Arial Unicode MS" w:hAnsi="Calibri" w:cs="Calibri"/>
                <w:color w:val="auto"/>
                <w:lang w:val="fr-CA"/>
              </w:rPr>
            </w:pPr>
          </w:p>
          <w:p w14:paraId="219DB642" w14:textId="77777777" w:rsidR="006F18AF" w:rsidRDefault="006F18AF" w:rsidP="00E5030C">
            <w:pPr>
              <w:spacing w:before="60" w:after="60"/>
              <w:rPr>
                <w:rFonts w:ascii="Calibri" w:eastAsia="Arial Unicode MS" w:hAnsi="Calibri" w:cs="Calibri"/>
                <w:color w:val="auto"/>
                <w:lang w:val="fr-CA"/>
              </w:rPr>
            </w:pPr>
          </w:p>
          <w:p w14:paraId="6FF3DB00" w14:textId="77777777" w:rsidR="006F18AF" w:rsidRDefault="006F18AF" w:rsidP="00E5030C">
            <w:pPr>
              <w:spacing w:before="60" w:after="60"/>
              <w:rPr>
                <w:rFonts w:ascii="Calibri" w:eastAsia="Arial Unicode MS" w:hAnsi="Calibri" w:cs="Calibri"/>
                <w:color w:val="auto"/>
                <w:lang w:val="fr-CA"/>
              </w:rPr>
            </w:pPr>
          </w:p>
          <w:p w14:paraId="30C87181" w14:textId="77777777" w:rsidR="006F18AF" w:rsidRDefault="006F18AF" w:rsidP="00E5030C">
            <w:pPr>
              <w:spacing w:before="60" w:after="60"/>
              <w:rPr>
                <w:rFonts w:ascii="Calibri" w:eastAsia="Arial Unicode MS" w:hAnsi="Calibri" w:cs="Calibri"/>
                <w:color w:val="auto"/>
                <w:lang w:val="fr-CA"/>
              </w:rPr>
            </w:pPr>
          </w:p>
          <w:p w14:paraId="522FD472" w14:textId="77777777" w:rsidR="006F18AF" w:rsidRDefault="006F18AF" w:rsidP="00E5030C">
            <w:pPr>
              <w:spacing w:before="60" w:after="60"/>
              <w:rPr>
                <w:rFonts w:ascii="Calibri" w:eastAsia="Arial Unicode MS" w:hAnsi="Calibri" w:cs="Calibri"/>
                <w:color w:val="auto"/>
                <w:lang w:val="fr-CA"/>
              </w:rPr>
            </w:pPr>
          </w:p>
          <w:p w14:paraId="3D28AA3C" w14:textId="77777777" w:rsidR="00B84FFA" w:rsidRDefault="00B84FFA" w:rsidP="00E5030C">
            <w:pPr>
              <w:spacing w:before="60" w:after="60"/>
              <w:rPr>
                <w:rFonts w:ascii="Calibri" w:eastAsia="Arial Unicode MS" w:hAnsi="Calibri" w:cs="Calibri"/>
                <w:color w:val="auto"/>
                <w:lang w:val="fr-CA"/>
              </w:rPr>
            </w:pPr>
          </w:p>
          <w:p w14:paraId="38A33D71" w14:textId="0147DE52" w:rsidR="00BA0863" w:rsidRPr="001C533C" w:rsidRDefault="006F18AF" w:rsidP="00E5030C">
            <w:pPr>
              <w:spacing w:before="60" w:after="60"/>
              <w:rPr>
                <w:rFonts w:ascii="Calibri" w:eastAsia="Arial Unicode MS" w:hAnsi="Calibri" w:cs="Calibri"/>
                <w:color w:val="auto"/>
                <w:lang w:val="fr-CA"/>
              </w:rPr>
            </w:pPr>
            <w:r>
              <w:rPr>
                <w:rFonts w:ascii="Calibri" w:eastAsia="Arial Unicode MS" w:hAnsi="Calibri" w:cs="Calibri"/>
                <w:color w:val="auto"/>
                <w:lang w:val="fr-CA"/>
              </w:rPr>
              <w:t>2</w:t>
            </w:r>
            <w:r w:rsidR="00B84FFA">
              <w:rPr>
                <w:rFonts w:ascii="Calibri" w:eastAsia="Arial Unicode MS" w:hAnsi="Calibri" w:cs="Calibri"/>
                <w:color w:val="auto"/>
                <w:lang w:val="fr-CA"/>
              </w:rPr>
              <w:t>5</w:t>
            </w:r>
            <w:r>
              <w:rPr>
                <w:rFonts w:ascii="Calibri" w:eastAsia="Arial Unicode MS" w:hAnsi="Calibri" w:cs="Calibri"/>
                <w:color w:val="auto"/>
                <w:lang w:val="fr-CA"/>
              </w:rPr>
              <w:t>%</w:t>
            </w:r>
          </w:p>
        </w:tc>
      </w:tr>
      <w:tr w:rsidR="00BA0863" w:rsidRPr="00F63526" w14:paraId="05BA77F7" w14:textId="77777777" w:rsidTr="00E5030C">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34A667C1" w14:textId="31A4AA15" w:rsidR="00BA0863" w:rsidRPr="00502817" w:rsidRDefault="00BA0863" w:rsidP="0034539C">
            <w:pPr>
              <w:rPr>
                <w:b/>
                <w:bCs/>
                <w:lang w:val="fr-CA"/>
              </w:rPr>
            </w:pPr>
            <w:r w:rsidRPr="00502817">
              <w:rPr>
                <w:b/>
                <w:bCs/>
                <w:lang w:val="fr-CA"/>
              </w:rPr>
              <w:t xml:space="preserve">Examen documentaire et </w:t>
            </w:r>
            <w:r>
              <w:rPr>
                <w:b/>
                <w:bCs/>
                <w:lang w:val="fr-CA"/>
              </w:rPr>
              <w:t xml:space="preserve">synthèse préliminaire </w:t>
            </w:r>
            <w:r w:rsidRPr="00502817">
              <w:rPr>
                <w:b/>
                <w:bCs/>
                <w:lang w:val="fr-CA"/>
              </w:rPr>
              <w:t>en matière de climat, d'environnement et d'énergie (CEE)</w:t>
            </w:r>
          </w:p>
          <w:p w14:paraId="6EE71C45" w14:textId="0233ACFA" w:rsidR="00BA0863" w:rsidRPr="00431B27" w:rsidRDefault="00BA0863" w:rsidP="0034539C">
            <w:pPr>
              <w:rPr>
                <w:lang w:val="fr-CA"/>
              </w:rPr>
            </w:pPr>
            <w:r w:rsidRPr="00431B27">
              <w:rPr>
                <w:lang w:val="fr-CA"/>
              </w:rPr>
              <w:t xml:space="preserve">- Mener une </w:t>
            </w:r>
            <w:r>
              <w:rPr>
                <w:lang w:val="fr-CA"/>
              </w:rPr>
              <w:t>revue</w:t>
            </w:r>
            <w:r w:rsidRPr="00431B27">
              <w:rPr>
                <w:lang w:val="fr-CA"/>
              </w:rPr>
              <w:t xml:space="preserve"> documentaire des problèmes du CEE (y compris les changements projetés), des parties prenantes et des politiques du pays.</w:t>
            </w:r>
          </w:p>
          <w:p w14:paraId="33347602" w14:textId="77777777" w:rsidR="00BA0863" w:rsidRPr="00431B27" w:rsidRDefault="00BA0863" w:rsidP="0034539C">
            <w:pPr>
              <w:rPr>
                <w:lang w:val="fr-CA"/>
              </w:rPr>
            </w:pPr>
            <w:r w:rsidRPr="00431B27">
              <w:rPr>
                <w:lang w:val="fr-CA"/>
              </w:rPr>
              <w:t>- Fournir une brève synthèse de ce qui précède et des implications générales pour le développement durable du pays, en mettant l'accent sur les questions liées au mandat de l'UNICEF.</w:t>
            </w:r>
          </w:p>
          <w:p w14:paraId="7E9FF6C6" w14:textId="2483EEA1" w:rsidR="00BA0863" w:rsidRPr="00431B27" w:rsidRDefault="00BA0863" w:rsidP="0034539C">
            <w:pPr>
              <w:rPr>
                <w:lang w:val="fr-CA"/>
              </w:rPr>
            </w:pPr>
            <w:r w:rsidRPr="00431B27">
              <w:rPr>
                <w:lang w:val="fr-CA"/>
              </w:rPr>
              <w:t>- Examiner les politiques clés liés au climat, à l'énergie et à l'environnement et aux priorités institutionnelles de l'UNICEF en vue d'évaluer les liens entre les droits de l'enfant et les</w:t>
            </w:r>
            <w:r>
              <w:rPr>
                <w:lang w:val="fr-CA"/>
              </w:rPr>
              <w:t xml:space="preserve"> questions</w:t>
            </w:r>
            <w:r w:rsidRPr="00431B27">
              <w:rPr>
                <w:lang w:val="fr-CA"/>
              </w:rPr>
              <w:t xml:space="preserve"> CEE.</w:t>
            </w:r>
          </w:p>
          <w:p w14:paraId="59CB1824" w14:textId="6FA4EEB6" w:rsidR="00BA0863" w:rsidRPr="00431B27" w:rsidRDefault="00BA0863" w:rsidP="0034539C">
            <w:pPr>
              <w:rPr>
                <w:lang w:val="fr-CA"/>
              </w:rPr>
            </w:pPr>
            <w:r w:rsidRPr="00431B27">
              <w:rPr>
                <w:lang w:val="fr-CA"/>
              </w:rPr>
              <w:t xml:space="preserve">- Compiler et évaluer la liste des activités récentes, en cours et planifiées </w:t>
            </w:r>
            <w:r>
              <w:rPr>
                <w:lang w:val="fr-CA"/>
              </w:rPr>
              <w:t>sur les questions</w:t>
            </w:r>
            <w:r w:rsidRPr="00431B27">
              <w:rPr>
                <w:lang w:val="fr-CA"/>
              </w:rPr>
              <w:t xml:space="preserve"> CEE</w:t>
            </w:r>
          </w:p>
          <w:p w14:paraId="5F6A13FD" w14:textId="77777777" w:rsidR="00BA0863" w:rsidRPr="00431B27" w:rsidRDefault="00BA0863" w:rsidP="0034539C">
            <w:pPr>
              <w:rPr>
                <w:lang w:val="fr-CA"/>
              </w:rPr>
            </w:pPr>
            <w:r w:rsidRPr="00431B27">
              <w:rPr>
                <w:lang w:val="fr-CA"/>
              </w:rPr>
              <w:t>- Identifier les lacunes en matière de connaissances et d'informations</w:t>
            </w:r>
          </w:p>
          <w:p w14:paraId="600707F2" w14:textId="6AE9F351" w:rsidR="00BA0863" w:rsidRPr="00502817" w:rsidRDefault="00BA0863" w:rsidP="00502817">
            <w:pPr>
              <w:rPr>
                <w:lang w:val="fr-CA"/>
              </w:rPr>
            </w:pPr>
            <w:r w:rsidRPr="00431B27">
              <w:rPr>
                <w:lang w:val="fr-CA"/>
              </w:rPr>
              <w:t xml:space="preserve">- Analyser les interventions </w:t>
            </w:r>
            <w:r>
              <w:rPr>
                <w:lang w:val="fr-CA"/>
              </w:rPr>
              <w:t xml:space="preserve">liées aux questions </w:t>
            </w:r>
            <w:r w:rsidRPr="00431B27">
              <w:rPr>
                <w:lang w:val="fr-CA"/>
              </w:rPr>
              <w:t>CEE pour en déterminer la pertinence par rapport à la programmation de l'UNICEF, notamment en identifiant les menaces directes pesant sur les activités du programme en cours.</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1561BF1C" w14:textId="4F74F23D" w:rsidR="00BA0863" w:rsidRDefault="00BA0863" w:rsidP="0046622A">
            <w:pPr>
              <w:pStyle w:val="ListParagraph"/>
              <w:numPr>
                <w:ilvl w:val="3"/>
                <w:numId w:val="32"/>
              </w:numPr>
              <w:ind w:left="344"/>
              <w:rPr>
                <w:lang w:val="fr-CA"/>
              </w:rPr>
            </w:pPr>
            <w:r>
              <w:rPr>
                <w:lang w:val="fr-CA"/>
              </w:rPr>
              <w:t>Synthèse de l’examen documentaire</w:t>
            </w:r>
          </w:p>
          <w:p w14:paraId="70927202" w14:textId="05F4A4C5" w:rsidR="00BA0863" w:rsidRPr="0046622A" w:rsidRDefault="00BA0863" w:rsidP="00502817">
            <w:pPr>
              <w:pStyle w:val="ListParagraph"/>
              <w:numPr>
                <w:ilvl w:val="3"/>
                <w:numId w:val="32"/>
              </w:numPr>
              <w:ind w:left="344"/>
              <w:rPr>
                <w:lang w:val="fr-CA"/>
              </w:rPr>
            </w:pPr>
            <w:r w:rsidRPr="0046622A">
              <w:rPr>
                <w:lang w:val="fr-CA"/>
              </w:rPr>
              <w:t xml:space="preserve">Liste des </w:t>
            </w:r>
            <w:r>
              <w:rPr>
                <w:lang w:val="fr-CA"/>
              </w:rPr>
              <w:t>réunions proposées avec les partena</w:t>
            </w:r>
            <w:r w:rsidRPr="0046622A">
              <w:rPr>
                <w:lang w:val="fr-CA"/>
              </w:rPr>
              <w:t>ires</w:t>
            </w:r>
            <w:r>
              <w:rPr>
                <w:lang w:val="fr-CA"/>
              </w:rPr>
              <w:t xml:space="preserve"> et </w:t>
            </w:r>
            <w:r w:rsidRPr="0046622A">
              <w:rPr>
                <w:lang w:val="fr-CA"/>
              </w:rPr>
              <w:t>personnes ressources</w:t>
            </w:r>
          </w:p>
          <w:p w14:paraId="08C8C395" w14:textId="2C3FF277" w:rsidR="00BA0863" w:rsidRPr="00502817" w:rsidRDefault="00BA0863" w:rsidP="00431B27">
            <w:pPr>
              <w:ind w:left="12" w:hanging="12"/>
              <w:rPr>
                <w:lang w:val="fr-CA"/>
              </w:rPr>
            </w:pP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1903D77D" w14:textId="5B109243" w:rsidR="00BA0863" w:rsidRPr="001C533C" w:rsidRDefault="00BA0863" w:rsidP="00431B27">
            <w:pPr>
              <w:spacing w:before="60" w:after="60" w:line="240" w:lineRule="auto"/>
              <w:rPr>
                <w:rFonts w:ascii="Calibri" w:eastAsia="Arial Unicode MS" w:hAnsi="Calibri" w:cs="Calibri"/>
                <w:color w:val="auto"/>
                <w:lang w:val="fr-CA"/>
              </w:rPr>
            </w:pPr>
            <w:r>
              <w:rPr>
                <w:rFonts w:ascii="Calibri" w:eastAsia="Arial Unicode MS" w:hAnsi="Calibri" w:cs="Calibri"/>
                <w:color w:val="auto"/>
                <w:lang w:val="fr-CA"/>
              </w:rPr>
              <w:t>8 jours de travail, à compléter dans les 5 semaines après le début du contrat</w:t>
            </w:r>
          </w:p>
        </w:tc>
        <w:tc>
          <w:tcPr>
            <w:tcW w:w="1109" w:type="dxa"/>
            <w:vMerge/>
            <w:tcBorders>
              <w:left w:val="single" w:sz="8" w:space="0" w:color="6D6D6D"/>
              <w:bottom w:val="single" w:sz="8" w:space="0" w:color="6D6D6D"/>
              <w:right w:val="single" w:sz="8" w:space="0" w:color="6D6D6D"/>
            </w:tcBorders>
            <w:shd w:val="clear" w:color="auto" w:fill="auto"/>
          </w:tcPr>
          <w:p w14:paraId="436E9E44" w14:textId="3898B50C" w:rsidR="00BA0863" w:rsidRPr="001C533C" w:rsidRDefault="00BA0863" w:rsidP="00431B27">
            <w:pPr>
              <w:spacing w:before="60" w:after="60"/>
              <w:rPr>
                <w:rFonts w:ascii="Calibri" w:eastAsia="Arial Unicode MS" w:hAnsi="Calibri" w:cs="Calibri"/>
                <w:color w:val="auto"/>
                <w:lang w:val="fr-CA"/>
              </w:rPr>
            </w:pPr>
          </w:p>
        </w:tc>
      </w:tr>
      <w:tr w:rsidR="00BD3952" w:rsidRPr="00C262C8" w14:paraId="5EA2196D" w14:textId="77777777" w:rsidTr="00502817">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6E7E7211" w14:textId="0A357FCD" w:rsidR="001559A3" w:rsidRPr="00502817" w:rsidRDefault="001559A3" w:rsidP="001559A3">
            <w:pPr>
              <w:rPr>
                <w:b/>
                <w:bCs/>
                <w:lang w:val="fr-CA"/>
              </w:rPr>
            </w:pPr>
            <w:r w:rsidRPr="00502817">
              <w:rPr>
                <w:b/>
                <w:bCs/>
                <w:lang w:val="fr-CA"/>
              </w:rPr>
              <w:t>Mener des entretiens et des réunions avec les principales parties prenantes dans le domaine des CEE et des droits de l'enfant</w:t>
            </w:r>
            <w:r w:rsidR="00517701">
              <w:rPr>
                <w:b/>
                <w:bCs/>
                <w:lang w:val="fr-CA"/>
              </w:rPr>
              <w:t>, et développer l’analyse du paysage climatique pour les enfants</w:t>
            </w:r>
            <w:r w:rsidRPr="00502817">
              <w:rPr>
                <w:b/>
                <w:bCs/>
                <w:lang w:val="fr-CA"/>
              </w:rPr>
              <w:t>.</w:t>
            </w:r>
          </w:p>
          <w:p w14:paraId="03EAF688" w14:textId="4EA585B2" w:rsidR="001559A3" w:rsidRPr="00431B27" w:rsidRDefault="001559A3" w:rsidP="001559A3">
            <w:pPr>
              <w:rPr>
                <w:lang w:val="fr-CA"/>
              </w:rPr>
            </w:pPr>
            <w:r w:rsidRPr="00431B27">
              <w:rPr>
                <w:lang w:val="fr-CA"/>
              </w:rPr>
              <w:t>- Mener des entretiens avec les sections de l'UNICEF, les partenaires externes et les parties prenantes sur les questions de CEE affectant les enfants</w:t>
            </w:r>
          </w:p>
          <w:p w14:paraId="680078B9" w14:textId="454E6113" w:rsidR="001559A3" w:rsidRPr="00431B27" w:rsidRDefault="001559A3" w:rsidP="001559A3">
            <w:pPr>
              <w:rPr>
                <w:lang w:val="fr-CA"/>
              </w:rPr>
            </w:pPr>
            <w:r w:rsidRPr="00431B27">
              <w:rPr>
                <w:lang w:val="fr-CA"/>
              </w:rPr>
              <w:lastRenderedPageBreak/>
              <w:t xml:space="preserve">- Fournir un aperçu du lien </w:t>
            </w:r>
            <w:r w:rsidR="006A60E7">
              <w:rPr>
                <w:lang w:val="fr-CA"/>
              </w:rPr>
              <w:t xml:space="preserve">entre </w:t>
            </w:r>
            <w:r w:rsidRPr="00431B27">
              <w:rPr>
                <w:lang w:val="fr-CA"/>
              </w:rPr>
              <w:t>enfant</w:t>
            </w:r>
            <w:r w:rsidR="006A60E7">
              <w:rPr>
                <w:lang w:val="fr-CA"/>
              </w:rPr>
              <w:t xml:space="preserve">s et </w:t>
            </w:r>
            <w:r w:rsidRPr="00431B27">
              <w:rPr>
                <w:lang w:val="fr-CA"/>
              </w:rPr>
              <w:t>CEE, y compris une analyse des implications pour les secteurs de l'UNICEF (</w:t>
            </w:r>
            <w:r w:rsidR="006A60E7">
              <w:rPr>
                <w:lang w:val="fr-CA"/>
              </w:rPr>
              <w:t>tels que</w:t>
            </w:r>
            <w:r w:rsidRPr="00431B27">
              <w:rPr>
                <w:lang w:val="fr-CA"/>
              </w:rPr>
              <w:t xml:space="preserve"> santé, </w:t>
            </w:r>
            <w:r w:rsidR="006A60E7" w:rsidRPr="00431B27">
              <w:rPr>
                <w:lang w:val="fr-CA"/>
              </w:rPr>
              <w:t>nutrition</w:t>
            </w:r>
            <w:r w:rsidR="006A60E7">
              <w:rPr>
                <w:lang w:val="fr-CA"/>
              </w:rPr>
              <w:t>,</w:t>
            </w:r>
            <w:r w:rsidR="006A60E7" w:rsidRPr="00431B27">
              <w:rPr>
                <w:lang w:val="fr-CA"/>
              </w:rPr>
              <w:t xml:space="preserve"> </w:t>
            </w:r>
            <w:r w:rsidRPr="00431B27">
              <w:rPr>
                <w:lang w:val="fr-CA"/>
              </w:rPr>
              <w:t xml:space="preserve">WASH, </w:t>
            </w:r>
            <w:r w:rsidR="006A60E7">
              <w:rPr>
                <w:lang w:val="fr-CA"/>
              </w:rPr>
              <w:t>éducation,</w:t>
            </w:r>
            <w:r w:rsidR="006A60E7" w:rsidRPr="00431B27">
              <w:rPr>
                <w:lang w:val="fr-CA"/>
              </w:rPr>
              <w:t xml:space="preserve"> </w:t>
            </w:r>
            <w:r w:rsidRPr="00431B27">
              <w:rPr>
                <w:lang w:val="fr-CA"/>
              </w:rPr>
              <w:t>protection de l'enfance)</w:t>
            </w:r>
          </w:p>
          <w:p w14:paraId="75244FAF" w14:textId="77777777" w:rsidR="001559A3" w:rsidRPr="00431B27" w:rsidRDefault="001559A3" w:rsidP="001559A3">
            <w:pPr>
              <w:rPr>
                <w:lang w:val="fr-CA"/>
              </w:rPr>
            </w:pPr>
            <w:r w:rsidRPr="00431B27">
              <w:rPr>
                <w:lang w:val="fr-CA"/>
              </w:rPr>
              <w:t>- Identifier les opportunités de partenariat et de financement pour soutenir les recommandations du programme de l'UNICEF</w:t>
            </w:r>
          </w:p>
          <w:p w14:paraId="59316DF6" w14:textId="4923892F" w:rsidR="00BD3952" w:rsidRDefault="001559A3" w:rsidP="001559A3">
            <w:pPr>
              <w:rPr>
                <w:lang w:val="fr-CA"/>
              </w:rPr>
            </w:pPr>
            <w:r w:rsidRPr="00431B27">
              <w:rPr>
                <w:lang w:val="fr-CA"/>
              </w:rPr>
              <w:t>- En référence aux mécanismes de financement climatique, au</w:t>
            </w:r>
            <w:r w:rsidR="006A60E7">
              <w:rPr>
                <w:lang w:val="fr-CA"/>
              </w:rPr>
              <w:t>x</w:t>
            </w:r>
            <w:r w:rsidRPr="00431B27">
              <w:rPr>
                <w:lang w:val="fr-CA"/>
              </w:rPr>
              <w:t xml:space="preserve"> financement</w:t>
            </w:r>
            <w:r w:rsidR="006A60E7">
              <w:rPr>
                <w:lang w:val="fr-CA"/>
              </w:rPr>
              <w:t>s</w:t>
            </w:r>
            <w:r w:rsidRPr="00431B27">
              <w:rPr>
                <w:lang w:val="fr-CA"/>
              </w:rPr>
              <w:t xml:space="preserve"> bilatéra</w:t>
            </w:r>
            <w:r w:rsidR="006A60E7">
              <w:rPr>
                <w:lang w:val="fr-CA"/>
              </w:rPr>
              <w:t>ux</w:t>
            </w:r>
            <w:r w:rsidRPr="00431B27">
              <w:rPr>
                <w:lang w:val="fr-CA"/>
              </w:rPr>
              <w:t xml:space="preserve"> et/ou aux budgets gouvernementaux, identifier les opportunités de financement pour soutenir les activités liées au lien entre les enfants </w:t>
            </w:r>
            <w:r w:rsidR="006A60E7">
              <w:rPr>
                <w:lang w:val="fr-CA"/>
              </w:rPr>
              <w:t>et les questions de CEE</w:t>
            </w:r>
          </w:p>
          <w:p w14:paraId="01FFB6A3" w14:textId="3479151B" w:rsidR="00D6120D" w:rsidRPr="00431B27" w:rsidRDefault="00D6120D" w:rsidP="00D6120D">
            <w:pPr>
              <w:rPr>
                <w:lang w:val="fr-CA"/>
              </w:rPr>
            </w:pPr>
            <w:r w:rsidRPr="00431B27">
              <w:rPr>
                <w:lang w:val="fr-CA"/>
              </w:rPr>
              <w:t>- Identifier les liens entre les CEE et les droits de l'enfant</w:t>
            </w:r>
            <w:r w:rsidR="0006083B">
              <w:rPr>
                <w:lang w:val="fr-CA"/>
              </w:rPr>
              <w:t>,</w:t>
            </w:r>
            <w:r w:rsidRPr="00431B27">
              <w:rPr>
                <w:lang w:val="fr-CA"/>
              </w:rPr>
              <w:t xml:space="preserve"> et évaluer la pertinence d</w:t>
            </w:r>
            <w:r w:rsidR="0006083B">
              <w:rPr>
                <w:lang w:val="fr-CA"/>
              </w:rPr>
              <w:t xml:space="preserve">’une éventuelle </w:t>
            </w:r>
            <w:r w:rsidRPr="00431B27">
              <w:rPr>
                <w:lang w:val="fr-CA"/>
              </w:rPr>
              <w:t>programmation de l'UNICEF</w:t>
            </w:r>
            <w:r w:rsidR="0006083B">
              <w:rPr>
                <w:lang w:val="fr-CA"/>
              </w:rPr>
              <w:t xml:space="preserve"> sur ces questions,</w:t>
            </w:r>
            <w:r w:rsidRPr="00431B27">
              <w:rPr>
                <w:lang w:val="fr-CA"/>
              </w:rPr>
              <w:t xml:space="preserve"> et identifier d</w:t>
            </w:r>
            <w:r w:rsidR="0006083B">
              <w:rPr>
                <w:lang w:val="fr-CA"/>
              </w:rPr>
              <w:t>’éventuels</w:t>
            </w:r>
            <w:r w:rsidRPr="00431B27">
              <w:rPr>
                <w:lang w:val="fr-CA"/>
              </w:rPr>
              <w:t xml:space="preserve"> nouveaux problèmes/thèmes </w:t>
            </w:r>
            <w:r w:rsidR="0006083B">
              <w:rPr>
                <w:lang w:val="fr-CA"/>
              </w:rPr>
              <w:t>sur le</w:t>
            </w:r>
            <w:r w:rsidRPr="00431B27">
              <w:rPr>
                <w:lang w:val="fr-CA"/>
              </w:rPr>
              <w:t xml:space="preserve"> lien CEE-Enfant </w:t>
            </w:r>
            <w:r w:rsidR="0006083B">
              <w:rPr>
                <w:lang w:val="fr-CA"/>
              </w:rPr>
              <w:t>que le bureau UNICEF devrait prendre en compte</w:t>
            </w:r>
            <w:r w:rsidR="000613D5">
              <w:rPr>
                <w:lang w:val="fr-CA"/>
              </w:rPr>
              <w:t xml:space="preserve">, dans le contexte des petits </w:t>
            </w:r>
            <w:r w:rsidR="00407B8A">
              <w:rPr>
                <w:lang w:val="fr-CA"/>
              </w:rPr>
              <w:t>états insulaires en développement</w:t>
            </w:r>
            <w:r w:rsidRPr="00431B27">
              <w:rPr>
                <w:lang w:val="fr-CA"/>
              </w:rPr>
              <w:t>.</w:t>
            </w:r>
          </w:p>
          <w:p w14:paraId="5D98E95D" w14:textId="071C3583" w:rsidR="00D6120D" w:rsidRPr="00502817" w:rsidRDefault="00D6120D" w:rsidP="00502817">
            <w:pPr>
              <w:rPr>
                <w:lang w:val="fr-CA"/>
              </w:rPr>
            </w:pPr>
            <w:r w:rsidRPr="00431B27">
              <w:rPr>
                <w:lang w:val="fr-CA"/>
              </w:rPr>
              <w:t>- Préparer et présenter une présentation récapitulative des résultats pour le bureau de pays et les partenaires gouvernementaux et de développement concernés.</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7F4B7559" w14:textId="10A6AB3F" w:rsidR="00BD3952" w:rsidRDefault="00DC2DEA" w:rsidP="002C4146">
            <w:pPr>
              <w:pStyle w:val="ListParagraph"/>
              <w:numPr>
                <w:ilvl w:val="3"/>
                <w:numId w:val="32"/>
              </w:numPr>
              <w:ind w:left="344"/>
              <w:rPr>
                <w:lang w:val="fr-CA"/>
              </w:rPr>
            </w:pPr>
            <w:r w:rsidRPr="00502817">
              <w:rPr>
                <w:lang w:val="fr-CA"/>
              </w:rPr>
              <w:lastRenderedPageBreak/>
              <w:t>Draft de l</w:t>
            </w:r>
            <w:r w:rsidRPr="00431B27">
              <w:rPr>
                <w:lang w:val="fr-CA"/>
              </w:rPr>
              <w:t>’analyse du paysage climatique pour les enfants</w:t>
            </w:r>
          </w:p>
          <w:p w14:paraId="79831D04" w14:textId="77777777" w:rsidR="00DB3753" w:rsidRDefault="00DB3753" w:rsidP="002C4146">
            <w:pPr>
              <w:pStyle w:val="ListParagraph"/>
              <w:numPr>
                <w:ilvl w:val="3"/>
                <w:numId w:val="32"/>
              </w:numPr>
              <w:ind w:left="344"/>
              <w:rPr>
                <w:lang w:val="fr-CA"/>
              </w:rPr>
            </w:pPr>
            <w:r>
              <w:rPr>
                <w:lang w:val="fr-CA"/>
              </w:rPr>
              <w:t>Présentation PowerPoint récapitulant le draft d’analyse</w:t>
            </w:r>
            <w:r w:rsidR="00B32A65">
              <w:rPr>
                <w:lang w:val="fr-CA"/>
              </w:rPr>
              <w:t xml:space="preserve"> du </w:t>
            </w:r>
            <w:r w:rsidR="00B32A65" w:rsidRPr="00431B27">
              <w:rPr>
                <w:lang w:val="fr-CA"/>
              </w:rPr>
              <w:t>paysage climatique pour les enfants</w:t>
            </w:r>
          </w:p>
          <w:p w14:paraId="4E3D7C30" w14:textId="2A65CDF0" w:rsidR="00B32A65" w:rsidRPr="00502817" w:rsidRDefault="00B32A65" w:rsidP="00502817">
            <w:pPr>
              <w:pStyle w:val="ListParagraph"/>
              <w:numPr>
                <w:ilvl w:val="3"/>
                <w:numId w:val="32"/>
              </w:numPr>
              <w:ind w:left="344"/>
              <w:rPr>
                <w:lang w:val="fr-CA"/>
              </w:rPr>
            </w:pPr>
            <w:r>
              <w:rPr>
                <w:lang w:val="fr-FR"/>
              </w:rPr>
              <w:lastRenderedPageBreak/>
              <w:t xml:space="preserve">Bref </w:t>
            </w:r>
            <w:r w:rsidRPr="00A54440">
              <w:rPr>
                <w:lang w:val="fr-FR"/>
              </w:rPr>
              <w:t xml:space="preserve">document </w:t>
            </w:r>
            <w:r>
              <w:rPr>
                <w:lang w:val="fr-FR"/>
              </w:rPr>
              <w:t>de</w:t>
            </w:r>
            <w:r w:rsidRPr="00A54440">
              <w:rPr>
                <w:lang w:val="fr-FR"/>
              </w:rPr>
              <w:t xml:space="preserve"> stratégie de financement climatique pour les enfants aux Comores</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27D20A64" w14:textId="01D9CAD3" w:rsidR="00BD3952" w:rsidRPr="001C533C" w:rsidRDefault="007C7453" w:rsidP="00431B27">
            <w:pPr>
              <w:spacing w:before="60" w:after="60" w:line="240" w:lineRule="auto"/>
              <w:rPr>
                <w:rFonts w:ascii="Calibri" w:eastAsia="Arial Unicode MS" w:hAnsi="Calibri" w:cs="Calibri"/>
                <w:color w:val="auto"/>
                <w:lang w:val="fr-CA"/>
              </w:rPr>
            </w:pPr>
            <w:r>
              <w:rPr>
                <w:rFonts w:ascii="Calibri" w:eastAsia="Arial Unicode MS" w:hAnsi="Calibri" w:cs="Calibri"/>
                <w:color w:val="auto"/>
                <w:lang w:val="fr-CA"/>
              </w:rPr>
              <w:lastRenderedPageBreak/>
              <w:t>15 jours</w:t>
            </w:r>
            <w:r w:rsidR="00BA724C">
              <w:rPr>
                <w:rFonts w:ascii="Calibri" w:eastAsia="Arial Unicode MS" w:hAnsi="Calibri" w:cs="Calibri"/>
                <w:color w:val="auto"/>
                <w:lang w:val="fr-CA"/>
              </w:rPr>
              <w:t xml:space="preserve"> de travail, à compléter dans les 9 semaines après le début du contrat</w:t>
            </w:r>
          </w:p>
        </w:tc>
        <w:tc>
          <w:tcPr>
            <w:tcW w:w="1109" w:type="dxa"/>
            <w:tcBorders>
              <w:top w:val="single" w:sz="8" w:space="0" w:color="6D6D6D"/>
              <w:left w:val="single" w:sz="8" w:space="0" w:color="6D6D6D"/>
              <w:bottom w:val="single" w:sz="8" w:space="0" w:color="6D6D6D"/>
              <w:right w:val="single" w:sz="8" w:space="0" w:color="6D6D6D"/>
            </w:tcBorders>
            <w:shd w:val="clear" w:color="auto" w:fill="auto"/>
          </w:tcPr>
          <w:p w14:paraId="3FE566B6" w14:textId="05AAB755" w:rsidR="00BD3952" w:rsidRPr="001C533C" w:rsidRDefault="00F16C05" w:rsidP="00431B27">
            <w:pPr>
              <w:spacing w:before="60" w:after="60"/>
              <w:rPr>
                <w:rFonts w:ascii="Calibri" w:eastAsia="Arial Unicode MS" w:hAnsi="Calibri" w:cs="Calibri"/>
                <w:color w:val="auto"/>
                <w:lang w:val="fr-CA"/>
              </w:rPr>
            </w:pPr>
            <w:r>
              <w:rPr>
                <w:rFonts w:ascii="Calibri" w:eastAsia="Arial Unicode MS" w:hAnsi="Calibri" w:cs="Calibri"/>
                <w:color w:val="auto"/>
                <w:lang w:val="fr-CA"/>
              </w:rPr>
              <w:t>4</w:t>
            </w:r>
            <w:r w:rsidR="00B84FFA">
              <w:rPr>
                <w:rFonts w:ascii="Calibri" w:eastAsia="Arial Unicode MS" w:hAnsi="Calibri" w:cs="Calibri"/>
                <w:color w:val="auto"/>
                <w:lang w:val="fr-CA"/>
              </w:rPr>
              <w:t>5</w:t>
            </w:r>
            <w:r>
              <w:rPr>
                <w:rFonts w:ascii="Calibri" w:eastAsia="Arial Unicode MS" w:hAnsi="Calibri" w:cs="Calibri"/>
                <w:color w:val="auto"/>
                <w:lang w:val="fr-CA"/>
              </w:rPr>
              <w:t>%</w:t>
            </w:r>
          </w:p>
        </w:tc>
      </w:tr>
      <w:tr w:rsidR="00BD3952" w:rsidRPr="00C262C8" w14:paraId="0752D076" w14:textId="77777777" w:rsidTr="00502817">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2F9ED2A8" w14:textId="77777777" w:rsidR="009C35DA" w:rsidRPr="00930B93" w:rsidRDefault="009C35DA" w:rsidP="009C35DA">
            <w:pPr>
              <w:rPr>
                <w:b/>
                <w:bCs/>
                <w:lang w:val="fr-CA"/>
              </w:rPr>
            </w:pPr>
            <w:r w:rsidRPr="00930B93">
              <w:rPr>
                <w:b/>
                <w:bCs/>
                <w:lang w:val="fr-CA"/>
              </w:rPr>
              <w:t>En étroite collaboration avec le personnel du bureau de pays de l'UNICEF, identifier et évaluer les points d'entrée potentiels pour l'engagement de l'UNICEF avec les CEE.</w:t>
            </w:r>
          </w:p>
          <w:p w14:paraId="7B044D32" w14:textId="77777777" w:rsidR="009C35DA" w:rsidRPr="00431B27" w:rsidRDefault="009C35DA" w:rsidP="009C35DA">
            <w:pPr>
              <w:rPr>
                <w:lang w:val="fr-CA"/>
              </w:rPr>
            </w:pPr>
            <w:r w:rsidRPr="00431B27">
              <w:rPr>
                <w:lang w:val="fr-CA"/>
              </w:rPr>
              <w:t>- Avec les sections et la direction</w:t>
            </w:r>
            <w:r>
              <w:rPr>
                <w:lang w:val="fr-CA"/>
              </w:rPr>
              <w:t xml:space="preserve"> du bureau de pays UNICEF</w:t>
            </w:r>
            <w:r w:rsidRPr="00431B27">
              <w:rPr>
                <w:lang w:val="fr-CA"/>
              </w:rPr>
              <w:t>, développer et définir les domaines prioritaires pour l'engagement de l'UNICEF</w:t>
            </w:r>
          </w:p>
          <w:p w14:paraId="0BB6451D" w14:textId="03FABB97" w:rsidR="00BD3952" w:rsidRPr="001C533C" w:rsidRDefault="009C35DA" w:rsidP="009C35DA">
            <w:pPr>
              <w:ind w:left="12" w:hanging="12"/>
              <w:rPr>
                <w:rFonts w:ascii="Calibri" w:eastAsia="Arial Unicode MS" w:hAnsi="Calibri" w:cs="Calibri"/>
                <w:color w:val="auto"/>
                <w:lang w:val="fr-CA"/>
              </w:rPr>
            </w:pPr>
            <w:r w:rsidRPr="00431B27">
              <w:rPr>
                <w:lang w:val="fr-CA"/>
              </w:rPr>
              <w:t xml:space="preserve">- Proposer des options de priorisation des problématiques et des points d'entrée et faciliter </w:t>
            </w:r>
            <w:r w:rsidR="00C6081A">
              <w:rPr>
                <w:lang w:val="fr-CA"/>
              </w:rPr>
              <w:t xml:space="preserve">les réunions internes et </w:t>
            </w:r>
            <w:r w:rsidRPr="00431B27">
              <w:rPr>
                <w:lang w:val="fr-CA"/>
              </w:rPr>
              <w:t>le processus de prise de décision</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4441D68D" w14:textId="77777777" w:rsidR="00F14B43" w:rsidRDefault="00F14B43" w:rsidP="002C4146">
            <w:pPr>
              <w:pStyle w:val="ListParagraph"/>
              <w:numPr>
                <w:ilvl w:val="3"/>
                <w:numId w:val="32"/>
              </w:numPr>
              <w:ind w:left="344"/>
              <w:rPr>
                <w:lang w:val="fr-CA"/>
              </w:rPr>
            </w:pPr>
            <w:r w:rsidRPr="00431B27">
              <w:rPr>
                <w:lang w:val="fr-CA"/>
              </w:rPr>
              <w:t>Recommandations et options de priorisation</w:t>
            </w:r>
            <w:r>
              <w:rPr>
                <w:lang w:val="fr-CA"/>
              </w:rPr>
              <w:t xml:space="preserve"> pour l’UNICEF</w:t>
            </w:r>
          </w:p>
          <w:p w14:paraId="786D815B" w14:textId="557F350B" w:rsidR="00443B81" w:rsidRPr="00B32A65" w:rsidRDefault="00DC2DEA" w:rsidP="00B32A65">
            <w:pPr>
              <w:pStyle w:val="ListParagraph"/>
              <w:numPr>
                <w:ilvl w:val="3"/>
                <w:numId w:val="32"/>
              </w:numPr>
              <w:ind w:left="344"/>
              <w:rPr>
                <w:lang w:val="fr-CA"/>
              </w:rPr>
            </w:pPr>
            <w:r>
              <w:rPr>
                <w:lang w:val="fr-CA"/>
              </w:rPr>
              <w:t xml:space="preserve">Version finale de </w:t>
            </w:r>
            <w:r w:rsidRPr="00502817">
              <w:rPr>
                <w:lang w:val="fr-CA"/>
              </w:rPr>
              <w:t>l</w:t>
            </w:r>
            <w:r w:rsidRPr="00431B27">
              <w:rPr>
                <w:lang w:val="fr-CA"/>
              </w:rPr>
              <w:t>’analyse du paysage climatique pour les enfants</w:t>
            </w:r>
            <w:r>
              <w:rPr>
                <w:lang w:val="fr-CA"/>
              </w:rPr>
              <w:t xml:space="preserve">, </w:t>
            </w:r>
            <w:r w:rsidRPr="00431B27">
              <w:rPr>
                <w:lang w:val="fr-CA"/>
              </w:rPr>
              <w:t>révisé</w:t>
            </w:r>
            <w:r>
              <w:rPr>
                <w:lang w:val="fr-CA"/>
              </w:rPr>
              <w:t>e,</w:t>
            </w:r>
            <w:r w:rsidRPr="00431B27">
              <w:rPr>
                <w:lang w:val="fr-CA"/>
              </w:rPr>
              <w:t xml:space="preserve"> formaté</w:t>
            </w:r>
            <w:r>
              <w:rPr>
                <w:lang w:val="fr-CA"/>
              </w:rPr>
              <w:t>e</w:t>
            </w:r>
            <w:r w:rsidRPr="00431B27">
              <w:rPr>
                <w:lang w:val="fr-CA"/>
              </w:rPr>
              <w:t>,</w:t>
            </w:r>
            <w:r w:rsidR="002C4146">
              <w:rPr>
                <w:lang w:val="fr-CA"/>
              </w:rPr>
              <w:t xml:space="preserve"> et intégrant les </w:t>
            </w:r>
            <w:r w:rsidRPr="00431B27">
              <w:rPr>
                <w:lang w:val="fr-CA"/>
              </w:rPr>
              <w:t xml:space="preserve">commentaires </w:t>
            </w:r>
            <w:r w:rsidR="002C4146">
              <w:rPr>
                <w:lang w:val="fr-CA"/>
              </w:rPr>
              <w:t>reçus</w:t>
            </w:r>
          </w:p>
          <w:p w14:paraId="6A862D31" w14:textId="748DCD5C" w:rsidR="00443B81" w:rsidRPr="00502817" w:rsidRDefault="00B32A65" w:rsidP="00502817">
            <w:pPr>
              <w:pStyle w:val="ListParagraph"/>
              <w:numPr>
                <w:ilvl w:val="3"/>
                <w:numId w:val="32"/>
              </w:numPr>
              <w:ind w:left="344"/>
              <w:rPr>
                <w:lang w:val="fr-CA"/>
              </w:rPr>
            </w:pPr>
            <w:r w:rsidRPr="00B32A65">
              <w:rPr>
                <w:lang w:val="fr-CA"/>
              </w:rPr>
              <w:t xml:space="preserve">Présentation Power Point avec les principales conclusions et recommandations </w:t>
            </w:r>
            <w:r w:rsidR="00047FA3">
              <w:rPr>
                <w:lang w:val="fr-CA"/>
              </w:rPr>
              <w:t>du</w:t>
            </w:r>
            <w:r w:rsidRPr="00B32A65">
              <w:rPr>
                <w:lang w:val="fr-CA"/>
              </w:rPr>
              <w:t xml:space="preserve"> CLAC et </w:t>
            </w:r>
            <w:r w:rsidR="00047FA3">
              <w:rPr>
                <w:lang w:val="fr-CA"/>
              </w:rPr>
              <w:t xml:space="preserve">les points principaux de </w:t>
            </w:r>
            <w:r w:rsidRPr="00B32A65">
              <w:rPr>
                <w:lang w:val="fr-CA"/>
              </w:rPr>
              <w:t>la stratégie de financement climatique</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3880B1D4" w14:textId="1DC8C3AD" w:rsidR="00BD3952" w:rsidRPr="001C533C" w:rsidRDefault="00636395" w:rsidP="00431B27">
            <w:pPr>
              <w:spacing w:before="60" w:after="60" w:line="240" w:lineRule="auto"/>
              <w:rPr>
                <w:rFonts w:ascii="Calibri" w:eastAsia="Arial Unicode MS" w:hAnsi="Calibri" w:cs="Calibri"/>
                <w:color w:val="auto"/>
                <w:lang w:val="fr-CA"/>
              </w:rPr>
            </w:pPr>
            <w:r>
              <w:rPr>
                <w:rFonts w:ascii="Calibri" w:eastAsia="Arial Unicode MS" w:hAnsi="Calibri" w:cs="Calibri"/>
                <w:color w:val="auto"/>
                <w:lang w:val="fr-CA"/>
              </w:rPr>
              <w:t>10 jours</w:t>
            </w:r>
            <w:r w:rsidR="00CD0809">
              <w:rPr>
                <w:rFonts w:ascii="Calibri" w:eastAsia="Arial Unicode MS" w:hAnsi="Calibri" w:cs="Calibri"/>
                <w:color w:val="auto"/>
                <w:lang w:val="fr-CA"/>
              </w:rPr>
              <w:t xml:space="preserve"> de travail, à compléter dans les 12 semaines après le début du contrat</w:t>
            </w:r>
          </w:p>
        </w:tc>
        <w:tc>
          <w:tcPr>
            <w:tcW w:w="1109" w:type="dxa"/>
            <w:tcBorders>
              <w:top w:val="single" w:sz="8" w:space="0" w:color="6D6D6D"/>
              <w:left w:val="single" w:sz="8" w:space="0" w:color="6D6D6D"/>
              <w:bottom w:val="single" w:sz="8" w:space="0" w:color="6D6D6D"/>
              <w:right w:val="single" w:sz="8" w:space="0" w:color="6D6D6D"/>
            </w:tcBorders>
            <w:shd w:val="clear" w:color="auto" w:fill="auto"/>
          </w:tcPr>
          <w:p w14:paraId="3C32E39D" w14:textId="25E073F7" w:rsidR="00BD3952" w:rsidRPr="001C533C" w:rsidRDefault="00F16C05" w:rsidP="00431B27">
            <w:pPr>
              <w:spacing w:before="60" w:after="60"/>
              <w:rPr>
                <w:rFonts w:ascii="Calibri" w:eastAsia="Arial Unicode MS" w:hAnsi="Calibri" w:cs="Calibri"/>
                <w:color w:val="auto"/>
                <w:lang w:val="fr-CA"/>
              </w:rPr>
            </w:pPr>
            <w:r>
              <w:rPr>
                <w:rFonts w:ascii="Calibri" w:eastAsia="Arial Unicode MS" w:hAnsi="Calibri" w:cs="Calibri"/>
                <w:color w:val="auto"/>
                <w:lang w:val="fr-CA"/>
              </w:rPr>
              <w:t>30%</w:t>
            </w:r>
          </w:p>
        </w:tc>
      </w:tr>
      <w:tr w:rsidR="00BD3952" w:rsidRPr="00C262C8" w14:paraId="039C8052" w14:textId="77777777" w:rsidTr="00502817">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07068046" w14:textId="77777777" w:rsidR="00BD3952" w:rsidRPr="00502817" w:rsidRDefault="00BD3952" w:rsidP="00431B27">
            <w:pPr>
              <w:ind w:left="12" w:hanging="12"/>
              <w:rPr>
                <w:rFonts w:ascii="Calibri" w:eastAsia="Arial Unicode MS" w:hAnsi="Calibri" w:cs="Calibri"/>
                <w:b/>
                <w:bCs/>
                <w:color w:val="auto"/>
                <w:lang w:val="fr-CA"/>
              </w:rPr>
            </w:pPr>
            <w:r w:rsidRPr="00502817">
              <w:rPr>
                <w:rFonts w:ascii="Calibri" w:eastAsia="Arial Unicode MS" w:hAnsi="Calibri" w:cs="Calibri"/>
                <w:b/>
                <w:bCs/>
                <w:color w:val="auto"/>
                <w:lang w:val="fr-CA"/>
              </w:rPr>
              <w:t>Total</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1F73AB10" w14:textId="77777777" w:rsidR="00BD3952" w:rsidRPr="00502817" w:rsidRDefault="00BD3952" w:rsidP="00502817">
            <w:pPr>
              <w:pStyle w:val="ListParagraph"/>
              <w:ind w:left="344"/>
              <w:rPr>
                <w:b/>
                <w:bCs/>
                <w:lang w:val="fr-CA"/>
              </w:rPr>
            </w:pP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3376500B" w14:textId="2848D41E" w:rsidR="00BD3952" w:rsidRPr="00502817" w:rsidRDefault="00B43D3C" w:rsidP="00431B27">
            <w:pPr>
              <w:spacing w:before="60" w:after="60" w:line="240" w:lineRule="auto"/>
              <w:jc w:val="center"/>
              <w:rPr>
                <w:rFonts w:ascii="Calibri" w:hAnsi="Calibri"/>
                <w:b/>
                <w:bCs/>
                <w:sz w:val="22"/>
                <w:szCs w:val="22"/>
                <w:lang w:val="fr-FR"/>
              </w:rPr>
            </w:pPr>
            <w:r>
              <w:rPr>
                <w:rFonts w:ascii="Calibri" w:hAnsi="Calibri"/>
                <w:b/>
                <w:bCs/>
                <w:sz w:val="22"/>
                <w:szCs w:val="22"/>
                <w:lang w:val="fr-FR"/>
              </w:rPr>
              <w:t>35</w:t>
            </w:r>
            <w:r w:rsidR="00990562">
              <w:rPr>
                <w:rFonts w:ascii="Calibri" w:hAnsi="Calibri"/>
                <w:b/>
                <w:bCs/>
                <w:sz w:val="22"/>
                <w:szCs w:val="22"/>
                <w:lang w:val="fr-FR"/>
              </w:rPr>
              <w:t xml:space="preserve"> jours de travail</w:t>
            </w:r>
            <w:r w:rsidR="00677FA6">
              <w:rPr>
                <w:rFonts w:ascii="Calibri" w:hAnsi="Calibri"/>
                <w:b/>
                <w:bCs/>
                <w:sz w:val="22"/>
                <w:szCs w:val="22"/>
                <w:lang w:val="fr-FR"/>
              </w:rPr>
              <w:t xml:space="preserve"> </w:t>
            </w:r>
            <w:r w:rsidR="00677FA6" w:rsidRPr="00502817">
              <w:rPr>
                <w:rFonts w:ascii="Calibri" w:hAnsi="Calibri"/>
                <w:b/>
                <w:bCs/>
                <w:sz w:val="22"/>
                <w:szCs w:val="22"/>
                <w:lang w:val="fr-FR"/>
              </w:rPr>
              <w:t>répartis sur 12 semaines</w:t>
            </w:r>
          </w:p>
        </w:tc>
        <w:tc>
          <w:tcPr>
            <w:tcW w:w="1109" w:type="dxa"/>
            <w:tcBorders>
              <w:top w:val="single" w:sz="8" w:space="0" w:color="6D6D6D"/>
              <w:left w:val="single" w:sz="8" w:space="0" w:color="6D6D6D"/>
              <w:bottom w:val="single" w:sz="8" w:space="0" w:color="6D6D6D"/>
              <w:right w:val="single" w:sz="8" w:space="0" w:color="6D6D6D"/>
            </w:tcBorders>
            <w:shd w:val="clear" w:color="auto" w:fill="auto"/>
          </w:tcPr>
          <w:p w14:paraId="5CE9778F" w14:textId="7FD36F15" w:rsidR="00BD3952" w:rsidRPr="00502817" w:rsidRDefault="00E54F00" w:rsidP="00431B27">
            <w:pPr>
              <w:spacing w:before="60" w:after="60"/>
              <w:jc w:val="center"/>
              <w:rPr>
                <w:rFonts w:ascii="Calibri" w:hAnsi="Calibri"/>
                <w:b/>
                <w:bCs/>
                <w:sz w:val="22"/>
                <w:szCs w:val="22"/>
                <w:lang w:val="fr-FR"/>
              </w:rPr>
            </w:pPr>
            <w:r>
              <w:rPr>
                <w:rFonts w:ascii="Calibri" w:hAnsi="Calibri"/>
                <w:b/>
                <w:bCs/>
                <w:sz w:val="22"/>
                <w:szCs w:val="22"/>
                <w:lang w:val="fr-FR"/>
              </w:rPr>
              <w:t>100%</w:t>
            </w:r>
          </w:p>
        </w:tc>
      </w:tr>
      <w:bookmarkEnd w:id="1"/>
    </w:tbl>
    <w:p w14:paraId="5A40B15F" w14:textId="5DA9D33F" w:rsidR="00BD3952" w:rsidRPr="00502817" w:rsidRDefault="00BD3952" w:rsidP="00FF5B2F">
      <w:pPr>
        <w:rPr>
          <w:b/>
          <w:bCs/>
          <w:u w:val="single"/>
          <w:lang w:val="fr-CA"/>
        </w:rPr>
      </w:pPr>
    </w:p>
    <w:p w14:paraId="22975849" w14:textId="24F7C222" w:rsidR="004A4660" w:rsidRDefault="004A4660">
      <w:pPr>
        <w:jc w:val="center"/>
        <w:rPr>
          <w:rFonts w:ascii="Calibri" w:hAnsi="Calibri" w:cs="Calibri"/>
          <w:b/>
          <w:bCs/>
          <w:sz w:val="24"/>
          <w:szCs w:val="24"/>
          <w:u w:val="single"/>
          <w:lang w:val="fr-FR"/>
        </w:rPr>
      </w:pPr>
    </w:p>
    <w:p w14:paraId="4FDF5C9B" w14:textId="52BD90F8" w:rsidR="004A4660" w:rsidRDefault="004A4660">
      <w:pPr>
        <w:jc w:val="center"/>
        <w:rPr>
          <w:rFonts w:ascii="Calibri" w:hAnsi="Calibri" w:cs="Calibri"/>
          <w:b/>
          <w:bCs/>
          <w:sz w:val="24"/>
          <w:szCs w:val="24"/>
          <w:u w:val="single"/>
          <w:lang w:val="fr-FR"/>
        </w:rPr>
      </w:pPr>
    </w:p>
    <w:p w14:paraId="4D6F5342" w14:textId="70BA8FC8" w:rsidR="004A4660" w:rsidRDefault="004A4660">
      <w:pPr>
        <w:jc w:val="center"/>
        <w:rPr>
          <w:rFonts w:ascii="Calibri" w:hAnsi="Calibri" w:cs="Calibri"/>
          <w:b/>
          <w:bCs/>
          <w:sz w:val="24"/>
          <w:szCs w:val="24"/>
          <w:u w:val="single"/>
          <w:lang w:val="fr-FR"/>
        </w:rPr>
      </w:pPr>
    </w:p>
    <w:p w14:paraId="402AEA10" w14:textId="496242B3" w:rsidR="004A4660" w:rsidRDefault="004A4660">
      <w:pPr>
        <w:jc w:val="center"/>
        <w:rPr>
          <w:rFonts w:ascii="Calibri" w:hAnsi="Calibri" w:cs="Calibri"/>
          <w:b/>
          <w:bCs/>
          <w:sz w:val="24"/>
          <w:szCs w:val="24"/>
          <w:u w:val="single"/>
          <w:lang w:val="fr-FR"/>
        </w:rPr>
      </w:pPr>
    </w:p>
    <w:p w14:paraId="59A5B387" w14:textId="44E52E77" w:rsidR="004A4660" w:rsidRDefault="004A4660">
      <w:pPr>
        <w:jc w:val="center"/>
        <w:rPr>
          <w:rFonts w:ascii="Calibri" w:hAnsi="Calibri" w:cs="Calibri"/>
          <w:b/>
          <w:bCs/>
          <w:sz w:val="24"/>
          <w:szCs w:val="24"/>
          <w:u w:val="single"/>
          <w:lang w:val="fr-FR"/>
        </w:rPr>
      </w:pPr>
    </w:p>
    <w:p w14:paraId="27345EB4" w14:textId="77777777" w:rsidR="004A4660" w:rsidRPr="007762E2" w:rsidRDefault="004A4660">
      <w:pPr>
        <w:jc w:val="center"/>
        <w:rPr>
          <w:rFonts w:ascii="Calibri" w:hAnsi="Calibri" w:cs="Calibri"/>
          <w:b/>
          <w:bCs/>
          <w:sz w:val="24"/>
          <w:szCs w:val="24"/>
          <w:u w:val="single"/>
          <w:lang w:val="fr-FR"/>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80"/>
        <w:gridCol w:w="3150"/>
        <w:gridCol w:w="1710"/>
        <w:gridCol w:w="1323"/>
        <w:gridCol w:w="351"/>
      </w:tblGrid>
      <w:tr w:rsidR="007613B3" w:rsidRPr="007613B3" w14:paraId="76B706C3" w14:textId="77777777" w:rsidTr="002A22BD">
        <w:trPr>
          <w:gridAfter w:val="1"/>
          <w:wAfter w:w="351" w:type="dxa"/>
          <w:trHeight w:val="406"/>
        </w:trPr>
        <w:tc>
          <w:tcPr>
            <w:tcW w:w="36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1C5025BB" w:rsidR="007613B3" w:rsidRPr="004E5971" w:rsidRDefault="00EE3EFB" w:rsidP="00537747">
            <w:pPr>
              <w:pStyle w:val="ListParagraph"/>
              <w:numPr>
                <w:ilvl w:val="0"/>
                <w:numId w:val="8"/>
              </w:numPr>
              <w:spacing w:before="60" w:after="60" w:line="240" w:lineRule="auto"/>
              <w:rPr>
                <w:rFonts w:ascii="Calibri" w:eastAsia="Arial Unicode MS" w:hAnsi="Calibri" w:cs="Calibri"/>
                <w:b/>
                <w:color w:val="auto"/>
                <w:lang w:val="en-AU"/>
              </w:rPr>
            </w:pPr>
            <w:bookmarkStart w:id="2" w:name="_Hlk527733739"/>
            <w:bookmarkStart w:id="3" w:name="_Hlk141205132"/>
            <w:r w:rsidRPr="004E5971">
              <w:rPr>
                <w:rFonts w:ascii="Calibri" w:eastAsia="Arial Unicode MS" w:hAnsi="Calibri" w:cs="Calibri"/>
                <w:b/>
                <w:color w:val="auto"/>
                <w:lang w:val="en-AU"/>
              </w:rPr>
              <w:lastRenderedPageBreak/>
              <w:t>Consultancy costs</w:t>
            </w:r>
          </w:p>
        </w:tc>
        <w:tc>
          <w:tcPr>
            <w:tcW w:w="31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03025066" w:rsidR="007613B3" w:rsidRPr="004E5971" w:rsidRDefault="007613B3" w:rsidP="007613B3">
            <w:pPr>
              <w:ind w:left="12" w:hanging="12"/>
              <w:rPr>
                <w:rFonts w:ascii="Calibri" w:eastAsia="Arial Unicode MS" w:hAnsi="Calibri" w:cs="Calibri"/>
                <w:bCs/>
                <w:color w:val="auto"/>
                <w:lang w:val="fr-CA"/>
              </w:rPr>
            </w:pPr>
          </w:p>
        </w:tc>
        <w:tc>
          <w:tcPr>
            <w:tcW w:w="17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4E5971" w:rsidRDefault="007613B3" w:rsidP="007613B3">
            <w:pPr>
              <w:spacing w:before="60" w:after="60" w:line="240" w:lineRule="auto"/>
              <w:jc w:val="center"/>
              <w:rPr>
                <w:rFonts w:ascii="Calibri" w:eastAsia="Arial Unicode MS" w:hAnsi="Calibri" w:cs="Calibri"/>
                <w:b/>
                <w:color w:val="auto"/>
                <w:lang w:val="fr-CA"/>
              </w:rPr>
            </w:pPr>
          </w:p>
        </w:tc>
        <w:tc>
          <w:tcPr>
            <w:tcW w:w="132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314018C0" w:rsidR="007613B3" w:rsidRPr="004E5971" w:rsidRDefault="007613B3" w:rsidP="007613B3">
            <w:pPr>
              <w:spacing w:before="60" w:after="60"/>
              <w:jc w:val="center"/>
              <w:rPr>
                <w:rFonts w:ascii="Calibri" w:eastAsia="Arial Unicode MS" w:hAnsi="Calibri" w:cs="Calibri"/>
                <w:bCs/>
                <w:color w:val="auto"/>
                <w:lang w:val="en-AU"/>
              </w:rPr>
            </w:pPr>
          </w:p>
        </w:tc>
      </w:tr>
      <w:bookmarkEnd w:id="2"/>
      <w:tr w:rsidR="00EE3EFB" w:rsidRPr="00C440F8" w14:paraId="35987DFC" w14:textId="77777777" w:rsidTr="002A22BD">
        <w:trPr>
          <w:gridAfter w:val="1"/>
          <w:wAfter w:w="351" w:type="dxa"/>
          <w:trHeight w:val="406"/>
        </w:trPr>
        <w:tc>
          <w:tcPr>
            <w:tcW w:w="36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03F38F42" w14:textId="43A886C5" w:rsidR="00EE3EFB" w:rsidRPr="00C440F8" w:rsidRDefault="00EE3EFB" w:rsidP="00EE3EFB">
            <w:pPr>
              <w:spacing w:before="60" w:after="60" w:line="240" w:lineRule="auto"/>
              <w:rPr>
                <w:rFonts w:ascii="Calibri" w:eastAsia="Arial Unicode MS" w:hAnsi="Calibri" w:cs="Calibri"/>
                <w:b/>
                <w:color w:val="auto"/>
                <w:lang w:val="en-AU"/>
              </w:rPr>
            </w:pPr>
            <w:r w:rsidRPr="00C440F8">
              <w:rPr>
                <w:rFonts w:ascii="Calibri" w:eastAsia="Arial Unicode MS" w:hAnsi="Calibri" w:cs="Calibri"/>
                <w:b/>
                <w:color w:val="auto"/>
                <w:lang w:val="en-AU"/>
              </w:rPr>
              <w:t xml:space="preserve">Estimated Consultancy fee </w:t>
            </w:r>
          </w:p>
        </w:tc>
        <w:tc>
          <w:tcPr>
            <w:tcW w:w="31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1CB7805" w14:textId="70E74338" w:rsidR="00EE3EFB" w:rsidRPr="00C440F8" w:rsidRDefault="00A05AF2" w:rsidP="00EE3EFB">
            <w:pPr>
              <w:ind w:left="12" w:hanging="12"/>
              <w:rPr>
                <w:rFonts w:ascii="Calibri" w:eastAsia="Arial Unicode MS" w:hAnsi="Calibri" w:cs="Calibri"/>
                <w:bCs/>
                <w:color w:val="auto"/>
                <w:lang w:val="fr-CA"/>
              </w:rPr>
            </w:pPr>
            <w:r>
              <w:rPr>
                <w:rFonts w:ascii="Calibri" w:eastAsia="Arial Unicode MS" w:hAnsi="Calibri" w:cs="Calibri"/>
                <w:bCs/>
                <w:color w:val="auto"/>
                <w:lang w:val="fr-CA"/>
              </w:rPr>
              <w:t>…</w:t>
            </w:r>
            <w:r w:rsidR="0063016C">
              <w:rPr>
                <w:rFonts w:ascii="Calibri" w:eastAsia="Arial Unicode MS" w:hAnsi="Calibri" w:cs="Calibri"/>
                <w:bCs/>
                <w:color w:val="auto"/>
                <w:lang w:val="fr-CA"/>
              </w:rPr>
              <w:t xml:space="preserve"> </w:t>
            </w:r>
            <w:r w:rsidR="00EE3EFB" w:rsidRPr="00C440F8">
              <w:rPr>
                <w:rFonts w:ascii="Calibri" w:eastAsia="Arial Unicode MS" w:hAnsi="Calibri" w:cs="Calibri"/>
                <w:bCs/>
                <w:color w:val="auto"/>
                <w:lang w:val="fr-CA"/>
              </w:rPr>
              <w:t>X</w:t>
            </w:r>
            <w:r w:rsidR="00982CC0">
              <w:rPr>
                <w:rFonts w:ascii="Calibri" w:eastAsia="Arial Unicode MS" w:hAnsi="Calibri" w:cs="Calibri"/>
                <w:bCs/>
                <w:color w:val="auto"/>
                <w:lang w:val="fr-CA"/>
              </w:rPr>
              <w:t xml:space="preserve"> </w:t>
            </w:r>
            <w:r w:rsidR="00BA769C">
              <w:rPr>
                <w:rFonts w:ascii="Calibri" w:eastAsia="Arial Unicode MS" w:hAnsi="Calibri" w:cs="Calibri"/>
                <w:bCs/>
                <w:color w:val="auto"/>
                <w:lang w:val="fr-CA"/>
              </w:rPr>
              <w:t>35</w:t>
            </w:r>
            <w:r w:rsidR="00BA769C" w:rsidRPr="00C440F8">
              <w:rPr>
                <w:rFonts w:ascii="Calibri" w:eastAsia="Arial Unicode MS" w:hAnsi="Calibri" w:cs="Calibri"/>
                <w:bCs/>
                <w:color w:val="auto"/>
                <w:lang w:val="fr-CA"/>
              </w:rPr>
              <w:t xml:space="preserve"> </w:t>
            </w:r>
            <w:r w:rsidR="00EE3EFB" w:rsidRPr="00C440F8">
              <w:rPr>
                <w:rFonts w:ascii="Calibri" w:eastAsia="Arial Unicode MS" w:hAnsi="Calibri" w:cs="Calibri"/>
                <w:bCs/>
                <w:color w:val="auto"/>
                <w:lang w:val="fr-CA"/>
              </w:rPr>
              <w:t>jours</w:t>
            </w:r>
          </w:p>
        </w:tc>
        <w:tc>
          <w:tcPr>
            <w:tcW w:w="17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5C835A0" w14:textId="77777777" w:rsidR="00EE3EFB" w:rsidRPr="00C440F8" w:rsidRDefault="00EE3EFB" w:rsidP="00EE3EFB">
            <w:pPr>
              <w:spacing w:before="60" w:after="60" w:line="240" w:lineRule="auto"/>
              <w:jc w:val="center"/>
              <w:rPr>
                <w:rFonts w:ascii="Calibri" w:eastAsia="Arial Unicode MS" w:hAnsi="Calibri" w:cs="Calibri"/>
                <w:b/>
                <w:color w:val="auto"/>
                <w:lang w:val="fr-CA"/>
              </w:rPr>
            </w:pPr>
          </w:p>
        </w:tc>
        <w:tc>
          <w:tcPr>
            <w:tcW w:w="132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CBE24D9" w14:textId="7442FD5F" w:rsidR="00EE3EFB" w:rsidRPr="00C440F8" w:rsidRDefault="00EE3EFB" w:rsidP="00EE3EFB">
            <w:pPr>
              <w:spacing w:before="60" w:after="60"/>
              <w:jc w:val="center"/>
              <w:rPr>
                <w:rFonts w:ascii="Calibri" w:eastAsia="Arial Unicode MS" w:hAnsi="Calibri" w:cs="Calibri"/>
                <w:bCs/>
                <w:color w:val="auto"/>
                <w:lang w:val="en-AU"/>
              </w:rPr>
            </w:pPr>
          </w:p>
        </w:tc>
      </w:tr>
      <w:tr w:rsidR="00EE3EFB" w:rsidRPr="007613B3" w14:paraId="5E20678B" w14:textId="77777777" w:rsidTr="002A22BD">
        <w:trPr>
          <w:gridAfter w:val="1"/>
          <w:wAfter w:w="351" w:type="dxa"/>
          <w:trHeight w:val="677"/>
        </w:trPr>
        <w:tc>
          <w:tcPr>
            <w:tcW w:w="3680"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EE3EFB" w:rsidRPr="004E5971" w:rsidRDefault="00EE3EFB" w:rsidP="00EE3EFB">
            <w:pPr>
              <w:spacing w:before="60" w:after="60" w:line="240" w:lineRule="auto"/>
              <w:rPr>
                <w:rFonts w:ascii="Calibri" w:eastAsia="Arial Unicode MS" w:hAnsi="Calibri" w:cs="Calibri"/>
                <w:color w:val="auto"/>
                <w:lang w:val="en-AU"/>
              </w:rPr>
            </w:pPr>
            <w:r w:rsidRPr="004E5971">
              <w:rPr>
                <w:rFonts w:ascii="Calibri" w:eastAsia="Arial Unicode MS" w:hAnsi="Calibri" w:cs="Calibri"/>
                <w:color w:val="auto"/>
                <w:lang w:val="en-AU"/>
              </w:rPr>
              <w:t>Travel International (if applicable)</w:t>
            </w:r>
          </w:p>
          <w:p w14:paraId="668B4CF7" w14:textId="78259B09" w:rsidR="00EE3EFB" w:rsidRPr="004E5971" w:rsidRDefault="00EE3EFB" w:rsidP="00EE3EFB">
            <w:pPr>
              <w:spacing w:before="60" w:after="60" w:line="240" w:lineRule="auto"/>
              <w:rPr>
                <w:rFonts w:ascii="Calibri" w:eastAsia="Arial Unicode MS" w:hAnsi="Calibri" w:cs="Calibri"/>
                <w:color w:val="auto"/>
                <w:lang w:val="en-AU"/>
              </w:rPr>
            </w:pPr>
          </w:p>
        </w:tc>
        <w:tc>
          <w:tcPr>
            <w:tcW w:w="3150" w:type="dxa"/>
            <w:tcBorders>
              <w:top w:val="single" w:sz="8" w:space="0" w:color="6D6D6D"/>
              <w:left w:val="single" w:sz="8" w:space="0" w:color="6D6D6D"/>
              <w:bottom w:val="single" w:sz="8" w:space="0" w:color="6D6D6D"/>
              <w:right w:val="single" w:sz="8" w:space="0" w:color="6D6D6D"/>
            </w:tcBorders>
            <w:shd w:val="clear" w:color="auto" w:fill="auto"/>
          </w:tcPr>
          <w:p w14:paraId="09148FC0" w14:textId="48229A71" w:rsidR="00EE3EFB" w:rsidRPr="004E5971" w:rsidRDefault="00A63EB2" w:rsidP="00EE3EFB">
            <w:pPr>
              <w:ind w:left="12" w:hanging="12"/>
              <w:rPr>
                <w:rFonts w:ascii="Calibri" w:eastAsia="Arial Unicode MS" w:hAnsi="Calibri" w:cs="Calibri"/>
                <w:bCs/>
                <w:color w:val="auto"/>
                <w:lang w:val="en-AU"/>
              </w:rPr>
            </w:pPr>
            <w:r>
              <w:rPr>
                <w:rFonts w:ascii="Calibri" w:eastAsia="Arial Unicode MS" w:hAnsi="Calibri" w:cs="Calibri"/>
                <w:bCs/>
                <w:color w:val="auto"/>
                <w:lang w:val="en-AU"/>
              </w:rPr>
              <w:t>2</w:t>
            </w:r>
            <w:r w:rsidRPr="004E5971">
              <w:rPr>
                <w:rFonts w:ascii="Calibri" w:eastAsia="Arial Unicode MS" w:hAnsi="Calibri" w:cs="Calibri"/>
                <w:bCs/>
                <w:color w:val="auto"/>
                <w:lang w:val="en-AU"/>
              </w:rPr>
              <w:t xml:space="preserve"> </w:t>
            </w:r>
            <w:r w:rsidR="00EE3EFB" w:rsidRPr="004E5971">
              <w:rPr>
                <w:rFonts w:ascii="Calibri" w:eastAsia="Arial Unicode MS" w:hAnsi="Calibri" w:cs="Calibri"/>
                <w:bCs/>
                <w:color w:val="auto"/>
                <w:lang w:val="en-AU"/>
              </w:rPr>
              <w:t>Billet</w:t>
            </w:r>
            <w:r w:rsidR="00A4119F">
              <w:rPr>
                <w:rFonts w:ascii="Calibri" w:eastAsia="Arial Unicode MS" w:hAnsi="Calibri" w:cs="Calibri"/>
                <w:bCs/>
                <w:color w:val="auto"/>
                <w:lang w:val="en-AU"/>
              </w:rPr>
              <w:t>s</w:t>
            </w:r>
            <w:r w:rsidR="00EE3EFB" w:rsidRPr="004E5971">
              <w:rPr>
                <w:rFonts w:ascii="Calibri" w:eastAsia="Arial Unicode MS" w:hAnsi="Calibri" w:cs="Calibri"/>
                <w:bCs/>
                <w:color w:val="auto"/>
                <w:lang w:val="en-AU"/>
              </w:rPr>
              <w:t xml:space="preserve"> A/R </w:t>
            </w:r>
            <w:r>
              <w:rPr>
                <w:rFonts w:ascii="Calibri" w:eastAsia="Arial Unicode MS" w:hAnsi="Calibri" w:cs="Calibri"/>
                <w:bCs/>
                <w:color w:val="auto"/>
                <w:lang w:val="en-AU"/>
              </w:rPr>
              <w:t xml:space="preserve">x </w:t>
            </w:r>
            <w:proofErr w:type="gramStart"/>
            <w:r w:rsidR="00A05AF2">
              <w:rPr>
                <w:rFonts w:ascii="Calibri" w:eastAsia="Arial Unicode MS" w:hAnsi="Calibri" w:cs="Calibri"/>
                <w:bCs/>
                <w:color w:val="auto"/>
                <w:lang w:val="en-AU"/>
              </w:rPr>
              <w:t>….</w:t>
            </w:r>
            <w:r w:rsidR="00EE3EFB" w:rsidRPr="004E5971">
              <w:rPr>
                <w:rFonts w:ascii="Calibri" w:eastAsia="Arial Unicode MS" w:hAnsi="Calibri" w:cs="Calibri"/>
                <w:bCs/>
                <w:color w:val="auto"/>
                <w:lang w:val="en-AU"/>
              </w:rPr>
              <w:t>$</w:t>
            </w:r>
            <w:proofErr w:type="gramEnd"/>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74DB816D" w14:textId="27FDD62C" w:rsidR="00EE3EFB" w:rsidRPr="004E5971" w:rsidRDefault="00EE3EFB" w:rsidP="00EE3EFB">
            <w:pPr>
              <w:spacing w:before="60" w:after="60" w:line="240" w:lineRule="auto"/>
              <w:rPr>
                <w:rFonts w:ascii="Calibri" w:eastAsia="Arial Unicode MS" w:hAnsi="Calibri" w:cs="Calibri"/>
                <w:color w:val="auto"/>
                <w:lang w:val="fr-FR"/>
              </w:rPr>
            </w:pPr>
            <w:r w:rsidRPr="004E5971">
              <w:rPr>
                <w:rFonts w:ascii="Calibri" w:eastAsia="Arial Unicode MS" w:hAnsi="Calibri" w:cs="Calibri"/>
                <w:color w:val="auto"/>
                <w:lang w:val="fr-FR"/>
              </w:rPr>
              <w:t>(Avec dépenses de voyage et frais de visa)</w:t>
            </w:r>
          </w:p>
        </w:tc>
        <w:tc>
          <w:tcPr>
            <w:tcW w:w="1323" w:type="dxa"/>
            <w:tcBorders>
              <w:top w:val="single" w:sz="8" w:space="0" w:color="6D6D6D"/>
              <w:left w:val="single" w:sz="8" w:space="0" w:color="6D6D6D"/>
              <w:bottom w:val="single" w:sz="8" w:space="0" w:color="6D6D6D"/>
              <w:right w:val="single" w:sz="8" w:space="0" w:color="6D6D6D"/>
            </w:tcBorders>
            <w:shd w:val="clear" w:color="auto" w:fill="auto"/>
          </w:tcPr>
          <w:p w14:paraId="24013A25" w14:textId="728BB245" w:rsidR="00EE3EFB" w:rsidRPr="004E5971" w:rsidRDefault="00EE3EFB" w:rsidP="00EE3EFB">
            <w:pPr>
              <w:spacing w:before="60" w:after="60"/>
              <w:jc w:val="center"/>
              <w:rPr>
                <w:rFonts w:ascii="Calibri" w:eastAsia="Arial Unicode MS" w:hAnsi="Calibri" w:cs="Calibri"/>
                <w:bCs/>
                <w:color w:val="auto"/>
                <w:lang w:val="en-AU"/>
              </w:rPr>
            </w:pPr>
          </w:p>
        </w:tc>
      </w:tr>
      <w:tr w:rsidR="00EE3EFB" w:rsidRPr="007613B3" w14:paraId="5010604F" w14:textId="77777777" w:rsidTr="002A22BD">
        <w:trPr>
          <w:gridAfter w:val="1"/>
          <w:wAfter w:w="351" w:type="dxa"/>
          <w:trHeight w:val="406"/>
        </w:trPr>
        <w:tc>
          <w:tcPr>
            <w:tcW w:w="3680"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EE3EFB" w:rsidRPr="00464AD1" w:rsidRDefault="00EE3EFB" w:rsidP="00EE3EFB">
            <w:pPr>
              <w:spacing w:before="60" w:after="60" w:line="240" w:lineRule="auto"/>
              <w:rPr>
                <w:rFonts w:ascii="Calibri" w:eastAsia="Arial Unicode MS" w:hAnsi="Calibri" w:cs="Calibri"/>
                <w:color w:val="auto"/>
                <w:lang w:val="en-AU"/>
              </w:rPr>
            </w:pPr>
            <w:r w:rsidRPr="00464AD1">
              <w:rPr>
                <w:rFonts w:ascii="Calibri" w:eastAsia="Arial Unicode MS" w:hAnsi="Calibri" w:cs="Calibri"/>
                <w:color w:val="auto"/>
                <w:lang w:val="en-AU"/>
              </w:rPr>
              <w:t>Travel Local (please include travel plan)</w:t>
            </w:r>
          </w:p>
        </w:tc>
        <w:tc>
          <w:tcPr>
            <w:tcW w:w="3150" w:type="dxa"/>
            <w:tcBorders>
              <w:top w:val="single" w:sz="8" w:space="0" w:color="6D6D6D"/>
              <w:left w:val="single" w:sz="8" w:space="0" w:color="6D6D6D"/>
              <w:bottom w:val="single" w:sz="8" w:space="0" w:color="6D6D6D"/>
              <w:right w:val="single" w:sz="8" w:space="0" w:color="6D6D6D"/>
            </w:tcBorders>
            <w:shd w:val="clear" w:color="auto" w:fill="auto"/>
          </w:tcPr>
          <w:p w14:paraId="26577F5E" w14:textId="60C89E1B" w:rsidR="00EE3EFB" w:rsidRPr="00464AD1" w:rsidRDefault="00A4119F" w:rsidP="00EE3EFB">
            <w:pPr>
              <w:ind w:left="12" w:hanging="12"/>
              <w:rPr>
                <w:rFonts w:ascii="Calibri" w:eastAsia="Arial Unicode MS" w:hAnsi="Calibri" w:cs="Calibri"/>
                <w:bCs/>
                <w:color w:val="auto"/>
                <w:lang w:val="fr-FR"/>
              </w:rPr>
            </w:pPr>
            <w:r>
              <w:rPr>
                <w:rFonts w:ascii="Calibri" w:eastAsia="Arial Unicode MS" w:hAnsi="Calibri" w:cs="Calibri"/>
                <w:bCs/>
                <w:color w:val="auto"/>
                <w:lang w:val="fr-FR"/>
              </w:rPr>
              <w:t>NA</w:t>
            </w: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05BE056E" w14:textId="0D427BA5" w:rsidR="00EE3EFB" w:rsidRPr="00464AD1" w:rsidRDefault="00EE3EFB" w:rsidP="00EE3EFB">
            <w:pPr>
              <w:spacing w:before="60" w:after="60" w:line="240" w:lineRule="auto"/>
              <w:rPr>
                <w:rFonts w:ascii="Calibri" w:eastAsia="Arial Unicode MS" w:hAnsi="Calibri" w:cs="Calibri"/>
                <w:color w:val="auto"/>
                <w:lang w:val="fr-FR"/>
              </w:rPr>
            </w:pPr>
          </w:p>
        </w:tc>
        <w:tc>
          <w:tcPr>
            <w:tcW w:w="1323" w:type="dxa"/>
            <w:tcBorders>
              <w:top w:val="single" w:sz="8" w:space="0" w:color="6D6D6D"/>
              <w:left w:val="single" w:sz="8" w:space="0" w:color="6D6D6D"/>
              <w:bottom w:val="single" w:sz="8" w:space="0" w:color="6D6D6D"/>
              <w:right w:val="single" w:sz="8" w:space="0" w:color="6D6D6D"/>
            </w:tcBorders>
            <w:shd w:val="clear" w:color="auto" w:fill="auto"/>
          </w:tcPr>
          <w:p w14:paraId="65E2FCFD" w14:textId="4985FF4D" w:rsidR="00EE3EFB" w:rsidRPr="00464AD1" w:rsidRDefault="00EE3EFB" w:rsidP="00EE3EFB">
            <w:pPr>
              <w:spacing w:before="60" w:after="60"/>
              <w:jc w:val="center"/>
              <w:rPr>
                <w:rFonts w:ascii="Calibri" w:eastAsia="Arial Unicode MS" w:hAnsi="Calibri" w:cs="Calibri"/>
                <w:bCs/>
                <w:color w:val="auto"/>
                <w:lang w:val="en-AU"/>
              </w:rPr>
            </w:pPr>
          </w:p>
        </w:tc>
      </w:tr>
      <w:tr w:rsidR="00EE3EFB" w:rsidRPr="00A7180E" w14:paraId="7067C8F9" w14:textId="77777777" w:rsidTr="002A22BD">
        <w:trPr>
          <w:gridAfter w:val="1"/>
          <w:wAfter w:w="351" w:type="dxa"/>
          <w:trHeight w:val="406"/>
        </w:trPr>
        <w:tc>
          <w:tcPr>
            <w:tcW w:w="3680" w:type="dxa"/>
            <w:tcBorders>
              <w:top w:val="single" w:sz="8" w:space="0" w:color="6D6D6D"/>
              <w:left w:val="single" w:sz="8" w:space="0" w:color="6D6D6D"/>
              <w:bottom w:val="single" w:sz="8" w:space="0" w:color="6D6D6D"/>
              <w:right w:val="single" w:sz="8" w:space="0" w:color="6D6D6D"/>
            </w:tcBorders>
            <w:shd w:val="clear" w:color="auto" w:fill="auto"/>
            <w:noWrap/>
          </w:tcPr>
          <w:p w14:paraId="5BDCBD20" w14:textId="5400E675" w:rsidR="00EE3EFB" w:rsidRPr="004E5971" w:rsidRDefault="00EE3EFB" w:rsidP="00EE3EFB">
            <w:pPr>
              <w:spacing w:before="60" w:after="60" w:line="240" w:lineRule="auto"/>
              <w:rPr>
                <w:rFonts w:ascii="Calibri" w:eastAsia="Arial Unicode MS" w:hAnsi="Calibri" w:cs="Calibri"/>
                <w:color w:val="auto"/>
                <w:lang w:val="fr-FR"/>
              </w:rPr>
            </w:pPr>
            <w:r w:rsidRPr="004E5971">
              <w:rPr>
                <w:rFonts w:ascii="Calibri" w:eastAsia="Arial Unicode MS" w:hAnsi="Calibri" w:cs="Calibri"/>
                <w:color w:val="auto"/>
                <w:lang w:val="fr-FR"/>
              </w:rPr>
              <w:t>Communication</w:t>
            </w:r>
          </w:p>
        </w:tc>
        <w:tc>
          <w:tcPr>
            <w:tcW w:w="3150" w:type="dxa"/>
            <w:tcBorders>
              <w:top w:val="single" w:sz="8" w:space="0" w:color="6D6D6D"/>
              <w:left w:val="single" w:sz="8" w:space="0" w:color="6D6D6D"/>
              <w:bottom w:val="single" w:sz="8" w:space="0" w:color="6D6D6D"/>
              <w:right w:val="single" w:sz="8" w:space="0" w:color="6D6D6D"/>
            </w:tcBorders>
            <w:shd w:val="clear" w:color="auto" w:fill="auto"/>
          </w:tcPr>
          <w:p w14:paraId="3E506AF0" w14:textId="3A7E54FD" w:rsidR="00EE3EFB" w:rsidRPr="004E5971" w:rsidRDefault="00B341D5" w:rsidP="00EE3EFB">
            <w:pPr>
              <w:ind w:left="12" w:hanging="12"/>
              <w:rPr>
                <w:rFonts w:ascii="Calibri" w:eastAsia="Arial Unicode MS" w:hAnsi="Calibri" w:cs="Calibri"/>
                <w:bCs/>
                <w:color w:val="auto"/>
                <w:lang w:val="fr-FR"/>
              </w:rPr>
            </w:pPr>
            <w:r>
              <w:rPr>
                <w:rFonts w:ascii="Calibri" w:eastAsia="Arial Unicode MS" w:hAnsi="Calibri" w:cs="Calibri"/>
                <w:bCs/>
                <w:color w:val="auto"/>
                <w:lang w:val="fr-FR"/>
              </w:rPr>
              <w:t>Forfait</w:t>
            </w:r>
            <w:r w:rsidR="00EB620E">
              <w:rPr>
                <w:rFonts w:ascii="Calibri" w:eastAsia="Arial Unicode MS" w:hAnsi="Calibri" w:cs="Calibri"/>
                <w:bCs/>
                <w:color w:val="auto"/>
                <w:lang w:val="fr-FR"/>
              </w:rPr>
              <w:t xml:space="preserve"> </w:t>
            </w: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2E234BC3" w14:textId="5F9B86A2" w:rsidR="00EE3EFB" w:rsidRPr="004E5971" w:rsidRDefault="00EE3EFB" w:rsidP="00EE3EFB">
            <w:pPr>
              <w:spacing w:before="60" w:after="60" w:line="240" w:lineRule="auto"/>
              <w:rPr>
                <w:rFonts w:ascii="Calibri" w:eastAsia="Arial Unicode MS" w:hAnsi="Calibri" w:cs="Calibri"/>
                <w:color w:val="auto"/>
                <w:lang w:val="fr-FR"/>
              </w:rPr>
            </w:pPr>
          </w:p>
        </w:tc>
        <w:tc>
          <w:tcPr>
            <w:tcW w:w="1323" w:type="dxa"/>
            <w:tcBorders>
              <w:top w:val="single" w:sz="8" w:space="0" w:color="6D6D6D"/>
              <w:left w:val="single" w:sz="8" w:space="0" w:color="6D6D6D"/>
              <w:bottom w:val="single" w:sz="8" w:space="0" w:color="6D6D6D"/>
              <w:right w:val="single" w:sz="8" w:space="0" w:color="6D6D6D"/>
            </w:tcBorders>
            <w:shd w:val="clear" w:color="auto" w:fill="auto"/>
          </w:tcPr>
          <w:p w14:paraId="1B1E31C3" w14:textId="48FF0C8A" w:rsidR="00EE3EFB" w:rsidRPr="004E5971" w:rsidRDefault="00EE3EFB" w:rsidP="00EE3EFB">
            <w:pPr>
              <w:spacing w:before="60" w:after="60"/>
              <w:jc w:val="center"/>
              <w:rPr>
                <w:rFonts w:ascii="Calibri" w:eastAsia="Arial Unicode MS" w:hAnsi="Calibri" w:cs="Calibri"/>
                <w:bCs/>
                <w:color w:val="auto"/>
                <w:lang w:val="fr-FR"/>
              </w:rPr>
            </w:pPr>
          </w:p>
        </w:tc>
      </w:tr>
      <w:tr w:rsidR="00EE3EFB" w:rsidRPr="007613B3" w14:paraId="6BCE8C13" w14:textId="77777777" w:rsidTr="002A22BD">
        <w:trPr>
          <w:gridAfter w:val="1"/>
          <w:wAfter w:w="351" w:type="dxa"/>
          <w:trHeight w:val="406"/>
        </w:trPr>
        <w:tc>
          <w:tcPr>
            <w:tcW w:w="3680"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EE3EFB" w:rsidRPr="00C440F8" w:rsidRDefault="00EE3EFB" w:rsidP="00EE3EFB">
            <w:pPr>
              <w:spacing w:before="60" w:after="60" w:line="240" w:lineRule="auto"/>
              <w:rPr>
                <w:rFonts w:ascii="Calibri" w:eastAsia="Arial Unicode MS" w:hAnsi="Calibri" w:cs="Calibri"/>
                <w:color w:val="auto"/>
                <w:lang w:val="en-AU"/>
              </w:rPr>
            </w:pPr>
            <w:r w:rsidRPr="00C440F8">
              <w:rPr>
                <w:rFonts w:ascii="Calibri" w:eastAsia="Arial Unicode MS" w:hAnsi="Calibri" w:cs="Calibri"/>
                <w:color w:val="auto"/>
                <w:lang w:val="en-AU"/>
              </w:rPr>
              <w:t>DSA (if applicable)</w:t>
            </w:r>
          </w:p>
        </w:tc>
        <w:tc>
          <w:tcPr>
            <w:tcW w:w="3150" w:type="dxa"/>
            <w:tcBorders>
              <w:top w:val="single" w:sz="8" w:space="0" w:color="6D6D6D"/>
              <w:left w:val="single" w:sz="8" w:space="0" w:color="6D6D6D"/>
              <w:bottom w:val="single" w:sz="8" w:space="0" w:color="6D6D6D"/>
              <w:right w:val="single" w:sz="8" w:space="0" w:color="6D6D6D"/>
            </w:tcBorders>
            <w:shd w:val="clear" w:color="auto" w:fill="auto"/>
          </w:tcPr>
          <w:p w14:paraId="308D5476" w14:textId="02AB3B0D" w:rsidR="00EE3EFB" w:rsidRPr="00C440F8" w:rsidRDefault="00A22D0F" w:rsidP="00EE3EFB">
            <w:pPr>
              <w:ind w:left="12" w:hanging="12"/>
              <w:rPr>
                <w:rFonts w:ascii="Calibri" w:eastAsia="Arial Unicode MS" w:hAnsi="Calibri" w:cs="Calibri"/>
                <w:bCs/>
                <w:color w:val="auto"/>
                <w:lang w:val="fr-FR"/>
              </w:rPr>
            </w:pPr>
            <w:r w:rsidRPr="00502817">
              <w:rPr>
                <w:rFonts w:ascii="Calibri" w:eastAsia="Arial Unicode MS" w:hAnsi="Calibri" w:cs="Calibri"/>
                <w:color w:val="auto"/>
                <w:lang w:val="fr-FR"/>
              </w:rPr>
              <w:t>10 jours*</w:t>
            </w:r>
            <w:proofErr w:type="gramStart"/>
            <w:r w:rsidRPr="00502817">
              <w:rPr>
                <w:rFonts w:ascii="Calibri" w:eastAsia="Arial Unicode MS" w:hAnsi="Calibri" w:cs="Calibri"/>
                <w:color w:val="auto"/>
                <w:lang w:val="fr-FR"/>
              </w:rPr>
              <w:t xml:space="preserve"> </w:t>
            </w:r>
            <w:r w:rsidR="00A05AF2">
              <w:rPr>
                <w:rFonts w:ascii="Calibri" w:eastAsia="Arial Unicode MS" w:hAnsi="Calibri" w:cs="Calibri"/>
                <w:color w:val="auto"/>
                <w:lang w:val="fr-FR"/>
              </w:rPr>
              <w:t>….</w:t>
            </w:r>
            <w:proofErr w:type="gramEnd"/>
            <w:r w:rsidRPr="00502817">
              <w:rPr>
                <w:rFonts w:ascii="Calibri" w:eastAsia="Arial Unicode MS" w:hAnsi="Calibri" w:cs="Calibri"/>
                <w:color w:val="auto"/>
                <w:lang w:val="fr-FR"/>
              </w:rPr>
              <w:t>USD</w:t>
            </w: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38EE072A" w14:textId="10D00213" w:rsidR="00EE3EFB" w:rsidRPr="00633D39" w:rsidRDefault="00EE3EFB" w:rsidP="00EE3EFB">
            <w:pPr>
              <w:spacing w:before="60" w:after="60" w:line="240" w:lineRule="auto"/>
              <w:jc w:val="center"/>
              <w:rPr>
                <w:rFonts w:ascii="Calibri" w:eastAsia="Arial Unicode MS" w:hAnsi="Calibri" w:cs="Calibri"/>
                <w:color w:val="auto"/>
                <w:highlight w:val="yellow"/>
                <w:lang w:val="fr-FR"/>
              </w:rPr>
            </w:pPr>
          </w:p>
        </w:tc>
        <w:tc>
          <w:tcPr>
            <w:tcW w:w="1323" w:type="dxa"/>
            <w:tcBorders>
              <w:top w:val="single" w:sz="8" w:space="0" w:color="6D6D6D"/>
              <w:left w:val="single" w:sz="8" w:space="0" w:color="6D6D6D"/>
              <w:bottom w:val="single" w:sz="8" w:space="0" w:color="6D6D6D"/>
              <w:right w:val="single" w:sz="8" w:space="0" w:color="6D6D6D"/>
            </w:tcBorders>
            <w:shd w:val="clear" w:color="auto" w:fill="auto"/>
          </w:tcPr>
          <w:p w14:paraId="1E959700" w14:textId="7E050888" w:rsidR="00EE3EFB" w:rsidRPr="003F0DF4" w:rsidRDefault="00EE3EFB" w:rsidP="00502817">
            <w:pPr>
              <w:spacing w:before="60" w:after="60"/>
              <w:jc w:val="center"/>
              <w:rPr>
                <w:rFonts w:ascii="Calibri" w:eastAsia="Arial Unicode MS" w:hAnsi="Calibri" w:cs="Calibri"/>
                <w:bCs/>
                <w:color w:val="auto"/>
                <w:highlight w:val="yellow"/>
                <w:lang w:val="en-AU"/>
              </w:rPr>
            </w:pPr>
            <w:r w:rsidRPr="003F0DF4">
              <w:rPr>
                <w:rFonts w:ascii="Calibri" w:eastAsia="Arial Unicode MS" w:hAnsi="Calibri" w:cs="Calibri"/>
                <w:bCs/>
                <w:color w:val="auto"/>
                <w:lang w:val="en-AU"/>
              </w:rPr>
              <w:t>$</w:t>
            </w:r>
          </w:p>
        </w:tc>
      </w:tr>
      <w:tr w:rsidR="00EE3EFB" w:rsidRPr="007613B3" w14:paraId="153A213E" w14:textId="77777777" w:rsidTr="002A22BD">
        <w:trPr>
          <w:gridAfter w:val="1"/>
          <w:wAfter w:w="351" w:type="dxa"/>
          <w:trHeight w:val="406"/>
        </w:trPr>
        <w:tc>
          <w:tcPr>
            <w:tcW w:w="36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EE3EFB" w:rsidRPr="004E5971" w:rsidRDefault="00EE3EFB" w:rsidP="00EE3EFB">
            <w:pPr>
              <w:spacing w:before="60" w:after="60" w:line="240" w:lineRule="auto"/>
              <w:rPr>
                <w:rFonts w:ascii="Calibri" w:eastAsia="Arial Unicode MS" w:hAnsi="Calibri" w:cs="Calibri"/>
                <w:i/>
                <w:color w:val="auto"/>
                <w:lang w:val="en-AU"/>
              </w:rPr>
            </w:pPr>
            <w:r w:rsidRPr="004E5971">
              <w:rPr>
                <w:rFonts w:ascii="Calibri" w:eastAsia="Arial Unicode MS" w:hAnsi="Calibri" w:cs="Calibri"/>
                <w:b/>
                <w:color w:val="auto"/>
                <w:lang w:val="en-AU"/>
              </w:rPr>
              <w:t>Total estimated consultancy costs</w:t>
            </w:r>
            <w:r w:rsidRPr="004E5971">
              <w:rPr>
                <w:rStyle w:val="EndnoteReference"/>
                <w:rFonts w:ascii="Calibri" w:eastAsia="Arial Unicode MS" w:hAnsi="Calibri" w:cs="Calibri"/>
                <w:b/>
                <w:color w:val="auto"/>
                <w:lang w:val="en-AU"/>
              </w:rPr>
              <w:endnoteReference w:id="2"/>
            </w:r>
          </w:p>
        </w:tc>
        <w:tc>
          <w:tcPr>
            <w:tcW w:w="31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EE3EFB" w:rsidRPr="004E5971" w:rsidRDefault="00EE3EFB" w:rsidP="00EE3EFB">
            <w:pPr>
              <w:ind w:left="12" w:hanging="12"/>
              <w:rPr>
                <w:rFonts w:ascii="Calibri" w:eastAsia="Arial Unicode MS" w:hAnsi="Calibri" w:cs="Calibri"/>
                <w:color w:val="auto"/>
                <w:lang w:val="en-AU"/>
              </w:rPr>
            </w:pPr>
          </w:p>
        </w:tc>
        <w:tc>
          <w:tcPr>
            <w:tcW w:w="17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EE3EFB" w:rsidRPr="004E5971" w:rsidRDefault="00EE3EFB" w:rsidP="00EE3EFB">
            <w:pPr>
              <w:spacing w:before="60" w:after="60" w:line="240" w:lineRule="auto"/>
              <w:jc w:val="center"/>
              <w:rPr>
                <w:rFonts w:ascii="Calibri" w:eastAsia="Arial Unicode MS" w:hAnsi="Calibri" w:cs="Calibri"/>
                <w:color w:val="auto"/>
                <w:lang w:val="en-AU"/>
              </w:rPr>
            </w:pPr>
          </w:p>
        </w:tc>
        <w:tc>
          <w:tcPr>
            <w:tcW w:w="132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22254D0F" w:rsidR="00EE3EFB" w:rsidRPr="004E5971" w:rsidRDefault="00EE3EFB" w:rsidP="00EE3EFB">
            <w:pPr>
              <w:spacing w:before="60" w:after="60"/>
              <w:jc w:val="center"/>
              <w:rPr>
                <w:rFonts w:ascii="Calibri" w:eastAsia="Arial Unicode MS" w:hAnsi="Calibri" w:cs="Calibri"/>
                <w:color w:val="auto"/>
                <w:lang w:val="en-AU"/>
              </w:rPr>
            </w:pPr>
            <w:r w:rsidRPr="00A86441">
              <w:rPr>
                <w:rFonts w:ascii="Calibri" w:eastAsia="Arial Unicode MS" w:hAnsi="Calibri" w:cs="Calibri"/>
                <w:b/>
                <w:color w:val="auto"/>
                <w:lang w:val="en-AU"/>
              </w:rPr>
              <w:t>$</w:t>
            </w:r>
          </w:p>
        </w:tc>
      </w:tr>
      <w:bookmarkEnd w:id="3"/>
      <w:tr w:rsidR="00EE3EFB" w:rsidRPr="007613B3" w14:paraId="048658EA" w14:textId="77777777" w:rsidTr="002A22BD">
        <w:trPr>
          <w:gridAfter w:val="1"/>
          <w:wAfter w:w="351" w:type="dxa"/>
          <w:trHeight w:val="401"/>
        </w:trPr>
        <w:tc>
          <w:tcPr>
            <w:tcW w:w="3680" w:type="dxa"/>
            <w:tcBorders>
              <w:top w:val="single" w:sz="4" w:space="0" w:color="auto"/>
              <w:left w:val="single" w:sz="4" w:space="0" w:color="auto"/>
              <w:bottom w:val="nil"/>
              <w:right w:val="single" w:sz="4" w:space="0" w:color="auto"/>
            </w:tcBorders>
            <w:shd w:val="clear" w:color="auto" w:fill="auto"/>
            <w:noWrap/>
            <w:hideMark/>
          </w:tcPr>
          <w:p w14:paraId="721A0C28" w14:textId="54F32195" w:rsidR="00EE3EFB" w:rsidRPr="007613B3" w:rsidRDefault="00EE3EFB" w:rsidP="00EE3EFB">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6183" w:type="dxa"/>
            <w:gridSpan w:val="3"/>
            <w:tcBorders>
              <w:top w:val="single" w:sz="4" w:space="0" w:color="auto"/>
              <w:left w:val="single" w:sz="4" w:space="0" w:color="auto"/>
              <w:bottom w:val="nil"/>
              <w:right w:val="single" w:sz="4" w:space="0" w:color="auto"/>
            </w:tcBorders>
            <w:shd w:val="clear" w:color="auto" w:fill="auto"/>
            <w:noWrap/>
            <w:hideMark/>
          </w:tcPr>
          <w:p w14:paraId="6C51430E" w14:textId="1EE40DD2" w:rsidR="00EE3EFB" w:rsidRPr="007613B3" w:rsidRDefault="00EE3EFB" w:rsidP="00EE3EFB">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w:t>
            </w:r>
          </w:p>
        </w:tc>
      </w:tr>
      <w:tr w:rsidR="00EE3EFB" w:rsidRPr="00F63526" w14:paraId="2E966DF2" w14:textId="77777777" w:rsidTr="002A22BD">
        <w:trPr>
          <w:gridAfter w:val="1"/>
          <w:wAfter w:w="351" w:type="dxa"/>
          <w:trHeight w:val="401"/>
        </w:trPr>
        <w:tc>
          <w:tcPr>
            <w:tcW w:w="3680" w:type="dxa"/>
            <w:tcBorders>
              <w:top w:val="nil"/>
              <w:left w:val="single" w:sz="4" w:space="0" w:color="auto"/>
              <w:bottom w:val="nil"/>
              <w:right w:val="single" w:sz="4" w:space="0" w:color="auto"/>
            </w:tcBorders>
            <w:shd w:val="clear" w:color="auto" w:fill="auto"/>
            <w:noWrap/>
          </w:tcPr>
          <w:p w14:paraId="73CD7E97" w14:textId="2A27BBB2" w:rsidR="00FF5B2F" w:rsidRPr="006F2FC2" w:rsidRDefault="00EE3EFB" w:rsidP="006F2FC2">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932EB7">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932EB7">
              <w:rPr>
                <w:rFonts w:ascii="Calibri" w:eastAsia="Arial Unicode MS" w:hAnsi="Calibri" w:cs="Calibri"/>
                <w:color w:val="auto"/>
                <w:lang w:val="fr-FR"/>
              </w:rPr>
              <w:t xml:space="preserve"> </w:t>
            </w:r>
            <w:proofErr w:type="spellStart"/>
            <w:r w:rsidRPr="00932EB7">
              <w:rPr>
                <w:rFonts w:ascii="Calibri" w:eastAsia="Arial Unicode MS" w:hAnsi="Calibri" w:cs="Calibri"/>
                <w:color w:val="auto"/>
                <w:lang w:val="fr-FR"/>
              </w:rPr>
              <w:t>Bachelors</w:t>
            </w:r>
            <w:proofErr w:type="spellEnd"/>
            <w:r w:rsidRPr="00932EB7">
              <w:rPr>
                <w:rFonts w:ascii="Calibri" w:eastAsia="Arial Unicode MS" w:hAnsi="Calibri" w:cs="Calibri"/>
                <w:color w:val="auto"/>
                <w:lang w:val="fr-FR"/>
              </w:rPr>
              <w:t xml:space="preserve">   </w:t>
            </w:r>
            <w:r w:rsidR="00FF5B2F">
              <w:rPr>
                <w:rFonts w:ascii="Calibri" w:eastAsia="Arial Unicode MS" w:hAnsi="Calibri" w:cs="Calibri"/>
                <w:color w:val="auto"/>
                <w:lang w:val="en-AU"/>
              </w:rPr>
              <w:fldChar w:fldCharType="begin">
                <w:ffData>
                  <w:name w:val="Check7"/>
                  <w:enabled/>
                  <w:calcOnExit w:val="0"/>
                  <w:checkBox>
                    <w:sizeAuto/>
                    <w:default w:val="1"/>
                  </w:checkBox>
                </w:ffData>
              </w:fldChar>
            </w:r>
            <w:bookmarkStart w:id="4" w:name="Check7"/>
            <w:r w:rsidR="00FF5B2F">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FF5B2F">
              <w:rPr>
                <w:rFonts w:ascii="Calibri" w:eastAsia="Arial Unicode MS" w:hAnsi="Calibri" w:cs="Calibri"/>
                <w:color w:val="auto"/>
                <w:lang w:val="en-AU"/>
              </w:rPr>
              <w:fldChar w:fldCharType="end"/>
            </w:r>
            <w:bookmarkEnd w:id="4"/>
            <w:r w:rsidRPr="00932EB7">
              <w:rPr>
                <w:rFonts w:ascii="Calibri" w:eastAsia="Arial Unicode MS" w:hAnsi="Calibri" w:cs="Calibri"/>
                <w:color w:val="auto"/>
                <w:lang w:val="fr-FR"/>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932EB7">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932EB7">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932EB7">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932EB7">
              <w:rPr>
                <w:rFonts w:ascii="Calibri" w:eastAsia="Arial Unicode MS" w:hAnsi="Calibri" w:cs="Calibri"/>
                <w:color w:val="auto"/>
                <w:lang w:val="fr-FR"/>
              </w:rPr>
              <w:t xml:space="preserve"> </w:t>
            </w:r>
            <w:proofErr w:type="spellStart"/>
            <w:r w:rsidRPr="00932EB7">
              <w:rPr>
                <w:rFonts w:ascii="Calibri" w:eastAsia="Arial Unicode MS" w:hAnsi="Calibri" w:cs="Calibri"/>
                <w:color w:val="auto"/>
                <w:lang w:val="fr-FR"/>
              </w:rPr>
              <w:t>Other</w:t>
            </w:r>
            <w:proofErr w:type="spellEnd"/>
            <w:r w:rsidRPr="00932EB7">
              <w:rPr>
                <w:rFonts w:ascii="Calibri" w:eastAsia="Arial Unicode MS" w:hAnsi="Calibri" w:cs="Calibri"/>
                <w:color w:val="auto"/>
                <w:lang w:val="fr-FR"/>
              </w:rPr>
              <w:t xml:space="preserve">  </w:t>
            </w:r>
          </w:p>
          <w:p w14:paraId="703B5E8B" w14:textId="77777777" w:rsidR="00AE6146" w:rsidRDefault="00854958" w:rsidP="002B76C6">
            <w:pPr>
              <w:pStyle w:val="ListParagraph"/>
              <w:numPr>
                <w:ilvl w:val="0"/>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Calibri" w:eastAsiaTheme="minorEastAsia" w:hAnsi="Calibri" w:cs="Courier"/>
                <w:color w:val="212121"/>
                <w:lang w:val="fr-FR"/>
              </w:rPr>
            </w:pPr>
            <w:r w:rsidRPr="3C061A9C">
              <w:rPr>
                <w:rFonts w:ascii="Calibri" w:eastAsiaTheme="minorEastAsia" w:hAnsi="Calibri" w:cs="Courier"/>
                <w:color w:val="212121"/>
                <w:lang w:val="fr-FR"/>
              </w:rPr>
              <w:t>Diplôme universitaire supérieur en géographie, en sciences de l'environnement, en gestion des ressources naturelles, en météorologie, en développement social et économique ou dans un domaine similaire.</w:t>
            </w:r>
          </w:p>
          <w:p w14:paraId="62C9E7AC" w14:textId="2BA4E6EA" w:rsidR="00EE3EFB" w:rsidRPr="002B76C6" w:rsidRDefault="00854958" w:rsidP="002B76C6">
            <w:pPr>
              <w:pStyle w:val="ListParagraph"/>
              <w:numPr>
                <w:ilvl w:val="0"/>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Calibri" w:eastAsiaTheme="minorEastAsia" w:hAnsi="Calibri" w:cs="Courier"/>
                <w:color w:val="212121"/>
                <w:lang w:val="fr-FR"/>
              </w:rPr>
            </w:pPr>
            <w:r w:rsidRPr="3C061A9C">
              <w:rPr>
                <w:rFonts w:ascii="Calibri" w:eastAsiaTheme="minorEastAsia" w:hAnsi="Calibri" w:cs="Courier"/>
                <w:color w:val="212121"/>
                <w:lang w:val="fr-FR"/>
              </w:rPr>
              <w:t xml:space="preserve">Eventuellement, un diplôme en communication ou en journalisme avec une expertise démontrée sur des questions liées à l'environnement peut également être considéré.  </w:t>
            </w:r>
          </w:p>
        </w:tc>
        <w:tc>
          <w:tcPr>
            <w:tcW w:w="6183" w:type="dxa"/>
            <w:gridSpan w:val="3"/>
            <w:tcBorders>
              <w:top w:val="nil"/>
              <w:left w:val="single" w:sz="4" w:space="0" w:color="auto"/>
              <w:bottom w:val="nil"/>
              <w:right w:val="single" w:sz="4" w:space="0" w:color="auto"/>
            </w:tcBorders>
            <w:shd w:val="clear" w:color="auto" w:fill="auto"/>
            <w:noWrap/>
          </w:tcPr>
          <w:p w14:paraId="3FD653D5" w14:textId="6BD75C6E" w:rsidR="004F2CA7" w:rsidRPr="008F54E4" w:rsidRDefault="00FF5B2F" w:rsidP="004F2CA7">
            <w:pPr>
              <w:pStyle w:val="ListParagraph"/>
              <w:numPr>
                <w:ilvl w:val="0"/>
                <w:numId w:val="6"/>
              </w:numPr>
              <w:spacing w:before="60" w:line="240" w:lineRule="auto"/>
              <w:rPr>
                <w:rFonts w:ascii="Calibri" w:eastAsia="Arial Unicode MS" w:hAnsi="Calibri" w:cs="Calibri"/>
                <w:lang w:val="fr-FR"/>
              </w:rPr>
            </w:pPr>
            <w:r w:rsidRPr="008F54E4">
              <w:rPr>
                <w:rFonts w:ascii="Calibri" w:eastAsia="Arial Unicode MS" w:hAnsi="Calibri" w:cs="Calibri"/>
                <w:color w:val="auto"/>
                <w:lang w:val="fr-FR"/>
              </w:rPr>
              <w:t xml:space="preserve">Au moins </w:t>
            </w:r>
            <w:r w:rsidR="00E33217" w:rsidRPr="008F54E4">
              <w:rPr>
                <w:rFonts w:ascii="Calibri" w:eastAsia="Arial Unicode MS" w:hAnsi="Calibri" w:cs="Calibri"/>
                <w:color w:val="auto"/>
                <w:lang w:val="fr-FR"/>
              </w:rPr>
              <w:t xml:space="preserve">cinq </w:t>
            </w:r>
            <w:r w:rsidRPr="008F54E4">
              <w:rPr>
                <w:rFonts w:ascii="Calibri" w:eastAsia="Arial Unicode MS" w:hAnsi="Calibri" w:cs="Calibri"/>
                <w:color w:val="auto"/>
                <w:lang w:val="fr-FR"/>
              </w:rPr>
              <w:t>(</w:t>
            </w:r>
            <w:r w:rsidR="00E33217" w:rsidRPr="008F54E4">
              <w:rPr>
                <w:rFonts w:ascii="Calibri" w:eastAsia="Arial Unicode MS" w:hAnsi="Calibri" w:cs="Calibri"/>
                <w:color w:val="auto"/>
                <w:lang w:val="fr-FR"/>
              </w:rPr>
              <w:t>5</w:t>
            </w:r>
            <w:r w:rsidRPr="008F54E4">
              <w:rPr>
                <w:rFonts w:ascii="Calibri" w:eastAsia="Arial Unicode MS" w:hAnsi="Calibri" w:cs="Calibri"/>
                <w:color w:val="auto"/>
                <w:lang w:val="fr-FR"/>
              </w:rPr>
              <w:t>) ans d'expérience dans la gestion de programmes internationaux</w:t>
            </w:r>
            <w:r w:rsidR="00D674DC" w:rsidRPr="00502817">
              <w:rPr>
                <w:rFonts w:ascii="Calibri" w:eastAsia="Arial Unicode MS" w:hAnsi="Calibri" w:cs="Calibri"/>
                <w:color w:val="auto"/>
                <w:lang w:val="fr-FR"/>
              </w:rPr>
              <w:t>, ou la recherche,</w:t>
            </w:r>
            <w:r w:rsidRPr="008F54E4">
              <w:rPr>
                <w:rFonts w:ascii="Calibri" w:eastAsia="Arial Unicode MS" w:hAnsi="Calibri" w:cs="Calibri"/>
                <w:color w:val="auto"/>
                <w:lang w:val="fr-FR"/>
              </w:rPr>
              <w:t xml:space="preserve"> </w:t>
            </w:r>
            <w:r w:rsidR="00B83B97" w:rsidRPr="008F54E4">
              <w:rPr>
                <w:rFonts w:ascii="Calibri" w:eastAsia="Arial Unicode MS" w:hAnsi="Calibri" w:cs="Calibri"/>
                <w:color w:val="auto"/>
                <w:lang w:val="fr-FR"/>
              </w:rPr>
              <w:t>dans les domaines de</w:t>
            </w:r>
            <w:r w:rsidR="00F965B8" w:rsidRPr="008F54E4">
              <w:rPr>
                <w:rFonts w:ascii="Calibri" w:eastAsia="Arial Unicode MS" w:hAnsi="Calibri" w:cs="Calibri"/>
                <w:color w:val="auto"/>
                <w:lang w:val="fr-FR"/>
              </w:rPr>
              <w:t xml:space="preserve"> </w:t>
            </w:r>
            <w:r w:rsidR="00F965B8" w:rsidRPr="008F54E4">
              <w:rPr>
                <w:rFonts w:ascii="Calibri" w:eastAsiaTheme="minorEastAsia" w:hAnsi="Calibri" w:cs="Courier"/>
                <w:color w:val="212121"/>
                <w:lang w:val="fr-FR"/>
              </w:rPr>
              <w:t>l’environnement</w:t>
            </w:r>
            <w:r w:rsidR="000877F8" w:rsidRPr="008F54E4">
              <w:rPr>
                <w:rFonts w:ascii="Calibri" w:eastAsia="Arial Unicode MS" w:hAnsi="Calibri" w:cs="Calibri"/>
                <w:color w:val="auto"/>
                <w:lang w:val="fr-FR"/>
              </w:rPr>
              <w:t>, gestion des ressources naturelles, météorologie, développement social et économique</w:t>
            </w:r>
            <w:r w:rsidRPr="008F54E4">
              <w:rPr>
                <w:rFonts w:ascii="Calibri" w:eastAsia="Arial Unicode MS" w:hAnsi="Calibri" w:cs="Calibri"/>
                <w:color w:val="auto"/>
                <w:lang w:val="fr-FR"/>
              </w:rPr>
              <w:t>, avec une expérience dans des pays à revenu faible ou intermédiaire</w:t>
            </w:r>
            <w:r w:rsidR="008F54E4" w:rsidRPr="00502817">
              <w:rPr>
                <w:rFonts w:ascii="Calibri" w:eastAsia="Arial Unicode MS" w:hAnsi="Calibri" w:cs="Calibri"/>
                <w:color w:val="auto"/>
                <w:lang w:val="fr-FR"/>
              </w:rPr>
              <w:t>.</w:t>
            </w:r>
          </w:p>
          <w:p w14:paraId="2A4F33D2" w14:textId="4001C5EC" w:rsidR="00FF5B2F" w:rsidRPr="008F54E4" w:rsidRDefault="004F2CA7" w:rsidP="004F2CA7">
            <w:pPr>
              <w:pStyle w:val="ListParagraph"/>
              <w:numPr>
                <w:ilvl w:val="0"/>
                <w:numId w:val="6"/>
              </w:numPr>
              <w:spacing w:before="60" w:line="240" w:lineRule="auto"/>
              <w:rPr>
                <w:rFonts w:ascii="Calibri" w:eastAsia="Arial Unicode MS" w:hAnsi="Calibri" w:cs="Calibri"/>
                <w:lang w:val="fr-FR"/>
              </w:rPr>
            </w:pPr>
            <w:r w:rsidRPr="008F54E4">
              <w:rPr>
                <w:rFonts w:ascii="Calibri" w:eastAsia="Arial Unicode MS" w:hAnsi="Calibri" w:cs="Calibri"/>
                <w:lang w:val="fr-FR"/>
              </w:rPr>
              <w:t>Une e</w:t>
            </w:r>
            <w:r w:rsidR="00FF5B2F" w:rsidRPr="008F54E4">
              <w:rPr>
                <w:rFonts w:ascii="Calibri" w:eastAsia="Arial Unicode MS" w:hAnsi="Calibri" w:cs="Calibri"/>
                <w:lang w:val="fr-FR"/>
              </w:rPr>
              <w:t xml:space="preserve">xpérience </w:t>
            </w:r>
            <w:r w:rsidR="00E04DE0" w:rsidRPr="008F54E4">
              <w:rPr>
                <w:rFonts w:ascii="Calibri" w:eastAsia="Arial Unicode MS" w:hAnsi="Calibri" w:cs="Calibri"/>
                <w:lang w:val="fr-FR"/>
              </w:rPr>
              <w:t>antérieure</w:t>
            </w:r>
            <w:r w:rsidRPr="008F54E4">
              <w:rPr>
                <w:rFonts w:ascii="Calibri" w:eastAsia="Arial Unicode MS" w:hAnsi="Calibri" w:cs="Calibri"/>
                <w:lang w:val="fr-FR"/>
              </w:rPr>
              <w:t xml:space="preserve"> de travail similaire </w:t>
            </w:r>
            <w:r w:rsidR="00FF5B2F" w:rsidRPr="008F54E4">
              <w:rPr>
                <w:rFonts w:ascii="Calibri" w:eastAsia="Arial Unicode MS" w:hAnsi="Calibri" w:cs="Calibri"/>
                <w:lang w:val="fr-FR"/>
              </w:rPr>
              <w:t>serait un atout.</w:t>
            </w:r>
          </w:p>
          <w:p w14:paraId="387B8BCF" w14:textId="77777777" w:rsidR="00D674DC" w:rsidRPr="008F54E4" w:rsidRDefault="00D674DC" w:rsidP="00D674DC">
            <w:pPr>
              <w:pStyle w:val="ListParagraph"/>
              <w:numPr>
                <w:ilvl w:val="0"/>
                <w:numId w:val="6"/>
              </w:numPr>
              <w:spacing w:before="60" w:line="240" w:lineRule="auto"/>
              <w:rPr>
                <w:rFonts w:ascii="Calibri" w:eastAsia="Arial Unicode MS" w:hAnsi="Calibri" w:cs="Calibri"/>
                <w:lang w:val="fr-FR"/>
              </w:rPr>
            </w:pPr>
            <w:r w:rsidRPr="008F54E4">
              <w:rPr>
                <w:rFonts w:ascii="Calibri" w:eastAsiaTheme="minorEastAsia" w:hAnsi="Calibri" w:cs="Courier"/>
                <w:color w:val="212121"/>
                <w:szCs w:val="22"/>
                <w:lang w:val="fr-FR"/>
              </w:rPr>
              <w:t>Expertise avérée dans les droits de l'enfant ou dans l'un des principaux domaines de travail de l'UNICEF (santé, WASH, nutrition, protection de l'enfance, politique sociale, éducation, genre,) est considéré comme un atout.</w:t>
            </w:r>
          </w:p>
          <w:p w14:paraId="12B37285" w14:textId="77777777" w:rsidR="002B76C6" w:rsidRPr="008F54E4" w:rsidRDefault="002B76C6" w:rsidP="002B76C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Calibri" w:eastAsiaTheme="minorEastAsia" w:hAnsi="Calibri" w:cs="Courier"/>
                <w:color w:val="212121"/>
                <w:szCs w:val="22"/>
                <w:lang w:val="fr-FR"/>
              </w:rPr>
            </w:pPr>
            <w:r w:rsidRPr="008F54E4">
              <w:rPr>
                <w:rFonts w:ascii="Calibri" w:eastAsiaTheme="minorEastAsia" w:hAnsi="Calibri" w:cs="Courier"/>
                <w:color w:val="212121"/>
                <w:szCs w:val="22"/>
                <w:lang w:val="fr-FR"/>
              </w:rPr>
              <w:t xml:space="preserve">Excellentes compétences en écriture requises </w:t>
            </w:r>
          </w:p>
          <w:p w14:paraId="093D17A2" w14:textId="77777777" w:rsidR="002B76C6" w:rsidRPr="00BF3577" w:rsidRDefault="002B76C6" w:rsidP="002B76C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Calibri" w:eastAsiaTheme="minorEastAsia" w:hAnsi="Calibri" w:cs="Courier"/>
                <w:color w:val="212121"/>
                <w:szCs w:val="22"/>
                <w:lang w:val="fr-FR"/>
              </w:rPr>
            </w:pPr>
            <w:r w:rsidRPr="00BF3577">
              <w:rPr>
                <w:rFonts w:ascii="Calibri" w:eastAsiaTheme="minorEastAsia" w:hAnsi="Calibri" w:cs="Courier"/>
                <w:color w:val="212121"/>
                <w:szCs w:val="22"/>
                <w:lang w:val="fr-FR"/>
              </w:rPr>
              <w:t xml:space="preserve">Excellentes compétences de recherche requises </w:t>
            </w:r>
          </w:p>
          <w:p w14:paraId="7BDEA545" w14:textId="77777777" w:rsidR="00EE3EFB" w:rsidRPr="00502817" w:rsidRDefault="00FF5B2F" w:rsidP="00537747">
            <w:pPr>
              <w:pStyle w:val="ListParagraph"/>
              <w:numPr>
                <w:ilvl w:val="0"/>
                <w:numId w:val="11"/>
              </w:numPr>
              <w:spacing w:before="60" w:line="240" w:lineRule="auto"/>
              <w:rPr>
                <w:rFonts w:ascii="Calibri" w:eastAsia="Arial Unicode MS" w:hAnsi="Calibri" w:cs="Calibri"/>
                <w:sz w:val="22"/>
                <w:szCs w:val="22"/>
                <w:lang w:val="fr-FR"/>
              </w:rPr>
            </w:pPr>
            <w:r w:rsidRPr="00E04DE0">
              <w:rPr>
                <w:rFonts w:ascii="Calibri" w:eastAsia="Arial Unicode MS" w:hAnsi="Calibri" w:cs="Calibri"/>
                <w:color w:val="auto"/>
                <w:lang w:val="fr-FR"/>
              </w:rPr>
              <w:t>Maitrise du français et de l’anglais.</w:t>
            </w:r>
          </w:p>
          <w:p w14:paraId="76C99643" w14:textId="2E1B8FD0" w:rsidR="00633D39" w:rsidRPr="00502817" w:rsidRDefault="00633D39" w:rsidP="00502817">
            <w:pPr>
              <w:spacing w:line="288" w:lineRule="auto"/>
              <w:rPr>
                <w:rFonts w:ascii="Calibri" w:eastAsia="Arial Unicode MS" w:hAnsi="Calibri" w:cs="Calibri"/>
                <w:sz w:val="22"/>
                <w:szCs w:val="22"/>
                <w:lang w:val="fr-CA"/>
              </w:rPr>
            </w:pPr>
          </w:p>
        </w:tc>
      </w:tr>
      <w:tr w:rsidR="00EE3EFB" w:rsidRPr="00F63526" w14:paraId="55884655" w14:textId="77777777" w:rsidTr="002B76C6">
        <w:trPr>
          <w:gridAfter w:val="1"/>
          <w:wAfter w:w="351" w:type="dxa"/>
          <w:trHeight w:val="61"/>
        </w:trPr>
        <w:tc>
          <w:tcPr>
            <w:tcW w:w="3680" w:type="dxa"/>
            <w:tcBorders>
              <w:top w:val="nil"/>
              <w:right w:val="single" w:sz="4" w:space="0" w:color="auto"/>
            </w:tcBorders>
            <w:shd w:val="clear" w:color="auto" w:fill="auto"/>
            <w:noWrap/>
          </w:tcPr>
          <w:p w14:paraId="5C049C14" w14:textId="019C0E8E" w:rsidR="00EE3EFB" w:rsidRPr="00502817" w:rsidRDefault="00EE3EFB" w:rsidP="00EE3EFB">
            <w:pPr>
              <w:spacing w:before="60" w:line="240" w:lineRule="auto"/>
              <w:rPr>
                <w:rFonts w:ascii="Calibri" w:eastAsia="Arial Unicode MS" w:hAnsi="Calibri" w:cs="Calibri"/>
                <w:color w:val="FF0000"/>
                <w:lang w:val="fr-CA"/>
              </w:rPr>
            </w:pPr>
          </w:p>
        </w:tc>
        <w:tc>
          <w:tcPr>
            <w:tcW w:w="6183" w:type="dxa"/>
            <w:gridSpan w:val="3"/>
            <w:tcBorders>
              <w:top w:val="nil"/>
              <w:left w:val="single" w:sz="4" w:space="0" w:color="auto"/>
            </w:tcBorders>
            <w:shd w:val="clear" w:color="auto" w:fill="auto"/>
            <w:noWrap/>
          </w:tcPr>
          <w:p w14:paraId="37E489D3" w14:textId="4F07FA3A" w:rsidR="00EE3EFB" w:rsidRPr="00502817" w:rsidRDefault="00EE3EFB" w:rsidP="00EE3EFB">
            <w:pPr>
              <w:rPr>
                <w:rFonts w:ascii="Calibri" w:hAnsi="Calibri" w:cs="Calibri"/>
                <w:color w:val="auto"/>
                <w:lang w:val="fr-CA"/>
              </w:rPr>
            </w:pPr>
          </w:p>
        </w:tc>
      </w:tr>
      <w:tr w:rsidR="00EE3EFB" w:rsidRPr="00F63526" w14:paraId="2D037ECA" w14:textId="77777777" w:rsidTr="42903527">
        <w:trPr>
          <w:gridAfter w:val="1"/>
          <w:wAfter w:w="351" w:type="dxa"/>
          <w:trHeight w:val="153"/>
        </w:trPr>
        <w:tc>
          <w:tcPr>
            <w:tcW w:w="9863" w:type="dxa"/>
            <w:gridSpan w:val="4"/>
            <w:tcBorders>
              <w:top w:val="nil"/>
            </w:tcBorders>
            <w:shd w:val="clear" w:color="auto" w:fill="auto"/>
            <w:noWrap/>
          </w:tcPr>
          <w:p w14:paraId="2978AA7E" w14:textId="63548478" w:rsidR="00EE3EFB" w:rsidRPr="00502817" w:rsidRDefault="00EE3EFB" w:rsidP="00EE3EFB">
            <w:pPr>
              <w:spacing w:before="60" w:line="240" w:lineRule="auto"/>
              <w:rPr>
                <w:rStyle w:val="Hyperlink"/>
                <w:rFonts w:ascii="Calibri" w:eastAsia="Arial Unicode MS" w:hAnsi="Calibri" w:cs="Calibri"/>
                <w:b/>
                <w:bCs/>
                <w:color w:val="auto"/>
                <w:lang w:val="en-AU"/>
              </w:rPr>
            </w:pPr>
            <w:r w:rsidRPr="5DA949D3">
              <w:rPr>
                <w:rFonts w:ascii="Calibri" w:eastAsia="Arial Unicode MS" w:hAnsi="Calibri" w:cs="Calibri"/>
                <w:b/>
                <w:bCs/>
                <w:lang w:val="en-AU"/>
              </w:rPr>
              <w:t xml:space="preserve">Evaluation Criteria </w:t>
            </w:r>
            <w:r w:rsidRPr="5DA949D3">
              <w:rPr>
                <w:rFonts w:ascii="Calibri" w:eastAsia="Arial Unicode MS" w:hAnsi="Calibri" w:cs="Calibri"/>
                <w:b/>
                <w:bCs/>
                <w:color w:val="auto"/>
                <w:lang w:val="en-AU"/>
              </w:rPr>
              <w:t xml:space="preserve">(This will be used for the </w:t>
            </w:r>
            <w:hyperlink r:id="rId16">
              <w:r w:rsidRPr="5DA949D3">
                <w:rPr>
                  <w:rStyle w:val="Hyperlink"/>
                  <w:rFonts w:ascii="Calibri" w:eastAsia="Arial Unicode MS" w:hAnsi="Calibri" w:cs="Calibri"/>
                  <w:b/>
                  <w:bCs/>
                  <w:lang w:val="en-AU"/>
                </w:rPr>
                <w:t>Selection Report</w:t>
              </w:r>
            </w:hyperlink>
            <w:r w:rsidRPr="5DA949D3">
              <w:rPr>
                <w:rFonts w:ascii="Calibri" w:eastAsia="Arial Unicode MS" w:hAnsi="Calibri" w:cs="Calibri"/>
                <w:b/>
                <w:bCs/>
                <w:color w:val="auto"/>
                <w:lang w:val="en-AU"/>
              </w:rPr>
              <w:t xml:space="preserve"> (for clarification see </w:t>
            </w:r>
            <w:hyperlink r:id="rId17">
              <w:r w:rsidRPr="5DA949D3">
                <w:rPr>
                  <w:rStyle w:val="Hyperlink"/>
                  <w:rFonts w:ascii="Calibri" w:eastAsia="Arial Unicode MS" w:hAnsi="Calibri" w:cs="Calibri"/>
                  <w:b/>
                  <w:bCs/>
                  <w:lang w:val="en-AU"/>
                </w:rPr>
                <w:t>Guidance)</w:t>
              </w:r>
            </w:hyperlink>
          </w:p>
          <w:p w14:paraId="3C6AE588" w14:textId="570C4CFB" w:rsidR="008F54E4" w:rsidRPr="00502817" w:rsidRDefault="008F54E4" w:rsidP="00EE3EFB">
            <w:pPr>
              <w:spacing w:before="60" w:line="240" w:lineRule="auto"/>
              <w:rPr>
                <w:rStyle w:val="Hyperlink"/>
                <w:rFonts w:ascii="Calibri" w:eastAsia="Arial Unicode MS" w:hAnsi="Calibri" w:cs="Calibri"/>
                <w:b/>
                <w:bCs/>
                <w:color w:val="auto"/>
                <w:lang w:val="en-AU"/>
              </w:rPr>
            </w:pPr>
          </w:p>
          <w:p w14:paraId="54BEBE6A" w14:textId="670489D9" w:rsidR="008F54E4" w:rsidRPr="00CA491E" w:rsidRDefault="008F54E4" w:rsidP="008F54E4">
            <w:pPr>
              <w:spacing w:before="60" w:line="240" w:lineRule="auto"/>
              <w:rPr>
                <w:rFonts w:ascii="Calibri" w:eastAsia="Arial Unicode MS" w:hAnsi="Calibri" w:cs="Calibri"/>
                <w:color w:val="auto"/>
                <w:lang w:val="fr-CA"/>
              </w:rPr>
            </w:pPr>
            <w:r w:rsidRPr="00CA491E">
              <w:rPr>
                <w:rFonts w:ascii="Calibri" w:eastAsia="Arial Unicode MS" w:hAnsi="Calibri" w:cs="Calibri"/>
                <w:color w:val="auto"/>
                <w:lang w:val="fr-CA"/>
              </w:rPr>
              <w:t xml:space="preserve">A) </w:t>
            </w:r>
            <w:proofErr w:type="spellStart"/>
            <w:r w:rsidR="00CA491E" w:rsidRPr="00CA491E">
              <w:rPr>
                <w:rFonts w:ascii="Calibri" w:eastAsia="Arial Unicode MS" w:hAnsi="Calibri" w:cs="Calibri"/>
                <w:color w:val="auto"/>
                <w:lang w:val="fr-CA"/>
              </w:rPr>
              <w:t>Evaluation</w:t>
            </w:r>
            <w:proofErr w:type="spellEnd"/>
            <w:r w:rsidR="00CA491E" w:rsidRPr="00CA491E">
              <w:rPr>
                <w:rFonts w:ascii="Calibri" w:eastAsia="Arial Unicode MS" w:hAnsi="Calibri" w:cs="Calibri"/>
                <w:color w:val="auto"/>
                <w:lang w:val="fr-CA"/>
              </w:rPr>
              <w:t xml:space="preserve"> technique</w:t>
            </w:r>
            <w:r w:rsidRPr="00CA491E">
              <w:rPr>
                <w:rFonts w:ascii="Calibri" w:eastAsia="Arial Unicode MS" w:hAnsi="Calibri" w:cs="Calibri"/>
                <w:color w:val="auto"/>
                <w:lang w:val="fr-CA"/>
              </w:rPr>
              <w:t xml:space="preserve">: </w:t>
            </w:r>
            <w:r w:rsidRPr="00502817">
              <w:rPr>
                <w:rFonts w:ascii="Calibri" w:eastAsia="Arial Unicode MS" w:hAnsi="Calibri" w:cs="Calibri"/>
                <w:color w:val="auto"/>
                <w:lang w:val="fr-CA"/>
              </w:rPr>
              <w:t>75 points</w:t>
            </w:r>
          </w:p>
          <w:p w14:paraId="349BD54E" w14:textId="6A71CE50" w:rsidR="008F54E4" w:rsidRPr="00502817" w:rsidRDefault="008F54E4" w:rsidP="008F54E4">
            <w:pPr>
              <w:spacing w:before="60" w:line="240" w:lineRule="auto"/>
              <w:rPr>
                <w:rFonts w:ascii="Calibri" w:eastAsia="Arial Unicode MS" w:hAnsi="Calibri" w:cs="Calibri"/>
                <w:color w:val="auto"/>
                <w:lang w:val="fr-CA"/>
              </w:rPr>
            </w:pPr>
            <w:r w:rsidRPr="00502817">
              <w:rPr>
                <w:rFonts w:ascii="Calibri" w:eastAsia="Arial Unicode MS" w:hAnsi="Calibri" w:cs="Calibri"/>
                <w:color w:val="auto"/>
                <w:lang w:val="fr-CA"/>
              </w:rPr>
              <w:t>- Formation: 25 points</w:t>
            </w:r>
          </w:p>
          <w:p w14:paraId="5952E149" w14:textId="3F71F3E7" w:rsidR="008F54E4" w:rsidRPr="00502817" w:rsidRDefault="008F54E4" w:rsidP="008F54E4">
            <w:pPr>
              <w:spacing w:before="60" w:line="240" w:lineRule="auto"/>
              <w:rPr>
                <w:rFonts w:ascii="Calibri" w:eastAsia="Arial Unicode MS" w:hAnsi="Calibri" w:cs="Calibri"/>
                <w:color w:val="auto"/>
                <w:lang w:val="fr-CA"/>
              </w:rPr>
            </w:pPr>
            <w:r w:rsidRPr="00502817">
              <w:rPr>
                <w:rFonts w:ascii="Calibri" w:eastAsia="Arial Unicode MS" w:hAnsi="Calibri" w:cs="Calibri"/>
                <w:color w:val="auto"/>
                <w:lang w:val="fr-CA"/>
              </w:rPr>
              <w:t>- Expérience professionnelle pertinente : 50 points maximum</w:t>
            </w:r>
          </w:p>
          <w:p w14:paraId="2AD3D2A4" w14:textId="77777777" w:rsidR="008F54E4" w:rsidRPr="00502817" w:rsidRDefault="008F54E4" w:rsidP="008F54E4">
            <w:pPr>
              <w:spacing w:before="60" w:line="240" w:lineRule="auto"/>
              <w:rPr>
                <w:rFonts w:ascii="Calibri" w:hAnsi="Calibri" w:cs="Calibri"/>
                <w:color w:val="auto"/>
                <w:lang w:val="fr-CA"/>
              </w:rPr>
            </w:pPr>
          </w:p>
          <w:p w14:paraId="1B44A0B7" w14:textId="6CED7FCC" w:rsidR="008F54E4" w:rsidRPr="00502817" w:rsidRDefault="008F54E4" w:rsidP="008F54E4">
            <w:pPr>
              <w:spacing w:before="60" w:line="240" w:lineRule="auto"/>
              <w:rPr>
                <w:rFonts w:ascii="Calibri" w:hAnsi="Calibri" w:cs="Calibri"/>
                <w:color w:val="auto"/>
                <w:lang w:val="fr-CA"/>
              </w:rPr>
            </w:pPr>
            <w:r w:rsidRPr="00CA491E">
              <w:rPr>
                <w:rFonts w:ascii="Calibri" w:eastAsia="Arial Unicode MS" w:hAnsi="Calibri" w:cs="Calibri"/>
                <w:color w:val="auto"/>
                <w:lang w:val="fr-CA"/>
              </w:rPr>
              <w:t xml:space="preserve">B) </w:t>
            </w:r>
            <w:r w:rsidR="00CA491E" w:rsidRPr="00CA491E">
              <w:rPr>
                <w:rFonts w:ascii="Calibri" w:eastAsia="Arial Unicode MS" w:hAnsi="Calibri" w:cs="Calibri"/>
                <w:color w:val="auto"/>
                <w:lang w:val="fr-CA"/>
              </w:rPr>
              <w:t>Proposition financière</w:t>
            </w:r>
            <w:r w:rsidRPr="00CA491E">
              <w:rPr>
                <w:rFonts w:ascii="Calibri" w:eastAsia="Arial Unicode MS" w:hAnsi="Calibri" w:cs="Calibri"/>
                <w:color w:val="auto"/>
                <w:lang w:val="fr-CA"/>
              </w:rPr>
              <w:t xml:space="preserve">: </w:t>
            </w:r>
            <w:r w:rsidRPr="00502817">
              <w:rPr>
                <w:rFonts w:ascii="Calibri" w:eastAsia="Arial Unicode MS" w:hAnsi="Calibri" w:cs="Calibri"/>
                <w:color w:val="auto"/>
                <w:lang w:val="fr-CA"/>
              </w:rPr>
              <w:t>25 points</w:t>
            </w:r>
          </w:p>
          <w:p w14:paraId="0DF226A8" w14:textId="64BBCC82" w:rsidR="008F54E4" w:rsidRPr="00502817" w:rsidRDefault="008F54E4" w:rsidP="00EE3EFB">
            <w:pPr>
              <w:spacing w:before="60" w:line="240" w:lineRule="auto"/>
              <w:rPr>
                <w:rStyle w:val="Hyperlink"/>
                <w:rFonts w:ascii="Calibri" w:eastAsia="Arial Unicode MS" w:hAnsi="Calibri" w:cs="Calibri"/>
                <w:b/>
                <w:bCs/>
                <w:color w:val="auto"/>
                <w:lang w:val="fr-CA"/>
              </w:rPr>
            </w:pPr>
          </w:p>
          <w:p w14:paraId="28D99B2C" w14:textId="77777777" w:rsidR="008F54E4" w:rsidRPr="00502817" w:rsidRDefault="008F54E4" w:rsidP="00EE3EFB">
            <w:pPr>
              <w:spacing w:before="60" w:line="240" w:lineRule="auto"/>
              <w:rPr>
                <w:rStyle w:val="Hyperlink"/>
                <w:rFonts w:ascii="Calibri" w:eastAsia="Arial Unicode MS" w:hAnsi="Calibri" w:cs="Calibri"/>
                <w:b/>
                <w:bCs/>
                <w:lang w:val="fr-CA"/>
              </w:rPr>
            </w:pPr>
          </w:p>
          <w:p w14:paraId="1AF46641" w14:textId="4648D665" w:rsidR="00EE3EFB" w:rsidRPr="0022127C" w:rsidRDefault="00EE3EFB" w:rsidP="001D67DB">
            <w:pPr>
              <w:spacing w:before="60" w:line="240" w:lineRule="auto"/>
              <w:rPr>
                <w:rFonts w:ascii="Calibri" w:hAnsi="Calibri" w:cs="Calibri"/>
                <w:lang w:val="fr-CA"/>
              </w:rPr>
            </w:pPr>
          </w:p>
        </w:tc>
      </w:tr>
      <w:tr w:rsidR="00EE3EFB" w:rsidRPr="007613B3" w14:paraId="4E1DFBC7" w14:textId="77777777" w:rsidTr="002A22BD">
        <w:trPr>
          <w:gridAfter w:val="1"/>
          <w:wAfter w:w="351" w:type="dxa"/>
          <w:trHeight w:val="153"/>
        </w:trPr>
        <w:tc>
          <w:tcPr>
            <w:tcW w:w="3680" w:type="dxa"/>
            <w:tcBorders>
              <w:top w:val="nil"/>
              <w:right w:val="single" w:sz="4" w:space="0" w:color="auto"/>
            </w:tcBorders>
            <w:shd w:val="clear" w:color="auto" w:fill="auto"/>
            <w:noWrap/>
          </w:tcPr>
          <w:p w14:paraId="7528DE38" w14:textId="77777777" w:rsidR="00EE3EFB" w:rsidRDefault="00EE3EFB" w:rsidP="00EE3EFB">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3758C8CA" w14:textId="77777777" w:rsidR="00EE3EFB" w:rsidRDefault="00EE3EFB" w:rsidP="00EE3EFB">
            <w:pPr>
              <w:spacing w:before="60" w:line="240" w:lineRule="auto"/>
              <w:rPr>
                <w:rFonts w:ascii="Calibri" w:eastAsia="Arial Unicode MS" w:hAnsi="Calibri" w:cs="Calibri"/>
                <w:b/>
                <w:color w:val="auto"/>
                <w:lang w:val="en-AU"/>
              </w:rPr>
            </w:pPr>
          </w:p>
          <w:p w14:paraId="5A98986D" w14:textId="3DF51A87" w:rsidR="00EE3EFB" w:rsidRDefault="00EE3EFB" w:rsidP="00EE3EFB">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4E5971">
              <w:rPr>
                <w:rFonts w:ascii="Calibri" w:eastAsia="Arial Unicode MS" w:hAnsi="Calibri" w:cs="Calibri"/>
                <w:color w:val="auto"/>
                <w:lang w:val="en-AU"/>
              </w:rPr>
              <w:fldChar w:fldCharType="begin">
                <w:ffData>
                  <w:name w:val=""/>
                  <w:enabled/>
                  <w:calcOnExit w:val="0"/>
                  <w:checkBox>
                    <w:sizeAuto/>
                    <w:default w:val="1"/>
                  </w:checkBox>
                </w:ffData>
              </w:fldChar>
            </w:r>
            <w:r w:rsidR="004E5971">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4E5971">
              <w:rPr>
                <w:rFonts w:ascii="Calibri" w:eastAsia="Arial Unicode MS" w:hAnsi="Calibri" w:cs="Calibri"/>
                <w:color w:val="auto"/>
                <w:lang w:val="en-AU"/>
              </w:rPr>
              <w:fldChar w:fldCharType="end"/>
            </w:r>
          </w:p>
          <w:p w14:paraId="1C775864" w14:textId="76ECD940" w:rsidR="00EE3EFB" w:rsidRDefault="00EE3EFB" w:rsidP="00EE3EFB">
            <w:pPr>
              <w:rPr>
                <w:rFonts w:ascii="Calibri" w:eastAsia="Arial Unicode MS" w:hAnsi="Calibri" w:cs="Calibri"/>
                <w:color w:val="auto"/>
                <w:lang w:val="en-AU"/>
              </w:rPr>
            </w:pPr>
          </w:p>
          <w:p w14:paraId="0B76E82D" w14:textId="4546DEAF" w:rsidR="00EE3EFB" w:rsidRPr="007613B3" w:rsidRDefault="00633D39" w:rsidP="00EE3EFB">
            <w:pPr>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EE3EFB" w:rsidRPr="007613B3">
              <w:rPr>
                <w:rFonts w:ascii="Calibri" w:eastAsia="Arial Unicode MS" w:hAnsi="Calibri" w:cs="Calibri"/>
                <w:color w:val="auto"/>
                <w:lang w:val="en-AU"/>
              </w:rPr>
              <w:t xml:space="preserve"> Home Based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EE3EFB" w:rsidRPr="007613B3">
              <w:rPr>
                <w:rFonts w:ascii="Calibri" w:eastAsia="Arial Unicode MS" w:hAnsi="Calibri" w:cs="Calibri"/>
                <w:color w:val="auto"/>
                <w:lang w:val="en-AU"/>
              </w:rPr>
              <w:t xml:space="preserve"> Office Based:</w:t>
            </w:r>
          </w:p>
          <w:p w14:paraId="67FF0D2F" w14:textId="09D20F10" w:rsidR="00EE3EFB" w:rsidRPr="007613B3" w:rsidRDefault="00EE3EFB" w:rsidP="00EE3EFB">
            <w:pPr>
              <w:spacing w:before="60" w:line="240" w:lineRule="auto"/>
              <w:rPr>
                <w:rFonts w:ascii="Calibri" w:eastAsia="Arial Unicode MS" w:hAnsi="Calibri" w:cs="Calibri"/>
                <w:b/>
                <w:color w:val="auto"/>
                <w:lang w:val="en-AU"/>
              </w:rPr>
            </w:pPr>
          </w:p>
        </w:tc>
        <w:tc>
          <w:tcPr>
            <w:tcW w:w="6183" w:type="dxa"/>
            <w:gridSpan w:val="3"/>
            <w:tcBorders>
              <w:top w:val="nil"/>
              <w:left w:val="single" w:sz="4" w:space="0" w:color="auto"/>
            </w:tcBorders>
            <w:shd w:val="clear" w:color="auto" w:fill="auto"/>
            <w:noWrap/>
          </w:tcPr>
          <w:p w14:paraId="3EA9A9E7" w14:textId="1F8684B8" w:rsidR="00EE3EFB" w:rsidRPr="007613B3" w:rsidRDefault="00EE3EFB" w:rsidP="00EE3EFB">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35588A8D" w14:textId="77777777" w:rsidR="00EE3EFB" w:rsidRDefault="00EE3EFB" w:rsidP="00EE3EFB">
            <w:pPr>
              <w:rPr>
                <w:rFonts w:ascii="Calibri" w:eastAsia="Arial Unicode MS" w:hAnsi="Calibri" w:cs="Calibri"/>
                <w:color w:val="auto"/>
                <w:lang w:val="en-AU"/>
              </w:rPr>
            </w:pPr>
          </w:p>
          <w:p w14:paraId="0DE7D6FE" w14:textId="4AD9B60B" w:rsidR="00EE3EFB" w:rsidRPr="007613B3" w:rsidRDefault="00EE3EFB" w:rsidP="00EE3EFB">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00633D39">
              <w:rPr>
                <w:rFonts w:ascii="Calibri" w:eastAsia="Arial Unicode MS" w:hAnsi="Calibri" w:cs="Calibri"/>
                <w:color w:val="auto"/>
                <w:lang w:val="en-AU"/>
              </w:rPr>
              <w:fldChar w:fldCharType="begin">
                <w:ffData>
                  <w:name w:val=""/>
                  <w:enabled/>
                  <w:calcOnExit w:val="0"/>
                  <w:checkBox>
                    <w:sizeAuto/>
                    <w:default w:val="0"/>
                  </w:checkBox>
                </w:ffData>
              </w:fldChar>
            </w:r>
            <w:r w:rsidR="00633D39">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633D39">
              <w:rPr>
                <w:rFonts w:ascii="Calibri" w:eastAsia="Arial Unicode MS" w:hAnsi="Calibri" w:cs="Calibri"/>
                <w:color w:val="auto"/>
                <w:lang w:val="en-AU"/>
              </w:rPr>
              <w:fldChar w:fldCharType="end"/>
            </w:r>
          </w:p>
          <w:p w14:paraId="13D6AC84" w14:textId="14EAAF89" w:rsidR="00EE3EFB" w:rsidRDefault="00EE3EFB" w:rsidP="00EE3EFB">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26C419D" w14:textId="1D298F00" w:rsidR="00EE3EFB" w:rsidRPr="007613B3" w:rsidRDefault="00EE3EFB" w:rsidP="00EE3EFB">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633D39">
              <w:rPr>
                <w:rFonts w:ascii="Calibri" w:eastAsia="Arial Unicode MS" w:hAnsi="Calibri" w:cs="Calibri"/>
                <w:color w:val="auto"/>
                <w:lang w:val="en-AU"/>
              </w:rPr>
              <w:fldChar w:fldCharType="begin">
                <w:ffData>
                  <w:name w:val=""/>
                  <w:enabled/>
                  <w:calcOnExit w:val="0"/>
                  <w:checkBox>
                    <w:sizeAuto/>
                    <w:default w:val="0"/>
                  </w:checkBox>
                </w:ffData>
              </w:fldChar>
            </w:r>
            <w:r w:rsidR="00633D39">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633D39">
              <w:rPr>
                <w:rFonts w:ascii="Calibri" w:eastAsia="Arial Unicode MS" w:hAnsi="Calibri" w:cs="Calibri"/>
                <w:color w:val="auto"/>
                <w:lang w:val="en-AU"/>
              </w:rPr>
              <w:fldChar w:fldCharType="end"/>
            </w:r>
          </w:p>
        </w:tc>
      </w:tr>
      <w:tr w:rsidR="00EE3EFB" w:rsidRPr="007613B3" w14:paraId="1D6E1F00" w14:textId="77777777" w:rsidTr="002A22BD">
        <w:trPr>
          <w:gridAfter w:val="1"/>
          <w:wAfter w:w="351" w:type="dxa"/>
          <w:trHeight w:val="240"/>
        </w:trPr>
        <w:tc>
          <w:tcPr>
            <w:tcW w:w="3680" w:type="dxa"/>
            <w:tcBorders>
              <w:bottom w:val="nil"/>
            </w:tcBorders>
            <w:shd w:val="clear" w:color="auto" w:fill="auto"/>
            <w:noWrap/>
            <w:hideMark/>
          </w:tcPr>
          <w:p w14:paraId="4AF717C5" w14:textId="77777777" w:rsidR="00EE3EFB" w:rsidRDefault="00EE3EFB" w:rsidP="00EE3EF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lastRenderedPageBreak/>
              <w:t>Request Authorised by Section H</w:t>
            </w:r>
            <w:r w:rsidRPr="007613B3">
              <w:rPr>
                <w:rFonts w:ascii="Calibri" w:eastAsia="Arial Unicode MS" w:hAnsi="Calibri" w:cs="Calibri"/>
                <w:b/>
                <w:color w:val="auto"/>
                <w:lang w:val="en-AU"/>
              </w:rPr>
              <w:t>ead</w:t>
            </w:r>
          </w:p>
          <w:p w14:paraId="41CC0418" w14:textId="77777777" w:rsidR="00CF170E" w:rsidRDefault="00CF170E" w:rsidP="00EE3EFB">
            <w:pPr>
              <w:spacing w:before="100" w:beforeAutospacing="1" w:after="100" w:afterAutospacing="1" w:line="240" w:lineRule="auto"/>
              <w:rPr>
                <w:rFonts w:ascii="Calibri" w:eastAsia="Arial Unicode MS" w:hAnsi="Calibri" w:cs="Calibri"/>
                <w:b/>
                <w:color w:val="auto"/>
                <w:lang w:val="en-AU"/>
              </w:rPr>
            </w:pPr>
          </w:p>
          <w:p w14:paraId="6A61041C" w14:textId="18F9CA21" w:rsidR="00CF170E" w:rsidRPr="007613B3" w:rsidRDefault="00CF170E" w:rsidP="00EE3EFB">
            <w:pPr>
              <w:spacing w:before="100" w:beforeAutospacing="1" w:after="100" w:afterAutospacing="1" w:line="240" w:lineRule="auto"/>
              <w:rPr>
                <w:rFonts w:ascii="Calibri" w:eastAsia="Arial Unicode MS" w:hAnsi="Calibri" w:cs="Calibri"/>
                <w:b/>
                <w:color w:val="auto"/>
                <w:lang w:val="en-AU"/>
              </w:rPr>
            </w:pPr>
          </w:p>
        </w:tc>
        <w:tc>
          <w:tcPr>
            <w:tcW w:w="6183" w:type="dxa"/>
            <w:gridSpan w:val="3"/>
            <w:tcBorders>
              <w:bottom w:val="nil"/>
            </w:tcBorders>
            <w:shd w:val="clear" w:color="auto" w:fill="auto"/>
          </w:tcPr>
          <w:p w14:paraId="26E795E4" w14:textId="77777777" w:rsidR="00EE3EFB" w:rsidRPr="007613B3" w:rsidRDefault="00EE3EFB" w:rsidP="00EE3EF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EE3EFB" w:rsidRPr="007613B3" w14:paraId="612AADE4" w14:textId="77777777" w:rsidTr="002A22BD">
        <w:trPr>
          <w:gridAfter w:val="1"/>
          <w:wAfter w:w="351" w:type="dxa"/>
          <w:trHeight w:val="361"/>
        </w:trPr>
        <w:tc>
          <w:tcPr>
            <w:tcW w:w="3680" w:type="dxa"/>
            <w:tcBorders>
              <w:top w:val="nil"/>
            </w:tcBorders>
            <w:shd w:val="clear" w:color="auto" w:fill="auto"/>
            <w:noWrap/>
          </w:tcPr>
          <w:p w14:paraId="24A80E4E" w14:textId="77777777" w:rsidR="00EE3EFB" w:rsidRPr="007613B3" w:rsidRDefault="00EE3EFB" w:rsidP="00EE3EFB">
            <w:pPr>
              <w:spacing w:before="60" w:after="60" w:line="240" w:lineRule="auto"/>
              <w:rPr>
                <w:rFonts w:ascii="Calibri" w:eastAsia="Arial Unicode MS" w:hAnsi="Calibri" w:cs="Calibri"/>
                <w:i/>
                <w:color w:val="auto"/>
                <w:lang w:val="en-AU"/>
              </w:rPr>
            </w:pPr>
          </w:p>
        </w:tc>
        <w:tc>
          <w:tcPr>
            <w:tcW w:w="6183" w:type="dxa"/>
            <w:gridSpan w:val="3"/>
            <w:tcBorders>
              <w:top w:val="nil"/>
            </w:tcBorders>
            <w:shd w:val="clear" w:color="auto" w:fill="auto"/>
          </w:tcPr>
          <w:p w14:paraId="5E398EDD" w14:textId="77777777" w:rsidR="00EE3EFB" w:rsidRPr="007613B3" w:rsidRDefault="00EE3EFB" w:rsidP="00EE3EFB">
            <w:pPr>
              <w:spacing w:before="60" w:after="60" w:line="240" w:lineRule="auto"/>
              <w:rPr>
                <w:rFonts w:ascii="Calibri" w:eastAsia="Arial Unicode MS" w:hAnsi="Calibri" w:cs="Calibri"/>
                <w:i/>
                <w:color w:val="auto"/>
                <w:lang w:val="es-US"/>
              </w:rPr>
            </w:pPr>
          </w:p>
        </w:tc>
      </w:tr>
      <w:tr w:rsidR="00EE3EFB" w:rsidRPr="007613B3" w14:paraId="6DF50EC5" w14:textId="77777777" w:rsidTr="42903527">
        <w:trPr>
          <w:gridAfter w:val="1"/>
          <w:wAfter w:w="351" w:type="dxa"/>
          <w:trHeight w:val="1580"/>
        </w:trPr>
        <w:tc>
          <w:tcPr>
            <w:tcW w:w="9863" w:type="dxa"/>
            <w:gridSpan w:val="4"/>
            <w:tcBorders>
              <w:top w:val="nil"/>
            </w:tcBorders>
            <w:shd w:val="clear" w:color="auto" w:fill="auto"/>
            <w:noWrap/>
          </w:tcPr>
          <w:p w14:paraId="1F9A649E" w14:textId="77777777" w:rsidR="00EE3EFB" w:rsidRPr="007613B3" w:rsidRDefault="00EE3EFB" w:rsidP="00EE3EFB">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0112D386" w14:textId="4AC5D7B9" w:rsidR="00EE3EFB" w:rsidRDefault="00EE3EFB" w:rsidP="00EE3EFB">
            <w:pPr>
              <w:spacing w:line="240" w:lineRule="auto"/>
              <w:rPr>
                <w:rFonts w:ascii="Calibri" w:eastAsia="Arial Unicode MS" w:hAnsi="Calibri" w:cs="Calibri"/>
                <w:i/>
                <w:color w:val="auto"/>
                <w:lang w:val="en-AU"/>
              </w:rPr>
            </w:pPr>
          </w:p>
          <w:p w14:paraId="22F1A73B" w14:textId="2BA93FCD" w:rsidR="00CF170E" w:rsidRDefault="00CF170E" w:rsidP="00EE3EFB">
            <w:pPr>
              <w:spacing w:line="240" w:lineRule="auto"/>
              <w:rPr>
                <w:rFonts w:ascii="Calibri" w:eastAsia="Arial Unicode MS" w:hAnsi="Calibri" w:cs="Calibri"/>
                <w:i/>
                <w:color w:val="auto"/>
                <w:lang w:val="en-AU"/>
              </w:rPr>
            </w:pPr>
          </w:p>
          <w:p w14:paraId="17016C40" w14:textId="2CA27F62" w:rsidR="00CF170E" w:rsidRDefault="00CF170E" w:rsidP="00EE3EFB">
            <w:pPr>
              <w:spacing w:line="240" w:lineRule="auto"/>
              <w:rPr>
                <w:rFonts w:ascii="Calibri" w:eastAsia="Arial Unicode MS" w:hAnsi="Calibri" w:cs="Calibri"/>
                <w:i/>
                <w:color w:val="auto"/>
                <w:lang w:val="en-AU"/>
              </w:rPr>
            </w:pPr>
          </w:p>
          <w:p w14:paraId="2EB27970" w14:textId="77777777" w:rsidR="00CF170E" w:rsidRPr="007613B3" w:rsidRDefault="00CF170E" w:rsidP="00EE3EFB">
            <w:pPr>
              <w:spacing w:line="240" w:lineRule="auto"/>
              <w:rPr>
                <w:rFonts w:ascii="Calibri" w:eastAsia="Arial Unicode MS" w:hAnsi="Calibri" w:cs="Calibri"/>
                <w:i/>
                <w:color w:val="auto"/>
                <w:lang w:val="en-AU"/>
              </w:rPr>
            </w:pPr>
          </w:p>
          <w:p w14:paraId="4A497227" w14:textId="77777777" w:rsidR="00EE3EFB" w:rsidRPr="007613B3" w:rsidRDefault="00EE3EFB" w:rsidP="00EE3EFB">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7EAD1E07" w14:textId="77777777" w:rsidR="00EE3EFB" w:rsidRPr="007613B3" w:rsidRDefault="00EE3EFB" w:rsidP="00EE3EFB">
            <w:pPr>
              <w:spacing w:line="240" w:lineRule="auto"/>
              <w:rPr>
                <w:rFonts w:ascii="Calibri" w:eastAsia="Arial Unicode MS" w:hAnsi="Calibri" w:cs="Calibri"/>
                <w:i/>
                <w:color w:val="auto"/>
                <w:lang w:val="en-AU"/>
              </w:rPr>
            </w:pPr>
          </w:p>
          <w:p w14:paraId="5265F25F" w14:textId="77777777" w:rsidR="00EE3EFB" w:rsidRPr="007613B3" w:rsidRDefault="00EE3EFB" w:rsidP="00EE3EFB">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3AC5C268" w14:textId="77777777" w:rsidR="00EE3EFB" w:rsidRDefault="00EE3EFB" w:rsidP="00EE3EFB">
            <w:pPr>
              <w:spacing w:before="60" w:after="60" w:line="240" w:lineRule="auto"/>
              <w:rPr>
                <w:rFonts w:ascii="Calibri" w:eastAsia="Arial Unicode MS" w:hAnsi="Calibri" w:cs="Calibri"/>
                <w:i/>
                <w:color w:val="auto"/>
                <w:lang w:val="en-AU"/>
              </w:rPr>
            </w:pPr>
          </w:p>
          <w:p w14:paraId="4F724605" w14:textId="50933785" w:rsidR="00EE3EFB" w:rsidRPr="00555615" w:rsidRDefault="00EE3EFB" w:rsidP="00EE3EFB">
            <w:pPr>
              <w:spacing w:before="60" w:after="60" w:line="240" w:lineRule="auto"/>
              <w:rPr>
                <w:rFonts w:ascii="Calibri" w:eastAsia="Arial Unicode MS" w:hAnsi="Calibri" w:cs="Calibri"/>
                <w:i/>
                <w:color w:val="auto"/>
                <w:lang w:val="en-AU"/>
              </w:rPr>
            </w:pPr>
          </w:p>
        </w:tc>
      </w:tr>
      <w:tr w:rsidR="00EE3EFB" w:rsidRPr="007613B3" w14:paraId="7C881194" w14:textId="77777777" w:rsidTr="42903527">
        <w:trPr>
          <w:trHeight w:val="144"/>
        </w:trPr>
        <w:tc>
          <w:tcPr>
            <w:tcW w:w="10214" w:type="dxa"/>
            <w:gridSpan w:val="5"/>
            <w:tcBorders>
              <w:top w:val="nil"/>
              <w:left w:val="nil"/>
              <w:bottom w:val="nil"/>
              <w:right w:val="nil"/>
            </w:tcBorders>
            <w:shd w:val="clear" w:color="auto" w:fill="auto"/>
            <w:noWrap/>
            <w:hideMark/>
          </w:tcPr>
          <w:p w14:paraId="558F7BAA" w14:textId="77777777" w:rsidR="00EE3EFB" w:rsidRPr="007613B3" w:rsidRDefault="00EE3EFB" w:rsidP="00EE3EFB">
            <w:pPr>
              <w:spacing w:line="240" w:lineRule="auto"/>
              <w:ind w:left="342" w:hanging="342"/>
              <w:rPr>
                <w:rFonts w:ascii="Calibri" w:eastAsia="Arial Unicode MS" w:hAnsi="Calibri" w:cs="Calibri"/>
                <w:color w:val="auto"/>
                <w:sz w:val="16"/>
                <w:szCs w:val="16"/>
                <w:lang w:val="en-AU"/>
              </w:rPr>
            </w:pPr>
          </w:p>
        </w:tc>
      </w:tr>
      <w:tr w:rsidR="00EE3EFB" w:rsidRPr="007613B3" w14:paraId="1AB3464A" w14:textId="77777777" w:rsidTr="42903527">
        <w:trPr>
          <w:trHeight w:val="391"/>
        </w:trPr>
        <w:tc>
          <w:tcPr>
            <w:tcW w:w="10214" w:type="dxa"/>
            <w:gridSpan w:val="5"/>
            <w:tcBorders>
              <w:top w:val="nil"/>
              <w:left w:val="nil"/>
              <w:bottom w:val="nil"/>
              <w:right w:val="nil"/>
            </w:tcBorders>
            <w:shd w:val="clear" w:color="auto" w:fill="auto"/>
            <w:noWrap/>
          </w:tcPr>
          <w:p w14:paraId="1EE3CD3A" w14:textId="77777777" w:rsidR="00EE3EFB" w:rsidRDefault="00EE3EFB" w:rsidP="00EE3EFB">
            <w:pPr>
              <w:spacing w:line="240" w:lineRule="auto"/>
              <w:rPr>
                <w:rFonts w:ascii="Calibri" w:eastAsia="Arial Unicode MS" w:hAnsi="Calibri" w:cs="Calibri"/>
                <w:color w:val="auto"/>
                <w:sz w:val="16"/>
                <w:szCs w:val="16"/>
                <w:lang w:val="en-AU"/>
              </w:rPr>
            </w:pPr>
          </w:p>
          <w:p w14:paraId="0B175F64" w14:textId="41A62B9C" w:rsidR="00EE3EFB" w:rsidRPr="007613B3" w:rsidRDefault="00EE3EFB" w:rsidP="00EE3EFB">
            <w:pPr>
              <w:spacing w:line="240" w:lineRule="auto"/>
              <w:ind w:left="342" w:hanging="342"/>
              <w:rPr>
                <w:rFonts w:ascii="Calibri" w:eastAsia="Arial Unicode MS" w:hAnsi="Calibri" w:cs="Calibri"/>
                <w:color w:val="auto"/>
                <w:sz w:val="16"/>
                <w:szCs w:val="16"/>
                <w:lang w:val="en-AU"/>
              </w:rPr>
            </w:pPr>
          </w:p>
        </w:tc>
      </w:tr>
    </w:tbl>
    <w:p w14:paraId="7E5EC75A" w14:textId="77777777" w:rsidR="00DE706F" w:rsidRPr="00DE706F" w:rsidRDefault="00C427CA" w:rsidP="00DE706F">
      <w:pPr>
        <w:pStyle w:val="EndnoteText"/>
        <w:rPr>
          <w:lang w:val="fr-FR"/>
        </w:rPr>
      </w:pPr>
      <w:r>
        <w:rPr>
          <w:rStyle w:val="EndnoteReference"/>
        </w:rPr>
        <w:footnoteRef/>
      </w:r>
      <w:r w:rsidRPr="00DE706F">
        <w:rPr>
          <w:lang w:val="fr-FR"/>
        </w:rPr>
        <w:t xml:space="preserve"> </w:t>
      </w:r>
      <w:r w:rsidR="00DE706F" w:rsidRPr="00DE706F">
        <w:rPr>
          <w:lang w:val="fr-FR"/>
        </w:rPr>
        <w:t>Les coûts indiqués sont estimés. Le taux final doit respecter le principe du "meilleur rapport qualité-prix", c'est-à-dire atteindre le résultat souhaité au prix le plus bas possible. Il sera demandé aux consultants de stipuler des honoraires tout compris, y compris des frais de voyage et de séjour forfaitaires, le cas échéant.</w:t>
      </w:r>
    </w:p>
    <w:p w14:paraId="1512C68D" w14:textId="77777777" w:rsidR="00DE706F" w:rsidRPr="00DE706F" w:rsidRDefault="00DE706F" w:rsidP="00DE706F">
      <w:pPr>
        <w:pStyle w:val="EndnoteText"/>
        <w:rPr>
          <w:lang w:val="fr-FR"/>
        </w:rPr>
      </w:pPr>
    </w:p>
    <w:p w14:paraId="0C57D6A2" w14:textId="77777777" w:rsidR="00DE706F" w:rsidRPr="00DE706F" w:rsidRDefault="00DE706F" w:rsidP="00DE706F">
      <w:pPr>
        <w:pStyle w:val="EndnoteText"/>
        <w:rPr>
          <w:lang w:val="fr-FR"/>
        </w:rPr>
      </w:pPr>
      <w:r w:rsidRPr="00DE706F">
        <w:rPr>
          <w:lang w:val="fr-FR"/>
        </w:rPr>
        <w:t>Le paiement des honoraires sera basé sur la présentation des résultats convenus. L'UNICEF se réserve le droit de retenir le paiement si les produits livrés ne répondent pas aux normes requises ou en cas de retard dans la soumission des produits par le consultant.</w:t>
      </w:r>
    </w:p>
    <w:p w14:paraId="20D1BC4D" w14:textId="77777777" w:rsidR="00DE706F" w:rsidRPr="00DE706F" w:rsidRDefault="00DE706F" w:rsidP="00DE706F">
      <w:pPr>
        <w:pStyle w:val="EndnoteText"/>
        <w:rPr>
          <w:lang w:val="fr-FR"/>
        </w:rPr>
      </w:pPr>
    </w:p>
    <w:p w14:paraId="4D03E95B" w14:textId="29319956" w:rsidR="00C427CA" w:rsidRPr="00710044" w:rsidRDefault="00DE706F" w:rsidP="00DE706F">
      <w:pPr>
        <w:pStyle w:val="EndnoteText"/>
        <w:rPr>
          <w:b/>
          <w:bCs/>
          <w:lang w:val="fr-FR"/>
        </w:rPr>
      </w:pPr>
      <w:r w:rsidRPr="00710044">
        <w:rPr>
          <w:b/>
          <w:bCs/>
          <w:lang w:val="fr-FR"/>
        </w:rPr>
        <w:t>Texte à ajouter à tous les termes de référence :</w:t>
      </w:r>
    </w:p>
    <w:sectPr w:rsidR="00C427CA" w:rsidRPr="00710044" w:rsidSect="003C4672">
      <w:headerReference w:type="default" r:id="rId18"/>
      <w:footerReference w:type="default" r:id="rId19"/>
      <w:headerReference w:type="first" r:id="rId20"/>
      <w:foot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B86A" w14:textId="77777777" w:rsidR="00AC4A13" w:rsidRDefault="00AC4A13" w:rsidP="000C3710">
      <w:r>
        <w:separator/>
      </w:r>
    </w:p>
  </w:endnote>
  <w:endnote w:type="continuationSeparator" w:id="0">
    <w:p w14:paraId="008C6CB6" w14:textId="77777777" w:rsidR="00AC4A13" w:rsidRDefault="00AC4A13" w:rsidP="000C3710">
      <w:r>
        <w:continuationSeparator/>
      </w:r>
    </w:p>
  </w:endnote>
  <w:endnote w:type="continuationNotice" w:id="1">
    <w:p w14:paraId="14822692" w14:textId="77777777" w:rsidR="00AC4A13" w:rsidRDefault="00AC4A13">
      <w:pPr>
        <w:spacing w:line="240" w:lineRule="auto"/>
      </w:pPr>
    </w:p>
  </w:endnote>
  <w:endnote w:id="2">
    <w:p w14:paraId="32667448" w14:textId="1F87C021" w:rsidR="00EE3EFB" w:rsidRDefault="00EE3EFB" w:rsidP="00A934E9">
      <w:pPr>
        <w:pStyle w:val="EndnoteText"/>
      </w:pPr>
    </w:p>
    <w:p w14:paraId="799B5255" w14:textId="77777777" w:rsidR="00EE3EFB" w:rsidRDefault="00EE3EFB" w:rsidP="009B52DD">
      <w:pPr>
        <w:pStyle w:val="EndnoteText"/>
        <w:rPr>
          <w:lang w:val="fr-FR"/>
        </w:rPr>
      </w:pPr>
      <w:r w:rsidRPr="009B52DD">
        <w:rPr>
          <w:lang w:val="fr-FR"/>
        </w:rPr>
        <w:t xml:space="preserve">Les personnes engagées dans le cadre d'un contrat de consultant ou d'un contrat individuel ne seront pas considérées comme des "membres du personnel" au sens du statut et du règlement du personnel des Nations unies et des politiques et procédures de l'UNICEF et n'auront pas droit aux avantages qui y sont prévus (tels que les droits à congé et la couverture de l'assurance médicale). </w:t>
      </w:r>
      <w:r w:rsidRPr="00932EB7">
        <w:rPr>
          <w:lang w:val="fr-FR"/>
        </w:rPr>
        <w:t>Leurs conditions de service seront régies par leur contrat et par les Conditions générales des contrats de services des consultants et des contractants individuels. Les consultants et les contractants individuels sont responsables de la détermination de leurs obligations fiscales et du paiement de tout impôt et/ou taxe, conformément à la législation locale ou à toute autre législation applicable.</w:t>
      </w:r>
    </w:p>
    <w:p w14:paraId="36132AF1" w14:textId="77777777" w:rsidR="00EE3EFB" w:rsidRPr="00932EB7" w:rsidRDefault="00EE3EFB" w:rsidP="009B52DD">
      <w:pPr>
        <w:pStyle w:val="EndnoteText"/>
        <w:rPr>
          <w:lang w:val="fr-FR"/>
        </w:rPr>
      </w:pPr>
    </w:p>
    <w:p w14:paraId="520A8759" w14:textId="77777777" w:rsidR="00EE3EFB" w:rsidRDefault="00EE3EFB" w:rsidP="009B52DD">
      <w:pPr>
        <w:pStyle w:val="EndnoteText"/>
        <w:rPr>
          <w:lang w:val="fr-FR"/>
        </w:rPr>
      </w:pPr>
      <w:r w:rsidRPr="00932EB7">
        <w:rPr>
          <w:lang w:val="fr-FR"/>
        </w:rPr>
        <w:t xml:space="preserve">Il incombe au candidat sélectionné de s'assurer que le visa (le cas échéant) et l'assurance maladie nécessaires à l'exécution des tâches prévues dans le contrat sont valables pour toute la durée du contrat. </w:t>
      </w:r>
    </w:p>
    <w:p w14:paraId="3F49DCCC" w14:textId="77777777" w:rsidR="00EE3EFB" w:rsidRDefault="00EE3EFB" w:rsidP="009B52DD">
      <w:pPr>
        <w:pStyle w:val="EndnoteText"/>
        <w:rPr>
          <w:lang w:val="fr-FR"/>
        </w:rPr>
      </w:pPr>
    </w:p>
    <w:p w14:paraId="56B28A27" w14:textId="586FBF4B" w:rsidR="00EE3EFB" w:rsidRDefault="00EE3EFB" w:rsidP="009B52DD">
      <w:pPr>
        <w:pStyle w:val="EndnoteText"/>
        <w:rPr>
          <w:lang w:val="fr-FR"/>
        </w:rPr>
      </w:pPr>
      <w:r w:rsidRPr="00932EB7">
        <w:rPr>
          <w:lang w:val="fr-FR"/>
        </w:rPr>
        <w:t>Les candidats sélectionnés doivent confirmer qu'ils sont entièrement vaccinés contre le SRAS-CoV-2 (Covid-19) au moyen d'un vaccin approuvé par l'Organisation mondiale de la santé (OMS), ce qui doit être fait avant le début de la mission. Elle ne s'applique pas aux consultants qui travailleront à distance et ne sont pas censés travailler ou se rendre dans les locaux de l'UNICEF, sur les lieux d'exécution des programmes ou interagir directement avec les communautés avec lesquelles l'UNICEF travaille, ni se déplacer pour exercer des fonctions pour l'UNICEF pendant la durée de leur contrat de consultant.</w:t>
      </w:r>
    </w:p>
    <w:p w14:paraId="02C47ED9" w14:textId="77777777" w:rsidR="00EE3EFB" w:rsidRPr="00932EB7" w:rsidRDefault="00EE3EFB" w:rsidP="009B52DD">
      <w:pPr>
        <w:pStyle w:val="EndnoteText"/>
        <w:rPr>
          <w:lang w:val="fr-FR"/>
        </w:rPr>
      </w:pPr>
    </w:p>
    <w:p w14:paraId="35E280E4" w14:textId="1A6ADD00" w:rsidR="00EE3EFB" w:rsidRPr="009B52DD" w:rsidRDefault="00EE3EFB" w:rsidP="009B52DD">
      <w:pPr>
        <w:pStyle w:val="EndnoteText"/>
        <w:rPr>
          <w:lang w:val="fr-FR"/>
        </w:rPr>
      </w:pPr>
      <w:r w:rsidRPr="009B52DD">
        <w:rPr>
          <w:lang w:val="fr-FR"/>
        </w:rPr>
        <w:t>L'UNICEF propose des aménagements raisonnables aux consultants handicapés. Il peut s'agir, par exemple, de logiciels accessibles, d'une aide au voyage pour les missions ou d'accompagnateurs personnels. Nous vous encourageons à faire part de votre handicap lors de votre candidature au cas où vous auriez besoin d'aménagements raisonnables au cours du processus de sélection et, par la suite, dans le cadre de votre mission.</w:t>
      </w:r>
    </w:p>
    <w:p w14:paraId="78F37649" w14:textId="2F0DD923" w:rsidR="00EE3EFB" w:rsidRPr="009B52DD" w:rsidRDefault="00EE3EFB" w:rsidP="00A934E9">
      <w:pPr>
        <w:pStyle w:val="EndnoteText"/>
        <w:rPr>
          <w:lang w:val="fr-FR"/>
        </w:rPr>
      </w:pPr>
    </w:p>
    <w:p w14:paraId="414FEF0D" w14:textId="77777777" w:rsidR="00EE3EFB" w:rsidRPr="009B52DD" w:rsidRDefault="00EE3EFB" w:rsidP="00A934E9">
      <w:pPr>
        <w:pStyle w:val="EndnoteText"/>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197010"/>
      <w:docPartObj>
        <w:docPartGallery w:val="Page Numbers (Bottom of Page)"/>
        <w:docPartUnique/>
      </w:docPartObj>
    </w:sdtPr>
    <w:sdtEndPr>
      <w:rPr>
        <w:noProof/>
      </w:rPr>
    </w:sdtEndPr>
    <w:sdtContent>
      <w:p w14:paraId="4321AA14" w14:textId="302CEA27" w:rsidR="00EA26FB" w:rsidRDefault="00EA2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48BA7" w14:textId="121B79F0"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2B40" w14:textId="77777777" w:rsidR="007F5A26" w:rsidRDefault="007F5A26">
    <w:pPr>
      <w:pStyle w:val="Footer"/>
    </w:pPr>
  </w:p>
  <w:p w14:paraId="23875D79" w14:textId="77777777" w:rsidR="007F5A26" w:rsidRDefault="007F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F1CB" w14:textId="77777777" w:rsidR="00AC4A13" w:rsidRDefault="00AC4A13" w:rsidP="000C3710">
      <w:r>
        <w:separator/>
      </w:r>
    </w:p>
  </w:footnote>
  <w:footnote w:type="continuationSeparator" w:id="0">
    <w:p w14:paraId="2AC0D979" w14:textId="77777777" w:rsidR="00AC4A13" w:rsidRDefault="00AC4A13" w:rsidP="000C3710">
      <w:r>
        <w:continuationSeparator/>
      </w:r>
    </w:p>
  </w:footnote>
  <w:footnote w:type="continuationNotice" w:id="1">
    <w:p w14:paraId="635D012C" w14:textId="77777777" w:rsidR="00AC4A13" w:rsidRDefault="00AC4A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174637"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56795A"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6"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A5A"/>
    <w:multiLevelType w:val="hybridMultilevel"/>
    <w:tmpl w:val="592EA4C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1A3794B"/>
    <w:multiLevelType w:val="hybridMultilevel"/>
    <w:tmpl w:val="0F6270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20B141F"/>
    <w:multiLevelType w:val="hybridMultilevel"/>
    <w:tmpl w:val="9534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21A4D"/>
    <w:multiLevelType w:val="hybridMultilevel"/>
    <w:tmpl w:val="5500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F22DC"/>
    <w:multiLevelType w:val="hybridMultilevel"/>
    <w:tmpl w:val="F7A2B908"/>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 w15:restartNumberingAfterBreak="0">
    <w:nsid w:val="1B012406"/>
    <w:multiLevelType w:val="hybridMultilevel"/>
    <w:tmpl w:val="DC0684B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CED6667"/>
    <w:multiLevelType w:val="hybridMultilevel"/>
    <w:tmpl w:val="AD2A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97C0A"/>
    <w:multiLevelType w:val="hybridMultilevel"/>
    <w:tmpl w:val="AC469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00126"/>
    <w:multiLevelType w:val="hybridMultilevel"/>
    <w:tmpl w:val="6F86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37DBA"/>
    <w:multiLevelType w:val="hybridMultilevel"/>
    <w:tmpl w:val="D2BACCE4"/>
    <w:lvl w:ilvl="0" w:tplc="16BA2654">
      <w:start w:val="1"/>
      <w:numFmt w:val="decimal"/>
      <w:lvlText w:val="%1."/>
      <w:lvlJc w:val="left"/>
      <w:pPr>
        <w:ind w:left="720" w:hanging="360"/>
      </w:pPr>
      <w:rPr>
        <w:rFonts w:ascii="Calibri" w:eastAsia="Arial Unicode MS" w:hAnsi="Calibri" w:cs="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7440F"/>
    <w:multiLevelType w:val="hybridMultilevel"/>
    <w:tmpl w:val="6B36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81384"/>
    <w:multiLevelType w:val="hybridMultilevel"/>
    <w:tmpl w:val="091E0DF0"/>
    <w:lvl w:ilvl="0" w:tplc="13FC2C6A">
      <w:start w:val="2"/>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C551D8"/>
    <w:multiLevelType w:val="hybridMultilevel"/>
    <w:tmpl w:val="325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F4E"/>
    <w:multiLevelType w:val="hybridMultilevel"/>
    <w:tmpl w:val="B43CEA46"/>
    <w:lvl w:ilvl="0" w:tplc="5BCE592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AF4307B"/>
    <w:multiLevelType w:val="hybridMultilevel"/>
    <w:tmpl w:val="091E0DF0"/>
    <w:lvl w:ilvl="0" w:tplc="FFFFFFFF">
      <w:start w:val="2"/>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C1B705A"/>
    <w:multiLevelType w:val="hybridMultilevel"/>
    <w:tmpl w:val="EF204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40DE2"/>
    <w:multiLevelType w:val="hybridMultilevel"/>
    <w:tmpl w:val="7C56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85099"/>
    <w:multiLevelType w:val="hybridMultilevel"/>
    <w:tmpl w:val="7AB607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401622"/>
    <w:multiLevelType w:val="hybridMultilevel"/>
    <w:tmpl w:val="A9DC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35E04"/>
    <w:multiLevelType w:val="hybridMultilevel"/>
    <w:tmpl w:val="9C7A6CC8"/>
    <w:lvl w:ilvl="0" w:tplc="84367B02">
      <w:start w:val="6"/>
      <w:numFmt w:val="bullet"/>
      <w:lvlText w:val="-"/>
      <w:lvlJc w:val="left"/>
      <w:pPr>
        <w:ind w:left="1170" w:hanging="360"/>
      </w:pPr>
      <w:rPr>
        <w:rFonts w:ascii="Calibri" w:eastAsia="Arial Unicode MS"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70D260D"/>
    <w:multiLevelType w:val="hybridMultilevel"/>
    <w:tmpl w:val="FCC6C7B2"/>
    <w:lvl w:ilvl="0" w:tplc="203861D0">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1" w15:restartNumberingAfterBreak="0">
    <w:nsid w:val="673D659B"/>
    <w:multiLevelType w:val="hybridMultilevel"/>
    <w:tmpl w:val="2728892E"/>
    <w:lvl w:ilvl="0" w:tplc="5BCE592A">
      <w:numFmt w:val="bullet"/>
      <w:lvlText w:val="-"/>
      <w:lvlJc w:val="left"/>
      <w:pPr>
        <w:ind w:left="1800" w:hanging="360"/>
      </w:pPr>
      <w:rPr>
        <w:rFonts w:ascii="Calibri" w:eastAsia="Times New Roman" w:hAnsi="Calibri"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79453A6"/>
    <w:multiLevelType w:val="hybridMultilevel"/>
    <w:tmpl w:val="8B24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46367"/>
    <w:multiLevelType w:val="multilevel"/>
    <w:tmpl w:val="30407048"/>
    <w:lvl w:ilvl="0">
      <w:start w:val="1"/>
      <w:numFmt w:val="decimal"/>
      <w:lvlText w:val="%1."/>
      <w:lvlJc w:val="left"/>
      <w:pPr>
        <w:ind w:left="450" w:hanging="360"/>
      </w:pPr>
      <w:rPr>
        <w:rFonts w:hint="default"/>
        <w:b/>
        <w:bCs/>
      </w:rPr>
    </w:lvl>
    <w:lvl w:ilvl="1">
      <w:start w:val="1"/>
      <w:numFmt w:val="decimal"/>
      <w:isLgl/>
      <w:lvlText w:val="%1.%2."/>
      <w:lvlJc w:val="left"/>
      <w:pPr>
        <w:ind w:left="360" w:hanging="360"/>
      </w:pPr>
      <w:rPr>
        <w:rFonts w:hint="default"/>
        <w:b w:val="0"/>
        <w:bCs/>
        <w:u w:val="none"/>
      </w:rPr>
    </w:lvl>
    <w:lvl w:ilvl="2">
      <w:start w:val="1"/>
      <w:numFmt w:val="decimal"/>
      <w:isLgl/>
      <w:lvlText w:val="%1.%2.%3."/>
      <w:lvlJc w:val="left"/>
      <w:pPr>
        <w:ind w:left="810" w:hanging="720"/>
      </w:pPr>
      <w:rPr>
        <w:rFonts w:hint="default"/>
        <w:b/>
        <w:u w:val="none"/>
      </w:rPr>
    </w:lvl>
    <w:lvl w:ilvl="3">
      <w:start w:val="1"/>
      <w:numFmt w:val="decimal"/>
      <w:isLgl/>
      <w:lvlText w:val="%1.%2.%3.%4."/>
      <w:lvlJc w:val="left"/>
      <w:pPr>
        <w:ind w:left="810" w:hanging="720"/>
      </w:pPr>
      <w:rPr>
        <w:rFonts w:hint="default"/>
        <w:b/>
        <w:u w:val="none"/>
      </w:rPr>
    </w:lvl>
    <w:lvl w:ilvl="4">
      <w:start w:val="1"/>
      <w:numFmt w:val="decimal"/>
      <w:isLgl/>
      <w:lvlText w:val="%1.%2.%3.%4.%5."/>
      <w:lvlJc w:val="left"/>
      <w:pPr>
        <w:ind w:left="1170" w:hanging="1080"/>
      </w:pPr>
      <w:rPr>
        <w:rFonts w:hint="default"/>
        <w:b/>
        <w:u w:val="none"/>
      </w:rPr>
    </w:lvl>
    <w:lvl w:ilvl="5">
      <w:start w:val="1"/>
      <w:numFmt w:val="decimal"/>
      <w:isLgl/>
      <w:lvlText w:val="%1.%2.%3.%4.%5.%6."/>
      <w:lvlJc w:val="left"/>
      <w:pPr>
        <w:ind w:left="1170" w:hanging="1080"/>
      </w:pPr>
      <w:rPr>
        <w:rFonts w:hint="default"/>
        <w:b/>
        <w:u w:val="none"/>
      </w:rPr>
    </w:lvl>
    <w:lvl w:ilvl="6">
      <w:start w:val="1"/>
      <w:numFmt w:val="decimal"/>
      <w:isLgl/>
      <w:lvlText w:val="%1.%2.%3.%4.%5.%6.%7."/>
      <w:lvlJc w:val="left"/>
      <w:pPr>
        <w:ind w:left="1170" w:hanging="1080"/>
      </w:pPr>
      <w:rPr>
        <w:rFonts w:hint="default"/>
        <w:b/>
        <w:u w:val="none"/>
      </w:rPr>
    </w:lvl>
    <w:lvl w:ilvl="7">
      <w:start w:val="1"/>
      <w:numFmt w:val="decimal"/>
      <w:isLgl/>
      <w:lvlText w:val="%1.%2.%3.%4.%5.%6.%7.%8."/>
      <w:lvlJc w:val="left"/>
      <w:pPr>
        <w:ind w:left="1530" w:hanging="1440"/>
      </w:pPr>
      <w:rPr>
        <w:rFonts w:hint="default"/>
        <w:b/>
        <w:u w:val="none"/>
      </w:rPr>
    </w:lvl>
    <w:lvl w:ilvl="8">
      <w:start w:val="1"/>
      <w:numFmt w:val="decimal"/>
      <w:isLgl/>
      <w:lvlText w:val="%1.%2.%3.%4.%5.%6.%7.%8.%9."/>
      <w:lvlJc w:val="left"/>
      <w:pPr>
        <w:ind w:left="1530" w:hanging="1440"/>
      </w:pPr>
      <w:rPr>
        <w:rFonts w:hint="default"/>
        <w:b/>
        <w:u w:val="none"/>
      </w:rPr>
    </w:lvl>
  </w:abstractNum>
  <w:abstractNum w:abstractNumId="24" w15:restartNumberingAfterBreak="0">
    <w:nsid w:val="703C0448"/>
    <w:multiLevelType w:val="hybridMultilevel"/>
    <w:tmpl w:val="46AECD50"/>
    <w:lvl w:ilvl="0" w:tplc="5BCE592A">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0D162B7"/>
    <w:multiLevelType w:val="hybridMultilevel"/>
    <w:tmpl w:val="9B26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F6348"/>
    <w:multiLevelType w:val="hybridMultilevel"/>
    <w:tmpl w:val="89A02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2F576D8"/>
    <w:multiLevelType w:val="hybridMultilevel"/>
    <w:tmpl w:val="BA3622F2"/>
    <w:lvl w:ilvl="0" w:tplc="5BCE592A">
      <w:numFmt w:val="bullet"/>
      <w:lvlText w:val="-"/>
      <w:lvlJc w:val="left"/>
      <w:pPr>
        <w:ind w:left="1800" w:hanging="360"/>
      </w:pPr>
      <w:rPr>
        <w:rFonts w:ascii="Calibri" w:eastAsia="Times New Roman" w:hAnsi="Calibri"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74187FCD"/>
    <w:multiLevelType w:val="hybridMultilevel"/>
    <w:tmpl w:val="4D08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50857"/>
    <w:multiLevelType w:val="hybridMultilevel"/>
    <w:tmpl w:val="237A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43853"/>
    <w:multiLevelType w:val="hybridMultilevel"/>
    <w:tmpl w:val="485A27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BB17A5F"/>
    <w:multiLevelType w:val="hybridMultilevel"/>
    <w:tmpl w:val="A392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86922"/>
    <w:multiLevelType w:val="hybridMultilevel"/>
    <w:tmpl w:val="4D9E3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E6DF6"/>
    <w:multiLevelType w:val="hybridMultilevel"/>
    <w:tmpl w:val="7BDC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24D3B"/>
    <w:multiLevelType w:val="hybridMultilevel"/>
    <w:tmpl w:val="5D28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358310">
    <w:abstractNumId w:val="23"/>
  </w:num>
  <w:num w:numId="2" w16cid:durableId="2123840225">
    <w:abstractNumId w:val="1"/>
  </w:num>
  <w:num w:numId="3" w16cid:durableId="776632344">
    <w:abstractNumId w:val="10"/>
  </w:num>
  <w:num w:numId="4" w16cid:durableId="329990585">
    <w:abstractNumId w:val="33"/>
  </w:num>
  <w:num w:numId="5" w16cid:durableId="1128430163">
    <w:abstractNumId w:val="28"/>
  </w:num>
  <w:num w:numId="6" w16cid:durableId="244656758">
    <w:abstractNumId w:val="5"/>
  </w:num>
  <w:num w:numId="7" w16cid:durableId="497041350">
    <w:abstractNumId w:val="3"/>
  </w:num>
  <w:num w:numId="8" w16cid:durableId="1628123136">
    <w:abstractNumId w:val="32"/>
  </w:num>
  <w:num w:numId="9" w16cid:durableId="464738765">
    <w:abstractNumId w:val="9"/>
  </w:num>
  <w:num w:numId="10" w16cid:durableId="341246051">
    <w:abstractNumId w:val="19"/>
  </w:num>
  <w:num w:numId="11" w16cid:durableId="483011811">
    <w:abstractNumId w:val="4"/>
  </w:num>
  <w:num w:numId="12" w16cid:durableId="736785781">
    <w:abstractNumId w:val="31"/>
  </w:num>
  <w:num w:numId="13" w16cid:durableId="1277978392">
    <w:abstractNumId w:val="2"/>
  </w:num>
  <w:num w:numId="14" w16cid:durableId="1070232142">
    <w:abstractNumId w:val="29"/>
  </w:num>
  <w:num w:numId="15" w16cid:durableId="2047947999">
    <w:abstractNumId w:val="25"/>
  </w:num>
  <w:num w:numId="16" w16cid:durableId="503133692">
    <w:abstractNumId w:val="12"/>
  </w:num>
  <w:num w:numId="17" w16cid:durableId="378866499">
    <w:abstractNumId w:val="15"/>
  </w:num>
  <w:num w:numId="18" w16cid:durableId="1393380799">
    <w:abstractNumId w:val="16"/>
  </w:num>
  <w:num w:numId="19" w16cid:durableId="1810050494">
    <w:abstractNumId w:val="0"/>
  </w:num>
  <w:num w:numId="20" w16cid:durableId="2144031596">
    <w:abstractNumId w:val="8"/>
  </w:num>
  <w:num w:numId="21" w16cid:durableId="214631828">
    <w:abstractNumId w:val="6"/>
  </w:num>
  <w:num w:numId="22" w16cid:durableId="1790278708">
    <w:abstractNumId w:val="7"/>
  </w:num>
  <w:num w:numId="23" w16cid:durableId="1193373462">
    <w:abstractNumId w:val="34"/>
  </w:num>
  <w:num w:numId="24" w16cid:durableId="942148238">
    <w:abstractNumId w:val="18"/>
  </w:num>
  <w:num w:numId="25" w16cid:durableId="1185285161">
    <w:abstractNumId w:val="22"/>
  </w:num>
  <w:num w:numId="26" w16cid:durableId="1252086991">
    <w:abstractNumId w:val="20"/>
  </w:num>
  <w:num w:numId="27" w16cid:durableId="649023416">
    <w:abstractNumId w:val="30"/>
  </w:num>
  <w:num w:numId="28" w16cid:durableId="1063871059">
    <w:abstractNumId w:val="26"/>
  </w:num>
  <w:num w:numId="29" w16cid:durableId="899831425">
    <w:abstractNumId w:val="13"/>
  </w:num>
  <w:num w:numId="30" w16cid:durableId="1905408901">
    <w:abstractNumId w:val="27"/>
  </w:num>
  <w:num w:numId="31" w16cid:durableId="1933706207">
    <w:abstractNumId w:val="21"/>
  </w:num>
  <w:num w:numId="32" w16cid:durableId="996424751">
    <w:abstractNumId w:val="11"/>
  </w:num>
  <w:num w:numId="33" w16cid:durableId="1711566281">
    <w:abstractNumId w:val="24"/>
  </w:num>
  <w:num w:numId="34" w16cid:durableId="18923032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4984302">
    <w:abstractNumId w:val="11"/>
  </w:num>
  <w:num w:numId="36" w16cid:durableId="29140414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38D2"/>
    <w:rsid w:val="00003F24"/>
    <w:rsid w:val="000054EF"/>
    <w:rsid w:val="00005E74"/>
    <w:rsid w:val="00007E4A"/>
    <w:rsid w:val="0001583C"/>
    <w:rsid w:val="00015ECC"/>
    <w:rsid w:val="000160E9"/>
    <w:rsid w:val="00016EC3"/>
    <w:rsid w:val="00017519"/>
    <w:rsid w:val="00021D0B"/>
    <w:rsid w:val="000241D1"/>
    <w:rsid w:val="00025F13"/>
    <w:rsid w:val="00025F29"/>
    <w:rsid w:val="00027263"/>
    <w:rsid w:val="00027819"/>
    <w:rsid w:val="00030834"/>
    <w:rsid w:val="000310DE"/>
    <w:rsid w:val="00033C19"/>
    <w:rsid w:val="00034EC3"/>
    <w:rsid w:val="000415E9"/>
    <w:rsid w:val="0004433C"/>
    <w:rsid w:val="000466A8"/>
    <w:rsid w:val="00047FA3"/>
    <w:rsid w:val="00050E07"/>
    <w:rsid w:val="00051966"/>
    <w:rsid w:val="00053A8B"/>
    <w:rsid w:val="00054140"/>
    <w:rsid w:val="000547DB"/>
    <w:rsid w:val="00055824"/>
    <w:rsid w:val="00056A18"/>
    <w:rsid w:val="000576DC"/>
    <w:rsid w:val="0006083B"/>
    <w:rsid w:val="00060891"/>
    <w:rsid w:val="000608A4"/>
    <w:rsid w:val="000613D5"/>
    <w:rsid w:val="00064448"/>
    <w:rsid w:val="00064768"/>
    <w:rsid w:val="00066CAF"/>
    <w:rsid w:val="000679D4"/>
    <w:rsid w:val="000702E1"/>
    <w:rsid w:val="00070543"/>
    <w:rsid w:val="0007231D"/>
    <w:rsid w:val="00074E95"/>
    <w:rsid w:val="00076437"/>
    <w:rsid w:val="00081A60"/>
    <w:rsid w:val="00086449"/>
    <w:rsid w:val="000877F8"/>
    <w:rsid w:val="00096574"/>
    <w:rsid w:val="0009659F"/>
    <w:rsid w:val="000A0DAA"/>
    <w:rsid w:val="000A2C89"/>
    <w:rsid w:val="000A6BC3"/>
    <w:rsid w:val="000A7045"/>
    <w:rsid w:val="000B50AE"/>
    <w:rsid w:val="000B52C4"/>
    <w:rsid w:val="000B5829"/>
    <w:rsid w:val="000C3710"/>
    <w:rsid w:val="000C61F2"/>
    <w:rsid w:val="000C65E4"/>
    <w:rsid w:val="000D07E8"/>
    <w:rsid w:val="000D0BC4"/>
    <w:rsid w:val="000D2897"/>
    <w:rsid w:val="000D45DB"/>
    <w:rsid w:val="000D6CA1"/>
    <w:rsid w:val="000E1755"/>
    <w:rsid w:val="000E3253"/>
    <w:rsid w:val="000E414F"/>
    <w:rsid w:val="000E4378"/>
    <w:rsid w:val="000E4D76"/>
    <w:rsid w:val="000E6081"/>
    <w:rsid w:val="000F470D"/>
    <w:rsid w:val="000F5954"/>
    <w:rsid w:val="000F6440"/>
    <w:rsid w:val="0010188F"/>
    <w:rsid w:val="001043A5"/>
    <w:rsid w:val="00107B7A"/>
    <w:rsid w:val="00110BFB"/>
    <w:rsid w:val="001124A8"/>
    <w:rsid w:val="00112DEE"/>
    <w:rsid w:val="001162EE"/>
    <w:rsid w:val="00124C0D"/>
    <w:rsid w:val="00127DC5"/>
    <w:rsid w:val="0013486C"/>
    <w:rsid w:val="00140E02"/>
    <w:rsid w:val="001413F3"/>
    <w:rsid w:val="001422A8"/>
    <w:rsid w:val="00143FF4"/>
    <w:rsid w:val="001524C4"/>
    <w:rsid w:val="001555CD"/>
    <w:rsid w:val="001559A3"/>
    <w:rsid w:val="0015757A"/>
    <w:rsid w:val="00160487"/>
    <w:rsid w:val="001613B1"/>
    <w:rsid w:val="001637C2"/>
    <w:rsid w:val="001639AF"/>
    <w:rsid w:val="00164C95"/>
    <w:rsid w:val="00164CCD"/>
    <w:rsid w:val="00165C9B"/>
    <w:rsid w:val="00167E04"/>
    <w:rsid w:val="001729B3"/>
    <w:rsid w:val="001747B0"/>
    <w:rsid w:val="00174C5F"/>
    <w:rsid w:val="00175E9C"/>
    <w:rsid w:val="00176711"/>
    <w:rsid w:val="00182C1C"/>
    <w:rsid w:val="00183FA9"/>
    <w:rsid w:val="001840D2"/>
    <w:rsid w:val="00186E13"/>
    <w:rsid w:val="00187D4D"/>
    <w:rsid w:val="00191278"/>
    <w:rsid w:val="00193B6B"/>
    <w:rsid w:val="00193BD3"/>
    <w:rsid w:val="00196E13"/>
    <w:rsid w:val="0019765C"/>
    <w:rsid w:val="001A4B63"/>
    <w:rsid w:val="001A72EC"/>
    <w:rsid w:val="001B190C"/>
    <w:rsid w:val="001B261F"/>
    <w:rsid w:val="001B35EE"/>
    <w:rsid w:val="001B375B"/>
    <w:rsid w:val="001B53C4"/>
    <w:rsid w:val="001B5D66"/>
    <w:rsid w:val="001C0D60"/>
    <w:rsid w:val="001C3B48"/>
    <w:rsid w:val="001C533C"/>
    <w:rsid w:val="001C5A3D"/>
    <w:rsid w:val="001D35C0"/>
    <w:rsid w:val="001D59AD"/>
    <w:rsid w:val="001D67DB"/>
    <w:rsid w:val="001E112E"/>
    <w:rsid w:val="001E5B31"/>
    <w:rsid w:val="001E7405"/>
    <w:rsid w:val="001E7B15"/>
    <w:rsid w:val="001F1AA9"/>
    <w:rsid w:val="001F3349"/>
    <w:rsid w:val="001F3E49"/>
    <w:rsid w:val="001F540D"/>
    <w:rsid w:val="001F651F"/>
    <w:rsid w:val="0020034B"/>
    <w:rsid w:val="00204825"/>
    <w:rsid w:val="002072D5"/>
    <w:rsid w:val="002079D4"/>
    <w:rsid w:val="0021086F"/>
    <w:rsid w:val="00210D2D"/>
    <w:rsid w:val="00213A86"/>
    <w:rsid w:val="00214205"/>
    <w:rsid w:val="00214E11"/>
    <w:rsid w:val="00215E5E"/>
    <w:rsid w:val="0022123C"/>
    <w:rsid w:val="0022127C"/>
    <w:rsid w:val="00222F56"/>
    <w:rsid w:val="00225009"/>
    <w:rsid w:val="002263A7"/>
    <w:rsid w:val="00234165"/>
    <w:rsid w:val="00234AD4"/>
    <w:rsid w:val="0023562E"/>
    <w:rsid w:val="002408FA"/>
    <w:rsid w:val="00242CA0"/>
    <w:rsid w:val="002432CC"/>
    <w:rsid w:val="00244E25"/>
    <w:rsid w:val="002460BE"/>
    <w:rsid w:val="00247353"/>
    <w:rsid w:val="0025031F"/>
    <w:rsid w:val="00251734"/>
    <w:rsid w:val="002543A7"/>
    <w:rsid w:val="0025443F"/>
    <w:rsid w:val="0025735A"/>
    <w:rsid w:val="00257BD7"/>
    <w:rsid w:val="0026039A"/>
    <w:rsid w:val="00261218"/>
    <w:rsid w:val="002659AE"/>
    <w:rsid w:val="0026644B"/>
    <w:rsid w:val="0027015A"/>
    <w:rsid w:val="002715AA"/>
    <w:rsid w:val="00275FAA"/>
    <w:rsid w:val="00276521"/>
    <w:rsid w:val="00281B52"/>
    <w:rsid w:val="00285811"/>
    <w:rsid w:val="00287A2D"/>
    <w:rsid w:val="00287D25"/>
    <w:rsid w:val="00287F5D"/>
    <w:rsid w:val="00287F67"/>
    <w:rsid w:val="0029188E"/>
    <w:rsid w:val="0029268A"/>
    <w:rsid w:val="002928AD"/>
    <w:rsid w:val="00293255"/>
    <w:rsid w:val="00293B37"/>
    <w:rsid w:val="002952E4"/>
    <w:rsid w:val="002A03A0"/>
    <w:rsid w:val="002A0B5C"/>
    <w:rsid w:val="002A195D"/>
    <w:rsid w:val="002A22BD"/>
    <w:rsid w:val="002B2A26"/>
    <w:rsid w:val="002B6832"/>
    <w:rsid w:val="002B71D1"/>
    <w:rsid w:val="002B7647"/>
    <w:rsid w:val="002B76C6"/>
    <w:rsid w:val="002B7E57"/>
    <w:rsid w:val="002C0900"/>
    <w:rsid w:val="002C1B60"/>
    <w:rsid w:val="002C1FBB"/>
    <w:rsid w:val="002C4146"/>
    <w:rsid w:val="002C5AA6"/>
    <w:rsid w:val="002D0C54"/>
    <w:rsid w:val="002D0EF8"/>
    <w:rsid w:val="002D16CD"/>
    <w:rsid w:val="002D38E9"/>
    <w:rsid w:val="002D4DEF"/>
    <w:rsid w:val="002D62E4"/>
    <w:rsid w:val="002D7D3A"/>
    <w:rsid w:val="002E16F3"/>
    <w:rsid w:val="002E443D"/>
    <w:rsid w:val="002E6D9C"/>
    <w:rsid w:val="002F2367"/>
    <w:rsid w:val="002F363E"/>
    <w:rsid w:val="002F4F1C"/>
    <w:rsid w:val="002F592E"/>
    <w:rsid w:val="00300FE3"/>
    <w:rsid w:val="00301B47"/>
    <w:rsid w:val="003046A9"/>
    <w:rsid w:val="00306E1E"/>
    <w:rsid w:val="00307A63"/>
    <w:rsid w:val="003117C2"/>
    <w:rsid w:val="00314588"/>
    <w:rsid w:val="00316440"/>
    <w:rsid w:val="0031679D"/>
    <w:rsid w:val="00316854"/>
    <w:rsid w:val="00320886"/>
    <w:rsid w:val="0032151B"/>
    <w:rsid w:val="00326037"/>
    <w:rsid w:val="0033231F"/>
    <w:rsid w:val="00332D2A"/>
    <w:rsid w:val="00334DFA"/>
    <w:rsid w:val="00337BEE"/>
    <w:rsid w:val="00340DBE"/>
    <w:rsid w:val="00341D0C"/>
    <w:rsid w:val="0034354C"/>
    <w:rsid w:val="003435AD"/>
    <w:rsid w:val="0034539C"/>
    <w:rsid w:val="0034759F"/>
    <w:rsid w:val="00347619"/>
    <w:rsid w:val="00350937"/>
    <w:rsid w:val="0035138B"/>
    <w:rsid w:val="00353480"/>
    <w:rsid w:val="00353547"/>
    <w:rsid w:val="00356EE7"/>
    <w:rsid w:val="00356EE9"/>
    <w:rsid w:val="0035755C"/>
    <w:rsid w:val="00361834"/>
    <w:rsid w:val="003655B8"/>
    <w:rsid w:val="00366E30"/>
    <w:rsid w:val="00367903"/>
    <w:rsid w:val="0037007B"/>
    <w:rsid w:val="0037152D"/>
    <w:rsid w:val="00371F59"/>
    <w:rsid w:val="00372E4B"/>
    <w:rsid w:val="00373453"/>
    <w:rsid w:val="0037425C"/>
    <w:rsid w:val="00376231"/>
    <w:rsid w:val="00376CD2"/>
    <w:rsid w:val="00376E31"/>
    <w:rsid w:val="003772F9"/>
    <w:rsid w:val="00377BF5"/>
    <w:rsid w:val="00377E69"/>
    <w:rsid w:val="00380C2A"/>
    <w:rsid w:val="0038200F"/>
    <w:rsid w:val="00387CEE"/>
    <w:rsid w:val="003932FF"/>
    <w:rsid w:val="00396BF0"/>
    <w:rsid w:val="00396FF9"/>
    <w:rsid w:val="003976EE"/>
    <w:rsid w:val="003A00B6"/>
    <w:rsid w:val="003A062C"/>
    <w:rsid w:val="003A155D"/>
    <w:rsid w:val="003A4572"/>
    <w:rsid w:val="003B2737"/>
    <w:rsid w:val="003B3F83"/>
    <w:rsid w:val="003B52AA"/>
    <w:rsid w:val="003B7251"/>
    <w:rsid w:val="003B74FD"/>
    <w:rsid w:val="003C0559"/>
    <w:rsid w:val="003C17A2"/>
    <w:rsid w:val="003C1BC1"/>
    <w:rsid w:val="003C2FBD"/>
    <w:rsid w:val="003C4672"/>
    <w:rsid w:val="003C48FF"/>
    <w:rsid w:val="003D04D3"/>
    <w:rsid w:val="003D0F6C"/>
    <w:rsid w:val="003D1443"/>
    <w:rsid w:val="003D2BCF"/>
    <w:rsid w:val="003D42F1"/>
    <w:rsid w:val="003D7FB1"/>
    <w:rsid w:val="003E4220"/>
    <w:rsid w:val="003E7E75"/>
    <w:rsid w:val="003F0DF4"/>
    <w:rsid w:val="003F2D4E"/>
    <w:rsid w:val="003F5581"/>
    <w:rsid w:val="004012B4"/>
    <w:rsid w:val="0040353A"/>
    <w:rsid w:val="004035A5"/>
    <w:rsid w:val="004043BA"/>
    <w:rsid w:val="00407258"/>
    <w:rsid w:val="00407853"/>
    <w:rsid w:val="00407B8A"/>
    <w:rsid w:val="00411F46"/>
    <w:rsid w:val="004155E7"/>
    <w:rsid w:val="004160E9"/>
    <w:rsid w:val="00416141"/>
    <w:rsid w:val="00416532"/>
    <w:rsid w:val="004201B8"/>
    <w:rsid w:val="004218C9"/>
    <w:rsid w:val="00422305"/>
    <w:rsid w:val="004314FE"/>
    <w:rsid w:val="0043293F"/>
    <w:rsid w:val="00435AB0"/>
    <w:rsid w:val="0043646D"/>
    <w:rsid w:val="00437666"/>
    <w:rsid w:val="00441F5D"/>
    <w:rsid w:val="004429D6"/>
    <w:rsid w:val="00443B81"/>
    <w:rsid w:val="00445CFF"/>
    <w:rsid w:val="00445E28"/>
    <w:rsid w:val="00446063"/>
    <w:rsid w:val="00446F4F"/>
    <w:rsid w:val="00451E63"/>
    <w:rsid w:val="0045254E"/>
    <w:rsid w:val="00456875"/>
    <w:rsid w:val="00462625"/>
    <w:rsid w:val="00464276"/>
    <w:rsid w:val="00464AD1"/>
    <w:rsid w:val="0046622A"/>
    <w:rsid w:val="004678E6"/>
    <w:rsid w:val="00472069"/>
    <w:rsid w:val="0047211D"/>
    <w:rsid w:val="00472BBD"/>
    <w:rsid w:val="004733A0"/>
    <w:rsid w:val="00474615"/>
    <w:rsid w:val="0047498A"/>
    <w:rsid w:val="00475CB7"/>
    <w:rsid w:val="00477D6F"/>
    <w:rsid w:val="004809D8"/>
    <w:rsid w:val="00481D11"/>
    <w:rsid w:val="00486DCC"/>
    <w:rsid w:val="004910BA"/>
    <w:rsid w:val="00492276"/>
    <w:rsid w:val="00493AA0"/>
    <w:rsid w:val="00495C1B"/>
    <w:rsid w:val="00496F0B"/>
    <w:rsid w:val="004A3142"/>
    <w:rsid w:val="004A4660"/>
    <w:rsid w:val="004A64C8"/>
    <w:rsid w:val="004A6CA6"/>
    <w:rsid w:val="004B2153"/>
    <w:rsid w:val="004B276A"/>
    <w:rsid w:val="004B7B5D"/>
    <w:rsid w:val="004C2C7B"/>
    <w:rsid w:val="004C5674"/>
    <w:rsid w:val="004D08C1"/>
    <w:rsid w:val="004D1617"/>
    <w:rsid w:val="004D2245"/>
    <w:rsid w:val="004D408D"/>
    <w:rsid w:val="004D5D35"/>
    <w:rsid w:val="004E0E1F"/>
    <w:rsid w:val="004E1B9A"/>
    <w:rsid w:val="004E1F1B"/>
    <w:rsid w:val="004E2D0B"/>
    <w:rsid w:val="004E37BF"/>
    <w:rsid w:val="004E4635"/>
    <w:rsid w:val="004E5971"/>
    <w:rsid w:val="004E666E"/>
    <w:rsid w:val="004E67BE"/>
    <w:rsid w:val="004E7572"/>
    <w:rsid w:val="004E7A46"/>
    <w:rsid w:val="004F1A27"/>
    <w:rsid w:val="004F2CA7"/>
    <w:rsid w:val="00502817"/>
    <w:rsid w:val="005032F9"/>
    <w:rsid w:val="00506C23"/>
    <w:rsid w:val="005075C6"/>
    <w:rsid w:val="00511057"/>
    <w:rsid w:val="00511942"/>
    <w:rsid w:val="00511A6E"/>
    <w:rsid w:val="00511DD0"/>
    <w:rsid w:val="005131A9"/>
    <w:rsid w:val="005140E1"/>
    <w:rsid w:val="005176D6"/>
    <w:rsid w:val="00517701"/>
    <w:rsid w:val="00520C12"/>
    <w:rsid w:val="00522231"/>
    <w:rsid w:val="00523923"/>
    <w:rsid w:val="005246DC"/>
    <w:rsid w:val="005263AF"/>
    <w:rsid w:val="0053016F"/>
    <w:rsid w:val="005305E4"/>
    <w:rsid w:val="005347F2"/>
    <w:rsid w:val="00534C79"/>
    <w:rsid w:val="005356FF"/>
    <w:rsid w:val="00536F13"/>
    <w:rsid w:val="00537747"/>
    <w:rsid w:val="00540085"/>
    <w:rsid w:val="00544027"/>
    <w:rsid w:val="00544A89"/>
    <w:rsid w:val="0054592E"/>
    <w:rsid w:val="00545B45"/>
    <w:rsid w:val="005470DC"/>
    <w:rsid w:val="00555615"/>
    <w:rsid w:val="005573AC"/>
    <w:rsid w:val="005633AD"/>
    <w:rsid w:val="00572AD1"/>
    <w:rsid w:val="00573911"/>
    <w:rsid w:val="00574AB7"/>
    <w:rsid w:val="00574D3F"/>
    <w:rsid w:val="005808E1"/>
    <w:rsid w:val="005809BA"/>
    <w:rsid w:val="005837B2"/>
    <w:rsid w:val="005867BE"/>
    <w:rsid w:val="00591246"/>
    <w:rsid w:val="00591B8D"/>
    <w:rsid w:val="00592135"/>
    <w:rsid w:val="005964B9"/>
    <w:rsid w:val="0059671E"/>
    <w:rsid w:val="00596F71"/>
    <w:rsid w:val="00597F7D"/>
    <w:rsid w:val="005A0139"/>
    <w:rsid w:val="005A1874"/>
    <w:rsid w:val="005A643C"/>
    <w:rsid w:val="005B3739"/>
    <w:rsid w:val="005B48DD"/>
    <w:rsid w:val="005C103A"/>
    <w:rsid w:val="005C491A"/>
    <w:rsid w:val="005C5A19"/>
    <w:rsid w:val="005D0BBF"/>
    <w:rsid w:val="005E22EB"/>
    <w:rsid w:val="005E629A"/>
    <w:rsid w:val="005E6FE1"/>
    <w:rsid w:val="005F009A"/>
    <w:rsid w:val="005F11DA"/>
    <w:rsid w:val="005F3AFC"/>
    <w:rsid w:val="005F5696"/>
    <w:rsid w:val="006007DA"/>
    <w:rsid w:val="006019EF"/>
    <w:rsid w:val="00604BD9"/>
    <w:rsid w:val="00610959"/>
    <w:rsid w:val="00612681"/>
    <w:rsid w:val="006133DE"/>
    <w:rsid w:val="006167C8"/>
    <w:rsid w:val="00616C8C"/>
    <w:rsid w:val="0061735C"/>
    <w:rsid w:val="00622ED3"/>
    <w:rsid w:val="006262E3"/>
    <w:rsid w:val="00626681"/>
    <w:rsid w:val="0062774C"/>
    <w:rsid w:val="00627CA0"/>
    <w:rsid w:val="0063016C"/>
    <w:rsid w:val="00632D59"/>
    <w:rsid w:val="006333E7"/>
    <w:rsid w:val="00633D39"/>
    <w:rsid w:val="00634C57"/>
    <w:rsid w:val="00636165"/>
    <w:rsid w:val="00636395"/>
    <w:rsid w:val="00641AEF"/>
    <w:rsid w:val="00652C6C"/>
    <w:rsid w:val="00653E0C"/>
    <w:rsid w:val="0065755D"/>
    <w:rsid w:val="006579B7"/>
    <w:rsid w:val="00661966"/>
    <w:rsid w:val="00661BE1"/>
    <w:rsid w:val="006642C4"/>
    <w:rsid w:val="0066692F"/>
    <w:rsid w:val="00666F79"/>
    <w:rsid w:val="0066792B"/>
    <w:rsid w:val="006711CB"/>
    <w:rsid w:val="00671712"/>
    <w:rsid w:val="00674FCB"/>
    <w:rsid w:val="00676757"/>
    <w:rsid w:val="00677FA6"/>
    <w:rsid w:val="00683BB3"/>
    <w:rsid w:val="00684163"/>
    <w:rsid w:val="00685C31"/>
    <w:rsid w:val="0068655C"/>
    <w:rsid w:val="006907A6"/>
    <w:rsid w:val="006921D1"/>
    <w:rsid w:val="00692A08"/>
    <w:rsid w:val="006968C1"/>
    <w:rsid w:val="00696ACC"/>
    <w:rsid w:val="006A1E5F"/>
    <w:rsid w:val="006A26BC"/>
    <w:rsid w:val="006A2ACD"/>
    <w:rsid w:val="006A5CFB"/>
    <w:rsid w:val="006A60E7"/>
    <w:rsid w:val="006A7228"/>
    <w:rsid w:val="006B1404"/>
    <w:rsid w:val="006B18AF"/>
    <w:rsid w:val="006B377A"/>
    <w:rsid w:val="006B4189"/>
    <w:rsid w:val="006B4298"/>
    <w:rsid w:val="006B6849"/>
    <w:rsid w:val="006B6DBB"/>
    <w:rsid w:val="006B7F68"/>
    <w:rsid w:val="006C47DD"/>
    <w:rsid w:val="006C5703"/>
    <w:rsid w:val="006C64CB"/>
    <w:rsid w:val="006C688F"/>
    <w:rsid w:val="006C73FA"/>
    <w:rsid w:val="006C7D5A"/>
    <w:rsid w:val="006D1BD7"/>
    <w:rsid w:val="006D40DE"/>
    <w:rsid w:val="006D6C69"/>
    <w:rsid w:val="006D7553"/>
    <w:rsid w:val="006D79E6"/>
    <w:rsid w:val="006E0268"/>
    <w:rsid w:val="006E3839"/>
    <w:rsid w:val="006E506C"/>
    <w:rsid w:val="006F0928"/>
    <w:rsid w:val="006F18AF"/>
    <w:rsid w:val="006F2FC2"/>
    <w:rsid w:val="006F3357"/>
    <w:rsid w:val="006F7F23"/>
    <w:rsid w:val="007001DA"/>
    <w:rsid w:val="0070263C"/>
    <w:rsid w:val="0070334A"/>
    <w:rsid w:val="0070354F"/>
    <w:rsid w:val="00707182"/>
    <w:rsid w:val="00710044"/>
    <w:rsid w:val="00711C06"/>
    <w:rsid w:val="0071297F"/>
    <w:rsid w:val="00713075"/>
    <w:rsid w:val="007142C7"/>
    <w:rsid w:val="007164AB"/>
    <w:rsid w:val="00724A00"/>
    <w:rsid w:val="007314C0"/>
    <w:rsid w:val="00732AD1"/>
    <w:rsid w:val="00734DE0"/>
    <w:rsid w:val="00741C6D"/>
    <w:rsid w:val="00744707"/>
    <w:rsid w:val="00744B8F"/>
    <w:rsid w:val="00745587"/>
    <w:rsid w:val="00746FD9"/>
    <w:rsid w:val="00751237"/>
    <w:rsid w:val="00752B8C"/>
    <w:rsid w:val="0075490C"/>
    <w:rsid w:val="00756755"/>
    <w:rsid w:val="00757EA0"/>
    <w:rsid w:val="007613B3"/>
    <w:rsid w:val="00764B7F"/>
    <w:rsid w:val="0076632D"/>
    <w:rsid w:val="00773351"/>
    <w:rsid w:val="00774438"/>
    <w:rsid w:val="00774D4E"/>
    <w:rsid w:val="00774F4C"/>
    <w:rsid w:val="0077559E"/>
    <w:rsid w:val="007762E2"/>
    <w:rsid w:val="0078130B"/>
    <w:rsid w:val="007826F8"/>
    <w:rsid w:val="00785A8B"/>
    <w:rsid w:val="007975ED"/>
    <w:rsid w:val="007A3993"/>
    <w:rsid w:val="007B52BE"/>
    <w:rsid w:val="007B6BF8"/>
    <w:rsid w:val="007C427D"/>
    <w:rsid w:val="007C4A32"/>
    <w:rsid w:val="007C5FA7"/>
    <w:rsid w:val="007C6CBC"/>
    <w:rsid w:val="007C7453"/>
    <w:rsid w:val="007C7F78"/>
    <w:rsid w:val="007D02F1"/>
    <w:rsid w:val="007D3368"/>
    <w:rsid w:val="007D5968"/>
    <w:rsid w:val="007D75E2"/>
    <w:rsid w:val="007D7750"/>
    <w:rsid w:val="007E18F1"/>
    <w:rsid w:val="007E3A85"/>
    <w:rsid w:val="007E73F5"/>
    <w:rsid w:val="007F17F9"/>
    <w:rsid w:val="007F33C7"/>
    <w:rsid w:val="007F5A26"/>
    <w:rsid w:val="00801C3E"/>
    <w:rsid w:val="00802DB2"/>
    <w:rsid w:val="0080603F"/>
    <w:rsid w:val="008066A4"/>
    <w:rsid w:val="00806AF3"/>
    <w:rsid w:val="00812FFA"/>
    <w:rsid w:val="00813D3A"/>
    <w:rsid w:val="00816BB1"/>
    <w:rsid w:val="008225A3"/>
    <w:rsid w:val="0082270B"/>
    <w:rsid w:val="0082330C"/>
    <w:rsid w:val="008251D9"/>
    <w:rsid w:val="00830C46"/>
    <w:rsid w:val="00831E9F"/>
    <w:rsid w:val="008353C7"/>
    <w:rsid w:val="00835D83"/>
    <w:rsid w:val="008367BB"/>
    <w:rsid w:val="00836B6C"/>
    <w:rsid w:val="00844501"/>
    <w:rsid w:val="008449B2"/>
    <w:rsid w:val="00845125"/>
    <w:rsid w:val="00850A69"/>
    <w:rsid w:val="008515EC"/>
    <w:rsid w:val="008532B3"/>
    <w:rsid w:val="00854958"/>
    <w:rsid w:val="008577FC"/>
    <w:rsid w:val="008608FB"/>
    <w:rsid w:val="00861563"/>
    <w:rsid w:val="0086282F"/>
    <w:rsid w:val="00862CB4"/>
    <w:rsid w:val="00863CD5"/>
    <w:rsid w:val="00865F4A"/>
    <w:rsid w:val="00873C12"/>
    <w:rsid w:val="00883459"/>
    <w:rsid w:val="00883D70"/>
    <w:rsid w:val="00884F21"/>
    <w:rsid w:val="00884F6C"/>
    <w:rsid w:val="008866F9"/>
    <w:rsid w:val="008912EA"/>
    <w:rsid w:val="008925BC"/>
    <w:rsid w:val="008940D5"/>
    <w:rsid w:val="008952A9"/>
    <w:rsid w:val="00895604"/>
    <w:rsid w:val="00895819"/>
    <w:rsid w:val="00896383"/>
    <w:rsid w:val="008A2A60"/>
    <w:rsid w:val="008A4940"/>
    <w:rsid w:val="008B0A0B"/>
    <w:rsid w:val="008B3BDE"/>
    <w:rsid w:val="008C0296"/>
    <w:rsid w:val="008C09B0"/>
    <w:rsid w:val="008C3A25"/>
    <w:rsid w:val="008C4BEB"/>
    <w:rsid w:val="008C5761"/>
    <w:rsid w:val="008C6016"/>
    <w:rsid w:val="008D0F0E"/>
    <w:rsid w:val="008D2676"/>
    <w:rsid w:val="008D5F12"/>
    <w:rsid w:val="008D5F5E"/>
    <w:rsid w:val="008D79DD"/>
    <w:rsid w:val="008E1C9C"/>
    <w:rsid w:val="008E333E"/>
    <w:rsid w:val="008E375E"/>
    <w:rsid w:val="008E60E3"/>
    <w:rsid w:val="008F54E4"/>
    <w:rsid w:val="008F577B"/>
    <w:rsid w:val="008F5D20"/>
    <w:rsid w:val="008F6351"/>
    <w:rsid w:val="0090065A"/>
    <w:rsid w:val="00900912"/>
    <w:rsid w:val="00901983"/>
    <w:rsid w:val="009020F9"/>
    <w:rsid w:val="00902301"/>
    <w:rsid w:val="00903E9D"/>
    <w:rsid w:val="00904AA9"/>
    <w:rsid w:val="00905953"/>
    <w:rsid w:val="00906E2A"/>
    <w:rsid w:val="00910123"/>
    <w:rsid w:val="009109A5"/>
    <w:rsid w:val="0091343A"/>
    <w:rsid w:val="0091382D"/>
    <w:rsid w:val="00915B71"/>
    <w:rsid w:val="009203FF"/>
    <w:rsid w:val="0092073A"/>
    <w:rsid w:val="00922852"/>
    <w:rsid w:val="009235CF"/>
    <w:rsid w:val="009247BD"/>
    <w:rsid w:val="00927BD8"/>
    <w:rsid w:val="00930532"/>
    <w:rsid w:val="00931F43"/>
    <w:rsid w:val="00932EB7"/>
    <w:rsid w:val="00936236"/>
    <w:rsid w:val="00942D46"/>
    <w:rsid w:val="0094421F"/>
    <w:rsid w:val="00945F1B"/>
    <w:rsid w:val="00946F10"/>
    <w:rsid w:val="009512AC"/>
    <w:rsid w:val="00952613"/>
    <w:rsid w:val="0095309F"/>
    <w:rsid w:val="00954ED6"/>
    <w:rsid w:val="00955A00"/>
    <w:rsid w:val="00960715"/>
    <w:rsid w:val="0096094A"/>
    <w:rsid w:val="0096249B"/>
    <w:rsid w:val="00962F0B"/>
    <w:rsid w:val="009637FF"/>
    <w:rsid w:val="00963C52"/>
    <w:rsid w:val="00964B74"/>
    <w:rsid w:val="009657AF"/>
    <w:rsid w:val="0097083A"/>
    <w:rsid w:val="00970EBD"/>
    <w:rsid w:val="00975550"/>
    <w:rsid w:val="009755A5"/>
    <w:rsid w:val="00982CC0"/>
    <w:rsid w:val="00983DD6"/>
    <w:rsid w:val="009876B5"/>
    <w:rsid w:val="00987A70"/>
    <w:rsid w:val="00990562"/>
    <w:rsid w:val="009936DD"/>
    <w:rsid w:val="00994397"/>
    <w:rsid w:val="00996042"/>
    <w:rsid w:val="009A0E3B"/>
    <w:rsid w:val="009A11FE"/>
    <w:rsid w:val="009A1C63"/>
    <w:rsid w:val="009A4057"/>
    <w:rsid w:val="009A4E93"/>
    <w:rsid w:val="009B3C84"/>
    <w:rsid w:val="009B52DD"/>
    <w:rsid w:val="009B6BAC"/>
    <w:rsid w:val="009C35DA"/>
    <w:rsid w:val="009C5D76"/>
    <w:rsid w:val="009C6E86"/>
    <w:rsid w:val="009D0316"/>
    <w:rsid w:val="009D1103"/>
    <w:rsid w:val="009D1832"/>
    <w:rsid w:val="009D594E"/>
    <w:rsid w:val="009D5C8E"/>
    <w:rsid w:val="009D5ED5"/>
    <w:rsid w:val="009D64A1"/>
    <w:rsid w:val="009D66ED"/>
    <w:rsid w:val="009E4405"/>
    <w:rsid w:val="009E65E2"/>
    <w:rsid w:val="009E6A92"/>
    <w:rsid w:val="009E758D"/>
    <w:rsid w:val="009F1ECE"/>
    <w:rsid w:val="009F21C5"/>
    <w:rsid w:val="00A019BC"/>
    <w:rsid w:val="00A0233B"/>
    <w:rsid w:val="00A0375D"/>
    <w:rsid w:val="00A056AB"/>
    <w:rsid w:val="00A05AF2"/>
    <w:rsid w:val="00A06E02"/>
    <w:rsid w:val="00A11FA1"/>
    <w:rsid w:val="00A15D12"/>
    <w:rsid w:val="00A1607C"/>
    <w:rsid w:val="00A20DF4"/>
    <w:rsid w:val="00A22D0F"/>
    <w:rsid w:val="00A24FA9"/>
    <w:rsid w:val="00A25C2E"/>
    <w:rsid w:val="00A30D60"/>
    <w:rsid w:val="00A32C46"/>
    <w:rsid w:val="00A337B6"/>
    <w:rsid w:val="00A33CCF"/>
    <w:rsid w:val="00A3477D"/>
    <w:rsid w:val="00A34D51"/>
    <w:rsid w:val="00A40945"/>
    <w:rsid w:val="00A4119F"/>
    <w:rsid w:val="00A41FFD"/>
    <w:rsid w:val="00A4200F"/>
    <w:rsid w:val="00A52B2B"/>
    <w:rsid w:val="00A54440"/>
    <w:rsid w:val="00A54FCA"/>
    <w:rsid w:val="00A56CF6"/>
    <w:rsid w:val="00A56EC7"/>
    <w:rsid w:val="00A6209A"/>
    <w:rsid w:val="00A63EB2"/>
    <w:rsid w:val="00A7180E"/>
    <w:rsid w:val="00A71AB3"/>
    <w:rsid w:val="00A72AB1"/>
    <w:rsid w:val="00A733EB"/>
    <w:rsid w:val="00A73543"/>
    <w:rsid w:val="00A7722C"/>
    <w:rsid w:val="00A7785D"/>
    <w:rsid w:val="00A77FC3"/>
    <w:rsid w:val="00A80C16"/>
    <w:rsid w:val="00A817D2"/>
    <w:rsid w:val="00A82BFF"/>
    <w:rsid w:val="00A8354D"/>
    <w:rsid w:val="00A844C8"/>
    <w:rsid w:val="00A86441"/>
    <w:rsid w:val="00A90802"/>
    <w:rsid w:val="00A934E9"/>
    <w:rsid w:val="00A94248"/>
    <w:rsid w:val="00A95D5F"/>
    <w:rsid w:val="00A9762A"/>
    <w:rsid w:val="00AA0003"/>
    <w:rsid w:val="00AA37AB"/>
    <w:rsid w:val="00AA500B"/>
    <w:rsid w:val="00AA5070"/>
    <w:rsid w:val="00AB1E06"/>
    <w:rsid w:val="00AC083A"/>
    <w:rsid w:val="00AC2D2E"/>
    <w:rsid w:val="00AC4A13"/>
    <w:rsid w:val="00AC6CC3"/>
    <w:rsid w:val="00AC78AC"/>
    <w:rsid w:val="00AE0F9A"/>
    <w:rsid w:val="00AE2ABB"/>
    <w:rsid w:val="00AE4720"/>
    <w:rsid w:val="00AE48C4"/>
    <w:rsid w:val="00AE6146"/>
    <w:rsid w:val="00AE74FB"/>
    <w:rsid w:val="00AF077A"/>
    <w:rsid w:val="00AF3B0E"/>
    <w:rsid w:val="00AF48B3"/>
    <w:rsid w:val="00AF4CB6"/>
    <w:rsid w:val="00AF4D99"/>
    <w:rsid w:val="00AF5C36"/>
    <w:rsid w:val="00AF64FC"/>
    <w:rsid w:val="00AF7BBE"/>
    <w:rsid w:val="00B02407"/>
    <w:rsid w:val="00B02636"/>
    <w:rsid w:val="00B03DC1"/>
    <w:rsid w:val="00B048DF"/>
    <w:rsid w:val="00B05982"/>
    <w:rsid w:val="00B05ABF"/>
    <w:rsid w:val="00B14BE6"/>
    <w:rsid w:val="00B22FF0"/>
    <w:rsid w:val="00B23632"/>
    <w:rsid w:val="00B25923"/>
    <w:rsid w:val="00B327DD"/>
    <w:rsid w:val="00B32A65"/>
    <w:rsid w:val="00B33086"/>
    <w:rsid w:val="00B341D5"/>
    <w:rsid w:val="00B35723"/>
    <w:rsid w:val="00B35EE8"/>
    <w:rsid w:val="00B36706"/>
    <w:rsid w:val="00B37562"/>
    <w:rsid w:val="00B4127F"/>
    <w:rsid w:val="00B415E7"/>
    <w:rsid w:val="00B41CEE"/>
    <w:rsid w:val="00B42490"/>
    <w:rsid w:val="00B42609"/>
    <w:rsid w:val="00B4316D"/>
    <w:rsid w:val="00B43D3C"/>
    <w:rsid w:val="00B46B29"/>
    <w:rsid w:val="00B47E65"/>
    <w:rsid w:val="00B519DA"/>
    <w:rsid w:val="00B53F52"/>
    <w:rsid w:val="00B553D4"/>
    <w:rsid w:val="00B618E2"/>
    <w:rsid w:val="00B627BF"/>
    <w:rsid w:val="00B6320B"/>
    <w:rsid w:val="00B63E76"/>
    <w:rsid w:val="00B65246"/>
    <w:rsid w:val="00B6652C"/>
    <w:rsid w:val="00B66698"/>
    <w:rsid w:val="00B677D8"/>
    <w:rsid w:val="00B73B4D"/>
    <w:rsid w:val="00B74945"/>
    <w:rsid w:val="00B769B4"/>
    <w:rsid w:val="00B814B7"/>
    <w:rsid w:val="00B83B97"/>
    <w:rsid w:val="00B84938"/>
    <w:rsid w:val="00B84FFA"/>
    <w:rsid w:val="00B9324B"/>
    <w:rsid w:val="00B96CAE"/>
    <w:rsid w:val="00BA0863"/>
    <w:rsid w:val="00BA0CB2"/>
    <w:rsid w:val="00BA36E2"/>
    <w:rsid w:val="00BA724C"/>
    <w:rsid w:val="00BA769C"/>
    <w:rsid w:val="00BA7E5A"/>
    <w:rsid w:val="00BB0329"/>
    <w:rsid w:val="00BB1006"/>
    <w:rsid w:val="00BB4A6F"/>
    <w:rsid w:val="00BC0092"/>
    <w:rsid w:val="00BC0154"/>
    <w:rsid w:val="00BC06E9"/>
    <w:rsid w:val="00BD3952"/>
    <w:rsid w:val="00BD3D2B"/>
    <w:rsid w:val="00BD68CE"/>
    <w:rsid w:val="00BD7F0F"/>
    <w:rsid w:val="00BE0872"/>
    <w:rsid w:val="00BE3B4C"/>
    <w:rsid w:val="00BF193E"/>
    <w:rsid w:val="00BF4DE5"/>
    <w:rsid w:val="00BF605F"/>
    <w:rsid w:val="00BF6572"/>
    <w:rsid w:val="00C01E65"/>
    <w:rsid w:val="00C03D47"/>
    <w:rsid w:val="00C046B2"/>
    <w:rsid w:val="00C101F5"/>
    <w:rsid w:val="00C1237C"/>
    <w:rsid w:val="00C12579"/>
    <w:rsid w:val="00C12A19"/>
    <w:rsid w:val="00C12F3D"/>
    <w:rsid w:val="00C14254"/>
    <w:rsid w:val="00C1551F"/>
    <w:rsid w:val="00C25DC0"/>
    <w:rsid w:val="00C262C8"/>
    <w:rsid w:val="00C3096B"/>
    <w:rsid w:val="00C30F1A"/>
    <w:rsid w:val="00C34C2B"/>
    <w:rsid w:val="00C36CA6"/>
    <w:rsid w:val="00C401E7"/>
    <w:rsid w:val="00C41F8E"/>
    <w:rsid w:val="00C427CA"/>
    <w:rsid w:val="00C440F8"/>
    <w:rsid w:val="00C448ED"/>
    <w:rsid w:val="00C565E1"/>
    <w:rsid w:val="00C6018C"/>
    <w:rsid w:val="00C6081A"/>
    <w:rsid w:val="00C62CCF"/>
    <w:rsid w:val="00C62EFB"/>
    <w:rsid w:val="00C6437B"/>
    <w:rsid w:val="00C64BEF"/>
    <w:rsid w:val="00C67093"/>
    <w:rsid w:val="00C67879"/>
    <w:rsid w:val="00C711EC"/>
    <w:rsid w:val="00C734D7"/>
    <w:rsid w:val="00C73660"/>
    <w:rsid w:val="00C756A2"/>
    <w:rsid w:val="00C77376"/>
    <w:rsid w:val="00C77B32"/>
    <w:rsid w:val="00C80B4B"/>
    <w:rsid w:val="00C86582"/>
    <w:rsid w:val="00C86B5E"/>
    <w:rsid w:val="00C9054B"/>
    <w:rsid w:val="00C920BF"/>
    <w:rsid w:val="00C92726"/>
    <w:rsid w:val="00C972F8"/>
    <w:rsid w:val="00CA05A6"/>
    <w:rsid w:val="00CA2A11"/>
    <w:rsid w:val="00CA491E"/>
    <w:rsid w:val="00CB0C0D"/>
    <w:rsid w:val="00CB15A9"/>
    <w:rsid w:val="00CB3A47"/>
    <w:rsid w:val="00CB524A"/>
    <w:rsid w:val="00CB5782"/>
    <w:rsid w:val="00CB659F"/>
    <w:rsid w:val="00CC5EF4"/>
    <w:rsid w:val="00CD0809"/>
    <w:rsid w:val="00CD3149"/>
    <w:rsid w:val="00CD3E5C"/>
    <w:rsid w:val="00CD532B"/>
    <w:rsid w:val="00CD6C93"/>
    <w:rsid w:val="00CE2F89"/>
    <w:rsid w:val="00CE46A7"/>
    <w:rsid w:val="00CE479C"/>
    <w:rsid w:val="00CE769B"/>
    <w:rsid w:val="00CE7DCB"/>
    <w:rsid w:val="00CF170E"/>
    <w:rsid w:val="00CF4671"/>
    <w:rsid w:val="00CF61EF"/>
    <w:rsid w:val="00CF6A59"/>
    <w:rsid w:val="00D03797"/>
    <w:rsid w:val="00D042EF"/>
    <w:rsid w:val="00D05933"/>
    <w:rsid w:val="00D143CE"/>
    <w:rsid w:val="00D14BA9"/>
    <w:rsid w:val="00D16B2C"/>
    <w:rsid w:val="00D20F55"/>
    <w:rsid w:val="00D2251A"/>
    <w:rsid w:val="00D24E21"/>
    <w:rsid w:val="00D26336"/>
    <w:rsid w:val="00D27C3F"/>
    <w:rsid w:val="00D3303B"/>
    <w:rsid w:val="00D35998"/>
    <w:rsid w:val="00D460BE"/>
    <w:rsid w:val="00D505DE"/>
    <w:rsid w:val="00D51AA2"/>
    <w:rsid w:val="00D5258E"/>
    <w:rsid w:val="00D541BC"/>
    <w:rsid w:val="00D553E1"/>
    <w:rsid w:val="00D55583"/>
    <w:rsid w:val="00D570B5"/>
    <w:rsid w:val="00D6120D"/>
    <w:rsid w:val="00D61A9A"/>
    <w:rsid w:val="00D62D0D"/>
    <w:rsid w:val="00D63482"/>
    <w:rsid w:val="00D64897"/>
    <w:rsid w:val="00D65DE4"/>
    <w:rsid w:val="00D67207"/>
    <w:rsid w:val="00D674DC"/>
    <w:rsid w:val="00D675C4"/>
    <w:rsid w:val="00D67691"/>
    <w:rsid w:val="00D713D6"/>
    <w:rsid w:val="00D72E5E"/>
    <w:rsid w:val="00D746C9"/>
    <w:rsid w:val="00D778C0"/>
    <w:rsid w:val="00D80D69"/>
    <w:rsid w:val="00D820A7"/>
    <w:rsid w:val="00D82202"/>
    <w:rsid w:val="00D84097"/>
    <w:rsid w:val="00D852D2"/>
    <w:rsid w:val="00D86D91"/>
    <w:rsid w:val="00D92201"/>
    <w:rsid w:val="00D926C2"/>
    <w:rsid w:val="00D92AE1"/>
    <w:rsid w:val="00D93A2C"/>
    <w:rsid w:val="00D94161"/>
    <w:rsid w:val="00D95A13"/>
    <w:rsid w:val="00D974D4"/>
    <w:rsid w:val="00DA032E"/>
    <w:rsid w:val="00DA277E"/>
    <w:rsid w:val="00DA3794"/>
    <w:rsid w:val="00DA613B"/>
    <w:rsid w:val="00DA7E79"/>
    <w:rsid w:val="00DB3753"/>
    <w:rsid w:val="00DC04FA"/>
    <w:rsid w:val="00DC1A95"/>
    <w:rsid w:val="00DC2BC0"/>
    <w:rsid w:val="00DC2D70"/>
    <w:rsid w:val="00DC2DEA"/>
    <w:rsid w:val="00DC750C"/>
    <w:rsid w:val="00DD1EF3"/>
    <w:rsid w:val="00DD3D77"/>
    <w:rsid w:val="00DD5A6A"/>
    <w:rsid w:val="00DE22C4"/>
    <w:rsid w:val="00DE3084"/>
    <w:rsid w:val="00DE40E3"/>
    <w:rsid w:val="00DE706F"/>
    <w:rsid w:val="00DE7E2D"/>
    <w:rsid w:val="00DF270B"/>
    <w:rsid w:val="00DF4C4C"/>
    <w:rsid w:val="00DF71AB"/>
    <w:rsid w:val="00DF7309"/>
    <w:rsid w:val="00E00B53"/>
    <w:rsid w:val="00E01EEC"/>
    <w:rsid w:val="00E04DE0"/>
    <w:rsid w:val="00E05E8C"/>
    <w:rsid w:val="00E06084"/>
    <w:rsid w:val="00E112CA"/>
    <w:rsid w:val="00E13740"/>
    <w:rsid w:val="00E17595"/>
    <w:rsid w:val="00E2153C"/>
    <w:rsid w:val="00E22095"/>
    <w:rsid w:val="00E24709"/>
    <w:rsid w:val="00E30F1C"/>
    <w:rsid w:val="00E32091"/>
    <w:rsid w:val="00E33217"/>
    <w:rsid w:val="00E347F8"/>
    <w:rsid w:val="00E3490D"/>
    <w:rsid w:val="00E4039D"/>
    <w:rsid w:val="00E5163F"/>
    <w:rsid w:val="00E53FCC"/>
    <w:rsid w:val="00E54495"/>
    <w:rsid w:val="00E54A5D"/>
    <w:rsid w:val="00E54F00"/>
    <w:rsid w:val="00E55B2F"/>
    <w:rsid w:val="00E56C35"/>
    <w:rsid w:val="00E612AA"/>
    <w:rsid w:val="00E61B6D"/>
    <w:rsid w:val="00E61D56"/>
    <w:rsid w:val="00E630F3"/>
    <w:rsid w:val="00E63742"/>
    <w:rsid w:val="00E654DC"/>
    <w:rsid w:val="00E67FBC"/>
    <w:rsid w:val="00E7080D"/>
    <w:rsid w:val="00E7314D"/>
    <w:rsid w:val="00E77EA3"/>
    <w:rsid w:val="00E809B3"/>
    <w:rsid w:val="00E81E45"/>
    <w:rsid w:val="00E82A93"/>
    <w:rsid w:val="00E83459"/>
    <w:rsid w:val="00E85875"/>
    <w:rsid w:val="00E9127F"/>
    <w:rsid w:val="00E9621C"/>
    <w:rsid w:val="00E979B0"/>
    <w:rsid w:val="00EA04E1"/>
    <w:rsid w:val="00EA1EA1"/>
    <w:rsid w:val="00EA26FB"/>
    <w:rsid w:val="00EA3F66"/>
    <w:rsid w:val="00EA51A9"/>
    <w:rsid w:val="00EA5300"/>
    <w:rsid w:val="00EA6D4D"/>
    <w:rsid w:val="00EB1B1C"/>
    <w:rsid w:val="00EB1EBA"/>
    <w:rsid w:val="00EB22C9"/>
    <w:rsid w:val="00EB2EED"/>
    <w:rsid w:val="00EB620E"/>
    <w:rsid w:val="00EB754B"/>
    <w:rsid w:val="00EB76A6"/>
    <w:rsid w:val="00EC36E4"/>
    <w:rsid w:val="00EC5E3A"/>
    <w:rsid w:val="00ED2678"/>
    <w:rsid w:val="00ED45C1"/>
    <w:rsid w:val="00ED7F4E"/>
    <w:rsid w:val="00EE0771"/>
    <w:rsid w:val="00EE194F"/>
    <w:rsid w:val="00EE2EB8"/>
    <w:rsid w:val="00EE3A60"/>
    <w:rsid w:val="00EE3EFB"/>
    <w:rsid w:val="00EE7747"/>
    <w:rsid w:val="00EF5A83"/>
    <w:rsid w:val="00EF6E31"/>
    <w:rsid w:val="00EF7574"/>
    <w:rsid w:val="00F027D0"/>
    <w:rsid w:val="00F06A66"/>
    <w:rsid w:val="00F104BC"/>
    <w:rsid w:val="00F12618"/>
    <w:rsid w:val="00F13F95"/>
    <w:rsid w:val="00F14B43"/>
    <w:rsid w:val="00F15802"/>
    <w:rsid w:val="00F16C05"/>
    <w:rsid w:val="00F171F2"/>
    <w:rsid w:val="00F219DD"/>
    <w:rsid w:val="00F21EEC"/>
    <w:rsid w:val="00F2296D"/>
    <w:rsid w:val="00F2300E"/>
    <w:rsid w:val="00F24528"/>
    <w:rsid w:val="00F246C3"/>
    <w:rsid w:val="00F31886"/>
    <w:rsid w:val="00F349B0"/>
    <w:rsid w:val="00F35E74"/>
    <w:rsid w:val="00F41937"/>
    <w:rsid w:val="00F509A4"/>
    <w:rsid w:val="00F534AF"/>
    <w:rsid w:val="00F53D43"/>
    <w:rsid w:val="00F541F4"/>
    <w:rsid w:val="00F55F14"/>
    <w:rsid w:val="00F62568"/>
    <w:rsid w:val="00F63526"/>
    <w:rsid w:val="00F641FB"/>
    <w:rsid w:val="00F65F8F"/>
    <w:rsid w:val="00F733E9"/>
    <w:rsid w:val="00F7484C"/>
    <w:rsid w:val="00F77A2D"/>
    <w:rsid w:val="00F81224"/>
    <w:rsid w:val="00F8126A"/>
    <w:rsid w:val="00F834BF"/>
    <w:rsid w:val="00F8439C"/>
    <w:rsid w:val="00F84E08"/>
    <w:rsid w:val="00F90618"/>
    <w:rsid w:val="00F965B8"/>
    <w:rsid w:val="00F97B64"/>
    <w:rsid w:val="00FA1C61"/>
    <w:rsid w:val="00FA3B28"/>
    <w:rsid w:val="00FA55CB"/>
    <w:rsid w:val="00FA74E7"/>
    <w:rsid w:val="00FB4DDB"/>
    <w:rsid w:val="00FB6F21"/>
    <w:rsid w:val="00FB7558"/>
    <w:rsid w:val="00FB7D3A"/>
    <w:rsid w:val="00FC1ABD"/>
    <w:rsid w:val="00FC2593"/>
    <w:rsid w:val="00FC5BE0"/>
    <w:rsid w:val="00FC5D3F"/>
    <w:rsid w:val="00FC659A"/>
    <w:rsid w:val="00FD38E3"/>
    <w:rsid w:val="00FD3A42"/>
    <w:rsid w:val="00FD4C5D"/>
    <w:rsid w:val="00FE1530"/>
    <w:rsid w:val="00FE3848"/>
    <w:rsid w:val="00FE3F7E"/>
    <w:rsid w:val="00FE46C7"/>
    <w:rsid w:val="00FF222B"/>
    <w:rsid w:val="00FF5B2F"/>
    <w:rsid w:val="00FF6772"/>
    <w:rsid w:val="00FF713E"/>
    <w:rsid w:val="034DD3C2"/>
    <w:rsid w:val="0690BFCA"/>
    <w:rsid w:val="09CD7EEA"/>
    <w:rsid w:val="0B4782DD"/>
    <w:rsid w:val="0F8C0EEF"/>
    <w:rsid w:val="1127DF50"/>
    <w:rsid w:val="12297930"/>
    <w:rsid w:val="1947B79B"/>
    <w:rsid w:val="1B7BDC0E"/>
    <w:rsid w:val="1D622199"/>
    <w:rsid w:val="1E8229D2"/>
    <w:rsid w:val="207D6461"/>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3D32487"/>
    <w:rsid w:val="69861F26"/>
    <w:rsid w:val="6E4131F4"/>
    <w:rsid w:val="6F929EEB"/>
    <w:rsid w:val="7276A85A"/>
    <w:rsid w:val="7314A317"/>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2737BF5-BB50-4F76-8C19-326FF90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rsid w:val="0015757A"/>
    <w:rPr>
      <w:rFonts w:ascii="Times New Roman" w:eastAsia="Times New Roman" w:hAnsi="Times New Roman"/>
      <w:color w:val="auto"/>
      <w:lang w:val="en-GB"/>
    </w:rPr>
  </w:style>
  <w:style w:type="character" w:customStyle="1" w:styleId="CommentTextChar">
    <w:name w:val="Comment Text Char"/>
    <w:link w:val="CommentText"/>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Bullet List,FooterText,List Paragraph1,Colorful List Accent 1,List Paragraph (numbered (a)),Paragraph,List Square,report,Evidence on Demand bullet points,Table/Figure Heading,numbered,Paragraphe de liste1,列出段落,列出段落1,リスト段落1,Plan"/>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7785D"/>
    <w:rPr>
      <w:rFonts w:ascii="Helvetica" w:hAnsi="Helvetica" w:cs="Helvetica" w:hint="default"/>
      <w:b w:val="0"/>
      <w:bCs w:val="0"/>
      <w:i w:val="0"/>
      <w:iCs w:val="0"/>
      <w:color w:val="000000"/>
      <w:sz w:val="22"/>
      <w:szCs w:val="22"/>
    </w:rPr>
  </w:style>
  <w:style w:type="character" w:styleId="CommentReference">
    <w:name w:val="annotation reference"/>
    <w:basedOn w:val="DefaultParagraphFont"/>
    <w:semiHidden/>
    <w:unhideWhenUsed/>
    <w:rsid w:val="00B618E2"/>
    <w:rPr>
      <w:sz w:val="16"/>
      <w:szCs w:val="16"/>
    </w:rPr>
  </w:style>
  <w:style w:type="paragraph" w:styleId="CommentSubject">
    <w:name w:val="annotation subject"/>
    <w:basedOn w:val="CommentText"/>
    <w:next w:val="CommentText"/>
    <w:link w:val="CommentSubjectChar"/>
    <w:semiHidden/>
    <w:unhideWhenUsed/>
    <w:rsid w:val="00B618E2"/>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B618E2"/>
    <w:rPr>
      <w:rFonts w:ascii="Arial" w:eastAsia="MS PGothic" w:hAnsi="Arial"/>
      <w:b/>
      <w:bCs/>
      <w:color w:val="000000"/>
      <w:lang w:val="en-GB"/>
    </w:rPr>
  </w:style>
  <w:style w:type="character" w:customStyle="1" w:styleId="ListParagraphChar">
    <w:name w:val="List Paragraph Char"/>
    <w:aliases w:val="References Char,Bullet List Char,FooterText Char,List Paragraph1 Char,Colorful List Accent 1 Char,List Paragraph (numbered (a)) Char,Paragraph Char,List Square Char,report Char,Evidence on Demand bullet points Char,numbered Char"/>
    <w:link w:val="ListParagraph"/>
    <w:uiPriority w:val="34"/>
    <w:qFormat/>
    <w:locked/>
    <w:rsid w:val="00844501"/>
    <w:rPr>
      <w:rFonts w:ascii="Arial" w:eastAsia="MS PGothic" w:hAnsi="Arial"/>
      <w:color w:val="000000"/>
    </w:rPr>
  </w:style>
  <w:style w:type="character" w:customStyle="1" w:styleId="HTMLPreformattedChar">
    <w:name w:val="HTML Preformatted Char"/>
    <w:basedOn w:val="DefaultParagraphFont"/>
    <w:link w:val="HTMLPreformatted"/>
    <w:uiPriority w:val="99"/>
    <w:rsid w:val="00844501"/>
    <w:rPr>
      <w:rFonts w:ascii="Courier New" w:hAnsi="Courier New" w:cs="Courier New"/>
      <w:color w:val="000000"/>
    </w:rPr>
  </w:style>
  <w:style w:type="table" w:customStyle="1" w:styleId="GridTable6Colorful1">
    <w:name w:val="Grid Table 6 Colorful1"/>
    <w:basedOn w:val="TableNormal"/>
    <w:uiPriority w:val="51"/>
    <w:rsid w:val="007D02F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Grid-Accent3">
    <w:name w:val="Light Grid Accent 3"/>
    <w:basedOn w:val="TableNormal"/>
    <w:uiPriority w:val="62"/>
    <w:rsid w:val="00942D46"/>
    <w:rPr>
      <w:rFonts w:asciiTheme="minorHAnsi" w:eastAsiaTheme="minorHAnsi" w:hAnsiTheme="minorHAnsi" w:cstheme="minorBidi"/>
      <w:sz w:val="22"/>
      <w:szCs w:val="22"/>
      <w:lang w:val="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Revision">
    <w:name w:val="Revision"/>
    <w:hidden/>
    <w:uiPriority w:val="99"/>
    <w:semiHidden/>
    <w:rsid w:val="009D66ED"/>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333647365">
      <w:bodyDiv w:val="1"/>
      <w:marLeft w:val="0"/>
      <w:marRight w:val="0"/>
      <w:marTop w:val="0"/>
      <w:marBottom w:val="0"/>
      <w:divBdr>
        <w:top w:val="none" w:sz="0" w:space="0" w:color="auto"/>
        <w:left w:val="none" w:sz="0" w:space="0" w:color="auto"/>
        <w:bottom w:val="none" w:sz="0" w:space="0" w:color="auto"/>
        <w:right w:val="none" w:sz="0" w:space="0" w:color="auto"/>
      </w:divBdr>
    </w:div>
    <w:div w:id="334647584">
      <w:bodyDiv w:val="1"/>
      <w:marLeft w:val="0"/>
      <w:marRight w:val="0"/>
      <w:marTop w:val="0"/>
      <w:marBottom w:val="0"/>
      <w:divBdr>
        <w:top w:val="none" w:sz="0" w:space="0" w:color="auto"/>
        <w:left w:val="none" w:sz="0" w:space="0" w:color="auto"/>
        <w:bottom w:val="none" w:sz="0" w:space="0" w:color="auto"/>
        <w:right w:val="none" w:sz="0" w:space="0" w:color="auto"/>
      </w:divBdr>
    </w:div>
    <w:div w:id="430899299">
      <w:bodyDiv w:val="1"/>
      <w:marLeft w:val="0"/>
      <w:marRight w:val="0"/>
      <w:marTop w:val="0"/>
      <w:marBottom w:val="0"/>
      <w:divBdr>
        <w:top w:val="none" w:sz="0" w:space="0" w:color="auto"/>
        <w:left w:val="none" w:sz="0" w:space="0" w:color="auto"/>
        <w:bottom w:val="none" w:sz="0" w:space="0" w:color="auto"/>
        <w:right w:val="none" w:sz="0" w:space="0" w:color="auto"/>
      </w:divBdr>
    </w:div>
    <w:div w:id="487332964">
      <w:bodyDiv w:val="1"/>
      <w:marLeft w:val="0"/>
      <w:marRight w:val="0"/>
      <w:marTop w:val="0"/>
      <w:marBottom w:val="0"/>
      <w:divBdr>
        <w:top w:val="none" w:sz="0" w:space="0" w:color="auto"/>
        <w:left w:val="none" w:sz="0" w:space="0" w:color="auto"/>
        <w:bottom w:val="none" w:sz="0" w:space="0" w:color="auto"/>
        <w:right w:val="none" w:sz="0" w:space="0" w:color="auto"/>
      </w:divBdr>
    </w:div>
    <w:div w:id="707030001">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314289080">
      <w:bodyDiv w:val="1"/>
      <w:marLeft w:val="0"/>
      <w:marRight w:val="0"/>
      <w:marTop w:val="0"/>
      <w:marBottom w:val="0"/>
      <w:divBdr>
        <w:top w:val="none" w:sz="0" w:space="0" w:color="auto"/>
        <w:left w:val="none" w:sz="0" w:space="0" w:color="auto"/>
        <w:bottom w:val="none" w:sz="0" w:space="0" w:color="auto"/>
        <w:right w:val="none" w:sz="0" w:space="0" w:color="auto"/>
      </w:divBdr>
    </w:div>
    <w:div w:id="140726743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565605428">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40763622">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DocumentLibrary1/Guidance%20on%20Identifying%20Elevated%20Risk%20Roles_finalversion.pdf?CT=1590792470221&amp;OR=ItemsVie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Child%20Safeguarding%20FAQs%20and%20Updates%20Dec%202020.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SitePages/Amendments-to-the-Recruitment-Guidanc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72</Value>
      <Value>24</Value>
      <Value>23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04C2F8CD53F6C4BA9005D51B6307076" ma:contentTypeVersion="3" ma:contentTypeDescription="" ma:contentTypeScope="" ma:versionID="0be6e982c360f597c8947b64ffaca05b">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3b8d339b4f2100d923b3d097731cfacc"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87ed9c1-5b73-4024-93e0-6b5ffda889d1}" ma:internalName="TaxCatchAllLabel" ma:readOnly="true" ma:showField="CatchAllDataLabel" ma:web="a65fac2a-03ad-4b1c-87d4-1ef1b3f057e3">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87ed9c1-5b73-4024-93e0-6b5ffda889d1}" ma:internalName="TaxCatchAll" ma:showField="CatchAllData" ma:web="a65fac2a-03ad-4b1c-87d4-1ef1b3f057e3">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B5642C1C-CC34-49EC-A589-215C761C7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TotalTime>
  <Pages>8</Pages>
  <Words>2335</Words>
  <Characters>12843</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15148</CharactersWithSpaces>
  <SharedDoc>false</SharedDoc>
  <HLinks>
    <vt:vector size="36" baseType="variant">
      <vt:variant>
        <vt:i4>4325384</vt:i4>
      </vt:variant>
      <vt:variant>
        <vt:i4>96</vt:i4>
      </vt:variant>
      <vt:variant>
        <vt:i4>0</vt:i4>
      </vt:variant>
      <vt:variant>
        <vt:i4>5</vt:i4>
      </vt:variant>
      <vt:variant>
        <vt:lpwstr>https://www.unicef.org/careers/unicef-provides-reasonable-accommodation-job-candidates-and-personnel-disabilities</vt:lpwstr>
      </vt:variant>
      <vt:variant>
        <vt:lpwstr/>
      </vt:variant>
      <vt:variant>
        <vt:i4>8126464</vt:i4>
      </vt:variant>
      <vt:variant>
        <vt:i4>75</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72</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Raichat Mohamed Ali</cp:lastModifiedBy>
  <cp:revision>4</cp:revision>
  <cp:lastPrinted>2017-01-06T22:20:00Z</cp:lastPrinted>
  <dcterms:created xsi:type="dcterms:W3CDTF">2023-10-23T13:57:00Z</dcterms:created>
  <dcterms:modified xsi:type="dcterms:W3CDTF">2023-10-23T13:59:00Z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0x0101009BA85F8052A6DA4FA3E31FF9F74C697000504C2F8CD53F6C4BA9005D51B6307076</vt:lpwstr>
  </property>
  <property fmtid="{D5CDD505-2E9C-101B-9397-08002B2CF9AE}" pid="3" name="TaxKeyword">
    <vt:lpwstr>4;#Consultant|97dbf340-afa5-45ee-bb2e-48a25e57c80a;#38;#Terms of reference|26e23d09-321c-47a9-b467-3d76284820e0</vt:lpwstr>
  </property>
  <property fmtid="{D5CDD505-2E9C-101B-9397-08002B2CF9AE}" pid="4" name="Topic">
    <vt:lpwstr>24;#HR Capacity HQ|5dfbef22-74f3-4590-8e9b-b76c325b633c</vt:lpwstr>
  </property>
  <property fmtid="{D5CDD505-2E9C-101B-9397-08002B2CF9AE}" pid="5" name="OfficeDivision">
    <vt:lpwstr>72;#Lebanon-2490|9edb7c65-e5d5-4e49-90eb-6706d834a52d</vt:lpwstr>
  </property>
  <property fmtid="{D5CDD505-2E9C-101B-9397-08002B2CF9AE}" pid="6" name="_dlc_DocIdItemGuid">
    <vt:lpwstr>40501985-388f-44a2-871f-4facccf89301</vt:lpwstr>
  </property>
  <property fmtid="{D5CDD505-2E9C-101B-9397-08002B2CF9AE}" pid="7" name="DocumentType">
    <vt:lpwstr>23;#Job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lcf76f155ced4ddcb4097134ff3c332f">
    <vt:lpwstr/>
  </property>
</Properties>
</file>