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E670" w14:textId="77777777" w:rsidR="00353683" w:rsidRPr="00ED25B0" w:rsidRDefault="00353683" w:rsidP="00353683">
      <w:pPr>
        <w:spacing w:line="312" w:lineRule="auto"/>
        <w:rPr>
          <w:rFonts w:ascii="Arial" w:eastAsia="Montserrat" w:hAnsi="Arial" w:cs="Arial"/>
          <w:b/>
          <w:bCs/>
          <w:color w:val="0068EA"/>
          <w:sz w:val="48"/>
          <w:szCs w:val="48"/>
          <w:lang w:val="en" w:eastAsia="en-US"/>
        </w:rPr>
      </w:pPr>
      <w:r w:rsidRPr="3CE4D7C9">
        <w:rPr>
          <w:rFonts w:ascii="Arial" w:eastAsia="Montserrat" w:hAnsi="Arial" w:cs="Arial"/>
          <w:b/>
          <w:bCs/>
          <w:color w:val="646464"/>
          <w:sz w:val="22"/>
          <w:szCs w:val="22"/>
          <w:lang w:val="en" w:eastAsia="en-US"/>
        </w:rPr>
        <w:t>CONSULTANCY - TERMS OF REFERENCE</w:t>
      </w:r>
    </w:p>
    <w:p w14:paraId="187A121C" w14:textId="49B62FF5" w:rsidR="00353683" w:rsidRPr="008E4543" w:rsidRDefault="2EB57E9D" w:rsidP="5D1689D9">
      <w:pPr>
        <w:spacing w:line="312" w:lineRule="auto"/>
        <w:rPr>
          <w:rFonts w:ascii="Arial" w:eastAsia="Arial" w:hAnsi="Arial" w:cs="Arial"/>
          <w:b/>
          <w:bCs/>
          <w:color w:val="0068EA"/>
          <w:sz w:val="48"/>
          <w:szCs w:val="48"/>
        </w:rPr>
      </w:pPr>
      <w:r w:rsidRPr="509BA6A8">
        <w:rPr>
          <w:rFonts w:ascii="Arial" w:eastAsia="Arial" w:hAnsi="Arial" w:cs="Arial"/>
          <w:b/>
          <w:bCs/>
          <w:color w:val="0068EA"/>
          <w:sz w:val="32"/>
          <w:szCs w:val="32"/>
        </w:rPr>
        <w:t>Consultant: Develop</w:t>
      </w:r>
      <w:r w:rsidR="47E78676" w:rsidRPr="509BA6A8">
        <w:rPr>
          <w:rFonts w:ascii="Arial" w:eastAsia="Arial" w:hAnsi="Arial" w:cs="Arial"/>
          <w:b/>
          <w:bCs/>
          <w:color w:val="0068EA"/>
          <w:sz w:val="32"/>
          <w:szCs w:val="32"/>
        </w:rPr>
        <w:t xml:space="preserve"> </w:t>
      </w:r>
      <w:r w:rsidRPr="509BA6A8">
        <w:rPr>
          <w:rFonts w:ascii="Arial" w:eastAsia="Arial" w:hAnsi="Arial" w:cs="Arial"/>
          <w:b/>
          <w:bCs/>
          <w:color w:val="0068EA"/>
          <w:sz w:val="32"/>
          <w:szCs w:val="32"/>
        </w:rPr>
        <w:t xml:space="preserve">guidance note on </w:t>
      </w:r>
      <w:r w:rsidR="161BB82D" w:rsidRPr="509BA6A8">
        <w:rPr>
          <w:rFonts w:ascii="Arial" w:eastAsia="Arial" w:hAnsi="Arial" w:cs="Arial"/>
          <w:b/>
          <w:bCs/>
          <w:color w:val="0068EA"/>
          <w:sz w:val="32"/>
          <w:szCs w:val="32"/>
        </w:rPr>
        <w:t xml:space="preserve">user journey across </w:t>
      </w:r>
      <w:r w:rsidR="6AA0B9D1" w:rsidRPr="509BA6A8">
        <w:rPr>
          <w:rFonts w:ascii="Arial" w:eastAsia="Arial" w:hAnsi="Arial" w:cs="Arial"/>
          <w:b/>
          <w:bCs/>
          <w:color w:val="0068EA"/>
          <w:sz w:val="32"/>
          <w:szCs w:val="32"/>
        </w:rPr>
        <w:t xml:space="preserve">adolescent &amp; </w:t>
      </w:r>
      <w:r w:rsidRPr="509BA6A8">
        <w:rPr>
          <w:rFonts w:ascii="Arial" w:eastAsia="Arial" w:hAnsi="Arial" w:cs="Arial"/>
          <w:b/>
          <w:bCs/>
          <w:color w:val="0068EA"/>
          <w:sz w:val="32"/>
          <w:szCs w:val="32"/>
        </w:rPr>
        <w:t>youth innovation platform</w:t>
      </w:r>
      <w:r w:rsidR="161BB82D" w:rsidRPr="509BA6A8">
        <w:rPr>
          <w:rFonts w:ascii="Arial" w:eastAsia="Arial" w:hAnsi="Arial" w:cs="Arial"/>
          <w:b/>
          <w:bCs/>
          <w:color w:val="0068EA"/>
          <w:sz w:val="32"/>
          <w:szCs w:val="32"/>
        </w:rPr>
        <w:t>s</w:t>
      </w:r>
      <w:r w:rsidR="072CE9D6" w:rsidRPr="509BA6A8">
        <w:rPr>
          <w:rFonts w:ascii="Arial" w:eastAsia="Arial" w:hAnsi="Arial" w:cs="Arial"/>
          <w:b/>
          <w:bCs/>
          <w:color w:val="0068EA"/>
          <w:sz w:val="32"/>
          <w:szCs w:val="32"/>
        </w:rPr>
        <w:t xml:space="preserve"> for country </w:t>
      </w:r>
      <w:proofErr w:type="spellStart"/>
      <w:r w:rsidR="072CE9D6" w:rsidRPr="509BA6A8">
        <w:rPr>
          <w:rFonts w:ascii="Arial" w:eastAsia="Arial" w:hAnsi="Arial" w:cs="Arial"/>
          <w:b/>
          <w:bCs/>
          <w:color w:val="0068EA"/>
          <w:sz w:val="32"/>
          <w:szCs w:val="32"/>
        </w:rPr>
        <w:t>programmes</w:t>
      </w:r>
      <w:proofErr w:type="spellEnd"/>
      <w:r w:rsidRPr="509BA6A8">
        <w:rPr>
          <w:rFonts w:ascii="Arial" w:eastAsia="Arial" w:hAnsi="Arial" w:cs="Arial"/>
          <w:b/>
          <w:bCs/>
          <w:color w:val="0068EA"/>
          <w:sz w:val="48"/>
          <w:szCs w:val="48"/>
        </w:rPr>
        <w:t xml:space="preserve"> </w:t>
      </w:r>
      <w:r w:rsidR="3FF9328E" w:rsidRPr="509BA6A8">
        <w:rPr>
          <w:rFonts w:ascii="Arial" w:eastAsia="Arial" w:hAnsi="Arial" w:cs="Arial"/>
          <w:b/>
          <w:bCs/>
          <w:color w:val="0068EA"/>
          <w:sz w:val="48"/>
          <w:szCs w:val="48"/>
        </w:rPr>
        <w:t xml:space="preserve">  </w:t>
      </w:r>
    </w:p>
    <w:p w14:paraId="1E157139" w14:textId="77777777" w:rsidR="00353683" w:rsidRDefault="00353683" w:rsidP="00353683">
      <w:pPr>
        <w:spacing w:line="276" w:lineRule="auto"/>
        <w:rPr>
          <w:rFonts w:ascii="Arial" w:eastAsia="Arial" w:hAnsi="Arial" w:cs="Arial"/>
          <w:i/>
          <w:iCs/>
          <w:color w:val="646464"/>
          <w:sz w:val="22"/>
          <w:szCs w:val="22"/>
          <w:highlight w:val="yellow"/>
          <w:lang w:val="en"/>
        </w:rPr>
      </w:pPr>
      <w:r w:rsidRPr="3FB8929D">
        <w:rPr>
          <w:rFonts w:ascii="Arial" w:eastAsia="Arial" w:hAnsi="Arial" w:cs="Arial"/>
          <w:i/>
          <w:iCs/>
          <w:color w:val="646464"/>
          <w:sz w:val="22"/>
          <w:szCs w:val="22"/>
          <w:lang w:val="en"/>
        </w:rPr>
        <w:t>Division: UNICEF Office of Innovation, Stockholm, Sweden</w:t>
      </w:r>
    </w:p>
    <w:p w14:paraId="37A56243" w14:textId="284B1B08" w:rsidR="00353683" w:rsidRDefault="00353683" w:rsidP="00353683">
      <w:pPr>
        <w:spacing w:line="276" w:lineRule="auto"/>
        <w:rPr>
          <w:rFonts w:ascii="Arial" w:eastAsia="Arial" w:hAnsi="Arial" w:cs="Arial"/>
          <w:i/>
          <w:iCs/>
          <w:color w:val="646464"/>
          <w:sz w:val="22"/>
          <w:szCs w:val="22"/>
          <w:lang w:val="en"/>
        </w:rPr>
      </w:pPr>
      <w:r w:rsidRPr="3FB8929D">
        <w:rPr>
          <w:rFonts w:ascii="Arial" w:eastAsia="Arial" w:hAnsi="Arial" w:cs="Arial"/>
          <w:i/>
          <w:iCs/>
          <w:color w:val="646464"/>
          <w:sz w:val="22"/>
          <w:szCs w:val="22"/>
          <w:lang w:val="en"/>
        </w:rPr>
        <w:t xml:space="preserve">Duration: </w:t>
      </w:r>
      <w:r w:rsidR="009D1BE3">
        <w:rPr>
          <w:rFonts w:ascii="Arial" w:eastAsia="Arial" w:hAnsi="Arial" w:cs="Arial"/>
          <w:i/>
          <w:iCs/>
          <w:color w:val="646464"/>
          <w:sz w:val="22"/>
          <w:szCs w:val="22"/>
          <w:lang w:val="en"/>
        </w:rPr>
        <w:t>7</w:t>
      </w:r>
      <w:r w:rsidR="00E3389C">
        <w:rPr>
          <w:rFonts w:ascii="Arial" w:eastAsia="Arial" w:hAnsi="Arial" w:cs="Arial"/>
          <w:i/>
          <w:iCs/>
          <w:color w:val="646464"/>
          <w:sz w:val="22"/>
          <w:szCs w:val="22"/>
          <w:lang w:val="en"/>
        </w:rPr>
        <w:t xml:space="preserve"> months</w:t>
      </w:r>
      <w:r w:rsidR="000D2BBE">
        <w:rPr>
          <w:rFonts w:ascii="Arial" w:eastAsia="Arial" w:hAnsi="Arial" w:cs="Arial"/>
          <w:i/>
          <w:iCs/>
          <w:color w:val="646464"/>
          <w:sz w:val="22"/>
          <w:szCs w:val="22"/>
          <w:lang w:val="en"/>
        </w:rPr>
        <w:t>,</w:t>
      </w:r>
      <w:r w:rsidRPr="3FB8929D">
        <w:rPr>
          <w:rFonts w:ascii="Arial" w:eastAsia="Arial" w:hAnsi="Arial" w:cs="Arial"/>
          <w:i/>
          <w:iCs/>
          <w:color w:val="646464"/>
          <w:sz w:val="22"/>
          <w:szCs w:val="22"/>
          <w:lang w:val="en"/>
        </w:rPr>
        <w:t xml:space="preserve"> </w:t>
      </w:r>
      <w:r w:rsidR="000D2BBE">
        <w:rPr>
          <w:rFonts w:ascii="Arial" w:eastAsia="Arial" w:hAnsi="Arial" w:cs="Arial"/>
          <w:i/>
          <w:iCs/>
          <w:color w:val="646464"/>
          <w:sz w:val="22"/>
          <w:szCs w:val="22"/>
          <w:lang w:val="en"/>
        </w:rPr>
        <w:t>September 2024 to March 2025</w:t>
      </w:r>
    </w:p>
    <w:p w14:paraId="5EB773EA" w14:textId="12DBF0FF" w:rsidR="00353683" w:rsidRDefault="00353683" w:rsidP="00353683">
      <w:pPr>
        <w:spacing w:line="276" w:lineRule="auto"/>
        <w:rPr>
          <w:rFonts w:ascii="Arial" w:eastAsia="Arial" w:hAnsi="Arial" w:cs="Arial"/>
          <w:i/>
          <w:iCs/>
          <w:color w:val="646464"/>
          <w:sz w:val="22"/>
          <w:szCs w:val="22"/>
          <w:lang w:val="en"/>
        </w:rPr>
      </w:pPr>
      <w:r w:rsidRPr="5B69AA1F">
        <w:rPr>
          <w:rFonts w:ascii="Arial" w:eastAsia="Arial" w:hAnsi="Arial" w:cs="Arial"/>
          <w:i/>
          <w:iCs/>
          <w:color w:val="646464"/>
          <w:sz w:val="22"/>
          <w:szCs w:val="22"/>
          <w:lang w:val="en"/>
        </w:rPr>
        <w:t xml:space="preserve">Duty Station: </w:t>
      </w:r>
      <w:r w:rsidR="008E4543">
        <w:rPr>
          <w:rFonts w:ascii="Arial" w:eastAsia="Arial" w:hAnsi="Arial" w:cs="Arial"/>
          <w:i/>
          <w:iCs/>
          <w:color w:val="646464"/>
          <w:sz w:val="22"/>
          <w:szCs w:val="22"/>
          <w:lang w:val="en"/>
        </w:rPr>
        <w:t>Remote</w:t>
      </w:r>
    </w:p>
    <w:p w14:paraId="3EE6AE1A" w14:textId="77777777" w:rsidR="00353683" w:rsidRDefault="00353683" w:rsidP="00353683">
      <w:pPr>
        <w:spacing w:line="276" w:lineRule="auto"/>
      </w:pPr>
      <w:r w:rsidRPr="3CE4D7C9">
        <w:rPr>
          <w:rFonts w:ascii="Arial" w:eastAsia="Arial" w:hAnsi="Arial" w:cs="Arial"/>
          <w:color w:val="282828"/>
          <w:sz w:val="22"/>
          <w:szCs w:val="22"/>
          <w:lang w:val="en"/>
        </w:rPr>
        <w:t xml:space="preserve"> </w:t>
      </w:r>
    </w:p>
    <w:p w14:paraId="32B1E9F9" w14:textId="77777777" w:rsidR="00353683" w:rsidRDefault="00353683" w:rsidP="00353683">
      <w:pPr>
        <w:spacing w:line="276" w:lineRule="auto"/>
      </w:pPr>
      <w:r w:rsidRPr="223ED83C">
        <w:rPr>
          <w:rFonts w:ascii="Arial" w:eastAsia="Arial" w:hAnsi="Arial" w:cs="Arial"/>
          <w:b/>
          <w:bCs/>
          <w:color w:val="0068EA"/>
          <w:sz w:val="22"/>
          <w:szCs w:val="22"/>
          <w:lang w:val="en"/>
        </w:rPr>
        <w:t>Advertising summary</w:t>
      </w:r>
    </w:p>
    <w:p w14:paraId="689392B3" w14:textId="1C3EC17E" w:rsidR="00353683" w:rsidRPr="00ED25B0" w:rsidRDefault="7A566EC5" w:rsidP="5D1689D9">
      <w:pPr>
        <w:spacing w:line="276" w:lineRule="auto"/>
        <w:rPr>
          <w:rStyle w:val="normaltextrun"/>
          <w:rFonts w:ascii="Calibri" w:hAnsi="Calibri" w:cs="Calibri"/>
          <w:sz w:val="22"/>
          <w:szCs w:val="22"/>
          <w:lang w:val="en" w:eastAsia="en-US"/>
        </w:rPr>
      </w:pPr>
      <w:r>
        <w:rPr>
          <w:rStyle w:val="normaltextrun"/>
          <w:rFonts w:ascii="Calibri" w:hAnsi="Calibri" w:cs="Calibri"/>
          <w:sz w:val="22"/>
          <w:szCs w:val="22"/>
          <w:shd w:val="clear" w:color="auto" w:fill="FFFFFF"/>
        </w:rPr>
        <w:t>This consultancy aims to leverage design thinking methodologies to explore youth preferences in engaging</w:t>
      </w:r>
      <w:r w:rsidR="5FA09F64">
        <w:rPr>
          <w:rStyle w:val="normaltextrun"/>
          <w:rFonts w:ascii="Calibri" w:hAnsi="Calibri" w:cs="Calibri"/>
          <w:sz w:val="22"/>
          <w:szCs w:val="22"/>
          <w:shd w:val="clear" w:color="auto" w:fill="FFFFFF"/>
        </w:rPr>
        <w:t xml:space="preserve"> across UNICEF and partner digital and non-digital platforms</w:t>
      </w:r>
      <w:r w:rsidR="12437094">
        <w:rPr>
          <w:rStyle w:val="normaltextrun"/>
          <w:rFonts w:ascii="Calibri" w:hAnsi="Calibri" w:cs="Calibri"/>
          <w:sz w:val="22"/>
          <w:szCs w:val="22"/>
          <w:shd w:val="clear" w:color="auto" w:fill="FFFFFF"/>
        </w:rPr>
        <w:t xml:space="preserve"> offerings</w:t>
      </w:r>
      <w:r w:rsidR="5FA09F64">
        <w:rPr>
          <w:rStyle w:val="normaltextrun"/>
          <w:rFonts w:ascii="Calibri" w:hAnsi="Calibri" w:cs="Calibri"/>
          <w:sz w:val="22"/>
          <w:szCs w:val="22"/>
          <w:shd w:val="clear" w:color="auto" w:fill="FFFFFF"/>
        </w:rPr>
        <w:t>, focusing on understanding user journey</w:t>
      </w:r>
      <w:r w:rsidR="30DD7E4E">
        <w:rPr>
          <w:rStyle w:val="normaltextrun"/>
          <w:rFonts w:ascii="Calibri" w:hAnsi="Calibri" w:cs="Calibri"/>
          <w:sz w:val="22"/>
          <w:szCs w:val="22"/>
          <w:shd w:val="clear" w:color="auto" w:fill="FFFFFF"/>
        </w:rPr>
        <w:t>, navigation patte</w:t>
      </w:r>
      <w:r w:rsidR="30DD7E4E" w:rsidRPr="000F5A6A">
        <w:rPr>
          <w:rStyle w:val="normaltextrun"/>
          <w:sz w:val="22"/>
          <w:szCs w:val="22"/>
        </w:rPr>
        <w:t>rns</w:t>
      </w:r>
      <w:r w:rsidR="5FA09F64" w:rsidRPr="000F5A6A">
        <w:rPr>
          <w:rStyle w:val="normaltextrun"/>
          <w:sz w:val="22"/>
          <w:szCs w:val="22"/>
        </w:rPr>
        <w:t xml:space="preserve"> </w:t>
      </w:r>
      <w:r w:rsidR="1A79E29F" w:rsidRPr="5D1689D9">
        <w:rPr>
          <w:rStyle w:val="normaltextrun"/>
          <w:sz w:val="22"/>
          <w:szCs w:val="22"/>
        </w:rPr>
        <w:t xml:space="preserve">and recommendations by young people for platforms that allow the essential elements of safe </w:t>
      </w:r>
      <w:r w:rsidR="68BDE715" w:rsidRPr="5D1689D9">
        <w:rPr>
          <w:rStyle w:val="normaltextrun"/>
          <w:sz w:val="22"/>
          <w:szCs w:val="22"/>
        </w:rPr>
        <w:t xml:space="preserve">and accessible </w:t>
      </w:r>
      <w:r w:rsidR="1A79E29F" w:rsidRPr="5D1689D9">
        <w:rPr>
          <w:rStyle w:val="normaltextrun"/>
          <w:sz w:val="22"/>
          <w:szCs w:val="22"/>
        </w:rPr>
        <w:t>space for engagement</w:t>
      </w:r>
      <w:r w:rsidR="00277FD0">
        <w:rPr>
          <w:rStyle w:val="normaltextrun"/>
          <w:sz w:val="22"/>
          <w:szCs w:val="22"/>
        </w:rPr>
        <w:t xml:space="preserve">. </w:t>
      </w:r>
      <w:r w:rsidR="247B16BF">
        <w:rPr>
          <w:rStyle w:val="normaltextrun"/>
          <w:rFonts w:ascii="Calibri" w:hAnsi="Calibri" w:cs="Calibri"/>
          <w:sz w:val="22"/>
          <w:szCs w:val="22"/>
          <w:shd w:val="clear" w:color="auto" w:fill="FFFFFF"/>
        </w:rPr>
        <w:t>The objective</w:t>
      </w:r>
      <w:r w:rsidR="00277FD0">
        <w:t xml:space="preserve"> </w:t>
      </w:r>
      <w:r>
        <w:rPr>
          <w:rStyle w:val="normaltextrun"/>
          <w:rFonts w:ascii="Calibri" w:hAnsi="Calibri" w:cs="Calibri"/>
          <w:sz w:val="22"/>
          <w:szCs w:val="22"/>
          <w:shd w:val="clear" w:color="auto" w:fill="FFFFFF"/>
        </w:rPr>
        <w:t>through identifying interlinkages, reducing duplication,</w:t>
      </w:r>
      <w:r w:rsidR="0BA8ADF5">
        <w:rPr>
          <w:rStyle w:val="normaltextrun"/>
          <w:rFonts w:ascii="Calibri" w:hAnsi="Calibri" w:cs="Calibri"/>
          <w:sz w:val="22"/>
          <w:szCs w:val="22"/>
          <w:shd w:val="clear" w:color="auto" w:fill="FFFFFF"/>
        </w:rPr>
        <w:t xml:space="preserve"> maximize on resources (human resources and finances)</w:t>
      </w:r>
      <w:r>
        <w:rPr>
          <w:rStyle w:val="normaltextrun"/>
          <w:rFonts w:ascii="Calibri" w:hAnsi="Calibri" w:cs="Calibri"/>
          <w:sz w:val="22"/>
          <w:szCs w:val="22"/>
          <w:shd w:val="clear" w:color="auto" w:fill="FFFFFF"/>
        </w:rPr>
        <w:t xml:space="preserve"> and enhancing fund efficiency, thereby offering strategic insights to optimize user experiences and outcomes on diverse youth </w:t>
      </w:r>
      <w:proofErr w:type="gramStart"/>
      <w:r>
        <w:rPr>
          <w:rStyle w:val="normaltextrun"/>
          <w:rFonts w:ascii="Calibri" w:hAnsi="Calibri" w:cs="Calibri"/>
          <w:sz w:val="22"/>
          <w:szCs w:val="22"/>
          <w:shd w:val="clear" w:color="auto" w:fill="FFFFFF"/>
        </w:rPr>
        <w:t>platforms</w:t>
      </w:r>
      <w:proofErr w:type="gramEnd"/>
    </w:p>
    <w:p w14:paraId="006FBF90" w14:textId="77777777" w:rsidR="00353683" w:rsidRDefault="00353683" w:rsidP="00353683">
      <w:pPr>
        <w:spacing w:line="276" w:lineRule="auto"/>
        <w:rPr>
          <w:rFonts w:ascii="Arial" w:eastAsia="Source Sans Pro" w:hAnsi="Arial" w:cs="Arial"/>
          <w:color w:val="282828"/>
          <w:sz w:val="22"/>
          <w:szCs w:val="22"/>
          <w:lang w:val="en" w:eastAsia="en-US"/>
        </w:rPr>
      </w:pPr>
    </w:p>
    <w:p w14:paraId="5A14A551" w14:textId="77777777" w:rsidR="00353683" w:rsidRDefault="00353683" w:rsidP="00353683">
      <w:pPr>
        <w:spacing w:line="276" w:lineRule="auto"/>
        <w:rPr>
          <w:rFonts w:ascii="Calibri" w:eastAsia="Calibri" w:hAnsi="Calibri" w:cs="Calibri"/>
          <w:color w:val="0068EA"/>
          <w:sz w:val="22"/>
          <w:szCs w:val="22"/>
          <w:lang w:val="en"/>
        </w:rPr>
      </w:pPr>
      <w:r w:rsidRPr="57A9BFB9">
        <w:rPr>
          <w:rFonts w:ascii="Arial" w:eastAsia="Arial" w:hAnsi="Arial" w:cs="Arial"/>
          <w:b/>
          <w:bCs/>
          <w:color w:val="0068EA"/>
          <w:sz w:val="22"/>
          <w:szCs w:val="22"/>
          <w:lang w:val="en"/>
        </w:rPr>
        <w:t>Child Safeguarding</w:t>
      </w:r>
    </w:p>
    <w:p w14:paraId="6517027F" w14:textId="77777777" w:rsidR="00353683" w:rsidRDefault="00353683" w:rsidP="00353683">
      <w:pPr>
        <w:spacing w:line="276" w:lineRule="auto"/>
        <w:rPr>
          <w:rFonts w:ascii="Source Sans Pro" w:eastAsia="Source Sans Pro" w:hAnsi="Source Sans Pro" w:cs="Source Sans Pro"/>
          <w:color w:val="282828"/>
          <w:sz w:val="22"/>
          <w:szCs w:val="22"/>
          <w:lang w:val="en"/>
        </w:rPr>
      </w:pPr>
      <w:r w:rsidRPr="223ED83C">
        <w:rPr>
          <w:rFonts w:ascii="Arial" w:eastAsia="Arial" w:hAnsi="Arial" w:cs="Arial"/>
          <w:color w:val="282828"/>
          <w:sz w:val="22"/>
          <w:szCs w:val="22"/>
          <w:lang w:val="en"/>
        </w:rPr>
        <w:t>Is this project/assignment considered as “Elevated Risk Role” from a child safeguarding perspective?</w:t>
      </w:r>
      <w:r w:rsidRPr="223ED83C">
        <w:rPr>
          <w:rFonts w:ascii="Calibri" w:eastAsia="Calibri" w:hAnsi="Calibri" w:cs="Calibri"/>
          <w:color w:val="282828"/>
          <w:sz w:val="22"/>
          <w:szCs w:val="22"/>
          <w:lang w:val="en"/>
        </w:rPr>
        <w:t xml:space="preserve">  </w:t>
      </w:r>
      <w:proofErr w:type="gramStart"/>
      <w:r w:rsidRPr="223ED83C">
        <w:rPr>
          <w:rFonts w:ascii="MS Gothic" w:eastAsia="MS Gothic" w:hAnsi="MS Gothic" w:cs="MS Gothic"/>
          <w:color w:val="282828"/>
          <w:sz w:val="22"/>
          <w:szCs w:val="22"/>
          <w:lang w:val="en"/>
        </w:rPr>
        <w:t>☐</w:t>
      </w:r>
      <w:r w:rsidRPr="223ED83C">
        <w:rPr>
          <w:rFonts w:ascii="Calibri" w:eastAsia="Calibri" w:hAnsi="Calibri" w:cs="Calibri"/>
          <w:color w:val="282828"/>
          <w:sz w:val="22"/>
          <w:szCs w:val="22"/>
          <w:lang w:val="en"/>
        </w:rPr>
        <w:t xml:space="preserve"> </w:t>
      </w:r>
      <w:r w:rsidRPr="223ED83C">
        <w:rPr>
          <w:rFonts w:ascii="Source Sans Pro" w:eastAsia="Source Sans Pro" w:hAnsi="Source Sans Pro" w:cs="Source Sans Pro"/>
          <w:color w:val="282828"/>
          <w:sz w:val="22"/>
          <w:szCs w:val="22"/>
          <w:lang w:val="en"/>
        </w:rPr>
        <w:t xml:space="preserve"> </w:t>
      </w:r>
      <w:r w:rsidRPr="223ED83C">
        <w:rPr>
          <w:rFonts w:ascii="Calibri" w:eastAsia="Calibri" w:hAnsi="Calibri" w:cs="Calibri"/>
          <w:color w:val="282828"/>
          <w:sz w:val="22"/>
          <w:szCs w:val="22"/>
          <w:lang w:val="en"/>
        </w:rPr>
        <w:t>YES</w:t>
      </w:r>
      <w:proofErr w:type="gramEnd"/>
      <w:r w:rsidRPr="223ED83C">
        <w:rPr>
          <w:rFonts w:ascii="Calibri" w:eastAsia="Calibri" w:hAnsi="Calibri" w:cs="Calibri"/>
          <w:color w:val="282828"/>
          <w:sz w:val="22"/>
          <w:szCs w:val="22"/>
          <w:lang w:val="en"/>
        </w:rPr>
        <w:t xml:space="preserve"> </w:t>
      </w:r>
      <w:r>
        <w:tab/>
      </w:r>
      <w:r>
        <w:tab/>
      </w:r>
      <w:r w:rsidRPr="223ED83C">
        <w:rPr>
          <w:rFonts w:ascii="Calibri" w:eastAsia="Calibri" w:hAnsi="Calibri" w:cs="Calibri"/>
          <w:color w:val="282828"/>
          <w:sz w:val="22"/>
          <w:szCs w:val="22"/>
          <w:lang w:val="en"/>
        </w:rPr>
        <w:t xml:space="preserve"> </w:t>
      </w:r>
      <w:r w:rsidRPr="223ED83C">
        <w:rPr>
          <w:rFonts w:ascii="MS Gothic" w:eastAsia="MS Gothic" w:hAnsi="MS Gothic" w:cs="MS Gothic"/>
          <w:color w:val="282828"/>
          <w:sz w:val="22"/>
          <w:szCs w:val="22"/>
          <w:highlight w:val="black"/>
          <w:lang w:val="en"/>
        </w:rPr>
        <w:t>☐</w:t>
      </w:r>
      <w:r w:rsidRPr="223ED83C">
        <w:rPr>
          <w:rFonts w:ascii="Calibri" w:eastAsia="Calibri" w:hAnsi="Calibri" w:cs="Calibri"/>
          <w:color w:val="282828"/>
          <w:sz w:val="22"/>
          <w:szCs w:val="22"/>
          <w:lang w:val="en"/>
        </w:rPr>
        <w:t xml:space="preserve"> </w:t>
      </w:r>
      <w:r w:rsidRPr="223ED83C">
        <w:rPr>
          <w:rFonts w:ascii="Source Sans Pro" w:eastAsia="Source Sans Pro" w:hAnsi="Source Sans Pro" w:cs="Source Sans Pro"/>
          <w:color w:val="282828"/>
          <w:sz w:val="22"/>
          <w:szCs w:val="22"/>
          <w:lang w:val="en"/>
        </w:rPr>
        <w:t xml:space="preserve"> NO</w:t>
      </w:r>
    </w:p>
    <w:p w14:paraId="3EC7A0EC" w14:textId="77777777" w:rsidR="00353683" w:rsidRDefault="00353683" w:rsidP="00353683">
      <w:pPr>
        <w:spacing w:before="120" w:after="120"/>
        <w:rPr>
          <w:rFonts w:ascii="Calibri" w:eastAsia="Calibri" w:hAnsi="Calibri" w:cs="Calibri"/>
          <w:color w:val="282828"/>
          <w:sz w:val="22"/>
          <w:szCs w:val="22"/>
          <w:lang w:val="en"/>
        </w:rPr>
      </w:pPr>
      <w:r w:rsidRPr="57A9BFB9">
        <w:rPr>
          <w:rFonts w:ascii="Source Sans Pro" w:eastAsia="Source Sans Pro" w:hAnsi="Source Sans Pro" w:cs="Source Sans Pro"/>
          <w:color w:val="282828"/>
          <w:sz w:val="22"/>
          <w:szCs w:val="22"/>
          <w:lang w:val="en"/>
        </w:rPr>
        <w:t>If YES, check all that apply:</w:t>
      </w:r>
    </w:p>
    <w:p w14:paraId="0B754EF6" w14:textId="77777777" w:rsidR="00353683" w:rsidRDefault="00353683" w:rsidP="00353683">
      <w:pPr>
        <w:rPr>
          <w:rFonts w:ascii="Calibri" w:eastAsia="Calibri" w:hAnsi="Calibri" w:cs="Calibri"/>
          <w:color w:val="282828"/>
          <w:sz w:val="22"/>
          <w:szCs w:val="22"/>
          <w:lang w:val="en"/>
        </w:rPr>
      </w:pPr>
      <w:r w:rsidRPr="223ED83C">
        <w:rPr>
          <w:rFonts w:ascii="Calibri" w:eastAsia="Calibri" w:hAnsi="Calibri" w:cs="Calibri"/>
          <w:b/>
          <w:bCs/>
          <w:color w:val="282828"/>
          <w:sz w:val="22"/>
          <w:szCs w:val="22"/>
          <w:lang w:val="en"/>
        </w:rPr>
        <w:t>Direct contact role</w:t>
      </w:r>
      <w:r w:rsidRPr="223ED83C">
        <w:rPr>
          <w:rFonts w:ascii="Calibri" w:eastAsia="Calibri" w:hAnsi="Calibri" w:cs="Calibri"/>
          <w:color w:val="282828"/>
          <w:sz w:val="22"/>
          <w:szCs w:val="22"/>
          <w:lang w:val="en"/>
        </w:rPr>
        <w:t xml:space="preserve"> </w:t>
      </w:r>
      <w:r>
        <w:tab/>
      </w:r>
      <w:r w:rsidRPr="223ED83C">
        <w:rPr>
          <w:rFonts w:ascii="Calibri" w:eastAsia="Calibri" w:hAnsi="Calibri" w:cs="Calibri"/>
          <w:color w:val="282828"/>
          <w:sz w:val="22"/>
          <w:szCs w:val="22"/>
          <w:lang w:val="en"/>
        </w:rPr>
        <w:t xml:space="preserve"> </w:t>
      </w:r>
      <w:r w:rsidRPr="223ED83C">
        <w:rPr>
          <w:rFonts w:ascii="MS Gothic" w:eastAsia="MS Gothic" w:hAnsi="MS Gothic" w:cs="MS Gothic"/>
          <w:color w:val="282828"/>
          <w:sz w:val="22"/>
          <w:szCs w:val="22"/>
          <w:lang w:val="en"/>
        </w:rPr>
        <w:t>☐</w:t>
      </w:r>
      <w:r w:rsidRPr="223ED83C">
        <w:rPr>
          <w:rFonts w:ascii="Calibri" w:eastAsia="Calibri" w:hAnsi="Calibri" w:cs="Calibri"/>
          <w:color w:val="282828"/>
          <w:sz w:val="22"/>
          <w:szCs w:val="22"/>
          <w:lang w:val="en"/>
        </w:rPr>
        <w:t xml:space="preserve"> YES </w:t>
      </w:r>
      <w:r>
        <w:tab/>
      </w:r>
      <w:r>
        <w:tab/>
      </w:r>
      <w:r w:rsidRPr="223ED83C">
        <w:rPr>
          <w:rFonts w:ascii="Calibri" w:eastAsia="Calibri" w:hAnsi="Calibri" w:cs="Calibri"/>
          <w:color w:val="282828"/>
          <w:sz w:val="22"/>
          <w:szCs w:val="22"/>
          <w:lang w:val="en"/>
        </w:rPr>
        <w:t xml:space="preserve"> </w:t>
      </w:r>
      <w:r w:rsidRPr="223ED83C">
        <w:rPr>
          <w:rFonts w:ascii="MS Gothic" w:eastAsia="MS Gothic" w:hAnsi="MS Gothic" w:cs="MS Gothic"/>
          <w:color w:val="282828"/>
          <w:sz w:val="22"/>
          <w:szCs w:val="22"/>
          <w:highlight w:val="black"/>
          <w:lang w:val="en"/>
        </w:rPr>
        <w:t>☐</w:t>
      </w:r>
      <w:r w:rsidRPr="223ED83C">
        <w:rPr>
          <w:rFonts w:ascii="Calibri" w:eastAsia="Calibri" w:hAnsi="Calibri" w:cs="Calibri"/>
          <w:color w:val="282828"/>
          <w:sz w:val="22"/>
          <w:szCs w:val="22"/>
          <w:lang w:val="en"/>
        </w:rPr>
        <w:t xml:space="preserve"> NO </w:t>
      </w:r>
    </w:p>
    <w:p w14:paraId="2E62E2F3" w14:textId="77777777" w:rsidR="00353683" w:rsidRDefault="00353683" w:rsidP="5A1E2295">
      <w:pPr>
        <w:spacing w:line="276" w:lineRule="auto"/>
        <w:rPr>
          <w:rFonts w:ascii="Calibri" w:eastAsia="Calibri" w:hAnsi="Calibri" w:cs="Calibri"/>
          <w:color w:val="282828"/>
          <w:sz w:val="22"/>
          <w:szCs w:val="22"/>
        </w:rPr>
      </w:pPr>
      <w:r w:rsidRPr="5A1E2295">
        <w:rPr>
          <w:rFonts w:ascii="Arial" w:eastAsia="Arial" w:hAnsi="Arial" w:cs="Arial"/>
          <w:color w:val="282828"/>
          <w:sz w:val="22"/>
          <w:szCs w:val="22"/>
        </w:rPr>
        <w:t>If yes, please indicate the number of hours/months of direct interpersonal contact with children, or work in their immediately physical proximity, with limited supervision by a more senior member of personnel:</w:t>
      </w:r>
    </w:p>
    <w:p w14:paraId="22A944DE" w14:textId="77777777" w:rsidR="00353683" w:rsidRDefault="00353683" w:rsidP="00353683">
      <w:pPr>
        <w:rPr>
          <w:rFonts w:ascii="Calibri" w:eastAsia="Calibri" w:hAnsi="Calibri" w:cs="Calibri"/>
          <w:color w:val="282828"/>
          <w:sz w:val="22"/>
          <w:szCs w:val="22"/>
          <w:lang w:val="en"/>
        </w:rPr>
      </w:pPr>
      <w:r>
        <w:rPr>
          <w:noProof/>
          <w:color w:val="2B579A"/>
          <w:shd w:val="clear" w:color="auto" w:fill="E6E6E6"/>
        </w:rPr>
        <w:drawing>
          <wp:inline distT="0" distB="0" distL="0" distR="0" wp14:anchorId="39AD0908" wp14:editId="3E40556B">
            <wp:extent cx="4572000" cy="180975"/>
            <wp:effectExtent l="0" t="0" r="0" b="0"/>
            <wp:docPr id="115510963" name="Picture 1155109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80975"/>
                    </a:xfrm>
                    <a:prstGeom prst="rect">
                      <a:avLst/>
                    </a:prstGeom>
                  </pic:spPr>
                </pic:pic>
              </a:graphicData>
            </a:graphic>
          </wp:inline>
        </w:drawing>
      </w:r>
    </w:p>
    <w:p w14:paraId="52C3C227" w14:textId="77777777" w:rsidR="00353683" w:rsidRDefault="00353683" w:rsidP="00353683">
      <w:pPr>
        <w:rPr>
          <w:rFonts w:ascii="Source Sans Pro" w:eastAsia="Source Sans Pro" w:hAnsi="Source Sans Pro" w:cs="Source Sans Pro"/>
          <w:color w:val="282828"/>
          <w:sz w:val="22"/>
          <w:szCs w:val="22"/>
          <w:lang w:val="en"/>
        </w:rPr>
      </w:pPr>
    </w:p>
    <w:p w14:paraId="3AFC3347" w14:textId="77777777" w:rsidR="00353683" w:rsidRDefault="00353683" w:rsidP="00353683">
      <w:pPr>
        <w:rPr>
          <w:rFonts w:ascii="Calibri" w:eastAsia="Calibri" w:hAnsi="Calibri" w:cs="Calibri"/>
          <w:color w:val="282828"/>
          <w:sz w:val="22"/>
          <w:szCs w:val="22"/>
          <w:lang w:val="en"/>
        </w:rPr>
      </w:pPr>
      <w:r w:rsidRPr="223ED83C">
        <w:rPr>
          <w:rFonts w:ascii="Calibri" w:eastAsia="Calibri" w:hAnsi="Calibri" w:cs="Calibri"/>
          <w:b/>
          <w:bCs/>
          <w:color w:val="282828"/>
          <w:sz w:val="22"/>
          <w:szCs w:val="22"/>
          <w:lang w:val="en"/>
        </w:rPr>
        <w:t>Child data role</w:t>
      </w:r>
      <w:r w:rsidRPr="223ED83C">
        <w:rPr>
          <w:rFonts w:ascii="Calibri" w:eastAsia="Calibri" w:hAnsi="Calibri" w:cs="Calibri"/>
          <w:color w:val="282828"/>
          <w:sz w:val="22"/>
          <w:szCs w:val="22"/>
          <w:lang w:val="en"/>
        </w:rPr>
        <w:t xml:space="preserve"> </w:t>
      </w:r>
      <w:r>
        <w:tab/>
      </w:r>
      <w:r>
        <w:tab/>
      </w:r>
      <w:r w:rsidRPr="223ED83C">
        <w:rPr>
          <w:rFonts w:ascii="Calibri" w:eastAsia="Calibri" w:hAnsi="Calibri" w:cs="Calibri"/>
          <w:color w:val="282828"/>
          <w:sz w:val="22"/>
          <w:szCs w:val="22"/>
          <w:lang w:val="en"/>
        </w:rPr>
        <w:t xml:space="preserve"> </w:t>
      </w:r>
      <w:r w:rsidRPr="223ED83C">
        <w:rPr>
          <w:rFonts w:ascii="MS Gothic" w:eastAsia="MS Gothic" w:hAnsi="MS Gothic" w:cs="MS Gothic"/>
          <w:color w:val="282828"/>
          <w:sz w:val="22"/>
          <w:szCs w:val="22"/>
          <w:lang w:val="en"/>
        </w:rPr>
        <w:t>☐</w:t>
      </w:r>
      <w:r w:rsidRPr="223ED83C">
        <w:rPr>
          <w:rFonts w:ascii="Calibri" w:eastAsia="Calibri" w:hAnsi="Calibri" w:cs="Calibri"/>
          <w:color w:val="282828"/>
          <w:sz w:val="22"/>
          <w:szCs w:val="22"/>
          <w:lang w:val="en"/>
        </w:rPr>
        <w:t xml:space="preserve"> YES </w:t>
      </w:r>
      <w:r>
        <w:tab/>
      </w:r>
      <w:r>
        <w:tab/>
      </w:r>
      <w:r w:rsidRPr="223ED83C">
        <w:rPr>
          <w:rFonts w:ascii="Calibri" w:eastAsia="Calibri" w:hAnsi="Calibri" w:cs="Calibri"/>
          <w:color w:val="282828"/>
          <w:sz w:val="22"/>
          <w:szCs w:val="22"/>
          <w:lang w:val="en"/>
        </w:rPr>
        <w:t xml:space="preserve"> </w:t>
      </w:r>
      <w:r w:rsidRPr="223ED83C">
        <w:rPr>
          <w:rFonts w:ascii="MS Gothic" w:eastAsia="MS Gothic" w:hAnsi="MS Gothic" w:cs="MS Gothic"/>
          <w:color w:val="282828"/>
          <w:sz w:val="22"/>
          <w:szCs w:val="22"/>
          <w:highlight w:val="black"/>
          <w:lang w:val="en"/>
        </w:rPr>
        <w:t>☐</w:t>
      </w:r>
      <w:r w:rsidRPr="223ED83C">
        <w:rPr>
          <w:rFonts w:ascii="Calibri" w:eastAsia="Calibri" w:hAnsi="Calibri" w:cs="Calibri"/>
          <w:color w:val="282828"/>
          <w:sz w:val="22"/>
          <w:szCs w:val="22"/>
          <w:lang w:val="en"/>
        </w:rPr>
        <w:t xml:space="preserve"> NO</w:t>
      </w:r>
    </w:p>
    <w:p w14:paraId="7847EDDA" w14:textId="77777777" w:rsidR="00353683" w:rsidRDefault="00353683" w:rsidP="5A1E2295">
      <w:pPr>
        <w:spacing w:line="276" w:lineRule="auto"/>
        <w:rPr>
          <w:rFonts w:ascii="Calibri" w:eastAsia="Calibri" w:hAnsi="Calibri" w:cs="Calibri"/>
          <w:color w:val="282828"/>
          <w:sz w:val="22"/>
          <w:szCs w:val="22"/>
        </w:rPr>
      </w:pPr>
      <w:r w:rsidRPr="5A1E2295">
        <w:rPr>
          <w:rFonts w:ascii="Arial" w:eastAsia="Arial" w:hAnsi="Arial" w:cs="Arial"/>
          <w:color w:val="282828"/>
          <w:sz w:val="22"/>
          <w:szCs w:val="22"/>
        </w:rPr>
        <w:t>If yes, please indicate the number of hours/months of manipulating or transmitting personal-identifiable information of children (name, national ID, location data, photos):</w:t>
      </w:r>
    </w:p>
    <w:p w14:paraId="7A7CB3D6" w14:textId="77777777" w:rsidR="00353683" w:rsidRDefault="00353683" w:rsidP="00353683">
      <w:pPr>
        <w:rPr>
          <w:rFonts w:ascii="Source Sans Pro" w:eastAsia="Source Sans Pro" w:hAnsi="Source Sans Pro" w:cs="Source Sans Pro"/>
          <w:color w:val="282828"/>
          <w:sz w:val="22"/>
          <w:szCs w:val="22"/>
          <w:lang w:val="en"/>
        </w:rPr>
      </w:pPr>
      <w:r>
        <w:rPr>
          <w:noProof/>
          <w:color w:val="2B579A"/>
          <w:shd w:val="clear" w:color="auto" w:fill="E6E6E6"/>
        </w:rPr>
        <w:drawing>
          <wp:inline distT="0" distB="0" distL="0" distR="0" wp14:anchorId="4519B7B9" wp14:editId="06AA037C">
            <wp:extent cx="4572000" cy="190500"/>
            <wp:effectExtent l="0" t="0" r="0" b="0"/>
            <wp:docPr id="308589550" name="Picture 3085895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1D0C0B76" w14:textId="77777777" w:rsidR="00353683" w:rsidRDefault="00353683" w:rsidP="00353683">
      <w:pPr>
        <w:rPr>
          <w:rFonts w:ascii="Calibri" w:eastAsia="Calibri" w:hAnsi="Calibri" w:cs="Calibri"/>
          <w:sz w:val="22"/>
          <w:szCs w:val="22"/>
          <w:lang w:val="en"/>
        </w:rPr>
      </w:pPr>
    </w:p>
    <w:p w14:paraId="722064F0" w14:textId="77777777" w:rsidR="00353683" w:rsidRDefault="00353683" w:rsidP="00353683">
      <w:pPr>
        <w:pStyle w:val="paragraph"/>
        <w:spacing w:before="0" w:beforeAutospacing="0" w:after="0" w:afterAutospacing="0" w:line="276" w:lineRule="auto"/>
        <w:rPr>
          <w:rStyle w:val="Hyperlink"/>
          <w:color w:val="auto"/>
          <w:sz w:val="20"/>
          <w:szCs w:val="20"/>
        </w:rPr>
      </w:pPr>
      <w:r w:rsidRPr="57A9BFB9">
        <w:rPr>
          <w:rFonts w:ascii="Calibri" w:eastAsia="Calibri" w:hAnsi="Calibri" w:cs="Calibri"/>
          <w:b/>
          <w:bCs/>
          <w:sz w:val="22"/>
          <w:szCs w:val="22"/>
        </w:rPr>
        <w:t>More information is available in the</w:t>
      </w:r>
      <w:r w:rsidRPr="57A9BFB9">
        <w:rPr>
          <w:rFonts w:ascii="Calibri" w:eastAsia="Calibri" w:hAnsi="Calibri" w:cs="Calibri"/>
          <w:sz w:val="20"/>
          <w:szCs w:val="20"/>
        </w:rPr>
        <w:t xml:space="preserve"> </w:t>
      </w:r>
      <w:hyperlink r:id="rId15">
        <w:r w:rsidRPr="57A9BFB9">
          <w:rPr>
            <w:rStyle w:val="Hyperlink"/>
            <w:color w:val="auto"/>
            <w:sz w:val="20"/>
            <w:szCs w:val="20"/>
          </w:rPr>
          <w:t>Child Safeguarding SharePoint</w:t>
        </w:r>
      </w:hyperlink>
      <w:r w:rsidRPr="57A9BFB9">
        <w:rPr>
          <w:rFonts w:ascii="Calibri" w:eastAsia="Calibri" w:hAnsi="Calibri" w:cs="Calibri"/>
          <w:sz w:val="20"/>
          <w:szCs w:val="20"/>
        </w:rPr>
        <w:t xml:space="preserve"> and </w:t>
      </w:r>
      <w:hyperlink r:id="rId16">
        <w:r w:rsidRPr="57A9BFB9">
          <w:rPr>
            <w:rStyle w:val="Hyperlink"/>
            <w:color w:val="auto"/>
            <w:sz w:val="20"/>
            <w:szCs w:val="20"/>
          </w:rPr>
          <w:t>Child Safeguarding FAQs and Updates</w:t>
        </w:r>
      </w:hyperlink>
      <w:r w:rsidRPr="57A9BFB9">
        <w:rPr>
          <w:rStyle w:val="Hyperlink"/>
          <w:color w:val="auto"/>
          <w:sz w:val="20"/>
          <w:szCs w:val="20"/>
        </w:rPr>
        <w:t> </w:t>
      </w:r>
    </w:p>
    <w:p w14:paraId="5FCD386E" w14:textId="77777777" w:rsidR="00353683" w:rsidRDefault="00353683" w:rsidP="00353683">
      <w:pPr>
        <w:pStyle w:val="paragraph"/>
        <w:spacing w:before="0" w:beforeAutospacing="0" w:after="0" w:afterAutospacing="0" w:line="276" w:lineRule="auto"/>
        <w:rPr>
          <w:rStyle w:val="Hyperlink"/>
          <w:b/>
          <w:bCs/>
          <w:color w:val="0068EA"/>
          <w:sz w:val="22"/>
          <w:szCs w:val="22"/>
        </w:rPr>
      </w:pPr>
      <w:r w:rsidRPr="57A9BFB9">
        <w:rPr>
          <w:rStyle w:val="Hyperlink"/>
          <w:b/>
          <w:bCs/>
          <w:color w:val="auto"/>
          <w:sz w:val="22"/>
          <w:szCs w:val="22"/>
        </w:rPr>
        <w:t>_____________________________________________</w:t>
      </w:r>
    </w:p>
    <w:p w14:paraId="5EFACDDE" w14:textId="77777777" w:rsidR="00353683" w:rsidRDefault="00353683" w:rsidP="00353683">
      <w:pPr>
        <w:spacing w:line="276" w:lineRule="auto"/>
        <w:rPr>
          <w:rFonts w:ascii="Arial" w:eastAsia="Source Sans Pro" w:hAnsi="Arial" w:cs="Arial"/>
          <w:color w:val="282828"/>
          <w:sz w:val="22"/>
          <w:szCs w:val="22"/>
          <w:lang w:val="en" w:eastAsia="en-US"/>
        </w:rPr>
      </w:pPr>
    </w:p>
    <w:p w14:paraId="56B8ABCB" w14:textId="77777777" w:rsidR="00353683" w:rsidRPr="005B182E" w:rsidRDefault="00353683" w:rsidP="00353683">
      <w:pPr>
        <w:spacing w:line="288" w:lineRule="auto"/>
        <w:jc w:val="both"/>
        <w:rPr>
          <w:rFonts w:ascii="Arial" w:eastAsia="Source Sans Pro" w:hAnsi="Arial" w:cs="Arial"/>
          <w:color w:val="282828"/>
          <w:sz w:val="22"/>
          <w:szCs w:val="22"/>
          <w:lang w:val="en" w:eastAsia="en-US"/>
        </w:rPr>
      </w:pPr>
      <w:r w:rsidRPr="005B182E">
        <w:rPr>
          <w:rFonts w:ascii="Arial" w:eastAsia="Source Sans Pro" w:hAnsi="Arial" w:cs="Arial"/>
          <w:color w:val="282828"/>
          <w:sz w:val="22"/>
          <w:szCs w:val="22"/>
          <w:lang w:val="en" w:eastAsia="en-US"/>
        </w:rPr>
        <w:t>UNICEF works in some of the world’s toughest places, to reach the world’s most disadvantaged children. To save their lives. To defend their rights. To help them fulfill their potential.</w:t>
      </w:r>
    </w:p>
    <w:p w14:paraId="05A3650A" w14:textId="77777777" w:rsidR="00353683" w:rsidRPr="005B182E" w:rsidRDefault="00353683" w:rsidP="00353683">
      <w:pPr>
        <w:spacing w:line="288" w:lineRule="auto"/>
        <w:jc w:val="both"/>
        <w:rPr>
          <w:rFonts w:ascii="Arial" w:eastAsia="Source Sans Pro" w:hAnsi="Arial" w:cs="Arial"/>
          <w:color w:val="282828"/>
          <w:sz w:val="22"/>
          <w:szCs w:val="22"/>
          <w:lang w:val="en" w:eastAsia="en-US"/>
        </w:rPr>
      </w:pPr>
    </w:p>
    <w:p w14:paraId="6867DF63" w14:textId="77777777" w:rsidR="00353683" w:rsidRPr="005B182E" w:rsidRDefault="00353683" w:rsidP="00353683">
      <w:pPr>
        <w:spacing w:line="288" w:lineRule="auto"/>
        <w:jc w:val="both"/>
        <w:rPr>
          <w:rFonts w:ascii="Arial" w:eastAsia="Source Sans Pro" w:hAnsi="Arial" w:cs="Arial"/>
          <w:color w:val="282828"/>
          <w:sz w:val="22"/>
          <w:szCs w:val="22"/>
          <w:lang w:val="en" w:eastAsia="en-US"/>
        </w:rPr>
      </w:pPr>
      <w:r w:rsidRPr="005B182E">
        <w:rPr>
          <w:rFonts w:ascii="Arial" w:eastAsia="Source Sans Pro" w:hAnsi="Arial" w:cs="Arial"/>
          <w:color w:val="282828"/>
          <w:sz w:val="22"/>
          <w:szCs w:val="22"/>
          <w:lang w:val="en" w:eastAsia="en-US"/>
        </w:rPr>
        <w:t>Across 190 countries and territories, we work for every child, everywhere, every day, to build a better world for everyone.</w:t>
      </w:r>
    </w:p>
    <w:p w14:paraId="73F1BFFD" w14:textId="77777777" w:rsidR="00353683" w:rsidRPr="005B182E" w:rsidRDefault="00353683" w:rsidP="00353683">
      <w:pPr>
        <w:spacing w:line="288" w:lineRule="auto"/>
        <w:jc w:val="both"/>
        <w:rPr>
          <w:rFonts w:ascii="Arial" w:eastAsia="Source Sans Pro" w:hAnsi="Arial" w:cs="Arial"/>
          <w:color w:val="282828"/>
          <w:sz w:val="22"/>
          <w:szCs w:val="22"/>
          <w:lang w:val="en" w:eastAsia="en-US"/>
        </w:rPr>
      </w:pPr>
      <w:r w:rsidRPr="005B182E">
        <w:rPr>
          <w:rFonts w:ascii="Arial" w:eastAsia="Source Sans Pro" w:hAnsi="Arial" w:cs="Arial"/>
          <w:color w:val="282828"/>
          <w:sz w:val="22"/>
          <w:szCs w:val="22"/>
          <w:lang w:val="en" w:eastAsia="en-US"/>
        </w:rPr>
        <w:t>And we never give up.</w:t>
      </w:r>
    </w:p>
    <w:p w14:paraId="1C5F43C0" w14:textId="77777777" w:rsidR="00353683" w:rsidRPr="005B182E" w:rsidRDefault="00353683" w:rsidP="00353683">
      <w:pPr>
        <w:pBdr>
          <w:top w:val="nil"/>
          <w:left w:val="nil"/>
          <w:bottom w:val="nil"/>
          <w:right w:val="nil"/>
          <w:between w:val="nil"/>
        </w:pBdr>
        <w:spacing w:line="276" w:lineRule="auto"/>
        <w:rPr>
          <w:rFonts w:ascii="Arial" w:eastAsia="Source Sans Pro" w:hAnsi="Arial" w:cs="Arial"/>
          <w:sz w:val="22"/>
          <w:szCs w:val="22"/>
          <w:lang w:eastAsia="en-US"/>
        </w:rPr>
      </w:pPr>
    </w:p>
    <w:p w14:paraId="0DB6D387" w14:textId="77777777" w:rsidR="00353683" w:rsidRPr="005B182E" w:rsidRDefault="00353683" w:rsidP="00353683">
      <w:pPr>
        <w:pBdr>
          <w:top w:val="nil"/>
          <w:left w:val="nil"/>
          <w:bottom w:val="nil"/>
          <w:right w:val="nil"/>
          <w:between w:val="nil"/>
        </w:pBdr>
        <w:spacing w:line="276" w:lineRule="auto"/>
        <w:rPr>
          <w:rFonts w:ascii="Arial" w:eastAsia="Montserrat" w:hAnsi="Arial" w:cs="Arial"/>
          <w:b/>
          <w:bCs/>
          <w:color w:val="0068EA"/>
          <w:sz w:val="22"/>
          <w:szCs w:val="22"/>
          <w:lang w:val="en" w:eastAsia="en-US"/>
        </w:rPr>
      </w:pPr>
      <w:bookmarkStart w:id="0" w:name="_bpx6w4mqbj8w"/>
      <w:bookmarkEnd w:id="0"/>
      <w:r w:rsidRPr="005B182E">
        <w:rPr>
          <w:rFonts w:ascii="Arial" w:eastAsia="Montserrat" w:hAnsi="Arial" w:cs="Arial"/>
          <w:b/>
          <w:bCs/>
          <w:color w:val="0068EA"/>
          <w:sz w:val="22"/>
          <w:szCs w:val="22"/>
          <w:lang w:val="en" w:eastAsia="en-US"/>
        </w:rPr>
        <w:t>For every child...innovate</w:t>
      </w:r>
    </w:p>
    <w:p w14:paraId="39DD8D0D" w14:textId="77777777" w:rsidR="00353683" w:rsidRPr="005B182E" w:rsidRDefault="00353683" w:rsidP="00353683">
      <w:pPr>
        <w:spacing w:after="318" w:line="266" w:lineRule="auto"/>
        <w:ind w:left="10" w:hanging="10"/>
        <w:rPr>
          <w:rFonts w:ascii="Arial" w:eastAsia="Arial" w:hAnsi="Arial" w:cs="Arial"/>
          <w:color w:val="282828"/>
          <w:sz w:val="22"/>
          <w:szCs w:val="22"/>
          <w:lang w:val="en-AU"/>
        </w:rPr>
      </w:pPr>
      <w:r w:rsidRPr="005B182E">
        <w:rPr>
          <w:rFonts w:ascii="Arial" w:eastAsia="Arial" w:hAnsi="Arial" w:cs="Arial"/>
          <w:color w:val="282828"/>
          <w:sz w:val="22"/>
          <w:szCs w:val="22"/>
          <w:lang w:val="en-AU"/>
        </w:rPr>
        <w:t xml:space="preserve">UNICEF has a 70-year history of innovating for children. We believe that new approaches, </w:t>
      </w:r>
      <w:proofErr w:type="gramStart"/>
      <w:r w:rsidRPr="005B182E">
        <w:rPr>
          <w:rFonts w:ascii="Arial" w:eastAsia="Arial" w:hAnsi="Arial" w:cs="Arial"/>
          <w:color w:val="282828"/>
          <w:sz w:val="22"/>
          <w:szCs w:val="22"/>
          <w:lang w:val="en-AU"/>
        </w:rPr>
        <w:t>partnerships</w:t>
      </w:r>
      <w:proofErr w:type="gramEnd"/>
      <w:r w:rsidRPr="005B182E">
        <w:rPr>
          <w:rFonts w:ascii="Arial" w:eastAsia="Arial" w:hAnsi="Arial" w:cs="Arial"/>
          <w:color w:val="282828"/>
          <w:sz w:val="22"/>
          <w:szCs w:val="22"/>
          <w:lang w:val="en-AU"/>
        </w:rPr>
        <w:t xml:space="preserve"> and technologies that support realizing children’s rights are critical to improving their lives. </w:t>
      </w:r>
    </w:p>
    <w:p w14:paraId="03790F9B" w14:textId="77777777" w:rsidR="00353683" w:rsidRPr="005B182E" w:rsidRDefault="00353683" w:rsidP="00353683">
      <w:pPr>
        <w:spacing w:after="318" w:line="266" w:lineRule="auto"/>
        <w:ind w:left="10" w:hanging="10"/>
        <w:rPr>
          <w:rFonts w:ascii="Arial" w:eastAsia="Arial" w:hAnsi="Arial" w:cs="Arial"/>
          <w:color w:val="282828"/>
          <w:sz w:val="22"/>
          <w:szCs w:val="22"/>
          <w:lang w:val="en-AU"/>
        </w:rPr>
      </w:pPr>
      <w:r w:rsidRPr="005B182E">
        <w:rPr>
          <w:rFonts w:ascii="Arial" w:eastAsia="Arial" w:hAnsi="Arial" w:cs="Arial"/>
          <w:color w:val="282828"/>
          <w:sz w:val="22"/>
          <w:szCs w:val="22"/>
          <w:lang w:val="en-AU"/>
        </w:rPr>
        <w:t xml:space="preserve">The </w:t>
      </w:r>
      <w:r w:rsidRPr="005B182E">
        <w:rPr>
          <w:rFonts w:ascii="Arial" w:eastAsia="Arial" w:hAnsi="Arial" w:cs="Arial"/>
          <w:b/>
          <w:bCs/>
          <w:color w:val="282828"/>
          <w:sz w:val="22"/>
          <w:szCs w:val="22"/>
          <w:lang w:val="en-AU"/>
        </w:rPr>
        <w:t>Office of Innovation</w:t>
      </w:r>
      <w:r w:rsidRPr="005B182E">
        <w:rPr>
          <w:rFonts w:ascii="Arial" w:eastAsia="Arial" w:hAnsi="Arial" w:cs="Arial"/>
          <w:color w:val="282828"/>
          <w:sz w:val="22"/>
          <w:szCs w:val="22"/>
          <w:lang w:val="en-AU"/>
        </w:rPr>
        <w:t xml:space="preserve"> is a creative, interactive, and agile team in UNICEF. We sit at a unique intersection, where an organization that works on huge global issues meets the start-up thinking, the technology, and the partners that turn this energy into scalable solutions. </w:t>
      </w:r>
    </w:p>
    <w:p w14:paraId="565865A7" w14:textId="77777777" w:rsidR="00353683" w:rsidRPr="005B182E" w:rsidRDefault="00353683" w:rsidP="00353683">
      <w:pPr>
        <w:spacing w:after="318" w:line="266" w:lineRule="auto"/>
        <w:ind w:left="10" w:hanging="10"/>
        <w:rPr>
          <w:rFonts w:ascii="Arial" w:eastAsia="Arial" w:hAnsi="Arial" w:cs="Arial"/>
          <w:color w:val="282828"/>
          <w:sz w:val="22"/>
          <w:szCs w:val="22"/>
          <w:lang w:val="en-AU"/>
        </w:rPr>
      </w:pPr>
      <w:r w:rsidRPr="005B182E">
        <w:rPr>
          <w:rFonts w:ascii="Arial" w:eastAsia="Arial" w:hAnsi="Arial" w:cs="Arial"/>
          <w:color w:val="282828"/>
          <w:sz w:val="22"/>
          <w:szCs w:val="22"/>
          <w:lang w:val="en-AU"/>
        </w:rPr>
        <w:t xml:space="preserve">UNICEF's Office of Innovation creates opportunities for the world's children by focusing on where new markets can meet their vital needs. We do this by: </w:t>
      </w:r>
    </w:p>
    <w:p w14:paraId="1840A84A" w14:textId="06481CA4" w:rsidR="00353683" w:rsidRPr="005B182E" w:rsidRDefault="00353683" w:rsidP="00FF6855">
      <w:pPr>
        <w:pStyle w:val="ListParagraph"/>
        <w:numPr>
          <w:ilvl w:val="0"/>
          <w:numId w:val="3"/>
        </w:numPr>
        <w:rPr>
          <w:rFonts w:ascii="Arial" w:eastAsia="Arial" w:hAnsi="Arial" w:cs="Arial"/>
          <w:color w:val="282828"/>
          <w:sz w:val="22"/>
          <w:szCs w:val="22"/>
          <w:lang w:val="en-AU"/>
        </w:rPr>
      </w:pPr>
      <w:r w:rsidRPr="005B182E">
        <w:rPr>
          <w:rFonts w:ascii="Arial" w:eastAsia="Arial" w:hAnsi="Arial" w:cs="Arial"/>
          <w:color w:val="282828"/>
          <w:sz w:val="22"/>
          <w:szCs w:val="22"/>
          <w:lang w:val="en-AU"/>
        </w:rPr>
        <w:t xml:space="preserve">Connecting youth communities (or more broadly -- anyone disconnected or under-served) to decision-makers, and to each other, to deliver informed, </w:t>
      </w:r>
      <w:proofErr w:type="gramStart"/>
      <w:r w:rsidRPr="005B182E">
        <w:rPr>
          <w:rFonts w:ascii="Arial" w:eastAsia="Arial" w:hAnsi="Arial" w:cs="Arial"/>
          <w:color w:val="282828"/>
          <w:sz w:val="22"/>
          <w:szCs w:val="22"/>
          <w:lang w:val="en-AU"/>
        </w:rPr>
        <w:t>relevant</w:t>
      </w:r>
      <w:proofErr w:type="gramEnd"/>
      <w:r w:rsidRPr="005B182E">
        <w:rPr>
          <w:rFonts w:ascii="Arial" w:eastAsia="Arial" w:hAnsi="Arial" w:cs="Arial"/>
          <w:color w:val="282828"/>
          <w:sz w:val="22"/>
          <w:szCs w:val="22"/>
          <w:lang w:val="en-AU"/>
        </w:rPr>
        <w:t xml:space="preserve"> and sustained programmes that build </w:t>
      </w:r>
      <w:r w:rsidRPr="005B182E">
        <w:rPr>
          <w:rStyle w:val="normaltextrun"/>
          <w:rFonts w:ascii="Arial" w:hAnsi="Arial" w:cs="Arial"/>
          <w:color w:val="000000"/>
          <w:sz w:val="22"/>
          <w:szCs w:val="22"/>
          <w:shd w:val="clear" w:color="auto" w:fill="FFFFFF"/>
        </w:rPr>
        <w:t>better</w:t>
      </w:r>
      <w:r w:rsidRPr="005B182E">
        <w:rPr>
          <w:rFonts w:ascii="Arial" w:eastAsia="Arial" w:hAnsi="Arial" w:cs="Arial"/>
          <w:color w:val="282828"/>
          <w:sz w:val="22"/>
          <w:szCs w:val="22"/>
          <w:lang w:val="en-AU"/>
        </w:rPr>
        <w:t>, stronger futures for children.</w:t>
      </w:r>
    </w:p>
    <w:p w14:paraId="0384D296" w14:textId="77777777" w:rsidR="00353683" w:rsidRPr="005B182E" w:rsidRDefault="00353683" w:rsidP="00FF6855">
      <w:pPr>
        <w:pStyle w:val="ListParagraph"/>
        <w:numPr>
          <w:ilvl w:val="0"/>
          <w:numId w:val="3"/>
        </w:numPr>
        <w:rPr>
          <w:rFonts w:ascii="Arial" w:eastAsia="Arial" w:hAnsi="Arial" w:cs="Arial"/>
          <w:color w:val="282828"/>
          <w:sz w:val="22"/>
          <w:szCs w:val="22"/>
          <w:lang w:val="en-AU"/>
        </w:rPr>
      </w:pPr>
      <w:r w:rsidRPr="005B182E">
        <w:rPr>
          <w:rFonts w:ascii="Arial" w:eastAsia="Arial" w:hAnsi="Arial" w:cs="Arial"/>
          <w:color w:val="282828"/>
          <w:sz w:val="22"/>
          <w:szCs w:val="22"/>
          <w:lang w:val="en-AU"/>
        </w:rPr>
        <w:t>Provoking change for children through an entrepreneurial approach -- in a traditionally risk averse field -- to harness rapidly moving innovations and apply them to serve the needs of all children.</w:t>
      </w:r>
    </w:p>
    <w:p w14:paraId="31E2E0C8" w14:textId="2E110F5D" w:rsidR="00353683" w:rsidRPr="005B182E" w:rsidRDefault="00353683" w:rsidP="0E68E919">
      <w:pPr>
        <w:pStyle w:val="ListParagraph"/>
        <w:numPr>
          <w:ilvl w:val="0"/>
          <w:numId w:val="3"/>
        </w:numPr>
        <w:rPr>
          <w:rFonts w:ascii="Arial" w:eastAsia="Arial" w:hAnsi="Arial" w:cs="Arial"/>
          <w:color w:val="282828"/>
          <w:sz w:val="22"/>
          <w:szCs w:val="22"/>
          <w:lang w:val="en-AU"/>
        </w:rPr>
      </w:pPr>
      <w:r w:rsidRPr="0E68E919">
        <w:rPr>
          <w:rFonts w:ascii="Arial" w:eastAsia="Arial" w:hAnsi="Arial" w:cs="Arial"/>
          <w:color w:val="282828"/>
          <w:sz w:val="22"/>
          <w:szCs w:val="22"/>
          <w:lang w:val="en-AU"/>
        </w:rPr>
        <w:t xml:space="preserve">Creating new models of partnership that leverage core business values across the public, private and academic sectors </w:t>
      </w:r>
      <w:proofErr w:type="gramStart"/>
      <w:r w:rsidRPr="0E68E919">
        <w:rPr>
          <w:rFonts w:ascii="Arial" w:eastAsia="Arial" w:hAnsi="Arial" w:cs="Arial"/>
          <w:color w:val="282828"/>
          <w:sz w:val="22"/>
          <w:szCs w:val="22"/>
          <w:lang w:val="en-AU"/>
        </w:rPr>
        <w:t>in order to</w:t>
      </w:r>
      <w:proofErr w:type="gramEnd"/>
      <w:r w:rsidRPr="0E68E919">
        <w:rPr>
          <w:rFonts w:ascii="Arial" w:eastAsia="Arial" w:hAnsi="Arial" w:cs="Arial"/>
          <w:color w:val="282828"/>
          <w:sz w:val="22"/>
          <w:szCs w:val="22"/>
          <w:lang w:val="en-AU"/>
        </w:rPr>
        <w:t xml:space="preserve"> deliver fast, and lasting results for children.</w:t>
      </w:r>
      <w:r>
        <w:br/>
      </w:r>
      <w:r>
        <w:br/>
      </w:r>
    </w:p>
    <w:p w14:paraId="67D62801" w14:textId="77777777" w:rsidR="00353683" w:rsidRPr="005B182E" w:rsidRDefault="00353683" w:rsidP="00353683">
      <w:pPr>
        <w:rPr>
          <w:rFonts w:ascii="Arial" w:eastAsia="Arial" w:hAnsi="Arial" w:cs="Arial"/>
          <w:color w:val="282828"/>
          <w:sz w:val="22"/>
          <w:szCs w:val="22"/>
          <w:lang w:val="en-AU"/>
        </w:rPr>
      </w:pPr>
      <w:r w:rsidRPr="005B182E">
        <w:rPr>
          <w:rFonts w:ascii="Arial" w:eastAsia="Montserrat" w:hAnsi="Arial" w:cs="Arial"/>
          <w:b/>
          <w:bCs/>
          <w:color w:val="0068EA"/>
          <w:sz w:val="22"/>
          <w:szCs w:val="22"/>
          <w:lang w:val="en-AU" w:eastAsia="en-US"/>
        </w:rPr>
        <w:t>Our team</w:t>
      </w:r>
      <w:r w:rsidRPr="005B182E">
        <w:rPr>
          <w:rFonts w:ascii="Arial" w:eastAsia="Arial" w:hAnsi="Arial" w:cs="Arial"/>
          <w:color w:val="282828"/>
          <w:sz w:val="22"/>
          <w:szCs w:val="22"/>
          <w:lang w:val="en-AU"/>
        </w:rPr>
        <w:t xml:space="preserve"> </w:t>
      </w:r>
      <w:r w:rsidRPr="005B182E">
        <w:rPr>
          <w:rFonts w:ascii="Arial" w:hAnsi="Arial" w:cs="Arial"/>
          <w:sz w:val="22"/>
          <w:szCs w:val="22"/>
        </w:rPr>
        <w:br/>
      </w:r>
      <w:r w:rsidRPr="005B182E">
        <w:rPr>
          <w:rFonts w:ascii="Arial" w:hAnsi="Arial" w:cs="Arial"/>
          <w:sz w:val="22"/>
          <w:szCs w:val="22"/>
        </w:rPr>
        <w:br/>
      </w:r>
      <w:r w:rsidRPr="005B182E">
        <w:rPr>
          <w:rFonts w:ascii="Arial" w:eastAsia="Arial" w:hAnsi="Arial" w:cs="Arial"/>
          <w:color w:val="282828"/>
          <w:sz w:val="22"/>
          <w:szCs w:val="22"/>
          <w:lang w:val="en-AU"/>
        </w:rPr>
        <w:t xml:space="preserve">We're an interdisciplinary team around the world tasked with identifying, prototyping, and scaling new technologies and practices. With our partners, we focus on convening and collaborating on new and different solutions, low- and high-tech, by: </w:t>
      </w:r>
    </w:p>
    <w:p w14:paraId="1DC995EB" w14:textId="77777777" w:rsidR="00353683" w:rsidRPr="005B182E" w:rsidRDefault="00353683" w:rsidP="00FF6855">
      <w:pPr>
        <w:pStyle w:val="ListParagraph"/>
        <w:numPr>
          <w:ilvl w:val="0"/>
          <w:numId w:val="2"/>
        </w:numPr>
        <w:rPr>
          <w:rFonts w:ascii="Arial" w:eastAsia="Arial" w:hAnsi="Arial" w:cs="Arial"/>
          <w:color w:val="282828"/>
          <w:sz w:val="22"/>
          <w:szCs w:val="22"/>
          <w:lang w:val="en-AU"/>
        </w:rPr>
      </w:pPr>
      <w:r w:rsidRPr="005B182E">
        <w:rPr>
          <w:rFonts w:ascii="Arial" w:eastAsia="Arial" w:hAnsi="Arial" w:cs="Arial"/>
          <w:b/>
          <w:bCs/>
          <w:color w:val="282828"/>
          <w:sz w:val="22"/>
          <w:szCs w:val="22"/>
          <w:lang w:val="en-AU"/>
        </w:rPr>
        <w:t>Looking</w:t>
      </w:r>
      <w:r w:rsidRPr="005B182E">
        <w:rPr>
          <w:rFonts w:ascii="Arial" w:eastAsia="Arial" w:hAnsi="Arial" w:cs="Arial"/>
          <w:color w:val="282828"/>
          <w:sz w:val="22"/>
          <w:szCs w:val="22"/>
          <w:lang w:val="en-AU"/>
        </w:rPr>
        <w:t xml:space="preserve"> at the </w:t>
      </w:r>
      <w:proofErr w:type="gramStart"/>
      <w:r w:rsidRPr="005B182E">
        <w:rPr>
          <w:rFonts w:ascii="Arial" w:eastAsia="Arial" w:hAnsi="Arial" w:cs="Arial"/>
          <w:color w:val="282828"/>
          <w:sz w:val="22"/>
          <w:szCs w:val="22"/>
          <w:lang w:val="en-AU"/>
        </w:rPr>
        <w:t>2-5 year</w:t>
      </w:r>
      <w:proofErr w:type="gramEnd"/>
      <w:r w:rsidRPr="005B182E">
        <w:rPr>
          <w:rFonts w:ascii="Arial" w:eastAsia="Arial" w:hAnsi="Arial" w:cs="Arial"/>
          <w:color w:val="282828"/>
          <w:sz w:val="22"/>
          <w:szCs w:val="22"/>
          <w:lang w:val="en-AU"/>
        </w:rPr>
        <w:t xml:space="preserve"> horizon to evaluate emerging and trending technologies and to see how UNICEF can work with the private sector on doing better business while improving essential services for children;</w:t>
      </w:r>
    </w:p>
    <w:p w14:paraId="59890CE5" w14:textId="1EDC04E5" w:rsidR="00353683" w:rsidRPr="005B182E" w:rsidRDefault="00353683" w:rsidP="00FF6855">
      <w:pPr>
        <w:pStyle w:val="ListParagraph"/>
        <w:numPr>
          <w:ilvl w:val="0"/>
          <w:numId w:val="2"/>
        </w:numPr>
        <w:rPr>
          <w:rFonts w:ascii="Arial" w:eastAsia="Arial" w:hAnsi="Arial" w:cs="Arial"/>
          <w:color w:val="282828"/>
          <w:sz w:val="22"/>
          <w:szCs w:val="22"/>
          <w:lang w:val="en-AU"/>
        </w:rPr>
      </w:pPr>
      <w:r w:rsidRPr="5D1689D9">
        <w:rPr>
          <w:rFonts w:ascii="Arial" w:eastAsia="Arial" w:hAnsi="Arial" w:cs="Arial"/>
          <w:b/>
          <w:bCs/>
          <w:color w:val="282828"/>
          <w:sz w:val="22"/>
          <w:szCs w:val="22"/>
          <w:lang w:val="en-AU"/>
        </w:rPr>
        <w:t>Investing</w:t>
      </w:r>
      <w:r w:rsidRPr="5D1689D9">
        <w:rPr>
          <w:rFonts w:ascii="Arial" w:eastAsia="Arial" w:hAnsi="Arial" w:cs="Arial"/>
          <w:color w:val="282828"/>
          <w:sz w:val="22"/>
          <w:szCs w:val="22"/>
          <w:lang w:val="en-AU"/>
        </w:rPr>
        <w:t xml:space="preserve"> in </w:t>
      </w:r>
      <w:proofErr w:type="gramStart"/>
      <w:r w:rsidRPr="5D1689D9">
        <w:rPr>
          <w:rFonts w:ascii="Arial" w:eastAsia="Arial" w:hAnsi="Arial" w:cs="Arial"/>
          <w:color w:val="282828"/>
          <w:sz w:val="22"/>
          <w:szCs w:val="22"/>
          <w:lang w:val="en-AU"/>
        </w:rPr>
        <w:t>early stage</w:t>
      </w:r>
      <w:proofErr w:type="gramEnd"/>
      <w:r w:rsidRPr="5D1689D9">
        <w:rPr>
          <w:rFonts w:ascii="Arial" w:eastAsia="Arial" w:hAnsi="Arial" w:cs="Arial"/>
          <w:color w:val="282828"/>
          <w:sz w:val="22"/>
          <w:szCs w:val="22"/>
          <w:lang w:val="en-AU"/>
        </w:rPr>
        <w:t xml:space="preserve"> solutions that show great potential to positively impact children in the 2 year future including the Venture Fund that invests in open source technology solutions from start-ups based in UNICEF’s programme countries;</w:t>
      </w:r>
    </w:p>
    <w:p w14:paraId="79C093B1" w14:textId="77777777" w:rsidR="00353683" w:rsidRPr="005B182E" w:rsidRDefault="00353683" w:rsidP="00FF6855">
      <w:pPr>
        <w:pStyle w:val="ListParagraph"/>
        <w:numPr>
          <w:ilvl w:val="0"/>
          <w:numId w:val="2"/>
        </w:numPr>
        <w:rPr>
          <w:rFonts w:ascii="Arial" w:eastAsia="Arial" w:hAnsi="Arial" w:cs="Arial"/>
          <w:color w:val="282828"/>
          <w:sz w:val="22"/>
          <w:szCs w:val="22"/>
          <w:lang w:val="en-AU"/>
        </w:rPr>
      </w:pPr>
      <w:r w:rsidRPr="005B182E">
        <w:rPr>
          <w:rFonts w:ascii="Arial" w:eastAsia="Arial" w:hAnsi="Arial" w:cs="Arial"/>
          <w:b/>
          <w:bCs/>
          <w:color w:val="282828"/>
          <w:sz w:val="22"/>
          <w:szCs w:val="22"/>
          <w:lang w:val="en-AU"/>
        </w:rPr>
        <w:t>Identifying</w:t>
      </w:r>
      <w:r w:rsidRPr="005B182E">
        <w:rPr>
          <w:rFonts w:ascii="Arial" w:eastAsia="Arial" w:hAnsi="Arial" w:cs="Arial"/>
          <w:color w:val="282828"/>
          <w:sz w:val="22"/>
          <w:szCs w:val="22"/>
          <w:lang w:val="en-AU"/>
        </w:rPr>
        <w:t xml:space="preserve"> proven solutions that can be implemented at national scale in multiple countries – taking the ideas that help thousands in one country, bringing them to dozens of countries across multiple sectors, and impacting the lives of millions of children.”</w:t>
      </w:r>
    </w:p>
    <w:p w14:paraId="6BEED9B8" w14:textId="77777777" w:rsidR="00353683" w:rsidRPr="005B182E" w:rsidRDefault="00353683" w:rsidP="00353683">
      <w:pPr>
        <w:pBdr>
          <w:top w:val="nil"/>
          <w:left w:val="nil"/>
          <w:bottom w:val="nil"/>
          <w:right w:val="nil"/>
          <w:between w:val="nil"/>
        </w:pBdr>
        <w:spacing w:line="276" w:lineRule="auto"/>
        <w:rPr>
          <w:rFonts w:ascii="Arial" w:hAnsi="Arial" w:cs="Arial"/>
          <w:b/>
          <w:bCs/>
          <w:color w:val="0068EA"/>
          <w:sz w:val="22"/>
          <w:szCs w:val="22"/>
          <w:lang w:val="en" w:eastAsia="en-US"/>
        </w:rPr>
      </w:pPr>
    </w:p>
    <w:p w14:paraId="452361C1" w14:textId="77777777" w:rsidR="00353683" w:rsidRPr="005B182E" w:rsidRDefault="00353683" w:rsidP="00353683">
      <w:pPr>
        <w:spacing w:line="276" w:lineRule="auto"/>
        <w:rPr>
          <w:rFonts w:ascii="Arial" w:eastAsia="Arial" w:hAnsi="Arial" w:cs="Arial"/>
          <w:color w:val="282828"/>
          <w:sz w:val="22"/>
          <w:szCs w:val="22"/>
          <w:lang w:val="en"/>
        </w:rPr>
      </w:pPr>
    </w:p>
    <w:p w14:paraId="7969F0F7" w14:textId="77777777" w:rsidR="00353683" w:rsidRPr="005B182E" w:rsidRDefault="00353683" w:rsidP="00353683">
      <w:pPr>
        <w:spacing w:line="276" w:lineRule="auto"/>
        <w:rPr>
          <w:rFonts w:ascii="Arial" w:eastAsia="Arial" w:hAnsi="Arial" w:cs="Arial"/>
          <w:b/>
          <w:bCs/>
          <w:color w:val="0068EA"/>
          <w:sz w:val="22"/>
          <w:szCs w:val="22"/>
          <w:lang w:val="en"/>
        </w:rPr>
      </w:pPr>
      <w:r w:rsidRPr="005B182E">
        <w:rPr>
          <w:rFonts w:ascii="Arial" w:eastAsia="Arial" w:hAnsi="Arial" w:cs="Arial"/>
          <w:b/>
          <w:bCs/>
          <w:color w:val="0068EA"/>
          <w:sz w:val="22"/>
          <w:szCs w:val="22"/>
          <w:lang w:val="en"/>
        </w:rPr>
        <w:t xml:space="preserve">How can you make a difference? </w:t>
      </w:r>
    </w:p>
    <w:p w14:paraId="0447BCD9" w14:textId="2E91C9DA" w:rsidR="00353683" w:rsidRPr="005B182E" w:rsidRDefault="002A1970" w:rsidP="00353683">
      <w:pPr>
        <w:spacing w:line="276" w:lineRule="auto"/>
        <w:rPr>
          <w:rStyle w:val="normaltextrun"/>
          <w:rFonts w:ascii="Arial" w:hAnsi="Arial" w:cs="Arial"/>
          <w:color w:val="000000"/>
          <w:sz w:val="22"/>
          <w:szCs w:val="22"/>
          <w:shd w:val="clear" w:color="auto" w:fill="FFFFFF"/>
        </w:rPr>
      </w:pPr>
      <w:r w:rsidRPr="005B182E">
        <w:rPr>
          <w:rStyle w:val="normaltextrun"/>
          <w:rFonts w:ascii="Arial" w:hAnsi="Arial" w:cs="Arial"/>
          <w:color w:val="000000"/>
          <w:sz w:val="22"/>
          <w:szCs w:val="22"/>
          <w:shd w:val="clear" w:color="auto" w:fill="FFFFFF"/>
        </w:rPr>
        <w:t xml:space="preserve">In response to the evolving landscape of adolescent and youth engagement, there is a compelling need for a thorough analysis of how individuals navigate information and services across a range of UNICEF and partner digital and non-digital </w:t>
      </w:r>
      <w:r w:rsidR="3BCEF94A" w:rsidRPr="005B182E">
        <w:rPr>
          <w:rStyle w:val="normaltextrun"/>
          <w:rFonts w:ascii="Arial" w:hAnsi="Arial" w:cs="Arial"/>
          <w:color w:val="000000"/>
          <w:sz w:val="22"/>
          <w:szCs w:val="22"/>
          <w:shd w:val="clear" w:color="auto" w:fill="FFFFFF"/>
        </w:rPr>
        <w:t xml:space="preserve">youth </w:t>
      </w:r>
      <w:r w:rsidRPr="005B182E">
        <w:rPr>
          <w:rStyle w:val="normaltextrun"/>
          <w:rFonts w:ascii="Arial" w:hAnsi="Arial" w:cs="Arial"/>
          <w:color w:val="000000"/>
          <w:sz w:val="22"/>
          <w:szCs w:val="22"/>
          <w:shd w:val="clear" w:color="auto" w:fill="FFFFFF"/>
        </w:rPr>
        <w:t xml:space="preserve">platforms. For instance, various UNICEF country offices host skills development and learning information content, and opportunities and resources on platforms such as UPSHIFT, </w:t>
      </w:r>
      <w:r w:rsidR="0D515037" w:rsidRPr="005B182E">
        <w:rPr>
          <w:rStyle w:val="normaltextrun"/>
          <w:rFonts w:ascii="Arial" w:hAnsi="Arial" w:cs="Arial"/>
          <w:color w:val="000000"/>
          <w:sz w:val="22"/>
          <w:szCs w:val="22"/>
          <w:shd w:val="clear" w:color="auto" w:fill="FFFFFF"/>
        </w:rPr>
        <w:t>Passport to Earning (P2E)</w:t>
      </w:r>
      <w:r w:rsidRPr="005B182E">
        <w:rPr>
          <w:rStyle w:val="normaltextrun"/>
          <w:rFonts w:ascii="Arial" w:hAnsi="Arial" w:cs="Arial"/>
          <w:color w:val="000000"/>
          <w:sz w:val="22"/>
          <w:szCs w:val="22"/>
          <w:shd w:val="clear" w:color="auto" w:fill="FFFFFF"/>
        </w:rPr>
        <w:t xml:space="preserve"> Internet of Good Things (IoGT), YOMA, </w:t>
      </w:r>
      <w:r w:rsidR="3E422354" w:rsidRPr="005B182E">
        <w:rPr>
          <w:rStyle w:val="normaltextrun"/>
          <w:rFonts w:ascii="Arial" w:hAnsi="Arial" w:cs="Arial"/>
          <w:color w:val="000000"/>
          <w:sz w:val="22"/>
          <w:szCs w:val="22"/>
          <w:shd w:val="clear" w:color="auto" w:fill="FFFFFF"/>
        </w:rPr>
        <w:t xml:space="preserve">Chatbots, </w:t>
      </w:r>
      <w:r w:rsidR="00520D2A" w:rsidRPr="005B182E">
        <w:rPr>
          <w:rStyle w:val="normaltextrun"/>
          <w:rFonts w:ascii="Arial" w:hAnsi="Arial" w:cs="Arial"/>
          <w:color w:val="000000"/>
          <w:sz w:val="22"/>
          <w:szCs w:val="22"/>
          <w:shd w:val="clear" w:color="auto" w:fill="FFFFFF"/>
        </w:rPr>
        <w:t xml:space="preserve">Adolescent Kit </w:t>
      </w:r>
      <w:r w:rsidRPr="005B182E">
        <w:rPr>
          <w:rStyle w:val="normaltextrun"/>
          <w:rFonts w:ascii="Arial" w:hAnsi="Arial" w:cs="Arial"/>
          <w:color w:val="000000"/>
          <w:sz w:val="22"/>
          <w:szCs w:val="22"/>
          <w:shd w:val="clear" w:color="auto" w:fill="FFFFFF"/>
        </w:rPr>
        <w:t xml:space="preserve">and FunDoo among others. By integrating design thinking methodologies in country offices, this study aims to investigate how youth prefer to engage with learning to earning, climate, </w:t>
      </w:r>
      <w:r w:rsidR="723F1FF4" w:rsidRPr="005B182E">
        <w:rPr>
          <w:rStyle w:val="normaltextrun"/>
          <w:rFonts w:ascii="Arial" w:hAnsi="Arial" w:cs="Arial"/>
          <w:color w:val="000000"/>
          <w:sz w:val="22"/>
          <w:szCs w:val="22"/>
          <w:shd w:val="clear" w:color="auto" w:fill="FFFFFF"/>
        </w:rPr>
        <w:t xml:space="preserve">MHH, MHPSS, </w:t>
      </w:r>
      <w:r w:rsidRPr="005B182E">
        <w:rPr>
          <w:rStyle w:val="normaltextrun"/>
          <w:rFonts w:ascii="Arial" w:hAnsi="Arial" w:cs="Arial"/>
          <w:color w:val="000000"/>
          <w:sz w:val="22"/>
          <w:szCs w:val="22"/>
          <w:shd w:val="clear" w:color="auto" w:fill="FFFFFF"/>
        </w:rPr>
        <w:t>health topics and access services across various youth platforms. By analyzing the architectural site map of all adolescent and youth focused tools and investigating their interlinkages and synergies, this study aims to reduce duplication, enhance fund efficiency, and consolidate/streamline operations. Additionally, clarifying Monitoring and Evaluation processes among multiple platforms will be a key focus area, ensuring effective measurement and impact assessment across the diverse platforms. The findings from this study will provide valuable insights to optimize user experiences and outcomes across multiple youth platforms, enabling UNICEF and partners at the country level to effectively enhance their youth offering.</w:t>
      </w:r>
      <w:r w:rsidR="00515D57" w:rsidRPr="005B182E">
        <w:rPr>
          <w:rStyle w:val="normaltextrun"/>
          <w:rFonts w:ascii="Arial" w:hAnsi="Arial" w:cs="Arial"/>
          <w:color w:val="000000"/>
          <w:sz w:val="22"/>
          <w:szCs w:val="22"/>
          <w:shd w:val="clear" w:color="auto" w:fill="FFFFFF"/>
        </w:rPr>
        <w:t xml:space="preserve"> The countries of focus will be Nigeria</w:t>
      </w:r>
      <w:r w:rsidR="00520D2A" w:rsidRPr="005B182E">
        <w:rPr>
          <w:rStyle w:val="normaltextrun"/>
          <w:rFonts w:ascii="Arial" w:hAnsi="Arial" w:cs="Arial"/>
          <w:color w:val="000000"/>
          <w:sz w:val="22"/>
          <w:szCs w:val="22"/>
          <w:shd w:val="clear" w:color="auto" w:fill="FFFFFF"/>
        </w:rPr>
        <w:t xml:space="preserve">, </w:t>
      </w:r>
      <w:r w:rsidR="00515D57" w:rsidRPr="005B182E">
        <w:rPr>
          <w:rStyle w:val="normaltextrun"/>
          <w:rFonts w:ascii="Arial" w:hAnsi="Arial" w:cs="Arial"/>
          <w:color w:val="000000"/>
          <w:sz w:val="22"/>
          <w:szCs w:val="22"/>
          <w:shd w:val="clear" w:color="auto" w:fill="FFFFFF"/>
        </w:rPr>
        <w:t xml:space="preserve">South </w:t>
      </w:r>
      <w:proofErr w:type="gramStart"/>
      <w:r w:rsidR="00515D57" w:rsidRPr="005B182E">
        <w:rPr>
          <w:rStyle w:val="normaltextrun"/>
          <w:rFonts w:ascii="Arial" w:hAnsi="Arial" w:cs="Arial"/>
          <w:color w:val="000000"/>
          <w:sz w:val="22"/>
          <w:szCs w:val="22"/>
          <w:shd w:val="clear" w:color="auto" w:fill="FFFFFF"/>
        </w:rPr>
        <w:t>Africa</w:t>
      </w:r>
      <w:proofErr w:type="gramEnd"/>
      <w:r w:rsidR="00520D2A" w:rsidRPr="005B182E">
        <w:rPr>
          <w:rStyle w:val="normaltextrun"/>
          <w:rFonts w:ascii="Arial" w:hAnsi="Arial" w:cs="Arial"/>
          <w:color w:val="000000"/>
          <w:sz w:val="22"/>
          <w:szCs w:val="22"/>
          <w:shd w:val="clear" w:color="auto" w:fill="FFFFFF"/>
        </w:rPr>
        <w:t xml:space="preserve"> and </w:t>
      </w:r>
      <w:r w:rsidR="7B80E5AF" w:rsidRPr="005B182E">
        <w:rPr>
          <w:rStyle w:val="normaltextrun"/>
          <w:rFonts w:ascii="Arial" w:hAnsi="Arial" w:cs="Arial"/>
          <w:color w:val="000000"/>
          <w:sz w:val="22"/>
          <w:szCs w:val="22"/>
          <w:shd w:val="clear" w:color="auto" w:fill="FFFFFF"/>
        </w:rPr>
        <w:t>Uganda</w:t>
      </w:r>
      <w:r w:rsidR="00515D57" w:rsidRPr="005B182E">
        <w:rPr>
          <w:rStyle w:val="normaltextrun"/>
          <w:rFonts w:ascii="Arial" w:hAnsi="Arial" w:cs="Arial"/>
          <w:color w:val="000000"/>
          <w:sz w:val="22"/>
          <w:szCs w:val="22"/>
          <w:shd w:val="clear" w:color="auto" w:fill="FFFFFF"/>
        </w:rPr>
        <w:t>.</w:t>
      </w:r>
    </w:p>
    <w:p w14:paraId="2F56AFBD" w14:textId="77777777" w:rsidR="002A1970" w:rsidRPr="005B182E" w:rsidRDefault="002A1970" w:rsidP="00353683">
      <w:pPr>
        <w:spacing w:line="276" w:lineRule="auto"/>
        <w:rPr>
          <w:rFonts w:ascii="Arial" w:eastAsia="Arial" w:hAnsi="Arial" w:cs="Arial"/>
          <w:color w:val="000000" w:themeColor="text1"/>
          <w:sz w:val="22"/>
          <w:szCs w:val="22"/>
          <w:lang w:val="en"/>
        </w:rPr>
      </w:pPr>
    </w:p>
    <w:p w14:paraId="3A7CF446" w14:textId="77777777" w:rsidR="005134F3" w:rsidRDefault="26D4892F" w:rsidP="005134F3">
      <w:pPr>
        <w:spacing w:line="276" w:lineRule="auto"/>
        <w:rPr>
          <w:rFonts w:ascii="Arial" w:eastAsia="Arial" w:hAnsi="Arial" w:cs="Arial"/>
          <w:b/>
          <w:bCs/>
          <w:color w:val="0068EA"/>
          <w:sz w:val="22"/>
          <w:szCs w:val="22"/>
          <w:lang w:val="en"/>
        </w:rPr>
      </w:pPr>
      <w:r w:rsidRPr="1A38AF18">
        <w:rPr>
          <w:rFonts w:ascii="Arial" w:eastAsia="Arial" w:hAnsi="Arial" w:cs="Arial"/>
          <w:b/>
          <w:bCs/>
          <w:color w:val="0068EA"/>
          <w:sz w:val="22"/>
          <w:szCs w:val="22"/>
          <w:lang w:val="en"/>
        </w:rPr>
        <w:t>Your main responsibilities will be:</w:t>
      </w:r>
    </w:p>
    <w:p w14:paraId="4EE4DBD5" w14:textId="77777777" w:rsidR="005134F3" w:rsidRDefault="26D4892F" w:rsidP="005134F3">
      <w:pPr>
        <w:spacing w:line="276" w:lineRule="auto"/>
        <w:rPr>
          <w:rFonts w:ascii="Arial" w:eastAsia="Arial" w:hAnsi="Arial" w:cs="Arial"/>
          <w:b/>
          <w:bCs/>
          <w:color w:val="0068EA"/>
          <w:sz w:val="22"/>
          <w:szCs w:val="22"/>
          <w:lang w:val="en"/>
        </w:rPr>
      </w:pPr>
      <w:r w:rsidRPr="1A38AF18">
        <w:rPr>
          <w:rFonts w:ascii="Arial" w:eastAsia="Arial" w:hAnsi="Arial" w:cs="Arial"/>
          <w:color w:val="000000" w:themeColor="text1"/>
          <w:sz w:val="22"/>
          <w:szCs w:val="22"/>
          <w:lang w:val="en"/>
        </w:rPr>
        <w:t>Detailed responsibilities / deliverables.</w:t>
      </w:r>
      <w:r w:rsidRPr="1A38AF18">
        <w:rPr>
          <w:rFonts w:ascii="Arial" w:eastAsia="Arial" w:hAnsi="Arial" w:cs="Arial"/>
          <w:color w:val="000000" w:themeColor="text1"/>
          <w:sz w:val="22"/>
          <w:szCs w:val="22"/>
          <w:u w:val="single"/>
          <w:lang w:val="en"/>
        </w:rPr>
        <w:t xml:space="preserve"> </w:t>
      </w:r>
      <w:bookmarkStart w:id="1" w:name="_Hlk13225619"/>
    </w:p>
    <w:p w14:paraId="6F1A95CD" w14:textId="77777777" w:rsidR="005134F3" w:rsidRPr="007D5F38" w:rsidRDefault="005134F3" w:rsidP="005134F3">
      <w:pPr>
        <w:spacing w:line="276" w:lineRule="auto"/>
        <w:rPr>
          <w:rStyle w:val="normaltextrun"/>
          <w:color w:val="000000"/>
          <w:shd w:val="clear" w:color="auto" w:fill="FFFFFF"/>
        </w:rPr>
      </w:pPr>
    </w:p>
    <w:p w14:paraId="4C72A2A3" w14:textId="0B3D0EEE" w:rsidR="007D5F38" w:rsidRPr="00D0535E" w:rsidRDefault="49DB1CAE" w:rsidP="007D5F38">
      <w:pPr>
        <w:spacing w:line="276" w:lineRule="auto"/>
        <w:rPr>
          <w:rStyle w:val="normaltextrun"/>
          <w:rFonts w:ascii="Arial" w:eastAsia="Arial" w:hAnsi="Arial" w:cs="Arial"/>
          <w:b/>
          <w:bCs/>
          <w:color w:val="000000"/>
          <w:sz w:val="22"/>
          <w:szCs w:val="22"/>
          <w:shd w:val="clear" w:color="auto" w:fill="FFFFFF"/>
        </w:rPr>
      </w:pPr>
      <w:r w:rsidRPr="00D0535E">
        <w:rPr>
          <w:rStyle w:val="normaltextrun"/>
          <w:rFonts w:ascii="Arial" w:eastAsia="Arial" w:hAnsi="Arial" w:cs="Arial"/>
          <w:b/>
          <w:bCs/>
          <w:color w:val="000000"/>
          <w:sz w:val="22"/>
          <w:szCs w:val="22"/>
          <w:shd w:val="clear" w:color="auto" w:fill="FFFFFF"/>
        </w:rPr>
        <w:t xml:space="preserve">Phase 1: </w:t>
      </w:r>
      <w:r w:rsidR="00D0535E" w:rsidRPr="00D0535E">
        <w:rPr>
          <w:rStyle w:val="normaltextrun"/>
          <w:rFonts w:ascii="Arial" w:eastAsia="Arial" w:hAnsi="Arial" w:cs="Arial"/>
          <w:b/>
          <w:bCs/>
          <w:color w:val="000000"/>
          <w:sz w:val="22"/>
          <w:szCs w:val="22"/>
          <w:shd w:val="clear" w:color="auto" w:fill="FFFFFF"/>
        </w:rPr>
        <w:t xml:space="preserve">Planning </w:t>
      </w:r>
    </w:p>
    <w:p w14:paraId="315D1AB6" w14:textId="0A8BE3BD" w:rsidR="005134F3" w:rsidRPr="007D5F38" w:rsidRDefault="49DB1CAE" w:rsidP="007D5F38">
      <w:pPr>
        <w:pStyle w:val="ListParagraph"/>
        <w:numPr>
          <w:ilvl w:val="0"/>
          <w:numId w:val="9"/>
        </w:numPr>
        <w:spacing w:line="276" w:lineRule="auto"/>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Preparation Initial Collaboration and Planning</w:t>
      </w:r>
    </w:p>
    <w:p w14:paraId="10F24596" w14:textId="14108CEB" w:rsidR="005134F3" w:rsidRPr="004033F9" w:rsidRDefault="004033F9" w:rsidP="004033F9">
      <w:pPr>
        <w:pStyle w:val="ListParagraph"/>
        <w:numPr>
          <w:ilvl w:val="1"/>
          <w:numId w:val="9"/>
        </w:numPr>
        <w:spacing w:line="276"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C</w:t>
      </w:r>
      <w:r w:rsidR="7D214A41" w:rsidRPr="004033F9">
        <w:rPr>
          <w:rStyle w:val="normaltextrun"/>
          <w:rFonts w:ascii="Arial" w:eastAsia="Arial" w:hAnsi="Arial" w:cs="Arial"/>
          <w:color w:val="000000"/>
          <w:sz w:val="22"/>
          <w:szCs w:val="22"/>
          <w:shd w:val="clear" w:color="auto" w:fill="FFFFFF"/>
        </w:rPr>
        <w:t>ollaborate with internal UNICEF Country Offices, Regional Offices, HQ programme teams, and partners.</w:t>
      </w:r>
    </w:p>
    <w:p w14:paraId="3358DFCF" w14:textId="5DA4CEE6" w:rsidR="005134F3" w:rsidRPr="004033F9" w:rsidRDefault="7D214A41" w:rsidP="004033F9">
      <w:pPr>
        <w:pStyle w:val="ListParagraph"/>
        <w:numPr>
          <w:ilvl w:val="1"/>
          <w:numId w:val="9"/>
        </w:numPr>
        <w:shd w:val="clear" w:color="auto" w:fill="FFFFFF" w:themeFill="background1"/>
        <w:spacing w:line="276" w:lineRule="auto"/>
        <w:rPr>
          <w:rStyle w:val="normaltextrun"/>
          <w:rFonts w:ascii="Arial" w:eastAsia="Arial" w:hAnsi="Arial" w:cs="Arial"/>
          <w:color w:val="000000"/>
          <w:sz w:val="22"/>
          <w:szCs w:val="22"/>
          <w:shd w:val="clear" w:color="auto" w:fill="FFFFFF"/>
        </w:rPr>
      </w:pPr>
      <w:r w:rsidRPr="004033F9">
        <w:rPr>
          <w:rStyle w:val="normaltextrun"/>
          <w:rFonts w:ascii="Arial" w:eastAsia="Arial" w:hAnsi="Arial" w:cs="Arial"/>
          <w:color w:val="000000"/>
          <w:sz w:val="22"/>
          <w:szCs w:val="22"/>
          <w:shd w:val="clear" w:color="auto" w:fill="FFFFFF"/>
        </w:rPr>
        <w:t>Develop a comprehensive work plan, defining clear objectives, timelines, and deliverables.</w:t>
      </w:r>
    </w:p>
    <w:p w14:paraId="492148D0" w14:textId="30972FBF" w:rsidR="005134F3" w:rsidRPr="004033F9" w:rsidRDefault="7D214A41" w:rsidP="004033F9">
      <w:pPr>
        <w:pStyle w:val="ListParagraph"/>
        <w:numPr>
          <w:ilvl w:val="1"/>
          <w:numId w:val="9"/>
        </w:numPr>
        <w:shd w:val="clear" w:color="auto" w:fill="FFFFFF" w:themeFill="background1"/>
        <w:spacing w:line="276" w:lineRule="auto"/>
        <w:rPr>
          <w:rStyle w:val="normaltextrun"/>
          <w:rFonts w:ascii="Arial" w:eastAsia="Arial" w:hAnsi="Arial" w:cs="Arial"/>
          <w:color w:val="000000"/>
          <w:sz w:val="22"/>
          <w:szCs w:val="22"/>
          <w:shd w:val="clear" w:color="auto" w:fill="FFFFFF"/>
        </w:rPr>
      </w:pPr>
      <w:r w:rsidRPr="004033F9">
        <w:rPr>
          <w:rStyle w:val="normaltextrun"/>
          <w:rFonts w:ascii="Arial" w:eastAsia="Arial" w:hAnsi="Arial" w:cs="Arial"/>
          <w:color w:val="000000"/>
          <w:sz w:val="22"/>
          <w:szCs w:val="22"/>
          <w:shd w:val="clear" w:color="auto" w:fill="FFFFFF"/>
        </w:rPr>
        <w:t>Review background documents, previous reports, and existing data on youth innovation platforms.</w:t>
      </w:r>
    </w:p>
    <w:p w14:paraId="36064557" w14:textId="77777777" w:rsidR="004033F9" w:rsidRPr="007D5F38" w:rsidRDefault="004033F9" w:rsidP="004033F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Secondary Research and Pre-interviews:</w:t>
      </w:r>
    </w:p>
    <w:p w14:paraId="299EE40A" w14:textId="21528DFD" w:rsidR="004033F9" w:rsidRPr="007D5F38" w:rsidRDefault="004033F9" w:rsidP="007D5F38">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Conduct pre-interviews with Country Offices (CO) and regional office youth leads</w:t>
      </w:r>
      <w:r w:rsidR="00F77901">
        <w:rPr>
          <w:rStyle w:val="normaltextrun"/>
          <w:rFonts w:ascii="Arial" w:eastAsia="Arial" w:hAnsi="Arial" w:cs="Arial"/>
          <w:color w:val="000000"/>
          <w:sz w:val="22"/>
          <w:szCs w:val="22"/>
          <w:shd w:val="clear" w:color="auto" w:fill="FFFFFF"/>
        </w:rPr>
        <w:t xml:space="preserve"> </w:t>
      </w:r>
      <w:r w:rsidR="0010128E">
        <w:rPr>
          <w:rStyle w:val="normaltextrun"/>
          <w:rFonts w:ascii="Arial" w:eastAsia="Arial" w:hAnsi="Arial" w:cs="Arial"/>
          <w:color w:val="000000"/>
          <w:sz w:val="22"/>
          <w:szCs w:val="22"/>
          <w:shd w:val="clear" w:color="auto" w:fill="FFFFFF"/>
        </w:rPr>
        <w:t>on youth platforms</w:t>
      </w:r>
      <w:r w:rsidR="00450254">
        <w:rPr>
          <w:rStyle w:val="normaltextrun"/>
          <w:rFonts w:ascii="Arial" w:eastAsia="Arial" w:hAnsi="Arial" w:cs="Arial"/>
          <w:color w:val="000000"/>
          <w:sz w:val="22"/>
          <w:szCs w:val="22"/>
          <w:shd w:val="clear" w:color="auto" w:fill="FFFFFF"/>
        </w:rPr>
        <w:t>.</w:t>
      </w:r>
    </w:p>
    <w:p w14:paraId="24C8B118" w14:textId="4F9F1E69" w:rsidR="005134F3" w:rsidRPr="004033F9" w:rsidRDefault="004033F9" w:rsidP="007D5F38">
      <w:pPr>
        <w:pStyle w:val="ListParagraph"/>
        <w:numPr>
          <w:ilvl w:val="1"/>
          <w:numId w:val="9"/>
        </w:numPr>
        <w:spacing w:line="276" w:lineRule="auto"/>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 xml:space="preserve">Gather preliminary insights and strategic inputs to shape the country-level analysis and </w:t>
      </w:r>
      <w:proofErr w:type="gramStart"/>
      <w:r w:rsidRPr="007D5F38">
        <w:rPr>
          <w:rStyle w:val="normaltextrun"/>
          <w:rFonts w:ascii="Arial" w:eastAsia="Arial" w:hAnsi="Arial" w:cs="Arial"/>
          <w:color w:val="000000"/>
          <w:sz w:val="22"/>
          <w:szCs w:val="22"/>
          <w:shd w:val="clear" w:color="auto" w:fill="FFFFFF"/>
        </w:rPr>
        <w:t>mapping</w:t>
      </w:r>
      <w:proofErr w:type="gramEnd"/>
    </w:p>
    <w:p w14:paraId="04841C7A" w14:textId="235C3483" w:rsidR="005134F3" w:rsidRPr="007D5F38" w:rsidRDefault="00851860" w:rsidP="007D5F38">
      <w:pPr>
        <w:pStyle w:val="ListParagraph"/>
        <w:numPr>
          <w:ilvl w:val="1"/>
          <w:numId w:val="9"/>
        </w:numPr>
        <w:spacing w:line="276" w:lineRule="auto"/>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Mapping of youth innovation digital and non-digital platforms and initiatives for adolescents in three countries</w:t>
      </w:r>
      <w:r w:rsidR="24A2567C" w:rsidRPr="0E68E919">
        <w:rPr>
          <w:rStyle w:val="normaltextrun"/>
          <w:rFonts w:ascii="Arial" w:eastAsia="Arial" w:hAnsi="Arial" w:cs="Arial"/>
          <w:color w:val="000000"/>
          <w:sz w:val="22"/>
          <w:szCs w:val="22"/>
          <w:shd w:val="clear" w:color="auto" w:fill="FFFFFF"/>
        </w:rPr>
        <w:t xml:space="preserve"> (Uganda, South </w:t>
      </w:r>
      <w:proofErr w:type="gramStart"/>
      <w:r w:rsidR="24A2567C" w:rsidRPr="0E68E919">
        <w:rPr>
          <w:rStyle w:val="normaltextrun"/>
          <w:rFonts w:ascii="Arial" w:eastAsia="Arial" w:hAnsi="Arial" w:cs="Arial"/>
          <w:color w:val="000000"/>
          <w:sz w:val="22"/>
          <w:szCs w:val="22"/>
          <w:shd w:val="clear" w:color="auto" w:fill="FFFFFF"/>
        </w:rPr>
        <w:t>Africa</w:t>
      </w:r>
      <w:proofErr w:type="gramEnd"/>
      <w:r w:rsidR="24A2567C" w:rsidRPr="0E68E919">
        <w:rPr>
          <w:rStyle w:val="normaltextrun"/>
          <w:rFonts w:ascii="Arial" w:eastAsia="Arial" w:hAnsi="Arial" w:cs="Arial"/>
          <w:color w:val="000000"/>
          <w:sz w:val="22"/>
          <w:szCs w:val="22"/>
          <w:shd w:val="clear" w:color="auto" w:fill="FFFFFF"/>
        </w:rPr>
        <w:t xml:space="preserve"> and Nigeria)</w:t>
      </w:r>
      <w:r w:rsidRPr="007D5F38">
        <w:rPr>
          <w:rStyle w:val="normaltextrun"/>
          <w:rFonts w:ascii="Arial" w:eastAsia="Arial" w:hAnsi="Arial" w:cs="Arial"/>
          <w:color w:val="000000"/>
          <w:sz w:val="22"/>
          <w:szCs w:val="22"/>
          <w:shd w:val="clear" w:color="auto" w:fill="FFFFFF"/>
        </w:rPr>
        <w:t>.</w:t>
      </w:r>
    </w:p>
    <w:p w14:paraId="5D9E6038" w14:textId="77777777" w:rsidR="004033F9" w:rsidRPr="00D0535E" w:rsidRDefault="004033F9" w:rsidP="00403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b/>
          <w:bCs/>
          <w:color w:val="000000"/>
          <w:sz w:val="22"/>
          <w:szCs w:val="22"/>
          <w:shd w:val="clear" w:color="auto" w:fill="FFFFFF"/>
        </w:rPr>
      </w:pPr>
      <w:r w:rsidRPr="00D0535E">
        <w:rPr>
          <w:rStyle w:val="normaltextrun"/>
          <w:rFonts w:ascii="Arial" w:eastAsia="Arial" w:hAnsi="Arial" w:cs="Arial"/>
          <w:b/>
          <w:bCs/>
          <w:color w:val="000000"/>
          <w:sz w:val="22"/>
          <w:szCs w:val="22"/>
          <w:shd w:val="clear" w:color="auto" w:fill="FFFFFF"/>
        </w:rPr>
        <w:t>Phase 2: Country-Level Analysis and Mapping</w:t>
      </w:r>
    </w:p>
    <w:p w14:paraId="1FDE32DE" w14:textId="77777777" w:rsidR="004033F9" w:rsidRPr="007D5F38" w:rsidRDefault="004033F9" w:rsidP="007D5F38">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Conducting Secondary Research:</w:t>
      </w:r>
    </w:p>
    <w:p w14:paraId="2A521F0E" w14:textId="77777777" w:rsidR="004033F9" w:rsidRPr="007D5F38" w:rsidRDefault="004033F9" w:rsidP="007D5F38">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Deep dive into existing data and resources to understand the current landscape of youth innovation platforms in each country.</w:t>
      </w:r>
    </w:p>
    <w:p w14:paraId="2B7E1C9A" w14:textId="77777777" w:rsidR="004033F9" w:rsidRDefault="004033F9" w:rsidP="007D5F38">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Identify both digital and non-digital platforms catering to adolescents.</w:t>
      </w:r>
    </w:p>
    <w:p w14:paraId="4E5935A1" w14:textId="77777777" w:rsidR="00C32943" w:rsidRPr="00C32943" w:rsidRDefault="00C32943" w:rsidP="007D5F38">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C32943">
        <w:rPr>
          <w:rStyle w:val="normaltextrun"/>
          <w:rFonts w:ascii="Arial" w:eastAsia="Arial" w:hAnsi="Arial" w:cs="Arial"/>
          <w:color w:val="000000"/>
          <w:sz w:val="22"/>
          <w:szCs w:val="22"/>
        </w:rPr>
        <w:t>Summarize user journey information for each youth platform to facilitate the identification of overlapping trends and data points that can be consolidated and compared across all platforms for comprehensive analysis.</w:t>
      </w:r>
      <w:r>
        <w:rPr>
          <w:rStyle w:val="normaltextrun"/>
          <w:rFonts w:ascii="Arial" w:eastAsia="Arial" w:hAnsi="Arial" w:cs="Arial"/>
          <w:color w:val="000000"/>
          <w:sz w:val="22"/>
          <w:szCs w:val="22"/>
        </w:rPr>
        <w:t xml:space="preserve"> </w:t>
      </w:r>
    </w:p>
    <w:p w14:paraId="201C027C" w14:textId="2C50BB11" w:rsidR="004033F9" w:rsidRPr="007D5F38" w:rsidRDefault="00B93718" w:rsidP="007D5F38">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rPr>
        <w:t xml:space="preserve">Country level </w:t>
      </w:r>
      <w:r w:rsidR="004033F9" w:rsidRPr="007D5F38">
        <w:rPr>
          <w:rStyle w:val="normaltextrun"/>
          <w:rFonts w:ascii="Arial" w:eastAsia="Arial" w:hAnsi="Arial" w:cs="Arial"/>
          <w:color w:val="000000"/>
          <w:sz w:val="22"/>
          <w:szCs w:val="22"/>
          <w:shd w:val="clear" w:color="auto" w:fill="FFFFFF"/>
        </w:rPr>
        <w:t>User Journey Workshops:</w:t>
      </w:r>
    </w:p>
    <w:p w14:paraId="6D980DE9" w14:textId="77777777" w:rsidR="004033F9" w:rsidRPr="007D5F38" w:rsidRDefault="004033F9" w:rsidP="007D5F38">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Lead three user design workshops in Nigeria, South Africa, and Iraq.</w:t>
      </w:r>
    </w:p>
    <w:p w14:paraId="7D5A8CB1" w14:textId="77777777" w:rsidR="004033F9" w:rsidRPr="007D5F38" w:rsidRDefault="004033F9" w:rsidP="007D5F38">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Engage with adolescents, platform users, and stakeholders to map out the user journey.</w:t>
      </w:r>
    </w:p>
    <w:p w14:paraId="08269BDA" w14:textId="77777777" w:rsidR="004033F9" w:rsidRPr="007D5F38" w:rsidRDefault="004033F9" w:rsidP="00403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p>
    <w:p w14:paraId="54A73C08" w14:textId="2E6BD833" w:rsidR="007D5F38" w:rsidRPr="002D76A3" w:rsidRDefault="004033F9" w:rsidP="00403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b/>
          <w:bCs/>
          <w:color w:val="000000"/>
          <w:sz w:val="22"/>
          <w:szCs w:val="22"/>
          <w:shd w:val="clear" w:color="auto" w:fill="FFFFFF"/>
        </w:rPr>
      </w:pPr>
      <w:r w:rsidRPr="002D76A3">
        <w:rPr>
          <w:rStyle w:val="normaltextrun"/>
          <w:rFonts w:ascii="Arial" w:eastAsia="Arial" w:hAnsi="Arial" w:cs="Arial"/>
          <w:b/>
          <w:bCs/>
          <w:color w:val="000000"/>
          <w:sz w:val="22"/>
          <w:szCs w:val="22"/>
          <w:shd w:val="clear" w:color="auto" w:fill="FFFFFF"/>
        </w:rPr>
        <w:t>Phase 3: Data Visualization and Insights Sharing</w:t>
      </w:r>
    </w:p>
    <w:p w14:paraId="261C0228" w14:textId="77777777" w:rsidR="004033F9" w:rsidRPr="007D5F38" w:rsidRDefault="004033F9" w:rsidP="007D5F38">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Creating Interactive Maps and Infographics:</w:t>
      </w:r>
    </w:p>
    <w:p w14:paraId="1B8B85A3" w14:textId="77777777" w:rsidR="004033F9" w:rsidRPr="007D5F38" w:rsidRDefault="004033F9" w:rsidP="007D5F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Develop interactive maps and infographics to visually represent the interconnected network of youth innovation platforms.</w:t>
      </w:r>
    </w:p>
    <w:p w14:paraId="52926E2B" w14:textId="77777777" w:rsidR="004033F9" w:rsidRPr="007D5F38" w:rsidRDefault="004033F9" w:rsidP="007D5F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Ensure the visual tools highlight key findings, platform interactions, and user journey pathways.</w:t>
      </w:r>
    </w:p>
    <w:p w14:paraId="56994B0D" w14:textId="77777777" w:rsidR="004033F9" w:rsidRPr="007D5F38" w:rsidRDefault="004033F9" w:rsidP="007D5F38">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Global Webinar:</w:t>
      </w:r>
    </w:p>
    <w:p w14:paraId="51E10CFC" w14:textId="110CB76D" w:rsidR="004033F9" w:rsidRPr="007D5F38" w:rsidRDefault="004033F9" w:rsidP="007D5F38">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 xml:space="preserve">Organize a global webinar to disseminate insights, best practices, and innovative approaches identified during the </w:t>
      </w:r>
      <w:r w:rsidR="00E6320C">
        <w:rPr>
          <w:rStyle w:val="normaltextrun"/>
          <w:rFonts w:ascii="Arial" w:eastAsia="Arial" w:hAnsi="Arial" w:cs="Arial"/>
          <w:color w:val="000000"/>
          <w:sz w:val="22"/>
          <w:szCs w:val="22"/>
          <w:shd w:val="clear" w:color="auto" w:fill="FFFFFF"/>
        </w:rPr>
        <w:t>guidance note development, including sharing back findings with young people, partners involved in secondary research.</w:t>
      </w:r>
    </w:p>
    <w:p w14:paraId="455F851A" w14:textId="0FC7F723" w:rsidR="004033F9" w:rsidRPr="002D76A3" w:rsidRDefault="004033F9" w:rsidP="002D76A3">
      <w:pPr>
        <w:pStyle w:val="ListParagraph"/>
        <w:numPr>
          <w:ilvl w:val="0"/>
          <w:numId w:val="18"/>
        </w:numPr>
        <w:spacing w:line="276" w:lineRule="auto"/>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Encourage knowledge sharing and collaborative discussions among stakeholders from different regions.</w:t>
      </w:r>
    </w:p>
    <w:p w14:paraId="7A321C50" w14:textId="77777777" w:rsidR="004033F9" w:rsidRPr="002D76A3" w:rsidRDefault="004033F9" w:rsidP="00403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b/>
          <w:bCs/>
          <w:color w:val="000000"/>
          <w:sz w:val="22"/>
          <w:szCs w:val="22"/>
          <w:shd w:val="clear" w:color="auto" w:fill="FFFFFF"/>
        </w:rPr>
      </w:pPr>
    </w:p>
    <w:p w14:paraId="15EA5FF1" w14:textId="77777777" w:rsidR="004033F9" w:rsidRPr="002D76A3" w:rsidRDefault="004033F9" w:rsidP="00403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b/>
          <w:bCs/>
          <w:color w:val="000000"/>
          <w:sz w:val="22"/>
          <w:szCs w:val="22"/>
          <w:shd w:val="clear" w:color="auto" w:fill="FFFFFF"/>
        </w:rPr>
      </w:pPr>
      <w:r w:rsidRPr="002D76A3">
        <w:rPr>
          <w:rStyle w:val="normaltextrun"/>
          <w:rFonts w:ascii="Arial" w:eastAsia="Arial" w:hAnsi="Arial" w:cs="Arial"/>
          <w:b/>
          <w:bCs/>
          <w:color w:val="000000"/>
          <w:sz w:val="22"/>
          <w:szCs w:val="22"/>
          <w:shd w:val="clear" w:color="auto" w:fill="FFFFFF"/>
        </w:rPr>
        <w:t>Phase 4: Final Reporting and Recommendations</w:t>
      </w:r>
    </w:p>
    <w:p w14:paraId="5B6F50BA" w14:textId="77777777" w:rsidR="004033F9" w:rsidRPr="007D5F38" w:rsidRDefault="004033F9" w:rsidP="007D5F3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Drafting Reports and Concept Notes:</w:t>
      </w:r>
    </w:p>
    <w:p w14:paraId="5878E7E7" w14:textId="77777777" w:rsidR="004033F9" w:rsidRPr="007D5F38" w:rsidRDefault="004033F9" w:rsidP="007D5F38">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Compile the data and insights gathered into short reports.</w:t>
      </w:r>
    </w:p>
    <w:p w14:paraId="31657E2F" w14:textId="77777777" w:rsidR="004033F9" w:rsidRPr="007D5F38" w:rsidRDefault="004033F9" w:rsidP="007D5F38">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 xml:space="preserve">Capture lessons learned and </w:t>
      </w:r>
      <w:proofErr w:type="gramStart"/>
      <w:r w:rsidRPr="007D5F38">
        <w:rPr>
          <w:rStyle w:val="normaltextrun"/>
          <w:rFonts w:ascii="Arial" w:eastAsia="Arial" w:hAnsi="Arial" w:cs="Arial"/>
          <w:color w:val="000000"/>
          <w:sz w:val="22"/>
          <w:szCs w:val="22"/>
          <w:shd w:val="clear" w:color="auto" w:fill="FFFFFF"/>
        </w:rPr>
        <w:t>prepare</w:t>
      </w:r>
      <w:proofErr w:type="gramEnd"/>
      <w:r w:rsidRPr="007D5F38">
        <w:rPr>
          <w:rStyle w:val="normaltextrun"/>
          <w:rFonts w:ascii="Arial" w:eastAsia="Arial" w:hAnsi="Arial" w:cs="Arial"/>
          <w:color w:val="000000"/>
          <w:sz w:val="22"/>
          <w:szCs w:val="22"/>
          <w:shd w:val="clear" w:color="auto" w:fill="FFFFFF"/>
        </w:rPr>
        <w:t xml:space="preserve"> concept notes for future reference and action.</w:t>
      </w:r>
    </w:p>
    <w:p w14:paraId="1DA68ED1" w14:textId="77777777" w:rsidR="004033F9" w:rsidRPr="007D5F38" w:rsidRDefault="004033F9" w:rsidP="007D5F38">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Submission of Final Guidance Note:</w:t>
      </w:r>
    </w:p>
    <w:p w14:paraId="19C1B52E" w14:textId="77777777" w:rsidR="004033F9" w:rsidRPr="007D5F38" w:rsidRDefault="004033F9" w:rsidP="007D5F38">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Summarize key findings, recommendations, and actionable insights in a final guidance note.</w:t>
      </w:r>
    </w:p>
    <w:p w14:paraId="3750639A" w14:textId="77777777" w:rsidR="004033F9" w:rsidRPr="007D5F38" w:rsidRDefault="004033F9" w:rsidP="007D5F38">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eastAsia="Arial" w:hAnsi="Arial" w:cs="Arial"/>
          <w:color w:val="000000"/>
          <w:sz w:val="22"/>
          <w:szCs w:val="22"/>
          <w:shd w:val="clear" w:color="auto" w:fill="FFFFFF"/>
        </w:rPr>
      </w:pPr>
      <w:r w:rsidRPr="007D5F38">
        <w:rPr>
          <w:rStyle w:val="normaltextrun"/>
          <w:rFonts w:ascii="Arial" w:eastAsia="Arial" w:hAnsi="Arial" w:cs="Arial"/>
          <w:color w:val="000000"/>
          <w:sz w:val="22"/>
          <w:szCs w:val="22"/>
          <w:shd w:val="clear" w:color="auto" w:fill="FFFFFF"/>
        </w:rPr>
        <w:t>Provide strategic recommendations to shape future youth innovation strategies and initiatives.</w:t>
      </w:r>
    </w:p>
    <w:p w14:paraId="0CE248A4" w14:textId="77777777" w:rsidR="005134F3" w:rsidRDefault="005134F3" w:rsidP="0E68E919">
      <w:pPr>
        <w:keepNext/>
        <w:keepLines/>
        <w:spacing w:line="276" w:lineRule="auto"/>
        <w:rPr>
          <w:rStyle w:val="normaltextrun"/>
          <w:rFonts w:ascii="Arial" w:eastAsia="Arial" w:hAnsi="Arial" w:cs="Arial"/>
          <w:color w:val="000000"/>
          <w:sz w:val="22"/>
          <w:szCs w:val="22"/>
          <w:shd w:val="clear" w:color="auto" w:fill="FFFFFF"/>
        </w:rPr>
      </w:pPr>
    </w:p>
    <w:p w14:paraId="4F716BF2" w14:textId="1AE98D66" w:rsidR="00353683" w:rsidRPr="005134F3" w:rsidRDefault="00353683" w:rsidP="0E68E919">
      <w:pPr>
        <w:keepNext/>
        <w:keepLines/>
        <w:spacing w:line="276" w:lineRule="auto"/>
        <w:rPr>
          <w:rFonts w:ascii="Arial" w:eastAsia="Arial" w:hAnsi="Arial" w:cs="Arial"/>
          <w:color w:val="000000"/>
          <w:sz w:val="22"/>
          <w:szCs w:val="22"/>
          <w:shd w:val="clear" w:color="auto" w:fill="FFFFFF"/>
        </w:rPr>
      </w:pPr>
      <w:r w:rsidRPr="0E68E919">
        <w:rPr>
          <w:rFonts w:ascii="Arial" w:eastAsia="Arial" w:hAnsi="Arial" w:cs="Arial"/>
          <w:b/>
          <w:bCs/>
          <w:color w:val="0068EA"/>
          <w:sz w:val="22"/>
          <w:szCs w:val="22"/>
          <w:lang w:val="en" w:eastAsia="en-US"/>
        </w:rPr>
        <w:t>Description of assignment</w:t>
      </w:r>
    </w:p>
    <w:p w14:paraId="4D46F70F" w14:textId="77777777" w:rsidR="00353683" w:rsidRPr="005B182E" w:rsidRDefault="00353683" w:rsidP="0E68E919">
      <w:pPr>
        <w:pBdr>
          <w:top w:val="nil"/>
          <w:left w:val="nil"/>
          <w:bottom w:val="nil"/>
          <w:right w:val="nil"/>
          <w:between w:val="nil"/>
        </w:pBdr>
        <w:spacing w:line="276" w:lineRule="auto"/>
        <w:rPr>
          <w:rFonts w:ascii="Arial" w:eastAsia="Arial" w:hAnsi="Arial" w:cs="Arial"/>
          <w:color w:val="282828"/>
          <w:sz w:val="22"/>
          <w:szCs w:val="22"/>
          <w:lang w:val="en" w:eastAsia="en-US"/>
        </w:rPr>
      </w:pPr>
      <w:r w:rsidRPr="0E68E919">
        <w:rPr>
          <w:rFonts w:ascii="Arial" w:eastAsia="Arial" w:hAnsi="Arial" w:cs="Arial"/>
          <w:color w:val="282828"/>
          <w:sz w:val="22"/>
          <w:szCs w:val="22"/>
          <w:lang w:val="en" w:eastAsia="en-US"/>
        </w:rPr>
        <w:t xml:space="preserve">                                           </w:t>
      </w:r>
      <w:r>
        <w:tab/>
      </w:r>
    </w:p>
    <w:tbl>
      <w:tblPr>
        <w:tblW w:w="92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
        <w:gridCol w:w="2860"/>
        <w:gridCol w:w="2910"/>
        <w:gridCol w:w="1440"/>
        <w:gridCol w:w="1447"/>
      </w:tblGrid>
      <w:tr w:rsidR="00353683" w:rsidRPr="005B182E" w14:paraId="6F77592A" w14:textId="77777777" w:rsidTr="0CC3C7C0">
        <w:trPr>
          <w:trHeight w:val="720"/>
        </w:trPr>
        <w:tc>
          <w:tcPr>
            <w:tcW w:w="615" w:type="dxa"/>
            <w:shd w:val="clear" w:color="auto" w:fill="auto"/>
            <w:tcMar>
              <w:top w:w="100" w:type="dxa"/>
              <w:left w:w="120" w:type="dxa"/>
              <w:bottom w:w="100" w:type="dxa"/>
              <w:right w:w="120" w:type="dxa"/>
            </w:tcMar>
          </w:tcPr>
          <w:p w14:paraId="3680D39D" w14:textId="77777777" w:rsidR="00353683" w:rsidRPr="005B182E" w:rsidRDefault="00353683" w:rsidP="0E68E919">
            <w:pPr>
              <w:keepNext/>
              <w:keepLines/>
              <w:pBdr>
                <w:top w:val="nil"/>
                <w:left w:val="nil"/>
                <w:bottom w:val="nil"/>
                <w:right w:val="nil"/>
                <w:between w:val="nil"/>
              </w:pBdr>
              <w:spacing w:line="276" w:lineRule="auto"/>
              <w:outlineLvl w:val="0"/>
              <w:rPr>
                <w:rFonts w:ascii="Arial" w:eastAsia="Arial" w:hAnsi="Arial" w:cs="Arial"/>
                <w:b/>
                <w:bCs/>
                <w:color w:val="0068EA"/>
                <w:sz w:val="22"/>
                <w:szCs w:val="22"/>
                <w:lang w:val="en" w:eastAsia="en-US"/>
              </w:rPr>
            </w:pPr>
          </w:p>
          <w:p w14:paraId="07430DB9" w14:textId="77777777" w:rsidR="00353683" w:rsidRPr="005B182E" w:rsidRDefault="00353683" w:rsidP="0E68E919">
            <w:pPr>
              <w:keepNext/>
              <w:keepLines/>
              <w:pBdr>
                <w:top w:val="nil"/>
                <w:left w:val="nil"/>
                <w:bottom w:val="nil"/>
                <w:right w:val="nil"/>
                <w:between w:val="nil"/>
              </w:pBdr>
              <w:spacing w:line="276" w:lineRule="auto"/>
              <w:outlineLvl w:val="0"/>
              <w:rPr>
                <w:rFonts w:ascii="Arial" w:eastAsia="Arial" w:hAnsi="Arial" w:cs="Arial"/>
                <w:b/>
                <w:bCs/>
                <w:color w:val="0068EA"/>
                <w:sz w:val="22"/>
                <w:szCs w:val="22"/>
                <w:lang w:val="en" w:eastAsia="en-US"/>
              </w:rPr>
            </w:pPr>
            <w:bookmarkStart w:id="2" w:name="_s0lk0zg88t7o"/>
            <w:bookmarkEnd w:id="2"/>
          </w:p>
        </w:tc>
        <w:tc>
          <w:tcPr>
            <w:tcW w:w="2860" w:type="dxa"/>
            <w:shd w:val="clear" w:color="auto" w:fill="auto"/>
            <w:tcMar>
              <w:top w:w="100" w:type="dxa"/>
              <w:left w:w="120" w:type="dxa"/>
              <w:bottom w:w="100" w:type="dxa"/>
              <w:right w:w="120" w:type="dxa"/>
            </w:tcMar>
          </w:tcPr>
          <w:p w14:paraId="327223F6" w14:textId="77777777" w:rsidR="00353683" w:rsidRPr="005B182E" w:rsidRDefault="00353683" w:rsidP="0E68E919">
            <w:pPr>
              <w:keepNext/>
              <w:keepLines/>
              <w:pBdr>
                <w:top w:val="nil"/>
                <w:left w:val="nil"/>
                <w:bottom w:val="nil"/>
                <w:right w:val="nil"/>
                <w:between w:val="nil"/>
              </w:pBdr>
              <w:spacing w:line="276" w:lineRule="auto"/>
              <w:outlineLvl w:val="0"/>
              <w:rPr>
                <w:rFonts w:ascii="Arial" w:eastAsia="Arial" w:hAnsi="Arial" w:cs="Arial"/>
                <w:b/>
                <w:bCs/>
                <w:color w:val="0068EA"/>
                <w:sz w:val="22"/>
                <w:szCs w:val="22"/>
                <w:lang w:val="en" w:eastAsia="en-US"/>
              </w:rPr>
            </w:pPr>
            <w:r w:rsidRPr="0E68E919">
              <w:rPr>
                <w:rFonts w:ascii="Arial" w:eastAsia="Arial" w:hAnsi="Arial" w:cs="Arial"/>
                <w:b/>
                <w:bCs/>
                <w:color w:val="0068EA"/>
                <w:sz w:val="22"/>
                <w:szCs w:val="22"/>
                <w:lang w:val="en" w:eastAsia="en-US"/>
              </w:rPr>
              <w:t>Deliverables/Outputs</w:t>
            </w:r>
          </w:p>
        </w:tc>
        <w:tc>
          <w:tcPr>
            <w:tcW w:w="2910" w:type="dxa"/>
            <w:shd w:val="clear" w:color="auto" w:fill="auto"/>
            <w:tcMar>
              <w:top w:w="100" w:type="dxa"/>
              <w:left w:w="120" w:type="dxa"/>
              <w:bottom w:w="100" w:type="dxa"/>
              <w:right w:w="120" w:type="dxa"/>
            </w:tcMar>
          </w:tcPr>
          <w:p w14:paraId="5FDA5F38" w14:textId="77777777" w:rsidR="00353683" w:rsidRPr="005B182E" w:rsidRDefault="00353683" w:rsidP="0E68E919">
            <w:pPr>
              <w:keepNext/>
              <w:keepLines/>
              <w:pBdr>
                <w:top w:val="nil"/>
                <w:left w:val="nil"/>
                <w:bottom w:val="nil"/>
                <w:right w:val="nil"/>
                <w:between w:val="nil"/>
              </w:pBdr>
              <w:spacing w:line="276" w:lineRule="auto"/>
              <w:outlineLvl w:val="0"/>
              <w:rPr>
                <w:rFonts w:ascii="Arial" w:eastAsia="Arial" w:hAnsi="Arial" w:cs="Arial"/>
                <w:b/>
                <w:bCs/>
                <w:color w:val="0068EA"/>
                <w:sz w:val="22"/>
                <w:szCs w:val="22"/>
                <w:lang w:val="en" w:eastAsia="en-US"/>
              </w:rPr>
            </w:pPr>
            <w:r w:rsidRPr="0E68E919">
              <w:rPr>
                <w:rFonts w:ascii="Arial" w:eastAsia="Arial" w:hAnsi="Arial" w:cs="Arial"/>
                <w:b/>
                <w:bCs/>
                <w:color w:val="0068EA"/>
                <w:sz w:val="22"/>
                <w:szCs w:val="22"/>
                <w:lang w:val="en" w:eastAsia="en-US"/>
              </w:rPr>
              <w:t xml:space="preserve"> Tasks</w:t>
            </w:r>
          </w:p>
        </w:tc>
        <w:tc>
          <w:tcPr>
            <w:tcW w:w="1440" w:type="dxa"/>
            <w:shd w:val="clear" w:color="auto" w:fill="auto"/>
            <w:tcMar>
              <w:top w:w="100" w:type="dxa"/>
              <w:left w:w="120" w:type="dxa"/>
              <w:bottom w:w="100" w:type="dxa"/>
              <w:right w:w="120" w:type="dxa"/>
            </w:tcMar>
          </w:tcPr>
          <w:p w14:paraId="5783D2CA" w14:textId="77777777" w:rsidR="00353683" w:rsidRPr="005B182E" w:rsidRDefault="00353683" w:rsidP="0E68E919">
            <w:pPr>
              <w:keepNext/>
              <w:keepLines/>
              <w:spacing w:line="276" w:lineRule="auto"/>
              <w:rPr>
                <w:rFonts w:ascii="Arial" w:eastAsia="Arial" w:hAnsi="Arial" w:cs="Arial"/>
                <w:sz w:val="22"/>
                <w:szCs w:val="22"/>
              </w:rPr>
            </w:pPr>
            <w:r w:rsidRPr="0E68E919">
              <w:rPr>
                <w:rFonts w:ascii="Arial" w:eastAsia="Arial" w:hAnsi="Arial" w:cs="Arial"/>
                <w:b/>
                <w:bCs/>
                <w:color w:val="0068EA"/>
                <w:sz w:val="22"/>
                <w:szCs w:val="22"/>
                <w:lang w:val="en" w:eastAsia="en-US"/>
              </w:rPr>
              <w:t>Delivery deadline</w:t>
            </w:r>
          </w:p>
          <w:p w14:paraId="773A7B5A" w14:textId="77777777" w:rsidR="00353683" w:rsidRPr="005B182E" w:rsidRDefault="00353683" w:rsidP="0E68E919">
            <w:pPr>
              <w:keepNext/>
              <w:keepLines/>
              <w:spacing w:line="276" w:lineRule="auto"/>
              <w:rPr>
                <w:rFonts w:ascii="Arial" w:eastAsia="Arial" w:hAnsi="Arial" w:cs="Arial"/>
                <w:b/>
                <w:bCs/>
                <w:color w:val="0068EA"/>
                <w:sz w:val="22"/>
                <w:szCs w:val="22"/>
                <w:lang w:val="en" w:eastAsia="en-US"/>
              </w:rPr>
            </w:pPr>
          </w:p>
        </w:tc>
        <w:tc>
          <w:tcPr>
            <w:tcW w:w="1447" w:type="dxa"/>
            <w:shd w:val="clear" w:color="auto" w:fill="auto"/>
            <w:tcMar>
              <w:top w:w="100" w:type="dxa"/>
              <w:left w:w="120" w:type="dxa"/>
              <w:bottom w:w="100" w:type="dxa"/>
              <w:right w:w="120" w:type="dxa"/>
            </w:tcMar>
          </w:tcPr>
          <w:p w14:paraId="199B2216" w14:textId="77777777" w:rsidR="00353683" w:rsidRPr="005B182E" w:rsidRDefault="00353683" w:rsidP="0E68E919">
            <w:pPr>
              <w:spacing w:line="276" w:lineRule="auto"/>
              <w:rPr>
                <w:rFonts w:ascii="Arial" w:eastAsia="Arial" w:hAnsi="Arial" w:cs="Arial"/>
                <w:b/>
                <w:bCs/>
                <w:color w:val="0068EA"/>
                <w:sz w:val="22"/>
                <w:szCs w:val="22"/>
                <w:lang w:val="en" w:eastAsia="en-US"/>
              </w:rPr>
            </w:pPr>
            <w:r w:rsidRPr="0E68E919">
              <w:rPr>
                <w:rFonts w:ascii="Arial" w:eastAsia="Arial" w:hAnsi="Arial" w:cs="Arial"/>
                <w:b/>
                <w:bCs/>
                <w:color w:val="0068EA"/>
                <w:sz w:val="22"/>
                <w:szCs w:val="22"/>
                <w:lang w:val="en" w:eastAsia="en-US"/>
              </w:rPr>
              <w:t>% of payment/ Estimated combined working days</w:t>
            </w:r>
          </w:p>
        </w:tc>
      </w:tr>
      <w:tr w:rsidR="003E1843" w:rsidRPr="005B182E" w14:paraId="22C6CF8E" w14:textId="77777777" w:rsidTr="0CC3C7C0">
        <w:trPr>
          <w:trHeight w:val="300"/>
        </w:trPr>
        <w:tc>
          <w:tcPr>
            <w:tcW w:w="615" w:type="dxa"/>
            <w:shd w:val="clear" w:color="auto" w:fill="auto"/>
            <w:tcMar>
              <w:top w:w="100" w:type="dxa"/>
              <w:left w:w="120" w:type="dxa"/>
              <w:bottom w:w="100" w:type="dxa"/>
              <w:right w:w="120" w:type="dxa"/>
            </w:tcMar>
          </w:tcPr>
          <w:p w14:paraId="3A10FA8F" w14:textId="4CC563E9" w:rsidR="003E1843" w:rsidRPr="0E68E919" w:rsidRDefault="003E1843" w:rsidP="003E1843">
            <w:pPr>
              <w:pBdr>
                <w:top w:val="nil"/>
                <w:left w:val="nil"/>
                <w:bottom w:val="nil"/>
                <w:right w:val="nil"/>
                <w:between w:val="nil"/>
              </w:pBd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w:t>
            </w:r>
          </w:p>
        </w:tc>
        <w:tc>
          <w:tcPr>
            <w:tcW w:w="2860" w:type="dxa"/>
            <w:shd w:val="clear" w:color="auto" w:fill="auto"/>
            <w:tcMar>
              <w:top w:w="100" w:type="dxa"/>
              <w:left w:w="120" w:type="dxa"/>
              <w:bottom w:w="100" w:type="dxa"/>
              <w:right w:w="120" w:type="dxa"/>
            </w:tcMar>
          </w:tcPr>
          <w:p w14:paraId="38691D03" w14:textId="06F36442" w:rsidR="003E1843" w:rsidRPr="0E68E919" w:rsidRDefault="003E1843" w:rsidP="003E1843">
            <w:pPr>
              <w:pBdr>
                <w:top w:val="nil"/>
                <w:left w:val="nil"/>
                <w:bottom w:val="nil"/>
                <w:right w:val="nil"/>
                <w:between w:val="nil"/>
              </w:pBdr>
              <w:spacing w:after="318" w:line="266" w:lineRule="auto"/>
              <w:ind w:left="10" w:hanging="10"/>
              <w:rPr>
                <w:rStyle w:val="normaltextrun"/>
                <w:rFonts w:ascii="Arial" w:eastAsia="Arial" w:hAnsi="Arial" w:cs="Arial"/>
                <w:b/>
                <w:bCs/>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Detailed workplan</w:t>
            </w:r>
            <w:r w:rsidRPr="0E68E919">
              <w:rPr>
                <w:rStyle w:val="normaltextrun"/>
                <w:rFonts w:ascii="Arial" w:eastAsia="Arial" w:hAnsi="Arial" w:cs="Arial"/>
                <w:color w:val="000000"/>
                <w:sz w:val="22"/>
                <w:szCs w:val="22"/>
                <w:shd w:val="clear" w:color="auto" w:fill="FFFFFF"/>
              </w:rPr>
              <w:t xml:space="preserve"> designed in consultation with Internal UNICEF country offices, </w:t>
            </w:r>
            <w:proofErr w:type="gramStart"/>
            <w:r w:rsidRPr="0E68E919">
              <w:rPr>
                <w:rStyle w:val="normaltextrun"/>
                <w:rFonts w:ascii="Arial" w:eastAsia="Arial" w:hAnsi="Arial" w:cs="Arial"/>
                <w:color w:val="000000"/>
                <w:sz w:val="22"/>
                <w:szCs w:val="22"/>
                <w:shd w:val="clear" w:color="auto" w:fill="FFFFFF"/>
              </w:rPr>
              <w:t>Regional</w:t>
            </w:r>
            <w:proofErr w:type="gramEnd"/>
            <w:r w:rsidRPr="0E68E919">
              <w:rPr>
                <w:rStyle w:val="normaltextrun"/>
                <w:rFonts w:ascii="Arial" w:eastAsia="Arial" w:hAnsi="Arial" w:cs="Arial"/>
                <w:color w:val="000000"/>
                <w:sz w:val="22"/>
                <w:szCs w:val="22"/>
                <w:shd w:val="clear" w:color="auto" w:fill="FFFFFF"/>
              </w:rPr>
              <w:t xml:space="preserve"> offices and HQ programme teams and partners, review background documents, and draft reports/lessons learnt/concept notes as per deadlines.</w:t>
            </w:r>
          </w:p>
        </w:tc>
        <w:tc>
          <w:tcPr>
            <w:tcW w:w="2910" w:type="dxa"/>
            <w:shd w:val="clear" w:color="auto" w:fill="auto"/>
            <w:tcMar>
              <w:top w:w="100" w:type="dxa"/>
              <w:left w:w="120" w:type="dxa"/>
              <w:bottom w:w="100" w:type="dxa"/>
              <w:right w:w="120" w:type="dxa"/>
            </w:tcMar>
          </w:tcPr>
          <w:p w14:paraId="338AC67F" w14:textId="4259FE42" w:rsidR="003E1843" w:rsidRPr="0E68E919" w:rsidRDefault="003E1843" w:rsidP="003E1843">
            <w:pPr>
              <w:pStyle w:val="NormalWeb"/>
              <w:spacing w:before="0" w:beforeAutospacing="0" w:after="318" w:afterAutospacing="0" w:line="266" w:lineRule="auto"/>
              <w:ind w:left="10" w:hanging="10"/>
              <w:rPr>
                <w:rStyle w:val="normaltextrun"/>
                <w:rFonts w:ascii="Arial" w:eastAsia="Arial" w:hAnsi="Arial" w:cs="Arial"/>
                <w:color w:val="000000"/>
                <w:sz w:val="22"/>
                <w:szCs w:val="22"/>
                <w:shd w:val="clear" w:color="auto" w:fill="FFFFFF"/>
                <w:lang w:val="en-US" w:eastAsia="ko-KR"/>
              </w:rPr>
            </w:pPr>
            <w:r w:rsidRPr="0E68E919">
              <w:rPr>
                <w:rStyle w:val="normaltextrun"/>
                <w:rFonts w:ascii="Arial" w:eastAsia="Arial" w:hAnsi="Arial" w:cs="Arial"/>
                <w:color w:val="000000"/>
                <w:sz w:val="22"/>
                <w:szCs w:val="22"/>
                <w:shd w:val="clear" w:color="auto" w:fill="FFFFFF"/>
              </w:rPr>
              <w:t>Produce a detailed workplan with key activities and milestones to achieve the objectives of the consultancy and identify any key information or assistance required.</w:t>
            </w:r>
          </w:p>
        </w:tc>
        <w:tc>
          <w:tcPr>
            <w:tcW w:w="1440" w:type="dxa"/>
            <w:shd w:val="clear" w:color="auto" w:fill="auto"/>
            <w:tcMar>
              <w:top w:w="100" w:type="dxa"/>
              <w:left w:w="120" w:type="dxa"/>
              <w:bottom w:w="100" w:type="dxa"/>
              <w:right w:w="120" w:type="dxa"/>
            </w:tcMar>
          </w:tcPr>
          <w:p w14:paraId="6DEDB7C5" w14:textId="117C125B" w:rsidR="003E1843"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September 2024</w:t>
            </w:r>
          </w:p>
        </w:tc>
        <w:tc>
          <w:tcPr>
            <w:tcW w:w="1447" w:type="dxa"/>
            <w:shd w:val="clear" w:color="auto" w:fill="auto"/>
            <w:tcMar>
              <w:top w:w="100" w:type="dxa"/>
              <w:left w:w="120" w:type="dxa"/>
              <w:bottom w:w="100" w:type="dxa"/>
              <w:right w:w="120" w:type="dxa"/>
            </w:tcMar>
          </w:tcPr>
          <w:p w14:paraId="53B00543" w14:textId="3DE8506D" w:rsidR="003E1843" w:rsidRPr="0E68E919" w:rsidRDefault="00BD1591" w:rsidP="003E1843">
            <w:pPr>
              <w:spacing w:line="259"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w:t>
            </w:r>
            <w:r w:rsidR="003E1843" w:rsidRPr="0E68E919">
              <w:rPr>
                <w:rStyle w:val="normaltextrun"/>
                <w:rFonts w:ascii="Arial" w:eastAsia="Arial" w:hAnsi="Arial" w:cs="Arial"/>
                <w:color w:val="000000"/>
                <w:sz w:val="22"/>
                <w:szCs w:val="22"/>
                <w:shd w:val="clear" w:color="auto" w:fill="FFFFFF"/>
              </w:rPr>
              <w:t>0%</w:t>
            </w:r>
          </w:p>
        </w:tc>
      </w:tr>
      <w:tr w:rsidR="003E1843" w:rsidRPr="005B182E" w14:paraId="43379239" w14:textId="77777777" w:rsidTr="0CC3C7C0">
        <w:trPr>
          <w:trHeight w:val="300"/>
        </w:trPr>
        <w:tc>
          <w:tcPr>
            <w:tcW w:w="615" w:type="dxa"/>
            <w:shd w:val="clear" w:color="auto" w:fill="auto"/>
            <w:tcMar>
              <w:top w:w="100" w:type="dxa"/>
              <w:left w:w="120" w:type="dxa"/>
              <w:bottom w:w="100" w:type="dxa"/>
              <w:right w:w="120" w:type="dxa"/>
            </w:tcMar>
          </w:tcPr>
          <w:p w14:paraId="1CE0AD0A" w14:textId="71BFE8EA" w:rsidR="003E1843" w:rsidRPr="001970F8" w:rsidRDefault="003E1843" w:rsidP="003E1843">
            <w:pPr>
              <w:pBdr>
                <w:top w:val="nil"/>
                <w:left w:val="nil"/>
                <w:bottom w:val="nil"/>
                <w:right w:val="nil"/>
                <w:between w:val="nil"/>
              </w:pBd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2</w:t>
            </w:r>
            <w:r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725B104D" w14:textId="1B1E621E" w:rsidR="003E1843" w:rsidRPr="00D8171B" w:rsidRDefault="003E1843" w:rsidP="0CC3C7C0">
            <w:pPr>
              <w:pBdr>
                <w:top w:val="nil"/>
                <w:left w:val="nil"/>
                <w:bottom w:val="nil"/>
                <w:right w:val="nil"/>
                <w:between w:val="nil"/>
              </w:pBd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Mapping of youth innovation digital and non-digital platforms</w:t>
            </w:r>
            <w:r w:rsidRPr="0E68E919">
              <w:rPr>
                <w:rStyle w:val="normaltextrun"/>
                <w:rFonts w:ascii="Arial" w:eastAsia="Arial" w:hAnsi="Arial" w:cs="Arial"/>
                <w:color w:val="000000"/>
                <w:sz w:val="22"/>
                <w:szCs w:val="22"/>
                <w:shd w:val="clear" w:color="auto" w:fill="FFFFFF"/>
              </w:rPr>
              <w:t xml:space="preserve"> </w:t>
            </w:r>
            <w:r w:rsidR="07FAE441" w:rsidRPr="0E68E919">
              <w:rPr>
                <w:rStyle w:val="normaltextrun"/>
                <w:rFonts w:ascii="Arial" w:eastAsia="Arial" w:hAnsi="Arial" w:cs="Arial"/>
                <w:color w:val="000000"/>
                <w:sz w:val="22"/>
                <w:szCs w:val="22"/>
                <w:shd w:val="clear" w:color="auto" w:fill="FFFFFF"/>
              </w:rPr>
              <w:t>and initiatives</w:t>
            </w:r>
            <w:r w:rsidRPr="0E68E919">
              <w:rPr>
                <w:rStyle w:val="normaltextrun"/>
                <w:rFonts w:ascii="Arial" w:eastAsia="Arial" w:hAnsi="Arial" w:cs="Arial"/>
                <w:color w:val="000000"/>
                <w:sz w:val="22"/>
                <w:szCs w:val="22"/>
                <w:shd w:val="clear" w:color="auto" w:fill="FFFFFF"/>
              </w:rPr>
              <w:t xml:space="preserve"> for adolescents in three countries</w:t>
            </w:r>
          </w:p>
        </w:tc>
        <w:tc>
          <w:tcPr>
            <w:tcW w:w="2910" w:type="dxa"/>
            <w:shd w:val="clear" w:color="auto" w:fill="auto"/>
            <w:tcMar>
              <w:top w:w="100" w:type="dxa"/>
              <w:left w:w="120" w:type="dxa"/>
              <w:bottom w:w="100" w:type="dxa"/>
              <w:right w:w="120" w:type="dxa"/>
            </w:tcMar>
          </w:tcPr>
          <w:p w14:paraId="2D35605A" w14:textId="45DFDCA8" w:rsidR="003E1843" w:rsidRPr="00D8171B" w:rsidRDefault="003E1843" w:rsidP="003E1843">
            <w:pPr>
              <w:pStyle w:val="NormalWeb"/>
              <w:spacing w:before="0" w:beforeAutospacing="0" w:after="318" w:afterAutospacing="0" w:line="266" w:lineRule="auto"/>
              <w:ind w:left="10" w:hanging="10"/>
              <w:rPr>
                <w:rStyle w:val="normaltextrun"/>
                <w:rFonts w:ascii="Arial" w:eastAsia="Arial" w:hAnsi="Arial" w:cs="Arial"/>
                <w:color w:val="000000"/>
                <w:sz w:val="22"/>
                <w:szCs w:val="22"/>
                <w:shd w:val="clear" w:color="auto" w:fill="FFFFFF"/>
                <w:lang w:val="en-US" w:eastAsia="ko-KR"/>
              </w:rPr>
            </w:pPr>
            <w:r w:rsidRPr="0E68E919">
              <w:rPr>
                <w:rStyle w:val="normaltextrun"/>
                <w:rFonts w:ascii="Arial" w:eastAsia="Arial" w:hAnsi="Arial" w:cs="Arial"/>
                <w:color w:val="000000"/>
                <w:sz w:val="22"/>
                <w:szCs w:val="22"/>
                <w:shd w:val="clear" w:color="auto" w:fill="FFFFFF"/>
                <w:lang w:val="en-US" w:eastAsia="ko-KR"/>
              </w:rPr>
              <w:t>Research and identify relevant digital and non-digital platforms catering to youth innovation in the selected countries.</w:t>
            </w:r>
          </w:p>
          <w:p w14:paraId="73BE2513" w14:textId="6E103EB3" w:rsidR="003E1843" w:rsidRPr="00D8171B" w:rsidRDefault="003E1843" w:rsidP="003E1843">
            <w:pPr>
              <w:pStyle w:val="NormalWeb"/>
              <w:spacing w:before="0" w:beforeAutospacing="0" w:after="318" w:afterAutospacing="0" w:line="266" w:lineRule="auto"/>
              <w:rPr>
                <w:rStyle w:val="normaltextrun"/>
                <w:rFonts w:ascii="Arial" w:eastAsia="Arial" w:hAnsi="Arial" w:cs="Arial"/>
                <w:color w:val="000000"/>
                <w:sz w:val="22"/>
                <w:szCs w:val="22"/>
                <w:shd w:val="clear" w:color="auto" w:fill="FFFFFF"/>
                <w:lang w:val="en-US" w:eastAsia="ko-KR"/>
              </w:rPr>
            </w:pPr>
            <w:r w:rsidRPr="0E68E919">
              <w:rPr>
                <w:rStyle w:val="normaltextrun"/>
                <w:rFonts w:ascii="Arial" w:eastAsia="Arial" w:hAnsi="Arial" w:cs="Arial"/>
                <w:color w:val="000000"/>
                <w:sz w:val="22"/>
                <w:szCs w:val="22"/>
                <w:shd w:val="clear" w:color="auto" w:fill="FFFFFF"/>
                <w:lang w:val="en-US" w:eastAsia="ko-KR"/>
              </w:rPr>
              <w:t>Categorize the platforms based on their focus area</w:t>
            </w:r>
            <w:r w:rsidR="00777243">
              <w:rPr>
                <w:rStyle w:val="normaltextrun"/>
                <w:rFonts w:ascii="Arial" w:eastAsia="Arial" w:hAnsi="Arial" w:cs="Arial"/>
                <w:color w:val="000000"/>
                <w:sz w:val="22"/>
                <w:szCs w:val="22"/>
                <w:shd w:val="clear" w:color="auto" w:fill="FFFFFF"/>
                <w:lang w:val="en-US" w:eastAsia="ko-KR"/>
              </w:rPr>
              <w:t xml:space="preserve">s </w:t>
            </w:r>
            <w:r w:rsidRPr="0E68E919">
              <w:rPr>
                <w:rStyle w:val="normaltextrun"/>
                <w:rFonts w:ascii="Arial" w:eastAsia="Arial" w:hAnsi="Arial" w:cs="Arial"/>
                <w:color w:val="000000"/>
                <w:sz w:val="22"/>
                <w:szCs w:val="22"/>
                <w:shd w:val="clear" w:color="auto" w:fill="FFFFFF"/>
                <w:lang w:val="en-US" w:eastAsia="ko-KR"/>
              </w:rPr>
              <w:t xml:space="preserve">such as technology, entrepreneurship, social impact, </w:t>
            </w:r>
            <w:proofErr w:type="spellStart"/>
            <w:r w:rsidRPr="0E68E919">
              <w:rPr>
                <w:rStyle w:val="normaltextrun"/>
                <w:rFonts w:ascii="Arial" w:eastAsia="Arial" w:hAnsi="Arial" w:cs="Arial"/>
                <w:color w:val="000000"/>
                <w:sz w:val="22"/>
                <w:szCs w:val="22"/>
                <w:shd w:val="clear" w:color="auto" w:fill="FFFFFF"/>
                <w:lang w:val="en-US" w:eastAsia="ko-KR"/>
              </w:rPr>
              <w:t>etc</w:t>
            </w:r>
            <w:proofErr w:type="spellEnd"/>
            <w:r w:rsidR="00777243">
              <w:rPr>
                <w:rStyle w:val="normaltextrun"/>
                <w:rFonts w:ascii="Arial" w:eastAsia="Arial" w:hAnsi="Arial" w:cs="Arial"/>
                <w:color w:val="000000"/>
                <w:sz w:val="22"/>
                <w:szCs w:val="22"/>
                <w:shd w:val="clear" w:color="auto" w:fill="FFFFFF"/>
                <w:lang w:val="en-US" w:eastAsia="ko-KR"/>
              </w:rPr>
              <w:t xml:space="preserve">, including the functions they provide such as learning, peer to peer collaboration, opportunities for learning, </w:t>
            </w:r>
            <w:proofErr w:type="gramStart"/>
            <w:r w:rsidR="00777243">
              <w:rPr>
                <w:rStyle w:val="normaltextrun"/>
                <w:rFonts w:ascii="Arial" w:eastAsia="Arial" w:hAnsi="Arial" w:cs="Arial"/>
                <w:color w:val="000000"/>
                <w:sz w:val="22"/>
                <w:szCs w:val="22"/>
                <w:shd w:val="clear" w:color="auto" w:fill="FFFFFF"/>
                <w:lang w:val="en-US" w:eastAsia="ko-KR"/>
              </w:rPr>
              <w:t>engaging</w:t>
            </w:r>
            <w:proofErr w:type="gramEnd"/>
            <w:r w:rsidR="00777243">
              <w:rPr>
                <w:rStyle w:val="normaltextrun"/>
                <w:rFonts w:ascii="Arial" w:eastAsia="Arial" w:hAnsi="Arial" w:cs="Arial"/>
                <w:color w:val="000000"/>
                <w:sz w:val="22"/>
                <w:szCs w:val="22"/>
                <w:shd w:val="clear" w:color="auto" w:fill="FFFFFF"/>
                <w:lang w:val="en-US" w:eastAsia="ko-KR"/>
              </w:rPr>
              <w:t xml:space="preserve"> and planning.</w:t>
            </w:r>
          </w:p>
          <w:p w14:paraId="2A8D589A" w14:textId="2AA0E2D2" w:rsidR="003E1843" w:rsidRPr="00D8171B" w:rsidRDefault="003E1843" w:rsidP="003E1843">
            <w:pPr>
              <w:pStyle w:val="NormalWeb"/>
              <w:spacing w:before="0" w:beforeAutospacing="0" w:after="318" w:afterAutospacing="0" w:line="266" w:lineRule="auto"/>
              <w:rPr>
                <w:rStyle w:val="normaltextrun"/>
                <w:rFonts w:ascii="Arial" w:eastAsia="Arial" w:hAnsi="Arial" w:cs="Arial"/>
                <w:color w:val="000000"/>
                <w:sz w:val="22"/>
                <w:szCs w:val="22"/>
                <w:shd w:val="clear" w:color="auto" w:fill="FFFFFF"/>
                <w:lang w:val="en-US" w:eastAsia="ko-KR"/>
              </w:rPr>
            </w:pPr>
            <w:r w:rsidRPr="0E68E919">
              <w:rPr>
                <w:rStyle w:val="normaltextrun"/>
                <w:rFonts w:ascii="Arial" w:eastAsia="Arial" w:hAnsi="Arial" w:cs="Arial"/>
                <w:color w:val="000000"/>
                <w:sz w:val="22"/>
                <w:szCs w:val="22"/>
                <w:shd w:val="clear" w:color="auto" w:fill="FFFFFF"/>
                <w:lang w:val="en-US" w:eastAsia="ko-KR"/>
              </w:rPr>
              <w:t>Look into the reach and impact of these platforms within the youth community.</w:t>
            </w:r>
          </w:p>
        </w:tc>
        <w:tc>
          <w:tcPr>
            <w:tcW w:w="1440" w:type="dxa"/>
            <w:shd w:val="clear" w:color="auto" w:fill="auto"/>
            <w:tcMar>
              <w:top w:w="100" w:type="dxa"/>
              <w:left w:w="120" w:type="dxa"/>
              <w:bottom w:w="100" w:type="dxa"/>
              <w:right w:w="120" w:type="dxa"/>
            </w:tcMar>
          </w:tcPr>
          <w:p w14:paraId="0B8CE4BD" w14:textId="6D9675FE" w:rsidR="003E1843" w:rsidRPr="00D8171B"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September 2024</w:t>
            </w:r>
          </w:p>
        </w:tc>
        <w:tc>
          <w:tcPr>
            <w:tcW w:w="1447" w:type="dxa"/>
            <w:shd w:val="clear" w:color="auto" w:fill="auto"/>
            <w:tcMar>
              <w:top w:w="100" w:type="dxa"/>
              <w:left w:w="120" w:type="dxa"/>
              <w:bottom w:w="100" w:type="dxa"/>
              <w:right w:w="120" w:type="dxa"/>
            </w:tcMar>
          </w:tcPr>
          <w:p w14:paraId="372FE381" w14:textId="36CCD9BD" w:rsidR="003E1843" w:rsidRPr="00D8171B" w:rsidRDefault="00BD1591" w:rsidP="003E1843">
            <w:pPr>
              <w:spacing w:line="259"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10%</w:t>
            </w:r>
          </w:p>
        </w:tc>
      </w:tr>
      <w:tr w:rsidR="003E1843" w:rsidRPr="005B182E" w14:paraId="1C3A1B20" w14:textId="77777777" w:rsidTr="0CC3C7C0">
        <w:trPr>
          <w:trHeight w:val="300"/>
        </w:trPr>
        <w:tc>
          <w:tcPr>
            <w:tcW w:w="615" w:type="dxa"/>
            <w:shd w:val="clear" w:color="auto" w:fill="auto"/>
            <w:tcMar>
              <w:top w:w="100" w:type="dxa"/>
              <w:left w:w="120" w:type="dxa"/>
              <w:bottom w:w="100" w:type="dxa"/>
              <w:right w:w="120" w:type="dxa"/>
            </w:tcMar>
          </w:tcPr>
          <w:p w14:paraId="3E35F141" w14:textId="210A2355" w:rsidR="003E1843" w:rsidRPr="0E68E919" w:rsidRDefault="003E1843" w:rsidP="003E1843">
            <w:pPr>
              <w:pBdr>
                <w:top w:val="nil"/>
                <w:left w:val="nil"/>
                <w:bottom w:val="nil"/>
                <w:right w:val="nil"/>
                <w:between w:val="nil"/>
              </w:pBd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3.</w:t>
            </w:r>
          </w:p>
        </w:tc>
        <w:tc>
          <w:tcPr>
            <w:tcW w:w="2860" w:type="dxa"/>
            <w:shd w:val="clear" w:color="auto" w:fill="auto"/>
            <w:tcMar>
              <w:top w:w="100" w:type="dxa"/>
              <w:left w:w="120" w:type="dxa"/>
              <w:bottom w:w="100" w:type="dxa"/>
              <w:right w:w="120" w:type="dxa"/>
            </w:tcMar>
          </w:tcPr>
          <w:p w14:paraId="5889704F" w14:textId="0F5B802C" w:rsidR="003E1843" w:rsidRPr="00DD19F1"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Secondary research</w:t>
            </w:r>
            <w:r w:rsidRPr="0E68E919">
              <w:rPr>
                <w:rStyle w:val="normaltextrun"/>
                <w:rFonts w:ascii="Arial" w:eastAsia="Arial" w:hAnsi="Arial" w:cs="Arial"/>
                <w:color w:val="000000"/>
                <w:sz w:val="22"/>
                <w:szCs w:val="22"/>
                <w:shd w:val="clear" w:color="auto" w:fill="FFFFFF"/>
              </w:rPr>
              <w:t>: Conduct pre-interviews with C</w:t>
            </w:r>
            <w:r>
              <w:rPr>
                <w:rStyle w:val="normaltextrun"/>
                <w:rFonts w:ascii="Arial" w:eastAsia="Arial" w:hAnsi="Arial" w:cs="Arial"/>
                <w:color w:val="000000"/>
                <w:sz w:val="22"/>
                <w:szCs w:val="22"/>
                <w:shd w:val="clear" w:color="auto" w:fill="FFFFFF"/>
              </w:rPr>
              <w:t>ountry offices</w:t>
            </w:r>
            <w:r w:rsidRPr="0E68E919">
              <w:rPr>
                <w:rStyle w:val="normaltextrun"/>
                <w:rFonts w:ascii="Arial" w:eastAsia="Arial" w:hAnsi="Arial" w:cs="Arial"/>
                <w:color w:val="000000"/>
                <w:sz w:val="22"/>
                <w:szCs w:val="22"/>
                <w:shd w:val="clear" w:color="auto" w:fill="FFFFFF"/>
              </w:rPr>
              <w:t xml:space="preserve"> project </w:t>
            </w:r>
            <w:proofErr w:type="gramStart"/>
            <w:r w:rsidRPr="0E68E919">
              <w:rPr>
                <w:rStyle w:val="normaltextrun"/>
                <w:rFonts w:ascii="Arial" w:eastAsia="Arial" w:hAnsi="Arial" w:cs="Arial"/>
                <w:color w:val="000000"/>
                <w:sz w:val="22"/>
                <w:szCs w:val="22"/>
                <w:shd w:val="clear" w:color="auto" w:fill="FFFFFF"/>
              </w:rPr>
              <w:t>leads</w:t>
            </w:r>
            <w:proofErr w:type="gramEnd"/>
            <w:r w:rsidRPr="0E68E919">
              <w:rPr>
                <w:rStyle w:val="normaltextrun"/>
                <w:rFonts w:ascii="Arial" w:eastAsia="Arial" w:hAnsi="Arial" w:cs="Arial"/>
                <w:color w:val="000000"/>
                <w:sz w:val="22"/>
                <w:szCs w:val="22"/>
                <w:shd w:val="clear" w:color="auto" w:fill="FFFFFF"/>
              </w:rPr>
              <w:t xml:space="preserve"> </w:t>
            </w:r>
          </w:p>
          <w:p w14:paraId="6AC4CA5D" w14:textId="77777777" w:rsidR="003E1843" w:rsidRDefault="003E1843" w:rsidP="003E1843">
            <w:pPr>
              <w:spacing w:after="318" w:line="266" w:lineRule="auto"/>
              <w:ind w:left="10" w:hanging="10"/>
              <w:rPr>
                <w:rStyle w:val="normaltextrun"/>
                <w:rFonts w:ascii="Arial" w:eastAsia="Arial" w:hAnsi="Arial" w:cs="Arial"/>
                <w:b/>
                <w:bCs/>
                <w:color w:val="000000"/>
                <w:sz w:val="22"/>
                <w:szCs w:val="22"/>
                <w:shd w:val="clear" w:color="auto" w:fill="FFFFFF"/>
              </w:rPr>
            </w:pPr>
          </w:p>
          <w:p w14:paraId="42B91B18" w14:textId="77777777" w:rsidR="003E1843" w:rsidRDefault="003E1843" w:rsidP="003E1843">
            <w:pPr>
              <w:spacing w:after="318" w:line="266" w:lineRule="auto"/>
              <w:ind w:left="10" w:hanging="10"/>
              <w:rPr>
                <w:rStyle w:val="normaltextrun"/>
                <w:rFonts w:ascii="Arial" w:eastAsia="Arial" w:hAnsi="Arial" w:cs="Arial"/>
                <w:b/>
                <w:bCs/>
                <w:color w:val="000000"/>
                <w:sz w:val="22"/>
                <w:szCs w:val="22"/>
                <w:shd w:val="clear" w:color="auto" w:fill="FFFFFF"/>
              </w:rPr>
            </w:pPr>
          </w:p>
          <w:p w14:paraId="36752979" w14:textId="1A9434C5" w:rsidR="003E1843" w:rsidRPr="005901ED"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05901ED">
              <w:rPr>
                <w:rStyle w:val="normaltextrun"/>
                <w:rFonts w:ascii="Arial" w:eastAsia="Arial" w:hAnsi="Arial" w:cs="Arial"/>
                <w:color w:val="000000"/>
                <w:sz w:val="22"/>
                <w:szCs w:val="22"/>
                <w:shd w:val="clear" w:color="auto" w:fill="FFFFFF"/>
              </w:rPr>
              <w:t>Develop country level user journey workshop workplan and materials</w:t>
            </w:r>
          </w:p>
        </w:tc>
        <w:tc>
          <w:tcPr>
            <w:tcW w:w="2910" w:type="dxa"/>
            <w:shd w:val="clear" w:color="auto" w:fill="auto"/>
            <w:tcMar>
              <w:top w:w="100" w:type="dxa"/>
              <w:left w:w="120" w:type="dxa"/>
              <w:bottom w:w="100" w:type="dxa"/>
              <w:right w:w="120" w:type="dxa"/>
            </w:tcMar>
          </w:tcPr>
          <w:p w14:paraId="16AE9216" w14:textId="281100E0" w:rsidR="003E1843" w:rsidRDefault="003E1843" w:rsidP="003E1843">
            <w:pPr>
              <w:pBdr>
                <w:top w:val="nil"/>
                <w:left w:val="nil"/>
                <w:bottom w:val="nil"/>
                <w:right w:val="nil"/>
                <w:between w:val="nil"/>
              </w:pBdr>
              <w:spacing w:after="318" w:line="266" w:lineRule="auto"/>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Conduct pre-interviews with</w:t>
            </w:r>
            <w:r>
              <w:rPr>
                <w:rStyle w:val="normaltextrun"/>
                <w:rFonts w:ascii="Arial" w:eastAsia="Arial" w:hAnsi="Arial" w:cs="Arial"/>
                <w:color w:val="000000"/>
                <w:sz w:val="22"/>
                <w:szCs w:val="22"/>
                <w:shd w:val="clear" w:color="auto" w:fill="FFFFFF"/>
              </w:rPr>
              <w:t xml:space="preserve"> all three country</w:t>
            </w:r>
            <w:r w:rsidRPr="0E68E919">
              <w:rPr>
                <w:rStyle w:val="normaltextrun"/>
                <w:rFonts w:ascii="Arial" w:eastAsia="Arial" w:hAnsi="Arial" w:cs="Arial"/>
                <w:color w:val="000000"/>
                <w:sz w:val="22"/>
                <w:szCs w:val="22"/>
                <w:shd w:val="clear" w:color="auto" w:fill="FFFFFF"/>
              </w:rPr>
              <w:t xml:space="preserve"> project leads to plan the country level analysis</w:t>
            </w:r>
            <w:r>
              <w:rPr>
                <w:rStyle w:val="normaltextrun"/>
                <w:rFonts w:ascii="Arial" w:eastAsia="Arial" w:hAnsi="Arial" w:cs="Arial"/>
                <w:color w:val="000000"/>
                <w:sz w:val="22"/>
                <w:szCs w:val="22"/>
                <w:shd w:val="clear" w:color="auto" w:fill="FFFFFF"/>
              </w:rPr>
              <w:t xml:space="preserve"> and user design workshops, </w:t>
            </w:r>
            <w:proofErr w:type="gramStart"/>
            <w:r>
              <w:rPr>
                <w:rStyle w:val="normaltextrun"/>
                <w:rFonts w:ascii="Arial" w:eastAsia="Arial" w:hAnsi="Arial" w:cs="Arial"/>
                <w:color w:val="000000"/>
                <w:sz w:val="22"/>
                <w:szCs w:val="22"/>
                <w:shd w:val="clear" w:color="auto" w:fill="FFFFFF"/>
              </w:rPr>
              <w:t>including</w:t>
            </w:r>
            <w:r w:rsidRPr="0E68E919">
              <w:rPr>
                <w:rStyle w:val="normaltextrun"/>
                <w:rFonts w:ascii="Arial" w:eastAsia="Arial" w:hAnsi="Arial" w:cs="Arial"/>
                <w:color w:val="000000"/>
                <w:sz w:val="22"/>
                <w:szCs w:val="22"/>
                <w:shd w:val="clear" w:color="auto" w:fill="FFFFFF"/>
              </w:rPr>
              <w:t xml:space="preserve">  mapping</w:t>
            </w:r>
            <w:proofErr w:type="gramEnd"/>
            <w:r w:rsidRPr="0E68E919">
              <w:rPr>
                <w:rStyle w:val="normaltextrun"/>
                <w:rFonts w:ascii="Arial" w:eastAsia="Arial" w:hAnsi="Arial" w:cs="Arial"/>
                <w:color w:val="000000"/>
                <w:sz w:val="22"/>
                <w:szCs w:val="22"/>
                <w:shd w:val="clear" w:color="auto" w:fill="FFFFFF"/>
              </w:rPr>
              <w:t xml:space="preserve"> of </w:t>
            </w:r>
            <w:r>
              <w:rPr>
                <w:rStyle w:val="normaltextrun"/>
                <w:rFonts w:ascii="Arial" w:eastAsia="Arial" w:hAnsi="Arial" w:cs="Arial"/>
                <w:color w:val="000000"/>
                <w:sz w:val="22"/>
                <w:szCs w:val="22"/>
                <w:shd w:val="clear" w:color="auto" w:fill="FFFFFF"/>
              </w:rPr>
              <w:t xml:space="preserve">country level </w:t>
            </w:r>
            <w:r w:rsidRPr="0E68E919">
              <w:rPr>
                <w:rStyle w:val="normaltextrun"/>
                <w:rFonts w:ascii="Arial" w:eastAsia="Arial" w:hAnsi="Arial" w:cs="Arial"/>
                <w:color w:val="000000"/>
                <w:sz w:val="22"/>
                <w:szCs w:val="22"/>
                <w:shd w:val="clear" w:color="auto" w:fill="FFFFFF"/>
              </w:rPr>
              <w:t>youth innovation platforms</w:t>
            </w:r>
            <w:r>
              <w:rPr>
                <w:rStyle w:val="normaltextrun"/>
                <w:rFonts w:ascii="Arial" w:eastAsia="Arial" w:hAnsi="Arial" w:cs="Arial"/>
                <w:color w:val="000000"/>
                <w:sz w:val="22"/>
                <w:szCs w:val="22"/>
                <w:shd w:val="clear" w:color="auto" w:fill="FFFFFF"/>
              </w:rPr>
              <w:t>.</w:t>
            </w:r>
          </w:p>
          <w:p w14:paraId="3C882EDB" w14:textId="1C938810" w:rsidR="003E1843" w:rsidRDefault="003E1843" w:rsidP="003E1843">
            <w:pPr>
              <w:pBdr>
                <w:top w:val="nil"/>
                <w:left w:val="nil"/>
                <w:bottom w:val="nil"/>
                <w:right w:val="nil"/>
                <w:between w:val="nil"/>
              </w:pBd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Submit detailed workplan of user design journey workshops for each country office after consultation with country offices</w:t>
            </w:r>
            <w:r w:rsidR="005901ED">
              <w:rPr>
                <w:rStyle w:val="normaltextrun"/>
                <w:rFonts w:ascii="Arial" w:eastAsia="Arial" w:hAnsi="Arial" w:cs="Arial"/>
                <w:color w:val="000000"/>
                <w:sz w:val="22"/>
                <w:szCs w:val="22"/>
                <w:shd w:val="clear" w:color="auto" w:fill="FFFFFF"/>
              </w:rPr>
              <w:t>, regional office, HQ.</w:t>
            </w:r>
          </w:p>
          <w:p w14:paraId="47C4DF26" w14:textId="292E2614" w:rsidR="003E1843" w:rsidRPr="0E68E919" w:rsidRDefault="003E1843" w:rsidP="2AE751A0">
            <w:pPr>
              <w:pBdr>
                <w:top w:val="nil"/>
                <w:left w:val="nil"/>
                <w:bottom w:val="nil"/>
                <w:right w:val="nil"/>
                <w:between w:val="nil"/>
              </w:pBd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Develop and submit all</w:t>
            </w:r>
            <w:r w:rsidRPr="0E68E919">
              <w:rPr>
                <w:rStyle w:val="normaltextrun"/>
                <w:rFonts w:ascii="Arial" w:eastAsia="Arial" w:hAnsi="Arial" w:cs="Arial"/>
                <w:color w:val="000000"/>
                <w:sz w:val="22"/>
                <w:szCs w:val="22"/>
                <w:shd w:val="clear" w:color="auto" w:fill="FFFFFF"/>
              </w:rPr>
              <w:t xml:space="preserve"> information materials (agendas, attendance lists, power point presentations, handouts, participants’ materials, contextualized digital strategies/plans, content calendars, youth innovation </w:t>
            </w:r>
            <w:r>
              <w:rPr>
                <w:rStyle w:val="normaltextrun"/>
                <w:rFonts w:ascii="Arial" w:eastAsia="Arial" w:hAnsi="Arial" w:cs="Arial"/>
                <w:color w:val="000000"/>
                <w:sz w:val="22"/>
                <w:szCs w:val="22"/>
                <w:shd w:val="clear" w:color="auto" w:fill="FFFFFF"/>
              </w:rPr>
              <w:t xml:space="preserve">platforms per country, </w:t>
            </w:r>
            <w:r w:rsidRPr="0E68E919">
              <w:rPr>
                <w:rStyle w:val="normaltextrun"/>
                <w:rFonts w:ascii="Arial" w:eastAsia="Arial" w:hAnsi="Arial" w:cs="Arial"/>
                <w:color w:val="000000"/>
                <w:sz w:val="22"/>
                <w:szCs w:val="22"/>
                <w:shd w:val="clear" w:color="auto" w:fill="FFFFFF"/>
              </w:rPr>
              <w:t>mapping by programmatic priorities, etc.)</w:t>
            </w:r>
          </w:p>
        </w:tc>
        <w:tc>
          <w:tcPr>
            <w:tcW w:w="1440" w:type="dxa"/>
            <w:shd w:val="clear" w:color="auto" w:fill="auto"/>
            <w:tcMar>
              <w:top w:w="100" w:type="dxa"/>
              <w:left w:w="120" w:type="dxa"/>
              <w:bottom w:w="100" w:type="dxa"/>
              <w:right w:w="120" w:type="dxa"/>
            </w:tcMar>
          </w:tcPr>
          <w:p w14:paraId="66B186A0" w14:textId="73207B51" w:rsidR="003E1843" w:rsidRPr="0E68E919" w:rsidRDefault="005901ED"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October 2024</w:t>
            </w:r>
          </w:p>
        </w:tc>
        <w:tc>
          <w:tcPr>
            <w:tcW w:w="1447" w:type="dxa"/>
            <w:shd w:val="clear" w:color="auto" w:fill="auto"/>
            <w:tcMar>
              <w:top w:w="100" w:type="dxa"/>
              <w:left w:w="120" w:type="dxa"/>
              <w:bottom w:w="100" w:type="dxa"/>
              <w:right w:w="120" w:type="dxa"/>
            </w:tcMar>
          </w:tcPr>
          <w:p w14:paraId="43868F74" w14:textId="139F47F4" w:rsidR="003E1843" w:rsidRPr="0E68E919" w:rsidRDefault="003E1843" w:rsidP="003E1843">
            <w:pPr>
              <w:spacing w:line="259"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w:t>
            </w:r>
            <w:r w:rsidR="00581329">
              <w:rPr>
                <w:rStyle w:val="normaltextrun"/>
                <w:rFonts w:ascii="Arial" w:eastAsia="Arial" w:hAnsi="Arial" w:cs="Arial"/>
                <w:color w:val="000000"/>
                <w:sz w:val="22"/>
                <w:szCs w:val="22"/>
                <w:shd w:val="clear" w:color="auto" w:fill="FFFFFF"/>
              </w:rPr>
              <w:t>0</w:t>
            </w:r>
            <w:r>
              <w:rPr>
                <w:rStyle w:val="normaltextrun"/>
                <w:rFonts w:ascii="Arial" w:eastAsia="Arial" w:hAnsi="Arial" w:cs="Arial"/>
                <w:color w:val="000000"/>
                <w:sz w:val="22"/>
                <w:szCs w:val="22"/>
                <w:shd w:val="clear" w:color="auto" w:fill="FFFFFF"/>
              </w:rPr>
              <w:t>%</w:t>
            </w:r>
          </w:p>
        </w:tc>
      </w:tr>
      <w:tr w:rsidR="003E1843" w:rsidRPr="005B182E" w14:paraId="53B120FA" w14:textId="77777777" w:rsidTr="0CC3C7C0">
        <w:trPr>
          <w:trHeight w:val="300"/>
        </w:trPr>
        <w:tc>
          <w:tcPr>
            <w:tcW w:w="615" w:type="dxa"/>
            <w:shd w:val="clear" w:color="auto" w:fill="auto"/>
            <w:tcMar>
              <w:top w:w="100" w:type="dxa"/>
              <w:left w:w="120" w:type="dxa"/>
              <w:bottom w:w="100" w:type="dxa"/>
              <w:right w:w="120" w:type="dxa"/>
            </w:tcMar>
          </w:tcPr>
          <w:p w14:paraId="172406A0" w14:textId="6ACEA88F" w:rsidR="003E1843" w:rsidRPr="001970F8" w:rsidRDefault="00881FDF" w:rsidP="003E1843">
            <w:pPr>
              <w:pBdr>
                <w:top w:val="nil"/>
                <w:left w:val="nil"/>
                <w:bottom w:val="nil"/>
                <w:right w:val="nil"/>
                <w:between w:val="nil"/>
              </w:pBd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4</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5C1EF3E0" w14:textId="63E486FF" w:rsidR="003E1843" w:rsidRPr="00DD19F1" w:rsidRDefault="003E1843" w:rsidP="003E1843">
            <w:pPr>
              <w:spacing w:after="318" w:line="266"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b/>
                <w:bCs/>
                <w:color w:val="000000"/>
                <w:sz w:val="22"/>
                <w:szCs w:val="22"/>
                <w:shd w:val="clear" w:color="auto" w:fill="FFFFFF"/>
              </w:rPr>
              <w:t xml:space="preserve">Conduct user design workshop in Country </w:t>
            </w:r>
            <w:proofErr w:type="gramStart"/>
            <w:r>
              <w:rPr>
                <w:rStyle w:val="normaltextrun"/>
                <w:rFonts w:ascii="Arial" w:eastAsia="Arial" w:hAnsi="Arial" w:cs="Arial"/>
                <w:b/>
                <w:bCs/>
                <w:color w:val="000000"/>
                <w:sz w:val="22"/>
                <w:szCs w:val="22"/>
                <w:shd w:val="clear" w:color="auto" w:fill="FFFFFF"/>
              </w:rPr>
              <w:t>1</w:t>
            </w:r>
            <w:r w:rsidR="5A3C72A5">
              <w:rPr>
                <w:rStyle w:val="normaltextrun"/>
                <w:rFonts w:ascii="Arial" w:eastAsia="Arial" w:hAnsi="Arial" w:cs="Arial"/>
                <w:b/>
                <w:bCs/>
                <w:color w:val="000000"/>
                <w:sz w:val="22"/>
                <w:szCs w:val="22"/>
                <w:shd w:val="clear" w:color="auto" w:fill="FFFFFF"/>
              </w:rPr>
              <w:t xml:space="preserve"> </w:t>
            </w:r>
            <w:r>
              <w:rPr>
                <w:rStyle w:val="normaltextrun"/>
                <w:rFonts w:ascii="Arial" w:eastAsia="Arial" w:hAnsi="Arial" w:cs="Arial"/>
                <w:b/>
                <w:bCs/>
                <w:color w:val="000000"/>
                <w:sz w:val="22"/>
                <w:szCs w:val="22"/>
                <w:shd w:val="clear" w:color="auto" w:fill="FFFFFF"/>
              </w:rPr>
              <w:t xml:space="preserve"> and</w:t>
            </w:r>
            <w:proofErr w:type="gramEnd"/>
            <w:r>
              <w:rPr>
                <w:rStyle w:val="normaltextrun"/>
                <w:rFonts w:ascii="Arial" w:eastAsia="Arial" w:hAnsi="Arial" w:cs="Arial"/>
                <w:b/>
                <w:bCs/>
                <w:color w:val="000000"/>
                <w:sz w:val="22"/>
                <w:szCs w:val="22"/>
                <w:shd w:val="clear" w:color="auto" w:fill="FFFFFF"/>
              </w:rPr>
              <w:t xml:space="preserve"> submit</w:t>
            </w:r>
            <w:r w:rsidRPr="00FE6A09">
              <w:rPr>
                <w:rStyle w:val="normaltextrun"/>
                <w:rFonts w:ascii="Arial" w:eastAsia="Arial" w:hAnsi="Arial" w:cs="Arial"/>
                <w:b/>
                <w:bCs/>
                <w:color w:val="000000"/>
                <w:sz w:val="22"/>
                <w:szCs w:val="22"/>
                <w:shd w:val="clear" w:color="auto" w:fill="FFFFFF"/>
              </w:rPr>
              <w:t xml:space="preserve"> workshop findings report</w:t>
            </w:r>
            <w:r w:rsidRPr="00DD19F1">
              <w:rPr>
                <w:rStyle w:val="normaltextrun"/>
                <w:rFonts w:ascii="Arial" w:eastAsia="Arial" w:hAnsi="Arial" w:cs="Arial"/>
                <w:color w:val="000000"/>
                <w:sz w:val="22"/>
                <w:szCs w:val="22"/>
                <w:shd w:val="clear" w:color="auto" w:fill="FFFFFF"/>
              </w:rPr>
              <w:t xml:space="preserve"> </w:t>
            </w:r>
          </w:p>
        </w:tc>
        <w:tc>
          <w:tcPr>
            <w:tcW w:w="2910" w:type="dxa"/>
            <w:shd w:val="clear" w:color="auto" w:fill="auto"/>
            <w:tcMar>
              <w:top w:w="100" w:type="dxa"/>
              <w:left w:w="120" w:type="dxa"/>
              <w:bottom w:w="100" w:type="dxa"/>
              <w:right w:w="120" w:type="dxa"/>
            </w:tcMar>
          </w:tcPr>
          <w:p w14:paraId="5270B14A" w14:textId="30FFA3A3" w:rsidR="003E1843"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Conduct user journey workshop in </w:t>
            </w:r>
            <w:r>
              <w:rPr>
                <w:rStyle w:val="normaltextrun"/>
                <w:rFonts w:ascii="Arial" w:eastAsia="Arial" w:hAnsi="Arial" w:cs="Arial"/>
                <w:color w:val="000000"/>
                <w:sz w:val="22"/>
                <w:szCs w:val="22"/>
                <w:shd w:val="clear" w:color="auto" w:fill="FFFFFF"/>
              </w:rPr>
              <w:t>country 1</w:t>
            </w:r>
            <w:r w:rsidRPr="0E68E919">
              <w:rPr>
                <w:rStyle w:val="normaltextrun"/>
                <w:rFonts w:ascii="Arial" w:eastAsia="Arial" w:hAnsi="Arial" w:cs="Arial"/>
                <w:color w:val="000000"/>
                <w:sz w:val="22"/>
                <w:szCs w:val="22"/>
                <w:shd w:val="clear" w:color="auto" w:fill="FFFFFF"/>
              </w:rPr>
              <w:t xml:space="preserve"> with </w:t>
            </w:r>
            <w:r>
              <w:rPr>
                <w:rStyle w:val="normaltextrun"/>
                <w:rFonts w:ascii="Arial" w:eastAsia="Arial" w:hAnsi="Arial" w:cs="Arial"/>
                <w:color w:val="000000"/>
                <w:sz w:val="22"/>
                <w:szCs w:val="22"/>
                <w:shd w:val="clear" w:color="auto" w:fill="FFFFFF"/>
              </w:rPr>
              <w:t xml:space="preserve">all </w:t>
            </w:r>
            <w:r w:rsidRPr="0E68E919">
              <w:rPr>
                <w:rStyle w:val="normaltextrun"/>
                <w:rFonts w:ascii="Arial" w:eastAsia="Arial" w:hAnsi="Arial" w:cs="Arial"/>
                <w:color w:val="000000"/>
                <w:sz w:val="22"/>
                <w:szCs w:val="22"/>
                <w:shd w:val="clear" w:color="auto" w:fill="FFFFFF"/>
              </w:rPr>
              <w:t xml:space="preserve">stakeholders </w:t>
            </w:r>
            <w:r>
              <w:rPr>
                <w:rStyle w:val="normaltextrun"/>
                <w:rFonts w:ascii="Arial" w:eastAsia="Arial" w:hAnsi="Arial" w:cs="Arial"/>
                <w:color w:val="000000"/>
                <w:sz w:val="22"/>
                <w:szCs w:val="22"/>
                <w:shd w:val="clear" w:color="auto" w:fill="FFFFFF"/>
              </w:rPr>
              <w:t>by the</w:t>
            </w:r>
            <w:r w:rsidRPr="0E68E919">
              <w:rPr>
                <w:rStyle w:val="normaltextrun"/>
                <w:rFonts w:ascii="Arial" w:eastAsia="Arial" w:hAnsi="Arial" w:cs="Arial"/>
                <w:color w:val="000000"/>
                <w:sz w:val="22"/>
                <w:szCs w:val="22"/>
                <w:shd w:val="clear" w:color="auto" w:fill="FFFFFF"/>
              </w:rPr>
              <w:t xml:space="preserve"> Country Office that will pilot the use of guidance note</w:t>
            </w:r>
            <w:r w:rsidRPr="00FE6A09">
              <w:rPr>
                <w:rStyle w:val="normaltextrun"/>
                <w:rFonts w:ascii="Arial" w:eastAsia="Arial" w:hAnsi="Arial" w:cs="Arial"/>
                <w:color w:val="000000"/>
                <w:sz w:val="22"/>
                <w:szCs w:val="22"/>
                <w:shd w:val="clear" w:color="auto" w:fill="FFFFFF"/>
              </w:rPr>
              <w:t>.</w:t>
            </w:r>
          </w:p>
          <w:p w14:paraId="2A7ECAB8" w14:textId="484E33FB" w:rsidR="003E1843" w:rsidRPr="00DD19F1" w:rsidRDefault="003E1843" w:rsidP="003E1843">
            <w:pPr>
              <w:pBdr>
                <w:top w:val="nil"/>
                <w:left w:val="nil"/>
                <w:bottom w:val="nil"/>
                <w:right w:val="nil"/>
                <w:between w:val="nil"/>
              </w:pBdr>
              <w:spacing w:after="318" w:line="266" w:lineRule="auto"/>
              <w:rPr>
                <w:rStyle w:val="normaltextrun"/>
                <w:rFonts w:ascii="Arial" w:eastAsia="Arial" w:hAnsi="Arial" w:cs="Arial"/>
                <w:color w:val="000000"/>
                <w:sz w:val="22"/>
                <w:szCs w:val="22"/>
                <w:shd w:val="clear" w:color="auto" w:fill="FFFFFF"/>
              </w:rPr>
            </w:pPr>
            <w:r w:rsidRPr="00FE6A09">
              <w:rPr>
                <w:rStyle w:val="normaltextrun"/>
                <w:rFonts w:ascii="Arial" w:eastAsia="Arial" w:hAnsi="Arial" w:cs="Arial"/>
                <w:color w:val="000000"/>
                <w:sz w:val="22"/>
                <w:szCs w:val="22"/>
              </w:rPr>
              <w:t>Capture key features and patterns from each platform and develop user journeys based on prevalent themes.</w:t>
            </w:r>
          </w:p>
        </w:tc>
        <w:tc>
          <w:tcPr>
            <w:tcW w:w="1440" w:type="dxa"/>
            <w:shd w:val="clear" w:color="auto" w:fill="auto"/>
            <w:tcMar>
              <w:top w:w="100" w:type="dxa"/>
              <w:left w:w="120" w:type="dxa"/>
              <w:bottom w:w="100" w:type="dxa"/>
              <w:right w:w="120" w:type="dxa"/>
            </w:tcMar>
          </w:tcPr>
          <w:p w14:paraId="5D33AF5C" w14:textId="72D848A7" w:rsidR="003E1843" w:rsidRPr="00DD19F1" w:rsidRDefault="00B06860"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November</w:t>
            </w:r>
            <w:r w:rsidR="00187B15">
              <w:rPr>
                <w:rStyle w:val="normaltextrun"/>
                <w:rFonts w:ascii="Arial" w:eastAsia="Arial" w:hAnsi="Arial" w:cs="Arial"/>
                <w:color w:val="000000"/>
                <w:sz w:val="22"/>
                <w:szCs w:val="22"/>
                <w:shd w:val="clear" w:color="auto" w:fill="FFFFFF"/>
              </w:rPr>
              <w:t xml:space="preserve"> 2024</w:t>
            </w:r>
          </w:p>
        </w:tc>
        <w:tc>
          <w:tcPr>
            <w:tcW w:w="1447" w:type="dxa"/>
            <w:shd w:val="clear" w:color="auto" w:fill="auto"/>
            <w:tcMar>
              <w:top w:w="100" w:type="dxa"/>
              <w:left w:w="120" w:type="dxa"/>
              <w:bottom w:w="100" w:type="dxa"/>
              <w:right w:w="120" w:type="dxa"/>
            </w:tcMar>
          </w:tcPr>
          <w:p w14:paraId="22DB574E" w14:textId="65B5831D" w:rsidR="003E1843" w:rsidRPr="001970F8" w:rsidRDefault="00BD1591" w:rsidP="003E1843">
            <w:pPr>
              <w:spacing w:line="259" w:lineRule="auto"/>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10</w:t>
            </w:r>
            <w:r w:rsidR="003E1843" w:rsidRPr="0E68E919">
              <w:rPr>
                <w:rStyle w:val="normaltextrun"/>
                <w:rFonts w:ascii="Arial" w:eastAsia="Arial" w:hAnsi="Arial" w:cs="Arial"/>
                <w:color w:val="000000"/>
                <w:sz w:val="22"/>
                <w:szCs w:val="22"/>
                <w:shd w:val="clear" w:color="auto" w:fill="FFFFFF"/>
              </w:rPr>
              <w:t>%</w:t>
            </w:r>
          </w:p>
        </w:tc>
      </w:tr>
      <w:tr w:rsidR="003E1843" w:rsidRPr="005B182E" w14:paraId="259AE7FA" w14:textId="77777777" w:rsidTr="0CC3C7C0">
        <w:trPr>
          <w:trHeight w:val="300"/>
        </w:trPr>
        <w:tc>
          <w:tcPr>
            <w:tcW w:w="615" w:type="dxa"/>
            <w:shd w:val="clear" w:color="auto" w:fill="auto"/>
            <w:tcMar>
              <w:top w:w="100" w:type="dxa"/>
              <w:left w:w="120" w:type="dxa"/>
              <w:bottom w:w="100" w:type="dxa"/>
              <w:right w:w="120" w:type="dxa"/>
            </w:tcMar>
          </w:tcPr>
          <w:p w14:paraId="28D22A19" w14:textId="55E84DBB" w:rsidR="003E1843" w:rsidRPr="001970F8" w:rsidRDefault="00881FDF"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5</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21A5BF0D" w14:textId="2CF3A6C6" w:rsidR="003E1843" w:rsidRPr="00FE6A09" w:rsidRDefault="003E1843" w:rsidP="003E1843">
            <w:pPr>
              <w:spacing w:after="318" w:line="266" w:lineRule="auto"/>
              <w:ind w:left="10" w:hanging="10"/>
              <w:rPr>
                <w:rStyle w:val="normaltextrun"/>
                <w:color w:val="000000"/>
                <w:shd w:val="clear" w:color="auto" w:fill="FFFFFF"/>
              </w:rPr>
            </w:pPr>
            <w:r>
              <w:rPr>
                <w:rStyle w:val="normaltextrun"/>
                <w:rFonts w:ascii="Arial" w:eastAsia="Arial" w:hAnsi="Arial" w:cs="Arial"/>
                <w:b/>
                <w:bCs/>
                <w:color w:val="000000"/>
                <w:sz w:val="22"/>
                <w:szCs w:val="22"/>
                <w:shd w:val="clear" w:color="auto" w:fill="FFFFFF"/>
              </w:rPr>
              <w:t>Conduct user design workshop in Country 2 and submit</w:t>
            </w:r>
            <w:r w:rsidRPr="00FE6A09">
              <w:rPr>
                <w:rStyle w:val="normaltextrun"/>
                <w:rFonts w:ascii="Arial" w:eastAsia="Arial" w:hAnsi="Arial" w:cs="Arial"/>
                <w:b/>
                <w:bCs/>
                <w:color w:val="000000"/>
                <w:sz w:val="22"/>
                <w:szCs w:val="22"/>
                <w:shd w:val="clear" w:color="auto" w:fill="FFFFFF"/>
              </w:rPr>
              <w:t xml:space="preserve"> workshop findings report</w:t>
            </w:r>
          </w:p>
        </w:tc>
        <w:tc>
          <w:tcPr>
            <w:tcW w:w="2910" w:type="dxa"/>
            <w:shd w:val="clear" w:color="auto" w:fill="auto"/>
            <w:tcMar>
              <w:top w:w="100" w:type="dxa"/>
              <w:left w:w="120" w:type="dxa"/>
              <w:bottom w:w="100" w:type="dxa"/>
              <w:right w:w="120" w:type="dxa"/>
            </w:tcMar>
          </w:tcPr>
          <w:p w14:paraId="33902627" w14:textId="77777777" w:rsidR="003E1843"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Conduct user journey workshop in </w:t>
            </w:r>
            <w:r>
              <w:rPr>
                <w:rStyle w:val="normaltextrun"/>
                <w:rFonts w:ascii="Arial" w:eastAsia="Arial" w:hAnsi="Arial" w:cs="Arial"/>
                <w:color w:val="000000"/>
                <w:sz w:val="22"/>
                <w:szCs w:val="22"/>
                <w:shd w:val="clear" w:color="auto" w:fill="FFFFFF"/>
              </w:rPr>
              <w:t>country 2</w:t>
            </w:r>
            <w:r w:rsidRPr="0E68E919">
              <w:rPr>
                <w:rStyle w:val="normaltextrun"/>
                <w:rFonts w:ascii="Arial" w:eastAsia="Arial" w:hAnsi="Arial" w:cs="Arial"/>
                <w:color w:val="000000"/>
                <w:sz w:val="22"/>
                <w:szCs w:val="22"/>
                <w:shd w:val="clear" w:color="auto" w:fill="FFFFFF"/>
              </w:rPr>
              <w:t xml:space="preserve"> with </w:t>
            </w:r>
            <w:r>
              <w:rPr>
                <w:rStyle w:val="normaltextrun"/>
                <w:rFonts w:ascii="Arial" w:eastAsia="Arial" w:hAnsi="Arial" w:cs="Arial"/>
                <w:color w:val="000000"/>
                <w:sz w:val="22"/>
                <w:szCs w:val="22"/>
                <w:shd w:val="clear" w:color="auto" w:fill="FFFFFF"/>
              </w:rPr>
              <w:t xml:space="preserve">all </w:t>
            </w:r>
            <w:r w:rsidRPr="0E68E919">
              <w:rPr>
                <w:rStyle w:val="normaltextrun"/>
                <w:rFonts w:ascii="Arial" w:eastAsia="Arial" w:hAnsi="Arial" w:cs="Arial"/>
                <w:color w:val="000000"/>
                <w:sz w:val="22"/>
                <w:szCs w:val="22"/>
                <w:shd w:val="clear" w:color="auto" w:fill="FFFFFF"/>
              </w:rPr>
              <w:t xml:space="preserve">stakeholders </w:t>
            </w:r>
            <w:r>
              <w:rPr>
                <w:rStyle w:val="normaltextrun"/>
                <w:rFonts w:ascii="Arial" w:eastAsia="Arial" w:hAnsi="Arial" w:cs="Arial"/>
                <w:color w:val="000000"/>
                <w:sz w:val="22"/>
                <w:szCs w:val="22"/>
                <w:shd w:val="clear" w:color="auto" w:fill="FFFFFF"/>
              </w:rPr>
              <w:t>by the</w:t>
            </w:r>
            <w:r w:rsidRPr="0E68E919">
              <w:rPr>
                <w:rStyle w:val="normaltextrun"/>
                <w:rFonts w:ascii="Arial" w:eastAsia="Arial" w:hAnsi="Arial" w:cs="Arial"/>
                <w:color w:val="000000"/>
                <w:sz w:val="22"/>
                <w:szCs w:val="22"/>
                <w:shd w:val="clear" w:color="auto" w:fill="FFFFFF"/>
              </w:rPr>
              <w:t xml:space="preserve"> Country Office that will pilot the use of guidance note</w:t>
            </w:r>
            <w:r w:rsidRPr="00FE6A09">
              <w:rPr>
                <w:rStyle w:val="normaltextrun"/>
                <w:rFonts w:ascii="Arial" w:eastAsia="Arial" w:hAnsi="Arial" w:cs="Arial"/>
                <w:color w:val="000000"/>
                <w:sz w:val="22"/>
                <w:szCs w:val="22"/>
                <w:shd w:val="clear" w:color="auto" w:fill="FFFFFF"/>
              </w:rPr>
              <w:t>.</w:t>
            </w:r>
          </w:p>
          <w:p w14:paraId="6E9F1183" w14:textId="4F0CBD4D" w:rsidR="003E1843" w:rsidRPr="00F75108" w:rsidRDefault="003E1843" w:rsidP="003E1843">
            <w:pPr>
              <w:spacing w:after="318" w:line="266" w:lineRule="auto"/>
              <w:ind w:left="10" w:hanging="10"/>
              <w:rPr>
                <w:rStyle w:val="normaltextrun"/>
                <w:rFonts w:ascii="Arial" w:eastAsia="Arial" w:hAnsi="Arial" w:cs="Arial"/>
                <w:color w:val="000000"/>
                <w:sz w:val="22"/>
                <w:szCs w:val="22"/>
              </w:rPr>
            </w:pPr>
            <w:r w:rsidRPr="00FE6A09">
              <w:rPr>
                <w:rStyle w:val="normaltextrun"/>
                <w:rFonts w:ascii="Arial" w:eastAsia="Arial" w:hAnsi="Arial" w:cs="Arial"/>
                <w:color w:val="000000"/>
                <w:sz w:val="22"/>
                <w:szCs w:val="22"/>
              </w:rPr>
              <w:t>Capture key features and patterns from each platform and develop user journeys based on prevalent themes.</w:t>
            </w:r>
          </w:p>
        </w:tc>
        <w:tc>
          <w:tcPr>
            <w:tcW w:w="1440" w:type="dxa"/>
            <w:shd w:val="clear" w:color="auto" w:fill="auto"/>
            <w:tcMar>
              <w:top w:w="100" w:type="dxa"/>
              <w:left w:w="120" w:type="dxa"/>
              <w:bottom w:w="100" w:type="dxa"/>
              <w:right w:w="120" w:type="dxa"/>
            </w:tcMar>
          </w:tcPr>
          <w:p w14:paraId="676FCCD8" w14:textId="32C76BB0" w:rsidR="003E1843" w:rsidRPr="00D8171B" w:rsidRDefault="00B06860" w:rsidP="003E1843">
            <w:pPr>
              <w:spacing w:after="318" w:line="266" w:lineRule="auto"/>
              <w:ind w:left="10" w:hanging="10"/>
              <w:rPr>
                <w:rFonts w:ascii="Arial" w:eastAsia="Arial" w:hAnsi="Arial" w:cs="Arial"/>
                <w:color w:val="282828"/>
                <w:sz w:val="22"/>
                <w:szCs w:val="22"/>
                <w:lang w:val="en-AU"/>
              </w:rPr>
            </w:pPr>
            <w:r>
              <w:rPr>
                <w:rFonts w:ascii="Arial" w:eastAsia="Arial" w:hAnsi="Arial" w:cs="Arial"/>
                <w:color w:val="282828"/>
                <w:sz w:val="22"/>
                <w:szCs w:val="22"/>
                <w:lang w:val="en-AU"/>
              </w:rPr>
              <w:t>November</w:t>
            </w:r>
            <w:r w:rsidR="00187B15">
              <w:rPr>
                <w:rFonts w:ascii="Arial" w:eastAsia="Arial" w:hAnsi="Arial" w:cs="Arial"/>
                <w:color w:val="282828"/>
                <w:sz w:val="22"/>
                <w:szCs w:val="22"/>
                <w:lang w:val="en-AU"/>
              </w:rPr>
              <w:t xml:space="preserve"> 2024</w:t>
            </w:r>
          </w:p>
        </w:tc>
        <w:tc>
          <w:tcPr>
            <w:tcW w:w="1447" w:type="dxa"/>
            <w:shd w:val="clear" w:color="auto" w:fill="auto"/>
            <w:tcMar>
              <w:top w:w="100" w:type="dxa"/>
              <w:left w:w="120" w:type="dxa"/>
              <w:bottom w:w="100" w:type="dxa"/>
              <w:right w:w="120" w:type="dxa"/>
            </w:tcMar>
          </w:tcPr>
          <w:p w14:paraId="471256DB" w14:textId="137927C4" w:rsidR="003E1843" w:rsidRPr="001970F8" w:rsidRDefault="00BD1591"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10</w:t>
            </w:r>
            <w:r w:rsidR="008D48E0">
              <w:rPr>
                <w:rStyle w:val="normaltextrun"/>
                <w:rFonts w:ascii="Arial" w:eastAsia="Arial" w:hAnsi="Arial" w:cs="Arial"/>
                <w:color w:val="000000"/>
                <w:sz w:val="22"/>
                <w:szCs w:val="22"/>
                <w:shd w:val="clear" w:color="auto" w:fill="FFFFFF"/>
              </w:rPr>
              <w:t>%</w:t>
            </w:r>
          </w:p>
        </w:tc>
      </w:tr>
      <w:tr w:rsidR="003E1843" w:rsidRPr="005B182E" w14:paraId="54CD937E" w14:textId="77777777" w:rsidTr="0CC3C7C0">
        <w:trPr>
          <w:trHeight w:val="300"/>
        </w:trPr>
        <w:tc>
          <w:tcPr>
            <w:tcW w:w="615" w:type="dxa"/>
            <w:shd w:val="clear" w:color="auto" w:fill="auto"/>
            <w:tcMar>
              <w:top w:w="100" w:type="dxa"/>
              <w:left w:w="120" w:type="dxa"/>
              <w:bottom w:w="100" w:type="dxa"/>
              <w:right w:w="120" w:type="dxa"/>
            </w:tcMar>
          </w:tcPr>
          <w:p w14:paraId="0F0A331D" w14:textId="740436F3" w:rsidR="003E1843" w:rsidRPr="001970F8" w:rsidRDefault="00881FDF"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6</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15579FD4" w14:textId="62C0009C" w:rsidR="003E1843" w:rsidRPr="00226F24"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b/>
                <w:bCs/>
                <w:color w:val="000000"/>
                <w:sz w:val="22"/>
                <w:szCs w:val="22"/>
                <w:shd w:val="clear" w:color="auto" w:fill="FFFFFF"/>
              </w:rPr>
              <w:t>Conduct user design workshop in Country 3 and submit</w:t>
            </w:r>
            <w:r w:rsidRPr="00FE6A09">
              <w:rPr>
                <w:rStyle w:val="normaltextrun"/>
                <w:rFonts w:ascii="Arial" w:eastAsia="Arial" w:hAnsi="Arial" w:cs="Arial"/>
                <w:b/>
                <w:bCs/>
                <w:color w:val="000000"/>
                <w:sz w:val="22"/>
                <w:szCs w:val="22"/>
                <w:shd w:val="clear" w:color="auto" w:fill="FFFFFF"/>
              </w:rPr>
              <w:t xml:space="preserve"> workshop findings report</w:t>
            </w:r>
          </w:p>
        </w:tc>
        <w:tc>
          <w:tcPr>
            <w:tcW w:w="2910" w:type="dxa"/>
            <w:shd w:val="clear" w:color="auto" w:fill="auto"/>
            <w:tcMar>
              <w:top w:w="100" w:type="dxa"/>
              <w:left w:w="120" w:type="dxa"/>
              <w:bottom w:w="100" w:type="dxa"/>
              <w:right w:w="120" w:type="dxa"/>
            </w:tcMar>
          </w:tcPr>
          <w:p w14:paraId="49F97DF1" w14:textId="1C9BE32C" w:rsidR="003E1843"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Conduct user journey workshop in </w:t>
            </w:r>
            <w:r>
              <w:rPr>
                <w:rStyle w:val="normaltextrun"/>
                <w:rFonts w:ascii="Arial" w:eastAsia="Arial" w:hAnsi="Arial" w:cs="Arial"/>
                <w:color w:val="000000"/>
                <w:sz w:val="22"/>
                <w:szCs w:val="22"/>
                <w:shd w:val="clear" w:color="auto" w:fill="FFFFFF"/>
              </w:rPr>
              <w:t>country 3</w:t>
            </w:r>
            <w:r w:rsidRPr="0E68E919">
              <w:rPr>
                <w:rStyle w:val="normaltextrun"/>
                <w:rFonts w:ascii="Arial" w:eastAsia="Arial" w:hAnsi="Arial" w:cs="Arial"/>
                <w:color w:val="000000"/>
                <w:sz w:val="22"/>
                <w:szCs w:val="22"/>
                <w:shd w:val="clear" w:color="auto" w:fill="FFFFFF"/>
              </w:rPr>
              <w:t xml:space="preserve"> with </w:t>
            </w:r>
            <w:r>
              <w:rPr>
                <w:rStyle w:val="normaltextrun"/>
                <w:rFonts w:ascii="Arial" w:eastAsia="Arial" w:hAnsi="Arial" w:cs="Arial"/>
                <w:color w:val="000000"/>
                <w:sz w:val="22"/>
                <w:szCs w:val="22"/>
                <w:shd w:val="clear" w:color="auto" w:fill="FFFFFF"/>
              </w:rPr>
              <w:t xml:space="preserve">all </w:t>
            </w:r>
            <w:r w:rsidRPr="0E68E919">
              <w:rPr>
                <w:rStyle w:val="normaltextrun"/>
                <w:rFonts w:ascii="Arial" w:eastAsia="Arial" w:hAnsi="Arial" w:cs="Arial"/>
                <w:color w:val="000000"/>
                <w:sz w:val="22"/>
                <w:szCs w:val="22"/>
                <w:shd w:val="clear" w:color="auto" w:fill="FFFFFF"/>
              </w:rPr>
              <w:t xml:space="preserve">stakeholders </w:t>
            </w:r>
            <w:r>
              <w:rPr>
                <w:rStyle w:val="normaltextrun"/>
                <w:rFonts w:ascii="Arial" w:eastAsia="Arial" w:hAnsi="Arial" w:cs="Arial"/>
                <w:color w:val="000000"/>
                <w:sz w:val="22"/>
                <w:szCs w:val="22"/>
                <w:shd w:val="clear" w:color="auto" w:fill="FFFFFF"/>
              </w:rPr>
              <w:t>by the</w:t>
            </w:r>
            <w:r w:rsidRPr="0E68E919">
              <w:rPr>
                <w:rStyle w:val="normaltextrun"/>
                <w:rFonts w:ascii="Arial" w:eastAsia="Arial" w:hAnsi="Arial" w:cs="Arial"/>
                <w:color w:val="000000"/>
                <w:sz w:val="22"/>
                <w:szCs w:val="22"/>
                <w:shd w:val="clear" w:color="auto" w:fill="FFFFFF"/>
              </w:rPr>
              <w:t xml:space="preserve"> Country Office that will pilot the use of guidance note</w:t>
            </w:r>
            <w:r w:rsidRPr="00FE6A09">
              <w:rPr>
                <w:rStyle w:val="normaltextrun"/>
                <w:rFonts w:ascii="Arial" w:eastAsia="Arial" w:hAnsi="Arial" w:cs="Arial"/>
                <w:color w:val="000000"/>
                <w:sz w:val="22"/>
                <w:szCs w:val="22"/>
                <w:shd w:val="clear" w:color="auto" w:fill="FFFFFF"/>
              </w:rPr>
              <w:t>.</w:t>
            </w:r>
          </w:p>
          <w:p w14:paraId="5D9B4CA6" w14:textId="0361608B" w:rsidR="003E1843" w:rsidRPr="00226F24"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0FE6A09">
              <w:rPr>
                <w:rStyle w:val="normaltextrun"/>
                <w:rFonts w:ascii="Arial" w:eastAsia="Arial" w:hAnsi="Arial" w:cs="Arial"/>
                <w:color w:val="000000"/>
                <w:sz w:val="22"/>
                <w:szCs w:val="22"/>
              </w:rPr>
              <w:t>Capture key features and patterns from each platform and develop user journeys based on prevalent themes.</w:t>
            </w:r>
          </w:p>
        </w:tc>
        <w:tc>
          <w:tcPr>
            <w:tcW w:w="1440" w:type="dxa"/>
            <w:shd w:val="clear" w:color="auto" w:fill="auto"/>
            <w:tcMar>
              <w:top w:w="100" w:type="dxa"/>
              <w:left w:w="120" w:type="dxa"/>
              <w:bottom w:w="100" w:type="dxa"/>
              <w:right w:w="120" w:type="dxa"/>
            </w:tcMar>
          </w:tcPr>
          <w:p w14:paraId="29D864D5" w14:textId="01D08B8A" w:rsidR="003E1843" w:rsidRPr="00D8171B" w:rsidRDefault="00B06860" w:rsidP="003E1843">
            <w:pPr>
              <w:spacing w:after="318" w:line="266" w:lineRule="auto"/>
              <w:ind w:left="10" w:hanging="10"/>
              <w:rPr>
                <w:rFonts w:ascii="Arial" w:eastAsia="Arial" w:hAnsi="Arial" w:cs="Arial"/>
                <w:color w:val="282828"/>
                <w:sz w:val="22"/>
                <w:szCs w:val="22"/>
                <w:lang w:val="en-AU"/>
              </w:rPr>
            </w:pPr>
            <w:r>
              <w:rPr>
                <w:rFonts w:ascii="Arial" w:eastAsia="Arial" w:hAnsi="Arial" w:cs="Arial"/>
                <w:color w:val="282828"/>
                <w:sz w:val="22"/>
                <w:szCs w:val="22"/>
                <w:lang w:val="en-AU"/>
              </w:rPr>
              <w:t>November</w:t>
            </w:r>
            <w:r w:rsidR="00187B15">
              <w:rPr>
                <w:rFonts w:ascii="Arial" w:eastAsia="Arial" w:hAnsi="Arial" w:cs="Arial"/>
                <w:color w:val="282828"/>
                <w:sz w:val="22"/>
                <w:szCs w:val="22"/>
                <w:lang w:val="en-AU"/>
              </w:rPr>
              <w:t xml:space="preserve"> 2024</w:t>
            </w:r>
          </w:p>
        </w:tc>
        <w:tc>
          <w:tcPr>
            <w:tcW w:w="1447" w:type="dxa"/>
            <w:shd w:val="clear" w:color="auto" w:fill="auto"/>
            <w:tcMar>
              <w:top w:w="100" w:type="dxa"/>
              <w:left w:w="120" w:type="dxa"/>
              <w:bottom w:w="100" w:type="dxa"/>
              <w:right w:w="120" w:type="dxa"/>
            </w:tcMar>
          </w:tcPr>
          <w:p w14:paraId="6DA101C3" w14:textId="22FDC90B" w:rsidR="003E1843" w:rsidRPr="001970F8" w:rsidRDefault="00D41B10"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10</w:t>
            </w:r>
            <w:r w:rsidR="003E1843" w:rsidRPr="0E68E919">
              <w:rPr>
                <w:rStyle w:val="normaltextrun"/>
                <w:rFonts w:ascii="Arial" w:eastAsia="Arial" w:hAnsi="Arial" w:cs="Arial"/>
                <w:color w:val="000000"/>
                <w:sz w:val="22"/>
                <w:szCs w:val="22"/>
                <w:shd w:val="clear" w:color="auto" w:fill="FFFFFF"/>
              </w:rPr>
              <w:t>%</w:t>
            </w:r>
          </w:p>
        </w:tc>
      </w:tr>
      <w:tr w:rsidR="003E1843" w:rsidRPr="005B182E" w14:paraId="0B3C1BEE" w14:textId="77777777" w:rsidTr="0CC3C7C0">
        <w:trPr>
          <w:trHeight w:val="300"/>
        </w:trPr>
        <w:tc>
          <w:tcPr>
            <w:tcW w:w="615" w:type="dxa"/>
            <w:shd w:val="clear" w:color="auto" w:fill="auto"/>
            <w:tcMar>
              <w:top w:w="100" w:type="dxa"/>
              <w:left w:w="120" w:type="dxa"/>
              <w:bottom w:w="100" w:type="dxa"/>
              <w:right w:w="120" w:type="dxa"/>
            </w:tcMar>
          </w:tcPr>
          <w:p w14:paraId="077B7A2D" w14:textId="4C466786" w:rsidR="003E1843" w:rsidRPr="001970F8" w:rsidRDefault="00881FDF"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7</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270AD3DC" w14:textId="3647A2F8" w:rsidR="003E1843" w:rsidRPr="00226F24"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Submit </w:t>
            </w:r>
            <w:r w:rsidRPr="0E68E919">
              <w:rPr>
                <w:rStyle w:val="normaltextrun"/>
                <w:rFonts w:ascii="Arial" w:eastAsia="Arial" w:hAnsi="Arial" w:cs="Arial"/>
                <w:b/>
                <w:bCs/>
                <w:color w:val="000000"/>
                <w:sz w:val="22"/>
                <w:szCs w:val="22"/>
                <w:shd w:val="clear" w:color="auto" w:fill="FFFFFF"/>
              </w:rPr>
              <w:t>Country visit and Analysis and trends report</w:t>
            </w:r>
            <w:r w:rsidRPr="0E68E919">
              <w:rPr>
                <w:rStyle w:val="normaltextrun"/>
                <w:rFonts w:ascii="Arial" w:eastAsia="Arial" w:hAnsi="Arial" w:cs="Arial"/>
                <w:color w:val="000000"/>
                <w:sz w:val="22"/>
                <w:szCs w:val="22"/>
                <w:shd w:val="clear" w:color="auto" w:fill="FFFFFF"/>
              </w:rPr>
              <w:t xml:space="preserve"> from all three country visits</w:t>
            </w:r>
          </w:p>
        </w:tc>
        <w:tc>
          <w:tcPr>
            <w:tcW w:w="2910" w:type="dxa"/>
            <w:shd w:val="clear" w:color="auto" w:fill="auto"/>
            <w:tcMar>
              <w:top w:w="100" w:type="dxa"/>
              <w:left w:w="120" w:type="dxa"/>
              <w:bottom w:w="100" w:type="dxa"/>
              <w:right w:w="120" w:type="dxa"/>
            </w:tcMar>
          </w:tcPr>
          <w:p w14:paraId="1C082153" w14:textId="19FD57C7" w:rsidR="003E1843" w:rsidRPr="00226F24"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Provide an analysis of the results of the workshops and primary research </w:t>
            </w:r>
            <w:r w:rsidR="69721B28" w:rsidRPr="0E68E919">
              <w:rPr>
                <w:rStyle w:val="normaltextrun"/>
                <w:rFonts w:ascii="Arial" w:eastAsia="Arial" w:hAnsi="Arial" w:cs="Arial"/>
                <w:color w:val="000000"/>
                <w:sz w:val="22"/>
                <w:szCs w:val="22"/>
                <w:shd w:val="clear" w:color="auto" w:fill="FFFFFF"/>
              </w:rPr>
              <w:t>about</w:t>
            </w:r>
            <w:r w:rsidRPr="0E68E919">
              <w:rPr>
                <w:rStyle w:val="normaltextrun"/>
                <w:rFonts w:ascii="Arial" w:eastAsia="Arial" w:hAnsi="Arial" w:cs="Arial"/>
                <w:color w:val="000000"/>
                <w:sz w:val="22"/>
                <w:szCs w:val="22"/>
                <w:shd w:val="clear" w:color="auto" w:fill="FFFFFF"/>
              </w:rPr>
              <w:t xml:space="preserve"> the vision regarding innovation </w:t>
            </w:r>
            <w:proofErr w:type="gramStart"/>
            <w:r w:rsidRPr="0E68E919">
              <w:rPr>
                <w:rStyle w:val="normaltextrun"/>
                <w:rFonts w:ascii="Arial" w:eastAsia="Arial" w:hAnsi="Arial" w:cs="Arial"/>
                <w:color w:val="000000"/>
                <w:sz w:val="22"/>
                <w:szCs w:val="22"/>
                <w:shd w:val="clear" w:color="auto" w:fill="FFFFFF"/>
              </w:rPr>
              <w:t>platforms</w:t>
            </w:r>
            <w:proofErr w:type="gramEnd"/>
            <w:r w:rsidRPr="0E68E919">
              <w:rPr>
                <w:rStyle w:val="normaltextrun"/>
                <w:rFonts w:ascii="Arial" w:eastAsia="Arial" w:hAnsi="Arial" w:cs="Arial"/>
                <w:color w:val="000000"/>
                <w:sz w:val="22"/>
                <w:szCs w:val="22"/>
                <w:shd w:val="clear" w:color="auto" w:fill="FFFFFF"/>
              </w:rPr>
              <w:t xml:space="preserve"> </w:t>
            </w:r>
          </w:p>
          <w:p w14:paraId="656E6BA6" w14:textId="7F58D8A4" w:rsidR="003E1843" w:rsidRPr="00226F24" w:rsidRDefault="003E1843" w:rsidP="003E1843">
            <w:pPr>
              <w:spacing w:after="318" w:line="266" w:lineRule="auto"/>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Develop visually engaging representations, such as interactive maps or insightful infographics, to illustrate the interconnected landscape of youth innovation platforms at a country level effectively.</w:t>
            </w:r>
          </w:p>
        </w:tc>
        <w:tc>
          <w:tcPr>
            <w:tcW w:w="1440" w:type="dxa"/>
            <w:shd w:val="clear" w:color="auto" w:fill="auto"/>
            <w:tcMar>
              <w:top w:w="100" w:type="dxa"/>
              <w:left w:w="120" w:type="dxa"/>
              <w:bottom w:w="100" w:type="dxa"/>
              <w:right w:w="120" w:type="dxa"/>
            </w:tcMar>
          </w:tcPr>
          <w:p w14:paraId="58249924" w14:textId="3355D11D" w:rsidR="003E1843" w:rsidRPr="00D8171B" w:rsidRDefault="00EA3545" w:rsidP="003E1843">
            <w:pPr>
              <w:spacing w:after="318" w:line="266" w:lineRule="auto"/>
              <w:ind w:left="10" w:hanging="10"/>
              <w:rPr>
                <w:rFonts w:ascii="Arial" w:eastAsia="Arial" w:hAnsi="Arial" w:cs="Arial"/>
                <w:color w:val="282828"/>
                <w:sz w:val="22"/>
                <w:szCs w:val="22"/>
                <w:lang w:val="en-AU"/>
              </w:rPr>
            </w:pPr>
            <w:r>
              <w:rPr>
                <w:rFonts w:ascii="Arial" w:eastAsia="Arial" w:hAnsi="Arial" w:cs="Arial"/>
                <w:color w:val="282828"/>
                <w:sz w:val="22"/>
                <w:szCs w:val="22"/>
                <w:lang w:val="en-AU"/>
              </w:rPr>
              <w:t>December</w:t>
            </w:r>
            <w:r w:rsidR="00187B15">
              <w:rPr>
                <w:rFonts w:ascii="Arial" w:eastAsia="Arial" w:hAnsi="Arial" w:cs="Arial"/>
                <w:color w:val="282828"/>
                <w:sz w:val="22"/>
                <w:szCs w:val="22"/>
                <w:lang w:val="en-AU"/>
              </w:rPr>
              <w:t xml:space="preserve"> 2024</w:t>
            </w:r>
          </w:p>
        </w:tc>
        <w:tc>
          <w:tcPr>
            <w:tcW w:w="1447" w:type="dxa"/>
            <w:shd w:val="clear" w:color="auto" w:fill="auto"/>
            <w:tcMar>
              <w:top w:w="100" w:type="dxa"/>
              <w:left w:w="120" w:type="dxa"/>
              <w:bottom w:w="100" w:type="dxa"/>
              <w:right w:w="120" w:type="dxa"/>
            </w:tcMar>
          </w:tcPr>
          <w:p w14:paraId="0F13F21E" w14:textId="1166C733" w:rsidR="003E1843" w:rsidRPr="001970F8" w:rsidRDefault="00EA3545"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w:t>
            </w:r>
            <w:r w:rsidR="00871C45">
              <w:rPr>
                <w:rStyle w:val="normaltextrun"/>
                <w:rFonts w:ascii="Arial" w:eastAsia="Arial" w:hAnsi="Arial" w:cs="Arial"/>
                <w:color w:val="000000"/>
                <w:sz w:val="22"/>
                <w:szCs w:val="22"/>
                <w:shd w:val="clear" w:color="auto" w:fill="FFFFFF"/>
              </w:rPr>
              <w:t>0</w:t>
            </w:r>
            <w:r w:rsidR="00881FDF">
              <w:rPr>
                <w:rStyle w:val="normaltextrun"/>
                <w:rFonts w:ascii="Arial" w:eastAsia="Arial" w:hAnsi="Arial" w:cs="Arial"/>
                <w:color w:val="000000"/>
                <w:sz w:val="22"/>
                <w:szCs w:val="22"/>
                <w:shd w:val="clear" w:color="auto" w:fill="FFFFFF"/>
              </w:rPr>
              <w:t>%</w:t>
            </w:r>
          </w:p>
        </w:tc>
      </w:tr>
      <w:tr w:rsidR="003E1843" w:rsidRPr="005B182E" w14:paraId="4092FA99" w14:textId="77777777" w:rsidTr="0CC3C7C0">
        <w:trPr>
          <w:trHeight w:val="300"/>
        </w:trPr>
        <w:tc>
          <w:tcPr>
            <w:tcW w:w="615" w:type="dxa"/>
            <w:shd w:val="clear" w:color="auto" w:fill="auto"/>
            <w:tcMar>
              <w:top w:w="100" w:type="dxa"/>
              <w:left w:w="120" w:type="dxa"/>
              <w:bottom w:w="100" w:type="dxa"/>
              <w:right w:w="120" w:type="dxa"/>
            </w:tcMar>
          </w:tcPr>
          <w:p w14:paraId="2C70404C" w14:textId="0F07FD24" w:rsidR="003E1843" w:rsidRPr="001970F8" w:rsidRDefault="00881FDF"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8</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695F7EDF" w14:textId="6A97315F" w:rsidR="003E1843" w:rsidRPr="00E83515"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Submission of draft of the guidance note</w:t>
            </w:r>
            <w:r w:rsidRPr="0E68E919">
              <w:rPr>
                <w:rStyle w:val="normaltextrun"/>
                <w:rFonts w:ascii="Arial" w:eastAsia="Arial" w:hAnsi="Arial" w:cs="Arial"/>
                <w:color w:val="000000"/>
                <w:sz w:val="22"/>
                <w:szCs w:val="22"/>
                <w:shd w:val="clear" w:color="auto" w:fill="FFFFFF"/>
              </w:rPr>
              <w:t xml:space="preserve"> after incorporating feedback from country offices</w:t>
            </w:r>
          </w:p>
        </w:tc>
        <w:tc>
          <w:tcPr>
            <w:tcW w:w="2910" w:type="dxa"/>
            <w:shd w:val="clear" w:color="auto" w:fill="auto"/>
            <w:tcMar>
              <w:top w:w="100" w:type="dxa"/>
              <w:left w:w="120" w:type="dxa"/>
              <w:bottom w:w="100" w:type="dxa"/>
              <w:right w:w="120" w:type="dxa"/>
            </w:tcMar>
          </w:tcPr>
          <w:p w14:paraId="0F9313FF" w14:textId="1A5AD456" w:rsidR="003E1843" w:rsidRPr="00E83515"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Submit draft of the interactive guidance note for country offices </w:t>
            </w:r>
          </w:p>
        </w:tc>
        <w:tc>
          <w:tcPr>
            <w:tcW w:w="1440" w:type="dxa"/>
            <w:shd w:val="clear" w:color="auto" w:fill="auto"/>
            <w:tcMar>
              <w:top w:w="100" w:type="dxa"/>
              <w:left w:w="120" w:type="dxa"/>
              <w:bottom w:w="100" w:type="dxa"/>
              <w:right w:w="120" w:type="dxa"/>
            </w:tcMar>
          </w:tcPr>
          <w:p w14:paraId="51F9A02D" w14:textId="77777777" w:rsidR="00187B15" w:rsidRDefault="00187B15" w:rsidP="00187B15">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January</w:t>
            </w:r>
          </w:p>
          <w:p w14:paraId="1872CF18" w14:textId="3C0975D1" w:rsidR="003E1843" w:rsidRPr="00E83515" w:rsidRDefault="003E1843" w:rsidP="00187B15">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2025</w:t>
            </w:r>
          </w:p>
        </w:tc>
        <w:tc>
          <w:tcPr>
            <w:tcW w:w="1447" w:type="dxa"/>
            <w:shd w:val="clear" w:color="auto" w:fill="auto"/>
            <w:tcMar>
              <w:top w:w="100" w:type="dxa"/>
              <w:left w:w="120" w:type="dxa"/>
              <w:bottom w:w="100" w:type="dxa"/>
              <w:right w:w="120" w:type="dxa"/>
            </w:tcMar>
          </w:tcPr>
          <w:p w14:paraId="077F7AB4" w14:textId="79EA715C" w:rsidR="003E1843" w:rsidRPr="001970F8" w:rsidRDefault="003E1843" w:rsidP="003E1843">
            <w:pPr>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1</w:t>
            </w:r>
            <w:r w:rsidR="00881FDF">
              <w:rPr>
                <w:rStyle w:val="normaltextrun"/>
                <w:rFonts w:ascii="Arial" w:eastAsia="Arial" w:hAnsi="Arial" w:cs="Arial"/>
                <w:color w:val="000000"/>
                <w:sz w:val="22"/>
                <w:szCs w:val="22"/>
                <w:shd w:val="clear" w:color="auto" w:fill="FFFFFF"/>
              </w:rPr>
              <w:t>0</w:t>
            </w:r>
            <w:r w:rsidRPr="0E68E919">
              <w:rPr>
                <w:rStyle w:val="normaltextrun"/>
                <w:rFonts w:ascii="Arial" w:eastAsia="Arial" w:hAnsi="Arial" w:cs="Arial"/>
                <w:color w:val="000000"/>
                <w:sz w:val="22"/>
                <w:szCs w:val="22"/>
                <w:shd w:val="clear" w:color="auto" w:fill="FFFFFF"/>
              </w:rPr>
              <w:t>%</w:t>
            </w:r>
          </w:p>
        </w:tc>
      </w:tr>
      <w:tr w:rsidR="003E1843" w:rsidRPr="005B182E" w14:paraId="147B5B56" w14:textId="77777777" w:rsidTr="0CC3C7C0">
        <w:trPr>
          <w:trHeight w:val="300"/>
        </w:trPr>
        <w:tc>
          <w:tcPr>
            <w:tcW w:w="615" w:type="dxa"/>
            <w:shd w:val="clear" w:color="auto" w:fill="auto"/>
            <w:tcMar>
              <w:top w:w="100" w:type="dxa"/>
              <w:left w:w="120" w:type="dxa"/>
              <w:bottom w:w="100" w:type="dxa"/>
              <w:right w:w="120" w:type="dxa"/>
            </w:tcMar>
          </w:tcPr>
          <w:p w14:paraId="0D8E6585" w14:textId="14EC266D" w:rsidR="003E1843" w:rsidRPr="001970F8" w:rsidRDefault="00881FDF"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9</w:t>
            </w:r>
            <w:r w:rsidR="003E1843"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33AFABE9" w14:textId="77777777" w:rsidR="003E1843"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 xml:space="preserve">Presentation of draft guidance note </w:t>
            </w:r>
            <w:r w:rsidRPr="0E68E919">
              <w:rPr>
                <w:rStyle w:val="normaltextrun"/>
                <w:rFonts w:ascii="Arial" w:eastAsia="Arial" w:hAnsi="Arial" w:cs="Arial"/>
                <w:color w:val="000000"/>
                <w:sz w:val="22"/>
                <w:szCs w:val="22"/>
                <w:shd w:val="clear" w:color="auto" w:fill="FFFFFF"/>
              </w:rPr>
              <w:t xml:space="preserve">to OOI, participating country </w:t>
            </w:r>
            <w:proofErr w:type="gramStart"/>
            <w:r w:rsidRPr="0E68E919">
              <w:rPr>
                <w:rStyle w:val="normaltextrun"/>
                <w:rFonts w:ascii="Arial" w:eastAsia="Arial" w:hAnsi="Arial" w:cs="Arial"/>
                <w:color w:val="000000"/>
                <w:sz w:val="22"/>
                <w:szCs w:val="22"/>
                <w:shd w:val="clear" w:color="auto" w:fill="FFFFFF"/>
              </w:rPr>
              <w:t>offices ,</w:t>
            </w:r>
            <w:proofErr w:type="gramEnd"/>
            <w:r w:rsidRPr="0E68E919">
              <w:rPr>
                <w:rStyle w:val="normaltextrun"/>
                <w:rFonts w:ascii="Arial" w:eastAsia="Arial" w:hAnsi="Arial" w:cs="Arial"/>
                <w:color w:val="000000"/>
                <w:sz w:val="22"/>
                <w:szCs w:val="22"/>
                <w:shd w:val="clear" w:color="auto" w:fill="FFFFFF"/>
              </w:rPr>
              <w:t xml:space="preserve"> </w:t>
            </w:r>
            <w:proofErr w:type="spellStart"/>
            <w:r w:rsidRPr="0E68E919">
              <w:rPr>
                <w:rStyle w:val="normaltextrun"/>
                <w:rFonts w:ascii="Arial" w:eastAsia="Arial" w:hAnsi="Arial" w:cs="Arial"/>
                <w:color w:val="000000"/>
                <w:sz w:val="22"/>
                <w:szCs w:val="22"/>
                <w:shd w:val="clear" w:color="auto" w:fill="FFFFFF"/>
              </w:rPr>
              <w:t>GenU</w:t>
            </w:r>
            <w:proofErr w:type="spellEnd"/>
            <w:r w:rsidRPr="0E68E919">
              <w:rPr>
                <w:rStyle w:val="normaltextrun"/>
                <w:rFonts w:ascii="Arial" w:eastAsia="Arial" w:hAnsi="Arial" w:cs="Arial"/>
                <w:color w:val="000000"/>
                <w:sz w:val="22"/>
                <w:szCs w:val="22"/>
                <w:shd w:val="clear" w:color="auto" w:fill="FFFFFF"/>
              </w:rPr>
              <w:t xml:space="preserve"> and Regional offices for feedback</w:t>
            </w:r>
          </w:p>
          <w:p w14:paraId="2AD96201" w14:textId="7562CD87" w:rsidR="00881FDF" w:rsidRPr="00E83515" w:rsidRDefault="00881FDF"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Global webinar to launch the guidance note</w:t>
            </w:r>
          </w:p>
        </w:tc>
        <w:tc>
          <w:tcPr>
            <w:tcW w:w="2910" w:type="dxa"/>
            <w:shd w:val="clear" w:color="auto" w:fill="auto"/>
            <w:tcMar>
              <w:top w:w="100" w:type="dxa"/>
              <w:left w:w="120" w:type="dxa"/>
              <w:bottom w:w="100" w:type="dxa"/>
              <w:right w:w="120" w:type="dxa"/>
            </w:tcMar>
          </w:tcPr>
          <w:p w14:paraId="67568300" w14:textId="0A93C6F8" w:rsidR="00881FDF" w:rsidRDefault="003E1843" w:rsidP="00881FDF">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Present draft guidance </w:t>
            </w:r>
            <w:proofErr w:type="gramStart"/>
            <w:r w:rsidRPr="0E68E919">
              <w:rPr>
                <w:rStyle w:val="normaltextrun"/>
                <w:rFonts w:ascii="Arial" w:eastAsia="Arial" w:hAnsi="Arial" w:cs="Arial"/>
                <w:color w:val="000000"/>
                <w:sz w:val="22"/>
                <w:szCs w:val="22"/>
                <w:shd w:val="clear" w:color="auto" w:fill="FFFFFF"/>
              </w:rPr>
              <w:t>note</w:t>
            </w:r>
            <w:proofErr w:type="gramEnd"/>
            <w:r w:rsidRPr="0E68E919">
              <w:rPr>
                <w:rStyle w:val="normaltextrun"/>
                <w:rFonts w:ascii="Arial" w:eastAsia="Arial" w:hAnsi="Arial" w:cs="Arial"/>
                <w:color w:val="000000"/>
                <w:sz w:val="22"/>
                <w:szCs w:val="22"/>
                <w:shd w:val="clear" w:color="auto" w:fill="FFFFFF"/>
              </w:rPr>
              <w:t xml:space="preserve"> and incorporate feedback</w:t>
            </w:r>
          </w:p>
          <w:p w14:paraId="573876F6" w14:textId="77777777" w:rsidR="00A55D40" w:rsidRDefault="00A55D40" w:rsidP="003E1843">
            <w:pPr>
              <w:spacing w:after="318" w:line="266" w:lineRule="auto"/>
              <w:ind w:left="10" w:hanging="10"/>
              <w:rPr>
                <w:rStyle w:val="normaltextrun"/>
                <w:rFonts w:ascii="Arial" w:eastAsia="Arial" w:hAnsi="Arial" w:cs="Arial"/>
                <w:color w:val="000000"/>
                <w:sz w:val="22"/>
                <w:szCs w:val="22"/>
                <w:shd w:val="clear" w:color="auto" w:fill="FFFFFF"/>
              </w:rPr>
            </w:pPr>
          </w:p>
          <w:p w14:paraId="70918D2A" w14:textId="2C389DD3" w:rsidR="00881FDF" w:rsidRPr="00E83515" w:rsidRDefault="00881FDF" w:rsidP="00A55D40">
            <w:pPr>
              <w:spacing w:after="318" w:line="266" w:lineRule="auto"/>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 xml:space="preserve">Global </w:t>
            </w:r>
            <w:r>
              <w:rPr>
                <w:rStyle w:val="normaltextrun"/>
                <w:rFonts w:ascii="Arial" w:eastAsia="Arial" w:hAnsi="Arial" w:cs="Arial"/>
                <w:color w:val="000000"/>
                <w:sz w:val="22"/>
                <w:szCs w:val="22"/>
                <w:shd w:val="clear" w:color="auto" w:fill="FFFFFF"/>
              </w:rPr>
              <w:t>webinar</w:t>
            </w:r>
            <w:r w:rsidRPr="0E68E919">
              <w:rPr>
                <w:rStyle w:val="normaltextrun"/>
                <w:rFonts w:ascii="Arial" w:eastAsia="Arial" w:hAnsi="Arial" w:cs="Arial"/>
                <w:color w:val="000000"/>
                <w:sz w:val="22"/>
                <w:szCs w:val="22"/>
                <w:shd w:val="clear" w:color="auto" w:fill="FFFFFF"/>
              </w:rPr>
              <w:t xml:space="preserve"> on how to use the guidance note and related information materials/recordings</w:t>
            </w:r>
          </w:p>
        </w:tc>
        <w:tc>
          <w:tcPr>
            <w:tcW w:w="1440" w:type="dxa"/>
            <w:shd w:val="clear" w:color="auto" w:fill="auto"/>
            <w:tcMar>
              <w:top w:w="100" w:type="dxa"/>
              <w:left w:w="120" w:type="dxa"/>
              <w:bottom w:w="100" w:type="dxa"/>
              <w:right w:w="120" w:type="dxa"/>
            </w:tcMar>
          </w:tcPr>
          <w:p w14:paraId="1AE16511" w14:textId="484F9D19" w:rsidR="003E1843" w:rsidRPr="00E83515" w:rsidRDefault="00187B15"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February</w:t>
            </w:r>
            <w:r w:rsidR="003E1843" w:rsidRPr="0E68E919">
              <w:rPr>
                <w:rStyle w:val="normaltextrun"/>
                <w:rFonts w:ascii="Arial" w:eastAsia="Arial" w:hAnsi="Arial" w:cs="Arial"/>
                <w:color w:val="000000"/>
                <w:sz w:val="22"/>
                <w:szCs w:val="22"/>
                <w:shd w:val="clear" w:color="auto" w:fill="FFFFFF"/>
              </w:rPr>
              <w:t xml:space="preserve"> 2025</w:t>
            </w:r>
          </w:p>
        </w:tc>
        <w:tc>
          <w:tcPr>
            <w:tcW w:w="1447" w:type="dxa"/>
            <w:shd w:val="clear" w:color="auto" w:fill="auto"/>
            <w:tcMar>
              <w:top w:w="100" w:type="dxa"/>
              <w:left w:w="120" w:type="dxa"/>
              <w:bottom w:w="100" w:type="dxa"/>
              <w:right w:w="120" w:type="dxa"/>
            </w:tcMar>
          </w:tcPr>
          <w:p w14:paraId="53EF0ABA" w14:textId="70AB3BC9" w:rsidR="003E1843" w:rsidRPr="001970F8" w:rsidRDefault="00D3064B"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10%</w:t>
            </w:r>
          </w:p>
        </w:tc>
      </w:tr>
      <w:tr w:rsidR="003E1843" w:rsidRPr="005B182E" w14:paraId="24878BC1" w14:textId="77777777" w:rsidTr="0CC3C7C0">
        <w:trPr>
          <w:trHeight w:val="300"/>
        </w:trPr>
        <w:tc>
          <w:tcPr>
            <w:tcW w:w="615" w:type="dxa"/>
            <w:shd w:val="clear" w:color="auto" w:fill="auto"/>
            <w:tcMar>
              <w:top w:w="100" w:type="dxa"/>
              <w:left w:w="120" w:type="dxa"/>
              <w:bottom w:w="100" w:type="dxa"/>
              <w:right w:w="120" w:type="dxa"/>
            </w:tcMar>
          </w:tcPr>
          <w:p w14:paraId="4C746734" w14:textId="03DB5C0B" w:rsidR="003E1843" w:rsidRPr="001970F8" w:rsidRDefault="003E1843" w:rsidP="003E1843">
            <w:pPr>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1</w:t>
            </w:r>
            <w:r w:rsidR="00881FDF">
              <w:rPr>
                <w:rStyle w:val="normaltextrun"/>
                <w:rFonts w:ascii="Arial" w:eastAsia="Arial" w:hAnsi="Arial" w:cs="Arial"/>
                <w:color w:val="000000"/>
                <w:sz w:val="22"/>
                <w:szCs w:val="22"/>
                <w:shd w:val="clear" w:color="auto" w:fill="FFFFFF"/>
              </w:rPr>
              <w:t>0</w:t>
            </w:r>
            <w:r w:rsidRPr="0E68E919">
              <w:rPr>
                <w:rStyle w:val="normaltextrun"/>
                <w:rFonts w:ascii="Arial" w:eastAsia="Arial" w:hAnsi="Arial" w:cs="Arial"/>
                <w:color w:val="000000"/>
                <w:sz w:val="22"/>
                <w:szCs w:val="22"/>
                <w:shd w:val="clear" w:color="auto" w:fill="FFFFFF"/>
              </w:rPr>
              <w:t>.</w:t>
            </w:r>
          </w:p>
        </w:tc>
        <w:tc>
          <w:tcPr>
            <w:tcW w:w="2860" w:type="dxa"/>
            <w:shd w:val="clear" w:color="auto" w:fill="auto"/>
            <w:tcMar>
              <w:top w:w="100" w:type="dxa"/>
              <w:left w:w="120" w:type="dxa"/>
              <w:bottom w:w="100" w:type="dxa"/>
              <w:right w:w="120" w:type="dxa"/>
            </w:tcMar>
          </w:tcPr>
          <w:p w14:paraId="28A80AF0" w14:textId="74BA53C0" w:rsidR="003E1843" w:rsidRPr="00F75A83" w:rsidRDefault="003E1843" w:rsidP="003E1843">
            <w:pPr>
              <w:spacing w:after="318" w:line="266" w:lineRule="auto"/>
              <w:ind w:left="10" w:hanging="10"/>
              <w:rPr>
                <w:rStyle w:val="normaltextrun"/>
                <w:rFonts w:ascii="Arial" w:eastAsia="Arial" w:hAnsi="Arial" w:cs="Arial"/>
                <w:b/>
                <w:bCs/>
                <w:color w:val="000000"/>
                <w:sz w:val="22"/>
                <w:szCs w:val="22"/>
                <w:shd w:val="clear" w:color="auto" w:fill="FFFFFF"/>
              </w:rPr>
            </w:pPr>
            <w:r w:rsidRPr="0E68E919">
              <w:rPr>
                <w:rStyle w:val="normaltextrun"/>
                <w:rFonts w:ascii="Arial" w:eastAsia="Arial" w:hAnsi="Arial" w:cs="Arial"/>
                <w:b/>
                <w:bCs/>
                <w:color w:val="000000"/>
                <w:sz w:val="22"/>
                <w:szCs w:val="22"/>
                <w:shd w:val="clear" w:color="auto" w:fill="FFFFFF"/>
              </w:rPr>
              <w:t>Submit Final report</w:t>
            </w:r>
          </w:p>
        </w:tc>
        <w:tc>
          <w:tcPr>
            <w:tcW w:w="2910" w:type="dxa"/>
            <w:shd w:val="clear" w:color="auto" w:fill="auto"/>
            <w:tcMar>
              <w:top w:w="100" w:type="dxa"/>
              <w:left w:w="120" w:type="dxa"/>
              <w:bottom w:w="100" w:type="dxa"/>
              <w:right w:w="120" w:type="dxa"/>
            </w:tcMar>
          </w:tcPr>
          <w:p w14:paraId="6A45419C" w14:textId="7B82BC4D" w:rsidR="003E1843" w:rsidRPr="00E60830"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r w:rsidRPr="0E68E919">
              <w:rPr>
                <w:rStyle w:val="normaltextrun"/>
                <w:rFonts w:ascii="Arial" w:eastAsia="Arial" w:hAnsi="Arial" w:cs="Arial"/>
                <w:color w:val="000000"/>
                <w:sz w:val="22"/>
                <w:szCs w:val="22"/>
                <w:shd w:val="clear" w:color="auto" w:fill="FFFFFF"/>
              </w:rPr>
              <w:t>Submission of final guidance note summarizing key findings, recommendations, and actionable insights derived from the mapping process to shape future youth innovation strategies and initiatives.</w:t>
            </w:r>
          </w:p>
          <w:p w14:paraId="51B852E2" w14:textId="30FF020F" w:rsidR="003E1843" w:rsidRPr="00E83515" w:rsidRDefault="003E1843" w:rsidP="003E1843">
            <w:pPr>
              <w:spacing w:after="318" w:line="266" w:lineRule="auto"/>
              <w:ind w:left="10" w:hanging="10"/>
              <w:rPr>
                <w:rStyle w:val="normaltextrun"/>
                <w:rFonts w:ascii="Arial" w:eastAsia="Arial" w:hAnsi="Arial" w:cs="Arial"/>
                <w:color w:val="000000"/>
                <w:sz w:val="22"/>
                <w:szCs w:val="22"/>
                <w:shd w:val="clear" w:color="auto" w:fill="FFFFFF"/>
              </w:rPr>
            </w:pPr>
          </w:p>
        </w:tc>
        <w:tc>
          <w:tcPr>
            <w:tcW w:w="1440" w:type="dxa"/>
            <w:shd w:val="clear" w:color="auto" w:fill="auto"/>
            <w:tcMar>
              <w:top w:w="100" w:type="dxa"/>
              <w:left w:w="120" w:type="dxa"/>
              <w:bottom w:w="100" w:type="dxa"/>
              <w:right w:w="120" w:type="dxa"/>
            </w:tcMar>
          </w:tcPr>
          <w:p w14:paraId="27507CB3" w14:textId="4B25322F" w:rsidR="003E1843" w:rsidRPr="00E83515" w:rsidRDefault="00187B15" w:rsidP="003E1843">
            <w:pPr>
              <w:spacing w:after="318" w:line="266" w:lineRule="auto"/>
              <w:ind w:left="10" w:hanging="10"/>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March</w:t>
            </w:r>
            <w:r w:rsidR="003E1843" w:rsidRPr="0E68E919">
              <w:rPr>
                <w:rStyle w:val="normaltextrun"/>
                <w:rFonts w:ascii="Arial" w:eastAsia="Arial" w:hAnsi="Arial" w:cs="Arial"/>
                <w:color w:val="000000"/>
                <w:sz w:val="22"/>
                <w:szCs w:val="22"/>
                <w:shd w:val="clear" w:color="auto" w:fill="FFFFFF"/>
              </w:rPr>
              <w:t xml:space="preserve"> 2025</w:t>
            </w:r>
          </w:p>
        </w:tc>
        <w:tc>
          <w:tcPr>
            <w:tcW w:w="1447" w:type="dxa"/>
            <w:shd w:val="clear" w:color="auto" w:fill="auto"/>
            <w:tcMar>
              <w:top w:w="100" w:type="dxa"/>
              <w:left w:w="120" w:type="dxa"/>
              <w:bottom w:w="100" w:type="dxa"/>
              <w:right w:w="120" w:type="dxa"/>
            </w:tcMar>
          </w:tcPr>
          <w:p w14:paraId="55CC9546" w14:textId="6A0AC61D" w:rsidR="003E1843" w:rsidRPr="001970F8" w:rsidRDefault="00A55D40" w:rsidP="003E1843">
            <w:pPr>
              <w:rPr>
                <w:rStyle w:val="normaltextrun"/>
                <w:rFonts w:ascii="Arial" w:eastAsia="Arial" w:hAnsi="Arial" w:cs="Arial"/>
                <w:color w:val="000000"/>
                <w:sz w:val="22"/>
                <w:szCs w:val="22"/>
                <w:shd w:val="clear" w:color="auto" w:fill="FFFFFF"/>
              </w:rPr>
            </w:pPr>
            <w:r>
              <w:rPr>
                <w:rStyle w:val="normaltextrun"/>
                <w:rFonts w:ascii="Arial" w:eastAsia="Arial" w:hAnsi="Arial" w:cs="Arial"/>
                <w:color w:val="000000"/>
                <w:sz w:val="22"/>
                <w:szCs w:val="22"/>
                <w:shd w:val="clear" w:color="auto" w:fill="FFFFFF"/>
              </w:rPr>
              <w:t>1</w:t>
            </w:r>
            <w:r w:rsidR="002D76A3">
              <w:rPr>
                <w:rStyle w:val="normaltextrun"/>
                <w:rFonts w:ascii="Arial" w:eastAsia="Arial" w:hAnsi="Arial" w:cs="Arial"/>
                <w:color w:val="000000"/>
                <w:sz w:val="22"/>
                <w:szCs w:val="22"/>
                <w:shd w:val="clear" w:color="auto" w:fill="FFFFFF"/>
              </w:rPr>
              <w:t>0</w:t>
            </w:r>
            <w:r w:rsidR="003E1843" w:rsidRPr="0E68E919">
              <w:rPr>
                <w:rStyle w:val="normaltextrun"/>
                <w:rFonts w:ascii="Arial" w:eastAsia="Arial" w:hAnsi="Arial" w:cs="Arial"/>
                <w:color w:val="000000"/>
                <w:sz w:val="22"/>
                <w:szCs w:val="22"/>
                <w:shd w:val="clear" w:color="auto" w:fill="FFFFFF"/>
              </w:rPr>
              <w:t>%</w:t>
            </w:r>
          </w:p>
        </w:tc>
      </w:tr>
    </w:tbl>
    <w:p w14:paraId="6097D1E4" w14:textId="77777777" w:rsidR="00353683" w:rsidRPr="00ED25B0" w:rsidRDefault="00353683" w:rsidP="00353683">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3B5BF5CA" w14:textId="77777777" w:rsidR="00353683" w:rsidRPr="00ED25B0" w:rsidRDefault="00353683" w:rsidP="00353683">
      <w:pPr>
        <w:pBdr>
          <w:top w:val="nil"/>
          <w:left w:val="nil"/>
          <w:bottom w:val="nil"/>
          <w:right w:val="nil"/>
          <w:between w:val="nil"/>
        </w:pBdr>
        <w:spacing w:line="276" w:lineRule="auto"/>
        <w:rPr>
          <w:rFonts w:ascii="Arial" w:eastAsia="Montserrat" w:hAnsi="Arial" w:cs="Arial"/>
          <w:b/>
          <w:color w:val="0068EA"/>
          <w:sz w:val="22"/>
          <w:szCs w:val="22"/>
          <w:lang w:eastAsia="en-US"/>
        </w:rPr>
      </w:pPr>
      <w:bookmarkStart w:id="3" w:name="_lde14auvc8x"/>
      <w:bookmarkStart w:id="4" w:name="_5asr3u7fus4k"/>
      <w:bookmarkStart w:id="5" w:name="_65hmdu1zo43s"/>
      <w:bookmarkEnd w:id="1"/>
      <w:bookmarkEnd w:id="3"/>
      <w:bookmarkEnd w:id="4"/>
      <w:bookmarkEnd w:id="5"/>
      <w:r w:rsidRPr="3CE4D7C9">
        <w:rPr>
          <w:rFonts w:ascii="Arial" w:eastAsia="Montserrat" w:hAnsi="Arial" w:cs="Arial"/>
          <w:b/>
          <w:bCs/>
          <w:color w:val="0068EA"/>
          <w:sz w:val="22"/>
          <w:szCs w:val="22"/>
          <w:lang w:eastAsia="en-US"/>
        </w:rPr>
        <w:t>To qualify as an advocate for every child you will have…</w:t>
      </w:r>
    </w:p>
    <w:p w14:paraId="25E1F6B4" w14:textId="4AD5E03F" w:rsidR="0073792B" w:rsidRPr="0073792B" w:rsidRDefault="0073792B" w:rsidP="0605E664">
      <w:pPr>
        <w:numPr>
          <w:ilvl w:val="0"/>
          <w:numId w:val="6"/>
        </w:numPr>
        <w:shd w:val="clear" w:color="auto" w:fill="FFFFFF" w:themeFill="background1"/>
        <w:spacing w:before="100" w:beforeAutospacing="1" w:after="100" w:afterAutospacing="1"/>
        <w:rPr>
          <w:rFonts w:ascii="Arial" w:eastAsia="Montserrat" w:hAnsi="Arial" w:cs="Arial"/>
          <w:sz w:val="22"/>
          <w:szCs w:val="22"/>
          <w:lang w:eastAsia="en-US"/>
        </w:rPr>
      </w:pPr>
      <w:r w:rsidRPr="0605E664">
        <w:rPr>
          <w:rFonts w:ascii="Arial" w:eastAsia="Montserrat" w:hAnsi="Arial" w:cs="Arial"/>
          <w:sz w:val="22"/>
          <w:szCs w:val="22"/>
          <w:lang w:eastAsia="en-US"/>
        </w:rPr>
        <w:t>An advanced university degree (</w:t>
      </w:r>
      <w:proofErr w:type="gramStart"/>
      <w:r w:rsidRPr="0605E664">
        <w:rPr>
          <w:rFonts w:ascii="Arial" w:eastAsia="Montserrat" w:hAnsi="Arial" w:cs="Arial"/>
          <w:sz w:val="22"/>
          <w:szCs w:val="22"/>
          <w:lang w:eastAsia="en-US"/>
        </w:rPr>
        <w:t>Master’s</w:t>
      </w:r>
      <w:proofErr w:type="gramEnd"/>
      <w:r w:rsidRPr="0605E664">
        <w:rPr>
          <w:rFonts w:ascii="Arial" w:eastAsia="Montserrat" w:hAnsi="Arial" w:cs="Arial"/>
          <w:sz w:val="22"/>
          <w:szCs w:val="22"/>
          <w:lang w:eastAsia="en-US"/>
        </w:rPr>
        <w:t xml:space="preserve"> or higher) in Social Sciences, Humanities, Business, Design or </w:t>
      </w:r>
      <w:bookmarkStart w:id="6" w:name="_Int_65Yhs1ai"/>
      <w:r w:rsidRPr="0605E664">
        <w:rPr>
          <w:rFonts w:ascii="Arial" w:eastAsia="Montserrat" w:hAnsi="Arial" w:cs="Arial"/>
          <w:sz w:val="22"/>
          <w:szCs w:val="22"/>
          <w:lang w:eastAsia="en-US"/>
        </w:rPr>
        <w:t>other</w:t>
      </w:r>
      <w:bookmarkEnd w:id="6"/>
      <w:r w:rsidRPr="0605E664">
        <w:rPr>
          <w:rFonts w:ascii="Arial" w:eastAsia="Montserrat" w:hAnsi="Arial" w:cs="Arial"/>
          <w:sz w:val="22"/>
          <w:szCs w:val="22"/>
          <w:lang w:eastAsia="en-US"/>
        </w:rPr>
        <w:t xml:space="preserve"> relevant </w:t>
      </w:r>
      <w:r w:rsidR="0276BB79" w:rsidRPr="0605E664">
        <w:rPr>
          <w:rFonts w:ascii="Arial" w:eastAsia="Montserrat" w:hAnsi="Arial" w:cs="Arial"/>
          <w:sz w:val="22"/>
          <w:szCs w:val="22"/>
          <w:lang w:eastAsia="en-US"/>
        </w:rPr>
        <w:t>fields</w:t>
      </w:r>
      <w:r w:rsidRPr="0605E664">
        <w:rPr>
          <w:rFonts w:ascii="Arial" w:eastAsia="Montserrat" w:hAnsi="Arial" w:cs="Arial"/>
          <w:sz w:val="22"/>
          <w:szCs w:val="22"/>
          <w:lang w:eastAsia="en-US"/>
        </w:rPr>
        <w:t>. </w:t>
      </w:r>
      <w:r>
        <w:br/>
      </w:r>
      <w:r w:rsidRPr="0605E664">
        <w:rPr>
          <w:rFonts w:ascii="Arial" w:eastAsia="Montserrat" w:hAnsi="Arial" w:cs="Arial"/>
          <w:sz w:val="22"/>
          <w:szCs w:val="22"/>
          <w:lang w:eastAsia="en-US"/>
        </w:rPr>
        <w:t xml:space="preserve">*A first University Degree in a relevant field including Social Sciences, Humanities, International Relations, Economics, </w:t>
      </w:r>
      <w:proofErr w:type="gramStart"/>
      <w:r w:rsidR="0DBE97BA" w:rsidRPr="0605E664">
        <w:rPr>
          <w:rFonts w:ascii="Arial" w:eastAsia="Montserrat" w:hAnsi="Arial" w:cs="Arial"/>
          <w:sz w:val="22"/>
          <w:szCs w:val="22"/>
          <w:lang w:eastAsia="en-US"/>
        </w:rPr>
        <w:t>Business</w:t>
      </w:r>
      <w:proofErr w:type="gramEnd"/>
      <w:r w:rsidRPr="0605E664">
        <w:rPr>
          <w:rFonts w:ascii="Arial" w:eastAsia="Montserrat" w:hAnsi="Arial" w:cs="Arial"/>
          <w:sz w:val="22"/>
          <w:szCs w:val="22"/>
          <w:lang w:eastAsia="en-US"/>
        </w:rPr>
        <w:t xml:space="preserve"> or other relevant field combined with 2 additional years of professional experience may be accepted in lieu of an Advanced University Degree. </w:t>
      </w:r>
    </w:p>
    <w:p w14:paraId="1192F661" w14:textId="3E854EF7" w:rsidR="5C19858D" w:rsidRDefault="5C19858D" w:rsidP="0605E664">
      <w:pPr>
        <w:numPr>
          <w:ilvl w:val="0"/>
          <w:numId w:val="6"/>
        </w:numPr>
        <w:shd w:val="clear" w:color="auto" w:fill="FFFFFF" w:themeFill="background1"/>
        <w:spacing w:beforeAutospacing="1" w:afterAutospacing="1"/>
        <w:rPr>
          <w:rFonts w:ascii="Arial" w:eastAsia="Montserrat" w:hAnsi="Arial" w:cs="Arial"/>
          <w:sz w:val="22"/>
          <w:szCs w:val="22"/>
          <w:lang w:eastAsia="en-US"/>
        </w:rPr>
      </w:pPr>
      <w:r w:rsidRPr="0605E664">
        <w:rPr>
          <w:rFonts w:ascii="Arial" w:eastAsia="Montserrat" w:hAnsi="Arial" w:cs="Arial"/>
          <w:sz w:val="22"/>
          <w:szCs w:val="22"/>
          <w:lang w:eastAsia="en-US"/>
        </w:rPr>
        <w:t>A minimum of 5 years of relevant professional experience in areas such as innovation, service design, human-centered design, or UX design.</w:t>
      </w:r>
    </w:p>
    <w:p w14:paraId="7752D661" w14:textId="77777777" w:rsidR="0073792B" w:rsidRPr="0073792B" w:rsidRDefault="0073792B" w:rsidP="004033F9">
      <w:pPr>
        <w:numPr>
          <w:ilvl w:val="0"/>
          <w:numId w:val="6"/>
        </w:numPr>
        <w:shd w:val="clear" w:color="auto" w:fill="FFFFFF"/>
        <w:spacing w:before="100" w:beforeAutospacing="1" w:after="100" w:afterAutospacing="1"/>
        <w:rPr>
          <w:rFonts w:ascii="Arial" w:eastAsia="Montserrat" w:hAnsi="Arial" w:cs="Arial"/>
          <w:sz w:val="22"/>
          <w:szCs w:val="22"/>
          <w:lang w:eastAsia="en-US"/>
        </w:rPr>
      </w:pPr>
      <w:r w:rsidRPr="0073792B">
        <w:rPr>
          <w:rFonts w:ascii="Arial" w:eastAsia="Montserrat" w:hAnsi="Arial" w:cs="Arial"/>
          <w:sz w:val="22"/>
          <w:szCs w:val="22"/>
          <w:lang w:eastAsia="en-US"/>
        </w:rPr>
        <w:t>Experience in leading user research interviews and focus groups (virtual and in-person)</w:t>
      </w:r>
    </w:p>
    <w:p w14:paraId="3FF72F8A" w14:textId="7F62D7DD" w:rsidR="0073792B" w:rsidRPr="0073792B" w:rsidRDefault="0073792B" w:rsidP="004033F9">
      <w:pPr>
        <w:numPr>
          <w:ilvl w:val="0"/>
          <w:numId w:val="6"/>
        </w:numPr>
        <w:shd w:val="clear" w:color="auto" w:fill="FFFFFF" w:themeFill="background1"/>
        <w:spacing w:before="100" w:beforeAutospacing="1" w:after="100" w:afterAutospacing="1"/>
        <w:rPr>
          <w:rFonts w:ascii="Arial" w:eastAsia="Montserrat" w:hAnsi="Arial" w:cs="Arial"/>
          <w:sz w:val="22"/>
          <w:szCs w:val="22"/>
          <w:lang w:eastAsia="en-US"/>
        </w:rPr>
      </w:pPr>
      <w:r w:rsidRPr="0E68E919">
        <w:rPr>
          <w:rFonts w:ascii="Arial" w:eastAsia="Montserrat" w:hAnsi="Arial" w:cs="Arial"/>
          <w:sz w:val="22"/>
          <w:szCs w:val="22"/>
          <w:lang w:eastAsia="en-US"/>
        </w:rPr>
        <w:t xml:space="preserve">Experience working </w:t>
      </w:r>
      <w:r w:rsidR="00896812" w:rsidRPr="0E68E919">
        <w:rPr>
          <w:rFonts w:ascii="Arial" w:eastAsia="Montserrat" w:hAnsi="Arial" w:cs="Arial"/>
          <w:sz w:val="22"/>
          <w:szCs w:val="22"/>
          <w:lang w:eastAsia="en-US"/>
        </w:rPr>
        <w:t>on youth focused innovations at country level</w:t>
      </w:r>
      <w:r w:rsidR="4CE8C7B7" w:rsidRPr="0E68E919">
        <w:rPr>
          <w:rFonts w:ascii="Arial" w:eastAsia="Montserrat" w:hAnsi="Arial" w:cs="Arial"/>
          <w:sz w:val="22"/>
          <w:szCs w:val="22"/>
          <w:lang w:eastAsia="en-US"/>
        </w:rPr>
        <w:t xml:space="preserve"> and background in youth development and participation.</w:t>
      </w:r>
    </w:p>
    <w:p w14:paraId="08E794FB" w14:textId="4F0B4AB5" w:rsidR="0073792B" w:rsidRPr="0073792B" w:rsidRDefault="0073792B" w:rsidP="0605E664">
      <w:pPr>
        <w:numPr>
          <w:ilvl w:val="0"/>
          <w:numId w:val="6"/>
        </w:numPr>
        <w:shd w:val="clear" w:color="auto" w:fill="FFFFFF" w:themeFill="background1"/>
        <w:spacing w:before="100" w:beforeAutospacing="1" w:after="100" w:afterAutospacing="1"/>
        <w:rPr>
          <w:rFonts w:ascii="Arial" w:eastAsia="Montserrat" w:hAnsi="Arial" w:cs="Arial"/>
          <w:sz w:val="22"/>
          <w:szCs w:val="22"/>
          <w:lang w:eastAsia="en-US"/>
        </w:rPr>
      </w:pPr>
      <w:r w:rsidRPr="0605E664">
        <w:rPr>
          <w:rFonts w:ascii="Arial" w:eastAsia="Montserrat" w:hAnsi="Arial" w:cs="Arial"/>
          <w:sz w:val="22"/>
          <w:szCs w:val="22"/>
          <w:lang w:eastAsia="en-US"/>
        </w:rPr>
        <w:t>Experience in developing user manuals and toolkits</w:t>
      </w:r>
      <w:r w:rsidR="3FC03EBC" w:rsidRPr="0605E664">
        <w:rPr>
          <w:rFonts w:ascii="Arial" w:eastAsia="Montserrat" w:hAnsi="Arial" w:cs="Arial"/>
          <w:sz w:val="22"/>
          <w:szCs w:val="22"/>
          <w:lang w:eastAsia="en-US"/>
        </w:rPr>
        <w:t>.</w:t>
      </w:r>
    </w:p>
    <w:p w14:paraId="374B1E7A" w14:textId="6129B914" w:rsidR="0073792B" w:rsidRPr="0073792B" w:rsidRDefault="0073792B" w:rsidP="152B72F6">
      <w:pPr>
        <w:numPr>
          <w:ilvl w:val="0"/>
          <w:numId w:val="6"/>
        </w:numPr>
        <w:shd w:val="clear" w:color="auto" w:fill="FFFFFF" w:themeFill="background1"/>
        <w:spacing w:before="100" w:beforeAutospacing="1" w:after="100" w:afterAutospacing="1"/>
        <w:rPr>
          <w:rFonts w:ascii="Arial" w:eastAsia="Montserrat" w:hAnsi="Arial" w:cs="Arial"/>
          <w:sz w:val="22"/>
          <w:szCs w:val="22"/>
          <w:lang w:eastAsia="en-US"/>
        </w:rPr>
      </w:pPr>
      <w:r w:rsidRPr="152B72F6">
        <w:rPr>
          <w:rFonts w:ascii="Arial" w:eastAsia="Montserrat" w:hAnsi="Arial" w:cs="Arial"/>
          <w:sz w:val="22"/>
          <w:szCs w:val="22"/>
          <w:lang w:eastAsia="en-US"/>
        </w:rPr>
        <w:t>Experience in working with multiple countries and with multiple stakeholders</w:t>
      </w:r>
      <w:r w:rsidR="28A0AFEF" w:rsidRPr="152B72F6">
        <w:rPr>
          <w:rFonts w:ascii="Arial" w:eastAsia="Montserrat" w:hAnsi="Arial" w:cs="Arial"/>
          <w:sz w:val="22"/>
          <w:szCs w:val="22"/>
          <w:lang w:eastAsia="en-US"/>
        </w:rPr>
        <w:t>.</w:t>
      </w:r>
    </w:p>
    <w:p w14:paraId="5C3CA31D" w14:textId="5C13ED97" w:rsidR="79708044" w:rsidRDefault="79708044" w:rsidP="152B72F6">
      <w:pPr>
        <w:numPr>
          <w:ilvl w:val="0"/>
          <w:numId w:val="6"/>
        </w:numPr>
        <w:shd w:val="clear" w:color="auto" w:fill="FFFFFF" w:themeFill="background1"/>
        <w:spacing w:beforeAutospacing="1" w:afterAutospacing="1"/>
        <w:rPr>
          <w:rFonts w:ascii="Arial" w:eastAsia="Montserrat" w:hAnsi="Arial" w:cs="Arial"/>
          <w:sz w:val="22"/>
          <w:szCs w:val="22"/>
          <w:lang w:eastAsia="en-US"/>
        </w:rPr>
      </w:pPr>
      <w:r w:rsidRPr="152B72F6">
        <w:rPr>
          <w:rFonts w:ascii="Arial" w:eastAsia="Montserrat" w:hAnsi="Arial" w:cs="Arial"/>
          <w:sz w:val="22"/>
          <w:szCs w:val="22"/>
          <w:lang w:eastAsia="en-US"/>
        </w:rPr>
        <w:t>Developing country work experience and/or familiarity with emergency situations is considered an asset.</w:t>
      </w:r>
    </w:p>
    <w:p w14:paraId="5327BA3E" w14:textId="59E318DE" w:rsidR="0073792B" w:rsidRPr="0073792B" w:rsidRDefault="0073792B" w:rsidP="0605E664">
      <w:pPr>
        <w:numPr>
          <w:ilvl w:val="0"/>
          <w:numId w:val="6"/>
        </w:numPr>
        <w:shd w:val="clear" w:color="auto" w:fill="FFFFFF" w:themeFill="background1"/>
        <w:spacing w:before="100" w:beforeAutospacing="1" w:after="100" w:afterAutospacing="1"/>
        <w:rPr>
          <w:rFonts w:ascii="Arial" w:eastAsia="Montserrat" w:hAnsi="Arial" w:cs="Arial"/>
          <w:sz w:val="22"/>
          <w:szCs w:val="22"/>
          <w:lang w:eastAsia="en-US"/>
        </w:rPr>
      </w:pPr>
      <w:r w:rsidRPr="0605E664">
        <w:rPr>
          <w:rFonts w:ascii="Arial" w:eastAsia="Montserrat" w:hAnsi="Arial" w:cs="Arial"/>
          <w:sz w:val="22"/>
          <w:szCs w:val="22"/>
          <w:lang w:eastAsia="en-US"/>
        </w:rPr>
        <w:t xml:space="preserve">Fluency in English is required, strong written and verbal competency is </w:t>
      </w:r>
      <w:proofErr w:type="gramStart"/>
      <w:r w:rsidRPr="0605E664">
        <w:rPr>
          <w:rFonts w:ascii="Arial" w:eastAsia="Montserrat" w:hAnsi="Arial" w:cs="Arial"/>
          <w:sz w:val="22"/>
          <w:szCs w:val="22"/>
          <w:lang w:eastAsia="en-US"/>
        </w:rPr>
        <w:t>necessary</w:t>
      </w:r>
      <w:proofErr w:type="gramEnd"/>
      <w:r w:rsidRPr="0605E664">
        <w:rPr>
          <w:rFonts w:ascii="Arial" w:eastAsia="Montserrat" w:hAnsi="Arial" w:cs="Arial"/>
          <w:sz w:val="22"/>
          <w:szCs w:val="22"/>
          <w:lang w:eastAsia="en-US"/>
        </w:rPr>
        <w:t xml:space="preserve"> </w:t>
      </w:r>
    </w:p>
    <w:p w14:paraId="21A05F5C" w14:textId="1DEB6C8A" w:rsidR="17A63FD5" w:rsidRDefault="17A63FD5" w:rsidP="17A63FD5">
      <w:pPr>
        <w:spacing w:line="276" w:lineRule="auto"/>
        <w:rPr>
          <w:rFonts w:ascii="Arial" w:eastAsia="Montserrat" w:hAnsi="Arial" w:cs="Arial"/>
          <w:b/>
          <w:bCs/>
          <w:color w:val="0068EA"/>
          <w:sz w:val="22"/>
          <w:szCs w:val="22"/>
          <w:lang w:eastAsia="en-US"/>
        </w:rPr>
      </w:pPr>
    </w:p>
    <w:p w14:paraId="70ECEC34" w14:textId="77777777" w:rsidR="00353683" w:rsidRDefault="00353683" w:rsidP="00353683">
      <w:pPr>
        <w:spacing w:line="276" w:lineRule="auto"/>
        <w:rPr>
          <w:rFonts w:ascii="Arial" w:eastAsia="Montserrat" w:hAnsi="Arial" w:cs="Arial"/>
          <w:b/>
          <w:bCs/>
          <w:color w:val="0068EA"/>
          <w:sz w:val="22"/>
          <w:szCs w:val="22"/>
          <w:lang w:eastAsia="en-US"/>
        </w:rPr>
      </w:pPr>
      <w:r w:rsidRPr="57A9BFB9">
        <w:rPr>
          <w:rFonts w:ascii="Arial" w:eastAsia="Montserrat" w:hAnsi="Arial" w:cs="Arial"/>
          <w:b/>
          <w:bCs/>
          <w:color w:val="0068EA"/>
          <w:sz w:val="22"/>
          <w:szCs w:val="22"/>
          <w:lang w:eastAsia="en-US"/>
        </w:rPr>
        <w:t>Travel:</w:t>
      </w:r>
    </w:p>
    <w:p w14:paraId="4C2E67EC" w14:textId="5D0A3C3F" w:rsidR="00353683" w:rsidRDefault="00353683" w:rsidP="004033F9">
      <w:pPr>
        <w:pStyle w:val="ListParagraph"/>
        <w:numPr>
          <w:ilvl w:val="0"/>
          <w:numId w:val="4"/>
        </w:numPr>
        <w:spacing w:line="276" w:lineRule="auto"/>
        <w:rPr>
          <w:rFonts w:ascii="Arial" w:eastAsia="Montserrat" w:hAnsi="Arial" w:cs="Arial"/>
          <w:sz w:val="22"/>
          <w:szCs w:val="22"/>
          <w:lang w:eastAsia="en-US"/>
        </w:rPr>
      </w:pPr>
      <w:r w:rsidRPr="7F31A615">
        <w:rPr>
          <w:rFonts w:ascii="Arial" w:eastAsia="Montserrat" w:hAnsi="Arial" w:cs="Arial"/>
          <w:sz w:val="22"/>
          <w:szCs w:val="22"/>
          <w:lang w:eastAsia="en-US"/>
        </w:rPr>
        <w:t xml:space="preserve">The consultant is expected to travel to </w:t>
      </w:r>
      <w:r w:rsidR="007D59E4" w:rsidRPr="7F31A615">
        <w:rPr>
          <w:rFonts w:ascii="Arial" w:eastAsia="Montserrat" w:hAnsi="Arial" w:cs="Arial"/>
          <w:sz w:val="22"/>
          <w:szCs w:val="22"/>
          <w:lang w:eastAsia="en-US"/>
        </w:rPr>
        <w:t>at least 3 countries</w:t>
      </w:r>
      <w:r w:rsidR="371EDE99" w:rsidRPr="7F31A615">
        <w:rPr>
          <w:rFonts w:ascii="Arial" w:eastAsia="Montserrat" w:hAnsi="Arial" w:cs="Arial"/>
          <w:sz w:val="22"/>
          <w:szCs w:val="22"/>
          <w:lang w:eastAsia="en-US"/>
        </w:rPr>
        <w:t xml:space="preserve"> (Uganda, South </w:t>
      </w:r>
      <w:proofErr w:type="gramStart"/>
      <w:r w:rsidR="371EDE99" w:rsidRPr="7F31A615">
        <w:rPr>
          <w:rFonts w:ascii="Arial" w:eastAsia="Montserrat" w:hAnsi="Arial" w:cs="Arial"/>
          <w:sz w:val="22"/>
          <w:szCs w:val="22"/>
          <w:lang w:eastAsia="en-US"/>
        </w:rPr>
        <w:t>Africa</w:t>
      </w:r>
      <w:proofErr w:type="gramEnd"/>
      <w:r w:rsidR="371EDE99" w:rsidRPr="7F31A615">
        <w:rPr>
          <w:rFonts w:ascii="Arial" w:eastAsia="Montserrat" w:hAnsi="Arial" w:cs="Arial"/>
          <w:sz w:val="22"/>
          <w:szCs w:val="22"/>
          <w:lang w:eastAsia="en-US"/>
        </w:rPr>
        <w:t xml:space="preserve"> and Nigeria)</w:t>
      </w:r>
      <w:r w:rsidRPr="7F31A615">
        <w:rPr>
          <w:rFonts w:ascii="Arial" w:eastAsia="Montserrat" w:hAnsi="Arial" w:cs="Arial"/>
          <w:sz w:val="22"/>
          <w:szCs w:val="22"/>
          <w:lang w:eastAsia="en-US"/>
        </w:rPr>
        <w:t xml:space="preserve">, for a stay of </w:t>
      </w:r>
      <w:r w:rsidR="00B46481" w:rsidRPr="7F31A615">
        <w:rPr>
          <w:rFonts w:ascii="Arial" w:eastAsia="Montserrat" w:hAnsi="Arial" w:cs="Arial"/>
          <w:sz w:val="22"/>
          <w:szCs w:val="22"/>
          <w:lang w:eastAsia="en-US"/>
        </w:rPr>
        <w:t>3-4</w:t>
      </w:r>
      <w:r w:rsidR="007D59E4" w:rsidRPr="7F31A615">
        <w:rPr>
          <w:rFonts w:ascii="Arial" w:eastAsia="Montserrat" w:hAnsi="Arial" w:cs="Arial"/>
          <w:sz w:val="22"/>
          <w:szCs w:val="22"/>
          <w:lang w:eastAsia="en-US"/>
        </w:rPr>
        <w:t xml:space="preserve"> </w:t>
      </w:r>
      <w:r w:rsidRPr="7F31A615">
        <w:rPr>
          <w:rFonts w:ascii="Arial" w:eastAsia="Montserrat" w:hAnsi="Arial" w:cs="Arial"/>
          <w:sz w:val="22"/>
          <w:szCs w:val="22"/>
          <w:lang w:eastAsia="en-US"/>
        </w:rPr>
        <w:t xml:space="preserve">nights </w:t>
      </w:r>
      <w:r w:rsidR="007D59E4" w:rsidRPr="7F31A615">
        <w:rPr>
          <w:rFonts w:ascii="Arial" w:eastAsia="Montserrat" w:hAnsi="Arial" w:cs="Arial"/>
          <w:sz w:val="22"/>
          <w:szCs w:val="22"/>
          <w:lang w:eastAsia="en-US"/>
        </w:rPr>
        <w:t>per trip.</w:t>
      </w:r>
    </w:p>
    <w:p w14:paraId="2B55AB44" w14:textId="77777777" w:rsidR="00353683" w:rsidRDefault="00353683" w:rsidP="004033F9">
      <w:pPr>
        <w:pStyle w:val="ListParagraph"/>
        <w:numPr>
          <w:ilvl w:val="0"/>
          <w:numId w:val="4"/>
        </w:numPr>
        <w:spacing w:line="276" w:lineRule="auto"/>
        <w:rPr>
          <w:rFonts w:ascii="Arial" w:eastAsia="Montserrat" w:hAnsi="Arial" w:cs="Arial"/>
          <w:sz w:val="22"/>
          <w:szCs w:val="22"/>
          <w:lang w:eastAsia="en-US"/>
        </w:rPr>
      </w:pPr>
      <w:r w:rsidRPr="5B69AA1F">
        <w:rPr>
          <w:rFonts w:ascii="Arial" w:eastAsia="Montserrat" w:hAnsi="Arial" w:cs="Arial"/>
          <w:sz w:val="22"/>
          <w:szCs w:val="22"/>
          <w:lang w:eastAsia="en-US"/>
        </w:rPr>
        <w:t>The consultant is responsible for arranging his/her own travel, including visa and travel insurance.</w:t>
      </w:r>
    </w:p>
    <w:p w14:paraId="10982413" w14:textId="77777777" w:rsidR="00353683" w:rsidRDefault="00353683" w:rsidP="00353683">
      <w:pPr>
        <w:spacing w:line="276" w:lineRule="auto"/>
        <w:rPr>
          <w:rFonts w:ascii="Arial" w:eastAsia="Montserrat" w:hAnsi="Arial" w:cs="Arial"/>
          <w:sz w:val="22"/>
          <w:szCs w:val="22"/>
          <w:lang w:eastAsia="en-US"/>
        </w:rPr>
      </w:pPr>
    </w:p>
    <w:p w14:paraId="37ACB49C" w14:textId="77777777" w:rsidR="00353683" w:rsidRDefault="00353683" w:rsidP="00353683">
      <w:pPr>
        <w:keepNext/>
        <w:spacing w:line="276" w:lineRule="auto"/>
        <w:outlineLvl w:val="0"/>
        <w:rPr>
          <w:rFonts w:ascii="Arial" w:eastAsia="Montserrat" w:hAnsi="Arial" w:cs="Arial"/>
          <w:b/>
          <w:bCs/>
          <w:color w:val="0068EA"/>
          <w:sz w:val="22"/>
          <w:szCs w:val="22"/>
          <w:lang w:val="en" w:eastAsia="en-US"/>
        </w:rPr>
      </w:pPr>
      <w:r w:rsidRPr="57A9BFB9">
        <w:rPr>
          <w:rFonts w:ascii="Arial" w:eastAsia="Montserrat" w:hAnsi="Arial" w:cs="Arial"/>
          <w:b/>
          <w:bCs/>
          <w:color w:val="0068EA"/>
          <w:sz w:val="22"/>
          <w:szCs w:val="22"/>
          <w:lang w:val="en" w:eastAsia="en-US"/>
        </w:rPr>
        <w:t>Payment details and further considerations</w:t>
      </w:r>
    </w:p>
    <w:p w14:paraId="779997FD" w14:textId="77777777" w:rsidR="00353683" w:rsidRDefault="00353683" w:rsidP="004033F9">
      <w:pPr>
        <w:numPr>
          <w:ilvl w:val="0"/>
          <w:numId w:val="5"/>
        </w:numPr>
        <w:spacing w:line="276" w:lineRule="auto"/>
        <w:contextualSpacing/>
        <w:rPr>
          <w:rFonts w:ascii="Arial" w:eastAsia="Source Sans Pro" w:hAnsi="Arial" w:cs="Arial"/>
          <w:color w:val="282828"/>
          <w:sz w:val="22"/>
          <w:szCs w:val="22"/>
          <w:lang w:eastAsia="en-US"/>
        </w:rPr>
      </w:pPr>
      <w:r w:rsidRPr="5A1E2295">
        <w:rPr>
          <w:rFonts w:ascii="Arial" w:eastAsia="Source Sans Pro" w:hAnsi="Arial" w:cs="Arial"/>
          <w:color w:val="282828"/>
          <w:sz w:val="22"/>
          <w:szCs w:val="22"/>
          <w:lang w:eastAsia="en-US"/>
        </w:rPr>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5A68C483" w14:textId="77777777" w:rsidR="00353683" w:rsidRDefault="00353683" w:rsidP="00353683">
      <w:pPr>
        <w:spacing w:line="276" w:lineRule="auto"/>
        <w:rPr>
          <w:rFonts w:ascii="Arial" w:eastAsia="Montserrat" w:hAnsi="Arial" w:cs="Arial"/>
          <w:sz w:val="22"/>
          <w:szCs w:val="22"/>
          <w:lang w:eastAsia="en-US"/>
        </w:rPr>
      </w:pPr>
    </w:p>
    <w:p w14:paraId="0047BC52" w14:textId="17F0942A" w:rsidR="00353683" w:rsidRDefault="00353683" w:rsidP="00353683">
      <w:pPr>
        <w:spacing w:line="276" w:lineRule="auto"/>
      </w:pPr>
      <w:r w:rsidRPr="2E39588B">
        <w:rPr>
          <w:rFonts w:ascii="Arial" w:eastAsia="Montserrat" w:hAnsi="Arial" w:cs="Arial"/>
          <w:b/>
          <w:bCs/>
          <w:color w:val="0068EA"/>
          <w:sz w:val="22"/>
          <w:szCs w:val="22"/>
          <w:lang w:val="en" w:eastAsia="en-US"/>
        </w:rPr>
        <w:t>How to apply:</w:t>
      </w:r>
      <w:r w:rsidR="12D36296" w:rsidRPr="2E39588B">
        <w:rPr>
          <w:rFonts w:ascii="Arial" w:eastAsia="Montserrat" w:hAnsi="Arial" w:cs="Arial"/>
          <w:b/>
          <w:bCs/>
          <w:color w:val="0068EA"/>
          <w:sz w:val="22"/>
          <w:szCs w:val="22"/>
          <w:lang w:val="en" w:eastAsia="en-US"/>
        </w:rPr>
        <w:t xml:space="preserve"> </w:t>
      </w:r>
    </w:p>
    <w:p w14:paraId="5B104A63" w14:textId="0D3D6769" w:rsidR="00353683" w:rsidRDefault="00353683" w:rsidP="004033F9">
      <w:pPr>
        <w:numPr>
          <w:ilvl w:val="0"/>
          <w:numId w:val="5"/>
        </w:numPr>
        <w:spacing w:line="276" w:lineRule="auto"/>
        <w:contextualSpacing/>
        <w:rPr>
          <w:rFonts w:ascii="Arial" w:eastAsia="Source Sans Pro" w:hAnsi="Arial" w:cs="Arial"/>
          <w:color w:val="282828"/>
          <w:sz w:val="22"/>
          <w:szCs w:val="22"/>
          <w:lang w:eastAsia="en-US"/>
        </w:rPr>
      </w:pPr>
      <w:r w:rsidRPr="7F31A615">
        <w:rPr>
          <w:rFonts w:ascii="Arial" w:eastAsia="Source Sans Pro" w:hAnsi="Arial" w:cs="Arial"/>
          <w:color w:val="282828"/>
          <w:sz w:val="22"/>
          <w:szCs w:val="22"/>
          <w:lang w:eastAsia="en-US"/>
        </w:rPr>
        <w:t>Interest</w:t>
      </w:r>
      <w:r w:rsidR="4E232859" w:rsidRPr="7F31A615">
        <w:rPr>
          <w:rFonts w:ascii="Arial" w:eastAsia="Source Sans Pro" w:hAnsi="Arial" w:cs="Arial"/>
          <w:color w:val="282828"/>
          <w:sz w:val="22"/>
          <w:szCs w:val="22"/>
          <w:lang w:eastAsia="en-US"/>
        </w:rPr>
        <w:t>ed</w:t>
      </w:r>
      <w:r w:rsidRPr="7F31A615">
        <w:rPr>
          <w:rFonts w:ascii="Arial" w:eastAsia="Source Sans Pro" w:hAnsi="Arial" w:cs="Arial"/>
          <w:color w:val="282828"/>
          <w:sz w:val="22"/>
          <w:szCs w:val="22"/>
          <w:lang w:eastAsia="en-US"/>
        </w:rPr>
        <w:t xml:space="preserve"> </w:t>
      </w:r>
      <w:r w:rsidR="1EA37969" w:rsidRPr="7F31A615">
        <w:rPr>
          <w:rFonts w:ascii="Arial" w:eastAsia="Source Sans Pro" w:hAnsi="Arial" w:cs="Arial"/>
          <w:color w:val="282828"/>
          <w:sz w:val="22"/>
          <w:szCs w:val="22"/>
          <w:lang w:eastAsia="en-US"/>
        </w:rPr>
        <w:t>applicants are</w:t>
      </w:r>
      <w:r w:rsidRPr="7F31A615">
        <w:rPr>
          <w:rFonts w:ascii="Arial" w:eastAsia="Source Sans Pro" w:hAnsi="Arial" w:cs="Arial"/>
          <w:color w:val="282828"/>
          <w:sz w:val="22"/>
          <w:szCs w:val="22"/>
          <w:lang w:eastAsia="en-US"/>
        </w:rPr>
        <w:t xml:space="preserve"> required to submit a financial proposal with all-inclusive fee.  Please see the financial proposal template.</w:t>
      </w:r>
    </w:p>
    <w:p w14:paraId="1B02A570" w14:textId="77777777" w:rsidR="00353683" w:rsidRDefault="00353683" w:rsidP="004033F9">
      <w:pPr>
        <w:numPr>
          <w:ilvl w:val="0"/>
          <w:numId w:val="5"/>
        </w:numPr>
        <w:spacing w:line="276" w:lineRule="auto"/>
        <w:contextualSpacing/>
        <w:rPr>
          <w:rFonts w:ascii="Arial" w:eastAsia="Source Sans Pro" w:hAnsi="Arial" w:cs="Arial"/>
          <w:color w:val="282828"/>
          <w:sz w:val="22"/>
          <w:szCs w:val="22"/>
          <w:lang w:eastAsia="en-US"/>
        </w:rPr>
      </w:pPr>
      <w:r w:rsidRPr="5B3C9ACF">
        <w:rPr>
          <w:rFonts w:ascii="Arial" w:eastAsia="Source Sans Pro" w:hAnsi="Arial" w:cs="Arial"/>
          <w:color w:val="282828"/>
          <w:sz w:val="22"/>
          <w:szCs w:val="22"/>
          <w:lang w:val="en" w:eastAsia="en-US"/>
        </w:rPr>
        <w:t>Financial proposal must include travel costs (economy class) and daily subsistence allowance, if travel is required as per TOR and a</w:t>
      </w:r>
      <w:r w:rsidRPr="5B3C9ACF">
        <w:rPr>
          <w:rFonts w:ascii="Arial" w:eastAsia="Source Sans Pro" w:hAnsi="Arial" w:cs="Arial"/>
          <w:color w:val="282828"/>
          <w:sz w:val="22"/>
          <w:szCs w:val="22"/>
          <w:lang w:eastAsia="en-US"/>
        </w:rPr>
        <w:t xml:space="preserve">ny other estimated costs: visa, travel/health </w:t>
      </w:r>
      <w:proofErr w:type="gramStart"/>
      <w:r w:rsidRPr="5B3C9ACF">
        <w:rPr>
          <w:rFonts w:ascii="Arial" w:eastAsia="Source Sans Pro" w:hAnsi="Arial" w:cs="Arial"/>
          <w:color w:val="282828"/>
          <w:sz w:val="22"/>
          <w:szCs w:val="22"/>
          <w:lang w:eastAsia="en-US"/>
        </w:rPr>
        <w:t>insurance</w:t>
      </w:r>
      <w:proofErr w:type="gramEnd"/>
    </w:p>
    <w:p w14:paraId="4F918A03" w14:textId="77777777" w:rsidR="00353683" w:rsidRDefault="00353683" w:rsidP="004033F9">
      <w:pPr>
        <w:numPr>
          <w:ilvl w:val="0"/>
          <w:numId w:val="5"/>
        </w:numPr>
        <w:spacing w:line="276" w:lineRule="auto"/>
        <w:contextualSpacing/>
        <w:rPr>
          <w:rFonts w:ascii="Arial" w:eastAsia="Source Sans Pro" w:hAnsi="Arial" w:cs="Arial"/>
          <w:b/>
          <w:bCs/>
          <w:color w:val="282828"/>
          <w:sz w:val="22"/>
          <w:szCs w:val="22"/>
          <w:lang w:val="en" w:eastAsia="en-US"/>
        </w:rPr>
      </w:pPr>
      <w:r w:rsidRPr="371F4C79">
        <w:rPr>
          <w:rFonts w:ascii="Arial" w:eastAsia="Source Sans Pro" w:hAnsi="Arial" w:cs="Arial"/>
          <w:b/>
          <w:bCs/>
          <w:color w:val="282828"/>
          <w:sz w:val="22"/>
          <w:szCs w:val="22"/>
          <w:lang w:val="en" w:eastAsia="en-US"/>
        </w:rPr>
        <w:t xml:space="preserve">Applications without a financial proposal will not be considered. </w:t>
      </w:r>
    </w:p>
    <w:p w14:paraId="1D686424" w14:textId="77777777" w:rsidR="00353683" w:rsidRDefault="00353683" w:rsidP="00353683">
      <w:pPr>
        <w:spacing w:line="276" w:lineRule="auto"/>
        <w:rPr>
          <w:rFonts w:ascii="Arial" w:eastAsia="Montserrat" w:hAnsi="Arial" w:cs="Arial"/>
          <w:sz w:val="22"/>
          <w:szCs w:val="22"/>
          <w:lang w:eastAsia="en-US"/>
        </w:rPr>
      </w:pPr>
    </w:p>
    <w:p w14:paraId="48D684C1" w14:textId="77777777" w:rsidR="00353683" w:rsidRPr="00ED25B0" w:rsidRDefault="00353683" w:rsidP="00353683">
      <w:pPr>
        <w:pBdr>
          <w:top w:val="nil"/>
          <w:left w:val="nil"/>
          <w:bottom w:val="nil"/>
          <w:right w:val="nil"/>
          <w:between w:val="nil"/>
        </w:pBdr>
        <w:spacing w:line="276" w:lineRule="auto"/>
        <w:rPr>
          <w:rFonts w:ascii="Arial" w:eastAsia="Montserrat" w:hAnsi="Arial" w:cs="Arial"/>
          <w:sz w:val="22"/>
          <w:szCs w:val="22"/>
          <w:lang w:eastAsia="en-US"/>
        </w:rPr>
      </w:pPr>
    </w:p>
    <w:p w14:paraId="68AFCB7C" w14:textId="77777777" w:rsidR="00353683" w:rsidRPr="00ED25B0" w:rsidRDefault="00353683" w:rsidP="00353683">
      <w:pPr>
        <w:pBdr>
          <w:top w:val="nil"/>
          <w:left w:val="nil"/>
          <w:bottom w:val="nil"/>
          <w:right w:val="nil"/>
          <w:between w:val="nil"/>
        </w:pBdr>
        <w:spacing w:line="276" w:lineRule="auto"/>
        <w:rPr>
          <w:rFonts w:ascii="Arial" w:eastAsia="Montserrat" w:hAnsi="Arial" w:cs="Arial"/>
          <w:b/>
          <w:bCs/>
          <w:color w:val="0068EA"/>
          <w:sz w:val="22"/>
          <w:szCs w:val="22"/>
          <w:lang w:eastAsia="en-US"/>
        </w:rPr>
      </w:pPr>
      <w:r w:rsidRPr="3CE4D7C9">
        <w:rPr>
          <w:rFonts w:ascii="Arial" w:eastAsia="Montserrat" w:hAnsi="Arial" w:cs="Arial"/>
          <w:b/>
          <w:bCs/>
          <w:color w:val="0068EA"/>
          <w:sz w:val="22"/>
          <w:szCs w:val="22"/>
          <w:lang w:eastAsia="en-US"/>
        </w:rPr>
        <w:t>For every Child, you demonstrate…</w:t>
      </w:r>
    </w:p>
    <w:p w14:paraId="3B1E390D" w14:textId="77777777" w:rsidR="00353683" w:rsidRDefault="00353683" w:rsidP="00353683">
      <w:pPr>
        <w:spacing w:line="276" w:lineRule="auto"/>
        <w:rPr>
          <w:rFonts w:ascii="Arial" w:eastAsia="Montserrat" w:hAnsi="Arial" w:cs="Arial"/>
          <w:b/>
          <w:bCs/>
          <w:color w:val="0068EA"/>
          <w:sz w:val="22"/>
          <w:szCs w:val="22"/>
          <w:lang w:eastAsia="en-US"/>
        </w:rPr>
      </w:pPr>
    </w:p>
    <w:p w14:paraId="117F7BDF" w14:textId="77777777" w:rsidR="00353683" w:rsidRDefault="00353683" w:rsidP="00353683">
      <w:pPr>
        <w:spacing w:line="276" w:lineRule="auto"/>
        <w:rPr>
          <w:rFonts w:ascii="Arial" w:eastAsia="Arial" w:hAnsi="Arial" w:cs="Arial"/>
          <w:sz w:val="22"/>
          <w:szCs w:val="22"/>
        </w:rPr>
      </w:pPr>
      <w:r w:rsidRPr="59BBEDD4">
        <w:rPr>
          <w:rFonts w:ascii="Arial" w:eastAsia="Arial" w:hAnsi="Arial" w:cs="Arial"/>
          <w:sz w:val="22"/>
          <w:szCs w:val="22"/>
        </w:rPr>
        <w:t>UNICEF's values of Care, Respect, Integrity, Trust, Accountability, and Sustainability (</w:t>
      </w:r>
      <w:hyperlink r:id="rId17">
        <w:r w:rsidRPr="59BBEDD4">
          <w:rPr>
            <w:rStyle w:val="Hyperlink"/>
            <w:sz w:val="22"/>
            <w:szCs w:val="22"/>
          </w:rPr>
          <w:t>CRITAS</w:t>
        </w:r>
      </w:hyperlink>
      <w:r w:rsidRPr="59BBEDD4">
        <w:rPr>
          <w:rFonts w:ascii="Arial" w:eastAsia="Arial" w:hAnsi="Arial" w:cs="Arial"/>
          <w:sz w:val="22"/>
          <w:szCs w:val="22"/>
        </w:rPr>
        <w:t xml:space="preserve">). </w:t>
      </w:r>
    </w:p>
    <w:p w14:paraId="62BFCCD0" w14:textId="77777777" w:rsidR="00353683" w:rsidRDefault="00353683" w:rsidP="00353683">
      <w:pPr>
        <w:spacing w:line="276" w:lineRule="auto"/>
      </w:pPr>
      <w:r w:rsidRPr="3CE4D7C9">
        <w:t xml:space="preserve">  </w:t>
      </w:r>
    </w:p>
    <w:p w14:paraId="7321273E" w14:textId="77777777" w:rsidR="00353683" w:rsidRDefault="00353683" w:rsidP="00353683">
      <w:pPr>
        <w:spacing w:line="276" w:lineRule="auto"/>
      </w:pPr>
      <w:r w:rsidRPr="57A9BFB9">
        <w:rPr>
          <w:rFonts w:ascii="Arial" w:eastAsia="Arial" w:hAnsi="Arial" w:cs="Arial"/>
          <w:sz w:val="22"/>
          <w:szCs w:val="22"/>
        </w:rPr>
        <w:t>To view our competency framework, please visit </w:t>
      </w:r>
      <w:hyperlink r:id="rId18">
        <w:r w:rsidRPr="57A9BFB9">
          <w:rPr>
            <w:rStyle w:val="Hyperlink"/>
            <w:rFonts w:eastAsia="Arial" w:cs="Arial"/>
            <w:sz w:val="22"/>
            <w:szCs w:val="22"/>
          </w:rPr>
          <w:t>here</w:t>
        </w:r>
      </w:hyperlink>
      <w:r w:rsidRPr="57A9BFB9">
        <w:rPr>
          <w:rFonts w:ascii="Arial" w:eastAsia="Arial" w:hAnsi="Arial" w:cs="Arial"/>
          <w:sz w:val="22"/>
          <w:szCs w:val="22"/>
        </w:rPr>
        <w:t>.</w:t>
      </w:r>
    </w:p>
    <w:p w14:paraId="59EB7400" w14:textId="77777777" w:rsidR="00353683" w:rsidRDefault="00353683" w:rsidP="00353683">
      <w:pPr>
        <w:pBdr>
          <w:top w:val="nil"/>
          <w:left w:val="nil"/>
          <w:bottom w:val="nil"/>
          <w:right w:val="nil"/>
          <w:between w:val="nil"/>
        </w:pBdr>
        <w:spacing w:line="276" w:lineRule="auto"/>
        <w:rPr>
          <w:rFonts w:ascii="Arial" w:eastAsia="Arial" w:hAnsi="Arial" w:cs="Arial"/>
          <w:sz w:val="22"/>
          <w:szCs w:val="22"/>
          <w:lang w:val="en"/>
        </w:rPr>
      </w:pPr>
    </w:p>
    <w:p w14:paraId="38CE1538" w14:textId="77777777" w:rsidR="00353683" w:rsidRDefault="00353683" w:rsidP="00353683">
      <w:pPr>
        <w:pBdr>
          <w:top w:val="nil"/>
          <w:left w:val="nil"/>
          <w:bottom w:val="nil"/>
          <w:right w:val="nil"/>
          <w:between w:val="nil"/>
        </w:pBdr>
        <w:spacing w:line="276" w:lineRule="auto"/>
      </w:pPr>
      <w:r w:rsidRPr="54624356">
        <w:rPr>
          <w:rFonts w:ascii="Arial" w:eastAsia="Arial" w:hAnsi="Arial" w:cs="Arial"/>
          <w:sz w:val="22"/>
          <w:szCs w:val="22"/>
          <w:lang w:val="en"/>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14:paraId="5510CA6D" w14:textId="77777777" w:rsidR="00353683" w:rsidRDefault="00353683" w:rsidP="00353683">
      <w:pPr>
        <w:pBdr>
          <w:top w:val="nil"/>
          <w:left w:val="nil"/>
          <w:bottom w:val="nil"/>
          <w:right w:val="nil"/>
          <w:between w:val="nil"/>
        </w:pBdr>
        <w:spacing w:line="276" w:lineRule="auto"/>
        <w:rPr>
          <w:rFonts w:ascii="Arial" w:eastAsia="Arial" w:hAnsi="Arial" w:cs="Arial"/>
          <w:sz w:val="22"/>
          <w:szCs w:val="22"/>
          <w:lang w:val="en"/>
        </w:rPr>
      </w:pPr>
    </w:p>
    <w:p w14:paraId="0032A393" w14:textId="77777777" w:rsidR="00353683" w:rsidRDefault="00353683" w:rsidP="00353683">
      <w:pPr>
        <w:spacing w:line="276" w:lineRule="auto"/>
      </w:pPr>
      <w:r w:rsidRPr="23BFED45">
        <w:rPr>
          <w:rFonts w:ascii="Arial" w:eastAsia="Arial" w:hAnsi="Arial" w:cs="Arial"/>
          <w:sz w:val="22"/>
          <w:szCs w:val="22"/>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31B9E810" w14:textId="77777777" w:rsidR="00353683" w:rsidRDefault="00353683" w:rsidP="00353683">
      <w:pPr>
        <w:spacing w:line="276" w:lineRule="auto"/>
        <w:rPr>
          <w:rFonts w:ascii="Arial" w:eastAsia="Arial" w:hAnsi="Arial" w:cs="Arial"/>
          <w:sz w:val="22"/>
          <w:szCs w:val="22"/>
          <w:lang w:val="en"/>
        </w:rPr>
      </w:pPr>
    </w:p>
    <w:p w14:paraId="4408875A" w14:textId="77777777" w:rsidR="00353683" w:rsidRDefault="00353683" w:rsidP="00353683">
      <w:pPr>
        <w:spacing w:line="276" w:lineRule="auto"/>
      </w:pPr>
      <w:r w:rsidRPr="23BFED45">
        <w:rPr>
          <w:rFonts w:ascii="Arial" w:eastAsia="Arial" w:hAnsi="Arial" w:cs="Arial"/>
          <w:sz w:val="22"/>
          <w:szCs w:val="22"/>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63D723F" w14:textId="77777777" w:rsidR="00353683" w:rsidRDefault="00353683" w:rsidP="00353683">
      <w:pPr>
        <w:spacing w:line="276" w:lineRule="auto"/>
      </w:pPr>
      <w:r w:rsidRPr="54624356">
        <w:rPr>
          <w:rFonts w:ascii="Arial" w:eastAsia="Arial" w:hAnsi="Arial" w:cs="Arial"/>
          <w:sz w:val="22"/>
          <w:szCs w:val="22"/>
          <w:lang w:val="en"/>
        </w:rPr>
        <w:t xml:space="preserve"> </w:t>
      </w:r>
    </w:p>
    <w:p w14:paraId="4E54999A" w14:textId="77777777" w:rsidR="00353683" w:rsidRDefault="00353683" w:rsidP="00353683">
      <w:pPr>
        <w:spacing w:line="276" w:lineRule="auto"/>
      </w:pPr>
      <w:r w:rsidRPr="54624356">
        <w:rPr>
          <w:rFonts w:ascii="Arial" w:eastAsia="Arial" w:hAnsi="Arial" w:cs="Arial"/>
          <w:b/>
          <w:bCs/>
          <w:sz w:val="22"/>
          <w:szCs w:val="22"/>
          <w:lang w:val="en"/>
        </w:rPr>
        <w:t>Remarks:</w:t>
      </w:r>
      <w:r w:rsidRPr="54624356">
        <w:rPr>
          <w:rFonts w:ascii="Arial" w:eastAsia="Arial" w:hAnsi="Arial" w:cs="Arial"/>
          <w:sz w:val="22"/>
          <w:szCs w:val="22"/>
          <w:lang w:val="en"/>
        </w:rPr>
        <w:t xml:space="preserve">  </w:t>
      </w:r>
    </w:p>
    <w:p w14:paraId="1E95840F" w14:textId="77777777" w:rsidR="00353683" w:rsidRDefault="00353683" w:rsidP="00353683">
      <w:pPr>
        <w:spacing w:line="276" w:lineRule="auto"/>
        <w:rPr>
          <w:rFonts w:ascii="Arial" w:eastAsia="Arial" w:hAnsi="Arial" w:cs="Arial"/>
          <w:sz w:val="22"/>
          <w:szCs w:val="22"/>
          <w:lang w:val="en"/>
        </w:rPr>
      </w:pPr>
    </w:p>
    <w:p w14:paraId="68F8087E" w14:textId="77777777" w:rsidR="00353683" w:rsidRDefault="00353683" w:rsidP="00353683">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Only shortlisted candidates will be contacted and advance to the next stage of the selection process. </w:t>
      </w:r>
    </w:p>
    <w:p w14:paraId="0E6AA9D6" w14:textId="77777777" w:rsidR="00353683" w:rsidRDefault="00353683" w:rsidP="00353683">
      <w:pPr>
        <w:spacing w:line="276" w:lineRule="auto"/>
        <w:rPr>
          <w:rFonts w:ascii="Arial" w:eastAsia="Arial" w:hAnsi="Arial" w:cs="Arial"/>
          <w:sz w:val="22"/>
          <w:szCs w:val="22"/>
          <w:lang w:val="en"/>
        </w:rPr>
      </w:pPr>
    </w:p>
    <w:p w14:paraId="2D0224F9" w14:textId="22014401" w:rsidR="00353683" w:rsidRDefault="00353683" w:rsidP="23BFED45">
      <w:pPr>
        <w:spacing w:line="276" w:lineRule="auto"/>
        <w:rPr>
          <w:rFonts w:ascii="Arial" w:eastAsia="Arial" w:hAnsi="Arial" w:cs="Arial"/>
          <w:sz w:val="22"/>
          <w:szCs w:val="22"/>
        </w:rPr>
      </w:pPr>
      <w:r w:rsidRPr="23BFED45">
        <w:rPr>
          <w:rFonts w:ascii="Arial" w:eastAsia="Arial" w:hAnsi="Arial" w:cs="Arial"/>
          <w:sz w:val="22"/>
          <w:szCs w:val="22"/>
        </w:rPr>
        <w:t xml:space="preserve">Individuals engaged under a consultancy or individual contract will not be considered “staff members” under the Staff Regulations and Rules of the United Nations and UNICEF’s policies and </w:t>
      </w:r>
      <w:r w:rsidR="00765F99" w:rsidRPr="23BFED45">
        <w:rPr>
          <w:rFonts w:ascii="Arial" w:eastAsia="Arial" w:hAnsi="Arial" w:cs="Arial"/>
          <w:sz w:val="22"/>
          <w:szCs w:val="22"/>
        </w:rPr>
        <w:t>procedures and</w:t>
      </w:r>
      <w:r w:rsidRPr="23BFED45">
        <w:rPr>
          <w:rFonts w:ascii="Arial" w:eastAsia="Arial" w:hAnsi="Arial" w:cs="Arial"/>
          <w:sz w:val="22"/>
          <w:szCs w:val="22"/>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46514111" w14:textId="77777777" w:rsidR="00353683" w:rsidRDefault="00353683" w:rsidP="00353683">
      <w:pPr>
        <w:spacing w:line="276" w:lineRule="auto"/>
        <w:rPr>
          <w:rFonts w:ascii="Arial" w:eastAsia="Arial" w:hAnsi="Arial" w:cs="Arial"/>
          <w:sz w:val="22"/>
          <w:szCs w:val="22"/>
          <w:lang w:val="en"/>
        </w:rPr>
      </w:pPr>
    </w:p>
    <w:p w14:paraId="363A167F" w14:textId="05413917" w:rsidR="00353683" w:rsidRDefault="00353683" w:rsidP="23BFED45">
      <w:pPr>
        <w:spacing w:line="276" w:lineRule="auto"/>
        <w:rPr>
          <w:rFonts w:ascii="Arial" w:eastAsia="Arial" w:hAnsi="Arial" w:cs="Arial"/>
          <w:sz w:val="22"/>
          <w:szCs w:val="22"/>
        </w:rPr>
      </w:pPr>
      <w:r w:rsidRPr="23BFED45">
        <w:rPr>
          <w:rFonts w:ascii="Arial" w:eastAsia="Arial" w:hAnsi="Arial" w:cs="Arial"/>
          <w:sz w:val="22"/>
          <w:szCs w:val="22"/>
        </w:rPr>
        <w:t xml:space="preserve">The selected candidate is solely responsible to ensure that the visa (applicable) and health insurance required to perform the duties of the contract are valid for the entire period of the contract. Selected candidates are subject to confirmation of </w:t>
      </w:r>
      <w:r w:rsidR="00765F99" w:rsidRPr="23BFED45">
        <w:rPr>
          <w:rFonts w:ascii="Arial" w:eastAsia="Arial" w:hAnsi="Arial" w:cs="Arial"/>
          <w:sz w:val="22"/>
          <w:szCs w:val="22"/>
        </w:rPr>
        <w:t>fully vaccinated</w:t>
      </w:r>
      <w:r w:rsidRPr="23BFED45">
        <w:rPr>
          <w:rFonts w:ascii="Arial" w:eastAsia="Arial" w:hAnsi="Arial" w:cs="Arial"/>
          <w:sz w:val="22"/>
          <w:szCs w:val="22"/>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23BFED45">
        <w:rPr>
          <w:rFonts w:ascii="Arial" w:eastAsia="Arial" w:hAnsi="Arial" w:cs="Arial"/>
          <w:sz w:val="22"/>
          <w:szCs w:val="22"/>
        </w:rPr>
        <w:t>locations</w:t>
      </w:r>
      <w:proofErr w:type="gramEnd"/>
      <w:r w:rsidRPr="23BFED45">
        <w:rPr>
          <w:rFonts w:ascii="Arial" w:eastAsia="Arial" w:hAnsi="Arial" w:cs="Arial"/>
          <w:sz w:val="22"/>
          <w:szCs w:val="22"/>
        </w:rPr>
        <w:t xml:space="preserve"> or directly interact with communities UNICEF works with, nor to travel to perform functions for UNICEF for the duration of their consultancy contracts.</w:t>
      </w:r>
    </w:p>
    <w:p w14:paraId="6D7DE07F" w14:textId="77777777" w:rsidR="00353683" w:rsidRDefault="00353683" w:rsidP="00353683">
      <w:pPr>
        <w:pBdr>
          <w:top w:val="nil"/>
          <w:left w:val="nil"/>
          <w:bottom w:val="nil"/>
          <w:right w:val="nil"/>
          <w:between w:val="nil"/>
        </w:pBdr>
        <w:spacing w:line="276" w:lineRule="auto"/>
        <w:rPr>
          <w:rFonts w:ascii="Arial" w:eastAsia="Arial" w:hAnsi="Arial" w:cs="Arial"/>
          <w:sz w:val="22"/>
          <w:szCs w:val="22"/>
          <w:lang w:val="en"/>
        </w:rPr>
      </w:pPr>
    </w:p>
    <w:p w14:paraId="111A6A97" w14:textId="77777777" w:rsidR="00353683" w:rsidRPr="00ED25B0" w:rsidRDefault="00353683" w:rsidP="00353683">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672C491F" w14:textId="77777777" w:rsidR="00353683" w:rsidRPr="00ED25B0" w:rsidRDefault="00353683" w:rsidP="00353683">
      <w:pPr>
        <w:pBdr>
          <w:top w:val="nil"/>
          <w:left w:val="nil"/>
          <w:bottom w:val="nil"/>
          <w:right w:val="nil"/>
          <w:between w:val="nil"/>
        </w:pBdr>
        <w:spacing w:line="276" w:lineRule="auto"/>
        <w:rPr>
          <w:rFonts w:ascii="Arial" w:eastAsia="Montserrat" w:hAnsi="Arial" w:cs="Arial"/>
          <w:b/>
          <w:color w:val="0068EA"/>
          <w:sz w:val="22"/>
          <w:szCs w:val="22"/>
          <w:lang w:val="en" w:eastAsia="en-US"/>
        </w:rPr>
      </w:pPr>
      <w:bookmarkStart w:id="7" w:name="_95bdamph54qn"/>
      <w:bookmarkStart w:id="8" w:name="_fvoaofd55fhp" w:colFirst="0" w:colLast="0"/>
      <w:bookmarkStart w:id="9" w:name="_lsqj4wwlz3iw" w:colFirst="0" w:colLast="0"/>
      <w:bookmarkStart w:id="10" w:name="_ywlmke50yxmt" w:colFirst="0" w:colLast="0"/>
      <w:bookmarkEnd w:id="7"/>
      <w:bookmarkEnd w:id="8"/>
      <w:bookmarkEnd w:id="9"/>
      <w:bookmarkEnd w:id="10"/>
    </w:p>
    <w:p w14:paraId="28FE2A64" w14:textId="77777777" w:rsidR="00353683" w:rsidRPr="00ED25B0" w:rsidRDefault="00353683" w:rsidP="00353683">
      <w:pPr>
        <w:rPr>
          <w:rFonts w:ascii="Arial" w:hAnsi="Arial" w:cs="Arial"/>
        </w:rPr>
      </w:pPr>
    </w:p>
    <w:p w14:paraId="47E25E71" w14:textId="77777777" w:rsidR="002C71C2" w:rsidRPr="00353683" w:rsidRDefault="002C71C2" w:rsidP="00353683"/>
    <w:sectPr w:rsidR="002C71C2" w:rsidRPr="00353683" w:rsidSect="00067E76">
      <w:headerReference w:type="default" r:id="rId19"/>
      <w:footerReference w:type="default" r:id="rId20"/>
      <w:headerReference w:type="first" r:id="rId21"/>
      <w:footerReference w:type="first" r:id="rId22"/>
      <w:pgSz w:w="12240" w:h="15840"/>
      <w:pgMar w:top="1080" w:right="1656"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EE40" w14:textId="77777777" w:rsidR="00241BC1" w:rsidRDefault="00241BC1" w:rsidP="002C71C2">
      <w:r>
        <w:separator/>
      </w:r>
    </w:p>
  </w:endnote>
  <w:endnote w:type="continuationSeparator" w:id="0">
    <w:p w14:paraId="0118D2BA" w14:textId="77777777" w:rsidR="00241BC1" w:rsidRDefault="00241BC1" w:rsidP="002C71C2">
      <w:r>
        <w:continuationSeparator/>
      </w:r>
    </w:p>
  </w:endnote>
  <w:endnote w:type="continuationNotice" w:id="1">
    <w:p w14:paraId="5A13FED4" w14:textId="77777777" w:rsidR="00241BC1" w:rsidRDefault="0024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7A3" w14:textId="3A0AC7B1" w:rsidR="005A6FAC" w:rsidRPr="00F05D68" w:rsidRDefault="005A6FAC" w:rsidP="005A6FAC">
    <w:pPr>
      <w:autoSpaceDE w:val="0"/>
      <w:autoSpaceDN w:val="0"/>
      <w:adjustRightInd w:val="0"/>
      <w:spacing w:after="480"/>
      <w:rPr>
        <w:rFonts w:ascii="Arial" w:hAnsi="Arial" w:cs="Arial"/>
        <w:b/>
        <w:bCs/>
        <w:color w:val="00B1F1"/>
        <w:sz w:val="18"/>
        <w:szCs w:val="18"/>
      </w:rPr>
    </w:pPr>
    <w:r>
      <w:rPr>
        <w:rFonts w:ascii="Arial" w:hAnsi="Arial" w:cs="Arial"/>
        <w:b/>
        <w:bCs/>
        <w:color w:val="00B1F1"/>
        <w:sz w:val="18"/>
        <w:szCs w:val="18"/>
      </w:rPr>
      <w:t>United Nations Children’s Fund</w:t>
    </w:r>
  </w:p>
  <w:p w14:paraId="41763ED5" w14:textId="46EDE19E" w:rsidR="008716C4" w:rsidRPr="008716C4" w:rsidRDefault="008716C4" w:rsidP="008716C4">
    <w:pPr>
      <w:pStyle w:val="Footer"/>
      <w:jc w:val="right"/>
      <w:rPr>
        <w:rFonts w:ascii="Arial" w:hAnsi="Arial" w:cs="Arial"/>
        <w:color w:val="00AEE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3BE5CD09" w14:textId="77777777" w:rsidTr="3F4E5AE3">
      <w:trPr>
        <w:trHeight w:val="300"/>
      </w:trPr>
      <w:tc>
        <w:tcPr>
          <w:tcW w:w="3045" w:type="dxa"/>
        </w:tcPr>
        <w:p w14:paraId="2E5C5F7F" w14:textId="4F0FF902" w:rsidR="3F4E5AE3" w:rsidRDefault="3F4E5AE3" w:rsidP="3F4E5AE3">
          <w:pPr>
            <w:pStyle w:val="Header"/>
            <w:ind w:left="-115"/>
          </w:pPr>
        </w:p>
      </w:tc>
      <w:tc>
        <w:tcPr>
          <w:tcW w:w="3045" w:type="dxa"/>
        </w:tcPr>
        <w:p w14:paraId="120D395A" w14:textId="5C04226F" w:rsidR="3F4E5AE3" w:rsidRDefault="3F4E5AE3" w:rsidP="3F4E5AE3">
          <w:pPr>
            <w:pStyle w:val="Header"/>
            <w:jc w:val="center"/>
          </w:pPr>
        </w:p>
      </w:tc>
      <w:tc>
        <w:tcPr>
          <w:tcW w:w="3045" w:type="dxa"/>
        </w:tcPr>
        <w:p w14:paraId="217F5D89" w14:textId="353ADD0C" w:rsidR="3F4E5AE3" w:rsidRDefault="3F4E5AE3" w:rsidP="3F4E5AE3">
          <w:pPr>
            <w:pStyle w:val="Header"/>
            <w:ind w:right="-115"/>
            <w:jc w:val="right"/>
          </w:pPr>
        </w:p>
      </w:tc>
    </w:tr>
  </w:tbl>
  <w:p w14:paraId="2243AED0" w14:textId="6C7C6E77" w:rsidR="3F4E5AE3" w:rsidRDefault="3F4E5AE3" w:rsidP="3F4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B9D5" w14:textId="77777777" w:rsidR="00241BC1" w:rsidRDefault="00241BC1" w:rsidP="002C71C2">
      <w:r>
        <w:separator/>
      </w:r>
    </w:p>
  </w:footnote>
  <w:footnote w:type="continuationSeparator" w:id="0">
    <w:p w14:paraId="307E7F47" w14:textId="77777777" w:rsidR="00241BC1" w:rsidRDefault="00241BC1" w:rsidP="002C71C2">
      <w:r>
        <w:continuationSeparator/>
      </w:r>
    </w:p>
  </w:footnote>
  <w:footnote w:type="continuationNotice" w:id="1">
    <w:p w14:paraId="282D8E91" w14:textId="77777777" w:rsidR="00241BC1" w:rsidRDefault="00241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4058DD1C" w14:textId="77777777" w:rsidTr="3F4E5AE3">
      <w:trPr>
        <w:trHeight w:val="300"/>
      </w:trPr>
      <w:tc>
        <w:tcPr>
          <w:tcW w:w="3045" w:type="dxa"/>
        </w:tcPr>
        <w:p w14:paraId="5B25A542" w14:textId="451721DD" w:rsidR="3F4E5AE3" w:rsidRDefault="3F4E5AE3" w:rsidP="3F4E5AE3">
          <w:pPr>
            <w:pStyle w:val="Header"/>
            <w:ind w:left="-115"/>
          </w:pPr>
        </w:p>
      </w:tc>
      <w:tc>
        <w:tcPr>
          <w:tcW w:w="3045" w:type="dxa"/>
        </w:tcPr>
        <w:p w14:paraId="3376FC1F" w14:textId="0881F050" w:rsidR="3F4E5AE3" w:rsidRDefault="3F4E5AE3" w:rsidP="3F4E5AE3">
          <w:pPr>
            <w:pStyle w:val="Header"/>
            <w:jc w:val="center"/>
          </w:pPr>
        </w:p>
      </w:tc>
      <w:tc>
        <w:tcPr>
          <w:tcW w:w="3045" w:type="dxa"/>
        </w:tcPr>
        <w:p w14:paraId="6A791536" w14:textId="54986EB4" w:rsidR="3F4E5AE3" w:rsidRDefault="3F4E5AE3" w:rsidP="3F4E5AE3">
          <w:pPr>
            <w:pStyle w:val="Header"/>
            <w:ind w:right="-115"/>
            <w:jc w:val="right"/>
          </w:pPr>
        </w:p>
      </w:tc>
    </w:tr>
  </w:tbl>
  <w:p w14:paraId="33A4F2F9" w14:textId="1BECF0E7" w:rsidR="3F4E5AE3" w:rsidRDefault="3F4E5AE3" w:rsidP="3F4E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9540" w:type="dxa"/>
      <w:tblInd w:w="-90" w:type="dxa"/>
      <w:tblLook w:val="04A0" w:firstRow="1" w:lastRow="0" w:firstColumn="1" w:lastColumn="0" w:noHBand="0" w:noVBand="1"/>
    </w:tblPr>
    <w:tblGrid>
      <w:gridCol w:w="3772"/>
      <w:gridCol w:w="3661"/>
      <w:gridCol w:w="2107"/>
    </w:tblGrid>
    <w:tr w:rsidR="008716C4" w14:paraId="72D01CAC" w14:textId="77777777" w:rsidTr="005632CA">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3772" w:type="dxa"/>
        </w:tcPr>
        <w:p w14:paraId="0E7FCE7C" w14:textId="77777777" w:rsidR="008716C4" w:rsidRPr="00AB67D7" w:rsidRDefault="008716C4" w:rsidP="008716C4">
          <w:pPr>
            <w:autoSpaceDE w:val="0"/>
            <w:autoSpaceDN w:val="0"/>
            <w:adjustRightInd w:val="0"/>
            <w:spacing w:before="100" w:line="276" w:lineRule="auto"/>
            <w:rPr>
              <w:rFonts w:cs="Arial"/>
              <w:b/>
              <w:bCs w:val="0"/>
              <w:color w:val="00B0F0"/>
              <w:sz w:val="32"/>
              <w:szCs w:val="32"/>
            </w:rPr>
          </w:pPr>
        </w:p>
        <w:p w14:paraId="58211B26" w14:textId="77777777" w:rsidR="008716C4" w:rsidRPr="00014A9E" w:rsidRDefault="008716C4" w:rsidP="008716C4">
          <w:pPr>
            <w:autoSpaceDE w:val="0"/>
            <w:autoSpaceDN w:val="0"/>
            <w:adjustRightInd w:val="0"/>
            <w:spacing w:before="260"/>
            <w:rPr>
              <w:rFonts w:cs="Arial"/>
              <w:b/>
              <w:bCs w:val="0"/>
              <w:color w:val="00B0F0"/>
              <w:sz w:val="18"/>
              <w:szCs w:val="18"/>
            </w:rPr>
          </w:pPr>
          <w:r>
            <w:rPr>
              <w:rFonts w:cs="Arial"/>
              <w:b/>
              <w:color w:val="00B0F0"/>
              <w:sz w:val="18"/>
              <w:szCs w:val="18"/>
            </w:rPr>
            <w:t>United Nations Children’s Fund</w:t>
          </w:r>
        </w:p>
        <w:p w14:paraId="091B722D" w14:textId="77777777" w:rsidR="008716C4" w:rsidRPr="00014A9E" w:rsidRDefault="008716C4" w:rsidP="008716C4">
          <w:pPr>
            <w:autoSpaceDE w:val="0"/>
            <w:autoSpaceDN w:val="0"/>
            <w:adjustRightInd w:val="0"/>
            <w:spacing w:before="20"/>
            <w:rPr>
              <w:rFonts w:cs="Arial"/>
              <w:bCs w:val="0"/>
              <w:color w:val="00B0F0"/>
              <w:sz w:val="18"/>
              <w:szCs w:val="18"/>
            </w:rPr>
          </w:pPr>
          <w:r>
            <w:rPr>
              <w:rFonts w:cs="Arial"/>
              <w:bCs w:val="0"/>
              <w:color w:val="00B0F0"/>
              <w:sz w:val="18"/>
              <w:szCs w:val="18"/>
            </w:rPr>
            <w:t>3 UN</w:t>
          </w:r>
          <w:r w:rsidRPr="00014A9E">
            <w:rPr>
              <w:rFonts w:cs="Arial"/>
              <w:bCs w:val="0"/>
              <w:color w:val="00B0F0"/>
              <w:sz w:val="18"/>
              <w:szCs w:val="18"/>
            </w:rPr>
            <w:t xml:space="preserve"> Plaza, New York</w:t>
          </w:r>
          <w:r>
            <w:rPr>
              <w:rFonts w:cs="Arial"/>
              <w:bCs w:val="0"/>
              <w:color w:val="00B0F0"/>
              <w:sz w:val="18"/>
              <w:szCs w:val="18"/>
            </w:rPr>
            <w:t>, NY</w:t>
          </w:r>
          <w:r w:rsidRPr="00014A9E">
            <w:rPr>
              <w:rFonts w:cs="Arial"/>
              <w:bCs w:val="0"/>
              <w:color w:val="00B0F0"/>
              <w:sz w:val="18"/>
              <w:szCs w:val="18"/>
            </w:rPr>
            <w:t xml:space="preserve"> 10017</w:t>
          </w:r>
        </w:p>
        <w:p w14:paraId="7CF7D500" w14:textId="77777777" w:rsidR="008716C4" w:rsidRDefault="008716C4" w:rsidP="008716C4">
          <w:pPr>
            <w:pStyle w:val="Header"/>
          </w:pPr>
        </w:p>
      </w:tc>
      <w:tc>
        <w:tcPr>
          <w:tcW w:w="3661" w:type="dxa"/>
        </w:tcPr>
        <w:p w14:paraId="4AB36B18" w14:textId="77777777" w:rsidR="008716C4" w:rsidRPr="00AB67D7" w:rsidRDefault="008716C4" w:rsidP="008716C4">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32"/>
              <w:szCs w:val="32"/>
            </w:rPr>
          </w:pPr>
        </w:p>
        <w:p w14:paraId="60204891" w14:textId="77777777" w:rsidR="008716C4" w:rsidRPr="005315FC" w:rsidRDefault="008716C4" w:rsidP="008716C4">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rPr>
          </w:pPr>
          <w:r w:rsidRPr="00014A9E">
            <w:rPr>
              <w:rFonts w:cs="Arial"/>
              <w:bCs w:val="0"/>
              <w:color w:val="00B0F0"/>
              <w:sz w:val="18"/>
              <w:szCs w:val="18"/>
            </w:rPr>
            <w:t>T</w:t>
          </w:r>
          <w:r>
            <w:rPr>
              <w:rFonts w:cs="Arial"/>
              <w:bCs w:val="0"/>
              <w:color w:val="00B0F0"/>
              <w:sz w:val="18"/>
              <w:szCs w:val="18"/>
            </w:rPr>
            <w:t xml:space="preserve">elephone </w:t>
          </w:r>
          <w:r w:rsidRPr="00014A9E">
            <w:rPr>
              <w:rFonts w:cs="Arial"/>
              <w:bCs w:val="0"/>
              <w:color w:val="00B0F0"/>
              <w:sz w:val="18"/>
              <w:szCs w:val="18"/>
            </w:rPr>
            <w:t>212 326 7000</w:t>
          </w:r>
        </w:p>
        <w:p w14:paraId="518CBC24" w14:textId="77777777" w:rsidR="008716C4" w:rsidRPr="001B7A86" w:rsidRDefault="00765F99"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AEEF"/>
              <w:sz w:val="18"/>
              <w:szCs w:val="18"/>
            </w:rPr>
          </w:pPr>
          <w:hyperlink r:id="rId1" w:history="1">
            <w:r w:rsidR="008716C4" w:rsidRPr="001B7A86">
              <w:rPr>
                <w:rStyle w:val="Hyperlink"/>
                <w:rFonts w:cs="Arial"/>
                <w:color w:val="00AEEF"/>
                <w:sz w:val="18"/>
                <w:szCs w:val="18"/>
                <w:u w:val="none"/>
              </w:rPr>
              <w:t>www.unicef.org</w:t>
            </w:r>
          </w:hyperlink>
        </w:p>
        <w:p w14:paraId="1F1A8646" w14:textId="77777777" w:rsidR="008716C4" w:rsidRPr="00014A9E" w:rsidRDefault="008716C4"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rPr>
          </w:pPr>
        </w:p>
        <w:p w14:paraId="579DF30F" w14:textId="77777777" w:rsidR="008716C4" w:rsidRPr="00014A9E" w:rsidRDefault="008716C4" w:rsidP="008716C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2107" w:type="dxa"/>
        </w:tcPr>
        <w:p w14:paraId="6182792A" w14:textId="77777777" w:rsidR="008716C4" w:rsidRPr="00AB67D7"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3"/>
              <w:szCs w:val="13"/>
            </w:rPr>
          </w:pPr>
        </w:p>
        <w:p w14:paraId="656F1D9E" w14:textId="77777777" w:rsidR="008716C4" w:rsidRPr="00014A9E"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shd w:val="clear" w:color="auto" w:fill="E6E6E6"/>
            </w:rPr>
            <w:drawing>
              <wp:inline distT="0" distB="0" distL="0" distR="0" wp14:anchorId="34E8F05D" wp14:editId="1B3BA8BD">
                <wp:extent cx="1144213" cy="114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707B0" w14:textId="77777777" w:rsidR="00AB67D7" w:rsidRDefault="00AB67D7">
    <w:pPr>
      <w:pStyle w:val="Header"/>
    </w:pPr>
  </w:p>
</w:hdr>
</file>

<file path=word/intelligence2.xml><?xml version="1.0" encoding="utf-8"?>
<int2:intelligence xmlns:int2="http://schemas.microsoft.com/office/intelligence/2020/intelligence" xmlns:oel="http://schemas.microsoft.com/office/2019/extlst">
  <int2:observations>
    <int2:textHash int2:hashCode="W66qY7TwKyCkFB" int2:id="qNiMGGdd">
      <int2:state int2:value="Rejected" int2:type="AugLoop_Text_Critique"/>
    </int2:textHash>
    <int2:bookmark int2:bookmarkName="_Int_65Yhs1ai" int2:invalidationBookmarkName="" int2:hashCode="0JQeaNqPOBUf+G" int2:id="GNF4hV8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ADAF"/>
    <w:multiLevelType w:val="hybridMultilevel"/>
    <w:tmpl w:val="BA0AAA3A"/>
    <w:lvl w:ilvl="0" w:tplc="E1DE9E80">
      <w:start w:val="1"/>
      <w:numFmt w:val="bullet"/>
      <w:lvlText w:val=""/>
      <w:lvlJc w:val="left"/>
      <w:pPr>
        <w:ind w:left="720" w:hanging="360"/>
      </w:pPr>
      <w:rPr>
        <w:rFonts w:ascii="Symbol" w:hAnsi="Symbol" w:hint="default"/>
      </w:rPr>
    </w:lvl>
    <w:lvl w:ilvl="1" w:tplc="3DEE5E2E">
      <w:start w:val="1"/>
      <w:numFmt w:val="bullet"/>
      <w:lvlText w:val="o"/>
      <w:lvlJc w:val="left"/>
      <w:pPr>
        <w:ind w:left="1440" w:hanging="360"/>
      </w:pPr>
      <w:rPr>
        <w:rFonts w:ascii="Courier New" w:hAnsi="Courier New" w:hint="default"/>
      </w:rPr>
    </w:lvl>
    <w:lvl w:ilvl="2" w:tplc="92A06B7C">
      <w:start w:val="1"/>
      <w:numFmt w:val="bullet"/>
      <w:lvlText w:val=""/>
      <w:lvlJc w:val="left"/>
      <w:pPr>
        <w:ind w:left="2160" w:hanging="360"/>
      </w:pPr>
      <w:rPr>
        <w:rFonts w:ascii="Wingdings" w:hAnsi="Wingdings" w:hint="default"/>
      </w:rPr>
    </w:lvl>
    <w:lvl w:ilvl="3" w:tplc="00FAB734">
      <w:start w:val="1"/>
      <w:numFmt w:val="bullet"/>
      <w:lvlText w:val=""/>
      <w:lvlJc w:val="left"/>
      <w:pPr>
        <w:ind w:left="2880" w:hanging="360"/>
      </w:pPr>
      <w:rPr>
        <w:rFonts w:ascii="Symbol" w:hAnsi="Symbol" w:hint="default"/>
      </w:rPr>
    </w:lvl>
    <w:lvl w:ilvl="4" w:tplc="FC10BD46">
      <w:start w:val="1"/>
      <w:numFmt w:val="bullet"/>
      <w:lvlText w:val="o"/>
      <w:lvlJc w:val="left"/>
      <w:pPr>
        <w:ind w:left="3600" w:hanging="360"/>
      </w:pPr>
      <w:rPr>
        <w:rFonts w:ascii="Courier New" w:hAnsi="Courier New" w:hint="default"/>
      </w:rPr>
    </w:lvl>
    <w:lvl w:ilvl="5" w:tplc="9A66B5A6">
      <w:start w:val="1"/>
      <w:numFmt w:val="bullet"/>
      <w:lvlText w:val=""/>
      <w:lvlJc w:val="left"/>
      <w:pPr>
        <w:ind w:left="4320" w:hanging="360"/>
      </w:pPr>
      <w:rPr>
        <w:rFonts w:ascii="Wingdings" w:hAnsi="Wingdings" w:hint="default"/>
      </w:rPr>
    </w:lvl>
    <w:lvl w:ilvl="6" w:tplc="57249AF0">
      <w:start w:val="1"/>
      <w:numFmt w:val="bullet"/>
      <w:lvlText w:val=""/>
      <w:lvlJc w:val="left"/>
      <w:pPr>
        <w:ind w:left="5040" w:hanging="360"/>
      </w:pPr>
      <w:rPr>
        <w:rFonts w:ascii="Symbol" w:hAnsi="Symbol" w:hint="default"/>
      </w:rPr>
    </w:lvl>
    <w:lvl w:ilvl="7" w:tplc="5E684A98">
      <w:start w:val="1"/>
      <w:numFmt w:val="bullet"/>
      <w:lvlText w:val="o"/>
      <w:lvlJc w:val="left"/>
      <w:pPr>
        <w:ind w:left="5760" w:hanging="360"/>
      </w:pPr>
      <w:rPr>
        <w:rFonts w:ascii="Courier New" w:hAnsi="Courier New" w:hint="default"/>
      </w:rPr>
    </w:lvl>
    <w:lvl w:ilvl="8" w:tplc="0998844C">
      <w:start w:val="1"/>
      <w:numFmt w:val="bullet"/>
      <w:lvlText w:val=""/>
      <w:lvlJc w:val="left"/>
      <w:pPr>
        <w:ind w:left="6480" w:hanging="360"/>
      </w:pPr>
      <w:rPr>
        <w:rFonts w:ascii="Wingdings" w:hAnsi="Wingdings" w:hint="default"/>
      </w:rPr>
    </w:lvl>
  </w:abstractNum>
  <w:abstractNum w:abstractNumId="1" w15:restartNumberingAfterBreak="0">
    <w:nsid w:val="05801C43"/>
    <w:multiLevelType w:val="hybridMultilevel"/>
    <w:tmpl w:val="CB76F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60F98"/>
    <w:multiLevelType w:val="hybridMultilevel"/>
    <w:tmpl w:val="801E6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5E"/>
    <w:multiLevelType w:val="hybridMultilevel"/>
    <w:tmpl w:val="C31486FE"/>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64C139B"/>
    <w:multiLevelType w:val="hybridMultilevel"/>
    <w:tmpl w:val="9CC4B3E2"/>
    <w:lvl w:ilvl="0" w:tplc="832CA480">
      <w:start w:val="1"/>
      <w:numFmt w:val="decimal"/>
      <w:lvlText w:val="%1."/>
      <w:lvlJc w:val="left"/>
      <w:pPr>
        <w:ind w:left="720" w:hanging="360"/>
      </w:pPr>
    </w:lvl>
    <w:lvl w:ilvl="1" w:tplc="59B04CD6">
      <w:start w:val="1"/>
      <w:numFmt w:val="lowerLetter"/>
      <w:lvlText w:val="%2."/>
      <w:lvlJc w:val="left"/>
      <w:pPr>
        <w:ind w:left="1440" w:hanging="360"/>
      </w:pPr>
    </w:lvl>
    <w:lvl w:ilvl="2" w:tplc="249842F2">
      <w:start w:val="1"/>
      <w:numFmt w:val="lowerRoman"/>
      <w:lvlText w:val="%3."/>
      <w:lvlJc w:val="right"/>
      <w:pPr>
        <w:ind w:left="2160" w:hanging="180"/>
      </w:pPr>
    </w:lvl>
    <w:lvl w:ilvl="3" w:tplc="9FEA71E8">
      <w:start w:val="1"/>
      <w:numFmt w:val="decimal"/>
      <w:lvlText w:val="%4."/>
      <w:lvlJc w:val="left"/>
      <w:pPr>
        <w:ind w:left="2880" w:hanging="360"/>
      </w:pPr>
    </w:lvl>
    <w:lvl w:ilvl="4" w:tplc="439E6EFA">
      <w:start w:val="1"/>
      <w:numFmt w:val="lowerLetter"/>
      <w:lvlText w:val="%5."/>
      <w:lvlJc w:val="left"/>
      <w:pPr>
        <w:ind w:left="3600" w:hanging="360"/>
      </w:pPr>
    </w:lvl>
    <w:lvl w:ilvl="5" w:tplc="D382DF4A">
      <w:start w:val="1"/>
      <w:numFmt w:val="lowerRoman"/>
      <w:lvlText w:val="%6."/>
      <w:lvlJc w:val="right"/>
      <w:pPr>
        <w:ind w:left="4320" w:hanging="180"/>
      </w:pPr>
    </w:lvl>
    <w:lvl w:ilvl="6" w:tplc="9BB27240">
      <w:start w:val="1"/>
      <w:numFmt w:val="decimal"/>
      <w:lvlText w:val="%7."/>
      <w:lvlJc w:val="left"/>
      <w:pPr>
        <w:ind w:left="5040" w:hanging="360"/>
      </w:pPr>
    </w:lvl>
    <w:lvl w:ilvl="7" w:tplc="6A886D98">
      <w:start w:val="1"/>
      <w:numFmt w:val="lowerLetter"/>
      <w:lvlText w:val="%8."/>
      <w:lvlJc w:val="left"/>
      <w:pPr>
        <w:ind w:left="5760" w:hanging="360"/>
      </w:pPr>
    </w:lvl>
    <w:lvl w:ilvl="8" w:tplc="FDF40780">
      <w:start w:val="1"/>
      <w:numFmt w:val="lowerRoman"/>
      <w:lvlText w:val="%9."/>
      <w:lvlJc w:val="right"/>
      <w:pPr>
        <w:ind w:left="6480" w:hanging="180"/>
      </w:pPr>
    </w:lvl>
  </w:abstractNum>
  <w:abstractNum w:abstractNumId="5" w15:restartNumberingAfterBreak="0">
    <w:nsid w:val="31D029A9"/>
    <w:multiLevelType w:val="hybridMultilevel"/>
    <w:tmpl w:val="ED0479C0"/>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60D9AB"/>
    <w:multiLevelType w:val="hybridMultilevel"/>
    <w:tmpl w:val="FFFFFFFF"/>
    <w:lvl w:ilvl="0" w:tplc="39AE3DC8">
      <w:start w:val="1"/>
      <w:numFmt w:val="bullet"/>
      <w:lvlText w:val=""/>
      <w:lvlJc w:val="left"/>
      <w:pPr>
        <w:ind w:left="720" w:hanging="360"/>
      </w:pPr>
      <w:rPr>
        <w:rFonts w:ascii="Symbol" w:hAnsi="Symbol" w:hint="default"/>
      </w:rPr>
    </w:lvl>
    <w:lvl w:ilvl="1" w:tplc="7D0A64CA">
      <w:start w:val="1"/>
      <w:numFmt w:val="bullet"/>
      <w:lvlText w:val="o"/>
      <w:lvlJc w:val="left"/>
      <w:pPr>
        <w:ind w:left="1440" w:hanging="360"/>
      </w:pPr>
      <w:rPr>
        <w:rFonts w:ascii="Courier New" w:hAnsi="Courier New" w:hint="default"/>
      </w:rPr>
    </w:lvl>
    <w:lvl w:ilvl="2" w:tplc="0FB63F3C">
      <w:start w:val="1"/>
      <w:numFmt w:val="bullet"/>
      <w:lvlText w:val=""/>
      <w:lvlJc w:val="left"/>
      <w:pPr>
        <w:ind w:left="2160" w:hanging="360"/>
      </w:pPr>
      <w:rPr>
        <w:rFonts w:ascii="Wingdings" w:hAnsi="Wingdings" w:hint="default"/>
      </w:rPr>
    </w:lvl>
    <w:lvl w:ilvl="3" w:tplc="35FECBFA">
      <w:start w:val="1"/>
      <w:numFmt w:val="bullet"/>
      <w:lvlText w:val=""/>
      <w:lvlJc w:val="left"/>
      <w:pPr>
        <w:ind w:left="2880" w:hanging="360"/>
      </w:pPr>
      <w:rPr>
        <w:rFonts w:ascii="Symbol" w:hAnsi="Symbol" w:hint="default"/>
      </w:rPr>
    </w:lvl>
    <w:lvl w:ilvl="4" w:tplc="D41CED16">
      <w:start w:val="1"/>
      <w:numFmt w:val="bullet"/>
      <w:lvlText w:val="o"/>
      <w:lvlJc w:val="left"/>
      <w:pPr>
        <w:ind w:left="3600" w:hanging="360"/>
      </w:pPr>
      <w:rPr>
        <w:rFonts w:ascii="Courier New" w:hAnsi="Courier New" w:hint="default"/>
      </w:rPr>
    </w:lvl>
    <w:lvl w:ilvl="5" w:tplc="020499CC">
      <w:start w:val="1"/>
      <w:numFmt w:val="bullet"/>
      <w:lvlText w:val=""/>
      <w:lvlJc w:val="left"/>
      <w:pPr>
        <w:ind w:left="4320" w:hanging="360"/>
      </w:pPr>
      <w:rPr>
        <w:rFonts w:ascii="Wingdings" w:hAnsi="Wingdings" w:hint="default"/>
      </w:rPr>
    </w:lvl>
    <w:lvl w:ilvl="6" w:tplc="BBFC2CAA">
      <w:start w:val="1"/>
      <w:numFmt w:val="bullet"/>
      <w:lvlText w:val=""/>
      <w:lvlJc w:val="left"/>
      <w:pPr>
        <w:ind w:left="5040" w:hanging="360"/>
      </w:pPr>
      <w:rPr>
        <w:rFonts w:ascii="Symbol" w:hAnsi="Symbol" w:hint="default"/>
      </w:rPr>
    </w:lvl>
    <w:lvl w:ilvl="7" w:tplc="CEA2D49E">
      <w:start w:val="1"/>
      <w:numFmt w:val="bullet"/>
      <w:lvlText w:val="o"/>
      <w:lvlJc w:val="left"/>
      <w:pPr>
        <w:ind w:left="5760" w:hanging="360"/>
      </w:pPr>
      <w:rPr>
        <w:rFonts w:ascii="Courier New" w:hAnsi="Courier New" w:hint="default"/>
      </w:rPr>
    </w:lvl>
    <w:lvl w:ilvl="8" w:tplc="70E0DB72">
      <w:start w:val="1"/>
      <w:numFmt w:val="bullet"/>
      <w:lvlText w:val=""/>
      <w:lvlJc w:val="left"/>
      <w:pPr>
        <w:ind w:left="6480" w:hanging="360"/>
      </w:pPr>
      <w:rPr>
        <w:rFonts w:ascii="Wingdings" w:hAnsi="Wingdings" w:hint="default"/>
      </w:rPr>
    </w:lvl>
  </w:abstractNum>
  <w:abstractNum w:abstractNumId="7" w15:restartNumberingAfterBreak="0">
    <w:nsid w:val="3DBA3E71"/>
    <w:multiLevelType w:val="hybridMultilevel"/>
    <w:tmpl w:val="90D4B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07490"/>
    <w:multiLevelType w:val="hybridMultilevel"/>
    <w:tmpl w:val="1F94F9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A5E0A"/>
    <w:multiLevelType w:val="hybridMultilevel"/>
    <w:tmpl w:val="F78EA09A"/>
    <w:lvl w:ilvl="0" w:tplc="9BD023FC">
      <w:start w:val="1"/>
      <w:numFmt w:val="bullet"/>
      <w:lvlText w:val="●"/>
      <w:lvlJc w:val="left"/>
      <w:pPr>
        <w:ind w:left="720" w:hanging="360"/>
      </w:pPr>
      <w:rPr>
        <w:rFonts w:ascii="Symbol" w:hAnsi="Symbol" w:hint="default"/>
        <w:u w:val="none"/>
      </w:rPr>
    </w:lvl>
    <w:lvl w:ilvl="1" w:tplc="EE76BF1C">
      <w:start w:val="1"/>
      <w:numFmt w:val="bullet"/>
      <w:lvlText w:val="○"/>
      <w:lvlJc w:val="left"/>
      <w:pPr>
        <w:ind w:left="1440" w:hanging="360"/>
      </w:pPr>
      <w:rPr>
        <w:u w:val="none"/>
      </w:rPr>
    </w:lvl>
    <w:lvl w:ilvl="2" w:tplc="3774C2EC">
      <w:start w:val="1"/>
      <w:numFmt w:val="bullet"/>
      <w:lvlText w:val="■"/>
      <w:lvlJc w:val="left"/>
      <w:pPr>
        <w:ind w:left="2160" w:hanging="360"/>
      </w:pPr>
      <w:rPr>
        <w:u w:val="none"/>
      </w:rPr>
    </w:lvl>
    <w:lvl w:ilvl="3" w:tplc="7BC6CBBC">
      <w:start w:val="1"/>
      <w:numFmt w:val="bullet"/>
      <w:lvlText w:val="●"/>
      <w:lvlJc w:val="left"/>
      <w:pPr>
        <w:ind w:left="2880" w:hanging="360"/>
      </w:pPr>
      <w:rPr>
        <w:u w:val="none"/>
      </w:rPr>
    </w:lvl>
    <w:lvl w:ilvl="4" w:tplc="9B14C73E">
      <w:start w:val="1"/>
      <w:numFmt w:val="bullet"/>
      <w:lvlText w:val="○"/>
      <w:lvlJc w:val="left"/>
      <w:pPr>
        <w:ind w:left="3600" w:hanging="360"/>
      </w:pPr>
      <w:rPr>
        <w:u w:val="none"/>
      </w:rPr>
    </w:lvl>
    <w:lvl w:ilvl="5" w:tplc="16EA5A26">
      <w:start w:val="1"/>
      <w:numFmt w:val="bullet"/>
      <w:lvlText w:val="■"/>
      <w:lvlJc w:val="left"/>
      <w:pPr>
        <w:ind w:left="4320" w:hanging="360"/>
      </w:pPr>
      <w:rPr>
        <w:u w:val="none"/>
      </w:rPr>
    </w:lvl>
    <w:lvl w:ilvl="6" w:tplc="D15896FC">
      <w:start w:val="1"/>
      <w:numFmt w:val="bullet"/>
      <w:lvlText w:val="●"/>
      <w:lvlJc w:val="left"/>
      <w:pPr>
        <w:ind w:left="5040" w:hanging="360"/>
      </w:pPr>
      <w:rPr>
        <w:u w:val="none"/>
      </w:rPr>
    </w:lvl>
    <w:lvl w:ilvl="7" w:tplc="D19494F4">
      <w:start w:val="1"/>
      <w:numFmt w:val="bullet"/>
      <w:lvlText w:val="○"/>
      <w:lvlJc w:val="left"/>
      <w:pPr>
        <w:ind w:left="5760" w:hanging="360"/>
      </w:pPr>
      <w:rPr>
        <w:u w:val="none"/>
      </w:rPr>
    </w:lvl>
    <w:lvl w:ilvl="8" w:tplc="BC885BD8">
      <w:start w:val="1"/>
      <w:numFmt w:val="bullet"/>
      <w:lvlText w:val="■"/>
      <w:lvlJc w:val="left"/>
      <w:pPr>
        <w:ind w:left="6480" w:hanging="360"/>
      </w:pPr>
      <w:rPr>
        <w:u w:val="none"/>
      </w:rPr>
    </w:lvl>
  </w:abstractNum>
  <w:abstractNum w:abstractNumId="10" w15:restartNumberingAfterBreak="0">
    <w:nsid w:val="40E67721"/>
    <w:multiLevelType w:val="multilevel"/>
    <w:tmpl w:val="E87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2561F"/>
    <w:multiLevelType w:val="hybridMultilevel"/>
    <w:tmpl w:val="0D20E2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13EA3"/>
    <w:multiLevelType w:val="hybridMultilevel"/>
    <w:tmpl w:val="CB76F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381311"/>
    <w:multiLevelType w:val="hybridMultilevel"/>
    <w:tmpl w:val="68E81440"/>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917363"/>
    <w:multiLevelType w:val="hybridMultilevel"/>
    <w:tmpl w:val="6164A306"/>
    <w:lvl w:ilvl="0" w:tplc="AB9E5AEC">
      <w:start w:val="1"/>
      <w:numFmt w:val="upperLetter"/>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FB47B4"/>
    <w:multiLevelType w:val="hybridMultilevel"/>
    <w:tmpl w:val="F72E6094"/>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F55130E"/>
    <w:multiLevelType w:val="multilevel"/>
    <w:tmpl w:val="5E26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5500DE"/>
    <w:multiLevelType w:val="hybridMultilevel"/>
    <w:tmpl w:val="D07242E6"/>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E62A04"/>
    <w:multiLevelType w:val="hybridMultilevel"/>
    <w:tmpl w:val="9CC4B3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F097D80"/>
    <w:multiLevelType w:val="multilevel"/>
    <w:tmpl w:val="C692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45CEB"/>
    <w:multiLevelType w:val="hybridMultilevel"/>
    <w:tmpl w:val="C8A01BE6"/>
    <w:lvl w:ilvl="0" w:tplc="8514E47C">
      <w:start w:val="1"/>
      <w:numFmt w:val="bullet"/>
      <w:lvlText w:val=""/>
      <w:lvlJc w:val="left"/>
      <w:pPr>
        <w:ind w:left="720" w:hanging="360"/>
      </w:pPr>
      <w:rPr>
        <w:rFonts w:ascii="Symbol" w:hAnsi="Symbol" w:hint="default"/>
      </w:rPr>
    </w:lvl>
    <w:lvl w:ilvl="1" w:tplc="08749784">
      <w:start w:val="1"/>
      <w:numFmt w:val="bullet"/>
      <w:lvlText w:val="o"/>
      <w:lvlJc w:val="left"/>
      <w:pPr>
        <w:ind w:left="1440" w:hanging="360"/>
      </w:pPr>
      <w:rPr>
        <w:rFonts w:ascii="Courier New" w:hAnsi="Courier New" w:hint="default"/>
      </w:rPr>
    </w:lvl>
    <w:lvl w:ilvl="2" w:tplc="0AD27700">
      <w:start w:val="1"/>
      <w:numFmt w:val="bullet"/>
      <w:lvlText w:val=""/>
      <w:lvlJc w:val="left"/>
      <w:pPr>
        <w:ind w:left="2160" w:hanging="360"/>
      </w:pPr>
      <w:rPr>
        <w:rFonts w:ascii="Wingdings" w:hAnsi="Wingdings" w:hint="default"/>
      </w:rPr>
    </w:lvl>
    <w:lvl w:ilvl="3" w:tplc="99B09124">
      <w:start w:val="1"/>
      <w:numFmt w:val="bullet"/>
      <w:lvlText w:val=""/>
      <w:lvlJc w:val="left"/>
      <w:pPr>
        <w:ind w:left="2880" w:hanging="360"/>
      </w:pPr>
      <w:rPr>
        <w:rFonts w:ascii="Symbol" w:hAnsi="Symbol" w:hint="default"/>
      </w:rPr>
    </w:lvl>
    <w:lvl w:ilvl="4" w:tplc="8CDC6C9A">
      <w:start w:val="1"/>
      <w:numFmt w:val="bullet"/>
      <w:lvlText w:val="o"/>
      <w:lvlJc w:val="left"/>
      <w:pPr>
        <w:ind w:left="3600" w:hanging="360"/>
      </w:pPr>
      <w:rPr>
        <w:rFonts w:ascii="Courier New" w:hAnsi="Courier New" w:hint="default"/>
      </w:rPr>
    </w:lvl>
    <w:lvl w:ilvl="5" w:tplc="D63E9AAC">
      <w:start w:val="1"/>
      <w:numFmt w:val="bullet"/>
      <w:lvlText w:val=""/>
      <w:lvlJc w:val="left"/>
      <w:pPr>
        <w:ind w:left="4320" w:hanging="360"/>
      </w:pPr>
      <w:rPr>
        <w:rFonts w:ascii="Wingdings" w:hAnsi="Wingdings" w:hint="default"/>
      </w:rPr>
    </w:lvl>
    <w:lvl w:ilvl="6" w:tplc="2DE61AC2">
      <w:start w:val="1"/>
      <w:numFmt w:val="bullet"/>
      <w:lvlText w:val=""/>
      <w:lvlJc w:val="left"/>
      <w:pPr>
        <w:ind w:left="5040" w:hanging="360"/>
      </w:pPr>
      <w:rPr>
        <w:rFonts w:ascii="Symbol" w:hAnsi="Symbol" w:hint="default"/>
      </w:rPr>
    </w:lvl>
    <w:lvl w:ilvl="7" w:tplc="030A0F9E">
      <w:start w:val="1"/>
      <w:numFmt w:val="bullet"/>
      <w:lvlText w:val="o"/>
      <w:lvlJc w:val="left"/>
      <w:pPr>
        <w:ind w:left="5760" w:hanging="360"/>
      </w:pPr>
      <w:rPr>
        <w:rFonts w:ascii="Courier New" w:hAnsi="Courier New" w:hint="default"/>
      </w:rPr>
    </w:lvl>
    <w:lvl w:ilvl="8" w:tplc="7CFC5C0A">
      <w:start w:val="1"/>
      <w:numFmt w:val="bullet"/>
      <w:lvlText w:val=""/>
      <w:lvlJc w:val="left"/>
      <w:pPr>
        <w:ind w:left="6480" w:hanging="360"/>
      </w:pPr>
      <w:rPr>
        <w:rFonts w:ascii="Wingdings" w:hAnsi="Wingdings" w:hint="default"/>
      </w:rPr>
    </w:lvl>
  </w:abstractNum>
  <w:num w:numId="1" w16cid:durableId="35475996">
    <w:abstractNumId w:val="4"/>
  </w:num>
  <w:num w:numId="2" w16cid:durableId="1113939918">
    <w:abstractNumId w:val="0"/>
  </w:num>
  <w:num w:numId="3" w16cid:durableId="1395422585">
    <w:abstractNumId w:val="20"/>
  </w:num>
  <w:num w:numId="4" w16cid:durableId="979309856">
    <w:abstractNumId w:val="6"/>
  </w:num>
  <w:num w:numId="5" w16cid:durableId="687752539">
    <w:abstractNumId w:val="9"/>
  </w:num>
  <w:num w:numId="6" w16cid:durableId="1446315068">
    <w:abstractNumId w:val="10"/>
  </w:num>
  <w:num w:numId="7" w16cid:durableId="101731449">
    <w:abstractNumId w:val="16"/>
  </w:num>
  <w:num w:numId="8" w16cid:durableId="400105053">
    <w:abstractNumId w:val="18"/>
  </w:num>
  <w:num w:numId="9" w16cid:durableId="1640457905">
    <w:abstractNumId w:val="14"/>
  </w:num>
  <w:num w:numId="10" w16cid:durableId="1950696314">
    <w:abstractNumId w:val="1"/>
  </w:num>
  <w:num w:numId="11" w16cid:durableId="1018194537">
    <w:abstractNumId w:val="12"/>
  </w:num>
  <w:num w:numId="12" w16cid:durableId="1107963100">
    <w:abstractNumId w:val="7"/>
  </w:num>
  <w:num w:numId="13" w16cid:durableId="1267807275">
    <w:abstractNumId w:val="11"/>
  </w:num>
  <w:num w:numId="14" w16cid:durableId="36004742">
    <w:abstractNumId w:val="15"/>
  </w:num>
  <w:num w:numId="15" w16cid:durableId="1051269865">
    <w:abstractNumId w:val="3"/>
  </w:num>
  <w:num w:numId="16" w16cid:durableId="403069081">
    <w:abstractNumId w:val="2"/>
  </w:num>
  <w:num w:numId="17" w16cid:durableId="747727036">
    <w:abstractNumId w:val="5"/>
  </w:num>
  <w:num w:numId="18" w16cid:durableId="676226854">
    <w:abstractNumId w:val="13"/>
  </w:num>
  <w:num w:numId="19" w16cid:durableId="422845785">
    <w:abstractNumId w:val="8"/>
  </w:num>
  <w:num w:numId="20" w16cid:durableId="1531142189">
    <w:abstractNumId w:val="17"/>
  </w:num>
  <w:num w:numId="21" w16cid:durableId="203649320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12108"/>
    <w:rsid w:val="0001305E"/>
    <w:rsid w:val="00014A9E"/>
    <w:rsid w:val="000202F1"/>
    <w:rsid w:val="0002404B"/>
    <w:rsid w:val="000246A6"/>
    <w:rsid w:val="00055864"/>
    <w:rsid w:val="000561F0"/>
    <w:rsid w:val="00056AFC"/>
    <w:rsid w:val="00062083"/>
    <w:rsid w:val="00065AEA"/>
    <w:rsid w:val="0006691D"/>
    <w:rsid w:val="00066DE0"/>
    <w:rsid w:val="00067E76"/>
    <w:rsid w:val="00072B5B"/>
    <w:rsid w:val="00073438"/>
    <w:rsid w:val="00085127"/>
    <w:rsid w:val="00087930"/>
    <w:rsid w:val="000A0103"/>
    <w:rsid w:val="000B2ED7"/>
    <w:rsid w:val="000C1643"/>
    <w:rsid w:val="000D2BBE"/>
    <w:rsid w:val="000D2C86"/>
    <w:rsid w:val="000E2FE1"/>
    <w:rsid w:val="000F0333"/>
    <w:rsid w:val="000F4234"/>
    <w:rsid w:val="000F5A6A"/>
    <w:rsid w:val="000F63B7"/>
    <w:rsid w:val="0010128E"/>
    <w:rsid w:val="001076A8"/>
    <w:rsid w:val="001179FE"/>
    <w:rsid w:val="001224B4"/>
    <w:rsid w:val="00142BB3"/>
    <w:rsid w:val="00156904"/>
    <w:rsid w:val="001609B8"/>
    <w:rsid w:val="001649AE"/>
    <w:rsid w:val="00164CC6"/>
    <w:rsid w:val="001664C1"/>
    <w:rsid w:val="0018202B"/>
    <w:rsid w:val="00187B15"/>
    <w:rsid w:val="00187C36"/>
    <w:rsid w:val="00194DB8"/>
    <w:rsid w:val="001970F8"/>
    <w:rsid w:val="001A3C5C"/>
    <w:rsid w:val="001B3FF8"/>
    <w:rsid w:val="001B7A86"/>
    <w:rsid w:val="001E0955"/>
    <w:rsid w:val="001E0E73"/>
    <w:rsid w:val="002105CC"/>
    <w:rsid w:val="00217941"/>
    <w:rsid w:val="002209E5"/>
    <w:rsid w:val="00226F24"/>
    <w:rsid w:val="00233E55"/>
    <w:rsid w:val="00241BC1"/>
    <w:rsid w:val="00246214"/>
    <w:rsid w:val="00253795"/>
    <w:rsid w:val="00260D69"/>
    <w:rsid w:val="0026697F"/>
    <w:rsid w:val="00276B55"/>
    <w:rsid w:val="00277FD0"/>
    <w:rsid w:val="00280984"/>
    <w:rsid w:val="0029620E"/>
    <w:rsid w:val="002A1970"/>
    <w:rsid w:val="002B1D98"/>
    <w:rsid w:val="002B38CA"/>
    <w:rsid w:val="002B7D77"/>
    <w:rsid w:val="002C1BA9"/>
    <w:rsid w:val="002C2935"/>
    <w:rsid w:val="002C71C2"/>
    <w:rsid w:val="002D148B"/>
    <w:rsid w:val="002D1852"/>
    <w:rsid w:val="002D2C4B"/>
    <w:rsid w:val="002D76A3"/>
    <w:rsid w:val="002E045D"/>
    <w:rsid w:val="002E653E"/>
    <w:rsid w:val="002F2809"/>
    <w:rsid w:val="002F4162"/>
    <w:rsid w:val="00303217"/>
    <w:rsid w:val="00303FAE"/>
    <w:rsid w:val="00304BCB"/>
    <w:rsid w:val="003050BA"/>
    <w:rsid w:val="00323B84"/>
    <w:rsid w:val="00327CAE"/>
    <w:rsid w:val="00334865"/>
    <w:rsid w:val="003518F5"/>
    <w:rsid w:val="00353683"/>
    <w:rsid w:val="0036393D"/>
    <w:rsid w:val="003640C4"/>
    <w:rsid w:val="00365B63"/>
    <w:rsid w:val="003677D8"/>
    <w:rsid w:val="00373F26"/>
    <w:rsid w:val="0037619E"/>
    <w:rsid w:val="00380297"/>
    <w:rsid w:val="003842C0"/>
    <w:rsid w:val="003A1049"/>
    <w:rsid w:val="003B12D0"/>
    <w:rsid w:val="003C1553"/>
    <w:rsid w:val="003C2EEE"/>
    <w:rsid w:val="003D3716"/>
    <w:rsid w:val="003D7B8C"/>
    <w:rsid w:val="003E1843"/>
    <w:rsid w:val="003E43C4"/>
    <w:rsid w:val="003E78E1"/>
    <w:rsid w:val="004025F6"/>
    <w:rsid w:val="004033F9"/>
    <w:rsid w:val="004045F9"/>
    <w:rsid w:val="004108FC"/>
    <w:rsid w:val="004159B8"/>
    <w:rsid w:val="00421F72"/>
    <w:rsid w:val="00422799"/>
    <w:rsid w:val="00427ABF"/>
    <w:rsid w:val="00443DA6"/>
    <w:rsid w:val="00450254"/>
    <w:rsid w:val="00450BC6"/>
    <w:rsid w:val="004715E0"/>
    <w:rsid w:val="00477419"/>
    <w:rsid w:val="004923ED"/>
    <w:rsid w:val="004A3A2F"/>
    <w:rsid w:val="004B201D"/>
    <w:rsid w:val="004B4912"/>
    <w:rsid w:val="004C3BC3"/>
    <w:rsid w:val="004C4480"/>
    <w:rsid w:val="004C5FC1"/>
    <w:rsid w:val="004C7733"/>
    <w:rsid w:val="004D73FF"/>
    <w:rsid w:val="004E403B"/>
    <w:rsid w:val="004F23CF"/>
    <w:rsid w:val="004F65A3"/>
    <w:rsid w:val="004F78AA"/>
    <w:rsid w:val="005134F3"/>
    <w:rsid w:val="00515D57"/>
    <w:rsid w:val="00516694"/>
    <w:rsid w:val="00520D2A"/>
    <w:rsid w:val="005247ED"/>
    <w:rsid w:val="005315FC"/>
    <w:rsid w:val="00537AE9"/>
    <w:rsid w:val="00541CA0"/>
    <w:rsid w:val="00544853"/>
    <w:rsid w:val="005466FC"/>
    <w:rsid w:val="00546A9D"/>
    <w:rsid w:val="005541EC"/>
    <w:rsid w:val="00561E0E"/>
    <w:rsid w:val="005632CA"/>
    <w:rsid w:val="00566475"/>
    <w:rsid w:val="00574036"/>
    <w:rsid w:val="00581329"/>
    <w:rsid w:val="005901ED"/>
    <w:rsid w:val="00595908"/>
    <w:rsid w:val="005A6FAC"/>
    <w:rsid w:val="005B182E"/>
    <w:rsid w:val="005B79B5"/>
    <w:rsid w:val="005C3824"/>
    <w:rsid w:val="005D2CEE"/>
    <w:rsid w:val="005D3DCD"/>
    <w:rsid w:val="005E153B"/>
    <w:rsid w:val="005E75A7"/>
    <w:rsid w:val="00611E39"/>
    <w:rsid w:val="006121C8"/>
    <w:rsid w:val="00615365"/>
    <w:rsid w:val="006275F0"/>
    <w:rsid w:val="00633732"/>
    <w:rsid w:val="006356AC"/>
    <w:rsid w:val="00635788"/>
    <w:rsid w:val="00640330"/>
    <w:rsid w:val="00644A70"/>
    <w:rsid w:val="006524A0"/>
    <w:rsid w:val="0065307E"/>
    <w:rsid w:val="00655D9B"/>
    <w:rsid w:val="006663B4"/>
    <w:rsid w:val="006700D2"/>
    <w:rsid w:val="00671AA7"/>
    <w:rsid w:val="0067261D"/>
    <w:rsid w:val="00677C78"/>
    <w:rsid w:val="00683447"/>
    <w:rsid w:val="00697123"/>
    <w:rsid w:val="006A3F41"/>
    <w:rsid w:val="006C2A56"/>
    <w:rsid w:val="006C4EED"/>
    <w:rsid w:val="006C5EDD"/>
    <w:rsid w:val="006C6194"/>
    <w:rsid w:val="006D0AB4"/>
    <w:rsid w:val="006D1657"/>
    <w:rsid w:val="006D7383"/>
    <w:rsid w:val="006E015F"/>
    <w:rsid w:val="006E6728"/>
    <w:rsid w:val="006F11C1"/>
    <w:rsid w:val="006F18F1"/>
    <w:rsid w:val="006F6239"/>
    <w:rsid w:val="007071DD"/>
    <w:rsid w:val="007116E3"/>
    <w:rsid w:val="00713732"/>
    <w:rsid w:val="007212DB"/>
    <w:rsid w:val="0073792B"/>
    <w:rsid w:val="007519A0"/>
    <w:rsid w:val="00763A48"/>
    <w:rsid w:val="007647A9"/>
    <w:rsid w:val="007655A6"/>
    <w:rsid w:val="00765F99"/>
    <w:rsid w:val="00770CC6"/>
    <w:rsid w:val="00774984"/>
    <w:rsid w:val="00777243"/>
    <w:rsid w:val="00783FBD"/>
    <w:rsid w:val="00790576"/>
    <w:rsid w:val="00790FE1"/>
    <w:rsid w:val="007A775E"/>
    <w:rsid w:val="007B17DF"/>
    <w:rsid w:val="007B76B3"/>
    <w:rsid w:val="007C3E62"/>
    <w:rsid w:val="007C52A0"/>
    <w:rsid w:val="007D144C"/>
    <w:rsid w:val="007D59E4"/>
    <w:rsid w:val="007D5F38"/>
    <w:rsid w:val="007E0247"/>
    <w:rsid w:val="007E773B"/>
    <w:rsid w:val="007F11D0"/>
    <w:rsid w:val="007F1210"/>
    <w:rsid w:val="007F3026"/>
    <w:rsid w:val="007F41C8"/>
    <w:rsid w:val="007F574D"/>
    <w:rsid w:val="00801F98"/>
    <w:rsid w:val="00813387"/>
    <w:rsid w:val="008419DF"/>
    <w:rsid w:val="008469C3"/>
    <w:rsid w:val="00851860"/>
    <w:rsid w:val="0085274F"/>
    <w:rsid w:val="00855A17"/>
    <w:rsid w:val="00856341"/>
    <w:rsid w:val="008566DB"/>
    <w:rsid w:val="00861687"/>
    <w:rsid w:val="008650B2"/>
    <w:rsid w:val="008716C4"/>
    <w:rsid w:val="00871C45"/>
    <w:rsid w:val="00874150"/>
    <w:rsid w:val="00876BBC"/>
    <w:rsid w:val="00881FDF"/>
    <w:rsid w:val="0088740D"/>
    <w:rsid w:val="00893B86"/>
    <w:rsid w:val="00896812"/>
    <w:rsid w:val="008A06C3"/>
    <w:rsid w:val="008A19CF"/>
    <w:rsid w:val="008B28BC"/>
    <w:rsid w:val="008B358E"/>
    <w:rsid w:val="008C27FE"/>
    <w:rsid w:val="008C34CF"/>
    <w:rsid w:val="008C388A"/>
    <w:rsid w:val="008D48E0"/>
    <w:rsid w:val="008E345E"/>
    <w:rsid w:val="008E4543"/>
    <w:rsid w:val="00934637"/>
    <w:rsid w:val="0095271D"/>
    <w:rsid w:val="00973E9B"/>
    <w:rsid w:val="00992109"/>
    <w:rsid w:val="00994AC4"/>
    <w:rsid w:val="009960C0"/>
    <w:rsid w:val="009963AF"/>
    <w:rsid w:val="009A2C72"/>
    <w:rsid w:val="009B7B63"/>
    <w:rsid w:val="009C5FBC"/>
    <w:rsid w:val="009D1BE3"/>
    <w:rsid w:val="009D35D3"/>
    <w:rsid w:val="009D6163"/>
    <w:rsid w:val="009E7E37"/>
    <w:rsid w:val="00A029B2"/>
    <w:rsid w:val="00A104A7"/>
    <w:rsid w:val="00A14820"/>
    <w:rsid w:val="00A15AC5"/>
    <w:rsid w:val="00A177A4"/>
    <w:rsid w:val="00A228C3"/>
    <w:rsid w:val="00A24B7E"/>
    <w:rsid w:val="00A2B471"/>
    <w:rsid w:val="00A320C6"/>
    <w:rsid w:val="00A32976"/>
    <w:rsid w:val="00A346DF"/>
    <w:rsid w:val="00A40B96"/>
    <w:rsid w:val="00A5107A"/>
    <w:rsid w:val="00A543CA"/>
    <w:rsid w:val="00A55D40"/>
    <w:rsid w:val="00A6147D"/>
    <w:rsid w:val="00A62CBC"/>
    <w:rsid w:val="00A70544"/>
    <w:rsid w:val="00A71213"/>
    <w:rsid w:val="00A721EF"/>
    <w:rsid w:val="00A7339C"/>
    <w:rsid w:val="00A836C3"/>
    <w:rsid w:val="00A85507"/>
    <w:rsid w:val="00A92176"/>
    <w:rsid w:val="00AB1361"/>
    <w:rsid w:val="00AB67D7"/>
    <w:rsid w:val="00AE3110"/>
    <w:rsid w:val="00AF0DAC"/>
    <w:rsid w:val="00AF3332"/>
    <w:rsid w:val="00B06860"/>
    <w:rsid w:val="00B15DD3"/>
    <w:rsid w:val="00B23002"/>
    <w:rsid w:val="00B25448"/>
    <w:rsid w:val="00B31732"/>
    <w:rsid w:val="00B33B3D"/>
    <w:rsid w:val="00B35838"/>
    <w:rsid w:val="00B46481"/>
    <w:rsid w:val="00B46493"/>
    <w:rsid w:val="00B47715"/>
    <w:rsid w:val="00B47CB7"/>
    <w:rsid w:val="00B579DF"/>
    <w:rsid w:val="00B604E2"/>
    <w:rsid w:val="00B638C6"/>
    <w:rsid w:val="00B654A5"/>
    <w:rsid w:val="00B6642C"/>
    <w:rsid w:val="00B664C8"/>
    <w:rsid w:val="00B77D1A"/>
    <w:rsid w:val="00B854FF"/>
    <w:rsid w:val="00B86AE1"/>
    <w:rsid w:val="00B87858"/>
    <w:rsid w:val="00B931BE"/>
    <w:rsid w:val="00B93718"/>
    <w:rsid w:val="00B94569"/>
    <w:rsid w:val="00B95C32"/>
    <w:rsid w:val="00BA6B03"/>
    <w:rsid w:val="00BD1591"/>
    <w:rsid w:val="00BD762A"/>
    <w:rsid w:val="00BE1DEE"/>
    <w:rsid w:val="00BE6AA0"/>
    <w:rsid w:val="00BE7206"/>
    <w:rsid w:val="00BF3A82"/>
    <w:rsid w:val="00C00CA9"/>
    <w:rsid w:val="00C01032"/>
    <w:rsid w:val="00C04299"/>
    <w:rsid w:val="00C04B54"/>
    <w:rsid w:val="00C070B6"/>
    <w:rsid w:val="00C1664C"/>
    <w:rsid w:val="00C17C24"/>
    <w:rsid w:val="00C306A6"/>
    <w:rsid w:val="00C32943"/>
    <w:rsid w:val="00C36093"/>
    <w:rsid w:val="00C408D9"/>
    <w:rsid w:val="00C56DDD"/>
    <w:rsid w:val="00C6232B"/>
    <w:rsid w:val="00C64704"/>
    <w:rsid w:val="00C716CB"/>
    <w:rsid w:val="00C91C21"/>
    <w:rsid w:val="00C94A28"/>
    <w:rsid w:val="00CA150D"/>
    <w:rsid w:val="00CA5366"/>
    <w:rsid w:val="00CB4369"/>
    <w:rsid w:val="00CC1917"/>
    <w:rsid w:val="00CD21EA"/>
    <w:rsid w:val="00CD40F2"/>
    <w:rsid w:val="00CE22A9"/>
    <w:rsid w:val="00CE683A"/>
    <w:rsid w:val="00D0535E"/>
    <w:rsid w:val="00D05A35"/>
    <w:rsid w:val="00D07566"/>
    <w:rsid w:val="00D2782F"/>
    <w:rsid w:val="00D3064B"/>
    <w:rsid w:val="00D33CA1"/>
    <w:rsid w:val="00D41B10"/>
    <w:rsid w:val="00D4619C"/>
    <w:rsid w:val="00D508A0"/>
    <w:rsid w:val="00D50D43"/>
    <w:rsid w:val="00D722A0"/>
    <w:rsid w:val="00D8171B"/>
    <w:rsid w:val="00D90ACF"/>
    <w:rsid w:val="00D90DD6"/>
    <w:rsid w:val="00DA1663"/>
    <w:rsid w:val="00DB3729"/>
    <w:rsid w:val="00DB3B92"/>
    <w:rsid w:val="00DC4235"/>
    <w:rsid w:val="00DC5FBB"/>
    <w:rsid w:val="00DC7A5D"/>
    <w:rsid w:val="00DD19F1"/>
    <w:rsid w:val="00DD262E"/>
    <w:rsid w:val="00DE28F0"/>
    <w:rsid w:val="00DE35E4"/>
    <w:rsid w:val="00DF38E0"/>
    <w:rsid w:val="00E13DFC"/>
    <w:rsid w:val="00E21F65"/>
    <w:rsid w:val="00E30F0A"/>
    <w:rsid w:val="00E3389C"/>
    <w:rsid w:val="00E43EE5"/>
    <w:rsid w:val="00E45728"/>
    <w:rsid w:val="00E478D9"/>
    <w:rsid w:val="00E50594"/>
    <w:rsid w:val="00E562DC"/>
    <w:rsid w:val="00E60830"/>
    <w:rsid w:val="00E6320C"/>
    <w:rsid w:val="00E6768B"/>
    <w:rsid w:val="00E83515"/>
    <w:rsid w:val="00E86202"/>
    <w:rsid w:val="00E86D43"/>
    <w:rsid w:val="00E91694"/>
    <w:rsid w:val="00EA2555"/>
    <w:rsid w:val="00EA267D"/>
    <w:rsid w:val="00EA3545"/>
    <w:rsid w:val="00EB4B65"/>
    <w:rsid w:val="00ED25B0"/>
    <w:rsid w:val="00ED2DAA"/>
    <w:rsid w:val="00ED49CC"/>
    <w:rsid w:val="00ED4F0E"/>
    <w:rsid w:val="00ED6C1A"/>
    <w:rsid w:val="00ED7820"/>
    <w:rsid w:val="00EE3DF1"/>
    <w:rsid w:val="00EF115E"/>
    <w:rsid w:val="00EF19A0"/>
    <w:rsid w:val="00EF77A9"/>
    <w:rsid w:val="00F020B7"/>
    <w:rsid w:val="00F06FB5"/>
    <w:rsid w:val="00F17AE8"/>
    <w:rsid w:val="00F200D5"/>
    <w:rsid w:val="00F25DA9"/>
    <w:rsid w:val="00F366C6"/>
    <w:rsid w:val="00F457C4"/>
    <w:rsid w:val="00F46CFC"/>
    <w:rsid w:val="00F54E4C"/>
    <w:rsid w:val="00F604B4"/>
    <w:rsid w:val="00F7088F"/>
    <w:rsid w:val="00F75108"/>
    <w:rsid w:val="00F75A83"/>
    <w:rsid w:val="00F77901"/>
    <w:rsid w:val="00F84E1F"/>
    <w:rsid w:val="00F859A5"/>
    <w:rsid w:val="00F86EE4"/>
    <w:rsid w:val="00F915F9"/>
    <w:rsid w:val="00FA27A5"/>
    <w:rsid w:val="00FA536F"/>
    <w:rsid w:val="00FB01C2"/>
    <w:rsid w:val="00FB385B"/>
    <w:rsid w:val="00FB72D3"/>
    <w:rsid w:val="00FB7E7B"/>
    <w:rsid w:val="00FC020E"/>
    <w:rsid w:val="00FC6D88"/>
    <w:rsid w:val="00FE6A09"/>
    <w:rsid w:val="00FF130F"/>
    <w:rsid w:val="00FF51CD"/>
    <w:rsid w:val="00FF6855"/>
    <w:rsid w:val="01356163"/>
    <w:rsid w:val="013A156A"/>
    <w:rsid w:val="016F629C"/>
    <w:rsid w:val="0175622E"/>
    <w:rsid w:val="01E02F16"/>
    <w:rsid w:val="021394ED"/>
    <w:rsid w:val="022DCABC"/>
    <w:rsid w:val="0236FABA"/>
    <w:rsid w:val="0276BB79"/>
    <w:rsid w:val="02C25B65"/>
    <w:rsid w:val="030B32FD"/>
    <w:rsid w:val="030D09B0"/>
    <w:rsid w:val="0422B35A"/>
    <w:rsid w:val="046F96D4"/>
    <w:rsid w:val="047127CA"/>
    <w:rsid w:val="0489FFE4"/>
    <w:rsid w:val="04B6C912"/>
    <w:rsid w:val="04CE0B00"/>
    <w:rsid w:val="04D2097B"/>
    <w:rsid w:val="0526D5AF"/>
    <w:rsid w:val="053862A2"/>
    <w:rsid w:val="056135E3"/>
    <w:rsid w:val="0605E664"/>
    <w:rsid w:val="06727710"/>
    <w:rsid w:val="06CAC28F"/>
    <w:rsid w:val="06FF7900"/>
    <w:rsid w:val="070BAA3A"/>
    <w:rsid w:val="07149E77"/>
    <w:rsid w:val="072CE9D6"/>
    <w:rsid w:val="07CA9A92"/>
    <w:rsid w:val="07D5FB10"/>
    <w:rsid w:val="07FAE441"/>
    <w:rsid w:val="0801A2D4"/>
    <w:rsid w:val="08713965"/>
    <w:rsid w:val="08963FC4"/>
    <w:rsid w:val="08B5D252"/>
    <w:rsid w:val="0956FB77"/>
    <w:rsid w:val="095CE165"/>
    <w:rsid w:val="0976CB3A"/>
    <w:rsid w:val="0989BF22"/>
    <w:rsid w:val="0998BAD5"/>
    <w:rsid w:val="099D7335"/>
    <w:rsid w:val="09C02E89"/>
    <w:rsid w:val="0A4C3F39"/>
    <w:rsid w:val="0ABB80CD"/>
    <w:rsid w:val="0B16ED33"/>
    <w:rsid w:val="0B38860C"/>
    <w:rsid w:val="0B526761"/>
    <w:rsid w:val="0B8477B5"/>
    <w:rsid w:val="0B961733"/>
    <w:rsid w:val="0BA8ADF5"/>
    <w:rsid w:val="0BE67588"/>
    <w:rsid w:val="0BE80F9A"/>
    <w:rsid w:val="0C1FBB45"/>
    <w:rsid w:val="0C2DC53F"/>
    <w:rsid w:val="0C6A5B66"/>
    <w:rsid w:val="0CC3C7C0"/>
    <w:rsid w:val="0CDBBCFF"/>
    <w:rsid w:val="0D086301"/>
    <w:rsid w:val="0D515037"/>
    <w:rsid w:val="0D539884"/>
    <w:rsid w:val="0D83DFFB"/>
    <w:rsid w:val="0DABD71B"/>
    <w:rsid w:val="0DBE97BA"/>
    <w:rsid w:val="0DECCB80"/>
    <w:rsid w:val="0E02C892"/>
    <w:rsid w:val="0E2F694B"/>
    <w:rsid w:val="0E30E22A"/>
    <w:rsid w:val="0E4DEF03"/>
    <w:rsid w:val="0E68E919"/>
    <w:rsid w:val="0EA2F01A"/>
    <w:rsid w:val="0FA524B8"/>
    <w:rsid w:val="1014C80F"/>
    <w:rsid w:val="102E5DAC"/>
    <w:rsid w:val="10320570"/>
    <w:rsid w:val="10481F49"/>
    <w:rsid w:val="104CE514"/>
    <w:rsid w:val="10620826"/>
    <w:rsid w:val="10698856"/>
    <w:rsid w:val="109D6754"/>
    <w:rsid w:val="10A9FF30"/>
    <w:rsid w:val="10AD91BA"/>
    <w:rsid w:val="1140CAE4"/>
    <w:rsid w:val="1149D748"/>
    <w:rsid w:val="12437094"/>
    <w:rsid w:val="12D36296"/>
    <w:rsid w:val="12DCC57A"/>
    <w:rsid w:val="12F63996"/>
    <w:rsid w:val="1323BF52"/>
    <w:rsid w:val="13C64D53"/>
    <w:rsid w:val="13D4F07B"/>
    <w:rsid w:val="13E4F26D"/>
    <w:rsid w:val="146F2A1D"/>
    <w:rsid w:val="1484F26D"/>
    <w:rsid w:val="14851E3D"/>
    <w:rsid w:val="14BEB927"/>
    <w:rsid w:val="152B72F6"/>
    <w:rsid w:val="156ED172"/>
    <w:rsid w:val="15D9C317"/>
    <w:rsid w:val="161BB82D"/>
    <w:rsid w:val="1648C1A9"/>
    <w:rsid w:val="1666E3F4"/>
    <w:rsid w:val="16B409B7"/>
    <w:rsid w:val="16E39297"/>
    <w:rsid w:val="17A63FD5"/>
    <w:rsid w:val="17E8ABE2"/>
    <w:rsid w:val="19637AB8"/>
    <w:rsid w:val="19847C43"/>
    <w:rsid w:val="19E6E2DD"/>
    <w:rsid w:val="1A38AF18"/>
    <w:rsid w:val="1A79E29F"/>
    <w:rsid w:val="1B33ED0A"/>
    <w:rsid w:val="1B82B33E"/>
    <w:rsid w:val="1B96D7D3"/>
    <w:rsid w:val="1C068C81"/>
    <w:rsid w:val="1C1EF5F1"/>
    <w:rsid w:val="1C441546"/>
    <w:rsid w:val="1C65FD63"/>
    <w:rsid w:val="1C762501"/>
    <w:rsid w:val="1C8F4384"/>
    <w:rsid w:val="1CB662CB"/>
    <w:rsid w:val="1CCC7D4C"/>
    <w:rsid w:val="1D914AA7"/>
    <w:rsid w:val="1D9F2A5C"/>
    <w:rsid w:val="1DC9E86B"/>
    <w:rsid w:val="1DF321A8"/>
    <w:rsid w:val="1E2B13E5"/>
    <w:rsid w:val="1E40D06B"/>
    <w:rsid w:val="1E4CE1EA"/>
    <w:rsid w:val="1E5281C1"/>
    <w:rsid w:val="1EA37969"/>
    <w:rsid w:val="1EB292B7"/>
    <w:rsid w:val="1F09CF56"/>
    <w:rsid w:val="1F159661"/>
    <w:rsid w:val="1F49B0EB"/>
    <w:rsid w:val="20041E0E"/>
    <w:rsid w:val="20071DB5"/>
    <w:rsid w:val="20072BEA"/>
    <w:rsid w:val="202CBEF7"/>
    <w:rsid w:val="20418154"/>
    <w:rsid w:val="20562461"/>
    <w:rsid w:val="2065D671"/>
    <w:rsid w:val="2088CC30"/>
    <w:rsid w:val="20BA2145"/>
    <w:rsid w:val="20FE5E0C"/>
    <w:rsid w:val="21467003"/>
    <w:rsid w:val="2172F7BB"/>
    <w:rsid w:val="21751E6A"/>
    <w:rsid w:val="223ED83C"/>
    <w:rsid w:val="2285374C"/>
    <w:rsid w:val="22860747"/>
    <w:rsid w:val="22CB4F3C"/>
    <w:rsid w:val="2303019B"/>
    <w:rsid w:val="2325F2E4"/>
    <w:rsid w:val="2335545C"/>
    <w:rsid w:val="238A99E2"/>
    <w:rsid w:val="23BFED45"/>
    <w:rsid w:val="24010423"/>
    <w:rsid w:val="24671F9D"/>
    <w:rsid w:val="247B16BF"/>
    <w:rsid w:val="24A2567C"/>
    <w:rsid w:val="24C174B0"/>
    <w:rsid w:val="24C1C345"/>
    <w:rsid w:val="24DAEBA2"/>
    <w:rsid w:val="2530B22D"/>
    <w:rsid w:val="25858853"/>
    <w:rsid w:val="25934F91"/>
    <w:rsid w:val="25F0FBF4"/>
    <w:rsid w:val="25F8EEB6"/>
    <w:rsid w:val="261AA088"/>
    <w:rsid w:val="2631E9A0"/>
    <w:rsid w:val="2676DCFD"/>
    <w:rsid w:val="26772CD5"/>
    <w:rsid w:val="26A6299D"/>
    <w:rsid w:val="26D4892F"/>
    <w:rsid w:val="26FA5483"/>
    <w:rsid w:val="277AA12B"/>
    <w:rsid w:val="28613646"/>
    <w:rsid w:val="2897893F"/>
    <w:rsid w:val="289868EA"/>
    <w:rsid w:val="28A0AFEF"/>
    <w:rsid w:val="28C686F2"/>
    <w:rsid w:val="28D597E2"/>
    <w:rsid w:val="28E58FA9"/>
    <w:rsid w:val="29054F18"/>
    <w:rsid w:val="290D348C"/>
    <w:rsid w:val="291F3E44"/>
    <w:rsid w:val="293CBECE"/>
    <w:rsid w:val="296134BE"/>
    <w:rsid w:val="2994E5D3"/>
    <w:rsid w:val="29BE5780"/>
    <w:rsid w:val="2A2CF82F"/>
    <w:rsid w:val="2A3CC55E"/>
    <w:rsid w:val="2A5D948F"/>
    <w:rsid w:val="2AE751A0"/>
    <w:rsid w:val="2AEC0C70"/>
    <w:rsid w:val="2B6D6F35"/>
    <w:rsid w:val="2BFDB3E8"/>
    <w:rsid w:val="2C001672"/>
    <w:rsid w:val="2C05FF88"/>
    <w:rsid w:val="2C4FA0BA"/>
    <w:rsid w:val="2C6D9EF6"/>
    <w:rsid w:val="2CCC8695"/>
    <w:rsid w:val="2CD240C4"/>
    <w:rsid w:val="2D093F96"/>
    <w:rsid w:val="2D294A13"/>
    <w:rsid w:val="2D422E23"/>
    <w:rsid w:val="2D8A40A6"/>
    <w:rsid w:val="2D9E3E4C"/>
    <w:rsid w:val="2DA2420D"/>
    <w:rsid w:val="2DA2647D"/>
    <w:rsid w:val="2DCF80D6"/>
    <w:rsid w:val="2DDD58F6"/>
    <w:rsid w:val="2DE1378F"/>
    <w:rsid w:val="2DF64F18"/>
    <w:rsid w:val="2E044C4D"/>
    <w:rsid w:val="2E0E01E3"/>
    <w:rsid w:val="2E39588B"/>
    <w:rsid w:val="2E68A58B"/>
    <w:rsid w:val="2E76DECC"/>
    <w:rsid w:val="2E817F53"/>
    <w:rsid w:val="2E842133"/>
    <w:rsid w:val="2E87C3CB"/>
    <w:rsid w:val="2E98AD68"/>
    <w:rsid w:val="2EB57E9D"/>
    <w:rsid w:val="2EEF98CE"/>
    <w:rsid w:val="2F10A3BC"/>
    <w:rsid w:val="2F5BBAC6"/>
    <w:rsid w:val="2F70F418"/>
    <w:rsid w:val="2FEE36C2"/>
    <w:rsid w:val="2FFC2DDF"/>
    <w:rsid w:val="30042757"/>
    <w:rsid w:val="305D0B75"/>
    <w:rsid w:val="306981A1"/>
    <w:rsid w:val="30938E93"/>
    <w:rsid w:val="30DD7E4E"/>
    <w:rsid w:val="3109879B"/>
    <w:rsid w:val="3145A2A5"/>
    <w:rsid w:val="318F0B76"/>
    <w:rsid w:val="319FF7B8"/>
    <w:rsid w:val="31C31071"/>
    <w:rsid w:val="31F263E3"/>
    <w:rsid w:val="3242A477"/>
    <w:rsid w:val="324D2AE8"/>
    <w:rsid w:val="326FB5CA"/>
    <w:rsid w:val="32796459"/>
    <w:rsid w:val="32B05237"/>
    <w:rsid w:val="33134112"/>
    <w:rsid w:val="3326676B"/>
    <w:rsid w:val="3326E8F8"/>
    <w:rsid w:val="332ADBD7"/>
    <w:rsid w:val="333E05F6"/>
    <w:rsid w:val="335515F7"/>
    <w:rsid w:val="341534BA"/>
    <w:rsid w:val="341C1CE9"/>
    <w:rsid w:val="345645C1"/>
    <w:rsid w:val="34DFD495"/>
    <w:rsid w:val="359BBB0F"/>
    <w:rsid w:val="360B9A50"/>
    <w:rsid w:val="364D8384"/>
    <w:rsid w:val="367BA4F6"/>
    <w:rsid w:val="36F4882F"/>
    <w:rsid w:val="371EDE99"/>
    <w:rsid w:val="371F4C79"/>
    <w:rsid w:val="374A364F"/>
    <w:rsid w:val="3769B00A"/>
    <w:rsid w:val="37D914AC"/>
    <w:rsid w:val="38AA9351"/>
    <w:rsid w:val="38C5EBC9"/>
    <w:rsid w:val="38F20FED"/>
    <w:rsid w:val="392F82E9"/>
    <w:rsid w:val="3932F9A1"/>
    <w:rsid w:val="39786437"/>
    <w:rsid w:val="39B2075B"/>
    <w:rsid w:val="3A75AB90"/>
    <w:rsid w:val="3A9F715A"/>
    <w:rsid w:val="3AC9CACA"/>
    <w:rsid w:val="3AF47271"/>
    <w:rsid w:val="3B42C1F6"/>
    <w:rsid w:val="3B7A660B"/>
    <w:rsid w:val="3B95FEB2"/>
    <w:rsid w:val="3BB2B6D7"/>
    <w:rsid w:val="3BCEF94A"/>
    <w:rsid w:val="3C050C85"/>
    <w:rsid w:val="3CBB0AAD"/>
    <w:rsid w:val="3CD763D5"/>
    <w:rsid w:val="3CD9DE8A"/>
    <w:rsid w:val="3CE4D7C9"/>
    <w:rsid w:val="3D0EA019"/>
    <w:rsid w:val="3D31CF13"/>
    <w:rsid w:val="3D45CB8D"/>
    <w:rsid w:val="3D95809E"/>
    <w:rsid w:val="3E422354"/>
    <w:rsid w:val="3E5B07D2"/>
    <w:rsid w:val="3E86B6DB"/>
    <w:rsid w:val="3E8F55AB"/>
    <w:rsid w:val="3E9F20F2"/>
    <w:rsid w:val="3F00005F"/>
    <w:rsid w:val="3F080048"/>
    <w:rsid w:val="3F4CADEB"/>
    <w:rsid w:val="3F4E5AE3"/>
    <w:rsid w:val="3F509F31"/>
    <w:rsid w:val="3FB8929D"/>
    <w:rsid w:val="3FC03EBC"/>
    <w:rsid w:val="3FF9328E"/>
    <w:rsid w:val="400B9D35"/>
    <w:rsid w:val="40C0AC74"/>
    <w:rsid w:val="4163B3F5"/>
    <w:rsid w:val="425138BD"/>
    <w:rsid w:val="42633A8B"/>
    <w:rsid w:val="4273F849"/>
    <w:rsid w:val="42782F8C"/>
    <w:rsid w:val="42907C31"/>
    <w:rsid w:val="42BB9C4B"/>
    <w:rsid w:val="42C055DD"/>
    <w:rsid w:val="430808B4"/>
    <w:rsid w:val="4330CB3A"/>
    <w:rsid w:val="4359D969"/>
    <w:rsid w:val="43B8333E"/>
    <w:rsid w:val="43EBBBE2"/>
    <w:rsid w:val="43F91347"/>
    <w:rsid w:val="4488DC92"/>
    <w:rsid w:val="4497B5DA"/>
    <w:rsid w:val="4519C5AB"/>
    <w:rsid w:val="45565B24"/>
    <w:rsid w:val="4567CE33"/>
    <w:rsid w:val="45ABEECB"/>
    <w:rsid w:val="45B56FAD"/>
    <w:rsid w:val="45B6FD71"/>
    <w:rsid w:val="45D6DEB0"/>
    <w:rsid w:val="45DB175C"/>
    <w:rsid w:val="4672A8B9"/>
    <w:rsid w:val="46A4D8C1"/>
    <w:rsid w:val="46B1BDA9"/>
    <w:rsid w:val="46BD1332"/>
    <w:rsid w:val="46CEDB25"/>
    <w:rsid w:val="46D8B159"/>
    <w:rsid w:val="470FED8B"/>
    <w:rsid w:val="4715CC53"/>
    <w:rsid w:val="4776E7BD"/>
    <w:rsid w:val="4787C15A"/>
    <w:rsid w:val="4796CAA3"/>
    <w:rsid w:val="47C07D54"/>
    <w:rsid w:val="47E78676"/>
    <w:rsid w:val="4835DF7A"/>
    <w:rsid w:val="4839708F"/>
    <w:rsid w:val="48E0C5DB"/>
    <w:rsid w:val="4912B81E"/>
    <w:rsid w:val="49A2A45B"/>
    <w:rsid w:val="49DB1CAE"/>
    <w:rsid w:val="4A2EBA1A"/>
    <w:rsid w:val="4A7F5FEE"/>
    <w:rsid w:val="4ADA8596"/>
    <w:rsid w:val="4B0D8E6E"/>
    <w:rsid w:val="4B1489B5"/>
    <w:rsid w:val="4B1B6EAA"/>
    <w:rsid w:val="4B28773B"/>
    <w:rsid w:val="4B4985CB"/>
    <w:rsid w:val="4B51B73E"/>
    <w:rsid w:val="4C1B304F"/>
    <w:rsid w:val="4C23413A"/>
    <w:rsid w:val="4C67548D"/>
    <w:rsid w:val="4C728961"/>
    <w:rsid w:val="4C84FEE9"/>
    <w:rsid w:val="4CE8C7B7"/>
    <w:rsid w:val="4D3A52CF"/>
    <w:rsid w:val="4D53D108"/>
    <w:rsid w:val="4D684BE2"/>
    <w:rsid w:val="4D73D124"/>
    <w:rsid w:val="4DAA0D91"/>
    <w:rsid w:val="4DB436FE"/>
    <w:rsid w:val="4DCCD3D1"/>
    <w:rsid w:val="4DCD9FD0"/>
    <w:rsid w:val="4DE62941"/>
    <w:rsid w:val="4E06B43B"/>
    <w:rsid w:val="4E232859"/>
    <w:rsid w:val="4E2A4EBC"/>
    <w:rsid w:val="4E4FCF74"/>
    <w:rsid w:val="4E852D9A"/>
    <w:rsid w:val="4E905A93"/>
    <w:rsid w:val="4E9C75DE"/>
    <w:rsid w:val="4E9EB97A"/>
    <w:rsid w:val="4EAAC4F5"/>
    <w:rsid w:val="4EAEB352"/>
    <w:rsid w:val="4EE3C33E"/>
    <w:rsid w:val="4EF72924"/>
    <w:rsid w:val="4EFB7E96"/>
    <w:rsid w:val="4F52D111"/>
    <w:rsid w:val="4F909D98"/>
    <w:rsid w:val="4FA58114"/>
    <w:rsid w:val="501BCDA7"/>
    <w:rsid w:val="503A89DB"/>
    <w:rsid w:val="5077D75A"/>
    <w:rsid w:val="50902101"/>
    <w:rsid w:val="509BA6A8"/>
    <w:rsid w:val="50EEA172"/>
    <w:rsid w:val="50F47D68"/>
    <w:rsid w:val="510A98DC"/>
    <w:rsid w:val="5118EB54"/>
    <w:rsid w:val="51199157"/>
    <w:rsid w:val="51A47761"/>
    <w:rsid w:val="51E26465"/>
    <w:rsid w:val="51FF713E"/>
    <w:rsid w:val="520BF956"/>
    <w:rsid w:val="52226693"/>
    <w:rsid w:val="523D1947"/>
    <w:rsid w:val="52564405"/>
    <w:rsid w:val="525C4923"/>
    <w:rsid w:val="528A71D3"/>
    <w:rsid w:val="528B7C2D"/>
    <w:rsid w:val="52DD21D6"/>
    <w:rsid w:val="52DD2995"/>
    <w:rsid w:val="5364B6A9"/>
    <w:rsid w:val="5394184C"/>
    <w:rsid w:val="53CA9A47"/>
    <w:rsid w:val="53CEE246"/>
    <w:rsid w:val="53D2F067"/>
    <w:rsid w:val="542E2FBA"/>
    <w:rsid w:val="544A97C9"/>
    <w:rsid w:val="544AE65E"/>
    <w:rsid w:val="544DF0B9"/>
    <w:rsid w:val="54624356"/>
    <w:rsid w:val="546870EC"/>
    <w:rsid w:val="54B9D546"/>
    <w:rsid w:val="5500870A"/>
    <w:rsid w:val="550EAB6C"/>
    <w:rsid w:val="559DB295"/>
    <w:rsid w:val="55CA001B"/>
    <w:rsid w:val="55E6682A"/>
    <w:rsid w:val="55E6B6BF"/>
    <w:rsid w:val="55E9C11A"/>
    <w:rsid w:val="561AC3B8"/>
    <w:rsid w:val="569C576B"/>
    <w:rsid w:val="569F4E1A"/>
    <w:rsid w:val="56AA7BCD"/>
    <w:rsid w:val="56C36DF2"/>
    <w:rsid w:val="56F6C2A9"/>
    <w:rsid w:val="57023B09"/>
    <w:rsid w:val="571FA422"/>
    <w:rsid w:val="5727E378"/>
    <w:rsid w:val="572E0701"/>
    <w:rsid w:val="5765D07C"/>
    <w:rsid w:val="57A9BFB9"/>
    <w:rsid w:val="581E147C"/>
    <w:rsid w:val="58787FBA"/>
    <w:rsid w:val="5892930A"/>
    <w:rsid w:val="58F4E7EC"/>
    <w:rsid w:val="58FBDE66"/>
    <w:rsid w:val="58FF8F4D"/>
    <w:rsid w:val="59BBEDD4"/>
    <w:rsid w:val="59D3F82D"/>
    <w:rsid w:val="5A1E2295"/>
    <w:rsid w:val="5A2E636B"/>
    <w:rsid w:val="5A3C72A5"/>
    <w:rsid w:val="5A5FE7C6"/>
    <w:rsid w:val="5A7123B8"/>
    <w:rsid w:val="5AAB71B2"/>
    <w:rsid w:val="5AC31C1F"/>
    <w:rsid w:val="5B3C9ACF"/>
    <w:rsid w:val="5B69AA1F"/>
    <w:rsid w:val="5C0CF419"/>
    <w:rsid w:val="5C19858D"/>
    <w:rsid w:val="5C44BD6C"/>
    <w:rsid w:val="5C52CE6A"/>
    <w:rsid w:val="5C61CFB1"/>
    <w:rsid w:val="5C815723"/>
    <w:rsid w:val="5CB826C9"/>
    <w:rsid w:val="5CE83F52"/>
    <w:rsid w:val="5D0B98EF"/>
    <w:rsid w:val="5D1689D9"/>
    <w:rsid w:val="5D986518"/>
    <w:rsid w:val="5DBC2D80"/>
    <w:rsid w:val="5DD19E5E"/>
    <w:rsid w:val="5DD51200"/>
    <w:rsid w:val="5DE08DCD"/>
    <w:rsid w:val="5DE42BDA"/>
    <w:rsid w:val="5E8B76AC"/>
    <w:rsid w:val="5EA76950"/>
    <w:rsid w:val="5EE53D02"/>
    <w:rsid w:val="5EE7C13E"/>
    <w:rsid w:val="5F01D48E"/>
    <w:rsid w:val="5F343579"/>
    <w:rsid w:val="5F4494DB"/>
    <w:rsid w:val="5F9BD246"/>
    <w:rsid w:val="5FA00AF2"/>
    <w:rsid w:val="5FA09F64"/>
    <w:rsid w:val="5FAE188C"/>
    <w:rsid w:val="604AD302"/>
    <w:rsid w:val="6095AB6A"/>
    <w:rsid w:val="60EBCFC4"/>
    <w:rsid w:val="6107CFE7"/>
    <w:rsid w:val="6137A2A7"/>
    <w:rsid w:val="61CBC790"/>
    <w:rsid w:val="61D35093"/>
    <w:rsid w:val="62397550"/>
    <w:rsid w:val="624CDB36"/>
    <w:rsid w:val="625884FB"/>
    <w:rsid w:val="626D9F2E"/>
    <w:rsid w:val="62A98AEB"/>
    <w:rsid w:val="62D155E2"/>
    <w:rsid w:val="62F4C3FA"/>
    <w:rsid w:val="62F515E1"/>
    <w:rsid w:val="63208A1F"/>
    <w:rsid w:val="63602AC2"/>
    <w:rsid w:val="63A7C1E3"/>
    <w:rsid w:val="63BB3261"/>
    <w:rsid w:val="63E4FECD"/>
    <w:rsid w:val="63EE7E3F"/>
    <w:rsid w:val="64C7A8A2"/>
    <w:rsid w:val="64DC30A7"/>
    <w:rsid w:val="64FBFB23"/>
    <w:rsid w:val="6568C490"/>
    <w:rsid w:val="65711612"/>
    <w:rsid w:val="65C4E9A8"/>
    <w:rsid w:val="65EA6652"/>
    <w:rsid w:val="65F26201"/>
    <w:rsid w:val="66B2D0F5"/>
    <w:rsid w:val="66D7268A"/>
    <w:rsid w:val="66DEFF3B"/>
    <w:rsid w:val="67A14F9F"/>
    <w:rsid w:val="67B219BD"/>
    <w:rsid w:val="685511E0"/>
    <w:rsid w:val="687568AB"/>
    <w:rsid w:val="689B5A42"/>
    <w:rsid w:val="68BDE715"/>
    <w:rsid w:val="695328B8"/>
    <w:rsid w:val="69721B28"/>
    <w:rsid w:val="697D357A"/>
    <w:rsid w:val="698840BF"/>
    <w:rsid w:val="69CDFB6C"/>
    <w:rsid w:val="69E6DCD1"/>
    <w:rsid w:val="6A17FD3E"/>
    <w:rsid w:val="6A34BA7E"/>
    <w:rsid w:val="6A351DE3"/>
    <w:rsid w:val="6A57ED1B"/>
    <w:rsid w:val="6A5A07B1"/>
    <w:rsid w:val="6A76E820"/>
    <w:rsid w:val="6A9199B1"/>
    <w:rsid w:val="6AA0B9D1"/>
    <w:rsid w:val="6B518FDF"/>
    <w:rsid w:val="6B8C1E0E"/>
    <w:rsid w:val="6B8CB2A2"/>
    <w:rsid w:val="6C47273E"/>
    <w:rsid w:val="6C5D1F8C"/>
    <w:rsid w:val="6CA99118"/>
    <w:rsid w:val="6D1F41A2"/>
    <w:rsid w:val="6D27EE6F"/>
    <w:rsid w:val="6D435A32"/>
    <w:rsid w:val="6DC6D5CA"/>
    <w:rsid w:val="6EC3BED0"/>
    <w:rsid w:val="6EFD5CDB"/>
    <w:rsid w:val="6F01F0A6"/>
    <w:rsid w:val="6F3873C4"/>
    <w:rsid w:val="6F42D6F7"/>
    <w:rsid w:val="6F8C7347"/>
    <w:rsid w:val="6F92B122"/>
    <w:rsid w:val="6F9F57AC"/>
    <w:rsid w:val="6FF1A7FB"/>
    <w:rsid w:val="7024F3D9"/>
    <w:rsid w:val="706CAF67"/>
    <w:rsid w:val="706D1C8E"/>
    <w:rsid w:val="70793855"/>
    <w:rsid w:val="70812F68"/>
    <w:rsid w:val="70A3EBC4"/>
    <w:rsid w:val="70CD0147"/>
    <w:rsid w:val="70FF2152"/>
    <w:rsid w:val="710AA4C2"/>
    <w:rsid w:val="71269DC5"/>
    <w:rsid w:val="712D8D14"/>
    <w:rsid w:val="7191CA00"/>
    <w:rsid w:val="719E2FCE"/>
    <w:rsid w:val="71B6B304"/>
    <w:rsid w:val="720871DA"/>
    <w:rsid w:val="721757FA"/>
    <w:rsid w:val="723F1FF4"/>
    <w:rsid w:val="73795B88"/>
    <w:rsid w:val="73B29BB6"/>
    <w:rsid w:val="73C6F13E"/>
    <w:rsid w:val="73FC532F"/>
    <w:rsid w:val="7404A209"/>
    <w:rsid w:val="744C4CB0"/>
    <w:rsid w:val="7457AEB1"/>
    <w:rsid w:val="74A21951"/>
    <w:rsid w:val="74AA07F0"/>
    <w:rsid w:val="74AF65C3"/>
    <w:rsid w:val="74F97171"/>
    <w:rsid w:val="750E7A9B"/>
    <w:rsid w:val="754C8953"/>
    <w:rsid w:val="754E6C17"/>
    <w:rsid w:val="75813622"/>
    <w:rsid w:val="75A85FF0"/>
    <w:rsid w:val="761066B7"/>
    <w:rsid w:val="7621EECD"/>
    <w:rsid w:val="7661D472"/>
    <w:rsid w:val="768CD07F"/>
    <w:rsid w:val="771D0683"/>
    <w:rsid w:val="7766BDBB"/>
    <w:rsid w:val="7773CB21"/>
    <w:rsid w:val="781E975A"/>
    <w:rsid w:val="789A4B2C"/>
    <w:rsid w:val="78A14409"/>
    <w:rsid w:val="78A3D03F"/>
    <w:rsid w:val="78D8132C"/>
    <w:rsid w:val="78FF27D8"/>
    <w:rsid w:val="79708044"/>
    <w:rsid w:val="79C0B1B2"/>
    <w:rsid w:val="7A24EB16"/>
    <w:rsid w:val="7A2CD89C"/>
    <w:rsid w:val="7A2E2DE8"/>
    <w:rsid w:val="7A3DEC0C"/>
    <w:rsid w:val="7A566EC5"/>
    <w:rsid w:val="7A6B82EE"/>
    <w:rsid w:val="7A7BD113"/>
    <w:rsid w:val="7A81412F"/>
    <w:rsid w:val="7AAEE128"/>
    <w:rsid w:val="7AB4E729"/>
    <w:rsid w:val="7AC02AA6"/>
    <w:rsid w:val="7AC2EA95"/>
    <w:rsid w:val="7B72E632"/>
    <w:rsid w:val="7B80E5AF"/>
    <w:rsid w:val="7B973810"/>
    <w:rsid w:val="7BC0BB77"/>
    <w:rsid w:val="7BDB2601"/>
    <w:rsid w:val="7BF077A6"/>
    <w:rsid w:val="7C636836"/>
    <w:rsid w:val="7C9C9B93"/>
    <w:rsid w:val="7CC6CB8B"/>
    <w:rsid w:val="7CE3BD3F"/>
    <w:rsid w:val="7D05A4AF"/>
    <w:rsid w:val="7D214A41"/>
    <w:rsid w:val="7D5C8BD8"/>
    <w:rsid w:val="7D64795E"/>
    <w:rsid w:val="7D8B0294"/>
    <w:rsid w:val="7E0B09FC"/>
    <w:rsid w:val="7E37C1D9"/>
    <w:rsid w:val="7EE3278E"/>
    <w:rsid w:val="7EF85C39"/>
    <w:rsid w:val="7F281868"/>
    <w:rsid w:val="7F31A615"/>
    <w:rsid w:val="7F52CB9E"/>
    <w:rsid w:val="7F5893FB"/>
    <w:rsid w:val="7FAB5A15"/>
    <w:rsid w:val="7FB47D30"/>
    <w:rsid w:val="7FD0C10F"/>
    <w:rsid w:val="7FEDB7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D3D4"/>
  <w15:chartTrackingRefBased/>
  <w15:docId w15:val="{648ECD7C-32DE-4FCF-889D-3EA0A1A4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customStyle="1" w:styleId="HeaderChar">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customStyle="1" w:styleId="FooterChar">
    <w:name w:val="Footer Char"/>
    <w:basedOn w:val="DefaultParagraphFont"/>
    <w:link w:val="Footer"/>
    <w:uiPriority w:val="99"/>
    <w:rsid w:val="002C71C2"/>
  </w:style>
  <w:style w:type="table" w:styleId="TableGrid">
    <w:name w:val="Table Grid"/>
    <w:basedOn w:val="TableNormal"/>
    <w:uiPriority w:val="39"/>
    <w:rsid w:val="00E5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semiHidden/>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A0"/>
    <w:rPr>
      <w:rFonts w:ascii="Times New Roman" w:hAnsi="Times New Roman" w:cs="Times New Roman"/>
      <w:sz w:val="18"/>
      <w:szCs w:val="18"/>
    </w:rPr>
  </w:style>
  <w:style w:type="paragraph" w:customStyle="1" w:styleId="paragraph">
    <w:name w:val="paragraph"/>
    <w:basedOn w:val="Normal"/>
    <w:rsid w:val="00671A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AA7"/>
  </w:style>
  <w:style w:type="character" w:customStyle="1" w:styleId="eop">
    <w:name w:val="eop"/>
    <w:basedOn w:val="DefaultParagraphFont"/>
    <w:rsid w:val="00671AA7"/>
  </w:style>
  <w:style w:type="paragraph" w:styleId="Date">
    <w:name w:val="Date"/>
    <w:basedOn w:val="Normal"/>
    <w:next w:val="Normal"/>
    <w:link w:val="DateChar"/>
    <w:uiPriority w:val="99"/>
    <w:semiHidden/>
    <w:unhideWhenUsed/>
    <w:rsid w:val="00671AA7"/>
  </w:style>
  <w:style w:type="character" w:customStyle="1" w:styleId="DateChar">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rsid w:val="00E6768B"/>
    <w:pPr>
      <w:keepNext/>
      <w:keepLines/>
      <w:spacing w:line="312" w:lineRule="auto"/>
    </w:pPr>
    <w:rPr>
      <w:rFonts w:ascii="Montserrat" w:eastAsia="Montserrat" w:hAnsi="Montserrat" w:cs="Montserrat"/>
      <w:b/>
      <w:color w:val="0068EA"/>
      <w:sz w:val="64"/>
      <w:szCs w:val="64"/>
      <w:lang w:eastAsia="en-US"/>
    </w:rPr>
  </w:style>
  <w:style w:type="character" w:customStyle="1" w:styleId="TitleChar">
    <w:name w:val="Title Char"/>
    <w:basedOn w:val="DefaultParagraphFont"/>
    <w:link w:val="Title"/>
    <w:rsid w:val="00E6768B"/>
    <w:rPr>
      <w:rFonts w:ascii="Montserrat" w:eastAsia="Montserrat" w:hAnsi="Montserrat" w:cs="Montserrat"/>
      <w:b/>
      <w:color w:val="0068EA"/>
      <w:sz w:val="64"/>
      <w:szCs w:val="64"/>
      <w:lang w:eastAsia="en-US"/>
    </w:rPr>
  </w:style>
  <w:style w:type="paragraph" w:styleId="NoSpacing">
    <w:name w:val="No Spacing"/>
    <w:uiPriority w:val="1"/>
    <w:qFormat/>
    <w:rsid w:val="005B79B5"/>
  </w:style>
  <w:style w:type="character" w:styleId="Emphasis">
    <w:name w:val="Emphasis"/>
    <w:basedOn w:val="DefaultParagraphFont"/>
    <w:uiPriority w:val="20"/>
    <w:qFormat/>
    <w:rsid w:val="0073792B"/>
    <w:rPr>
      <w:i/>
      <w:iCs/>
    </w:rPr>
  </w:style>
  <w:style w:type="paragraph" w:styleId="NormalWeb">
    <w:name w:val="Normal (Web)"/>
    <w:basedOn w:val="Normal"/>
    <w:uiPriority w:val="99"/>
    <w:unhideWhenUsed/>
    <w:rsid w:val="00303217"/>
    <w:pPr>
      <w:spacing w:before="100" w:beforeAutospacing="1" w:after="100" w:afterAutospacing="1"/>
    </w:pPr>
    <w:rPr>
      <w:rFonts w:ascii="Times New Roman" w:eastAsia="Times New Roman" w:hAnsi="Times New Roman" w:cs="Times New Roman"/>
      <w:lang w:val="en-GB"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94DB8"/>
  </w:style>
  <w:style w:type="paragraph" w:styleId="CommentSubject">
    <w:name w:val="annotation subject"/>
    <w:basedOn w:val="CommentText"/>
    <w:next w:val="CommentText"/>
    <w:link w:val="CommentSubjectChar"/>
    <w:uiPriority w:val="99"/>
    <w:semiHidden/>
    <w:unhideWhenUsed/>
    <w:rsid w:val="00F366C6"/>
    <w:rPr>
      <w:b/>
      <w:bCs/>
    </w:rPr>
  </w:style>
  <w:style w:type="character" w:customStyle="1" w:styleId="CommentSubjectChar">
    <w:name w:val="Comment Subject Char"/>
    <w:basedOn w:val="CommentTextChar"/>
    <w:link w:val="CommentSubject"/>
    <w:uiPriority w:val="99"/>
    <w:semiHidden/>
    <w:rsid w:val="00F366C6"/>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1078">
      <w:bodyDiv w:val="1"/>
      <w:marLeft w:val="0"/>
      <w:marRight w:val="0"/>
      <w:marTop w:val="0"/>
      <w:marBottom w:val="0"/>
      <w:divBdr>
        <w:top w:val="none" w:sz="0" w:space="0" w:color="auto"/>
        <w:left w:val="none" w:sz="0" w:space="0" w:color="auto"/>
        <w:bottom w:val="none" w:sz="0" w:space="0" w:color="auto"/>
        <w:right w:val="none" w:sz="0" w:space="0" w:color="auto"/>
      </w:divBdr>
    </w:div>
    <w:div w:id="633751172">
      <w:bodyDiv w:val="1"/>
      <w:marLeft w:val="0"/>
      <w:marRight w:val="0"/>
      <w:marTop w:val="0"/>
      <w:marBottom w:val="0"/>
      <w:divBdr>
        <w:top w:val="none" w:sz="0" w:space="0" w:color="auto"/>
        <w:left w:val="none" w:sz="0" w:space="0" w:color="auto"/>
        <w:bottom w:val="none" w:sz="0" w:space="0" w:color="auto"/>
        <w:right w:val="none" w:sz="0" w:space="0" w:color="auto"/>
      </w:divBdr>
    </w:div>
    <w:div w:id="667900610">
      <w:bodyDiv w:val="1"/>
      <w:marLeft w:val="0"/>
      <w:marRight w:val="0"/>
      <w:marTop w:val="0"/>
      <w:marBottom w:val="0"/>
      <w:divBdr>
        <w:top w:val="none" w:sz="0" w:space="0" w:color="auto"/>
        <w:left w:val="none" w:sz="0" w:space="0" w:color="auto"/>
        <w:bottom w:val="none" w:sz="0" w:space="0" w:color="auto"/>
        <w:right w:val="none" w:sz="0" w:space="0" w:color="auto"/>
      </w:divBdr>
    </w:div>
    <w:div w:id="859971513">
      <w:bodyDiv w:val="1"/>
      <w:marLeft w:val="0"/>
      <w:marRight w:val="0"/>
      <w:marTop w:val="0"/>
      <w:marBottom w:val="0"/>
      <w:divBdr>
        <w:top w:val="none" w:sz="0" w:space="0" w:color="auto"/>
        <w:left w:val="none" w:sz="0" w:space="0" w:color="auto"/>
        <w:bottom w:val="none" w:sz="0" w:space="0" w:color="auto"/>
        <w:right w:val="none" w:sz="0" w:space="0" w:color="auto"/>
      </w:divBdr>
    </w:div>
    <w:div w:id="867987215">
      <w:bodyDiv w:val="1"/>
      <w:marLeft w:val="0"/>
      <w:marRight w:val="0"/>
      <w:marTop w:val="0"/>
      <w:marBottom w:val="0"/>
      <w:divBdr>
        <w:top w:val="none" w:sz="0" w:space="0" w:color="auto"/>
        <w:left w:val="none" w:sz="0" w:space="0" w:color="auto"/>
        <w:bottom w:val="none" w:sz="0" w:space="0" w:color="auto"/>
        <w:right w:val="none" w:sz="0" w:space="0" w:color="auto"/>
      </w:divBdr>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 w:id="1187137009">
      <w:bodyDiv w:val="1"/>
      <w:marLeft w:val="0"/>
      <w:marRight w:val="0"/>
      <w:marTop w:val="0"/>
      <w:marBottom w:val="0"/>
      <w:divBdr>
        <w:top w:val="none" w:sz="0" w:space="0" w:color="auto"/>
        <w:left w:val="none" w:sz="0" w:space="0" w:color="auto"/>
        <w:bottom w:val="none" w:sz="0" w:space="0" w:color="auto"/>
        <w:right w:val="none" w:sz="0" w:space="0" w:color="auto"/>
      </w:divBdr>
    </w:div>
    <w:div w:id="1212427215">
      <w:bodyDiv w:val="1"/>
      <w:marLeft w:val="0"/>
      <w:marRight w:val="0"/>
      <w:marTop w:val="0"/>
      <w:marBottom w:val="0"/>
      <w:divBdr>
        <w:top w:val="none" w:sz="0" w:space="0" w:color="auto"/>
        <w:left w:val="none" w:sz="0" w:space="0" w:color="auto"/>
        <w:bottom w:val="none" w:sz="0" w:space="0" w:color="auto"/>
        <w:right w:val="none" w:sz="0" w:space="0" w:color="auto"/>
      </w:divBdr>
    </w:div>
    <w:div w:id="1662536670">
      <w:bodyDiv w:val="1"/>
      <w:marLeft w:val="0"/>
      <w:marRight w:val="0"/>
      <w:marTop w:val="0"/>
      <w:marBottom w:val="0"/>
      <w:divBdr>
        <w:top w:val="none" w:sz="0" w:space="0" w:color="auto"/>
        <w:left w:val="none" w:sz="0" w:space="0" w:color="auto"/>
        <w:bottom w:val="none" w:sz="0" w:space="0" w:color="auto"/>
        <w:right w:val="none" w:sz="0" w:space="0" w:color="auto"/>
      </w:divBdr>
    </w:div>
    <w:div w:id="1769083858">
      <w:bodyDiv w:val="1"/>
      <w:marLeft w:val="0"/>
      <w:marRight w:val="0"/>
      <w:marTop w:val="0"/>
      <w:marBottom w:val="0"/>
      <w:divBdr>
        <w:top w:val="none" w:sz="0" w:space="0" w:color="auto"/>
        <w:left w:val="none" w:sz="0" w:space="0" w:color="auto"/>
        <w:bottom w:val="none" w:sz="0" w:space="0" w:color="auto"/>
        <w:right w:val="none" w:sz="0" w:space="0" w:color="auto"/>
      </w:divBdr>
    </w:div>
    <w:div w:id="1895121565">
      <w:bodyDiv w:val="1"/>
      <w:marLeft w:val="0"/>
      <w:marRight w:val="0"/>
      <w:marTop w:val="0"/>
      <w:marBottom w:val="0"/>
      <w:divBdr>
        <w:top w:val="none" w:sz="0" w:space="0" w:color="auto"/>
        <w:left w:val="none" w:sz="0" w:space="0" w:color="auto"/>
        <w:bottom w:val="none" w:sz="0" w:space="0" w:color="auto"/>
        <w:right w:val="none" w:sz="0" w:space="0" w:color="auto"/>
      </w:divBdr>
    </w:div>
    <w:div w:id="2048793617">
      <w:bodyDiv w:val="1"/>
      <w:marLeft w:val="0"/>
      <w:marRight w:val="0"/>
      <w:marTop w:val="0"/>
      <w:marBottom w:val="0"/>
      <w:divBdr>
        <w:top w:val="none" w:sz="0" w:space="0" w:color="auto"/>
        <w:left w:val="none" w:sz="0" w:space="0" w:color="auto"/>
        <w:bottom w:val="none" w:sz="0" w:space="0" w:color="auto"/>
        <w:right w:val="none" w:sz="0" w:space="0" w:color="auto"/>
      </w:divBdr>
    </w:div>
    <w:div w:id="20566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nicef.org/careers/media/1041/file/UNICEF%27s_Competency_Framework.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f/UNICEFValu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unicef.org" TargetMode="External"/></Relationships>
</file>

<file path=word/documenttasks/documenttasks1.xml><?xml version="1.0" encoding="utf-8"?>
<t:Tasks xmlns:t="http://schemas.microsoft.com/office/tasks/2019/documenttasks" xmlns:oel="http://schemas.microsoft.com/office/2019/extlst">
  <t:Task id="{7A4B45F8-600E-4F37-B34D-3125BCD07B08}">
    <t:Anchor>
      <t:Comment id="1258196593"/>
    </t:Anchor>
    <t:History>
      <t:Event id="{B2942104-DFE0-47E4-B0F0-E59A13C5AA20}" time="2024-07-17T15:30:00.384Z">
        <t:Attribution userId="S::fmelese@unicef.org::3b60e6fd-8a8f-44a4-82a4-f3f73a6d2d0a" userProvider="AD" userName="Fasil Melese"/>
        <t:Anchor>
          <t:Comment id="1258196593"/>
        </t:Anchor>
        <t:Create/>
      </t:Event>
      <t:Event id="{A6B20D3C-DDD5-477A-8256-09DB9BAD8713}" time="2024-07-17T15:30:00.384Z">
        <t:Attribution userId="S::fmelese@unicef.org::3b60e6fd-8a8f-44a4-82a4-f3f73a6d2d0a" userProvider="AD" userName="Fasil Melese"/>
        <t:Anchor>
          <t:Comment id="1258196593"/>
        </t:Anchor>
        <t:Assign userId="S::hhafeezurrehman@unicef.org::4c2635ff-d5dc-41c5-89ca-2cab54daefe4" userProvider="AD" userName="Hira Hafeez-ur-Rehman"/>
      </t:Event>
      <t:Event id="{2AA9EB23-7602-449A-B47B-95BAE7F2EC0D}" time="2024-07-17T15:30:00.384Z">
        <t:Attribution userId="S::fmelese@unicef.org::3b60e6fd-8a8f-44a4-82a4-f3f73a6d2d0a" userProvider="AD" userName="Fasil Melese"/>
        <t:Anchor>
          <t:Comment id="1258196593"/>
        </t:Anchor>
        <t:SetTitle title="@Hira Hafeez-ur-Rehman I think this is initiatives"/>
      </t:Event>
      <t:Event id="{BA556353-A18C-4006-B932-D61C8E68DF18}" time="2024-07-17T15:41:58.335Z">
        <t:Attribution userId="S::fmelese@unicef.org::3b60e6fd-8a8f-44a4-82a4-f3f73a6d2d0a" userProvider="AD" userName="Fasil Mel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6a7d4cef-1151-4f52-91c7-85df04993b55">OOIA2S-883418606-34818</_dlc_DocId>
    <_dlc_DocIdUrl xmlns="6a7d4cef-1151-4f52-91c7-85df04993b55">
      <Url>https://unicef.sharepoint.com/teams/OOI-A2S/_layouts/15/DocIdRedir.aspx?ID=OOIA2S-883418606-34818</Url>
      <Description>OOIA2S-883418606-34818</Description>
    </_dlc_DocIdUrl>
    <SharedWithUsers xmlns="6a7d4cef-1151-4f52-91c7-85df04993b55">
      <UserInfo>
        <DisplayName>SharingLinks.b9108559-b263-424f-a2f0-f50c16f51ef3.Flexible.c6fe7d31-9069-4d2b-9a4b-5b8f888c7219</DisplayName>
        <AccountId>723</AccountId>
        <AccountType/>
      </UserInfo>
      <UserInfo>
        <DisplayName>Limited Access System Group</DisplayName>
        <AccountId>20</AccountId>
        <AccountType/>
      </UserInfo>
      <UserInfo>
        <DisplayName>OOI-Finance and Contracting Team Members</DisplayName>
        <AccountId>3646</AccountId>
        <AccountType/>
      </UserInfo>
      <UserInfo>
        <DisplayName>OOI-HR Members</DisplayName>
        <AccountId>3688</AccountId>
        <AccountType/>
      </UserInfo>
      <UserInfo>
        <DisplayName>Hira Hafeez-ur-Rehman</DisplayName>
        <AccountId>1146</AccountId>
        <AccountType/>
      </UserInfo>
    </SharedWithUsers>
    <_dlc_DocIdPersistId xmlns="6a7d4cef-1151-4f52-91c7-85df04993b55">false</_dlc_DocIdPersistId>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SemaphoreItemMetadata xmlns="6a7d4cef-1151-4f52-91c7-85df04993b55"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5a976ba1-12a6-4264-bdb3-140c33aaafa8">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6a7d4cef-1151-4f52-91c7-85df04993b55">
      <Terms xmlns="http://schemas.microsoft.com/office/infopath/2007/PartnerControls"/>
    </TaxKeywordTaxHTField>
    <WrittenBy xmlns="ca283e0b-db31-4043-a2ef-b80661bf084a">
      <UserInfo>
        <DisplayName/>
        <AccountId xsi:nil="true"/>
        <AccountType/>
      </UserInfo>
    </Written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8F4C7E3B6530447A1FAF67B0586FCE0" ma:contentTypeVersion="32" ma:contentTypeDescription="Create a new document." ma:contentTypeScope="" ma:versionID="c8b928e6bf2eddcc5c47461f9de87ecf">
  <xsd:schema xmlns:xsd="http://www.w3.org/2001/XMLSchema" xmlns:xs="http://www.w3.org/2001/XMLSchema" xmlns:p="http://schemas.microsoft.com/office/2006/metadata/properties" xmlns:ns1="http://schemas.microsoft.com/sharepoint/v3" xmlns:ns2="ca283e0b-db31-4043-a2ef-b80661bf084a" xmlns:ns3="http://schemas.microsoft.com/sharepoint.v3" xmlns:ns4="6a7d4cef-1151-4f52-91c7-85df04993b55" xmlns:ns5="5a976ba1-12a6-4264-bdb3-140c33aaafa8" xmlns:ns6="http://schemas.microsoft.com/sharepoint/v4" targetNamespace="http://schemas.microsoft.com/office/2006/metadata/properties" ma:root="true" ma:fieldsID="5c3c8ac4ff39410fba25616064637ae5" ns1:_="" ns2:_="" ns3:_="" ns4:_="" ns5:_="" ns6:_="">
    <xsd:import namespace="http://schemas.microsoft.com/sharepoint/v3"/>
    <xsd:import namespace="ca283e0b-db31-4043-a2ef-b80661bf084a"/>
    <xsd:import namespace="http://schemas.microsoft.com/sharepoint.v3"/>
    <xsd:import namespace="6a7d4cef-1151-4f52-91c7-85df04993b55"/>
    <xsd:import namespace="5a976ba1-12a6-4264-bdb3-140c33aaafa8"/>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OCR" minOccurs="0"/>
                <xsd:element ref="ns5:MediaServiceGenerationTime" minOccurs="0"/>
                <xsd:element ref="ns5:MediaServiceEventHashCode"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8b51da3-22d3-4912-a9e6-9f601946aed2}" ma:internalName="TaxCatchAllLabel" ma:readOnly="true" ma:showField="CatchAllDataLabel" ma:web="6a7d4cef-1151-4f52-91c7-85df04993b5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8b51da3-22d3-4912-a9e6-9f601946aed2}" ma:internalName="TaxCatchAll" ma:showField="CatchAllData" ma:web="6a7d4cef-1151-4f52-91c7-85df04993b5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d4cef-1151-4f52-91c7-85df04993b55"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76ba1-12a6-4264-bdb3-140c33aaafa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9"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0B01B-7B72-40F3-A879-6CFFC9A0CF59}">
  <ds:schemaRefs>
    <ds:schemaRef ds:uri="Microsoft.SharePoint.Taxonomy.ContentTypeSync"/>
  </ds:schemaRefs>
</ds:datastoreItem>
</file>

<file path=customXml/itemProps2.xml><?xml version="1.0" encoding="utf-8"?>
<ds:datastoreItem xmlns:ds="http://schemas.openxmlformats.org/officeDocument/2006/customXml" ds:itemID="{7DDE0707-10EC-43DF-89E3-FBF10F10F2E9}">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E898D4F5-4631-4684-8C16-8189CFDDB088}">
  <ds:schemaRefs>
    <ds:schemaRef ds:uri="http://schemas.microsoft.com/office/2006/metadata/customXsn"/>
  </ds:schemaRefs>
</ds:datastoreItem>
</file>

<file path=customXml/itemProps4.xml><?xml version="1.0" encoding="utf-8"?>
<ds:datastoreItem xmlns:ds="http://schemas.openxmlformats.org/officeDocument/2006/customXml" ds:itemID="{D0F017E8-C1BC-4497-A2CF-C805CEE5261E}">
  <ds:schemaRefs>
    <ds:schemaRef ds:uri="http://schemas.microsoft.com/office/2006/metadata/properties"/>
    <ds:schemaRef ds:uri="http://purl.org/dc/elements/1.1/"/>
    <ds:schemaRef ds:uri="http://purl.org/dc/terms/"/>
    <ds:schemaRef ds:uri="http://purl.org/dc/dcmitype/"/>
    <ds:schemaRef ds:uri="http://schemas.microsoft.com/sharepoint/v3"/>
    <ds:schemaRef ds:uri="http://schemas.microsoft.com/sharepoint/v4"/>
    <ds:schemaRef ds:uri="6a7d4cef-1151-4f52-91c7-85df04993b55"/>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a976ba1-12a6-4264-bdb3-140c33aaafa8"/>
    <ds:schemaRef ds:uri="http://schemas.microsoft.com/sharepoint.v3"/>
    <ds:schemaRef ds:uri="ca283e0b-db31-4043-a2ef-b80661bf084a"/>
  </ds:schemaRefs>
</ds:datastoreItem>
</file>

<file path=customXml/itemProps5.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6.xml><?xml version="1.0" encoding="utf-8"?>
<ds:datastoreItem xmlns:ds="http://schemas.openxmlformats.org/officeDocument/2006/customXml" ds:itemID="{033FC057-FC78-42B8-A3DA-150C306109A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a283e0b-db31-4043-a2ef-b80661bf084a"/>
    <ds:schemaRef ds:uri="http://schemas.microsoft.com/sharepoint.v3"/>
    <ds:schemaRef ds:uri="6a7d4cef-1151-4f52-91c7-85df04993b55"/>
    <ds:schemaRef ds:uri="5a976ba1-12a6-4264-bdb3-140c33aaafa8"/>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Links>
    <vt:vector size="30" baseType="variant">
      <vt:variant>
        <vt:i4>5898332</vt:i4>
      </vt:variant>
      <vt:variant>
        <vt:i4>9</vt:i4>
      </vt:variant>
      <vt:variant>
        <vt:i4>0</vt:i4>
      </vt:variant>
      <vt:variant>
        <vt:i4>5</vt:i4>
      </vt:variant>
      <vt:variant>
        <vt:lpwstr>https://www.unicef.org/careers/media/1041/file/UNICEF%27s_Competency_Framework.pdf</vt:lpwstr>
      </vt:variant>
      <vt:variant>
        <vt:lpwstr/>
      </vt:variant>
      <vt:variant>
        <vt:i4>3211375</vt:i4>
      </vt:variant>
      <vt:variant>
        <vt:i4>6</vt:i4>
      </vt:variant>
      <vt:variant>
        <vt:i4>0</vt:i4>
      </vt:variant>
      <vt:variant>
        <vt:i4>5</vt:i4>
      </vt:variant>
      <vt:variant>
        <vt:lpwstr>https://uni.cf/UNICEFValues</vt:lpwstr>
      </vt:variant>
      <vt:variant>
        <vt:lpwstr/>
      </vt:variant>
      <vt:variant>
        <vt:i4>8257635</vt:i4>
      </vt:variant>
      <vt:variant>
        <vt:i4>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0</vt:i4>
      </vt:variant>
      <vt:variant>
        <vt:i4>0</vt:i4>
      </vt:variant>
      <vt:variant>
        <vt:i4>5</vt:i4>
      </vt:variant>
      <vt:variant>
        <vt:lpwstr>https://unicef.sharepoint.com/sites/DHR-ChildSafeguarding/SitePages/Amendments-to-the-Recruitment-Guidance.aspx</vt:lpwstr>
      </vt:variant>
      <vt:variant>
        <vt:lpwstr/>
      </vt:variant>
      <vt:variant>
        <vt:i4>2162739</vt:i4>
      </vt:variant>
      <vt:variant>
        <vt:i4>0</vt:i4>
      </vt:variant>
      <vt:variant>
        <vt:i4>0</vt:i4>
      </vt:variant>
      <vt:variant>
        <vt:i4>5</vt:i4>
      </vt:variant>
      <vt:variant>
        <vt:lpwstr>http://www.unicef.org/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Hira Hafeez-ur-Rehman</cp:lastModifiedBy>
  <cp:revision>2</cp:revision>
  <cp:lastPrinted>2019-09-02T04:50:00Z</cp:lastPrinted>
  <dcterms:created xsi:type="dcterms:W3CDTF">2024-07-19T11:32:00Z</dcterms:created>
  <dcterms:modified xsi:type="dcterms:W3CDTF">2024-07-19T11:32:00Z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0x0101009BA85F8052A6DA4FA3E31FF9F74C69700078F4C7E3B6530447A1FAF67B0586FCE0</vt:lpwstr>
  </property>
  <property fmtid="{D5CDD505-2E9C-101B-9397-08002B2CF9AE}" pid="3" name="TaxKeyword">
    <vt:lpwstr/>
  </property>
  <property fmtid="{D5CDD505-2E9C-101B-9397-08002B2CF9AE}" pid="4" name="Topic">
    <vt:lpwstr/>
  </property>
  <property fmtid="{D5CDD505-2E9C-101B-9397-08002B2CF9AE}" pid="5" name="OfficeDivision">
    <vt:lpwstr>3;#Office of Global Innovation-240B|a38e29fd-ea29-4c98-a7c2-ed22641cac42</vt:lpwstr>
  </property>
  <property fmtid="{D5CDD505-2E9C-101B-9397-08002B2CF9AE}" pid="6" name="DocumentType">
    <vt:lpwstr/>
  </property>
  <property fmtid="{D5CDD505-2E9C-101B-9397-08002B2CF9AE}" pid="7" name="GeographicScope">
    <vt:lpwstr/>
  </property>
  <property fmtid="{D5CDD505-2E9C-101B-9397-08002B2CF9AE}" pid="8" name="_dlc_DocIdItemGuid">
    <vt:lpwstr>9b5d33e6-f96d-4101-a061-be973b9148ca</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Content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ga975397408f43e4b84ec8e5a598e523">
    <vt:lpwstr>Office of Global Innovation-240B|a38e29fd-ea29-4c98-a7c2-ed22641cac42</vt:lpwstr>
  </property>
  <property fmtid="{D5CDD505-2E9C-101B-9397-08002B2CF9AE}" pid="18" name="TriggerFlowInfo">
    <vt:lpwstr/>
  </property>
  <property fmtid="{D5CDD505-2E9C-101B-9397-08002B2CF9AE}" pid="19" name="xd_ProgID">
    <vt:lpwstr/>
  </property>
</Properties>
</file>