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45CB" w14:textId="21455B95" w:rsidR="003D5C99" w:rsidRPr="002B3424" w:rsidRDefault="002D3F9B" w:rsidP="002B3424">
      <w:pPr>
        <w:widowControl w:val="0"/>
        <w:spacing w:line="240" w:lineRule="auto"/>
        <w:rPr>
          <w:b/>
          <w:bCs/>
          <w:snapToGrid w:val="0"/>
          <w:sz w:val="28"/>
          <w:szCs w:val="28"/>
        </w:rPr>
      </w:pPr>
      <w:r w:rsidRPr="001144B2">
        <w:rPr>
          <w:b/>
          <w:bCs/>
          <w:snapToGrid w:val="0"/>
          <w:sz w:val="28"/>
          <w:szCs w:val="28"/>
          <w:lang w:val="en-GB"/>
        </w:rPr>
        <w:t>TERMS OF REFERENCE</w:t>
      </w:r>
      <w:r w:rsidR="00BE56A2" w:rsidRPr="00463C30">
        <w:rPr>
          <w:b/>
          <w:bCs/>
          <w:snapToGrid w:val="0"/>
          <w:sz w:val="28"/>
          <w:szCs w:val="28"/>
        </w:rPr>
        <w:t xml:space="preserve"> </w:t>
      </w:r>
    </w:p>
    <w:p w14:paraId="01373F83" w14:textId="77777777" w:rsidR="002D3F9B" w:rsidRPr="00174F95" w:rsidRDefault="002D3F9B" w:rsidP="00B00F64">
      <w:pPr>
        <w:pStyle w:val="BodyTextIndent"/>
        <w:ind w:left="0"/>
        <w:rPr>
          <w:rFonts w:ascii="Calibri" w:hAnsi="Calibri"/>
          <w:b/>
          <w:snapToGrid w:val="0"/>
          <w:sz w:val="24"/>
          <w:szCs w:val="24"/>
          <w:lang w:val="en-GB"/>
        </w:rPr>
      </w:pPr>
    </w:p>
    <w:p w14:paraId="3F8C31FF" w14:textId="45A96AD2" w:rsidR="003D5C99" w:rsidRPr="002B3424" w:rsidRDefault="003D5C99">
      <w:pPr>
        <w:pStyle w:val="BodyTextIndent"/>
        <w:ind w:left="0"/>
        <w:rPr>
          <w:rFonts w:ascii="Calibri" w:hAnsi="Calibri"/>
          <w:b/>
          <w:bCs/>
          <w:sz w:val="24"/>
          <w:szCs w:val="24"/>
          <w:lang w:val="pt-PT"/>
        </w:rPr>
      </w:pPr>
      <w:r w:rsidRPr="00463C30">
        <w:rPr>
          <w:rFonts w:ascii="Calibri" w:hAnsi="Calibri"/>
          <w:b/>
          <w:bCs/>
          <w:snapToGrid w:val="0"/>
          <w:sz w:val="24"/>
          <w:szCs w:val="24"/>
          <w:lang w:val="pt-PT"/>
        </w:rPr>
        <w:t>Purpose of the Assignment</w:t>
      </w:r>
      <w:r w:rsidR="002D3F9B" w:rsidRPr="00463C30">
        <w:rPr>
          <w:rFonts w:ascii="Calibri" w:hAnsi="Calibri"/>
          <w:b/>
          <w:bCs/>
          <w:snapToGrid w:val="0"/>
          <w:sz w:val="24"/>
          <w:szCs w:val="24"/>
          <w:lang w:val="pt-PT"/>
        </w:rPr>
        <w:t>:</w:t>
      </w:r>
      <w:r w:rsidRPr="002B3424">
        <w:rPr>
          <w:rFonts w:ascii="Calibri" w:hAnsi="Calibri"/>
          <w:b/>
          <w:bCs/>
          <w:snapToGrid w:val="0"/>
          <w:sz w:val="24"/>
          <w:szCs w:val="24"/>
          <w:lang w:val="pt-PT"/>
        </w:rPr>
        <w:t xml:space="preserve"> </w:t>
      </w:r>
      <w:r w:rsidR="00780D8F" w:rsidRPr="002B3424">
        <w:rPr>
          <w:rFonts w:ascii="Calibri" w:hAnsi="Calibri" w:cs="Arial"/>
          <w:sz w:val="24"/>
          <w:szCs w:val="24"/>
          <w:lang w:val="pt-PT"/>
        </w:rPr>
        <w:t>Capacitação institucional para integração no sistema de saúde da tecnologia móvel UpScale utilizada pelos Agentes Polivalentes Elementares</w:t>
      </w:r>
    </w:p>
    <w:p w14:paraId="7CB66ED6" w14:textId="77777777" w:rsidR="000250B2" w:rsidRDefault="000250B2" w:rsidP="002B3424">
      <w:pPr>
        <w:spacing w:line="240" w:lineRule="auto"/>
        <w:rPr>
          <w:b/>
          <w:bCs/>
          <w:sz w:val="24"/>
          <w:szCs w:val="24"/>
          <w:lang w:val="en-GB"/>
        </w:rPr>
      </w:pPr>
    </w:p>
    <w:p w14:paraId="05B8A98C" w14:textId="31BEB870" w:rsidR="003D5C99" w:rsidRPr="002B3424" w:rsidRDefault="003D5C99" w:rsidP="002B3424">
      <w:pPr>
        <w:spacing w:line="240" w:lineRule="auto"/>
        <w:rPr>
          <w:b/>
          <w:bCs/>
          <w:sz w:val="24"/>
          <w:szCs w:val="24"/>
          <w:lang w:val="en-GB"/>
        </w:rPr>
      </w:pPr>
      <w:r w:rsidRPr="00463C30">
        <w:rPr>
          <w:b/>
          <w:bCs/>
          <w:sz w:val="24"/>
          <w:szCs w:val="24"/>
          <w:lang w:val="en-GB"/>
        </w:rPr>
        <w:t>S</w:t>
      </w:r>
      <w:r w:rsidR="002D3F9B" w:rsidRPr="00463C30">
        <w:rPr>
          <w:b/>
          <w:bCs/>
          <w:sz w:val="24"/>
          <w:szCs w:val="24"/>
          <w:lang w:val="en-GB"/>
        </w:rPr>
        <w:t xml:space="preserve">ection </w:t>
      </w:r>
      <w:r w:rsidR="00D5688E" w:rsidRPr="002B3424">
        <w:rPr>
          <w:b/>
          <w:bCs/>
          <w:sz w:val="24"/>
          <w:szCs w:val="24"/>
          <w:lang w:val="en-GB"/>
        </w:rPr>
        <w:t>S</w:t>
      </w:r>
      <w:r w:rsidR="002D3F9B" w:rsidRPr="002B3424">
        <w:rPr>
          <w:b/>
          <w:bCs/>
          <w:sz w:val="24"/>
          <w:szCs w:val="24"/>
          <w:lang w:val="en-GB"/>
        </w:rPr>
        <w:t>ubmitting:</w:t>
      </w:r>
      <w:r w:rsidR="004C088A" w:rsidRPr="002B3424">
        <w:rPr>
          <w:b/>
          <w:bCs/>
          <w:sz w:val="24"/>
          <w:szCs w:val="24"/>
          <w:lang w:val="en-GB"/>
        </w:rPr>
        <w:t xml:space="preserve"> </w:t>
      </w:r>
      <w:r w:rsidR="00780D8F" w:rsidRPr="00780D8F">
        <w:rPr>
          <w:sz w:val="24"/>
          <w:szCs w:val="24"/>
          <w:lang w:val="en-GB"/>
        </w:rPr>
        <w:t>Child Health and Nutrition</w:t>
      </w:r>
    </w:p>
    <w:p w14:paraId="184D07BA" w14:textId="77777777" w:rsidR="003D5C99" w:rsidRPr="00780D8F" w:rsidRDefault="003D5C99" w:rsidP="00E41B67">
      <w:pPr>
        <w:spacing w:line="240" w:lineRule="auto"/>
        <w:rPr>
          <w:rFonts w:asciiTheme="minorHAnsi" w:hAnsiTheme="minorHAnsi" w:cstheme="minorHAnsi"/>
          <w:b/>
          <w:sz w:val="24"/>
          <w:szCs w:val="24"/>
          <w:lang w:val="en-GB"/>
        </w:rPr>
      </w:pPr>
    </w:p>
    <w:p w14:paraId="51C54F85" w14:textId="77777777" w:rsidR="00F644EC" w:rsidRPr="00780D8F" w:rsidRDefault="00F644EC" w:rsidP="00E41B67">
      <w:pPr>
        <w:spacing w:line="240" w:lineRule="auto"/>
        <w:jc w:val="both"/>
        <w:rPr>
          <w:rFonts w:asciiTheme="minorHAnsi" w:hAnsiTheme="minorHAnsi" w:cstheme="minorHAnsi"/>
          <w:szCs w:val="22"/>
          <w:lang w:val="en-GB"/>
        </w:rPr>
      </w:pPr>
    </w:p>
    <w:p w14:paraId="19888FD7" w14:textId="2B962FDD" w:rsidR="003D5C99" w:rsidRPr="002B3424" w:rsidRDefault="002D3F9B" w:rsidP="002B3424">
      <w:pPr>
        <w:numPr>
          <w:ilvl w:val="0"/>
          <w:numId w:val="25"/>
        </w:numPr>
        <w:spacing w:line="240" w:lineRule="auto"/>
        <w:jc w:val="both"/>
        <w:rPr>
          <w:rFonts w:asciiTheme="minorHAnsi" w:hAnsiTheme="minorHAnsi" w:cstheme="minorBidi"/>
          <w:i/>
          <w:iCs/>
          <w:u w:val="single"/>
          <w:lang w:val="en-GB"/>
        </w:rPr>
      </w:pPr>
      <w:r w:rsidRPr="00463C30">
        <w:rPr>
          <w:rFonts w:asciiTheme="minorHAnsi" w:hAnsiTheme="minorHAnsi" w:cstheme="minorBidi"/>
          <w:b/>
          <w:bCs/>
          <w:u w:val="single"/>
          <w:lang w:val="en-GB"/>
        </w:rPr>
        <w:t>Purpose and Objective:</w:t>
      </w:r>
      <w:r w:rsidRPr="00463C30">
        <w:rPr>
          <w:rFonts w:asciiTheme="minorHAnsi" w:hAnsiTheme="minorHAnsi" w:cstheme="minorBidi"/>
          <w:b/>
          <w:bCs/>
          <w:lang w:val="en-GB"/>
        </w:rPr>
        <w:t xml:space="preserve"> </w:t>
      </w:r>
    </w:p>
    <w:p w14:paraId="4EF929EC" w14:textId="1A12AE96" w:rsidR="002F7FB9" w:rsidRPr="002B3424" w:rsidRDefault="002F7FB9" w:rsidP="002B3424">
      <w:pPr>
        <w:spacing w:line="276" w:lineRule="auto"/>
        <w:jc w:val="both"/>
        <w:rPr>
          <w:rFonts w:asciiTheme="minorHAnsi" w:hAnsiTheme="minorHAnsi" w:cstheme="minorBidi"/>
          <w:lang w:val="pt-PT"/>
        </w:rPr>
      </w:pPr>
      <w:r w:rsidRPr="00463C30">
        <w:rPr>
          <w:rFonts w:asciiTheme="minorHAnsi" w:hAnsiTheme="minorHAnsi" w:cstheme="minorBidi"/>
          <w:lang w:val="pt-PT"/>
        </w:rPr>
        <w:t xml:space="preserve">O Ministério da Saúde (MISAU) iniciou, em 2010, a formação dos Agentes Polivalentes Elementares (APEs), no quadro da revitalização do Programa, motivada pelo reconhecimento do seu contributo, na melhoria dos indicadores do Sector Saúde, sobretudo, na área da saúde da mulher e criança. O MISAU em 2014 decidiu efectuar </w:t>
      </w:r>
      <w:r w:rsidRPr="002B3424">
        <w:rPr>
          <w:rFonts w:asciiTheme="minorHAnsi" w:hAnsiTheme="minorHAnsi" w:cstheme="minorBidi"/>
          <w:lang w:val="pt-PT"/>
        </w:rPr>
        <w:t xml:space="preserve">a revisão </w:t>
      </w:r>
      <w:r w:rsidR="5ABCE891" w:rsidRPr="002B3424">
        <w:rPr>
          <w:rFonts w:asciiTheme="minorHAnsi" w:hAnsiTheme="minorHAnsi" w:cstheme="minorBidi"/>
          <w:lang w:val="pt-PT"/>
        </w:rPr>
        <w:t>d</w:t>
      </w:r>
      <w:r w:rsidRPr="00463C30">
        <w:rPr>
          <w:rFonts w:asciiTheme="minorHAnsi" w:hAnsiTheme="minorHAnsi" w:cstheme="minorBidi"/>
          <w:lang w:val="pt-PT"/>
        </w:rPr>
        <w:t>o</w:t>
      </w:r>
      <w:r w:rsidR="00DE7CA1">
        <w:rPr>
          <w:rFonts w:asciiTheme="minorHAnsi" w:hAnsiTheme="minorHAnsi" w:cstheme="minorBidi"/>
          <w:lang w:val="pt-PT"/>
        </w:rPr>
        <w:t xml:space="preserve"> perfil do</w:t>
      </w:r>
      <w:r w:rsidRPr="00463C30">
        <w:rPr>
          <w:rFonts w:asciiTheme="minorHAnsi" w:hAnsiTheme="minorHAnsi" w:cstheme="minorBidi"/>
          <w:lang w:val="pt-PT"/>
        </w:rPr>
        <w:t xml:space="preserve"> </w:t>
      </w:r>
      <w:r w:rsidRPr="002B3424">
        <w:rPr>
          <w:rFonts w:asciiTheme="minorHAnsi" w:hAnsiTheme="minorHAnsi" w:cstheme="minorBidi"/>
          <w:lang w:val="pt-PT"/>
        </w:rPr>
        <w:t xml:space="preserve">Programa </w:t>
      </w:r>
      <w:r w:rsidR="00DE7CA1">
        <w:rPr>
          <w:rFonts w:asciiTheme="minorHAnsi" w:hAnsiTheme="minorHAnsi" w:cstheme="minorBidi"/>
          <w:lang w:val="pt-PT"/>
        </w:rPr>
        <w:t xml:space="preserve">Nacional </w:t>
      </w:r>
      <w:r w:rsidRPr="002B3424">
        <w:rPr>
          <w:rFonts w:asciiTheme="minorHAnsi" w:hAnsiTheme="minorHAnsi" w:cstheme="minorBidi"/>
          <w:lang w:val="pt-PT"/>
        </w:rPr>
        <w:t>dos APEs o que resultou no acréscimo de novas tarefas</w:t>
      </w:r>
      <w:r w:rsidRPr="00463C30">
        <w:rPr>
          <w:rStyle w:val="FootnoteReference"/>
          <w:rFonts w:asciiTheme="minorHAnsi" w:hAnsiTheme="minorHAnsi" w:cstheme="minorBidi"/>
          <w:sz w:val="24"/>
          <w:szCs w:val="24"/>
          <w:lang w:val="pt-PT"/>
        </w:rPr>
        <w:footnoteReference w:id="1"/>
      </w:r>
      <w:r w:rsidRPr="00463C30">
        <w:rPr>
          <w:rFonts w:asciiTheme="minorHAnsi" w:hAnsiTheme="minorHAnsi" w:cstheme="minorBidi"/>
          <w:sz w:val="24"/>
          <w:szCs w:val="24"/>
          <w:lang w:val="pt-PT"/>
        </w:rPr>
        <w:t xml:space="preserve"> </w:t>
      </w:r>
      <w:r w:rsidRPr="00463C30">
        <w:rPr>
          <w:rFonts w:asciiTheme="minorHAnsi" w:hAnsiTheme="minorHAnsi" w:cstheme="minorBidi"/>
          <w:lang w:val="pt-PT"/>
        </w:rPr>
        <w:t>o que representa um desafio sobretudo enquanto não se atingir um rácio habitante por APEs adequado (1 APE para 500 a 2000 pessoas).</w:t>
      </w:r>
    </w:p>
    <w:p w14:paraId="47CA2112" w14:textId="77777777" w:rsidR="002F7FB9" w:rsidRPr="002B3424" w:rsidRDefault="002F7FB9" w:rsidP="002B3424">
      <w:pPr>
        <w:spacing w:line="276" w:lineRule="auto"/>
        <w:jc w:val="both"/>
        <w:rPr>
          <w:rFonts w:asciiTheme="minorHAnsi" w:hAnsiTheme="minorHAnsi" w:cstheme="minorBidi"/>
          <w:lang w:val="pt-PT"/>
        </w:rPr>
      </w:pPr>
      <w:r w:rsidRPr="00463C30">
        <w:rPr>
          <w:rFonts w:asciiTheme="minorHAnsi" w:hAnsiTheme="minorHAnsi" w:cstheme="minorBidi"/>
          <w:lang w:val="pt-PT"/>
        </w:rPr>
        <w:t xml:space="preserve">Por outro lado, mesmo com um bom rácio, existem desafios inerentes aos programas comunitários de saúde que precisam ser resolvidos nomeadamente a (a)motivação; (b)a qualidade das intervenções sobretudo pelo facto desses actores terem uma formação de base muito limitada e (c) envio de dados de qualidade e de forma atempada para tomada de decisões. </w:t>
      </w:r>
    </w:p>
    <w:p w14:paraId="30637D51" w14:textId="45DB06E9" w:rsidR="002F7FB9" w:rsidRPr="002B3424" w:rsidRDefault="002F7FB9" w:rsidP="002B3424">
      <w:pPr>
        <w:spacing w:line="276" w:lineRule="auto"/>
        <w:jc w:val="both"/>
        <w:rPr>
          <w:rFonts w:asciiTheme="minorHAnsi" w:hAnsiTheme="minorHAnsi" w:cstheme="minorBidi"/>
          <w:lang w:val="pt-PT"/>
        </w:rPr>
      </w:pPr>
      <w:r w:rsidRPr="00463C30">
        <w:rPr>
          <w:rFonts w:asciiTheme="minorHAnsi" w:hAnsiTheme="minorHAnsi" w:cstheme="minorBidi"/>
          <w:lang w:val="pt-PT"/>
        </w:rPr>
        <w:t xml:space="preserve">No intuito de minimizar esses problemas com base em experiências do passado, desenvolvidas pela </w:t>
      </w:r>
      <w:r w:rsidR="00DE7CA1">
        <w:rPr>
          <w:rFonts w:asciiTheme="minorHAnsi" w:hAnsiTheme="minorHAnsi" w:cstheme="minorBidi"/>
          <w:lang w:val="pt-PT"/>
        </w:rPr>
        <w:t>M</w:t>
      </w:r>
      <w:r w:rsidR="00DE7CA1" w:rsidRPr="00463C30">
        <w:rPr>
          <w:rFonts w:asciiTheme="minorHAnsi" w:hAnsiTheme="minorHAnsi" w:cstheme="minorBidi"/>
          <w:lang w:val="pt-PT"/>
        </w:rPr>
        <w:t xml:space="preserve">alaria </w:t>
      </w:r>
      <w:r w:rsidRPr="00463C30">
        <w:rPr>
          <w:rFonts w:asciiTheme="minorHAnsi" w:hAnsiTheme="minorHAnsi" w:cstheme="minorBidi"/>
          <w:lang w:val="pt-PT"/>
        </w:rPr>
        <w:t xml:space="preserve">Consortium em Inhambane, em 2016 foi introduzida a tecnologia móvel denominada UpScale, baseada no uso de telemóveis por </w:t>
      </w:r>
      <w:r w:rsidR="00DE7CA1" w:rsidRPr="00463C30">
        <w:rPr>
          <w:rFonts w:asciiTheme="minorHAnsi" w:hAnsiTheme="minorHAnsi" w:cstheme="minorBidi"/>
          <w:lang w:val="pt-PT"/>
        </w:rPr>
        <w:t>2</w:t>
      </w:r>
      <w:r w:rsidR="00DE7CA1">
        <w:rPr>
          <w:rFonts w:asciiTheme="minorHAnsi" w:hAnsiTheme="minorHAnsi" w:cstheme="minorBidi"/>
          <w:lang w:val="pt-PT"/>
        </w:rPr>
        <w:t>78</w:t>
      </w:r>
      <w:r w:rsidR="00DE7CA1" w:rsidRPr="00463C30">
        <w:rPr>
          <w:rFonts w:asciiTheme="minorHAnsi" w:hAnsiTheme="minorHAnsi" w:cstheme="minorBidi"/>
          <w:lang w:val="pt-PT"/>
        </w:rPr>
        <w:t xml:space="preserve"> </w:t>
      </w:r>
      <w:r w:rsidRPr="00463C30">
        <w:rPr>
          <w:rFonts w:asciiTheme="minorHAnsi" w:hAnsiTheme="minorHAnsi" w:cstheme="minorBidi"/>
          <w:lang w:val="pt-PT"/>
        </w:rPr>
        <w:t xml:space="preserve">APEs da província de Inhambane e </w:t>
      </w:r>
      <w:r w:rsidR="00DE7CA1">
        <w:rPr>
          <w:rFonts w:asciiTheme="minorHAnsi" w:hAnsiTheme="minorHAnsi" w:cstheme="minorBidi"/>
          <w:lang w:val="pt-PT"/>
        </w:rPr>
        <w:t>399</w:t>
      </w:r>
      <w:r w:rsidR="00DE7CA1" w:rsidRPr="00463C30">
        <w:rPr>
          <w:rFonts w:asciiTheme="minorHAnsi" w:hAnsiTheme="minorHAnsi" w:cstheme="minorBidi"/>
          <w:lang w:val="pt-PT"/>
        </w:rPr>
        <w:t xml:space="preserve"> </w:t>
      </w:r>
      <w:r w:rsidRPr="00463C30">
        <w:rPr>
          <w:rFonts w:asciiTheme="minorHAnsi" w:hAnsiTheme="minorHAnsi" w:cstheme="minorBidi"/>
          <w:lang w:val="pt-PT"/>
        </w:rPr>
        <w:t>da província de Cabo</w:t>
      </w:r>
      <w:r w:rsidRPr="002B3424">
        <w:rPr>
          <w:rFonts w:asciiTheme="minorHAnsi" w:hAnsiTheme="minorHAnsi" w:cstheme="minorBidi"/>
          <w:lang w:val="pt-PT"/>
        </w:rPr>
        <w:t xml:space="preserve"> Delgado. UpScale é um aplicativo para telemóveis android baseado no sistema CommCare. Com o uso dessa ferramenta pretende-se melhorar a qualidade dos serviços prestados pelos APEs (menos erros e mais serviços com impacto na saúde da mulher e criança) e dos dados produzidos (dados completos, coerentes e enviados atempadamente e em tempo real).</w:t>
      </w:r>
      <w:r w:rsidR="00461971" w:rsidRPr="002B3424">
        <w:rPr>
          <w:rFonts w:asciiTheme="minorHAnsi" w:hAnsiTheme="minorHAnsi" w:cstheme="minorBidi"/>
          <w:lang w:val="pt-PT"/>
        </w:rPr>
        <w:t xml:space="preserve"> A ferramenta permite ainda ao APE fazer um melhor seguimento de casos encaminhados para unidade</w:t>
      </w:r>
      <w:r w:rsidR="00DE7CA1">
        <w:rPr>
          <w:rFonts w:asciiTheme="minorHAnsi" w:hAnsiTheme="minorHAnsi" w:cstheme="minorBidi"/>
          <w:lang w:val="pt-PT"/>
        </w:rPr>
        <w:t xml:space="preserve"> sanitária </w:t>
      </w:r>
      <w:r w:rsidR="00461971" w:rsidRPr="002B3424">
        <w:rPr>
          <w:rFonts w:asciiTheme="minorHAnsi" w:hAnsiTheme="minorHAnsi" w:cstheme="minorBidi"/>
          <w:lang w:val="pt-PT"/>
        </w:rPr>
        <w:t>aumentando a eficácia das intervenções.</w:t>
      </w:r>
      <w:r w:rsidRPr="002B3424">
        <w:rPr>
          <w:rFonts w:asciiTheme="minorHAnsi" w:hAnsiTheme="minorHAnsi" w:cstheme="minorBidi"/>
          <w:lang w:val="pt-PT"/>
        </w:rPr>
        <w:t xml:space="preserve"> Por outro lado, </w:t>
      </w:r>
      <w:r w:rsidR="00461971" w:rsidRPr="002B3424">
        <w:rPr>
          <w:rFonts w:asciiTheme="minorHAnsi" w:hAnsiTheme="minorHAnsi" w:cstheme="minorBidi"/>
          <w:lang w:val="pt-PT"/>
        </w:rPr>
        <w:t xml:space="preserve">a utilização desta tecnologia </w:t>
      </w:r>
      <w:r w:rsidRPr="002B3424">
        <w:rPr>
          <w:rFonts w:asciiTheme="minorHAnsi" w:hAnsiTheme="minorHAnsi" w:cstheme="minorBidi"/>
          <w:lang w:val="pt-PT"/>
        </w:rPr>
        <w:t xml:space="preserve">aumenta </w:t>
      </w:r>
      <w:r w:rsidR="00461971" w:rsidRPr="002B3424">
        <w:rPr>
          <w:rFonts w:asciiTheme="minorHAnsi" w:hAnsiTheme="minorHAnsi" w:cstheme="minorBidi"/>
          <w:lang w:val="pt-PT"/>
        </w:rPr>
        <w:t xml:space="preserve">ainda </w:t>
      </w:r>
      <w:r w:rsidRPr="002B3424">
        <w:rPr>
          <w:rFonts w:asciiTheme="minorHAnsi" w:hAnsiTheme="minorHAnsi" w:cstheme="minorBidi"/>
          <w:lang w:val="pt-PT"/>
        </w:rPr>
        <w:t xml:space="preserve">o tipo de dados recolhidos tais como fotos, vídeo e coordenadas. </w:t>
      </w:r>
    </w:p>
    <w:p w14:paraId="73CB54BB" w14:textId="7EA4E66B" w:rsidR="002F7FB9" w:rsidRPr="002B3424" w:rsidRDefault="002F7FB9" w:rsidP="002B3424">
      <w:pPr>
        <w:spacing w:line="276" w:lineRule="auto"/>
        <w:jc w:val="both"/>
        <w:rPr>
          <w:rFonts w:asciiTheme="minorHAnsi" w:hAnsiTheme="minorHAnsi" w:cstheme="minorBidi"/>
          <w:lang w:val="pt-PT"/>
        </w:rPr>
      </w:pPr>
      <w:r w:rsidRPr="00463C30">
        <w:rPr>
          <w:rFonts w:asciiTheme="minorHAnsi" w:hAnsiTheme="minorHAnsi" w:cstheme="minorBidi"/>
          <w:lang w:val="pt-PT"/>
        </w:rPr>
        <w:t xml:space="preserve">Devido ao seu potencial, o Ministério da Saúde, determinou a necessidade de expandir a plataforma UpScale para além das províncias piloto. Porem, a fase piloto embora tenha sido muito útil na definição do software inerente ao bom funcionamento da plataforma, incluindo a migração de dados para o DHIS2 do Ministério da saúde, a sua implementação dependeu em grande medida na presença de uma ONG parceira (malaria Consortium) e com o apoio técnico e financeiro do UNICEF. O desenvolvimento do software nesta fase inicial foi feito pela Dimagi e os dados estão sob a gestão dessa empresa, que os armazena </w:t>
      </w:r>
      <w:r w:rsidR="00461971" w:rsidRPr="00463C30">
        <w:rPr>
          <w:rFonts w:asciiTheme="minorHAnsi" w:hAnsiTheme="minorHAnsi" w:cstheme="minorBidi"/>
          <w:lang w:val="pt-PT"/>
        </w:rPr>
        <w:t>em servidores próprios numa solução de cloud hosting</w:t>
      </w:r>
      <w:r w:rsidRPr="00463C30">
        <w:rPr>
          <w:rFonts w:asciiTheme="minorHAnsi" w:hAnsiTheme="minorHAnsi" w:cstheme="minorBidi"/>
          <w:lang w:val="pt-PT"/>
        </w:rPr>
        <w:t>.</w:t>
      </w:r>
    </w:p>
    <w:p w14:paraId="46191701" w14:textId="1728858B" w:rsidR="00795FEA" w:rsidRPr="002B3424" w:rsidRDefault="002F7FB9" w:rsidP="002B3424">
      <w:pPr>
        <w:spacing w:line="276" w:lineRule="auto"/>
        <w:jc w:val="both"/>
        <w:rPr>
          <w:rFonts w:asciiTheme="minorHAnsi" w:hAnsiTheme="minorHAnsi" w:cstheme="minorBidi"/>
          <w:lang w:val="pt-PT"/>
        </w:rPr>
      </w:pPr>
      <w:r w:rsidRPr="00463C30">
        <w:rPr>
          <w:rFonts w:asciiTheme="minorHAnsi" w:hAnsiTheme="minorHAnsi" w:cstheme="minorBidi"/>
          <w:lang w:val="pt-PT"/>
        </w:rPr>
        <w:t xml:space="preserve">A implementação em larga escala requer uma mudança </w:t>
      </w:r>
      <w:r w:rsidR="00795FEA" w:rsidRPr="00463C30">
        <w:rPr>
          <w:rFonts w:asciiTheme="minorHAnsi" w:hAnsiTheme="minorHAnsi" w:cstheme="minorBidi"/>
          <w:lang w:val="pt-PT"/>
        </w:rPr>
        <w:t>estratégica em que:</w:t>
      </w:r>
    </w:p>
    <w:p w14:paraId="0A6E1948" w14:textId="0897E3EA" w:rsidR="00795FEA" w:rsidRPr="002B3424" w:rsidRDefault="00795FEA">
      <w:pPr>
        <w:pStyle w:val="ListParagraph"/>
        <w:numPr>
          <w:ilvl w:val="0"/>
          <w:numId w:val="30"/>
        </w:numPr>
        <w:jc w:val="both"/>
        <w:rPr>
          <w:rFonts w:asciiTheme="minorHAnsi" w:hAnsiTheme="minorHAnsi" w:cstheme="minorBidi"/>
          <w:sz w:val="22"/>
          <w:lang w:val="pt-PT"/>
        </w:rPr>
      </w:pPr>
      <w:r w:rsidRPr="002B3424">
        <w:rPr>
          <w:rFonts w:asciiTheme="minorHAnsi" w:hAnsiTheme="minorHAnsi" w:cstheme="minorBidi"/>
          <w:sz w:val="22"/>
          <w:lang w:val="pt-PT"/>
        </w:rPr>
        <w:lastRenderedPageBreak/>
        <w:t xml:space="preserve">A ferramenta é efectivamente adoptada pelo </w:t>
      </w:r>
      <w:r w:rsidR="00A8555C">
        <w:rPr>
          <w:rFonts w:asciiTheme="minorHAnsi" w:hAnsiTheme="minorHAnsi" w:cstheme="minorBidi"/>
          <w:sz w:val="22"/>
          <w:lang w:val="pt-PT"/>
        </w:rPr>
        <w:t>PNAPEs</w:t>
      </w:r>
      <w:r w:rsidRPr="002B3424">
        <w:rPr>
          <w:rFonts w:asciiTheme="minorHAnsi" w:hAnsiTheme="minorHAnsi" w:cstheme="minorBidi"/>
          <w:sz w:val="22"/>
          <w:lang w:val="pt-PT"/>
        </w:rPr>
        <w:t xml:space="preserve"> enquanto ferramenta padrão para o programa dos Agentes Polivalentes Elementares;</w:t>
      </w:r>
    </w:p>
    <w:p w14:paraId="33535BEA" w14:textId="460F473F" w:rsidR="00795FEA" w:rsidRPr="002B3424" w:rsidRDefault="00795FEA">
      <w:pPr>
        <w:pStyle w:val="ListParagraph"/>
        <w:numPr>
          <w:ilvl w:val="0"/>
          <w:numId w:val="30"/>
        </w:numPr>
        <w:jc w:val="both"/>
        <w:rPr>
          <w:rFonts w:asciiTheme="minorHAnsi" w:hAnsiTheme="minorHAnsi" w:cstheme="minorBidi"/>
          <w:sz w:val="22"/>
          <w:lang w:val="pt-PT"/>
        </w:rPr>
      </w:pPr>
      <w:r w:rsidRPr="002B3424">
        <w:rPr>
          <w:rFonts w:asciiTheme="minorHAnsi" w:hAnsiTheme="minorHAnsi" w:cstheme="minorBidi"/>
          <w:sz w:val="22"/>
          <w:lang w:val="pt-PT"/>
        </w:rPr>
        <w:t xml:space="preserve">A gestão da solução digital transita do parceiro Malaria Consortium para o </w:t>
      </w:r>
      <w:r w:rsidR="00A8555C">
        <w:rPr>
          <w:rFonts w:asciiTheme="minorHAnsi" w:hAnsiTheme="minorHAnsi" w:cstheme="minorBidi"/>
          <w:sz w:val="22"/>
          <w:lang w:val="pt-PT"/>
        </w:rPr>
        <w:t>PNAPEs</w:t>
      </w:r>
      <w:r w:rsidRPr="002B3424">
        <w:rPr>
          <w:rFonts w:asciiTheme="minorHAnsi" w:hAnsiTheme="minorHAnsi" w:cstheme="minorBidi"/>
          <w:sz w:val="22"/>
          <w:lang w:val="pt-PT"/>
        </w:rPr>
        <w:t>;</w:t>
      </w:r>
    </w:p>
    <w:p w14:paraId="633967BC" w14:textId="46B0E24F" w:rsidR="00795FEA" w:rsidRPr="002B3424" w:rsidRDefault="00795FEA">
      <w:pPr>
        <w:pStyle w:val="ListParagraph"/>
        <w:numPr>
          <w:ilvl w:val="0"/>
          <w:numId w:val="30"/>
        </w:numPr>
        <w:jc w:val="both"/>
        <w:rPr>
          <w:rFonts w:asciiTheme="minorHAnsi" w:hAnsiTheme="minorHAnsi" w:cstheme="minorBidi"/>
          <w:sz w:val="22"/>
          <w:lang w:val="pt-PT"/>
        </w:rPr>
      </w:pPr>
      <w:r w:rsidRPr="002B3424">
        <w:rPr>
          <w:rFonts w:asciiTheme="minorHAnsi" w:hAnsiTheme="minorHAnsi" w:cstheme="minorBidi"/>
          <w:sz w:val="22"/>
          <w:lang w:val="pt-PT"/>
        </w:rPr>
        <w:t>Os dados gerados pelo upSCALE são integrados nos sistemas de informação para a saúde, nomeadamente os que se encontram a cargo do DIS (e.g: SISMA);</w:t>
      </w:r>
    </w:p>
    <w:p w14:paraId="0AE6D076" w14:textId="4E728C2D" w:rsidR="00795FEA" w:rsidRPr="002B3424" w:rsidRDefault="001144B2">
      <w:pPr>
        <w:pStyle w:val="ListParagraph"/>
        <w:numPr>
          <w:ilvl w:val="0"/>
          <w:numId w:val="30"/>
        </w:numPr>
        <w:jc w:val="both"/>
        <w:rPr>
          <w:rFonts w:asciiTheme="minorHAnsi" w:hAnsiTheme="minorHAnsi" w:cstheme="minorBidi"/>
          <w:sz w:val="22"/>
          <w:lang w:val="pt-PT"/>
        </w:rPr>
      </w:pPr>
      <w:r>
        <w:rPr>
          <w:rFonts w:asciiTheme="minorHAnsi" w:hAnsiTheme="minorHAnsi" w:cstheme="minorBidi"/>
          <w:sz w:val="22"/>
          <w:lang w:val="pt-PT"/>
        </w:rPr>
        <w:t xml:space="preserve">Com apoio da DTIC a </w:t>
      </w:r>
      <w:r w:rsidR="00795FEA" w:rsidRPr="002B3424">
        <w:rPr>
          <w:rFonts w:asciiTheme="minorHAnsi" w:hAnsiTheme="minorHAnsi" w:cstheme="minorBidi"/>
          <w:sz w:val="22"/>
          <w:lang w:val="pt-PT"/>
        </w:rPr>
        <w:t xml:space="preserve">hospedagem de dados </w:t>
      </w:r>
      <w:r>
        <w:rPr>
          <w:rFonts w:asciiTheme="minorHAnsi" w:hAnsiTheme="minorHAnsi" w:cstheme="minorBidi"/>
          <w:sz w:val="22"/>
          <w:lang w:val="pt-PT"/>
        </w:rPr>
        <w:t xml:space="preserve">é </w:t>
      </w:r>
      <w:r w:rsidRPr="00463C30">
        <w:rPr>
          <w:rFonts w:asciiTheme="minorHAnsi" w:hAnsiTheme="minorHAnsi" w:cstheme="minorBidi"/>
          <w:sz w:val="22"/>
          <w:lang w:val="pt-PT"/>
        </w:rPr>
        <w:t>transitada</w:t>
      </w:r>
      <w:r w:rsidR="00795FEA" w:rsidRPr="002B3424">
        <w:rPr>
          <w:rFonts w:asciiTheme="minorHAnsi" w:hAnsiTheme="minorHAnsi" w:cstheme="minorBidi"/>
          <w:sz w:val="22"/>
          <w:lang w:val="pt-PT"/>
        </w:rPr>
        <w:t xml:space="preserve"> da solução cloud para uma solução concordante com a legislação em vigor na República de Moçambique;</w:t>
      </w:r>
    </w:p>
    <w:p w14:paraId="68487D62" w14:textId="0567BE12" w:rsidR="00795FEA" w:rsidRPr="002B3424" w:rsidRDefault="00795FEA">
      <w:pPr>
        <w:pStyle w:val="ListParagraph"/>
        <w:numPr>
          <w:ilvl w:val="0"/>
          <w:numId w:val="30"/>
        </w:numPr>
        <w:jc w:val="both"/>
        <w:rPr>
          <w:rFonts w:asciiTheme="minorHAnsi" w:hAnsiTheme="minorHAnsi" w:cstheme="minorBidi"/>
          <w:sz w:val="22"/>
          <w:lang w:val="pt-PT"/>
        </w:rPr>
      </w:pPr>
      <w:r w:rsidRPr="002B3424">
        <w:rPr>
          <w:rFonts w:asciiTheme="minorHAnsi" w:hAnsiTheme="minorHAnsi" w:cstheme="minorBidi"/>
          <w:sz w:val="22"/>
          <w:lang w:val="pt-PT"/>
        </w:rPr>
        <w:t xml:space="preserve">Os diferentes gestores do Ministérios da Saúde, nos seus diversos níveis (Central, Provincial e Distrital), desempenham o papel de implementadores da ferramenta upSCALE, disponibilizando os recursos </w:t>
      </w:r>
      <w:r w:rsidR="00A8555C">
        <w:rPr>
          <w:rFonts w:asciiTheme="minorHAnsi" w:hAnsiTheme="minorHAnsi" w:cstheme="minorBidi"/>
          <w:sz w:val="22"/>
          <w:lang w:val="pt-PT"/>
        </w:rPr>
        <w:t>necessários</w:t>
      </w:r>
      <w:r w:rsidRPr="002B3424">
        <w:rPr>
          <w:rFonts w:asciiTheme="minorHAnsi" w:hAnsiTheme="minorHAnsi" w:cstheme="minorBidi"/>
          <w:sz w:val="22"/>
          <w:lang w:val="pt-PT"/>
        </w:rPr>
        <w:t xml:space="preserve"> para a sua gradual expansão;</w:t>
      </w:r>
    </w:p>
    <w:p w14:paraId="2702DB83" w14:textId="48DF1C9E" w:rsidR="00011FED" w:rsidRPr="002B3424" w:rsidRDefault="006959F7" w:rsidP="002B3424">
      <w:pPr>
        <w:spacing w:line="276" w:lineRule="auto"/>
        <w:jc w:val="both"/>
        <w:rPr>
          <w:rFonts w:asciiTheme="minorHAnsi" w:hAnsiTheme="minorHAnsi" w:cstheme="minorBidi"/>
          <w:sz w:val="24"/>
          <w:szCs w:val="24"/>
          <w:lang w:val="pt-PT"/>
        </w:rPr>
      </w:pPr>
      <w:r w:rsidRPr="00463C30">
        <w:rPr>
          <w:rFonts w:asciiTheme="minorHAnsi" w:hAnsiTheme="minorHAnsi" w:cstheme="minorBidi"/>
          <w:lang w:val="pt-PT"/>
        </w:rPr>
        <w:t xml:space="preserve">Actualmente, tanto o </w:t>
      </w:r>
      <w:r w:rsidR="00A8555C">
        <w:rPr>
          <w:rFonts w:asciiTheme="minorHAnsi" w:hAnsiTheme="minorHAnsi" w:cstheme="minorBidi"/>
          <w:lang w:val="pt-PT"/>
        </w:rPr>
        <w:t>PNAPEs</w:t>
      </w:r>
      <w:r w:rsidRPr="00463C30">
        <w:rPr>
          <w:rFonts w:asciiTheme="minorHAnsi" w:hAnsiTheme="minorHAnsi" w:cstheme="minorBidi"/>
          <w:lang w:val="pt-PT"/>
        </w:rPr>
        <w:t xml:space="preserve"> como o DIS não dispõem de recursos humanos suficientes para garantir a expansão da implementação da plataforma UpScale a curto prazo e com as características acima enunciadas.</w:t>
      </w:r>
      <w:r w:rsidRPr="002B3424">
        <w:rPr>
          <w:rFonts w:asciiTheme="minorHAnsi" w:hAnsiTheme="minorHAnsi" w:cstheme="minorBidi"/>
          <w:lang w:val="pt-PT"/>
        </w:rPr>
        <w:t xml:space="preserve"> </w:t>
      </w:r>
      <w:r w:rsidRPr="00463C30">
        <w:rPr>
          <w:rFonts w:asciiTheme="minorHAnsi" w:hAnsiTheme="minorHAnsi" w:cstheme="minorBidi"/>
          <w:lang w:val="pt-PT"/>
        </w:rPr>
        <w:t>Como tal</w:t>
      </w:r>
      <w:r w:rsidR="002F7FB9" w:rsidRPr="00463C30">
        <w:rPr>
          <w:rFonts w:asciiTheme="minorHAnsi" w:hAnsiTheme="minorHAnsi" w:cstheme="minorBidi"/>
          <w:lang w:val="pt-PT"/>
        </w:rPr>
        <w:t xml:space="preserve"> para assegurar uma </w:t>
      </w:r>
      <w:r w:rsidR="00461971" w:rsidRPr="00463C30">
        <w:rPr>
          <w:rFonts w:asciiTheme="minorHAnsi" w:hAnsiTheme="minorHAnsi" w:cstheme="minorBidi"/>
          <w:lang w:val="pt-PT"/>
        </w:rPr>
        <w:t xml:space="preserve">eficiente </w:t>
      </w:r>
      <w:r w:rsidR="002F7FB9" w:rsidRPr="002B3424">
        <w:rPr>
          <w:rFonts w:asciiTheme="minorHAnsi" w:hAnsiTheme="minorHAnsi" w:cstheme="minorBidi"/>
          <w:lang w:val="pt-PT"/>
        </w:rPr>
        <w:t xml:space="preserve">institucionalização da plataforma UpScale </w:t>
      </w:r>
      <w:r w:rsidR="00461971" w:rsidRPr="002B3424">
        <w:rPr>
          <w:rFonts w:asciiTheme="minorHAnsi" w:hAnsiTheme="minorHAnsi" w:cstheme="minorBidi"/>
          <w:lang w:val="pt-PT"/>
        </w:rPr>
        <w:t xml:space="preserve">pelo </w:t>
      </w:r>
      <w:r w:rsidR="00A8555C">
        <w:rPr>
          <w:rFonts w:asciiTheme="minorHAnsi" w:hAnsiTheme="minorHAnsi" w:cstheme="minorBidi"/>
          <w:lang w:val="pt-PT"/>
        </w:rPr>
        <w:t>PNAPEs</w:t>
      </w:r>
      <w:r w:rsidR="00461971" w:rsidRPr="002B3424">
        <w:rPr>
          <w:rFonts w:asciiTheme="minorHAnsi" w:hAnsiTheme="minorHAnsi" w:cstheme="minorBidi"/>
          <w:lang w:val="pt-PT"/>
        </w:rPr>
        <w:t xml:space="preserve">, </w:t>
      </w:r>
      <w:r w:rsidR="00795FEA" w:rsidRPr="002B3424">
        <w:rPr>
          <w:rFonts w:asciiTheme="minorHAnsi" w:hAnsiTheme="minorHAnsi" w:cstheme="minorBidi"/>
          <w:lang w:val="pt-PT"/>
        </w:rPr>
        <w:t xml:space="preserve">bem como </w:t>
      </w:r>
      <w:r w:rsidR="00461971" w:rsidRPr="002B3424">
        <w:rPr>
          <w:rFonts w:asciiTheme="minorHAnsi" w:hAnsiTheme="minorHAnsi" w:cstheme="minorBidi"/>
          <w:lang w:val="pt-PT"/>
        </w:rPr>
        <w:t xml:space="preserve">a integração dos dados gerados pelo DIS </w:t>
      </w:r>
      <w:r w:rsidR="002F7FB9" w:rsidRPr="002B3424">
        <w:rPr>
          <w:rFonts w:asciiTheme="minorHAnsi" w:hAnsiTheme="minorHAnsi" w:cstheme="minorBidi"/>
          <w:lang w:val="pt-PT"/>
        </w:rPr>
        <w:t xml:space="preserve">e </w:t>
      </w:r>
      <w:r w:rsidR="00461971" w:rsidRPr="002B3424">
        <w:rPr>
          <w:rFonts w:asciiTheme="minorHAnsi" w:hAnsiTheme="minorHAnsi" w:cstheme="minorBidi"/>
          <w:lang w:val="pt-PT"/>
        </w:rPr>
        <w:t xml:space="preserve">a implementação </w:t>
      </w:r>
      <w:r w:rsidR="002F7FB9" w:rsidRPr="002B3424">
        <w:rPr>
          <w:rFonts w:asciiTheme="minorHAnsi" w:hAnsiTheme="minorHAnsi" w:cstheme="minorBidi"/>
          <w:lang w:val="pt-PT"/>
        </w:rPr>
        <w:t>nos vários n</w:t>
      </w:r>
      <w:r w:rsidR="00A069A9">
        <w:rPr>
          <w:rFonts w:asciiTheme="minorHAnsi" w:hAnsiTheme="minorHAnsi" w:cstheme="minorBidi"/>
          <w:lang w:val="pt-PT"/>
        </w:rPr>
        <w:t>í</w:t>
      </w:r>
      <w:r w:rsidR="002F7FB9" w:rsidRPr="00463C30">
        <w:rPr>
          <w:rFonts w:asciiTheme="minorHAnsi" w:hAnsiTheme="minorHAnsi" w:cstheme="minorBidi"/>
          <w:lang w:val="pt-PT"/>
        </w:rPr>
        <w:t>veis de gestão do</w:t>
      </w:r>
      <w:r w:rsidR="002F7FB9" w:rsidRPr="002B3424">
        <w:rPr>
          <w:rFonts w:asciiTheme="minorHAnsi" w:hAnsiTheme="minorHAnsi" w:cstheme="minorBidi"/>
          <w:lang w:val="pt-PT"/>
        </w:rPr>
        <w:t xml:space="preserve"> programa é necessário reforçar as capacidades programáticas, a liderança</w:t>
      </w:r>
      <w:r w:rsidR="00335950">
        <w:rPr>
          <w:rFonts w:asciiTheme="minorHAnsi" w:hAnsiTheme="minorHAnsi" w:cstheme="minorBidi"/>
          <w:lang w:val="pt-PT"/>
        </w:rPr>
        <w:t xml:space="preserve"> do programa</w:t>
      </w:r>
      <w:r w:rsidR="002F7FB9" w:rsidRPr="00463C30">
        <w:rPr>
          <w:rFonts w:asciiTheme="minorHAnsi" w:hAnsiTheme="minorHAnsi" w:cstheme="minorBidi"/>
          <w:lang w:val="pt-PT"/>
        </w:rPr>
        <w:t xml:space="preserve"> e capacitar os recursos humanos a nível central.</w:t>
      </w:r>
      <w:r w:rsidR="00795FEA" w:rsidRPr="00463C30">
        <w:rPr>
          <w:rFonts w:asciiTheme="minorHAnsi" w:hAnsiTheme="minorHAnsi" w:cstheme="minorBidi"/>
          <w:lang w:val="pt-PT"/>
        </w:rPr>
        <w:t xml:space="preserve"> Torna-se então imperativo reforçar </w:t>
      </w:r>
      <w:r w:rsidR="002F7FB9" w:rsidRPr="00463C30">
        <w:rPr>
          <w:rFonts w:asciiTheme="minorHAnsi" w:hAnsiTheme="minorHAnsi" w:cstheme="minorBidi"/>
          <w:lang w:val="pt-PT"/>
        </w:rPr>
        <w:t>a capacidade existente</w:t>
      </w:r>
      <w:r w:rsidRPr="00463C30">
        <w:rPr>
          <w:rFonts w:asciiTheme="minorHAnsi" w:hAnsiTheme="minorHAnsi" w:cstheme="minorBidi"/>
          <w:lang w:val="pt-PT"/>
        </w:rPr>
        <w:t>,</w:t>
      </w:r>
      <w:r w:rsidR="00795FEA" w:rsidRPr="002B3424">
        <w:rPr>
          <w:rFonts w:asciiTheme="minorHAnsi" w:hAnsiTheme="minorHAnsi" w:cstheme="minorBidi"/>
          <w:lang w:val="pt-PT"/>
        </w:rPr>
        <w:t xml:space="preserve"> e</w:t>
      </w:r>
      <w:r w:rsidR="002F7FB9" w:rsidRPr="00463C30">
        <w:rPr>
          <w:rFonts w:asciiTheme="minorHAnsi" w:hAnsiTheme="minorHAnsi" w:cstheme="minorBidi"/>
          <w:lang w:val="pt-PT"/>
        </w:rPr>
        <w:t xml:space="preserve"> </w:t>
      </w:r>
      <w:r w:rsidR="00795FEA" w:rsidRPr="00463C30">
        <w:rPr>
          <w:rFonts w:asciiTheme="minorHAnsi" w:hAnsiTheme="minorHAnsi" w:cstheme="minorBidi"/>
          <w:lang w:val="pt-PT"/>
        </w:rPr>
        <w:t xml:space="preserve">assim o </w:t>
      </w:r>
      <w:r w:rsidR="002F7FB9" w:rsidRPr="00463C30">
        <w:rPr>
          <w:rFonts w:asciiTheme="minorHAnsi" w:hAnsiTheme="minorHAnsi" w:cstheme="minorBidi"/>
          <w:lang w:val="pt-PT"/>
        </w:rPr>
        <w:t xml:space="preserve">papel fundamental desta assistência técnica </w:t>
      </w:r>
      <w:r w:rsidRPr="002B3424">
        <w:rPr>
          <w:rFonts w:asciiTheme="minorHAnsi" w:hAnsiTheme="minorHAnsi" w:cstheme="minorBidi"/>
          <w:lang w:val="pt-PT"/>
        </w:rPr>
        <w:t xml:space="preserve">é de </w:t>
      </w:r>
      <w:r w:rsidRPr="00463C30">
        <w:rPr>
          <w:rFonts w:asciiTheme="minorHAnsi" w:hAnsiTheme="minorHAnsi" w:cstheme="minorBidi"/>
          <w:lang w:val="pt-PT"/>
        </w:rPr>
        <w:t xml:space="preserve">apoiar </w:t>
      </w:r>
      <w:r w:rsidR="002F7FB9" w:rsidRPr="00463C30">
        <w:rPr>
          <w:rFonts w:asciiTheme="minorHAnsi" w:hAnsiTheme="minorHAnsi" w:cstheme="minorBidi"/>
          <w:lang w:val="pt-PT"/>
        </w:rPr>
        <w:t xml:space="preserve">a liderança </w:t>
      </w:r>
      <w:r w:rsidRPr="002B3424">
        <w:rPr>
          <w:rFonts w:asciiTheme="minorHAnsi" w:hAnsiTheme="minorHAnsi" w:cstheme="minorBidi"/>
          <w:lang w:val="pt-PT"/>
        </w:rPr>
        <w:t xml:space="preserve">do </w:t>
      </w:r>
      <w:r w:rsidR="00A8555C">
        <w:rPr>
          <w:rFonts w:asciiTheme="minorHAnsi" w:hAnsiTheme="minorHAnsi" w:cstheme="minorBidi"/>
          <w:lang w:val="pt-PT"/>
        </w:rPr>
        <w:t>PNAPEs</w:t>
      </w:r>
      <w:r w:rsidRPr="002B3424">
        <w:rPr>
          <w:rFonts w:asciiTheme="minorHAnsi" w:hAnsiTheme="minorHAnsi" w:cstheme="minorBidi"/>
          <w:lang w:val="pt-PT"/>
        </w:rPr>
        <w:t xml:space="preserve"> </w:t>
      </w:r>
      <w:r w:rsidRPr="00463C30">
        <w:rPr>
          <w:rFonts w:asciiTheme="minorHAnsi" w:hAnsiTheme="minorHAnsi" w:cstheme="minorBidi"/>
          <w:lang w:val="pt-PT"/>
        </w:rPr>
        <w:t>e</w:t>
      </w:r>
      <w:r w:rsidR="002F7FB9" w:rsidRPr="00463C30">
        <w:rPr>
          <w:rFonts w:asciiTheme="minorHAnsi" w:hAnsiTheme="minorHAnsi" w:cstheme="minorBidi"/>
          <w:lang w:val="pt-PT"/>
        </w:rPr>
        <w:t xml:space="preserve"> </w:t>
      </w:r>
      <w:r w:rsidR="00795FEA" w:rsidRPr="002B3424">
        <w:rPr>
          <w:rFonts w:asciiTheme="minorHAnsi" w:hAnsiTheme="minorHAnsi" w:cstheme="minorBidi"/>
          <w:lang w:val="pt-PT"/>
        </w:rPr>
        <w:t xml:space="preserve">de </w:t>
      </w:r>
      <w:r w:rsidR="002F7FB9" w:rsidRPr="002B3424">
        <w:rPr>
          <w:rFonts w:asciiTheme="minorHAnsi" w:hAnsiTheme="minorHAnsi" w:cstheme="minorBidi"/>
          <w:lang w:val="pt-PT"/>
        </w:rPr>
        <w:t xml:space="preserve">capacitar os recursos humanos existentes nos vários níveis </w:t>
      </w:r>
      <w:r w:rsidR="00335950">
        <w:rPr>
          <w:rFonts w:asciiTheme="minorHAnsi" w:hAnsiTheme="minorHAnsi" w:cstheme="minorBidi"/>
          <w:lang w:val="pt-PT"/>
        </w:rPr>
        <w:t xml:space="preserve">com vista à progressiva </w:t>
      </w:r>
      <w:r w:rsidR="002F7FB9" w:rsidRPr="00463C30">
        <w:rPr>
          <w:rFonts w:asciiTheme="minorHAnsi" w:hAnsiTheme="minorHAnsi" w:cstheme="minorBidi"/>
          <w:lang w:val="pt-PT"/>
        </w:rPr>
        <w:t>implementa</w:t>
      </w:r>
      <w:r w:rsidR="00335950">
        <w:rPr>
          <w:rFonts w:asciiTheme="minorHAnsi" w:hAnsiTheme="minorHAnsi" w:cstheme="minorBidi"/>
          <w:lang w:val="pt-PT"/>
        </w:rPr>
        <w:t>ção e institucionalização</w:t>
      </w:r>
      <w:r w:rsidR="002F7FB9" w:rsidRPr="00463C30">
        <w:rPr>
          <w:rFonts w:asciiTheme="minorHAnsi" w:hAnsiTheme="minorHAnsi" w:cstheme="minorBidi"/>
          <w:lang w:val="pt-PT"/>
        </w:rPr>
        <w:t xml:space="preserve"> </w:t>
      </w:r>
      <w:r w:rsidR="00335950">
        <w:rPr>
          <w:rFonts w:asciiTheme="minorHAnsi" w:hAnsiTheme="minorHAnsi" w:cstheme="minorBidi"/>
          <w:lang w:val="pt-PT"/>
        </w:rPr>
        <w:t>d</w:t>
      </w:r>
      <w:r w:rsidR="002F7FB9" w:rsidRPr="00463C30">
        <w:rPr>
          <w:rFonts w:asciiTheme="minorHAnsi" w:hAnsiTheme="minorHAnsi" w:cstheme="minorBidi"/>
          <w:lang w:val="pt-PT"/>
        </w:rPr>
        <w:t xml:space="preserve">o </w:t>
      </w:r>
      <w:r w:rsidR="00335950">
        <w:rPr>
          <w:rFonts w:asciiTheme="minorHAnsi" w:hAnsiTheme="minorHAnsi" w:cstheme="minorBidi"/>
          <w:lang w:val="pt-PT"/>
        </w:rPr>
        <w:t>aplicativo u</w:t>
      </w:r>
      <w:r w:rsidR="002F7FB9" w:rsidRPr="00463C30">
        <w:rPr>
          <w:rFonts w:asciiTheme="minorHAnsi" w:hAnsiTheme="minorHAnsi" w:cstheme="minorBidi"/>
          <w:lang w:val="pt-PT"/>
        </w:rPr>
        <w:t>pS</w:t>
      </w:r>
      <w:r w:rsidR="00335950">
        <w:rPr>
          <w:rFonts w:asciiTheme="minorHAnsi" w:hAnsiTheme="minorHAnsi" w:cstheme="minorBidi"/>
          <w:lang w:val="pt-PT"/>
        </w:rPr>
        <w:t>CALE</w:t>
      </w:r>
      <w:r w:rsidR="002F7FB9" w:rsidRPr="00463C30">
        <w:rPr>
          <w:rFonts w:asciiTheme="minorHAnsi" w:hAnsiTheme="minorHAnsi" w:cstheme="minorBidi"/>
          <w:lang w:val="pt-PT"/>
        </w:rPr>
        <w:t>.</w:t>
      </w:r>
    </w:p>
    <w:p w14:paraId="33ABF11B" w14:textId="77777777" w:rsidR="00F644EC" w:rsidRPr="002F7FB9" w:rsidRDefault="00F644EC" w:rsidP="00F644EC">
      <w:pPr>
        <w:spacing w:line="240" w:lineRule="auto"/>
        <w:ind w:left="426"/>
        <w:jc w:val="both"/>
        <w:rPr>
          <w:szCs w:val="22"/>
          <w:lang w:val="pt-PT"/>
        </w:rPr>
      </w:pPr>
    </w:p>
    <w:p w14:paraId="664D5B58" w14:textId="3148A6AA" w:rsidR="003D5C99" w:rsidRPr="002B3424" w:rsidRDefault="00011FED" w:rsidP="002B3424">
      <w:pPr>
        <w:numPr>
          <w:ilvl w:val="0"/>
          <w:numId w:val="25"/>
        </w:numPr>
        <w:spacing w:line="240" w:lineRule="auto"/>
        <w:ind w:left="426" w:hanging="426"/>
        <w:jc w:val="both"/>
        <w:rPr>
          <w:b/>
          <w:bCs/>
          <w:i/>
          <w:iCs/>
          <w:u w:val="single"/>
          <w:lang w:val="en-GB"/>
        </w:rPr>
      </w:pPr>
      <w:r w:rsidRPr="00463C30">
        <w:rPr>
          <w:b/>
          <w:bCs/>
          <w:u w:val="single"/>
          <w:lang w:val="en-GB"/>
        </w:rPr>
        <w:t>Methodology and Technical Approach:</w:t>
      </w:r>
      <w:r w:rsidRPr="00463C30">
        <w:rPr>
          <w:lang w:val="en-GB"/>
        </w:rPr>
        <w:t xml:space="preserve"> </w:t>
      </w:r>
    </w:p>
    <w:p w14:paraId="2DF0A6F7" w14:textId="771466D9" w:rsidR="00EC6FDB" w:rsidRPr="002B3424" w:rsidRDefault="00EC6FDB" w:rsidP="002B3424">
      <w:pPr>
        <w:spacing w:line="276" w:lineRule="auto"/>
        <w:jc w:val="both"/>
        <w:rPr>
          <w:rFonts w:asciiTheme="minorHAnsi" w:hAnsiTheme="minorHAnsi" w:cstheme="minorBidi"/>
          <w:lang w:val="pt-PT"/>
        </w:rPr>
      </w:pPr>
      <w:r w:rsidRPr="002B3424">
        <w:rPr>
          <w:rFonts w:asciiTheme="minorHAnsi" w:hAnsiTheme="minorHAnsi" w:cstheme="minorBidi"/>
          <w:lang w:val="pt-PT"/>
        </w:rPr>
        <w:t xml:space="preserve">A abordagem ao trabalho será </w:t>
      </w:r>
      <w:r w:rsidR="00A069A9" w:rsidRPr="002B3424">
        <w:rPr>
          <w:rFonts w:asciiTheme="minorHAnsi" w:hAnsiTheme="minorHAnsi" w:cstheme="minorBidi"/>
          <w:lang w:val="pt-PT"/>
        </w:rPr>
        <w:t xml:space="preserve">uma de apoio e suporte, sendo o consultor considerado um conselheiro técnico ao </w:t>
      </w:r>
      <w:r w:rsidR="00A8555C">
        <w:rPr>
          <w:rFonts w:asciiTheme="minorHAnsi" w:hAnsiTheme="minorHAnsi" w:cstheme="minorBidi"/>
          <w:lang w:val="pt-PT"/>
        </w:rPr>
        <w:t>PNAPEs</w:t>
      </w:r>
      <w:r w:rsidR="00A069A9" w:rsidRPr="002B3424">
        <w:rPr>
          <w:rFonts w:asciiTheme="minorHAnsi" w:hAnsiTheme="minorHAnsi" w:cstheme="minorBidi"/>
          <w:lang w:val="pt-PT"/>
        </w:rPr>
        <w:t xml:space="preserve"> </w:t>
      </w:r>
      <w:r w:rsidR="00A069A9">
        <w:rPr>
          <w:rFonts w:asciiTheme="minorHAnsi" w:hAnsiTheme="minorHAnsi" w:cstheme="minorBidi"/>
          <w:lang w:val="pt-PT"/>
        </w:rPr>
        <w:t xml:space="preserve">e às demais estruturas de gestão do Ministério da Saúde </w:t>
      </w:r>
      <w:r w:rsidR="00A069A9" w:rsidRPr="002B3424">
        <w:rPr>
          <w:rFonts w:asciiTheme="minorHAnsi" w:hAnsiTheme="minorHAnsi" w:cstheme="minorBidi"/>
          <w:lang w:val="pt-PT"/>
        </w:rPr>
        <w:t>na implementação do upSCALE.</w:t>
      </w:r>
      <w:r w:rsidR="00A069A9" w:rsidRPr="00463C30">
        <w:rPr>
          <w:rFonts w:asciiTheme="minorHAnsi" w:hAnsiTheme="minorHAnsi" w:cstheme="minorBidi"/>
          <w:lang w:val="pt-PT"/>
        </w:rPr>
        <w:t xml:space="preserve"> </w:t>
      </w:r>
      <w:r w:rsidR="00A069A9">
        <w:rPr>
          <w:rFonts w:asciiTheme="minorHAnsi" w:hAnsiTheme="minorHAnsi" w:cstheme="minorBidi"/>
          <w:lang w:val="pt-PT"/>
        </w:rPr>
        <w:t xml:space="preserve">A menos que tal lhe seja delegado pelo </w:t>
      </w:r>
      <w:r w:rsidR="00A8555C">
        <w:rPr>
          <w:rFonts w:asciiTheme="minorHAnsi" w:hAnsiTheme="minorHAnsi" w:cstheme="minorBidi"/>
          <w:lang w:val="pt-PT"/>
        </w:rPr>
        <w:t>PNAPEs</w:t>
      </w:r>
      <w:r w:rsidR="00A069A9">
        <w:rPr>
          <w:rFonts w:asciiTheme="minorHAnsi" w:hAnsiTheme="minorHAnsi" w:cstheme="minorBidi"/>
          <w:lang w:val="pt-PT"/>
        </w:rPr>
        <w:t>, a abordagem será a de uma assessoria técnica, não devendo o consultor ter poder de decisão sobre a gestão do programa.</w:t>
      </w:r>
    </w:p>
    <w:p w14:paraId="56FA64A9" w14:textId="090453EF" w:rsidR="002F7FB9" w:rsidRDefault="00A069A9" w:rsidP="002B3424">
      <w:pPr>
        <w:spacing w:line="276" w:lineRule="auto"/>
        <w:jc w:val="both"/>
        <w:rPr>
          <w:rFonts w:asciiTheme="minorHAnsi" w:hAnsiTheme="minorHAnsi" w:cstheme="minorBidi"/>
          <w:lang w:val="pt-PT"/>
        </w:rPr>
      </w:pPr>
      <w:r>
        <w:rPr>
          <w:rFonts w:asciiTheme="minorHAnsi" w:hAnsiTheme="minorHAnsi" w:cstheme="minorBidi"/>
          <w:lang w:val="pt-PT"/>
        </w:rPr>
        <w:t>Ao iniciar este serviço, o</w:t>
      </w:r>
      <w:r w:rsidR="002F7FB9" w:rsidRPr="002B3424">
        <w:rPr>
          <w:rFonts w:asciiTheme="minorHAnsi" w:hAnsiTheme="minorHAnsi" w:cstheme="minorBidi"/>
          <w:lang w:val="pt-PT"/>
        </w:rPr>
        <w:t xml:space="preserve"> consultor receber</w:t>
      </w:r>
      <w:r>
        <w:rPr>
          <w:rFonts w:asciiTheme="minorHAnsi" w:hAnsiTheme="minorHAnsi" w:cstheme="minorBidi"/>
          <w:lang w:val="pt-PT"/>
        </w:rPr>
        <w:t>á</w:t>
      </w:r>
      <w:r w:rsidR="002F7FB9" w:rsidRPr="002B3424">
        <w:rPr>
          <w:rFonts w:asciiTheme="minorHAnsi" w:hAnsiTheme="minorHAnsi" w:cstheme="minorBidi"/>
          <w:lang w:val="pt-PT"/>
        </w:rPr>
        <w:t xml:space="preserve"> uma indução e informação detalhada a sua chegada sobre as espectativas do seu trabalho pelo UNICEF e será de seguida apresentado a direção nacional de saúde publica</w:t>
      </w:r>
      <w:r>
        <w:rPr>
          <w:rFonts w:asciiTheme="minorHAnsi" w:hAnsiTheme="minorHAnsi" w:cstheme="minorBidi"/>
          <w:lang w:val="pt-PT"/>
        </w:rPr>
        <w:t xml:space="preserve"> e ao </w:t>
      </w:r>
      <w:r w:rsidR="00A8555C">
        <w:rPr>
          <w:rFonts w:asciiTheme="minorHAnsi" w:hAnsiTheme="minorHAnsi" w:cstheme="minorBidi"/>
          <w:lang w:val="pt-PT"/>
        </w:rPr>
        <w:t>PNAPEs</w:t>
      </w:r>
      <w:r>
        <w:rPr>
          <w:rFonts w:asciiTheme="minorHAnsi" w:hAnsiTheme="minorHAnsi" w:cstheme="minorBidi"/>
          <w:lang w:val="pt-PT"/>
        </w:rPr>
        <w:t xml:space="preserve">. </w:t>
      </w:r>
      <w:r w:rsidR="0053627E">
        <w:rPr>
          <w:rFonts w:asciiTheme="minorHAnsi" w:hAnsiTheme="minorHAnsi" w:cstheme="minorBidi"/>
          <w:lang w:val="pt-PT"/>
        </w:rPr>
        <w:t xml:space="preserve">A integração do consultor será feita na equipa do </w:t>
      </w:r>
      <w:r w:rsidR="00A8555C">
        <w:rPr>
          <w:rFonts w:asciiTheme="minorHAnsi" w:hAnsiTheme="minorHAnsi" w:cstheme="minorBidi"/>
          <w:lang w:val="pt-PT"/>
        </w:rPr>
        <w:t>PNAPEs</w:t>
      </w:r>
      <w:r w:rsidR="0053627E">
        <w:rPr>
          <w:rFonts w:asciiTheme="minorHAnsi" w:hAnsiTheme="minorHAnsi" w:cstheme="minorBidi"/>
          <w:lang w:val="pt-PT"/>
        </w:rPr>
        <w:t xml:space="preserve">, sendo-lhe facultado um espaço de trabalho </w:t>
      </w:r>
      <w:r w:rsidR="00021DB4">
        <w:rPr>
          <w:rFonts w:asciiTheme="minorHAnsi" w:hAnsiTheme="minorHAnsi" w:cstheme="minorBidi"/>
          <w:lang w:val="pt-PT"/>
        </w:rPr>
        <w:t xml:space="preserve">com acesso à internet </w:t>
      </w:r>
      <w:r w:rsidR="0053627E">
        <w:rPr>
          <w:rFonts w:asciiTheme="minorHAnsi" w:hAnsiTheme="minorHAnsi" w:cstheme="minorBidi"/>
          <w:lang w:val="pt-PT"/>
        </w:rPr>
        <w:t xml:space="preserve">nas instalações do programa. </w:t>
      </w:r>
    </w:p>
    <w:p w14:paraId="5EF48521" w14:textId="1547EB26" w:rsidR="002F7FB9" w:rsidRPr="002B3424" w:rsidRDefault="00A069A9" w:rsidP="002B3424">
      <w:pPr>
        <w:spacing w:line="276" w:lineRule="auto"/>
        <w:jc w:val="both"/>
        <w:rPr>
          <w:rFonts w:asciiTheme="minorHAnsi" w:hAnsiTheme="minorHAnsi" w:cstheme="minorBidi"/>
          <w:lang w:val="pt-PT"/>
        </w:rPr>
      </w:pPr>
      <w:r>
        <w:rPr>
          <w:rFonts w:asciiTheme="minorHAnsi" w:hAnsiTheme="minorHAnsi" w:cstheme="minorBidi"/>
          <w:lang w:val="pt-PT"/>
        </w:rPr>
        <w:t xml:space="preserve">Para a sua completa integração, ser-lhe-á facultado um pacote composto por </w:t>
      </w:r>
      <w:r w:rsidR="002F7FB9" w:rsidRPr="002B3424">
        <w:rPr>
          <w:rFonts w:asciiTheme="minorHAnsi" w:hAnsiTheme="minorHAnsi" w:cstheme="minorBidi"/>
          <w:lang w:val="pt-PT"/>
        </w:rPr>
        <w:t>toda a documentação relativ</w:t>
      </w:r>
      <w:r>
        <w:rPr>
          <w:rFonts w:asciiTheme="minorHAnsi" w:hAnsiTheme="minorHAnsi" w:cstheme="minorBidi"/>
          <w:lang w:val="pt-PT"/>
        </w:rPr>
        <w:t>a</w:t>
      </w:r>
      <w:r w:rsidR="002F7FB9" w:rsidRPr="002B3424">
        <w:rPr>
          <w:rFonts w:asciiTheme="minorHAnsi" w:hAnsiTheme="minorHAnsi" w:cstheme="minorBidi"/>
          <w:lang w:val="pt-PT"/>
        </w:rPr>
        <w:t xml:space="preserve"> </w:t>
      </w:r>
      <w:r>
        <w:rPr>
          <w:rFonts w:asciiTheme="minorHAnsi" w:hAnsiTheme="minorHAnsi" w:cstheme="minorBidi"/>
          <w:lang w:val="pt-PT"/>
        </w:rPr>
        <w:t>à</w:t>
      </w:r>
      <w:r w:rsidR="002F7FB9" w:rsidRPr="002B3424">
        <w:rPr>
          <w:rFonts w:asciiTheme="minorHAnsi" w:hAnsiTheme="minorHAnsi" w:cstheme="minorBidi"/>
          <w:lang w:val="pt-PT"/>
        </w:rPr>
        <w:t xml:space="preserve"> plataforma do UpScale, guiões e manuais de formação</w:t>
      </w:r>
      <w:r>
        <w:rPr>
          <w:rFonts w:asciiTheme="minorHAnsi" w:hAnsiTheme="minorHAnsi" w:cstheme="minorBidi"/>
          <w:lang w:val="pt-PT"/>
        </w:rPr>
        <w:t xml:space="preserve">. </w:t>
      </w:r>
      <w:r w:rsidR="00021DB4">
        <w:rPr>
          <w:rFonts w:asciiTheme="minorHAnsi" w:hAnsiTheme="minorHAnsi" w:cstheme="minorBidi"/>
          <w:lang w:val="pt-PT"/>
        </w:rPr>
        <w:t>Para além disto o consultor será adicionado às plataformas CommCare e DHIS2 associadas ao programa upSCALE, e receberá formação introdutória para navegação e utilização das plataformas por parte da Malaria Consortium.</w:t>
      </w:r>
    </w:p>
    <w:p w14:paraId="65A425BE" w14:textId="738B4668" w:rsidR="002F7FB9" w:rsidRDefault="00021DB4" w:rsidP="002B3424">
      <w:pPr>
        <w:spacing w:line="276" w:lineRule="auto"/>
        <w:jc w:val="both"/>
        <w:rPr>
          <w:rFonts w:asciiTheme="minorHAnsi" w:hAnsiTheme="minorHAnsi" w:cstheme="minorBidi"/>
          <w:lang w:val="pt-PT"/>
        </w:rPr>
      </w:pPr>
      <w:r>
        <w:rPr>
          <w:rFonts w:asciiTheme="minorHAnsi" w:hAnsiTheme="minorHAnsi" w:cstheme="minorBidi"/>
          <w:lang w:val="pt-PT"/>
        </w:rPr>
        <w:t>O consultor deverá estabelecer todas as sinergias possíveis entre actores relevantes</w:t>
      </w:r>
      <w:r w:rsidR="00D46293">
        <w:rPr>
          <w:rFonts w:asciiTheme="minorHAnsi" w:hAnsiTheme="minorHAnsi" w:cstheme="minorBidi"/>
          <w:lang w:val="pt-PT"/>
        </w:rPr>
        <w:t xml:space="preserve"> do Ministério da Saúde</w:t>
      </w:r>
      <w:r>
        <w:rPr>
          <w:rFonts w:asciiTheme="minorHAnsi" w:hAnsiTheme="minorHAnsi" w:cstheme="minorBidi"/>
          <w:lang w:val="pt-PT"/>
        </w:rPr>
        <w:t>, nomeadamente o Departamento de Informação em Saúde (DIS), Departamento de Tecnologias de Informação e Comunicação (DTIC), Instituto Nacional de Saúde (INS</w:t>
      </w:r>
      <w:r w:rsidRPr="00A8555C">
        <w:rPr>
          <w:rFonts w:asciiTheme="minorHAnsi" w:hAnsiTheme="minorHAnsi" w:cstheme="minorBidi"/>
          <w:lang w:val="pt-PT"/>
        </w:rPr>
        <w:t xml:space="preserve">), </w:t>
      </w:r>
      <w:r w:rsidRPr="00B05144">
        <w:rPr>
          <w:rFonts w:asciiTheme="minorHAnsi" w:hAnsiTheme="minorHAnsi" w:cstheme="minorBidi"/>
          <w:lang w:val="pt-PT"/>
        </w:rPr>
        <w:t>Central Médica de Abastecimento (CMAM)</w:t>
      </w:r>
      <w:r w:rsidR="00433D42" w:rsidRPr="00B05144">
        <w:rPr>
          <w:rFonts w:asciiTheme="minorHAnsi" w:hAnsiTheme="minorHAnsi" w:cstheme="minorBidi"/>
          <w:lang w:val="pt-PT"/>
        </w:rPr>
        <w:t>, Faculdade de Medicina da UEM</w:t>
      </w:r>
      <w:r w:rsidR="00D46293" w:rsidRPr="00B05144">
        <w:rPr>
          <w:rFonts w:asciiTheme="minorHAnsi" w:hAnsiTheme="minorHAnsi" w:cstheme="minorBidi"/>
          <w:lang w:val="pt-PT"/>
        </w:rPr>
        <w:t xml:space="preserve"> e outros que se considerem relevantes</w:t>
      </w:r>
      <w:r w:rsidR="00433D42" w:rsidRPr="00B05144">
        <w:rPr>
          <w:rFonts w:asciiTheme="minorHAnsi" w:hAnsiTheme="minorHAnsi" w:cstheme="minorBidi"/>
          <w:lang w:val="pt-PT"/>
        </w:rPr>
        <w:t xml:space="preserve"> como o programa de </w:t>
      </w:r>
      <w:r w:rsidR="00D46293" w:rsidRPr="00B05144">
        <w:rPr>
          <w:rFonts w:asciiTheme="minorHAnsi" w:hAnsiTheme="minorHAnsi" w:cstheme="minorBidi"/>
          <w:lang w:val="pt-PT"/>
        </w:rPr>
        <w:t>Malaria; Epidemiologia; Saúde Comunitária</w:t>
      </w:r>
      <w:r w:rsidR="00433D42" w:rsidRPr="00B05144">
        <w:rPr>
          <w:rFonts w:asciiTheme="minorHAnsi" w:hAnsiTheme="minorHAnsi" w:cstheme="minorBidi"/>
          <w:lang w:val="pt-PT"/>
        </w:rPr>
        <w:t>/DEPROS</w:t>
      </w:r>
      <w:r w:rsidR="00D46293" w:rsidRPr="00B05144">
        <w:rPr>
          <w:rFonts w:asciiTheme="minorHAnsi" w:hAnsiTheme="minorHAnsi" w:cstheme="minorBidi"/>
          <w:lang w:val="pt-PT"/>
        </w:rPr>
        <w:t>; Nutrição; HIV</w:t>
      </w:r>
      <w:r w:rsidR="00433D42" w:rsidRPr="00B05144">
        <w:rPr>
          <w:rFonts w:asciiTheme="minorHAnsi" w:hAnsiTheme="minorHAnsi" w:cstheme="minorBidi"/>
          <w:lang w:val="pt-PT"/>
        </w:rPr>
        <w:t>; TB</w:t>
      </w:r>
      <w:r w:rsidR="00D46293" w:rsidRPr="00B05144">
        <w:rPr>
          <w:rFonts w:asciiTheme="minorHAnsi" w:hAnsiTheme="minorHAnsi" w:cstheme="minorBidi"/>
          <w:lang w:val="pt-PT"/>
        </w:rPr>
        <w:t>)</w:t>
      </w:r>
      <w:r w:rsidR="00D46293" w:rsidRPr="00A8555C">
        <w:rPr>
          <w:rFonts w:asciiTheme="minorHAnsi" w:hAnsiTheme="minorHAnsi" w:cstheme="minorBidi"/>
          <w:lang w:val="pt-PT"/>
        </w:rPr>
        <w:t>. Para este</w:t>
      </w:r>
      <w:r w:rsidR="00D46293">
        <w:rPr>
          <w:rFonts w:asciiTheme="minorHAnsi" w:hAnsiTheme="minorHAnsi" w:cstheme="minorBidi"/>
          <w:lang w:val="pt-PT"/>
        </w:rPr>
        <w:t xml:space="preserve"> fim, o </w:t>
      </w:r>
      <w:r w:rsidR="00A8555C">
        <w:rPr>
          <w:rFonts w:asciiTheme="minorHAnsi" w:hAnsiTheme="minorHAnsi" w:cstheme="minorBidi"/>
          <w:lang w:val="pt-PT"/>
        </w:rPr>
        <w:t>PNAPEs</w:t>
      </w:r>
      <w:r w:rsidR="00D46293">
        <w:rPr>
          <w:rFonts w:asciiTheme="minorHAnsi" w:hAnsiTheme="minorHAnsi" w:cstheme="minorBidi"/>
          <w:lang w:val="pt-PT"/>
        </w:rPr>
        <w:t xml:space="preserve"> requererá aos departamentos relevantes que possibilitem a participação do consultor </w:t>
      </w:r>
      <w:r w:rsidR="002F7FB9" w:rsidRPr="002B3424">
        <w:rPr>
          <w:rFonts w:asciiTheme="minorHAnsi" w:hAnsiTheme="minorHAnsi" w:cstheme="minorBidi"/>
          <w:lang w:val="pt-PT"/>
        </w:rPr>
        <w:t xml:space="preserve">em reuniões </w:t>
      </w:r>
      <w:r w:rsidR="00D46293">
        <w:rPr>
          <w:rFonts w:asciiTheme="minorHAnsi" w:hAnsiTheme="minorHAnsi" w:cstheme="minorBidi"/>
          <w:lang w:val="pt-PT"/>
        </w:rPr>
        <w:t xml:space="preserve">e encontro que se considerem relevantes, como por exemplo as reuniões </w:t>
      </w:r>
      <w:r w:rsidR="002F7FB9" w:rsidRPr="002B3424">
        <w:rPr>
          <w:rFonts w:asciiTheme="minorHAnsi" w:hAnsiTheme="minorHAnsi" w:cstheme="minorBidi"/>
          <w:lang w:val="pt-PT"/>
        </w:rPr>
        <w:t>do grupo técnico de monitoria do DIS</w:t>
      </w:r>
      <w:r w:rsidR="00D46293">
        <w:rPr>
          <w:rFonts w:asciiTheme="minorHAnsi" w:hAnsiTheme="minorHAnsi" w:cstheme="minorBidi"/>
          <w:lang w:val="pt-PT"/>
        </w:rPr>
        <w:t>.</w:t>
      </w:r>
    </w:p>
    <w:p w14:paraId="7EFEB552" w14:textId="5D978CE1" w:rsidR="007D5C73" w:rsidRDefault="007D5C73" w:rsidP="002B3424">
      <w:pPr>
        <w:spacing w:line="276" w:lineRule="auto"/>
        <w:jc w:val="both"/>
        <w:rPr>
          <w:rFonts w:asciiTheme="minorHAnsi" w:hAnsiTheme="minorHAnsi" w:cstheme="minorBidi"/>
          <w:lang w:val="pt-PT"/>
        </w:rPr>
      </w:pPr>
      <w:r>
        <w:rPr>
          <w:rFonts w:asciiTheme="minorHAnsi" w:hAnsiTheme="minorHAnsi" w:cstheme="minorBidi"/>
          <w:lang w:val="pt-PT"/>
        </w:rPr>
        <w:t>Além de sinergias entre os actores do Ministério da Saúde, o consultor deverá procurar estabelecer sinergias com outras organizações não-governamentais que se encontrem a trabalhar nas áreas de saúde comunitária e saúde digital. A este nível são para já de destaque a Malaria Consortium, Clinton Health Access Initiative e Chemonics.</w:t>
      </w:r>
    </w:p>
    <w:p w14:paraId="6548D34C" w14:textId="4118F3E0" w:rsidR="002F7FB9" w:rsidRPr="002B3424" w:rsidRDefault="00D46293" w:rsidP="002B3424">
      <w:pPr>
        <w:spacing w:line="276" w:lineRule="auto"/>
        <w:jc w:val="both"/>
        <w:rPr>
          <w:rFonts w:asciiTheme="minorHAnsi" w:hAnsiTheme="minorHAnsi" w:cstheme="minorBidi"/>
          <w:lang w:val="pt-PT"/>
        </w:rPr>
      </w:pPr>
      <w:r>
        <w:rPr>
          <w:rFonts w:asciiTheme="minorHAnsi" w:hAnsiTheme="minorHAnsi" w:cstheme="minorBidi"/>
          <w:lang w:val="pt-PT"/>
        </w:rPr>
        <w:lastRenderedPageBreak/>
        <w:t>Como parte do processo de suporte, o consultor deverá documentar as suas actividades, e atempadamente p</w:t>
      </w:r>
      <w:r w:rsidR="002F7FB9" w:rsidRPr="002B3424">
        <w:rPr>
          <w:rFonts w:asciiTheme="minorHAnsi" w:hAnsiTheme="minorHAnsi" w:cstheme="minorBidi"/>
          <w:lang w:val="pt-PT"/>
        </w:rPr>
        <w:t xml:space="preserve">roduzir relatório técnicos e recomendações </w:t>
      </w:r>
      <w:r>
        <w:rPr>
          <w:rFonts w:asciiTheme="minorHAnsi" w:hAnsiTheme="minorHAnsi" w:cstheme="minorBidi"/>
          <w:lang w:val="pt-PT"/>
        </w:rPr>
        <w:t xml:space="preserve">que deverão ser sempre partilhadas em simultâneo entre o </w:t>
      </w:r>
      <w:r w:rsidR="00A8555C">
        <w:rPr>
          <w:rFonts w:asciiTheme="minorHAnsi" w:hAnsiTheme="minorHAnsi" w:cstheme="minorBidi"/>
          <w:lang w:val="pt-PT"/>
        </w:rPr>
        <w:t>PNAPEs</w:t>
      </w:r>
      <w:r>
        <w:rPr>
          <w:rFonts w:asciiTheme="minorHAnsi" w:hAnsiTheme="minorHAnsi" w:cstheme="minorBidi"/>
          <w:lang w:val="pt-PT"/>
        </w:rPr>
        <w:t xml:space="preserve"> e o UNICEF, podendo posteriormente ser partilhadas com outros parceiros. </w:t>
      </w:r>
    </w:p>
    <w:p w14:paraId="26977B37" w14:textId="7550A805" w:rsidR="00F644EC" w:rsidRDefault="00D46293" w:rsidP="002B3424">
      <w:pPr>
        <w:spacing w:line="240" w:lineRule="auto"/>
        <w:jc w:val="both"/>
        <w:rPr>
          <w:rFonts w:asciiTheme="minorHAnsi" w:hAnsiTheme="minorHAnsi" w:cstheme="minorBidi"/>
          <w:lang w:val="pt-PT"/>
        </w:rPr>
      </w:pPr>
      <w:r>
        <w:rPr>
          <w:rFonts w:asciiTheme="minorHAnsi" w:hAnsiTheme="minorHAnsi" w:cstheme="minorBidi"/>
          <w:lang w:val="pt-PT"/>
        </w:rPr>
        <w:t xml:space="preserve">O trabalho diário do consultor será directamente supervisionado pelo Director do </w:t>
      </w:r>
      <w:r w:rsidR="00A8555C">
        <w:rPr>
          <w:rFonts w:asciiTheme="minorHAnsi" w:hAnsiTheme="minorHAnsi" w:cstheme="minorBidi"/>
          <w:lang w:val="pt-PT"/>
        </w:rPr>
        <w:t>PNAPEs</w:t>
      </w:r>
      <w:r>
        <w:rPr>
          <w:rFonts w:asciiTheme="minorHAnsi" w:hAnsiTheme="minorHAnsi" w:cstheme="minorBidi"/>
          <w:lang w:val="pt-PT"/>
        </w:rPr>
        <w:t>, coadjuvado pelo Especialista de Saúde Materna do UNICEF. Para este fim estabelecer-se-ão reuniões mensais regulares de progresso com o UNICEF.</w:t>
      </w:r>
    </w:p>
    <w:p w14:paraId="66CA262E" w14:textId="77777777" w:rsidR="00D46293" w:rsidRPr="002F7FB9" w:rsidRDefault="00D46293" w:rsidP="00F644EC">
      <w:pPr>
        <w:spacing w:line="240" w:lineRule="auto"/>
        <w:ind w:left="426"/>
        <w:jc w:val="both"/>
        <w:rPr>
          <w:szCs w:val="22"/>
          <w:lang w:val="pt-PT"/>
        </w:rPr>
      </w:pPr>
    </w:p>
    <w:p w14:paraId="1C5EB9C9" w14:textId="506AEE4F" w:rsidR="003D5C99" w:rsidRPr="002B3424" w:rsidRDefault="00011FED" w:rsidP="002B3424">
      <w:pPr>
        <w:numPr>
          <w:ilvl w:val="0"/>
          <w:numId w:val="25"/>
        </w:numPr>
        <w:spacing w:line="240" w:lineRule="auto"/>
        <w:ind w:left="426" w:hanging="426"/>
        <w:jc w:val="both"/>
        <w:rPr>
          <w:b/>
          <w:bCs/>
          <w:i/>
          <w:iCs/>
          <w:u w:val="single"/>
          <w:lang w:val="en-GB"/>
        </w:rPr>
      </w:pPr>
      <w:r w:rsidRPr="00463C30">
        <w:rPr>
          <w:b/>
          <w:bCs/>
          <w:u w:val="single"/>
          <w:lang w:val="en-GB"/>
        </w:rPr>
        <w:t>Activities and Tasks:</w:t>
      </w:r>
      <w:r w:rsidRPr="00463C30">
        <w:rPr>
          <w:lang w:val="en-GB"/>
        </w:rPr>
        <w:t xml:space="preserve"> </w:t>
      </w:r>
    </w:p>
    <w:p w14:paraId="53F1665C" w14:textId="77777777"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Desenvolver um documento que estabelece a estrutura de gestão da plataforma UpScale a nível central, provincial e distrital (organigrama e subordinação, recursos humanos, tarefas e responsabilidade);</w:t>
      </w:r>
    </w:p>
    <w:p w14:paraId="6EF0A81E" w14:textId="77777777"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Desenvolver um plano de formação do UpScale para que possa cobrir todos os APEs em exercício no país;</w:t>
      </w:r>
    </w:p>
    <w:p w14:paraId="216E78CB" w14:textId="77777777"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Actualizar manuais, ferramentas de formação para UpScale quando for necessário de modo a alinhar com os desenvolvimentos do programa de APEs e do Sistema de Informação para Saúde (SIS);</w:t>
      </w:r>
    </w:p>
    <w:p w14:paraId="261CBAD2" w14:textId="77777777"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Planificar e apoiar no treino de equipas provinciais de gestão da plataforma UpScale, formadores, supervisores e APEs no uso da tecnologia móvel UpScale;</w:t>
      </w:r>
    </w:p>
    <w:p w14:paraId="3737D12C" w14:textId="7A63D413"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 xml:space="preserve">Desenvolver o plano de expansão nacional do UpScale, incluído seu custeamento para assegurar a cobertura das 10 Províncias </w:t>
      </w:r>
      <w:r w:rsidRPr="002B3424">
        <w:rPr>
          <w:rFonts w:asciiTheme="minorHAnsi" w:hAnsiTheme="minorHAnsi" w:cstheme="minorBidi"/>
          <w:lang w:val="pt-PT"/>
        </w:rPr>
        <w:t xml:space="preserve">onde o </w:t>
      </w:r>
      <w:r w:rsidR="00784EE0">
        <w:rPr>
          <w:rFonts w:asciiTheme="minorHAnsi" w:hAnsiTheme="minorHAnsi" w:cstheme="minorBidi"/>
          <w:lang w:val="pt-PT"/>
        </w:rPr>
        <w:t>P</w:t>
      </w:r>
      <w:r w:rsidR="00784EE0" w:rsidRPr="002B3424">
        <w:rPr>
          <w:rFonts w:asciiTheme="minorHAnsi" w:hAnsiTheme="minorHAnsi" w:cstheme="minorBidi"/>
          <w:lang w:val="pt-PT"/>
        </w:rPr>
        <w:t xml:space="preserve">rograma </w:t>
      </w:r>
      <w:r w:rsidR="00784EE0">
        <w:rPr>
          <w:rFonts w:asciiTheme="minorHAnsi" w:hAnsiTheme="minorHAnsi" w:cstheme="minorBidi"/>
          <w:lang w:val="pt-PT"/>
        </w:rPr>
        <w:t xml:space="preserve">Nacional </w:t>
      </w:r>
      <w:r w:rsidRPr="002B3424">
        <w:rPr>
          <w:rFonts w:asciiTheme="minorHAnsi" w:hAnsiTheme="minorHAnsi" w:cstheme="minorBidi"/>
          <w:lang w:val="pt-PT"/>
        </w:rPr>
        <w:t>dos APEs esta a ser implementado;</w:t>
      </w:r>
    </w:p>
    <w:p w14:paraId="73605860" w14:textId="7F5C206B" w:rsidR="002F7FB9" w:rsidRPr="002B3424" w:rsidRDefault="002F7FB9">
      <w:pPr>
        <w:pStyle w:val="ListParagraph"/>
        <w:numPr>
          <w:ilvl w:val="0"/>
          <w:numId w:val="28"/>
        </w:numPr>
        <w:jc w:val="both"/>
        <w:rPr>
          <w:rFonts w:asciiTheme="minorHAnsi" w:hAnsiTheme="minorHAnsi" w:cstheme="minorBidi"/>
          <w:lang w:val="pt-PT"/>
        </w:rPr>
      </w:pPr>
      <w:r w:rsidRPr="00463C30">
        <w:rPr>
          <w:rFonts w:asciiTheme="minorHAnsi" w:hAnsiTheme="minorHAnsi" w:cstheme="minorBidi"/>
          <w:lang w:val="pt-PT"/>
        </w:rPr>
        <w:t>Contribuir para avaliação e geração de evidência</w:t>
      </w:r>
      <w:r w:rsidR="007D5C73">
        <w:rPr>
          <w:rFonts w:asciiTheme="minorHAnsi" w:hAnsiTheme="minorHAnsi" w:cstheme="minorBidi"/>
          <w:lang w:val="pt-PT"/>
        </w:rPr>
        <w:t>s</w:t>
      </w:r>
      <w:r w:rsidRPr="00463C30">
        <w:rPr>
          <w:rFonts w:asciiTheme="minorHAnsi" w:hAnsiTheme="minorHAnsi" w:cstheme="minorBidi"/>
          <w:lang w:val="pt-PT"/>
        </w:rPr>
        <w:t xml:space="preserve"> que sirvam de base para definição clara da estratégia de uso de plataformas moveis na saúde comunitárias e outras actividades preventivas da saúde da mulher e criança, vacinação e nutrição e HIV/SIDA; </w:t>
      </w:r>
    </w:p>
    <w:p w14:paraId="522B6172" w14:textId="4ACF932F" w:rsidR="002F7FB9" w:rsidRDefault="002F7FB9">
      <w:pPr>
        <w:pStyle w:val="Default"/>
        <w:numPr>
          <w:ilvl w:val="0"/>
          <w:numId w:val="28"/>
        </w:numPr>
        <w:jc w:val="both"/>
        <w:rPr>
          <w:rFonts w:asciiTheme="minorHAnsi" w:hAnsiTheme="minorHAnsi" w:cstheme="minorBidi"/>
          <w:lang w:val="pt-PT"/>
        </w:rPr>
      </w:pPr>
      <w:r w:rsidRPr="00463C30">
        <w:rPr>
          <w:rFonts w:asciiTheme="minorHAnsi" w:hAnsiTheme="minorHAnsi" w:cstheme="minorBidi"/>
          <w:lang w:val="pt-PT"/>
        </w:rPr>
        <w:t>Documentar as boas práticas para institucionalização de plataformas móveis no serviço nacional de saúde;</w:t>
      </w:r>
    </w:p>
    <w:p w14:paraId="184E40AD" w14:textId="18E415BF" w:rsidR="007D5C73" w:rsidRPr="002B3424" w:rsidRDefault="007D5C73">
      <w:pPr>
        <w:pStyle w:val="Default"/>
        <w:numPr>
          <w:ilvl w:val="0"/>
          <w:numId w:val="28"/>
        </w:numPr>
        <w:jc w:val="both"/>
        <w:rPr>
          <w:rFonts w:asciiTheme="minorHAnsi" w:hAnsiTheme="minorHAnsi" w:cstheme="minorBidi"/>
          <w:lang w:val="pt-PT"/>
        </w:rPr>
      </w:pPr>
      <w:r>
        <w:rPr>
          <w:rFonts w:asciiTheme="minorHAnsi" w:hAnsiTheme="minorHAnsi" w:cstheme="minorBidi"/>
          <w:lang w:val="pt-PT"/>
        </w:rPr>
        <w:t>Promover sinergias entre actores estatais e não estatais que promovam a adopção e expansão do upSCALE ao nível da saúde comunitária;</w:t>
      </w:r>
    </w:p>
    <w:p w14:paraId="790A0E76" w14:textId="77777777" w:rsidR="003D5C99" w:rsidRPr="002F7FB9" w:rsidRDefault="003D5C99" w:rsidP="00F644EC">
      <w:pPr>
        <w:spacing w:line="240" w:lineRule="auto"/>
        <w:ind w:left="426"/>
        <w:jc w:val="both"/>
        <w:rPr>
          <w:szCs w:val="22"/>
          <w:lang w:val="pt-PT"/>
        </w:rPr>
      </w:pPr>
    </w:p>
    <w:p w14:paraId="11D9B8C9" w14:textId="77777777" w:rsidR="00F644EC" w:rsidRPr="002F7FB9" w:rsidRDefault="00F644EC" w:rsidP="00F644EC">
      <w:pPr>
        <w:spacing w:line="240" w:lineRule="auto"/>
        <w:ind w:left="426"/>
        <w:jc w:val="both"/>
        <w:rPr>
          <w:szCs w:val="22"/>
          <w:lang w:val="pt-PT"/>
        </w:rPr>
      </w:pPr>
    </w:p>
    <w:p w14:paraId="5DA39BCF" w14:textId="32F46A1B" w:rsidR="00435E75" w:rsidRPr="000250B2" w:rsidRDefault="003D5C99" w:rsidP="00A03862">
      <w:pPr>
        <w:numPr>
          <w:ilvl w:val="0"/>
          <w:numId w:val="25"/>
        </w:numPr>
        <w:spacing w:line="240" w:lineRule="auto"/>
        <w:ind w:left="426" w:hanging="426"/>
        <w:jc w:val="both"/>
        <w:rPr>
          <w:szCs w:val="22"/>
          <w:lang w:val="en-GB"/>
        </w:rPr>
      </w:pPr>
      <w:r w:rsidRPr="000250B2">
        <w:rPr>
          <w:b/>
          <w:bCs/>
          <w:u w:val="single"/>
          <w:lang w:val="en-GB"/>
        </w:rPr>
        <w:t>Deliverables</w:t>
      </w:r>
      <w:r w:rsidR="00E41B67" w:rsidRPr="000250B2">
        <w:rPr>
          <w:b/>
          <w:bCs/>
          <w:u w:val="single"/>
        </w:rPr>
        <w:t xml:space="preserve"> and</w:t>
      </w:r>
      <w:r w:rsidR="00641F63" w:rsidRPr="000250B2">
        <w:rPr>
          <w:b/>
          <w:bCs/>
          <w:u w:val="single"/>
        </w:rPr>
        <w:t xml:space="preserve"> Payments</w:t>
      </w:r>
      <w:r w:rsidR="00011FED" w:rsidRPr="000250B2">
        <w:rPr>
          <w:b/>
          <w:bCs/>
          <w:u w:val="single"/>
          <w:lang w:val="en-GB"/>
        </w:rPr>
        <w:t>:</w:t>
      </w:r>
      <w:r w:rsidR="00011FED" w:rsidRPr="002B3424">
        <w:t xml:space="preserve"> </w:t>
      </w:r>
      <w:r w:rsidR="001E0224" w:rsidRPr="002B3424">
        <w:t xml:space="preserve"> </w:t>
      </w:r>
    </w:p>
    <w:p w14:paraId="15E9B1D1" w14:textId="62CBD2D6" w:rsidR="00641F63" w:rsidRPr="005C2926" w:rsidRDefault="00641F63" w:rsidP="5ABCE891">
      <w:pPr>
        <w:spacing w:line="240" w:lineRule="auto"/>
        <w:ind w:left="426"/>
        <w:jc w:val="both"/>
        <w:rPr>
          <w:szCs w:val="22"/>
        </w:rPr>
      </w:pPr>
      <w:r w:rsidRPr="00463C30">
        <w:t xml:space="preserve">Payments will be processed upon acceptance of the corresponding deliverable and against an invoice that will </w:t>
      </w:r>
      <w:r w:rsidR="007D5C73" w:rsidRPr="002B3424">
        <w:t>refer</w:t>
      </w:r>
      <w:r w:rsidRPr="002B3424">
        <w:t xml:space="preserve"> to the contract reference and deliverable number.</w:t>
      </w:r>
      <w:r w:rsidR="00E41B67" w:rsidRPr="002B3424">
        <w:t xml:space="preserve"> Payments will be approved by the respective section chief.</w:t>
      </w:r>
    </w:p>
    <w:p w14:paraId="30826857" w14:textId="77777777" w:rsidR="00641F63" w:rsidRPr="00F644EC" w:rsidRDefault="00641F63" w:rsidP="00F644EC">
      <w:pPr>
        <w:spacing w:line="240" w:lineRule="auto"/>
        <w:ind w:left="426"/>
        <w:jc w:val="both"/>
        <w:rPr>
          <w:szCs w:val="22"/>
          <w:lang w:val="en-GB"/>
        </w:rPr>
      </w:pPr>
    </w:p>
    <w:p w14:paraId="689D2D96" w14:textId="77777777" w:rsidR="00174F95" w:rsidRPr="002B3424" w:rsidRDefault="00174F95" w:rsidP="002B3424">
      <w:pPr>
        <w:spacing w:line="240" w:lineRule="auto"/>
        <w:ind w:left="426"/>
        <w:jc w:val="both"/>
        <w:rPr>
          <w:i/>
          <w:iCs/>
          <w:u w:val="single"/>
        </w:rPr>
      </w:pPr>
      <w:r w:rsidRPr="00463C30">
        <w:rPr>
          <w:i/>
          <w:iCs/>
          <w:u w:val="single"/>
        </w:rPr>
        <w:t>Deliverable 1:</w:t>
      </w:r>
    </w:p>
    <w:p w14:paraId="017DB34E" w14:textId="649E2ACB" w:rsidR="00E41B67" w:rsidRPr="00F644EC" w:rsidRDefault="00E41B67" w:rsidP="5ABCE891">
      <w:pPr>
        <w:spacing w:line="240" w:lineRule="auto"/>
        <w:ind w:left="426"/>
        <w:jc w:val="both"/>
        <w:rPr>
          <w:szCs w:val="22"/>
        </w:rPr>
      </w:pPr>
      <w:r w:rsidRPr="00463C30">
        <w:t>Delivery timeframe (specify weeks, months or working days):</w:t>
      </w:r>
      <w:r w:rsidR="002F7FB9" w:rsidRPr="00463C30">
        <w:t xml:space="preserve"> </w:t>
      </w:r>
      <w:r w:rsidR="002F7FB9" w:rsidRPr="002B3424">
        <w:t>Agosto 2018</w:t>
      </w:r>
      <w:r w:rsidRPr="00F644EC">
        <w:rPr>
          <w:szCs w:val="22"/>
        </w:rPr>
        <w:tab/>
      </w:r>
      <w:r w:rsidRPr="00F644EC">
        <w:rPr>
          <w:szCs w:val="22"/>
        </w:rPr>
        <w:tab/>
      </w:r>
    </w:p>
    <w:p w14:paraId="7A0A9961" w14:textId="021F0D99" w:rsidR="00F644EC" w:rsidRPr="002B3424" w:rsidRDefault="00174F95" w:rsidP="002B3424">
      <w:pPr>
        <w:spacing w:line="240" w:lineRule="auto"/>
        <w:ind w:left="426"/>
        <w:jc w:val="both"/>
        <w:rPr>
          <w:lang w:val="pt-PT"/>
        </w:rPr>
      </w:pPr>
      <w:r w:rsidRPr="00463C30">
        <w:rPr>
          <w:lang w:val="pt-PT"/>
        </w:rPr>
        <w:t>Deliverable/product(s):</w:t>
      </w:r>
      <w:r w:rsidR="002F7FB9" w:rsidRPr="00463C30">
        <w:rPr>
          <w:lang w:val="pt-PT"/>
        </w:rPr>
        <w:t xml:space="preserve"> </w:t>
      </w:r>
      <w:r w:rsidR="00FB122B">
        <w:rPr>
          <w:lang w:val="pt-PT"/>
        </w:rPr>
        <w:t>Mapeamento da e</w:t>
      </w:r>
      <w:r w:rsidR="002F7FB9" w:rsidRPr="00463C30">
        <w:rPr>
          <w:lang w:val="pt-PT"/>
        </w:rPr>
        <w:t xml:space="preserve">strutura de gestão </w:t>
      </w:r>
      <w:r w:rsidR="00463C30">
        <w:rPr>
          <w:lang w:val="pt-PT"/>
        </w:rPr>
        <w:t xml:space="preserve">necessária para implementação e gestão </w:t>
      </w:r>
      <w:r w:rsidR="002F7FB9" w:rsidRPr="00463C30">
        <w:rPr>
          <w:lang w:val="pt-PT"/>
        </w:rPr>
        <w:t>da plataforma UpScale a nível central, provincial e distrital (organigrama e subordinação, recursos humanos, tarefas e responsabilidade);</w:t>
      </w:r>
      <w:r w:rsidRPr="002F7FB9">
        <w:rPr>
          <w:szCs w:val="22"/>
          <w:lang w:val="pt-PT"/>
        </w:rPr>
        <w:tab/>
      </w:r>
    </w:p>
    <w:p w14:paraId="495D9069" w14:textId="6AB0B9F0" w:rsidR="00095097" w:rsidRPr="00095097" w:rsidRDefault="00095097" w:rsidP="5ABCE891">
      <w:pPr>
        <w:spacing w:line="240" w:lineRule="auto"/>
        <w:ind w:left="426"/>
        <w:jc w:val="both"/>
        <w:rPr>
          <w:szCs w:val="22"/>
        </w:rPr>
      </w:pPr>
      <w:r w:rsidRPr="00463C30">
        <w:t xml:space="preserve">Payment </w:t>
      </w:r>
      <w:r w:rsidR="00E41B67" w:rsidRPr="00463C30">
        <w:t xml:space="preserve">(indicate </w:t>
      </w:r>
      <w:r w:rsidRPr="00463C30">
        <w:t>amount</w:t>
      </w:r>
      <w:r w:rsidR="00E41B67" w:rsidRPr="002B3424">
        <w:t xml:space="preserve"> or %)</w:t>
      </w:r>
      <w:r w:rsidRPr="002B3424">
        <w:t>:</w:t>
      </w:r>
      <w:r w:rsidR="00A8555C">
        <w:t xml:space="preserve"> ½ </w:t>
      </w:r>
      <w:r w:rsidR="006368EE">
        <w:t>honorarios</w:t>
      </w:r>
      <w:r w:rsidR="00A8555C">
        <w:t xml:space="preserve"> de Agosto</w:t>
      </w:r>
      <w:r w:rsidRPr="00095097">
        <w:rPr>
          <w:szCs w:val="22"/>
        </w:rPr>
        <w:tab/>
      </w:r>
      <w:r>
        <w:rPr>
          <w:szCs w:val="22"/>
        </w:rPr>
        <w:tab/>
      </w:r>
    </w:p>
    <w:p w14:paraId="527E1F62" w14:textId="77777777" w:rsidR="00463C30" w:rsidRDefault="00463C30" w:rsidP="00463C30">
      <w:pPr>
        <w:spacing w:line="240" w:lineRule="auto"/>
        <w:ind w:left="426"/>
        <w:jc w:val="both"/>
        <w:rPr>
          <w:i/>
          <w:iCs/>
          <w:u w:val="single"/>
        </w:rPr>
      </w:pPr>
    </w:p>
    <w:p w14:paraId="6A616F14" w14:textId="1D679F7C" w:rsidR="00463C30" w:rsidRPr="00E073E3" w:rsidRDefault="00463C30" w:rsidP="00463C30">
      <w:pPr>
        <w:spacing w:line="240" w:lineRule="auto"/>
        <w:ind w:left="426"/>
        <w:jc w:val="both"/>
        <w:rPr>
          <w:i/>
          <w:iCs/>
          <w:u w:val="single"/>
        </w:rPr>
      </w:pPr>
      <w:r>
        <w:rPr>
          <w:i/>
          <w:iCs/>
          <w:u w:val="single"/>
        </w:rPr>
        <w:t>Deliverable 2</w:t>
      </w:r>
      <w:r w:rsidRPr="00E073E3">
        <w:rPr>
          <w:i/>
          <w:iCs/>
          <w:u w:val="single"/>
        </w:rPr>
        <w:t>:</w:t>
      </w:r>
    </w:p>
    <w:p w14:paraId="36EF4F66" w14:textId="4B5D9F1E" w:rsidR="00463C30" w:rsidRPr="00F644EC" w:rsidRDefault="00463C30" w:rsidP="00463C30">
      <w:pPr>
        <w:spacing w:line="240" w:lineRule="auto"/>
        <w:ind w:left="426"/>
        <w:jc w:val="both"/>
        <w:rPr>
          <w:szCs w:val="22"/>
        </w:rPr>
      </w:pPr>
      <w:r w:rsidRPr="00E073E3">
        <w:lastRenderedPageBreak/>
        <w:t>Delivery timeframe (specify weeks, months or working days): Agosto</w:t>
      </w:r>
      <w:r w:rsidR="00A8555C">
        <w:t xml:space="preserve"> – Setembro </w:t>
      </w:r>
      <w:r w:rsidRPr="00E073E3">
        <w:t xml:space="preserve"> 2018</w:t>
      </w:r>
      <w:r w:rsidRPr="00E073E3">
        <w:tab/>
      </w:r>
    </w:p>
    <w:p w14:paraId="15C5BC92" w14:textId="77777777" w:rsidR="00463C30" w:rsidRPr="00E073E3" w:rsidRDefault="00463C30" w:rsidP="00463C30">
      <w:pPr>
        <w:spacing w:line="240" w:lineRule="auto"/>
        <w:ind w:left="426"/>
        <w:jc w:val="both"/>
        <w:rPr>
          <w:lang w:val="pt-PT"/>
        </w:rPr>
      </w:pPr>
      <w:r w:rsidRPr="00E073E3">
        <w:rPr>
          <w:lang w:val="pt-PT"/>
        </w:rPr>
        <w:t>Deliverable/product(s):</w:t>
      </w:r>
      <w:r>
        <w:rPr>
          <w:szCs w:val="22"/>
          <w:lang w:val="pt-PT"/>
        </w:rPr>
        <w:t xml:space="preserve"> </w:t>
      </w:r>
      <w:r w:rsidRPr="00E073E3">
        <w:rPr>
          <w:lang w:val="pt-PT"/>
        </w:rPr>
        <w:t xml:space="preserve">Plano de </w:t>
      </w:r>
      <w:r>
        <w:rPr>
          <w:lang w:val="pt-PT"/>
        </w:rPr>
        <w:t>implementação do programa nas Províncias de Zambézia e Nampula aprovados e prontos para implementação;</w:t>
      </w:r>
    </w:p>
    <w:p w14:paraId="0ADCE064" w14:textId="18BB7A5E" w:rsidR="00174F95" w:rsidRPr="00B05144" w:rsidRDefault="00463C30" w:rsidP="00463C30">
      <w:pPr>
        <w:spacing w:line="240" w:lineRule="auto"/>
        <w:ind w:left="426"/>
        <w:jc w:val="both"/>
        <w:rPr>
          <w:szCs w:val="22"/>
          <w:lang w:val="pt-PT"/>
        </w:rPr>
      </w:pPr>
      <w:r w:rsidRPr="00B05144">
        <w:rPr>
          <w:lang w:val="pt-PT"/>
        </w:rPr>
        <w:t>Payment (indicate amount or %):</w:t>
      </w:r>
      <w:r w:rsidR="00A8555C" w:rsidRPr="00B05144">
        <w:rPr>
          <w:lang w:val="pt-PT"/>
        </w:rPr>
        <w:t xml:space="preserve"> ½ </w:t>
      </w:r>
      <w:r w:rsidR="006368EE">
        <w:rPr>
          <w:lang w:val="pt-PT"/>
        </w:rPr>
        <w:t>honorarios</w:t>
      </w:r>
      <w:r w:rsidR="00A8555C" w:rsidRPr="00B05144">
        <w:rPr>
          <w:lang w:val="pt-PT"/>
        </w:rPr>
        <w:t xml:space="preserve"> de Agosto e o </w:t>
      </w:r>
      <w:r w:rsidR="006368EE">
        <w:rPr>
          <w:lang w:val="pt-PT"/>
        </w:rPr>
        <w:t>honorarios</w:t>
      </w:r>
      <w:r w:rsidR="00A8555C" w:rsidRPr="00B05144">
        <w:rPr>
          <w:lang w:val="pt-PT"/>
        </w:rPr>
        <w:t xml:space="preserve"> de </w:t>
      </w:r>
      <w:r w:rsidR="00A8555C">
        <w:rPr>
          <w:lang w:val="pt-PT"/>
        </w:rPr>
        <w:t xml:space="preserve">1/3  </w:t>
      </w:r>
      <w:r w:rsidR="00A8555C" w:rsidRPr="00B05144">
        <w:rPr>
          <w:lang w:val="pt-PT"/>
        </w:rPr>
        <w:t>Setembro</w:t>
      </w:r>
    </w:p>
    <w:p w14:paraId="47DD1256" w14:textId="77777777" w:rsidR="00463C30" w:rsidRPr="00B05144" w:rsidRDefault="00463C30" w:rsidP="002B3424">
      <w:pPr>
        <w:spacing w:line="240" w:lineRule="auto"/>
        <w:ind w:left="426"/>
        <w:jc w:val="both"/>
        <w:rPr>
          <w:i/>
          <w:iCs/>
          <w:u w:val="single"/>
          <w:lang w:val="pt-PT"/>
        </w:rPr>
      </w:pPr>
    </w:p>
    <w:p w14:paraId="1FEB3226" w14:textId="4EE3FAC0" w:rsidR="007177A7" w:rsidRPr="00AC130E" w:rsidRDefault="007177A7" w:rsidP="007177A7">
      <w:pPr>
        <w:spacing w:line="240" w:lineRule="auto"/>
        <w:ind w:left="426"/>
        <w:jc w:val="both"/>
        <w:rPr>
          <w:i/>
          <w:iCs/>
          <w:u w:val="single"/>
        </w:rPr>
      </w:pPr>
      <w:r w:rsidRPr="00463C30">
        <w:rPr>
          <w:i/>
          <w:iCs/>
          <w:u w:val="single"/>
        </w:rPr>
        <w:t xml:space="preserve">Deliverable </w:t>
      </w:r>
      <w:r>
        <w:rPr>
          <w:i/>
          <w:iCs/>
          <w:u w:val="single"/>
        </w:rPr>
        <w:t>3</w:t>
      </w:r>
      <w:r w:rsidRPr="00463C30">
        <w:rPr>
          <w:i/>
          <w:iCs/>
          <w:u w:val="single"/>
        </w:rPr>
        <w:t>:</w:t>
      </w:r>
    </w:p>
    <w:p w14:paraId="1CEFACF4" w14:textId="1031C5D5" w:rsidR="007177A7" w:rsidRPr="00F644EC" w:rsidRDefault="007177A7" w:rsidP="007177A7">
      <w:pPr>
        <w:spacing w:line="240" w:lineRule="auto"/>
        <w:ind w:left="426"/>
        <w:jc w:val="both"/>
        <w:rPr>
          <w:szCs w:val="22"/>
        </w:rPr>
      </w:pPr>
      <w:r w:rsidRPr="00463C30">
        <w:t>Delivery timeframe (specify weeks, months or working days):</w:t>
      </w:r>
      <w:r>
        <w:rPr>
          <w:szCs w:val="22"/>
        </w:rPr>
        <w:t xml:space="preserve"> Setembro 2018</w:t>
      </w:r>
      <w:r w:rsidRPr="00F644EC">
        <w:rPr>
          <w:szCs w:val="22"/>
        </w:rPr>
        <w:tab/>
      </w:r>
    </w:p>
    <w:p w14:paraId="31CADB9E" w14:textId="7C595B8E" w:rsidR="007177A7" w:rsidRPr="00AC130E" w:rsidRDefault="007177A7" w:rsidP="007177A7">
      <w:pPr>
        <w:spacing w:line="240" w:lineRule="auto"/>
        <w:ind w:left="426"/>
        <w:jc w:val="both"/>
        <w:rPr>
          <w:lang w:val="pt-PT"/>
        </w:rPr>
      </w:pPr>
      <w:r w:rsidRPr="00463C30">
        <w:rPr>
          <w:lang w:val="pt-PT"/>
        </w:rPr>
        <w:t>Deliverable/product(s):</w:t>
      </w:r>
      <w:r>
        <w:rPr>
          <w:szCs w:val="22"/>
          <w:lang w:val="pt-PT"/>
        </w:rPr>
        <w:t xml:space="preserve"> Aplicativos</w:t>
      </w:r>
      <w:r w:rsidRPr="00463C30">
        <w:rPr>
          <w:lang w:val="pt-PT"/>
        </w:rPr>
        <w:t>, manuais, ferramentas de formação para UpScale actualizados</w:t>
      </w:r>
      <w:r>
        <w:rPr>
          <w:lang w:val="pt-PT"/>
        </w:rPr>
        <w:t xml:space="preserve"> e finalizados com aprovação do </w:t>
      </w:r>
      <w:r w:rsidR="00A8555C">
        <w:rPr>
          <w:lang w:val="pt-PT"/>
        </w:rPr>
        <w:t>PNAPEs</w:t>
      </w:r>
    </w:p>
    <w:p w14:paraId="4E58011B" w14:textId="49818935" w:rsidR="007177A7" w:rsidRPr="00463C30" w:rsidRDefault="007177A7" w:rsidP="007177A7">
      <w:pPr>
        <w:spacing w:line="240" w:lineRule="auto"/>
        <w:ind w:left="426"/>
        <w:jc w:val="both"/>
      </w:pPr>
      <w:r w:rsidRPr="00AC130E">
        <w:t>Payment (indicate amount or %):</w:t>
      </w:r>
      <w:r w:rsidRPr="00AC130E">
        <w:rPr>
          <w:szCs w:val="22"/>
        </w:rPr>
        <w:tab/>
      </w:r>
      <w:r w:rsidR="00A8555C">
        <w:rPr>
          <w:szCs w:val="22"/>
        </w:rPr>
        <w:t xml:space="preserve">1/3  </w:t>
      </w:r>
      <w:r w:rsidR="006368EE">
        <w:rPr>
          <w:szCs w:val="22"/>
        </w:rPr>
        <w:t>honorarios</w:t>
      </w:r>
      <w:r w:rsidR="00A8555C">
        <w:rPr>
          <w:szCs w:val="22"/>
        </w:rPr>
        <w:t xml:space="preserve"> de Setembro</w:t>
      </w:r>
    </w:p>
    <w:p w14:paraId="1A83CD4F" w14:textId="77777777" w:rsidR="007177A7" w:rsidRDefault="007177A7" w:rsidP="002B3424">
      <w:pPr>
        <w:spacing w:line="240" w:lineRule="auto"/>
        <w:ind w:left="426"/>
        <w:jc w:val="both"/>
        <w:rPr>
          <w:i/>
          <w:iCs/>
          <w:u w:val="single"/>
        </w:rPr>
      </w:pPr>
    </w:p>
    <w:p w14:paraId="37E673AA" w14:textId="77777777" w:rsidR="007177A7" w:rsidRPr="006E0D02" w:rsidRDefault="007177A7" w:rsidP="007177A7">
      <w:pPr>
        <w:spacing w:line="240" w:lineRule="auto"/>
        <w:ind w:left="426"/>
        <w:jc w:val="both"/>
        <w:rPr>
          <w:i/>
          <w:iCs/>
          <w:u w:val="single"/>
        </w:rPr>
      </w:pPr>
      <w:r w:rsidRPr="006E0D02">
        <w:rPr>
          <w:i/>
          <w:iCs/>
          <w:u w:val="single"/>
        </w:rPr>
        <w:t xml:space="preserve">Deliverable </w:t>
      </w:r>
      <w:r>
        <w:rPr>
          <w:i/>
          <w:iCs/>
          <w:u w:val="single"/>
        </w:rPr>
        <w:t>4</w:t>
      </w:r>
      <w:r w:rsidRPr="006E0D02">
        <w:rPr>
          <w:i/>
          <w:iCs/>
          <w:u w:val="single"/>
        </w:rPr>
        <w:t>:</w:t>
      </w:r>
    </w:p>
    <w:p w14:paraId="1EF00791" w14:textId="46E09725" w:rsidR="007177A7" w:rsidRPr="00F644EC" w:rsidRDefault="007177A7" w:rsidP="007177A7">
      <w:pPr>
        <w:spacing w:line="240" w:lineRule="auto"/>
        <w:ind w:left="426"/>
        <w:jc w:val="both"/>
        <w:rPr>
          <w:szCs w:val="22"/>
        </w:rPr>
      </w:pPr>
      <w:r w:rsidRPr="006E0D02">
        <w:t xml:space="preserve">Delivery timeframe (specify weeks, months or working days): </w:t>
      </w:r>
      <w:r>
        <w:t>Setembro</w:t>
      </w:r>
      <w:r w:rsidRPr="006E0D02">
        <w:t xml:space="preserve"> 2018</w:t>
      </w:r>
    </w:p>
    <w:p w14:paraId="795F1219" w14:textId="0B1A408A" w:rsidR="007177A7" w:rsidRPr="006E0D02" w:rsidRDefault="007177A7" w:rsidP="007177A7">
      <w:pPr>
        <w:spacing w:line="240" w:lineRule="auto"/>
        <w:ind w:left="426"/>
        <w:jc w:val="both"/>
        <w:rPr>
          <w:lang w:val="pt-PT"/>
        </w:rPr>
      </w:pPr>
      <w:r w:rsidRPr="00B05144">
        <w:rPr>
          <w:lang w:val="pt-PT"/>
        </w:rPr>
        <w:t>Deliverable/product(s):</w:t>
      </w:r>
      <w:r w:rsidRPr="00B05144" w:rsidDel="00463C30">
        <w:rPr>
          <w:szCs w:val="22"/>
          <w:lang w:val="pt-PT"/>
        </w:rPr>
        <w:t xml:space="preserve"> </w:t>
      </w:r>
      <w:r w:rsidRPr="00B05144">
        <w:rPr>
          <w:lang w:val="pt-PT"/>
        </w:rPr>
        <w:t>Protocolos de a</w:t>
      </w:r>
      <w:r>
        <w:rPr>
          <w:lang w:val="pt-PT"/>
        </w:rPr>
        <w:t xml:space="preserve">nálise de dados do programa do </w:t>
      </w:r>
      <w:r w:rsidR="00A8555C">
        <w:rPr>
          <w:lang w:val="pt-PT"/>
        </w:rPr>
        <w:t>PNAPES</w:t>
      </w:r>
      <w:r>
        <w:rPr>
          <w:lang w:val="pt-PT"/>
        </w:rPr>
        <w:t xml:space="preserve"> e dashboards de visualização em DHIS2 definidos</w:t>
      </w:r>
      <w:r w:rsidRPr="006E0D02">
        <w:rPr>
          <w:lang w:val="pt-PT"/>
        </w:rPr>
        <w:t xml:space="preserve"> </w:t>
      </w:r>
    </w:p>
    <w:p w14:paraId="4F4653C6" w14:textId="19CD210C" w:rsidR="007177A7" w:rsidRDefault="007177A7" w:rsidP="007177A7">
      <w:pPr>
        <w:spacing w:line="240" w:lineRule="auto"/>
        <w:ind w:left="426"/>
        <w:jc w:val="both"/>
        <w:rPr>
          <w:szCs w:val="22"/>
        </w:rPr>
      </w:pPr>
      <w:r w:rsidRPr="006E0D02">
        <w:t>Payment (indicate amount or %):</w:t>
      </w:r>
      <w:r w:rsidRPr="00095097">
        <w:rPr>
          <w:szCs w:val="22"/>
        </w:rPr>
        <w:tab/>
      </w:r>
      <w:r w:rsidR="00A8555C">
        <w:rPr>
          <w:szCs w:val="22"/>
        </w:rPr>
        <w:t xml:space="preserve">1/3 do </w:t>
      </w:r>
      <w:r w:rsidR="006368EE">
        <w:rPr>
          <w:szCs w:val="22"/>
        </w:rPr>
        <w:t>honorarios</w:t>
      </w:r>
      <w:r w:rsidR="00A8555C">
        <w:rPr>
          <w:szCs w:val="22"/>
        </w:rPr>
        <w:t xml:space="preserve"> de Setembro</w:t>
      </w:r>
    </w:p>
    <w:p w14:paraId="0C4B6A6C" w14:textId="77777777" w:rsidR="007177A7" w:rsidRDefault="007177A7" w:rsidP="002B3424">
      <w:pPr>
        <w:spacing w:line="240" w:lineRule="auto"/>
        <w:ind w:left="426"/>
        <w:jc w:val="both"/>
        <w:rPr>
          <w:i/>
          <w:iCs/>
          <w:u w:val="single"/>
        </w:rPr>
      </w:pPr>
    </w:p>
    <w:p w14:paraId="56992442" w14:textId="092AB28C" w:rsidR="00F644EC" w:rsidRPr="002B3424" w:rsidRDefault="00F644EC" w:rsidP="002B3424">
      <w:pPr>
        <w:spacing w:line="240" w:lineRule="auto"/>
        <w:ind w:left="426"/>
        <w:jc w:val="both"/>
        <w:rPr>
          <w:i/>
          <w:iCs/>
          <w:u w:val="single"/>
        </w:rPr>
      </w:pPr>
      <w:r w:rsidRPr="00463C30">
        <w:rPr>
          <w:i/>
          <w:iCs/>
          <w:u w:val="single"/>
        </w:rPr>
        <w:t xml:space="preserve">Deliverable </w:t>
      </w:r>
      <w:r w:rsidR="007177A7">
        <w:rPr>
          <w:i/>
          <w:iCs/>
          <w:u w:val="single"/>
        </w:rPr>
        <w:t>5</w:t>
      </w:r>
      <w:r w:rsidRPr="00463C30">
        <w:rPr>
          <w:i/>
          <w:iCs/>
          <w:u w:val="single"/>
        </w:rPr>
        <w:t>:</w:t>
      </w:r>
    </w:p>
    <w:p w14:paraId="4C10E034" w14:textId="6793D7A0" w:rsidR="00F644EC" w:rsidRPr="00F644EC" w:rsidRDefault="00F644EC" w:rsidP="5ABCE891">
      <w:pPr>
        <w:spacing w:line="240" w:lineRule="auto"/>
        <w:ind w:left="426"/>
        <w:jc w:val="both"/>
        <w:rPr>
          <w:szCs w:val="22"/>
        </w:rPr>
      </w:pPr>
      <w:r w:rsidRPr="00463C30">
        <w:t xml:space="preserve">Delivery </w:t>
      </w:r>
      <w:r w:rsidR="00E41B67" w:rsidRPr="00463C30">
        <w:t>timeframe (specify weeks, months or working days)</w:t>
      </w:r>
      <w:r w:rsidRPr="00463C30">
        <w:t>:</w:t>
      </w:r>
      <w:r w:rsidR="00463C30" w:rsidRPr="00F644EC" w:rsidDel="00463C30">
        <w:rPr>
          <w:szCs w:val="22"/>
        </w:rPr>
        <w:t xml:space="preserve"> </w:t>
      </w:r>
      <w:r w:rsidR="007177A7">
        <w:t>Outubro</w:t>
      </w:r>
      <w:r w:rsidR="00463C30" w:rsidRPr="002B3424">
        <w:t xml:space="preserve"> </w:t>
      </w:r>
      <w:r w:rsidR="002F7FB9" w:rsidRPr="002B3424">
        <w:t>2018</w:t>
      </w:r>
      <w:r w:rsidRPr="00463C30">
        <w:tab/>
      </w:r>
    </w:p>
    <w:p w14:paraId="3E75F7C4" w14:textId="7F36072A" w:rsidR="00F644EC" w:rsidRPr="002B3424" w:rsidRDefault="00F644EC" w:rsidP="002B3424">
      <w:pPr>
        <w:spacing w:line="240" w:lineRule="auto"/>
        <w:ind w:left="426"/>
        <w:jc w:val="both"/>
        <w:rPr>
          <w:lang w:val="pt-PT"/>
        </w:rPr>
      </w:pPr>
      <w:r w:rsidRPr="00463C30">
        <w:rPr>
          <w:lang w:val="pt-PT"/>
        </w:rPr>
        <w:t>Deliverable/product(s):</w:t>
      </w:r>
      <w:r w:rsidR="00FB122B">
        <w:rPr>
          <w:szCs w:val="22"/>
          <w:lang w:val="pt-PT"/>
        </w:rPr>
        <w:t xml:space="preserve"> </w:t>
      </w:r>
      <w:r w:rsidR="002F7FB9" w:rsidRPr="002B3424">
        <w:rPr>
          <w:lang w:val="pt-PT"/>
        </w:rPr>
        <w:t xml:space="preserve">Roteiro de integração do </w:t>
      </w:r>
      <w:r w:rsidR="00FB122B">
        <w:rPr>
          <w:lang w:val="pt-PT"/>
        </w:rPr>
        <w:t>up</w:t>
      </w:r>
      <w:r w:rsidR="00FB122B" w:rsidRPr="002B3424">
        <w:rPr>
          <w:lang w:val="pt-PT"/>
        </w:rPr>
        <w:t>S</w:t>
      </w:r>
      <w:r w:rsidR="00FB122B">
        <w:rPr>
          <w:lang w:val="pt-PT"/>
        </w:rPr>
        <w:t>CALE</w:t>
      </w:r>
      <w:r w:rsidR="00FB122B" w:rsidRPr="002B3424">
        <w:rPr>
          <w:lang w:val="pt-PT"/>
        </w:rPr>
        <w:t xml:space="preserve"> </w:t>
      </w:r>
      <w:r w:rsidR="002F7FB9" w:rsidRPr="002B3424">
        <w:rPr>
          <w:lang w:val="pt-PT"/>
        </w:rPr>
        <w:t xml:space="preserve">no </w:t>
      </w:r>
      <w:r w:rsidR="007177A7">
        <w:rPr>
          <w:lang w:val="pt-PT"/>
        </w:rPr>
        <w:t xml:space="preserve">SISMA </w:t>
      </w:r>
      <w:r w:rsidR="007472E0">
        <w:rPr>
          <w:lang w:val="pt-PT"/>
        </w:rPr>
        <w:t xml:space="preserve">produzido </w:t>
      </w:r>
      <w:r w:rsidR="002F7FB9" w:rsidRPr="002B3424">
        <w:rPr>
          <w:lang w:val="pt-PT"/>
        </w:rPr>
        <w:t>e aprovado</w:t>
      </w:r>
      <w:r w:rsidR="007177A7">
        <w:rPr>
          <w:lang w:val="pt-PT"/>
        </w:rPr>
        <w:t xml:space="preserve"> pelo </w:t>
      </w:r>
      <w:r w:rsidR="00A8555C">
        <w:rPr>
          <w:lang w:val="pt-PT"/>
        </w:rPr>
        <w:t>PNAPE</w:t>
      </w:r>
      <w:r w:rsidR="00285901">
        <w:rPr>
          <w:lang w:val="pt-PT"/>
        </w:rPr>
        <w:t>s</w:t>
      </w:r>
      <w:r w:rsidR="007177A7">
        <w:rPr>
          <w:lang w:val="pt-PT"/>
        </w:rPr>
        <w:t xml:space="preserve"> e DIS</w:t>
      </w:r>
    </w:p>
    <w:p w14:paraId="662ED39A" w14:textId="685533CF" w:rsidR="00E41B67" w:rsidRPr="00095097" w:rsidRDefault="00E41B67" w:rsidP="5ABCE891">
      <w:pPr>
        <w:spacing w:line="240" w:lineRule="auto"/>
        <w:ind w:left="426"/>
        <w:jc w:val="both"/>
        <w:rPr>
          <w:szCs w:val="22"/>
        </w:rPr>
      </w:pPr>
      <w:r w:rsidRPr="00463C30">
        <w:t>Payment (indicate amount or %):</w:t>
      </w:r>
      <w:r w:rsidRPr="00095097">
        <w:rPr>
          <w:szCs w:val="22"/>
        </w:rPr>
        <w:tab/>
      </w:r>
      <w:r w:rsidR="006368EE">
        <w:rPr>
          <w:szCs w:val="22"/>
        </w:rPr>
        <w:t>Honorarios</w:t>
      </w:r>
      <w:r w:rsidR="00A8555C">
        <w:rPr>
          <w:szCs w:val="22"/>
        </w:rPr>
        <w:t xml:space="preserve"> de Outubro</w:t>
      </w:r>
      <w:r>
        <w:rPr>
          <w:szCs w:val="22"/>
        </w:rPr>
        <w:tab/>
      </w:r>
    </w:p>
    <w:p w14:paraId="1CC3DD88" w14:textId="77777777" w:rsidR="003D5C99" w:rsidRPr="00F644EC" w:rsidRDefault="003D5C99" w:rsidP="00F644EC">
      <w:pPr>
        <w:spacing w:line="240" w:lineRule="auto"/>
        <w:ind w:left="426"/>
        <w:jc w:val="both"/>
        <w:rPr>
          <w:b/>
          <w:szCs w:val="22"/>
        </w:rPr>
      </w:pPr>
    </w:p>
    <w:p w14:paraId="5B0D8D7E" w14:textId="46E5FEB4" w:rsidR="007177A7" w:rsidRPr="0026215E" w:rsidRDefault="007177A7" w:rsidP="007177A7">
      <w:pPr>
        <w:spacing w:line="240" w:lineRule="auto"/>
        <w:ind w:left="426"/>
        <w:jc w:val="both"/>
        <w:rPr>
          <w:i/>
          <w:iCs/>
          <w:u w:val="single"/>
        </w:rPr>
      </w:pPr>
      <w:r w:rsidRPr="00463C30">
        <w:rPr>
          <w:i/>
          <w:iCs/>
          <w:u w:val="single"/>
        </w:rPr>
        <w:t xml:space="preserve">Deliverable </w:t>
      </w:r>
      <w:r>
        <w:rPr>
          <w:i/>
          <w:iCs/>
          <w:u w:val="single"/>
        </w:rPr>
        <w:t>6</w:t>
      </w:r>
      <w:r w:rsidRPr="00463C30">
        <w:rPr>
          <w:i/>
          <w:iCs/>
          <w:u w:val="single"/>
        </w:rPr>
        <w:t>:</w:t>
      </w:r>
    </w:p>
    <w:p w14:paraId="31F9F12B" w14:textId="43620D0A" w:rsidR="007177A7" w:rsidRPr="00F644EC" w:rsidRDefault="007177A7" w:rsidP="007177A7">
      <w:pPr>
        <w:spacing w:line="240" w:lineRule="auto"/>
        <w:ind w:left="426"/>
        <w:jc w:val="both"/>
        <w:rPr>
          <w:szCs w:val="22"/>
        </w:rPr>
      </w:pPr>
      <w:r w:rsidRPr="00463C30">
        <w:t>Delivery timeframe (specify weeks, months or working days):</w:t>
      </w:r>
      <w:r>
        <w:rPr>
          <w:szCs w:val="22"/>
        </w:rPr>
        <w:t xml:space="preserve"> Novembro 2018</w:t>
      </w:r>
      <w:r w:rsidRPr="00F644EC">
        <w:rPr>
          <w:szCs w:val="22"/>
        </w:rPr>
        <w:tab/>
      </w:r>
    </w:p>
    <w:p w14:paraId="5CA5C2A8" w14:textId="254FDF57" w:rsidR="007177A7" w:rsidRPr="0026215E" w:rsidRDefault="007177A7" w:rsidP="007177A7">
      <w:pPr>
        <w:spacing w:line="240" w:lineRule="auto"/>
        <w:ind w:left="426"/>
        <w:jc w:val="both"/>
        <w:rPr>
          <w:lang w:val="pt-PT"/>
        </w:rPr>
      </w:pPr>
      <w:r w:rsidRPr="00463C30">
        <w:rPr>
          <w:lang w:val="pt-PT"/>
        </w:rPr>
        <w:t>Deliverable/product(s):</w:t>
      </w:r>
      <w:r w:rsidRPr="002F7FB9" w:rsidDel="00FB122B">
        <w:rPr>
          <w:szCs w:val="22"/>
          <w:lang w:val="pt-PT"/>
        </w:rPr>
        <w:t xml:space="preserve"> </w:t>
      </w:r>
      <w:r>
        <w:rPr>
          <w:lang w:val="pt-PT"/>
        </w:rPr>
        <w:t>Relatórios trimestral</w:t>
      </w:r>
      <w:r w:rsidRPr="00463C30">
        <w:rPr>
          <w:lang w:val="pt-PT"/>
        </w:rPr>
        <w:t xml:space="preserve"> </w:t>
      </w:r>
      <w:r>
        <w:rPr>
          <w:lang w:val="pt-PT"/>
        </w:rPr>
        <w:t>que documente</w:t>
      </w:r>
      <w:r w:rsidRPr="00463C30">
        <w:rPr>
          <w:lang w:val="pt-PT"/>
        </w:rPr>
        <w:t xml:space="preserve"> o </w:t>
      </w:r>
      <w:r>
        <w:rPr>
          <w:lang w:val="pt-PT"/>
        </w:rPr>
        <w:t xml:space="preserve">progresso alcançado na consultadoria, especificamente </w:t>
      </w:r>
      <w:r w:rsidRPr="00463C30">
        <w:rPr>
          <w:lang w:val="pt-PT"/>
        </w:rPr>
        <w:t>a implementação do UpScale na província da Zambezia, Cabo Delgado e Inhambane</w:t>
      </w:r>
      <w:r>
        <w:rPr>
          <w:lang w:val="pt-PT"/>
        </w:rPr>
        <w:t xml:space="preserve"> e a integração do upSCALE no SISMA</w:t>
      </w:r>
    </w:p>
    <w:p w14:paraId="5E297E2C" w14:textId="5F5334E2" w:rsidR="007177A7" w:rsidRDefault="007177A7" w:rsidP="007177A7">
      <w:pPr>
        <w:spacing w:line="240" w:lineRule="auto"/>
        <w:ind w:left="426"/>
        <w:jc w:val="both"/>
        <w:rPr>
          <w:szCs w:val="22"/>
        </w:rPr>
      </w:pPr>
      <w:r w:rsidRPr="00463C30">
        <w:t>Payment (indicate amount or %):</w:t>
      </w:r>
      <w:r w:rsidRPr="00095097">
        <w:rPr>
          <w:szCs w:val="22"/>
        </w:rPr>
        <w:tab/>
      </w:r>
      <w:r w:rsidR="006368EE">
        <w:rPr>
          <w:szCs w:val="22"/>
        </w:rPr>
        <w:t>honorarios</w:t>
      </w:r>
      <w:r w:rsidR="00285901">
        <w:rPr>
          <w:szCs w:val="22"/>
        </w:rPr>
        <w:t xml:space="preserve"> de Novembro</w:t>
      </w:r>
    </w:p>
    <w:p w14:paraId="13832685" w14:textId="77777777" w:rsidR="007177A7" w:rsidRDefault="007177A7" w:rsidP="00463C30">
      <w:pPr>
        <w:spacing w:line="240" w:lineRule="auto"/>
        <w:ind w:left="426"/>
        <w:jc w:val="both"/>
        <w:rPr>
          <w:i/>
          <w:iCs/>
          <w:u w:val="single"/>
        </w:rPr>
      </w:pPr>
    </w:p>
    <w:p w14:paraId="7DCD0905" w14:textId="1A78DD2A" w:rsidR="00463C30" w:rsidRPr="00BE02B6" w:rsidRDefault="00463C30" w:rsidP="00463C30">
      <w:pPr>
        <w:spacing w:line="240" w:lineRule="auto"/>
        <w:ind w:left="426"/>
        <w:jc w:val="both"/>
        <w:rPr>
          <w:i/>
          <w:iCs/>
          <w:u w:val="single"/>
        </w:rPr>
      </w:pPr>
      <w:r w:rsidRPr="00463C30">
        <w:rPr>
          <w:i/>
          <w:iCs/>
          <w:u w:val="single"/>
        </w:rPr>
        <w:t xml:space="preserve">Deliverable </w:t>
      </w:r>
      <w:r w:rsidR="00D80E9B">
        <w:rPr>
          <w:i/>
          <w:iCs/>
          <w:u w:val="single"/>
        </w:rPr>
        <w:t>7</w:t>
      </w:r>
      <w:r w:rsidRPr="00463C30">
        <w:rPr>
          <w:i/>
          <w:iCs/>
          <w:u w:val="single"/>
        </w:rPr>
        <w:t>:</w:t>
      </w:r>
    </w:p>
    <w:p w14:paraId="3DDFFA28" w14:textId="77777777" w:rsidR="00463C30" w:rsidRPr="00F644EC" w:rsidRDefault="00463C30" w:rsidP="00463C30">
      <w:pPr>
        <w:spacing w:line="240" w:lineRule="auto"/>
        <w:ind w:left="426"/>
        <w:jc w:val="both"/>
        <w:rPr>
          <w:szCs w:val="22"/>
        </w:rPr>
      </w:pPr>
      <w:r w:rsidRPr="00463C30">
        <w:t>Delivery timeframe (specify weeks, months or working days):</w:t>
      </w:r>
      <w:r>
        <w:rPr>
          <w:szCs w:val="22"/>
        </w:rPr>
        <w:t xml:space="preserve"> </w:t>
      </w:r>
      <w:r w:rsidRPr="00CA034E">
        <w:t>Dezembro de 2018</w:t>
      </w:r>
    </w:p>
    <w:p w14:paraId="548C9564" w14:textId="56BDDC3B" w:rsidR="00463C30" w:rsidRPr="00BE02B6" w:rsidRDefault="00463C30" w:rsidP="00463C30">
      <w:pPr>
        <w:spacing w:line="240" w:lineRule="auto"/>
        <w:ind w:left="426"/>
        <w:jc w:val="both"/>
        <w:rPr>
          <w:lang w:val="pt-PT"/>
        </w:rPr>
      </w:pPr>
      <w:r w:rsidRPr="00463C30">
        <w:rPr>
          <w:lang w:val="pt-PT"/>
        </w:rPr>
        <w:t>Deliverable/product(s):</w:t>
      </w:r>
      <w:r w:rsidRPr="002F7FB9" w:rsidDel="00FB122B">
        <w:rPr>
          <w:szCs w:val="22"/>
          <w:lang w:val="pt-PT"/>
        </w:rPr>
        <w:t xml:space="preserve"> </w:t>
      </w:r>
      <w:r w:rsidRPr="00463C30">
        <w:rPr>
          <w:lang w:val="pt-PT"/>
        </w:rPr>
        <w:t>Plano de expansão nacional do UpScale desenvolvido</w:t>
      </w:r>
      <w:r w:rsidR="007177A7">
        <w:rPr>
          <w:lang w:val="pt-PT"/>
        </w:rPr>
        <w:t xml:space="preserve"> e aprovado por </w:t>
      </w:r>
      <w:r w:rsidR="00A8555C">
        <w:rPr>
          <w:lang w:val="pt-PT"/>
        </w:rPr>
        <w:t>PNAPES</w:t>
      </w:r>
      <w:r w:rsidR="007177A7">
        <w:rPr>
          <w:lang w:val="pt-PT"/>
        </w:rPr>
        <w:t xml:space="preserve"> e DNSP</w:t>
      </w:r>
    </w:p>
    <w:p w14:paraId="304BF465" w14:textId="0060CC4F" w:rsidR="00463C30" w:rsidRDefault="00463C30" w:rsidP="00463C30">
      <w:pPr>
        <w:spacing w:line="240" w:lineRule="auto"/>
        <w:ind w:left="426"/>
        <w:jc w:val="both"/>
        <w:rPr>
          <w:szCs w:val="22"/>
        </w:rPr>
      </w:pPr>
      <w:r w:rsidRPr="00463C30">
        <w:t>Payment (indicate amount or %):</w:t>
      </w:r>
      <w:r w:rsidRPr="00095097">
        <w:rPr>
          <w:szCs w:val="22"/>
        </w:rPr>
        <w:tab/>
      </w:r>
      <w:r w:rsidR="006368EE">
        <w:rPr>
          <w:szCs w:val="22"/>
        </w:rPr>
        <w:t>honorarios</w:t>
      </w:r>
      <w:r w:rsidR="00285901">
        <w:rPr>
          <w:szCs w:val="22"/>
        </w:rPr>
        <w:t xml:space="preserve"> de Dezembro</w:t>
      </w:r>
    </w:p>
    <w:p w14:paraId="3797D7C5" w14:textId="77777777" w:rsidR="00463C30" w:rsidRDefault="00463C30" w:rsidP="002B3424">
      <w:pPr>
        <w:spacing w:line="240" w:lineRule="auto"/>
        <w:ind w:left="426"/>
        <w:jc w:val="both"/>
        <w:rPr>
          <w:i/>
          <w:iCs/>
          <w:u w:val="single"/>
        </w:rPr>
      </w:pPr>
    </w:p>
    <w:p w14:paraId="389A680F" w14:textId="701E9C3A" w:rsidR="002F7FB9" w:rsidRPr="002B3424" w:rsidRDefault="002F7FB9" w:rsidP="002B3424">
      <w:pPr>
        <w:spacing w:line="240" w:lineRule="auto"/>
        <w:ind w:left="426"/>
        <w:jc w:val="both"/>
        <w:rPr>
          <w:i/>
          <w:iCs/>
          <w:u w:val="single"/>
        </w:rPr>
      </w:pPr>
      <w:r w:rsidRPr="00463C30">
        <w:rPr>
          <w:i/>
          <w:iCs/>
          <w:u w:val="single"/>
        </w:rPr>
        <w:t xml:space="preserve">Deliverable </w:t>
      </w:r>
      <w:r w:rsidR="00D80E9B">
        <w:rPr>
          <w:i/>
          <w:iCs/>
          <w:u w:val="single"/>
        </w:rPr>
        <w:t>8</w:t>
      </w:r>
      <w:r w:rsidRPr="00463C30">
        <w:rPr>
          <w:i/>
          <w:iCs/>
          <w:u w:val="single"/>
        </w:rPr>
        <w:t>:</w:t>
      </w:r>
    </w:p>
    <w:p w14:paraId="1696D707" w14:textId="136EE71B" w:rsidR="002F7FB9" w:rsidRPr="00F644EC" w:rsidRDefault="002F7FB9" w:rsidP="1D2DC404">
      <w:pPr>
        <w:spacing w:line="240" w:lineRule="auto"/>
        <w:ind w:left="426"/>
        <w:jc w:val="both"/>
        <w:rPr>
          <w:szCs w:val="22"/>
        </w:rPr>
      </w:pPr>
      <w:r w:rsidRPr="00463C30">
        <w:t xml:space="preserve">Delivery timeframe (specify weeks, months or working days): </w:t>
      </w:r>
      <w:r w:rsidR="00463C30">
        <w:t>Janeiro de 2019</w:t>
      </w:r>
      <w:r w:rsidRPr="00F644EC">
        <w:rPr>
          <w:szCs w:val="22"/>
        </w:rPr>
        <w:tab/>
      </w:r>
      <w:r w:rsidRPr="00F644EC">
        <w:rPr>
          <w:szCs w:val="22"/>
        </w:rPr>
        <w:tab/>
      </w:r>
    </w:p>
    <w:p w14:paraId="33C3D746" w14:textId="20A4BB85" w:rsidR="002F7FB9" w:rsidRPr="00463C30" w:rsidRDefault="002F7FB9" w:rsidP="002B3424">
      <w:pPr>
        <w:spacing w:line="240" w:lineRule="auto"/>
        <w:ind w:left="426"/>
        <w:jc w:val="both"/>
      </w:pPr>
      <w:r w:rsidRPr="002B3424">
        <w:t>Deliverable/product(s):</w:t>
      </w:r>
      <w:r w:rsidR="006959F7" w:rsidRPr="002B3424" w:rsidDel="006959F7">
        <w:t xml:space="preserve"> </w:t>
      </w:r>
      <w:r w:rsidRPr="002B3424">
        <w:t xml:space="preserve">Plataforma UpScale e SIGLUS integrados </w:t>
      </w:r>
    </w:p>
    <w:p w14:paraId="485FC7AC" w14:textId="0B587D94" w:rsidR="002F7FB9" w:rsidRPr="00463C30" w:rsidRDefault="002F7FB9" w:rsidP="002B3424">
      <w:pPr>
        <w:spacing w:line="240" w:lineRule="auto"/>
        <w:ind w:left="426"/>
        <w:jc w:val="both"/>
      </w:pPr>
      <w:r w:rsidRPr="002B3424">
        <w:t>Payment (indicate amount or %):</w:t>
      </w:r>
      <w:r w:rsidRPr="002B3424">
        <w:rPr>
          <w:szCs w:val="22"/>
        </w:rPr>
        <w:tab/>
      </w:r>
      <w:r w:rsidR="006368EE">
        <w:rPr>
          <w:szCs w:val="22"/>
        </w:rPr>
        <w:t>honorarios</w:t>
      </w:r>
      <w:r w:rsidR="00285901">
        <w:rPr>
          <w:szCs w:val="22"/>
        </w:rPr>
        <w:t xml:space="preserve"> de Janeiro 2019</w:t>
      </w:r>
    </w:p>
    <w:p w14:paraId="4CA0950F" w14:textId="77777777" w:rsidR="00463C30" w:rsidRDefault="00463C30" w:rsidP="002B3424">
      <w:pPr>
        <w:spacing w:line="240" w:lineRule="auto"/>
        <w:ind w:left="426"/>
        <w:jc w:val="both"/>
        <w:rPr>
          <w:i/>
          <w:iCs/>
          <w:u w:val="single"/>
        </w:rPr>
      </w:pPr>
    </w:p>
    <w:p w14:paraId="3961C9DF" w14:textId="78C8E449" w:rsidR="00D80E9B" w:rsidRPr="0026215E" w:rsidRDefault="00D80E9B" w:rsidP="00D80E9B">
      <w:pPr>
        <w:spacing w:line="240" w:lineRule="auto"/>
        <w:ind w:left="426"/>
        <w:jc w:val="both"/>
        <w:rPr>
          <w:i/>
          <w:iCs/>
          <w:u w:val="single"/>
        </w:rPr>
      </w:pPr>
      <w:r w:rsidRPr="00463C30">
        <w:rPr>
          <w:i/>
          <w:iCs/>
          <w:u w:val="single"/>
        </w:rPr>
        <w:t xml:space="preserve">Deliverable </w:t>
      </w:r>
      <w:r>
        <w:rPr>
          <w:i/>
          <w:iCs/>
          <w:u w:val="single"/>
        </w:rPr>
        <w:t>9</w:t>
      </w:r>
      <w:r w:rsidRPr="00463C30">
        <w:rPr>
          <w:i/>
          <w:iCs/>
          <w:u w:val="single"/>
        </w:rPr>
        <w:t>:</w:t>
      </w:r>
    </w:p>
    <w:p w14:paraId="778A3E89" w14:textId="7BCE2451" w:rsidR="00D80E9B" w:rsidRPr="00F644EC" w:rsidRDefault="00D80E9B" w:rsidP="00D80E9B">
      <w:pPr>
        <w:spacing w:line="240" w:lineRule="auto"/>
        <w:ind w:left="426"/>
        <w:jc w:val="both"/>
        <w:rPr>
          <w:szCs w:val="22"/>
        </w:rPr>
      </w:pPr>
      <w:r w:rsidRPr="00463C30">
        <w:t>Delivery timeframe (specify weeks, months or working days):</w:t>
      </w:r>
      <w:r>
        <w:rPr>
          <w:szCs w:val="22"/>
        </w:rPr>
        <w:t xml:space="preserve"> Fevereiro 2019</w:t>
      </w:r>
      <w:r w:rsidRPr="00F644EC">
        <w:rPr>
          <w:szCs w:val="22"/>
        </w:rPr>
        <w:tab/>
      </w:r>
    </w:p>
    <w:p w14:paraId="0D8DF566" w14:textId="1EEAE9AC" w:rsidR="00D80E9B" w:rsidRPr="0026215E" w:rsidRDefault="00D80E9B" w:rsidP="00D80E9B">
      <w:pPr>
        <w:spacing w:line="240" w:lineRule="auto"/>
        <w:ind w:left="426"/>
        <w:jc w:val="both"/>
        <w:rPr>
          <w:lang w:val="pt-PT"/>
        </w:rPr>
      </w:pPr>
      <w:r w:rsidRPr="00463C30">
        <w:rPr>
          <w:lang w:val="pt-PT"/>
        </w:rPr>
        <w:t>Deliverable/product(s):</w:t>
      </w:r>
      <w:r w:rsidRPr="002F7FB9" w:rsidDel="00FB122B">
        <w:rPr>
          <w:szCs w:val="22"/>
          <w:lang w:val="pt-PT"/>
        </w:rPr>
        <w:t xml:space="preserve"> </w:t>
      </w:r>
      <w:r>
        <w:rPr>
          <w:lang w:val="pt-PT"/>
        </w:rPr>
        <w:t>Relatórios trimestral</w:t>
      </w:r>
      <w:r w:rsidRPr="00463C30">
        <w:rPr>
          <w:lang w:val="pt-PT"/>
        </w:rPr>
        <w:t xml:space="preserve"> </w:t>
      </w:r>
      <w:r>
        <w:rPr>
          <w:lang w:val="pt-PT"/>
        </w:rPr>
        <w:t>que documente</w:t>
      </w:r>
      <w:r w:rsidRPr="00463C30">
        <w:rPr>
          <w:lang w:val="pt-PT"/>
        </w:rPr>
        <w:t xml:space="preserve"> o </w:t>
      </w:r>
      <w:r>
        <w:rPr>
          <w:lang w:val="pt-PT"/>
        </w:rPr>
        <w:t xml:space="preserve">progresso alcançado na consultadoria, especificamente </w:t>
      </w:r>
      <w:r w:rsidRPr="00463C30">
        <w:rPr>
          <w:lang w:val="pt-PT"/>
        </w:rPr>
        <w:t>a implementação do UpScale na província da Zambezia, Cabo Delgado e Inhambane</w:t>
      </w:r>
      <w:r>
        <w:rPr>
          <w:lang w:val="pt-PT"/>
        </w:rPr>
        <w:t>, a integração do upSCALE no SISMA e sinergias criadas para expansão nacional do upSCALE;</w:t>
      </w:r>
    </w:p>
    <w:p w14:paraId="1A0C05A0" w14:textId="2738182D" w:rsidR="00D80E9B" w:rsidRDefault="00D80E9B" w:rsidP="00D80E9B">
      <w:pPr>
        <w:spacing w:line="240" w:lineRule="auto"/>
        <w:ind w:left="426"/>
        <w:jc w:val="both"/>
        <w:rPr>
          <w:szCs w:val="22"/>
        </w:rPr>
      </w:pPr>
      <w:r w:rsidRPr="00463C30">
        <w:t>Payment (indicate amount or %):</w:t>
      </w:r>
      <w:r w:rsidRPr="00095097">
        <w:rPr>
          <w:szCs w:val="22"/>
        </w:rPr>
        <w:tab/>
      </w:r>
      <w:r w:rsidR="006368EE">
        <w:rPr>
          <w:szCs w:val="22"/>
        </w:rPr>
        <w:t>honorarios</w:t>
      </w:r>
      <w:r w:rsidR="00285901">
        <w:rPr>
          <w:szCs w:val="22"/>
        </w:rPr>
        <w:t xml:space="preserve"> de Fevereiro 2019</w:t>
      </w:r>
    </w:p>
    <w:p w14:paraId="50C744EF" w14:textId="77777777" w:rsidR="00D80E9B" w:rsidRDefault="00D80E9B" w:rsidP="002B3424">
      <w:pPr>
        <w:spacing w:line="240" w:lineRule="auto"/>
        <w:ind w:left="426"/>
        <w:jc w:val="both"/>
        <w:rPr>
          <w:i/>
          <w:iCs/>
          <w:u w:val="single"/>
        </w:rPr>
      </w:pPr>
    </w:p>
    <w:p w14:paraId="42D162C8" w14:textId="26CF7B22" w:rsidR="00D80E9B" w:rsidRPr="002A52F0" w:rsidRDefault="00D80E9B" w:rsidP="00D80E9B">
      <w:pPr>
        <w:spacing w:line="240" w:lineRule="auto"/>
        <w:ind w:left="426"/>
        <w:jc w:val="both"/>
        <w:rPr>
          <w:i/>
          <w:iCs/>
          <w:u w:val="single"/>
        </w:rPr>
      </w:pPr>
      <w:r w:rsidRPr="00463C30">
        <w:rPr>
          <w:i/>
          <w:iCs/>
          <w:u w:val="single"/>
        </w:rPr>
        <w:t>Deliverable 1</w:t>
      </w:r>
      <w:r>
        <w:rPr>
          <w:i/>
          <w:iCs/>
          <w:u w:val="single"/>
        </w:rPr>
        <w:t>0</w:t>
      </w:r>
      <w:r w:rsidRPr="00463C30">
        <w:rPr>
          <w:i/>
          <w:iCs/>
          <w:u w:val="single"/>
        </w:rPr>
        <w:t>:</w:t>
      </w:r>
    </w:p>
    <w:p w14:paraId="75C75E55" w14:textId="13445C9F" w:rsidR="00D80E9B" w:rsidRPr="00F644EC" w:rsidRDefault="00D80E9B" w:rsidP="00D80E9B">
      <w:pPr>
        <w:spacing w:line="240" w:lineRule="auto"/>
        <w:ind w:left="426"/>
        <w:jc w:val="both"/>
        <w:rPr>
          <w:szCs w:val="22"/>
        </w:rPr>
      </w:pPr>
      <w:r w:rsidRPr="00463C30">
        <w:t>Delivery timeframe (specify weeks, months or working days):</w:t>
      </w:r>
      <w:r>
        <w:rPr>
          <w:szCs w:val="22"/>
        </w:rPr>
        <w:t xml:space="preserve"> Março 2019</w:t>
      </w:r>
      <w:r w:rsidRPr="00F644EC">
        <w:rPr>
          <w:szCs w:val="22"/>
        </w:rPr>
        <w:tab/>
      </w:r>
    </w:p>
    <w:p w14:paraId="7C7ACE3F" w14:textId="6ABAA672" w:rsidR="00D80E9B" w:rsidRPr="002A52F0" w:rsidRDefault="00D80E9B" w:rsidP="00D80E9B">
      <w:pPr>
        <w:spacing w:line="240" w:lineRule="auto"/>
        <w:ind w:left="426"/>
        <w:jc w:val="both"/>
        <w:rPr>
          <w:lang w:val="pt-PT"/>
        </w:rPr>
      </w:pPr>
      <w:r w:rsidRPr="00463C30">
        <w:rPr>
          <w:lang w:val="pt-PT"/>
        </w:rPr>
        <w:lastRenderedPageBreak/>
        <w:t>Deliverable/product(s):</w:t>
      </w:r>
      <w:r w:rsidRPr="002F7FB9" w:rsidDel="00FB122B">
        <w:rPr>
          <w:szCs w:val="22"/>
          <w:lang w:val="pt-PT"/>
        </w:rPr>
        <w:t xml:space="preserve"> </w:t>
      </w:r>
      <w:r>
        <w:rPr>
          <w:lang w:val="pt-PT"/>
        </w:rPr>
        <w:t xml:space="preserve">Relatório de progresso da </w:t>
      </w:r>
      <w:r w:rsidRPr="00463C30">
        <w:rPr>
          <w:lang w:val="pt-PT"/>
        </w:rPr>
        <w:t xml:space="preserve">integração do UpScale no </w:t>
      </w:r>
      <w:r w:rsidR="00A8555C">
        <w:rPr>
          <w:lang w:val="pt-PT"/>
        </w:rPr>
        <w:t>PNAPE</w:t>
      </w:r>
      <w:r w:rsidR="00285901">
        <w:rPr>
          <w:lang w:val="pt-PT"/>
        </w:rPr>
        <w:t>s</w:t>
      </w:r>
      <w:r w:rsidRPr="00463C30">
        <w:rPr>
          <w:lang w:val="pt-PT"/>
        </w:rPr>
        <w:t xml:space="preserve"> e do DIS</w:t>
      </w:r>
      <w:r w:rsidR="002B3424">
        <w:rPr>
          <w:lang w:val="pt-PT"/>
        </w:rPr>
        <w:t xml:space="preserve"> e estabelecimento de uma Comissão de Gestão do aplicativo upSCALE</w:t>
      </w:r>
    </w:p>
    <w:p w14:paraId="0E475255" w14:textId="731B3A6C" w:rsidR="00D80E9B" w:rsidRDefault="00D80E9B" w:rsidP="00D80E9B">
      <w:pPr>
        <w:spacing w:line="240" w:lineRule="auto"/>
        <w:ind w:left="426"/>
        <w:jc w:val="both"/>
      </w:pPr>
      <w:r w:rsidRPr="00463C30">
        <w:t>Payment (indicate amount or %):</w:t>
      </w:r>
      <w:r w:rsidR="00285901" w:rsidRPr="00285901">
        <w:rPr>
          <w:szCs w:val="22"/>
        </w:rPr>
        <w:t xml:space="preserve"> </w:t>
      </w:r>
      <w:r w:rsidR="006368EE">
        <w:rPr>
          <w:szCs w:val="22"/>
        </w:rPr>
        <w:t>honorarios</w:t>
      </w:r>
      <w:r w:rsidR="00285901">
        <w:rPr>
          <w:szCs w:val="22"/>
        </w:rPr>
        <w:t xml:space="preserve"> de Marco 2019</w:t>
      </w:r>
    </w:p>
    <w:p w14:paraId="53E5CB89" w14:textId="77777777" w:rsidR="00D80E9B" w:rsidRDefault="00D80E9B" w:rsidP="002B3424">
      <w:pPr>
        <w:spacing w:line="240" w:lineRule="auto"/>
        <w:ind w:left="426"/>
        <w:jc w:val="both"/>
        <w:rPr>
          <w:i/>
          <w:iCs/>
          <w:u w:val="single"/>
        </w:rPr>
      </w:pPr>
    </w:p>
    <w:p w14:paraId="52F1A2B3" w14:textId="6BA7ED7F" w:rsidR="002F7FB9" w:rsidRPr="002B3424" w:rsidRDefault="002F7FB9" w:rsidP="002B3424">
      <w:pPr>
        <w:spacing w:line="240" w:lineRule="auto"/>
        <w:ind w:left="426"/>
        <w:jc w:val="both"/>
        <w:rPr>
          <w:i/>
          <w:iCs/>
          <w:u w:val="single"/>
        </w:rPr>
      </w:pPr>
      <w:r w:rsidRPr="00463C30">
        <w:rPr>
          <w:i/>
          <w:iCs/>
          <w:u w:val="single"/>
        </w:rPr>
        <w:t xml:space="preserve">Deliverable </w:t>
      </w:r>
      <w:r w:rsidR="00D80E9B">
        <w:rPr>
          <w:i/>
          <w:iCs/>
          <w:u w:val="single"/>
        </w:rPr>
        <w:t>11</w:t>
      </w:r>
      <w:r w:rsidRPr="00463C30">
        <w:rPr>
          <w:i/>
          <w:iCs/>
          <w:u w:val="single"/>
        </w:rPr>
        <w:t>:</w:t>
      </w:r>
    </w:p>
    <w:p w14:paraId="1AFB8585" w14:textId="2F1E44F5" w:rsidR="002F7FB9" w:rsidRPr="002B3424" w:rsidRDefault="002F7FB9" w:rsidP="5ABCE891">
      <w:pPr>
        <w:spacing w:line="240" w:lineRule="auto"/>
        <w:ind w:left="426"/>
        <w:jc w:val="both"/>
      </w:pPr>
      <w:r w:rsidRPr="00463C30">
        <w:t>Delivery timeframe (specify weeks, months or working days):</w:t>
      </w:r>
      <w:r w:rsidR="00FB122B">
        <w:rPr>
          <w:szCs w:val="22"/>
        </w:rPr>
        <w:t xml:space="preserve"> </w:t>
      </w:r>
      <w:r w:rsidR="00D80E9B" w:rsidRPr="002B3424">
        <w:t xml:space="preserve">Abril </w:t>
      </w:r>
      <w:r w:rsidRPr="002B3424">
        <w:t>2019</w:t>
      </w:r>
      <w:r w:rsidRPr="002B3424">
        <w:tab/>
      </w:r>
    </w:p>
    <w:p w14:paraId="3E3E06A6" w14:textId="62614F6E" w:rsidR="002F7FB9" w:rsidRPr="002B3424" w:rsidRDefault="002F7FB9" w:rsidP="002B3424">
      <w:pPr>
        <w:spacing w:line="240" w:lineRule="auto"/>
        <w:ind w:left="426"/>
        <w:jc w:val="both"/>
        <w:rPr>
          <w:lang w:val="pt-PT"/>
        </w:rPr>
      </w:pPr>
      <w:r w:rsidRPr="00463C30">
        <w:rPr>
          <w:lang w:val="pt-PT"/>
        </w:rPr>
        <w:t>Deliverable/product(s):</w:t>
      </w:r>
      <w:r w:rsidR="00FB122B">
        <w:rPr>
          <w:szCs w:val="22"/>
          <w:lang w:val="pt-PT"/>
        </w:rPr>
        <w:t xml:space="preserve"> </w:t>
      </w:r>
      <w:r w:rsidRPr="00463C30">
        <w:rPr>
          <w:lang w:val="pt-PT"/>
        </w:rPr>
        <w:t>Gestão de dados transitados de Dimagi para Ministério da Saúde</w:t>
      </w:r>
    </w:p>
    <w:p w14:paraId="57ADDC81" w14:textId="07D90EFA" w:rsidR="002F7FB9" w:rsidRPr="00463C30" w:rsidRDefault="002F7FB9" w:rsidP="002B3424">
      <w:pPr>
        <w:spacing w:line="240" w:lineRule="auto"/>
        <w:ind w:left="426"/>
        <w:jc w:val="both"/>
      </w:pPr>
      <w:r w:rsidRPr="002B3424">
        <w:t>Payment (indicate amount or %):</w:t>
      </w:r>
      <w:r w:rsidRPr="002B3424">
        <w:rPr>
          <w:szCs w:val="22"/>
        </w:rPr>
        <w:tab/>
      </w:r>
      <w:r w:rsidR="006368EE">
        <w:rPr>
          <w:szCs w:val="22"/>
        </w:rPr>
        <w:t>honorarios</w:t>
      </w:r>
      <w:r w:rsidR="00285901">
        <w:rPr>
          <w:szCs w:val="22"/>
        </w:rPr>
        <w:t xml:space="preserve"> de Abril 2019</w:t>
      </w:r>
    </w:p>
    <w:p w14:paraId="6591F852" w14:textId="77777777" w:rsidR="006959F7" w:rsidRDefault="006959F7" w:rsidP="002F7FB9">
      <w:pPr>
        <w:spacing w:line="240" w:lineRule="auto"/>
        <w:ind w:left="426"/>
        <w:jc w:val="both"/>
        <w:rPr>
          <w:i/>
          <w:szCs w:val="22"/>
          <w:u w:val="single"/>
        </w:rPr>
      </w:pPr>
    </w:p>
    <w:p w14:paraId="49D45D27" w14:textId="437F5ADE" w:rsidR="00D80E9B" w:rsidRPr="00BE02B6" w:rsidRDefault="00D80E9B" w:rsidP="00D80E9B">
      <w:pPr>
        <w:spacing w:line="240" w:lineRule="auto"/>
        <w:ind w:left="426"/>
        <w:jc w:val="both"/>
        <w:rPr>
          <w:i/>
          <w:iCs/>
          <w:u w:val="single"/>
        </w:rPr>
      </w:pPr>
      <w:r w:rsidRPr="00BE02B6">
        <w:rPr>
          <w:i/>
          <w:iCs/>
          <w:u w:val="single"/>
        </w:rPr>
        <w:t xml:space="preserve">Deliverable </w:t>
      </w:r>
      <w:r>
        <w:rPr>
          <w:i/>
          <w:iCs/>
          <w:u w:val="single"/>
        </w:rPr>
        <w:t>12</w:t>
      </w:r>
      <w:r w:rsidRPr="00BE02B6">
        <w:rPr>
          <w:i/>
          <w:iCs/>
          <w:u w:val="single"/>
        </w:rPr>
        <w:t>:</w:t>
      </w:r>
    </w:p>
    <w:p w14:paraId="68D4BC4D" w14:textId="08150CEF" w:rsidR="00D80E9B" w:rsidRPr="002F7FB9" w:rsidRDefault="00D80E9B" w:rsidP="00D80E9B">
      <w:pPr>
        <w:spacing w:line="240" w:lineRule="auto"/>
        <w:ind w:left="426"/>
        <w:jc w:val="both"/>
        <w:rPr>
          <w:szCs w:val="22"/>
        </w:rPr>
      </w:pPr>
      <w:r w:rsidRPr="00463C30">
        <w:t>Delivery timeframe (specify weeks, months or working days):</w:t>
      </w:r>
      <w:r>
        <w:rPr>
          <w:szCs w:val="22"/>
        </w:rPr>
        <w:t xml:space="preserve"> </w:t>
      </w:r>
      <w:r w:rsidRPr="002B3424">
        <w:t>Maio 2019</w:t>
      </w:r>
      <w:r w:rsidRPr="002B3424">
        <w:tab/>
      </w:r>
    </w:p>
    <w:p w14:paraId="4448C923" w14:textId="7E50F8C1" w:rsidR="00D80E9B" w:rsidRPr="005418D4" w:rsidRDefault="00D80E9B" w:rsidP="002B3424">
      <w:pPr>
        <w:spacing w:line="240" w:lineRule="auto"/>
        <w:ind w:left="426"/>
        <w:jc w:val="both"/>
        <w:rPr>
          <w:lang w:val="pt-PT"/>
        </w:rPr>
      </w:pPr>
      <w:r w:rsidRPr="00463C30">
        <w:rPr>
          <w:lang w:val="pt-PT"/>
        </w:rPr>
        <w:t xml:space="preserve">Deliverable/product(s): </w:t>
      </w:r>
      <w:r>
        <w:rPr>
          <w:lang w:val="pt-PT"/>
        </w:rPr>
        <w:t xml:space="preserve">Relatório de progresso sobre capacitação das </w:t>
      </w:r>
      <w:r w:rsidRPr="00463C30">
        <w:rPr>
          <w:lang w:val="pt-PT"/>
        </w:rPr>
        <w:t xml:space="preserve">Equipas provinciais </w:t>
      </w:r>
      <w:r>
        <w:rPr>
          <w:lang w:val="pt-PT"/>
        </w:rPr>
        <w:t xml:space="preserve">de </w:t>
      </w:r>
      <w:r w:rsidRPr="00463C30">
        <w:rPr>
          <w:lang w:val="pt-PT"/>
        </w:rPr>
        <w:t>Cabo Delgado, Inhambane, Nampula e Zambezia</w:t>
      </w:r>
      <w:r>
        <w:rPr>
          <w:lang w:val="pt-PT"/>
        </w:rPr>
        <w:t xml:space="preserve"> (</w:t>
      </w:r>
      <w:r w:rsidRPr="00463C30">
        <w:rPr>
          <w:lang w:val="pt-PT"/>
        </w:rPr>
        <w:t xml:space="preserve">formadores, supervisores e APEs formados e capacitados) </w:t>
      </w:r>
      <w:r>
        <w:rPr>
          <w:lang w:val="pt-PT"/>
        </w:rPr>
        <w:t>na</w:t>
      </w:r>
      <w:r w:rsidRPr="00463C30">
        <w:rPr>
          <w:lang w:val="pt-PT"/>
        </w:rPr>
        <w:t xml:space="preserve"> gestão da plataforma UpScale</w:t>
      </w:r>
    </w:p>
    <w:p w14:paraId="5F49A3F3" w14:textId="47B747A5" w:rsidR="00D80E9B" w:rsidRDefault="00D80E9B" w:rsidP="00D80E9B">
      <w:pPr>
        <w:spacing w:line="240" w:lineRule="auto"/>
        <w:ind w:left="426"/>
        <w:jc w:val="both"/>
        <w:rPr>
          <w:szCs w:val="22"/>
        </w:rPr>
      </w:pPr>
      <w:r w:rsidRPr="00BE02B6">
        <w:t>Payment (indicate amount or %):</w:t>
      </w:r>
      <w:r w:rsidRPr="00095097">
        <w:rPr>
          <w:szCs w:val="22"/>
        </w:rPr>
        <w:tab/>
      </w:r>
      <w:r w:rsidR="00285901">
        <w:rPr>
          <w:szCs w:val="22"/>
        </w:rPr>
        <w:t xml:space="preserve">½ </w:t>
      </w:r>
      <w:r w:rsidR="006368EE">
        <w:rPr>
          <w:szCs w:val="22"/>
        </w:rPr>
        <w:t>honorarios</w:t>
      </w:r>
      <w:r w:rsidR="00285901">
        <w:rPr>
          <w:szCs w:val="22"/>
        </w:rPr>
        <w:t xml:space="preserve"> de Maio 2019</w:t>
      </w:r>
    </w:p>
    <w:p w14:paraId="2FD67273" w14:textId="01CBA8B8" w:rsidR="002F7FB9" w:rsidRPr="002B3424" w:rsidRDefault="002F7FB9" w:rsidP="002B3424">
      <w:pPr>
        <w:tabs>
          <w:tab w:val="left" w:pos="1565"/>
        </w:tabs>
        <w:spacing w:line="240" w:lineRule="auto"/>
        <w:rPr>
          <w:szCs w:val="22"/>
        </w:rPr>
      </w:pPr>
    </w:p>
    <w:p w14:paraId="4A6DD1D9" w14:textId="43AC1C4F" w:rsidR="00D80E9B" w:rsidRPr="00BE02B6" w:rsidRDefault="00D80E9B" w:rsidP="00D80E9B">
      <w:pPr>
        <w:spacing w:line="240" w:lineRule="auto"/>
        <w:ind w:left="426"/>
        <w:jc w:val="both"/>
        <w:rPr>
          <w:i/>
          <w:iCs/>
          <w:u w:val="single"/>
        </w:rPr>
      </w:pPr>
      <w:r w:rsidRPr="00BE02B6">
        <w:rPr>
          <w:i/>
          <w:iCs/>
          <w:u w:val="single"/>
        </w:rPr>
        <w:t xml:space="preserve">Deliverable </w:t>
      </w:r>
      <w:r>
        <w:rPr>
          <w:i/>
          <w:iCs/>
          <w:u w:val="single"/>
        </w:rPr>
        <w:t>13</w:t>
      </w:r>
      <w:r w:rsidRPr="00BE02B6">
        <w:rPr>
          <w:i/>
          <w:iCs/>
          <w:u w:val="single"/>
        </w:rPr>
        <w:t>:</w:t>
      </w:r>
    </w:p>
    <w:p w14:paraId="26F6CFDC" w14:textId="77777777" w:rsidR="00D80E9B" w:rsidRPr="002F7FB9" w:rsidRDefault="00D80E9B" w:rsidP="00D80E9B">
      <w:pPr>
        <w:spacing w:line="240" w:lineRule="auto"/>
        <w:ind w:left="426"/>
        <w:jc w:val="both"/>
        <w:rPr>
          <w:szCs w:val="22"/>
        </w:rPr>
      </w:pPr>
      <w:r w:rsidRPr="00463C30">
        <w:t>Delivery timeframe (specify weeks, months or working days):</w:t>
      </w:r>
      <w:r>
        <w:rPr>
          <w:szCs w:val="22"/>
        </w:rPr>
        <w:t xml:space="preserve"> </w:t>
      </w:r>
      <w:r>
        <w:rPr>
          <w:rFonts w:ascii="Times New Roman" w:hAnsi="Times New Roman"/>
        </w:rPr>
        <w:t>Maio</w:t>
      </w:r>
      <w:r w:rsidRPr="00463C30">
        <w:rPr>
          <w:rFonts w:ascii="Times New Roman" w:hAnsi="Times New Roman"/>
        </w:rPr>
        <w:t xml:space="preserve"> 2019</w:t>
      </w:r>
      <w:r w:rsidRPr="002F7FB9">
        <w:rPr>
          <w:szCs w:val="22"/>
        </w:rPr>
        <w:tab/>
      </w:r>
    </w:p>
    <w:p w14:paraId="6590F1E1" w14:textId="439691A4" w:rsidR="00D80E9B" w:rsidRPr="005418D4" w:rsidRDefault="00D80E9B" w:rsidP="00D80E9B">
      <w:pPr>
        <w:spacing w:line="240" w:lineRule="auto"/>
        <w:ind w:left="426"/>
        <w:jc w:val="both"/>
        <w:rPr>
          <w:lang w:val="pt-PT"/>
        </w:rPr>
      </w:pPr>
      <w:r w:rsidRPr="00463C30">
        <w:rPr>
          <w:lang w:val="pt-PT"/>
        </w:rPr>
        <w:t xml:space="preserve">Deliverable/product(s): </w:t>
      </w:r>
      <w:r>
        <w:rPr>
          <w:lang w:val="pt-PT"/>
        </w:rPr>
        <w:t>Relatório final de progresso da consultadoria</w:t>
      </w:r>
    </w:p>
    <w:p w14:paraId="4F819E20" w14:textId="2459604B" w:rsidR="00D80E9B" w:rsidRDefault="00D80E9B" w:rsidP="00D80E9B">
      <w:pPr>
        <w:spacing w:line="240" w:lineRule="auto"/>
        <w:ind w:left="426"/>
        <w:jc w:val="both"/>
        <w:rPr>
          <w:szCs w:val="22"/>
        </w:rPr>
      </w:pPr>
      <w:r w:rsidRPr="00BE02B6">
        <w:t>Payment (indicate amount or %):</w:t>
      </w:r>
      <w:r w:rsidRPr="00095097">
        <w:rPr>
          <w:szCs w:val="22"/>
        </w:rPr>
        <w:tab/>
      </w:r>
      <w:r w:rsidR="00285901">
        <w:rPr>
          <w:szCs w:val="22"/>
        </w:rPr>
        <w:t xml:space="preserve">½ </w:t>
      </w:r>
      <w:r w:rsidR="006368EE">
        <w:rPr>
          <w:szCs w:val="22"/>
        </w:rPr>
        <w:t>honorarios</w:t>
      </w:r>
      <w:r w:rsidR="00285901">
        <w:rPr>
          <w:szCs w:val="22"/>
        </w:rPr>
        <w:t xml:space="preserve"> de Maio 2019</w:t>
      </w:r>
    </w:p>
    <w:p w14:paraId="1118712B" w14:textId="77777777" w:rsidR="00D80E9B" w:rsidRPr="00B05144" w:rsidRDefault="00D80E9B">
      <w:pPr>
        <w:spacing w:line="240" w:lineRule="auto"/>
        <w:rPr>
          <w:szCs w:val="22"/>
        </w:rPr>
      </w:pPr>
    </w:p>
    <w:p w14:paraId="09B1B504" w14:textId="09A5EF33" w:rsidR="00435E75" w:rsidRPr="002B3424" w:rsidRDefault="00435E75" w:rsidP="000250B2">
      <w:pPr>
        <w:spacing w:line="240" w:lineRule="auto"/>
        <w:ind w:left="426"/>
        <w:jc w:val="both"/>
        <w:rPr>
          <w:lang w:val="en-GB"/>
        </w:rPr>
      </w:pPr>
      <w:r w:rsidRPr="00463C30">
        <w:rPr>
          <w:b/>
          <w:bCs/>
          <w:u w:val="single"/>
          <w:lang w:val="en-GB"/>
        </w:rPr>
        <w:t xml:space="preserve">Management and </w:t>
      </w:r>
      <w:r w:rsidR="00E41B67" w:rsidRPr="00463C30">
        <w:rPr>
          <w:b/>
          <w:bCs/>
          <w:u w:val="single"/>
        </w:rPr>
        <w:t>Supervision</w:t>
      </w:r>
      <w:r w:rsidRPr="00463C30">
        <w:rPr>
          <w:b/>
          <w:bCs/>
          <w:u w:val="single"/>
          <w:lang w:val="en-GB"/>
        </w:rPr>
        <w:t xml:space="preserve">: </w:t>
      </w:r>
    </w:p>
    <w:p w14:paraId="017A1919" w14:textId="55595311" w:rsidR="00F644EC" w:rsidRPr="002B3424" w:rsidRDefault="00D80E9B" w:rsidP="002B3424">
      <w:pPr>
        <w:spacing w:line="240" w:lineRule="auto"/>
        <w:ind w:left="426"/>
        <w:jc w:val="both"/>
        <w:rPr>
          <w:lang w:val="pt-PT"/>
        </w:rPr>
      </w:pPr>
      <w:r>
        <w:rPr>
          <w:lang w:val="pt-PT"/>
        </w:rPr>
        <w:t>A gestão quotidiana e regular</w:t>
      </w:r>
      <w:r w:rsidR="00780D8F" w:rsidRPr="00463C30">
        <w:rPr>
          <w:lang w:val="pt-PT"/>
        </w:rPr>
        <w:t xml:space="preserve"> da assistência técnica a nível central e provincial para implementação do UpScale será feita pelo Ministério da Saúde (</w:t>
      </w:r>
      <w:r w:rsidR="00A8555C">
        <w:rPr>
          <w:lang w:val="pt-PT"/>
        </w:rPr>
        <w:t>PNAPE</w:t>
      </w:r>
      <w:r w:rsidR="00285901">
        <w:rPr>
          <w:lang w:val="pt-PT"/>
        </w:rPr>
        <w:t>s</w:t>
      </w:r>
      <w:r w:rsidR="00780D8F" w:rsidRPr="00463C30">
        <w:rPr>
          <w:lang w:val="pt-PT"/>
        </w:rPr>
        <w:t>), com o apoio técnico do UNICEF. O consultor comunicará o progresso da assistência técnica durante reuniões que serão programadas para o acompanhamento desta assistência técnica, bem como pelos relatórios periódicos por si preparados e partilhados com o Ministério da Saúde (</w:t>
      </w:r>
      <w:r w:rsidR="00A8555C">
        <w:rPr>
          <w:lang w:val="pt-PT"/>
        </w:rPr>
        <w:t>PNAPE</w:t>
      </w:r>
      <w:r w:rsidR="00285901">
        <w:rPr>
          <w:lang w:val="pt-PT"/>
        </w:rPr>
        <w:t>s</w:t>
      </w:r>
      <w:r w:rsidR="00780D8F" w:rsidRPr="00463C30">
        <w:rPr>
          <w:lang w:val="pt-PT"/>
        </w:rPr>
        <w:t>). Manterá informado o UNICEF do progresso da assistência técnica.  O consultor responder</w:t>
      </w:r>
      <w:r w:rsidR="002B3424">
        <w:rPr>
          <w:lang w:val="pt-PT"/>
        </w:rPr>
        <w:t>á</w:t>
      </w:r>
      <w:r w:rsidR="00780D8F" w:rsidRPr="00463C30">
        <w:rPr>
          <w:lang w:val="pt-PT"/>
        </w:rPr>
        <w:t xml:space="preserve"> diretamente ao chefe do programa dos APEs.</w:t>
      </w:r>
    </w:p>
    <w:p w14:paraId="7615D6B3" w14:textId="77777777" w:rsidR="00092835" w:rsidRPr="00780D8F" w:rsidRDefault="00092835" w:rsidP="00F644EC">
      <w:pPr>
        <w:spacing w:line="240" w:lineRule="auto"/>
        <w:ind w:left="426"/>
        <w:jc w:val="both"/>
        <w:rPr>
          <w:szCs w:val="22"/>
          <w:lang w:val="pt-PT"/>
        </w:rPr>
      </w:pPr>
    </w:p>
    <w:p w14:paraId="3EDA8E62" w14:textId="1E7470CC" w:rsidR="003D5C99" w:rsidRPr="002B3424" w:rsidRDefault="00D60C09" w:rsidP="002B3424">
      <w:pPr>
        <w:numPr>
          <w:ilvl w:val="0"/>
          <w:numId w:val="25"/>
        </w:numPr>
        <w:spacing w:line="240" w:lineRule="auto"/>
        <w:ind w:left="426" w:hanging="426"/>
        <w:jc w:val="both"/>
        <w:rPr>
          <w:b/>
          <w:bCs/>
          <w:u w:val="single"/>
          <w:lang w:val="en-GB"/>
        </w:rPr>
      </w:pPr>
      <w:r w:rsidRPr="00463C30">
        <w:rPr>
          <w:b/>
          <w:bCs/>
          <w:u w:val="single"/>
          <w:lang w:val="en-GB"/>
        </w:rPr>
        <w:t>Qualifications and Specialized Knowledge:</w:t>
      </w:r>
      <w:r w:rsidR="006A5741" w:rsidRPr="002B3424">
        <w:rPr>
          <w:i/>
          <w:iCs/>
          <w:color w:val="7F7F7F" w:themeColor="text1" w:themeTint="80"/>
          <w:lang w:val="en-GB"/>
        </w:rPr>
        <w:t>.</w:t>
      </w:r>
    </w:p>
    <w:p w14:paraId="61951B18" w14:textId="77777777" w:rsidR="003D5C99" w:rsidRDefault="003D5C99" w:rsidP="00092835">
      <w:pPr>
        <w:spacing w:line="240" w:lineRule="auto"/>
        <w:ind w:left="426"/>
        <w:jc w:val="both"/>
        <w:rPr>
          <w:szCs w:val="22"/>
          <w:lang w:val="en-GB"/>
        </w:rPr>
      </w:pPr>
    </w:p>
    <w:p w14:paraId="303D4B3A" w14:textId="77777777" w:rsidR="00092835" w:rsidRPr="00092835" w:rsidRDefault="00F644EC" w:rsidP="5ABCE891">
      <w:pPr>
        <w:spacing w:line="240" w:lineRule="auto"/>
        <w:ind w:left="426"/>
        <w:jc w:val="both"/>
        <w:rPr>
          <w:szCs w:val="22"/>
        </w:rPr>
      </w:pPr>
      <w:r w:rsidRPr="00463C30">
        <w:t xml:space="preserve">Academic qualifications: </w:t>
      </w:r>
    </w:p>
    <w:p w14:paraId="2590DA17" w14:textId="1D9408B6" w:rsidR="00780D8F" w:rsidRPr="00B05144" w:rsidRDefault="00780D8F" w:rsidP="002B3424">
      <w:pPr>
        <w:pStyle w:val="ListParagraph"/>
        <w:numPr>
          <w:ilvl w:val="0"/>
          <w:numId w:val="32"/>
        </w:numPr>
        <w:spacing w:line="240" w:lineRule="auto"/>
        <w:jc w:val="both"/>
        <w:rPr>
          <w:sz w:val="22"/>
          <w:lang w:val="pt-PT"/>
        </w:rPr>
      </w:pPr>
      <w:r w:rsidRPr="00B05144">
        <w:rPr>
          <w:sz w:val="22"/>
          <w:lang w:val="pt-PT"/>
        </w:rPr>
        <w:t xml:space="preserve">Mestre em saúde publica </w:t>
      </w:r>
      <w:r w:rsidR="002B3424" w:rsidRPr="00B05144">
        <w:rPr>
          <w:sz w:val="22"/>
          <w:lang w:val="pt-PT"/>
        </w:rPr>
        <w:t>e/</w:t>
      </w:r>
      <w:r w:rsidRPr="00B05144">
        <w:rPr>
          <w:sz w:val="22"/>
          <w:lang w:val="pt-PT"/>
        </w:rPr>
        <w:t>ou saúde comunitária;</w:t>
      </w:r>
    </w:p>
    <w:p w14:paraId="357FF50C" w14:textId="77777777" w:rsidR="00092835" w:rsidRPr="00780D8F" w:rsidRDefault="00092835" w:rsidP="00092835">
      <w:pPr>
        <w:spacing w:line="240" w:lineRule="auto"/>
        <w:ind w:left="426"/>
        <w:jc w:val="both"/>
        <w:rPr>
          <w:szCs w:val="22"/>
          <w:lang w:val="pt-PT"/>
        </w:rPr>
      </w:pPr>
    </w:p>
    <w:p w14:paraId="08E8A58E" w14:textId="77777777" w:rsidR="00092835" w:rsidRPr="00092835" w:rsidRDefault="00F644EC" w:rsidP="5ABCE891">
      <w:pPr>
        <w:spacing w:line="240" w:lineRule="auto"/>
        <w:ind w:left="426"/>
        <w:jc w:val="both"/>
        <w:rPr>
          <w:szCs w:val="22"/>
        </w:rPr>
      </w:pPr>
      <w:r w:rsidRPr="00463C30">
        <w:t xml:space="preserve">Work experience: </w:t>
      </w:r>
    </w:p>
    <w:p w14:paraId="14CC093C" w14:textId="77777777" w:rsidR="00780D8F" w:rsidRPr="00B05144" w:rsidRDefault="00780D8F" w:rsidP="002B3424">
      <w:pPr>
        <w:pStyle w:val="ListParagraph"/>
        <w:numPr>
          <w:ilvl w:val="0"/>
          <w:numId w:val="32"/>
        </w:numPr>
        <w:spacing w:line="240" w:lineRule="auto"/>
        <w:jc w:val="both"/>
        <w:rPr>
          <w:sz w:val="22"/>
          <w:lang w:val="pt-PT"/>
        </w:rPr>
      </w:pPr>
      <w:r w:rsidRPr="00B05144">
        <w:rPr>
          <w:sz w:val="22"/>
          <w:lang w:val="pt-PT"/>
        </w:rPr>
        <w:t xml:space="preserve">Experiência anterior de trabalho na área de m-health e gestão de sistema de comunicação eletrónicos na área de saúde publica; </w:t>
      </w:r>
    </w:p>
    <w:p w14:paraId="728B0EEC" w14:textId="5AABC722" w:rsidR="00780D8F" w:rsidRPr="002B3424" w:rsidRDefault="00780D8F" w:rsidP="002B3424">
      <w:pPr>
        <w:pStyle w:val="ListParagraph"/>
        <w:numPr>
          <w:ilvl w:val="0"/>
          <w:numId w:val="32"/>
        </w:numPr>
        <w:spacing w:line="240" w:lineRule="auto"/>
        <w:jc w:val="both"/>
        <w:rPr>
          <w:sz w:val="22"/>
          <w:lang w:val="pt-PT"/>
        </w:rPr>
      </w:pPr>
      <w:r w:rsidRPr="002B3424">
        <w:rPr>
          <w:sz w:val="22"/>
          <w:lang w:val="pt-PT"/>
        </w:rPr>
        <w:t xml:space="preserve">Experiencia em </w:t>
      </w:r>
      <w:r w:rsidR="002B3424" w:rsidRPr="002B3424">
        <w:rPr>
          <w:sz w:val="22"/>
          <w:lang w:val="pt-PT"/>
        </w:rPr>
        <w:t>implementa</w:t>
      </w:r>
      <w:r w:rsidR="002B3424">
        <w:rPr>
          <w:sz w:val="22"/>
          <w:lang w:val="pt-PT"/>
        </w:rPr>
        <w:t xml:space="preserve">ção e </w:t>
      </w:r>
      <w:r w:rsidRPr="002B3424">
        <w:rPr>
          <w:sz w:val="22"/>
          <w:lang w:val="pt-PT"/>
        </w:rPr>
        <w:t>gestão de programas, preferencialmente de saúde</w:t>
      </w:r>
      <w:r w:rsidR="002B3424" w:rsidRPr="002B3424">
        <w:rPr>
          <w:sz w:val="22"/>
          <w:lang w:val="pt-PT"/>
        </w:rPr>
        <w:t xml:space="preserve"> comunitária</w:t>
      </w:r>
      <w:r w:rsidR="002B3424">
        <w:rPr>
          <w:sz w:val="22"/>
          <w:lang w:val="pt-PT"/>
        </w:rPr>
        <w:t>;</w:t>
      </w:r>
      <w:r w:rsidRPr="002B3424">
        <w:rPr>
          <w:sz w:val="22"/>
          <w:lang w:val="pt-PT"/>
        </w:rPr>
        <w:t xml:space="preserve"> </w:t>
      </w:r>
    </w:p>
    <w:p w14:paraId="5BC8628D" w14:textId="77777777" w:rsidR="00780D8F" w:rsidRPr="00B05144" w:rsidRDefault="00780D8F" w:rsidP="002B3424">
      <w:pPr>
        <w:pStyle w:val="ListParagraph"/>
        <w:numPr>
          <w:ilvl w:val="0"/>
          <w:numId w:val="32"/>
        </w:numPr>
        <w:spacing w:line="240" w:lineRule="auto"/>
        <w:jc w:val="both"/>
        <w:rPr>
          <w:sz w:val="22"/>
          <w:lang w:val="pt-PT"/>
        </w:rPr>
      </w:pPr>
      <w:r w:rsidRPr="00B05144">
        <w:rPr>
          <w:sz w:val="22"/>
          <w:lang w:val="pt-PT"/>
        </w:rPr>
        <w:t xml:space="preserve">Pelo menos 5 anos de experiencia profissional na área de sistemas de saúde ou capacitação institucional, </w:t>
      </w:r>
    </w:p>
    <w:p w14:paraId="5BF06152" w14:textId="77777777" w:rsidR="00F644EC" w:rsidRPr="00780D8F" w:rsidRDefault="00F644EC" w:rsidP="00092835">
      <w:pPr>
        <w:spacing w:line="240" w:lineRule="auto"/>
        <w:ind w:left="426"/>
        <w:jc w:val="both"/>
        <w:rPr>
          <w:szCs w:val="22"/>
          <w:lang w:val="pt-PT"/>
        </w:rPr>
      </w:pPr>
    </w:p>
    <w:p w14:paraId="2FD27323" w14:textId="7148381E" w:rsidR="00092835" w:rsidRPr="00092835" w:rsidRDefault="00092835" w:rsidP="5ABCE891">
      <w:pPr>
        <w:spacing w:line="240" w:lineRule="auto"/>
        <w:ind w:left="426"/>
        <w:jc w:val="both"/>
        <w:rPr>
          <w:szCs w:val="22"/>
        </w:rPr>
      </w:pPr>
      <w:r w:rsidRPr="00463C30">
        <w:t>Specific knowledge</w:t>
      </w:r>
      <w:r w:rsidR="00E41B67" w:rsidRPr="00463C30">
        <w:t>, competencies, and skills</w:t>
      </w:r>
      <w:r w:rsidRPr="002B3424">
        <w:t xml:space="preserve"> required:</w:t>
      </w:r>
    </w:p>
    <w:p w14:paraId="0FAFAE9A" w14:textId="104A6532" w:rsidR="00780D8F" w:rsidRPr="002B3424" w:rsidRDefault="00780D8F" w:rsidP="002B3424">
      <w:pPr>
        <w:pStyle w:val="ListParagraph"/>
        <w:numPr>
          <w:ilvl w:val="0"/>
          <w:numId w:val="32"/>
        </w:numPr>
        <w:spacing w:line="240" w:lineRule="auto"/>
        <w:jc w:val="both"/>
        <w:rPr>
          <w:sz w:val="22"/>
          <w:lang w:val="pt-PT"/>
        </w:rPr>
      </w:pPr>
      <w:r w:rsidRPr="002B3424">
        <w:rPr>
          <w:sz w:val="22"/>
          <w:lang w:val="pt-PT"/>
        </w:rPr>
        <w:t>Conhecimento demostrado de tecnol</w:t>
      </w:r>
      <w:r w:rsidR="002B3424" w:rsidRPr="002B3424">
        <w:rPr>
          <w:sz w:val="22"/>
          <w:lang w:val="pt-PT"/>
        </w:rPr>
        <w:t>o</w:t>
      </w:r>
      <w:r w:rsidRPr="002B3424">
        <w:rPr>
          <w:sz w:val="22"/>
          <w:lang w:val="pt-PT"/>
        </w:rPr>
        <w:t xml:space="preserve">gias de comunicação; </w:t>
      </w:r>
    </w:p>
    <w:p w14:paraId="61C9F57A" w14:textId="07DF2E70" w:rsidR="00780D8F" w:rsidRPr="002B3424" w:rsidRDefault="00780D8F" w:rsidP="002B3424">
      <w:pPr>
        <w:pStyle w:val="ListParagraph"/>
        <w:numPr>
          <w:ilvl w:val="0"/>
          <w:numId w:val="32"/>
        </w:numPr>
        <w:spacing w:line="240" w:lineRule="auto"/>
        <w:jc w:val="both"/>
        <w:rPr>
          <w:sz w:val="22"/>
          <w:lang w:val="pt-PT"/>
        </w:rPr>
      </w:pPr>
      <w:r w:rsidRPr="002B3424">
        <w:rPr>
          <w:sz w:val="22"/>
          <w:lang w:val="pt-PT"/>
        </w:rPr>
        <w:t xml:space="preserve">Conhecimento </w:t>
      </w:r>
      <w:r w:rsidR="002B3424" w:rsidRPr="002B3424">
        <w:rPr>
          <w:sz w:val="22"/>
          <w:lang w:val="pt-PT"/>
        </w:rPr>
        <w:t xml:space="preserve">demonstrado </w:t>
      </w:r>
      <w:r w:rsidRPr="002B3424">
        <w:rPr>
          <w:sz w:val="22"/>
          <w:lang w:val="pt-PT"/>
        </w:rPr>
        <w:t>de funcionamento d</w:t>
      </w:r>
      <w:r w:rsidR="002B3424">
        <w:rPr>
          <w:sz w:val="22"/>
          <w:lang w:val="pt-PT"/>
        </w:rPr>
        <w:t>e</w:t>
      </w:r>
      <w:r w:rsidRPr="002B3424">
        <w:rPr>
          <w:sz w:val="22"/>
          <w:lang w:val="pt-PT"/>
        </w:rPr>
        <w:t xml:space="preserve"> sistema</w:t>
      </w:r>
      <w:r w:rsidR="002B3424">
        <w:rPr>
          <w:sz w:val="22"/>
          <w:lang w:val="pt-PT"/>
        </w:rPr>
        <w:t>s</w:t>
      </w:r>
      <w:r w:rsidRPr="002B3424">
        <w:rPr>
          <w:sz w:val="22"/>
          <w:lang w:val="pt-PT"/>
        </w:rPr>
        <w:t xml:space="preserve"> de informação em saude </w:t>
      </w:r>
      <w:r w:rsidR="002B3424">
        <w:rPr>
          <w:sz w:val="22"/>
          <w:lang w:val="pt-PT"/>
        </w:rPr>
        <w:t>(p.ex:</w:t>
      </w:r>
      <w:r w:rsidRPr="002B3424">
        <w:rPr>
          <w:sz w:val="22"/>
          <w:lang w:val="pt-PT"/>
        </w:rPr>
        <w:t xml:space="preserve"> DHIS2</w:t>
      </w:r>
      <w:r w:rsidR="002B3424">
        <w:rPr>
          <w:sz w:val="22"/>
          <w:lang w:val="pt-PT"/>
        </w:rPr>
        <w:t>)</w:t>
      </w:r>
    </w:p>
    <w:p w14:paraId="56687347" w14:textId="77777777" w:rsidR="00092835" w:rsidRPr="00780D8F" w:rsidRDefault="00092835" w:rsidP="00092835">
      <w:pPr>
        <w:spacing w:line="240" w:lineRule="auto"/>
        <w:ind w:left="426"/>
        <w:jc w:val="both"/>
        <w:rPr>
          <w:szCs w:val="22"/>
          <w:lang w:val="pt-PT"/>
        </w:rPr>
      </w:pPr>
    </w:p>
    <w:p w14:paraId="7A7745F6" w14:textId="2B2C0407" w:rsidR="008220DE" w:rsidRPr="00092835" w:rsidRDefault="008220DE" w:rsidP="5ABCE891">
      <w:pPr>
        <w:spacing w:line="240" w:lineRule="auto"/>
        <w:ind w:left="426"/>
        <w:jc w:val="both"/>
        <w:rPr>
          <w:szCs w:val="22"/>
        </w:rPr>
      </w:pPr>
      <w:r w:rsidRPr="00463C30">
        <w:t>Language skills:</w:t>
      </w:r>
    </w:p>
    <w:p w14:paraId="5F28FC9B" w14:textId="675E09D2" w:rsidR="00385A2A" w:rsidRPr="000250B2" w:rsidRDefault="00780D8F" w:rsidP="009A3571">
      <w:pPr>
        <w:pStyle w:val="ListParagraph"/>
        <w:numPr>
          <w:ilvl w:val="0"/>
          <w:numId w:val="32"/>
        </w:numPr>
        <w:tabs>
          <w:tab w:val="left" w:pos="4230"/>
        </w:tabs>
        <w:spacing w:line="240" w:lineRule="auto"/>
        <w:ind w:left="426"/>
        <w:jc w:val="both"/>
        <w:rPr>
          <w:rFonts w:cstheme="minorHAnsi"/>
        </w:rPr>
      </w:pPr>
      <w:r w:rsidRPr="000250B2">
        <w:rPr>
          <w:sz w:val="22"/>
          <w:lang w:val="pt-PT"/>
        </w:rPr>
        <w:t xml:space="preserve">Fluência em português e habilidade de se comunicar em Inglês, </w:t>
      </w:r>
      <w:bookmarkStart w:id="0" w:name="_GoBack"/>
      <w:bookmarkEnd w:id="0"/>
      <w:r w:rsidR="00B63A19" w:rsidRPr="000250B2">
        <w:rPr>
          <w:rFonts w:cstheme="minorHAnsi"/>
        </w:rPr>
        <w:tab/>
      </w:r>
    </w:p>
    <w:sectPr w:rsidR="00385A2A" w:rsidRPr="000250B2" w:rsidSect="001144B2">
      <w:headerReference w:type="default" r:id="rId8"/>
      <w:footerReference w:type="default" r:id="rId9"/>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5587" w14:textId="77777777" w:rsidR="00A10D9F" w:rsidRDefault="00A10D9F">
      <w:r>
        <w:separator/>
      </w:r>
    </w:p>
  </w:endnote>
  <w:endnote w:type="continuationSeparator" w:id="0">
    <w:p w14:paraId="7CC91EBB" w14:textId="77777777" w:rsidR="00A10D9F" w:rsidRDefault="00A1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51477C6B" w:rsidR="00D80E9B" w:rsidRPr="00B05144" w:rsidRDefault="00D80E9B" w:rsidP="002B3424">
    <w:pPr>
      <w:pStyle w:val="Footer"/>
      <w:spacing w:line="240" w:lineRule="auto"/>
      <w:jc w:val="right"/>
      <w:rPr>
        <w:sz w:val="16"/>
        <w:szCs w:val="16"/>
      </w:rPr>
    </w:pPr>
    <w:r w:rsidRPr="00463C30">
      <w:rPr>
        <w:sz w:val="16"/>
        <w:szCs w:val="16"/>
      </w:rPr>
      <w:t xml:space="preserve">Page </w:t>
    </w:r>
    <w:r w:rsidRPr="002B3424">
      <w:rPr>
        <w:noProof/>
        <w:sz w:val="16"/>
        <w:szCs w:val="16"/>
      </w:rPr>
      <w:fldChar w:fldCharType="begin"/>
    </w:r>
    <w:r w:rsidRPr="00174F95">
      <w:rPr>
        <w:bCs/>
        <w:sz w:val="16"/>
      </w:rPr>
      <w:instrText xml:space="preserve"> PAGE  \* Arabic  \* MERGEFORMAT </w:instrText>
    </w:r>
    <w:r w:rsidRPr="002B3424">
      <w:rPr>
        <w:bCs/>
        <w:sz w:val="16"/>
      </w:rPr>
      <w:fldChar w:fldCharType="separate"/>
    </w:r>
    <w:r w:rsidR="000250B2" w:rsidRPr="000250B2">
      <w:rPr>
        <w:noProof/>
        <w:sz w:val="16"/>
        <w:szCs w:val="16"/>
      </w:rPr>
      <w:t>5</w:t>
    </w:r>
    <w:r w:rsidRPr="002B3424">
      <w:rPr>
        <w:noProof/>
        <w:sz w:val="16"/>
        <w:szCs w:val="16"/>
      </w:rPr>
      <w:fldChar w:fldCharType="end"/>
    </w:r>
    <w:r w:rsidRPr="00463C30">
      <w:rPr>
        <w:sz w:val="16"/>
        <w:szCs w:val="16"/>
      </w:rPr>
      <w:t xml:space="preserve"> of </w:t>
    </w:r>
    <w:r w:rsidRPr="002B3424">
      <w:rPr>
        <w:noProof/>
        <w:sz w:val="16"/>
        <w:szCs w:val="16"/>
      </w:rPr>
      <w:fldChar w:fldCharType="begin"/>
    </w:r>
    <w:r w:rsidRPr="00174F95">
      <w:rPr>
        <w:bCs/>
        <w:sz w:val="16"/>
      </w:rPr>
      <w:instrText xml:space="preserve"> NUMPAGES  \* Arabic  \* MERGEFORMAT </w:instrText>
    </w:r>
    <w:r w:rsidRPr="002B3424">
      <w:rPr>
        <w:bCs/>
        <w:sz w:val="16"/>
      </w:rPr>
      <w:fldChar w:fldCharType="separate"/>
    </w:r>
    <w:r w:rsidR="000250B2" w:rsidRPr="000250B2">
      <w:rPr>
        <w:noProof/>
        <w:sz w:val="16"/>
        <w:szCs w:val="16"/>
      </w:rPr>
      <w:t>5</w:t>
    </w:r>
    <w:r w:rsidRPr="002B342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0EF" w14:textId="77777777" w:rsidR="00A10D9F" w:rsidRDefault="00A10D9F">
      <w:r>
        <w:separator/>
      </w:r>
    </w:p>
  </w:footnote>
  <w:footnote w:type="continuationSeparator" w:id="0">
    <w:p w14:paraId="01443A54" w14:textId="77777777" w:rsidR="00A10D9F" w:rsidRDefault="00A10D9F">
      <w:r>
        <w:continuationSeparator/>
      </w:r>
    </w:p>
  </w:footnote>
  <w:footnote w:id="1">
    <w:p w14:paraId="2B3DC32E" w14:textId="77777777" w:rsidR="00D80E9B" w:rsidRPr="00780D8F" w:rsidRDefault="00D80E9B" w:rsidP="00780D8F">
      <w:pPr>
        <w:spacing w:line="276" w:lineRule="auto"/>
        <w:jc w:val="both"/>
        <w:rPr>
          <w:rFonts w:asciiTheme="minorHAnsi" w:hAnsiTheme="minorHAnsi" w:cstheme="minorHAnsi"/>
          <w:sz w:val="20"/>
          <w:lang w:val="pt-PT"/>
        </w:rPr>
      </w:pPr>
      <w:r w:rsidRPr="00780D8F">
        <w:rPr>
          <w:rStyle w:val="FootnoteReference"/>
          <w:rFonts w:asciiTheme="minorHAnsi" w:hAnsiTheme="minorHAnsi" w:cstheme="minorHAnsi"/>
        </w:rPr>
        <w:footnoteRef/>
      </w:r>
      <w:r w:rsidRPr="00780D8F">
        <w:rPr>
          <w:rFonts w:asciiTheme="minorHAnsi" w:hAnsiTheme="minorHAnsi" w:cstheme="minorHAnsi"/>
          <w:sz w:val="20"/>
          <w:lang w:val="pt-PT"/>
        </w:rPr>
        <w:t xml:space="preserve"> O pacote do APE aprovado em 2010 inclui a) actividades de promoção de saúde e prevenção de doenças;(b) identificação e referência crianças com sinais de perigo; (c) manejo comunitário de casos de diarreia, malaria e pneumonia; e (d) rastreio de casos de desnutrição aguda; Em 2014 foram acrescentadas as seguintes tarefas: (a)Suplementação Vitamina A: para as crianças de 6-59 meses; (b) Administração de métodos modernos de planeamento familiar: 1</w:t>
      </w:r>
      <w:r w:rsidRPr="00780D8F">
        <w:rPr>
          <w:rFonts w:asciiTheme="minorHAnsi" w:hAnsiTheme="minorHAnsi" w:cstheme="minorHAnsi"/>
          <w:sz w:val="20"/>
          <w:vertAlign w:val="superscript"/>
          <w:lang w:val="pt-PT"/>
        </w:rPr>
        <w:t>a</w:t>
      </w:r>
      <w:r w:rsidRPr="00780D8F">
        <w:rPr>
          <w:rFonts w:asciiTheme="minorHAnsi" w:hAnsiTheme="minorHAnsi" w:cstheme="minorHAnsi"/>
          <w:sz w:val="20"/>
          <w:lang w:val="pt-PT"/>
        </w:rPr>
        <w:t>. Consulta e seguintes; (c) Prevenção de sepsis neonatal através da higiene umbilical com clorexidina; (d) Prevenção de hemorragia pós-parto com Misoprostol (reposição de stock das parteiras tradicionais); (e) Reforço da adesão dos pacientes ao TARV/PTV e tratamento de tuberculose</w:t>
      </w:r>
    </w:p>
    <w:p w14:paraId="7B75892F" w14:textId="77777777" w:rsidR="00D80E9B" w:rsidRPr="00DC2FB9" w:rsidRDefault="00D80E9B" w:rsidP="002F7FB9">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E2A" w14:textId="77777777" w:rsidR="00D80E9B" w:rsidRDefault="00D80E9B"/>
  <w:p w14:paraId="792BF8BB" w14:textId="77777777" w:rsidR="00D80E9B" w:rsidRDefault="00D80E9B"/>
  <w:p w14:paraId="26F2184B" w14:textId="77777777" w:rsidR="00D80E9B" w:rsidRDefault="00D80E9B"/>
  <w:p w14:paraId="309AC08D" w14:textId="77777777" w:rsidR="00D80E9B" w:rsidRDefault="00D80E9B"/>
  <w:p w14:paraId="2852245C" w14:textId="563897DF" w:rsidR="00D80E9B" w:rsidRPr="002B3424" w:rsidRDefault="00D80E9B">
    <w:pPr>
      <w:pStyle w:val="Subtitle"/>
      <w:jc w:val="left"/>
      <w:rPr>
        <w:rFonts w:ascii="Calibri" w:hAnsi="Calibri" w:cstheme="minorBidi"/>
      </w:rPr>
    </w:pPr>
    <w:r w:rsidRPr="001144B2">
      <w:rPr>
        <w:rFonts w:ascii="Calibri" w:hAnsi="Calibri" w:cstheme="minorBidi"/>
      </w:rPr>
      <w:t xml:space="preserve">ANNEX 3 – </w:t>
    </w:r>
    <w:r w:rsidRPr="001144B2">
      <w:rPr>
        <w:rFonts w:ascii="Calibri" w:hAnsi="Calibri" w:cstheme="minorBidi"/>
        <w:lang w:val="es-419"/>
      </w:rPr>
      <w:t xml:space="preserve">TOR </w:t>
    </w:r>
    <w:r w:rsidRPr="001144B2">
      <w:rPr>
        <w:rFonts w:ascii="Calibri" w:hAnsi="Calibri" w:cstheme="minorBidi"/>
      </w:rPr>
      <w:t>TEMPLATE</w:t>
    </w:r>
  </w:p>
  <w:p w14:paraId="0CE53A83" w14:textId="77777777" w:rsidR="00D80E9B" w:rsidRDefault="00D80E9B">
    <w:r>
      <w:rPr>
        <w:noProof/>
        <w:lang w:eastAsia="en-US"/>
      </w:rPr>
      <mc:AlternateContent>
        <mc:Choice Requires="wps">
          <w:drawing>
            <wp:anchor distT="0" distB="0" distL="114300" distR="114300" simplePos="0" relativeHeight="251672576"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783B" w14:textId="77777777" w:rsidR="00D80E9B" w:rsidRDefault="00D80E9B">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2DB5783B" w14:textId="77777777" w:rsidR="00D80E9B" w:rsidRDefault="00D80E9B">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B81D" w14:textId="77777777" w:rsidR="00D80E9B" w:rsidRDefault="00D80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26EC"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0EF8B81D" w14:textId="77777777" w:rsidR="00D80E9B" w:rsidRDefault="00D80E9B"/>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CD3FE6"/>
    <w:multiLevelType w:val="hybridMultilevel"/>
    <w:tmpl w:val="2436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D68010E"/>
    <w:multiLevelType w:val="hybridMultilevel"/>
    <w:tmpl w:val="23D64118"/>
    <w:lvl w:ilvl="0" w:tplc="7FF4175C">
      <w:start w:val="1"/>
      <w:numFmt w:val="decimal"/>
      <w:lvlText w:val="%1."/>
      <w:lvlJc w:val="left"/>
      <w:pPr>
        <w:tabs>
          <w:tab w:val="num" w:pos="360"/>
        </w:tabs>
        <w:ind w:left="360" w:hanging="360"/>
      </w:pPr>
      <w:rPr>
        <w:rFonts w:hint="default"/>
        <w:b/>
        <w:i w:val="0"/>
        <w:lang w:val="pt-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C03"/>
    <w:multiLevelType w:val="hybridMultilevel"/>
    <w:tmpl w:val="6C2AE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9CB2F84"/>
    <w:multiLevelType w:val="hybridMultilevel"/>
    <w:tmpl w:val="12F81364"/>
    <w:lvl w:ilvl="0" w:tplc="0409001B">
      <w:start w:val="1"/>
      <w:numFmt w:val="lowerRoman"/>
      <w:lvlText w:val="%1."/>
      <w:lvlJc w:val="right"/>
      <w:pPr>
        <w:ind w:left="1080" w:hanging="360"/>
      </w:pPr>
    </w:lvl>
    <w:lvl w:ilvl="1" w:tplc="3CD04FA2">
      <w:start w:val="1"/>
      <w:numFmt w:val="lowerLetter"/>
      <w:lvlText w:val="%2."/>
      <w:lvlJc w:val="left"/>
      <w:pPr>
        <w:ind w:left="1800" w:hanging="360"/>
      </w:pPr>
      <w:rPr>
        <w:rFonts w:ascii="Times New Roman" w:eastAsia="Times"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15"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7FD78B3"/>
    <w:multiLevelType w:val="hybridMultilevel"/>
    <w:tmpl w:val="909885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AC11040"/>
    <w:multiLevelType w:val="hybridMultilevel"/>
    <w:tmpl w:val="009A6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D70F7"/>
    <w:multiLevelType w:val="hybridMultilevel"/>
    <w:tmpl w:val="60841182"/>
    <w:lvl w:ilvl="0" w:tplc="12604292">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3"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22011B9"/>
    <w:multiLevelType w:val="hybridMultilevel"/>
    <w:tmpl w:val="368A98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7"/>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25"/>
  </w:num>
  <w:num w:numId="13">
    <w:abstractNumId w:val="29"/>
  </w:num>
  <w:num w:numId="14">
    <w:abstractNumId w:val="26"/>
  </w:num>
  <w:num w:numId="15">
    <w:abstractNumId w:val="23"/>
  </w:num>
  <w:num w:numId="16">
    <w:abstractNumId w:val="14"/>
  </w:num>
  <w:num w:numId="17">
    <w:abstractNumId w:val="15"/>
  </w:num>
  <w:num w:numId="18">
    <w:abstractNumId w:val="9"/>
  </w:num>
  <w:num w:numId="19">
    <w:abstractNumId w:val="24"/>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16"/>
  </w:num>
  <w:num w:numId="25">
    <w:abstractNumId w:val="7"/>
  </w:num>
  <w:num w:numId="26">
    <w:abstractNumId w:val="19"/>
  </w:num>
  <w:num w:numId="27">
    <w:abstractNumId w:val="8"/>
  </w:num>
  <w:num w:numId="28">
    <w:abstractNumId w:val="10"/>
  </w:num>
  <w:num w:numId="29">
    <w:abstractNumId w:val="5"/>
  </w:num>
  <w:num w:numId="30">
    <w:abstractNumId w:val="18"/>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11FED"/>
    <w:rsid w:val="00012B87"/>
    <w:rsid w:val="00021DB4"/>
    <w:rsid w:val="000239BE"/>
    <w:rsid w:val="000250B2"/>
    <w:rsid w:val="000348C3"/>
    <w:rsid w:val="000366EF"/>
    <w:rsid w:val="00046123"/>
    <w:rsid w:val="000501FE"/>
    <w:rsid w:val="00050271"/>
    <w:rsid w:val="00056362"/>
    <w:rsid w:val="00066B68"/>
    <w:rsid w:val="000716F6"/>
    <w:rsid w:val="00072ADE"/>
    <w:rsid w:val="000732C4"/>
    <w:rsid w:val="00081440"/>
    <w:rsid w:val="000815CA"/>
    <w:rsid w:val="000911BE"/>
    <w:rsid w:val="000923F4"/>
    <w:rsid w:val="00092835"/>
    <w:rsid w:val="00095097"/>
    <w:rsid w:val="000B32B5"/>
    <w:rsid w:val="000D310C"/>
    <w:rsid w:val="000E0DD9"/>
    <w:rsid w:val="000F3E68"/>
    <w:rsid w:val="001144B2"/>
    <w:rsid w:val="001247D7"/>
    <w:rsid w:val="0013195E"/>
    <w:rsid w:val="00157B81"/>
    <w:rsid w:val="00174F95"/>
    <w:rsid w:val="001A108C"/>
    <w:rsid w:val="001A6936"/>
    <w:rsid w:val="001B048E"/>
    <w:rsid w:val="001B13E1"/>
    <w:rsid w:val="001B243F"/>
    <w:rsid w:val="001B4923"/>
    <w:rsid w:val="001C13CB"/>
    <w:rsid w:val="001C238D"/>
    <w:rsid w:val="001D2795"/>
    <w:rsid w:val="001E0224"/>
    <w:rsid w:val="00214C02"/>
    <w:rsid w:val="00221200"/>
    <w:rsid w:val="00233E42"/>
    <w:rsid w:val="002546C7"/>
    <w:rsid w:val="00285901"/>
    <w:rsid w:val="002906DF"/>
    <w:rsid w:val="002A77B6"/>
    <w:rsid w:val="002B3424"/>
    <w:rsid w:val="002D3F9B"/>
    <w:rsid w:val="002E5C7F"/>
    <w:rsid w:val="002F7FB9"/>
    <w:rsid w:val="00301B64"/>
    <w:rsid w:val="00334C9C"/>
    <w:rsid w:val="00335950"/>
    <w:rsid w:val="00342A01"/>
    <w:rsid w:val="00346409"/>
    <w:rsid w:val="00347429"/>
    <w:rsid w:val="003513EE"/>
    <w:rsid w:val="00352D64"/>
    <w:rsid w:val="00363E6C"/>
    <w:rsid w:val="00367072"/>
    <w:rsid w:val="00385A2A"/>
    <w:rsid w:val="00392EF3"/>
    <w:rsid w:val="003A1866"/>
    <w:rsid w:val="003A6163"/>
    <w:rsid w:val="003C677C"/>
    <w:rsid w:val="003D3E1F"/>
    <w:rsid w:val="003D5C99"/>
    <w:rsid w:val="003E42E6"/>
    <w:rsid w:val="00422B9D"/>
    <w:rsid w:val="004307D6"/>
    <w:rsid w:val="00433D42"/>
    <w:rsid w:val="00435E75"/>
    <w:rsid w:val="00453C2C"/>
    <w:rsid w:val="00455472"/>
    <w:rsid w:val="00461971"/>
    <w:rsid w:val="00463C30"/>
    <w:rsid w:val="004663BE"/>
    <w:rsid w:val="00466CC7"/>
    <w:rsid w:val="004722A9"/>
    <w:rsid w:val="00492CE0"/>
    <w:rsid w:val="004A60ED"/>
    <w:rsid w:val="004B774F"/>
    <w:rsid w:val="004C088A"/>
    <w:rsid w:val="004D743B"/>
    <w:rsid w:val="004E68AD"/>
    <w:rsid w:val="004F3E47"/>
    <w:rsid w:val="00507C01"/>
    <w:rsid w:val="005106F1"/>
    <w:rsid w:val="0052177E"/>
    <w:rsid w:val="00530AA0"/>
    <w:rsid w:val="0053627E"/>
    <w:rsid w:val="0053640F"/>
    <w:rsid w:val="00541A0F"/>
    <w:rsid w:val="00545205"/>
    <w:rsid w:val="00555987"/>
    <w:rsid w:val="005641AB"/>
    <w:rsid w:val="00577751"/>
    <w:rsid w:val="005902C2"/>
    <w:rsid w:val="005B6F78"/>
    <w:rsid w:val="005C2926"/>
    <w:rsid w:val="005D0644"/>
    <w:rsid w:val="006208C2"/>
    <w:rsid w:val="00632A7F"/>
    <w:rsid w:val="0063418A"/>
    <w:rsid w:val="006368EE"/>
    <w:rsid w:val="00641F63"/>
    <w:rsid w:val="00643075"/>
    <w:rsid w:val="0064763B"/>
    <w:rsid w:val="00667CF4"/>
    <w:rsid w:val="00670A84"/>
    <w:rsid w:val="006858BC"/>
    <w:rsid w:val="00685D30"/>
    <w:rsid w:val="00693FD2"/>
    <w:rsid w:val="00694285"/>
    <w:rsid w:val="006959F7"/>
    <w:rsid w:val="006A5741"/>
    <w:rsid w:val="006B0201"/>
    <w:rsid w:val="006B0E4B"/>
    <w:rsid w:val="006B1DCA"/>
    <w:rsid w:val="006B66FB"/>
    <w:rsid w:val="006C4167"/>
    <w:rsid w:val="006D2C9B"/>
    <w:rsid w:val="006F3FEA"/>
    <w:rsid w:val="006F69E5"/>
    <w:rsid w:val="00704E0D"/>
    <w:rsid w:val="007177A7"/>
    <w:rsid w:val="00722D50"/>
    <w:rsid w:val="0074193E"/>
    <w:rsid w:val="007472E0"/>
    <w:rsid w:val="007513D4"/>
    <w:rsid w:val="0075757C"/>
    <w:rsid w:val="00764575"/>
    <w:rsid w:val="00780D8F"/>
    <w:rsid w:val="00784EE0"/>
    <w:rsid w:val="00785FA5"/>
    <w:rsid w:val="00795FEA"/>
    <w:rsid w:val="007C330B"/>
    <w:rsid w:val="007C3F33"/>
    <w:rsid w:val="007D480B"/>
    <w:rsid w:val="007D5C73"/>
    <w:rsid w:val="007E0A3C"/>
    <w:rsid w:val="008018DC"/>
    <w:rsid w:val="008220DE"/>
    <w:rsid w:val="00840ED6"/>
    <w:rsid w:val="008547E6"/>
    <w:rsid w:val="00857663"/>
    <w:rsid w:val="00875C22"/>
    <w:rsid w:val="00891EC4"/>
    <w:rsid w:val="008B49B0"/>
    <w:rsid w:val="008B5BF5"/>
    <w:rsid w:val="008B68F3"/>
    <w:rsid w:val="008B73B6"/>
    <w:rsid w:val="008C649A"/>
    <w:rsid w:val="008C7A4C"/>
    <w:rsid w:val="008D602B"/>
    <w:rsid w:val="008E24E7"/>
    <w:rsid w:val="008E575A"/>
    <w:rsid w:val="008F1B33"/>
    <w:rsid w:val="008F7A07"/>
    <w:rsid w:val="00910D21"/>
    <w:rsid w:val="00920370"/>
    <w:rsid w:val="00921110"/>
    <w:rsid w:val="00941D1C"/>
    <w:rsid w:val="0094369D"/>
    <w:rsid w:val="00947DCB"/>
    <w:rsid w:val="00953F77"/>
    <w:rsid w:val="00972202"/>
    <w:rsid w:val="009745A1"/>
    <w:rsid w:val="009805AC"/>
    <w:rsid w:val="00980AB3"/>
    <w:rsid w:val="009A1C42"/>
    <w:rsid w:val="009A4330"/>
    <w:rsid w:val="009A55A1"/>
    <w:rsid w:val="009B3EE7"/>
    <w:rsid w:val="009B5962"/>
    <w:rsid w:val="009B780B"/>
    <w:rsid w:val="009F7A71"/>
    <w:rsid w:val="00A069A9"/>
    <w:rsid w:val="00A10D9F"/>
    <w:rsid w:val="00A20DD4"/>
    <w:rsid w:val="00A622C7"/>
    <w:rsid w:val="00A72A32"/>
    <w:rsid w:val="00A84D42"/>
    <w:rsid w:val="00A8555C"/>
    <w:rsid w:val="00A8572C"/>
    <w:rsid w:val="00AD136A"/>
    <w:rsid w:val="00AD4479"/>
    <w:rsid w:val="00AE1356"/>
    <w:rsid w:val="00AF1146"/>
    <w:rsid w:val="00B00F64"/>
    <w:rsid w:val="00B045BA"/>
    <w:rsid w:val="00B05144"/>
    <w:rsid w:val="00B0680E"/>
    <w:rsid w:val="00B12B32"/>
    <w:rsid w:val="00B22D8B"/>
    <w:rsid w:val="00B22EA5"/>
    <w:rsid w:val="00B35429"/>
    <w:rsid w:val="00B62303"/>
    <w:rsid w:val="00B63A19"/>
    <w:rsid w:val="00B72AB4"/>
    <w:rsid w:val="00BA1AA8"/>
    <w:rsid w:val="00BB75CB"/>
    <w:rsid w:val="00BC0A7C"/>
    <w:rsid w:val="00BE3541"/>
    <w:rsid w:val="00BE46A1"/>
    <w:rsid w:val="00BE56A2"/>
    <w:rsid w:val="00BE5EB5"/>
    <w:rsid w:val="00C1625F"/>
    <w:rsid w:val="00C16648"/>
    <w:rsid w:val="00C23F37"/>
    <w:rsid w:val="00C3488F"/>
    <w:rsid w:val="00C60959"/>
    <w:rsid w:val="00C86D10"/>
    <w:rsid w:val="00C87DBC"/>
    <w:rsid w:val="00C90E06"/>
    <w:rsid w:val="00CA5187"/>
    <w:rsid w:val="00CB2D79"/>
    <w:rsid w:val="00CC0745"/>
    <w:rsid w:val="00CD09E3"/>
    <w:rsid w:val="00CD0BE9"/>
    <w:rsid w:val="00CF42A9"/>
    <w:rsid w:val="00CF7365"/>
    <w:rsid w:val="00D00656"/>
    <w:rsid w:val="00D25F7E"/>
    <w:rsid w:val="00D26511"/>
    <w:rsid w:val="00D46293"/>
    <w:rsid w:val="00D5688E"/>
    <w:rsid w:val="00D56C5A"/>
    <w:rsid w:val="00D60C09"/>
    <w:rsid w:val="00D80E9B"/>
    <w:rsid w:val="00D92572"/>
    <w:rsid w:val="00DA5B5E"/>
    <w:rsid w:val="00DB1AC9"/>
    <w:rsid w:val="00DB4F0F"/>
    <w:rsid w:val="00DC71C2"/>
    <w:rsid w:val="00DD1422"/>
    <w:rsid w:val="00DE7CA1"/>
    <w:rsid w:val="00DF2467"/>
    <w:rsid w:val="00DF7B5F"/>
    <w:rsid w:val="00E035AB"/>
    <w:rsid w:val="00E07DFB"/>
    <w:rsid w:val="00E172FC"/>
    <w:rsid w:val="00E32CEB"/>
    <w:rsid w:val="00E41B67"/>
    <w:rsid w:val="00E46CDE"/>
    <w:rsid w:val="00E55F7D"/>
    <w:rsid w:val="00E611E1"/>
    <w:rsid w:val="00E657DC"/>
    <w:rsid w:val="00E66A8F"/>
    <w:rsid w:val="00E74D06"/>
    <w:rsid w:val="00E755EF"/>
    <w:rsid w:val="00E77083"/>
    <w:rsid w:val="00E810FD"/>
    <w:rsid w:val="00EA2741"/>
    <w:rsid w:val="00EA3976"/>
    <w:rsid w:val="00EA56A4"/>
    <w:rsid w:val="00EB3785"/>
    <w:rsid w:val="00EB438D"/>
    <w:rsid w:val="00EB4DE7"/>
    <w:rsid w:val="00EC1A55"/>
    <w:rsid w:val="00EC6FDB"/>
    <w:rsid w:val="00EE1E5A"/>
    <w:rsid w:val="00F04D9A"/>
    <w:rsid w:val="00F07DBE"/>
    <w:rsid w:val="00F1099E"/>
    <w:rsid w:val="00F1125F"/>
    <w:rsid w:val="00F23600"/>
    <w:rsid w:val="00F26049"/>
    <w:rsid w:val="00F35D91"/>
    <w:rsid w:val="00F4079A"/>
    <w:rsid w:val="00F41A9C"/>
    <w:rsid w:val="00F56B7E"/>
    <w:rsid w:val="00F644EC"/>
    <w:rsid w:val="00F66BBA"/>
    <w:rsid w:val="00F72B1D"/>
    <w:rsid w:val="00F76761"/>
    <w:rsid w:val="00F76F6C"/>
    <w:rsid w:val="00F8451D"/>
    <w:rsid w:val="00F8603E"/>
    <w:rsid w:val="00F906EE"/>
    <w:rsid w:val="00F972D0"/>
    <w:rsid w:val="00FB122B"/>
    <w:rsid w:val="00FB1F55"/>
    <w:rsid w:val="00FB4AB1"/>
    <w:rsid w:val="00FB584F"/>
    <w:rsid w:val="00FD4F8B"/>
    <w:rsid w:val="1D2DC404"/>
    <w:rsid w:val="5ABCE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ootnote Text Char Char,Footnote Text Char3 Char Char,Footnote Text Char1 Char Char Char,Footnote Text Char Char Char Char Char,Footnote Text Char Char2 Char Char,Footnote Text Char2 Char Char Char Char,Footnote,FOOTNOTES,fn,f,single space"/>
    <w:basedOn w:val="Normal"/>
    <w:link w:val="FootnoteTextChar"/>
    <w:uiPriority w:val="99"/>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ootnote Text Char Char Char,Footnote Text Char3 Char Char Char,Footnote Text Char1 Char Char Char Char,Footnote Text Char Char Char Char Char Char,Footnote Text Char Char2 Char Char Char,Footnote Text Char2 Char Char Char Char Char"/>
    <w:basedOn w:val="DefaultParagraphFont"/>
    <w:link w:val="FootnoteText"/>
    <w:uiPriority w:val="99"/>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16 Point,Superscript 6 Point,ftref"/>
    <w:basedOn w:val="DefaultParagraphFont"/>
    <w:uiPriority w:val="99"/>
    <w:unhideWhenUsed/>
    <w:rsid w:val="00F41A9C"/>
    <w:rPr>
      <w:vertAlign w:val="superscript"/>
    </w:rPr>
  </w:style>
  <w:style w:type="paragraph" w:customStyle="1" w:styleId="BackgrounderNormal">
    <w:name w:val="Backgrounder (Normal)"/>
    <w:basedOn w:val="Normal"/>
    <w:link w:val="BackgrounderNormalChar"/>
    <w:qFormat/>
    <w:rsid w:val="00BA1AA8"/>
    <w:pPr>
      <w:spacing w:after="120" w:line="276" w:lineRule="auto"/>
    </w:pPr>
    <w:rPr>
      <w:rFonts w:ascii="Arial" w:eastAsia="Calibri" w:hAnsi="Arial" w:cs="Arial"/>
      <w:color w:val="auto"/>
      <w:sz w:val="20"/>
      <w:szCs w:val="22"/>
      <w:lang w:val="en-GB" w:eastAsia="en-US"/>
    </w:rPr>
  </w:style>
  <w:style w:type="character" w:customStyle="1" w:styleId="BackgrounderNormalChar">
    <w:name w:val="Backgrounder (Normal) Char"/>
    <w:link w:val="BackgrounderNormal"/>
    <w:rsid w:val="00BA1AA8"/>
    <w:rPr>
      <w:rFonts w:ascii="Arial" w:eastAsia="Calibri" w:hAnsi="Arial" w:cs="Arial"/>
      <w:szCs w:val="22"/>
      <w:lang w:val="en-GB"/>
    </w:rPr>
  </w:style>
  <w:style w:type="paragraph" w:customStyle="1" w:styleId="Default">
    <w:name w:val="Default"/>
    <w:rsid w:val="002F7FB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2B3424"/>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9916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8E26-B8CA-4C41-AFDB-F6B7E1FA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Selma Pragana</cp:lastModifiedBy>
  <cp:revision>2</cp:revision>
  <cp:lastPrinted>2018-05-25T10:28:00Z</cp:lastPrinted>
  <dcterms:created xsi:type="dcterms:W3CDTF">2018-06-20T04:09:00Z</dcterms:created>
  <dcterms:modified xsi:type="dcterms:W3CDTF">2018-06-20T04:09:00Z</dcterms:modified>
</cp:coreProperties>
</file>