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1E5A33A8" w:rsidR="00B14BE6" w:rsidRPr="00F944B1" w:rsidRDefault="00B14BE6" w:rsidP="00B14BE6">
      <w:pPr>
        <w:jc w:val="center"/>
        <w:rPr>
          <w:rFonts w:ascii="Times New Roman" w:hAnsi="Times New Roman"/>
        </w:rPr>
      </w:pPr>
      <w:r w:rsidRPr="00F944B1">
        <w:rPr>
          <w:rFonts w:ascii="Times New Roman" w:hAnsi="Times New Roman"/>
          <w:b/>
          <w:bCs/>
          <w:color w:val="00B0F0"/>
          <w:sz w:val="24"/>
          <w:szCs w:val="24"/>
          <w:u w:val="single"/>
        </w:rPr>
        <w:t>TERMS OF REFERENCE FOR INDIVIDUAL CONSULTANTS AND CONTRACTORS</w:t>
      </w:r>
    </w:p>
    <w:tbl>
      <w:tblPr>
        <w:tblpPr w:leftFromText="180" w:rightFromText="180" w:horzAnchor="margin" w:tblpX="-455" w:tblpY="530"/>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153"/>
        <w:gridCol w:w="2143"/>
        <w:gridCol w:w="3070"/>
        <w:gridCol w:w="1979"/>
      </w:tblGrid>
      <w:tr w:rsidR="007613B3" w:rsidRPr="00C92031" w14:paraId="523C54D2" w14:textId="77777777" w:rsidTr="00BB4511">
        <w:tc>
          <w:tcPr>
            <w:tcW w:w="3153" w:type="dxa"/>
            <w:tcBorders>
              <w:bottom w:val="nil"/>
            </w:tcBorders>
            <w:shd w:val="clear" w:color="auto" w:fill="auto"/>
            <w:noWrap/>
            <w:hideMark/>
          </w:tcPr>
          <w:p w14:paraId="5B12A891" w14:textId="77777777" w:rsidR="007613B3" w:rsidRPr="00F944B1" w:rsidRDefault="007613B3" w:rsidP="00BB4511">
            <w:pPr>
              <w:spacing w:before="100" w:beforeAutospacing="1" w:after="100" w:afterAutospacing="1" w:line="240" w:lineRule="auto"/>
              <w:rPr>
                <w:rFonts w:ascii="Times New Roman" w:eastAsia="Arial Unicode MS" w:hAnsi="Times New Roman"/>
                <w:b/>
                <w:color w:val="auto"/>
                <w:lang w:val="fr-FR"/>
              </w:rPr>
            </w:pPr>
            <w:proofErr w:type="spellStart"/>
            <w:r w:rsidRPr="00F944B1">
              <w:rPr>
                <w:rFonts w:ascii="Times New Roman" w:eastAsia="Arial Unicode MS" w:hAnsi="Times New Roman"/>
                <w:b/>
                <w:color w:val="auto"/>
                <w:lang w:val="fr-FR"/>
              </w:rPr>
              <w:t>Title</w:t>
            </w:r>
            <w:proofErr w:type="spellEnd"/>
          </w:p>
          <w:p w14:paraId="67BFDBC5" w14:textId="4AD26D8E" w:rsidR="007613B3" w:rsidRPr="00F944B1" w:rsidRDefault="000C0DB1" w:rsidP="00BB4511">
            <w:pPr>
              <w:spacing w:before="100" w:beforeAutospacing="1" w:after="100" w:afterAutospacing="1" w:line="240" w:lineRule="auto"/>
              <w:rPr>
                <w:rFonts w:ascii="Times New Roman" w:eastAsia="Arial Unicode MS" w:hAnsi="Times New Roman"/>
                <w:color w:val="auto"/>
                <w:lang w:val="fr-FR"/>
              </w:rPr>
            </w:pPr>
            <w:r w:rsidRPr="00F944B1">
              <w:rPr>
                <w:rFonts w:ascii="Times New Roman" w:eastAsia="Arial Unicode MS" w:hAnsi="Times New Roman"/>
                <w:color w:val="auto"/>
                <w:lang w:val="fr-FR"/>
              </w:rPr>
              <w:t xml:space="preserve">Consultant </w:t>
            </w:r>
            <w:r w:rsidR="00B1437A" w:rsidRPr="00B1437A">
              <w:rPr>
                <w:rFonts w:ascii="Times New Roman" w:eastAsia="Times New Roman" w:hAnsi="Times New Roman"/>
                <w:lang w:val="fr-FR"/>
              </w:rPr>
              <w:t>spécialiste inter</w:t>
            </w:r>
            <w:r w:rsidR="00B1437A">
              <w:rPr>
                <w:rFonts w:ascii="Times New Roman" w:eastAsia="Times New Roman" w:hAnsi="Times New Roman"/>
                <w:lang w:val="fr-FR"/>
              </w:rPr>
              <w:t>national</w:t>
            </w:r>
            <w:r w:rsidR="00B1437A" w:rsidRPr="00B1437A">
              <w:rPr>
                <w:rFonts w:ascii="Times New Roman" w:eastAsia="Times New Roman" w:hAnsi="Times New Roman"/>
                <w:lang w:val="fr-FR"/>
              </w:rPr>
              <w:t xml:space="preserve"> </w:t>
            </w:r>
            <w:r w:rsidR="00010845">
              <w:rPr>
                <w:rFonts w:ascii="Times New Roman" w:eastAsia="Times New Roman" w:hAnsi="Times New Roman"/>
                <w:lang w:val="fr-FR"/>
              </w:rPr>
              <w:t>pour</w:t>
            </w:r>
            <w:r w:rsidR="001E266B">
              <w:rPr>
                <w:rFonts w:ascii="Times New Roman" w:eastAsia="Times New Roman" w:hAnsi="Times New Roman"/>
                <w:lang w:val="fr-FR"/>
              </w:rPr>
              <w:t xml:space="preserve"> l’appui au renforcement de </w:t>
            </w:r>
            <w:r w:rsidR="0080023B">
              <w:rPr>
                <w:rFonts w:ascii="Times New Roman" w:eastAsia="Times New Roman" w:hAnsi="Times New Roman"/>
                <w:lang w:val="fr-FR"/>
              </w:rPr>
              <w:t>l’</w:t>
            </w:r>
            <w:r w:rsidR="007D2880">
              <w:rPr>
                <w:rFonts w:ascii="Times New Roman" w:eastAsia="Times New Roman" w:hAnsi="Times New Roman"/>
                <w:lang w:val="fr-FR"/>
              </w:rPr>
              <w:t>immunisation</w:t>
            </w:r>
            <w:r w:rsidR="00010845">
              <w:rPr>
                <w:rFonts w:ascii="Times New Roman" w:eastAsia="Times New Roman" w:hAnsi="Times New Roman"/>
                <w:lang w:val="fr-FR"/>
              </w:rPr>
              <w:t xml:space="preserve"> </w:t>
            </w:r>
            <w:r w:rsidR="001E266B">
              <w:rPr>
                <w:rFonts w:ascii="Times New Roman" w:eastAsia="Times New Roman" w:hAnsi="Times New Roman"/>
                <w:lang w:val="fr-FR"/>
              </w:rPr>
              <w:t xml:space="preserve"> </w:t>
            </w:r>
          </w:p>
          <w:p w14:paraId="75D9A581" w14:textId="272F96FB" w:rsidR="000C0DB1" w:rsidRPr="00F944B1" w:rsidRDefault="000C0DB1" w:rsidP="00BB4511">
            <w:pPr>
              <w:rPr>
                <w:rFonts w:ascii="Times New Roman" w:eastAsia="Arial Unicode MS" w:hAnsi="Times New Roman"/>
                <w:lang w:val="fr-FR"/>
              </w:rPr>
            </w:pPr>
          </w:p>
        </w:tc>
        <w:tc>
          <w:tcPr>
            <w:tcW w:w="2143" w:type="dxa"/>
            <w:tcBorders>
              <w:bottom w:val="nil"/>
            </w:tcBorders>
            <w:shd w:val="clear" w:color="auto" w:fill="auto"/>
          </w:tcPr>
          <w:p w14:paraId="4CEB2B43" w14:textId="77777777" w:rsidR="007613B3" w:rsidRPr="00F944B1" w:rsidRDefault="007613B3" w:rsidP="00BB4511">
            <w:pPr>
              <w:spacing w:before="100" w:beforeAutospacing="1" w:after="100" w:afterAutospacing="1" w:line="240" w:lineRule="auto"/>
              <w:rPr>
                <w:rFonts w:ascii="Times New Roman" w:eastAsia="Arial Unicode MS" w:hAnsi="Times New Roman"/>
                <w:b/>
                <w:color w:val="auto"/>
                <w:lang w:val="en-AU"/>
              </w:rPr>
            </w:pPr>
            <w:r w:rsidRPr="00F944B1">
              <w:rPr>
                <w:rFonts w:ascii="Times New Roman" w:eastAsia="Arial Unicode MS" w:hAnsi="Times New Roman"/>
                <w:b/>
                <w:color w:val="auto"/>
                <w:lang w:val="en-AU"/>
              </w:rPr>
              <w:t>Funding Code</w:t>
            </w:r>
            <w:r w:rsidR="000C0DB1" w:rsidRPr="00F944B1">
              <w:rPr>
                <w:rFonts w:ascii="Times New Roman" w:eastAsia="Arial Unicode MS" w:hAnsi="Times New Roman"/>
                <w:b/>
                <w:color w:val="auto"/>
                <w:lang w:val="en-AU"/>
              </w:rPr>
              <w:t xml:space="preserve"> </w:t>
            </w:r>
          </w:p>
          <w:p w14:paraId="1154B755" w14:textId="28F5942E" w:rsidR="000C0DB1" w:rsidRPr="00167D82" w:rsidRDefault="000C0DB1" w:rsidP="00BB4511">
            <w:pPr>
              <w:spacing w:line="240" w:lineRule="auto"/>
              <w:rPr>
                <w:rFonts w:ascii="Times New Roman" w:hAnsi="Times New Roman"/>
                <w:bCs/>
                <w:color w:val="auto"/>
                <w:sz w:val="19"/>
                <w:szCs w:val="19"/>
              </w:rPr>
            </w:pPr>
            <w:r w:rsidRPr="00C92031">
              <w:rPr>
                <w:rFonts w:ascii="Times New Roman" w:eastAsia="Arial Unicode MS" w:hAnsi="Times New Roman"/>
                <w:b/>
                <w:color w:val="auto"/>
                <w:sz w:val="19"/>
                <w:szCs w:val="19"/>
                <w:lang w:val="en-AU"/>
              </w:rPr>
              <w:t>GRANT:</w:t>
            </w:r>
            <w:r w:rsidRPr="00F944B1">
              <w:rPr>
                <w:rFonts w:ascii="Times New Roman" w:hAnsi="Times New Roman"/>
              </w:rPr>
              <w:t xml:space="preserve"> </w:t>
            </w:r>
            <w:r w:rsidR="00167D82" w:rsidRPr="00167D82">
              <w:rPr>
                <w:rFonts w:ascii="Times New Roman" w:eastAsia="Arial Unicode MS" w:hAnsi="Times New Roman"/>
                <w:bCs/>
                <w:color w:val="auto"/>
                <w:sz w:val="19"/>
                <w:szCs w:val="19"/>
                <w:lang w:val="en-AU"/>
              </w:rPr>
              <w:t>Non Grant (GC)</w:t>
            </w:r>
          </w:p>
          <w:p w14:paraId="39AF361B" w14:textId="2A3B8C34" w:rsidR="000C0DB1" w:rsidRPr="00C92031" w:rsidRDefault="000C0DB1" w:rsidP="00BB4511">
            <w:pPr>
              <w:spacing w:line="240" w:lineRule="auto"/>
              <w:rPr>
                <w:rFonts w:ascii="Times New Roman" w:eastAsia="Arial Unicode MS" w:hAnsi="Times New Roman"/>
                <w:bCs/>
                <w:color w:val="auto"/>
                <w:sz w:val="19"/>
                <w:szCs w:val="19"/>
                <w:lang w:val="en-AU"/>
              </w:rPr>
            </w:pPr>
            <w:r w:rsidRPr="00C92031">
              <w:rPr>
                <w:rFonts w:ascii="Times New Roman" w:eastAsia="Arial Unicode MS" w:hAnsi="Times New Roman"/>
                <w:b/>
                <w:color w:val="auto"/>
                <w:sz w:val="19"/>
                <w:szCs w:val="19"/>
                <w:lang w:val="en-AU"/>
              </w:rPr>
              <w:t>WBS:</w:t>
            </w:r>
            <w:r w:rsidRPr="00C92031">
              <w:rPr>
                <w:rFonts w:ascii="Times New Roman" w:eastAsia="Arial Unicode MS" w:hAnsi="Times New Roman"/>
                <w:bCs/>
                <w:color w:val="auto"/>
                <w:sz w:val="19"/>
                <w:szCs w:val="19"/>
                <w:lang w:val="en-AU"/>
              </w:rPr>
              <w:t xml:space="preserve"> 1770/A0/05/701/002/0</w:t>
            </w:r>
            <w:r w:rsidR="00010845">
              <w:rPr>
                <w:rFonts w:ascii="Times New Roman" w:eastAsia="Arial Unicode MS" w:hAnsi="Times New Roman"/>
                <w:bCs/>
                <w:color w:val="auto"/>
                <w:sz w:val="19"/>
                <w:szCs w:val="19"/>
                <w:lang w:val="en-AU"/>
              </w:rPr>
              <w:t>22</w:t>
            </w:r>
          </w:p>
        </w:tc>
        <w:tc>
          <w:tcPr>
            <w:tcW w:w="3070" w:type="dxa"/>
            <w:tcBorders>
              <w:bottom w:val="nil"/>
            </w:tcBorders>
            <w:shd w:val="clear" w:color="auto" w:fill="auto"/>
          </w:tcPr>
          <w:p w14:paraId="11BB878C" w14:textId="77777777" w:rsidR="007613B3" w:rsidRPr="00F944B1" w:rsidRDefault="007613B3" w:rsidP="00BB4511">
            <w:pPr>
              <w:spacing w:before="100" w:beforeAutospacing="1" w:after="100" w:afterAutospacing="1" w:line="240" w:lineRule="auto"/>
              <w:rPr>
                <w:rFonts w:ascii="Times New Roman" w:eastAsia="Arial Unicode MS" w:hAnsi="Times New Roman"/>
                <w:b/>
                <w:color w:val="auto"/>
                <w:lang w:val="en-AU"/>
              </w:rPr>
            </w:pPr>
            <w:r w:rsidRPr="00F944B1">
              <w:rPr>
                <w:rFonts w:ascii="Times New Roman" w:eastAsia="Arial Unicode MS" w:hAnsi="Times New Roman"/>
                <w:b/>
                <w:color w:val="auto"/>
                <w:lang w:val="en-AU"/>
              </w:rPr>
              <w:t>Type of engagement</w:t>
            </w:r>
          </w:p>
          <w:p w14:paraId="49FA3C13" w14:textId="16846FF8" w:rsidR="007613B3" w:rsidRPr="00F944B1" w:rsidRDefault="00544282" w:rsidP="00BB4511">
            <w:pPr>
              <w:spacing w:before="60" w:after="60" w:line="240" w:lineRule="auto"/>
              <w:ind w:right="-108"/>
              <w:rPr>
                <w:rFonts w:ascii="Times New Roman" w:eastAsia="Arial Unicode MS" w:hAnsi="Times New Roman"/>
                <w:color w:val="auto"/>
                <w:lang w:val="en-AU"/>
              </w:rPr>
            </w:pPr>
            <w:r>
              <w:rPr>
                <w:rFonts w:ascii="Times New Roman" w:eastAsia="Arial Unicode MS" w:hAnsi="Times New Roman"/>
                <w:color w:val="auto"/>
                <w:lang w:val="en-AU"/>
              </w:rPr>
              <w:fldChar w:fldCharType="begin">
                <w:ffData>
                  <w:name w:val="Check11"/>
                  <w:enabled/>
                  <w:calcOnExit w:val="0"/>
                  <w:checkBox>
                    <w:sizeAuto/>
                    <w:default w:val="1"/>
                  </w:checkBox>
                </w:ffData>
              </w:fldChar>
            </w:r>
            <w:r>
              <w:rPr>
                <w:rFonts w:ascii="Times New Roman" w:eastAsia="Arial Unicode MS" w:hAnsi="Times New Roman"/>
                <w:color w:val="auto"/>
                <w:lang w:val="en-AU"/>
              </w:rPr>
              <w:instrText xml:space="preserve"> </w:instrText>
            </w:r>
            <w:bookmarkStart w:id="0" w:name="Check11"/>
            <w:r>
              <w:rPr>
                <w:rFonts w:ascii="Times New Roman" w:eastAsia="Arial Unicode MS" w:hAnsi="Times New Roman"/>
                <w:color w:val="auto"/>
                <w:lang w:val="en-AU"/>
              </w:rPr>
              <w:instrText xml:space="preserve">FORMCHECKBOX </w:instrText>
            </w:r>
            <w:r w:rsidR="00000000">
              <w:rPr>
                <w:rFonts w:ascii="Times New Roman" w:eastAsia="Arial Unicode MS" w:hAnsi="Times New Roman"/>
                <w:color w:val="auto"/>
                <w:lang w:val="en-AU"/>
              </w:rPr>
            </w:r>
            <w:r w:rsidR="00000000">
              <w:rPr>
                <w:rFonts w:ascii="Times New Roman" w:eastAsia="Arial Unicode MS" w:hAnsi="Times New Roman"/>
                <w:color w:val="auto"/>
                <w:lang w:val="en-AU"/>
              </w:rPr>
              <w:fldChar w:fldCharType="separate"/>
            </w:r>
            <w:r>
              <w:rPr>
                <w:rFonts w:ascii="Times New Roman" w:eastAsia="Arial Unicode MS" w:hAnsi="Times New Roman"/>
                <w:color w:val="auto"/>
                <w:lang w:val="en-AU"/>
              </w:rPr>
              <w:fldChar w:fldCharType="end"/>
            </w:r>
            <w:bookmarkEnd w:id="0"/>
            <w:r w:rsidR="007613B3" w:rsidRPr="00F944B1">
              <w:rPr>
                <w:rFonts w:ascii="Times New Roman" w:eastAsia="Arial Unicode MS" w:hAnsi="Times New Roman"/>
                <w:color w:val="auto"/>
                <w:lang w:val="en-AU"/>
              </w:rPr>
              <w:t xml:space="preserve"> Consultant  </w:t>
            </w:r>
          </w:p>
          <w:p w14:paraId="33BFAE9D" w14:textId="186E2C0C" w:rsidR="007613B3" w:rsidRPr="00F944B1" w:rsidRDefault="007613B3" w:rsidP="00BB4511">
            <w:pPr>
              <w:spacing w:before="60" w:after="60" w:line="240" w:lineRule="auto"/>
              <w:ind w:right="-108"/>
              <w:rPr>
                <w:rFonts w:ascii="Times New Roman" w:eastAsia="Arial Unicode MS" w:hAnsi="Times New Roman"/>
                <w:color w:val="auto"/>
                <w:lang w:val="en-AU"/>
              </w:rPr>
            </w:pPr>
            <w:r w:rsidRPr="00F944B1">
              <w:rPr>
                <w:rFonts w:ascii="Times New Roman" w:eastAsia="Arial Unicode MS" w:hAnsi="Times New Roman"/>
                <w:color w:val="auto"/>
                <w:lang w:val="en-AU"/>
              </w:rPr>
              <w:fldChar w:fldCharType="begin">
                <w:ffData>
                  <w:name w:val="Check12"/>
                  <w:enabled/>
                  <w:calcOnExit w:val="0"/>
                  <w:checkBox>
                    <w:sizeAuto/>
                    <w:default w:val="0"/>
                  </w:checkBox>
                </w:ffData>
              </w:fldChar>
            </w:r>
            <w:bookmarkStart w:id="1" w:name="Check12"/>
            <w:r w:rsidRPr="00F944B1">
              <w:rPr>
                <w:rFonts w:ascii="Times New Roman" w:eastAsia="Arial Unicode MS" w:hAnsi="Times New Roman"/>
                <w:color w:val="auto"/>
                <w:lang w:val="en-AU"/>
              </w:rPr>
              <w:instrText xml:space="preserve"> FORMCHECKBOX </w:instrText>
            </w:r>
            <w:r w:rsidR="00000000">
              <w:rPr>
                <w:rFonts w:ascii="Times New Roman" w:eastAsia="Arial Unicode MS" w:hAnsi="Times New Roman"/>
                <w:color w:val="auto"/>
                <w:lang w:val="en-AU"/>
              </w:rPr>
            </w:r>
            <w:r w:rsidR="00000000">
              <w:rPr>
                <w:rFonts w:ascii="Times New Roman" w:eastAsia="Arial Unicode MS" w:hAnsi="Times New Roman"/>
                <w:color w:val="auto"/>
                <w:lang w:val="en-AU"/>
              </w:rPr>
              <w:fldChar w:fldCharType="separate"/>
            </w:r>
            <w:r w:rsidRPr="00F944B1">
              <w:rPr>
                <w:rFonts w:ascii="Times New Roman" w:eastAsia="Arial Unicode MS" w:hAnsi="Times New Roman"/>
                <w:color w:val="auto"/>
                <w:lang w:val="en-AU"/>
              </w:rPr>
              <w:fldChar w:fldCharType="end"/>
            </w:r>
            <w:bookmarkEnd w:id="1"/>
            <w:r w:rsidRPr="00F944B1">
              <w:rPr>
                <w:rFonts w:ascii="Times New Roman" w:eastAsia="Arial Unicode MS" w:hAnsi="Times New Roman"/>
                <w:color w:val="auto"/>
                <w:lang w:val="en-AU"/>
              </w:rPr>
              <w:t xml:space="preserve"> Individual Contractor</w:t>
            </w:r>
            <w:r w:rsidR="00F027D0" w:rsidRPr="00F944B1">
              <w:rPr>
                <w:rFonts w:ascii="Times New Roman" w:eastAsia="Arial Unicode MS" w:hAnsi="Times New Roman"/>
                <w:color w:val="auto"/>
                <w:lang w:val="en-AU"/>
              </w:rPr>
              <w:t xml:space="preserve"> Part-Time</w:t>
            </w:r>
          </w:p>
          <w:p w14:paraId="0F67FA87" w14:textId="71C842C6" w:rsidR="00F027D0" w:rsidRPr="00F944B1" w:rsidRDefault="00544282" w:rsidP="00BB4511">
            <w:pPr>
              <w:spacing w:before="60" w:after="60" w:line="240" w:lineRule="auto"/>
              <w:ind w:right="-108"/>
              <w:rPr>
                <w:rFonts w:ascii="Times New Roman" w:eastAsia="Arial Unicode MS" w:hAnsi="Times New Roman"/>
                <w:color w:val="auto"/>
                <w:lang w:val="en-AU"/>
              </w:rPr>
            </w:pPr>
            <w:r>
              <w:rPr>
                <w:rFonts w:ascii="Times New Roman" w:eastAsia="Arial Unicode MS" w:hAnsi="Times New Roman"/>
                <w:color w:val="auto"/>
                <w:lang w:val="en-AU"/>
              </w:rPr>
              <w:fldChar w:fldCharType="begin">
                <w:ffData>
                  <w:name w:val=""/>
                  <w:enabled/>
                  <w:calcOnExit w:val="0"/>
                  <w:checkBox>
                    <w:sizeAuto/>
                    <w:default w:val="0"/>
                  </w:checkBox>
                </w:ffData>
              </w:fldChar>
            </w:r>
            <w:r>
              <w:rPr>
                <w:rFonts w:ascii="Times New Roman" w:eastAsia="Arial Unicode MS" w:hAnsi="Times New Roman"/>
                <w:color w:val="auto"/>
                <w:lang w:val="en-AU"/>
              </w:rPr>
              <w:instrText xml:space="preserve"> FORMCHECKBOX </w:instrText>
            </w:r>
            <w:r w:rsidR="00000000">
              <w:rPr>
                <w:rFonts w:ascii="Times New Roman" w:eastAsia="Arial Unicode MS" w:hAnsi="Times New Roman"/>
                <w:color w:val="auto"/>
                <w:lang w:val="en-AU"/>
              </w:rPr>
            </w:r>
            <w:r w:rsidR="00000000">
              <w:rPr>
                <w:rFonts w:ascii="Times New Roman" w:eastAsia="Arial Unicode MS" w:hAnsi="Times New Roman"/>
                <w:color w:val="auto"/>
                <w:lang w:val="en-AU"/>
              </w:rPr>
              <w:fldChar w:fldCharType="separate"/>
            </w:r>
            <w:r>
              <w:rPr>
                <w:rFonts w:ascii="Times New Roman" w:eastAsia="Arial Unicode MS" w:hAnsi="Times New Roman"/>
                <w:color w:val="auto"/>
                <w:lang w:val="en-AU"/>
              </w:rPr>
              <w:fldChar w:fldCharType="end"/>
            </w:r>
            <w:r w:rsidR="00F027D0" w:rsidRPr="00F944B1">
              <w:rPr>
                <w:rFonts w:ascii="Times New Roman" w:eastAsia="Arial Unicode MS" w:hAnsi="Times New Roman"/>
                <w:color w:val="auto"/>
                <w:lang w:val="en-AU"/>
              </w:rPr>
              <w:t xml:space="preserve"> Individual Contractor Full-Time</w:t>
            </w:r>
          </w:p>
        </w:tc>
        <w:tc>
          <w:tcPr>
            <w:tcW w:w="1979" w:type="dxa"/>
            <w:tcBorders>
              <w:bottom w:val="nil"/>
            </w:tcBorders>
            <w:shd w:val="clear" w:color="auto" w:fill="auto"/>
          </w:tcPr>
          <w:p w14:paraId="2302C863" w14:textId="77777777" w:rsidR="007613B3" w:rsidRPr="00F944B1" w:rsidRDefault="007613B3" w:rsidP="00BB4511">
            <w:pPr>
              <w:spacing w:before="100" w:beforeAutospacing="1" w:after="100" w:afterAutospacing="1" w:line="240" w:lineRule="auto"/>
              <w:rPr>
                <w:rFonts w:ascii="Times New Roman" w:eastAsia="Arial Unicode MS" w:hAnsi="Times New Roman"/>
                <w:b/>
                <w:color w:val="auto"/>
                <w:lang w:val="en-AU"/>
              </w:rPr>
            </w:pPr>
            <w:r w:rsidRPr="00F944B1">
              <w:rPr>
                <w:rFonts w:ascii="Times New Roman" w:eastAsia="Arial Unicode MS" w:hAnsi="Times New Roman"/>
                <w:b/>
                <w:color w:val="auto"/>
                <w:lang w:val="en-AU"/>
              </w:rPr>
              <w:t>Duty Station:</w:t>
            </w:r>
          </w:p>
          <w:p w14:paraId="3CCE5269" w14:textId="2B837390" w:rsidR="007613B3" w:rsidRPr="00F944B1" w:rsidRDefault="000C0DB1" w:rsidP="00BB4511">
            <w:pPr>
              <w:spacing w:before="100" w:beforeAutospacing="1" w:after="100" w:afterAutospacing="1" w:line="240" w:lineRule="auto"/>
              <w:rPr>
                <w:rFonts w:ascii="Times New Roman" w:eastAsia="Arial Unicode MS" w:hAnsi="Times New Roman"/>
                <w:color w:val="auto"/>
                <w:lang w:val="en-AU"/>
              </w:rPr>
            </w:pPr>
            <w:r w:rsidRPr="00F944B1">
              <w:rPr>
                <w:rFonts w:ascii="Times New Roman" w:eastAsia="Arial Unicode MS" w:hAnsi="Times New Roman"/>
                <w:color w:val="auto"/>
                <w:lang w:val="en-AU"/>
              </w:rPr>
              <w:t>Conakry GUINEE</w:t>
            </w:r>
          </w:p>
        </w:tc>
      </w:tr>
      <w:tr w:rsidR="007613B3" w:rsidRPr="003A0D18" w14:paraId="2F971280" w14:textId="77777777" w:rsidTr="00BB4511">
        <w:trPr>
          <w:trHeight w:val="828"/>
        </w:trPr>
        <w:tc>
          <w:tcPr>
            <w:tcW w:w="10345" w:type="dxa"/>
            <w:gridSpan w:val="4"/>
            <w:tcBorders>
              <w:bottom w:val="nil"/>
            </w:tcBorders>
            <w:shd w:val="clear" w:color="auto" w:fill="auto"/>
            <w:noWrap/>
            <w:hideMark/>
          </w:tcPr>
          <w:p w14:paraId="74696D58" w14:textId="68E870D2" w:rsidR="00B1437A" w:rsidRPr="00B1437A" w:rsidRDefault="007613B3" w:rsidP="00B1437A">
            <w:pPr>
              <w:spacing w:before="60" w:after="60" w:line="240" w:lineRule="auto"/>
              <w:rPr>
                <w:rFonts w:ascii="Times New Roman" w:eastAsia="Arial Unicode MS" w:hAnsi="Times New Roman"/>
                <w:b/>
                <w:color w:val="auto"/>
                <w:lang w:val="fr-FR"/>
              </w:rPr>
            </w:pPr>
            <w:proofErr w:type="spellStart"/>
            <w:r w:rsidRPr="00F944B1">
              <w:rPr>
                <w:rFonts w:ascii="Times New Roman" w:eastAsia="Arial Unicode MS" w:hAnsi="Times New Roman"/>
                <w:b/>
                <w:color w:val="auto"/>
                <w:lang w:val="fr-FR"/>
              </w:rPr>
              <w:t>Purpose</w:t>
            </w:r>
            <w:proofErr w:type="spellEnd"/>
            <w:r w:rsidRPr="00F944B1">
              <w:rPr>
                <w:rFonts w:ascii="Times New Roman" w:eastAsia="Arial Unicode MS" w:hAnsi="Times New Roman"/>
                <w:b/>
                <w:color w:val="auto"/>
                <w:lang w:val="fr-FR"/>
              </w:rPr>
              <w:t xml:space="preserve"> of Activity/</w:t>
            </w:r>
            <w:proofErr w:type="spellStart"/>
            <w:r w:rsidRPr="00F944B1">
              <w:rPr>
                <w:rFonts w:ascii="Times New Roman" w:eastAsia="Arial Unicode MS" w:hAnsi="Times New Roman"/>
                <w:b/>
                <w:color w:val="auto"/>
                <w:lang w:val="fr-FR"/>
              </w:rPr>
              <w:t>Assignment</w:t>
            </w:r>
            <w:proofErr w:type="spellEnd"/>
            <w:r w:rsidRPr="00F944B1">
              <w:rPr>
                <w:rFonts w:ascii="Times New Roman" w:eastAsia="Arial Unicode MS" w:hAnsi="Times New Roman"/>
                <w:b/>
                <w:color w:val="auto"/>
                <w:lang w:val="fr-FR"/>
              </w:rPr>
              <w:t xml:space="preserve">: </w:t>
            </w:r>
          </w:p>
          <w:p w14:paraId="6BF5986D" w14:textId="563746B3" w:rsidR="00086757" w:rsidRDefault="00086757" w:rsidP="00086757">
            <w:pPr>
              <w:jc w:val="both"/>
              <w:rPr>
                <w:rFonts w:ascii="Times New Roman" w:hAnsi="Times New Roman"/>
                <w:lang w:val="fr-FR"/>
              </w:rPr>
            </w:pPr>
            <w:r w:rsidRPr="00086757">
              <w:rPr>
                <w:rFonts w:ascii="Times New Roman" w:hAnsi="Times New Roman"/>
                <w:lang w:val="fr-FR"/>
              </w:rPr>
              <w:t xml:space="preserve">Selon les estimations OMS-UNICEF de couvertures nationales de vaccination de 2022 (WUENIC), la couverture vaccinale au Penta 3 ainsi que celle contre la rougeole sont restées à 47% de 2015 à 2022, ce qui </w:t>
            </w:r>
            <w:r w:rsidR="00485FD2">
              <w:rPr>
                <w:rFonts w:ascii="Times New Roman" w:hAnsi="Times New Roman"/>
                <w:lang w:val="fr-FR"/>
              </w:rPr>
              <w:t xml:space="preserve">fait de </w:t>
            </w:r>
            <w:r w:rsidR="00485FD2" w:rsidRPr="00086757">
              <w:rPr>
                <w:rFonts w:ascii="Times New Roman" w:hAnsi="Times New Roman"/>
                <w:lang w:val="fr-FR"/>
              </w:rPr>
              <w:t xml:space="preserve">la Guinée </w:t>
            </w:r>
            <w:r w:rsidR="00485FD2">
              <w:rPr>
                <w:rFonts w:ascii="Times New Roman" w:hAnsi="Times New Roman"/>
                <w:lang w:val="fr-FR"/>
              </w:rPr>
              <w:t>un</w:t>
            </w:r>
            <w:r w:rsidR="00485FD2" w:rsidRPr="00086757">
              <w:rPr>
                <w:rFonts w:ascii="Times New Roman" w:hAnsi="Times New Roman"/>
                <w:lang w:val="fr-FR"/>
              </w:rPr>
              <w:t xml:space="preserve"> des pays ayant les plus faibles taux de couvertures vaccinales</w:t>
            </w:r>
            <w:r w:rsidRPr="00086757">
              <w:rPr>
                <w:rFonts w:ascii="Times New Roman" w:hAnsi="Times New Roman"/>
                <w:lang w:val="fr-FR"/>
              </w:rPr>
              <w:t>. Cette situation crée une iniquité et une accumulation d’enfants non vaccinés avec pour conséquence la survenue de certaines épidémies dues aux Maladies Évitables par la Vaccination (MEV) comme la rougeole, la fièvre jaune</w:t>
            </w:r>
            <w:r w:rsidR="00485FD2">
              <w:rPr>
                <w:rFonts w:ascii="Times New Roman" w:hAnsi="Times New Roman"/>
                <w:lang w:val="fr-FR"/>
              </w:rPr>
              <w:t xml:space="preserve">, la diphtérie, le </w:t>
            </w:r>
            <w:r w:rsidR="00485FD2" w:rsidRPr="00010845">
              <w:rPr>
                <w:rFonts w:ascii="Times New Roman" w:hAnsi="Times New Roman"/>
                <w:lang w:val="fr-FR"/>
              </w:rPr>
              <w:t xml:space="preserve">poliovirus </w:t>
            </w:r>
            <w:r w:rsidR="00485FD2">
              <w:rPr>
                <w:rFonts w:ascii="Times New Roman" w:hAnsi="Times New Roman"/>
                <w:lang w:val="fr-FR"/>
              </w:rPr>
              <w:t>variant</w:t>
            </w:r>
            <w:r w:rsidR="00485FD2" w:rsidRPr="00010845">
              <w:rPr>
                <w:rFonts w:ascii="Times New Roman" w:hAnsi="Times New Roman"/>
                <w:lang w:val="fr-FR"/>
              </w:rPr>
              <w:t xml:space="preserve"> de type 2 </w:t>
            </w:r>
            <w:r w:rsidR="00485FD2" w:rsidRPr="00086757">
              <w:rPr>
                <w:rFonts w:ascii="Times New Roman" w:hAnsi="Times New Roman"/>
                <w:lang w:val="fr-FR"/>
              </w:rPr>
              <w:t>et</w:t>
            </w:r>
            <w:r w:rsidRPr="00086757">
              <w:rPr>
                <w:rFonts w:ascii="Times New Roman" w:hAnsi="Times New Roman"/>
                <w:lang w:val="fr-FR"/>
              </w:rPr>
              <w:t xml:space="preserve"> la coqueluche.</w:t>
            </w:r>
            <w:r w:rsidR="00485FD2">
              <w:rPr>
                <w:rFonts w:ascii="Times New Roman" w:hAnsi="Times New Roman"/>
                <w:lang w:val="fr-FR"/>
              </w:rPr>
              <w:t xml:space="preserve"> </w:t>
            </w:r>
          </w:p>
          <w:p w14:paraId="0BBE309B" w14:textId="3D57E164" w:rsidR="00485FD2" w:rsidRPr="00086757" w:rsidRDefault="00486427" w:rsidP="00086757">
            <w:pPr>
              <w:jc w:val="both"/>
              <w:rPr>
                <w:rFonts w:ascii="Times New Roman" w:hAnsi="Times New Roman"/>
                <w:lang w:val="fr-FR"/>
              </w:rPr>
            </w:pPr>
            <w:r>
              <w:rPr>
                <w:rFonts w:ascii="Times New Roman" w:hAnsi="Times New Roman"/>
                <w:lang w:val="fr-FR"/>
              </w:rPr>
              <w:t>Du début de l’année à la 50</w:t>
            </w:r>
            <w:r w:rsidRPr="00486427">
              <w:rPr>
                <w:rFonts w:ascii="Times New Roman" w:hAnsi="Times New Roman"/>
                <w:vertAlign w:val="superscript"/>
                <w:lang w:val="fr-FR"/>
              </w:rPr>
              <w:t>ème</w:t>
            </w:r>
            <w:r>
              <w:rPr>
                <w:rFonts w:ascii="Times New Roman" w:hAnsi="Times New Roman"/>
                <w:lang w:val="fr-FR"/>
              </w:rPr>
              <w:t xml:space="preserve"> semaine épidémiologique de</w:t>
            </w:r>
            <w:r w:rsidR="00485FD2">
              <w:rPr>
                <w:rFonts w:ascii="Times New Roman" w:hAnsi="Times New Roman"/>
                <w:lang w:val="fr-FR"/>
              </w:rPr>
              <w:t xml:space="preserve"> 2023, le pays a enregistré </w:t>
            </w:r>
            <w:r>
              <w:rPr>
                <w:rFonts w:ascii="Times New Roman" w:hAnsi="Times New Roman"/>
                <w:lang w:val="fr-FR"/>
              </w:rPr>
              <w:t>31 cas de diphtérie confirmés au laboratoire et 1.311 cas compatible cliniquement, 1.079 cas suspects de rougeole et 27 cas confirmés de PV2</w:t>
            </w:r>
            <w:r w:rsidR="008E7D77">
              <w:rPr>
                <w:rFonts w:ascii="Times New Roman" w:hAnsi="Times New Roman"/>
                <w:lang w:val="fr-FR"/>
              </w:rPr>
              <w:t xml:space="preserve"> </w:t>
            </w:r>
            <w:r w:rsidR="008E7D77" w:rsidRPr="00E4340A">
              <w:rPr>
                <w:rFonts w:ascii="Times New Roman" w:hAnsi="Times New Roman"/>
                <w:lang w:val="fr-FR"/>
              </w:rPr>
              <w:t>(21 cas de PFA, 04 des contacts et 02 cas de la surveillance environnementale) et 13 cas sont en attente de séquençage, dont 2 de la surveillance environnementale</w:t>
            </w:r>
            <w:r>
              <w:rPr>
                <w:rFonts w:ascii="Times New Roman" w:hAnsi="Times New Roman"/>
                <w:lang w:val="fr-FR"/>
              </w:rPr>
              <w:t>.</w:t>
            </w:r>
            <w:r w:rsidR="008E7D77">
              <w:rPr>
                <w:rFonts w:ascii="Times New Roman" w:hAnsi="Times New Roman"/>
                <w:lang w:val="fr-FR"/>
              </w:rPr>
              <w:t xml:space="preserve"> </w:t>
            </w:r>
            <w:r w:rsidR="002150FC">
              <w:rPr>
                <w:rFonts w:ascii="Times New Roman" w:hAnsi="Times New Roman"/>
                <w:lang w:val="fr-FR"/>
              </w:rPr>
              <w:t xml:space="preserve">Une campagne locale et une campagne nationale </w:t>
            </w:r>
            <w:r w:rsidR="008E7D77">
              <w:rPr>
                <w:rFonts w:ascii="Times New Roman" w:hAnsi="Times New Roman"/>
                <w:lang w:val="fr-FR"/>
              </w:rPr>
              <w:t>de vaccination</w:t>
            </w:r>
            <w:r w:rsidR="008E7D77" w:rsidRPr="00E4340A">
              <w:rPr>
                <w:rFonts w:ascii="Times New Roman" w:hAnsi="Times New Roman"/>
                <w:lang w:val="fr-FR"/>
              </w:rPr>
              <w:t xml:space="preserve"> </w:t>
            </w:r>
            <w:r w:rsidR="008E7D77">
              <w:rPr>
                <w:rFonts w:ascii="Times New Roman" w:hAnsi="Times New Roman"/>
                <w:lang w:val="fr-FR"/>
              </w:rPr>
              <w:t>de riposte contre la poliomyélite ont été organisé</w:t>
            </w:r>
            <w:r w:rsidR="002150FC">
              <w:rPr>
                <w:rFonts w:ascii="Times New Roman" w:hAnsi="Times New Roman"/>
                <w:lang w:val="fr-FR"/>
              </w:rPr>
              <w:t>e</w:t>
            </w:r>
            <w:r w:rsidR="008E7D77">
              <w:rPr>
                <w:rFonts w:ascii="Times New Roman" w:hAnsi="Times New Roman"/>
                <w:lang w:val="fr-FR"/>
              </w:rPr>
              <w:t>s</w:t>
            </w:r>
            <w:r w:rsidR="002150FC">
              <w:rPr>
                <w:rFonts w:ascii="Times New Roman" w:hAnsi="Times New Roman"/>
                <w:lang w:val="fr-FR"/>
              </w:rPr>
              <w:t xml:space="preserve"> et la</w:t>
            </w:r>
            <w:r w:rsidR="008E7D77" w:rsidRPr="00E4340A">
              <w:rPr>
                <w:rFonts w:ascii="Times New Roman" w:hAnsi="Times New Roman"/>
                <w:lang w:val="fr-FR"/>
              </w:rPr>
              <w:t xml:space="preserve"> deuxième </w:t>
            </w:r>
            <w:r w:rsidR="002150FC">
              <w:rPr>
                <w:rFonts w:ascii="Times New Roman" w:hAnsi="Times New Roman"/>
                <w:lang w:val="fr-FR"/>
              </w:rPr>
              <w:t>campagne nationale</w:t>
            </w:r>
            <w:r w:rsidR="008E7D77" w:rsidRPr="00E4340A">
              <w:rPr>
                <w:rFonts w:ascii="Times New Roman" w:hAnsi="Times New Roman"/>
                <w:lang w:val="fr-FR"/>
              </w:rPr>
              <w:t xml:space="preserve"> prévu</w:t>
            </w:r>
            <w:r w:rsidR="002150FC">
              <w:rPr>
                <w:rFonts w:ascii="Times New Roman" w:hAnsi="Times New Roman"/>
                <w:lang w:val="fr-FR"/>
              </w:rPr>
              <w:t>e</w:t>
            </w:r>
            <w:r w:rsidR="008E7D77" w:rsidRPr="00E4340A">
              <w:rPr>
                <w:rFonts w:ascii="Times New Roman" w:hAnsi="Times New Roman"/>
                <w:lang w:val="fr-FR"/>
              </w:rPr>
              <w:t xml:space="preserve"> en début décembre 2023 a été reporté</w:t>
            </w:r>
            <w:r w:rsidR="002150FC">
              <w:rPr>
                <w:rFonts w:ascii="Times New Roman" w:hAnsi="Times New Roman"/>
                <w:lang w:val="fr-FR"/>
              </w:rPr>
              <w:t>e</w:t>
            </w:r>
            <w:r w:rsidR="008E7D77" w:rsidRPr="00E4340A">
              <w:rPr>
                <w:rFonts w:ascii="Times New Roman" w:hAnsi="Times New Roman"/>
                <w:lang w:val="fr-FR"/>
              </w:rPr>
              <w:t xml:space="preserve"> à 2024</w:t>
            </w:r>
            <w:r w:rsidR="002150FC">
              <w:rPr>
                <w:rFonts w:ascii="Times New Roman" w:hAnsi="Times New Roman"/>
                <w:lang w:val="fr-FR"/>
              </w:rPr>
              <w:t>,</w:t>
            </w:r>
            <w:r w:rsidR="008E7D77" w:rsidRPr="00E4340A">
              <w:rPr>
                <w:rFonts w:ascii="Times New Roman" w:hAnsi="Times New Roman"/>
                <w:lang w:val="fr-FR"/>
              </w:rPr>
              <w:t xml:space="preserve"> </w:t>
            </w:r>
            <w:r w:rsidR="002150FC">
              <w:rPr>
                <w:rFonts w:ascii="Times New Roman" w:hAnsi="Times New Roman"/>
                <w:lang w:val="fr-FR"/>
              </w:rPr>
              <w:t>avec</w:t>
            </w:r>
            <w:r w:rsidR="008E7D77" w:rsidRPr="00E4340A">
              <w:rPr>
                <w:rFonts w:ascii="Times New Roman" w:hAnsi="Times New Roman"/>
                <w:lang w:val="fr-FR"/>
              </w:rPr>
              <w:t xml:space="preserve"> </w:t>
            </w:r>
            <w:r w:rsidR="002150FC">
              <w:rPr>
                <w:rFonts w:ascii="Times New Roman" w:hAnsi="Times New Roman"/>
                <w:lang w:val="fr-FR"/>
              </w:rPr>
              <w:t>possibilité d’autres campagnes</w:t>
            </w:r>
            <w:r w:rsidR="008E7D77" w:rsidRPr="00E4340A">
              <w:rPr>
                <w:rFonts w:ascii="Times New Roman" w:hAnsi="Times New Roman"/>
                <w:lang w:val="fr-FR"/>
              </w:rPr>
              <w:t xml:space="preserve"> en fonction de la situation épidémiologique. De plus, </w:t>
            </w:r>
            <w:r w:rsidR="002150FC">
              <w:rPr>
                <w:rFonts w:ascii="Times New Roman" w:hAnsi="Times New Roman"/>
                <w:lang w:val="fr-FR"/>
              </w:rPr>
              <w:t>un plan de riposte contre la</w:t>
            </w:r>
            <w:r w:rsidR="008E7D77">
              <w:rPr>
                <w:rFonts w:ascii="Times New Roman" w:hAnsi="Times New Roman"/>
                <w:lang w:val="fr-FR"/>
              </w:rPr>
              <w:t xml:space="preserve"> diphtérie </w:t>
            </w:r>
            <w:r w:rsidR="002150FC">
              <w:rPr>
                <w:rFonts w:ascii="Times New Roman" w:hAnsi="Times New Roman"/>
                <w:lang w:val="fr-FR"/>
              </w:rPr>
              <w:t>est en cours de finalisation</w:t>
            </w:r>
            <w:r w:rsidR="008E7D77">
              <w:rPr>
                <w:rFonts w:ascii="Times New Roman" w:hAnsi="Times New Roman"/>
                <w:lang w:val="fr-FR"/>
              </w:rPr>
              <w:t xml:space="preserve">. </w:t>
            </w:r>
            <w:r>
              <w:rPr>
                <w:rFonts w:ascii="Times New Roman" w:hAnsi="Times New Roman"/>
                <w:lang w:val="fr-FR"/>
              </w:rPr>
              <w:t xml:space="preserve"> </w:t>
            </w:r>
          </w:p>
          <w:p w14:paraId="47E586AE" w14:textId="4F28C31C" w:rsidR="00086757" w:rsidRPr="00086757" w:rsidRDefault="00086757" w:rsidP="00086757">
            <w:pPr>
              <w:jc w:val="both"/>
              <w:rPr>
                <w:rFonts w:ascii="Times New Roman" w:hAnsi="Times New Roman"/>
                <w:lang w:val="fr-FR"/>
              </w:rPr>
            </w:pPr>
            <w:r w:rsidRPr="00086757">
              <w:rPr>
                <w:rFonts w:ascii="Times New Roman" w:hAnsi="Times New Roman"/>
                <w:lang w:val="fr-FR"/>
              </w:rPr>
              <w:t xml:space="preserve">Dans le cadre de la relance du PEV, le premier ministre, champion de la vaccination, a fixé des objectifs d’amélioration de la </w:t>
            </w:r>
            <w:r w:rsidR="008E7D77">
              <w:rPr>
                <w:rFonts w:ascii="Times New Roman" w:hAnsi="Times New Roman"/>
                <w:lang w:val="fr-FR"/>
              </w:rPr>
              <w:t>couverture vaccinale</w:t>
            </w:r>
            <w:r w:rsidRPr="00086757">
              <w:rPr>
                <w:rFonts w:ascii="Times New Roman" w:hAnsi="Times New Roman"/>
                <w:lang w:val="fr-FR"/>
              </w:rPr>
              <w:t xml:space="preserve"> en Penta 3 de 47 à 67%. Le pays est donc mobilisé avec l’ensemble des partenaires à booster les stratégies de vaccination à travers des activités d’intensification et de rattrapage des enfants zéro doses et des enfants sous-immunisés.  A cet effet, il vient de finaliser son document de « grand rattrapage » 202</w:t>
            </w:r>
            <w:r w:rsidR="008E7D77">
              <w:rPr>
                <w:rFonts w:ascii="Times New Roman" w:hAnsi="Times New Roman"/>
                <w:lang w:val="fr-FR"/>
              </w:rPr>
              <w:t>4</w:t>
            </w:r>
            <w:r w:rsidRPr="00086757">
              <w:rPr>
                <w:rFonts w:ascii="Times New Roman" w:hAnsi="Times New Roman"/>
                <w:lang w:val="fr-FR"/>
              </w:rPr>
              <w:t>-2025 visant les enfants jusqu’à l’âge de 5 ans qui ont manqué leurs vaccinations depuis 20</w:t>
            </w:r>
            <w:r w:rsidR="008E7D77">
              <w:rPr>
                <w:rFonts w:ascii="Times New Roman" w:hAnsi="Times New Roman"/>
                <w:lang w:val="fr-FR"/>
              </w:rPr>
              <w:t>19</w:t>
            </w:r>
            <w:r w:rsidRPr="00086757">
              <w:rPr>
                <w:rFonts w:ascii="Times New Roman" w:hAnsi="Times New Roman"/>
                <w:lang w:val="fr-FR"/>
              </w:rPr>
              <w:t>.</w:t>
            </w:r>
          </w:p>
          <w:p w14:paraId="113AA202" w14:textId="06157953" w:rsidR="00086757" w:rsidRDefault="00086757" w:rsidP="00C93755">
            <w:pPr>
              <w:jc w:val="both"/>
              <w:rPr>
                <w:rFonts w:eastAsiaTheme="minorHAnsi"/>
                <w:lang w:val="fr-FR"/>
              </w:rPr>
            </w:pPr>
            <w:r w:rsidRPr="00086757">
              <w:rPr>
                <w:rFonts w:ascii="Times New Roman" w:hAnsi="Times New Roman"/>
                <w:lang w:val="fr-FR"/>
              </w:rPr>
              <w:t xml:space="preserve">Aussi, le pays s’attèle à plusieurs chantiers importants dont l’élaboration de la stratégie nationale de vaccination, l’enquête de couverture vaccinale, l’enquête de validation de l’élimination du tétanos maternel et néonatal, l’introduction du vaccin contre les diarrhées à Rotavirus et du vaccin contre le paludisme, la routinisation de la vaccination contre la COVID-19 et la mise en œuvre du grand rattrapage des enfants zéro dose et des enfants sous-immunisés à travers les activités de vaccination intensifiées </w:t>
            </w:r>
          </w:p>
          <w:p w14:paraId="3681CC03" w14:textId="18337872" w:rsidR="00086757" w:rsidRPr="00086757" w:rsidRDefault="00E4340A" w:rsidP="00C93755">
            <w:pPr>
              <w:ind w:left="2" w:right="67"/>
              <w:jc w:val="both"/>
              <w:rPr>
                <w:rFonts w:ascii="Times New Roman" w:hAnsi="Times New Roman"/>
                <w:lang w:val="fr-FR"/>
              </w:rPr>
            </w:pPr>
            <w:r w:rsidRPr="00E4340A">
              <w:rPr>
                <w:rFonts w:ascii="Times New Roman" w:hAnsi="Times New Roman"/>
                <w:lang w:val="fr-FR"/>
              </w:rPr>
              <w:t>Toutes ces activités nécessitent le renforcement de l’appui de l’UNICEF auprès du PEV en collaboration avec les autres partenaires.</w:t>
            </w:r>
            <w:r w:rsidR="00C93755">
              <w:rPr>
                <w:rFonts w:ascii="Times New Roman" w:hAnsi="Times New Roman"/>
                <w:lang w:val="fr-FR"/>
              </w:rPr>
              <w:t xml:space="preserve"> </w:t>
            </w:r>
            <w:r w:rsidR="009155BC" w:rsidRPr="00086757">
              <w:rPr>
                <w:rFonts w:ascii="Times New Roman" w:hAnsi="Times New Roman"/>
                <w:lang w:val="fr-FR"/>
              </w:rPr>
              <w:t xml:space="preserve">C’est dans ce cadre que l’UNICEF recrute un(e) staff international </w:t>
            </w:r>
            <w:r w:rsidR="007C7739" w:rsidRPr="00086757">
              <w:rPr>
                <w:rFonts w:ascii="Times New Roman" w:hAnsi="Times New Roman"/>
                <w:lang w:val="fr-FR"/>
              </w:rPr>
              <w:t xml:space="preserve">pour </w:t>
            </w:r>
            <w:r w:rsidR="00086757" w:rsidRPr="00086757">
              <w:rPr>
                <w:rFonts w:ascii="Times New Roman" w:hAnsi="Times New Roman"/>
                <w:lang w:val="fr-FR"/>
              </w:rPr>
              <w:t>apporter un appui technique à la mise en œuvre et au suivi des activités de renforcement du PEV de routine, notamment les campagnes d’intensification multi antigènes intégrées (activités de vaccination intensifiées, big catch-up ainsi que l’intégration au cours des campagnes de riposte)</w:t>
            </w:r>
          </w:p>
          <w:p w14:paraId="589B3ED2" w14:textId="09A06B4F" w:rsidR="0003583D" w:rsidRDefault="0003583D" w:rsidP="009155BC">
            <w:pPr>
              <w:jc w:val="both"/>
              <w:rPr>
                <w:rFonts w:ascii="Times New Roman" w:hAnsi="Times New Roman"/>
                <w:lang w:val="fr-FR"/>
              </w:rPr>
            </w:pPr>
          </w:p>
          <w:p w14:paraId="2A817B73" w14:textId="56C5E9A9" w:rsidR="00C92031" w:rsidRPr="00F944B1" w:rsidRDefault="000C0DB1" w:rsidP="0003583D">
            <w:pPr>
              <w:spacing w:before="60" w:after="60" w:line="240" w:lineRule="auto"/>
              <w:rPr>
                <w:rFonts w:ascii="Times New Roman" w:eastAsia="Arial Unicode MS" w:hAnsi="Times New Roman"/>
                <w:bCs/>
                <w:color w:val="auto"/>
                <w:lang w:val="fr-FR"/>
              </w:rPr>
            </w:pPr>
            <w:r w:rsidRPr="00F944B1">
              <w:rPr>
                <w:rFonts w:ascii="Times New Roman" w:eastAsia="Arial Unicode MS" w:hAnsi="Times New Roman"/>
                <w:b/>
                <w:color w:val="auto"/>
                <w:lang w:val="fr-FR"/>
              </w:rPr>
              <w:t>L’objectif général</w:t>
            </w:r>
            <w:r w:rsidRPr="00F944B1">
              <w:rPr>
                <w:rFonts w:ascii="Times New Roman" w:eastAsia="Arial Unicode MS" w:hAnsi="Times New Roman"/>
                <w:bCs/>
                <w:color w:val="auto"/>
                <w:lang w:val="fr-FR"/>
              </w:rPr>
              <w:t xml:space="preserve"> </w:t>
            </w:r>
          </w:p>
          <w:p w14:paraId="7BCD83B2" w14:textId="40C72039" w:rsidR="00B1437A" w:rsidRDefault="00A5128C" w:rsidP="009155BC">
            <w:pPr>
              <w:pStyle w:val="Header"/>
              <w:tabs>
                <w:tab w:val="left" w:pos="1080"/>
                <w:tab w:val="left" w:pos="2340"/>
              </w:tabs>
              <w:spacing w:before="120"/>
              <w:jc w:val="both"/>
              <w:rPr>
                <w:rFonts w:ascii="Times New Roman" w:eastAsia="MS PGothic" w:hAnsi="Times New Roman"/>
                <w:lang w:val="fr-FR"/>
              </w:rPr>
            </w:pPr>
            <w:r>
              <w:rPr>
                <w:rFonts w:ascii="Times New Roman" w:eastAsia="Arial Unicode MS" w:hAnsi="Times New Roman"/>
                <w:color w:val="auto"/>
                <w:lang w:val="fr-FR"/>
              </w:rPr>
              <w:t>Le c</w:t>
            </w:r>
            <w:r w:rsidR="007D2880" w:rsidRPr="00F944B1">
              <w:rPr>
                <w:rFonts w:ascii="Times New Roman" w:eastAsia="Arial Unicode MS" w:hAnsi="Times New Roman"/>
                <w:color w:val="auto"/>
                <w:lang w:val="fr-FR"/>
              </w:rPr>
              <w:t xml:space="preserve">onsultant </w:t>
            </w:r>
            <w:r w:rsidR="007D2880" w:rsidRPr="00B1437A">
              <w:rPr>
                <w:rFonts w:ascii="Times New Roman" w:hAnsi="Times New Roman"/>
                <w:lang w:val="fr-FR"/>
              </w:rPr>
              <w:t>spécialiste inter</w:t>
            </w:r>
            <w:r w:rsidR="007D2880">
              <w:rPr>
                <w:rFonts w:ascii="Times New Roman" w:hAnsi="Times New Roman"/>
                <w:lang w:val="fr-FR"/>
              </w:rPr>
              <w:t>national</w:t>
            </w:r>
            <w:r w:rsidR="007D2880" w:rsidRPr="00B1437A">
              <w:rPr>
                <w:rFonts w:ascii="Times New Roman" w:hAnsi="Times New Roman"/>
                <w:lang w:val="fr-FR"/>
              </w:rPr>
              <w:t xml:space="preserve"> </w:t>
            </w:r>
            <w:r>
              <w:rPr>
                <w:rFonts w:ascii="Times New Roman" w:hAnsi="Times New Roman"/>
                <w:lang w:val="fr-FR"/>
              </w:rPr>
              <w:t>sera chargé d</w:t>
            </w:r>
            <w:r w:rsidR="007D2880">
              <w:rPr>
                <w:rFonts w:ascii="Times New Roman" w:hAnsi="Times New Roman"/>
                <w:lang w:val="fr-FR"/>
              </w:rPr>
              <w:t>’</w:t>
            </w:r>
            <w:r>
              <w:rPr>
                <w:rFonts w:ascii="Times New Roman" w:hAnsi="Times New Roman"/>
                <w:lang w:val="fr-FR"/>
              </w:rPr>
              <w:t xml:space="preserve">apporter </w:t>
            </w:r>
            <w:r w:rsidRPr="009155BC">
              <w:rPr>
                <w:rFonts w:ascii="Times New Roman" w:eastAsia="MS PGothic" w:hAnsi="Times New Roman"/>
                <w:lang w:val="fr-FR"/>
              </w:rPr>
              <w:t xml:space="preserve">en étroite collaboration avec le superviseur </w:t>
            </w:r>
            <w:r>
              <w:rPr>
                <w:rFonts w:ascii="Times New Roman" w:hAnsi="Times New Roman"/>
                <w:lang w:val="fr-FR"/>
              </w:rPr>
              <w:t xml:space="preserve">un </w:t>
            </w:r>
            <w:r w:rsidR="007D2880">
              <w:rPr>
                <w:rFonts w:ascii="Times New Roman" w:hAnsi="Times New Roman"/>
                <w:lang w:val="fr-FR"/>
              </w:rPr>
              <w:t xml:space="preserve">appui au renforcement de </w:t>
            </w:r>
            <w:r>
              <w:rPr>
                <w:rFonts w:ascii="Times New Roman" w:hAnsi="Times New Roman"/>
                <w:lang w:val="fr-FR"/>
              </w:rPr>
              <w:t>activités de vaccin</w:t>
            </w:r>
            <w:r w:rsidR="007D2880">
              <w:rPr>
                <w:rFonts w:ascii="Times New Roman" w:hAnsi="Times New Roman"/>
                <w:lang w:val="fr-FR"/>
              </w:rPr>
              <w:t>ation</w:t>
            </w:r>
            <w:r>
              <w:rPr>
                <w:rFonts w:ascii="Times New Roman" w:hAnsi="Times New Roman"/>
                <w:lang w:val="fr-FR"/>
              </w:rPr>
              <w:t xml:space="preserve"> incluant la planification, la mise en œuvre et le suivi dans le cadre de la vaccination de routine ainsi que les ripostes contre les épidémies de PV2 et de diphtérie.</w:t>
            </w:r>
            <w:r w:rsidR="007D2880">
              <w:rPr>
                <w:rFonts w:ascii="Times New Roman" w:hAnsi="Times New Roman"/>
                <w:lang w:val="fr-FR"/>
              </w:rPr>
              <w:t xml:space="preserve"> </w:t>
            </w:r>
          </w:p>
          <w:p w14:paraId="2A2F3AC6" w14:textId="6A417606" w:rsidR="000C0DB1" w:rsidRPr="00F944B1" w:rsidRDefault="007D2880" w:rsidP="00C93755">
            <w:pPr>
              <w:pStyle w:val="Header"/>
              <w:tabs>
                <w:tab w:val="left" w:pos="1080"/>
                <w:tab w:val="left" w:pos="2340"/>
              </w:tabs>
              <w:spacing w:before="120"/>
              <w:rPr>
                <w:rFonts w:ascii="Times New Roman" w:eastAsia="Arial Unicode MS" w:hAnsi="Times New Roman"/>
                <w:color w:val="auto"/>
                <w:lang w:val="fr-FR"/>
              </w:rPr>
            </w:pPr>
            <w:r>
              <w:rPr>
                <w:rFonts w:ascii="Times New Roman" w:eastAsia="MS PGothic" w:hAnsi="Times New Roman"/>
                <w:lang w:val="fr-FR"/>
              </w:rPr>
              <w:t xml:space="preserve"> </w:t>
            </w:r>
            <w:r w:rsidR="000C0DB1" w:rsidRPr="00F944B1">
              <w:rPr>
                <w:rFonts w:ascii="Times New Roman" w:eastAsia="Arial Unicode MS" w:hAnsi="Times New Roman"/>
                <w:b/>
                <w:color w:val="auto"/>
                <w:lang w:val="fr-FR"/>
              </w:rPr>
              <w:t xml:space="preserve">Plus </w:t>
            </w:r>
            <w:r w:rsidR="00F9504F" w:rsidRPr="00F944B1">
              <w:rPr>
                <w:rFonts w:ascii="Times New Roman" w:eastAsia="Arial Unicode MS" w:hAnsi="Times New Roman"/>
                <w:b/>
                <w:color w:val="auto"/>
                <w:lang w:val="fr-FR"/>
              </w:rPr>
              <w:t>spécifiquement</w:t>
            </w:r>
            <w:r w:rsidR="00F9504F" w:rsidRPr="00F944B1">
              <w:rPr>
                <w:rFonts w:ascii="Times New Roman" w:eastAsia="Arial Unicode MS" w:hAnsi="Times New Roman"/>
                <w:bCs/>
                <w:color w:val="auto"/>
                <w:lang w:val="fr-FR"/>
              </w:rPr>
              <w:t>, il</w:t>
            </w:r>
            <w:r w:rsidR="009765D6" w:rsidRPr="00F944B1">
              <w:rPr>
                <w:rFonts w:ascii="Times New Roman" w:eastAsia="Arial Unicode MS" w:hAnsi="Times New Roman"/>
                <w:bCs/>
                <w:color w:val="auto"/>
                <w:lang w:val="fr-FR"/>
              </w:rPr>
              <w:t xml:space="preserve"> (elle) </w:t>
            </w:r>
            <w:r w:rsidR="000C0DB1" w:rsidRPr="00F944B1">
              <w:rPr>
                <w:rFonts w:ascii="Times New Roman" w:eastAsia="Arial Unicode MS" w:hAnsi="Times New Roman"/>
                <w:bCs/>
                <w:color w:val="auto"/>
                <w:lang w:val="fr-FR"/>
              </w:rPr>
              <w:t xml:space="preserve">sera chargé (e) de : </w:t>
            </w:r>
          </w:p>
          <w:p w14:paraId="0B149D5F" w14:textId="079F0253" w:rsidR="00FE5583" w:rsidRDefault="00FE5583" w:rsidP="00A5128C">
            <w:pPr>
              <w:pStyle w:val="ListParagraph"/>
              <w:numPr>
                <w:ilvl w:val="0"/>
                <w:numId w:val="40"/>
              </w:numPr>
              <w:ind w:right="30"/>
              <w:jc w:val="both"/>
              <w:rPr>
                <w:rFonts w:ascii="Times New Roman" w:hAnsi="Times New Roman"/>
                <w:lang w:val="fr-FR"/>
              </w:rPr>
            </w:pPr>
            <w:r>
              <w:rPr>
                <w:rFonts w:ascii="Times New Roman" w:hAnsi="Times New Roman"/>
                <w:lang w:val="fr-FR"/>
              </w:rPr>
              <w:t>Apporter un appui à la finalisation du document de la stratégie nationale de vaccination et du plan de riposte contre la diphtérie</w:t>
            </w:r>
          </w:p>
          <w:p w14:paraId="3A80D464" w14:textId="424924C6" w:rsidR="00A5128C" w:rsidRDefault="00A5128C" w:rsidP="00A5128C">
            <w:pPr>
              <w:pStyle w:val="ListParagraph"/>
              <w:numPr>
                <w:ilvl w:val="0"/>
                <w:numId w:val="40"/>
              </w:numPr>
              <w:ind w:right="30"/>
              <w:jc w:val="both"/>
              <w:rPr>
                <w:rFonts w:ascii="Times New Roman" w:hAnsi="Times New Roman"/>
                <w:lang w:val="fr-FR"/>
              </w:rPr>
            </w:pPr>
            <w:r w:rsidRPr="009155BC">
              <w:rPr>
                <w:rFonts w:ascii="Times New Roman" w:hAnsi="Times New Roman"/>
                <w:lang w:val="fr-FR"/>
              </w:rPr>
              <w:t xml:space="preserve">Appuyer l’analyse </w:t>
            </w:r>
            <w:r>
              <w:rPr>
                <w:rFonts w:ascii="Times New Roman" w:hAnsi="Times New Roman"/>
                <w:lang w:val="fr-FR"/>
              </w:rPr>
              <w:t>des données pour la sélection des districts à faible performance</w:t>
            </w:r>
          </w:p>
          <w:p w14:paraId="548938D9" w14:textId="3590CB60" w:rsidR="00A5128C" w:rsidRDefault="00A5128C" w:rsidP="00A5128C">
            <w:pPr>
              <w:pStyle w:val="ListParagraph"/>
              <w:numPr>
                <w:ilvl w:val="0"/>
                <w:numId w:val="40"/>
              </w:numPr>
              <w:ind w:right="30"/>
              <w:jc w:val="both"/>
              <w:rPr>
                <w:rFonts w:ascii="Times New Roman" w:hAnsi="Times New Roman"/>
                <w:lang w:val="fr-FR"/>
              </w:rPr>
            </w:pPr>
            <w:r w:rsidRPr="009155BC">
              <w:rPr>
                <w:rFonts w:ascii="Times New Roman" w:hAnsi="Times New Roman"/>
                <w:lang w:val="fr-FR"/>
              </w:rPr>
              <w:t xml:space="preserve">Participer aux différents groupes de travail du PEV </w:t>
            </w:r>
            <w:r>
              <w:rPr>
                <w:rFonts w:ascii="Times New Roman" w:hAnsi="Times New Roman"/>
                <w:lang w:val="fr-FR"/>
              </w:rPr>
              <w:t>mis en place pour</w:t>
            </w:r>
            <w:r w:rsidRPr="009155BC">
              <w:rPr>
                <w:rFonts w:ascii="Times New Roman" w:hAnsi="Times New Roman"/>
                <w:lang w:val="fr-FR"/>
              </w:rPr>
              <w:t xml:space="preserve"> </w:t>
            </w:r>
            <w:r>
              <w:rPr>
                <w:rFonts w:ascii="Times New Roman" w:hAnsi="Times New Roman"/>
                <w:lang w:val="fr-FR"/>
              </w:rPr>
              <w:t>l</w:t>
            </w:r>
            <w:r w:rsidRPr="009155BC">
              <w:rPr>
                <w:rFonts w:ascii="Times New Roman" w:hAnsi="Times New Roman"/>
                <w:lang w:val="fr-FR"/>
              </w:rPr>
              <w:t xml:space="preserve">es campagnes de vaccination </w:t>
            </w:r>
            <w:r>
              <w:rPr>
                <w:rFonts w:ascii="Times New Roman" w:hAnsi="Times New Roman"/>
                <w:lang w:val="fr-FR"/>
              </w:rPr>
              <w:t xml:space="preserve">de riposte </w:t>
            </w:r>
            <w:r w:rsidRPr="009155BC">
              <w:rPr>
                <w:rFonts w:ascii="Times New Roman" w:hAnsi="Times New Roman"/>
                <w:lang w:val="fr-FR"/>
              </w:rPr>
              <w:t>contre la Polio</w:t>
            </w:r>
            <w:r>
              <w:rPr>
                <w:rFonts w:ascii="Times New Roman" w:hAnsi="Times New Roman"/>
                <w:lang w:val="fr-FR"/>
              </w:rPr>
              <w:t xml:space="preserve"> et la diphtérie</w:t>
            </w:r>
          </w:p>
          <w:p w14:paraId="0ED6F87F" w14:textId="3AA4F18D" w:rsidR="00FE5583" w:rsidRPr="009155BC" w:rsidRDefault="00FE5583" w:rsidP="00A5128C">
            <w:pPr>
              <w:pStyle w:val="ListParagraph"/>
              <w:numPr>
                <w:ilvl w:val="0"/>
                <w:numId w:val="40"/>
              </w:numPr>
              <w:ind w:right="30"/>
              <w:jc w:val="both"/>
              <w:rPr>
                <w:rFonts w:ascii="Times New Roman" w:hAnsi="Times New Roman"/>
                <w:lang w:val="fr-FR"/>
              </w:rPr>
            </w:pPr>
            <w:r>
              <w:rPr>
                <w:rFonts w:ascii="Times New Roman" w:hAnsi="Times New Roman"/>
                <w:lang w:val="fr-FR"/>
              </w:rPr>
              <w:t>Participer aux formations du personnel et à la supervision des activités sur le terrain</w:t>
            </w:r>
          </w:p>
          <w:p w14:paraId="79FCF871" w14:textId="10B93C6B" w:rsidR="009155BC" w:rsidRPr="009155BC" w:rsidRDefault="00FD78F8" w:rsidP="009155BC">
            <w:pPr>
              <w:pStyle w:val="ListParagraph"/>
              <w:numPr>
                <w:ilvl w:val="0"/>
                <w:numId w:val="40"/>
              </w:numPr>
              <w:ind w:right="30"/>
              <w:jc w:val="both"/>
              <w:rPr>
                <w:rFonts w:ascii="Times New Roman" w:hAnsi="Times New Roman"/>
                <w:lang w:val="fr-FR"/>
              </w:rPr>
            </w:pPr>
            <w:r>
              <w:rPr>
                <w:rFonts w:ascii="Times New Roman" w:hAnsi="Times New Roman"/>
                <w:lang w:val="fr-FR"/>
              </w:rPr>
              <w:t>Appuyer la préparation, la mise en œuvre</w:t>
            </w:r>
            <w:r w:rsidR="009155BC" w:rsidRPr="009155BC">
              <w:rPr>
                <w:rFonts w:ascii="Times New Roman" w:hAnsi="Times New Roman"/>
                <w:lang w:val="fr-FR"/>
              </w:rPr>
              <w:t>,</w:t>
            </w:r>
            <w:r>
              <w:rPr>
                <w:rFonts w:ascii="Times New Roman" w:hAnsi="Times New Roman"/>
                <w:lang w:val="fr-FR"/>
              </w:rPr>
              <w:t xml:space="preserve"> le suivi et l’évaluation du deuxième passage de la campagne nationale de vaccination au nOPV2 planifiée en février 2024</w:t>
            </w:r>
            <w:r w:rsidR="009155BC" w:rsidRPr="009155BC">
              <w:rPr>
                <w:rFonts w:ascii="Times New Roman" w:hAnsi="Times New Roman"/>
                <w:lang w:val="fr-FR"/>
              </w:rPr>
              <w:t xml:space="preserve"> </w:t>
            </w:r>
          </w:p>
          <w:p w14:paraId="312A903B" w14:textId="56858D61" w:rsidR="009155BC" w:rsidRPr="009155BC" w:rsidRDefault="009155BC" w:rsidP="009155BC">
            <w:pPr>
              <w:pStyle w:val="ListParagraph"/>
              <w:numPr>
                <w:ilvl w:val="0"/>
                <w:numId w:val="40"/>
              </w:numPr>
              <w:ind w:right="30"/>
              <w:jc w:val="both"/>
              <w:rPr>
                <w:rFonts w:ascii="Times New Roman" w:hAnsi="Times New Roman"/>
                <w:lang w:val="fr-FR"/>
              </w:rPr>
            </w:pPr>
            <w:r w:rsidRPr="009155BC">
              <w:rPr>
                <w:rFonts w:ascii="Times New Roman" w:hAnsi="Times New Roman"/>
                <w:lang w:val="fr-FR"/>
              </w:rPr>
              <w:lastRenderedPageBreak/>
              <w:t>Analyser les données de monitorage indépendant et de LQAS de</w:t>
            </w:r>
            <w:r w:rsidR="00FD78F8">
              <w:rPr>
                <w:rFonts w:ascii="Times New Roman" w:hAnsi="Times New Roman"/>
                <w:lang w:val="fr-FR"/>
              </w:rPr>
              <w:t xml:space="preserve"> la</w:t>
            </w:r>
            <w:r w:rsidRPr="009155BC">
              <w:rPr>
                <w:rFonts w:ascii="Times New Roman" w:hAnsi="Times New Roman"/>
                <w:lang w:val="fr-FR"/>
              </w:rPr>
              <w:t xml:space="preserve"> campagnes Polio </w:t>
            </w:r>
            <w:r w:rsidR="00FD78F8">
              <w:rPr>
                <w:rFonts w:ascii="Times New Roman" w:hAnsi="Times New Roman"/>
                <w:lang w:val="fr-FR"/>
              </w:rPr>
              <w:t xml:space="preserve">prévue en février </w:t>
            </w:r>
            <w:r w:rsidRPr="009155BC">
              <w:rPr>
                <w:rFonts w:ascii="Times New Roman" w:hAnsi="Times New Roman"/>
                <w:lang w:val="fr-FR"/>
              </w:rPr>
              <w:t>afin de guider la planification</w:t>
            </w:r>
            <w:r w:rsidR="00A5128C">
              <w:rPr>
                <w:rFonts w:ascii="Times New Roman" w:hAnsi="Times New Roman"/>
                <w:lang w:val="fr-FR"/>
              </w:rPr>
              <w:t xml:space="preserve"> pour les futures campagnes</w:t>
            </w:r>
          </w:p>
          <w:p w14:paraId="7161CD6A" w14:textId="77777777" w:rsidR="00FE5583" w:rsidRDefault="00FD78F8" w:rsidP="00FE5583">
            <w:pPr>
              <w:pStyle w:val="ListParagraph"/>
              <w:numPr>
                <w:ilvl w:val="0"/>
                <w:numId w:val="40"/>
              </w:numPr>
              <w:ind w:right="30"/>
              <w:jc w:val="both"/>
              <w:rPr>
                <w:rFonts w:ascii="Times New Roman" w:hAnsi="Times New Roman"/>
                <w:lang w:val="fr-FR"/>
              </w:rPr>
            </w:pPr>
            <w:r>
              <w:rPr>
                <w:rFonts w:ascii="Times New Roman" w:hAnsi="Times New Roman"/>
                <w:lang w:val="fr-FR"/>
              </w:rPr>
              <w:t xml:space="preserve">Appuyer la planification </w:t>
            </w:r>
            <w:r w:rsidR="003D0B94">
              <w:rPr>
                <w:rFonts w:ascii="Times New Roman" w:hAnsi="Times New Roman"/>
                <w:lang w:val="fr-FR"/>
              </w:rPr>
              <w:t>et la mise en œuvre de la riposte contre la diphtérie dans les districts sélectionnés</w:t>
            </w:r>
          </w:p>
          <w:p w14:paraId="1A729BDC" w14:textId="4FE62CE1" w:rsidR="009155BC" w:rsidRPr="00FE5583" w:rsidRDefault="00086757" w:rsidP="00FE5583">
            <w:pPr>
              <w:pStyle w:val="ListParagraph"/>
              <w:numPr>
                <w:ilvl w:val="0"/>
                <w:numId w:val="40"/>
              </w:numPr>
              <w:ind w:right="30"/>
              <w:jc w:val="both"/>
              <w:rPr>
                <w:rFonts w:ascii="Times New Roman" w:hAnsi="Times New Roman"/>
                <w:lang w:val="fr-FR"/>
              </w:rPr>
            </w:pPr>
            <w:r w:rsidRPr="00086757">
              <w:rPr>
                <w:rFonts w:ascii="Times New Roman" w:hAnsi="Times New Roman"/>
                <w:lang w:val="fr-FR"/>
              </w:rPr>
              <w:t>Documenter les processus, les résultats atteints ainsi que les leçons apprises issues de la mise en œuvre.</w:t>
            </w:r>
          </w:p>
          <w:p w14:paraId="37400F48" w14:textId="52EE8A63" w:rsidR="000C0DB1" w:rsidRPr="008140E6" w:rsidRDefault="000C0DB1" w:rsidP="008140E6">
            <w:pPr>
              <w:spacing w:before="60" w:after="60" w:line="240" w:lineRule="auto"/>
              <w:rPr>
                <w:rFonts w:ascii="Times New Roman" w:hAnsi="Times New Roman"/>
                <w:lang w:val="fr-FR"/>
              </w:rPr>
            </w:pPr>
          </w:p>
        </w:tc>
      </w:tr>
      <w:tr w:rsidR="007613B3" w:rsidRPr="003A0D18" w14:paraId="55B63C31" w14:textId="77777777" w:rsidTr="00BB4511">
        <w:trPr>
          <w:trHeight w:val="3771"/>
        </w:trPr>
        <w:tc>
          <w:tcPr>
            <w:tcW w:w="10345" w:type="dxa"/>
            <w:gridSpan w:val="4"/>
            <w:tcBorders>
              <w:bottom w:val="nil"/>
            </w:tcBorders>
            <w:shd w:val="clear" w:color="auto" w:fill="auto"/>
            <w:noWrap/>
          </w:tcPr>
          <w:p w14:paraId="64EE50FB" w14:textId="0CC41C5B" w:rsidR="007613B3" w:rsidRPr="00F944B1" w:rsidRDefault="007613B3" w:rsidP="00BB4511">
            <w:pPr>
              <w:spacing w:before="60" w:after="60" w:line="240" w:lineRule="auto"/>
              <w:rPr>
                <w:rFonts w:ascii="Times New Roman" w:eastAsia="Arial Unicode MS" w:hAnsi="Times New Roman"/>
                <w:b/>
                <w:bCs/>
                <w:color w:val="auto"/>
                <w:lang w:val="fr-FR"/>
              </w:rPr>
            </w:pPr>
            <w:r w:rsidRPr="00F944B1">
              <w:rPr>
                <w:rFonts w:ascii="Times New Roman" w:eastAsia="Arial Unicode MS" w:hAnsi="Times New Roman"/>
                <w:b/>
                <w:bCs/>
                <w:color w:val="auto"/>
                <w:lang w:val="fr-FR"/>
              </w:rPr>
              <w:lastRenderedPageBreak/>
              <w:t>Scope of Work:</w:t>
            </w:r>
          </w:p>
          <w:p w14:paraId="304FB94B" w14:textId="0DCB6B11" w:rsidR="00C36121" w:rsidRPr="00C03D7F" w:rsidRDefault="000C0DB1" w:rsidP="00C36121">
            <w:pPr>
              <w:spacing w:before="60" w:after="60" w:line="240" w:lineRule="auto"/>
              <w:jc w:val="both"/>
              <w:rPr>
                <w:rFonts w:ascii="Times New Roman" w:eastAsia="Arial Unicode MS" w:hAnsi="Times New Roman"/>
                <w:color w:val="auto"/>
                <w:lang w:val="fr-FR"/>
              </w:rPr>
            </w:pPr>
            <w:r w:rsidRPr="00F944B1">
              <w:rPr>
                <w:rFonts w:ascii="Times New Roman" w:eastAsia="Arial Unicode MS" w:hAnsi="Times New Roman"/>
                <w:color w:val="auto"/>
                <w:lang w:val="fr-FR"/>
              </w:rPr>
              <w:t xml:space="preserve">Le (la) consultant(e) </w:t>
            </w:r>
            <w:r w:rsidR="00C36121">
              <w:rPr>
                <w:rFonts w:ascii="Times New Roman" w:eastAsia="Arial Unicode MS" w:hAnsi="Times New Roman"/>
                <w:color w:val="auto"/>
                <w:lang w:val="fr-FR"/>
              </w:rPr>
              <w:t>inter</w:t>
            </w:r>
            <w:r w:rsidRPr="00F944B1">
              <w:rPr>
                <w:rFonts w:ascii="Times New Roman" w:eastAsia="Arial Unicode MS" w:hAnsi="Times New Roman"/>
                <w:color w:val="auto"/>
                <w:lang w:val="fr-FR"/>
              </w:rPr>
              <w:t>national (e) travaillera dans les locaux du PEV et de l’UNICEF</w:t>
            </w:r>
            <w:r w:rsidR="00C36121">
              <w:rPr>
                <w:rFonts w:ascii="Times New Roman" w:eastAsia="Arial Unicode MS" w:hAnsi="Times New Roman"/>
                <w:color w:val="auto"/>
                <w:lang w:val="fr-FR"/>
              </w:rPr>
              <w:t xml:space="preserve"> au niveau central et </w:t>
            </w:r>
            <w:r w:rsidR="007F56AC" w:rsidRPr="00B1437A">
              <w:rPr>
                <w:rFonts w:ascii="Times New Roman" w:hAnsi="Times New Roman"/>
                <w:lang w:val="fr-FR"/>
              </w:rPr>
              <w:t>p</w:t>
            </w:r>
            <w:r w:rsidR="007F56AC">
              <w:rPr>
                <w:rFonts w:ascii="Times New Roman" w:hAnsi="Times New Roman"/>
                <w:lang w:val="fr-FR"/>
              </w:rPr>
              <w:t>ourra</w:t>
            </w:r>
            <w:r w:rsidR="007F56AC" w:rsidRPr="00B1437A">
              <w:rPr>
                <w:rFonts w:ascii="Times New Roman" w:hAnsi="Times New Roman"/>
                <w:lang w:val="fr-FR"/>
              </w:rPr>
              <w:t xml:space="preserve"> être déployé </w:t>
            </w:r>
            <w:r w:rsidR="007F56AC">
              <w:rPr>
                <w:rFonts w:ascii="Times New Roman" w:hAnsi="Times New Roman"/>
                <w:lang w:val="fr-FR"/>
              </w:rPr>
              <w:t>à l’intérieur du</w:t>
            </w:r>
            <w:r w:rsidR="007F56AC" w:rsidRPr="00B1437A">
              <w:rPr>
                <w:rFonts w:ascii="Times New Roman" w:hAnsi="Times New Roman"/>
                <w:lang w:val="fr-FR"/>
              </w:rPr>
              <w:t xml:space="preserve"> pays </w:t>
            </w:r>
            <w:r w:rsidR="007F56AC">
              <w:rPr>
                <w:rFonts w:ascii="Times New Roman" w:hAnsi="Times New Roman"/>
                <w:lang w:val="fr-FR"/>
              </w:rPr>
              <w:t>selon les besoins</w:t>
            </w:r>
            <w:r w:rsidRPr="00F944B1">
              <w:rPr>
                <w:rFonts w:ascii="Times New Roman" w:eastAsia="Arial Unicode MS" w:hAnsi="Times New Roman"/>
                <w:color w:val="auto"/>
                <w:lang w:val="fr-FR"/>
              </w:rPr>
              <w:t>.</w:t>
            </w:r>
            <w:r w:rsidR="005C0274" w:rsidRPr="00F944B1">
              <w:rPr>
                <w:rFonts w:ascii="Times New Roman" w:eastAsia="Arial Unicode MS" w:hAnsi="Times New Roman"/>
                <w:color w:val="auto"/>
                <w:lang w:val="fr-FR"/>
              </w:rPr>
              <w:t xml:space="preserve"> </w:t>
            </w:r>
            <w:r w:rsidR="005C0274" w:rsidRPr="00F944B1">
              <w:rPr>
                <w:rFonts w:ascii="Times New Roman" w:eastAsia="Arial Unicode MS" w:hAnsi="Times New Roman"/>
                <w:bCs/>
                <w:color w:val="auto"/>
                <w:lang w:val="fr-FR"/>
              </w:rPr>
              <w:t xml:space="preserve">Sous la supervision du spécialiste </w:t>
            </w:r>
            <w:r w:rsidR="009155BC">
              <w:rPr>
                <w:rFonts w:ascii="Times New Roman" w:eastAsia="Arial Unicode MS" w:hAnsi="Times New Roman"/>
                <w:bCs/>
                <w:color w:val="auto"/>
                <w:lang w:val="fr-FR"/>
              </w:rPr>
              <w:t>immunisation</w:t>
            </w:r>
            <w:r w:rsidR="005C0274" w:rsidRPr="00F944B1">
              <w:rPr>
                <w:rFonts w:ascii="Times New Roman" w:eastAsia="Arial Unicode MS" w:hAnsi="Times New Roman"/>
                <w:bCs/>
                <w:color w:val="auto"/>
                <w:lang w:val="fr-FR"/>
              </w:rPr>
              <w:t xml:space="preserve"> du </w:t>
            </w:r>
            <w:r w:rsidR="005C0274" w:rsidRPr="00C03D7F">
              <w:rPr>
                <w:rFonts w:ascii="Times New Roman" w:eastAsia="Arial Unicode MS" w:hAnsi="Times New Roman"/>
                <w:color w:val="auto"/>
                <w:lang w:val="fr-FR"/>
              </w:rPr>
              <w:t>programme santé, le (la) consultant(e) national (e) travaillera en étroite collaboration avec tous les acteurs</w:t>
            </w:r>
            <w:r w:rsidR="0048245E" w:rsidRPr="00C03D7F">
              <w:rPr>
                <w:rFonts w:ascii="Times New Roman" w:eastAsia="Arial Unicode MS" w:hAnsi="Times New Roman"/>
                <w:color w:val="auto"/>
                <w:lang w:val="fr-FR"/>
              </w:rPr>
              <w:t xml:space="preserve">, notamment PEV, OMS, GAVI, BMGF,  Mc King, USAID, FOSAD, </w:t>
            </w:r>
            <w:r w:rsidR="005C0274" w:rsidRPr="00C03D7F">
              <w:rPr>
                <w:rFonts w:ascii="Times New Roman" w:eastAsia="Arial Unicode MS" w:hAnsi="Times New Roman"/>
                <w:color w:val="auto"/>
                <w:lang w:val="fr-FR"/>
              </w:rPr>
              <w:t xml:space="preserve"> impliqués dans </w:t>
            </w:r>
            <w:r w:rsidR="007F56AC" w:rsidRPr="00C03D7F">
              <w:rPr>
                <w:rFonts w:ascii="Times New Roman" w:eastAsia="Arial Unicode MS" w:hAnsi="Times New Roman"/>
                <w:color w:val="auto"/>
                <w:lang w:val="fr-FR"/>
              </w:rPr>
              <w:t xml:space="preserve">les activités </w:t>
            </w:r>
            <w:r w:rsidR="00FE5583" w:rsidRPr="00C03D7F">
              <w:rPr>
                <w:rFonts w:ascii="Times New Roman" w:eastAsia="Arial Unicode MS" w:hAnsi="Times New Roman"/>
                <w:color w:val="auto"/>
                <w:lang w:val="fr-FR"/>
              </w:rPr>
              <w:t>de vaccination de routine et des activités supplémentaires</w:t>
            </w:r>
            <w:r w:rsidR="008140E6" w:rsidRPr="00C03D7F">
              <w:rPr>
                <w:rFonts w:ascii="Times New Roman" w:eastAsia="Arial Unicode MS" w:hAnsi="Times New Roman"/>
                <w:color w:val="auto"/>
                <w:lang w:val="fr-FR"/>
              </w:rPr>
              <w:t>.</w:t>
            </w:r>
            <w:r w:rsidR="00C03D7F" w:rsidRPr="00C03D7F">
              <w:rPr>
                <w:rFonts w:ascii="Times New Roman" w:eastAsia="Arial Unicode MS" w:hAnsi="Times New Roman"/>
                <w:color w:val="auto"/>
                <w:lang w:val="fr-FR"/>
              </w:rPr>
              <w:t xml:space="preserve"> Dans le cadre du renforcement des capacités des équipes </w:t>
            </w:r>
            <w:r w:rsidR="00C03D7F">
              <w:rPr>
                <w:rFonts w:ascii="Times New Roman" w:eastAsia="Arial Unicode MS" w:hAnsi="Times New Roman"/>
                <w:color w:val="auto"/>
                <w:lang w:val="fr-FR"/>
              </w:rPr>
              <w:t>de terrain (ateliers de formation, supervisions formatives)</w:t>
            </w:r>
            <w:r w:rsidR="00C03D7F" w:rsidRPr="00C03D7F">
              <w:rPr>
                <w:rFonts w:ascii="Times New Roman" w:eastAsia="Arial Unicode MS" w:hAnsi="Times New Roman"/>
                <w:color w:val="auto"/>
                <w:lang w:val="fr-FR"/>
              </w:rPr>
              <w:t xml:space="preserve">, </w:t>
            </w:r>
            <w:r w:rsidR="00C03D7F">
              <w:rPr>
                <w:rFonts w:ascii="Times New Roman" w:eastAsia="Arial Unicode MS" w:hAnsi="Times New Roman"/>
                <w:color w:val="auto"/>
                <w:lang w:val="fr-FR"/>
              </w:rPr>
              <w:t>il</w:t>
            </w:r>
            <w:r w:rsidR="00C03D7F" w:rsidRPr="00C03D7F">
              <w:rPr>
                <w:rFonts w:ascii="Times New Roman" w:eastAsia="Arial Unicode MS" w:hAnsi="Times New Roman"/>
                <w:color w:val="auto"/>
                <w:lang w:val="fr-FR"/>
              </w:rPr>
              <w:t xml:space="preserve"> se déplacera dans les régions et districts en fonction de la planification convenue de commun accord avec les équipes du niveau central</w:t>
            </w:r>
          </w:p>
          <w:p w14:paraId="78C5C227" w14:textId="7D8449AF" w:rsidR="00B14BE6" w:rsidRPr="00074868" w:rsidRDefault="00B14BE6" w:rsidP="00BB4511">
            <w:pPr>
              <w:spacing w:before="60" w:after="60" w:line="240" w:lineRule="auto"/>
              <w:rPr>
                <w:rFonts w:ascii="Times New Roman" w:eastAsia="Arial Unicode MS" w:hAnsi="Times New Roman"/>
                <w:color w:val="auto"/>
                <w:lang w:val="fr-FR"/>
              </w:rPr>
            </w:pPr>
          </w:p>
        </w:tc>
      </w:tr>
      <w:tr w:rsidR="007613B3" w:rsidRPr="003A0D18" w14:paraId="0A300CA7" w14:textId="77777777" w:rsidTr="00C03D7F">
        <w:trPr>
          <w:trHeight w:val="56"/>
        </w:trPr>
        <w:tc>
          <w:tcPr>
            <w:tcW w:w="10345" w:type="dxa"/>
            <w:gridSpan w:val="4"/>
            <w:tcBorders>
              <w:top w:val="nil"/>
            </w:tcBorders>
            <w:shd w:val="clear" w:color="auto" w:fill="auto"/>
            <w:noWrap/>
          </w:tcPr>
          <w:p w14:paraId="51AD8E11" w14:textId="3C85447E" w:rsidR="007613B3" w:rsidRPr="00F944B1" w:rsidRDefault="007613B3" w:rsidP="00BB4511">
            <w:pPr>
              <w:spacing w:before="60" w:after="60" w:line="240" w:lineRule="auto"/>
              <w:rPr>
                <w:rFonts w:ascii="Times New Roman" w:eastAsia="Arial Unicode MS" w:hAnsi="Times New Roman"/>
                <w:i/>
                <w:color w:val="auto"/>
                <w:lang w:val="fr-FR"/>
              </w:rPr>
            </w:pPr>
          </w:p>
        </w:tc>
      </w:tr>
      <w:tr w:rsidR="00B14BE6" w:rsidRPr="00C92031" w14:paraId="5BFCD508" w14:textId="77777777" w:rsidTr="00BB4511">
        <w:trPr>
          <w:trHeight w:val="60"/>
        </w:trPr>
        <w:tc>
          <w:tcPr>
            <w:tcW w:w="10345" w:type="dxa"/>
            <w:gridSpan w:val="4"/>
            <w:tcBorders>
              <w:top w:val="nil"/>
            </w:tcBorders>
            <w:shd w:val="clear" w:color="auto" w:fill="auto"/>
            <w:noWrap/>
          </w:tcPr>
          <w:p w14:paraId="4D346EE6" w14:textId="77777777" w:rsidR="00B14BE6" w:rsidRPr="00F944B1" w:rsidRDefault="00B14BE6" w:rsidP="00BB4511">
            <w:pPr>
              <w:pStyle w:val="paragraph"/>
              <w:spacing w:before="0" w:beforeAutospacing="0" w:after="0" w:afterAutospacing="0"/>
              <w:textAlignment w:val="baseline"/>
              <w:rPr>
                <w:color w:val="000000"/>
                <w:sz w:val="18"/>
                <w:szCs w:val="18"/>
              </w:rPr>
            </w:pPr>
            <w:r w:rsidRPr="00F944B1">
              <w:rPr>
                <w:rStyle w:val="normaltextrun"/>
                <w:b/>
                <w:bCs/>
                <w:sz w:val="20"/>
                <w:szCs w:val="20"/>
                <w:lang w:val="en-AU"/>
              </w:rPr>
              <w:t>Child Safeguarding </w:t>
            </w:r>
            <w:r w:rsidRPr="00F944B1">
              <w:rPr>
                <w:rStyle w:val="eop"/>
                <w:sz w:val="20"/>
                <w:szCs w:val="20"/>
              </w:rPr>
              <w:t> </w:t>
            </w:r>
          </w:p>
          <w:p w14:paraId="24493CB3" w14:textId="77777777" w:rsidR="00372E4B" w:rsidRPr="00F944B1" w:rsidRDefault="00B14BE6" w:rsidP="00BB4511">
            <w:pPr>
              <w:pStyle w:val="paragraph"/>
              <w:spacing w:before="0" w:beforeAutospacing="0" w:after="0" w:afterAutospacing="0"/>
              <w:textAlignment w:val="baseline"/>
              <w:rPr>
                <w:rStyle w:val="normaltextrun"/>
                <w:sz w:val="20"/>
                <w:szCs w:val="20"/>
                <w:lang w:val="en-AU"/>
              </w:rPr>
            </w:pPr>
            <w:r w:rsidRPr="00F944B1">
              <w:rPr>
                <w:rStyle w:val="normaltextrun"/>
                <w:sz w:val="20"/>
                <w:szCs w:val="20"/>
                <w:lang w:val="en-AU"/>
              </w:rPr>
              <w:t xml:space="preserve">Is this </w:t>
            </w:r>
            <w:r w:rsidR="00372E4B" w:rsidRPr="00F944B1">
              <w:rPr>
                <w:rStyle w:val="normaltextrun"/>
                <w:sz w:val="20"/>
                <w:szCs w:val="20"/>
                <w:lang w:val="en-AU"/>
              </w:rPr>
              <w:t>project/</w:t>
            </w:r>
            <w:r w:rsidRPr="00F944B1">
              <w:rPr>
                <w:rStyle w:val="normaltextrun"/>
                <w:sz w:val="20"/>
                <w:szCs w:val="20"/>
                <w:lang w:val="en-AU"/>
              </w:rPr>
              <w:t>assignment considered as “</w:t>
            </w:r>
            <w:hyperlink r:id="rId14" w:tgtFrame="_blank" w:history="1">
              <w:r w:rsidRPr="00F944B1">
                <w:rPr>
                  <w:rStyle w:val="normaltextrun"/>
                  <w:color w:val="0000FF"/>
                  <w:sz w:val="20"/>
                  <w:szCs w:val="20"/>
                  <w:u w:val="single"/>
                  <w:lang w:val="en-AU"/>
                </w:rPr>
                <w:t>Elevated Risk Role</w:t>
              </w:r>
            </w:hyperlink>
            <w:r w:rsidRPr="00F944B1">
              <w:rPr>
                <w:rStyle w:val="normaltextrun"/>
                <w:sz w:val="20"/>
                <w:szCs w:val="20"/>
                <w:lang w:val="en-AU"/>
              </w:rPr>
              <w:t>” from a child safeguarding</w:t>
            </w:r>
            <w:r w:rsidR="00372E4B" w:rsidRPr="00F944B1">
              <w:rPr>
                <w:rStyle w:val="normaltextrun"/>
                <w:sz w:val="20"/>
                <w:szCs w:val="20"/>
                <w:lang w:val="en-AU"/>
              </w:rPr>
              <w:t xml:space="preserve"> p</w:t>
            </w:r>
            <w:r w:rsidRPr="00F944B1">
              <w:rPr>
                <w:rStyle w:val="normaltextrun"/>
                <w:sz w:val="20"/>
                <w:szCs w:val="20"/>
                <w:lang w:val="en-AU"/>
              </w:rPr>
              <w:t>erspective?  </w:t>
            </w:r>
          </w:p>
          <w:p w14:paraId="747E5445" w14:textId="77777777" w:rsidR="00372E4B" w:rsidRPr="00F944B1" w:rsidRDefault="00B14BE6" w:rsidP="00BB4511">
            <w:pPr>
              <w:pStyle w:val="paragraph"/>
              <w:spacing w:before="0" w:beforeAutospacing="0" w:after="0" w:afterAutospacing="0"/>
              <w:textAlignment w:val="baseline"/>
              <w:rPr>
                <w:rStyle w:val="normaltextrun"/>
                <w:sz w:val="20"/>
                <w:szCs w:val="20"/>
                <w:lang w:val="en-AU"/>
              </w:rPr>
            </w:pPr>
            <w:r w:rsidRPr="00F944B1">
              <w:rPr>
                <w:rStyle w:val="normaltextrun"/>
                <w:sz w:val="20"/>
                <w:szCs w:val="20"/>
                <w:lang w:val="en-AU"/>
              </w:rPr>
              <w:t> </w:t>
            </w:r>
          </w:p>
          <w:p w14:paraId="499D81F3" w14:textId="7EC1803F" w:rsidR="00B14BE6" w:rsidRPr="00F944B1" w:rsidRDefault="00B14BE6" w:rsidP="00BB4511">
            <w:pPr>
              <w:pStyle w:val="paragraph"/>
              <w:spacing w:before="0" w:beforeAutospacing="0" w:after="0" w:afterAutospacing="0"/>
              <w:textAlignment w:val="baseline"/>
              <w:rPr>
                <w:rStyle w:val="normaltextrun"/>
                <w:sz w:val="20"/>
                <w:szCs w:val="20"/>
                <w:lang w:val="en-AU"/>
              </w:rPr>
            </w:pPr>
            <w:r w:rsidRPr="00F944B1">
              <w:rPr>
                <w:rStyle w:val="normaltextrun"/>
                <w:sz w:val="20"/>
                <w:szCs w:val="20"/>
                <w:lang w:val="en-AU"/>
              </w:rPr>
              <w:t>     </w:t>
            </w:r>
            <w:r w:rsidR="004B7294">
              <w:rPr>
                <w:rFonts w:eastAsia="Arial Unicode MS"/>
                <w:sz w:val="20"/>
                <w:szCs w:val="20"/>
                <w:lang w:val="en-AU"/>
              </w:rPr>
              <w:fldChar w:fldCharType="begin">
                <w:ffData>
                  <w:name w:val=""/>
                  <w:enabled/>
                  <w:calcOnExit w:val="0"/>
                  <w:checkBox>
                    <w:sizeAuto/>
                    <w:default w:val="0"/>
                  </w:checkBox>
                </w:ffData>
              </w:fldChar>
            </w:r>
            <w:r w:rsidR="004B7294">
              <w:rPr>
                <w:rFonts w:eastAsia="Arial Unicode MS"/>
                <w:sz w:val="20"/>
                <w:szCs w:val="20"/>
                <w:lang w:val="en-AU"/>
              </w:rPr>
              <w:instrText xml:space="preserve"> FORMCHECKBOX </w:instrText>
            </w:r>
            <w:r w:rsidR="00000000">
              <w:rPr>
                <w:rFonts w:eastAsia="Arial Unicode MS"/>
                <w:sz w:val="20"/>
                <w:szCs w:val="20"/>
                <w:lang w:val="en-AU"/>
              </w:rPr>
            </w:r>
            <w:r w:rsidR="00000000">
              <w:rPr>
                <w:rFonts w:eastAsia="Arial Unicode MS"/>
                <w:sz w:val="20"/>
                <w:szCs w:val="20"/>
                <w:lang w:val="en-AU"/>
              </w:rPr>
              <w:fldChar w:fldCharType="separate"/>
            </w:r>
            <w:r w:rsidR="004B7294">
              <w:rPr>
                <w:rFonts w:eastAsia="Arial Unicode MS"/>
                <w:sz w:val="20"/>
                <w:szCs w:val="20"/>
                <w:lang w:val="en-AU"/>
              </w:rPr>
              <w:fldChar w:fldCharType="end"/>
            </w:r>
            <w:r w:rsidRPr="00F944B1">
              <w:rPr>
                <w:rStyle w:val="normaltextrun"/>
                <w:sz w:val="20"/>
                <w:szCs w:val="20"/>
                <w:lang w:val="en-AU"/>
              </w:rPr>
              <w:t>   YES    </w:t>
            </w:r>
            <w:r w:rsidR="009765D6" w:rsidRPr="00F944B1">
              <w:rPr>
                <w:rFonts w:eastAsia="Arial Unicode MS"/>
                <w:sz w:val="20"/>
                <w:szCs w:val="20"/>
                <w:lang w:val="en-AU"/>
              </w:rPr>
              <w:fldChar w:fldCharType="begin">
                <w:ffData>
                  <w:name w:val="Check9"/>
                  <w:enabled/>
                  <w:calcOnExit w:val="0"/>
                  <w:checkBox>
                    <w:sizeAuto/>
                    <w:default w:val="1"/>
                  </w:checkBox>
                </w:ffData>
              </w:fldChar>
            </w:r>
            <w:bookmarkStart w:id="2" w:name="Check9"/>
            <w:r w:rsidR="009765D6" w:rsidRPr="00F944B1">
              <w:rPr>
                <w:rFonts w:eastAsia="Arial Unicode MS"/>
                <w:sz w:val="20"/>
                <w:szCs w:val="20"/>
                <w:lang w:val="en-AU"/>
              </w:rPr>
              <w:instrText xml:space="preserve"> FORMCHECKBOX </w:instrText>
            </w:r>
            <w:r w:rsidR="00000000">
              <w:rPr>
                <w:rFonts w:eastAsia="Arial Unicode MS"/>
                <w:sz w:val="20"/>
                <w:szCs w:val="20"/>
                <w:lang w:val="en-AU"/>
              </w:rPr>
            </w:r>
            <w:r w:rsidR="00000000">
              <w:rPr>
                <w:rFonts w:eastAsia="Arial Unicode MS"/>
                <w:sz w:val="20"/>
                <w:szCs w:val="20"/>
                <w:lang w:val="en-AU"/>
              </w:rPr>
              <w:fldChar w:fldCharType="separate"/>
            </w:r>
            <w:r w:rsidR="009765D6" w:rsidRPr="00F944B1">
              <w:rPr>
                <w:rFonts w:eastAsia="Arial Unicode MS"/>
                <w:sz w:val="20"/>
                <w:szCs w:val="20"/>
                <w:lang w:val="en-AU"/>
              </w:rPr>
              <w:fldChar w:fldCharType="end"/>
            </w:r>
            <w:bookmarkEnd w:id="2"/>
            <w:r w:rsidRPr="00F944B1">
              <w:rPr>
                <w:rStyle w:val="normaltextrun"/>
                <w:sz w:val="20"/>
                <w:szCs w:val="20"/>
                <w:lang w:val="en-AU"/>
              </w:rPr>
              <w:t>   NO </w:t>
            </w:r>
            <w:r w:rsidRPr="00F944B1">
              <w:rPr>
                <w:rStyle w:val="eop"/>
                <w:sz w:val="20"/>
                <w:szCs w:val="20"/>
              </w:rPr>
              <w:t> </w:t>
            </w:r>
            <w:r w:rsidR="00372E4B" w:rsidRPr="00F944B1">
              <w:rPr>
                <w:rStyle w:val="eop"/>
                <w:sz w:val="20"/>
                <w:szCs w:val="20"/>
              </w:rPr>
              <w:t xml:space="preserve"> </w:t>
            </w:r>
            <w:r w:rsidRPr="00F944B1">
              <w:rPr>
                <w:rStyle w:val="normaltextrun"/>
                <w:sz w:val="20"/>
                <w:szCs w:val="20"/>
                <w:lang w:val="en-AU"/>
              </w:rPr>
              <w:t>      If YES, check all that apply:</w:t>
            </w:r>
          </w:p>
          <w:p w14:paraId="6625E5B3" w14:textId="2A102D10" w:rsidR="00B14BE6" w:rsidRPr="00F944B1" w:rsidRDefault="00B14BE6" w:rsidP="00BB4511">
            <w:pPr>
              <w:pStyle w:val="paragraph"/>
              <w:spacing w:before="0" w:beforeAutospacing="0" w:after="0" w:afterAutospacing="0"/>
              <w:textAlignment w:val="baseline"/>
              <w:rPr>
                <w:color w:val="000000"/>
                <w:sz w:val="18"/>
                <w:szCs w:val="18"/>
              </w:rPr>
            </w:pPr>
            <w:r w:rsidRPr="00F944B1">
              <w:rPr>
                <w:rStyle w:val="normaltextrun"/>
                <w:sz w:val="20"/>
                <w:szCs w:val="20"/>
                <w:lang w:val="en-AU"/>
              </w:rPr>
              <w:t>                                                                                                                                                   </w:t>
            </w:r>
            <w:r w:rsidRPr="00F944B1">
              <w:rPr>
                <w:rStyle w:val="eop"/>
                <w:sz w:val="20"/>
                <w:szCs w:val="20"/>
              </w:rPr>
              <w:t> </w:t>
            </w:r>
          </w:p>
          <w:p w14:paraId="56E9E79B" w14:textId="77777777" w:rsidR="00B14BE6" w:rsidRPr="00F944B1" w:rsidRDefault="00B14BE6" w:rsidP="00BB4511">
            <w:pPr>
              <w:pStyle w:val="paragraph"/>
              <w:spacing w:before="0" w:beforeAutospacing="0" w:after="0" w:afterAutospacing="0"/>
              <w:textAlignment w:val="baseline"/>
              <w:rPr>
                <w:color w:val="000000"/>
                <w:sz w:val="18"/>
                <w:szCs w:val="18"/>
              </w:rPr>
            </w:pPr>
            <w:r w:rsidRPr="00F944B1">
              <w:rPr>
                <w:rStyle w:val="normaltextrun"/>
                <w:b/>
                <w:bCs/>
                <w:sz w:val="20"/>
                <w:szCs w:val="20"/>
                <w:lang w:val="en-AU"/>
              </w:rPr>
              <w:t>   </w:t>
            </w:r>
            <w:r w:rsidRPr="00F944B1">
              <w:rPr>
                <w:rStyle w:val="eop"/>
                <w:sz w:val="20"/>
                <w:szCs w:val="20"/>
              </w:rPr>
              <w:t> </w:t>
            </w:r>
          </w:p>
          <w:p w14:paraId="66670E82" w14:textId="2CFFFFA7" w:rsidR="00B14BE6" w:rsidRPr="00F944B1" w:rsidRDefault="00B14BE6" w:rsidP="00BB4511">
            <w:pPr>
              <w:pStyle w:val="paragraph"/>
              <w:spacing w:before="0" w:beforeAutospacing="0" w:after="0" w:afterAutospacing="0"/>
              <w:textAlignment w:val="baseline"/>
              <w:rPr>
                <w:color w:val="000000"/>
                <w:sz w:val="18"/>
                <w:szCs w:val="18"/>
              </w:rPr>
            </w:pPr>
            <w:r w:rsidRPr="00F944B1">
              <w:rPr>
                <w:rStyle w:val="normaltextrun"/>
                <w:b/>
                <w:bCs/>
                <w:sz w:val="20"/>
                <w:szCs w:val="20"/>
                <w:lang w:val="en-AU"/>
              </w:rPr>
              <w:t>Direct contact role            </w:t>
            </w:r>
            <w:r w:rsidRPr="00F944B1">
              <w:rPr>
                <w:rFonts w:eastAsia="Arial Unicode MS"/>
                <w:sz w:val="20"/>
                <w:szCs w:val="20"/>
                <w:lang w:val="en-AU"/>
              </w:rPr>
              <w:fldChar w:fldCharType="begin">
                <w:ffData>
                  <w:name w:val="Check9"/>
                  <w:enabled/>
                  <w:calcOnExit w:val="0"/>
                  <w:checkBox>
                    <w:sizeAuto/>
                    <w:default w:val="0"/>
                  </w:checkBox>
                </w:ffData>
              </w:fldChar>
            </w:r>
            <w:r w:rsidRPr="00F944B1">
              <w:rPr>
                <w:rFonts w:eastAsia="Arial Unicode MS"/>
                <w:sz w:val="20"/>
                <w:szCs w:val="20"/>
                <w:lang w:val="en-AU"/>
              </w:rPr>
              <w:instrText xml:space="preserve"> FORMCHECKBOX </w:instrText>
            </w:r>
            <w:r w:rsidR="00000000">
              <w:rPr>
                <w:rFonts w:eastAsia="Arial Unicode MS"/>
                <w:sz w:val="20"/>
                <w:szCs w:val="20"/>
                <w:lang w:val="en-AU"/>
              </w:rPr>
            </w:r>
            <w:r w:rsidR="00000000">
              <w:rPr>
                <w:rFonts w:eastAsia="Arial Unicode MS"/>
                <w:sz w:val="20"/>
                <w:szCs w:val="20"/>
                <w:lang w:val="en-AU"/>
              </w:rPr>
              <w:fldChar w:fldCharType="separate"/>
            </w:r>
            <w:r w:rsidRPr="00F944B1">
              <w:rPr>
                <w:rFonts w:eastAsia="Arial Unicode MS"/>
                <w:sz w:val="20"/>
                <w:szCs w:val="20"/>
                <w:lang w:val="en-AU"/>
              </w:rPr>
              <w:fldChar w:fldCharType="end"/>
            </w:r>
            <w:r w:rsidRPr="00F944B1">
              <w:rPr>
                <w:rStyle w:val="normaltextrun"/>
                <w:b/>
                <w:bCs/>
                <w:sz w:val="20"/>
                <w:szCs w:val="20"/>
                <w:lang w:val="en-AU"/>
              </w:rPr>
              <w:t> </w:t>
            </w:r>
            <w:r w:rsidRPr="00F944B1">
              <w:rPr>
                <w:rStyle w:val="normaltextrun"/>
                <w:sz w:val="20"/>
                <w:szCs w:val="20"/>
                <w:lang w:val="en-AU"/>
              </w:rPr>
              <w:t> YES     </w:t>
            </w:r>
            <w:r w:rsidR="009765D6" w:rsidRPr="00F944B1">
              <w:rPr>
                <w:rFonts w:eastAsia="Arial Unicode MS"/>
                <w:sz w:val="20"/>
                <w:szCs w:val="20"/>
                <w:lang w:val="en-AU"/>
              </w:rPr>
              <w:fldChar w:fldCharType="begin">
                <w:ffData>
                  <w:name w:val=""/>
                  <w:enabled/>
                  <w:calcOnExit w:val="0"/>
                  <w:checkBox>
                    <w:sizeAuto/>
                    <w:default w:val="1"/>
                  </w:checkBox>
                </w:ffData>
              </w:fldChar>
            </w:r>
            <w:r w:rsidR="009765D6" w:rsidRPr="00F944B1">
              <w:rPr>
                <w:rFonts w:eastAsia="Arial Unicode MS"/>
                <w:sz w:val="20"/>
                <w:szCs w:val="20"/>
                <w:lang w:val="en-AU"/>
              </w:rPr>
              <w:instrText xml:space="preserve"> FORMCHECKBOX </w:instrText>
            </w:r>
            <w:r w:rsidR="00000000">
              <w:rPr>
                <w:rFonts w:eastAsia="Arial Unicode MS"/>
                <w:sz w:val="20"/>
                <w:szCs w:val="20"/>
                <w:lang w:val="en-AU"/>
              </w:rPr>
            </w:r>
            <w:r w:rsidR="00000000">
              <w:rPr>
                <w:rFonts w:eastAsia="Arial Unicode MS"/>
                <w:sz w:val="20"/>
                <w:szCs w:val="20"/>
                <w:lang w:val="en-AU"/>
              </w:rPr>
              <w:fldChar w:fldCharType="separate"/>
            </w:r>
            <w:r w:rsidR="009765D6" w:rsidRPr="00F944B1">
              <w:rPr>
                <w:rFonts w:eastAsia="Arial Unicode MS"/>
                <w:sz w:val="20"/>
                <w:szCs w:val="20"/>
                <w:lang w:val="en-AU"/>
              </w:rPr>
              <w:fldChar w:fldCharType="end"/>
            </w:r>
            <w:r w:rsidRPr="00F944B1">
              <w:rPr>
                <w:rStyle w:val="normaltextrun"/>
                <w:sz w:val="20"/>
                <w:szCs w:val="20"/>
                <w:lang w:val="en-AU"/>
              </w:rPr>
              <w:t>  NO </w:t>
            </w:r>
            <w:r w:rsidRPr="00F944B1">
              <w:rPr>
                <w:rStyle w:val="normaltextrun"/>
                <w:b/>
                <w:bCs/>
                <w:sz w:val="20"/>
                <w:szCs w:val="20"/>
                <w:lang w:val="en-AU"/>
              </w:rPr>
              <w:t>       </w:t>
            </w:r>
            <w:r w:rsidRPr="00F944B1">
              <w:rPr>
                <w:rStyle w:val="eop"/>
                <w:sz w:val="20"/>
                <w:szCs w:val="20"/>
              </w:rPr>
              <w:t> </w:t>
            </w:r>
          </w:p>
          <w:p w14:paraId="1AA46BF8" w14:textId="77777777" w:rsidR="00B14BE6" w:rsidRPr="00F944B1" w:rsidRDefault="00B14BE6" w:rsidP="00BB4511">
            <w:pPr>
              <w:pStyle w:val="paragraph"/>
              <w:spacing w:before="0" w:beforeAutospacing="0" w:after="0" w:afterAutospacing="0"/>
              <w:textAlignment w:val="baseline"/>
              <w:rPr>
                <w:color w:val="000000"/>
                <w:sz w:val="18"/>
                <w:szCs w:val="18"/>
              </w:rPr>
            </w:pPr>
            <w:r w:rsidRPr="00F944B1">
              <w:rPr>
                <w:rStyle w:val="normaltextrun"/>
                <w:sz w:val="20"/>
                <w:szCs w:val="20"/>
                <w:lang w:val="en-AU"/>
              </w:rPr>
              <w:t>If yes, please indicate the number of hours/months of direct interpersonal contact with children, or work in their immediately physical proximity, with limited supervision by a more senior member of personnel: </w:t>
            </w:r>
            <w:r w:rsidRPr="00F944B1">
              <w:rPr>
                <w:rStyle w:val="eop"/>
                <w:sz w:val="20"/>
                <w:szCs w:val="20"/>
              </w:rPr>
              <w:t> </w:t>
            </w:r>
          </w:p>
          <w:p w14:paraId="31A7F191" w14:textId="77777777" w:rsidR="00C756A2" w:rsidRPr="00F944B1" w:rsidRDefault="00B14BE6" w:rsidP="00BB4511">
            <w:pPr>
              <w:pStyle w:val="paragraph"/>
              <w:spacing w:before="0" w:beforeAutospacing="0" w:after="0" w:afterAutospacing="0"/>
              <w:textAlignment w:val="baseline"/>
              <w:rPr>
                <w:color w:val="000000"/>
                <w:sz w:val="18"/>
                <w:szCs w:val="18"/>
              </w:rPr>
            </w:pPr>
            <w:r w:rsidRPr="00F944B1">
              <w:rPr>
                <w:rStyle w:val="eop"/>
                <w:sz w:val="20"/>
                <w:szCs w:val="20"/>
              </w:rPr>
              <w:t> </w:t>
            </w:r>
          </w:p>
          <w:tbl>
            <w:tblPr>
              <w:tblStyle w:val="TableGrid"/>
              <w:tblW w:w="0" w:type="auto"/>
              <w:tblLayout w:type="fixed"/>
              <w:tblLook w:val="04A0" w:firstRow="1" w:lastRow="0" w:firstColumn="1" w:lastColumn="0" w:noHBand="0" w:noVBand="1"/>
            </w:tblPr>
            <w:tblGrid>
              <w:gridCol w:w="9661"/>
            </w:tblGrid>
            <w:tr w:rsidR="00C756A2" w:rsidRPr="00C92031" w14:paraId="7D137B63" w14:textId="77777777" w:rsidTr="00C756A2">
              <w:tc>
                <w:tcPr>
                  <w:tcW w:w="9661" w:type="dxa"/>
                </w:tcPr>
                <w:p w14:paraId="7275E420" w14:textId="77777777" w:rsidR="00C756A2" w:rsidRPr="00F944B1" w:rsidRDefault="00C756A2" w:rsidP="003A0D18">
                  <w:pPr>
                    <w:pStyle w:val="paragraph"/>
                    <w:framePr w:hSpace="180" w:wrap="around" w:hAnchor="margin" w:x="-455" w:y="530"/>
                    <w:spacing w:before="0" w:beforeAutospacing="0" w:after="0" w:afterAutospacing="0"/>
                    <w:textAlignment w:val="baseline"/>
                    <w:rPr>
                      <w:color w:val="000000"/>
                      <w:sz w:val="18"/>
                      <w:szCs w:val="18"/>
                    </w:rPr>
                  </w:pPr>
                </w:p>
                <w:p w14:paraId="62128F62" w14:textId="6F718E88" w:rsidR="00C756A2" w:rsidRPr="00F944B1" w:rsidRDefault="00C756A2" w:rsidP="003A0D18">
                  <w:pPr>
                    <w:pStyle w:val="paragraph"/>
                    <w:framePr w:hSpace="180" w:wrap="around" w:hAnchor="margin" w:x="-455" w:y="530"/>
                    <w:spacing w:before="0" w:beforeAutospacing="0" w:after="0" w:afterAutospacing="0"/>
                    <w:textAlignment w:val="baseline"/>
                    <w:rPr>
                      <w:color w:val="000000"/>
                      <w:sz w:val="18"/>
                      <w:szCs w:val="18"/>
                    </w:rPr>
                  </w:pPr>
                </w:p>
              </w:tc>
            </w:tr>
          </w:tbl>
          <w:p w14:paraId="30CEBB4C" w14:textId="586B9109" w:rsidR="00B14BE6" w:rsidRPr="00F944B1" w:rsidRDefault="00B14BE6" w:rsidP="00BB4511">
            <w:pPr>
              <w:pStyle w:val="paragraph"/>
              <w:spacing w:before="0" w:beforeAutospacing="0" w:after="0" w:afterAutospacing="0"/>
              <w:textAlignment w:val="baseline"/>
              <w:rPr>
                <w:color w:val="000000"/>
                <w:sz w:val="18"/>
                <w:szCs w:val="18"/>
              </w:rPr>
            </w:pPr>
          </w:p>
          <w:p w14:paraId="05F420EA" w14:textId="77777777" w:rsidR="00B14BE6" w:rsidRPr="00F944B1" w:rsidRDefault="00B14BE6" w:rsidP="00BB4511">
            <w:pPr>
              <w:pStyle w:val="paragraph"/>
              <w:spacing w:before="0" w:beforeAutospacing="0" w:after="0" w:afterAutospacing="0"/>
              <w:textAlignment w:val="baseline"/>
              <w:rPr>
                <w:color w:val="000000"/>
                <w:sz w:val="18"/>
                <w:szCs w:val="18"/>
              </w:rPr>
            </w:pPr>
            <w:r w:rsidRPr="00F944B1">
              <w:rPr>
                <w:rStyle w:val="eop"/>
                <w:sz w:val="20"/>
                <w:szCs w:val="20"/>
              </w:rPr>
              <w:t> </w:t>
            </w:r>
          </w:p>
          <w:p w14:paraId="019F5D5F" w14:textId="2C6BB1E8" w:rsidR="00B14BE6" w:rsidRPr="00F944B1" w:rsidRDefault="00B14BE6" w:rsidP="00BB4511">
            <w:pPr>
              <w:pStyle w:val="paragraph"/>
              <w:spacing w:before="0" w:beforeAutospacing="0" w:after="0" w:afterAutospacing="0"/>
              <w:textAlignment w:val="baseline"/>
              <w:rPr>
                <w:color w:val="000000"/>
                <w:sz w:val="18"/>
                <w:szCs w:val="18"/>
              </w:rPr>
            </w:pPr>
            <w:r w:rsidRPr="00F944B1">
              <w:rPr>
                <w:rStyle w:val="normaltextrun"/>
                <w:b/>
                <w:bCs/>
                <w:sz w:val="20"/>
                <w:szCs w:val="20"/>
                <w:lang w:val="en-AU"/>
              </w:rPr>
              <w:t>Child data role                  </w:t>
            </w:r>
            <w:r w:rsidRPr="00F944B1">
              <w:rPr>
                <w:rStyle w:val="normaltextrun"/>
                <w:i/>
                <w:iCs/>
                <w:sz w:val="20"/>
                <w:szCs w:val="20"/>
                <w:lang w:val="en-AU"/>
              </w:rPr>
              <w:t> </w:t>
            </w:r>
            <w:r w:rsidRPr="00F944B1">
              <w:rPr>
                <w:rFonts w:eastAsia="Arial Unicode MS"/>
                <w:sz w:val="20"/>
                <w:szCs w:val="20"/>
                <w:lang w:val="en-AU"/>
              </w:rPr>
              <w:fldChar w:fldCharType="begin">
                <w:ffData>
                  <w:name w:val="Check9"/>
                  <w:enabled/>
                  <w:calcOnExit w:val="0"/>
                  <w:checkBox>
                    <w:sizeAuto/>
                    <w:default w:val="0"/>
                  </w:checkBox>
                </w:ffData>
              </w:fldChar>
            </w:r>
            <w:r w:rsidRPr="00F944B1">
              <w:rPr>
                <w:rFonts w:eastAsia="Arial Unicode MS"/>
                <w:sz w:val="20"/>
                <w:szCs w:val="20"/>
                <w:lang w:val="en-AU"/>
              </w:rPr>
              <w:instrText xml:space="preserve"> FORMCHECKBOX </w:instrText>
            </w:r>
            <w:r w:rsidR="00000000">
              <w:rPr>
                <w:rFonts w:eastAsia="Arial Unicode MS"/>
                <w:sz w:val="20"/>
                <w:szCs w:val="20"/>
                <w:lang w:val="en-AU"/>
              </w:rPr>
            </w:r>
            <w:r w:rsidR="00000000">
              <w:rPr>
                <w:rFonts w:eastAsia="Arial Unicode MS"/>
                <w:sz w:val="20"/>
                <w:szCs w:val="20"/>
                <w:lang w:val="en-AU"/>
              </w:rPr>
              <w:fldChar w:fldCharType="separate"/>
            </w:r>
            <w:r w:rsidRPr="00F944B1">
              <w:rPr>
                <w:rFonts w:eastAsia="Arial Unicode MS"/>
                <w:sz w:val="20"/>
                <w:szCs w:val="20"/>
                <w:lang w:val="en-AU"/>
              </w:rPr>
              <w:fldChar w:fldCharType="end"/>
            </w:r>
            <w:r w:rsidRPr="00F944B1">
              <w:rPr>
                <w:rStyle w:val="normaltextrun"/>
                <w:b/>
                <w:bCs/>
                <w:sz w:val="20"/>
                <w:szCs w:val="20"/>
                <w:lang w:val="en-AU"/>
              </w:rPr>
              <w:t> </w:t>
            </w:r>
            <w:r w:rsidRPr="00F944B1">
              <w:rPr>
                <w:rStyle w:val="normaltextrun"/>
                <w:sz w:val="20"/>
                <w:szCs w:val="20"/>
                <w:lang w:val="en-AU"/>
              </w:rPr>
              <w:t> YES    </w:t>
            </w:r>
            <w:r w:rsidRPr="00F944B1">
              <w:rPr>
                <w:rStyle w:val="normaltextrun"/>
                <w:b/>
                <w:bCs/>
                <w:i/>
                <w:iCs/>
                <w:sz w:val="20"/>
                <w:szCs w:val="20"/>
                <w:lang w:val="en-AU"/>
              </w:rPr>
              <w:t> </w:t>
            </w:r>
            <w:r w:rsidR="009765D6" w:rsidRPr="00F944B1">
              <w:rPr>
                <w:rFonts w:eastAsia="Arial Unicode MS"/>
                <w:sz w:val="20"/>
                <w:szCs w:val="20"/>
                <w:lang w:val="en-AU"/>
              </w:rPr>
              <w:fldChar w:fldCharType="begin">
                <w:ffData>
                  <w:name w:val=""/>
                  <w:enabled/>
                  <w:calcOnExit w:val="0"/>
                  <w:checkBox>
                    <w:sizeAuto/>
                    <w:default w:val="1"/>
                  </w:checkBox>
                </w:ffData>
              </w:fldChar>
            </w:r>
            <w:r w:rsidR="009765D6" w:rsidRPr="00F944B1">
              <w:rPr>
                <w:rFonts w:eastAsia="Arial Unicode MS"/>
                <w:sz w:val="20"/>
                <w:szCs w:val="20"/>
                <w:lang w:val="en-AU"/>
              </w:rPr>
              <w:instrText xml:space="preserve"> FORMCHECKBOX </w:instrText>
            </w:r>
            <w:r w:rsidR="00000000">
              <w:rPr>
                <w:rFonts w:eastAsia="Arial Unicode MS"/>
                <w:sz w:val="20"/>
                <w:szCs w:val="20"/>
                <w:lang w:val="en-AU"/>
              </w:rPr>
            </w:r>
            <w:r w:rsidR="00000000">
              <w:rPr>
                <w:rFonts w:eastAsia="Arial Unicode MS"/>
                <w:sz w:val="20"/>
                <w:szCs w:val="20"/>
                <w:lang w:val="en-AU"/>
              </w:rPr>
              <w:fldChar w:fldCharType="separate"/>
            </w:r>
            <w:r w:rsidR="009765D6" w:rsidRPr="00F944B1">
              <w:rPr>
                <w:rFonts w:eastAsia="Arial Unicode MS"/>
                <w:sz w:val="20"/>
                <w:szCs w:val="20"/>
                <w:lang w:val="en-AU"/>
              </w:rPr>
              <w:fldChar w:fldCharType="end"/>
            </w:r>
            <w:r w:rsidRPr="00F944B1">
              <w:rPr>
                <w:rStyle w:val="normaltextrun"/>
                <w:sz w:val="20"/>
                <w:szCs w:val="20"/>
                <w:lang w:val="en-AU"/>
              </w:rPr>
              <w:t>  NO </w:t>
            </w:r>
            <w:r w:rsidRPr="00F944B1">
              <w:rPr>
                <w:rStyle w:val="normaltextrun"/>
                <w:b/>
                <w:bCs/>
                <w:sz w:val="20"/>
                <w:szCs w:val="20"/>
                <w:lang w:val="en-AU"/>
              </w:rPr>
              <w:t>                         </w:t>
            </w:r>
            <w:r w:rsidRPr="00F944B1">
              <w:rPr>
                <w:rStyle w:val="eop"/>
                <w:sz w:val="20"/>
                <w:szCs w:val="20"/>
              </w:rPr>
              <w:t> </w:t>
            </w:r>
          </w:p>
          <w:p w14:paraId="59CDA701" w14:textId="77777777" w:rsidR="00B14BE6" w:rsidRPr="00F944B1" w:rsidRDefault="00B14BE6" w:rsidP="00BB4511">
            <w:pPr>
              <w:pStyle w:val="paragraph"/>
              <w:spacing w:before="0" w:beforeAutospacing="0" w:after="0" w:afterAutospacing="0"/>
              <w:textAlignment w:val="baseline"/>
              <w:rPr>
                <w:color w:val="000000"/>
                <w:sz w:val="18"/>
                <w:szCs w:val="18"/>
              </w:rPr>
            </w:pPr>
            <w:r w:rsidRPr="00F944B1">
              <w:rPr>
                <w:rStyle w:val="normaltextrun"/>
                <w:sz w:val="20"/>
                <w:szCs w:val="20"/>
                <w:lang w:val="en-AU"/>
              </w:rPr>
              <w:t>If yes, please indicate the number of hours/months of manipulating or transmitting personal-identifiable information of children (name, national ID, location data, photos):</w:t>
            </w:r>
            <w:r w:rsidRPr="00F944B1">
              <w:rPr>
                <w:rStyle w:val="eop"/>
                <w:sz w:val="20"/>
                <w:szCs w:val="20"/>
              </w:rPr>
              <w:t> </w:t>
            </w:r>
          </w:p>
          <w:p w14:paraId="7486E898" w14:textId="18D80794" w:rsidR="00C756A2" w:rsidRPr="00F944B1" w:rsidRDefault="00B14BE6" w:rsidP="00BB4511">
            <w:pPr>
              <w:pStyle w:val="paragraph"/>
              <w:spacing w:before="0" w:beforeAutospacing="0" w:after="0" w:afterAutospacing="0"/>
              <w:textAlignment w:val="baseline"/>
              <w:rPr>
                <w:rStyle w:val="eop"/>
                <w:sz w:val="20"/>
                <w:szCs w:val="20"/>
              </w:rPr>
            </w:pPr>
            <w:r w:rsidRPr="00F944B1">
              <w:rPr>
                <w:rStyle w:val="eop"/>
                <w:sz w:val="20"/>
                <w:szCs w:val="20"/>
              </w:rPr>
              <w:t>  </w:t>
            </w:r>
          </w:p>
          <w:tbl>
            <w:tblPr>
              <w:tblStyle w:val="TableGrid"/>
              <w:tblW w:w="0" w:type="auto"/>
              <w:tblLayout w:type="fixed"/>
              <w:tblLook w:val="04A0" w:firstRow="1" w:lastRow="0" w:firstColumn="1" w:lastColumn="0" w:noHBand="0" w:noVBand="1"/>
            </w:tblPr>
            <w:tblGrid>
              <w:gridCol w:w="9661"/>
            </w:tblGrid>
            <w:tr w:rsidR="00C756A2" w:rsidRPr="00C92031" w14:paraId="29A782C8" w14:textId="77777777" w:rsidTr="00C756A2">
              <w:tc>
                <w:tcPr>
                  <w:tcW w:w="9661" w:type="dxa"/>
                </w:tcPr>
                <w:p w14:paraId="2DCFEA0F" w14:textId="77777777" w:rsidR="00C756A2" w:rsidRPr="00F944B1" w:rsidRDefault="00C756A2" w:rsidP="003A0D18">
                  <w:pPr>
                    <w:pStyle w:val="paragraph"/>
                    <w:framePr w:hSpace="180" w:wrap="around" w:hAnchor="margin" w:x="-455" w:y="530"/>
                    <w:spacing w:before="0" w:beforeAutospacing="0" w:after="0" w:afterAutospacing="0"/>
                    <w:textAlignment w:val="baseline"/>
                    <w:rPr>
                      <w:rStyle w:val="eop"/>
                      <w:sz w:val="20"/>
                      <w:szCs w:val="20"/>
                    </w:rPr>
                  </w:pPr>
                </w:p>
                <w:p w14:paraId="742E2753" w14:textId="1A50EE3A" w:rsidR="00C756A2" w:rsidRPr="00F944B1" w:rsidRDefault="00C756A2" w:rsidP="003A0D18">
                  <w:pPr>
                    <w:pStyle w:val="paragraph"/>
                    <w:framePr w:hSpace="180" w:wrap="around" w:hAnchor="margin" w:x="-455" w:y="530"/>
                    <w:spacing w:before="0" w:beforeAutospacing="0" w:after="0" w:afterAutospacing="0"/>
                    <w:textAlignment w:val="baseline"/>
                    <w:rPr>
                      <w:rStyle w:val="eop"/>
                      <w:sz w:val="20"/>
                      <w:szCs w:val="20"/>
                    </w:rPr>
                  </w:pPr>
                </w:p>
              </w:tc>
            </w:tr>
          </w:tbl>
          <w:p w14:paraId="4DAD5A39" w14:textId="6081F452" w:rsidR="00B14BE6" w:rsidRPr="00F944B1" w:rsidRDefault="00B14BE6" w:rsidP="00BB4511">
            <w:pPr>
              <w:pStyle w:val="paragraph"/>
              <w:spacing w:before="0" w:beforeAutospacing="0" w:after="0" w:afterAutospacing="0"/>
              <w:textAlignment w:val="baseline"/>
              <w:rPr>
                <w:rStyle w:val="eop"/>
                <w:sz w:val="20"/>
                <w:szCs w:val="20"/>
              </w:rPr>
            </w:pPr>
          </w:p>
          <w:p w14:paraId="0E6B1C18" w14:textId="77777777" w:rsidR="00B14BE6" w:rsidRPr="00F944B1" w:rsidRDefault="00B14BE6" w:rsidP="00BB4511">
            <w:pPr>
              <w:pStyle w:val="paragraph"/>
              <w:spacing w:before="0" w:beforeAutospacing="0" w:after="0" w:afterAutospacing="0"/>
              <w:textAlignment w:val="baseline"/>
              <w:rPr>
                <w:color w:val="000000"/>
                <w:sz w:val="18"/>
                <w:szCs w:val="18"/>
              </w:rPr>
            </w:pPr>
            <w:r w:rsidRPr="00F944B1">
              <w:rPr>
                <w:rStyle w:val="normaltextrun"/>
                <w:sz w:val="20"/>
                <w:szCs w:val="20"/>
                <w:lang w:val="en-AU"/>
              </w:rPr>
              <w:t>More information is available in the </w:t>
            </w:r>
            <w:hyperlink r:id="rId15" w:tgtFrame="_blank" w:history="1">
              <w:r w:rsidRPr="00F944B1">
                <w:rPr>
                  <w:rStyle w:val="normaltextrun"/>
                  <w:color w:val="0000FF"/>
                  <w:sz w:val="20"/>
                  <w:szCs w:val="20"/>
                  <w:u w:val="single"/>
                  <w:lang w:val="en-AU"/>
                </w:rPr>
                <w:t>Child Safeguarding SharePoint</w:t>
              </w:r>
            </w:hyperlink>
            <w:r w:rsidRPr="00F944B1">
              <w:rPr>
                <w:rStyle w:val="normaltextrun"/>
                <w:sz w:val="20"/>
                <w:szCs w:val="20"/>
                <w:lang w:val="en-AU"/>
              </w:rPr>
              <w:t> and </w:t>
            </w:r>
            <w:hyperlink r:id="rId16" w:tgtFrame="_blank" w:history="1">
              <w:r w:rsidRPr="00F944B1">
                <w:rPr>
                  <w:rStyle w:val="normaltextrun"/>
                  <w:color w:val="0000FF"/>
                  <w:sz w:val="20"/>
                  <w:szCs w:val="20"/>
                  <w:u w:val="single"/>
                  <w:lang w:val="en-AU"/>
                </w:rPr>
                <w:t>Child Safeguarding FAQs and Updates</w:t>
              </w:r>
            </w:hyperlink>
            <w:r w:rsidRPr="00F944B1">
              <w:rPr>
                <w:rStyle w:val="eop"/>
                <w:sz w:val="20"/>
                <w:szCs w:val="20"/>
              </w:rPr>
              <w:t> </w:t>
            </w:r>
          </w:p>
          <w:p w14:paraId="312E659C" w14:textId="5B4799B0" w:rsidR="00B14BE6" w:rsidRPr="00F944B1" w:rsidRDefault="00B14BE6" w:rsidP="00BB4511">
            <w:pPr>
              <w:pStyle w:val="paragraph"/>
              <w:spacing w:before="0" w:beforeAutospacing="0" w:after="0" w:afterAutospacing="0"/>
              <w:textAlignment w:val="baseline"/>
              <w:rPr>
                <w:rFonts w:eastAsia="Arial Unicode MS"/>
                <w:i/>
              </w:rPr>
            </w:pPr>
            <w:r w:rsidRPr="00F944B1">
              <w:rPr>
                <w:rStyle w:val="eop"/>
                <w:sz w:val="20"/>
                <w:szCs w:val="20"/>
              </w:rPr>
              <w:t> </w:t>
            </w:r>
          </w:p>
        </w:tc>
      </w:tr>
    </w:tbl>
    <w:p w14:paraId="0E24A3B3" w14:textId="6F1ACB11" w:rsidR="007613B3" w:rsidRPr="00F944B1" w:rsidRDefault="007613B3">
      <w:pPr>
        <w:jc w:val="center"/>
        <w:rPr>
          <w:rFonts w:ascii="Times New Roman" w:hAnsi="Times New Roman"/>
          <w:b/>
          <w:bCs/>
          <w:sz w:val="24"/>
          <w:szCs w:val="24"/>
          <w:u w:val="single"/>
        </w:rPr>
      </w:pPr>
    </w:p>
    <w:tbl>
      <w:tblPr>
        <w:tblpPr w:leftFromText="180" w:rightFromText="180" w:vertAnchor="page" w:horzAnchor="margin" w:tblpY="1741"/>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6"/>
        <w:gridCol w:w="2502"/>
        <w:gridCol w:w="703"/>
        <w:gridCol w:w="1277"/>
        <w:gridCol w:w="272"/>
        <w:gridCol w:w="1798"/>
        <w:gridCol w:w="1699"/>
      </w:tblGrid>
      <w:tr w:rsidR="00C34C2B" w:rsidRPr="00C92031" w14:paraId="5B0B193F" w14:textId="77777777" w:rsidTr="00C34C2B">
        <w:trPr>
          <w:trHeight w:val="70"/>
        </w:trPr>
        <w:tc>
          <w:tcPr>
            <w:tcW w:w="1636" w:type="dxa"/>
            <w:tcBorders>
              <w:bottom w:val="nil"/>
            </w:tcBorders>
            <w:shd w:val="clear" w:color="auto" w:fill="auto"/>
            <w:noWrap/>
            <w:hideMark/>
          </w:tcPr>
          <w:p w14:paraId="3DD90D03" w14:textId="77777777" w:rsidR="00C34C2B" w:rsidRPr="00F944B1" w:rsidRDefault="00C34C2B" w:rsidP="00C34C2B">
            <w:pPr>
              <w:spacing w:before="100" w:beforeAutospacing="1" w:after="100" w:afterAutospacing="1" w:line="240" w:lineRule="auto"/>
              <w:rPr>
                <w:rFonts w:ascii="Times New Roman" w:eastAsia="Arial Unicode MS" w:hAnsi="Times New Roman"/>
                <w:b/>
                <w:color w:val="auto"/>
                <w:lang w:val="en-AU"/>
              </w:rPr>
            </w:pPr>
            <w:r w:rsidRPr="00F944B1">
              <w:rPr>
                <w:rFonts w:ascii="Times New Roman" w:eastAsia="Arial Unicode MS" w:hAnsi="Times New Roman"/>
                <w:b/>
                <w:color w:val="auto"/>
                <w:lang w:val="en-AU"/>
              </w:rPr>
              <w:lastRenderedPageBreak/>
              <w:t>Budget Year:</w:t>
            </w:r>
          </w:p>
        </w:tc>
        <w:tc>
          <w:tcPr>
            <w:tcW w:w="3205" w:type="dxa"/>
            <w:gridSpan w:val="2"/>
            <w:tcBorders>
              <w:bottom w:val="nil"/>
            </w:tcBorders>
            <w:shd w:val="clear" w:color="auto" w:fill="auto"/>
            <w:noWrap/>
            <w:hideMark/>
          </w:tcPr>
          <w:p w14:paraId="4AD511EB" w14:textId="77777777" w:rsidR="00C34C2B" w:rsidRPr="00F944B1" w:rsidRDefault="00C34C2B" w:rsidP="00C34C2B">
            <w:pPr>
              <w:spacing w:before="100" w:beforeAutospacing="1" w:after="100" w:afterAutospacing="1" w:line="240" w:lineRule="auto"/>
              <w:rPr>
                <w:rFonts w:ascii="Times New Roman" w:eastAsia="Arial Unicode MS" w:hAnsi="Times New Roman"/>
                <w:b/>
                <w:color w:val="auto"/>
                <w:lang w:val="en-AU"/>
              </w:rPr>
            </w:pPr>
            <w:r w:rsidRPr="00F944B1">
              <w:rPr>
                <w:rFonts w:ascii="Times New Roman" w:eastAsia="Arial Unicode MS" w:hAnsi="Times New Roman"/>
                <w:b/>
                <w:color w:val="auto"/>
                <w:lang w:val="en-AU"/>
              </w:rPr>
              <w:t>Requesting Section/Issuing Office:</w:t>
            </w:r>
          </w:p>
        </w:tc>
        <w:tc>
          <w:tcPr>
            <w:tcW w:w="5046" w:type="dxa"/>
            <w:gridSpan w:val="4"/>
            <w:tcBorders>
              <w:bottom w:val="nil"/>
            </w:tcBorders>
            <w:shd w:val="clear" w:color="auto" w:fill="auto"/>
          </w:tcPr>
          <w:p w14:paraId="6B1D3870" w14:textId="77777777" w:rsidR="00C34C2B" w:rsidRPr="00F944B1" w:rsidRDefault="00C34C2B" w:rsidP="00C34C2B">
            <w:pPr>
              <w:spacing w:before="100" w:beforeAutospacing="1" w:after="100" w:afterAutospacing="1" w:line="240" w:lineRule="auto"/>
              <w:rPr>
                <w:rFonts w:ascii="Times New Roman" w:eastAsia="Arial Unicode MS" w:hAnsi="Times New Roman"/>
                <w:b/>
                <w:color w:val="auto"/>
                <w:lang w:val="en-AU"/>
              </w:rPr>
            </w:pPr>
            <w:r w:rsidRPr="00F944B1">
              <w:rPr>
                <w:rFonts w:ascii="Times New Roman" w:eastAsia="Arial Unicode MS" w:hAnsi="Times New Roman"/>
                <w:b/>
                <w:color w:val="auto"/>
                <w:lang w:val="en-AU"/>
              </w:rPr>
              <w:t>Reasons why consultancy cannot be done by staff:</w:t>
            </w:r>
          </w:p>
        </w:tc>
      </w:tr>
      <w:tr w:rsidR="00C34C2B" w:rsidRPr="003A0D18" w14:paraId="3C5C6567" w14:textId="77777777" w:rsidTr="00C34C2B">
        <w:tc>
          <w:tcPr>
            <w:tcW w:w="1636" w:type="dxa"/>
            <w:tcBorders>
              <w:top w:val="nil"/>
            </w:tcBorders>
            <w:shd w:val="clear" w:color="auto" w:fill="auto"/>
            <w:noWrap/>
          </w:tcPr>
          <w:p w14:paraId="53D469C4" w14:textId="3208539B" w:rsidR="00C34C2B" w:rsidRPr="00F944B1" w:rsidRDefault="003D0B94" w:rsidP="00C34C2B">
            <w:pPr>
              <w:spacing w:before="60" w:after="60" w:line="240" w:lineRule="auto"/>
              <w:rPr>
                <w:rFonts w:ascii="Times New Roman" w:eastAsia="Arial Unicode MS" w:hAnsi="Times New Roman"/>
                <w:i/>
                <w:color w:val="auto"/>
              </w:rPr>
            </w:pPr>
            <w:r>
              <w:rPr>
                <w:rFonts w:ascii="Times New Roman" w:eastAsia="Arial Unicode MS" w:hAnsi="Times New Roman"/>
                <w:i/>
                <w:color w:val="auto"/>
                <w:sz w:val="19"/>
                <w:szCs w:val="19"/>
              </w:rPr>
              <w:t>2024</w:t>
            </w:r>
          </w:p>
        </w:tc>
        <w:tc>
          <w:tcPr>
            <w:tcW w:w="3205" w:type="dxa"/>
            <w:gridSpan w:val="2"/>
            <w:tcBorders>
              <w:top w:val="nil"/>
            </w:tcBorders>
            <w:shd w:val="clear" w:color="auto" w:fill="auto"/>
            <w:noWrap/>
          </w:tcPr>
          <w:p w14:paraId="16EA62EA" w14:textId="2521A3D6" w:rsidR="00C34C2B" w:rsidRPr="00F944B1" w:rsidRDefault="009765D6" w:rsidP="00C34C2B">
            <w:pPr>
              <w:spacing w:before="60" w:after="60" w:line="240" w:lineRule="auto"/>
              <w:rPr>
                <w:rFonts w:ascii="Times New Roman" w:eastAsia="Arial Unicode MS" w:hAnsi="Times New Roman"/>
                <w:i/>
                <w:color w:val="auto"/>
                <w:lang w:val="en-AU"/>
              </w:rPr>
            </w:pPr>
            <w:r w:rsidRPr="00F944B1">
              <w:rPr>
                <w:rFonts w:ascii="Times New Roman" w:eastAsia="Arial Unicode MS" w:hAnsi="Times New Roman"/>
                <w:i/>
                <w:color w:val="auto"/>
                <w:lang w:val="en-AU"/>
              </w:rPr>
              <w:t>Health / UNICEF- Conakry, Guinee</w:t>
            </w:r>
          </w:p>
        </w:tc>
        <w:tc>
          <w:tcPr>
            <w:tcW w:w="5046" w:type="dxa"/>
            <w:gridSpan w:val="4"/>
            <w:tcBorders>
              <w:top w:val="nil"/>
            </w:tcBorders>
            <w:shd w:val="clear" w:color="auto" w:fill="auto"/>
          </w:tcPr>
          <w:p w14:paraId="07DF4456" w14:textId="3B240F36" w:rsidR="009765D6" w:rsidRPr="00F944B1" w:rsidRDefault="00C93755" w:rsidP="009765D6">
            <w:pPr>
              <w:spacing w:before="60" w:after="60" w:line="240" w:lineRule="auto"/>
              <w:rPr>
                <w:rFonts w:ascii="Times New Roman" w:eastAsia="Arial Unicode MS" w:hAnsi="Times New Roman"/>
                <w:i/>
                <w:color w:val="auto"/>
                <w:lang w:val="fr-FR"/>
              </w:rPr>
            </w:pPr>
            <w:r>
              <w:rPr>
                <w:rFonts w:ascii="Times New Roman" w:eastAsia="Arial Unicode MS" w:hAnsi="Times New Roman"/>
                <w:i/>
                <w:color w:val="auto"/>
                <w:lang w:val="fr-FR"/>
              </w:rPr>
              <w:t>Des appuis additionnels sont nécessaires du</w:t>
            </w:r>
            <w:r w:rsidR="007C0EB8">
              <w:rPr>
                <w:rFonts w:ascii="Times New Roman" w:eastAsia="Arial Unicode MS" w:hAnsi="Times New Roman"/>
                <w:i/>
                <w:color w:val="auto"/>
                <w:lang w:val="fr-FR"/>
              </w:rPr>
              <w:t xml:space="preserve"> fait du nombre limité des staffs du bureau</w:t>
            </w:r>
          </w:p>
          <w:p w14:paraId="38E17543" w14:textId="22FFA6FF" w:rsidR="00C34C2B" w:rsidRPr="00F944B1" w:rsidRDefault="00C34C2B" w:rsidP="009765D6">
            <w:pPr>
              <w:spacing w:before="60" w:after="60" w:line="240" w:lineRule="auto"/>
              <w:rPr>
                <w:rFonts w:ascii="Times New Roman" w:eastAsia="Arial Unicode MS" w:hAnsi="Times New Roman"/>
                <w:i/>
                <w:color w:val="auto"/>
                <w:lang w:val="fr-FR"/>
              </w:rPr>
            </w:pPr>
          </w:p>
        </w:tc>
      </w:tr>
      <w:tr w:rsidR="00C34C2B" w:rsidRPr="00C92031" w14:paraId="351AF15C" w14:textId="77777777" w:rsidTr="00C34C2B">
        <w:tc>
          <w:tcPr>
            <w:tcW w:w="9887" w:type="dxa"/>
            <w:gridSpan w:val="7"/>
            <w:tcBorders>
              <w:top w:val="nil"/>
            </w:tcBorders>
            <w:shd w:val="clear" w:color="auto" w:fill="auto"/>
            <w:noWrap/>
          </w:tcPr>
          <w:p w14:paraId="3FAB06FF" w14:textId="7609DAE8" w:rsidR="00C34C2B" w:rsidRPr="00F944B1" w:rsidRDefault="00C34C2B" w:rsidP="00C34C2B">
            <w:pPr>
              <w:spacing w:before="60" w:after="60" w:line="240" w:lineRule="auto"/>
              <w:rPr>
                <w:rFonts w:ascii="Times New Roman" w:eastAsia="Arial Unicode MS" w:hAnsi="Times New Roman"/>
                <w:color w:val="auto"/>
                <w:lang w:val="en-AU"/>
              </w:rPr>
            </w:pPr>
            <w:r w:rsidRPr="00F944B1">
              <w:rPr>
                <w:rFonts w:ascii="Times New Roman" w:eastAsia="Arial Unicode MS" w:hAnsi="Times New Roman"/>
                <w:b/>
                <w:color w:val="auto"/>
              </w:rPr>
              <w:t>Included in Annual/Rolling Workplan</w:t>
            </w:r>
            <w:r w:rsidRPr="00F944B1">
              <w:rPr>
                <w:rFonts w:ascii="Times New Roman" w:eastAsia="Arial Unicode MS" w:hAnsi="Times New Roman"/>
                <w:i/>
                <w:color w:val="auto"/>
              </w:rPr>
              <w:t xml:space="preserve">: </w:t>
            </w:r>
            <w:r w:rsidR="004B7294">
              <w:rPr>
                <w:rFonts w:ascii="Times New Roman" w:eastAsia="Arial Unicode MS" w:hAnsi="Times New Roman"/>
                <w:color w:val="auto"/>
                <w:lang w:val="en-AU"/>
              </w:rPr>
              <w:fldChar w:fldCharType="begin">
                <w:ffData>
                  <w:name w:val=""/>
                  <w:enabled/>
                  <w:calcOnExit w:val="0"/>
                  <w:checkBox>
                    <w:sizeAuto/>
                    <w:default w:val="0"/>
                  </w:checkBox>
                </w:ffData>
              </w:fldChar>
            </w:r>
            <w:r w:rsidR="004B7294">
              <w:rPr>
                <w:rFonts w:ascii="Times New Roman" w:eastAsia="Arial Unicode MS" w:hAnsi="Times New Roman"/>
                <w:color w:val="auto"/>
                <w:lang w:val="en-AU"/>
              </w:rPr>
              <w:instrText xml:space="preserve"> FORMCHECKBOX </w:instrText>
            </w:r>
            <w:r w:rsidR="00000000">
              <w:rPr>
                <w:rFonts w:ascii="Times New Roman" w:eastAsia="Arial Unicode MS" w:hAnsi="Times New Roman"/>
                <w:color w:val="auto"/>
                <w:lang w:val="en-AU"/>
              </w:rPr>
            </w:r>
            <w:r w:rsidR="00000000">
              <w:rPr>
                <w:rFonts w:ascii="Times New Roman" w:eastAsia="Arial Unicode MS" w:hAnsi="Times New Roman"/>
                <w:color w:val="auto"/>
                <w:lang w:val="en-AU"/>
              </w:rPr>
              <w:fldChar w:fldCharType="separate"/>
            </w:r>
            <w:r w:rsidR="004B7294">
              <w:rPr>
                <w:rFonts w:ascii="Times New Roman" w:eastAsia="Arial Unicode MS" w:hAnsi="Times New Roman"/>
                <w:color w:val="auto"/>
                <w:lang w:val="en-AU"/>
              </w:rPr>
              <w:fldChar w:fldCharType="end"/>
            </w:r>
            <w:r w:rsidRPr="00F944B1">
              <w:rPr>
                <w:rFonts w:ascii="Times New Roman" w:eastAsia="Arial Unicode MS" w:hAnsi="Times New Roman"/>
                <w:color w:val="auto"/>
                <w:lang w:val="en-AU"/>
              </w:rPr>
              <w:t xml:space="preserve"> Yes </w:t>
            </w:r>
            <w:r w:rsidR="004B7294">
              <w:rPr>
                <w:rFonts w:ascii="Times New Roman" w:eastAsia="Arial Unicode MS" w:hAnsi="Times New Roman"/>
                <w:color w:val="auto"/>
                <w:lang w:val="en-AU"/>
              </w:rPr>
              <w:fldChar w:fldCharType="begin">
                <w:ffData>
                  <w:name w:val=""/>
                  <w:enabled/>
                  <w:calcOnExit w:val="0"/>
                  <w:checkBox>
                    <w:sizeAuto/>
                    <w:default w:val="1"/>
                  </w:checkBox>
                </w:ffData>
              </w:fldChar>
            </w:r>
            <w:r w:rsidR="004B7294">
              <w:rPr>
                <w:rFonts w:ascii="Times New Roman" w:eastAsia="Arial Unicode MS" w:hAnsi="Times New Roman"/>
                <w:color w:val="auto"/>
                <w:lang w:val="en-AU"/>
              </w:rPr>
              <w:instrText xml:space="preserve"> FORMCHECKBOX </w:instrText>
            </w:r>
            <w:r w:rsidR="00000000">
              <w:rPr>
                <w:rFonts w:ascii="Times New Roman" w:eastAsia="Arial Unicode MS" w:hAnsi="Times New Roman"/>
                <w:color w:val="auto"/>
                <w:lang w:val="en-AU"/>
              </w:rPr>
            </w:r>
            <w:r w:rsidR="00000000">
              <w:rPr>
                <w:rFonts w:ascii="Times New Roman" w:eastAsia="Arial Unicode MS" w:hAnsi="Times New Roman"/>
                <w:color w:val="auto"/>
                <w:lang w:val="en-AU"/>
              </w:rPr>
              <w:fldChar w:fldCharType="separate"/>
            </w:r>
            <w:r w:rsidR="004B7294">
              <w:rPr>
                <w:rFonts w:ascii="Times New Roman" w:eastAsia="Arial Unicode MS" w:hAnsi="Times New Roman"/>
                <w:color w:val="auto"/>
                <w:lang w:val="en-AU"/>
              </w:rPr>
              <w:fldChar w:fldCharType="end"/>
            </w:r>
            <w:r w:rsidRPr="00F944B1">
              <w:rPr>
                <w:rFonts w:ascii="Times New Roman" w:eastAsia="Arial Unicode MS" w:hAnsi="Times New Roman"/>
                <w:color w:val="auto"/>
                <w:lang w:val="en-AU"/>
              </w:rPr>
              <w:t xml:space="preserve"> No, please justify:</w:t>
            </w:r>
            <w:r w:rsidR="004B7294">
              <w:rPr>
                <w:rFonts w:ascii="Times New Roman" w:eastAsia="Arial Unicode MS" w:hAnsi="Times New Roman"/>
                <w:color w:val="auto"/>
                <w:lang w:val="en-AU"/>
              </w:rPr>
              <w:t xml:space="preserve"> Emergency recruitment</w:t>
            </w:r>
          </w:p>
          <w:p w14:paraId="1F3831AA" w14:textId="77777777" w:rsidR="00C34C2B" w:rsidRPr="00F944B1" w:rsidRDefault="00C34C2B" w:rsidP="00C34C2B">
            <w:pPr>
              <w:spacing w:before="60" w:after="60" w:line="240" w:lineRule="auto"/>
              <w:rPr>
                <w:rFonts w:ascii="Times New Roman" w:eastAsia="Arial Unicode MS" w:hAnsi="Times New Roman"/>
                <w:i/>
                <w:color w:val="auto"/>
              </w:rPr>
            </w:pPr>
          </w:p>
          <w:p w14:paraId="49D6161B" w14:textId="1344CC67" w:rsidR="000B0F10" w:rsidRPr="00F944B1" w:rsidRDefault="000B0F10" w:rsidP="00C34C2B">
            <w:pPr>
              <w:spacing w:before="60" w:after="60" w:line="240" w:lineRule="auto"/>
              <w:rPr>
                <w:rFonts w:ascii="Times New Roman" w:eastAsia="Arial Unicode MS" w:hAnsi="Times New Roman"/>
                <w:i/>
                <w:color w:val="auto"/>
              </w:rPr>
            </w:pPr>
          </w:p>
        </w:tc>
      </w:tr>
      <w:tr w:rsidR="00C34C2B" w:rsidRPr="00C92031" w14:paraId="302B37BB" w14:textId="77777777" w:rsidTr="00C34C2B">
        <w:tc>
          <w:tcPr>
            <w:tcW w:w="6390" w:type="dxa"/>
            <w:gridSpan w:val="5"/>
            <w:tcBorders>
              <w:bottom w:val="nil"/>
            </w:tcBorders>
            <w:shd w:val="clear" w:color="auto" w:fill="auto"/>
          </w:tcPr>
          <w:p w14:paraId="65AA314F" w14:textId="77777777" w:rsidR="00C34C2B" w:rsidRPr="00F944B1" w:rsidRDefault="00C34C2B" w:rsidP="00C34C2B">
            <w:pPr>
              <w:spacing w:before="100" w:beforeAutospacing="1" w:after="100" w:afterAutospacing="1" w:line="240" w:lineRule="auto"/>
              <w:rPr>
                <w:rFonts w:ascii="Times New Roman" w:eastAsia="Arial Unicode MS" w:hAnsi="Times New Roman"/>
                <w:b/>
                <w:color w:val="auto"/>
                <w:lang w:val="en-AU"/>
              </w:rPr>
            </w:pPr>
            <w:r w:rsidRPr="00F944B1">
              <w:rPr>
                <w:rFonts w:ascii="Times New Roman" w:eastAsia="Arial Unicode MS" w:hAnsi="Times New Roman"/>
                <w:b/>
                <w:color w:val="auto"/>
                <w:lang w:val="en-AU"/>
              </w:rPr>
              <w:t>Consultant sourcing:</w:t>
            </w:r>
          </w:p>
          <w:p w14:paraId="4D328A33" w14:textId="01E7F1D5" w:rsidR="00C34C2B" w:rsidRPr="00F944B1" w:rsidRDefault="00D540E6" w:rsidP="00C34C2B">
            <w:pPr>
              <w:spacing w:before="120" w:after="60" w:line="240" w:lineRule="auto"/>
              <w:rPr>
                <w:rFonts w:ascii="Times New Roman" w:eastAsia="Arial Unicode MS" w:hAnsi="Times New Roman"/>
                <w:color w:val="auto"/>
                <w:lang w:val="en-AU"/>
              </w:rPr>
            </w:pPr>
            <w:r>
              <w:rPr>
                <w:rFonts w:ascii="Times New Roman" w:eastAsia="Arial Unicode MS" w:hAnsi="Times New Roman"/>
                <w:color w:val="auto"/>
                <w:lang w:val="en-AU"/>
              </w:rPr>
              <w:fldChar w:fldCharType="begin">
                <w:ffData>
                  <w:name w:val=""/>
                  <w:enabled/>
                  <w:calcOnExit w:val="0"/>
                  <w:checkBox>
                    <w:sizeAuto/>
                    <w:default w:val="0"/>
                  </w:checkBox>
                </w:ffData>
              </w:fldChar>
            </w:r>
            <w:r>
              <w:rPr>
                <w:rFonts w:ascii="Times New Roman" w:eastAsia="Arial Unicode MS" w:hAnsi="Times New Roman"/>
                <w:color w:val="auto"/>
                <w:lang w:val="en-AU"/>
              </w:rPr>
              <w:instrText xml:space="preserve"> FORMCHECKBOX </w:instrText>
            </w:r>
            <w:r w:rsidR="00000000">
              <w:rPr>
                <w:rFonts w:ascii="Times New Roman" w:eastAsia="Arial Unicode MS" w:hAnsi="Times New Roman"/>
                <w:color w:val="auto"/>
                <w:lang w:val="en-AU"/>
              </w:rPr>
            </w:r>
            <w:r w:rsidR="00000000">
              <w:rPr>
                <w:rFonts w:ascii="Times New Roman" w:eastAsia="Arial Unicode MS" w:hAnsi="Times New Roman"/>
                <w:color w:val="auto"/>
                <w:lang w:val="en-AU"/>
              </w:rPr>
              <w:fldChar w:fldCharType="separate"/>
            </w:r>
            <w:r>
              <w:rPr>
                <w:rFonts w:ascii="Times New Roman" w:eastAsia="Arial Unicode MS" w:hAnsi="Times New Roman"/>
                <w:color w:val="auto"/>
                <w:lang w:val="en-AU"/>
              </w:rPr>
              <w:fldChar w:fldCharType="end"/>
            </w:r>
            <w:r w:rsidR="00C34C2B" w:rsidRPr="00F944B1">
              <w:rPr>
                <w:rFonts w:ascii="Times New Roman" w:eastAsia="Arial Unicode MS" w:hAnsi="Times New Roman"/>
                <w:color w:val="auto"/>
                <w:lang w:val="en-AU"/>
              </w:rPr>
              <w:t xml:space="preserve"> National  </w:t>
            </w:r>
            <w:r>
              <w:rPr>
                <w:rFonts w:ascii="Times New Roman" w:eastAsia="Arial Unicode MS" w:hAnsi="Times New Roman"/>
                <w:color w:val="auto"/>
                <w:lang w:val="en-AU"/>
              </w:rPr>
              <w:fldChar w:fldCharType="begin">
                <w:ffData>
                  <w:name w:val=""/>
                  <w:enabled/>
                  <w:calcOnExit w:val="0"/>
                  <w:checkBox>
                    <w:sizeAuto/>
                    <w:default w:val="1"/>
                  </w:checkBox>
                </w:ffData>
              </w:fldChar>
            </w:r>
            <w:r>
              <w:rPr>
                <w:rFonts w:ascii="Times New Roman" w:eastAsia="Arial Unicode MS" w:hAnsi="Times New Roman"/>
                <w:color w:val="auto"/>
                <w:lang w:val="en-AU"/>
              </w:rPr>
              <w:instrText xml:space="preserve"> FORMCHECKBOX </w:instrText>
            </w:r>
            <w:r w:rsidR="00000000">
              <w:rPr>
                <w:rFonts w:ascii="Times New Roman" w:eastAsia="Arial Unicode MS" w:hAnsi="Times New Roman"/>
                <w:color w:val="auto"/>
                <w:lang w:val="en-AU"/>
              </w:rPr>
            </w:r>
            <w:r w:rsidR="00000000">
              <w:rPr>
                <w:rFonts w:ascii="Times New Roman" w:eastAsia="Arial Unicode MS" w:hAnsi="Times New Roman"/>
                <w:color w:val="auto"/>
                <w:lang w:val="en-AU"/>
              </w:rPr>
              <w:fldChar w:fldCharType="separate"/>
            </w:r>
            <w:r>
              <w:rPr>
                <w:rFonts w:ascii="Times New Roman" w:eastAsia="Arial Unicode MS" w:hAnsi="Times New Roman"/>
                <w:color w:val="auto"/>
                <w:lang w:val="en-AU"/>
              </w:rPr>
              <w:fldChar w:fldCharType="end"/>
            </w:r>
            <w:r w:rsidR="00C34C2B" w:rsidRPr="00F944B1">
              <w:rPr>
                <w:rFonts w:ascii="Times New Roman" w:eastAsia="Arial Unicode MS" w:hAnsi="Times New Roman"/>
                <w:color w:val="auto"/>
                <w:lang w:val="en-AU"/>
              </w:rPr>
              <w:t xml:space="preserve"> International </w:t>
            </w:r>
            <w:r w:rsidR="00C34C2B" w:rsidRPr="00F944B1">
              <w:rPr>
                <w:rFonts w:ascii="Times New Roman" w:eastAsia="Arial Unicode MS" w:hAnsi="Times New Roman"/>
                <w:color w:val="auto"/>
                <w:lang w:val="en-AU"/>
              </w:rPr>
              <w:fldChar w:fldCharType="begin">
                <w:ffData>
                  <w:name w:val="Check9"/>
                  <w:enabled/>
                  <w:calcOnExit w:val="0"/>
                  <w:checkBox>
                    <w:sizeAuto/>
                    <w:default w:val="0"/>
                  </w:checkBox>
                </w:ffData>
              </w:fldChar>
            </w:r>
            <w:r w:rsidR="00C34C2B" w:rsidRPr="00F944B1">
              <w:rPr>
                <w:rFonts w:ascii="Times New Roman" w:eastAsia="Arial Unicode MS" w:hAnsi="Times New Roman"/>
                <w:color w:val="auto"/>
                <w:lang w:val="en-AU"/>
              </w:rPr>
              <w:instrText xml:space="preserve"> FORMCHECKBOX </w:instrText>
            </w:r>
            <w:r w:rsidR="00000000">
              <w:rPr>
                <w:rFonts w:ascii="Times New Roman" w:eastAsia="Arial Unicode MS" w:hAnsi="Times New Roman"/>
                <w:color w:val="auto"/>
                <w:lang w:val="en-AU"/>
              </w:rPr>
            </w:r>
            <w:r w:rsidR="00000000">
              <w:rPr>
                <w:rFonts w:ascii="Times New Roman" w:eastAsia="Arial Unicode MS" w:hAnsi="Times New Roman"/>
                <w:color w:val="auto"/>
                <w:lang w:val="en-AU"/>
              </w:rPr>
              <w:fldChar w:fldCharType="separate"/>
            </w:r>
            <w:r w:rsidR="00C34C2B" w:rsidRPr="00F944B1">
              <w:rPr>
                <w:rFonts w:ascii="Times New Roman" w:eastAsia="Arial Unicode MS" w:hAnsi="Times New Roman"/>
                <w:color w:val="auto"/>
                <w:lang w:val="en-AU"/>
              </w:rPr>
              <w:fldChar w:fldCharType="end"/>
            </w:r>
            <w:r w:rsidR="00C34C2B" w:rsidRPr="00F944B1">
              <w:rPr>
                <w:rFonts w:ascii="Times New Roman" w:eastAsia="Arial Unicode MS" w:hAnsi="Times New Roman"/>
                <w:color w:val="auto"/>
                <w:lang w:val="en-AU"/>
              </w:rPr>
              <w:t xml:space="preserve"> Both</w:t>
            </w:r>
          </w:p>
          <w:p w14:paraId="26ECB2F3" w14:textId="77777777" w:rsidR="00C34C2B" w:rsidRPr="00F944B1" w:rsidRDefault="00C34C2B" w:rsidP="00C34C2B">
            <w:pPr>
              <w:spacing w:before="100" w:beforeAutospacing="1" w:after="100" w:afterAutospacing="1" w:line="240" w:lineRule="auto"/>
              <w:rPr>
                <w:rFonts w:ascii="Times New Roman" w:eastAsia="Arial Unicode MS" w:hAnsi="Times New Roman"/>
                <w:b/>
                <w:color w:val="auto"/>
                <w:lang w:val="en-AU"/>
              </w:rPr>
            </w:pPr>
            <w:r w:rsidRPr="00F944B1">
              <w:rPr>
                <w:rFonts w:ascii="Times New Roman" w:eastAsia="Arial Unicode MS" w:hAnsi="Times New Roman"/>
                <w:b/>
                <w:color w:val="auto"/>
                <w:lang w:val="en-AU"/>
              </w:rPr>
              <w:t xml:space="preserve">Consultant selection method: </w:t>
            </w:r>
          </w:p>
          <w:p w14:paraId="6199E7BF" w14:textId="77777777" w:rsidR="00C34C2B" w:rsidRPr="00F944B1" w:rsidRDefault="00C34C2B" w:rsidP="00C34C2B">
            <w:pPr>
              <w:spacing w:before="120" w:after="60" w:line="240" w:lineRule="auto"/>
              <w:rPr>
                <w:rFonts w:ascii="Times New Roman" w:eastAsia="Arial Unicode MS" w:hAnsi="Times New Roman"/>
                <w:color w:val="auto"/>
                <w:lang w:val="en-AU"/>
              </w:rPr>
            </w:pPr>
            <w:r w:rsidRPr="00F944B1">
              <w:rPr>
                <w:rFonts w:ascii="Times New Roman" w:eastAsia="Arial Unicode MS" w:hAnsi="Times New Roman"/>
                <w:color w:val="auto"/>
                <w:lang w:val="en-AU"/>
              </w:rPr>
              <w:fldChar w:fldCharType="begin">
                <w:ffData>
                  <w:name w:val="Check10"/>
                  <w:enabled/>
                  <w:calcOnExit w:val="0"/>
                  <w:checkBox>
                    <w:sizeAuto/>
                    <w:default w:val="0"/>
                  </w:checkBox>
                </w:ffData>
              </w:fldChar>
            </w:r>
            <w:r w:rsidRPr="00F944B1">
              <w:rPr>
                <w:rFonts w:ascii="Times New Roman" w:eastAsia="Arial Unicode MS" w:hAnsi="Times New Roman"/>
                <w:color w:val="auto"/>
                <w:lang w:val="en-AU"/>
              </w:rPr>
              <w:instrText xml:space="preserve"> FORMCHECKBOX </w:instrText>
            </w:r>
            <w:r w:rsidR="00000000">
              <w:rPr>
                <w:rFonts w:ascii="Times New Roman" w:eastAsia="Arial Unicode MS" w:hAnsi="Times New Roman"/>
                <w:color w:val="auto"/>
                <w:lang w:val="en-AU"/>
              </w:rPr>
            </w:r>
            <w:r w:rsidR="00000000">
              <w:rPr>
                <w:rFonts w:ascii="Times New Roman" w:eastAsia="Arial Unicode MS" w:hAnsi="Times New Roman"/>
                <w:color w:val="auto"/>
                <w:lang w:val="en-AU"/>
              </w:rPr>
              <w:fldChar w:fldCharType="separate"/>
            </w:r>
            <w:r w:rsidRPr="00F944B1">
              <w:rPr>
                <w:rFonts w:ascii="Times New Roman" w:eastAsia="Arial Unicode MS" w:hAnsi="Times New Roman"/>
                <w:color w:val="auto"/>
                <w:lang w:val="en-AU"/>
              </w:rPr>
              <w:fldChar w:fldCharType="end"/>
            </w:r>
            <w:r w:rsidRPr="00F944B1">
              <w:rPr>
                <w:rFonts w:ascii="Times New Roman" w:eastAsia="Arial Unicode MS" w:hAnsi="Times New Roman"/>
                <w:color w:val="auto"/>
                <w:lang w:val="en-AU"/>
              </w:rPr>
              <w:t xml:space="preserve"> Competitive Selection (Roster)</w:t>
            </w:r>
          </w:p>
          <w:p w14:paraId="685C7190" w14:textId="6BA9EA35" w:rsidR="00C34C2B" w:rsidRPr="00F944B1" w:rsidRDefault="00AE36AB" w:rsidP="00C34C2B">
            <w:pPr>
              <w:spacing w:before="120" w:after="60" w:line="240" w:lineRule="auto"/>
              <w:rPr>
                <w:rFonts w:ascii="Times New Roman" w:eastAsia="Arial Unicode MS" w:hAnsi="Times New Roman"/>
                <w:color w:val="auto"/>
                <w:lang w:val="en-AU"/>
              </w:rPr>
            </w:pPr>
            <w:r w:rsidRPr="00F944B1">
              <w:rPr>
                <w:rFonts w:ascii="Times New Roman" w:eastAsia="Arial Unicode MS" w:hAnsi="Times New Roman"/>
                <w:color w:val="auto"/>
                <w:lang w:val="en-AU"/>
              </w:rPr>
              <w:fldChar w:fldCharType="begin">
                <w:ffData>
                  <w:name w:val=""/>
                  <w:enabled/>
                  <w:calcOnExit w:val="0"/>
                  <w:checkBox>
                    <w:sizeAuto/>
                    <w:default w:val="1"/>
                  </w:checkBox>
                </w:ffData>
              </w:fldChar>
            </w:r>
            <w:r w:rsidRPr="00F944B1">
              <w:rPr>
                <w:rFonts w:ascii="Times New Roman" w:eastAsia="Arial Unicode MS" w:hAnsi="Times New Roman"/>
                <w:color w:val="auto"/>
                <w:lang w:val="en-AU"/>
              </w:rPr>
              <w:instrText xml:space="preserve"> FORMCHECKBOX </w:instrText>
            </w:r>
            <w:r w:rsidR="00000000">
              <w:rPr>
                <w:rFonts w:ascii="Times New Roman" w:eastAsia="Arial Unicode MS" w:hAnsi="Times New Roman"/>
                <w:color w:val="auto"/>
                <w:lang w:val="en-AU"/>
              </w:rPr>
            </w:r>
            <w:r w:rsidR="00000000">
              <w:rPr>
                <w:rFonts w:ascii="Times New Roman" w:eastAsia="Arial Unicode MS" w:hAnsi="Times New Roman"/>
                <w:color w:val="auto"/>
                <w:lang w:val="en-AU"/>
              </w:rPr>
              <w:fldChar w:fldCharType="separate"/>
            </w:r>
            <w:r w:rsidRPr="00F944B1">
              <w:rPr>
                <w:rFonts w:ascii="Times New Roman" w:eastAsia="Arial Unicode MS" w:hAnsi="Times New Roman"/>
                <w:color w:val="auto"/>
                <w:lang w:val="en-AU"/>
              </w:rPr>
              <w:fldChar w:fldCharType="end"/>
            </w:r>
            <w:r w:rsidR="00C34C2B" w:rsidRPr="00F944B1">
              <w:rPr>
                <w:rFonts w:ascii="Times New Roman" w:eastAsia="Arial Unicode MS" w:hAnsi="Times New Roman"/>
                <w:color w:val="auto"/>
                <w:lang w:val="en-AU"/>
              </w:rPr>
              <w:t xml:space="preserve"> Competitive Selection (Advertisement/Desk Review/Interview)</w:t>
            </w:r>
          </w:p>
        </w:tc>
        <w:tc>
          <w:tcPr>
            <w:tcW w:w="3497" w:type="dxa"/>
            <w:gridSpan w:val="2"/>
            <w:tcBorders>
              <w:bottom w:val="nil"/>
            </w:tcBorders>
            <w:shd w:val="clear" w:color="auto" w:fill="auto"/>
          </w:tcPr>
          <w:p w14:paraId="3D7D7FB9" w14:textId="77777777" w:rsidR="00C34C2B" w:rsidRPr="00F944B1" w:rsidRDefault="00C34C2B" w:rsidP="00C34C2B">
            <w:pPr>
              <w:spacing w:before="120" w:after="60" w:line="240" w:lineRule="auto"/>
              <w:rPr>
                <w:rFonts w:ascii="Times New Roman" w:eastAsia="Arial Unicode MS" w:hAnsi="Times New Roman"/>
                <w:b/>
                <w:color w:val="auto"/>
                <w:lang w:val="en-AU"/>
              </w:rPr>
            </w:pPr>
            <w:r w:rsidRPr="00F944B1">
              <w:rPr>
                <w:rFonts w:ascii="Times New Roman" w:eastAsia="Arial Unicode MS" w:hAnsi="Times New Roman"/>
                <w:b/>
                <w:color w:val="auto"/>
                <w:lang w:val="en-AU"/>
              </w:rPr>
              <w:t>Request for:</w:t>
            </w:r>
          </w:p>
          <w:p w14:paraId="1299B0F4" w14:textId="22A94B9C" w:rsidR="00C34C2B" w:rsidRPr="00F944B1" w:rsidRDefault="00AE36AB" w:rsidP="00C34C2B">
            <w:pPr>
              <w:spacing w:before="120" w:after="60" w:line="240" w:lineRule="auto"/>
              <w:rPr>
                <w:rFonts w:ascii="Times New Roman" w:eastAsia="Arial Unicode MS" w:hAnsi="Times New Roman"/>
                <w:color w:val="auto"/>
                <w:lang w:val="en-AU"/>
              </w:rPr>
            </w:pPr>
            <w:r w:rsidRPr="00F944B1">
              <w:rPr>
                <w:rFonts w:ascii="Times New Roman" w:eastAsia="Arial Unicode MS" w:hAnsi="Times New Roman"/>
                <w:color w:val="auto"/>
                <w:lang w:val="en-AU"/>
              </w:rPr>
              <w:fldChar w:fldCharType="begin">
                <w:ffData>
                  <w:name w:val=""/>
                  <w:enabled/>
                  <w:calcOnExit w:val="0"/>
                  <w:checkBox>
                    <w:sizeAuto/>
                    <w:default w:val="1"/>
                  </w:checkBox>
                </w:ffData>
              </w:fldChar>
            </w:r>
            <w:r w:rsidRPr="00F944B1">
              <w:rPr>
                <w:rFonts w:ascii="Times New Roman" w:eastAsia="Arial Unicode MS" w:hAnsi="Times New Roman"/>
                <w:color w:val="auto"/>
                <w:lang w:val="en-AU"/>
              </w:rPr>
              <w:instrText xml:space="preserve"> FORMCHECKBOX </w:instrText>
            </w:r>
            <w:r w:rsidR="00000000">
              <w:rPr>
                <w:rFonts w:ascii="Times New Roman" w:eastAsia="Arial Unicode MS" w:hAnsi="Times New Roman"/>
                <w:color w:val="auto"/>
                <w:lang w:val="en-AU"/>
              </w:rPr>
            </w:r>
            <w:r w:rsidR="00000000">
              <w:rPr>
                <w:rFonts w:ascii="Times New Roman" w:eastAsia="Arial Unicode MS" w:hAnsi="Times New Roman"/>
                <w:color w:val="auto"/>
                <w:lang w:val="en-AU"/>
              </w:rPr>
              <w:fldChar w:fldCharType="separate"/>
            </w:r>
            <w:r w:rsidRPr="00F944B1">
              <w:rPr>
                <w:rFonts w:ascii="Times New Roman" w:eastAsia="Arial Unicode MS" w:hAnsi="Times New Roman"/>
                <w:color w:val="auto"/>
                <w:lang w:val="en-AU"/>
              </w:rPr>
              <w:fldChar w:fldCharType="end"/>
            </w:r>
            <w:r w:rsidR="00C34C2B" w:rsidRPr="00F944B1">
              <w:rPr>
                <w:rFonts w:ascii="Times New Roman" w:eastAsia="Arial Unicode MS" w:hAnsi="Times New Roman"/>
                <w:color w:val="auto"/>
                <w:lang w:val="en-AU"/>
              </w:rPr>
              <w:t xml:space="preserve">   New SSA</w:t>
            </w:r>
            <w:r w:rsidR="001B5D66" w:rsidRPr="00F944B1">
              <w:rPr>
                <w:rFonts w:ascii="Times New Roman" w:eastAsia="Arial Unicode MS" w:hAnsi="Times New Roman"/>
                <w:color w:val="auto"/>
                <w:lang w:val="en-AU"/>
              </w:rPr>
              <w:t xml:space="preserve"> – Individual Contract</w:t>
            </w:r>
          </w:p>
          <w:p w14:paraId="2D2644D4" w14:textId="77777777" w:rsidR="00C34C2B" w:rsidRPr="00F944B1" w:rsidRDefault="00C34C2B" w:rsidP="00C34C2B">
            <w:pPr>
              <w:spacing w:before="100" w:beforeAutospacing="1" w:after="100" w:afterAutospacing="1" w:line="240" w:lineRule="auto"/>
              <w:rPr>
                <w:rFonts w:ascii="Times New Roman" w:eastAsia="Arial Unicode MS" w:hAnsi="Times New Roman"/>
                <w:color w:val="auto"/>
                <w:lang w:val="en-AU"/>
              </w:rPr>
            </w:pPr>
            <w:r w:rsidRPr="00F944B1">
              <w:rPr>
                <w:rFonts w:ascii="Times New Roman" w:eastAsia="Arial Unicode MS" w:hAnsi="Times New Roman"/>
                <w:color w:val="auto"/>
                <w:lang w:val="en-AU"/>
              </w:rPr>
              <w:fldChar w:fldCharType="begin">
                <w:ffData>
                  <w:name w:val="Check10"/>
                  <w:enabled/>
                  <w:calcOnExit w:val="0"/>
                  <w:checkBox>
                    <w:sizeAuto/>
                    <w:default w:val="0"/>
                  </w:checkBox>
                </w:ffData>
              </w:fldChar>
            </w:r>
            <w:r w:rsidRPr="00F944B1">
              <w:rPr>
                <w:rFonts w:ascii="Times New Roman" w:eastAsia="Arial Unicode MS" w:hAnsi="Times New Roman"/>
                <w:color w:val="auto"/>
                <w:lang w:val="en-AU"/>
              </w:rPr>
              <w:instrText xml:space="preserve"> FORMCHECKBOX </w:instrText>
            </w:r>
            <w:r w:rsidR="00000000">
              <w:rPr>
                <w:rFonts w:ascii="Times New Roman" w:eastAsia="Arial Unicode MS" w:hAnsi="Times New Roman"/>
                <w:color w:val="auto"/>
                <w:lang w:val="en-AU"/>
              </w:rPr>
            </w:r>
            <w:r w:rsidR="00000000">
              <w:rPr>
                <w:rFonts w:ascii="Times New Roman" w:eastAsia="Arial Unicode MS" w:hAnsi="Times New Roman"/>
                <w:color w:val="auto"/>
                <w:lang w:val="en-AU"/>
              </w:rPr>
              <w:fldChar w:fldCharType="separate"/>
            </w:r>
            <w:r w:rsidRPr="00F944B1">
              <w:rPr>
                <w:rFonts w:ascii="Times New Roman" w:eastAsia="Arial Unicode MS" w:hAnsi="Times New Roman"/>
                <w:color w:val="auto"/>
                <w:lang w:val="en-AU"/>
              </w:rPr>
              <w:fldChar w:fldCharType="end"/>
            </w:r>
            <w:r w:rsidRPr="00F944B1">
              <w:rPr>
                <w:rFonts w:ascii="Times New Roman" w:eastAsia="Arial Unicode MS" w:hAnsi="Times New Roman"/>
                <w:color w:val="auto"/>
                <w:lang w:val="en-AU"/>
              </w:rPr>
              <w:t xml:space="preserve">   Extension/ Amendment</w:t>
            </w:r>
          </w:p>
        </w:tc>
      </w:tr>
      <w:tr w:rsidR="00C34C2B" w:rsidRPr="00C92031" w14:paraId="518FE19E" w14:textId="77777777" w:rsidTr="00C34C2B">
        <w:tc>
          <w:tcPr>
            <w:tcW w:w="6390" w:type="dxa"/>
            <w:gridSpan w:val="5"/>
            <w:tcBorders>
              <w:bottom w:val="nil"/>
            </w:tcBorders>
            <w:shd w:val="clear" w:color="auto" w:fill="auto"/>
          </w:tcPr>
          <w:p w14:paraId="0505DC0D" w14:textId="77777777" w:rsidR="00C34C2B" w:rsidRPr="00F944B1" w:rsidRDefault="00C34C2B" w:rsidP="00C34C2B">
            <w:pPr>
              <w:spacing w:before="100" w:beforeAutospacing="1" w:after="100" w:afterAutospacing="1" w:line="240" w:lineRule="auto"/>
              <w:rPr>
                <w:rFonts w:ascii="Times New Roman" w:eastAsia="Arial Unicode MS" w:hAnsi="Times New Roman"/>
                <w:b/>
                <w:color w:val="auto"/>
              </w:rPr>
            </w:pPr>
            <w:r w:rsidRPr="00F944B1">
              <w:rPr>
                <w:rFonts w:ascii="Times New Roman" w:eastAsia="Arial Unicode MS" w:hAnsi="Times New Roman"/>
                <w:b/>
                <w:color w:val="auto"/>
              </w:rPr>
              <w:t>If Extension, Justification for extension:</w:t>
            </w:r>
          </w:p>
          <w:p w14:paraId="0458887B" w14:textId="77777777" w:rsidR="00C34C2B" w:rsidRPr="00F944B1" w:rsidRDefault="00C34C2B" w:rsidP="00C34C2B">
            <w:pPr>
              <w:spacing w:before="100" w:beforeAutospacing="1" w:after="100" w:afterAutospacing="1" w:line="240" w:lineRule="auto"/>
              <w:rPr>
                <w:rFonts w:ascii="Times New Roman" w:eastAsia="Arial Unicode MS" w:hAnsi="Times New Roman"/>
                <w:b/>
                <w:color w:val="auto"/>
              </w:rPr>
            </w:pPr>
          </w:p>
        </w:tc>
        <w:tc>
          <w:tcPr>
            <w:tcW w:w="3497" w:type="dxa"/>
            <w:gridSpan w:val="2"/>
            <w:tcBorders>
              <w:bottom w:val="nil"/>
            </w:tcBorders>
            <w:shd w:val="clear" w:color="auto" w:fill="auto"/>
          </w:tcPr>
          <w:p w14:paraId="537884EA" w14:textId="77777777" w:rsidR="00C34C2B" w:rsidRPr="00F944B1" w:rsidRDefault="00C34C2B" w:rsidP="00C34C2B">
            <w:pPr>
              <w:spacing w:before="120" w:after="60" w:line="240" w:lineRule="auto"/>
              <w:rPr>
                <w:rFonts w:ascii="Times New Roman" w:eastAsia="Arial Unicode MS" w:hAnsi="Times New Roman"/>
                <w:b/>
                <w:color w:val="auto"/>
                <w:lang w:val="en-AU"/>
              </w:rPr>
            </w:pPr>
          </w:p>
        </w:tc>
      </w:tr>
      <w:tr w:rsidR="00C34C2B" w:rsidRPr="00C92031" w14:paraId="0E7A4B71" w14:textId="77777777" w:rsidTr="00C34C2B">
        <w:tc>
          <w:tcPr>
            <w:tcW w:w="4138" w:type="dxa"/>
            <w:gridSpan w:val="2"/>
            <w:tcBorders>
              <w:bottom w:val="nil"/>
            </w:tcBorders>
            <w:shd w:val="clear" w:color="auto" w:fill="auto"/>
            <w:noWrap/>
            <w:hideMark/>
          </w:tcPr>
          <w:p w14:paraId="17CF57B9" w14:textId="77777777" w:rsidR="00C34C2B" w:rsidRPr="00F944B1" w:rsidRDefault="00C34C2B" w:rsidP="00C34C2B">
            <w:pPr>
              <w:spacing w:before="100" w:beforeAutospacing="1" w:after="100" w:afterAutospacing="1" w:line="240" w:lineRule="auto"/>
              <w:rPr>
                <w:rFonts w:ascii="Times New Roman" w:eastAsia="Arial Unicode MS" w:hAnsi="Times New Roman"/>
                <w:b/>
                <w:color w:val="auto"/>
                <w:lang w:val="en-AU"/>
              </w:rPr>
            </w:pPr>
            <w:r w:rsidRPr="00F944B1">
              <w:rPr>
                <w:rFonts w:ascii="Times New Roman" w:eastAsia="Arial Unicode MS" w:hAnsi="Times New Roman"/>
                <w:b/>
                <w:color w:val="auto"/>
                <w:lang w:val="en-AU"/>
              </w:rPr>
              <w:t>Supervisor:</w:t>
            </w:r>
          </w:p>
        </w:tc>
        <w:tc>
          <w:tcPr>
            <w:tcW w:w="1980" w:type="dxa"/>
            <w:gridSpan w:val="2"/>
            <w:tcBorders>
              <w:bottom w:val="nil"/>
            </w:tcBorders>
            <w:shd w:val="clear" w:color="auto" w:fill="auto"/>
            <w:noWrap/>
            <w:hideMark/>
          </w:tcPr>
          <w:p w14:paraId="08650836" w14:textId="77777777" w:rsidR="00C34C2B" w:rsidRPr="00F944B1" w:rsidRDefault="00C34C2B" w:rsidP="00C34C2B">
            <w:pPr>
              <w:spacing w:before="100" w:beforeAutospacing="1" w:after="100" w:afterAutospacing="1" w:line="240" w:lineRule="auto"/>
              <w:rPr>
                <w:rFonts w:ascii="Times New Roman" w:eastAsia="Arial Unicode MS" w:hAnsi="Times New Roman"/>
                <w:b/>
                <w:color w:val="auto"/>
                <w:lang w:val="en-AU"/>
              </w:rPr>
            </w:pPr>
            <w:r w:rsidRPr="00F944B1">
              <w:rPr>
                <w:rFonts w:ascii="Times New Roman" w:eastAsia="Arial Unicode MS" w:hAnsi="Times New Roman"/>
                <w:b/>
                <w:color w:val="auto"/>
                <w:lang w:val="en-AU"/>
              </w:rPr>
              <w:t>Start Date:</w:t>
            </w:r>
          </w:p>
        </w:tc>
        <w:tc>
          <w:tcPr>
            <w:tcW w:w="2070" w:type="dxa"/>
            <w:gridSpan w:val="2"/>
            <w:tcBorders>
              <w:bottom w:val="nil"/>
            </w:tcBorders>
            <w:shd w:val="clear" w:color="auto" w:fill="auto"/>
          </w:tcPr>
          <w:p w14:paraId="26F8B558" w14:textId="77777777" w:rsidR="00C34C2B" w:rsidRPr="00F944B1" w:rsidRDefault="00C34C2B" w:rsidP="00C34C2B">
            <w:pPr>
              <w:spacing w:before="100" w:beforeAutospacing="1" w:after="100" w:afterAutospacing="1" w:line="240" w:lineRule="auto"/>
              <w:rPr>
                <w:rFonts w:ascii="Times New Roman" w:eastAsia="Arial Unicode MS" w:hAnsi="Times New Roman"/>
                <w:b/>
                <w:color w:val="auto"/>
                <w:lang w:val="en-AU"/>
              </w:rPr>
            </w:pPr>
            <w:r w:rsidRPr="00F944B1">
              <w:rPr>
                <w:rFonts w:ascii="Times New Roman" w:eastAsia="Arial Unicode MS" w:hAnsi="Times New Roman"/>
                <w:b/>
                <w:color w:val="auto"/>
                <w:lang w:val="en-AU"/>
              </w:rPr>
              <w:t>End Date:</w:t>
            </w:r>
          </w:p>
        </w:tc>
        <w:tc>
          <w:tcPr>
            <w:tcW w:w="1699" w:type="dxa"/>
            <w:tcBorders>
              <w:bottom w:val="nil"/>
            </w:tcBorders>
            <w:shd w:val="clear" w:color="auto" w:fill="auto"/>
          </w:tcPr>
          <w:p w14:paraId="2E51AD83" w14:textId="49774FE6" w:rsidR="00C34C2B" w:rsidRPr="00F944B1" w:rsidRDefault="00D540E6" w:rsidP="00C34C2B">
            <w:pPr>
              <w:spacing w:before="100" w:beforeAutospacing="1" w:after="100" w:afterAutospacing="1" w:line="240" w:lineRule="auto"/>
              <w:rPr>
                <w:rFonts w:ascii="Times New Roman" w:eastAsia="Arial Unicode MS" w:hAnsi="Times New Roman"/>
                <w:b/>
                <w:color w:val="auto"/>
                <w:lang w:val="en-AU"/>
              </w:rPr>
            </w:pPr>
            <w:r>
              <w:rPr>
                <w:rFonts w:ascii="Times New Roman" w:eastAsia="Arial Unicode MS" w:hAnsi="Times New Roman"/>
                <w:b/>
                <w:color w:val="auto"/>
                <w:lang w:val="en-AU"/>
              </w:rPr>
              <w:t>Duration:</w:t>
            </w:r>
          </w:p>
        </w:tc>
      </w:tr>
      <w:tr w:rsidR="00C34C2B" w:rsidRPr="00C92031" w14:paraId="7B718A10" w14:textId="77777777" w:rsidTr="00C34C2B">
        <w:tc>
          <w:tcPr>
            <w:tcW w:w="4138" w:type="dxa"/>
            <w:gridSpan w:val="2"/>
            <w:tcBorders>
              <w:top w:val="nil"/>
            </w:tcBorders>
            <w:shd w:val="clear" w:color="auto" w:fill="auto"/>
            <w:noWrap/>
          </w:tcPr>
          <w:p w14:paraId="7CFDF0D6" w14:textId="77777777" w:rsidR="00C34C2B" w:rsidRDefault="00C34C2B" w:rsidP="00C34C2B">
            <w:pPr>
              <w:spacing w:before="60" w:after="60" w:line="240" w:lineRule="auto"/>
              <w:rPr>
                <w:rFonts w:ascii="Times New Roman" w:eastAsia="Arial Unicode MS" w:hAnsi="Times New Roman"/>
                <w:i/>
                <w:color w:val="auto"/>
                <w:lang w:val="en-AU"/>
              </w:rPr>
            </w:pPr>
          </w:p>
          <w:p w14:paraId="04ACE128" w14:textId="4C5B3494" w:rsidR="001E2856" w:rsidRPr="001E2856" w:rsidRDefault="009155BC" w:rsidP="00C34C2B">
            <w:pPr>
              <w:spacing w:before="60" w:after="60" w:line="240" w:lineRule="auto"/>
              <w:rPr>
                <w:rFonts w:ascii="Times New Roman" w:eastAsia="Arial Unicode MS" w:hAnsi="Times New Roman"/>
                <w:i/>
                <w:color w:val="auto"/>
                <w:lang w:val="en-AU"/>
              </w:rPr>
            </w:pPr>
            <w:proofErr w:type="spellStart"/>
            <w:r>
              <w:rPr>
                <w:rFonts w:ascii="Times New Roman" w:hAnsi="Times New Roman"/>
              </w:rPr>
              <w:t>S</w:t>
            </w:r>
            <w:r w:rsidR="009A68F6">
              <w:rPr>
                <w:rFonts w:ascii="Times New Roman" w:hAnsi="Times New Roman"/>
              </w:rPr>
              <w:t>pécialiste</w:t>
            </w:r>
            <w:proofErr w:type="spellEnd"/>
            <w:r w:rsidR="009A68F6">
              <w:rPr>
                <w:rFonts w:ascii="Times New Roman" w:hAnsi="Times New Roman"/>
              </w:rPr>
              <w:t xml:space="preserve"> </w:t>
            </w:r>
            <w:proofErr w:type="spellStart"/>
            <w:r w:rsidR="009A68F6">
              <w:rPr>
                <w:rFonts w:ascii="Times New Roman" w:hAnsi="Times New Roman"/>
              </w:rPr>
              <w:t>Immunisation</w:t>
            </w:r>
            <w:proofErr w:type="spellEnd"/>
          </w:p>
        </w:tc>
        <w:tc>
          <w:tcPr>
            <w:tcW w:w="1980" w:type="dxa"/>
            <w:gridSpan w:val="2"/>
            <w:tcBorders>
              <w:top w:val="nil"/>
            </w:tcBorders>
            <w:shd w:val="clear" w:color="auto" w:fill="auto"/>
            <w:noWrap/>
          </w:tcPr>
          <w:p w14:paraId="77466A5C" w14:textId="37BE85E2" w:rsidR="00C34C2B" w:rsidRPr="001E2856" w:rsidRDefault="005A5F35" w:rsidP="00C34C2B">
            <w:pPr>
              <w:spacing w:before="60" w:after="60" w:line="240" w:lineRule="auto"/>
              <w:rPr>
                <w:rFonts w:ascii="Times New Roman" w:eastAsia="Arial Unicode MS" w:hAnsi="Times New Roman"/>
                <w:i/>
                <w:color w:val="auto"/>
                <w:lang w:val="en-AU"/>
              </w:rPr>
            </w:pPr>
            <w:r>
              <w:rPr>
                <w:rFonts w:ascii="Times New Roman" w:hAnsi="Times New Roman"/>
                <w:lang w:val="fr-FR"/>
              </w:rPr>
              <w:t>11</w:t>
            </w:r>
            <w:r w:rsidR="001E2856" w:rsidRPr="00506DAD">
              <w:rPr>
                <w:rFonts w:ascii="Times New Roman" w:hAnsi="Times New Roman"/>
                <w:lang w:val="fr-FR"/>
              </w:rPr>
              <w:t xml:space="preserve"> </w:t>
            </w:r>
            <w:r>
              <w:rPr>
                <w:rFonts w:ascii="Times New Roman" w:hAnsi="Times New Roman"/>
                <w:lang w:val="fr-FR"/>
              </w:rPr>
              <w:t>janvier</w:t>
            </w:r>
            <w:r w:rsidR="001E2856" w:rsidRPr="001E2856">
              <w:rPr>
                <w:rFonts w:ascii="Times New Roman" w:hAnsi="Times New Roman"/>
                <w:lang w:val="fr-FR"/>
              </w:rPr>
              <w:t xml:space="preserve"> 202</w:t>
            </w:r>
            <w:r>
              <w:rPr>
                <w:rFonts w:ascii="Times New Roman" w:hAnsi="Times New Roman"/>
                <w:lang w:val="fr-FR"/>
              </w:rPr>
              <w:t>4</w:t>
            </w:r>
          </w:p>
        </w:tc>
        <w:tc>
          <w:tcPr>
            <w:tcW w:w="2070" w:type="dxa"/>
            <w:gridSpan w:val="2"/>
            <w:tcBorders>
              <w:top w:val="nil"/>
            </w:tcBorders>
            <w:shd w:val="clear" w:color="auto" w:fill="auto"/>
          </w:tcPr>
          <w:p w14:paraId="636B396A" w14:textId="66296070" w:rsidR="00C34C2B" w:rsidRPr="001E2856" w:rsidRDefault="005A5F35" w:rsidP="00C34C2B">
            <w:pPr>
              <w:spacing w:before="60" w:after="60" w:line="240" w:lineRule="auto"/>
              <w:rPr>
                <w:rFonts w:ascii="Times New Roman" w:eastAsia="Arial Unicode MS" w:hAnsi="Times New Roman"/>
                <w:i/>
                <w:color w:val="auto"/>
                <w:lang w:val="en-AU"/>
              </w:rPr>
            </w:pPr>
            <w:r>
              <w:rPr>
                <w:rFonts w:ascii="Times New Roman" w:hAnsi="Times New Roman"/>
                <w:lang w:val="fr-FR"/>
              </w:rPr>
              <w:t>10 avril</w:t>
            </w:r>
            <w:r w:rsidR="001E2856" w:rsidRPr="001E2856">
              <w:rPr>
                <w:rFonts w:ascii="Times New Roman" w:hAnsi="Times New Roman"/>
                <w:lang w:val="fr-FR"/>
              </w:rPr>
              <w:t xml:space="preserve"> 202</w:t>
            </w:r>
            <w:r>
              <w:rPr>
                <w:rFonts w:ascii="Times New Roman" w:hAnsi="Times New Roman"/>
                <w:lang w:val="fr-FR"/>
              </w:rPr>
              <w:t>4</w:t>
            </w:r>
          </w:p>
        </w:tc>
        <w:tc>
          <w:tcPr>
            <w:tcW w:w="1699" w:type="dxa"/>
            <w:tcBorders>
              <w:top w:val="nil"/>
            </w:tcBorders>
            <w:shd w:val="clear" w:color="auto" w:fill="auto"/>
          </w:tcPr>
          <w:p w14:paraId="23868A3A" w14:textId="3E053E70" w:rsidR="00C34C2B" w:rsidRPr="001E2856" w:rsidRDefault="005A5F35" w:rsidP="00C34C2B">
            <w:pPr>
              <w:spacing w:before="60" w:after="60" w:line="240" w:lineRule="auto"/>
              <w:rPr>
                <w:rFonts w:ascii="Times New Roman" w:eastAsia="Arial Unicode MS" w:hAnsi="Times New Roman"/>
                <w:iCs/>
                <w:color w:val="auto"/>
                <w:lang w:val="en-AU"/>
              </w:rPr>
            </w:pPr>
            <w:r>
              <w:rPr>
                <w:rFonts w:ascii="Times New Roman" w:hAnsi="Times New Roman"/>
                <w:lang w:val="fr-FR"/>
              </w:rPr>
              <w:t>3</w:t>
            </w:r>
            <w:r w:rsidR="001E2856" w:rsidRPr="00506DAD">
              <w:rPr>
                <w:rFonts w:ascii="Times New Roman" w:hAnsi="Times New Roman"/>
                <w:lang w:val="fr-FR"/>
              </w:rPr>
              <w:t xml:space="preserve"> mo</w:t>
            </w:r>
            <w:r w:rsidR="009277E5" w:rsidRPr="00506DAD">
              <w:rPr>
                <w:rFonts w:ascii="Times New Roman" w:hAnsi="Times New Roman"/>
                <w:lang w:val="fr-FR"/>
              </w:rPr>
              <w:t>i</w:t>
            </w:r>
            <w:r w:rsidR="001E2856" w:rsidRPr="00506DAD">
              <w:rPr>
                <w:rFonts w:ascii="Times New Roman" w:hAnsi="Times New Roman"/>
                <w:lang w:val="fr-FR"/>
              </w:rPr>
              <w:t>s</w:t>
            </w:r>
          </w:p>
        </w:tc>
      </w:tr>
    </w:tbl>
    <w:p w14:paraId="33D6FA81" w14:textId="7A923520" w:rsidR="00B14BE6" w:rsidRDefault="00B14BE6">
      <w:pPr>
        <w:jc w:val="center"/>
        <w:rPr>
          <w:rFonts w:ascii="Times New Roman" w:hAnsi="Times New Roman"/>
          <w:b/>
          <w:bCs/>
          <w:sz w:val="24"/>
          <w:szCs w:val="24"/>
          <w:u w:val="single"/>
        </w:rPr>
      </w:pPr>
    </w:p>
    <w:p w14:paraId="560D0A6E" w14:textId="79E404C6" w:rsidR="008140E6" w:rsidRPr="009277E5" w:rsidRDefault="008140E6" w:rsidP="008140E6">
      <w:pPr>
        <w:rPr>
          <w:rFonts w:ascii="Times New Roman" w:hAnsi="Times New Roman"/>
          <w:b/>
          <w:bCs/>
          <w:sz w:val="24"/>
          <w:szCs w:val="24"/>
          <w:u w:val="single"/>
          <w:lang w:val="fr-FR"/>
        </w:rPr>
      </w:pPr>
      <w:r w:rsidRPr="0058153B">
        <w:rPr>
          <w:rFonts w:ascii="Times New Roman" w:hAnsi="Times New Roman"/>
          <w:b/>
          <w:bCs/>
          <w:sz w:val="24"/>
          <w:szCs w:val="24"/>
          <w:u w:val="single"/>
          <w:lang w:val="fr-FR"/>
        </w:rPr>
        <w:t>Livrables</w:t>
      </w:r>
      <w:r w:rsidR="00B95E04" w:rsidRPr="00B95E04">
        <w:rPr>
          <w:rFonts w:ascii="Times New Roman" w:hAnsi="Times New Roman"/>
          <w:b/>
          <w:bCs/>
          <w:sz w:val="24"/>
          <w:szCs w:val="24"/>
          <w:u w:val="single"/>
          <w:lang w:val="fr-FR"/>
        </w:rPr>
        <w:t xml:space="preserve"> </w:t>
      </w:r>
    </w:p>
    <w:p w14:paraId="68A8ECA8" w14:textId="40277890" w:rsidR="001A659F" w:rsidRDefault="001A659F" w:rsidP="003D0B94">
      <w:pPr>
        <w:rPr>
          <w:rFonts w:ascii="Times New Roman" w:hAnsi="Times New Roman"/>
          <w:b/>
          <w:bCs/>
          <w:sz w:val="24"/>
          <w:szCs w:val="24"/>
          <w:u w:val="single"/>
          <w:lang w:val="fr-FR"/>
        </w:rPr>
      </w:pPr>
    </w:p>
    <w:tbl>
      <w:tblPr>
        <w:tblStyle w:val="TableGrid"/>
        <w:tblW w:w="9085" w:type="dxa"/>
        <w:tblLook w:val="04A0" w:firstRow="1" w:lastRow="0" w:firstColumn="1" w:lastColumn="0" w:noHBand="0" w:noVBand="1"/>
      </w:tblPr>
      <w:tblGrid>
        <w:gridCol w:w="6205"/>
        <w:gridCol w:w="1710"/>
        <w:gridCol w:w="1170"/>
      </w:tblGrid>
      <w:tr w:rsidR="008B4CD6" w:rsidRPr="008B4CD6" w14:paraId="5EC9C646" w14:textId="77777777" w:rsidTr="008D18C4">
        <w:trPr>
          <w:tblHeader/>
        </w:trPr>
        <w:tc>
          <w:tcPr>
            <w:tcW w:w="6205" w:type="dxa"/>
            <w:shd w:val="clear" w:color="auto" w:fill="BDD6EE" w:themeFill="accent1" w:themeFillTint="66"/>
          </w:tcPr>
          <w:p w14:paraId="58279CF1" w14:textId="77777777" w:rsidR="008B4CD6" w:rsidRPr="008B4CD6" w:rsidRDefault="008B4CD6" w:rsidP="008D18C4">
            <w:pPr>
              <w:rPr>
                <w:rFonts w:ascii="Times New Roman" w:eastAsia="Arial Unicode MS" w:hAnsi="Times New Roman"/>
                <w:b/>
                <w:bCs/>
                <w:lang w:val="en-AU"/>
              </w:rPr>
            </w:pPr>
            <w:r w:rsidRPr="008B4CD6">
              <w:rPr>
                <w:rFonts w:ascii="Times New Roman" w:eastAsia="Arial Unicode MS" w:hAnsi="Times New Roman"/>
                <w:b/>
                <w:bCs/>
                <w:lang w:val="en-AU"/>
              </w:rPr>
              <w:t>Deliverables/Outputs:</w:t>
            </w:r>
          </w:p>
        </w:tc>
        <w:tc>
          <w:tcPr>
            <w:tcW w:w="1710" w:type="dxa"/>
            <w:shd w:val="clear" w:color="auto" w:fill="BDD6EE" w:themeFill="accent1" w:themeFillTint="66"/>
          </w:tcPr>
          <w:p w14:paraId="02BCB12E" w14:textId="77777777" w:rsidR="008B4CD6" w:rsidRPr="008B4CD6" w:rsidRDefault="008B4CD6" w:rsidP="008D18C4">
            <w:pPr>
              <w:rPr>
                <w:rFonts w:ascii="Times New Roman" w:hAnsi="Times New Roman"/>
                <w:b/>
                <w:bCs/>
                <w:lang w:val="fr-FR"/>
              </w:rPr>
            </w:pPr>
            <w:r w:rsidRPr="008B4CD6">
              <w:rPr>
                <w:rFonts w:ascii="Times New Roman" w:eastAsia="Arial Unicode MS" w:hAnsi="Times New Roman"/>
                <w:b/>
                <w:bCs/>
                <w:lang w:val="en-AU"/>
              </w:rPr>
              <w:t>Estimate Timeline</w:t>
            </w:r>
          </w:p>
        </w:tc>
        <w:tc>
          <w:tcPr>
            <w:tcW w:w="1170" w:type="dxa"/>
            <w:shd w:val="clear" w:color="auto" w:fill="BDD6EE" w:themeFill="accent1" w:themeFillTint="66"/>
          </w:tcPr>
          <w:p w14:paraId="1BE5ED35" w14:textId="77777777" w:rsidR="008B4CD6" w:rsidRPr="008B4CD6" w:rsidRDefault="008B4CD6" w:rsidP="008D18C4">
            <w:pPr>
              <w:jc w:val="center"/>
              <w:rPr>
                <w:rFonts w:ascii="Times New Roman" w:hAnsi="Times New Roman"/>
                <w:b/>
                <w:bCs/>
                <w:lang w:val="fr-FR"/>
              </w:rPr>
            </w:pPr>
            <w:r w:rsidRPr="008B4CD6">
              <w:rPr>
                <w:rFonts w:ascii="Times New Roman" w:eastAsia="Arial Unicode MS" w:hAnsi="Times New Roman"/>
                <w:b/>
                <w:bCs/>
                <w:lang w:val="en-AU"/>
              </w:rPr>
              <w:t>Estimate Budget</w:t>
            </w:r>
          </w:p>
        </w:tc>
      </w:tr>
      <w:tr w:rsidR="008B4CD6" w:rsidRPr="008B4CD6" w14:paraId="3368476C" w14:textId="77777777" w:rsidTr="008D18C4">
        <w:tc>
          <w:tcPr>
            <w:tcW w:w="6205" w:type="dxa"/>
          </w:tcPr>
          <w:p w14:paraId="6537A5E7" w14:textId="65EE357E" w:rsidR="0048245E" w:rsidRDefault="0048245E" w:rsidP="008B4CD6">
            <w:pPr>
              <w:pStyle w:val="ListParagraph"/>
              <w:numPr>
                <w:ilvl w:val="0"/>
                <w:numId w:val="44"/>
              </w:numPr>
              <w:spacing w:line="240" w:lineRule="auto"/>
              <w:rPr>
                <w:rFonts w:ascii="Times New Roman" w:eastAsia="Times New Roman" w:hAnsi="Times New Roman"/>
                <w:lang w:val="fr-FR"/>
              </w:rPr>
            </w:pPr>
            <w:r w:rsidRPr="008B4CD6">
              <w:rPr>
                <w:rFonts w:ascii="Times New Roman" w:hAnsi="Times New Roman"/>
                <w:lang w:val="fr-FR"/>
              </w:rPr>
              <w:t xml:space="preserve">Plan de riposte </w:t>
            </w:r>
            <w:r>
              <w:rPr>
                <w:rFonts w:ascii="Times New Roman" w:hAnsi="Times New Roman"/>
                <w:lang w:val="fr-FR"/>
              </w:rPr>
              <w:t xml:space="preserve">de la </w:t>
            </w:r>
            <w:r w:rsidRPr="008B4CD6">
              <w:rPr>
                <w:rFonts w:ascii="Times New Roman" w:hAnsi="Times New Roman"/>
                <w:lang w:val="fr-FR"/>
              </w:rPr>
              <w:t xml:space="preserve">diphtérie </w:t>
            </w:r>
            <w:r>
              <w:rPr>
                <w:rFonts w:ascii="Times New Roman" w:hAnsi="Times New Roman"/>
                <w:lang w:val="fr-FR"/>
              </w:rPr>
              <w:t>finalis</w:t>
            </w:r>
            <w:r w:rsidRPr="008B4CD6">
              <w:rPr>
                <w:rFonts w:ascii="Times New Roman" w:hAnsi="Times New Roman"/>
                <w:lang w:val="fr-FR"/>
              </w:rPr>
              <w:t>é</w:t>
            </w:r>
            <w:r>
              <w:rPr>
                <w:rFonts w:ascii="Times New Roman" w:hAnsi="Times New Roman"/>
                <w:lang w:val="fr-FR"/>
              </w:rPr>
              <w:t xml:space="preserve"> selon les différents scénarii</w:t>
            </w:r>
          </w:p>
          <w:p w14:paraId="7DC848DD" w14:textId="26A363C8" w:rsidR="008B4CD6" w:rsidRPr="008B4CD6" w:rsidRDefault="008B4CD6" w:rsidP="008B4CD6">
            <w:pPr>
              <w:pStyle w:val="ListParagraph"/>
              <w:numPr>
                <w:ilvl w:val="0"/>
                <w:numId w:val="44"/>
              </w:numPr>
              <w:spacing w:line="240" w:lineRule="auto"/>
              <w:rPr>
                <w:rFonts w:ascii="Times New Roman" w:eastAsia="Times New Roman" w:hAnsi="Times New Roman"/>
                <w:lang w:val="fr-FR"/>
              </w:rPr>
            </w:pPr>
            <w:r w:rsidRPr="008B4CD6">
              <w:rPr>
                <w:rFonts w:ascii="Times New Roman" w:eastAsia="Times New Roman" w:hAnsi="Times New Roman"/>
                <w:lang w:val="fr-FR"/>
              </w:rPr>
              <w:t xml:space="preserve">Plan d’amélioration du </w:t>
            </w:r>
            <w:r w:rsidRPr="008B4CD6">
              <w:rPr>
                <w:rFonts w:ascii="Times New Roman" w:hAnsi="Times New Roman"/>
                <w:lang w:val="fr-FR"/>
              </w:rPr>
              <w:t>deuxième</w:t>
            </w:r>
            <w:r w:rsidRPr="008B4CD6">
              <w:rPr>
                <w:rFonts w:ascii="Times New Roman" w:eastAsia="Times New Roman" w:hAnsi="Times New Roman"/>
                <w:lang w:val="fr-FR"/>
              </w:rPr>
              <w:t xml:space="preserve"> round</w:t>
            </w:r>
            <w:r w:rsidRPr="008B4CD6">
              <w:rPr>
                <w:rFonts w:ascii="Times New Roman" w:hAnsi="Times New Roman"/>
                <w:lang w:val="fr-FR"/>
              </w:rPr>
              <w:t xml:space="preserve"> de la campagne Polio</w:t>
            </w:r>
            <w:r w:rsidRPr="008B4CD6">
              <w:rPr>
                <w:rFonts w:ascii="Times New Roman" w:eastAsia="Times New Roman" w:hAnsi="Times New Roman"/>
                <w:lang w:val="fr-FR"/>
              </w:rPr>
              <w:t xml:space="preserve"> élaboré </w:t>
            </w:r>
          </w:p>
        </w:tc>
        <w:tc>
          <w:tcPr>
            <w:tcW w:w="1710" w:type="dxa"/>
          </w:tcPr>
          <w:p w14:paraId="07A03389" w14:textId="77777777" w:rsidR="008B4CD6" w:rsidRPr="008B4CD6" w:rsidRDefault="008B4CD6" w:rsidP="008D18C4">
            <w:pPr>
              <w:rPr>
                <w:rFonts w:ascii="Times New Roman" w:hAnsi="Times New Roman"/>
                <w:lang w:val="fr-FR"/>
              </w:rPr>
            </w:pPr>
            <w:r w:rsidRPr="008B4CD6">
              <w:rPr>
                <w:rFonts w:ascii="Times New Roman" w:hAnsi="Times New Roman"/>
                <w:lang w:val="fr-FR"/>
              </w:rPr>
              <w:t>30 janvier</w:t>
            </w:r>
          </w:p>
        </w:tc>
        <w:tc>
          <w:tcPr>
            <w:tcW w:w="1170" w:type="dxa"/>
          </w:tcPr>
          <w:p w14:paraId="27E5BBF4" w14:textId="77777777" w:rsidR="008B4CD6" w:rsidRPr="008B4CD6" w:rsidRDefault="008B4CD6" w:rsidP="008D18C4">
            <w:pPr>
              <w:jc w:val="center"/>
              <w:rPr>
                <w:rFonts w:ascii="Times New Roman" w:hAnsi="Times New Roman"/>
                <w:lang w:val="fr-FR"/>
              </w:rPr>
            </w:pPr>
            <w:r w:rsidRPr="008B4CD6">
              <w:rPr>
                <w:rFonts w:ascii="Times New Roman" w:hAnsi="Times New Roman"/>
                <w:lang w:val="fr-FR"/>
              </w:rPr>
              <w:t>25%</w:t>
            </w:r>
          </w:p>
        </w:tc>
      </w:tr>
      <w:tr w:rsidR="008B4CD6" w:rsidRPr="008B4CD6" w14:paraId="4BFB1930" w14:textId="77777777" w:rsidTr="008D18C4">
        <w:tc>
          <w:tcPr>
            <w:tcW w:w="6205" w:type="dxa"/>
          </w:tcPr>
          <w:p w14:paraId="4288D486" w14:textId="48760058" w:rsidR="008B4CD6" w:rsidRPr="00C93755" w:rsidRDefault="008B4CD6" w:rsidP="00C93755">
            <w:pPr>
              <w:pStyle w:val="ListParagraph"/>
              <w:numPr>
                <w:ilvl w:val="0"/>
                <w:numId w:val="44"/>
              </w:numPr>
              <w:spacing w:line="240" w:lineRule="auto"/>
              <w:rPr>
                <w:rFonts w:ascii="Times New Roman" w:eastAsia="Times New Roman" w:hAnsi="Times New Roman"/>
                <w:lang w:val="fr-FR"/>
              </w:rPr>
            </w:pPr>
            <w:r w:rsidRPr="008B4CD6">
              <w:rPr>
                <w:rFonts w:ascii="Times New Roman" w:eastAsia="Times New Roman" w:hAnsi="Times New Roman"/>
                <w:lang w:val="fr-FR"/>
              </w:rPr>
              <w:t xml:space="preserve">Comptes-rendus succincts des réunions de planification des campagnes de vaccination Polio </w:t>
            </w:r>
            <w:r w:rsidR="0048245E">
              <w:rPr>
                <w:rFonts w:ascii="Times New Roman" w:eastAsia="Times New Roman" w:hAnsi="Times New Roman"/>
                <w:lang w:val="fr-FR"/>
              </w:rPr>
              <w:t>disponibles</w:t>
            </w:r>
          </w:p>
        </w:tc>
        <w:tc>
          <w:tcPr>
            <w:tcW w:w="1710" w:type="dxa"/>
          </w:tcPr>
          <w:p w14:paraId="164DEDCD" w14:textId="77777777" w:rsidR="008B4CD6" w:rsidRPr="008B4CD6" w:rsidRDefault="008B4CD6" w:rsidP="008D18C4">
            <w:pPr>
              <w:rPr>
                <w:rFonts w:ascii="Times New Roman" w:hAnsi="Times New Roman"/>
                <w:lang w:val="fr-FR"/>
              </w:rPr>
            </w:pPr>
            <w:r w:rsidRPr="008B4CD6">
              <w:rPr>
                <w:rFonts w:ascii="Times New Roman" w:hAnsi="Times New Roman"/>
                <w:lang w:val="fr-FR"/>
              </w:rPr>
              <w:t>Continue</w:t>
            </w:r>
          </w:p>
        </w:tc>
        <w:tc>
          <w:tcPr>
            <w:tcW w:w="1170" w:type="dxa"/>
          </w:tcPr>
          <w:p w14:paraId="46A89223" w14:textId="77777777" w:rsidR="008B4CD6" w:rsidRPr="008B4CD6" w:rsidRDefault="008B4CD6" w:rsidP="008D18C4">
            <w:pPr>
              <w:jc w:val="center"/>
              <w:rPr>
                <w:rFonts w:ascii="Times New Roman" w:hAnsi="Times New Roman"/>
                <w:lang w:val="fr-FR"/>
              </w:rPr>
            </w:pPr>
          </w:p>
        </w:tc>
      </w:tr>
      <w:tr w:rsidR="008B4CD6" w:rsidRPr="008B4CD6" w14:paraId="52D08F29" w14:textId="77777777" w:rsidTr="008D18C4">
        <w:tc>
          <w:tcPr>
            <w:tcW w:w="6205" w:type="dxa"/>
          </w:tcPr>
          <w:p w14:paraId="1C15D009" w14:textId="6933101B" w:rsidR="008B4CD6" w:rsidRPr="00C93755" w:rsidRDefault="008B4CD6" w:rsidP="00C93755">
            <w:pPr>
              <w:pStyle w:val="ListParagraph"/>
              <w:numPr>
                <w:ilvl w:val="0"/>
                <w:numId w:val="44"/>
              </w:numPr>
              <w:spacing w:line="240" w:lineRule="auto"/>
              <w:rPr>
                <w:rFonts w:ascii="Times New Roman" w:hAnsi="Times New Roman"/>
                <w:lang w:val="fr-FR"/>
              </w:rPr>
            </w:pPr>
            <w:r w:rsidRPr="008B4CD6">
              <w:rPr>
                <w:rFonts w:ascii="Times New Roman" w:hAnsi="Times New Roman"/>
                <w:lang w:val="fr-FR"/>
              </w:rPr>
              <w:t>Rapport relatif à l’appui de</w:t>
            </w:r>
            <w:r w:rsidR="0048245E">
              <w:rPr>
                <w:rFonts w:ascii="Times New Roman" w:hAnsi="Times New Roman"/>
                <w:lang w:val="fr-FR"/>
              </w:rPr>
              <w:t xml:space="preserve"> l’élaboration du document de</w:t>
            </w:r>
            <w:r w:rsidRPr="008B4CD6">
              <w:rPr>
                <w:rFonts w:ascii="Times New Roman" w:hAnsi="Times New Roman"/>
                <w:lang w:val="fr-FR"/>
              </w:rPr>
              <w:t xml:space="preserve"> la Stratégie </w:t>
            </w:r>
            <w:r w:rsidR="0048245E">
              <w:rPr>
                <w:rFonts w:ascii="Times New Roman" w:hAnsi="Times New Roman"/>
                <w:lang w:val="fr-FR"/>
              </w:rPr>
              <w:t>N</w:t>
            </w:r>
            <w:r w:rsidRPr="008B4CD6">
              <w:rPr>
                <w:rFonts w:ascii="Times New Roman" w:hAnsi="Times New Roman"/>
                <w:lang w:val="fr-FR"/>
              </w:rPr>
              <w:t>ationale de Vaccination</w:t>
            </w:r>
            <w:r w:rsidR="0048245E">
              <w:rPr>
                <w:rFonts w:ascii="Times New Roman" w:hAnsi="Times New Roman"/>
                <w:lang w:val="fr-FR"/>
              </w:rPr>
              <w:t xml:space="preserve"> élaboré</w:t>
            </w:r>
            <w:r w:rsidRPr="008B4CD6">
              <w:rPr>
                <w:rFonts w:ascii="Times New Roman" w:hAnsi="Times New Roman"/>
                <w:lang w:val="fr-FR"/>
              </w:rPr>
              <w:t>.</w:t>
            </w:r>
          </w:p>
        </w:tc>
        <w:tc>
          <w:tcPr>
            <w:tcW w:w="1710" w:type="dxa"/>
          </w:tcPr>
          <w:p w14:paraId="0BDAAF08" w14:textId="77777777" w:rsidR="008B4CD6" w:rsidRPr="008B4CD6" w:rsidRDefault="008B4CD6" w:rsidP="008D18C4">
            <w:pPr>
              <w:rPr>
                <w:rFonts w:ascii="Times New Roman" w:hAnsi="Times New Roman"/>
                <w:lang w:val="fr-FR"/>
              </w:rPr>
            </w:pPr>
            <w:r w:rsidRPr="008B4CD6">
              <w:rPr>
                <w:rFonts w:ascii="Times New Roman" w:hAnsi="Times New Roman"/>
                <w:lang w:val="fr-FR"/>
              </w:rPr>
              <w:t>28 février</w:t>
            </w:r>
          </w:p>
        </w:tc>
        <w:tc>
          <w:tcPr>
            <w:tcW w:w="1170" w:type="dxa"/>
          </w:tcPr>
          <w:p w14:paraId="5F797D80" w14:textId="77777777" w:rsidR="008B4CD6" w:rsidRPr="008B4CD6" w:rsidRDefault="008B4CD6" w:rsidP="008D18C4">
            <w:pPr>
              <w:jc w:val="center"/>
              <w:rPr>
                <w:rFonts w:ascii="Times New Roman" w:hAnsi="Times New Roman"/>
                <w:lang w:val="fr-FR"/>
              </w:rPr>
            </w:pPr>
            <w:r w:rsidRPr="008B4CD6">
              <w:rPr>
                <w:rFonts w:ascii="Times New Roman" w:hAnsi="Times New Roman"/>
                <w:lang w:val="fr-FR"/>
              </w:rPr>
              <w:t>35%</w:t>
            </w:r>
          </w:p>
        </w:tc>
      </w:tr>
      <w:tr w:rsidR="008B4CD6" w:rsidRPr="008B4CD6" w14:paraId="6689ACBC" w14:textId="77777777" w:rsidTr="008D18C4">
        <w:tc>
          <w:tcPr>
            <w:tcW w:w="6205" w:type="dxa"/>
          </w:tcPr>
          <w:p w14:paraId="2610F4CF" w14:textId="77777777" w:rsidR="008B4CD6" w:rsidRPr="008B4CD6" w:rsidRDefault="008B4CD6" w:rsidP="008B4CD6">
            <w:pPr>
              <w:pStyle w:val="ListParagraph"/>
              <w:numPr>
                <w:ilvl w:val="0"/>
                <w:numId w:val="44"/>
              </w:numPr>
              <w:spacing w:line="240" w:lineRule="auto"/>
              <w:rPr>
                <w:rFonts w:ascii="Times New Roman" w:hAnsi="Times New Roman"/>
                <w:lang w:val="fr-FR"/>
              </w:rPr>
            </w:pPr>
            <w:r w:rsidRPr="008B4CD6">
              <w:rPr>
                <w:rFonts w:ascii="Times New Roman" w:hAnsi="Times New Roman"/>
                <w:lang w:val="fr-FR"/>
              </w:rPr>
              <w:t>Mise à jour de la sélection des districts à faible performance réalisée</w:t>
            </w:r>
          </w:p>
        </w:tc>
        <w:tc>
          <w:tcPr>
            <w:tcW w:w="1710" w:type="dxa"/>
          </w:tcPr>
          <w:p w14:paraId="738C65AA" w14:textId="77777777" w:rsidR="008B4CD6" w:rsidRPr="008B4CD6" w:rsidRDefault="008B4CD6" w:rsidP="008D18C4">
            <w:pPr>
              <w:rPr>
                <w:rFonts w:ascii="Times New Roman" w:hAnsi="Times New Roman"/>
                <w:lang w:val="fr-FR"/>
              </w:rPr>
            </w:pPr>
            <w:r w:rsidRPr="008B4CD6">
              <w:rPr>
                <w:rFonts w:ascii="Times New Roman" w:hAnsi="Times New Roman"/>
                <w:lang w:val="fr-FR"/>
              </w:rPr>
              <w:t>Mensuel</w:t>
            </w:r>
          </w:p>
        </w:tc>
        <w:tc>
          <w:tcPr>
            <w:tcW w:w="1170" w:type="dxa"/>
          </w:tcPr>
          <w:p w14:paraId="6C251AFF" w14:textId="77777777" w:rsidR="008B4CD6" w:rsidRPr="008B4CD6" w:rsidRDefault="008B4CD6" w:rsidP="008D18C4">
            <w:pPr>
              <w:jc w:val="center"/>
              <w:rPr>
                <w:rFonts w:ascii="Times New Roman" w:hAnsi="Times New Roman"/>
                <w:lang w:val="fr-FR"/>
              </w:rPr>
            </w:pPr>
          </w:p>
        </w:tc>
      </w:tr>
      <w:tr w:rsidR="008B4CD6" w:rsidRPr="008B4CD6" w14:paraId="7753968C" w14:textId="77777777" w:rsidTr="008D18C4">
        <w:tc>
          <w:tcPr>
            <w:tcW w:w="6205" w:type="dxa"/>
          </w:tcPr>
          <w:p w14:paraId="4AB48B21" w14:textId="77777777" w:rsidR="008B4CD6" w:rsidRPr="008B4CD6" w:rsidRDefault="008B4CD6" w:rsidP="008B4CD6">
            <w:pPr>
              <w:pStyle w:val="ListParagraph"/>
              <w:numPr>
                <w:ilvl w:val="0"/>
                <w:numId w:val="45"/>
              </w:numPr>
              <w:spacing w:line="240" w:lineRule="auto"/>
              <w:ind w:right="30"/>
              <w:jc w:val="both"/>
              <w:rPr>
                <w:rFonts w:ascii="Times New Roman" w:hAnsi="Times New Roman"/>
                <w:lang w:val="fr-FR"/>
              </w:rPr>
            </w:pPr>
            <w:r w:rsidRPr="008B4CD6">
              <w:rPr>
                <w:rFonts w:ascii="Times New Roman" w:eastAsia="Times New Roman" w:hAnsi="Times New Roman"/>
                <w:lang w:val="fr-FR"/>
              </w:rPr>
              <w:t>Rapport d’analyse des données de monitorage indépendant et d</w:t>
            </w:r>
            <w:r w:rsidRPr="008B4CD6">
              <w:rPr>
                <w:rFonts w:ascii="Times New Roman" w:hAnsi="Times New Roman"/>
                <w:lang w:val="fr-FR"/>
              </w:rPr>
              <w:t>u</w:t>
            </w:r>
            <w:r w:rsidRPr="008B4CD6">
              <w:rPr>
                <w:rFonts w:ascii="Times New Roman" w:eastAsia="Times New Roman" w:hAnsi="Times New Roman"/>
                <w:lang w:val="fr-FR"/>
              </w:rPr>
              <w:t xml:space="preserve"> LQAS d</w:t>
            </w:r>
            <w:r w:rsidRPr="008B4CD6">
              <w:rPr>
                <w:rFonts w:ascii="Times New Roman" w:hAnsi="Times New Roman"/>
                <w:lang w:val="fr-FR"/>
              </w:rPr>
              <w:t>u deuxième round de la</w:t>
            </w:r>
            <w:r w:rsidRPr="008B4CD6">
              <w:rPr>
                <w:rFonts w:ascii="Times New Roman" w:eastAsia="Times New Roman" w:hAnsi="Times New Roman"/>
                <w:lang w:val="fr-FR"/>
              </w:rPr>
              <w:t xml:space="preserve"> campagne Polio</w:t>
            </w:r>
          </w:p>
          <w:p w14:paraId="0B4A3ADF" w14:textId="77777777" w:rsidR="008B4CD6" w:rsidRPr="008B4CD6" w:rsidRDefault="008B4CD6" w:rsidP="008B4CD6">
            <w:pPr>
              <w:pStyle w:val="ListParagraph"/>
              <w:numPr>
                <w:ilvl w:val="0"/>
                <w:numId w:val="45"/>
              </w:numPr>
              <w:spacing w:line="240" w:lineRule="auto"/>
              <w:ind w:right="30"/>
              <w:jc w:val="both"/>
              <w:rPr>
                <w:rFonts w:ascii="Times New Roman" w:eastAsia="Times New Roman" w:hAnsi="Times New Roman"/>
                <w:lang w:val="fr-FR"/>
              </w:rPr>
            </w:pPr>
            <w:r w:rsidRPr="008B4CD6">
              <w:rPr>
                <w:rFonts w:ascii="Times New Roman" w:hAnsi="Times New Roman"/>
                <w:lang w:val="fr-FR"/>
              </w:rPr>
              <w:t>Plan d’amélioration élaboré en vue des futures campagnes</w:t>
            </w:r>
          </w:p>
        </w:tc>
        <w:tc>
          <w:tcPr>
            <w:tcW w:w="1710" w:type="dxa"/>
          </w:tcPr>
          <w:p w14:paraId="39C1343C" w14:textId="77777777" w:rsidR="008B4CD6" w:rsidRPr="008B4CD6" w:rsidRDefault="008B4CD6" w:rsidP="008D18C4">
            <w:pPr>
              <w:rPr>
                <w:rFonts w:ascii="Times New Roman" w:hAnsi="Times New Roman"/>
                <w:lang w:val="fr-FR"/>
              </w:rPr>
            </w:pPr>
            <w:r w:rsidRPr="008B4CD6">
              <w:rPr>
                <w:rFonts w:ascii="Times New Roman" w:hAnsi="Times New Roman"/>
                <w:lang w:val="fr-FR"/>
              </w:rPr>
              <w:t>30 mars</w:t>
            </w:r>
          </w:p>
        </w:tc>
        <w:tc>
          <w:tcPr>
            <w:tcW w:w="1170" w:type="dxa"/>
          </w:tcPr>
          <w:p w14:paraId="43FDB69E" w14:textId="77777777" w:rsidR="008B4CD6" w:rsidRPr="008B4CD6" w:rsidRDefault="008B4CD6" w:rsidP="008D18C4">
            <w:pPr>
              <w:jc w:val="center"/>
              <w:rPr>
                <w:rFonts w:ascii="Times New Roman" w:hAnsi="Times New Roman"/>
                <w:lang w:val="fr-FR"/>
              </w:rPr>
            </w:pPr>
            <w:r w:rsidRPr="008B4CD6">
              <w:rPr>
                <w:rFonts w:ascii="Times New Roman" w:hAnsi="Times New Roman"/>
                <w:lang w:val="fr-FR"/>
              </w:rPr>
              <w:t>30%</w:t>
            </w:r>
          </w:p>
        </w:tc>
      </w:tr>
      <w:tr w:rsidR="008B4CD6" w:rsidRPr="003A0D18" w14:paraId="7AA1AFF4" w14:textId="77777777" w:rsidTr="008D18C4">
        <w:tc>
          <w:tcPr>
            <w:tcW w:w="6205" w:type="dxa"/>
          </w:tcPr>
          <w:p w14:paraId="5CC3802E" w14:textId="77777777" w:rsidR="008B4CD6" w:rsidRPr="008B4CD6" w:rsidRDefault="008B4CD6" w:rsidP="008B4CD6">
            <w:pPr>
              <w:pStyle w:val="ListParagraph"/>
              <w:numPr>
                <w:ilvl w:val="0"/>
                <w:numId w:val="47"/>
              </w:numPr>
              <w:spacing w:line="240" w:lineRule="auto"/>
              <w:rPr>
                <w:rFonts w:ascii="Times New Roman" w:eastAsia="Times New Roman" w:hAnsi="Times New Roman"/>
                <w:lang w:val="fr-FR"/>
              </w:rPr>
            </w:pPr>
            <w:r w:rsidRPr="008B4CD6">
              <w:rPr>
                <w:rFonts w:ascii="Times New Roman" w:hAnsi="Times New Roman"/>
                <w:lang w:val="fr-FR"/>
              </w:rPr>
              <w:t>Rapports de supervision des activités de vaccination intensifiées</w:t>
            </w:r>
          </w:p>
        </w:tc>
        <w:tc>
          <w:tcPr>
            <w:tcW w:w="1710" w:type="dxa"/>
          </w:tcPr>
          <w:p w14:paraId="53194059" w14:textId="77777777" w:rsidR="008B4CD6" w:rsidRPr="008B4CD6" w:rsidRDefault="008B4CD6" w:rsidP="008D18C4">
            <w:pPr>
              <w:rPr>
                <w:rFonts w:ascii="Times New Roman" w:hAnsi="Times New Roman"/>
                <w:lang w:val="fr-FR"/>
              </w:rPr>
            </w:pPr>
            <w:r w:rsidRPr="008B4CD6">
              <w:rPr>
                <w:rFonts w:ascii="Times New Roman" w:hAnsi="Times New Roman"/>
                <w:lang w:val="fr-FR"/>
              </w:rPr>
              <w:t>A la fin de chaque supervision</w:t>
            </w:r>
          </w:p>
        </w:tc>
        <w:tc>
          <w:tcPr>
            <w:tcW w:w="1170" w:type="dxa"/>
          </w:tcPr>
          <w:p w14:paraId="0AC675CB" w14:textId="77777777" w:rsidR="008B4CD6" w:rsidRPr="008B4CD6" w:rsidRDefault="008B4CD6" w:rsidP="008D18C4">
            <w:pPr>
              <w:jc w:val="center"/>
              <w:rPr>
                <w:rFonts w:ascii="Times New Roman" w:hAnsi="Times New Roman"/>
                <w:lang w:val="fr-FR"/>
              </w:rPr>
            </w:pPr>
          </w:p>
        </w:tc>
      </w:tr>
      <w:tr w:rsidR="008B4CD6" w:rsidRPr="008B4CD6" w14:paraId="314FB7B9" w14:textId="77777777" w:rsidTr="008D18C4">
        <w:tc>
          <w:tcPr>
            <w:tcW w:w="6205" w:type="dxa"/>
          </w:tcPr>
          <w:p w14:paraId="27E82139" w14:textId="5AD89B04" w:rsidR="008B4CD6" w:rsidRPr="008B4CD6" w:rsidRDefault="008B4CD6" w:rsidP="008B4CD6">
            <w:pPr>
              <w:pStyle w:val="ListParagraph"/>
              <w:numPr>
                <w:ilvl w:val="0"/>
                <w:numId w:val="47"/>
              </w:numPr>
              <w:spacing w:line="240" w:lineRule="auto"/>
              <w:rPr>
                <w:rFonts w:ascii="Times New Roman" w:eastAsia="Times New Roman" w:hAnsi="Times New Roman"/>
                <w:lang w:val="fr-FR"/>
              </w:rPr>
            </w:pPr>
            <w:r w:rsidRPr="008B4CD6">
              <w:rPr>
                <w:rFonts w:ascii="Times New Roman" w:eastAsia="Times New Roman" w:hAnsi="Times New Roman"/>
                <w:lang w:val="fr-FR"/>
              </w:rPr>
              <w:t>Synthèse des rapports de mise en œuvre des activités de vaccination intensifiées</w:t>
            </w:r>
            <w:r w:rsidR="0048245E">
              <w:rPr>
                <w:rFonts w:ascii="Times New Roman" w:eastAsia="Times New Roman" w:hAnsi="Times New Roman"/>
                <w:lang w:val="fr-FR"/>
              </w:rPr>
              <w:t xml:space="preserve"> et du big catch-up</w:t>
            </w:r>
          </w:p>
        </w:tc>
        <w:tc>
          <w:tcPr>
            <w:tcW w:w="1710" w:type="dxa"/>
          </w:tcPr>
          <w:p w14:paraId="0F4F4BAC" w14:textId="77777777" w:rsidR="008B4CD6" w:rsidRPr="008B4CD6" w:rsidRDefault="008B4CD6" w:rsidP="008D18C4">
            <w:pPr>
              <w:rPr>
                <w:rFonts w:ascii="Times New Roman" w:hAnsi="Times New Roman"/>
                <w:lang w:val="fr-FR"/>
              </w:rPr>
            </w:pPr>
            <w:r w:rsidRPr="008B4CD6">
              <w:rPr>
                <w:rFonts w:ascii="Times New Roman" w:hAnsi="Times New Roman"/>
                <w:lang w:val="fr-FR"/>
              </w:rPr>
              <w:t>15 jours après chaque passage</w:t>
            </w:r>
          </w:p>
        </w:tc>
        <w:tc>
          <w:tcPr>
            <w:tcW w:w="1170" w:type="dxa"/>
          </w:tcPr>
          <w:p w14:paraId="7016AF4B" w14:textId="77777777" w:rsidR="008B4CD6" w:rsidRPr="008B4CD6" w:rsidRDefault="008B4CD6" w:rsidP="008D18C4">
            <w:pPr>
              <w:jc w:val="center"/>
              <w:rPr>
                <w:rFonts w:ascii="Times New Roman" w:hAnsi="Times New Roman"/>
                <w:lang w:val="fr-FR"/>
              </w:rPr>
            </w:pPr>
          </w:p>
        </w:tc>
      </w:tr>
      <w:tr w:rsidR="008B4CD6" w:rsidRPr="008B4CD6" w14:paraId="354CFBB7" w14:textId="77777777" w:rsidTr="008D18C4">
        <w:tc>
          <w:tcPr>
            <w:tcW w:w="6205" w:type="dxa"/>
          </w:tcPr>
          <w:p w14:paraId="5A480833" w14:textId="77777777" w:rsidR="008B4CD6" w:rsidRPr="008B4CD6" w:rsidRDefault="008B4CD6" w:rsidP="008B4CD6">
            <w:pPr>
              <w:pStyle w:val="ListParagraph"/>
              <w:numPr>
                <w:ilvl w:val="0"/>
                <w:numId w:val="46"/>
              </w:numPr>
              <w:spacing w:line="240" w:lineRule="auto"/>
              <w:rPr>
                <w:rFonts w:ascii="Times New Roman" w:eastAsia="Times New Roman" w:hAnsi="Times New Roman"/>
                <w:lang w:val="fr-FR"/>
              </w:rPr>
            </w:pPr>
            <w:r w:rsidRPr="008B4CD6">
              <w:rPr>
                <w:rFonts w:ascii="Times New Roman" w:eastAsia="Times New Roman" w:hAnsi="Times New Roman"/>
                <w:lang w:val="fr-FR"/>
              </w:rPr>
              <w:t>Rapport consolidé de la consultation </w:t>
            </w:r>
          </w:p>
          <w:p w14:paraId="186F7E1F" w14:textId="77777777" w:rsidR="008B4CD6" w:rsidRPr="008B4CD6" w:rsidRDefault="008B4CD6" w:rsidP="008D18C4">
            <w:pPr>
              <w:rPr>
                <w:rFonts w:ascii="Times New Roman" w:hAnsi="Times New Roman"/>
                <w:lang w:val="fr-FR"/>
              </w:rPr>
            </w:pPr>
          </w:p>
        </w:tc>
        <w:tc>
          <w:tcPr>
            <w:tcW w:w="1710" w:type="dxa"/>
          </w:tcPr>
          <w:p w14:paraId="08462CD4" w14:textId="77777777" w:rsidR="008B4CD6" w:rsidRPr="008B4CD6" w:rsidRDefault="008B4CD6" w:rsidP="008D18C4">
            <w:pPr>
              <w:rPr>
                <w:rFonts w:ascii="Times New Roman" w:hAnsi="Times New Roman"/>
                <w:lang w:val="fr-FR"/>
              </w:rPr>
            </w:pPr>
            <w:r w:rsidRPr="008B4CD6">
              <w:rPr>
                <w:rFonts w:ascii="Times New Roman" w:hAnsi="Times New Roman"/>
                <w:lang w:val="fr-FR"/>
              </w:rPr>
              <w:t>Fin de consultation</w:t>
            </w:r>
          </w:p>
        </w:tc>
        <w:tc>
          <w:tcPr>
            <w:tcW w:w="1170" w:type="dxa"/>
          </w:tcPr>
          <w:p w14:paraId="07327206" w14:textId="77777777" w:rsidR="008B4CD6" w:rsidRPr="008B4CD6" w:rsidRDefault="008B4CD6" w:rsidP="008D18C4">
            <w:pPr>
              <w:jc w:val="center"/>
              <w:rPr>
                <w:rFonts w:ascii="Times New Roman" w:hAnsi="Times New Roman"/>
                <w:lang w:val="fr-FR"/>
              </w:rPr>
            </w:pPr>
            <w:r w:rsidRPr="008B4CD6">
              <w:rPr>
                <w:rFonts w:ascii="Times New Roman" w:hAnsi="Times New Roman"/>
                <w:lang w:val="fr-FR"/>
              </w:rPr>
              <w:t>10%</w:t>
            </w:r>
          </w:p>
        </w:tc>
      </w:tr>
    </w:tbl>
    <w:p w14:paraId="21259915" w14:textId="77777777" w:rsidR="008140E6" w:rsidRDefault="008140E6" w:rsidP="00690C8F">
      <w:pPr>
        <w:rPr>
          <w:rFonts w:ascii="Times New Roman" w:hAnsi="Times New Roman"/>
          <w:b/>
          <w:bCs/>
          <w:sz w:val="24"/>
          <w:szCs w:val="24"/>
          <w:u w:val="single"/>
          <w:lang w:val="fr-FR"/>
        </w:rPr>
      </w:pPr>
    </w:p>
    <w:tbl>
      <w:tblPr>
        <w:tblpPr w:leftFromText="180" w:rightFromText="180" w:vertAnchor="page" w:horzAnchor="margin" w:tblpY="1448"/>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842"/>
        <w:gridCol w:w="2528"/>
        <w:gridCol w:w="1350"/>
        <w:gridCol w:w="1260"/>
        <w:gridCol w:w="639"/>
      </w:tblGrid>
      <w:tr w:rsidR="00544282" w:rsidRPr="00F944B1" w14:paraId="7CABECB5" w14:textId="77777777" w:rsidTr="0092236F">
        <w:trPr>
          <w:gridAfter w:val="1"/>
          <w:wAfter w:w="639" w:type="dxa"/>
        </w:trPr>
        <w:tc>
          <w:tcPr>
            <w:tcW w:w="4842"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07E7AB71" w14:textId="77777777" w:rsidR="00544282" w:rsidRPr="00F944B1" w:rsidRDefault="00544282" w:rsidP="00544282">
            <w:pPr>
              <w:spacing w:before="60" w:after="60" w:line="240" w:lineRule="auto"/>
              <w:rPr>
                <w:rFonts w:ascii="Times New Roman" w:eastAsia="Arial Unicode MS" w:hAnsi="Times New Roman"/>
                <w:b/>
                <w:color w:val="auto"/>
                <w:lang w:val="en-AU"/>
              </w:rPr>
            </w:pPr>
            <w:r w:rsidRPr="00F944B1">
              <w:rPr>
                <w:rFonts w:ascii="Times New Roman" w:eastAsia="Arial Unicode MS" w:hAnsi="Times New Roman"/>
                <w:b/>
                <w:color w:val="auto"/>
                <w:lang w:val="en-AU"/>
              </w:rPr>
              <w:lastRenderedPageBreak/>
              <w:t>Estimated Consultancy fee</w:t>
            </w:r>
          </w:p>
        </w:tc>
        <w:tc>
          <w:tcPr>
            <w:tcW w:w="2528"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5DA8D3CF" w14:textId="31F54CED" w:rsidR="00544282" w:rsidRPr="00F944B1" w:rsidRDefault="00544282" w:rsidP="00544282">
            <w:pPr>
              <w:ind w:left="12" w:hanging="12"/>
              <w:rPr>
                <w:rFonts w:ascii="Times New Roman" w:eastAsia="Arial Unicode MS" w:hAnsi="Times New Roman"/>
                <w:b/>
                <w:color w:val="auto"/>
                <w:lang w:val="en-AU"/>
              </w:rPr>
            </w:pPr>
            <w:r>
              <w:rPr>
                <w:rFonts w:ascii="Times New Roman" w:eastAsia="Arial Unicode MS" w:hAnsi="Times New Roman"/>
                <w:b/>
                <w:color w:val="auto"/>
                <w:lang w:val="en-AU"/>
              </w:rPr>
              <w:t>Details</w:t>
            </w:r>
          </w:p>
        </w:tc>
        <w:tc>
          <w:tcPr>
            <w:tcW w:w="135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30D28A29" w14:textId="5E2B5BE3" w:rsidR="00544282" w:rsidRPr="00F944B1" w:rsidRDefault="00195346" w:rsidP="00544282">
            <w:pPr>
              <w:spacing w:before="60" w:after="60" w:line="240" w:lineRule="auto"/>
              <w:jc w:val="center"/>
              <w:rPr>
                <w:rFonts w:ascii="Times New Roman" w:eastAsia="Arial Unicode MS" w:hAnsi="Times New Roman"/>
                <w:b/>
                <w:color w:val="auto"/>
                <w:lang w:val="en-AU"/>
              </w:rPr>
            </w:pPr>
            <w:r>
              <w:rPr>
                <w:rFonts w:ascii="Times New Roman" w:eastAsia="Arial Unicode MS" w:hAnsi="Times New Roman"/>
                <w:b/>
                <w:color w:val="auto"/>
                <w:lang w:val="en-AU"/>
              </w:rPr>
              <w:t>Total</w:t>
            </w:r>
            <w:r w:rsidR="00544282">
              <w:rPr>
                <w:rFonts w:ascii="Times New Roman" w:eastAsia="Arial Unicode MS" w:hAnsi="Times New Roman"/>
                <w:b/>
                <w:color w:val="auto"/>
                <w:lang w:val="en-AU"/>
              </w:rPr>
              <w:t xml:space="preserve"> (GNF)</w:t>
            </w:r>
          </w:p>
        </w:tc>
        <w:tc>
          <w:tcPr>
            <w:tcW w:w="126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180B1832" w14:textId="7703DECE" w:rsidR="00544282" w:rsidRPr="00F944B1" w:rsidRDefault="00195346" w:rsidP="00544282">
            <w:pPr>
              <w:spacing w:before="60" w:after="60"/>
              <w:jc w:val="center"/>
              <w:rPr>
                <w:rFonts w:ascii="Times New Roman" w:eastAsia="Arial Unicode MS" w:hAnsi="Times New Roman"/>
                <w:b/>
                <w:color w:val="auto"/>
                <w:lang w:val="en-AU"/>
              </w:rPr>
            </w:pPr>
            <w:r>
              <w:rPr>
                <w:rFonts w:ascii="Times New Roman" w:eastAsia="Arial Unicode MS" w:hAnsi="Times New Roman"/>
                <w:b/>
                <w:color w:val="auto"/>
                <w:lang w:val="en-AU"/>
              </w:rPr>
              <w:t>Total</w:t>
            </w:r>
            <w:r w:rsidR="00544282">
              <w:rPr>
                <w:rFonts w:ascii="Times New Roman" w:eastAsia="Arial Unicode MS" w:hAnsi="Times New Roman"/>
                <w:b/>
                <w:color w:val="auto"/>
                <w:lang w:val="en-AU"/>
              </w:rPr>
              <w:t xml:space="preserve"> (US$)</w:t>
            </w:r>
          </w:p>
        </w:tc>
      </w:tr>
      <w:tr w:rsidR="00544282" w:rsidRPr="00F944B1" w14:paraId="5599B6F6" w14:textId="77777777" w:rsidTr="0092236F">
        <w:trPr>
          <w:gridAfter w:val="1"/>
          <w:wAfter w:w="639" w:type="dxa"/>
        </w:trPr>
        <w:tc>
          <w:tcPr>
            <w:tcW w:w="4842" w:type="dxa"/>
            <w:tcBorders>
              <w:top w:val="single" w:sz="8" w:space="0" w:color="6D6D6D"/>
              <w:left w:val="single" w:sz="8" w:space="0" w:color="6D6D6D"/>
              <w:bottom w:val="single" w:sz="8" w:space="0" w:color="6D6D6D"/>
              <w:right w:val="single" w:sz="8" w:space="0" w:color="6D6D6D"/>
            </w:tcBorders>
            <w:shd w:val="clear" w:color="auto" w:fill="auto"/>
            <w:noWrap/>
          </w:tcPr>
          <w:p w14:paraId="52F0083B" w14:textId="0E17A19E" w:rsidR="00544282" w:rsidRPr="00F944B1" w:rsidRDefault="00544282" w:rsidP="00544282">
            <w:pPr>
              <w:spacing w:before="60" w:after="60" w:line="240" w:lineRule="auto"/>
              <w:rPr>
                <w:rFonts w:ascii="Times New Roman" w:eastAsia="Arial Unicode MS" w:hAnsi="Times New Roman"/>
                <w:color w:val="auto"/>
                <w:lang w:val="en-AU"/>
              </w:rPr>
            </w:pPr>
          </w:p>
        </w:tc>
        <w:tc>
          <w:tcPr>
            <w:tcW w:w="2528" w:type="dxa"/>
            <w:tcBorders>
              <w:top w:val="single" w:sz="8" w:space="0" w:color="6D6D6D"/>
              <w:left w:val="single" w:sz="8" w:space="0" w:color="6D6D6D"/>
              <w:bottom w:val="single" w:sz="8" w:space="0" w:color="6D6D6D"/>
              <w:right w:val="single" w:sz="8" w:space="0" w:color="6D6D6D"/>
            </w:tcBorders>
            <w:shd w:val="clear" w:color="auto" w:fill="FFFFFF" w:themeFill="background1"/>
          </w:tcPr>
          <w:p w14:paraId="5D78A3FC" w14:textId="006DC47D" w:rsidR="00544282" w:rsidRPr="00F944B1" w:rsidRDefault="00544282" w:rsidP="00544282">
            <w:pPr>
              <w:ind w:left="12" w:hanging="12"/>
              <w:rPr>
                <w:rFonts w:ascii="Times New Roman" w:eastAsia="Arial Unicode MS" w:hAnsi="Times New Roman"/>
                <w:color w:val="auto"/>
                <w:lang w:val="fr-FR"/>
              </w:rPr>
            </w:pPr>
          </w:p>
        </w:tc>
        <w:tc>
          <w:tcPr>
            <w:tcW w:w="1350" w:type="dxa"/>
            <w:tcBorders>
              <w:top w:val="single" w:sz="8" w:space="0" w:color="6D6D6D"/>
              <w:left w:val="single" w:sz="8" w:space="0" w:color="6D6D6D"/>
              <w:bottom w:val="single" w:sz="8" w:space="0" w:color="6D6D6D"/>
              <w:right w:val="single" w:sz="8" w:space="0" w:color="6D6D6D"/>
            </w:tcBorders>
            <w:shd w:val="clear" w:color="auto" w:fill="FFFFFF" w:themeFill="background1"/>
          </w:tcPr>
          <w:p w14:paraId="7837F19B" w14:textId="77777777" w:rsidR="00544282" w:rsidRPr="00F944B1" w:rsidRDefault="00544282" w:rsidP="00544282">
            <w:pPr>
              <w:spacing w:before="60" w:after="60" w:line="240" w:lineRule="auto"/>
              <w:rPr>
                <w:rFonts w:ascii="Times New Roman" w:eastAsia="Arial Unicode MS" w:hAnsi="Times New Roman"/>
                <w:color w:val="auto"/>
                <w:lang w:val="fr-FR"/>
              </w:rPr>
            </w:pPr>
          </w:p>
        </w:tc>
        <w:tc>
          <w:tcPr>
            <w:tcW w:w="1260" w:type="dxa"/>
            <w:tcBorders>
              <w:top w:val="single" w:sz="8" w:space="0" w:color="6D6D6D"/>
              <w:left w:val="single" w:sz="8" w:space="0" w:color="6D6D6D"/>
              <w:bottom w:val="single" w:sz="8" w:space="0" w:color="6D6D6D"/>
              <w:right w:val="single" w:sz="8" w:space="0" w:color="6D6D6D"/>
            </w:tcBorders>
            <w:shd w:val="clear" w:color="auto" w:fill="FFFFFF" w:themeFill="background1"/>
          </w:tcPr>
          <w:p w14:paraId="153CB934" w14:textId="0D6896CC" w:rsidR="00544282" w:rsidRPr="00F944B1" w:rsidRDefault="00544282" w:rsidP="00544282">
            <w:pPr>
              <w:spacing w:before="60" w:after="60"/>
              <w:jc w:val="center"/>
              <w:rPr>
                <w:rFonts w:ascii="Times New Roman" w:eastAsia="Arial Unicode MS" w:hAnsi="Times New Roman"/>
                <w:color w:val="auto"/>
                <w:lang w:val="en-AU"/>
              </w:rPr>
            </w:pPr>
          </w:p>
        </w:tc>
      </w:tr>
      <w:tr w:rsidR="00544282" w:rsidRPr="00F944B1" w14:paraId="48E3C156" w14:textId="77777777" w:rsidTr="0092236F">
        <w:trPr>
          <w:gridAfter w:val="1"/>
          <w:wAfter w:w="639" w:type="dxa"/>
        </w:trPr>
        <w:tc>
          <w:tcPr>
            <w:tcW w:w="4842" w:type="dxa"/>
            <w:tcBorders>
              <w:top w:val="single" w:sz="8" w:space="0" w:color="6D6D6D"/>
              <w:left w:val="single" w:sz="8" w:space="0" w:color="6D6D6D"/>
              <w:bottom w:val="single" w:sz="8" w:space="0" w:color="6D6D6D"/>
              <w:right w:val="single" w:sz="8" w:space="0" w:color="6D6D6D"/>
            </w:tcBorders>
            <w:shd w:val="clear" w:color="auto" w:fill="auto"/>
            <w:noWrap/>
          </w:tcPr>
          <w:p w14:paraId="7318362B" w14:textId="711B71AC" w:rsidR="006C75D3" w:rsidRPr="00FA61CD" w:rsidRDefault="006C75D3" w:rsidP="00FA61CD">
            <w:pPr>
              <w:spacing w:before="60" w:after="60" w:line="240" w:lineRule="auto"/>
              <w:rPr>
                <w:rFonts w:ascii="Times New Roman" w:eastAsia="Arial Unicode MS" w:hAnsi="Times New Roman"/>
                <w:color w:val="auto"/>
                <w:sz w:val="19"/>
                <w:szCs w:val="19"/>
              </w:rPr>
            </w:pPr>
          </w:p>
        </w:tc>
        <w:tc>
          <w:tcPr>
            <w:tcW w:w="2528" w:type="dxa"/>
            <w:tcBorders>
              <w:top w:val="single" w:sz="8" w:space="0" w:color="6D6D6D"/>
              <w:left w:val="single" w:sz="8" w:space="0" w:color="6D6D6D"/>
              <w:bottom w:val="single" w:sz="8" w:space="0" w:color="6D6D6D"/>
              <w:right w:val="single" w:sz="8" w:space="0" w:color="6D6D6D"/>
            </w:tcBorders>
            <w:shd w:val="clear" w:color="auto" w:fill="FFFFFF" w:themeFill="background1"/>
          </w:tcPr>
          <w:p w14:paraId="5770969C" w14:textId="7D550B76" w:rsidR="006C75D3" w:rsidRPr="00316459" w:rsidRDefault="006C75D3" w:rsidP="00544282">
            <w:pPr>
              <w:ind w:left="12" w:hanging="12"/>
              <w:rPr>
                <w:rFonts w:ascii="Times New Roman" w:eastAsia="Arial Unicode MS" w:hAnsi="Times New Roman"/>
                <w:color w:val="auto"/>
                <w:lang w:val="fr-FR"/>
              </w:rPr>
            </w:pPr>
          </w:p>
        </w:tc>
        <w:tc>
          <w:tcPr>
            <w:tcW w:w="1350" w:type="dxa"/>
            <w:tcBorders>
              <w:top w:val="single" w:sz="8" w:space="0" w:color="6D6D6D"/>
              <w:left w:val="single" w:sz="8" w:space="0" w:color="6D6D6D"/>
              <w:bottom w:val="single" w:sz="8" w:space="0" w:color="6D6D6D"/>
              <w:right w:val="single" w:sz="8" w:space="0" w:color="6D6D6D"/>
            </w:tcBorders>
            <w:shd w:val="clear" w:color="auto" w:fill="FFFFFF" w:themeFill="background1"/>
          </w:tcPr>
          <w:p w14:paraId="154ED3B7" w14:textId="272D8503" w:rsidR="00544282" w:rsidRPr="00316459" w:rsidRDefault="00544282" w:rsidP="00544282">
            <w:pPr>
              <w:spacing w:before="60" w:after="60" w:line="240" w:lineRule="auto"/>
              <w:rPr>
                <w:rFonts w:ascii="Times New Roman" w:eastAsia="Arial Unicode MS" w:hAnsi="Times New Roman"/>
                <w:color w:val="auto"/>
                <w:lang w:val="fr-FR"/>
              </w:rPr>
            </w:pPr>
          </w:p>
        </w:tc>
        <w:tc>
          <w:tcPr>
            <w:tcW w:w="1260" w:type="dxa"/>
            <w:tcBorders>
              <w:top w:val="single" w:sz="8" w:space="0" w:color="6D6D6D"/>
              <w:left w:val="single" w:sz="8" w:space="0" w:color="6D6D6D"/>
              <w:bottom w:val="single" w:sz="8" w:space="0" w:color="6D6D6D"/>
              <w:right w:val="single" w:sz="8" w:space="0" w:color="6D6D6D"/>
            </w:tcBorders>
            <w:shd w:val="clear" w:color="auto" w:fill="FFFFFF" w:themeFill="background1"/>
          </w:tcPr>
          <w:p w14:paraId="0C1CD353" w14:textId="3B9FD256" w:rsidR="006C75D3" w:rsidRPr="00316459" w:rsidRDefault="006C75D3" w:rsidP="00544282">
            <w:pPr>
              <w:spacing w:before="60" w:after="60"/>
              <w:jc w:val="center"/>
              <w:rPr>
                <w:rFonts w:ascii="Times New Roman" w:eastAsia="Arial Unicode MS" w:hAnsi="Times New Roman"/>
                <w:color w:val="auto"/>
                <w:lang w:val="en-AU"/>
              </w:rPr>
            </w:pPr>
          </w:p>
        </w:tc>
      </w:tr>
      <w:tr w:rsidR="00544282" w:rsidRPr="00F944B1" w14:paraId="29F25FA9" w14:textId="77777777" w:rsidTr="0092236F">
        <w:trPr>
          <w:gridAfter w:val="1"/>
          <w:wAfter w:w="639" w:type="dxa"/>
        </w:trPr>
        <w:tc>
          <w:tcPr>
            <w:tcW w:w="4842" w:type="dxa"/>
            <w:tcBorders>
              <w:top w:val="single" w:sz="8" w:space="0" w:color="6D6D6D"/>
              <w:left w:val="single" w:sz="8" w:space="0" w:color="6D6D6D"/>
              <w:bottom w:val="single" w:sz="8" w:space="0" w:color="6D6D6D"/>
              <w:right w:val="single" w:sz="8" w:space="0" w:color="6D6D6D"/>
            </w:tcBorders>
            <w:shd w:val="clear" w:color="auto" w:fill="auto"/>
            <w:noWrap/>
          </w:tcPr>
          <w:p w14:paraId="647CE432" w14:textId="5280A5AB" w:rsidR="006C75D3" w:rsidRPr="00316459" w:rsidRDefault="006C75D3" w:rsidP="00316459">
            <w:pPr>
              <w:pStyle w:val="ListParagraph"/>
              <w:numPr>
                <w:ilvl w:val="0"/>
                <w:numId w:val="42"/>
              </w:numPr>
              <w:spacing w:before="60" w:after="60" w:line="240" w:lineRule="auto"/>
              <w:rPr>
                <w:rFonts w:ascii="Times New Roman" w:eastAsia="Arial Unicode MS" w:hAnsi="Times New Roman"/>
                <w:color w:val="auto"/>
                <w:lang w:val="en-AU"/>
              </w:rPr>
            </w:pPr>
          </w:p>
        </w:tc>
        <w:tc>
          <w:tcPr>
            <w:tcW w:w="2528" w:type="dxa"/>
            <w:tcBorders>
              <w:top w:val="single" w:sz="8" w:space="0" w:color="6D6D6D"/>
              <w:left w:val="single" w:sz="8" w:space="0" w:color="6D6D6D"/>
              <w:bottom w:val="single" w:sz="8" w:space="0" w:color="6D6D6D"/>
              <w:right w:val="single" w:sz="8" w:space="0" w:color="6D6D6D"/>
            </w:tcBorders>
            <w:shd w:val="clear" w:color="auto" w:fill="FFFFFF" w:themeFill="background1"/>
          </w:tcPr>
          <w:p w14:paraId="264B37D8" w14:textId="6892602E" w:rsidR="006C75D3" w:rsidRPr="00F944B1" w:rsidRDefault="006C75D3" w:rsidP="00544282">
            <w:pPr>
              <w:ind w:left="12" w:hanging="12"/>
              <w:rPr>
                <w:rFonts w:ascii="Times New Roman" w:eastAsia="Arial Unicode MS" w:hAnsi="Times New Roman"/>
                <w:color w:val="auto"/>
                <w:lang w:val="fr-FR"/>
              </w:rPr>
            </w:pPr>
          </w:p>
        </w:tc>
        <w:tc>
          <w:tcPr>
            <w:tcW w:w="1350" w:type="dxa"/>
            <w:tcBorders>
              <w:top w:val="single" w:sz="8" w:space="0" w:color="6D6D6D"/>
              <w:left w:val="single" w:sz="8" w:space="0" w:color="6D6D6D"/>
              <w:bottom w:val="single" w:sz="8" w:space="0" w:color="6D6D6D"/>
              <w:right w:val="single" w:sz="8" w:space="0" w:color="6D6D6D"/>
            </w:tcBorders>
            <w:shd w:val="clear" w:color="auto" w:fill="FFFFFF" w:themeFill="background1"/>
          </w:tcPr>
          <w:p w14:paraId="2EAA1F9A" w14:textId="73AD4167" w:rsidR="00544282" w:rsidRPr="00F944B1" w:rsidRDefault="00544282" w:rsidP="00544282">
            <w:pPr>
              <w:spacing w:before="60" w:after="60" w:line="240" w:lineRule="auto"/>
              <w:jc w:val="center"/>
              <w:rPr>
                <w:rFonts w:ascii="Times New Roman" w:eastAsia="Arial Unicode MS" w:hAnsi="Times New Roman"/>
                <w:color w:val="auto"/>
                <w:lang w:val="fr-FR"/>
              </w:rPr>
            </w:pPr>
          </w:p>
        </w:tc>
        <w:tc>
          <w:tcPr>
            <w:tcW w:w="1260" w:type="dxa"/>
            <w:tcBorders>
              <w:top w:val="single" w:sz="8" w:space="0" w:color="6D6D6D"/>
              <w:left w:val="single" w:sz="8" w:space="0" w:color="6D6D6D"/>
              <w:bottom w:val="single" w:sz="8" w:space="0" w:color="6D6D6D"/>
              <w:right w:val="single" w:sz="8" w:space="0" w:color="6D6D6D"/>
            </w:tcBorders>
            <w:shd w:val="clear" w:color="auto" w:fill="FFFFFF" w:themeFill="background1"/>
          </w:tcPr>
          <w:p w14:paraId="4F8B3162" w14:textId="42A5AAB3" w:rsidR="006C75D3" w:rsidRPr="00F944B1" w:rsidRDefault="006C75D3" w:rsidP="00544282">
            <w:pPr>
              <w:spacing w:before="60" w:after="60"/>
              <w:jc w:val="center"/>
              <w:rPr>
                <w:rFonts w:ascii="Times New Roman" w:eastAsia="Arial Unicode MS" w:hAnsi="Times New Roman"/>
                <w:color w:val="auto"/>
                <w:lang w:val="fr-FR"/>
              </w:rPr>
            </w:pPr>
          </w:p>
        </w:tc>
      </w:tr>
      <w:tr w:rsidR="00544282" w:rsidRPr="00F944B1" w14:paraId="65211D1C" w14:textId="77777777" w:rsidTr="0092236F">
        <w:trPr>
          <w:gridAfter w:val="1"/>
          <w:wAfter w:w="639" w:type="dxa"/>
        </w:trPr>
        <w:tc>
          <w:tcPr>
            <w:tcW w:w="4842" w:type="dxa"/>
            <w:tcBorders>
              <w:top w:val="single" w:sz="8" w:space="0" w:color="6D6D6D"/>
              <w:left w:val="single" w:sz="8" w:space="0" w:color="6D6D6D"/>
              <w:bottom w:val="single" w:sz="8" w:space="0" w:color="6D6D6D"/>
              <w:right w:val="single" w:sz="8" w:space="0" w:color="6D6D6D"/>
            </w:tcBorders>
            <w:shd w:val="clear" w:color="auto" w:fill="auto"/>
            <w:noWrap/>
          </w:tcPr>
          <w:p w14:paraId="524C8ED1" w14:textId="7B3A9CCA" w:rsidR="00544282" w:rsidRPr="00690C8F" w:rsidRDefault="00544282" w:rsidP="00690C8F">
            <w:pPr>
              <w:spacing w:before="60" w:after="60" w:line="240" w:lineRule="auto"/>
              <w:rPr>
                <w:rFonts w:ascii="Times New Roman" w:eastAsia="Arial Unicode MS" w:hAnsi="Times New Roman"/>
                <w:color w:val="auto"/>
                <w:sz w:val="19"/>
                <w:szCs w:val="19"/>
                <w:lang w:val="fr-FR"/>
              </w:rPr>
            </w:pPr>
          </w:p>
        </w:tc>
        <w:tc>
          <w:tcPr>
            <w:tcW w:w="2528" w:type="dxa"/>
            <w:tcBorders>
              <w:top w:val="single" w:sz="8" w:space="0" w:color="6D6D6D"/>
              <w:left w:val="single" w:sz="8" w:space="0" w:color="6D6D6D"/>
              <w:bottom w:val="single" w:sz="8" w:space="0" w:color="6D6D6D"/>
              <w:right w:val="single" w:sz="8" w:space="0" w:color="6D6D6D"/>
            </w:tcBorders>
            <w:shd w:val="clear" w:color="auto" w:fill="FFFFFF" w:themeFill="background1"/>
          </w:tcPr>
          <w:p w14:paraId="5E0FB926" w14:textId="131C2CF3" w:rsidR="00544282" w:rsidRPr="00F944B1" w:rsidRDefault="00544282" w:rsidP="00544282">
            <w:pPr>
              <w:ind w:left="12" w:hanging="12"/>
              <w:rPr>
                <w:rFonts w:ascii="Times New Roman" w:eastAsia="Arial Unicode MS" w:hAnsi="Times New Roman"/>
                <w:color w:val="auto"/>
                <w:lang w:val="fr-FR"/>
              </w:rPr>
            </w:pPr>
          </w:p>
        </w:tc>
        <w:tc>
          <w:tcPr>
            <w:tcW w:w="1350" w:type="dxa"/>
            <w:tcBorders>
              <w:top w:val="single" w:sz="8" w:space="0" w:color="6D6D6D"/>
              <w:left w:val="single" w:sz="8" w:space="0" w:color="6D6D6D"/>
              <w:bottom w:val="single" w:sz="8" w:space="0" w:color="6D6D6D"/>
              <w:right w:val="single" w:sz="8" w:space="0" w:color="6D6D6D"/>
            </w:tcBorders>
            <w:shd w:val="clear" w:color="auto" w:fill="FFFFFF" w:themeFill="background1"/>
          </w:tcPr>
          <w:p w14:paraId="1C3EBCC0" w14:textId="6D0C7CC9" w:rsidR="00544282" w:rsidRPr="00F944B1" w:rsidRDefault="00544282" w:rsidP="00544282">
            <w:pPr>
              <w:spacing w:before="60" w:after="60" w:line="240" w:lineRule="auto"/>
              <w:jc w:val="center"/>
              <w:rPr>
                <w:rFonts w:ascii="Times New Roman" w:eastAsia="Arial Unicode MS" w:hAnsi="Times New Roman"/>
                <w:color w:val="auto"/>
                <w:lang w:val="fr-FR"/>
              </w:rPr>
            </w:pPr>
          </w:p>
        </w:tc>
        <w:tc>
          <w:tcPr>
            <w:tcW w:w="1260" w:type="dxa"/>
            <w:tcBorders>
              <w:top w:val="single" w:sz="8" w:space="0" w:color="6D6D6D"/>
              <w:left w:val="single" w:sz="8" w:space="0" w:color="6D6D6D"/>
              <w:bottom w:val="single" w:sz="8" w:space="0" w:color="6D6D6D"/>
              <w:right w:val="single" w:sz="8" w:space="0" w:color="6D6D6D"/>
            </w:tcBorders>
            <w:shd w:val="clear" w:color="auto" w:fill="FFFFFF" w:themeFill="background1"/>
          </w:tcPr>
          <w:p w14:paraId="2DDBD257" w14:textId="3AF5188E" w:rsidR="00544282" w:rsidRPr="00F944B1" w:rsidRDefault="00544282" w:rsidP="00544282">
            <w:pPr>
              <w:spacing w:before="60" w:after="60"/>
              <w:jc w:val="center"/>
              <w:rPr>
                <w:rFonts w:ascii="Times New Roman" w:eastAsia="Arial Unicode MS" w:hAnsi="Times New Roman"/>
                <w:color w:val="auto"/>
                <w:lang w:val="fr-FR"/>
              </w:rPr>
            </w:pPr>
          </w:p>
        </w:tc>
      </w:tr>
      <w:tr w:rsidR="00544282" w:rsidRPr="00F944B1" w14:paraId="08DF85AF" w14:textId="77777777" w:rsidTr="0092236F">
        <w:trPr>
          <w:gridAfter w:val="1"/>
          <w:wAfter w:w="639" w:type="dxa"/>
        </w:trPr>
        <w:tc>
          <w:tcPr>
            <w:tcW w:w="4842"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42669C47" w14:textId="77777777" w:rsidR="00544282" w:rsidRPr="00F944B1" w:rsidRDefault="00544282" w:rsidP="00544282">
            <w:pPr>
              <w:spacing w:before="60" w:after="60" w:line="240" w:lineRule="auto"/>
              <w:rPr>
                <w:rFonts w:ascii="Times New Roman" w:eastAsia="Arial Unicode MS" w:hAnsi="Times New Roman"/>
                <w:i/>
                <w:color w:val="auto"/>
                <w:lang w:val="en-AU"/>
              </w:rPr>
            </w:pPr>
            <w:r w:rsidRPr="00F944B1">
              <w:rPr>
                <w:rFonts w:ascii="Times New Roman" w:eastAsia="Arial Unicode MS" w:hAnsi="Times New Roman"/>
                <w:b/>
                <w:color w:val="auto"/>
                <w:lang w:val="en-AU"/>
              </w:rPr>
              <w:t>Total estimated consultancy costs</w:t>
            </w:r>
            <w:r w:rsidRPr="00F944B1">
              <w:rPr>
                <w:rStyle w:val="EndnoteReference"/>
                <w:rFonts w:ascii="Times New Roman" w:eastAsia="Arial Unicode MS" w:hAnsi="Times New Roman"/>
                <w:b/>
                <w:color w:val="auto"/>
                <w:lang w:val="en-AU"/>
              </w:rPr>
              <w:endnoteReference w:id="1"/>
            </w:r>
          </w:p>
        </w:tc>
        <w:tc>
          <w:tcPr>
            <w:tcW w:w="2528" w:type="dxa"/>
            <w:tcBorders>
              <w:top w:val="single" w:sz="8" w:space="0" w:color="6D6D6D"/>
              <w:left w:val="single" w:sz="8" w:space="0" w:color="6D6D6D"/>
              <w:bottom w:val="single" w:sz="8" w:space="0" w:color="6D6D6D"/>
              <w:right w:val="single" w:sz="8" w:space="0" w:color="6D6D6D"/>
            </w:tcBorders>
            <w:shd w:val="clear" w:color="auto" w:fill="FFFFFF" w:themeFill="background1"/>
          </w:tcPr>
          <w:p w14:paraId="75863937" w14:textId="77777777" w:rsidR="00544282" w:rsidRPr="00F944B1" w:rsidRDefault="00544282" w:rsidP="00544282">
            <w:pPr>
              <w:ind w:left="12" w:hanging="12"/>
              <w:rPr>
                <w:rFonts w:ascii="Times New Roman" w:eastAsia="Arial Unicode MS" w:hAnsi="Times New Roman"/>
                <w:color w:val="auto"/>
                <w:lang w:val="en-AU"/>
              </w:rPr>
            </w:pPr>
          </w:p>
        </w:tc>
        <w:tc>
          <w:tcPr>
            <w:tcW w:w="1350" w:type="dxa"/>
            <w:tcBorders>
              <w:top w:val="single" w:sz="8" w:space="0" w:color="6D6D6D"/>
              <w:left w:val="single" w:sz="8" w:space="0" w:color="6D6D6D"/>
              <w:bottom w:val="single" w:sz="8" w:space="0" w:color="6D6D6D"/>
              <w:right w:val="single" w:sz="8" w:space="0" w:color="6D6D6D"/>
            </w:tcBorders>
            <w:shd w:val="clear" w:color="auto" w:fill="FFFFFF" w:themeFill="background1"/>
          </w:tcPr>
          <w:p w14:paraId="394DE2A0" w14:textId="77777777" w:rsidR="00544282" w:rsidRPr="000A191A" w:rsidRDefault="00544282" w:rsidP="00544282">
            <w:pPr>
              <w:spacing w:before="60" w:after="60" w:line="240" w:lineRule="auto"/>
              <w:jc w:val="center"/>
              <w:rPr>
                <w:rFonts w:ascii="Times New Roman" w:eastAsia="Arial Unicode MS" w:hAnsi="Times New Roman"/>
                <w:color w:val="auto"/>
              </w:rPr>
            </w:pPr>
          </w:p>
        </w:tc>
        <w:tc>
          <w:tcPr>
            <w:tcW w:w="1260" w:type="dxa"/>
            <w:tcBorders>
              <w:top w:val="single" w:sz="8" w:space="0" w:color="6D6D6D"/>
              <w:left w:val="single" w:sz="8" w:space="0" w:color="6D6D6D"/>
              <w:bottom w:val="single" w:sz="8" w:space="0" w:color="6D6D6D"/>
              <w:right w:val="single" w:sz="8" w:space="0" w:color="6D6D6D"/>
            </w:tcBorders>
            <w:shd w:val="clear" w:color="auto" w:fill="FFFFFF" w:themeFill="background1"/>
          </w:tcPr>
          <w:p w14:paraId="7BFBE079" w14:textId="6D0D7C5F" w:rsidR="00544282" w:rsidRPr="00316459" w:rsidRDefault="00544282" w:rsidP="00544282">
            <w:pPr>
              <w:spacing w:before="60" w:after="60"/>
              <w:jc w:val="center"/>
              <w:rPr>
                <w:rFonts w:ascii="Times New Roman" w:eastAsia="Arial Unicode MS" w:hAnsi="Times New Roman"/>
                <w:color w:val="auto"/>
                <w:lang w:val="en-AU"/>
              </w:rPr>
            </w:pPr>
          </w:p>
        </w:tc>
      </w:tr>
      <w:tr w:rsidR="00544282" w:rsidRPr="00F944B1" w14:paraId="4B955BB7" w14:textId="77777777" w:rsidTr="0092236F">
        <w:trPr>
          <w:gridAfter w:val="1"/>
          <w:wAfter w:w="639" w:type="dxa"/>
          <w:trHeight w:val="400"/>
        </w:trPr>
        <w:tc>
          <w:tcPr>
            <w:tcW w:w="4842" w:type="dxa"/>
            <w:tcBorders>
              <w:top w:val="single" w:sz="4" w:space="0" w:color="auto"/>
              <w:left w:val="single" w:sz="4" w:space="0" w:color="auto"/>
              <w:bottom w:val="nil"/>
              <w:right w:val="single" w:sz="4" w:space="0" w:color="auto"/>
            </w:tcBorders>
            <w:shd w:val="clear" w:color="auto" w:fill="auto"/>
            <w:noWrap/>
            <w:hideMark/>
          </w:tcPr>
          <w:p w14:paraId="02184AA4" w14:textId="77777777" w:rsidR="00544282" w:rsidRPr="00F944B1" w:rsidRDefault="00544282" w:rsidP="00544282">
            <w:pPr>
              <w:spacing w:before="60" w:line="240" w:lineRule="auto"/>
              <w:rPr>
                <w:rFonts w:ascii="Times New Roman" w:eastAsia="Arial Unicode MS" w:hAnsi="Times New Roman"/>
                <w:b/>
                <w:color w:val="auto"/>
                <w:lang w:val="en-AU"/>
              </w:rPr>
            </w:pPr>
            <w:r w:rsidRPr="00F944B1">
              <w:rPr>
                <w:rFonts w:ascii="Times New Roman" w:eastAsia="Arial Unicode MS" w:hAnsi="Times New Roman"/>
                <w:b/>
                <w:color w:val="auto"/>
                <w:lang w:val="en-AU"/>
              </w:rPr>
              <w:t>Minimum Qualifications required:</w:t>
            </w:r>
          </w:p>
        </w:tc>
        <w:tc>
          <w:tcPr>
            <w:tcW w:w="5138" w:type="dxa"/>
            <w:gridSpan w:val="3"/>
            <w:tcBorders>
              <w:top w:val="single" w:sz="4" w:space="0" w:color="auto"/>
              <w:left w:val="single" w:sz="4" w:space="0" w:color="auto"/>
              <w:bottom w:val="nil"/>
              <w:right w:val="single" w:sz="4" w:space="0" w:color="auto"/>
            </w:tcBorders>
            <w:shd w:val="clear" w:color="auto" w:fill="auto"/>
            <w:noWrap/>
            <w:hideMark/>
          </w:tcPr>
          <w:p w14:paraId="78F434AA" w14:textId="77777777" w:rsidR="00544282" w:rsidRPr="00F944B1" w:rsidRDefault="00544282" w:rsidP="00544282">
            <w:pPr>
              <w:spacing w:before="60" w:line="240" w:lineRule="auto"/>
              <w:rPr>
                <w:rFonts w:ascii="Times New Roman" w:eastAsia="Arial Unicode MS" w:hAnsi="Times New Roman"/>
                <w:b/>
                <w:color w:val="auto"/>
                <w:lang w:val="en-AU"/>
              </w:rPr>
            </w:pPr>
            <w:r w:rsidRPr="00F944B1">
              <w:rPr>
                <w:rFonts w:ascii="Times New Roman" w:eastAsia="Arial Unicode MS" w:hAnsi="Times New Roman"/>
                <w:b/>
                <w:color w:val="auto"/>
                <w:lang w:val="en-AU"/>
              </w:rPr>
              <w:t>Knowledge/Expertise/Skills required:</w:t>
            </w:r>
          </w:p>
        </w:tc>
      </w:tr>
      <w:tr w:rsidR="00544282" w:rsidRPr="003A0D18" w14:paraId="0AC10154" w14:textId="77777777" w:rsidTr="0092236F">
        <w:trPr>
          <w:gridAfter w:val="1"/>
          <w:wAfter w:w="639" w:type="dxa"/>
          <w:trHeight w:val="400"/>
        </w:trPr>
        <w:tc>
          <w:tcPr>
            <w:tcW w:w="4842" w:type="dxa"/>
            <w:tcBorders>
              <w:top w:val="nil"/>
              <w:left w:val="single" w:sz="4" w:space="0" w:color="auto"/>
              <w:bottom w:val="nil"/>
              <w:right w:val="single" w:sz="4" w:space="0" w:color="auto"/>
            </w:tcBorders>
            <w:shd w:val="clear" w:color="auto" w:fill="auto"/>
            <w:noWrap/>
          </w:tcPr>
          <w:p w14:paraId="3BEC52EC" w14:textId="77777777" w:rsidR="00544282" w:rsidRPr="00F944B1" w:rsidRDefault="00544282" w:rsidP="00544282">
            <w:pPr>
              <w:spacing w:before="60" w:line="240" w:lineRule="auto"/>
              <w:rPr>
                <w:rFonts w:ascii="Times New Roman" w:eastAsia="Arial Unicode MS" w:hAnsi="Times New Roman"/>
                <w:color w:val="auto"/>
                <w:lang w:val="fr-FR"/>
              </w:rPr>
            </w:pPr>
            <w:r w:rsidRPr="00F944B1">
              <w:rPr>
                <w:rFonts w:ascii="Times New Roman" w:eastAsia="Arial Unicode MS" w:hAnsi="Times New Roman"/>
                <w:color w:val="auto"/>
                <w:lang w:val="en-AU"/>
              </w:rPr>
              <w:fldChar w:fldCharType="begin">
                <w:ffData>
                  <w:name w:val="Check6"/>
                  <w:enabled/>
                  <w:calcOnExit w:val="0"/>
                  <w:checkBox>
                    <w:sizeAuto/>
                    <w:default w:val="0"/>
                  </w:checkBox>
                </w:ffData>
              </w:fldChar>
            </w:r>
            <w:bookmarkStart w:id="3" w:name="Check6"/>
            <w:r w:rsidRPr="006354DC">
              <w:rPr>
                <w:rFonts w:ascii="Times New Roman" w:eastAsia="Arial Unicode MS" w:hAnsi="Times New Roman"/>
                <w:color w:val="auto"/>
                <w:lang w:val="fr-FR"/>
              </w:rPr>
              <w:instrText xml:space="preserve"> FORMCHECKBOX </w:instrText>
            </w:r>
            <w:r w:rsidR="00000000">
              <w:rPr>
                <w:rFonts w:ascii="Times New Roman" w:eastAsia="Arial Unicode MS" w:hAnsi="Times New Roman"/>
                <w:color w:val="auto"/>
                <w:lang w:val="en-AU"/>
              </w:rPr>
            </w:r>
            <w:r w:rsidR="00000000">
              <w:rPr>
                <w:rFonts w:ascii="Times New Roman" w:eastAsia="Arial Unicode MS" w:hAnsi="Times New Roman"/>
                <w:color w:val="auto"/>
                <w:lang w:val="en-AU"/>
              </w:rPr>
              <w:fldChar w:fldCharType="separate"/>
            </w:r>
            <w:r w:rsidRPr="00F944B1">
              <w:rPr>
                <w:rFonts w:ascii="Times New Roman" w:eastAsia="Arial Unicode MS" w:hAnsi="Times New Roman"/>
                <w:color w:val="auto"/>
                <w:lang w:val="en-AU"/>
              </w:rPr>
              <w:fldChar w:fldCharType="end"/>
            </w:r>
            <w:bookmarkEnd w:id="3"/>
            <w:r w:rsidRPr="00F944B1">
              <w:rPr>
                <w:rFonts w:ascii="Times New Roman" w:eastAsia="Arial Unicode MS" w:hAnsi="Times New Roman"/>
                <w:color w:val="auto"/>
                <w:lang w:val="fr-FR"/>
              </w:rPr>
              <w:t xml:space="preserve"> </w:t>
            </w:r>
            <w:proofErr w:type="spellStart"/>
            <w:r w:rsidRPr="00F944B1">
              <w:rPr>
                <w:rFonts w:ascii="Times New Roman" w:eastAsia="Arial Unicode MS" w:hAnsi="Times New Roman"/>
                <w:color w:val="auto"/>
                <w:lang w:val="fr-FR"/>
              </w:rPr>
              <w:t>Bachelors</w:t>
            </w:r>
            <w:proofErr w:type="spellEnd"/>
            <w:r w:rsidRPr="00F944B1">
              <w:rPr>
                <w:rFonts w:ascii="Times New Roman" w:eastAsia="Arial Unicode MS" w:hAnsi="Times New Roman"/>
                <w:color w:val="auto"/>
                <w:lang w:val="fr-FR"/>
              </w:rPr>
              <w:t xml:space="preserve">   </w:t>
            </w:r>
            <w:r w:rsidRPr="00F944B1">
              <w:rPr>
                <w:rFonts w:ascii="Times New Roman" w:eastAsia="Arial Unicode MS" w:hAnsi="Times New Roman"/>
                <w:color w:val="auto"/>
                <w:lang w:val="en-AU"/>
              </w:rPr>
              <w:fldChar w:fldCharType="begin">
                <w:ffData>
                  <w:name w:val="Check7"/>
                  <w:enabled/>
                  <w:calcOnExit w:val="0"/>
                  <w:checkBox>
                    <w:sizeAuto/>
                    <w:default w:val="1"/>
                  </w:checkBox>
                </w:ffData>
              </w:fldChar>
            </w:r>
            <w:bookmarkStart w:id="4" w:name="Check7"/>
            <w:r w:rsidRPr="00F944B1">
              <w:rPr>
                <w:rFonts w:ascii="Times New Roman" w:eastAsia="Arial Unicode MS" w:hAnsi="Times New Roman"/>
                <w:color w:val="auto"/>
                <w:lang w:val="fr-FR"/>
              </w:rPr>
              <w:instrText xml:space="preserve"> FORMCHECKBOX </w:instrText>
            </w:r>
            <w:r w:rsidR="00000000">
              <w:rPr>
                <w:rFonts w:ascii="Times New Roman" w:eastAsia="Arial Unicode MS" w:hAnsi="Times New Roman"/>
                <w:color w:val="auto"/>
                <w:lang w:val="en-AU"/>
              </w:rPr>
            </w:r>
            <w:r w:rsidR="00000000">
              <w:rPr>
                <w:rFonts w:ascii="Times New Roman" w:eastAsia="Arial Unicode MS" w:hAnsi="Times New Roman"/>
                <w:color w:val="auto"/>
                <w:lang w:val="en-AU"/>
              </w:rPr>
              <w:fldChar w:fldCharType="separate"/>
            </w:r>
            <w:r w:rsidRPr="00F944B1">
              <w:rPr>
                <w:rFonts w:ascii="Times New Roman" w:eastAsia="Arial Unicode MS" w:hAnsi="Times New Roman"/>
                <w:color w:val="auto"/>
                <w:lang w:val="en-AU"/>
              </w:rPr>
              <w:fldChar w:fldCharType="end"/>
            </w:r>
            <w:bookmarkEnd w:id="4"/>
            <w:r w:rsidRPr="00F944B1">
              <w:rPr>
                <w:rFonts w:ascii="Times New Roman" w:eastAsia="Arial Unicode MS" w:hAnsi="Times New Roman"/>
                <w:color w:val="auto"/>
                <w:lang w:val="fr-FR"/>
              </w:rPr>
              <w:t xml:space="preserve"> Masters   </w:t>
            </w:r>
            <w:r w:rsidRPr="00F944B1">
              <w:rPr>
                <w:rFonts w:ascii="Times New Roman" w:eastAsia="Arial Unicode MS" w:hAnsi="Times New Roman"/>
                <w:color w:val="auto"/>
                <w:lang w:val="en-AU"/>
              </w:rPr>
              <w:fldChar w:fldCharType="begin">
                <w:ffData>
                  <w:name w:val="Check8"/>
                  <w:enabled/>
                  <w:calcOnExit w:val="0"/>
                  <w:checkBox>
                    <w:sizeAuto/>
                    <w:default w:val="0"/>
                  </w:checkBox>
                </w:ffData>
              </w:fldChar>
            </w:r>
            <w:r w:rsidRPr="00F944B1">
              <w:rPr>
                <w:rFonts w:ascii="Times New Roman" w:eastAsia="Arial Unicode MS" w:hAnsi="Times New Roman"/>
                <w:color w:val="auto"/>
                <w:lang w:val="fr-FR"/>
              </w:rPr>
              <w:instrText xml:space="preserve"> FORMCHECKBOX </w:instrText>
            </w:r>
            <w:r w:rsidR="00000000">
              <w:rPr>
                <w:rFonts w:ascii="Times New Roman" w:eastAsia="Arial Unicode MS" w:hAnsi="Times New Roman"/>
                <w:color w:val="auto"/>
                <w:lang w:val="en-AU"/>
              </w:rPr>
            </w:r>
            <w:r w:rsidR="00000000">
              <w:rPr>
                <w:rFonts w:ascii="Times New Roman" w:eastAsia="Arial Unicode MS" w:hAnsi="Times New Roman"/>
                <w:color w:val="auto"/>
                <w:lang w:val="en-AU"/>
              </w:rPr>
              <w:fldChar w:fldCharType="separate"/>
            </w:r>
            <w:r w:rsidRPr="00F944B1">
              <w:rPr>
                <w:rFonts w:ascii="Times New Roman" w:eastAsia="Arial Unicode MS" w:hAnsi="Times New Roman"/>
                <w:color w:val="auto"/>
                <w:lang w:val="en-AU"/>
              </w:rPr>
              <w:fldChar w:fldCharType="end"/>
            </w:r>
            <w:r w:rsidRPr="00F944B1">
              <w:rPr>
                <w:rFonts w:ascii="Times New Roman" w:eastAsia="Arial Unicode MS" w:hAnsi="Times New Roman"/>
                <w:color w:val="auto"/>
                <w:lang w:val="fr-FR"/>
              </w:rPr>
              <w:t xml:space="preserve"> PhD   </w:t>
            </w:r>
            <w:r w:rsidRPr="00F944B1">
              <w:rPr>
                <w:rFonts w:ascii="Times New Roman" w:eastAsia="Arial Unicode MS" w:hAnsi="Times New Roman"/>
                <w:color w:val="auto"/>
                <w:lang w:val="en-AU"/>
              </w:rPr>
              <w:fldChar w:fldCharType="begin">
                <w:ffData>
                  <w:name w:val="Check9"/>
                  <w:enabled/>
                  <w:calcOnExit w:val="0"/>
                  <w:checkBox>
                    <w:sizeAuto/>
                    <w:default w:val="0"/>
                  </w:checkBox>
                </w:ffData>
              </w:fldChar>
            </w:r>
            <w:r w:rsidRPr="00F944B1">
              <w:rPr>
                <w:rFonts w:ascii="Times New Roman" w:eastAsia="Arial Unicode MS" w:hAnsi="Times New Roman"/>
                <w:color w:val="auto"/>
                <w:lang w:val="fr-FR"/>
              </w:rPr>
              <w:instrText xml:space="preserve"> FORMCHECKBOX </w:instrText>
            </w:r>
            <w:r w:rsidR="00000000">
              <w:rPr>
                <w:rFonts w:ascii="Times New Roman" w:eastAsia="Arial Unicode MS" w:hAnsi="Times New Roman"/>
                <w:color w:val="auto"/>
                <w:lang w:val="en-AU"/>
              </w:rPr>
            </w:r>
            <w:r w:rsidR="00000000">
              <w:rPr>
                <w:rFonts w:ascii="Times New Roman" w:eastAsia="Arial Unicode MS" w:hAnsi="Times New Roman"/>
                <w:color w:val="auto"/>
                <w:lang w:val="en-AU"/>
              </w:rPr>
              <w:fldChar w:fldCharType="separate"/>
            </w:r>
            <w:r w:rsidRPr="00F944B1">
              <w:rPr>
                <w:rFonts w:ascii="Times New Roman" w:eastAsia="Arial Unicode MS" w:hAnsi="Times New Roman"/>
                <w:color w:val="auto"/>
                <w:lang w:val="en-AU"/>
              </w:rPr>
              <w:fldChar w:fldCharType="end"/>
            </w:r>
            <w:r w:rsidRPr="00F944B1">
              <w:rPr>
                <w:rFonts w:ascii="Times New Roman" w:eastAsia="Arial Unicode MS" w:hAnsi="Times New Roman"/>
                <w:color w:val="auto"/>
                <w:lang w:val="fr-FR"/>
              </w:rPr>
              <w:t xml:space="preserve"> </w:t>
            </w:r>
            <w:proofErr w:type="spellStart"/>
            <w:r w:rsidRPr="00F944B1">
              <w:rPr>
                <w:rFonts w:ascii="Times New Roman" w:eastAsia="Arial Unicode MS" w:hAnsi="Times New Roman"/>
                <w:color w:val="auto"/>
                <w:lang w:val="fr-FR"/>
              </w:rPr>
              <w:t>Other</w:t>
            </w:r>
            <w:proofErr w:type="spellEnd"/>
            <w:r w:rsidRPr="00F944B1">
              <w:rPr>
                <w:rFonts w:ascii="Times New Roman" w:eastAsia="Arial Unicode MS" w:hAnsi="Times New Roman"/>
                <w:color w:val="auto"/>
                <w:lang w:val="fr-FR"/>
              </w:rPr>
              <w:t xml:space="preserve">  </w:t>
            </w:r>
          </w:p>
          <w:p w14:paraId="74360099" w14:textId="77777777" w:rsidR="00544282" w:rsidRPr="00F944B1" w:rsidRDefault="00544282" w:rsidP="00544282">
            <w:pPr>
              <w:spacing w:before="60" w:line="240" w:lineRule="auto"/>
              <w:rPr>
                <w:rFonts w:ascii="Times New Roman" w:eastAsia="Arial Unicode MS" w:hAnsi="Times New Roman"/>
                <w:color w:val="auto"/>
                <w:lang w:val="fr-FR"/>
              </w:rPr>
            </w:pPr>
          </w:p>
          <w:p w14:paraId="444B6CD6" w14:textId="77777777" w:rsidR="009A68F6" w:rsidRDefault="00544282" w:rsidP="00544282">
            <w:pPr>
              <w:spacing w:before="60" w:line="240" w:lineRule="auto"/>
              <w:rPr>
                <w:rFonts w:ascii="Times New Roman" w:eastAsia="Arial Unicode MS" w:hAnsi="Times New Roman"/>
                <w:color w:val="auto"/>
                <w:lang w:val="fr-FR"/>
              </w:rPr>
            </w:pPr>
            <w:r w:rsidRPr="00F944B1">
              <w:rPr>
                <w:rFonts w:ascii="Times New Roman" w:eastAsia="Arial Unicode MS" w:hAnsi="Times New Roman"/>
                <w:color w:val="auto"/>
                <w:lang w:val="fr-FR"/>
              </w:rPr>
              <w:t xml:space="preserve">Enter Disciplines: </w:t>
            </w:r>
          </w:p>
          <w:p w14:paraId="05D7817D" w14:textId="77777777" w:rsidR="009A68F6" w:rsidRPr="009A68F6" w:rsidRDefault="009A68F6" w:rsidP="009A68F6">
            <w:pPr>
              <w:pStyle w:val="Default"/>
              <w:spacing w:line="276" w:lineRule="auto"/>
              <w:jc w:val="both"/>
              <w:rPr>
                <w:rFonts w:ascii="Times New Roman" w:eastAsia="Arial Unicode MS" w:hAnsi="Times New Roman" w:cs="Times New Roman"/>
                <w:color w:val="auto"/>
                <w:sz w:val="19"/>
                <w:szCs w:val="19"/>
                <w:lang w:val="fr-FR"/>
              </w:rPr>
            </w:pPr>
            <w:r w:rsidRPr="009A68F6">
              <w:rPr>
                <w:rFonts w:ascii="Times New Roman" w:eastAsia="Arial Unicode MS" w:hAnsi="Times New Roman" w:cs="Times New Roman"/>
                <w:color w:val="auto"/>
                <w:sz w:val="19"/>
                <w:szCs w:val="19"/>
                <w:lang w:val="fr-FR"/>
              </w:rPr>
              <w:t xml:space="preserve">Être titulaire d’un diplôme universitaire de niveau avancé en : santé humaine, santé publique, épidémiologie, vaccination ou dans un domaine connexe et pertinent </w:t>
            </w:r>
          </w:p>
          <w:p w14:paraId="09C5003D" w14:textId="00E7DB2B" w:rsidR="00544282" w:rsidRPr="009A68F6" w:rsidRDefault="00F40875" w:rsidP="009A68F6">
            <w:pPr>
              <w:spacing w:before="60" w:line="240" w:lineRule="auto"/>
              <w:rPr>
                <w:rFonts w:ascii="Times New Roman" w:eastAsia="Arial Unicode MS" w:hAnsi="Times New Roman"/>
                <w:color w:val="auto"/>
                <w:sz w:val="19"/>
                <w:szCs w:val="19"/>
                <w:lang w:val="fr-FR"/>
              </w:rPr>
            </w:pPr>
            <w:r w:rsidRPr="009A68F6">
              <w:rPr>
                <w:rFonts w:ascii="Times New Roman" w:eastAsia="Arial Unicode MS" w:hAnsi="Times New Roman"/>
                <w:color w:val="auto"/>
                <w:sz w:val="19"/>
                <w:szCs w:val="19"/>
                <w:lang w:val="fr-FR"/>
              </w:rPr>
              <w:t xml:space="preserve"> </w:t>
            </w:r>
          </w:p>
          <w:p w14:paraId="56C1D7C1" w14:textId="68EDA8EE" w:rsidR="00F40875" w:rsidRPr="00F944B1" w:rsidRDefault="00F40875" w:rsidP="00544282">
            <w:pPr>
              <w:spacing w:before="60" w:line="240" w:lineRule="auto"/>
              <w:rPr>
                <w:rFonts w:ascii="Times New Roman" w:eastAsia="Arial Unicode MS" w:hAnsi="Times New Roman"/>
                <w:color w:val="auto"/>
                <w:lang w:val="fr-FR"/>
              </w:rPr>
            </w:pPr>
          </w:p>
        </w:tc>
        <w:tc>
          <w:tcPr>
            <w:tcW w:w="5138" w:type="dxa"/>
            <w:gridSpan w:val="3"/>
            <w:tcBorders>
              <w:top w:val="nil"/>
              <w:left w:val="single" w:sz="4" w:space="0" w:color="auto"/>
              <w:bottom w:val="nil"/>
              <w:right w:val="single" w:sz="4" w:space="0" w:color="auto"/>
            </w:tcBorders>
            <w:shd w:val="clear" w:color="auto" w:fill="auto"/>
            <w:noWrap/>
          </w:tcPr>
          <w:p w14:paraId="4F8B5054" w14:textId="6E5D854D" w:rsidR="00673172" w:rsidRPr="00673172" w:rsidRDefault="00673172" w:rsidP="009A68F6">
            <w:pPr>
              <w:pStyle w:val="ListParagraph"/>
              <w:numPr>
                <w:ilvl w:val="0"/>
                <w:numId w:val="34"/>
              </w:numPr>
              <w:pBdr>
                <w:top w:val="nil"/>
                <w:left w:val="nil"/>
                <w:bottom w:val="nil"/>
                <w:right w:val="nil"/>
                <w:between w:val="nil"/>
                <w:bar w:val="nil"/>
              </w:pBdr>
              <w:rPr>
                <w:rFonts w:ascii="Times New Roman" w:eastAsia="Arial Unicode MS" w:hAnsi="Times New Roman"/>
                <w:color w:val="auto"/>
                <w:sz w:val="19"/>
                <w:szCs w:val="19"/>
                <w:lang w:val="fr-FR"/>
              </w:rPr>
            </w:pPr>
            <w:r w:rsidRPr="00673172">
              <w:rPr>
                <w:rFonts w:ascii="Times New Roman" w:eastAsia="Arial Unicode MS" w:hAnsi="Times New Roman"/>
                <w:color w:val="auto"/>
                <w:sz w:val="19"/>
                <w:szCs w:val="19"/>
                <w:lang w:val="fr-FR"/>
              </w:rPr>
              <w:t xml:space="preserve">Avoir </w:t>
            </w:r>
            <w:r w:rsidR="009A68F6" w:rsidRPr="009A68F6">
              <w:rPr>
                <w:rFonts w:ascii="Times New Roman" w:eastAsia="Arial Unicode MS" w:hAnsi="Times New Roman"/>
                <w:color w:val="auto"/>
                <w:sz w:val="19"/>
                <w:szCs w:val="19"/>
                <w:lang w:val="fr-FR"/>
              </w:rPr>
              <w:t>un minimum de cinq années d'expérience professionnelle en Santé Publique avec une expérience avérée dans le domaine de la vaccination (PEV dans les aspects de la planification, la mise œuvre, le suivi et évaluation) ou la gestion des programmes de santé</w:t>
            </w:r>
            <w:r w:rsidRPr="00673172">
              <w:rPr>
                <w:rFonts w:ascii="Times New Roman" w:eastAsia="Arial Unicode MS" w:hAnsi="Times New Roman"/>
                <w:color w:val="auto"/>
                <w:sz w:val="19"/>
                <w:szCs w:val="19"/>
                <w:lang w:val="fr-FR"/>
              </w:rPr>
              <w:t>;</w:t>
            </w:r>
          </w:p>
          <w:p w14:paraId="04B3BA29" w14:textId="77777777" w:rsidR="009A68F6" w:rsidRPr="009A68F6" w:rsidRDefault="009A68F6" w:rsidP="009A68F6">
            <w:pPr>
              <w:pStyle w:val="Default"/>
              <w:numPr>
                <w:ilvl w:val="0"/>
                <w:numId w:val="34"/>
              </w:numPr>
              <w:spacing w:line="276" w:lineRule="auto"/>
              <w:jc w:val="both"/>
              <w:rPr>
                <w:rFonts w:ascii="Times New Roman" w:eastAsia="Arial Unicode MS" w:hAnsi="Times New Roman" w:cs="Times New Roman"/>
                <w:color w:val="auto"/>
                <w:sz w:val="19"/>
                <w:szCs w:val="19"/>
                <w:lang w:val="fr-FR"/>
              </w:rPr>
            </w:pPr>
            <w:r w:rsidRPr="009A68F6">
              <w:rPr>
                <w:rFonts w:ascii="Times New Roman" w:eastAsia="Arial Unicode MS" w:hAnsi="Times New Roman" w:cs="Times New Roman"/>
                <w:color w:val="auto"/>
                <w:sz w:val="19"/>
                <w:szCs w:val="19"/>
                <w:lang w:val="fr-FR"/>
              </w:rPr>
              <w:t xml:space="preserve">Expériences professionnelles probantes en matière d’analyses, de gestion et de transfert de compétences ; </w:t>
            </w:r>
          </w:p>
          <w:p w14:paraId="7DF96306" w14:textId="77777777" w:rsidR="009A68F6" w:rsidRPr="009A68F6" w:rsidRDefault="009A68F6" w:rsidP="009A68F6">
            <w:pPr>
              <w:pStyle w:val="ListParagraph"/>
              <w:numPr>
                <w:ilvl w:val="0"/>
                <w:numId w:val="34"/>
              </w:numPr>
              <w:spacing w:line="271" w:lineRule="auto"/>
              <w:ind w:right="2"/>
              <w:jc w:val="both"/>
              <w:rPr>
                <w:rFonts w:ascii="Times New Roman" w:eastAsia="Arial Unicode MS" w:hAnsi="Times New Roman"/>
                <w:color w:val="auto"/>
                <w:sz w:val="19"/>
                <w:szCs w:val="19"/>
                <w:lang w:val="fr-FR"/>
              </w:rPr>
            </w:pPr>
            <w:r w:rsidRPr="009A68F6">
              <w:rPr>
                <w:rFonts w:ascii="Times New Roman" w:eastAsia="Arial Unicode MS" w:hAnsi="Times New Roman"/>
                <w:color w:val="auto"/>
                <w:sz w:val="19"/>
                <w:szCs w:val="19"/>
                <w:lang w:val="fr-FR"/>
              </w:rPr>
              <w:t xml:space="preserve">Avoir une expérience en coordination des interventions PEV (GPEI, CNO, CCIA) </w:t>
            </w:r>
          </w:p>
          <w:p w14:paraId="631DAB2D" w14:textId="77777777" w:rsidR="009A68F6" w:rsidRPr="009A68F6" w:rsidRDefault="009A68F6" w:rsidP="009A68F6">
            <w:pPr>
              <w:pStyle w:val="ListParagraph"/>
              <w:numPr>
                <w:ilvl w:val="0"/>
                <w:numId w:val="34"/>
              </w:numPr>
              <w:spacing w:line="271" w:lineRule="auto"/>
              <w:ind w:right="2"/>
              <w:jc w:val="both"/>
              <w:rPr>
                <w:rFonts w:ascii="Times New Roman" w:eastAsia="Arial Unicode MS" w:hAnsi="Times New Roman"/>
                <w:color w:val="auto"/>
                <w:sz w:val="19"/>
                <w:szCs w:val="19"/>
                <w:lang w:val="fr-FR"/>
              </w:rPr>
            </w:pPr>
            <w:r w:rsidRPr="009A68F6">
              <w:rPr>
                <w:rFonts w:ascii="Times New Roman" w:eastAsia="Arial Unicode MS" w:hAnsi="Times New Roman"/>
                <w:color w:val="auto"/>
                <w:sz w:val="19"/>
                <w:szCs w:val="19"/>
                <w:lang w:val="fr-FR"/>
              </w:rPr>
              <w:t xml:space="preserve">Avoir une expérience dans le développement des documents d’appui à la formation sur les vaccins polio, d’appui logistique et rapportage des campagnes Polio  </w:t>
            </w:r>
          </w:p>
          <w:p w14:paraId="043CD397" w14:textId="77777777" w:rsidR="009A68F6" w:rsidRPr="009A68F6" w:rsidRDefault="009A68F6" w:rsidP="009A68F6">
            <w:pPr>
              <w:pStyle w:val="ListParagraph"/>
              <w:numPr>
                <w:ilvl w:val="0"/>
                <w:numId w:val="34"/>
              </w:numPr>
              <w:spacing w:line="271" w:lineRule="auto"/>
              <w:ind w:right="2"/>
              <w:jc w:val="both"/>
              <w:rPr>
                <w:rFonts w:ascii="Times New Roman" w:eastAsia="Arial Unicode MS" w:hAnsi="Times New Roman"/>
                <w:color w:val="auto"/>
                <w:sz w:val="19"/>
                <w:szCs w:val="19"/>
                <w:lang w:val="fr-FR"/>
              </w:rPr>
            </w:pPr>
            <w:r w:rsidRPr="009A68F6">
              <w:rPr>
                <w:rFonts w:ascii="Times New Roman" w:eastAsia="Arial Unicode MS" w:hAnsi="Times New Roman"/>
                <w:color w:val="auto"/>
                <w:sz w:val="19"/>
                <w:szCs w:val="19"/>
                <w:lang w:val="fr-FR"/>
              </w:rPr>
              <w:t>Avoir un sens du travail en équipe, une capacité de synthèse, d’analyse et de rédaction</w:t>
            </w:r>
          </w:p>
          <w:p w14:paraId="2C8DED19" w14:textId="77777777" w:rsidR="009A68F6" w:rsidRPr="009A68F6" w:rsidRDefault="009A68F6" w:rsidP="009A68F6">
            <w:pPr>
              <w:pStyle w:val="ListParagraph"/>
              <w:numPr>
                <w:ilvl w:val="0"/>
                <w:numId w:val="34"/>
              </w:numPr>
              <w:spacing w:line="271" w:lineRule="auto"/>
              <w:ind w:right="2"/>
              <w:jc w:val="both"/>
              <w:rPr>
                <w:rFonts w:ascii="Times New Roman" w:eastAsia="Arial Unicode MS" w:hAnsi="Times New Roman"/>
                <w:color w:val="auto"/>
                <w:sz w:val="19"/>
                <w:szCs w:val="19"/>
                <w:lang w:val="fr-FR"/>
              </w:rPr>
            </w:pPr>
            <w:r w:rsidRPr="009A68F6">
              <w:rPr>
                <w:rFonts w:ascii="Times New Roman" w:eastAsia="Arial Unicode MS" w:hAnsi="Times New Roman"/>
                <w:color w:val="auto"/>
                <w:sz w:val="19"/>
                <w:szCs w:val="19"/>
                <w:lang w:val="fr-FR"/>
              </w:rPr>
              <w:t xml:space="preserve">Avoir une expérience en renforcement de capacités des acteurs et partenaires ; </w:t>
            </w:r>
          </w:p>
          <w:p w14:paraId="5BCD961F" w14:textId="77777777" w:rsidR="009A68F6" w:rsidRPr="009A68F6" w:rsidRDefault="009A68F6" w:rsidP="009A68F6">
            <w:pPr>
              <w:pStyle w:val="ListParagraph"/>
              <w:numPr>
                <w:ilvl w:val="0"/>
                <w:numId w:val="34"/>
              </w:numPr>
              <w:spacing w:line="271" w:lineRule="auto"/>
              <w:ind w:right="2"/>
              <w:jc w:val="both"/>
              <w:rPr>
                <w:rFonts w:ascii="Times New Roman" w:eastAsia="Arial Unicode MS" w:hAnsi="Times New Roman"/>
                <w:color w:val="auto"/>
                <w:sz w:val="19"/>
                <w:szCs w:val="19"/>
                <w:lang w:val="fr-FR"/>
              </w:rPr>
            </w:pPr>
            <w:r w:rsidRPr="009A68F6">
              <w:rPr>
                <w:rFonts w:ascii="Times New Roman" w:eastAsia="Arial Unicode MS" w:hAnsi="Times New Roman"/>
                <w:color w:val="auto"/>
                <w:sz w:val="19"/>
                <w:szCs w:val="19"/>
                <w:lang w:val="fr-FR"/>
              </w:rPr>
              <w:t xml:space="preserve">Avoir une aptitude à travailler dans un environnement multiculturel et à établir des relations de travail harmonieuses et efficaces tant à l’intérieur qu’à l’extérieur de l’organisation ;  </w:t>
            </w:r>
          </w:p>
          <w:p w14:paraId="041F3207" w14:textId="79050C62" w:rsidR="00544282" w:rsidRPr="00C92031" w:rsidRDefault="009A68F6" w:rsidP="009A68F6">
            <w:pPr>
              <w:pStyle w:val="ListParagraph"/>
              <w:numPr>
                <w:ilvl w:val="0"/>
                <w:numId w:val="34"/>
              </w:numPr>
              <w:spacing w:line="240" w:lineRule="auto"/>
              <w:jc w:val="both"/>
              <w:rPr>
                <w:rFonts w:ascii="Times New Roman" w:eastAsia="Arial Unicode MS" w:hAnsi="Times New Roman"/>
                <w:color w:val="auto"/>
                <w:sz w:val="19"/>
                <w:szCs w:val="19"/>
                <w:lang w:val="fr-FR"/>
              </w:rPr>
            </w:pPr>
            <w:r w:rsidRPr="009A68F6">
              <w:rPr>
                <w:rFonts w:ascii="Times New Roman" w:eastAsia="Arial Unicode MS" w:hAnsi="Times New Roman"/>
                <w:color w:val="auto"/>
                <w:sz w:val="19"/>
                <w:szCs w:val="19"/>
                <w:lang w:val="fr-FR"/>
              </w:rPr>
              <w:t>Une expérience similaire réussie au sein du Système des Nations Unies, en particulier l’UNICEF, ou avec des organisations internationales est un atout</w:t>
            </w:r>
            <w:r w:rsidR="00544282" w:rsidRPr="00C92031">
              <w:rPr>
                <w:rFonts w:ascii="Times New Roman" w:eastAsia="Arial Unicode MS" w:hAnsi="Times New Roman"/>
                <w:color w:val="auto"/>
                <w:sz w:val="19"/>
                <w:szCs w:val="19"/>
                <w:lang w:val="fr-FR"/>
              </w:rPr>
              <w:t>.</w:t>
            </w:r>
          </w:p>
          <w:p w14:paraId="2D19EC3C" w14:textId="77777777" w:rsidR="00FA61CD" w:rsidRDefault="00544282" w:rsidP="009A68F6">
            <w:pPr>
              <w:pStyle w:val="ListParagraph"/>
              <w:numPr>
                <w:ilvl w:val="0"/>
                <w:numId w:val="34"/>
              </w:numPr>
              <w:rPr>
                <w:rFonts w:ascii="Times New Roman" w:eastAsia="Arial Unicode MS" w:hAnsi="Times New Roman"/>
                <w:color w:val="auto"/>
                <w:sz w:val="19"/>
                <w:szCs w:val="19"/>
                <w:lang w:val="fr-FR"/>
              </w:rPr>
            </w:pPr>
            <w:r w:rsidRPr="00673172">
              <w:rPr>
                <w:rFonts w:ascii="Times New Roman" w:eastAsia="Arial Unicode MS" w:hAnsi="Times New Roman"/>
                <w:color w:val="auto"/>
                <w:sz w:val="19"/>
                <w:szCs w:val="19"/>
                <w:lang w:val="fr-FR"/>
              </w:rPr>
              <w:t>Maitrise du Français (Lu, parlé et écrit)</w:t>
            </w:r>
          </w:p>
          <w:p w14:paraId="3BCEE201" w14:textId="00ED96DF" w:rsidR="00544282" w:rsidRPr="00673172" w:rsidRDefault="00FA61CD" w:rsidP="009A68F6">
            <w:pPr>
              <w:pStyle w:val="ListParagraph"/>
              <w:numPr>
                <w:ilvl w:val="0"/>
                <w:numId w:val="34"/>
              </w:numPr>
              <w:rPr>
                <w:rFonts w:ascii="Times New Roman" w:eastAsia="Arial Unicode MS" w:hAnsi="Times New Roman"/>
                <w:color w:val="auto"/>
                <w:sz w:val="19"/>
                <w:szCs w:val="19"/>
                <w:lang w:val="fr-FR"/>
              </w:rPr>
            </w:pPr>
            <w:r>
              <w:rPr>
                <w:rFonts w:ascii="Times New Roman" w:eastAsia="Arial Unicode MS" w:hAnsi="Times New Roman"/>
                <w:color w:val="auto"/>
                <w:sz w:val="19"/>
                <w:szCs w:val="19"/>
                <w:lang w:val="fr-FR"/>
              </w:rPr>
              <w:t>Connaissance de l’anglais comme outil de travail serait un atout</w:t>
            </w:r>
            <w:r w:rsidR="00544282" w:rsidRPr="00673172">
              <w:rPr>
                <w:rFonts w:ascii="Times New Roman" w:eastAsia="Arial Unicode MS" w:hAnsi="Times New Roman"/>
                <w:color w:val="auto"/>
                <w:sz w:val="19"/>
                <w:szCs w:val="19"/>
                <w:lang w:val="fr-FR"/>
              </w:rPr>
              <w:t>.</w:t>
            </w:r>
          </w:p>
        </w:tc>
      </w:tr>
      <w:tr w:rsidR="00544282" w:rsidRPr="003A0D18" w14:paraId="2A4F5B4D" w14:textId="77777777" w:rsidTr="008B4CD6">
        <w:trPr>
          <w:gridAfter w:val="1"/>
          <w:wAfter w:w="639" w:type="dxa"/>
          <w:trHeight w:val="154"/>
        </w:trPr>
        <w:tc>
          <w:tcPr>
            <w:tcW w:w="4842" w:type="dxa"/>
            <w:tcBorders>
              <w:top w:val="nil"/>
              <w:right w:val="single" w:sz="4" w:space="0" w:color="auto"/>
            </w:tcBorders>
            <w:shd w:val="clear" w:color="auto" w:fill="auto"/>
            <w:noWrap/>
          </w:tcPr>
          <w:p w14:paraId="295CB980" w14:textId="77777777" w:rsidR="00544282" w:rsidRPr="00F944B1" w:rsidRDefault="00544282" w:rsidP="00544282">
            <w:pPr>
              <w:spacing w:before="60" w:line="240" w:lineRule="auto"/>
              <w:rPr>
                <w:rFonts w:ascii="Times New Roman" w:eastAsia="Arial Unicode MS" w:hAnsi="Times New Roman"/>
                <w:color w:val="auto"/>
                <w:lang w:val="fr-FR"/>
              </w:rPr>
            </w:pPr>
          </w:p>
        </w:tc>
        <w:tc>
          <w:tcPr>
            <w:tcW w:w="5138" w:type="dxa"/>
            <w:gridSpan w:val="3"/>
            <w:tcBorders>
              <w:top w:val="nil"/>
              <w:left w:val="single" w:sz="4" w:space="0" w:color="auto"/>
            </w:tcBorders>
            <w:shd w:val="clear" w:color="auto" w:fill="auto"/>
            <w:noWrap/>
          </w:tcPr>
          <w:p w14:paraId="65453000" w14:textId="40010CF1" w:rsidR="00544282" w:rsidRPr="00F944B1" w:rsidRDefault="00544282" w:rsidP="00FA61CD">
            <w:pPr>
              <w:rPr>
                <w:rFonts w:ascii="Times New Roman" w:hAnsi="Times New Roman"/>
                <w:lang w:val="fr-FR"/>
              </w:rPr>
            </w:pPr>
          </w:p>
        </w:tc>
      </w:tr>
      <w:tr w:rsidR="00544282" w:rsidRPr="00F944B1" w14:paraId="10C9B02F" w14:textId="77777777" w:rsidTr="0092236F">
        <w:trPr>
          <w:gridAfter w:val="1"/>
          <w:wAfter w:w="639" w:type="dxa"/>
          <w:trHeight w:val="153"/>
        </w:trPr>
        <w:tc>
          <w:tcPr>
            <w:tcW w:w="4842" w:type="dxa"/>
            <w:tcBorders>
              <w:top w:val="nil"/>
              <w:right w:val="single" w:sz="4" w:space="0" w:color="auto"/>
            </w:tcBorders>
            <w:shd w:val="clear" w:color="auto" w:fill="auto"/>
            <w:noWrap/>
          </w:tcPr>
          <w:p w14:paraId="416E50A5" w14:textId="77777777" w:rsidR="00544282" w:rsidRPr="00F944B1" w:rsidRDefault="00544282" w:rsidP="00544282">
            <w:pPr>
              <w:spacing w:before="60" w:line="240" w:lineRule="auto"/>
              <w:rPr>
                <w:rFonts w:ascii="Times New Roman" w:eastAsia="Arial Unicode MS" w:hAnsi="Times New Roman"/>
                <w:b/>
                <w:color w:val="auto"/>
                <w:lang w:val="en-AU"/>
              </w:rPr>
            </w:pPr>
            <w:r w:rsidRPr="00F944B1">
              <w:rPr>
                <w:rFonts w:ascii="Times New Roman" w:eastAsia="Arial Unicode MS" w:hAnsi="Times New Roman"/>
                <w:b/>
                <w:color w:val="auto"/>
                <w:lang w:val="en-AU"/>
              </w:rPr>
              <w:t>Administrative details:</w:t>
            </w:r>
          </w:p>
          <w:p w14:paraId="4018A235" w14:textId="77777777" w:rsidR="00544282" w:rsidRPr="00F944B1" w:rsidRDefault="00544282" w:rsidP="00544282">
            <w:pPr>
              <w:rPr>
                <w:rFonts w:ascii="Times New Roman" w:eastAsia="Arial Unicode MS" w:hAnsi="Times New Roman"/>
                <w:color w:val="auto"/>
                <w:lang w:val="en-AU"/>
              </w:rPr>
            </w:pPr>
            <w:r w:rsidRPr="00F944B1">
              <w:rPr>
                <w:rFonts w:ascii="Times New Roman" w:eastAsia="Arial Unicode MS" w:hAnsi="Times New Roman"/>
                <w:color w:val="auto"/>
                <w:lang w:val="en-AU"/>
              </w:rPr>
              <w:t xml:space="preserve">Visa assistance required:       </w:t>
            </w:r>
            <w:r w:rsidRPr="00F944B1">
              <w:rPr>
                <w:rFonts w:ascii="Times New Roman" w:eastAsia="Arial Unicode MS" w:hAnsi="Times New Roman"/>
                <w:color w:val="auto"/>
                <w:lang w:val="en-AU"/>
              </w:rPr>
              <w:fldChar w:fldCharType="begin">
                <w:ffData>
                  <w:name w:val="Check9"/>
                  <w:enabled/>
                  <w:calcOnExit w:val="0"/>
                  <w:checkBox>
                    <w:sizeAuto/>
                    <w:default w:val="0"/>
                  </w:checkBox>
                </w:ffData>
              </w:fldChar>
            </w:r>
            <w:r w:rsidRPr="00F944B1">
              <w:rPr>
                <w:rFonts w:ascii="Times New Roman" w:eastAsia="Arial Unicode MS" w:hAnsi="Times New Roman"/>
                <w:color w:val="auto"/>
                <w:lang w:val="en-AU"/>
              </w:rPr>
              <w:instrText xml:space="preserve"> FORMCHECKBOX </w:instrText>
            </w:r>
            <w:r w:rsidR="00000000">
              <w:rPr>
                <w:rFonts w:ascii="Times New Roman" w:eastAsia="Arial Unicode MS" w:hAnsi="Times New Roman"/>
                <w:color w:val="auto"/>
                <w:lang w:val="en-AU"/>
              </w:rPr>
            </w:r>
            <w:r w:rsidR="00000000">
              <w:rPr>
                <w:rFonts w:ascii="Times New Roman" w:eastAsia="Arial Unicode MS" w:hAnsi="Times New Roman"/>
                <w:color w:val="auto"/>
                <w:lang w:val="en-AU"/>
              </w:rPr>
              <w:fldChar w:fldCharType="separate"/>
            </w:r>
            <w:r w:rsidRPr="00F944B1">
              <w:rPr>
                <w:rFonts w:ascii="Times New Roman" w:eastAsia="Arial Unicode MS" w:hAnsi="Times New Roman"/>
                <w:color w:val="auto"/>
                <w:lang w:val="en-AU"/>
              </w:rPr>
              <w:fldChar w:fldCharType="end"/>
            </w:r>
          </w:p>
          <w:p w14:paraId="0C13A40C" w14:textId="77777777" w:rsidR="00544282" w:rsidRPr="00F944B1" w:rsidRDefault="00544282" w:rsidP="00544282">
            <w:pPr>
              <w:rPr>
                <w:rFonts w:ascii="Times New Roman" w:eastAsia="Arial Unicode MS" w:hAnsi="Times New Roman"/>
                <w:color w:val="auto"/>
                <w:lang w:val="en-AU"/>
              </w:rPr>
            </w:pPr>
            <w:r w:rsidRPr="00F944B1">
              <w:rPr>
                <w:rFonts w:ascii="Times New Roman" w:eastAsia="Arial Unicode MS" w:hAnsi="Times New Roman"/>
                <w:color w:val="auto"/>
                <w:lang w:val="en-AU"/>
              </w:rPr>
              <w:t xml:space="preserve">Transportation arranged by the office:       </w:t>
            </w:r>
            <w:r w:rsidRPr="00F944B1">
              <w:rPr>
                <w:rFonts w:ascii="Times New Roman" w:eastAsia="Arial Unicode MS" w:hAnsi="Times New Roman"/>
                <w:color w:val="auto"/>
                <w:lang w:val="en-AU"/>
              </w:rPr>
              <w:fldChar w:fldCharType="begin">
                <w:ffData>
                  <w:name w:val="Check9"/>
                  <w:enabled/>
                  <w:calcOnExit w:val="0"/>
                  <w:checkBox>
                    <w:sizeAuto/>
                    <w:default w:val="0"/>
                  </w:checkBox>
                </w:ffData>
              </w:fldChar>
            </w:r>
            <w:r w:rsidRPr="00F944B1">
              <w:rPr>
                <w:rFonts w:ascii="Times New Roman" w:eastAsia="Arial Unicode MS" w:hAnsi="Times New Roman"/>
                <w:color w:val="auto"/>
                <w:lang w:val="en-AU"/>
              </w:rPr>
              <w:instrText xml:space="preserve"> FORMCHECKBOX </w:instrText>
            </w:r>
            <w:r w:rsidR="00000000">
              <w:rPr>
                <w:rFonts w:ascii="Times New Roman" w:eastAsia="Arial Unicode MS" w:hAnsi="Times New Roman"/>
                <w:color w:val="auto"/>
                <w:lang w:val="en-AU"/>
              </w:rPr>
            </w:r>
            <w:r w:rsidR="00000000">
              <w:rPr>
                <w:rFonts w:ascii="Times New Roman" w:eastAsia="Arial Unicode MS" w:hAnsi="Times New Roman"/>
                <w:color w:val="auto"/>
                <w:lang w:val="en-AU"/>
              </w:rPr>
              <w:fldChar w:fldCharType="separate"/>
            </w:r>
            <w:r w:rsidRPr="00F944B1">
              <w:rPr>
                <w:rFonts w:ascii="Times New Roman" w:eastAsia="Arial Unicode MS" w:hAnsi="Times New Roman"/>
                <w:color w:val="auto"/>
                <w:lang w:val="en-AU"/>
              </w:rPr>
              <w:fldChar w:fldCharType="end"/>
            </w:r>
          </w:p>
          <w:p w14:paraId="6F321A3F" w14:textId="77777777" w:rsidR="00544282" w:rsidRPr="00F944B1" w:rsidRDefault="00544282" w:rsidP="00544282">
            <w:pPr>
              <w:spacing w:before="60" w:line="240" w:lineRule="auto"/>
              <w:rPr>
                <w:rFonts w:ascii="Times New Roman" w:eastAsia="Arial Unicode MS" w:hAnsi="Times New Roman"/>
                <w:b/>
                <w:color w:val="auto"/>
                <w:lang w:val="en-AU"/>
              </w:rPr>
            </w:pPr>
          </w:p>
        </w:tc>
        <w:tc>
          <w:tcPr>
            <w:tcW w:w="5138" w:type="dxa"/>
            <w:gridSpan w:val="3"/>
            <w:tcBorders>
              <w:top w:val="nil"/>
              <w:left w:val="single" w:sz="4" w:space="0" w:color="auto"/>
            </w:tcBorders>
            <w:shd w:val="clear" w:color="auto" w:fill="auto"/>
            <w:noWrap/>
          </w:tcPr>
          <w:p w14:paraId="7025D23A" w14:textId="6AD5C039" w:rsidR="00544282" w:rsidRPr="00F944B1" w:rsidRDefault="00544282" w:rsidP="00544282">
            <w:pPr>
              <w:rPr>
                <w:rFonts w:ascii="Times New Roman" w:eastAsia="Arial Unicode MS" w:hAnsi="Times New Roman"/>
                <w:color w:val="auto"/>
                <w:lang w:val="en-AU"/>
              </w:rPr>
            </w:pPr>
            <w:r w:rsidRPr="00F944B1">
              <w:rPr>
                <w:rFonts w:ascii="Times New Roman" w:eastAsia="Arial Unicode MS" w:hAnsi="Times New Roman"/>
                <w:color w:val="auto"/>
                <w:lang w:val="en-AU"/>
              </w:rPr>
              <w:t xml:space="preserve"> </w:t>
            </w:r>
            <w:r w:rsidR="00506DAD">
              <w:rPr>
                <w:rFonts w:ascii="Times New Roman" w:eastAsia="Arial Unicode MS" w:hAnsi="Times New Roman"/>
                <w:color w:val="auto"/>
                <w:lang w:val="en-AU"/>
              </w:rPr>
              <w:fldChar w:fldCharType="begin">
                <w:ffData>
                  <w:name w:val=""/>
                  <w:enabled/>
                  <w:calcOnExit w:val="0"/>
                  <w:checkBox>
                    <w:sizeAuto/>
                    <w:default w:val="0"/>
                  </w:checkBox>
                </w:ffData>
              </w:fldChar>
            </w:r>
            <w:r w:rsidR="00506DAD">
              <w:rPr>
                <w:rFonts w:ascii="Times New Roman" w:eastAsia="Arial Unicode MS" w:hAnsi="Times New Roman"/>
                <w:color w:val="auto"/>
                <w:lang w:val="en-AU"/>
              </w:rPr>
              <w:instrText xml:space="preserve"> FORMCHECKBOX </w:instrText>
            </w:r>
            <w:r w:rsidR="00000000">
              <w:rPr>
                <w:rFonts w:ascii="Times New Roman" w:eastAsia="Arial Unicode MS" w:hAnsi="Times New Roman"/>
                <w:color w:val="auto"/>
                <w:lang w:val="en-AU"/>
              </w:rPr>
            </w:r>
            <w:r w:rsidR="00000000">
              <w:rPr>
                <w:rFonts w:ascii="Times New Roman" w:eastAsia="Arial Unicode MS" w:hAnsi="Times New Roman"/>
                <w:color w:val="auto"/>
                <w:lang w:val="en-AU"/>
              </w:rPr>
              <w:fldChar w:fldCharType="separate"/>
            </w:r>
            <w:r w:rsidR="00506DAD">
              <w:rPr>
                <w:rFonts w:ascii="Times New Roman" w:eastAsia="Arial Unicode MS" w:hAnsi="Times New Roman"/>
                <w:color w:val="auto"/>
                <w:lang w:val="en-AU"/>
              </w:rPr>
              <w:fldChar w:fldCharType="end"/>
            </w:r>
            <w:r w:rsidRPr="00F944B1">
              <w:rPr>
                <w:rFonts w:ascii="Times New Roman" w:eastAsia="Arial Unicode MS" w:hAnsi="Times New Roman"/>
                <w:color w:val="auto"/>
                <w:lang w:val="en-AU"/>
              </w:rPr>
              <w:t xml:space="preserve"> Home Based  </w:t>
            </w:r>
            <w:r w:rsidR="00506DAD">
              <w:rPr>
                <w:rFonts w:ascii="Times New Roman" w:eastAsia="Arial Unicode MS" w:hAnsi="Times New Roman"/>
                <w:color w:val="auto"/>
                <w:lang w:val="en-AU"/>
              </w:rPr>
              <w:fldChar w:fldCharType="begin">
                <w:ffData>
                  <w:name w:val=""/>
                  <w:enabled/>
                  <w:calcOnExit w:val="0"/>
                  <w:checkBox>
                    <w:sizeAuto/>
                    <w:default w:val="1"/>
                  </w:checkBox>
                </w:ffData>
              </w:fldChar>
            </w:r>
            <w:r w:rsidR="00506DAD">
              <w:rPr>
                <w:rFonts w:ascii="Times New Roman" w:eastAsia="Arial Unicode MS" w:hAnsi="Times New Roman"/>
                <w:color w:val="auto"/>
                <w:lang w:val="en-AU"/>
              </w:rPr>
              <w:instrText xml:space="preserve"> FORMCHECKBOX </w:instrText>
            </w:r>
            <w:r w:rsidR="00000000">
              <w:rPr>
                <w:rFonts w:ascii="Times New Roman" w:eastAsia="Arial Unicode MS" w:hAnsi="Times New Roman"/>
                <w:color w:val="auto"/>
                <w:lang w:val="en-AU"/>
              </w:rPr>
            </w:r>
            <w:r w:rsidR="00000000">
              <w:rPr>
                <w:rFonts w:ascii="Times New Roman" w:eastAsia="Arial Unicode MS" w:hAnsi="Times New Roman"/>
                <w:color w:val="auto"/>
                <w:lang w:val="en-AU"/>
              </w:rPr>
              <w:fldChar w:fldCharType="separate"/>
            </w:r>
            <w:r w:rsidR="00506DAD">
              <w:rPr>
                <w:rFonts w:ascii="Times New Roman" w:eastAsia="Arial Unicode MS" w:hAnsi="Times New Roman"/>
                <w:color w:val="auto"/>
                <w:lang w:val="en-AU"/>
              </w:rPr>
              <w:fldChar w:fldCharType="end"/>
            </w:r>
            <w:r w:rsidRPr="00F944B1">
              <w:rPr>
                <w:rFonts w:ascii="Times New Roman" w:eastAsia="Arial Unicode MS" w:hAnsi="Times New Roman"/>
                <w:color w:val="auto"/>
                <w:lang w:val="en-AU"/>
              </w:rPr>
              <w:t xml:space="preserve"> Office Based:</w:t>
            </w:r>
          </w:p>
          <w:p w14:paraId="75FEF846" w14:textId="41BE6A9A" w:rsidR="00544282" w:rsidRPr="00F944B1" w:rsidRDefault="00544282" w:rsidP="00544282">
            <w:pPr>
              <w:rPr>
                <w:rFonts w:ascii="Times New Roman" w:eastAsia="Arial Unicode MS" w:hAnsi="Times New Roman"/>
                <w:color w:val="auto"/>
                <w:lang w:val="en-AU"/>
              </w:rPr>
            </w:pPr>
            <w:r w:rsidRPr="00F944B1">
              <w:rPr>
                <w:rFonts w:ascii="Times New Roman" w:eastAsia="Arial Unicode MS" w:hAnsi="Times New Roman"/>
                <w:color w:val="auto"/>
                <w:lang w:val="en-AU"/>
              </w:rPr>
              <w:t xml:space="preserve">If office based, seating arrangement identified:  </w:t>
            </w:r>
            <w:r w:rsidR="00506DAD">
              <w:rPr>
                <w:rFonts w:ascii="Times New Roman" w:eastAsia="Arial Unicode MS" w:hAnsi="Times New Roman"/>
                <w:color w:val="auto"/>
                <w:lang w:val="en-AU"/>
              </w:rPr>
              <w:fldChar w:fldCharType="begin">
                <w:ffData>
                  <w:name w:val=""/>
                  <w:enabled/>
                  <w:calcOnExit w:val="0"/>
                  <w:checkBox>
                    <w:sizeAuto/>
                    <w:default w:val="1"/>
                  </w:checkBox>
                </w:ffData>
              </w:fldChar>
            </w:r>
            <w:r w:rsidR="00506DAD">
              <w:rPr>
                <w:rFonts w:ascii="Times New Roman" w:eastAsia="Arial Unicode MS" w:hAnsi="Times New Roman"/>
                <w:color w:val="auto"/>
                <w:lang w:val="en-AU"/>
              </w:rPr>
              <w:instrText xml:space="preserve"> FORMCHECKBOX </w:instrText>
            </w:r>
            <w:r w:rsidR="00000000">
              <w:rPr>
                <w:rFonts w:ascii="Times New Roman" w:eastAsia="Arial Unicode MS" w:hAnsi="Times New Roman"/>
                <w:color w:val="auto"/>
                <w:lang w:val="en-AU"/>
              </w:rPr>
            </w:r>
            <w:r w:rsidR="00000000">
              <w:rPr>
                <w:rFonts w:ascii="Times New Roman" w:eastAsia="Arial Unicode MS" w:hAnsi="Times New Roman"/>
                <w:color w:val="auto"/>
                <w:lang w:val="en-AU"/>
              </w:rPr>
              <w:fldChar w:fldCharType="separate"/>
            </w:r>
            <w:r w:rsidR="00506DAD">
              <w:rPr>
                <w:rFonts w:ascii="Times New Roman" w:eastAsia="Arial Unicode MS" w:hAnsi="Times New Roman"/>
                <w:color w:val="auto"/>
                <w:lang w:val="en-AU"/>
              </w:rPr>
              <w:fldChar w:fldCharType="end"/>
            </w:r>
          </w:p>
          <w:p w14:paraId="51878359" w14:textId="7284F5DB" w:rsidR="00544282" w:rsidRPr="00F944B1" w:rsidRDefault="00544282" w:rsidP="00544282">
            <w:pPr>
              <w:rPr>
                <w:rFonts w:ascii="Times New Roman" w:eastAsia="Arial Unicode MS" w:hAnsi="Times New Roman"/>
                <w:color w:val="auto"/>
                <w:lang w:val="en-AU"/>
              </w:rPr>
            </w:pPr>
            <w:r w:rsidRPr="00F944B1">
              <w:rPr>
                <w:rFonts w:ascii="Times New Roman" w:eastAsia="Arial Unicode MS" w:hAnsi="Times New Roman"/>
                <w:color w:val="auto"/>
                <w:lang w:val="en-AU"/>
              </w:rPr>
              <w:t xml:space="preserve">IT and Communication equipment required:       </w:t>
            </w:r>
            <w:r w:rsidR="00506DAD">
              <w:rPr>
                <w:rFonts w:ascii="Times New Roman" w:eastAsia="Arial Unicode MS" w:hAnsi="Times New Roman"/>
                <w:color w:val="auto"/>
                <w:lang w:val="en-AU"/>
              </w:rPr>
              <w:fldChar w:fldCharType="begin">
                <w:ffData>
                  <w:name w:val=""/>
                  <w:enabled/>
                  <w:calcOnExit w:val="0"/>
                  <w:checkBox>
                    <w:sizeAuto/>
                    <w:default w:val="1"/>
                  </w:checkBox>
                </w:ffData>
              </w:fldChar>
            </w:r>
            <w:r w:rsidR="00506DAD">
              <w:rPr>
                <w:rFonts w:ascii="Times New Roman" w:eastAsia="Arial Unicode MS" w:hAnsi="Times New Roman"/>
                <w:color w:val="auto"/>
                <w:lang w:val="en-AU"/>
              </w:rPr>
              <w:instrText xml:space="preserve"> FORMCHECKBOX </w:instrText>
            </w:r>
            <w:r w:rsidR="00000000">
              <w:rPr>
                <w:rFonts w:ascii="Times New Roman" w:eastAsia="Arial Unicode MS" w:hAnsi="Times New Roman"/>
                <w:color w:val="auto"/>
                <w:lang w:val="en-AU"/>
              </w:rPr>
            </w:r>
            <w:r w:rsidR="00000000">
              <w:rPr>
                <w:rFonts w:ascii="Times New Roman" w:eastAsia="Arial Unicode MS" w:hAnsi="Times New Roman"/>
                <w:color w:val="auto"/>
                <w:lang w:val="en-AU"/>
              </w:rPr>
              <w:fldChar w:fldCharType="separate"/>
            </w:r>
            <w:r w:rsidR="00506DAD">
              <w:rPr>
                <w:rFonts w:ascii="Times New Roman" w:eastAsia="Arial Unicode MS" w:hAnsi="Times New Roman"/>
                <w:color w:val="auto"/>
                <w:lang w:val="en-AU"/>
              </w:rPr>
              <w:fldChar w:fldCharType="end"/>
            </w:r>
          </w:p>
          <w:p w14:paraId="56C6D927" w14:textId="60261DB9" w:rsidR="00544282" w:rsidRPr="00F944B1" w:rsidRDefault="00544282" w:rsidP="00544282">
            <w:pPr>
              <w:rPr>
                <w:rFonts w:ascii="Times New Roman" w:eastAsia="Arial Unicode MS" w:hAnsi="Times New Roman"/>
                <w:color w:val="auto"/>
                <w:lang w:val="en-AU"/>
              </w:rPr>
            </w:pPr>
            <w:r w:rsidRPr="00F944B1">
              <w:rPr>
                <w:rFonts w:ascii="Times New Roman" w:eastAsia="Arial Unicode MS" w:hAnsi="Times New Roman"/>
                <w:color w:val="auto"/>
                <w:lang w:val="en-AU"/>
              </w:rPr>
              <w:t xml:space="preserve">Internet access required:  </w:t>
            </w:r>
            <w:r w:rsidR="00506DAD">
              <w:rPr>
                <w:rFonts w:ascii="Times New Roman" w:eastAsia="Arial Unicode MS" w:hAnsi="Times New Roman"/>
                <w:color w:val="auto"/>
                <w:lang w:val="en-AU"/>
              </w:rPr>
              <w:fldChar w:fldCharType="begin">
                <w:ffData>
                  <w:name w:val=""/>
                  <w:enabled/>
                  <w:calcOnExit w:val="0"/>
                  <w:checkBox>
                    <w:sizeAuto/>
                    <w:default w:val="1"/>
                  </w:checkBox>
                </w:ffData>
              </w:fldChar>
            </w:r>
            <w:r w:rsidR="00506DAD">
              <w:rPr>
                <w:rFonts w:ascii="Times New Roman" w:eastAsia="Arial Unicode MS" w:hAnsi="Times New Roman"/>
                <w:color w:val="auto"/>
                <w:lang w:val="en-AU"/>
              </w:rPr>
              <w:instrText xml:space="preserve"> FORMCHECKBOX </w:instrText>
            </w:r>
            <w:r w:rsidR="00000000">
              <w:rPr>
                <w:rFonts w:ascii="Times New Roman" w:eastAsia="Arial Unicode MS" w:hAnsi="Times New Roman"/>
                <w:color w:val="auto"/>
                <w:lang w:val="en-AU"/>
              </w:rPr>
            </w:r>
            <w:r w:rsidR="00000000">
              <w:rPr>
                <w:rFonts w:ascii="Times New Roman" w:eastAsia="Arial Unicode MS" w:hAnsi="Times New Roman"/>
                <w:color w:val="auto"/>
                <w:lang w:val="en-AU"/>
              </w:rPr>
              <w:fldChar w:fldCharType="separate"/>
            </w:r>
            <w:r w:rsidR="00506DAD">
              <w:rPr>
                <w:rFonts w:ascii="Times New Roman" w:eastAsia="Arial Unicode MS" w:hAnsi="Times New Roman"/>
                <w:color w:val="auto"/>
                <w:lang w:val="en-AU"/>
              </w:rPr>
              <w:fldChar w:fldCharType="end"/>
            </w:r>
          </w:p>
          <w:p w14:paraId="2585959F" w14:textId="77777777" w:rsidR="00544282" w:rsidRPr="00F944B1" w:rsidRDefault="00544282" w:rsidP="00544282">
            <w:pPr>
              <w:rPr>
                <w:rFonts w:ascii="Times New Roman" w:eastAsia="Arial Unicode MS" w:hAnsi="Times New Roman"/>
                <w:color w:val="auto"/>
                <w:lang w:val="en-AU"/>
              </w:rPr>
            </w:pPr>
          </w:p>
        </w:tc>
      </w:tr>
      <w:tr w:rsidR="00544282" w:rsidRPr="00F944B1" w14:paraId="66C57DE1" w14:textId="77777777" w:rsidTr="00544282">
        <w:tc>
          <w:tcPr>
            <w:tcW w:w="10619" w:type="dxa"/>
            <w:gridSpan w:val="5"/>
            <w:tcBorders>
              <w:top w:val="nil"/>
              <w:left w:val="nil"/>
              <w:bottom w:val="nil"/>
              <w:right w:val="nil"/>
            </w:tcBorders>
            <w:shd w:val="clear" w:color="auto" w:fill="auto"/>
            <w:noWrap/>
          </w:tcPr>
          <w:p w14:paraId="7BB841E9" w14:textId="77777777" w:rsidR="00544282" w:rsidRPr="00F944B1" w:rsidRDefault="00544282" w:rsidP="00544282">
            <w:pPr>
              <w:spacing w:line="240" w:lineRule="auto"/>
              <w:ind w:left="342" w:hanging="342"/>
              <w:rPr>
                <w:rFonts w:ascii="Times New Roman" w:eastAsia="Arial Unicode MS" w:hAnsi="Times New Roman"/>
                <w:color w:val="auto"/>
                <w:sz w:val="16"/>
                <w:szCs w:val="16"/>
                <w:lang w:val="en-AU"/>
              </w:rPr>
            </w:pPr>
          </w:p>
        </w:tc>
      </w:tr>
    </w:tbl>
    <w:p w14:paraId="6A9C38E1" w14:textId="77777777" w:rsidR="007613B3" w:rsidRPr="00F944B1" w:rsidRDefault="007613B3" w:rsidP="00FA61CD">
      <w:pPr>
        <w:spacing w:before="120" w:after="200"/>
        <w:rPr>
          <w:rFonts w:ascii="Times New Roman" w:eastAsia="Arial Unicode MS" w:hAnsi="Times New Roman"/>
        </w:rPr>
      </w:pPr>
    </w:p>
    <w:sectPr w:rsidR="007613B3" w:rsidRPr="00F944B1" w:rsidSect="003C4672">
      <w:headerReference w:type="default" r:id="rId17"/>
      <w:footerReference w:type="default" r:id="rId18"/>
      <w:headerReference w:type="first" r:id="rId19"/>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8D957" w14:textId="77777777" w:rsidR="00A72759" w:rsidRDefault="00A72759" w:rsidP="000C3710">
      <w:r>
        <w:separator/>
      </w:r>
    </w:p>
  </w:endnote>
  <w:endnote w:type="continuationSeparator" w:id="0">
    <w:p w14:paraId="3EC8218B" w14:textId="77777777" w:rsidR="00A72759" w:rsidRDefault="00A72759" w:rsidP="000C3710">
      <w:r>
        <w:continuationSeparator/>
      </w:r>
    </w:p>
  </w:endnote>
  <w:endnote w:id="1">
    <w:p w14:paraId="417B12DB" w14:textId="77777777" w:rsidR="00544282" w:rsidRDefault="00544282" w:rsidP="00544282">
      <w:pPr>
        <w:pStyle w:val="EndnoteText"/>
      </w:pPr>
      <w:r>
        <w:rPr>
          <w:rStyle w:val="EndnoteReference"/>
        </w:rPr>
        <w:endnoteRef/>
      </w:r>
      <w:r>
        <w:t xml:space="preserve"> </w:t>
      </w:r>
      <w:r w:rsidRPr="0054592E">
        <w:t>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298F278A" w14:textId="77777777" w:rsidR="00544282" w:rsidRDefault="00544282" w:rsidP="00544282">
      <w:pPr>
        <w:pStyle w:val="EndnoteText"/>
      </w:pPr>
    </w:p>
    <w:p w14:paraId="73EC93A6" w14:textId="77777777" w:rsidR="00544282" w:rsidRDefault="00544282" w:rsidP="00544282">
      <w:pPr>
        <w:pStyle w:val="EndnoteText"/>
      </w:pPr>
      <w:r w:rsidRPr="00D86D91">
        <w:t>Payment of professional fees will be based on submission of agreed deliverables. UNICEF reserves the right to withhold payment in case the deliverables submitted are not up to the required standard or in case of delays in submitting the deliverables on the part of the consultant</w:t>
      </w:r>
    </w:p>
    <w:p w14:paraId="55E94230" w14:textId="77777777" w:rsidR="00544282" w:rsidRDefault="00544282" w:rsidP="00544282">
      <w:pPr>
        <w:pStyle w:val="EndnoteText"/>
      </w:pPr>
    </w:p>
    <w:p w14:paraId="709D0114" w14:textId="77777777" w:rsidR="00544282" w:rsidRPr="000E4D76" w:rsidRDefault="00544282" w:rsidP="00544282">
      <w:pPr>
        <w:pStyle w:val="EndnoteText"/>
      </w:pPr>
      <w:r w:rsidRPr="000E4D76">
        <w:rPr>
          <w:b/>
          <w:bCs/>
        </w:rPr>
        <w:t>Text to be added to all TORs:</w:t>
      </w:r>
    </w:p>
    <w:p w14:paraId="523F4DB5" w14:textId="26472FC2" w:rsidR="00544282" w:rsidRDefault="00544282" w:rsidP="00544282">
      <w:pPr>
        <w:pStyle w:val="EndnoteText"/>
      </w:pPr>
      <w:r w:rsidRPr="00EF5A83">
        <w:t xml:space="preserve">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 </w:t>
      </w:r>
    </w:p>
    <w:p w14:paraId="13FFFAAC" w14:textId="0E3BEC8A" w:rsidR="0056782B" w:rsidRDefault="0056782B" w:rsidP="00544282">
      <w:pPr>
        <w:pStyle w:val="EndnoteText"/>
      </w:pPr>
    </w:p>
    <w:p w14:paraId="2BEE1C90" w14:textId="324FE279" w:rsidR="0056782B" w:rsidRDefault="0056782B" w:rsidP="00544282">
      <w:pPr>
        <w:pStyle w:val="EndnoteText"/>
      </w:pPr>
    </w:p>
    <w:p w14:paraId="3DB002C4" w14:textId="77777777" w:rsidR="0056782B" w:rsidRPr="00C03D7F" w:rsidRDefault="0056782B" w:rsidP="0054428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4D"/>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63360"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C80B7" w14:textId="77777777" w:rsidR="00A72759" w:rsidRDefault="00A72759" w:rsidP="000C3710">
      <w:r>
        <w:separator/>
      </w:r>
    </w:p>
  </w:footnote>
  <w:footnote w:type="continuationSeparator" w:id="0">
    <w:p w14:paraId="0ECEFF10" w14:textId="77777777" w:rsidR="00A72759" w:rsidRDefault="00A72759"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AED0F08"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0D8AD74"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_x0000_s1027"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2EE147E"/>
    <w:multiLevelType w:val="hybridMultilevel"/>
    <w:tmpl w:val="B6B6E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7D65802"/>
    <w:multiLevelType w:val="hybridMultilevel"/>
    <w:tmpl w:val="4410A228"/>
    <w:lvl w:ilvl="0" w:tplc="ED546C4E">
      <w:start w:val="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B14354"/>
    <w:multiLevelType w:val="hybridMultilevel"/>
    <w:tmpl w:val="4B8CB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C31765"/>
    <w:multiLevelType w:val="hybridMultilevel"/>
    <w:tmpl w:val="06EE5A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6D61DDE"/>
    <w:multiLevelType w:val="hybridMultilevel"/>
    <w:tmpl w:val="4D4CEA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7855264"/>
    <w:multiLevelType w:val="hybridMultilevel"/>
    <w:tmpl w:val="C5305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A04059E"/>
    <w:multiLevelType w:val="hybridMultilevel"/>
    <w:tmpl w:val="4D4CEA6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255007"/>
    <w:multiLevelType w:val="hybridMultilevel"/>
    <w:tmpl w:val="B32AEAA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6" w15:restartNumberingAfterBreak="0">
    <w:nsid w:val="305D1F21"/>
    <w:multiLevelType w:val="hybridMultilevel"/>
    <w:tmpl w:val="8708DE28"/>
    <w:lvl w:ilvl="0" w:tplc="A8E0041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BC2073"/>
    <w:multiLevelType w:val="hybridMultilevel"/>
    <w:tmpl w:val="839698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364814B8"/>
    <w:multiLevelType w:val="hybridMultilevel"/>
    <w:tmpl w:val="295C3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5A12A7"/>
    <w:multiLevelType w:val="hybridMultilevel"/>
    <w:tmpl w:val="B946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C1765D"/>
    <w:multiLevelType w:val="hybridMultilevel"/>
    <w:tmpl w:val="4D4CEA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3363CC3"/>
    <w:multiLevelType w:val="hybridMultilevel"/>
    <w:tmpl w:val="7538851C"/>
    <w:lvl w:ilvl="0" w:tplc="FFFFFFFF">
      <w:start w:val="1"/>
      <w:numFmt w:val="decimal"/>
      <w:lvlText w:val="%1."/>
      <w:lvlJc w:val="left"/>
      <w:pPr>
        <w:ind w:left="372" w:hanging="360"/>
      </w:pPr>
      <w:rPr>
        <w:rFonts w:hint="default"/>
      </w:rPr>
    </w:lvl>
    <w:lvl w:ilvl="1" w:tplc="FFFFFFFF" w:tentative="1">
      <w:start w:val="1"/>
      <w:numFmt w:val="lowerLetter"/>
      <w:lvlText w:val="%2."/>
      <w:lvlJc w:val="left"/>
      <w:pPr>
        <w:ind w:left="1092" w:hanging="360"/>
      </w:pPr>
    </w:lvl>
    <w:lvl w:ilvl="2" w:tplc="FFFFFFFF" w:tentative="1">
      <w:start w:val="1"/>
      <w:numFmt w:val="lowerRoman"/>
      <w:lvlText w:val="%3."/>
      <w:lvlJc w:val="right"/>
      <w:pPr>
        <w:ind w:left="1812" w:hanging="180"/>
      </w:pPr>
    </w:lvl>
    <w:lvl w:ilvl="3" w:tplc="FFFFFFFF" w:tentative="1">
      <w:start w:val="1"/>
      <w:numFmt w:val="decimal"/>
      <w:lvlText w:val="%4."/>
      <w:lvlJc w:val="left"/>
      <w:pPr>
        <w:ind w:left="2532" w:hanging="360"/>
      </w:pPr>
    </w:lvl>
    <w:lvl w:ilvl="4" w:tplc="FFFFFFFF" w:tentative="1">
      <w:start w:val="1"/>
      <w:numFmt w:val="lowerLetter"/>
      <w:lvlText w:val="%5."/>
      <w:lvlJc w:val="left"/>
      <w:pPr>
        <w:ind w:left="3252" w:hanging="360"/>
      </w:pPr>
    </w:lvl>
    <w:lvl w:ilvl="5" w:tplc="FFFFFFFF" w:tentative="1">
      <w:start w:val="1"/>
      <w:numFmt w:val="lowerRoman"/>
      <w:lvlText w:val="%6."/>
      <w:lvlJc w:val="right"/>
      <w:pPr>
        <w:ind w:left="3972" w:hanging="180"/>
      </w:pPr>
    </w:lvl>
    <w:lvl w:ilvl="6" w:tplc="FFFFFFFF" w:tentative="1">
      <w:start w:val="1"/>
      <w:numFmt w:val="decimal"/>
      <w:lvlText w:val="%7."/>
      <w:lvlJc w:val="left"/>
      <w:pPr>
        <w:ind w:left="4692" w:hanging="360"/>
      </w:pPr>
    </w:lvl>
    <w:lvl w:ilvl="7" w:tplc="FFFFFFFF" w:tentative="1">
      <w:start w:val="1"/>
      <w:numFmt w:val="lowerLetter"/>
      <w:lvlText w:val="%8."/>
      <w:lvlJc w:val="left"/>
      <w:pPr>
        <w:ind w:left="5412" w:hanging="360"/>
      </w:pPr>
    </w:lvl>
    <w:lvl w:ilvl="8" w:tplc="FFFFFFFF" w:tentative="1">
      <w:start w:val="1"/>
      <w:numFmt w:val="lowerRoman"/>
      <w:lvlText w:val="%9."/>
      <w:lvlJc w:val="right"/>
      <w:pPr>
        <w:ind w:left="6132" w:hanging="180"/>
      </w:pPr>
    </w:lvl>
  </w:abstractNum>
  <w:abstractNum w:abstractNumId="35" w15:restartNumberingAfterBreak="0">
    <w:nsid w:val="45AD3970"/>
    <w:multiLevelType w:val="hybridMultilevel"/>
    <w:tmpl w:val="6F2C8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374005"/>
    <w:multiLevelType w:val="hybridMultilevel"/>
    <w:tmpl w:val="7E32B16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8" w15:restartNumberingAfterBreak="0">
    <w:nsid w:val="501B6DCB"/>
    <w:multiLevelType w:val="hybridMultilevel"/>
    <w:tmpl w:val="4D4CEA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0D30486"/>
    <w:multiLevelType w:val="hybridMultilevel"/>
    <w:tmpl w:val="6B448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9400FC"/>
    <w:multiLevelType w:val="hybridMultilevel"/>
    <w:tmpl w:val="7538851C"/>
    <w:lvl w:ilvl="0" w:tplc="C6B0EB88">
      <w:start w:val="1"/>
      <w:numFmt w:val="decimal"/>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42" w15:restartNumberingAfterBreak="0">
    <w:nsid w:val="58B137A4"/>
    <w:multiLevelType w:val="hybridMultilevel"/>
    <w:tmpl w:val="C55868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A0B2653"/>
    <w:multiLevelType w:val="hybridMultilevel"/>
    <w:tmpl w:val="D1CAC9A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4" w15:restartNumberingAfterBreak="0">
    <w:nsid w:val="5E7E62DF"/>
    <w:multiLevelType w:val="hybridMultilevel"/>
    <w:tmpl w:val="3AF65F92"/>
    <w:lvl w:ilvl="0" w:tplc="CAD869E0">
      <w:start w:val="2"/>
      <w:numFmt w:val="bullet"/>
      <w:lvlText w:val=""/>
      <w:lvlJc w:val="left"/>
      <w:pPr>
        <w:ind w:left="720" w:hanging="360"/>
      </w:pPr>
      <w:rPr>
        <w:rFonts w:ascii="Wingdings" w:eastAsia="Arial Unicode MS" w:hAnsi="Wingding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7E305CB"/>
    <w:multiLevelType w:val="hybridMultilevel"/>
    <w:tmpl w:val="E0805174"/>
    <w:lvl w:ilvl="0" w:tplc="D6E47318">
      <w:start w:val="1"/>
      <w:numFmt w:val="bullet"/>
      <w:lvlText w:val="-"/>
      <w:lvlJc w:val="left"/>
      <w:pPr>
        <w:ind w:left="763" w:hanging="360"/>
      </w:pPr>
      <w:rPr>
        <w:rFonts w:ascii="Calibri" w:eastAsia="Times New Roman" w:hAnsi="Calibri" w:cs="Calibri" w:hint="default"/>
        <w:b w:val="0"/>
        <w:i w:val="0"/>
        <w:sz w:val="20"/>
        <w:szCs w:val="20"/>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num w:numId="1" w16cid:durableId="290481733">
    <w:abstractNumId w:val="24"/>
  </w:num>
  <w:num w:numId="2" w16cid:durableId="721172942">
    <w:abstractNumId w:val="31"/>
  </w:num>
  <w:num w:numId="3" w16cid:durableId="1888376613">
    <w:abstractNumId w:val="19"/>
  </w:num>
  <w:num w:numId="4" w16cid:durableId="1371882468">
    <w:abstractNumId w:val="15"/>
  </w:num>
  <w:num w:numId="5" w16cid:durableId="1435520364">
    <w:abstractNumId w:val="14"/>
  </w:num>
  <w:num w:numId="6" w16cid:durableId="733284059">
    <w:abstractNumId w:val="22"/>
  </w:num>
  <w:num w:numId="7" w16cid:durableId="223873404">
    <w:abstractNumId w:val="36"/>
  </w:num>
  <w:num w:numId="8" w16cid:durableId="1224566549">
    <w:abstractNumId w:val="40"/>
  </w:num>
  <w:num w:numId="9" w16cid:durableId="1220096373">
    <w:abstractNumId w:val="11"/>
    <w:lvlOverride w:ilvl="0">
      <w:lvl w:ilvl="0">
        <w:numFmt w:val="bullet"/>
        <w:lvlText w:val=""/>
        <w:legacy w:legacy="1" w:legacySpace="0" w:legacyIndent="0"/>
        <w:lvlJc w:val="left"/>
        <w:rPr>
          <w:rFonts w:ascii="Symbol" w:hAnsi="Symbol" w:hint="default"/>
          <w:sz w:val="22"/>
        </w:rPr>
      </w:lvl>
    </w:lvlOverride>
  </w:num>
  <w:num w:numId="10" w16cid:durableId="1612669056">
    <w:abstractNumId w:val="30"/>
  </w:num>
  <w:num w:numId="11" w16cid:durableId="412702644">
    <w:abstractNumId w:val="27"/>
  </w:num>
  <w:num w:numId="12" w16cid:durableId="624509198">
    <w:abstractNumId w:val="45"/>
  </w:num>
  <w:num w:numId="13" w16cid:durableId="238952746">
    <w:abstractNumId w:val="0"/>
  </w:num>
  <w:num w:numId="14" w16cid:durableId="1836610269">
    <w:abstractNumId w:val="10"/>
  </w:num>
  <w:num w:numId="15" w16cid:durableId="1500805595">
    <w:abstractNumId w:val="8"/>
  </w:num>
  <w:num w:numId="16" w16cid:durableId="1440367520">
    <w:abstractNumId w:val="7"/>
  </w:num>
  <w:num w:numId="17" w16cid:durableId="1761635297">
    <w:abstractNumId w:val="6"/>
  </w:num>
  <w:num w:numId="18" w16cid:durableId="465665627">
    <w:abstractNumId w:val="5"/>
  </w:num>
  <w:num w:numId="19" w16cid:durableId="1111627659">
    <w:abstractNumId w:val="9"/>
  </w:num>
  <w:num w:numId="20" w16cid:durableId="1898665492">
    <w:abstractNumId w:val="4"/>
  </w:num>
  <w:num w:numId="21" w16cid:durableId="977296826">
    <w:abstractNumId w:val="3"/>
  </w:num>
  <w:num w:numId="22" w16cid:durableId="424112616">
    <w:abstractNumId w:val="2"/>
  </w:num>
  <w:num w:numId="23" w16cid:durableId="2100903251">
    <w:abstractNumId w:val="1"/>
  </w:num>
  <w:num w:numId="24" w16cid:durableId="1425347485">
    <w:abstractNumId w:val="16"/>
  </w:num>
  <w:num w:numId="25" w16cid:durableId="1512331495">
    <w:abstractNumId w:val="23"/>
  </w:num>
  <w:num w:numId="26" w16cid:durableId="964506821">
    <w:abstractNumId w:val="18"/>
  </w:num>
  <w:num w:numId="27" w16cid:durableId="725110850">
    <w:abstractNumId w:val="46"/>
  </w:num>
  <w:num w:numId="28" w16cid:durableId="1561668507">
    <w:abstractNumId w:val="35"/>
  </w:num>
  <w:num w:numId="29" w16cid:durableId="1390418122">
    <w:abstractNumId w:val="13"/>
  </w:num>
  <w:num w:numId="30" w16cid:durableId="1159345130">
    <w:abstractNumId w:val="42"/>
  </w:num>
  <w:num w:numId="31" w16cid:durableId="1234389851">
    <w:abstractNumId w:val="38"/>
  </w:num>
  <w:num w:numId="32" w16cid:durableId="800417031">
    <w:abstractNumId w:val="33"/>
  </w:num>
  <w:num w:numId="33" w16cid:durableId="320937697">
    <w:abstractNumId w:val="20"/>
  </w:num>
  <w:num w:numId="34" w16cid:durableId="1172909061">
    <w:abstractNumId w:val="12"/>
  </w:num>
  <w:num w:numId="35" w16cid:durableId="1221557351">
    <w:abstractNumId w:val="44"/>
  </w:num>
  <w:num w:numId="36" w16cid:durableId="1262447892">
    <w:abstractNumId w:val="28"/>
  </w:num>
  <w:num w:numId="37" w16cid:durableId="1785542668">
    <w:abstractNumId w:val="25"/>
  </w:num>
  <w:num w:numId="38" w16cid:durableId="1803185271">
    <w:abstractNumId w:val="43"/>
  </w:num>
  <w:num w:numId="39" w16cid:durableId="1316180786">
    <w:abstractNumId w:val="37"/>
  </w:num>
  <w:num w:numId="40" w16cid:durableId="484053287">
    <w:abstractNumId w:val="41"/>
  </w:num>
  <w:num w:numId="41" w16cid:durableId="1086456398">
    <w:abstractNumId w:val="32"/>
  </w:num>
  <w:num w:numId="42" w16cid:durableId="1347174419">
    <w:abstractNumId w:val="26"/>
  </w:num>
  <w:num w:numId="43" w16cid:durableId="997146312">
    <w:abstractNumId w:val="34"/>
  </w:num>
  <w:num w:numId="44" w16cid:durableId="1495800664">
    <w:abstractNumId w:val="21"/>
  </w:num>
  <w:num w:numId="45" w16cid:durableId="821041977">
    <w:abstractNumId w:val="17"/>
  </w:num>
  <w:num w:numId="46" w16cid:durableId="422262062">
    <w:abstractNumId w:val="39"/>
  </w:num>
  <w:num w:numId="47" w16cid:durableId="196025877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7E4A"/>
    <w:rsid w:val="00010845"/>
    <w:rsid w:val="000241D1"/>
    <w:rsid w:val="00025F29"/>
    <w:rsid w:val="00030834"/>
    <w:rsid w:val="000310DE"/>
    <w:rsid w:val="00035341"/>
    <w:rsid w:val="0003583D"/>
    <w:rsid w:val="000415E9"/>
    <w:rsid w:val="0004433C"/>
    <w:rsid w:val="00056A18"/>
    <w:rsid w:val="000576DC"/>
    <w:rsid w:val="000607FC"/>
    <w:rsid w:val="00066CAF"/>
    <w:rsid w:val="0007099C"/>
    <w:rsid w:val="00074868"/>
    <w:rsid w:val="00076437"/>
    <w:rsid w:val="00086757"/>
    <w:rsid w:val="00096574"/>
    <w:rsid w:val="000A191A"/>
    <w:rsid w:val="000A7045"/>
    <w:rsid w:val="000B0F10"/>
    <w:rsid w:val="000B5829"/>
    <w:rsid w:val="000C0DB1"/>
    <w:rsid w:val="000C3710"/>
    <w:rsid w:val="000C61F2"/>
    <w:rsid w:val="000D6CA1"/>
    <w:rsid w:val="000E1755"/>
    <w:rsid w:val="000E3253"/>
    <w:rsid w:val="000E414F"/>
    <w:rsid w:val="000E4D76"/>
    <w:rsid w:val="000F4519"/>
    <w:rsid w:val="000F6440"/>
    <w:rsid w:val="0010775E"/>
    <w:rsid w:val="00107B7A"/>
    <w:rsid w:val="00112DEE"/>
    <w:rsid w:val="00135A56"/>
    <w:rsid w:val="001555CD"/>
    <w:rsid w:val="0015757A"/>
    <w:rsid w:val="001637C2"/>
    <w:rsid w:val="00164C95"/>
    <w:rsid w:val="00165C9B"/>
    <w:rsid w:val="00167D82"/>
    <w:rsid w:val="00175E9C"/>
    <w:rsid w:val="00176711"/>
    <w:rsid w:val="00182C1C"/>
    <w:rsid w:val="00183FA9"/>
    <w:rsid w:val="00186E13"/>
    <w:rsid w:val="00195346"/>
    <w:rsid w:val="001A4B63"/>
    <w:rsid w:val="001A659F"/>
    <w:rsid w:val="001B190C"/>
    <w:rsid w:val="001B5918"/>
    <w:rsid w:val="001B5D66"/>
    <w:rsid w:val="001D7182"/>
    <w:rsid w:val="001E112E"/>
    <w:rsid w:val="001E266B"/>
    <w:rsid w:val="001E2856"/>
    <w:rsid w:val="001E7405"/>
    <w:rsid w:val="001F408A"/>
    <w:rsid w:val="001F5A00"/>
    <w:rsid w:val="001F651F"/>
    <w:rsid w:val="002072D5"/>
    <w:rsid w:val="00213A86"/>
    <w:rsid w:val="002150FC"/>
    <w:rsid w:val="00215E5E"/>
    <w:rsid w:val="00216523"/>
    <w:rsid w:val="0022123C"/>
    <w:rsid w:val="00222F56"/>
    <w:rsid w:val="00234AD4"/>
    <w:rsid w:val="00240EB6"/>
    <w:rsid w:val="002460BE"/>
    <w:rsid w:val="00247353"/>
    <w:rsid w:val="00252C0E"/>
    <w:rsid w:val="00257BD7"/>
    <w:rsid w:val="00260E54"/>
    <w:rsid w:val="002659AE"/>
    <w:rsid w:val="0026644B"/>
    <w:rsid w:val="00285811"/>
    <w:rsid w:val="00291AB7"/>
    <w:rsid w:val="00293255"/>
    <w:rsid w:val="00293DF5"/>
    <w:rsid w:val="002952E4"/>
    <w:rsid w:val="002A4873"/>
    <w:rsid w:val="002B197F"/>
    <w:rsid w:val="002B2A26"/>
    <w:rsid w:val="002B3A84"/>
    <w:rsid w:val="002B6832"/>
    <w:rsid w:val="002B7647"/>
    <w:rsid w:val="002B7E57"/>
    <w:rsid w:val="002C5AA6"/>
    <w:rsid w:val="002C5E1B"/>
    <w:rsid w:val="002D0C54"/>
    <w:rsid w:val="002D16CD"/>
    <w:rsid w:val="002D38E9"/>
    <w:rsid w:val="002D4DEF"/>
    <w:rsid w:val="002D62E4"/>
    <w:rsid w:val="002D7D3A"/>
    <w:rsid w:val="002E443D"/>
    <w:rsid w:val="002F2367"/>
    <w:rsid w:val="00306E1E"/>
    <w:rsid w:val="003117C2"/>
    <w:rsid w:val="003132B9"/>
    <w:rsid w:val="00316146"/>
    <w:rsid w:val="00316459"/>
    <w:rsid w:val="00320886"/>
    <w:rsid w:val="0032151B"/>
    <w:rsid w:val="0034354C"/>
    <w:rsid w:val="00346895"/>
    <w:rsid w:val="00353547"/>
    <w:rsid w:val="00361834"/>
    <w:rsid w:val="00364010"/>
    <w:rsid w:val="003655B8"/>
    <w:rsid w:val="0037152D"/>
    <w:rsid w:val="00372E4B"/>
    <w:rsid w:val="00373453"/>
    <w:rsid w:val="0037425C"/>
    <w:rsid w:val="00377BF5"/>
    <w:rsid w:val="00377E69"/>
    <w:rsid w:val="0038200F"/>
    <w:rsid w:val="0039076A"/>
    <w:rsid w:val="00396BF0"/>
    <w:rsid w:val="003A00B6"/>
    <w:rsid w:val="003A0D18"/>
    <w:rsid w:val="003A66C5"/>
    <w:rsid w:val="003B3F83"/>
    <w:rsid w:val="003B52AA"/>
    <w:rsid w:val="003B7251"/>
    <w:rsid w:val="003C1BC1"/>
    <w:rsid w:val="003C4672"/>
    <w:rsid w:val="003C48FF"/>
    <w:rsid w:val="003D04D3"/>
    <w:rsid w:val="003D0B94"/>
    <w:rsid w:val="003D0F6C"/>
    <w:rsid w:val="003D2BCF"/>
    <w:rsid w:val="003D42F1"/>
    <w:rsid w:val="003E4220"/>
    <w:rsid w:val="003E525B"/>
    <w:rsid w:val="003E7E75"/>
    <w:rsid w:val="00407258"/>
    <w:rsid w:val="00407853"/>
    <w:rsid w:val="00411F46"/>
    <w:rsid w:val="004160E9"/>
    <w:rsid w:val="00416141"/>
    <w:rsid w:val="00421A7D"/>
    <w:rsid w:val="00422305"/>
    <w:rsid w:val="00430EE9"/>
    <w:rsid w:val="00435AB0"/>
    <w:rsid w:val="0043646D"/>
    <w:rsid w:val="004429D6"/>
    <w:rsid w:val="00445CFF"/>
    <w:rsid w:val="00472BBD"/>
    <w:rsid w:val="00477D85"/>
    <w:rsid w:val="004809D8"/>
    <w:rsid w:val="00481D11"/>
    <w:rsid w:val="0048245E"/>
    <w:rsid w:val="00485FD2"/>
    <w:rsid w:val="00486427"/>
    <w:rsid w:val="004A64C8"/>
    <w:rsid w:val="004A6CA6"/>
    <w:rsid w:val="004B276A"/>
    <w:rsid w:val="004B7294"/>
    <w:rsid w:val="004D08C1"/>
    <w:rsid w:val="004D2245"/>
    <w:rsid w:val="004D5D35"/>
    <w:rsid w:val="004E2D0B"/>
    <w:rsid w:val="004E67BE"/>
    <w:rsid w:val="004F1A27"/>
    <w:rsid w:val="005032F9"/>
    <w:rsid w:val="00506DAD"/>
    <w:rsid w:val="005075C6"/>
    <w:rsid w:val="00511A6E"/>
    <w:rsid w:val="00523923"/>
    <w:rsid w:val="005246DC"/>
    <w:rsid w:val="005356FF"/>
    <w:rsid w:val="00544027"/>
    <w:rsid w:val="00544282"/>
    <w:rsid w:val="00544A89"/>
    <w:rsid w:val="0054592E"/>
    <w:rsid w:val="00546E69"/>
    <w:rsid w:val="00564B59"/>
    <w:rsid w:val="0056782B"/>
    <w:rsid w:val="0058153B"/>
    <w:rsid w:val="00591246"/>
    <w:rsid w:val="0059671E"/>
    <w:rsid w:val="005A5F35"/>
    <w:rsid w:val="005A643C"/>
    <w:rsid w:val="005B3739"/>
    <w:rsid w:val="005C0274"/>
    <w:rsid w:val="005D0BBF"/>
    <w:rsid w:val="005D7527"/>
    <w:rsid w:val="005E629A"/>
    <w:rsid w:val="005E6FE1"/>
    <w:rsid w:val="005E743E"/>
    <w:rsid w:val="005F3AFC"/>
    <w:rsid w:val="006007DA"/>
    <w:rsid w:val="00626681"/>
    <w:rsid w:val="00632D59"/>
    <w:rsid w:val="006354DC"/>
    <w:rsid w:val="00653E0C"/>
    <w:rsid w:val="006579B7"/>
    <w:rsid w:val="00661BE1"/>
    <w:rsid w:val="006633F6"/>
    <w:rsid w:val="006642C4"/>
    <w:rsid w:val="00667A27"/>
    <w:rsid w:val="00673172"/>
    <w:rsid w:val="00674FCB"/>
    <w:rsid w:val="0068655C"/>
    <w:rsid w:val="006907A6"/>
    <w:rsid w:val="00690C8F"/>
    <w:rsid w:val="006921D1"/>
    <w:rsid w:val="006968C1"/>
    <w:rsid w:val="006A5CFB"/>
    <w:rsid w:val="006B4298"/>
    <w:rsid w:val="006B7F68"/>
    <w:rsid w:val="006C5703"/>
    <w:rsid w:val="006C688F"/>
    <w:rsid w:val="006C75D3"/>
    <w:rsid w:val="006C7D5A"/>
    <w:rsid w:val="006D1BD7"/>
    <w:rsid w:val="006D6C69"/>
    <w:rsid w:val="006E3839"/>
    <w:rsid w:val="006F3357"/>
    <w:rsid w:val="007001DA"/>
    <w:rsid w:val="0070263C"/>
    <w:rsid w:val="00706799"/>
    <w:rsid w:val="00711C06"/>
    <w:rsid w:val="0071297F"/>
    <w:rsid w:val="00732D95"/>
    <w:rsid w:val="00734395"/>
    <w:rsid w:val="00746FD9"/>
    <w:rsid w:val="0075490C"/>
    <w:rsid w:val="00756755"/>
    <w:rsid w:val="007613B3"/>
    <w:rsid w:val="007660D3"/>
    <w:rsid w:val="00774438"/>
    <w:rsid w:val="007826F8"/>
    <w:rsid w:val="00797725"/>
    <w:rsid w:val="007A7412"/>
    <w:rsid w:val="007A7FE9"/>
    <w:rsid w:val="007B6BF8"/>
    <w:rsid w:val="007C0EB8"/>
    <w:rsid w:val="007C7739"/>
    <w:rsid w:val="007C7F78"/>
    <w:rsid w:val="007D2880"/>
    <w:rsid w:val="007D504A"/>
    <w:rsid w:val="007D5968"/>
    <w:rsid w:val="007D7750"/>
    <w:rsid w:val="007E2756"/>
    <w:rsid w:val="007E73F5"/>
    <w:rsid w:val="007F56AC"/>
    <w:rsid w:val="0080023B"/>
    <w:rsid w:val="00801C3E"/>
    <w:rsid w:val="0080603F"/>
    <w:rsid w:val="00806AF3"/>
    <w:rsid w:val="00812FFA"/>
    <w:rsid w:val="00813D3A"/>
    <w:rsid w:val="008140E6"/>
    <w:rsid w:val="00821B83"/>
    <w:rsid w:val="008368C4"/>
    <w:rsid w:val="00845125"/>
    <w:rsid w:val="00861563"/>
    <w:rsid w:val="00873C12"/>
    <w:rsid w:val="00883D70"/>
    <w:rsid w:val="00884F21"/>
    <w:rsid w:val="0089484B"/>
    <w:rsid w:val="008B0A0B"/>
    <w:rsid w:val="008B3BDE"/>
    <w:rsid w:val="008B4CD6"/>
    <w:rsid w:val="008C5761"/>
    <w:rsid w:val="008D79DD"/>
    <w:rsid w:val="008E14CF"/>
    <w:rsid w:val="008E375E"/>
    <w:rsid w:val="008E7D77"/>
    <w:rsid w:val="0090065A"/>
    <w:rsid w:val="00901801"/>
    <w:rsid w:val="00903E9D"/>
    <w:rsid w:val="00905953"/>
    <w:rsid w:val="009063DB"/>
    <w:rsid w:val="00906E2A"/>
    <w:rsid w:val="0091382D"/>
    <w:rsid w:val="009155BC"/>
    <w:rsid w:val="009203FF"/>
    <w:rsid w:val="0092236F"/>
    <w:rsid w:val="00922852"/>
    <w:rsid w:val="009247BD"/>
    <w:rsid w:val="009277E5"/>
    <w:rsid w:val="009512AC"/>
    <w:rsid w:val="0095309F"/>
    <w:rsid w:val="00960715"/>
    <w:rsid w:val="0096249B"/>
    <w:rsid w:val="00962F0B"/>
    <w:rsid w:val="009637FF"/>
    <w:rsid w:val="00963C52"/>
    <w:rsid w:val="009657AF"/>
    <w:rsid w:val="00970EBD"/>
    <w:rsid w:val="00975550"/>
    <w:rsid w:val="009765D6"/>
    <w:rsid w:val="00983227"/>
    <w:rsid w:val="0098590C"/>
    <w:rsid w:val="009A1C63"/>
    <w:rsid w:val="009A68F6"/>
    <w:rsid w:val="009B3C84"/>
    <w:rsid w:val="009B6BAC"/>
    <w:rsid w:val="009D5ED5"/>
    <w:rsid w:val="009E758D"/>
    <w:rsid w:val="00A0375D"/>
    <w:rsid w:val="00A11FA1"/>
    <w:rsid w:val="00A15D12"/>
    <w:rsid w:val="00A3477D"/>
    <w:rsid w:val="00A47768"/>
    <w:rsid w:val="00A5128C"/>
    <w:rsid w:val="00A56EC7"/>
    <w:rsid w:val="00A71AB3"/>
    <w:rsid w:val="00A72759"/>
    <w:rsid w:val="00A73543"/>
    <w:rsid w:val="00A7722C"/>
    <w:rsid w:val="00A80C16"/>
    <w:rsid w:val="00A8354D"/>
    <w:rsid w:val="00A94248"/>
    <w:rsid w:val="00AB7DAA"/>
    <w:rsid w:val="00AB7F61"/>
    <w:rsid w:val="00AC083A"/>
    <w:rsid w:val="00AC78AC"/>
    <w:rsid w:val="00AD1E89"/>
    <w:rsid w:val="00AE36AB"/>
    <w:rsid w:val="00AE48C4"/>
    <w:rsid w:val="00AF077A"/>
    <w:rsid w:val="00AF347E"/>
    <w:rsid w:val="00AF3B0E"/>
    <w:rsid w:val="00AF69DC"/>
    <w:rsid w:val="00B02636"/>
    <w:rsid w:val="00B05ABF"/>
    <w:rsid w:val="00B11388"/>
    <w:rsid w:val="00B1437A"/>
    <w:rsid w:val="00B14BE6"/>
    <w:rsid w:val="00B22FF0"/>
    <w:rsid w:val="00B25923"/>
    <w:rsid w:val="00B35723"/>
    <w:rsid w:val="00B37562"/>
    <w:rsid w:val="00B4127F"/>
    <w:rsid w:val="00B415E7"/>
    <w:rsid w:val="00B63B92"/>
    <w:rsid w:val="00B63E76"/>
    <w:rsid w:val="00B66698"/>
    <w:rsid w:val="00B677D8"/>
    <w:rsid w:val="00B814B7"/>
    <w:rsid w:val="00B84938"/>
    <w:rsid w:val="00B95E04"/>
    <w:rsid w:val="00B96CAE"/>
    <w:rsid w:val="00BB1006"/>
    <w:rsid w:val="00BB4511"/>
    <w:rsid w:val="00BB4A6F"/>
    <w:rsid w:val="00BC0092"/>
    <w:rsid w:val="00BC06E9"/>
    <w:rsid w:val="00BE2593"/>
    <w:rsid w:val="00BE54ED"/>
    <w:rsid w:val="00BF605F"/>
    <w:rsid w:val="00C03D7F"/>
    <w:rsid w:val="00C046B2"/>
    <w:rsid w:val="00C22018"/>
    <w:rsid w:val="00C25DC0"/>
    <w:rsid w:val="00C34C2B"/>
    <w:rsid w:val="00C36121"/>
    <w:rsid w:val="00C401E7"/>
    <w:rsid w:val="00C448ED"/>
    <w:rsid w:val="00C52DBA"/>
    <w:rsid w:val="00C5627F"/>
    <w:rsid w:val="00C62EFB"/>
    <w:rsid w:val="00C67879"/>
    <w:rsid w:val="00C756A2"/>
    <w:rsid w:val="00C77B32"/>
    <w:rsid w:val="00C86A41"/>
    <w:rsid w:val="00C90E1E"/>
    <w:rsid w:val="00C92031"/>
    <w:rsid w:val="00C92726"/>
    <w:rsid w:val="00C93755"/>
    <w:rsid w:val="00C972F8"/>
    <w:rsid w:val="00CB3A47"/>
    <w:rsid w:val="00CD3149"/>
    <w:rsid w:val="00CD3E5C"/>
    <w:rsid w:val="00CE192B"/>
    <w:rsid w:val="00CE46A7"/>
    <w:rsid w:val="00CE4F60"/>
    <w:rsid w:val="00CE769B"/>
    <w:rsid w:val="00D03797"/>
    <w:rsid w:val="00D042EF"/>
    <w:rsid w:val="00D05933"/>
    <w:rsid w:val="00D24E21"/>
    <w:rsid w:val="00D26336"/>
    <w:rsid w:val="00D3303B"/>
    <w:rsid w:val="00D35998"/>
    <w:rsid w:val="00D460BE"/>
    <w:rsid w:val="00D5258E"/>
    <w:rsid w:val="00D53B35"/>
    <w:rsid w:val="00D540E6"/>
    <w:rsid w:val="00D541BC"/>
    <w:rsid w:val="00D61A9A"/>
    <w:rsid w:val="00D64897"/>
    <w:rsid w:val="00D67207"/>
    <w:rsid w:val="00D675C4"/>
    <w:rsid w:val="00D726E1"/>
    <w:rsid w:val="00D72E5E"/>
    <w:rsid w:val="00D84097"/>
    <w:rsid w:val="00D86D91"/>
    <w:rsid w:val="00D92AE1"/>
    <w:rsid w:val="00DE40E3"/>
    <w:rsid w:val="00DE5B41"/>
    <w:rsid w:val="00E00B53"/>
    <w:rsid w:val="00E13740"/>
    <w:rsid w:val="00E2153C"/>
    <w:rsid w:val="00E24709"/>
    <w:rsid w:val="00E4340A"/>
    <w:rsid w:val="00E5163F"/>
    <w:rsid w:val="00E54A5D"/>
    <w:rsid w:val="00E55B2F"/>
    <w:rsid w:val="00E612AA"/>
    <w:rsid w:val="00E61D56"/>
    <w:rsid w:val="00E6200D"/>
    <w:rsid w:val="00E630F3"/>
    <w:rsid w:val="00E654DC"/>
    <w:rsid w:val="00E66936"/>
    <w:rsid w:val="00E82A93"/>
    <w:rsid w:val="00E8655C"/>
    <w:rsid w:val="00EA6D4D"/>
    <w:rsid w:val="00EB76A6"/>
    <w:rsid w:val="00EC274B"/>
    <w:rsid w:val="00EC556C"/>
    <w:rsid w:val="00EC5E3A"/>
    <w:rsid w:val="00EE3A60"/>
    <w:rsid w:val="00EE7747"/>
    <w:rsid w:val="00EF44D2"/>
    <w:rsid w:val="00EF5A83"/>
    <w:rsid w:val="00EF6865"/>
    <w:rsid w:val="00F027D0"/>
    <w:rsid w:val="00F2296D"/>
    <w:rsid w:val="00F2300E"/>
    <w:rsid w:val="00F24528"/>
    <w:rsid w:val="00F246C3"/>
    <w:rsid w:val="00F31886"/>
    <w:rsid w:val="00F349B0"/>
    <w:rsid w:val="00F35E74"/>
    <w:rsid w:val="00F40875"/>
    <w:rsid w:val="00F45C0F"/>
    <w:rsid w:val="00F509A4"/>
    <w:rsid w:val="00F7484C"/>
    <w:rsid w:val="00F834BF"/>
    <w:rsid w:val="00F8439C"/>
    <w:rsid w:val="00F90618"/>
    <w:rsid w:val="00F944B1"/>
    <w:rsid w:val="00F9504F"/>
    <w:rsid w:val="00F97B64"/>
    <w:rsid w:val="00FA55CB"/>
    <w:rsid w:val="00FA61CD"/>
    <w:rsid w:val="00FB6F21"/>
    <w:rsid w:val="00FC1ABD"/>
    <w:rsid w:val="00FD78F8"/>
    <w:rsid w:val="00FE1530"/>
    <w:rsid w:val="00FE3848"/>
    <w:rsid w:val="00FE46C7"/>
    <w:rsid w:val="00FE5583"/>
    <w:rsid w:val="00FF713E"/>
    <w:rsid w:val="12297930"/>
    <w:rsid w:val="3907E6B1"/>
    <w:rsid w:val="39788D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uiPriority w:val="99"/>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uiPriority w:val="99"/>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uiPriority w:val="99"/>
    <w:rsid w:val="001555CD"/>
    <w:pPr>
      <w:tabs>
        <w:tab w:val="center" w:pos="4680"/>
        <w:tab w:val="right" w:pos="9360"/>
      </w:tabs>
    </w:pPr>
    <w:rPr>
      <w:rFonts w:ascii="Verdana" w:hAnsi="Verdana"/>
      <w:color w:val="000000"/>
    </w:rPr>
  </w:style>
  <w:style w:type="character" w:customStyle="1" w:styleId="HeaderChar">
    <w:name w:val="Header Char"/>
    <w:link w:val="Header"/>
    <w:uiPriority w:val="99"/>
    <w:rsid w:val="001555CD"/>
    <w:rPr>
      <w:rFonts w:ascii="Verdana" w:hAnsi="Verdana"/>
      <w:color w:val="000000"/>
    </w:rPr>
  </w:style>
  <w:style w:type="paragraph" w:styleId="Footer">
    <w:name w:val="footer"/>
    <w:basedOn w:val="Normal"/>
    <w:link w:val="FooterChar"/>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References,MCHIP_list paragraph,List Paragraph1,Recommendation,Bullet List,FooterText,Bioforce zListePuce,Lista Colorida - Cor 11,Citation List,List Paragraph (numbered (a)),ReferencesCxSpLast,lp1,Colorful List Accent 1,RM1,Bullets,Dot pt"/>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basedOn w:val="DefaultParagraphFont"/>
    <w:link w:val="HTMLPreformatted"/>
    <w:uiPriority w:val="99"/>
    <w:rsid w:val="000F4519"/>
    <w:rPr>
      <w:rFonts w:ascii="Courier New" w:hAnsi="Courier New" w:cs="Courier New"/>
      <w:color w:val="000000"/>
    </w:rPr>
  </w:style>
  <w:style w:type="character" w:customStyle="1" w:styleId="ListParagraphChar">
    <w:name w:val="List Paragraph Char"/>
    <w:aliases w:val="References Char,MCHIP_list paragraph Char,List Paragraph1 Char,Recommendation Char,Bullet List Char,FooterText Char,Bioforce zListePuce Char,Lista Colorida - Cor 11 Char,Citation List Char,List Paragraph (numbered (a)) Char,lp1 Char"/>
    <w:basedOn w:val="DefaultParagraphFont"/>
    <w:link w:val="ListParagraph"/>
    <w:uiPriority w:val="34"/>
    <w:qFormat/>
    <w:locked/>
    <w:rsid w:val="00AB7DAA"/>
    <w:rPr>
      <w:rFonts w:ascii="Arial" w:eastAsia="MS PGothic" w:hAnsi="Arial"/>
      <w:color w:val="000000"/>
    </w:rPr>
  </w:style>
  <w:style w:type="character" w:styleId="CommentReference">
    <w:name w:val="annotation reference"/>
    <w:basedOn w:val="DefaultParagraphFont"/>
    <w:semiHidden/>
    <w:unhideWhenUsed/>
    <w:rsid w:val="00D53B35"/>
    <w:rPr>
      <w:sz w:val="16"/>
      <w:szCs w:val="16"/>
    </w:rPr>
  </w:style>
  <w:style w:type="paragraph" w:styleId="CommentSubject">
    <w:name w:val="annotation subject"/>
    <w:basedOn w:val="CommentText"/>
    <w:next w:val="CommentText"/>
    <w:link w:val="CommentSubjectChar"/>
    <w:semiHidden/>
    <w:unhideWhenUsed/>
    <w:rsid w:val="00D53B35"/>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D53B35"/>
    <w:rPr>
      <w:rFonts w:ascii="Arial" w:eastAsia="MS PGothic" w:hAnsi="Arial"/>
      <w:b/>
      <w:bCs/>
      <w:color w:val="000000"/>
      <w:lang w:val="en-GB"/>
    </w:rPr>
  </w:style>
  <w:style w:type="paragraph" w:styleId="Revision">
    <w:name w:val="Revision"/>
    <w:hidden/>
    <w:uiPriority w:val="99"/>
    <w:semiHidden/>
    <w:rsid w:val="001F5A00"/>
    <w:rPr>
      <w:rFonts w:ascii="Arial" w:eastAsia="MS PGothic"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2391">
      <w:bodyDiv w:val="1"/>
      <w:marLeft w:val="0"/>
      <w:marRight w:val="0"/>
      <w:marTop w:val="0"/>
      <w:marBottom w:val="0"/>
      <w:divBdr>
        <w:top w:val="none" w:sz="0" w:space="0" w:color="auto"/>
        <w:left w:val="none" w:sz="0" w:space="0" w:color="auto"/>
        <w:bottom w:val="none" w:sz="0" w:space="0" w:color="auto"/>
        <w:right w:val="none" w:sz="0" w:space="0" w:color="auto"/>
      </w:divBdr>
    </w:div>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62739674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Child%20Safeguarding%20FAQs%20and%20Updates%20Dec%20202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unicef.sharepoint.com/sites/DHR-ChildSafeguarding/SitePages/Amendments-to-the-Recruitment-Guidance.aspx"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DHR-ChildSafeguarding/DocumentLibrary1/Guidance%20on%20Identifying%20Elevated%20Risk%20Roles_finalversion.pdf?CT=1590792470221&amp;OR=Items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mso-contentType ?>
<customXsn xmlns="http://schemas.microsoft.com/office/2006/metadata/customXsn">
  <xsnLocation/>
  <cached>True</cached>
  <openByDefault>True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TaxCatchAll xmlns="ca283e0b-db31-4043-a2ef-b80661bf084a"/>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CO Management, Operations Support</TermName>
          <TermId xmlns="http://schemas.microsoft.com/office/infopath/2007/PartnerControls">686598eb-81b5-428d-9414-e3dd5e7647ba</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6b1db5bc-b37e-441e-bb0f-3f87b229404b">
      <UserInfo>
        <DisplayName>Carmen Munoz</DisplayName>
        <AccountId>18</AccountId>
        <AccountType/>
      </UserInfo>
      <UserInfo>
        <DisplayName>Junquanhamuze An</DisplayName>
        <AccountId>20</AccountId>
        <AccountType/>
      </UserInfo>
    </SharedWithUsers>
    <TaxKeywordTaxHTField xmlns="6b1db5bc-b37e-441e-bb0f-3f87b229404b">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6b1db5bc-b37e-441e-bb0f-3f87b229404b">{"ClassificationOrdered":false,"ClassificationRequested":"2021-02-12T13:44:25.6176093Z","Columns":[],"HasBodyChanged":true,"HasPendingClassification":false,"IsUpdate":false,"IsUploading":false,"ShouldCancel":false,"SkipClassification":false,"ShouldDelay":false}</SemaphoreItemMetadata>
    <_dlc_DocId xmlns="6b1db5bc-b37e-441e-bb0f-3f87b229404b">TMRKK6SKNHVK-893620061-362</_dlc_DocId>
    <_dlc_DocIdUrl xmlns="6b1db5bc-b37e-441e-bb0f-3f87b229404b">
      <Url>https://unicef.sharepoint.com/sites/DHR/_layouts/15/DocIdRedir.aspx?ID=TMRKK6SKNHVK-893620061-362</Url>
      <Description>TMRKK6SKNHVK-893620061-362</Description>
    </_dlc_DocIdUrl>
    <KnowledgeHub xmlns="465be47d-174d-4461-b4d6-18b9fc34cb32" xsi:nil="true"/>
    <UNV xmlns="465be47d-174d-4461-b4d6-18b9fc34cb32" xsi:nil="true"/>
  </documentManagement>
</p:properties>
</file>

<file path=customXml/item7.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753BF3B15410B41A843220EC0DA0529" ma:contentTypeVersion="29" ma:contentTypeDescription="Create a new document." ma:contentTypeScope="" ma:versionID="6ba0349ce4b5db323a572d9a18001e13">
  <xsd:schema xmlns:xsd="http://www.w3.org/2001/XMLSchema" xmlns:xs="http://www.w3.org/2001/XMLSchema" xmlns:p="http://schemas.microsoft.com/office/2006/metadata/properties" xmlns:ns1="http://schemas.microsoft.com/sharepoint/v3" xmlns:ns2="ca283e0b-db31-4043-a2ef-b80661bf084a" xmlns:ns3="http://schemas.microsoft.com/sharepoint.v3" xmlns:ns4="6b1db5bc-b37e-441e-bb0f-3f87b229404b" xmlns:ns5="465be47d-174d-4461-b4d6-18b9fc34cb32" xmlns:ns6="http://schemas.microsoft.com/sharepoint/v4" targetNamespace="http://schemas.microsoft.com/office/2006/metadata/properties" ma:root="true" ma:fieldsID="a99addf79be4063c1dd6b290fc1fadd9" ns1:_="" ns2:_="" ns3:_="" ns4:_="" ns5:_="" ns6:_="">
    <xsd:import namespace="http://schemas.microsoft.com/sharepoint/v3"/>
    <xsd:import namespace="ca283e0b-db31-4043-a2ef-b80661bf084a"/>
    <xsd:import namespace="http://schemas.microsoft.com/sharepoint.v3"/>
    <xsd:import namespace="6b1db5bc-b37e-441e-bb0f-3f87b229404b"/>
    <xsd:import namespace="465be47d-174d-4461-b4d6-18b9fc34cb3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UNV" minOccurs="0"/>
                <xsd:element ref="ns5:MediaServiceLocation" minOccurs="0"/>
                <xsd:element ref="ns5:KnowledgeHub" minOccurs="0"/>
                <xsd:element ref="ns4:SharedWithUsers" minOccurs="0"/>
                <xsd:element ref="ns4:SharedWithDetails"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element name="_vti_ItemDeclaredRecord" ma:index="4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Division of Human Resources-456K|47cb919c-ee56-4ab5-aca3-222bb3cb66d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e4c2805-c2c7-4dfb-ad57-abf7f54596bb}" ma:internalName="TaxCatchAllLabel" ma:readOnly="true" ma:showField="CatchAllDataLabel"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e4c2805-c2c7-4dfb-ad57-abf7f54596bb}" ma:internalName="TaxCatchAll" ma:showField="CatchAllData"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db5bc-b37e-441e-bb0f-3f87b229404b"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KeywordTaxHTField" ma:index="4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element name="SemaphoreItemMetadata" ma:index="5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be47d-174d-4461-b4d6-18b9fc34cb3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UNV" ma:index="40" nillable="true" ma:displayName="UNV" ma:format="Dropdown" ma:internalName="UNV">
      <xsd:simpleType>
        <xsd:restriction base="dms:Choice">
          <xsd:enumeration value="Guidance"/>
          <xsd:enumeration value="Webinars"/>
          <xsd:enumeration value="Templates"/>
          <xsd:enumeration value="Standard DoAs"/>
        </xsd:restriction>
      </xsd:simpleType>
    </xsd:element>
    <xsd:element name="MediaServiceLocation" ma:index="41" nillable="true" ma:displayName="Location" ma:internalName="MediaServiceLocation" ma:readOnly="true">
      <xsd:simpleType>
        <xsd:restriction base="dms:Text"/>
      </xsd:simpleType>
    </xsd:element>
    <xsd:element name="KnowledgeHub" ma:index="42" nillable="true" ma:displayName="Knowledge Hub" ma:format="Dropdown" ma:internalName="KnowledgeHub">
      <xsd:simpleType>
        <xsd:restriction base="dms:Choice">
          <xsd:enumeration value="Career Event Materials"/>
          <xsd:enumeration value="Employer Branding"/>
          <xsd:enumeration value="Talent Sourcing"/>
          <xsd:enumeration value="Outreach Essential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82B14B-A76A-41A4-B3AE-41D2F17BE1F3}">
  <ds:schemaRefs>
    <ds:schemaRef ds:uri="http://schemas.openxmlformats.org/officeDocument/2006/bibliography"/>
  </ds:schemaRefs>
</ds:datastoreItem>
</file>

<file path=customXml/itemProps2.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3.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4.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5.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6.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6b1db5bc-b37e-441e-bb0f-3f87b229404b"/>
    <ds:schemaRef ds:uri="465be47d-174d-4461-b4d6-18b9fc34cb32"/>
  </ds:schemaRefs>
</ds:datastoreItem>
</file>

<file path=customXml/itemProps7.xml><?xml version="1.0" encoding="utf-8"?>
<ds:datastoreItem xmlns:ds="http://schemas.openxmlformats.org/officeDocument/2006/customXml" ds:itemID="{49B100CF-55D7-465B-BA42-100C741F7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b1db5bc-b37e-441e-bb0f-3f87b229404b"/>
    <ds:schemaRef ds:uri="465be47d-174d-4461-b4d6-18b9fc34cb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2</TotalTime>
  <Pages>5</Pages>
  <Words>1651</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Herilanto Rajosefa</cp:lastModifiedBy>
  <cp:revision>3</cp:revision>
  <cp:lastPrinted>2023-09-26T09:58:00Z</cp:lastPrinted>
  <dcterms:created xsi:type="dcterms:W3CDTF">2024-01-17T16:41:00Z</dcterms:created>
  <dcterms:modified xsi:type="dcterms:W3CDTF">2024-01-17T16:42:00Z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0x0101009BA85F8052A6DA4FA3E31FF9F74C697000A753BF3B15410B41A843220EC0DA0529</vt:lpwstr>
  </property>
  <property fmtid="{D5CDD505-2E9C-101B-9397-08002B2CF9AE}" pid="3" name="TaxKeyword">
    <vt:lpwstr>4;#Consultant|97dbf340-afa5-45ee-bb2e-48a25e57c80a;#38;#Terms of reference|26e23d09-321c-47a9-b467-3d76284820e0</vt:lpwstr>
  </property>
  <property fmtid="{D5CDD505-2E9C-101B-9397-08002B2CF9AE}" pid="4" name="Topic">
    <vt:lpwstr>36;#CO Management, Operations Support|686598eb-81b5-428d-9414-e3dd5e7647ba</vt:lpwstr>
  </property>
  <property fmtid="{D5CDD505-2E9C-101B-9397-08002B2CF9AE}" pid="5" name="OfficeDivision">
    <vt:lpwstr>37;#Lebanon-2490|9edb7c65-e5d5-4e49-90eb-6706d834a52d</vt:lpwstr>
  </property>
  <property fmtid="{D5CDD505-2E9C-101B-9397-08002B2CF9AE}" pid="6" name="_dlc_DocIdItemGuid">
    <vt:lpwstr>0ea13555-65fa-40ad-8d9b-f5bb9db6d075</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ies>
</file>