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AE946" w14:textId="77777777" w:rsidR="009B2C0D" w:rsidRPr="00A37ED6" w:rsidRDefault="009B2C0D" w:rsidP="00A37ED6">
      <w:pPr>
        <w:pStyle w:val="NoSpacing"/>
        <w:shd w:val="clear" w:color="auto" w:fill="AEAAAA" w:themeFill="background2" w:themeFillShade="BF"/>
        <w:jc w:val="center"/>
        <w:rPr>
          <w:b/>
          <w:color w:val="000000" w:themeColor="text1"/>
          <w:sz w:val="24"/>
          <w:szCs w:val="24"/>
        </w:rPr>
      </w:pPr>
      <w:r w:rsidRPr="00A37ED6">
        <w:rPr>
          <w:b/>
          <w:color w:val="000000" w:themeColor="text1"/>
          <w:sz w:val="24"/>
          <w:szCs w:val="24"/>
        </w:rPr>
        <w:t xml:space="preserve">Terms of Reference </w:t>
      </w:r>
    </w:p>
    <w:p w14:paraId="29241C27" w14:textId="1EE5B04D" w:rsidR="009B2C0D" w:rsidRPr="00A37ED6" w:rsidRDefault="009B2C0D" w:rsidP="00A37ED6">
      <w:pPr>
        <w:pStyle w:val="NoSpacing"/>
        <w:shd w:val="clear" w:color="auto" w:fill="AEAAAA" w:themeFill="background2" w:themeFillShade="BF"/>
        <w:jc w:val="center"/>
        <w:rPr>
          <w:b/>
          <w:color w:val="000000" w:themeColor="text1"/>
          <w:sz w:val="24"/>
          <w:szCs w:val="24"/>
        </w:rPr>
      </w:pPr>
      <w:bookmarkStart w:id="0" w:name="_Hlk155610363"/>
      <w:r w:rsidRPr="00A37ED6">
        <w:rPr>
          <w:b/>
          <w:color w:val="000000" w:themeColor="text1"/>
          <w:sz w:val="24"/>
          <w:szCs w:val="24"/>
        </w:rPr>
        <w:t xml:space="preserve">Monitoring and Data </w:t>
      </w:r>
      <w:r w:rsidR="00A37ED6" w:rsidRPr="00A37ED6">
        <w:rPr>
          <w:b/>
          <w:color w:val="000000" w:themeColor="text1"/>
          <w:sz w:val="24"/>
          <w:szCs w:val="24"/>
        </w:rPr>
        <w:t>Specialist (</w:t>
      </w:r>
      <w:r w:rsidRPr="00A37ED6">
        <w:rPr>
          <w:b/>
          <w:color w:val="000000" w:themeColor="text1"/>
          <w:sz w:val="24"/>
          <w:szCs w:val="24"/>
        </w:rPr>
        <w:t>Humanitarian Performance Monitoring)</w:t>
      </w:r>
    </w:p>
    <w:bookmarkEnd w:id="0"/>
    <w:p w14:paraId="6958CDBF" w14:textId="77777777" w:rsidR="009B2C0D" w:rsidRDefault="009B2C0D" w:rsidP="009B2C0D">
      <w:pPr>
        <w:pStyle w:val="NoSpacing"/>
      </w:pPr>
    </w:p>
    <w:p w14:paraId="0EDA0077" w14:textId="49E8F11A" w:rsidR="009B2C0D" w:rsidRPr="00534D02" w:rsidRDefault="009B2C0D" w:rsidP="009B2C0D">
      <w:pPr>
        <w:pStyle w:val="BodyText3"/>
        <w:spacing w:before="120"/>
        <w:ind w:left="1440" w:hanging="1440"/>
        <w:rPr>
          <w:rFonts w:ascii="Calibri" w:hAnsi="Calibri" w:cs="Arial"/>
          <w:sz w:val="22"/>
          <w:szCs w:val="22"/>
        </w:rPr>
      </w:pPr>
      <w:r w:rsidRPr="00534D02">
        <w:rPr>
          <w:rFonts w:ascii="Calibri" w:hAnsi="Calibri" w:cs="Arial"/>
          <w:b/>
          <w:sz w:val="22"/>
          <w:szCs w:val="22"/>
        </w:rPr>
        <w:t>JOB TITLE</w:t>
      </w:r>
      <w:r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ab/>
        <w:t xml:space="preserve">Monitoring and Data Specialist </w:t>
      </w:r>
      <w:r w:rsidR="00AE3AAE">
        <w:rPr>
          <w:rFonts w:ascii="Calibri" w:hAnsi="Calibri" w:cs="Arial"/>
          <w:sz w:val="22"/>
          <w:szCs w:val="22"/>
        </w:rPr>
        <w:t>(</w:t>
      </w:r>
      <w:r>
        <w:rPr>
          <w:rFonts w:ascii="Calibri" w:hAnsi="Calibri" w:cs="Arial"/>
          <w:sz w:val="22"/>
          <w:szCs w:val="22"/>
        </w:rPr>
        <w:t xml:space="preserve">Humanitarian Performance </w:t>
      </w:r>
      <w:proofErr w:type="gramStart"/>
      <w:r>
        <w:rPr>
          <w:rFonts w:ascii="Calibri" w:hAnsi="Calibri" w:cs="Arial"/>
          <w:sz w:val="22"/>
          <w:szCs w:val="22"/>
        </w:rPr>
        <w:t xml:space="preserve">Monitoring </w:t>
      </w:r>
      <w:r w:rsidR="00AE3AAE">
        <w:rPr>
          <w:rFonts w:ascii="Calibri" w:hAnsi="Calibri" w:cs="Arial"/>
          <w:sz w:val="22"/>
          <w:szCs w:val="22"/>
        </w:rPr>
        <w:t>)</w:t>
      </w:r>
      <w:proofErr w:type="gramEnd"/>
    </w:p>
    <w:p w14:paraId="5C50942B" w14:textId="77777777" w:rsidR="009B2C0D" w:rsidRPr="00534D02" w:rsidRDefault="009B2C0D" w:rsidP="009B2C0D">
      <w:pPr>
        <w:pStyle w:val="BodyText3"/>
        <w:spacing w:before="120"/>
        <w:rPr>
          <w:rFonts w:ascii="Calibri" w:hAnsi="Calibri" w:cs="Arial"/>
          <w:sz w:val="22"/>
          <w:szCs w:val="22"/>
        </w:rPr>
      </w:pPr>
      <w:r w:rsidRPr="00534D02">
        <w:rPr>
          <w:rFonts w:ascii="Calibri" w:hAnsi="Calibri" w:cs="Arial"/>
          <w:b/>
          <w:sz w:val="22"/>
          <w:szCs w:val="22"/>
        </w:rPr>
        <w:t>JOB LEVEL</w:t>
      </w:r>
      <w:r w:rsidRPr="00534D02">
        <w:rPr>
          <w:rFonts w:ascii="Calibri" w:hAnsi="Calibri" w:cs="Arial"/>
          <w:sz w:val="22"/>
          <w:szCs w:val="22"/>
        </w:rPr>
        <w:t xml:space="preserve">: </w:t>
      </w:r>
      <w:r>
        <w:rPr>
          <w:rFonts w:ascii="Calibri" w:hAnsi="Calibri" w:cs="Arial"/>
          <w:sz w:val="22"/>
          <w:szCs w:val="22"/>
        </w:rPr>
        <w:tab/>
        <w:t>P4</w:t>
      </w:r>
    </w:p>
    <w:p w14:paraId="1A5125A4" w14:textId="77777777" w:rsidR="009B2C0D" w:rsidRDefault="009B2C0D" w:rsidP="009B2C0D">
      <w:pPr>
        <w:pStyle w:val="BodyText3"/>
        <w:spacing w:before="120"/>
        <w:ind w:left="1440" w:hanging="1440"/>
        <w:rPr>
          <w:rFonts w:ascii="Calibri" w:hAnsi="Calibri" w:cs="Arial"/>
          <w:sz w:val="22"/>
          <w:szCs w:val="22"/>
        </w:rPr>
      </w:pPr>
      <w:r w:rsidRPr="00534D02">
        <w:rPr>
          <w:rFonts w:ascii="Calibri" w:hAnsi="Calibri" w:cs="Arial"/>
          <w:b/>
          <w:sz w:val="22"/>
          <w:szCs w:val="22"/>
        </w:rPr>
        <w:t>REPORTS TO</w:t>
      </w:r>
      <w:r w:rsidRPr="00534D02">
        <w:rPr>
          <w:rFonts w:ascii="Calibri" w:hAnsi="Calibri" w:cs="Arial"/>
          <w:sz w:val="22"/>
          <w:szCs w:val="22"/>
        </w:rPr>
        <w:t xml:space="preserve">: </w:t>
      </w:r>
      <w:r>
        <w:rPr>
          <w:rFonts w:ascii="Calibri" w:hAnsi="Calibri" w:cs="Arial"/>
          <w:sz w:val="22"/>
          <w:szCs w:val="22"/>
        </w:rPr>
        <w:tab/>
        <w:t>Chief PME</w:t>
      </w:r>
    </w:p>
    <w:p w14:paraId="361DCD42" w14:textId="77777777" w:rsidR="009B2C0D" w:rsidRDefault="009B2C0D" w:rsidP="009B2C0D">
      <w:pPr>
        <w:pStyle w:val="BodyText3"/>
        <w:spacing w:before="120"/>
        <w:rPr>
          <w:rFonts w:ascii="Calibri" w:hAnsi="Calibri" w:cs="Arial"/>
          <w:sz w:val="22"/>
          <w:szCs w:val="22"/>
        </w:rPr>
      </w:pPr>
      <w:r w:rsidRPr="00253885">
        <w:rPr>
          <w:rFonts w:ascii="Calibri" w:hAnsi="Calibri" w:cs="Arial"/>
          <w:b/>
          <w:sz w:val="22"/>
          <w:szCs w:val="22"/>
        </w:rPr>
        <w:t>DUTY STATION:</w:t>
      </w:r>
      <w:r w:rsidRPr="00253885">
        <w:rPr>
          <w:rFonts w:ascii="Calibri" w:hAnsi="Calibri" w:cs="Arial"/>
          <w:b/>
          <w:sz w:val="22"/>
          <w:szCs w:val="22"/>
        </w:rPr>
        <w:tab/>
        <w:t xml:space="preserve"> </w:t>
      </w:r>
      <w:r>
        <w:rPr>
          <w:rFonts w:ascii="Calibri" w:hAnsi="Calibri" w:cs="Arial"/>
          <w:sz w:val="22"/>
          <w:szCs w:val="22"/>
        </w:rPr>
        <w:t>Port Sudan</w:t>
      </w:r>
      <w:r>
        <w:rPr>
          <w:rFonts w:ascii="Calibri" w:hAnsi="Calibri" w:cs="Arial"/>
          <w:sz w:val="22"/>
          <w:szCs w:val="22"/>
        </w:rPr>
        <w:tab/>
        <w:t xml:space="preserve"> </w:t>
      </w:r>
    </w:p>
    <w:p w14:paraId="30583E29" w14:textId="77777777" w:rsidR="009B2C0D" w:rsidRPr="001214F3" w:rsidRDefault="009B2C0D" w:rsidP="009B2C0D">
      <w:pPr>
        <w:pStyle w:val="BodyText3"/>
        <w:spacing w:before="120"/>
        <w:rPr>
          <w:rFonts w:ascii="Calibri" w:hAnsi="Calibri" w:cs="Arial"/>
          <w:sz w:val="22"/>
          <w:szCs w:val="22"/>
        </w:rPr>
      </w:pPr>
      <w:r w:rsidRPr="001214F3">
        <w:rPr>
          <w:rFonts w:ascii="Calibri" w:hAnsi="Calibri" w:cs="Arial"/>
          <w:b/>
          <w:bCs/>
          <w:sz w:val="22"/>
          <w:szCs w:val="22"/>
        </w:rPr>
        <w:t>DURATION:</w:t>
      </w:r>
      <w:r w:rsidRPr="001214F3">
        <w:rPr>
          <w:rFonts w:ascii="Calibri" w:hAnsi="Calibri" w:cs="Arial"/>
          <w:sz w:val="22"/>
          <w:szCs w:val="22"/>
        </w:rPr>
        <w:t xml:space="preserve"> </w:t>
      </w:r>
      <w:r w:rsidRPr="001214F3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182</w:t>
      </w:r>
      <w:r w:rsidRPr="001214F3">
        <w:rPr>
          <w:rFonts w:ascii="Calibri" w:hAnsi="Calibri" w:cs="Arial"/>
          <w:sz w:val="22"/>
          <w:szCs w:val="22"/>
        </w:rPr>
        <w:t xml:space="preserve"> days</w:t>
      </w:r>
    </w:p>
    <w:p w14:paraId="445574EC" w14:textId="77777777" w:rsidR="009B2C0D" w:rsidRDefault="009B2C0D" w:rsidP="009B2C0D">
      <w:pPr>
        <w:rPr>
          <w:rFonts w:ascii="Calibri" w:eastAsia="Times New Roman" w:hAnsi="Calibri" w:cs="Arial"/>
          <w:lang w:val="en-GB" w:eastAsia="en-US"/>
        </w:rPr>
      </w:pPr>
    </w:p>
    <w:p w14:paraId="1D736D42" w14:textId="77777777" w:rsidR="009B2C0D" w:rsidRPr="009B590A" w:rsidRDefault="009B2C0D" w:rsidP="009B2C0D">
      <w:pPr>
        <w:rPr>
          <w:rFonts w:ascii="Calibri" w:eastAsia="Times New Roman" w:hAnsi="Calibri" w:cs="Arial"/>
          <w:lang w:val="en-GB" w:eastAsia="en-US"/>
        </w:rPr>
      </w:pPr>
    </w:p>
    <w:p w14:paraId="7033498D" w14:textId="77777777" w:rsidR="009B2C0D" w:rsidRDefault="009B2C0D" w:rsidP="009B2C0D">
      <w:pPr>
        <w:pStyle w:val="NoSpacing"/>
        <w:shd w:val="clear" w:color="auto" w:fill="BFBFBF" w:themeFill="background1" w:themeFillShade="BF"/>
        <w:rPr>
          <w:b/>
        </w:rPr>
      </w:pPr>
      <w:r>
        <w:rPr>
          <w:b/>
        </w:rPr>
        <w:t>Purpose of the Position</w:t>
      </w:r>
    </w:p>
    <w:p w14:paraId="7A99987C" w14:textId="77777777" w:rsidR="009B2C0D" w:rsidRDefault="009B2C0D" w:rsidP="009B2C0D">
      <w:pPr>
        <w:rPr>
          <w:rFonts w:ascii="Calibri" w:eastAsia="Times New Roman" w:hAnsi="Calibri"/>
          <w:lang w:eastAsia="en-US"/>
        </w:rPr>
      </w:pPr>
      <w:r w:rsidRPr="00F32FE6">
        <w:rPr>
          <w:rFonts w:ascii="Calibri" w:eastAsia="Times New Roman" w:hAnsi="Calibri"/>
          <w:lang w:eastAsia="en-US"/>
        </w:rPr>
        <w:t xml:space="preserve">Under the guidance </w:t>
      </w:r>
      <w:r>
        <w:rPr>
          <w:rFonts w:ascii="Calibri" w:eastAsia="Times New Roman" w:hAnsi="Calibri"/>
          <w:lang w:eastAsia="en-US"/>
        </w:rPr>
        <w:t>and</w:t>
      </w:r>
      <w:r w:rsidRPr="00F32FE6">
        <w:rPr>
          <w:rFonts w:ascii="Calibri" w:eastAsia="Times New Roman" w:hAnsi="Calibri"/>
          <w:lang w:eastAsia="en-US"/>
        </w:rPr>
        <w:t xml:space="preserve"> supervision of the Chief Planning, Monitoring, Evaluation</w:t>
      </w:r>
      <w:r>
        <w:rPr>
          <w:rFonts w:ascii="Calibri" w:eastAsia="Times New Roman" w:hAnsi="Calibri"/>
          <w:lang w:eastAsia="en-US"/>
        </w:rPr>
        <w:t>, t</w:t>
      </w:r>
      <w:r w:rsidRPr="00F32FE6">
        <w:rPr>
          <w:rFonts w:ascii="Calibri" w:eastAsia="Times New Roman" w:hAnsi="Calibri"/>
          <w:lang w:eastAsia="en-US"/>
        </w:rPr>
        <w:t>he role of the Monitoring</w:t>
      </w:r>
      <w:r>
        <w:rPr>
          <w:rFonts w:ascii="Calibri" w:eastAsia="Times New Roman" w:hAnsi="Calibri"/>
          <w:lang w:eastAsia="en-US"/>
        </w:rPr>
        <w:t xml:space="preserve"> and Data</w:t>
      </w:r>
      <w:r w:rsidRPr="00F32FE6">
        <w:rPr>
          <w:rFonts w:ascii="Calibri" w:eastAsia="Times New Roman" w:hAnsi="Calibri"/>
          <w:lang w:eastAsia="en-US"/>
        </w:rPr>
        <w:t xml:space="preserve"> Specialist is to assist </w:t>
      </w:r>
      <w:proofErr w:type="spellStart"/>
      <w:r w:rsidRPr="00F32FE6">
        <w:rPr>
          <w:rFonts w:ascii="Calibri" w:eastAsia="Times New Roman" w:hAnsi="Calibri"/>
          <w:lang w:eastAsia="en-US"/>
        </w:rPr>
        <w:t>Programme</w:t>
      </w:r>
      <w:proofErr w:type="spellEnd"/>
      <w:r w:rsidRPr="00F32FE6">
        <w:rPr>
          <w:rFonts w:ascii="Calibri" w:eastAsia="Times New Roman" w:hAnsi="Calibri"/>
          <w:lang w:eastAsia="en-US"/>
        </w:rPr>
        <w:t xml:space="preserve"> Sections</w:t>
      </w:r>
      <w:r>
        <w:rPr>
          <w:rFonts w:ascii="Calibri" w:eastAsia="Times New Roman" w:hAnsi="Calibri"/>
          <w:lang w:eastAsia="en-US"/>
        </w:rPr>
        <w:t xml:space="preserve">, Operations and Field Offices and in close collaboration and coordination with UNICEF-lead Clusters, </w:t>
      </w:r>
      <w:r w:rsidRPr="00F32FE6">
        <w:rPr>
          <w:rFonts w:ascii="Calibri" w:eastAsia="Times New Roman" w:hAnsi="Calibri"/>
          <w:lang w:eastAsia="en-US"/>
        </w:rPr>
        <w:t>in adapting and strengthening human right</w:t>
      </w:r>
      <w:r>
        <w:rPr>
          <w:rFonts w:ascii="Calibri" w:eastAsia="Times New Roman" w:hAnsi="Calibri"/>
          <w:lang w:eastAsia="en-US"/>
        </w:rPr>
        <w:t>s</w:t>
      </w:r>
      <w:r w:rsidRPr="00F32FE6">
        <w:rPr>
          <w:rFonts w:ascii="Calibri" w:eastAsia="Times New Roman" w:hAnsi="Calibri"/>
          <w:lang w:eastAsia="en-US"/>
        </w:rPr>
        <w:t xml:space="preserve"> and results-based management, with a focus</w:t>
      </w:r>
      <w:r>
        <w:rPr>
          <w:rFonts w:ascii="Calibri" w:eastAsia="Times New Roman" w:hAnsi="Calibri"/>
          <w:lang w:eastAsia="en-US"/>
        </w:rPr>
        <w:t xml:space="preserve"> on</w:t>
      </w:r>
      <w:r w:rsidRPr="00F32FE6">
        <w:rPr>
          <w:rFonts w:ascii="Calibri" w:eastAsia="Times New Roman" w:hAnsi="Calibri"/>
          <w:lang w:eastAsia="en-US"/>
        </w:rPr>
        <w:t xml:space="preserve"> the humanitarian performance monitoring (HPM) systems</w:t>
      </w:r>
      <w:r>
        <w:rPr>
          <w:rFonts w:ascii="Calibri" w:eastAsia="Times New Roman" w:hAnsi="Calibri"/>
          <w:lang w:eastAsia="en-US"/>
        </w:rPr>
        <w:t xml:space="preserve"> and management of monitoring and information management function in Sudan Country Office overall</w:t>
      </w:r>
      <w:r w:rsidRPr="00F32FE6">
        <w:rPr>
          <w:rFonts w:ascii="Calibri" w:eastAsia="Times New Roman" w:hAnsi="Calibri"/>
          <w:lang w:eastAsia="en-US"/>
        </w:rPr>
        <w:t>.</w:t>
      </w:r>
    </w:p>
    <w:p w14:paraId="717BCD65" w14:textId="77777777" w:rsidR="009B2C0D" w:rsidRPr="00F32FE6" w:rsidRDefault="009B2C0D" w:rsidP="009B2C0D">
      <w:pPr>
        <w:rPr>
          <w:rFonts w:ascii="Calibri" w:eastAsia="Times New Roman" w:hAnsi="Calibri"/>
          <w:lang w:eastAsia="en-US"/>
        </w:rPr>
      </w:pPr>
    </w:p>
    <w:p w14:paraId="3583A1BD" w14:textId="77777777" w:rsidR="009B2C0D" w:rsidRPr="00F32FE6" w:rsidRDefault="009B2C0D" w:rsidP="009B2C0D">
      <w:pPr>
        <w:rPr>
          <w:rFonts w:ascii="Calibri" w:eastAsia="Times New Roman" w:hAnsi="Calibri"/>
          <w:lang w:eastAsia="en-US"/>
        </w:rPr>
      </w:pPr>
      <w:r w:rsidRPr="00F32FE6">
        <w:rPr>
          <w:rFonts w:ascii="Calibri" w:eastAsia="Times New Roman" w:hAnsi="Calibri"/>
          <w:lang w:eastAsia="en-US"/>
        </w:rPr>
        <w:t>The Monitoring</w:t>
      </w:r>
      <w:r>
        <w:rPr>
          <w:rFonts w:ascii="Calibri" w:eastAsia="Times New Roman" w:hAnsi="Calibri"/>
          <w:lang w:eastAsia="en-US"/>
        </w:rPr>
        <w:t xml:space="preserve"> and Data</w:t>
      </w:r>
      <w:r w:rsidRPr="00F32FE6">
        <w:rPr>
          <w:rFonts w:ascii="Calibri" w:eastAsia="Times New Roman" w:hAnsi="Calibri"/>
          <w:lang w:eastAsia="en-US"/>
        </w:rPr>
        <w:t xml:space="preserve"> Specialist will</w:t>
      </w:r>
      <w:r>
        <w:rPr>
          <w:rFonts w:ascii="Calibri" w:eastAsia="Times New Roman" w:hAnsi="Calibri"/>
          <w:lang w:eastAsia="en-US"/>
        </w:rPr>
        <w:t xml:space="preserve"> be responsible for coordination and functioning of the office wide Information Management Hub,</w:t>
      </w:r>
      <w:r w:rsidRPr="00F32FE6">
        <w:rPr>
          <w:rFonts w:ascii="Calibri" w:eastAsia="Times New Roman" w:hAnsi="Calibri"/>
          <w:lang w:eastAsia="en-US"/>
        </w:rPr>
        <w:t xml:space="preserve"> </w:t>
      </w:r>
      <w:r>
        <w:rPr>
          <w:rFonts w:ascii="Calibri" w:eastAsia="Times New Roman" w:hAnsi="Calibri"/>
          <w:lang w:eastAsia="en-US"/>
        </w:rPr>
        <w:t>facilitate strengthening quality and reach of UNICEF Sudan HPM system, lead</w:t>
      </w:r>
      <w:r w:rsidRPr="00F32FE6">
        <w:rPr>
          <w:rFonts w:ascii="Calibri" w:eastAsia="Times New Roman" w:hAnsi="Calibri"/>
          <w:lang w:eastAsia="en-US"/>
        </w:rPr>
        <w:t xml:space="preserve"> cross-sectoral data </w:t>
      </w:r>
      <w:r>
        <w:rPr>
          <w:rFonts w:ascii="Calibri" w:eastAsia="Times New Roman" w:hAnsi="Calibri"/>
          <w:lang w:eastAsia="en-US"/>
        </w:rPr>
        <w:t xml:space="preserve">collection and </w:t>
      </w:r>
      <w:r w:rsidRPr="00F32FE6">
        <w:rPr>
          <w:rFonts w:ascii="Calibri" w:eastAsia="Times New Roman" w:hAnsi="Calibri"/>
          <w:lang w:eastAsia="en-US"/>
        </w:rPr>
        <w:t>analysis across the office by working closely with</w:t>
      </w:r>
      <w:r>
        <w:rPr>
          <w:rFonts w:ascii="Calibri" w:eastAsia="Times New Roman" w:hAnsi="Calibri"/>
          <w:lang w:eastAsia="en-US"/>
        </w:rPr>
        <w:t xml:space="preserve"> monitoring and IM specialists in the PME section,</w:t>
      </w:r>
      <w:r w:rsidRPr="00F32FE6">
        <w:rPr>
          <w:rFonts w:ascii="Calibri" w:eastAsia="Times New Roman" w:hAnsi="Calibri"/>
          <w:lang w:eastAsia="en-US"/>
        </w:rPr>
        <w:t xml:space="preserve"> </w:t>
      </w:r>
      <w:r>
        <w:rPr>
          <w:rFonts w:ascii="Calibri" w:eastAsia="Times New Roman" w:hAnsi="Calibri"/>
          <w:lang w:eastAsia="en-US"/>
        </w:rPr>
        <w:t>s</w:t>
      </w:r>
      <w:r w:rsidRPr="00F32FE6">
        <w:rPr>
          <w:rFonts w:ascii="Calibri" w:eastAsia="Times New Roman" w:hAnsi="Calibri"/>
          <w:lang w:eastAsia="en-US"/>
        </w:rPr>
        <w:t>ections' monitoring/data focal points</w:t>
      </w:r>
      <w:r>
        <w:rPr>
          <w:rFonts w:ascii="Calibri" w:eastAsia="Times New Roman" w:hAnsi="Calibri"/>
          <w:lang w:eastAsia="en-US"/>
        </w:rPr>
        <w:t xml:space="preserve"> and Cluster Information Management officers and </w:t>
      </w:r>
      <w:r w:rsidRPr="00F32FE6">
        <w:rPr>
          <w:rFonts w:ascii="Calibri" w:eastAsia="Times New Roman" w:hAnsi="Calibri"/>
          <w:lang w:eastAsia="en-US"/>
        </w:rPr>
        <w:t>ensure</w:t>
      </w:r>
      <w:r>
        <w:rPr>
          <w:rFonts w:ascii="Calibri" w:eastAsia="Times New Roman" w:hAnsi="Calibri"/>
          <w:lang w:eastAsia="en-US"/>
        </w:rPr>
        <w:t xml:space="preserve"> </w:t>
      </w:r>
      <w:r w:rsidRPr="00F32FE6">
        <w:rPr>
          <w:rFonts w:ascii="Calibri" w:eastAsia="Times New Roman" w:hAnsi="Calibri"/>
          <w:lang w:eastAsia="en-US"/>
        </w:rPr>
        <w:t>technical coordination of field monitoring, including the management of third-party monitoring institutions. S/He will ensure strong linkage and coherence with Clusters/Sectors and interagency monitoring frameworks</w:t>
      </w:r>
      <w:r>
        <w:rPr>
          <w:rFonts w:ascii="Calibri" w:eastAsia="Times New Roman" w:hAnsi="Calibri"/>
          <w:lang w:eastAsia="en-US"/>
        </w:rPr>
        <w:t>, promoting harmonization of systems and solutions and support efficiency</w:t>
      </w:r>
      <w:r w:rsidRPr="00F32FE6">
        <w:rPr>
          <w:rFonts w:ascii="Calibri" w:eastAsia="Times New Roman" w:hAnsi="Calibri"/>
          <w:lang w:eastAsia="en-US"/>
        </w:rPr>
        <w:t xml:space="preserve">. </w:t>
      </w:r>
    </w:p>
    <w:p w14:paraId="15E0A7DB" w14:textId="77777777" w:rsidR="009B2C0D" w:rsidRPr="00F32FE6" w:rsidRDefault="009B2C0D" w:rsidP="009B2C0D">
      <w:pPr>
        <w:pStyle w:val="NoSpacing"/>
        <w:rPr>
          <w:rFonts w:eastAsia="Times New Roman"/>
          <w:lang w:val="en-US" w:eastAsia="en-US"/>
        </w:rPr>
      </w:pPr>
    </w:p>
    <w:p w14:paraId="66942804" w14:textId="77777777" w:rsidR="009B2C0D" w:rsidRPr="00F32FE6" w:rsidRDefault="009B2C0D" w:rsidP="009B2C0D">
      <w:pPr>
        <w:pStyle w:val="NoSpacing"/>
        <w:rPr>
          <w:rFonts w:eastAsia="Times New Roman"/>
          <w:lang w:val="en-US" w:eastAsia="en-US"/>
        </w:rPr>
      </w:pPr>
    </w:p>
    <w:p w14:paraId="5CD008C7" w14:textId="77777777" w:rsidR="009B2C0D" w:rsidRPr="002957DB" w:rsidRDefault="009B2C0D" w:rsidP="009B2C0D">
      <w:pPr>
        <w:pStyle w:val="NoSpacing"/>
        <w:shd w:val="clear" w:color="auto" w:fill="BFBFBF" w:themeFill="background1" w:themeFillShade="BF"/>
        <w:rPr>
          <w:lang w:val="en-US"/>
        </w:rPr>
      </w:pPr>
      <w:r w:rsidRPr="002957DB">
        <w:rPr>
          <w:lang w:val="en-US"/>
        </w:rPr>
        <w:t xml:space="preserve"> </w:t>
      </w:r>
      <w:r>
        <w:rPr>
          <w:b/>
          <w:bCs/>
        </w:rPr>
        <w:t>Key Responsibilities and Tasks</w:t>
      </w:r>
    </w:p>
    <w:p w14:paraId="33EDA6A4" w14:textId="77777777" w:rsidR="009B2C0D" w:rsidRPr="00B72BB3" w:rsidRDefault="009B2C0D" w:rsidP="009B2C0D">
      <w:pPr>
        <w:rPr>
          <w:rFonts w:ascii="Calibri" w:eastAsia="Times New Roman" w:hAnsi="Calibri"/>
          <w:lang w:eastAsia="en-US"/>
        </w:rPr>
      </w:pPr>
      <w:r w:rsidRPr="00B72BB3">
        <w:rPr>
          <w:rFonts w:ascii="Calibri" w:eastAsia="Times New Roman" w:hAnsi="Calibri"/>
          <w:lang w:eastAsia="en-US"/>
        </w:rPr>
        <w:t xml:space="preserve">The </w:t>
      </w:r>
      <w:r>
        <w:rPr>
          <w:rFonts w:ascii="Calibri" w:eastAsia="Times New Roman" w:hAnsi="Calibri"/>
          <w:lang w:eastAsia="en-US"/>
        </w:rPr>
        <w:t xml:space="preserve">position is based in </w:t>
      </w:r>
      <w:r w:rsidRPr="0030115B">
        <w:rPr>
          <w:rFonts w:ascii="Calibri" w:eastAsia="Times New Roman" w:hAnsi="Calibri"/>
          <w:highlight w:val="yellow"/>
          <w:lang w:eastAsia="en-US"/>
        </w:rPr>
        <w:t>Port Sudan</w:t>
      </w:r>
      <w:r>
        <w:rPr>
          <w:rFonts w:ascii="Calibri" w:eastAsia="Times New Roman" w:hAnsi="Calibri"/>
          <w:lang w:eastAsia="en-US"/>
        </w:rPr>
        <w:t xml:space="preserve"> with a national focus covering:</w:t>
      </w:r>
    </w:p>
    <w:p w14:paraId="3F1EAE15" w14:textId="77777777" w:rsidR="009B2C0D" w:rsidRDefault="009B2C0D" w:rsidP="009B2C0D">
      <w:pPr>
        <w:pStyle w:val="ListParagraph"/>
        <w:numPr>
          <w:ilvl w:val="0"/>
          <w:numId w:val="3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Lead and coordinate the Sudan CO Information Management Hub covering </w:t>
      </w:r>
      <w:proofErr w:type="spellStart"/>
      <w:r>
        <w:rPr>
          <w:rFonts w:eastAsia="Times New Roman"/>
        </w:rPr>
        <w:t>programme</w:t>
      </w:r>
      <w:proofErr w:type="spellEnd"/>
      <w:r>
        <w:rPr>
          <w:rFonts w:eastAsia="Times New Roman"/>
        </w:rPr>
        <w:t xml:space="preserve"> sections, </w:t>
      </w:r>
      <w:proofErr w:type="gramStart"/>
      <w:r>
        <w:rPr>
          <w:rFonts w:eastAsia="Times New Roman"/>
        </w:rPr>
        <w:t>operations</w:t>
      </w:r>
      <w:proofErr w:type="gramEnd"/>
      <w:r>
        <w:rPr>
          <w:rFonts w:eastAsia="Times New Roman"/>
        </w:rPr>
        <w:t xml:space="preserve"> and UNICEF-lead Cluster IM functions.</w:t>
      </w:r>
    </w:p>
    <w:p w14:paraId="17092091" w14:textId="77777777" w:rsidR="009B2C0D" w:rsidRDefault="009B2C0D" w:rsidP="009B2C0D">
      <w:pPr>
        <w:pStyle w:val="ListParagraph"/>
        <w:numPr>
          <w:ilvl w:val="0"/>
          <w:numId w:val="3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Develop and roll out of UNICEF Sudan Data for Children Strategy</w:t>
      </w:r>
    </w:p>
    <w:p w14:paraId="54331259" w14:textId="77777777" w:rsidR="009B2C0D" w:rsidRDefault="009B2C0D" w:rsidP="009B2C0D">
      <w:pPr>
        <w:pStyle w:val="ListParagraph"/>
        <w:numPr>
          <w:ilvl w:val="0"/>
          <w:numId w:val="30"/>
        </w:numPr>
        <w:spacing w:after="0" w:line="240" w:lineRule="auto"/>
        <w:contextualSpacing w:val="0"/>
        <w:rPr>
          <w:rFonts w:eastAsia="Times New Roman"/>
        </w:rPr>
      </w:pPr>
      <w:r w:rsidRPr="00B23C6F">
        <w:rPr>
          <w:rFonts w:eastAsia="Times New Roman"/>
        </w:rPr>
        <w:t xml:space="preserve">Ensure the alignment and consistency of key performance indicators across all planning and </w:t>
      </w:r>
      <w:proofErr w:type="spellStart"/>
      <w:r w:rsidRPr="00B23C6F">
        <w:rPr>
          <w:rFonts w:eastAsia="Times New Roman"/>
        </w:rPr>
        <w:t>program</w:t>
      </w:r>
      <w:r>
        <w:rPr>
          <w:rFonts w:eastAsia="Times New Roman"/>
        </w:rPr>
        <w:t>me</w:t>
      </w:r>
      <w:proofErr w:type="spellEnd"/>
      <w:r w:rsidRPr="00B23C6F">
        <w:rPr>
          <w:rFonts w:eastAsia="Times New Roman"/>
        </w:rPr>
        <w:t xml:space="preserve"> documents, including Interagency plans</w:t>
      </w:r>
      <w:r>
        <w:rPr>
          <w:rFonts w:eastAsia="Times New Roman"/>
        </w:rPr>
        <w:t xml:space="preserve"> and donor proposals.</w:t>
      </w:r>
    </w:p>
    <w:p w14:paraId="4653B899" w14:textId="77777777" w:rsidR="009B2C0D" w:rsidRDefault="009B2C0D" w:rsidP="009B2C0D">
      <w:pPr>
        <w:numPr>
          <w:ilvl w:val="0"/>
          <w:numId w:val="30"/>
        </w:numPr>
        <w:suppressAutoHyphens/>
        <w:spacing w:line="240" w:lineRule="auto"/>
        <w:rPr>
          <w:rFonts w:ascii="Calibri" w:eastAsia="Times New Roman" w:hAnsi="Calibri"/>
          <w:lang w:eastAsia="en-US"/>
        </w:rPr>
      </w:pPr>
      <w:r>
        <w:rPr>
          <w:rFonts w:ascii="Calibri" w:eastAsia="Times New Roman" w:hAnsi="Calibri"/>
          <w:lang w:eastAsia="en-US"/>
        </w:rPr>
        <w:t>Strengthen, a</w:t>
      </w:r>
      <w:r w:rsidRPr="00680B5D">
        <w:rPr>
          <w:rFonts w:ascii="Calibri" w:eastAsia="Times New Roman" w:hAnsi="Calibri"/>
          <w:lang w:eastAsia="en-US"/>
        </w:rPr>
        <w:t>dapt, and maintain monitoring systems for high-frequency partner reporting against a prioritized set of key performance indicators, in accordance with the Humanitarian Action for Children (HA</w:t>
      </w:r>
      <w:r>
        <w:rPr>
          <w:rFonts w:ascii="Calibri" w:eastAsia="Times New Roman" w:hAnsi="Calibri"/>
          <w:lang w:eastAsia="en-US"/>
        </w:rPr>
        <w:t>C</w:t>
      </w:r>
      <w:r w:rsidRPr="00680B5D">
        <w:rPr>
          <w:rFonts w:ascii="Calibri" w:eastAsia="Times New Roman" w:hAnsi="Calibri"/>
          <w:lang w:eastAsia="en-US"/>
        </w:rPr>
        <w:t>) appeal and the Interagency Humanitarian Response Plan (HRP). The system should meet the needs of both the Country Office and Field Offices</w:t>
      </w:r>
      <w:r>
        <w:rPr>
          <w:rFonts w:ascii="Calibri" w:eastAsia="Times New Roman" w:hAnsi="Calibri"/>
          <w:lang w:eastAsia="en-US"/>
        </w:rPr>
        <w:t>.</w:t>
      </w:r>
    </w:p>
    <w:p w14:paraId="14DD9E60" w14:textId="77777777" w:rsidR="009B2C0D" w:rsidRPr="009D4F3D" w:rsidRDefault="009B2C0D" w:rsidP="009B2C0D">
      <w:pPr>
        <w:numPr>
          <w:ilvl w:val="0"/>
          <w:numId w:val="30"/>
        </w:numPr>
        <w:suppressAutoHyphens/>
        <w:spacing w:line="240" w:lineRule="auto"/>
        <w:rPr>
          <w:rFonts w:ascii="Calibri" w:eastAsia="Times New Roman" w:hAnsi="Calibri"/>
          <w:lang w:eastAsia="en-US"/>
        </w:rPr>
      </w:pPr>
      <w:r>
        <w:rPr>
          <w:rFonts w:ascii="Calibri" w:eastAsia="Times New Roman" w:hAnsi="Calibri"/>
          <w:lang w:eastAsia="en-US"/>
        </w:rPr>
        <w:t>Lead harmonization of HFPP system for UNICEF and UNICEF-lead Clusters in close coordination with Cluster Leads and Cluster IMs, ensuring coherence and coordination and duplication of efforts.</w:t>
      </w:r>
    </w:p>
    <w:p w14:paraId="151185B8" w14:textId="77777777" w:rsidR="009B2C0D" w:rsidRDefault="009B2C0D" w:rsidP="009B2C0D">
      <w:pPr>
        <w:pStyle w:val="ListParagraph"/>
        <w:numPr>
          <w:ilvl w:val="0"/>
          <w:numId w:val="30"/>
        </w:numPr>
        <w:spacing w:after="0" w:line="240" w:lineRule="auto"/>
        <w:contextualSpacing w:val="0"/>
        <w:rPr>
          <w:rFonts w:eastAsia="Times New Roman"/>
        </w:rPr>
      </w:pPr>
      <w:r w:rsidRPr="001F1CEA">
        <w:rPr>
          <w:rFonts w:eastAsia="Times New Roman"/>
        </w:rPr>
        <w:t xml:space="preserve">Establish and maintain a systematic approach to field monitoring across UNICEF-supported programming to ensure adequate data on the quality of </w:t>
      </w:r>
      <w:proofErr w:type="spellStart"/>
      <w:r w:rsidRPr="001F1CEA">
        <w:rPr>
          <w:rFonts w:eastAsia="Times New Roman"/>
        </w:rPr>
        <w:t>programm</w:t>
      </w:r>
      <w:r>
        <w:rPr>
          <w:rFonts w:eastAsia="Times New Roman"/>
        </w:rPr>
        <w:t>es</w:t>
      </w:r>
      <w:proofErr w:type="spellEnd"/>
      <w:r w:rsidRPr="001F1CEA">
        <w:rPr>
          <w:rFonts w:eastAsia="Times New Roman"/>
        </w:rPr>
        <w:t xml:space="preserve"> (use of supplies, implementation bottlenecks, equity of access, do no harm, engagement with local capacities)</w:t>
      </w:r>
      <w:r>
        <w:rPr>
          <w:rFonts w:eastAsia="Times New Roman"/>
        </w:rPr>
        <w:t>.</w:t>
      </w:r>
    </w:p>
    <w:p w14:paraId="5C43AA33" w14:textId="77777777" w:rsidR="009B2C0D" w:rsidRPr="0030115B" w:rsidRDefault="009B2C0D" w:rsidP="009B2C0D">
      <w:pPr>
        <w:pStyle w:val="ListParagraph"/>
        <w:numPr>
          <w:ilvl w:val="0"/>
          <w:numId w:val="30"/>
        </w:numPr>
        <w:spacing w:after="0" w:line="240" w:lineRule="auto"/>
        <w:contextualSpacing w:val="0"/>
        <w:rPr>
          <w:rFonts w:eastAsia="Times New Roman"/>
        </w:rPr>
      </w:pPr>
      <w:r w:rsidRPr="00A47439">
        <w:rPr>
          <w:rFonts w:eastAsia="Times New Roman"/>
        </w:rPr>
        <w:t>Review and maintain the program monitoring strategy and plan to ensure consistent relevance to the evolving context</w:t>
      </w:r>
      <w:r>
        <w:rPr>
          <w:rFonts w:eastAsia="Times New Roman"/>
        </w:rPr>
        <w:t>, in close cooperation with Monitoring and Evaluation Specialist.</w:t>
      </w:r>
    </w:p>
    <w:p w14:paraId="2AE555DF" w14:textId="77777777" w:rsidR="009B2C0D" w:rsidRDefault="009B2C0D" w:rsidP="009B2C0D">
      <w:pPr>
        <w:pStyle w:val="ListParagraph"/>
        <w:numPr>
          <w:ilvl w:val="0"/>
          <w:numId w:val="30"/>
        </w:numPr>
        <w:spacing w:after="0" w:line="240" w:lineRule="auto"/>
        <w:contextualSpacing w:val="0"/>
        <w:rPr>
          <w:rFonts w:eastAsia="Times New Roman"/>
        </w:rPr>
      </w:pPr>
      <w:r w:rsidRPr="00A628D6">
        <w:rPr>
          <w:rFonts w:eastAsia="Times New Roman"/>
        </w:rPr>
        <w:lastRenderedPageBreak/>
        <w:t xml:space="preserve">Support the </w:t>
      </w:r>
      <w:proofErr w:type="spellStart"/>
      <w:r w:rsidRPr="00A628D6">
        <w:rPr>
          <w:rFonts w:eastAsia="Times New Roman"/>
        </w:rPr>
        <w:t>Programmes</w:t>
      </w:r>
      <w:proofErr w:type="spellEnd"/>
      <w:r w:rsidRPr="00A628D6">
        <w:rPr>
          <w:rFonts w:eastAsia="Times New Roman"/>
        </w:rPr>
        <w:t xml:space="preserve"> to ensure the prompt use of digital monitoring systems, including </w:t>
      </w:r>
      <w:proofErr w:type="spellStart"/>
      <w:r w:rsidRPr="00A628D6">
        <w:rPr>
          <w:rFonts w:eastAsia="Times New Roman"/>
        </w:rPr>
        <w:t>eTools</w:t>
      </w:r>
      <w:proofErr w:type="spellEnd"/>
      <w:r w:rsidRPr="00A628D6">
        <w:rPr>
          <w:rFonts w:eastAsia="Times New Roman"/>
        </w:rPr>
        <w:t xml:space="preserve"> Field Monitoring Module (FMM), and other mobile data collection tools such as Inform/Kobo, etc.</w:t>
      </w:r>
    </w:p>
    <w:p w14:paraId="3B1C22B4" w14:textId="77777777" w:rsidR="009B2C0D" w:rsidRDefault="009B2C0D" w:rsidP="009B2C0D">
      <w:pPr>
        <w:pStyle w:val="ListParagraph"/>
        <w:numPr>
          <w:ilvl w:val="0"/>
          <w:numId w:val="30"/>
        </w:numPr>
        <w:spacing w:after="0" w:line="240" w:lineRule="auto"/>
        <w:contextualSpacing w:val="0"/>
        <w:rPr>
          <w:rFonts w:eastAsia="Times New Roman"/>
        </w:rPr>
      </w:pPr>
      <w:r w:rsidRPr="000A3F85">
        <w:rPr>
          <w:rFonts w:eastAsia="Times New Roman"/>
        </w:rPr>
        <w:t>Conduct monitoring training and relevant capacity-building activities for UNICEF staff and implementing partners</w:t>
      </w:r>
      <w:r>
        <w:rPr>
          <w:rFonts w:eastAsia="Times New Roman"/>
        </w:rPr>
        <w:t>.</w:t>
      </w:r>
    </w:p>
    <w:p w14:paraId="416C334D" w14:textId="77777777" w:rsidR="009B2C0D" w:rsidRDefault="009B2C0D" w:rsidP="009B2C0D">
      <w:pPr>
        <w:pStyle w:val="ListParagraph"/>
        <w:numPr>
          <w:ilvl w:val="0"/>
          <w:numId w:val="3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Support the development of periodic reports and information products, including situation reports (</w:t>
      </w:r>
      <w:proofErr w:type="spellStart"/>
      <w:r>
        <w:rPr>
          <w:rFonts w:eastAsia="Times New Roman"/>
        </w:rPr>
        <w:t>SitRep</w:t>
      </w:r>
      <w:proofErr w:type="spellEnd"/>
      <w:r>
        <w:rPr>
          <w:rFonts w:eastAsia="Times New Roman"/>
        </w:rPr>
        <w:t>), and CO annual reports.</w:t>
      </w:r>
    </w:p>
    <w:p w14:paraId="6EF8D7A1" w14:textId="77777777" w:rsidR="009B2C0D" w:rsidRDefault="009B2C0D" w:rsidP="009B2C0D">
      <w:pPr>
        <w:pStyle w:val="ListParagraph"/>
        <w:numPr>
          <w:ilvl w:val="0"/>
          <w:numId w:val="3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Support and participate in need assessments and other data collection initiatives as required.</w:t>
      </w:r>
    </w:p>
    <w:p w14:paraId="5B752057" w14:textId="77777777" w:rsidR="009B2C0D" w:rsidRDefault="009B2C0D" w:rsidP="009B2C0D">
      <w:pPr>
        <w:pStyle w:val="ListParagraph"/>
        <w:numPr>
          <w:ilvl w:val="0"/>
          <w:numId w:val="30"/>
        </w:numPr>
        <w:spacing w:after="0" w:line="240" w:lineRule="auto"/>
        <w:contextualSpacing w:val="0"/>
        <w:rPr>
          <w:rFonts w:eastAsia="Times New Roman"/>
        </w:rPr>
      </w:pPr>
      <w:r w:rsidRPr="007E0BF3">
        <w:rPr>
          <w:rFonts w:eastAsia="Times New Roman"/>
        </w:rPr>
        <w:t>Ensure collaboration with other agencies, organizations, and clusters to advocate for relevant disaggregated data collection and analysis plans at the interagency level.</w:t>
      </w:r>
    </w:p>
    <w:p w14:paraId="37669654" w14:textId="77777777" w:rsidR="009B2C0D" w:rsidRDefault="009B2C0D" w:rsidP="009B2C0D">
      <w:pPr>
        <w:pStyle w:val="NoSpacing"/>
        <w:rPr>
          <w:b/>
        </w:rPr>
      </w:pPr>
    </w:p>
    <w:p w14:paraId="75A1DD7E" w14:textId="77777777" w:rsidR="009B2C0D" w:rsidRDefault="009B2C0D" w:rsidP="009B2C0D">
      <w:pPr>
        <w:pStyle w:val="NoSpacing"/>
        <w:rPr>
          <w:b/>
        </w:rPr>
      </w:pPr>
    </w:p>
    <w:p w14:paraId="5DBB27D4" w14:textId="77777777" w:rsidR="009B2C0D" w:rsidRDefault="009B2C0D" w:rsidP="009B2C0D">
      <w:pPr>
        <w:pStyle w:val="NoSpacing"/>
        <w:shd w:val="clear" w:color="auto" w:fill="BFBFBF" w:themeFill="background1" w:themeFillShade="BF"/>
        <w:rPr>
          <w:b/>
        </w:rPr>
      </w:pPr>
      <w:r>
        <w:rPr>
          <w:b/>
        </w:rPr>
        <w:t>Candidate Profile and Qualifications</w:t>
      </w:r>
    </w:p>
    <w:p w14:paraId="6FF3CFFF" w14:textId="77777777" w:rsidR="009B2C0D" w:rsidRDefault="009B2C0D" w:rsidP="009B2C0D">
      <w:pPr>
        <w:pStyle w:val="NoSpacing"/>
        <w:rPr>
          <w:b/>
        </w:rPr>
      </w:pPr>
    </w:p>
    <w:p w14:paraId="777F5D9F" w14:textId="77777777" w:rsidR="009B2C0D" w:rsidRDefault="009B2C0D" w:rsidP="009B2C0D">
      <w:pPr>
        <w:pStyle w:val="NoSpacing"/>
        <w:rPr>
          <w:b/>
        </w:rPr>
      </w:pPr>
      <w:r>
        <w:rPr>
          <w:b/>
        </w:rPr>
        <w:t xml:space="preserve">Education: </w:t>
      </w:r>
    </w:p>
    <w:p w14:paraId="70B58249" w14:textId="26636736" w:rsidR="002C113D" w:rsidRPr="002C113D" w:rsidRDefault="009B2C0D" w:rsidP="002C113D">
      <w:pPr>
        <w:pStyle w:val="NoSpacing"/>
        <w:numPr>
          <w:ilvl w:val="0"/>
          <w:numId w:val="31"/>
        </w:numPr>
        <w:rPr>
          <w:bCs/>
          <w:i/>
          <w:iCs/>
        </w:rPr>
      </w:pPr>
      <w:r w:rsidRPr="00DC434D">
        <w:rPr>
          <w:bCs/>
        </w:rPr>
        <w:t>A</w:t>
      </w:r>
      <w:r>
        <w:rPr>
          <w:bCs/>
        </w:rPr>
        <w:t>n advanced</w:t>
      </w:r>
      <w:r w:rsidRPr="00DC434D">
        <w:rPr>
          <w:bCs/>
        </w:rPr>
        <w:t xml:space="preserve"> university degree in international development, </w:t>
      </w:r>
      <w:r>
        <w:rPr>
          <w:bCs/>
        </w:rPr>
        <w:t>information technology</w:t>
      </w:r>
      <w:r w:rsidRPr="00DC434D">
        <w:rPr>
          <w:bCs/>
        </w:rPr>
        <w:t>,</w:t>
      </w:r>
      <w:r>
        <w:rPr>
          <w:bCs/>
        </w:rPr>
        <w:t xml:space="preserve"> geographic information system </w:t>
      </w:r>
      <w:r w:rsidRPr="007C5DD7">
        <w:rPr>
          <w:bCs/>
        </w:rPr>
        <w:t xml:space="preserve">or another </w:t>
      </w:r>
      <w:r>
        <w:rPr>
          <w:bCs/>
        </w:rPr>
        <w:t>relevant technical</w:t>
      </w:r>
      <w:r w:rsidRPr="007C5DD7">
        <w:rPr>
          <w:bCs/>
        </w:rPr>
        <w:t xml:space="preserve"> field</w:t>
      </w:r>
      <w:r>
        <w:rPr>
          <w:bCs/>
        </w:rPr>
        <w:t>.</w:t>
      </w:r>
      <w:r w:rsidR="002C113D" w:rsidRPr="002C113D">
        <w:rPr>
          <w:rFonts w:asciiTheme="minorHAnsi" w:eastAsiaTheme="minorEastAsia" w:hAnsiTheme="minorHAnsi" w:cstheme="minorBidi"/>
          <w:lang w:val="en-GB"/>
        </w:rPr>
        <w:t xml:space="preserve"> </w:t>
      </w:r>
      <w:r w:rsidR="002C113D" w:rsidRPr="002C113D">
        <w:rPr>
          <w:rFonts w:asciiTheme="minorHAnsi" w:eastAsiaTheme="minorEastAsia" w:hAnsiTheme="minorHAnsi" w:cstheme="minorBidi"/>
          <w:i/>
          <w:iCs/>
          <w:lang w:val="en-GB"/>
        </w:rPr>
        <w:t>(A first level university degree in combination with two years of additional qualifying experience may be accepted in lieu of the advanced university degree.)</w:t>
      </w:r>
    </w:p>
    <w:p w14:paraId="2D95F595" w14:textId="77777777" w:rsidR="009B2C0D" w:rsidRDefault="009B2C0D" w:rsidP="009B2C0D">
      <w:pPr>
        <w:autoSpaceDE w:val="0"/>
        <w:autoSpaceDN w:val="0"/>
        <w:adjustRightInd w:val="0"/>
        <w:rPr>
          <w:rFonts w:ascii="CIDFont+F2" w:eastAsia="Calibri" w:hAnsi="CIDFont+F2" w:cs="CIDFont+F2"/>
          <w:lang w:eastAsia="en-US"/>
        </w:rPr>
      </w:pPr>
    </w:p>
    <w:p w14:paraId="6CFB13B1" w14:textId="77777777" w:rsidR="009B2C0D" w:rsidRPr="00AA2B00" w:rsidRDefault="009B2C0D" w:rsidP="009B2C0D">
      <w:pPr>
        <w:autoSpaceDE w:val="0"/>
        <w:autoSpaceDN w:val="0"/>
        <w:adjustRightInd w:val="0"/>
        <w:rPr>
          <w:rFonts w:ascii="Calibri" w:eastAsia="Calibri" w:hAnsi="Calibri"/>
          <w:b/>
          <w:lang w:val="en-CA"/>
        </w:rPr>
      </w:pPr>
      <w:r w:rsidRPr="00AA2B00">
        <w:rPr>
          <w:rFonts w:ascii="Calibri" w:eastAsia="Calibri" w:hAnsi="Calibri"/>
          <w:b/>
          <w:lang w:val="en-CA"/>
        </w:rPr>
        <w:t>Language Requirement:</w:t>
      </w:r>
    </w:p>
    <w:p w14:paraId="772F60D6" w14:textId="77777777" w:rsidR="009B2C0D" w:rsidRDefault="009B2C0D" w:rsidP="009B2C0D">
      <w:pPr>
        <w:pStyle w:val="NoSpacing"/>
        <w:numPr>
          <w:ilvl w:val="0"/>
          <w:numId w:val="31"/>
        </w:numPr>
        <w:rPr>
          <w:bCs/>
        </w:rPr>
      </w:pPr>
      <w:r>
        <w:rPr>
          <w:rFonts w:ascii="CIDFont+F3" w:hAnsi="CIDFont+F3" w:cs="CIDFont+F3"/>
          <w:color w:val="000000"/>
          <w:lang w:eastAsia="en-US"/>
        </w:rPr>
        <w:t xml:space="preserve">Fluency in English is required. </w:t>
      </w:r>
      <w:r>
        <w:rPr>
          <w:rFonts w:ascii="CIDFont+F3" w:hAnsi="CIDFont+F3" w:cs="CIDFont+F3"/>
          <w:color w:val="333333"/>
          <w:lang w:eastAsia="en-US"/>
        </w:rPr>
        <w:t>Good working knowledge of Arabic is a strong asset.</w:t>
      </w:r>
    </w:p>
    <w:p w14:paraId="6FA2F58A" w14:textId="77777777" w:rsidR="009B2C0D" w:rsidRDefault="009B2C0D" w:rsidP="009B2C0D">
      <w:pPr>
        <w:pStyle w:val="NoSpacing"/>
        <w:rPr>
          <w:b/>
        </w:rPr>
      </w:pPr>
    </w:p>
    <w:p w14:paraId="59B29C74" w14:textId="77777777" w:rsidR="009B2C0D" w:rsidRPr="002869A6" w:rsidRDefault="009B2C0D" w:rsidP="009B2C0D">
      <w:pPr>
        <w:pStyle w:val="NoSpacing"/>
        <w:rPr>
          <w:b/>
        </w:rPr>
      </w:pPr>
      <w:r w:rsidRPr="002869A6">
        <w:rPr>
          <w:b/>
        </w:rPr>
        <w:t>Experience:</w:t>
      </w:r>
    </w:p>
    <w:p w14:paraId="3428E895" w14:textId="04A78AAF" w:rsidR="009B2C0D" w:rsidRPr="002C113D" w:rsidRDefault="009B2C0D" w:rsidP="002C113D">
      <w:pPr>
        <w:pStyle w:val="NoSpacing"/>
        <w:numPr>
          <w:ilvl w:val="0"/>
          <w:numId w:val="31"/>
        </w:numPr>
        <w:rPr>
          <w:bCs/>
        </w:rPr>
      </w:pPr>
      <w:r w:rsidRPr="002869A6">
        <w:rPr>
          <w:bCs/>
        </w:rPr>
        <w:t xml:space="preserve">A minimum of </w:t>
      </w:r>
      <w:r>
        <w:rPr>
          <w:bCs/>
        </w:rPr>
        <w:t xml:space="preserve">eight </w:t>
      </w:r>
      <w:r w:rsidRPr="002869A6">
        <w:rPr>
          <w:bCs/>
        </w:rPr>
        <w:t xml:space="preserve">years of experience </w:t>
      </w:r>
      <w:r w:rsidR="002C113D" w:rsidRPr="002869A6">
        <w:rPr>
          <w:bCs/>
        </w:rPr>
        <w:t>in</w:t>
      </w:r>
      <w:r>
        <w:rPr>
          <w:bCs/>
        </w:rPr>
        <w:t xml:space="preserve"> data, research, field monitoring and evaluation, </w:t>
      </w:r>
      <w:r w:rsidRPr="002869A6">
        <w:rPr>
          <w:bCs/>
        </w:rPr>
        <w:t>statistics or related fields is required.</w:t>
      </w:r>
      <w:r w:rsidR="002C113D" w:rsidRPr="002C113D">
        <w:rPr>
          <w:rFonts w:asciiTheme="minorHAnsi" w:eastAsiaTheme="minorEastAsia" w:hAnsiTheme="minorHAnsi" w:cstheme="minorBidi"/>
          <w:sz w:val="20"/>
          <w:lang w:val="en-GB"/>
        </w:rPr>
        <w:t xml:space="preserve"> </w:t>
      </w:r>
    </w:p>
    <w:p w14:paraId="206F58D3" w14:textId="77777777" w:rsidR="009B2C0D" w:rsidRPr="002869A6" w:rsidRDefault="009B2C0D" w:rsidP="009B2C0D">
      <w:pPr>
        <w:pStyle w:val="NoSpacing"/>
        <w:numPr>
          <w:ilvl w:val="0"/>
          <w:numId w:val="31"/>
        </w:numPr>
        <w:rPr>
          <w:bCs/>
        </w:rPr>
      </w:pPr>
      <w:r w:rsidRPr="002869A6">
        <w:rPr>
          <w:bCs/>
        </w:rPr>
        <w:t>Excellent writing and analytical skills.</w:t>
      </w:r>
    </w:p>
    <w:p w14:paraId="6AAF4F12" w14:textId="77777777" w:rsidR="009B2C0D" w:rsidRDefault="009B2C0D" w:rsidP="009B2C0D">
      <w:pPr>
        <w:pStyle w:val="NoSpacing"/>
        <w:numPr>
          <w:ilvl w:val="0"/>
          <w:numId w:val="31"/>
        </w:numPr>
        <w:rPr>
          <w:bCs/>
        </w:rPr>
      </w:pPr>
      <w:r>
        <w:rPr>
          <w:bCs/>
        </w:rPr>
        <w:t>Knowledge of digital data management tools (Kobo, ONA or ODK), and s</w:t>
      </w:r>
      <w:r w:rsidRPr="002869A6">
        <w:rPr>
          <w:bCs/>
        </w:rPr>
        <w:t>tatistical and analytical.</w:t>
      </w:r>
      <w:r>
        <w:rPr>
          <w:bCs/>
        </w:rPr>
        <w:t xml:space="preserve"> </w:t>
      </w:r>
    </w:p>
    <w:p w14:paraId="62795D1F" w14:textId="77777777" w:rsidR="009B2C0D" w:rsidRPr="002869A6" w:rsidRDefault="009B2C0D" w:rsidP="009B2C0D">
      <w:pPr>
        <w:pStyle w:val="NoSpacing"/>
        <w:numPr>
          <w:ilvl w:val="0"/>
          <w:numId w:val="31"/>
        </w:numPr>
        <w:rPr>
          <w:bCs/>
        </w:rPr>
      </w:pPr>
      <w:r>
        <w:rPr>
          <w:bCs/>
        </w:rPr>
        <w:t xml:space="preserve">Knowledge data visualization technics with </w:t>
      </w:r>
      <w:proofErr w:type="spellStart"/>
      <w:r>
        <w:rPr>
          <w:bCs/>
        </w:rPr>
        <w:t>PowerBI</w:t>
      </w:r>
      <w:proofErr w:type="spellEnd"/>
      <w:r>
        <w:rPr>
          <w:bCs/>
        </w:rPr>
        <w:t xml:space="preserve"> </w:t>
      </w:r>
      <w:r w:rsidRPr="002869A6">
        <w:rPr>
          <w:bCs/>
        </w:rPr>
        <w:t>is highly desirable.</w:t>
      </w:r>
    </w:p>
    <w:p w14:paraId="64F66A91" w14:textId="77777777" w:rsidR="009B2C0D" w:rsidRPr="002869A6" w:rsidRDefault="009B2C0D" w:rsidP="009B2C0D">
      <w:pPr>
        <w:pStyle w:val="NoSpacing"/>
        <w:numPr>
          <w:ilvl w:val="0"/>
          <w:numId w:val="31"/>
        </w:numPr>
        <w:rPr>
          <w:bCs/>
        </w:rPr>
      </w:pPr>
      <w:r w:rsidRPr="002869A6">
        <w:rPr>
          <w:bCs/>
        </w:rPr>
        <w:t>Experience working in the context of armed conflict or complex emergency is highly desirable.</w:t>
      </w:r>
    </w:p>
    <w:p w14:paraId="5C6323A0" w14:textId="77777777" w:rsidR="009B2C0D" w:rsidRPr="0030115B" w:rsidRDefault="009B2C0D" w:rsidP="009B2C0D">
      <w:pPr>
        <w:numPr>
          <w:ilvl w:val="0"/>
          <w:numId w:val="27"/>
        </w:numPr>
        <w:suppressAutoHyphens/>
        <w:spacing w:line="240" w:lineRule="auto"/>
        <w:rPr>
          <w:rFonts w:ascii="Calibri" w:hAnsi="Calibri"/>
          <w:lang w:val="en-GB"/>
        </w:rPr>
      </w:pPr>
      <w:r w:rsidRPr="004869DB">
        <w:rPr>
          <w:rFonts w:ascii="Calibri" w:hAnsi="Calibri"/>
        </w:rPr>
        <w:t>Demonstrable understanding of international humanitarian response architecture</w:t>
      </w:r>
      <w:r>
        <w:rPr>
          <w:rFonts w:ascii="Calibri" w:hAnsi="Calibri"/>
        </w:rPr>
        <w:t xml:space="preserve"> and</w:t>
      </w:r>
      <w:r w:rsidRPr="004869DB">
        <w:rPr>
          <w:rFonts w:ascii="Calibri" w:hAnsi="Calibri"/>
        </w:rPr>
        <w:t xml:space="preserve"> </w:t>
      </w:r>
      <w:r>
        <w:rPr>
          <w:rFonts w:ascii="Calibri" w:hAnsi="Calibri"/>
        </w:rPr>
        <w:t>coordination</w:t>
      </w:r>
      <w:r w:rsidRPr="004869DB">
        <w:rPr>
          <w:rFonts w:ascii="Calibri" w:hAnsi="Calibri"/>
        </w:rPr>
        <w:t xml:space="preserve"> mechanisms</w:t>
      </w:r>
      <w:r>
        <w:rPr>
          <w:rFonts w:ascii="Calibri" w:hAnsi="Calibri"/>
        </w:rPr>
        <w:t>.</w:t>
      </w:r>
    </w:p>
    <w:p w14:paraId="625AA0FE" w14:textId="77777777" w:rsidR="009B2C0D" w:rsidRPr="0030115B" w:rsidRDefault="009B2C0D" w:rsidP="009B2C0D">
      <w:pPr>
        <w:numPr>
          <w:ilvl w:val="0"/>
          <w:numId w:val="27"/>
        </w:numPr>
        <w:suppressAutoHyphens/>
        <w:spacing w:line="240" w:lineRule="auto"/>
        <w:rPr>
          <w:rFonts w:ascii="Calibri" w:hAnsi="Calibri"/>
          <w:lang w:val="en-GB"/>
        </w:rPr>
      </w:pPr>
      <w:r>
        <w:rPr>
          <w:rFonts w:ascii="Calibri" w:hAnsi="Calibri"/>
        </w:rPr>
        <w:t>Experience in leadership and coordination of diverse teams.</w:t>
      </w:r>
    </w:p>
    <w:p w14:paraId="49DF1161" w14:textId="111DEBD7" w:rsidR="009B2C0D" w:rsidRPr="006346D8" w:rsidRDefault="009B2C0D" w:rsidP="009B2C0D">
      <w:pPr>
        <w:numPr>
          <w:ilvl w:val="0"/>
          <w:numId w:val="27"/>
        </w:numPr>
        <w:suppressAutoHyphens/>
        <w:spacing w:line="240" w:lineRule="auto"/>
        <w:rPr>
          <w:rFonts w:ascii="Calibri" w:hAnsi="Calibri"/>
          <w:lang w:val="en-GB"/>
        </w:rPr>
      </w:pPr>
      <w:r>
        <w:rPr>
          <w:rFonts w:ascii="Calibri" w:hAnsi="Calibri"/>
        </w:rPr>
        <w:t>Solid communications skills.</w:t>
      </w:r>
    </w:p>
    <w:p w14:paraId="43ED470F" w14:textId="00CBEDE2" w:rsidR="006346D8" w:rsidRDefault="006346D8" w:rsidP="006346D8">
      <w:pPr>
        <w:suppressAutoHyphens/>
        <w:spacing w:line="240" w:lineRule="auto"/>
        <w:rPr>
          <w:rFonts w:ascii="Calibri" w:hAnsi="Calibri"/>
        </w:rPr>
      </w:pPr>
    </w:p>
    <w:p w14:paraId="2A71AC01" w14:textId="65E05EFB" w:rsidR="006346D8" w:rsidRDefault="006346D8" w:rsidP="006346D8">
      <w:pPr>
        <w:suppressAutoHyphens/>
        <w:spacing w:line="240" w:lineRule="auto"/>
        <w:rPr>
          <w:rFonts w:ascii="Calibri" w:hAnsi="Calibri"/>
        </w:rPr>
      </w:pPr>
    </w:p>
    <w:p w14:paraId="6BA8A680" w14:textId="40086074" w:rsidR="006346D8" w:rsidRDefault="006346D8" w:rsidP="006346D8">
      <w:pPr>
        <w:suppressAutoHyphens/>
        <w:spacing w:line="240" w:lineRule="auto"/>
        <w:rPr>
          <w:rFonts w:ascii="Calibri" w:hAnsi="Calibri"/>
        </w:rPr>
      </w:pPr>
    </w:p>
    <w:p w14:paraId="1C6927F8" w14:textId="092F292B" w:rsidR="006346D8" w:rsidRDefault="006346D8" w:rsidP="006346D8">
      <w:pPr>
        <w:suppressAutoHyphens/>
        <w:spacing w:line="240" w:lineRule="auto"/>
        <w:rPr>
          <w:rFonts w:ascii="Calibri" w:hAnsi="Calibri"/>
        </w:rPr>
      </w:pPr>
    </w:p>
    <w:p w14:paraId="714B0274" w14:textId="65A9FFF1" w:rsidR="006346D8" w:rsidRDefault="006346D8" w:rsidP="006346D8">
      <w:pPr>
        <w:suppressAutoHyphens/>
        <w:spacing w:line="240" w:lineRule="auto"/>
        <w:rPr>
          <w:rFonts w:ascii="Calibri" w:hAnsi="Calibri"/>
        </w:rPr>
      </w:pPr>
    </w:p>
    <w:p w14:paraId="45CCBEA8" w14:textId="5ABB0168" w:rsidR="006346D8" w:rsidRDefault="006346D8" w:rsidP="006346D8">
      <w:pPr>
        <w:suppressAutoHyphens/>
        <w:spacing w:line="240" w:lineRule="auto"/>
        <w:rPr>
          <w:rFonts w:ascii="Calibri" w:hAnsi="Calibri"/>
        </w:rPr>
      </w:pPr>
    </w:p>
    <w:p w14:paraId="5331CC78" w14:textId="387E01B1" w:rsidR="006346D8" w:rsidRDefault="006346D8" w:rsidP="006346D8">
      <w:pPr>
        <w:suppressAutoHyphens/>
        <w:spacing w:line="240" w:lineRule="auto"/>
        <w:rPr>
          <w:rFonts w:ascii="Calibri" w:hAnsi="Calibri"/>
        </w:rPr>
      </w:pPr>
    </w:p>
    <w:p w14:paraId="5513C4EE" w14:textId="7276D24C" w:rsidR="006346D8" w:rsidRDefault="006346D8" w:rsidP="006346D8">
      <w:pPr>
        <w:suppressAutoHyphens/>
        <w:spacing w:line="240" w:lineRule="auto"/>
        <w:rPr>
          <w:rFonts w:ascii="Calibri" w:hAnsi="Calibri"/>
        </w:rPr>
      </w:pPr>
    </w:p>
    <w:p w14:paraId="536EA6C4" w14:textId="5700A277" w:rsidR="006346D8" w:rsidRDefault="006346D8" w:rsidP="006346D8">
      <w:pPr>
        <w:suppressAutoHyphens/>
        <w:spacing w:line="240" w:lineRule="auto"/>
        <w:rPr>
          <w:rFonts w:ascii="Calibri" w:hAnsi="Calibri"/>
        </w:rPr>
      </w:pPr>
    </w:p>
    <w:p w14:paraId="4E659356" w14:textId="29D2177F" w:rsidR="006346D8" w:rsidRDefault="006346D8" w:rsidP="006346D8">
      <w:pPr>
        <w:suppressAutoHyphens/>
        <w:spacing w:line="240" w:lineRule="auto"/>
        <w:rPr>
          <w:rFonts w:ascii="Calibri" w:hAnsi="Calibri"/>
        </w:rPr>
      </w:pPr>
    </w:p>
    <w:p w14:paraId="7BDC2106" w14:textId="46EBE4BB" w:rsidR="006346D8" w:rsidRDefault="006346D8" w:rsidP="006346D8">
      <w:pPr>
        <w:suppressAutoHyphens/>
        <w:spacing w:line="240" w:lineRule="auto"/>
        <w:rPr>
          <w:rFonts w:ascii="Calibri" w:hAnsi="Calibri"/>
        </w:rPr>
      </w:pPr>
    </w:p>
    <w:p w14:paraId="62B2B605" w14:textId="7CFDC0B8" w:rsidR="006346D8" w:rsidRDefault="006346D8" w:rsidP="006346D8">
      <w:pPr>
        <w:suppressAutoHyphens/>
        <w:spacing w:line="240" w:lineRule="auto"/>
        <w:rPr>
          <w:rFonts w:ascii="Calibri" w:hAnsi="Calibri"/>
          <w:lang w:val="en-GB"/>
        </w:rPr>
      </w:pPr>
    </w:p>
    <w:p w14:paraId="2DD74A0E" w14:textId="77777777" w:rsidR="006346D8" w:rsidRPr="004869DB" w:rsidRDefault="006346D8" w:rsidP="006346D8">
      <w:pPr>
        <w:suppressAutoHyphens/>
        <w:spacing w:line="240" w:lineRule="auto"/>
        <w:rPr>
          <w:rFonts w:ascii="Calibri" w:hAnsi="Calibri"/>
          <w:lang w:val="en-GB"/>
        </w:rPr>
      </w:pPr>
    </w:p>
    <w:p w14:paraId="794079D5" w14:textId="77777777" w:rsidR="009B2C0D" w:rsidRDefault="009B2C0D" w:rsidP="009B2C0D">
      <w:pPr>
        <w:pStyle w:val="NoSpacing"/>
      </w:pPr>
    </w:p>
    <w:p w14:paraId="398ED62B" w14:textId="77777777" w:rsidR="009B2C0D" w:rsidRDefault="009B2C0D" w:rsidP="009B2C0D">
      <w:pPr>
        <w:shd w:val="clear" w:color="auto" w:fill="BFBFBF" w:themeFill="background1" w:themeFillShade="BF"/>
        <w:rPr>
          <w:rFonts w:ascii="Calibri" w:eastAsia="Calibri" w:hAnsi="Calibri"/>
          <w:b/>
          <w:lang w:val="en-CA"/>
        </w:rPr>
      </w:pPr>
      <w:r w:rsidRPr="00FE409E">
        <w:rPr>
          <w:rFonts w:ascii="Calibri" w:eastAsia="Calibri" w:hAnsi="Calibri"/>
          <w:b/>
          <w:lang w:val="en-CA"/>
        </w:rPr>
        <w:lastRenderedPageBreak/>
        <w:t xml:space="preserve">COMPETENCY PROFILE (For details on competencies please refer to UNICEF Professional Competency Profiles.)  </w:t>
      </w:r>
    </w:p>
    <w:p w14:paraId="37BAF7C7" w14:textId="77777777" w:rsidR="009B2C0D" w:rsidRDefault="009B2C0D" w:rsidP="009B2C0D">
      <w:pPr>
        <w:rPr>
          <w:rFonts w:ascii="Calibri" w:eastAsia="Calibri" w:hAnsi="Calibri"/>
          <w:b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0"/>
        <w:gridCol w:w="3086"/>
        <w:gridCol w:w="3086"/>
      </w:tblGrid>
      <w:tr w:rsidR="009B2C0D" w14:paraId="1FA34601" w14:textId="77777777" w:rsidTr="006B66B5">
        <w:tc>
          <w:tcPr>
            <w:tcW w:w="3192" w:type="dxa"/>
          </w:tcPr>
          <w:p w14:paraId="47CDEFBD" w14:textId="77777777" w:rsidR="006346D8" w:rsidRDefault="006346D8" w:rsidP="006346D8">
            <w:pPr>
              <w:keepNext/>
              <w:rPr>
                <w:rFonts w:ascii="Arial" w:eastAsiaTheme="minorHAnsi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UNICEF values and competency Required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4272FB27" w14:textId="77777777" w:rsidR="006346D8" w:rsidRDefault="006346D8" w:rsidP="006346D8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5019EAAC" w14:textId="77777777" w:rsidR="006346D8" w:rsidRDefault="006346D8" w:rsidP="006346D8">
            <w:pPr>
              <w:ind w:left="704"/>
              <w:jc w:val="both"/>
              <w:rPr>
                <w:b/>
                <w:bCs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) 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Core Values </w:t>
            </w:r>
          </w:p>
          <w:p w14:paraId="0D4CAAB8" w14:textId="77777777" w:rsidR="006346D8" w:rsidRDefault="006346D8" w:rsidP="006346D8">
            <w:pPr>
              <w:ind w:left="704"/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14:paraId="513E0D57" w14:textId="77777777" w:rsidR="006346D8" w:rsidRDefault="006346D8" w:rsidP="006346D8">
            <w:pPr>
              <w:numPr>
                <w:ilvl w:val="0"/>
                <w:numId w:val="32"/>
              </w:numPr>
              <w:ind w:left="704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Care </w:t>
            </w:r>
          </w:p>
          <w:p w14:paraId="54929ACC" w14:textId="77777777" w:rsidR="006346D8" w:rsidRDefault="006346D8" w:rsidP="006346D8">
            <w:pPr>
              <w:numPr>
                <w:ilvl w:val="0"/>
                <w:numId w:val="32"/>
              </w:numPr>
              <w:ind w:left="704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Respect</w:t>
            </w:r>
          </w:p>
          <w:p w14:paraId="174955EF" w14:textId="77777777" w:rsidR="006346D8" w:rsidRDefault="006346D8" w:rsidP="006346D8">
            <w:pPr>
              <w:numPr>
                <w:ilvl w:val="0"/>
                <w:numId w:val="32"/>
              </w:numPr>
              <w:ind w:left="704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Integrity</w:t>
            </w:r>
          </w:p>
          <w:p w14:paraId="737272C9" w14:textId="77777777" w:rsidR="006346D8" w:rsidRDefault="006346D8" w:rsidP="006346D8">
            <w:pPr>
              <w:numPr>
                <w:ilvl w:val="0"/>
                <w:numId w:val="32"/>
              </w:numPr>
              <w:ind w:left="704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</w:t>
            </w:r>
          </w:p>
          <w:p w14:paraId="08AA755F" w14:textId="77777777" w:rsidR="006346D8" w:rsidRDefault="006346D8" w:rsidP="006346D8">
            <w:pPr>
              <w:numPr>
                <w:ilvl w:val="0"/>
                <w:numId w:val="32"/>
              </w:numPr>
              <w:ind w:left="704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Accountability</w:t>
            </w:r>
          </w:p>
          <w:p w14:paraId="0E6563CE" w14:textId="77777777" w:rsidR="006346D8" w:rsidRDefault="006346D8" w:rsidP="006346D8">
            <w:pPr>
              <w:numPr>
                <w:ilvl w:val="0"/>
                <w:numId w:val="32"/>
              </w:numPr>
              <w:ind w:left="704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Sustainability</w:t>
            </w:r>
          </w:p>
          <w:p w14:paraId="62B28257" w14:textId="77777777" w:rsidR="006346D8" w:rsidRDefault="006346D8" w:rsidP="006346D8">
            <w:pPr>
              <w:ind w:left="704"/>
              <w:jc w:val="both"/>
              <w:rPr>
                <w:sz w:val="20"/>
                <w:szCs w:val="20"/>
              </w:rPr>
            </w:pPr>
          </w:p>
          <w:p w14:paraId="753F3FC2" w14:textId="77777777" w:rsidR="006346D8" w:rsidRDefault="006346D8" w:rsidP="006346D8">
            <w:pPr>
              <w:ind w:left="704"/>
              <w:jc w:val="both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 xml:space="preserve">ii) 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Core Competencies </w:t>
            </w:r>
          </w:p>
          <w:p w14:paraId="167DF4DC" w14:textId="77777777" w:rsidR="006346D8" w:rsidRDefault="006346D8" w:rsidP="006346D8">
            <w:pPr>
              <w:ind w:left="704"/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14:paraId="7927474D" w14:textId="77777777" w:rsidR="006346D8" w:rsidRDefault="006346D8" w:rsidP="006346D8">
            <w:pPr>
              <w:numPr>
                <w:ilvl w:val="0"/>
                <w:numId w:val="33"/>
              </w:numPr>
              <w:ind w:left="704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Nurtures, Leads and Manages People (2)</w:t>
            </w:r>
          </w:p>
          <w:p w14:paraId="72E75BB1" w14:textId="77777777" w:rsidR="006346D8" w:rsidRDefault="006346D8" w:rsidP="006346D8">
            <w:pPr>
              <w:numPr>
                <w:ilvl w:val="0"/>
                <w:numId w:val="33"/>
              </w:numPr>
              <w:ind w:left="704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Demonstrates Self Awareness and Ethical Awareness (2)</w:t>
            </w:r>
          </w:p>
          <w:p w14:paraId="30B585EB" w14:textId="77777777" w:rsidR="006346D8" w:rsidRDefault="006346D8" w:rsidP="006346D8">
            <w:pPr>
              <w:numPr>
                <w:ilvl w:val="0"/>
                <w:numId w:val="33"/>
              </w:numPr>
              <w:ind w:left="704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Works Collaboratively with others (2)</w:t>
            </w:r>
          </w:p>
          <w:p w14:paraId="3EDF6283" w14:textId="77777777" w:rsidR="006346D8" w:rsidRDefault="006346D8" w:rsidP="006346D8">
            <w:pPr>
              <w:numPr>
                <w:ilvl w:val="0"/>
                <w:numId w:val="33"/>
              </w:numPr>
              <w:ind w:left="704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Builds and Maintains Partnerships (2)</w:t>
            </w:r>
          </w:p>
          <w:p w14:paraId="1AD302C6" w14:textId="77777777" w:rsidR="006346D8" w:rsidRDefault="006346D8" w:rsidP="006346D8">
            <w:pPr>
              <w:numPr>
                <w:ilvl w:val="0"/>
                <w:numId w:val="33"/>
              </w:numPr>
              <w:ind w:left="704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Innovates and Embraces Change (2)</w:t>
            </w:r>
          </w:p>
          <w:p w14:paraId="2C1E2ED6" w14:textId="77777777" w:rsidR="006346D8" w:rsidRDefault="006346D8" w:rsidP="006346D8">
            <w:pPr>
              <w:numPr>
                <w:ilvl w:val="0"/>
                <w:numId w:val="33"/>
              </w:numPr>
              <w:ind w:left="704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Thinks and Acts Strategically (2)</w:t>
            </w:r>
          </w:p>
          <w:p w14:paraId="1CF79778" w14:textId="77777777" w:rsidR="006346D8" w:rsidRDefault="006346D8" w:rsidP="006346D8">
            <w:pPr>
              <w:numPr>
                <w:ilvl w:val="0"/>
                <w:numId w:val="33"/>
              </w:numPr>
              <w:ind w:left="704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Drive to achieve impactful results (2)</w:t>
            </w:r>
          </w:p>
          <w:p w14:paraId="617A9442" w14:textId="77777777" w:rsidR="006346D8" w:rsidRDefault="006346D8" w:rsidP="006346D8">
            <w:pPr>
              <w:numPr>
                <w:ilvl w:val="0"/>
                <w:numId w:val="33"/>
              </w:numPr>
              <w:ind w:left="704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Manages ambiguity and complexity (2)</w:t>
            </w:r>
          </w:p>
          <w:p w14:paraId="7664B153" w14:textId="573282BA" w:rsidR="009B2C0D" w:rsidRDefault="009B2C0D" w:rsidP="006B66B5">
            <w:pPr>
              <w:rPr>
                <w:rFonts w:ascii="Calibri" w:eastAsia="Calibri" w:hAnsi="Calibri"/>
                <w:b/>
                <w:lang w:val="en-CA"/>
              </w:rPr>
            </w:pPr>
          </w:p>
        </w:tc>
        <w:tc>
          <w:tcPr>
            <w:tcW w:w="3192" w:type="dxa"/>
          </w:tcPr>
          <w:p w14:paraId="1A5B70FE" w14:textId="77777777" w:rsidR="009B2C0D" w:rsidRDefault="009B2C0D" w:rsidP="006B66B5">
            <w:pPr>
              <w:rPr>
                <w:rFonts w:ascii="Calibri" w:eastAsia="Calibri" w:hAnsi="Calibri"/>
                <w:b/>
                <w:lang w:val="en-CA"/>
              </w:rPr>
            </w:pPr>
          </w:p>
        </w:tc>
        <w:tc>
          <w:tcPr>
            <w:tcW w:w="3192" w:type="dxa"/>
          </w:tcPr>
          <w:p w14:paraId="1CCDD64F" w14:textId="77777777" w:rsidR="009B2C0D" w:rsidRDefault="009B2C0D" w:rsidP="006B66B5">
            <w:pPr>
              <w:rPr>
                <w:rFonts w:ascii="Calibri" w:eastAsia="Calibri" w:hAnsi="Calibri"/>
                <w:b/>
                <w:lang w:val="en-CA"/>
              </w:rPr>
            </w:pPr>
          </w:p>
        </w:tc>
      </w:tr>
    </w:tbl>
    <w:p w14:paraId="55C15BC5" w14:textId="77777777" w:rsidR="009B2C0D" w:rsidRPr="00FE409E" w:rsidRDefault="009B2C0D" w:rsidP="009B2C0D">
      <w:pPr>
        <w:rPr>
          <w:rFonts w:ascii="Calibri" w:eastAsia="Calibri" w:hAnsi="Calibri"/>
          <w:b/>
          <w:lang w:val="en-CA"/>
        </w:rPr>
      </w:pPr>
    </w:p>
    <w:p w14:paraId="75EA7260" w14:textId="77777777" w:rsidR="009B2C0D" w:rsidRPr="00FE409E" w:rsidRDefault="009B2C0D" w:rsidP="009B2C0D">
      <w:pPr>
        <w:rPr>
          <w:rFonts w:ascii="Calibri" w:eastAsia="Calibri" w:hAnsi="Calibri"/>
          <w:lang w:val="en-CA"/>
        </w:rPr>
      </w:pPr>
      <w:r w:rsidRPr="00FE409E">
        <w:rPr>
          <w:rFonts w:ascii="Calibri" w:eastAsia="Calibri" w:hAnsi="Calibri"/>
          <w:lang w:val="en-CA"/>
        </w:rPr>
        <w:t xml:space="preserve">        </w:t>
      </w:r>
    </w:p>
    <w:p w14:paraId="3E32B699" w14:textId="77777777" w:rsidR="009B2C0D" w:rsidRPr="00FE409E" w:rsidRDefault="009B2C0D" w:rsidP="009B2C0D">
      <w:pPr>
        <w:shd w:val="clear" w:color="auto" w:fill="BFBFBF" w:themeFill="background1" w:themeFillShade="BF"/>
        <w:rPr>
          <w:rFonts w:ascii="Calibri" w:eastAsia="Calibri" w:hAnsi="Calibri"/>
          <w:b/>
          <w:lang w:val="en-CA"/>
        </w:rPr>
      </w:pPr>
      <w:r w:rsidRPr="00FE409E">
        <w:rPr>
          <w:rFonts w:ascii="Calibri" w:eastAsia="Calibri" w:hAnsi="Calibri"/>
          <w:b/>
          <w:lang w:val="en-CA"/>
        </w:rPr>
        <w:t>CRITICAL COMPETENCIES:</w:t>
      </w:r>
    </w:p>
    <w:p w14:paraId="3A93F0D0" w14:textId="77777777" w:rsidR="009B2C0D" w:rsidRPr="00FE409E" w:rsidRDefault="009B2C0D" w:rsidP="009B2C0D">
      <w:pPr>
        <w:numPr>
          <w:ilvl w:val="0"/>
          <w:numId w:val="28"/>
        </w:numPr>
        <w:suppressAutoHyphens/>
        <w:spacing w:line="240" w:lineRule="auto"/>
        <w:rPr>
          <w:rFonts w:ascii="Calibri" w:eastAsia="Calibri" w:hAnsi="Calibri"/>
          <w:lang w:val="en-CA"/>
        </w:rPr>
      </w:pPr>
      <w:r w:rsidRPr="00FE409E">
        <w:rPr>
          <w:rFonts w:ascii="Calibri" w:eastAsia="Calibri" w:hAnsi="Calibri"/>
          <w:lang w:val="en-CA"/>
        </w:rPr>
        <w:t>Knowledge of the principle of gender parity and equality.</w:t>
      </w:r>
    </w:p>
    <w:p w14:paraId="588A1E3F" w14:textId="77777777" w:rsidR="009B2C0D" w:rsidRPr="00FE409E" w:rsidRDefault="009B2C0D" w:rsidP="009B2C0D">
      <w:pPr>
        <w:numPr>
          <w:ilvl w:val="0"/>
          <w:numId w:val="28"/>
        </w:numPr>
        <w:suppressAutoHyphens/>
        <w:spacing w:line="240" w:lineRule="auto"/>
        <w:rPr>
          <w:rFonts w:ascii="Calibri" w:eastAsia="Calibri" w:hAnsi="Calibri"/>
          <w:lang w:val="en-CA"/>
        </w:rPr>
      </w:pPr>
      <w:r w:rsidRPr="00FE409E">
        <w:rPr>
          <w:rFonts w:ascii="Calibri" w:eastAsia="Calibri" w:hAnsi="Calibri"/>
          <w:lang w:val="en-CA"/>
        </w:rPr>
        <w:t>Communicates effectively to varied audiences</w:t>
      </w:r>
      <w:r>
        <w:rPr>
          <w:rFonts w:ascii="Calibri" w:eastAsia="Calibri" w:hAnsi="Calibri"/>
          <w:lang w:val="en-CA"/>
        </w:rPr>
        <w:t>.</w:t>
      </w:r>
    </w:p>
    <w:p w14:paraId="45B74A0D" w14:textId="77777777" w:rsidR="009B2C0D" w:rsidRPr="00FE409E" w:rsidRDefault="009B2C0D" w:rsidP="009B2C0D">
      <w:pPr>
        <w:numPr>
          <w:ilvl w:val="0"/>
          <w:numId w:val="28"/>
        </w:numPr>
        <w:suppressAutoHyphens/>
        <w:spacing w:line="240" w:lineRule="auto"/>
        <w:rPr>
          <w:rFonts w:ascii="Calibri" w:eastAsia="Calibri" w:hAnsi="Calibri"/>
          <w:lang w:val="en-CA"/>
        </w:rPr>
      </w:pPr>
      <w:r w:rsidRPr="00FE409E">
        <w:rPr>
          <w:rFonts w:ascii="Calibri" w:eastAsia="Calibri" w:hAnsi="Calibri"/>
          <w:lang w:val="en-CA"/>
        </w:rPr>
        <w:t>Able to work effectively in a multi-cultural environment.</w:t>
      </w:r>
    </w:p>
    <w:p w14:paraId="23A0B588" w14:textId="77777777" w:rsidR="009B2C0D" w:rsidRPr="00FE409E" w:rsidRDefault="009B2C0D" w:rsidP="009B2C0D">
      <w:pPr>
        <w:numPr>
          <w:ilvl w:val="0"/>
          <w:numId w:val="28"/>
        </w:numPr>
        <w:suppressAutoHyphens/>
        <w:spacing w:line="240" w:lineRule="auto"/>
        <w:rPr>
          <w:rFonts w:ascii="Calibri" w:eastAsia="Calibri" w:hAnsi="Calibri"/>
          <w:lang w:val="en-CA"/>
        </w:rPr>
      </w:pPr>
      <w:r w:rsidRPr="00FE409E">
        <w:rPr>
          <w:rFonts w:ascii="Calibri" w:eastAsia="Calibri" w:hAnsi="Calibri"/>
          <w:lang w:val="en-CA"/>
        </w:rPr>
        <w:t>Sets high standards for quality of work and consistently achieves project goals.</w:t>
      </w:r>
    </w:p>
    <w:p w14:paraId="6760EFF4" w14:textId="77777777" w:rsidR="009B2C0D" w:rsidRPr="00FE409E" w:rsidRDefault="009B2C0D" w:rsidP="009B2C0D">
      <w:pPr>
        <w:numPr>
          <w:ilvl w:val="0"/>
          <w:numId w:val="28"/>
        </w:numPr>
        <w:suppressAutoHyphens/>
        <w:spacing w:line="240" w:lineRule="auto"/>
        <w:rPr>
          <w:rFonts w:ascii="Calibri" w:eastAsia="Calibri" w:hAnsi="Calibri"/>
          <w:lang w:val="en-CA"/>
        </w:rPr>
      </w:pPr>
      <w:r w:rsidRPr="00FE409E">
        <w:rPr>
          <w:rFonts w:ascii="Calibri" w:eastAsia="Calibri" w:hAnsi="Calibri"/>
          <w:lang w:val="en-CA"/>
        </w:rPr>
        <w:t xml:space="preserve">Analyzes and integrates potentially conflicting numerical, </w:t>
      </w:r>
      <w:proofErr w:type="gramStart"/>
      <w:r w:rsidRPr="00FE409E">
        <w:rPr>
          <w:rFonts w:ascii="Calibri" w:eastAsia="Calibri" w:hAnsi="Calibri"/>
          <w:lang w:val="en-CA"/>
        </w:rPr>
        <w:t>verbal</w:t>
      </w:r>
      <w:proofErr w:type="gramEnd"/>
      <w:r w:rsidRPr="00FE409E">
        <w:rPr>
          <w:rFonts w:ascii="Calibri" w:eastAsia="Calibri" w:hAnsi="Calibri"/>
          <w:lang w:val="en-CA"/>
        </w:rPr>
        <w:t xml:space="preserve"> and other data from a number of sources.</w:t>
      </w:r>
    </w:p>
    <w:p w14:paraId="0CE263C5" w14:textId="77777777" w:rsidR="009B2C0D" w:rsidRPr="004C096B" w:rsidRDefault="009B2C0D" w:rsidP="009B2C0D">
      <w:pPr>
        <w:numPr>
          <w:ilvl w:val="0"/>
          <w:numId w:val="28"/>
        </w:numPr>
        <w:suppressAutoHyphens/>
        <w:spacing w:line="240" w:lineRule="auto"/>
        <w:rPr>
          <w:rFonts w:ascii="Calibri" w:eastAsia="Calibri" w:hAnsi="Calibri"/>
          <w:lang w:val="en-CA"/>
        </w:rPr>
      </w:pPr>
      <w:r w:rsidRPr="004C096B">
        <w:rPr>
          <w:rFonts w:ascii="Calibri" w:eastAsia="Calibri" w:hAnsi="Calibri"/>
          <w:lang w:val="en-CA"/>
        </w:rPr>
        <w:t>Adjusts team or department’s approach to embrace changing circumstances.</w:t>
      </w:r>
    </w:p>
    <w:p w14:paraId="641A4745" w14:textId="77777777" w:rsidR="009B2C0D" w:rsidRPr="004C096B" w:rsidRDefault="009B2C0D" w:rsidP="00A37ED6">
      <w:pPr>
        <w:suppressAutoHyphens/>
        <w:spacing w:line="240" w:lineRule="auto"/>
        <w:rPr>
          <w:rFonts w:ascii="Calibri" w:eastAsia="Calibri" w:hAnsi="Calibri"/>
          <w:lang w:val="en-CA"/>
        </w:rPr>
      </w:pPr>
    </w:p>
    <w:p w14:paraId="521E2718" w14:textId="77777777" w:rsidR="006B7487" w:rsidRPr="009B2C0D" w:rsidRDefault="006B7487" w:rsidP="009B2C0D">
      <w:pPr>
        <w:rPr>
          <w:lang w:val="en-CA"/>
        </w:rPr>
      </w:pPr>
    </w:p>
    <w:sectPr w:rsidR="006B7487" w:rsidRPr="009B2C0D" w:rsidSect="001368DA">
      <w:headerReference w:type="default" r:id="rId8"/>
      <w:footerReference w:type="even" r:id="rId9"/>
      <w:footerReference w:type="default" r:id="rId10"/>
      <w:pgSz w:w="11901" w:h="16840"/>
      <w:pgMar w:top="2448" w:right="1411" w:bottom="1152" w:left="1138" w:header="720" w:footer="5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AA4E6" w14:textId="77777777" w:rsidR="00BE7064" w:rsidRDefault="00BE7064">
      <w:r>
        <w:separator/>
      </w:r>
    </w:p>
  </w:endnote>
  <w:endnote w:type="continuationSeparator" w:id="0">
    <w:p w14:paraId="1D5AE93F" w14:textId="77777777" w:rsidR="00BE7064" w:rsidRDefault="00BE7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B34A7" w14:textId="77777777" w:rsidR="00123D89" w:rsidRDefault="00123D89" w:rsidP="002451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0AA7">
      <w:rPr>
        <w:rStyle w:val="PageNumber"/>
        <w:noProof/>
      </w:rPr>
      <w:t>3</w:t>
    </w:r>
    <w:r>
      <w:rPr>
        <w:rStyle w:val="PageNumber"/>
      </w:rPr>
      <w:fldChar w:fldCharType="end"/>
    </w:r>
  </w:p>
  <w:p w14:paraId="254FD285" w14:textId="77777777" w:rsidR="00123D89" w:rsidRDefault="00123D89" w:rsidP="0024518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72A80" w14:textId="77777777" w:rsidR="00123D89" w:rsidRDefault="00123D89" w:rsidP="002451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08AB">
      <w:rPr>
        <w:rStyle w:val="PageNumber"/>
        <w:noProof/>
      </w:rPr>
      <w:t>1</w:t>
    </w:r>
    <w:r>
      <w:rPr>
        <w:rStyle w:val="PageNumber"/>
      </w:rPr>
      <w:fldChar w:fldCharType="end"/>
    </w:r>
  </w:p>
  <w:p w14:paraId="5A26380F" w14:textId="77777777" w:rsidR="00123D89" w:rsidRDefault="00123D89" w:rsidP="0024518A">
    <w:pPr>
      <w:pStyle w:val="Footer"/>
      <w:bidi/>
      <w:spacing w:line="320" w:lineRule="exact"/>
      <w:ind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423D8" w14:textId="77777777" w:rsidR="00BE7064" w:rsidRDefault="00BE7064">
      <w:r>
        <w:separator/>
      </w:r>
    </w:p>
  </w:footnote>
  <w:footnote w:type="continuationSeparator" w:id="0">
    <w:p w14:paraId="0EDEF592" w14:textId="77777777" w:rsidR="00BE7064" w:rsidRDefault="00BE7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5BD04" w14:textId="77777777" w:rsidR="00123D89" w:rsidRDefault="00255CAA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66A3241" wp14:editId="6316E903">
              <wp:simplePos x="0" y="0"/>
              <wp:positionH relativeFrom="column">
                <wp:posOffset>-50165</wp:posOffset>
              </wp:positionH>
              <wp:positionV relativeFrom="paragraph">
                <wp:posOffset>-10795</wp:posOffset>
              </wp:positionV>
              <wp:extent cx="6598920" cy="453390"/>
              <wp:effectExtent l="0" t="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8920" cy="453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0977D2" w14:textId="77777777" w:rsidR="00123D89" w:rsidRDefault="00255CAA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spacing w:line="240" w:lineRule="auto"/>
                          </w:pPr>
                          <w:r>
                            <w:rPr>
                              <w:noProof/>
                              <w:lang w:eastAsia="en-US"/>
                            </w:rPr>
                            <w:drawing>
                              <wp:inline distT="0" distB="0" distL="0" distR="0" wp14:anchorId="4DF456BF" wp14:editId="31B0CDA1">
                                <wp:extent cx="6508750" cy="374650"/>
                                <wp:effectExtent l="0" t="0" r="6350" b="6350"/>
                                <wp:docPr id="3" name="Picture 1" descr="a4logo_tagline_eng_wh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a4logo_tagline_eng_wh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08750" cy="374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45720" tIns="349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6A324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.95pt;margin-top:-.85pt;width:519.6pt;height:3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" o:allowincell="f" filled="f" stroked="f">
              <v:textbox inset="3.6pt,.97mm,0">
                <w:txbxContent>
                  <w:p w14:paraId="2B0977D2" w14:textId="77777777" w:rsidR="00123D89" w:rsidRDefault="00255CAA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spacing w:line="240" w:lineRule="auto"/>
                    </w:pPr>
                    <w:r>
                      <w:rPr>
                        <w:noProof/>
                        <w:lang w:eastAsia="en-US"/>
                      </w:rPr>
                      <w:drawing>
                        <wp:inline distT="0" distB="0" distL="0" distR="0" wp14:anchorId="4DF456BF" wp14:editId="31B0CDA1">
                          <wp:extent cx="6508750" cy="374650"/>
                          <wp:effectExtent l="0" t="0" r="6350" b="6350"/>
                          <wp:docPr id="3" name="Picture 1" descr="a4logo_tagline_eng_wh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a4logo_tagline_eng_wh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08750" cy="374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0F60C9C" wp14:editId="7A4E5B17">
              <wp:simplePos x="0" y="0"/>
              <wp:positionH relativeFrom="column">
                <wp:posOffset>-977265</wp:posOffset>
              </wp:positionH>
              <wp:positionV relativeFrom="paragraph">
                <wp:posOffset>-838835</wp:posOffset>
              </wp:positionV>
              <wp:extent cx="8115300" cy="134429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15300" cy="1344295"/>
                      </a:xfrm>
                      <a:prstGeom prst="rect">
                        <a:avLst/>
                      </a:prstGeom>
                      <a:solidFill>
                        <a:srgbClr val="0099F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9E9F52" w14:textId="77777777" w:rsidR="00123D89" w:rsidRDefault="00123D89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F60C9C" id="Text Box 1" o:spid="_x0000_s1027" type="#_x0000_t202" style="position:absolute;margin-left:-76.95pt;margin-top:-66.05pt;width:639pt;height:105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" o:allowincell="f" fillcolor="#0099fe" stroked="f">
              <v:textbox>
                <w:txbxContent>
                  <w:p w14:paraId="1B9E9F52" w14:textId="77777777" w:rsidR="00123D89" w:rsidRDefault="00123D89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05D6"/>
    <w:multiLevelType w:val="hybridMultilevel"/>
    <w:tmpl w:val="10500A42"/>
    <w:lvl w:ilvl="0" w:tplc="82A226F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B67F2"/>
    <w:multiLevelType w:val="hybridMultilevel"/>
    <w:tmpl w:val="F9249B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329F5"/>
    <w:multiLevelType w:val="hybridMultilevel"/>
    <w:tmpl w:val="B3AC6A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06998"/>
    <w:multiLevelType w:val="hybridMultilevel"/>
    <w:tmpl w:val="79E270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4877E2"/>
    <w:multiLevelType w:val="singleLevel"/>
    <w:tmpl w:val="750A7E4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b/>
        <w:i w:val="0"/>
      </w:rPr>
    </w:lvl>
  </w:abstractNum>
  <w:abstractNum w:abstractNumId="5" w15:restartNumberingAfterBreak="0">
    <w:nsid w:val="1333456F"/>
    <w:multiLevelType w:val="hybridMultilevel"/>
    <w:tmpl w:val="06E600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D04B1"/>
    <w:multiLevelType w:val="hybridMultilevel"/>
    <w:tmpl w:val="4C5E3C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40524"/>
    <w:multiLevelType w:val="hybridMultilevel"/>
    <w:tmpl w:val="EAA0C47C"/>
    <w:lvl w:ilvl="0" w:tplc="A762FB8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637A7"/>
    <w:multiLevelType w:val="hybridMultilevel"/>
    <w:tmpl w:val="FD880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92149"/>
    <w:multiLevelType w:val="hybridMultilevel"/>
    <w:tmpl w:val="D83ADB64"/>
    <w:lvl w:ilvl="0" w:tplc="0AC0CEC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AA396F"/>
    <w:multiLevelType w:val="hybridMultilevel"/>
    <w:tmpl w:val="1AFCA8F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FA74DF8"/>
    <w:multiLevelType w:val="hybridMultilevel"/>
    <w:tmpl w:val="B6F0A8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DF09EC"/>
    <w:multiLevelType w:val="hybridMultilevel"/>
    <w:tmpl w:val="CD18B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BE4D65"/>
    <w:multiLevelType w:val="hybridMultilevel"/>
    <w:tmpl w:val="D6C6F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764FBC"/>
    <w:multiLevelType w:val="hybridMultilevel"/>
    <w:tmpl w:val="6B3A0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B1145"/>
    <w:multiLevelType w:val="hybridMultilevel"/>
    <w:tmpl w:val="B76AD5B6"/>
    <w:lvl w:ilvl="0" w:tplc="1354CA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354CA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CF55CE"/>
    <w:multiLevelType w:val="hybridMultilevel"/>
    <w:tmpl w:val="13CCFEB6"/>
    <w:lvl w:ilvl="0" w:tplc="29805D9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5E7339"/>
    <w:multiLevelType w:val="hybridMultilevel"/>
    <w:tmpl w:val="31E44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B96BBC"/>
    <w:multiLevelType w:val="hybridMultilevel"/>
    <w:tmpl w:val="A56A6D16"/>
    <w:lvl w:ilvl="0" w:tplc="A762FB8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957C3A"/>
    <w:multiLevelType w:val="hybridMultilevel"/>
    <w:tmpl w:val="21D2D0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996CF1"/>
    <w:multiLevelType w:val="hybridMultilevel"/>
    <w:tmpl w:val="4F0E1CAE"/>
    <w:lvl w:ilvl="0" w:tplc="E0FEEC22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564A3"/>
    <w:multiLevelType w:val="hybridMultilevel"/>
    <w:tmpl w:val="00F659B4"/>
    <w:lvl w:ilvl="0" w:tplc="0409000B">
      <w:start w:val="1"/>
      <w:numFmt w:val="bullet"/>
      <w:lvlText w:val=""/>
      <w:lvlJc w:val="left"/>
      <w:pPr>
        <w:ind w:left="12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22" w15:restartNumberingAfterBreak="0">
    <w:nsid w:val="6634364D"/>
    <w:multiLevelType w:val="hybridMultilevel"/>
    <w:tmpl w:val="B8344E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6F7E3E"/>
    <w:multiLevelType w:val="hybridMultilevel"/>
    <w:tmpl w:val="C59EE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375A4C"/>
    <w:multiLevelType w:val="hybridMultilevel"/>
    <w:tmpl w:val="E214D7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293035"/>
    <w:multiLevelType w:val="hybridMultilevel"/>
    <w:tmpl w:val="97460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1875BF"/>
    <w:multiLevelType w:val="hybridMultilevel"/>
    <w:tmpl w:val="DD0A84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54CA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40620C"/>
    <w:multiLevelType w:val="hybridMultilevel"/>
    <w:tmpl w:val="797AA4B8"/>
    <w:lvl w:ilvl="0" w:tplc="7E20FF3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6F1AB3"/>
    <w:multiLevelType w:val="hybridMultilevel"/>
    <w:tmpl w:val="FE1E66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FEE137B"/>
    <w:multiLevelType w:val="hybridMultilevel"/>
    <w:tmpl w:val="33B2B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6265753">
    <w:abstractNumId w:val="26"/>
  </w:num>
  <w:num w:numId="2" w16cid:durableId="603734144">
    <w:abstractNumId w:val="24"/>
  </w:num>
  <w:num w:numId="3" w16cid:durableId="194538650">
    <w:abstractNumId w:val="15"/>
  </w:num>
  <w:num w:numId="4" w16cid:durableId="652950565">
    <w:abstractNumId w:val="6"/>
  </w:num>
  <w:num w:numId="5" w16cid:durableId="1020200273">
    <w:abstractNumId w:val="28"/>
  </w:num>
  <w:num w:numId="6" w16cid:durableId="1663773074">
    <w:abstractNumId w:val="4"/>
  </w:num>
  <w:num w:numId="7" w16cid:durableId="300579202">
    <w:abstractNumId w:val="2"/>
  </w:num>
  <w:num w:numId="8" w16cid:durableId="613176041">
    <w:abstractNumId w:val="16"/>
  </w:num>
  <w:num w:numId="9" w16cid:durableId="2015912538">
    <w:abstractNumId w:val="19"/>
  </w:num>
  <w:num w:numId="10" w16cid:durableId="846865028">
    <w:abstractNumId w:val="21"/>
  </w:num>
  <w:num w:numId="11" w16cid:durableId="1564442132">
    <w:abstractNumId w:val="0"/>
  </w:num>
  <w:num w:numId="12" w16cid:durableId="198706060">
    <w:abstractNumId w:val="25"/>
  </w:num>
  <w:num w:numId="13" w16cid:durableId="17120676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32360329">
    <w:abstractNumId w:val="14"/>
  </w:num>
  <w:num w:numId="15" w16cid:durableId="17851213">
    <w:abstractNumId w:val="23"/>
  </w:num>
  <w:num w:numId="16" w16cid:durableId="2052727546">
    <w:abstractNumId w:val="7"/>
  </w:num>
  <w:num w:numId="17" w16cid:durableId="1807504577">
    <w:abstractNumId w:val="8"/>
  </w:num>
  <w:num w:numId="18" w16cid:durableId="1357652955">
    <w:abstractNumId w:val="17"/>
  </w:num>
  <w:num w:numId="19" w16cid:durableId="581259410">
    <w:abstractNumId w:val="18"/>
  </w:num>
  <w:num w:numId="20" w16cid:durableId="465587781">
    <w:abstractNumId w:val="22"/>
  </w:num>
  <w:num w:numId="21" w16cid:durableId="1278637385">
    <w:abstractNumId w:val="27"/>
  </w:num>
  <w:num w:numId="22" w16cid:durableId="1930850463">
    <w:abstractNumId w:val="10"/>
  </w:num>
  <w:num w:numId="23" w16cid:durableId="1799881258">
    <w:abstractNumId w:val="5"/>
  </w:num>
  <w:num w:numId="24" w16cid:durableId="739253490">
    <w:abstractNumId w:val="20"/>
  </w:num>
  <w:num w:numId="25" w16cid:durableId="1129470709">
    <w:abstractNumId w:val="9"/>
  </w:num>
  <w:num w:numId="26" w16cid:durableId="15281210">
    <w:abstractNumId w:val="3"/>
  </w:num>
  <w:num w:numId="27" w16cid:durableId="73750883">
    <w:abstractNumId w:val="29"/>
  </w:num>
  <w:num w:numId="28" w16cid:durableId="1737850783">
    <w:abstractNumId w:val="11"/>
  </w:num>
  <w:num w:numId="29" w16cid:durableId="990983810">
    <w:abstractNumId w:val="1"/>
  </w:num>
  <w:num w:numId="30" w16cid:durableId="1712920558">
    <w:abstractNumId w:val="13"/>
  </w:num>
  <w:num w:numId="31" w16cid:durableId="701906551">
    <w:abstractNumId w:val="12"/>
  </w:num>
  <w:num w:numId="32" w16cid:durableId="5177897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8442758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BE7"/>
    <w:rsid w:val="00002ED8"/>
    <w:rsid w:val="000054CF"/>
    <w:rsid w:val="00010B9D"/>
    <w:rsid w:val="0002329D"/>
    <w:rsid w:val="000336A7"/>
    <w:rsid w:val="00035D6B"/>
    <w:rsid w:val="00041F22"/>
    <w:rsid w:val="000449CE"/>
    <w:rsid w:val="00053C66"/>
    <w:rsid w:val="000540E2"/>
    <w:rsid w:val="00057F31"/>
    <w:rsid w:val="00074D5A"/>
    <w:rsid w:val="000751BB"/>
    <w:rsid w:val="000804B1"/>
    <w:rsid w:val="000A2F0B"/>
    <w:rsid w:val="000A465D"/>
    <w:rsid w:val="000B37A1"/>
    <w:rsid w:val="000C3C3A"/>
    <w:rsid w:val="000C7851"/>
    <w:rsid w:val="000D72F2"/>
    <w:rsid w:val="000D7FC7"/>
    <w:rsid w:val="000E29BF"/>
    <w:rsid w:val="000E68C2"/>
    <w:rsid w:val="000F41EA"/>
    <w:rsid w:val="000F6F27"/>
    <w:rsid w:val="0010313E"/>
    <w:rsid w:val="00110810"/>
    <w:rsid w:val="00113D6F"/>
    <w:rsid w:val="0012047F"/>
    <w:rsid w:val="00123D89"/>
    <w:rsid w:val="00135DDB"/>
    <w:rsid w:val="001368DA"/>
    <w:rsid w:val="00136BB1"/>
    <w:rsid w:val="00150751"/>
    <w:rsid w:val="001508AB"/>
    <w:rsid w:val="00151716"/>
    <w:rsid w:val="00154689"/>
    <w:rsid w:val="001765A9"/>
    <w:rsid w:val="0017775D"/>
    <w:rsid w:val="0018532F"/>
    <w:rsid w:val="00186C48"/>
    <w:rsid w:val="00196E1E"/>
    <w:rsid w:val="001A46BC"/>
    <w:rsid w:val="001A7AD8"/>
    <w:rsid w:val="001B0890"/>
    <w:rsid w:val="001C091A"/>
    <w:rsid w:val="001D726D"/>
    <w:rsid w:val="001E29E8"/>
    <w:rsid w:val="001E6A40"/>
    <w:rsid w:val="001E6E53"/>
    <w:rsid w:val="001F2811"/>
    <w:rsid w:val="00201BEA"/>
    <w:rsid w:val="00204A05"/>
    <w:rsid w:val="002170E1"/>
    <w:rsid w:val="0023710D"/>
    <w:rsid w:val="00241BA5"/>
    <w:rsid w:val="0024518A"/>
    <w:rsid w:val="00246DDA"/>
    <w:rsid w:val="00247855"/>
    <w:rsid w:val="00250EF6"/>
    <w:rsid w:val="00255CAA"/>
    <w:rsid w:val="002620BD"/>
    <w:rsid w:val="00262B1F"/>
    <w:rsid w:val="002633D5"/>
    <w:rsid w:val="002710F4"/>
    <w:rsid w:val="002715EF"/>
    <w:rsid w:val="00274A1C"/>
    <w:rsid w:val="00276FF6"/>
    <w:rsid w:val="0028529F"/>
    <w:rsid w:val="002A05BE"/>
    <w:rsid w:val="002A39C9"/>
    <w:rsid w:val="002A6C1B"/>
    <w:rsid w:val="002A7BAC"/>
    <w:rsid w:val="002B1384"/>
    <w:rsid w:val="002B2271"/>
    <w:rsid w:val="002C113D"/>
    <w:rsid w:val="002C39B6"/>
    <w:rsid w:val="002C728C"/>
    <w:rsid w:val="002D6FE2"/>
    <w:rsid w:val="002E59DE"/>
    <w:rsid w:val="002E64A7"/>
    <w:rsid w:val="002F46F6"/>
    <w:rsid w:val="002F53A4"/>
    <w:rsid w:val="0030240E"/>
    <w:rsid w:val="00302D8A"/>
    <w:rsid w:val="003105AB"/>
    <w:rsid w:val="0032723F"/>
    <w:rsid w:val="003352C0"/>
    <w:rsid w:val="0033721F"/>
    <w:rsid w:val="00342062"/>
    <w:rsid w:val="003508C7"/>
    <w:rsid w:val="0035693A"/>
    <w:rsid w:val="00356C4B"/>
    <w:rsid w:val="0036325D"/>
    <w:rsid w:val="00375CC4"/>
    <w:rsid w:val="00391514"/>
    <w:rsid w:val="003C52EC"/>
    <w:rsid w:val="003C57E3"/>
    <w:rsid w:val="003D1BA5"/>
    <w:rsid w:val="003E07CC"/>
    <w:rsid w:val="003F1040"/>
    <w:rsid w:val="00403DB7"/>
    <w:rsid w:val="00404025"/>
    <w:rsid w:val="00412A16"/>
    <w:rsid w:val="00413EC8"/>
    <w:rsid w:val="00420C4C"/>
    <w:rsid w:val="00426FC1"/>
    <w:rsid w:val="00433E77"/>
    <w:rsid w:val="004414AE"/>
    <w:rsid w:val="00446DE9"/>
    <w:rsid w:val="004545D1"/>
    <w:rsid w:val="0045722E"/>
    <w:rsid w:val="00464FAF"/>
    <w:rsid w:val="004709F4"/>
    <w:rsid w:val="004740A5"/>
    <w:rsid w:val="00481099"/>
    <w:rsid w:val="004834ED"/>
    <w:rsid w:val="00483D2A"/>
    <w:rsid w:val="00484370"/>
    <w:rsid w:val="00494863"/>
    <w:rsid w:val="00495583"/>
    <w:rsid w:val="00495665"/>
    <w:rsid w:val="004A020B"/>
    <w:rsid w:val="004A16E7"/>
    <w:rsid w:val="004A4E4F"/>
    <w:rsid w:val="004B138B"/>
    <w:rsid w:val="004B509C"/>
    <w:rsid w:val="004B5AC8"/>
    <w:rsid w:val="004B6D66"/>
    <w:rsid w:val="004C35C6"/>
    <w:rsid w:val="004D0780"/>
    <w:rsid w:val="004E2347"/>
    <w:rsid w:val="004E456D"/>
    <w:rsid w:val="004F2F7A"/>
    <w:rsid w:val="004F50A2"/>
    <w:rsid w:val="00500004"/>
    <w:rsid w:val="005021F4"/>
    <w:rsid w:val="005072BE"/>
    <w:rsid w:val="00523BF7"/>
    <w:rsid w:val="00525759"/>
    <w:rsid w:val="00525BD0"/>
    <w:rsid w:val="0054090C"/>
    <w:rsid w:val="005433CA"/>
    <w:rsid w:val="00551584"/>
    <w:rsid w:val="005565C0"/>
    <w:rsid w:val="00560311"/>
    <w:rsid w:val="0056539A"/>
    <w:rsid w:val="00566DDE"/>
    <w:rsid w:val="005707F8"/>
    <w:rsid w:val="005714A9"/>
    <w:rsid w:val="00582284"/>
    <w:rsid w:val="00585817"/>
    <w:rsid w:val="005A0DD3"/>
    <w:rsid w:val="005A2DC5"/>
    <w:rsid w:val="005A3576"/>
    <w:rsid w:val="005A5258"/>
    <w:rsid w:val="005A7480"/>
    <w:rsid w:val="005B08CD"/>
    <w:rsid w:val="005C58FA"/>
    <w:rsid w:val="005C72A3"/>
    <w:rsid w:val="005E3301"/>
    <w:rsid w:val="005E3D27"/>
    <w:rsid w:val="006200DD"/>
    <w:rsid w:val="00631188"/>
    <w:rsid w:val="006346D8"/>
    <w:rsid w:val="0064082F"/>
    <w:rsid w:val="006428A7"/>
    <w:rsid w:val="00643285"/>
    <w:rsid w:val="00646BDA"/>
    <w:rsid w:val="00657210"/>
    <w:rsid w:val="00657769"/>
    <w:rsid w:val="00660FFE"/>
    <w:rsid w:val="00671C31"/>
    <w:rsid w:val="00672A8C"/>
    <w:rsid w:val="00677462"/>
    <w:rsid w:val="006817F9"/>
    <w:rsid w:val="00694070"/>
    <w:rsid w:val="0069767E"/>
    <w:rsid w:val="0069772A"/>
    <w:rsid w:val="006A1B0B"/>
    <w:rsid w:val="006A62EA"/>
    <w:rsid w:val="006A792B"/>
    <w:rsid w:val="006B7487"/>
    <w:rsid w:val="006C18AF"/>
    <w:rsid w:val="006D717E"/>
    <w:rsid w:val="006E701A"/>
    <w:rsid w:val="006F5910"/>
    <w:rsid w:val="007006FA"/>
    <w:rsid w:val="007007FC"/>
    <w:rsid w:val="0071318D"/>
    <w:rsid w:val="00721069"/>
    <w:rsid w:val="0072158E"/>
    <w:rsid w:val="007237FB"/>
    <w:rsid w:val="0073058B"/>
    <w:rsid w:val="00744D0F"/>
    <w:rsid w:val="0077536D"/>
    <w:rsid w:val="00776642"/>
    <w:rsid w:val="007819F9"/>
    <w:rsid w:val="007853F3"/>
    <w:rsid w:val="00785D3E"/>
    <w:rsid w:val="00787330"/>
    <w:rsid w:val="00792632"/>
    <w:rsid w:val="007936D7"/>
    <w:rsid w:val="007959CC"/>
    <w:rsid w:val="007A3D35"/>
    <w:rsid w:val="007C0FB7"/>
    <w:rsid w:val="007C25F3"/>
    <w:rsid w:val="007C36F6"/>
    <w:rsid w:val="007D0EC0"/>
    <w:rsid w:val="007D2D2A"/>
    <w:rsid w:val="007E16ED"/>
    <w:rsid w:val="007E6642"/>
    <w:rsid w:val="007F2997"/>
    <w:rsid w:val="00800A28"/>
    <w:rsid w:val="00800F9D"/>
    <w:rsid w:val="00803077"/>
    <w:rsid w:val="00805786"/>
    <w:rsid w:val="00807613"/>
    <w:rsid w:val="00824F93"/>
    <w:rsid w:val="0082564D"/>
    <w:rsid w:val="00834DB1"/>
    <w:rsid w:val="00843194"/>
    <w:rsid w:val="008527C3"/>
    <w:rsid w:val="00861D27"/>
    <w:rsid w:val="00867938"/>
    <w:rsid w:val="00873FD1"/>
    <w:rsid w:val="00874147"/>
    <w:rsid w:val="00875970"/>
    <w:rsid w:val="008805C8"/>
    <w:rsid w:val="008A2928"/>
    <w:rsid w:val="008A41C8"/>
    <w:rsid w:val="008B3BEC"/>
    <w:rsid w:val="008B61D0"/>
    <w:rsid w:val="008C04DA"/>
    <w:rsid w:val="008E3660"/>
    <w:rsid w:val="008F220B"/>
    <w:rsid w:val="008F4B23"/>
    <w:rsid w:val="008F5733"/>
    <w:rsid w:val="008F58EC"/>
    <w:rsid w:val="008F6D30"/>
    <w:rsid w:val="00906B7A"/>
    <w:rsid w:val="0090777B"/>
    <w:rsid w:val="00910227"/>
    <w:rsid w:val="00910BFF"/>
    <w:rsid w:val="00921DF5"/>
    <w:rsid w:val="009232E5"/>
    <w:rsid w:val="009257CF"/>
    <w:rsid w:val="00931109"/>
    <w:rsid w:val="00935CBE"/>
    <w:rsid w:val="00963B4E"/>
    <w:rsid w:val="00972B04"/>
    <w:rsid w:val="00976CE7"/>
    <w:rsid w:val="009804EB"/>
    <w:rsid w:val="0098143D"/>
    <w:rsid w:val="0098355C"/>
    <w:rsid w:val="009915FF"/>
    <w:rsid w:val="009A294F"/>
    <w:rsid w:val="009A692A"/>
    <w:rsid w:val="009A7ED6"/>
    <w:rsid w:val="009B2C0D"/>
    <w:rsid w:val="009B6532"/>
    <w:rsid w:val="009C20E4"/>
    <w:rsid w:val="009C52F1"/>
    <w:rsid w:val="009D37B8"/>
    <w:rsid w:val="009D473D"/>
    <w:rsid w:val="009D48A7"/>
    <w:rsid w:val="009D658A"/>
    <w:rsid w:val="009F6473"/>
    <w:rsid w:val="00A0036F"/>
    <w:rsid w:val="00A00980"/>
    <w:rsid w:val="00A0113C"/>
    <w:rsid w:val="00A05602"/>
    <w:rsid w:val="00A065B3"/>
    <w:rsid w:val="00A067B5"/>
    <w:rsid w:val="00A068D6"/>
    <w:rsid w:val="00A1039B"/>
    <w:rsid w:val="00A348F9"/>
    <w:rsid w:val="00A37ED6"/>
    <w:rsid w:val="00A404A4"/>
    <w:rsid w:val="00A41CE3"/>
    <w:rsid w:val="00A4438A"/>
    <w:rsid w:val="00A449C7"/>
    <w:rsid w:val="00A45E05"/>
    <w:rsid w:val="00A531AA"/>
    <w:rsid w:val="00A57568"/>
    <w:rsid w:val="00A6470A"/>
    <w:rsid w:val="00A87B44"/>
    <w:rsid w:val="00A97FA4"/>
    <w:rsid w:val="00AB06AD"/>
    <w:rsid w:val="00AB4DA5"/>
    <w:rsid w:val="00AB50BB"/>
    <w:rsid w:val="00AB67E7"/>
    <w:rsid w:val="00AC0220"/>
    <w:rsid w:val="00AC26E4"/>
    <w:rsid w:val="00AD28D6"/>
    <w:rsid w:val="00AD4EFE"/>
    <w:rsid w:val="00AD5551"/>
    <w:rsid w:val="00AD7C88"/>
    <w:rsid w:val="00AE30FB"/>
    <w:rsid w:val="00AE3AAE"/>
    <w:rsid w:val="00AE526A"/>
    <w:rsid w:val="00AE6772"/>
    <w:rsid w:val="00AF0935"/>
    <w:rsid w:val="00AF35F1"/>
    <w:rsid w:val="00AF39B8"/>
    <w:rsid w:val="00B102AC"/>
    <w:rsid w:val="00B1123E"/>
    <w:rsid w:val="00B12419"/>
    <w:rsid w:val="00B20B3D"/>
    <w:rsid w:val="00B32EB3"/>
    <w:rsid w:val="00B35F53"/>
    <w:rsid w:val="00B463D0"/>
    <w:rsid w:val="00B47557"/>
    <w:rsid w:val="00B47BF8"/>
    <w:rsid w:val="00B53E7A"/>
    <w:rsid w:val="00B54503"/>
    <w:rsid w:val="00B570AD"/>
    <w:rsid w:val="00B61847"/>
    <w:rsid w:val="00B64C3A"/>
    <w:rsid w:val="00B6719C"/>
    <w:rsid w:val="00B7067D"/>
    <w:rsid w:val="00B711E9"/>
    <w:rsid w:val="00B80A41"/>
    <w:rsid w:val="00B80B82"/>
    <w:rsid w:val="00B838F1"/>
    <w:rsid w:val="00B85C1E"/>
    <w:rsid w:val="00B941C3"/>
    <w:rsid w:val="00B94A52"/>
    <w:rsid w:val="00BA0522"/>
    <w:rsid w:val="00BC2D70"/>
    <w:rsid w:val="00BE4463"/>
    <w:rsid w:val="00BE7064"/>
    <w:rsid w:val="00BF17B0"/>
    <w:rsid w:val="00BF5BE7"/>
    <w:rsid w:val="00C02087"/>
    <w:rsid w:val="00C20E1B"/>
    <w:rsid w:val="00C23CFE"/>
    <w:rsid w:val="00C26EFF"/>
    <w:rsid w:val="00C3010B"/>
    <w:rsid w:val="00C43AC2"/>
    <w:rsid w:val="00C44CC4"/>
    <w:rsid w:val="00C5501C"/>
    <w:rsid w:val="00C5564D"/>
    <w:rsid w:val="00C5705D"/>
    <w:rsid w:val="00C57EFA"/>
    <w:rsid w:val="00C6268D"/>
    <w:rsid w:val="00C67CFA"/>
    <w:rsid w:val="00C71E62"/>
    <w:rsid w:val="00C71FF4"/>
    <w:rsid w:val="00C81AF2"/>
    <w:rsid w:val="00C83778"/>
    <w:rsid w:val="00C87352"/>
    <w:rsid w:val="00C91755"/>
    <w:rsid w:val="00C9681F"/>
    <w:rsid w:val="00CA1513"/>
    <w:rsid w:val="00CA2AA7"/>
    <w:rsid w:val="00CA3D80"/>
    <w:rsid w:val="00CA67E8"/>
    <w:rsid w:val="00CB317E"/>
    <w:rsid w:val="00CC50D5"/>
    <w:rsid w:val="00CD1E02"/>
    <w:rsid w:val="00CD4EA3"/>
    <w:rsid w:val="00CD65C3"/>
    <w:rsid w:val="00CF1C7D"/>
    <w:rsid w:val="00CF41F5"/>
    <w:rsid w:val="00CF63CC"/>
    <w:rsid w:val="00D02164"/>
    <w:rsid w:val="00D1602C"/>
    <w:rsid w:val="00D224A9"/>
    <w:rsid w:val="00D2260F"/>
    <w:rsid w:val="00D2417B"/>
    <w:rsid w:val="00D27571"/>
    <w:rsid w:val="00D306F2"/>
    <w:rsid w:val="00D36B8C"/>
    <w:rsid w:val="00D45BDA"/>
    <w:rsid w:val="00D45D8C"/>
    <w:rsid w:val="00D51FB9"/>
    <w:rsid w:val="00D532DC"/>
    <w:rsid w:val="00D64579"/>
    <w:rsid w:val="00D705C8"/>
    <w:rsid w:val="00D87FBB"/>
    <w:rsid w:val="00D91A4E"/>
    <w:rsid w:val="00D9376D"/>
    <w:rsid w:val="00DB079D"/>
    <w:rsid w:val="00DB7397"/>
    <w:rsid w:val="00DC003A"/>
    <w:rsid w:val="00DC480B"/>
    <w:rsid w:val="00DD0E03"/>
    <w:rsid w:val="00DE5394"/>
    <w:rsid w:val="00DF23A1"/>
    <w:rsid w:val="00E00585"/>
    <w:rsid w:val="00E03F12"/>
    <w:rsid w:val="00E04F09"/>
    <w:rsid w:val="00E223A3"/>
    <w:rsid w:val="00E22BC7"/>
    <w:rsid w:val="00E3057E"/>
    <w:rsid w:val="00E30761"/>
    <w:rsid w:val="00E327BB"/>
    <w:rsid w:val="00E35D89"/>
    <w:rsid w:val="00E37D8D"/>
    <w:rsid w:val="00E461C4"/>
    <w:rsid w:val="00E5098E"/>
    <w:rsid w:val="00E50B18"/>
    <w:rsid w:val="00E50F62"/>
    <w:rsid w:val="00E563AC"/>
    <w:rsid w:val="00E60AA7"/>
    <w:rsid w:val="00E6317C"/>
    <w:rsid w:val="00E65D61"/>
    <w:rsid w:val="00E7310E"/>
    <w:rsid w:val="00E7554D"/>
    <w:rsid w:val="00E7648F"/>
    <w:rsid w:val="00E85AB7"/>
    <w:rsid w:val="00E923B5"/>
    <w:rsid w:val="00E943C6"/>
    <w:rsid w:val="00E95A6C"/>
    <w:rsid w:val="00E970B0"/>
    <w:rsid w:val="00E97E3B"/>
    <w:rsid w:val="00EA214B"/>
    <w:rsid w:val="00EA2426"/>
    <w:rsid w:val="00EA5D3E"/>
    <w:rsid w:val="00EB3929"/>
    <w:rsid w:val="00EB6194"/>
    <w:rsid w:val="00EC04B1"/>
    <w:rsid w:val="00ED31B0"/>
    <w:rsid w:val="00ED3B9F"/>
    <w:rsid w:val="00ED7FB9"/>
    <w:rsid w:val="00EF10CE"/>
    <w:rsid w:val="00EF4A2D"/>
    <w:rsid w:val="00EF6A13"/>
    <w:rsid w:val="00F01A8B"/>
    <w:rsid w:val="00F12D2F"/>
    <w:rsid w:val="00F14ED8"/>
    <w:rsid w:val="00F338D5"/>
    <w:rsid w:val="00F35A31"/>
    <w:rsid w:val="00F42E74"/>
    <w:rsid w:val="00F47C64"/>
    <w:rsid w:val="00F5338E"/>
    <w:rsid w:val="00F547E9"/>
    <w:rsid w:val="00F550C0"/>
    <w:rsid w:val="00F55D21"/>
    <w:rsid w:val="00F578E2"/>
    <w:rsid w:val="00F70210"/>
    <w:rsid w:val="00F81DE1"/>
    <w:rsid w:val="00F8355B"/>
    <w:rsid w:val="00F93FE4"/>
    <w:rsid w:val="00F964C0"/>
    <w:rsid w:val="00F97319"/>
    <w:rsid w:val="00FB1F24"/>
    <w:rsid w:val="00FB6B76"/>
    <w:rsid w:val="00FB6D1E"/>
    <w:rsid w:val="00FD1B5F"/>
    <w:rsid w:val="00FD322C"/>
    <w:rsid w:val="00FD65F5"/>
    <w:rsid w:val="00FF03F5"/>
    <w:rsid w:val="00FF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5DE8B8"/>
  <w15:chartTrackingRefBased/>
  <w15:docId w15:val="{59EFB0AA-220D-4522-A00A-37012C19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60" w:lineRule="exact"/>
    </w:pPr>
    <w:rPr>
      <w:rFonts w:eastAsia="Times"/>
      <w:color w:val="000000"/>
      <w:sz w:val="22"/>
      <w:szCs w:val="22"/>
      <w:lang w:eastAsia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990"/>
      </w:tabs>
      <w:spacing w:line="240" w:lineRule="auto"/>
      <w:ind w:left="907" w:hanging="907"/>
      <w:outlineLvl w:val="1"/>
    </w:pPr>
    <w:rPr>
      <w:rFonts w:ascii="Arial" w:hAnsi="Arial" w:cs="Arial"/>
      <w:b/>
      <w:bCs/>
      <w:color w:val="0099FF"/>
      <w:spacing w:val="-2"/>
      <w:sz w:val="36"/>
      <w:szCs w:val="36"/>
    </w:rPr>
  </w:style>
  <w:style w:type="paragraph" w:styleId="Heading3">
    <w:name w:val="heading 3"/>
    <w:basedOn w:val="Normal"/>
    <w:next w:val="Normal"/>
    <w:qFormat/>
    <w:rsid w:val="00906B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D7F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A2D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en-GB"/>
    </w:rPr>
  </w:style>
  <w:style w:type="paragraph" w:customStyle="1" w:styleId="AddressText">
    <w:name w:val="Address Text"/>
    <w:pPr>
      <w:spacing w:line="200" w:lineRule="exact"/>
    </w:pPr>
    <w:rPr>
      <w:rFonts w:ascii="Arial" w:eastAsia="Times" w:hAnsi="Arial" w:cs="Arial"/>
      <w:noProof/>
      <w:color w:val="0099FF"/>
      <w:spacing w:val="-2"/>
      <w:sz w:val="16"/>
      <w:szCs w:val="16"/>
      <w:lang w:val="en-GB" w:eastAsia="en-GB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pPr>
      <w:spacing w:line="360" w:lineRule="auto"/>
      <w:jc w:val="both"/>
    </w:pPr>
    <w:rPr>
      <w:rFonts w:eastAsia="Arial Unicode MS"/>
      <w:color w:val="auto"/>
      <w:sz w:val="24"/>
      <w:szCs w:val="20"/>
      <w:lang w:eastAsia="en-US"/>
    </w:rPr>
  </w:style>
  <w:style w:type="character" w:styleId="PageNumber">
    <w:name w:val="page number"/>
    <w:basedOn w:val="DefaultParagraphFont"/>
    <w:rsid w:val="0024518A"/>
  </w:style>
  <w:style w:type="character" w:styleId="Hyperlink">
    <w:name w:val="Hyperlink"/>
    <w:rsid w:val="00E30761"/>
    <w:rPr>
      <w:color w:val="0000FF"/>
      <w:u w:val="single"/>
    </w:rPr>
  </w:style>
  <w:style w:type="paragraph" w:styleId="BodyTextIndent">
    <w:name w:val="Body Text Indent"/>
    <w:basedOn w:val="Normal"/>
    <w:rsid w:val="005A2DC5"/>
    <w:pPr>
      <w:spacing w:after="120"/>
      <w:ind w:left="360"/>
    </w:pPr>
  </w:style>
  <w:style w:type="paragraph" w:styleId="BodyText3">
    <w:name w:val="Body Text 3"/>
    <w:basedOn w:val="Normal"/>
    <w:rsid w:val="005A2DC5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ED7FB9"/>
    <w:pPr>
      <w:spacing w:after="120" w:line="480" w:lineRule="auto"/>
    </w:pPr>
  </w:style>
  <w:style w:type="table" w:styleId="TableGrid">
    <w:name w:val="Table Grid"/>
    <w:basedOn w:val="TableNormal"/>
    <w:uiPriority w:val="39"/>
    <w:rsid w:val="00ED7FB9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,Normal2,Normal3,Normal4,Normal5,Normal6,Normal7,List Paragraph à moi,bullets,action points,Bullet List,FooterText,Colorful List Accent 1,numbered,Paragraphe de liste1,列出段落,列出段落1,Bulletr List Paragraph,List Paragraph2,References"/>
    <w:basedOn w:val="Normal"/>
    <w:link w:val="ListParagraphChar"/>
    <w:uiPriority w:val="34"/>
    <w:qFormat/>
    <w:rsid w:val="005A7480"/>
    <w:pPr>
      <w:spacing w:after="200" w:line="276" w:lineRule="auto"/>
      <w:ind w:left="720"/>
      <w:contextualSpacing/>
    </w:pPr>
    <w:rPr>
      <w:rFonts w:ascii="Calibri" w:eastAsia="SimSun" w:hAnsi="Calibri"/>
      <w:color w:val="auto"/>
      <w:lang w:eastAsia="en-US"/>
    </w:rPr>
  </w:style>
  <w:style w:type="character" w:customStyle="1" w:styleId="BodyTextChar">
    <w:name w:val="Body Text Char"/>
    <w:link w:val="BodyText"/>
    <w:uiPriority w:val="99"/>
    <w:locked/>
    <w:rsid w:val="00ED3B9F"/>
    <w:rPr>
      <w:rFonts w:eastAsia="Arial Unicode MS"/>
      <w:sz w:val="24"/>
    </w:rPr>
  </w:style>
  <w:style w:type="character" w:styleId="CommentReference">
    <w:name w:val="annotation reference"/>
    <w:rsid w:val="00A067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67B5"/>
    <w:rPr>
      <w:sz w:val="20"/>
      <w:szCs w:val="20"/>
    </w:rPr>
  </w:style>
  <w:style w:type="character" w:customStyle="1" w:styleId="CommentTextChar">
    <w:name w:val="Comment Text Char"/>
    <w:link w:val="CommentText"/>
    <w:rsid w:val="00A067B5"/>
    <w:rPr>
      <w:rFonts w:eastAsia="Times"/>
      <w:color w:val="00000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A067B5"/>
    <w:rPr>
      <w:b/>
      <w:bCs/>
    </w:rPr>
  </w:style>
  <w:style w:type="character" w:customStyle="1" w:styleId="CommentSubjectChar">
    <w:name w:val="Comment Subject Char"/>
    <w:link w:val="CommentSubject"/>
    <w:rsid w:val="00A067B5"/>
    <w:rPr>
      <w:rFonts w:eastAsia="Times"/>
      <w:b/>
      <w:bCs/>
      <w:color w:val="000000"/>
      <w:lang w:eastAsia="en-GB"/>
    </w:rPr>
  </w:style>
  <w:style w:type="character" w:customStyle="1" w:styleId="WW8Num5z0">
    <w:name w:val="WW8Num5z0"/>
    <w:rsid w:val="000D72F2"/>
    <w:rPr>
      <w:rFonts w:ascii="Arial" w:eastAsia="Times New Roman" w:hAnsi="Arial" w:cs="Arial"/>
    </w:rPr>
  </w:style>
  <w:style w:type="paragraph" w:styleId="Revision">
    <w:name w:val="Revision"/>
    <w:hidden/>
    <w:uiPriority w:val="99"/>
    <w:semiHidden/>
    <w:rsid w:val="003C52EC"/>
    <w:rPr>
      <w:rFonts w:eastAsia="Times"/>
      <w:color w:val="000000"/>
      <w:sz w:val="22"/>
      <w:szCs w:val="22"/>
      <w:lang w:eastAsia="en-GB"/>
    </w:rPr>
  </w:style>
  <w:style w:type="character" w:customStyle="1" w:styleId="ListParagraphChar">
    <w:name w:val="List Paragraph Char"/>
    <w:aliases w:val="normal Char,Normal2 Char,Normal3 Char,Normal4 Char,Normal5 Char,Normal6 Char,Normal7 Char,List Paragraph à moi Char,bullets Char,action points Char,Bullet List Char,FooterText Char,Colorful List Accent 1 Char,numbered Char,列出段落 Char"/>
    <w:link w:val="ListParagraph"/>
    <w:uiPriority w:val="34"/>
    <w:locked/>
    <w:rsid w:val="006B7487"/>
    <w:rPr>
      <w:rFonts w:ascii="Calibri" w:hAnsi="Calibri"/>
      <w:sz w:val="22"/>
      <w:szCs w:val="22"/>
    </w:rPr>
  </w:style>
  <w:style w:type="paragraph" w:styleId="NoSpacing">
    <w:name w:val="No Spacing"/>
    <w:qFormat/>
    <w:rsid w:val="009B2C0D"/>
    <w:pPr>
      <w:suppressAutoHyphens/>
    </w:pPr>
    <w:rPr>
      <w:rFonts w:ascii="Calibri" w:eastAsia="Calibri" w:hAnsi="Calibri" w:cs="Calibri"/>
      <w:sz w:val="22"/>
      <w:szCs w:val="22"/>
      <w:lang w:val="en-CA" w:eastAsia="ar-SA"/>
    </w:rPr>
  </w:style>
  <w:style w:type="character" w:styleId="Strong">
    <w:name w:val="Strong"/>
    <w:basedOn w:val="DefaultParagraphFont"/>
    <w:uiPriority w:val="22"/>
    <w:qFormat/>
    <w:rsid w:val="006346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2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8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1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2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3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4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2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5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4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6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646A3-C8EA-45C1-A936-96BD76370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3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UNICEF AND GOVERNMENT OF JAPAN TO SIGN USD5 MILLION AGREEMENT TO TACKLE CHILDHOOD DISEASES IN AFGHANISTAN</vt:lpstr>
    </vt:vector>
  </TitlesOfParts>
  <Company>UNICEF</Company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UNICEF AND GOVERNMENT OF JAPAN TO SIGN USD5 MILLION AGREEMENT TO TACKLE CHILDHOOD DISEASES IN AFGHANISTAN</dc:title>
  <dc:subject/>
  <dc:creator>Hyun</dc:creator>
  <cp:keywords/>
  <cp:lastModifiedBy>Mona Mohamed</cp:lastModifiedBy>
  <cp:revision>3</cp:revision>
  <cp:lastPrinted>2016-11-22T11:20:00Z</cp:lastPrinted>
  <dcterms:created xsi:type="dcterms:W3CDTF">2024-01-07T13:18:00Z</dcterms:created>
  <dcterms:modified xsi:type="dcterms:W3CDTF">2024-01-08T12:53:00Z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e27674f7f0aa35d9fcf08efc5085040d5d46c3fbeebd4b771ba649bcd0014476</vt:lpwstr>
  </property>
</Properties>
</file>