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50" w:type="dxa"/>
        <w:tblInd w:w="-31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992"/>
      </w:tblGrid>
      <w:tr w:rsidR="001E4BF9" w:rsidRPr="00EE5EBF" w14:paraId="263CD43B" w14:textId="77777777" w:rsidTr="001F070B">
        <w:trPr>
          <w:cantSplit/>
          <w:trHeight w:val="1485"/>
        </w:trPr>
        <w:tc>
          <w:tcPr>
            <w:tcW w:w="1458" w:type="dxa"/>
            <w:shd w:val="clear" w:color="auto" w:fill="FFFFFF"/>
            <w:vAlign w:val="center"/>
          </w:tcPr>
          <w:p w14:paraId="263CD434" w14:textId="77777777" w:rsidR="001E4BF9" w:rsidRPr="00EE5EBF" w:rsidRDefault="001E4BF9" w:rsidP="00EE5EBF">
            <w:pPr>
              <w:spacing w:line="276" w:lineRule="auto"/>
              <w:jc w:val="center"/>
              <w:rPr>
                <w:b/>
                <w:color w:val="FF0000"/>
                <w:sz w:val="22"/>
                <w:lang w:val="en-GB"/>
              </w:rPr>
            </w:pPr>
            <w:r w:rsidRPr="00EE5EBF">
              <w:rPr>
                <w:noProof/>
                <w:lang w:val="en-GB"/>
              </w:rPr>
              <w:drawing>
                <wp:inline distT="0" distB="0" distL="0" distR="0" wp14:anchorId="263CD4E2" wp14:editId="263CD4E3">
                  <wp:extent cx="846455" cy="982345"/>
                  <wp:effectExtent l="0" t="0" r="0" b="8255"/>
                  <wp:docPr id="1" name="Picture 1"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6455" cy="982345"/>
                          </a:xfrm>
                          <a:prstGeom prst="rect">
                            <a:avLst/>
                          </a:prstGeom>
                          <a:noFill/>
                          <a:ln>
                            <a:noFill/>
                          </a:ln>
                        </pic:spPr>
                      </pic:pic>
                    </a:graphicData>
                  </a:graphic>
                </wp:inline>
              </w:drawing>
            </w:r>
          </w:p>
        </w:tc>
        <w:tc>
          <w:tcPr>
            <w:tcW w:w="7992" w:type="dxa"/>
            <w:shd w:val="clear" w:color="auto" w:fill="FFFFFF"/>
          </w:tcPr>
          <w:p w14:paraId="263CD435" w14:textId="77777777" w:rsidR="001E4BF9" w:rsidRPr="00EE5EBF" w:rsidRDefault="001E4BF9" w:rsidP="00EE5EBF">
            <w:pPr>
              <w:spacing w:line="276" w:lineRule="auto"/>
              <w:jc w:val="center"/>
              <w:rPr>
                <w:b/>
                <w:sz w:val="22"/>
                <w:lang w:val="en-GB"/>
              </w:rPr>
            </w:pPr>
          </w:p>
          <w:p w14:paraId="263CD436" w14:textId="77777777" w:rsidR="001E4BF9" w:rsidRPr="00EE5EBF" w:rsidRDefault="001E4BF9" w:rsidP="00EE5EBF">
            <w:pPr>
              <w:spacing w:line="276" w:lineRule="auto"/>
              <w:jc w:val="center"/>
              <w:rPr>
                <w:b/>
                <w:sz w:val="22"/>
                <w:lang w:val="en-GB"/>
              </w:rPr>
            </w:pPr>
          </w:p>
          <w:p w14:paraId="263CD438" w14:textId="77777777" w:rsidR="001E4BF9" w:rsidRPr="00EE5EBF" w:rsidRDefault="001E4BF9" w:rsidP="00EE5EBF">
            <w:pPr>
              <w:spacing w:line="276" w:lineRule="auto"/>
              <w:jc w:val="center"/>
              <w:rPr>
                <w:b/>
                <w:sz w:val="22"/>
                <w:lang w:val="en-GB"/>
              </w:rPr>
            </w:pPr>
            <w:r w:rsidRPr="00EE5EBF">
              <w:rPr>
                <w:b/>
                <w:sz w:val="22"/>
                <w:lang w:val="en-GB"/>
              </w:rPr>
              <w:t>UNITED NATIONS CHILDREN’S FUND</w:t>
            </w:r>
          </w:p>
          <w:p w14:paraId="263CD439" w14:textId="77777777" w:rsidR="001E4BF9" w:rsidRPr="00EE5EBF" w:rsidRDefault="0045653C" w:rsidP="00EE5EBF">
            <w:pPr>
              <w:spacing w:line="276" w:lineRule="auto"/>
              <w:jc w:val="center"/>
              <w:rPr>
                <w:b/>
                <w:sz w:val="22"/>
                <w:lang w:val="en-GB"/>
              </w:rPr>
            </w:pPr>
            <w:r w:rsidRPr="00EE5EBF">
              <w:rPr>
                <w:b/>
                <w:sz w:val="22"/>
                <w:lang w:val="en-GB"/>
              </w:rPr>
              <w:t xml:space="preserve">GENERIC </w:t>
            </w:r>
            <w:r w:rsidR="001E4BF9" w:rsidRPr="00EE5EBF">
              <w:rPr>
                <w:b/>
                <w:sz w:val="22"/>
                <w:lang w:val="en-GB"/>
              </w:rPr>
              <w:t>JOB PROFILE</w:t>
            </w:r>
            <w:r w:rsidRPr="00EE5EBF">
              <w:rPr>
                <w:b/>
                <w:sz w:val="22"/>
                <w:lang w:val="en-GB"/>
              </w:rPr>
              <w:t xml:space="preserve"> (GJP)</w:t>
            </w:r>
          </w:p>
          <w:p w14:paraId="263CD43A" w14:textId="77777777" w:rsidR="001E4BF9" w:rsidRPr="00EE5EBF" w:rsidRDefault="001E4BF9" w:rsidP="00EE5EBF">
            <w:pPr>
              <w:spacing w:line="276" w:lineRule="auto"/>
              <w:jc w:val="center"/>
              <w:rPr>
                <w:lang w:val="en-GB"/>
              </w:rPr>
            </w:pPr>
          </w:p>
        </w:tc>
      </w:tr>
    </w:tbl>
    <w:p w14:paraId="263CD43C" w14:textId="77777777" w:rsidR="001E4BF9" w:rsidRPr="00EE5EBF" w:rsidRDefault="001E4BF9" w:rsidP="00EE5EBF">
      <w:pPr>
        <w:pStyle w:val="Title"/>
        <w:spacing w:line="276" w:lineRule="auto"/>
        <w:jc w:val="left"/>
        <w:rPr>
          <w:lang w:val="en-GB"/>
        </w:rPr>
      </w:pPr>
    </w:p>
    <w:tbl>
      <w:tblPr>
        <w:tblW w:w="94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3150"/>
      </w:tblGrid>
      <w:tr w:rsidR="001E4BF9" w:rsidRPr="00EE5EBF" w14:paraId="263CD440" w14:textId="77777777" w:rsidTr="001F070B">
        <w:tc>
          <w:tcPr>
            <w:tcW w:w="9450" w:type="dxa"/>
            <w:gridSpan w:val="2"/>
            <w:shd w:val="clear" w:color="auto" w:fill="E0E0E0"/>
          </w:tcPr>
          <w:p w14:paraId="263CD43D" w14:textId="77777777" w:rsidR="001E4BF9" w:rsidRPr="00EE5EBF" w:rsidRDefault="001E4BF9" w:rsidP="00EE5EBF">
            <w:pPr>
              <w:spacing w:line="276" w:lineRule="auto"/>
              <w:rPr>
                <w:lang w:val="en-GB"/>
              </w:rPr>
            </w:pPr>
          </w:p>
          <w:p w14:paraId="263CD43F" w14:textId="5BDF5FAF" w:rsidR="001E4BF9" w:rsidRPr="00EE5EBF" w:rsidRDefault="001E4BF9" w:rsidP="001F070B">
            <w:pPr>
              <w:spacing w:line="276" w:lineRule="auto"/>
              <w:ind w:right="-200"/>
              <w:rPr>
                <w:b/>
                <w:bCs/>
                <w:sz w:val="24"/>
                <w:lang w:val="en-GB"/>
              </w:rPr>
            </w:pPr>
            <w:r w:rsidRPr="00EE5EBF">
              <w:rPr>
                <w:b/>
                <w:bCs/>
                <w:sz w:val="24"/>
                <w:lang w:val="en-GB"/>
              </w:rPr>
              <w:t>I. Post Information</w:t>
            </w:r>
          </w:p>
        </w:tc>
      </w:tr>
      <w:tr w:rsidR="001E4BF9" w:rsidRPr="00EE5EBF" w14:paraId="263CD44D" w14:textId="77777777" w:rsidTr="003664A0">
        <w:tc>
          <w:tcPr>
            <w:tcW w:w="6300" w:type="dxa"/>
          </w:tcPr>
          <w:p w14:paraId="263CD441" w14:textId="77777777" w:rsidR="001E4BF9" w:rsidRPr="00EE5EBF" w:rsidRDefault="001E4BF9" w:rsidP="00EE5EBF">
            <w:pPr>
              <w:spacing w:line="276" w:lineRule="auto"/>
              <w:rPr>
                <w:lang w:val="en-GB"/>
              </w:rPr>
            </w:pPr>
          </w:p>
          <w:p w14:paraId="263CD442" w14:textId="23528FF2" w:rsidR="001E4BF9" w:rsidRPr="00EE5EBF" w:rsidRDefault="001E4BF9" w:rsidP="00EE5EBF">
            <w:pPr>
              <w:spacing w:line="276" w:lineRule="auto"/>
              <w:rPr>
                <w:b/>
                <w:lang w:val="en-GB"/>
              </w:rPr>
            </w:pPr>
            <w:r w:rsidRPr="00EE5EBF">
              <w:rPr>
                <w:lang w:val="en-GB"/>
              </w:rPr>
              <w:t xml:space="preserve">Job Title: </w:t>
            </w:r>
            <w:r w:rsidR="0073158B" w:rsidRPr="00EE5EBF">
              <w:rPr>
                <w:b/>
                <w:lang w:val="en-GB"/>
              </w:rPr>
              <w:t xml:space="preserve">Technology for Development </w:t>
            </w:r>
            <w:r w:rsidR="00722C77">
              <w:rPr>
                <w:b/>
                <w:lang w:val="en-GB"/>
              </w:rPr>
              <w:t xml:space="preserve">(T4D) </w:t>
            </w:r>
            <w:r w:rsidR="0073158B" w:rsidRPr="00EE5EBF">
              <w:rPr>
                <w:b/>
                <w:lang w:val="en-GB"/>
              </w:rPr>
              <w:t>Of</w:t>
            </w:r>
            <w:r w:rsidRPr="00EE5EBF">
              <w:rPr>
                <w:b/>
                <w:lang w:val="en-GB"/>
              </w:rPr>
              <w:t>ficer</w:t>
            </w:r>
            <w:r w:rsidR="00E020EB">
              <w:rPr>
                <w:b/>
                <w:lang w:val="en-GB"/>
              </w:rPr>
              <w:t xml:space="preserve">, </w:t>
            </w:r>
            <w:r w:rsidR="00C5147A">
              <w:rPr>
                <w:b/>
                <w:lang w:val="en-GB"/>
              </w:rPr>
              <w:t xml:space="preserve">Post # </w:t>
            </w:r>
            <w:r w:rsidR="00C001C0">
              <w:rPr>
                <w:b/>
                <w:lang w:val="en-GB"/>
              </w:rPr>
              <w:t xml:space="preserve">114064, </w:t>
            </w:r>
            <w:r w:rsidR="003374B8">
              <w:rPr>
                <w:b/>
                <w:lang w:val="en-GB"/>
              </w:rPr>
              <w:t>Case # IDS</w:t>
            </w:r>
            <w:r w:rsidR="002E6995">
              <w:rPr>
                <w:b/>
                <w:lang w:val="en-GB"/>
              </w:rPr>
              <w:t>2</w:t>
            </w:r>
            <w:r w:rsidR="00C5147A">
              <w:rPr>
                <w:b/>
                <w:lang w:val="en-GB"/>
              </w:rPr>
              <w:t>1015</w:t>
            </w:r>
          </w:p>
          <w:p w14:paraId="263CD443" w14:textId="5B841142" w:rsidR="001E4BF9" w:rsidRPr="00EE5EBF" w:rsidRDefault="001E4BF9" w:rsidP="00EE5EBF">
            <w:pPr>
              <w:spacing w:line="276" w:lineRule="auto"/>
              <w:rPr>
                <w:b/>
                <w:lang w:val="en-GB"/>
              </w:rPr>
            </w:pPr>
            <w:r w:rsidRPr="00EE5EBF">
              <w:rPr>
                <w:lang w:val="en-GB"/>
              </w:rPr>
              <w:t xml:space="preserve">Supervisor Title/ Level: </w:t>
            </w:r>
            <w:r w:rsidR="005D5B33">
              <w:rPr>
                <w:bCs/>
                <w:lang w:val="en-GB"/>
              </w:rPr>
              <w:t>Innovation Specialist</w:t>
            </w:r>
            <w:r w:rsidR="00FD38EE" w:rsidRPr="001F070B">
              <w:rPr>
                <w:bCs/>
                <w:lang w:val="en-GB"/>
              </w:rPr>
              <w:t xml:space="preserve"> (P3), Post # </w:t>
            </w:r>
            <w:r w:rsidR="001F070B" w:rsidRPr="001F070B">
              <w:rPr>
                <w:bCs/>
                <w:lang w:val="en-GB"/>
              </w:rPr>
              <w:t>94959</w:t>
            </w:r>
          </w:p>
          <w:p w14:paraId="263CD444" w14:textId="30734F30" w:rsidR="001E4BF9" w:rsidRPr="00EE5EBF" w:rsidRDefault="001E4BF9" w:rsidP="00EE5EBF">
            <w:pPr>
              <w:spacing w:line="276" w:lineRule="auto"/>
              <w:rPr>
                <w:b/>
                <w:lang w:val="en-GB"/>
              </w:rPr>
            </w:pPr>
            <w:r w:rsidRPr="00EE5EBF">
              <w:rPr>
                <w:lang w:val="en-GB"/>
              </w:rPr>
              <w:t xml:space="preserve">Organizational Unit: </w:t>
            </w:r>
            <w:r w:rsidR="001F070B">
              <w:rPr>
                <w:b/>
                <w:lang w:val="en-GB"/>
              </w:rPr>
              <w:t xml:space="preserve">Programme </w:t>
            </w:r>
          </w:p>
          <w:p w14:paraId="263CD445" w14:textId="2BA34797" w:rsidR="001E4BF9" w:rsidRPr="00EE5EBF" w:rsidRDefault="001E4BF9" w:rsidP="00EE5EBF">
            <w:pPr>
              <w:spacing w:line="276" w:lineRule="auto"/>
              <w:rPr>
                <w:lang w:val="en-GB"/>
              </w:rPr>
            </w:pPr>
            <w:r w:rsidRPr="00EE5EBF">
              <w:rPr>
                <w:lang w:val="en-GB"/>
              </w:rPr>
              <w:t xml:space="preserve">Post Location: </w:t>
            </w:r>
            <w:r w:rsidR="001F070B">
              <w:rPr>
                <w:b/>
                <w:lang w:val="en-GB"/>
              </w:rPr>
              <w:t xml:space="preserve">Country Office – Jakarta, Indonesia </w:t>
            </w:r>
          </w:p>
        </w:tc>
        <w:tc>
          <w:tcPr>
            <w:tcW w:w="3150" w:type="dxa"/>
          </w:tcPr>
          <w:p w14:paraId="263CD446" w14:textId="77777777" w:rsidR="001E4BF9" w:rsidRPr="00EE5EBF" w:rsidRDefault="001E4BF9" w:rsidP="00EE5EBF">
            <w:pPr>
              <w:spacing w:line="276" w:lineRule="auto"/>
              <w:rPr>
                <w:lang w:val="en-GB"/>
              </w:rPr>
            </w:pPr>
          </w:p>
          <w:p w14:paraId="263CD447" w14:textId="44638247" w:rsidR="001E4BF9" w:rsidRPr="00EE5EBF" w:rsidRDefault="001E4BF9" w:rsidP="00EE5EBF">
            <w:pPr>
              <w:spacing w:line="276" w:lineRule="auto"/>
              <w:rPr>
                <w:b/>
                <w:lang w:val="en-GB"/>
              </w:rPr>
            </w:pPr>
            <w:r w:rsidRPr="00EE5EBF">
              <w:rPr>
                <w:lang w:val="en-GB"/>
              </w:rPr>
              <w:t xml:space="preserve">Job Level: </w:t>
            </w:r>
            <w:r w:rsidRPr="00EE5EBF">
              <w:rPr>
                <w:b/>
                <w:lang w:val="en-GB"/>
              </w:rPr>
              <w:t xml:space="preserve">Level </w:t>
            </w:r>
            <w:r w:rsidR="00FD7B4A" w:rsidRPr="00EE5EBF">
              <w:rPr>
                <w:b/>
                <w:lang w:val="en-GB"/>
              </w:rPr>
              <w:t>2</w:t>
            </w:r>
            <w:r w:rsidR="00722C77">
              <w:rPr>
                <w:b/>
                <w:lang w:val="en-GB"/>
              </w:rPr>
              <w:t xml:space="preserve"> (NO-B)</w:t>
            </w:r>
          </w:p>
          <w:p w14:paraId="263CD448" w14:textId="77777777" w:rsidR="001E4BF9" w:rsidRPr="00EE5EBF" w:rsidRDefault="001E4BF9" w:rsidP="00EE5EBF">
            <w:pPr>
              <w:spacing w:line="276" w:lineRule="auto"/>
              <w:rPr>
                <w:lang w:val="en-GB"/>
              </w:rPr>
            </w:pPr>
            <w:r w:rsidRPr="00EE5EBF">
              <w:rPr>
                <w:lang w:val="en-GB"/>
              </w:rPr>
              <w:t xml:space="preserve">Job Profile No.: </w:t>
            </w:r>
          </w:p>
          <w:p w14:paraId="263CD449" w14:textId="77777777" w:rsidR="001E4BF9" w:rsidRPr="00EE5EBF" w:rsidRDefault="001E4BF9" w:rsidP="00EE5EBF">
            <w:pPr>
              <w:spacing w:line="276" w:lineRule="auto"/>
              <w:rPr>
                <w:lang w:val="en-GB"/>
              </w:rPr>
            </w:pPr>
            <w:r w:rsidRPr="00EE5EBF">
              <w:rPr>
                <w:lang w:val="en-GB"/>
              </w:rPr>
              <w:t>CCOG Code:</w:t>
            </w:r>
            <w:r w:rsidR="004348BF" w:rsidRPr="00EE5EBF">
              <w:rPr>
                <w:lang w:val="en-GB"/>
              </w:rPr>
              <w:t xml:space="preserve"> </w:t>
            </w:r>
            <w:r w:rsidR="002A5CE3" w:rsidRPr="00EE5EBF">
              <w:rPr>
                <w:b/>
                <w:szCs w:val="20"/>
                <w:lang w:val="en-GB"/>
              </w:rPr>
              <w:t>1L06</w:t>
            </w:r>
          </w:p>
          <w:p w14:paraId="263CD44A" w14:textId="77777777" w:rsidR="001E4BF9" w:rsidRPr="00EE5EBF" w:rsidRDefault="001E4BF9" w:rsidP="00EE5EBF">
            <w:pPr>
              <w:spacing w:line="276" w:lineRule="auto"/>
              <w:rPr>
                <w:lang w:val="en-GB"/>
              </w:rPr>
            </w:pPr>
            <w:r w:rsidRPr="00EE5EBF">
              <w:rPr>
                <w:lang w:val="en-GB"/>
              </w:rPr>
              <w:t>Functional Code:</w:t>
            </w:r>
            <w:r w:rsidR="004348BF" w:rsidRPr="00EE5EBF">
              <w:rPr>
                <w:lang w:val="en-GB"/>
              </w:rPr>
              <w:t xml:space="preserve"> </w:t>
            </w:r>
            <w:r w:rsidR="004348BF" w:rsidRPr="00EE5EBF">
              <w:rPr>
                <w:b/>
                <w:lang w:val="en-GB"/>
              </w:rPr>
              <w:t>SOC</w:t>
            </w:r>
          </w:p>
          <w:p w14:paraId="263CD44B" w14:textId="77777777" w:rsidR="001E4BF9" w:rsidRPr="00EE5EBF" w:rsidRDefault="001E4BF9" w:rsidP="00EE5EBF">
            <w:pPr>
              <w:spacing w:line="276" w:lineRule="auto"/>
              <w:rPr>
                <w:color w:val="FF0000"/>
                <w:lang w:val="en-GB"/>
              </w:rPr>
            </w:pPr>
            <w:r w:rsidRPr="00EE5EBF">
              <w:rPr>
                <w:lang w:val="en-GB"/>
              </w:rPr>
              <w:t xml:space="preserve">Job Classification Level: </w:t>
            </w:r>
            <w:r w:rsidRPr="00EE5EBF">
              <w:rPr>
                <w:b/>
                <w:lang w:val="en-GB"/>
              </w:rPr>
              <w:t xml:space="preserve">Level </w:t>
            </w:r>
            <w:r w:rsidR="00FD7B4A" w:rsidRPr="00EE5EBF">
              <w:rPr>
                <w:b/>
                <w:lang w:val="en-GB"/>
              </w:rPr>
              <w:t>2</w:t>
            </w:r>
          </w:p>
          <w:p w14:paraId="263CD44C" w14:textId="77777777" w:rsidR="001E4BF9" w:rsidRPr="00EE5EBF" w:rsidRDefault="001E4BF9" w:rsidP="00EE5EBF">
            <w:pPr>
              <w:spacing w:line="276" w:lineRule="auto"/>
              <w:rPr>
                <w:lang w:val="en-GB"/>
              </w:rPr>
            </w:pPr>
          </w:p>
        </w:tc>
      </w:tr>
    </w:tbl>
    <w:p w14:paraId="263CD44E" w14:textId="77777777" w:rsidR="001E4BF9" w:rsidRPr="00EE5EBF" w:rsidRDefault="001E4BF9" w:rsidP="00EE5EBF">
      <w:pPr>
        <w:spacing w:line="276" w:lineRule="auto"/>
        <w:rPr>
          <w:lang w:val="en-GB"/>
        </w:rPr>
      </w:pPr>
    </w:p>
    <w:tbl>
      <w:tblPr>
        <w:tblW w:w="94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450"/>
      </w:tblGrid>
      <w:tr w:rsidR="001E4BF9" w:rsidRPr="00EE5EBF" w14:paraId="263CD452" w14:textId="77777777" w:rsidTr="00C94243">
        <w:tc>
          <w:tcPr>
            <w:tcW w:w="9450" w:type="dxa"/>
            <w:tcBorders>
              <w:bottom w:val="single" w:sz="4" w:space="0" w:color="auto"/>
            </w:tcBorders>
            <w:shd w:val="clear" w:color="auto" w:fill="E0E0E0"/>
          </w:tcPr>
          <w:p w14:paraId="263CD44F" w14:textId="77777777" w:rsidR="001E4BF9" w:rsidRPr="00EE5EBF" w:rsidRDefault="001E4BF9" w:rsidP="00EE5EBF">
            <w:pPr>
              <w:pStyle w:val="Heading1"/>
              <w:spacing w:line="276" w:lineRule="auto"/>
              <w:rPr>
                <w:lang w:val="en-GB"/>
              </w:rPr>
            </w:pPr>
          </w:p>
          <w:p w14:paraId="263CD451" w14:textId="20886433" w:rsidR="001E4BF9" w:rsidRPr="00C94243" w:rsidRDefault="001E4BF9" w:rsidP="00EE5EBF">
            <w:pPr>
              <w:pStyle w:val="Heading1"/>
              <w:spacing w:line="276" w:lineRule="auto"/>
              <w:rPr>
                <w:lang w:val="en-GB"/>
              </w:rPr>
            </w:pPr>
            <w:r w:rsidRPr="00EE5EBF">
              <w:rPr>
                <w:lang w:val="en-GB"/>
              </w:rPr>
              <w:t>II. Organizational Context and Purpose for the job</w:t>
            </w:r>
          </w:p>
        </w:tc>
      </w:tr>
      <w:tr w:rsidR="001E4BF9" w:rsidRPr="00EE5EBF" w14:paraId="263CD461" w14:textId="77777777" w:rsidTr="00C94243">
        <w:tc>
          <w:tcPr>
            <w:tcW w:w="9450" w:type="dxa"/>
          </w:tcPr>
          <w:p w14:paraId="263CD453" w14:textId="77777777" w:rsidR="001E4BF9" w:rsidRPr="00EE5EBF" w:rsidRDefault="001E4BF9" w:rsidP="00EE5EBF">
            <w:pPr>
              <w:spacing w:line="276" w:lineRule="auto"/>
              <w:rPr>
                <w:lang w:val="en-GB"/>
              </w:rPr>
            </w:pPr>
          </w:p>
          <w:p w14:paraId="263CD454" w14:textId="77777777" w:rsidR="001E4BF9" w:rsidRPr="00EE5EBF" w:rsidRDefault="001E4BF9" w:rsidP="00EE5EBF">
            <w:pPr>
              <w:widowControl w:val="0"/>
              <w:autoSpaceDE w:val="0"/>
              <w:autoSpaceDN w:val="0"/>
              <w:adjustRightInd w:val="0"/>
              <w:spacing w:line="276" w:lineRule="auto"/>
              <w:jc w:val="both"/>
              <w:rPr>
                <w:szCs w:val="32"/>
                <w:lang w:val="en-GB"/>
              </w:rPr>
            </w:pPr>
            <w:r w:rsidRPr="00EE5EBF">
              <w:rPr>
                <w:rFonts w:cs="Cambria"/>
                <w:bCs/>
                <w:szCs w:val="32"/>
                <w:lang w:val="en-GB"/>
              </w:rPr>
              <w:t xml:space="preserve">The fundamental mission of UNICEF is to promote the rights of every child, everywhere, in everything the organization does — in </w:t>
            </w:r>
            <w:r w:rsidR="004348BF" w:rsidRPr="00EE5EBF">
              <w:rPr>
                <w:rFonts w:cs="Cambria"/>
                <w:bCs/>
                <w:szCs w:val="32"/>
                <w:lang w:val="en-GB"/>
              </w:rPr>
              <w:t>programme</w:t>
            </w:r>
            <w:r w:rsidRPr="00EE5EBF">
              <w:rPr>
                <w:rFonts w:cs="Cambria"/>
                <w:bCs/>
                <w:szCs w:val="32"/>
                <w:lang w:val="en-GB"/>
              </w:rPr>
              <w:t xml:space="preserve">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bias or </w:t>
            </w:r>
            <w:proofErr w:type="spellStart"/>
            <w:r w:rsidRPr="00EE5EBF">
              <w:rPr>
                <w:rFonts w:cs="Cambria"/>
                <w:bCs/>
                <w:szCs w:val="32"/>
                <w:lang w:val="en-GB"/>
              </w:rPr>
              <w:t>favoritism</w:t>
            </w:r>
            <w:proofErr w:type="spellEnd"/>
            <w:r w:rsidRPr="00EE5EBF">
              <w:rPr>
                <w:rFonts w:cs="Cambria"/>
                <w:bCs/>
                <w:szCs w:val="32"/>
                <w:lang w:val="en-GB"/>
              </w:rPr>
              <w:t>. To the degree that any child has an unequal chance in life — in its social, political,</w:t>
            </w:r>
            <w:r w:rsidRPr="00EE5EBF">
              <w:rPr>
                <w:szCs w:val="32"/>
                <w:lang w:val="en-GB"/>
              </w:rPr>
              <w:t xml:space="preserve"> </w:t>
            </w:r>
            <w:r w:rsidRPr="00EE5EBF">
              <w:rPr>
                <w:rFonts w:cs="Cambria"/>
                <w:bCs/>
                <w:szCs w:val="32"/>
                <w:lang w:val="en-GB"/>
              </w:rPr>
              <w:t xml:space="preserve">economic, civic and cultural dimensions — her or his rights are violated. There is growing evidence that investing in the health, education and protection of a society’s most disadvantaged citizens — addressing inequity — not only will give all children the opportunity to </w:t>
            </w:r>
            <w:proofErr w:type="spellStart"/>
            <w:r w:rsidRPr="00EE5EBF">
              <w:rPr>
                <w:rFonts w:cs="Cambria"/>
                <w:bCs/>
                <w:szCs w:val="32"/>
                <w:lang w:val="en-GB"/>
              </w:rPr>
              <w:t>fulfill</w:t>
            </w:r>
            <w:proofErr w:type="spellEnd"/>
            <w:r w:rsidRPr="00EE5EBF">
              <w:rPr>
                <w:rFonts w:cs="Cambria"/>
                <w:bCs/>
                <w:szCs w:val="32"/>
                <w:lang w:val="en-GB"/>
              </w:rPr>
              <w:t xml:space="preserve"> their potential but also will lead to sustained growth and stability of countries. </w:t>
            </w:r>
            <w:proofErr w:type="gramStart"/>
            <w:r w:rsidRPr="00EE5EBF">
              <w:rPr>
                <w:rFonts w:cs="Cambria"/>
                <w:bCs/>
                <w:szCs w:val="32"/>
                <w:lang w:val="en-GB"/>
              </w:rPr>
              <w:t>This is why</w:t>
            </w:r>
            <w:proofErr w:type="gramEnd"/>
            <w:r w:rsidRPr="00EE5EBF">
              <w:rPr>
                <w:rFonts w:cs="Cambria"/>
                <w:bCs/>
                <w:szCs w:val="32"/>
                <w:lang w:val="en-GB"/>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nations</w:t>
            </w:r>
            <w:r w:rsidRPr="00EE5EBF">
              <w:rPr>
                <w:rFonts w:cs="Arial"/>
                <w:szCs w:val="26"/>
                <w:lang w:val="en-GB"/>
              </w:rPr>
              <w:t>.</w:t>
            </w:r>
          </w:p>
          <w:p w14:paraId="263CD455" w14:textId="77777777" w:rsidR="001E4BF9" w:rsidRPr="00EE5EBF" w:rsidRDefault="001E4BF9" w:rsidP="00EE5EBF">
            <w:pPr>
              <w:spacing w:line="276" w:lineRule="auto"/>
              <w:jc w:val="both"/>
              <w:rPr>
                <w:rFonts w:cs="Arial"/>
                <w:szCs w:val="26"/>
                <w:lang w:val="en-GB"/>
              </w:rPr>
            </w:pPr>
          </w:p>
          <w:p w14:paraId="263CD456" w14:textId="77777777" w:rsidR="001E4BF9" w:rsidRPr="00EE5EBF" w:rsidRDefault="001E4BF9" w:rsidP="00EE5EBF">
            <w:pPr>
              <w:spacing w:line="276" w:lineRule="auto"/>
              <w:jc w:val="both"/>
              <w:rPr>
                <w:rFonts w:cs="Arial"/>
                <w:b/>
                <w:szCs w:val="26"/>
                <w:u w:val="single"/>
                <w:lang w:val="en-GB"/>
              </w:rPr>
            </w:pPr>
            <w:r w:rsidRPr="00EE5EBF">
              <w:rPr>
                <w:rFonts w:cs="Arial"/>
                <w:b/>
                <w:szCs w:val="26"/>
                <w:u w:val="single"/>
                <w:lang w:val="en-GB"/>
              </w:rPr>
              <w:t>Job organizational context:</w:t>
            </w:r>
          </w:p>
          <w:p w14:paraId="263CD457" w14:textId="77777777" w:rsidR="001E4BF9" w:rsidRPr="00EE5EBF" w:rsidRDefault="001E4BF9" w:rsidP="00EE5EBF">
            <w:pPr>
              <w:spacing w:line="276" w:lineRule="auto"/>
              <w:jc w:val="both"/>
              <w:rPr>
                <w:rFonts w:cs="Arial"/>
                <w:b/>
                <w:szCs w:val="26"/>
                <w:u w:val="single"/>
                <w:lang w:val="en-GB"/>
              </w:rPr>
            </w:pPr>
          </w:p>
          <w:p w14:paraId="0A0A21A4" w14:textId="0D5F4C8E" w:rsidR="0073158B" w:rsidRPr="00EE5EBF" w:rsidRDefault="0073158B" w:rsidP="00EE5EBF">
            <w:pPr>
              <w:spacing w:line="276" w:lineRule="auto"/>
              <w:jc w:val="both"/>
              <w:rPr>
                <w:rFonts w:cs="Arial"/>
                <w:szCs w:val="26"/>
                <w:lang w:val="en-GB"/>
              </w:rPr>
            </w:pPr>
            <w:r w:rsidRPr="00EE5EBF">
              <w:rPr>
                <w:rFonts w:cs="Arial"/>
                <w:szCs w:val="26"/>
                <w:lang w:val="en-GB"/>
              </w:rPr>
              <w:t xml:space="preserve">UNICEF Indonesia is committed to engaging children and youth as key actors in their own development, as well as improving access to basic child services especially among the vulnerable populations. UNICEF Indonesia aims to reinforce real-time information, two-way communication, and technology for development with program stakeholders and citizen engagement initiatives. Innovations is one of the cross-cutting strategies </w:t>
            </w:r>
            <w:r w:rsidR="00EE5EBF">
              <w:rPr>
                <w:rFonts w:cs="Arial"/>
                <w:szCs w:val="26"/>
                <w:lang w:val="en-GB"/>
              </w:rPr>
              <w:t xml:space="preserve">for UNICEF Indonesia to achieve results for children. </w:t>
            </w:r>
            <w:r w:rsidRPr="00EE5EBF">
              <w:rPr>
                <w:rFonts w:cs="Arial"/>
                <w:szCs w:val="26"/>
                <w:lang w:val="en-GB"/>
              </w:rPr>
              <w:t xml:space="preserve"> </w:t>
            </w:r>
          </w:p>
          <w:p w14:paraId="41B94567" w14:textId="77777777" w:rsidR="0073158B" w:rsidRPr="00EE5EBF" w:rsidRDefault="0073158B" w:rsidP="00EE5EBF">
            <w:pPr>
              <w:spacing w:line="276" w:lineRule="auto"/>
              <w:jc w:val="both"/>
              <w:rPr>
                <w:rFonts w:cs="Arial"/>
                <w:szCs w:val="26"/>
                <w:lang w:val="en-GB"/>
              </w:rPr>
            </w:pPr>
          </w:p>
          <w:p w14:paraId="263CD459" w14:textId="23377B29" w:rsidR="001E4BF9" w:rsidRPr="00EE5EBF" w:rsidRDefault="0073158B" w:rsidP="00EE5EBF">
            <w:pPr>
              <w:spacing w:line="276" w:lineRule="auto"/>
              <w:jc w:val="both"/>
              <w:rPr>
                <w:rFonts w:cs="Arial"/>
                <w:szCs w:val="26"/>
                <w:lang w:val="en-GB"/>
              </w:rPr>
            </w:pPr>
            <w:r w:rsidRPr="00EE5EBF">
              <w:rPr>
                <w:rFonts w:cs="Arial"/>
                <w:szCs w:val="26"/>
                <w:lang w:val="en-GB"/>
              </w:rPr>
              <w:t>The Technology for Development Officer will assist UNICEF Indonesia with the identification, assessment, and integration of ICT into UNICEF programming, strengthening internal capacity to lead and support T4D related projects, identifying and engaging with key partners, identifying reusable and replicable technical building blocks and maximizing potential for T4D scale-up and rollout. The officer will also liaise with all stakeholders to build a preferred set of solutions with the aim to lower the barrier of entry and increase solution portability to allow for scale up.</w:t>
            </w:r>
          </w:p>
          <w:p w14:paraId="263CD45A" w14:textId="77777777" w:rsidR="001E4BF9" w:rsidRPr="00EE5EBF" w:rsidRDefault="001E4BF9" w:rsidP="00EE5EBF">
            <w:pPr>
              <w:spacing w:line="276" w:lineRule="auto"/>
              <w:jc w:val="both"/>
              <w:rPr>
                <w:color w:val="FF0000"/>
                <w:lang w:val="en-GB"/>
              </w:rPr>
            </w:pPr>
          </w:p>
          <w:p w14:paraId="263CD45B" w14:textId="77777777" w:rsidR="001E4BF9" w:rsidRPr="00EE5EBF" w:rsidRDefault="001E4BF9" w:rsidP="00EE5EBF">
            <w:pPr>
              <w:spacing w:line="276" w:lineRule="auto"/>
              <w:jc w:val="both"/>
              <w:rPr>
                <w:u w:val="single"/>
                <w:lang w:val="en-GB"/>
              </w:rPr>
            </w:pPr>
            <w:r w:rsidRPr="00EE5EBF">
              <w:rPr>
                <w:b/>
                <w:u w:val="single"/>
                <w:lang w:val="en-GB"/>
              </w:rPr>
              <w:t>Purpose for the job</w:t>
            </w:r>
            <w:r w:rsidRPr="00EE5EBF">
              <w:rPr>
                <w:u w:val="single"/>
                <w:lang w:val="en-GB"/>
              </w:rPr>
              <w:t>:</w:t>
            </w:r>
          </w:p>
          <w:p w14:paraId="263CD45C" w14:textId="77777777" w:rsidR="001E4BF9" w:rsidRPr="00EE5EBF" w:rsidRDefault="001E4BF9" w:rsidP="00EE5EBF">
            <w:pPr>
              <w:spacing w:line="276" w:lineRule="auto"/>
              <w:jc w:val="both"/>
              <w:rPr>
                <w:u w:val="single"/>
                <w:lang w:val="en-GB"/>
              </w:rPr>
            </w:pPr>
          </w:p>
          <w:p w14:paraId="263CD45F" w14:textId="3B3065EF" w:rsidR="001E4BF9" w:rsidRPr="00EE5EBF" w:rsidRDefault="001E4BF9" w:rsidP="00EE5EBF">
            <w:pPr>
              <w:spacing w:line="276" w:lineRule="auto"/>
              <w:jc w:val="both"/>
              <w:rPr>
                <w:lang w:val="en-GB"/>
              </w:rPr>
            </w:pPr>
            <w:r w:rsidRPr="00EE5EBF">
              <w:rPr>
                <w:lang w:val="en-GB"/>
              </w:rPr>
              <w:lastRenderedPageBreak/>
              <w:t xml:space="preserve">Under the general guidance of the supervisor, the </w:t>
            </w:r>
            <w:r w:rsidR="00B462BC" w:rsidRPr="00EE5EBF">
              <w:rPr>
                <w:lang w:val="en-GB"/>
              </w:rPr>
              <w:t xml:space="preserve">T4D </w:t>
            </w:r>
            <w:r w:rsidR="005337CB" w:rsidRPr="00EE5EBF">
              <w:rPr>
                <w:lang w:val="en-GB"/>
              </w:rPr>
              <w:t>officer is</w:t>
            </w:r>
            <w:r w:rsidRPr="00EE5EBF">
              <w:rPr>
                <w:lang w:val="en-GB"/>
              </w:rPr>
              <w:t xml:space="preserve"> accountable </w:t>
            </w:r>
            <w:r w:rsidR="005279FC" w:rsidRPr="00EE5EBF">
              <w:rPr>
                <w:lang w:val="en-GB"/>
              </w:rPr>
              <w:t>for providing technical</w:t>
            </w:r>
            <w:r w:rsidR="00B462BC" w:rsidRPr="00EE5EBF">
              <w:rPr>
                <w:lang w:val="en-GB"/>
              </w:rPr>
              <w:t xml:space="preserve"> support </w:t>
            </w:r>
            <w:r w:rsidR="005279FC" w:rsidRPr="00EE5EBF">
              <w:rPr>
                <w:lang w:val="en-GB"/>
              </w:rPr>
              <w:t xml:space="preserve">for </w:t>
            </w:r>
            <w:r w:rsidR="00B462BC" w:rsidRPr="00EE5EBF">
              <w:rPr>
                <w:lang w:val="en-GB"/>
              </w:rPr>
              <w:t xml:space="preserve">programmes with the implementation of UNICEF innovation tools, including </w:t>
            </w:r>
            <w:proofErr w:type="spellStart"/>
            <w:r w:rsidR="00B462BC" w:rsidRPr="00EE5EBF">
              <w:rPr>
                <w:lang w:val="en-GB"/>
              </w:rPr>
              <w:t>RapidPro</w:t>
            </w:r>
            <w:proofErr w:type="spellEnd"/>
            <w:r w:rsidR="00B462BC" w:rsidRPr="00EE5EBF">
              <w:rPr>
                <w:lang w:val="en-GB"/>
              </w:rPr>
              <w:t>, ONA and Primero, to gather real-time information among duty bearers and right holders and inform adjustments of program needs to achieve better results for children.</w:t>
            </w:r>
          </w:p>
          <w:p w14:paraId="263CD460" w14:textId="77777777" w:rsidR="001E4BF9" w:rsidRPr="00EE5EBF" w:rsidRDefault="001E4BF9" w:rsidP="00EE5EBF">
            <w:pPr>
              <w:spacing w:line="276" w:lineRule="auto"/>
              <w:jc w:val="both"/>
              <w:rPr>
                <w:lang w:val="en-GB"/>
              </w:rPr>
            </w:pPr>
          </w:p>
        </w:tc>
      </w:tr>
    </w:tbl>
    <w:p w14:paraId="263CD464" w14:textId="77777777" w:rsidR="001E4BF9" w:rsidRPr="00EE5EBF" w:rsidRDefault="001E4BF9" w:rsidP="00EE5EBF">
      <w:pPr>
        <w:spacing w:line="276" w:lineRule="auto"/>
        <w:rPr>
          <w:lang w:val="en-GB"/>
        </w:rPr>
      </w:pPr>
    </w:p>
    <w:tbl>
      <w:tblPr>
        <w:tblW w:w="94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450"/>
      </w:tblGrid>
      <w:tr w:rsidR="001E4BF9" w:rsidRPr="00EE5EBF" w14:paraId="263CD468" w14:textId="77777777" w:rsidTr="00C94243">
        <w:tc>
          <w:tcPr>
            <w:tcW w:w="9450" w:type="dxa"/>
            <w:shd w:val="clear" w:color="auto" w:fill="E0E0E0"/>
          </w:tcPr>
          <w:p w14:paraId="263CD465" w14:textId="77777777" w:rsidR="001E4BF9" w:rsidRPr="00EE5EBF" w:rsidRDefault="001E4BF9" w:rsidP="00EE5EBF">
            <w:pPr>
              <w:spacing w:line="276" w:lineRule="auto"/>
              <w:rPr>
                <w:b/>
                <w:bCs/>
                <w:sz w:val="24"/>
                <w:lang w:val="en-GB"/>
              </w:rPr>
            </w:pPr>
          </w:p>
          <w:p w14:paraId="263CD467" w14:textId="0953ED9F" w:rsidR="001E4BF9" w:rsidRPr="00C94243" w:rsidRDefault="001E4BF9" w:rsidP="00C94243">
            <w:pPr>
              <w:pStyle w:val="Heading1"/>
              <w:spacing w:line="276" w:lineRule="auto"/>
              <w:rPr>
                <w:i/>
                <w:sz w:val="20"/>
                <w:szCs w:val="20"/>
                <w:lang w:val="en-GB"/>
              </w:rPr>
            </w:pPr>
            <w:r w:rsidRPr="00C94243">
              <w:rPr>
                <w:sz w:val="20"/>
                <w:szCs w:val="20"/>
                <w:lang w:val="en-GB"/>
              </w:rPr>
              <w:t xml:space="preserve">III. Key functions, accountabilities and related duties/tasks </w:t>
            </w:r>
            <w:r w:rsidRPr="00C94243">
              <w:rPr>
                <w:b w:val="0"/>
                <w:i/>
                <w:sz w:val="20"/>
                <w:szCs w:val="20"/>
                <w:lang w:val="en-GB"/>
              </w:rPr>
              <w:t>(Please outline the key accountabilities for this position and underneath each accountability, the duties that describe how they are delivered. Please limit to four to seven accountabilities)</w:t>
            </w:r>
          </w:p>
        </w:tc>
      </w:tr>
      <w:tr w:rsidR="001E4BF9" w:rsidRPr="00EE5EBF" w14:paraId="263CD49D" w14:textId="77777777" w:rsidTr="00C94243">
        <w:tc>
          <w:tcPr>
            <w:tcW w:w="9450" w:type="dxa"/>
          </w:tcPr>
          <w:p w14:paraId="263CD469" w14:textId="77777777" w:rsidR="001E4BF9" w:rsidRPr="00EE5EBF" w:rsidRDefault="001E4BF9" w:rsidP="00EE5EBF">
            <w:pPr>
              <w:spacing w:line="276" w:lineRule="auto"/>
              <w:rPr>
                <w:szCs w:val="20"/>
                <w:lang w:val="en-GB"/>
              </w:rPr>
            </w:pPr>
          </w:p>
          <w:p w14:paraId="263CD46A" w14:textId="77777777" w:rsidR="001E4BF9" w:rsidRPr="00EE5EBF" w:rsidRDefault="001E4BF9" w:rsidP="00EE5EBF">
            <w:pPr>
              <w:spacing w:line="276" w:lineRule="auto"/>
              <w:rPr>
                <w:rFonts w:cs="Arial"/>
                <w:b/>
                <w:szCs w:val="20"/>
                <w:lang w:val="en-GB"/>
              </w:rPr>
            </w:pPr>
            <w:r w:rsidRPr="00EE5EBF">
              <w:rPr>
                <w:rFonts w:cs="Arial"/>
                <w:b/>
                <w:szCs w:val="20"/>
                <w:lang w:val="en-GB"/>
              </w:rPr>
              <w:t xml:space="preserve">Summary of key functions/accountabilities: </w:t>
            </w:r>
          </w:p>
          <w:p w14:paraId="263CD46B" w14:textId="77777777" w:rsidR="001E4BF9" w:rsidRPr="00EE5EBF" w:rsidRDefault="001E4BF9" w:rsidP="00EE5EBF">
            <w:pPr>
              <w:spacing w:line="276" w:lineRule="auto"/>
              <w:rPr>
                <w:rFonts w:cs="Arial"/>
                <w:b/>
                <w:szCs w:val="20"/>
                <w:lang w:val="en-GB"/>
              </w:rPr>
            </w:pPr>
          </w:p>
          <w:p w14:paraId="6E4249B5" w14:textId="2ACCB39C" w:rsidR="002B6246" w:rsidRPr="00EE5EBF" w:rsidRDefault="002B6246" w:rsidP="00EE5EBF">
            <w:pPr>
              <w:pStyle w:val="ListParagraph"/>
              <w:numPr>
                <w:ilvl w:val="0"/>
                <w:numId w:val="11"/>
              </w:numPr>
              <w:autoSpaceDE w:val="0"/>
              <w:autoSpaceDN w:val="0"/>
              <w:adjustRightInd w:val="0"/>
              <w:spacing w:line="276" w:lineRule="auto"/>
              <w:jc w:val="both"/>
              <w:rPr>
                <w:rFonts w:ascii="Arial" w:hAnsi="Arial" w:cs="Arial"/>
                <w:b/>
                <w:sz w:val="20"/>
                <w:szCs w:val="20"/>
                <w:lang w:val="en-GB"/>
              </w:rPr>
            </w:pPr>
            <w:r w:rsidRPr="00EE5EBF">
              <w:rPr>
                <w:rFonts w:ascii="Arial" w:hAnsi="Arial" w:cs="Arial"/>
                <w:b/>
                <w:sz w:val="20"/>
                <w:szCs w:val="20"/>
                <w:lang w:val="en-GB"/>
              </w:rPr>
              <w:t>Programme support</w:t>
            </w:r>
            <w:r w:rsidR="00DC441F" w:rsidRPr="00EE5EBF">
              <w:rPr>
                <w:rFonts w:ascii="Arial" w:hAnsi="Arial" w:cs="Arial"/>
                <w:b/>
                <w:sz w:val="20"/>
                <w:szCs w:val="20"/>
                <w:lang w:val="en-GB"/>
              </w:rPr>
              <w:t xml:space="preserve"> for T4D and digital interventions</w:t>
            </w:r>
          </w:p>
          <w:p w14:paraId="52BD0FE5" w14:textId="3E25642F" w:rsidR="00194B48" w:rsidRPr="00EE5EBF" w:rsidRDefault="00F03A18" w:rsidP="00EE5EBF">
            <w:pPr>
              <w:pStyle w:val="ListParagraph"/>
              <w:numPr>
                <w:ilvl w:val="0"/>
                <w:numId w:val="24"/>
              </w:numPr>
              <w:spacing w:line="276" w:lineRule="auto"/>
              <w:ind w:left="690" w:hanging="270"/>
              <w:rPr>
                <w:rFonts w:ascii="Arial" w:hAnsi="Arial" w:cs="Arial"/>
                <w:bCs/>
                <w:sz w:val="20"/>
                <w:szCs w:val="20"/>
                <w:lang w:val="en-GB"/>
              </w:rPr>
            </w:pPr>
            <w:r w:rsidRPr="00EE5EBF">
              <w:rPr>
                <w:rFonts w:ascii="Arial" w:hAnsi="Arial" w:cs="Arial"/>
                <w:bCs/>
                <w:sz w:val="20"/>
                <w:szCs w:val="20"/>
                <w:lang w:val="en-GB"/>
              </w:rPr>
              <w:t>M</w:t>
            </w:r>
            <w:r w:rsidR="00194B48" w:rsidRPr="00EE5EBF">
              <w:rPr>
                <w:rFonts w:ascii="Arial" w:hAnsi="Arial" w:cs="Arial"/>
                <w:bCs/>
                <w:sz w:val="20"/>
                <w:szCs w:val="20"/>
                <w:lang w:val="en-GB"/>
              </w:rPr>
              <w:t xml:space="preserve">onitor </w:t>
            </w:r>
            <w:r w:rsidR="007D4E5B" w:rsidRPr="00EE5EBF">
              <w:rPr>
                <w:rFonts w:ascii="Arial" w:hAnsi="Arial" w:cs="Arial"/>
                <w:bCs/>
                <w:sz w:val="20"/>
                <w:szCs w:val="20"/>
                <w:lang w:val="en-GB"/>
              </w:rPr>
              <w:t>progress</w:t>
            </w:r>
            <w:r w:rsidR="00194B48" w:rsidRPr="00EE5EBF">
              <w:rPr>
                <w:rFonts w:ascii="Arial" w:hAnsi="Arial" w:cs="Arial"/>
                <w:bCs/>
                <w:sz w:val="20"/>
                <w:szCs w:val="20"/>
                <w:lang w:val="en-GB"/>
              </w:rPr>
              <w:t xml:space="preserve"> and </w:t>
            </w:r>
            <w:r w:rsidR="007D4E5B" w:rsidRPr="00EE5EBF">
              <w:rPr>
                <w:rFonts w:ascii="Arial" w:hAnsi="Arial" w:cs="Arial"/>
                <w:bCs/>
                <w:sz w:val="20"/>
                <w:szCs w:val="20"/>
                <w:lang w:val="en-GB"/>
              </w:rPr>
              <w:t xml:space="preserve">provide </w:t>
            </w:r>
            <w:r w:rsidR="00194B48" w:rsidRPr="00EE5EBF">
              <w:rPr>
                <w:rFonts w:ascii="Arial" w:hAnsi="Arial" w:cs="Arial"/>
                <w:bCs/>
                <w:sz w:val="20"/>
                <w:szCs w:val="20"/>
                <w:lang w:val="en-GB"/>
              </w:rPr>
              <w:t>quality assurance during planning and deployment of T4D initiatives</w:t>
            </w:r>
            <w:r w:rsidR="007D4E5B" w:rsidRPr="00EE5EBF">
              <w:rPr>
                <w:rFonts w:ascii="Arial" w:hAnsi="Arial" w:cs="Arial"/>
                <w:bCs/>
                <w:sz w:val="20"/>
                <w:szCs w:val="20"/>
                <w:lang w:val="en-GB"/>
              </w:rPr>
              <w:t xml:space="preserve"> in ICO</w:t>
            </w:r>
            <w:r w:rsidR="00194B48" w:rsidRPr="00EE5EBF">
              <w:rPr>
                <w:rFonts w:ascii="Arial" w:hAnsi="Arial" w:cs="Arial"/>
                <w:bCs/>
                <w:sz w:val="20"/>
                <w:szCs w:val="20"/>
                <w:lang w:val="en-GB"/>
              </w:rPr>
              <w:t xml:space="preserve">; </w:t>
            </w:r>
            <w:r w:rsidR="007D4E5B" w:rsidRPr="00EE5EBF">
              <w:rPr>
                <w:rFonts w:ascii="Arial" w:hAnsi="Arial" w:cs="Arial"/>
                <w:bCs/>
                <w:sz w:val="20"/>
                <w:szCs w:val="20"/>
                <w:lang w:val="en-GB"/>
              </w:rPr>
              <w:t xml:space="preserve">and </w:t>
            </w:r>
            <w:r w:rsidR="00194B48" w:rsidRPr="00EE5EBF">
              <w:rPr>
                <w:rFonts w:ascii="Arial" w:hAnsi="Arial" w:cs="Arial"/>
                <w:bCs/>
                <w:sz w:val="20"/>
                <w:szCs w:val="20"/>
                <w:lang w:val="en-GB"/>
              </w:rPr>
              <w:t xml:space="preserve">participate in establishing and maintaining standards, documentation and support mechanisms for T4D. </w:t>
            </w:r>
          </w:p>
          <w:p w14:paraId="55C5CDD7" w14:textId="1C08A36D" w:rsidR="00A20D7A" w:rsidRPr="00EE5EBF" w:rsidRDefault="002B6246" w:rsidP="00EE5EBF">
            <w:pPr>
              <w:pStyle w:val="ListParagraph"/>
              <w:numPr>
                <w:ilvl w:val="0"/>
                <w:numId w:val="24"/>
              </w:numPr>
              <w:autoSpaceDE w:val="0"/>
              <w:autoSpaceDN w:val="0"/>
              <w:adjustRightInd w:val="0"/>
              <w:spacing w:line="276" w:lineRule="auto"/>
              <w:ind w:left="690" w:hanging="270"/>
              <w:jc w:val="both"/>
              <w:rPr>
                <w:rFonts w:ascii="Arial" w:hAnsi="Arial" w:cs="Arial"/>
                <w:bCs/>
                <w:sz w:val="20"/>
                <w:szCs w:val="20"/>
                <w:lang w:val="en-GB"/>
              </w:rPr>
            </w:pPr>
            <w:r w:rsidRPr="00EE5EBF">
              <w:rPr>
                <w:rFonts w:ascii="Arial" w:hAnsi="Arial" w:cs="Arial"/>
                <w:bCs/>
                <w:sz w:val="20"/>
                <w:szCs w:val="20"/>
                <w:lang w:val="en-GB"/>
              </w:rPr>
              <w:t xml:space="preserve">Support the Indonesia Country Office with the scale-up of </w:t>
            </w:r>
            <w:r w:rsidR="006E489C" w:rsidRPr="00EE5EBF">
              <w:rPr>
                <w:rFonts w:ascii="Arial" w:hAnsi="Arial" w:cs="Arial"/>
                <w:bCs/>
                <w:sz w:val="20"/>
                <w:szCs w:val="20"/>
                <w:lang w:val="en-GB"/>
              </w:rPr>
              <w:t xml:space="preserve">T4D and </w:t>
            </w:r>
            <w:r w:rsidRPr="00EE5EBF">
              <w:rPr>
                <w:rFonts w:ascii="Arial" w:hAnsi="Arial" w:cs="Arial"/>
                <w:bCs/>
                <w:sz w:val="20"/>
                <w:szCs w:val="20"/>
                <w:lang w:val="en-GB"/>
              </w:rPr>
              <w:t>digital intervention</w:t>
            </w:r>
            <w:r w:rsidR="00194B48" w:rsidRPr="00EE5EBF">
              <w:rPr>
                <w:rFonts w:ascii="Arial" w:hAnsi="Arial" w:cs="Arial"/>
                <w:bCs/>
                <w:sz w:val="20"/>
                <w:szCs w:val="20"/>
                <w:lang w:val="en-GB"/>
              </w:rPr>
              <w:t>s</w:t>
            </w:r>
            <w:r w:rsidRPr="00EE5EBF">
              <w:rPr>
                <w:rFonts w:ascii="Arial" w:hAnsi="Arial" w:cs="Arial"/>
                <w:bCs/>
                <w:sz w:val="20"/>
                <w:szCs w:val="20"/>
                <w:lang w:val="en-GB"/>
              </w:rPr>
              <w:t xml:space="preserve"> which employ UNICEF innovation tools including but not limited to </w:t>
            </w:r>
            <w:proofErr w:type="spellStart"/>
            <w:proofErr w:type="gramStart"/>
            <w:r w:rsidRPr="00EE5EBF">
              <w:rPr>
                <w:rFonts w:ascii="Arial" w:hAnsi="Arial" w:cs="Arial"/>
                <w:bCs/>
                <w:sz w:val="20"/>
                <w:szCs w:val="20"/>
                <w:lang w:val="en-GB"/>
              </w:rPr>
              <w:t>RapidPro,ONA</w:t>
            </w:r>
            <w:proofErr w:type="spellEnd"/>
            <w:proofErr w:type="gramEnd"/>
            <w:r w:rsidRPr="00EE5EBF">
              <w:rPr>
                <w:rFonts w:ascii="Arial" w:hAnsi="Arial" w:cs="Arial"/>
                <w:bCs/>
                <w:sz w:val="20"/>
                <w:szCs w:val="20"/>
                <w:lang w:val="en-GB"/>
              </w:rPr>
              <w:t xml:space="preserve">, and PRIMERO. </w:t>
            </w:r>
          </w:p>
          <w:p w14:paraId="192032FD" w14:textId="77777777" w:rsidR="00DC441F" w:rsidRPr="00EE5EBF" w:rsidRDefault="00DC441F" w:rsidP="00EE5EBF">
            <w:pPr>
              <w:pStyle w:val="ListParagraph"/>
              <w:autoSpaceDE w:val="0"/>
              <w:autoSpaceDN w:val="0"/>
              <w:adjustRightInd w:val="0"/>
              <w:spacing w:line="276" w:lineRule="auto"/>
              <w:ind w:left="360"/>
              <w:jc w:val="both"/>
              <w:rPr>
                <w:rFonts w:ascii="Arial" w:hAnsi="Arial" w:cs="Arial"/>
                <w:bCs/>
                <w:sz w:val="20"/>
                <w:szCs w:val="20"/>
                <w:lang w:val="en-GB"/>
              </w:rPr>
            </w:pPr>
          </w:p>
          <w:p w14:paraId="628289F4" w14:textId="5F503E74" w:rsidR="002B6246" w:rsidRPr="00EE5EBF" w:rsidRDefault="00BA4D66" w:rsidP="00EE5EBF">
            <w:pPr>
              <w:pStyle w:val="ListParagraph"/>
              <w:numPr>
                <w:ilvl w:val="0"/>
                <w:numId w:val="11"/>
              </w:numPr>
              <w:autoSpaceDE w:val="0"/>
              <w:autoSpaceDN w:val="0"/>
              <w:adjustRightInd w:val="0"/>
              <w:spacing w:line="276" w:lineRule="auto"/>
              <w:jc w:val="both"/>
              <w:rPr>
                <w:rFonts w:ascii="Arial" w:hAnsi="Arial" w:cs="Arial"/>
                <w:b/>
                <w:sz w:val="20"/>
                <w:szCs w:val="20"/>
                <w:lang w:val="en-GB"/>
              </w:rPr>
            </w:pPr>
            <w:r w:rsidRPr="00EE5EBF">
              <w:rPr>
                <w:rFonts w:ascii="Arial" w:hAnsi="Arial" w:cs="Arial"/>
                <w:b/>
                <w:sz w:val="20"/>
                <w:szCs w:val="20"/>
                <w:lang w:val="en-GB"/>
              </w:rPr>
              <w:t xml:space="preserve">Strategic </w:t>
            </w:r>
            <w:r w:rsidR="002B6246" w:rsidRPr="00EE5EBF">
              <w:rPr>
                <w:rFonts w:ascii="Arial" w:hAnsi="Arial" w:cs="Arial"/>
                <w:b/>
                <w:sz w:val="20"/>
                <w:szCs w:val="20"/>
                <w:lang w:val="en-GB"/>
              </w:rPr>
              <w:t xml:space="preserve">Partnerships </w:t>
            </w:r>
            <w:r w:rsidRPr="00EE5EBF">
              <w:rPr>
                <w:rFonts w:ascii="Arial" w:hAnsi="Arial" w:cs="Arial"/>
                <w:b/>
                <w:sz w:val="20"/>
                <w:szCs w:val="20"/>
                <w:lang w:val="en-GB"/>
              </w:rPr>
              <w:t>for Digital Innovation for children</w:t>
            </w:r>
          </w:p>
          <w:p w14:paraId="733FC3E6" w14:textId="11395B55" w:rsidR="00BA4D66" w:rsidRPr="00EE5EBF" w:rsidRDefault="00BA4D66" w:rsidP="006F65B6">
            <w:pPr>
              <w:pStyle w:val="ListParagraph"/>
              <w:numPr>
                <w:ilvl w:val="0"/>
                <w:numId w:val="24"/>
              </w:numPr>
              <w:spacing w:line="276" w:lineRule="auto"/>
              <w:ind w:left="690" w:hanging="180"/>
              <w:rPr>
                <w:rFonts w:ascii="Arial" w:hAnsi="Arial" w:cs="Arial"/>
                <w:bCs/>
                <w:sz w:val="20"/>
                <w:szCs w:val="20"/>
                <w:lang w:val="en-GB"/>
              </w:rPr>
            </w:pPr>
            <w:r w:rsidRPr="00EE5EBF">
              <w:rPr>
                <w:rFonts w:ascii="Arial" w:hAnsi="Arial" w:cs="Arial"/>
                <w:bCs/>
                <w:sz w:val="20"/>
                <w:szCs w:val="20"/>
                <w:lang w:val="en-GB"/>
              </w:rPr>
              <w:t xml:space="preserve">Research, identify and engage with potential regional and country specific T4D partners and explore areas of engagement to promote and enhance UNICEF goals in the area of Technology for Development.  </w:t>
            </w:r>
          </w:p>
          <w:p w14:paraId="256E709E" w14:textId="13C47817" w:rsidR="006E489C" w:rsidRPr="00EE5EBF" w:rsidRDefault="002B6246" w:rsidP="006F65B6">
            <w:pPr>
              <w:pStyle w:val="ListParagraph"/>
              <w:numPr>
                <w:ilvl w:val="0"/>
                <w:numId w:val="24"/>
              </w:numPr>
              <w:spacing w:line="276" w:lineRule="auto"/>
              <w:ind w:left="690" w:hanging="180"/>
              <w:rPr>
                <w:rFonts w:ascii="Arial" w:hAnsi="Arial" w:cs="Arial"/>
                <w:bCs/>
                <w:sz w:val="20"/>
                <w:szCs w:val="20"/>
                <w:lang w:val="en-GB"/>
              </w:rPr>
            </w:pPr>
            <w:r w:rsidRPr="00EE5EBF">
              <w:rPr>
                <w:rFonts w:ascii="Arial" w:hAnsi="Arial" w:cs="Arial"/>
                <w:bCs/>
                <w:sz w:val="20"/>
                <w:szCs w:val="20"/>
                <w:lang w:val="en-GB"/>
              </w:rPr>
              <w:t xml:space="preserve">Participate in and facilitate the establishment of strategic long-term engagements (LTAs, PCAs, </w:t>
            </w:r>
            <w:proofErr w:type="spellStart"/>
            <w:r w:rsidRPr="00EE5EBF">
              <w:rPr>
                <w:rFonts w:ascii="Arial" w:hAnsi="Arial" w:cs="Arial"/>
                <w:bCs/>
                <w:sz w:val="20"/>
                <w:szCs w:val="20"/>
                <w:lang w:val="en-GB"/>
              </w:rPr>
              <w:t>MoUs</w:t>
            </w:r>
            <w:proofErr w:type="spellEnd"/>
            <w:r w:rsidRPr="00EE5EBF">
              <w:rPr>
                <w:rFonts w:ascii="Arial" w:hAnsi="Arial" w:cs="Arial"/>
                <w:bCs/>
                <w:sz w:val="20"/>
                <w:szCs w:val="20"/>
                <w:lang w:val="en-GB"/>
              </w:rPr>
              <w:t xml:space="preserve">) with strategic partners.  </w:t>
            </w:r>
          </w:p>
          <w:p w14:paraId="6F695986" w14:textId="77777777" w:rsidR="00BA4D66" w:rsidRPr="00EE5EBF" w:rsidRDefault="00BA4D66" w:rsidP="006F65B6">
            <w:pPr>
              <w:pStyle w:val="ListParagraph"/>
              <w:numPr>
                <w:ilvl w:val="0"/>
                <w:numId w:val="24"/>
              </w:numPr>
              <w:spacing w:line="276" w:lineRule="auto"/>
              <w:ind w:left="690" w:hanging="180"/>
              <w:rPr>
                <w:rFonts w:ascii="Arial" w:hAnsi="Arial" w:cs="Arial"/>
                <w:bCs/>
                <w:sz w:val="20"/>
                <w:szCs w:val="20"/>
                <w:lang w:val="en-GB"/>
              </w:rPr>
            </w:pPr>
            <w:r w:rsidRPr="00EE5EBF">
              <w:rPr>
                <w:rFonts w:ascii="Arial" w:hAnsi="Arial" w:cs="Arial"/>
                <w:bCs/>
                <w:sz w:val="20"/>
                <w:szCs w:val="20"/>
                <w:lang w:val="en-GB"/>
              </w:rPr>
              <w:t>Help maintain partnerships with government counterparts and national stakeholders through active sharing and transfer of knowledge, skills and tools to foster and facilitate technology-enabled programming.</w:t>
            </w:r>
          </w:p>
          <w:p w14:paraId="3FF95AF8" w14:textId="0583724D" w:rsidR="00BA4D66" w:rsidRDefault="00BA4D66" w:rsidP="006F65B6">
            <w:pPr>
              <w:pStyle w:val="ListParagraph"/>
              <w:numPr>
                <w:ilvl w:val="0"/>
                <w:numId w:val="24"/>
              </w:numPr>
              <w:spacing w:line="276" w:lineRule="auto"/>
              <w:ind w:left="690" w:hanging="180"/>
              <w:rPr>
                <w:rFonts w:ascii="Arial" w:hAnsi="Arial" w:cs="Arial"/>
                <w:bCs/>
                <w:sz w:val="20"/>
                <w:szCs w:val="20"/>
                <w:lang w:val="en-GB"/>
              </w:rPr>
            </w:pPr>
            <w:r w:rsidRPr="00EE5EBF">
              <w:rPr>
                <w:rFonts w:ascii="Arial" w:hAnsi="Arial" w:cs="Arial"/>
                <w:bCs/>
                <w:sz w:val="20"/>
                <w:szCs w:val="20"/>
                <w:lang w:val="en-GB"/>
              </w:rPr>
              <w:t>Help identify opportunities for resource mobilisation and new partnerships and assist proposal and partnership development efforts.</w:t>
            </w:r>
          </w:p>
          <w:p w14:paraId="1EC4ADBF" w14:textId="77777777" w:rsidR="00392944" w:rsidRPr="00EE5EBF" w:rsidRDefault="00392944" w:rsidP="00392944">
            <w:pPr>
              <w:pStyle w:val="ListParagraph"/>
              <w:spacing w:line="276" w:lineRule="auto"/>
              <w:ind w:left="690"/>
              <w:rPr>
                <w:rFonts w:ascii="Arial" w:hAnsi="Arial" w:cs="Arial"/>
                <w:bCs/>
                <w:sz w:val="20"/>
                <w:szCs w:val="20"/>
                <w:lang w:val="en-GB"/>
              </w:rPr>
            </w:pPr>
          </w:p>
          <w:p w14:paraId="1F26A5BD" w14:textId="59AFB1BC" w:rsidR="002B6246" w:rsidRPr="00EE5EBF" w:rsidRDefault="00D02624" w:rsidP="00EE5EBF">
            <w:pPr>
              <w:pStyle w:val="ListParagraph"/>
              <w:numPr>
                <w:ilvl w:val="0"/>
                <w:numId w:val="11"/>
              </w:numPr>
              <w:autoSpaceDE w:val="0"/>
              <w:autoSpaceDN w:val="0"/>
              <w:adjustRightInd w:val="0"/>
              <w:spacing w:line="276" w:lineRule="auto"/>
              <w:jc w:val="both"/>
              <w:rPr>
                <w:rFonts w:ascii="Arial" w:hAnsi="Arial" w:cs="Arial"/>
                <w:b/>
                <w:sz w:val="20"/>
                <w:szCs w:val="20"/>
                <w:lang w:val="en-GB"/>
              </w:rPr>
            </w:pPr>
            <w:r w:rsidRPr="00EE5EBF">
              <w:rPr>
                <w:rFonts w:ascii="Arial" w:hAnsi="Arial" w:cs="Arial"/>
                <w:b/>
                <w:sz w:val="20"/>
                <w:szCs w:val="20"/>
                <w:lang w:val="en-GB"/>
              </w:rPr>
              <w:t xml:space="preserve">Knowledge Management, </w:t>
            </w:r>
            <w:r w:rsidR="002B6246" w:rsidRPr="00EE5EBF">
              <w:rPr>
                <w:rFonts w:ascii="Arial" w:hAnsi="Arial" w:cs="Arial"/>
                <w:b/>
                <w:sz w:val="20"/>
                <w:szCs w:val="20"/>
                <w:lang w:val="en-GB"/>
              </w:rPr>
              <w:t>Research and Analysis</w:t>
            </w:r>
          </w:p>
          <w:p w14:paraId="2E162CC4" w14:textId="77777777" w:rsidR="002A7824" w:rsidRPr="00EE5EBF" w:rsidRDefault="002A7824" w:rsidP="006F65B6">
            <w:pPr>
              <w:pStyle w:val="ListParagraph"/>
              <w:numPr>
                <w:ilvl w:val="0"/>
                <w:numId w:val="22"/>
              </w:numPr>
              <w:autoSpaceDE w:val="0"/>
              <w:autoSpaceDN w:val="0"/>
              <w:adjustRightInd w:val="0"/>
              <w:spacing w:line="276" w:lineRule="auto"/>
              <w:ind w:left="780" w:hanging="270"/>
              <w:jc w:val="both"/>
              <w:rPr>
                <w:rFonts w:ascii="Arial" w:hAnsi="Arial" w:cs="Arial"/>
                <w:bCs/>
                <w:sz w:val="20"/>
                <w:szCs w:val="18"/>
                <w:lang w:val="en-GB"/>
              </w:rPr>
            </w:pPr>
            <w:r w:rsidRPr="00EE5EBF">
              <w:rPr>
                <w:rFonts w:ascii="Arial" w:hAnsi="Arial" w:cs="Arial"/>
                <w:bCs/>
                <w:sz w:val="20"/>
                <w:szCs w:val="18"/>
                <w:lang w:val="en-GB"/>
              </w:rPr>
              <w:t xml:space="preserve">Help identify, capture, synthesize and share lessons learned from T4D for integration into broader knowledge development planning, advocacy and communication efforts. </w:t>
            </w:r>
          </w:p>
          <w:p w14:paraId="23C020BD" w14:textId="77777777" w:rsidR="002A7824" w:rsidRPr="00EE5EBF" w:rsidRDefault="002A7824" w:rsidP="006F65B6">
            <w:pPr>
              <w:pStyle w:val="ListParagraph"/>
              <w:numPr>
                <w:ilvl w:val="0"/>
                <w:numId w:val="22"/>
              </w:numPr>
              <w:autoSpaceDE w:val="0"/>
              <w:autoSpaceDN w:val="0"/>
              <w:adjustRightInd w:val="0"/>
              <w:spacing w:line="276" w:lineRule="auto"/>
              <w:ind w:left="780" w:hanging="270"/>
              <w:jc w:val="both"/>
              <w:rPr>
                <w:rFonts w:ascii="Arial" w:hAnsi="Arial" w:cs="Arial"/>
                <w:bCs/>
                <w:sz w:val="20"/>
                <w:szCs w:val="18"/>
                <w:lang w:val="en-GB"/>
              </w:rPr>
            </w:pPr>
            <w:r w:rsidRPr="00EE5EBF">
              <w:rPr>
                <w:rFonts w:ascii="Arial" w:hAnsi="Arial" w:cs="Arial"/>
                <w:bCs/>
                <w:sz w:val="20"/>
                <w:szCs w:val="18"/>
                <w:lang w:val="en-GB"/>
              </w:rPr>
              <w:t xml:space="preserve">Maintain an inventory of Technology and Innovation interventions, assets, resources and networks. </w:t>
            </w:r>
          </w:p>
          <w:p w14:paraId="1CB4BBB8" w14:textId="46AF1B93" w:rsidR="002A7824" w:rsidRPr="00EE5EBF" w:rsidRDefault="008F7C3E" w:rsidP="006F65B6">
            <w:pPr>
              <w:pStyle w:val="ListParagraph"/>
              <w:numPr>
                <w:ilvl w:val="0"/>
                <w:numId w:val="22"/>
              </w:numPr>
              <w:autoSpaceDE w:val="0"/>
              <w:autoSpaceDN w:val="0"/>
              <w:adjustRightInd w:val="0"/>
              <w:spacing w:line="276" w:lineRule="auto"/>
              <w:ind w:left="780" w:hanging="270"/>
              <w:jc w:val="both"/>
              <w:rPr>
                <w:rFonts w:ascii="Arial" w:hAnsi="Arial" w:cs="Arial"/>
                <w:bCs/>
                <w:sz w:val="20"/>
                <w:szCs w:val="18"/>
                <w:lang w:val="en-GB"/>
              </w:rPr>
            </w:pPr>
            <w:r w:rsidRPr="00EE5EBF">
              <w:rPr>
                <w:rFonts w:ascii="Arial" w:hAnsi="Arial" w:cs="Arial"/>
                <w:bCs/>
                <w:sz w:val="20"/>
                <w:szCs w:val="18"/>
                <w:lang w:val="en-GB"/>
              </w:rPr>
              <w:t>Support</w:t>
            </w:r>
            <w:r w:rsidR="002A7824" w:rsidRPr="00EE5EBF">
              <w:rPr>
                <w:rFonts w:ascii="Arial" w:hAnsi="Arial" w:cs="Arial"/>
                <w:bCs/>
                <w:sz w:val="20"/>
                <w:szCs w:val="18"/>
                <w:lang w:val="en-GB"/>
              </w:rPr>
              <w:t xml:space="preserve"> documentation and clear monitoring and evaluation mechanisms for innovation and T4D projects including baseline data collection, on-going monitoring, as well as first phase data collection and analysis. </w:t>
            </w:r>
          </w:p>
          <w:p w14:paraId="5C923924" w14:textId="0FA9A9F5" w:rsidR="002A7824" w:rsidRDefault="002A7824" w:rsidP="006F65B6">
            <w:pPr>
              <w:pStyle w:val="ListParagraph"/>
              <w:numPr>
                <w:ilvl w:val="0"/>
                <w:numId w:val="22"/>
              </w:numPr>
              <w:autoSpaceDE w:val="0"/>
              <w:autoSpaceDN w:val="0"/>
              <w:adjustRightInd w:val="0"/>
              <w:spacing w:line="276" w:lineRule="auto"/>
              <w:ind w:left="780" w:hanging="270"/>
              <w:jc w:val="both"/>
              <w:rPr>
                <w:rFonts w:ascii="Arial" w:hAnsi="Arial" w:cs="Arial"/>
                <w:bCs/>
                <w:sz w:val="20"/>
                <w:szCs w:val="18"/>
                <w:lang w:val="en-GB"/>
              </w:rPr>
            </w:pPr>
            <w:r w:rsidRPr="00EE5EBF">
              <w:rPr>
                <w:rFonts w:ascii="Arial" w:hAnsi="Arial" w:cs="Arial"/>
                <w:bCs/>
                <w:sz w:val="20"/>
                <w:szCs w:val="18"/>
                <w:lang w:val="en-GB"/>
              </w:rPr>
              <w:t xml:space="preserve">Contribute </w:t>
            </w:r>
            <w:r w:rsidR="00EE5EBF">
              <w:rPr>
                <w:rFonts w:ascii="Arial" w:hAnsi="Arial" w:cs="Arial"/>
                <w:bCs/>
                <w:sz w:val="20"/>
                <w:szCs w:val="18"/>
                <w:lang w:val="en-GB"/>
              </w:rPr>
              <w:t xml:space="preserve">to </w:t>
            </w:r>
            <w:r w:rsidRPr="00EE5EBF">
              <w:rPr>
                <w:rFonts w:ascii="Arial" w:hAnsi="Arial" w:cs="Arial"/>
                <w:bCs/>
                <w:sz w:val="20"/>
                <w:szCs w:val="18"/>
                <w:lang w:val="en-GB"/>
              </w:rPr>
              <w:t xml:space="preserve">and share regional and global digital development and technology innovation networks and activities. </w:t>
            </w:r>
          </w:p>
          <w:p w14:paraId="7AE9D373" w14:textId="77777777" w:rsidR="00392944" w:rsidRPr="00EE5EBF" w:rsidRDefault="00392944" w:rsidP="00392944">
            <w:pPr>
              <w:pStyle w:val="ListParagraph"/>
              <w:autoSpaceDE w:val="0"/>
              <w:autoSpaceDN w:val="0"/>
              <w:adjustRightInd w:val="0"/>
              <w:spacing w:line="276" w:lineRule="auto"/>
              <w:ind w:left="780"/>
              <w:jc w:val="both"/>
              <w:rPr>
                <w:rFonts w:ascii="Arial" w:hAnsi="Arial" w:cs="Arial"/>
                <w:bCs/>
                <w:sz w:val="20"/>
                <w:szCs w:val="18"/>
                <w:lang w:val="en-GB"/>
              </w:rPr>
            </w:pPr>
          </w:p>
          <w:p w14:paraId="1AAD94B9" w14:textId="18D0F24A" w:rsidR="002B6246" w:rsidRPr="00EE5EBF" w:rsidRDefault="002B6246" w:rsidP="00EE5EBF">
            <w:pPr>
              <w:pStyle w:val="ListParagraph"/>
              <w:numPr>
                <w:ilvl w:val="0"/>
                <w:numId w:val="11"/>
              </w:numPr>
              <w:autoSpaceDE w:val="0"/>
              <w:autoSpaceDN w:val="0"/>
              <w:adjustRightInd w:val="0"/>
              <w:spacing w:line="276" w:lineRule="auto"/>
              <w:jc w:val="both"/>
              <w:rPr>
                <w:rFonts w:ascii="Arial" w:hAnsi="Arial" w:cs="Arial"/>
                <w:b/>
                <w:sz w:val="20"/>
                <w:szCs w:val="20"/>
                <w:lang w:val="en-GB"/>
              </w:rPr>
            </w:pPr>
            <w:r w:rsidRPr="00EE5EBF">
              <w:rPr>
                <w:rFonts w:ascii="Arial" w:hAnsi="Arial" w:cs="Arial"/>
                <w:b/>
                <w:sz w:val="20"/>
                <w:szCs w:val="20"/>
                <w:lang w:val="en-GB"/>
              </w:rPr>
              <w:t>Technical Assistance</w:t>
            </w:r>
            <w:r w:rsidR="004D1571" w:rsidRPr="00EE5EBF">
              <w:rPr>
                <w:rFonts w:ascii="Arial" w:hAnsi="Arial" w:cs="Arial"/>
                <w:b/>
                <w:sz w:val="20"/>
                <w:szCs w:val="20"/>
                <w:lang w:val="en-GB"/>
              </w:rPr>
              <w:t xml:space="preserve"> for capacity development </w:t>
            </w:r>
          </w:p>
          <w:p w14:paraId="0626730A" w14:textId="0B614126" w:rsidR="007E48CC" w:rsidRPr="00EE5EBF" w:rsidRDefault="007E48CC" w:rsidP="006F65B6">
            <w:pPr>
              <w:pStyle w:val="ListParagraph"/>
              <w:numPr>
                <w:ilvl w:val="0"/>
                <w:numId w:val="21"/>
              </w:numPr>
              <w:autoSpaceDE w:val="0"/>
              <w:autoSpaceDN w:val="0"/>
              <w:adjustRightInd w:val="0"/>
              <w:spacing w:line="276" w:lineRule="auto"/>
              <w:ind w:left="870"/>
              <w:jc w:val="both"/>
              <w:rPr>
                <w:rFonts w:ascii="Arial" w:hAnsi="Arial" w:cs="Arial"/>
                <w:bCs/>
                <w:sz w:val="20"/>
                <w:szCs w:val="18"/>
                <w:lang w:val="en-GB"/>
              </w:rPr>
            </w:pPr>
            <w:r w:rsidRPr="00EE5EBF">
              <w:rPr>
                <w:rFonts w:ascii="Arial" w:hAnsi="Arial" w:cs="Arial"/>
                <w:bCs/>
                <w:sz w:val="20"/>
                <w:szCs w:val="18"/>
                <w:lang w:val="en-GB"/>
              </w:rPr>
              <w:t>Work directly with programme teams and partners to adapt technology and innovative solutions appropriate to the country programme</w:t>
            </w:r>
            <w:r w:rsidR="00A20D7A" w:rsidRPr="00EE5EBF">
              <w:rPr>
                <w:rFonts w:ascii="Arial" w:hAnsi="Arial" w:cs="Arial"/>
                <w:bCs/>
                <w:sz w:val="20"/>
                <w:szCs w:val="18"/>
                <w:lang w:val="en-GB"/>
              </w:rPr>
              <w:t>, based on good practices globally and in country</w:t>
            </w:r>
            <w:r w:rsidRPr="00EE5EBF">
              <w:rPr>
                <w:rFonts w:ascii="Arial" w:hAnsi="Arial" w:cs="Arial"/>
                <w:bCs/>
                <w:sz w:val="20"/>
                <w:szCs w:val="18"/>
                <w:lang w:val="en-GB"/>
              </w:rPr>
              <w:t xml:space="preserve">. </w:t>
            </w:r>
          </w:p>
          <w:p w14:paraId="41F1687F" w14:textId="458ED7CE" w:rsidR="004D1571" w:rsidRPr="00EE5EBF" w:rsidRDefault="00A6090A" w:rsidP="006F65B6">
            <w:pPr>
              <w:pStyle w:val="ListParagraph"/>
              <w:numPr>
                <w:ilvl w:val="0"/>
                <w:numId w:val="21"/>
              </w:numPr>
              <w:autoSpaceDE w:val="0"/>
              <w:autoSpaceDN w:val="0"/>
              <w:adjustRightInd w:val="0"/>
              <w:spacing w:line="276" w:lineRule="auto"/>
              <w:ind w:left="870"/>
              <w:jc w:val="both"/>
              <w:rPr>
                <w:rFonts w:ascii="Arial" w:hAnsi="Arial" w:cs="Arial"/>
                <w:bCs/>
                <w:sz w:val="20"/>
                <w:szCs w:val="18"/>
                <w:lang w:val="en-GB"/>
              </w:rPr>
            </w:pPr>
            <w:r w:rsidRPr="00EE5EBF">
              <w:rPr>
                <w:rFonts w:ascii="Arial" w:hAnsi="Arial" w:cs="Arial"/>
                <w:bCs/>
                <w:sz w:val="20"/>
                <w:szCs w:val="18"/>
                <w:lang w:val="en-GB"/>
              </w:rPr>
              <w:t xml:space="preserve">Collaborate with the </w:t>
            </w:r>
            <w:r w:rsidR="004D1571" w:rsidRPr="00EE5EBF">
              <w:rPr>
                <w:rFonts w:ascii="Arial" w:hAnsi="Arial" w:cs="Arial"/>
                <w:bCs/>
                <w:sz w:val="20"/>
                <w:szCs w:val="18"/>
                <w:lang w:val="en-GB"/>
              </w:rPr>
              <w:t xml:space="preserve">ICT </w:t>
            </w:r>
            <w:r w:rsidRPr="00EE5EBF">
              <w:rPr>
                <w:rFonts w:ascii="Arial" w:hAnsi="Arial" w:cs="Arial"/>
                <w:bCs/>
                <w:sz w:val="20"/>
                <w:szCs w:val="18"/>
                <w:lang w:val="en-GB"/>
              </w:rPr>
              <w:t>team in the country office</w:t>
            </w:r>
            <w:r w:rsidR="004D1571" w:rsidRPr="00EE5EBF">
              <w:rPr>
                <w:rFonts w:ascii="Arial" w:hAnsi="Arial" w:cs="Arial"/>
                <w:bCs/>
                <w:sz w:val="20"/>
                <w:szCs w:val="18"/>
                <w:lang w:val="en-GB"/>
              </w:rPr>
              <w:t xml:space="preserve">, ITSS New York and Global Innovations on potential strategies for scale-up and in country support.  </w:t>
            </w:r>
          </w:p>
          <w:p w14:paraId="289EAE6C" w14:textId="77777777" w:rsidR="00A20D7A" w:rsidRPr="00EE5EBF" w:rsidRDefault="002B6246" w:rsidP="006F65B6">
            <w:pPr>
              <w:pStyle w:val="ListParagraph"/>
              <w:numPr>
                <w:ilvl w:val="0"/>
                <w:numId w:val="21"/>
              </w:numPr>
              <w:autoSpaceDE w:val="0"/>
              <w:autoSpaceDN w:val="0"/>
              <w:adjustRightInd w:val="0"/>
              <w:spacing w:line="276" w:lineRule="auto"/>
              <w:ind w:left="870"/>
              <w:jc w:val="both"/>
              <w:rPr>
                <w:rFonts w:ascii="Arial" w:hAnsi="Arial" w:cs="Arial"/>
                <w:bCs/>
                <w:sz w:val="20"/>
                <w:szCs w:val="18"/>
                <w:lang w:val="en-GB"/>
              </w:rPr>
            </w:pPr>
            <w:r w:rsidRPr="00EE5EBF">
              <w:rPr>
                <w:rFonts w:ascii="Arial" w:hAnsi="Arial" w:cs="Arial"/>
                <w:bCs/>
                <w:sz w:val="20"/>
                <w:szCs w:val="18"/>
                <w:lang w:val="en-GB"/>
              </w:rPr>
              <w:t xml:space="preserve">Assist country office to identify and assess new T4D initiatives, or new phases of on-going initiatives, with immediate potential to improve UNICEF programming. </w:t>
            </w:r>
          </w:p>
          <w:p w14:paraId="66FCB826" w14:textId="06712CC6" w:rsidR="002B6246" w:rsidRPr="00EE5EBF" w:rsidRDefault="007E48CC" w:rsidP="006F65B6">
            <w:pPr>
              <w:pStyle w:val="ListParagraph"/>
              <w:numPr>
                <w:ilvl w:val="0"/>
                <w:numId w:val="21"/>
              </w:numPr>
              <w:autoSpaceDE w:val="0"/>
              <w:autoSpaceDN w:val="0"/>
              <w:adjustRightInd w:val="0"/>
              <w:spacing w:line="276" w:lineRule="auto"/>
              <w:ind w:left="870"/>
              <w:jc w:val="both"/>
              <w:rPr>
                <w:rFonts w:ascii="Arial" w:hAnsi="Arial" w:cs="Arial"/>
                <w:bCs/>
                <w:sz w:val="20"/>
                <w:szCs w:val="18"/>
                <w:lang w:val="en-GB"/>
              </w:rPr>
            </w:pPr>
            <w:r w:rsidRPr="00EE5EBF">
              <w:rPr>
                <w:rFonts w:ascii="Arial" w:hAnsi="Arial" w:cs="Arial"/>
                <w:bCs/>
                <w:sz w:val="20"/>
                <w:szCs w:val="18"/>
                <w:lang w:val="en-GB"/>
              </w:rPr>
              <w:lastRenderedPageBreak/>
              <w:t>Participate as resource person in capacity building initiatives to enhance the competencies, capacity and knowledge within the programmes on digital development; train UNICEF staff, partners, government counterparts and other end users in digital development and technology innovation</w:t>
            </w:r>
            <w:r w:rsidR="00A20D7A" w:rsidRPr="00EE5EBF">
              <w:rPr>
                <w:rFonts w:ascii="Arial" w:hAnsi="Arial" w:cs="Arial"/>
                <w:bCs/>
                <w:sz w:val="20"/>
                <w:szCs w:val="18"/>
                <w:lang w:val="en-GB"/>
              </w:rPr>
              <w:t xml:space="preserve"> for children</w:t>
            </w:r>
            <w:r w:rsidRPr="00EE5EBF">
              <w:rPr>
                <w:rFonts w:ascii="Arial" w:hAnsi="Arial" w:cs="Arial"/>
                <w:bCs/>
                <w:sz w:val="20"/>
                <w:szCs w:val="18"/>
                <w:lang w:val="en-GB"/>
              </w:rPr>
              <w:t xml:space="preserve">. </w:t>
            </w:r>
          </w:p>
          <w:p w14:paraId="3ECF4A66" w14:textId="77777777" w:rsidR="00A20D7A" w:rsidRPr="00EE5EBF" w:rsidRDefault="00A20D7A" w:rsidP="00EE5EBF">
            <w:pPr>
              <w:pStyle w:val="ListParagraph"/>
              <w:autoSpaceDE w:val="0"/>
              <w:autoSpaceDN w:val="0"/>
              <w:adjustRightInd w:val="0"/>
              <w:spacing w:line="276" w:lineRule="auto"/>
              <w:ind w:left="360"/>
              <w:jc w:val="both"/>
              <w:rPr>
                <w:rFonts w:ascii="Arial" w:hAnsi="Arial" w:cs="Arial"/>
                <w:b/>
                <w:sz w:val="20"/>
                <w:szCs w:val="20"/>
                <w:lang w:val="en-GB"/>
              </w:rPr>
            </w:pPr>
          </w:p>
          <w:p w14:paraId="0831806B" w14:textId="77777777" w:rsidR="002B6246" w:rsidRPr="00EE5EBF" w:rsidRDefault="002B6246" w:rsidP="00EE5EBF">
            <w:pPr>
              <w:pStyle w:val="ListParagraph"/>
              <w:numPr>
                <w:ilvl w:val="0"/>
                <w:numId w:val="11"/>
              </w:numPr>
              <w:autoSpaceDE w:val="0"/>
              <w:autoSpaceDN w:val="0"/>
              <w:adjustRightInd w:val="0"/>
              <w:spacing w:line="276" w:lineRule="auto"/>
              <w:jc w:val="both"/>
              <w:rPr>
                <w:rFonts w:ascii="Arial" w:hAnsi="Arial" w:cs="Arial"/>
                <w:b/>
                <w:sz w:val="20"/>
                <w:szCs w:val="20"/>
                <w:lang w:val="en-GB"/>
              </w:rPr>
            </w:pPr>
            <w:r w:rsidRPr="00EE5EBF">
              <w:rPr>
                <w:rFonts w:ascii="Arial" w:hAnsi="Arial" w:cs="Arial"/>
                <w:b/>
                <w:sz w:val="20"/>
                <w:szCs w:val="20"/>
                <w:lang w:val="en-GB"/>
              </w:rPr>
              <w:t>T4D Focal Point</w:t>
            </w:r>
          </w:p>
          <w:p w14:paraId="263CD49C" w14:textId="255A7C2C" w:rsidR="001E4BF9" w:rsidRPr="00EE5EBF" w:rsidRDefault="002B6246" w:rsidP="00EE5EBF">
            <w:pPr>
              <w:pStyle w:val="ListParagraph"/>
              <w:autoSpaceDE w:val="0"/>
              <w:autoSpaceDN w:val="0"/>
              <w:adjustRightInd w:val="0"/>
              <w:spacing w:line="276" w:lineRule="auto"/>
              <w:ind w:left="360"/>
              <w:jc w:val="both"/>
              <w:rPr>
                <w:rFonts w:ascii="Arial" w:hAnsi="Arial" w:cs="Arial"/>
                <w:bCs/>
                <w:sz w:val="20"/>
                <w:szCs w:val="20"/>
                <w:lang w:val="en-GB"/>
              </w:rPr>
            </w:pPr>
            <w:r w:rsidRPr="00EE5EBF">
              <w:rPr>
                <w:rFonts w:ascii="Arial" w:hAnsi="Arial" w:cs="Arial"/>
                <w:bCs/>
                <w:sz w:val="20"/>
                <w:szCs w:val="20"/>
                <w:lang w:val="en-GB"/>
              </w:rPr>
              <w:t xml:space="preserve">Act as focal point for all ICO T4D related matters </w:t>
            </w:r>
          </w:p>
        </w:tc>
      </w:tr>
    </w:tbl>
    <w:p w14:paraId="263CD49E" w14:textId="77777777" w:rsidR="001E4BF9" w:rsidRPr="00EE5EBF" w:rsidRDefault="001E4BF9" w:rsidP="00EE5EBF">
      <w:pPr>
        <w:spacing w:line="276" w:lineRule="auto"/>
        <w:rPr>
          <w:lang w:val="en-GB"/>
        </w:rPr>
      </w:pPr>
    </w:p>
    <w:tbl>
      <w:tblPr>
        <w:tblW w:w="94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450"/>
      </w:tblGrid>
      <w:tr w:rsidR="001E4BF9" w:rsidRPr="00EE5EBF" w14:paraId="263CD4A2" w14:textId="77777777" w:rsidTr="00C94243">
        <w:tc>
          <w:tcPr>
            <w:tcW w:w="9450" w:type="dxa"/>
            <w:tcBorders>
              <w:bottom w:val="single" w:sz="4" w:space="0" w:color="auto"/>
            </w:tcBorders>
            <w:shd w:val="clear" w:color="auto" w:fill="E0E0E0"/>
          </w:tcPr>
          <w:p w14:paraId="263CD49F" w14:textId="77777777" w:rsidR="001E4BF9" w:rsidRPr="00EE5EBF" w:rsidRDefault="001E4BF9" w:rsidP="00EE5EBF">
            <w:pPr>
              <w:pStyle w:val="Heading1"/>
              <w:spacing w:line="276" w:lineRule="auto"/>
              <w:rPr>
                <w:lang w:val="en-GB"/>
              </w:rPr>
            </w:pPr>
          </w:p>
          <w:p w14:paraId="263CD4A1" w14:textId="671830E1" w:rsidR="001E4BF9" w:rsidRPr="00C94243" w:rsidRDefault="001E4BF9" w:rsidP="00C94243">
            <w:pPr>
              <w:pStyle w:val="Heading1"/>
              <w:rPr>
                <w:b w:val="0"/>
                <w:i/>
                <w:sz w:val="20"/>
                <w:szCs w:val="20"/>
                <w:lang w:val="en-GB"/>
              </w:rPr>
            </w:pPr>
            <w:r w:rsidRPr="00C94243">
              <w:rPr>
                <w:sz w:val="20"/>
                <w:szCs w:val="20"/>
                <w:lang w:val="en-GB"/>
              </w:rPr>
              <w:t xml:space="preserve">IV. Impact of Results </w:t>
            </w:r>
            <w:r w:rsidRPr="00C94243">
              <w:rPr>
                <w:b w:val="0"/>
                <w:sz w:val="20"/>
                <w:szCs w:val="20"/>
                <w:lang w:val="en-GB"/>
              </w:rPr>
              <w:t>(</w:t>
            </w:r>
            <w:r w:rsidRPr="00C94243">
              <w:rPr>
                <w:b w:val="0"/>
                <w:i/>
                <w:sz w:val="20"/>
                <w:szCs w:val="20"/>
                <w:lang w:val="en-GB"/>
              </w:rPr>
              <w:t>Please briefly outline how the efficiency and efficacy of the incumbent impacts its office/division and how this in turn improves UNICEF’s capacity in achieving its goals)</w:t>
            </w:r>
          </w:p>
        </w:tc>
      </w:tr>
      <w:tr w:rsidR="001E4BF9" w:rsidRPr="00EE5EBF" w14:paraId="263CD4A6" w14:textId="77777777" w:rsidTr="00C94243">
        <w:tc>
          <w:tcPr>
            <w:tcW w:w="9450" w:type="dxa"/>
          </w:tcPr>
          <w:p w14:paraId="263CD4A3" w14:textId="77777777" w:rsidR="001E4BF9" w:rsidRPr="00EE5EBF" w:rsidRDefault="001E4BF9" w:rsidP="00EE5EBF">
            <w:pPr>
              <w:spacing w:line="276" w:lineRule="auto"/>
              <w:jc w:val="both"/>
              <w:rPr>
                <w:lang w:val="en-GB"/>
              </w:rPr>
            </w:pPr>
          </w:p>
          <w:p w14:paraId="263CD4A4" w14:textId="0A13227F" w:rsidR="001E4BF9" w:rsidRPr="00EE5EBF" w:rsidRDefault="001E4BF9" w:rsidP="00EE5EBF">
            <w:pPr>
              <w:spacing w:line="276" w:lineRule="auto"/>
              <w:jc w:val="both"/>
              <w:rPr>
                <w:lang w:val="en-GB"/>
              </w:rPr>
            </w:pPr>
            <w:r w:rsidRPr="00EE5EBF">
              <w:rPr>
                <w:lang w:val="en-GB"/>
              </w:rPr>
              <w:t>The eff</w:t>
            </w:r>
            <w:r w:rsidR="00FD7B4A" w:rsidRPr="00EE5EBF">
              <w:rPr>
                <w:lang w:val="en-GB"/>
              </w:rPr>
              <w:t xml:space="preserve">icient and effective technical </w:t>
            </w:r>
            <w:r w:rsidRPr="00EE5EBF">
              <w:rPr>
                <w:lang w:val="en-GB"/>
              </w:rPr>
              <w:t xml:space="preserve">support provided to the development and implementation </w:t>
            </w:r>
            <w:r w:rsidR="00FD7B4A" w:rsidRPr="00EE5EBF">
              <w:rPr>
                <w:lang w:val="en-GB"/>
              </w:rPr>
              <w:t>of</w:t>
            </w:r>
            <w:r w:rsidRPr="00EE5EBF">
              <w:rPr>
                <w:lang w:val="en-GB"/>
              </w:rPr>
              <w:t xml:space="preserve"> </w:t>
            </w:r>
            <w:r w:rsidR="009872B4" w:rsidRPr="00EE5EBF">
              <w:rPr>
                <w:lang w:val="en-GB"/>
              </w:rPr>
              <w:t>T4D initiatives</w:t>
            </w:r>
            <w:r w:rsidRPr="00EE5EBF">
              <w:rPr>
                <w:lang w:val="en-GB"/>
              </w:rPr>
              <w:t>,</w:t>
            </w:r>
            <w:r w:rsidR="00DC441F" w:rsidRPr="00EE5EBF">
              <w:rPr>
                <w:lang w:val="en-GB"/>
              </w:rPr>
              <w:t xml:space="preserve"> </w:t>
            </w:r>
            <w:r w:rsidRPr="00EE5EBF">
              <w:rPr>
                <w:lang w:val="en-GB"/>
              </w:rPr>
              <w:t xml:space="preserve">contributes to achievement of goals and objectives to create a protective environment for children and thus ensure their survival, development and well-being in society. Achievements in social policy </w:t>
            </w:r>
            <w:r w:rsidR="004348BF" w:rsidRPr="00EE5EBF">
              <w:rPr>
                <w:lang w:val="en-GB"/>
              </w:rPr>
              <w:t>programme</w:t>
            </w:r>
            <w:r w:rsidRPr="00EE5EBF">
              <w:rPr>
                <w:lang w:val="en-GB"/>
              </w:rPr>
              <w:t xml:space="preserve">s and projects in turn contribute to maintaining/enhancing the credibility and ability of UNICEF to provide </w:t>
            </w:r>
            <w:r w:rsidR="004348BF" w:rsidRPr="00EE5EBF">
              <w:rPr>
                <w:lang w:val="en-GB"/>
              </w:rPr>
              <w:t>programme</w:t>
            </w:r>
            <w:r w:rsidRPr="00EE5EBF">
              <w:rPr>
                <w:lang w:val="en-GB"/>
              </w:rPr>
              <w:t xml:space="preserve"> services for mothers and children that promotes greater social equality in the country.</w:t>
            </w:r>
          </w:p>
          <w:p w14:paraId="263CD4A5" w14:textId="77777777" w:rsidR="001E4BF9" w:rsidRPr="00EE5EBF" w:rsidRDefault="001E4BF9" w:rsidP="00EE5EBF">
            <w:pPr>
              <w:spacing w:line="276" w:lineRule="auto"/>
              <w:jc w:val="both"/>
              <w:rPr>
                <w:lang w:val="en-GB"/>
              </w:rPr>
            </w:pPr>
          </w:p>
        </w:tc>
      </w:tr>
    </w:tbl>
    <w:p w14:paraId="263CD4A8" w14:textId="77777777" w:rsidR="001E4BF9" w:rsidRPr="00EE5EBF" w:rsidRDefault="001E4BF9" w:rsidP="00EE5EBF">
      <w:pPr>
        <w:spacing w:line="276" w:lineRule="auto"/>
        <w:rPr>
          <w:lang w:val="en-GB"/>
        </w:rPr>
      </w:pPr>
    </w:p>
    <w:tbl>
      <w:tblPr>
        <w:tblW w:w="94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428"/>
        <w:gridCol w:w="5022"/>
      </w:tblGrid>
      <w:tr w:rsidR="001E4BF9" w:rsidRPr="00EE5EBF" w14:paraId="263CD4AC" w14:textId="77777777" w:rsidTr="00C94243">
        <w:tc>
          <w:tcPr>
            <w:tcW w:w="9450" w:type="dxa"/>
            <w:gridSpan w:val="2"/>
            <w:shd w:val="clear" w:color="auto" w:fill="E0E0E0"/>
          </w:tcPr>
          <w:p w14:paraId="263CD4A9" w14:textId="77777777" w:rsidR="001E4BF9" w:rsidRPr="00EE5EBF" w:rsidRDefault="001E4BF9" w:rsidP="00EE5EBF">
            <w:pPr>
              <w:spacing w:line="276" w:lineRule="auto"/>
              <w:rPr>
                <w:lang w:val="en-GB"/>
              </w:rPr>
            </w:pPr>
          </w:p>
          <w:p w14:paraId="263CD4AB" w14:textId="665CBB52" w:rsidR="001E4BF9" w:rsidRPr="00C94243" w:rsidRDefault="001E4BF9" w:rsidP="00C94243">
            <w:pPr>
              <w:pStyle w:val="Heading1"/>
              <w:spacing w:line="276" w:lineRule="auto"/>
              <w:rPr>
                <w:color w:val="FF0000"/>
                <w:sz w:val="16"/>
                <w:lang w:val="en-GB"/>
              </w:rPr>
            </w:pPr>
            <w:r w:rsidRPr="00EE5EBF">
              <w:rPr>
                <w:lang w:val="en-GB"/>
              </w:rPr>
              <w:t>V. Competencies and level of proficiency required (</w:t>
            </w:r>
            <w:r w:rsidRPr="00EE5EBF">
              <w:rPr>
                <w:sz w:val="16"/>
                <w:szCs w:val="16"/>
                <w:lang w:val="en-GB"/>
              </w:rPr>
              <w:t>please</w:t>
            </w:r>
            <w:r w:rsidRPr="00EE5EBF">
              <w:rPr>
                <w:lang w:val="en-GB"/>
              </w:rPr>
              <w:t xml:space="preserve"> </w:t>
            </w:r>
            <w:r w:rsidRPr="00EE5EBF">
              <w:rPr>
                <w:sz w:val="16"/>
                <w:lang w:val="en-GB"/>
              </w:rPr>
              <w:t>base on UNICEF Competency Profiles)</w:t>
            </w:r>
          </w:p>
        </w:tc>
      </w:tr>
      <w:tr w:rsidR="001E4BF9" w:rsidRPr="00EE5EBF" w14:paraId="263CD4C5" w14:textId="77777777" w:rsidTr="00C94243">
        <w:trPr>
          <w:cantSplit/>
          <w:trHeight w:val="353"/>
        </w:trPr>
        <w:tc>
          <w:tcPr>
            <w:tcW w:w="4428" w:type="dxa"/>
          </w:tcPr>
          <w:p w14:paraId="263CD4AD" w14:textId="77777777" w:rsidR="001E4BF9" w:rsidRPr="00EE5EBF" w:rsidRDefault="001E4BF9" w:rsidP="00EE5EBF">
            <w:pPr>
              <w:spacing w:line="276" w:lineRule="auto"/>
              <w:jc w:val="both"/>
              <w:rPr>
                <w:b/>
                <w:bCs/>
                <w:u w:val="single"/>
                <w:lang w:val="en-GB"/>
              </w:rPr>
            </w:pPr>
            <w:r w:rsidRPr="00EE5EBF">
              <w:rPr>
                <w:b/>
                <w:bCs/>
                <w:u w:val="single"/>
                <w:lang w:val="en-GB"/>
              </w:rPr>
              <w:t xml:space="preserve">Core Values </w:t>
            </w:r>
          </w:p>
          <w:p w14:paraId="263CD4AF" w14:textId="77777777" w:rsidR="009F5250" w:rsidRPr="00EE5EBF" w:rsidRDefault="009F5250" w:rsidP="00EE5EBF">
            <w:pPr>
              <w:pStyle w:val="ListParagraph"/>
              <w:numPr>
                <w:ilvl w:val="0"/>
                <w:numId w:val="13"/>
              </w:numPr>
              <w:spacing w:after="0" w:line="276" w:lineRule="auto"/>
              <w:jc w:val="both"/>
              <w:rPr>
                <w:rFonts w:ascii="Arial" w:hAnsi="Arial" w:cs="Arial"/>
                <w:bCs/>
                <w:sz w:val="20"/>
                <w:szCs w:val="20"/>
                <w:lang w:val="en-GB"/>
              </w:rPr>
            </w:pPr>
            <w:r w:rsidRPr="00EE5EBF">
              <w:rPr>
                <w:rFonts w:ascii="Arial" w:hAnsi="Arial" w:cs="Arial"/>
                <w:bCs/>
                <w:sz w:val="20"/>
                <w:szCs w:val="20"/>
                <w:lang w:val="en-GB"/>
              </w:rPr>
              <w:t xml:space="preserve">Care </w:t>
            </w:r>
          </w:p>
          <w:p w14:paraId="263CD4B0" w14:textId="77777777" w:rsidR="009F5250" w:rsidRPr="00EE5EBF" w:rsidRDefault="009F5250" w:rsidP="00EE5EBF">
            <w:pPr>
              <w:pStyle w:val="ListParagraph"/>
              <w:numPr>
                <w:ilvl w:val="0"/>
                <w:numId w:val="13"/>
              </w:numPr>
              <w:spacing w:after="0" w:line="276" w:lineRule="auto"/>
              <w:jc w:val="both"/>
              <w:rPr>
                <w:rFonts w:ascii="Arial" w:hAnsi="Arial" w:cs="Arial"/>
                <w:bCs/>
                <w:sz w:val="20"/>
                <w:szCs w:val="20"/>
                <w:lang w:val="en-GB"/>
              </w:rPr>
            </w:pPr>
            <w:r w:rsidRPr="00EE5EBF">
              <w:rPr>
                <w:rFonts w:ascii="Arial" w:hAnsi="Arial" w:cs="Arial"/>
                <w:bCs/>
                <w:sz w:val="20"/>
                <w:szCs w:val="20"/>
                <w:lang w:val="en-GB"/>
              </w:rPr>
              <w:t>Respect</w:t>
            </w:r>
          </w:p>
          <w:p w14:paraId="263CD4B1" w14:textId="77777777" w:rsidR="009F5250" w:rsidRPr="00EE5EBF" w:rsidRDefault="009F5250" w:rsidP="00EE5EBF">
            <w:pPr>
              <w:pStyle w:val="ListParagraph"/>
              <w:numPr>
                <w:ilvl w:val="0"/>
                <w:numId w:val="13"/>
              </w:numPr>
              <w:spacing w:after="0" w:line="276" w:lineRule="auto"/>
              <w:jc w:val="both"/>
              <w:rPr>
                <w:rFonts w:ascii="Arial" w:hAnsi="Arial" w:cs="Arial"/>
                <w:bCs/>
                <w:sz w:val="20"/>
                <w:szCs w:val="20"/>
                <w:lang w:val="en-GB"/>
              </w:rPr>
            </w:pPr>
            <w:r w:rsidRPr="00EE5EBF">
              <w:rPr>
                <w:rFonts w:ascii="Arial" w:hAnsi="Arial" w:cs="Arial"/>
                <w:bCs/>
                <w:sz w:val="20"/>
                <w:szCs w:val="20"/>
                <w:lang w:val="en-GB"/>
              </w:rPr>
              <w:t>Integrity</w:t>
            </w:r>
          </w:p>
          <w:p w14:paraId="263CD4B2" w14:textId="77777777" w:rsidR="009F5250" w:rsidRPr="00EE5EBF" w:rsidRDefault="009F5250" w:rsidP="00EE5EBF">
            <w:pPr>
              <w:pStyle w:val="ListParagraph"/>
              <w:numPr>
                <w:ilvl w:val="0"/>
                <w:numId w:val="13"/>
              </w:numPr>
              <w:spacing w:after="0" w:line="276" w:lineRule="auto"/>
              <w:jc w:val="both"/>
              <w:rPr>
                <w:rFonts w:ascii="Arial" w:hAnsi="Arial" w:cs="Arial"/>
                <w:bCs/>
                <w:sz w:val="20"/>
                <w:szCs w:val="20"/>
                <w:lang w:val="en-GB"/>
              </w:rPr>
            </w:pPr>
            <w:r w:rsidRPr="00EE5EBF">
              <w:rPr>
                <w:rFonts w:ascii="Arial" w:hAnsi="Arial" w:cs="Arial"/>
                <w:bCs/>
                <w:sz w:val="20"/>
                <w:szCs w:val="20"/>
                <w:lang w:val="en-GB"/>
              </w:rPr>
              <w:t>Trust</w:t>
            </w:r>
          </w:p>
          <w:p w14:paraId="263CD4B3" w14:textId="77777777" w:rsidR="009F5250" w:rsidRPr="00EE5EBF" w:rsidRDefault="009F5250" w:rsidP="00EE5EBF">
            <w:pPr>
              <w:pStyle w:val="ListParagraph"/>
              <w:numPr>
                <w:ilvl w:val="0"/>
                <w:numId w:val="13"/>
              </w:numPr>
              <w:spacing w:after="0" w:line="276" w:lineRule="auto"/>
              <w:jc w:val="both"/>
              <w:rPr>
                <w:rFonts w:ascii="Arial" w:hAnsi="Arial" w:cs="Arial"/>
                <w:bCs/>
                <w:sz w:val="20"/>
                <w:szCs w:val="20"/>
                <w:lang w:val="en-GB"/>
              </w:rPr>
            </w:pPr>
            <w:r w:rsidRPr="00EE5EBF">
              <w:rPr>
                <w:rFonts w:ascii="Arial" w:hAnsi="Arial" w:cs="Arial"/>
                <w:bCs/>
                <w:sz w:val="20"/>
                <w:szCs w:val="20"/>
                <w:lang w:val="en-GB"/>
              </w:rPr>
              <w:t>Accountability</w:t>
            </w:r>
          </w:p>
          <w:p w14:paraId="263CD4B5" w14:textId="77777777" w:rsidR="001E4BF9" w:rsidRPr="00EE5EBF" w:rsidRDefault="001E4BF9" w:rsidP="00EE5EBF">
            <w:pPr>
              <w:spacing w:line="276" w:lineRule="auto"/>
              <w:jc w:val="both"/>
              <w:rPr>
                <w:b/>
                <w:bCs/>
                <w:u w:val="single"/>
                <w:lang w:val="en-GB"/>
              </w:rPr>
            </w:pPr>
            <w:r w:rsidRPr="00EE5EBF">
              <w:rPr>
                <w:b/>
                <w:bCs/>
                <w:u w:val="single"/>
                <w:lang w:val="en-GB"/>
              </w:rPr>
              <w:t>Core competencies</w:t>
            </w:r>
          </w:p>
          <w:p w14:paraId="263CD4B7" w14:textId="77777777" w:rsidR="001E4BF9" w:rsidRPr="00EE5EBF" w:rsidRDefault="001E4BF9" w:rsidP="00EE5EBF">
            <w:pPr>
              <w:numPr>
                <w:ilvl w:val="0"/>
                <w:numId w:val="3"/>
              </w:numPr>
              <w:spacing w:line="276" w:lineRule="auto"/>
              <w:jc w:val="both"/>
              <w:rPr>
                <w:bCs/>
                <w:lang w:val="en-GB"/>
              </w:rPr>
            </w:pPr>
            <w:r w:rsidRPr="00EE5EBF">
              <w:rPr>
                <w:bCs/>
                <w:lang w:val="en-GB"/>
              </w:rPr>
              <w:t>Communication (II)</w:t>
            </w:r>
          </w:p>
          <w:p w14:paraId="263CD4B8" w14:textId="77777777" w:rsidR="001E4BF9" w:rsidRPr="00EE5EBF" w:rsidRDefault="001E4BF9" w:rsidP="00EE5EBF">
            <w:pPr>
              <w:numPr>
                <w:ilvl w:val="0"/>
                <w:numId w:val="3"/>
              </w:numPr>
              <w:spacing w:line="276" w:lineRule="auto"/>
              <w:jc w:val="both"/>
              <w:rPr>
                <w:bCs/>
                <w:lang w:val="en-GB"/>
              </w:rPr>
            </w:pPr>
            <w:r w:rsidRPr="00EE5EBF">
              <w:rPr>
                <w:bCs/>
                <w:lang w:val="en-GB"/>
              </w:rPr>
              <w:t>Working with people (I)</w:t>
            </w:r>
          </w:p>
          <w:p w14:paraId="263CD4B9" w14:textId="77777777" w:rsidR="001E4BF9" w:rsidRPr="00EE5EBF" w:rsidRDefault="001E4BF9" w:rsidP="00EE5EBF">
            <w:pPr>
              <w:numPr>
                <w:ilvl w:val="0"/>
                <w:numId w:val="3"/>
              </w:numPr>
              <w:spacing w:line="276" w:lineRule="auto"/>
              <w:jc w:val="both"/>
              <w:rPr>
                <w:bCs/>
                <w:lang w:val="en-GB"/>
              </w:rPr>
            </w:pPr>
            <w:r w:rsidRPr="00EE5EBF">
              <w:rPr>
                <w:bCs/>
                <w:lang w:val="en-GB"/>
              </w:rPr>
              <w:t>Drive for results (I)</w:t>
            </w:r>
          </w:p>
          <w:p w14:paraId="263CD4BB" w14:textId="77777777" w:rsidR="001E4BF9" w:rsidRPr="00EE5EBF" w:rsidRDefault="001E4BF9" w:rsidP="00EE5EBF">
            <w:pPr>
              <w:spacing w:line="276" w:lineRule="auto"/>
              <w:jc w:val="both"/>
              <w:rPr>
                <w:bCs/>
                <w:lang w:val="en-GB"/>
              </w:rPr>
            </w:pPr>
          </w:p>
        </w:tc>
        <w:tc>
          <w:tcPr>
            <w:tcW w:w="5022" w:type="dxa"/>
          </w:tcPr>
          <w:p w14:paraId="263CD4BC" w14:textId="77777777" w:rsidR="001E4BF9" w:rsidRPr="00EE5EBF" w:rsidRDefault="001E4BF9" w:rsidP="00EE5EBF">
            <w:pPr>
              <w:spacing w:line="276" w:lineRule="auto"/>
              <w:jc w:val="both"/>
              <w:rPr>
                <w:lang w:val="en-GB"/>
              </w:rPr>
            </w:pPr>
            <w:r w:rsidRPr="00EE5EBF">
              <w:rPr>
                <w:b/>
                <w:bCs/>
                <w:u w:val="single"/>
                <w:lang w:val="en-GB"/>
              </w:rPr>
              <w:t>Functional Competencies</w:t>
            </w:r>
            <w:r w:rsidRPr="00EE5EBF">
              <w:rPr>
                <w:lang w:val="en-GB"/>
              </w:rPr>
              <w:t>:</w:t>
            </w:r>
          </w:p>
          <w:p w14:paraId="263CD4BF" w14:textId="77777777" w:rsidR="001E4BF9" w:rsidRPr="00EE5EBF" w:rsidRDefault="001E4BF9" w:rsidP="00EE5EBF">
            <w:pPr>
              <w:numPr>
                <w:ilvl w:val="0"/>
                <w:numId w:val="4"/>
              </w:numPr>
              <w:spacing w:line="276" w:lineRule="auto"/>
              <w:jc w:val="both"/>
              <w:rPr>
                <w:lang w:val="en-GB"/>
              </w:rPr>
            </w:pPr>
            <w:r w:rsidRPr="00EE5EBF">
              <w:rPr>
                <w:lang w:val="en-GB"/>
              </w:rPr>
              <w:t>Formulating strategies and concepts (I)</w:t>
            </w:r>
          </w:p>
          <w:p w14:paraId="263CD4C0" w14:textId="77777777" w:rsidR="001E4BF9" w:rsidRPr="00EE5EBF" w:rsidRDefault="001E4BF9" w:rsidP="00EE5EBF">
            <w:pPr>
              <w:numPr>
                <w:ilvl w:val="0"/>
                <w:numId w:val="4"/>
              </w:numPr>
              <w:spacing w:line="276" w:lineRule="auto"/>
              <w:jc w:val="both"/>
              <w:rPr>
                <w:lang w:val="en-GB"/>
              </w:rPr>
            </w:pPr>
            <w:proofErr w:type="spellStart"/>
            <w:r w:rsidRPr="00EE5EBF">
              <w:rPr>
                <w:lang w:val="en-GB"/>
              </w:rPr>
              <w:t>Analyzing</w:t>
            </w:r>
            <w:proofErr w:type="spellEnd"/>
            <w:r w:rsidRPr="00EE5EBF">
              <w:rPr>
                <w:lang w:val="en-GB"/>
              </w:rPr>
              <w:t xml:space="preserve"> (II)</w:t>
            </w:r>
          </w:p>
          <w:p w14:paraId="263CD4C1" w14:textId="77777777" w:rsidR="001E4BF9" w:rsidRPr="00EE5EBF" w:rsidRDefault="001E4BF9" w:rsidP="00EE5EBF">
            <w:pPr>
              <w:numPr>
                <w:ilvl w:val="0"/>
                <w:numId w:val="4"/>
              </w:numPr>
              <w:spacing w:line="276" w:lineRule="auto"/>
              <w:jc w:val="both"/>
              <w:rPr>
                <w:lang w:val="en-GB"/>
              </w:rPr>
            </w:pPr>
            <w:r w:rsidRPr="00EE5EBF">
              <w:rPr>
                <w:lang w:val="en-GB"/>
              </w:rPr>
              <w:t>Applying Technical Expertise (II)</w:t>
            </w:r>
          </w:p>
          <w:p w14:paraId="263CD4C2" w14:textId="77777777" w:rsidR="001E4BF9" w:rsidRPr="00EE5EBF" w:rsidRDefault="001E4BF9" w:rsidP="00EE5EBF">
            <w:pPr>
              <w:numPr>
                <w:ilvl w:val="0"/>
                <w:numId w:val="4"/>
              </w:numPr>
              <w:spacing w:line="276" w:lineRule="auto"/>
              <w:jc w:val="both"/>
              <w:rPr>
                <w:lang w:val="en-GB"/>
              </w:rPr>
            </w:pPr>
            <w:r w:rsidRPr="00EE5EBF">
              <w:rPr>
                <w:lang w:val="en-GB"/>
              </w:rPr>
              <w:t>Learning &amp; Researching (II)</w:t>
            </w:r>
          </w:p>
          <w:p w14:paraId="263CD4C3" w14:textId="77777777" w:rsidR="001E4BF9" w:rsidRPr="00EE5EBF" w:rsidRDefault="001E4BF9" w:rsidP="00EE5EBF">
            <w:pPr>
              <w:numPr>
                <w:ilvl w:val="0"/>
                <w:numId w:val="4"/>
              </w:numPr>
              <w:spacing w:line="276" w:lineRule="auto"/>
              <w:jc w:val="both"/>
              <w:rPr>
                <w:lang w:val="en-GB"/>
              </w:rPr>
            </w:pPr>
            <w:r w:rsidRPr="00EE5EBF">
              <w:rPr>
                <w:lang w:val="en-GB"/>
              </w:rPr>
              <w:t>Planning &amp; Organizing (II)</w:t>
            </w:r>
          </w:p>
          <w:p w14:paraId="263CD4C4" w14:textId="77777777" w:rsidR="001E4BF9" w:rsidRPr="00EE5EBF" w:rsidRDefault="001E4BF9" w:rsidP="00EE5EBF">
            <w:pPr>
              <w:spacing w:line="276" w:lineRule="auto"/>
              <w:ind w:left="720"/>
              <w:jc w:val="both"/>
              <w:rPr>
                <w:lang w:val="en-GB"/>
              </w:rPr>
            </w:pPr>
          </w:p>
        </w:tc>
      </w:tr>
    </w:tbl>
    <w:p w14:paraId="263CD4C6" w14:textId="77777777" w:rsidR="001E4BF9" w:rsidRPr="00EE5EBF" w:rsidRDefault="001E4BF9" w:rsidP="00EE5EBF">
      <w:pPr>
        <w:spacing w:line="276" w:lineRule="auto"/>
        <w:rPr>
          <w:lang w:val="en-GB"/>
        </w:rPr>
      </w:pPr>
    </w:p>
    <w:tbl>
      <w:tblPr>
        <w:tblW w:w="94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6462"/>
      </w:tblGrid>
      <w:tr w:rsidR="001E4BF9" w:rsidRPr="00EE5EBF" w14:paraId="263CD4CA" w14:textId="77777777" w:rsidTr="00C94243">
        <w:tc>
          <w:tcPr>
            <w:tcW w:w="9450" w:type="dxa"/>
            <w:gridSpan w:val="2"/>
            <w:shd w:val="clear" w:color="auto" w:fill="E0E0E0"/>
          </w:tcPr>
          <w:p w14:paraId="263CD4C7" w14:textId="77777777" w:rsidR="001E4BF9" w:rsidRPr="00EE5EBF" w:rsidRDefault="001E4BF9" w:rsidP="00EE5EBF">
            <w:pPr>
              <w:spacing w:line="276" w:lineRule="auto"/>
              <w:rPr>
                <w:b/>
                <w:bCs/>
                <w:sz w:val="24"/>
                <w:lang w:val="en-GB"/>
              </w:rPr>
            </w:pPr>
          </w:p>
          <w:p w14:paraId="263CD4C9" w14:textId="77798976" w:rsidR="001E4BF9" w:rsidRPr="00EE5EBF" w:rsidRDefault="001E4BF9" w:rsidP="00EE5EBF">
            <w:pPr>
              <w:spacing w:line="276" w:lineRule="auto"/>
              <w:rPr>
                <w:b/>
                <w:bCs/>
                <w:sz w:val="24"/>
                <w:lang w:val="en-GB"/>
              </w:rPr>
            </w:pPr>
            <w:r w:rsidRPr="00EE5EBF">
              <w:rPr>
                <w:b/>
                <w:bCs/>
                <w:sz w:val="24"/>
                <w:lang w:val="en-GB"/>
              </w:rPr>
              <w:t>VI. Recruitment Qualifications</w:t>
            </w:r>
          </w:p>
        </w:tc>
      </w:tr>
      <w:tr w:rsidR="001E4BF9" w:rsidRPr="00EE5EBF" w14:paraId="263CD4CF" w14:textId="77777777" w:rsidTr="00C94243">
        <w:trPr>
          <w:trHeight w:val="230"/>
        </w:trPr>
        <w:tc>
          <w:tcPr>
            <w:tcW w:w="2988" w:type="dxa"/>
            <w:tcBorders>
              <w:bottom w:val="single" w:sz="4" w:space="0" w:color="auto"/>
            </w:tcBorders>
          </w:tcPr>
          <w:p w14:paraId="263CD4CB" w14:textId="77777777" w:rsidR="001E4BF9" w:rsidRPr="00EE5EBF" w:rsidRDefault="001E4BF9" w:rsidP="00EE5EBF">
            <w:pPr>
              <w:spacing w:line="276" w:lineRule="auto"/>
              <w:rPr>
                <w:szCs w:val="20"/>
                <w:lang w:val="en-GB"/>
              </w:rPr>
            </w:pPr>
          </w:p>
          <w:p w14:paraId="263CD4CC" w14:textId="77777777" w:rsidR="001E4BF9" w:rsidRPr="00EE5EBF" w:rsidRDefault="001E4BF9" w:rsidP="00EE5EBF">
            <w:pPr>
              <w:spacing w:line="276" w:lineRule="auto"/>
              <w:rPr>
                <w:szCs w:val="20"/>
                <w:lang w:val="en-GB"/>
              </w:rPr>
            </w:pPr>
            <w:r w:rsidRPr="00EE5EBF">
              <w:rPr>
                <w:szCs w:val="20"/>
                <w:lang w:val="en-GB"/>
              </w:rPr>
              <w:t>Education:</w:t>
            </w:r>
          </w:p>
        </w:tc>
        <w:tc>
          <w:tcPr>
            <w:tcW w:w="6462" w:type="dxa"/>
            <w:tcBorders>
              <w:bottom w:val="single" w:sz="4" w:space="0" w:color="auto"/>
            </w:tcBorders>
          </w:tcPr>
          <w:p w14:paraId="57B46DB2" w14:textId="6AB7BDBD" w:rsidR="00B943A5" w:rsidRPr="00EE5EBF" w:rsidRDefault="00B943A5" w:rsidP="00EE5EBF">
            <w:pPr>
              <w:spacing w:line="276" w:lineRule="auto"/>
              <w:rPr>
                <w:szCs w:val="20"/>
                <w:lang w:val="en-GB"/>
              </w:rPr>
            </w:pPr>
            <w:r w:rsidRPr="00EE5EBF">
              <w:rPr>
                <w:szCs w:val="20"/>
                <w:lang w:val="en-GB"/>
              </w:rPr>
              <w:t xml:space="preserve">A </w:t>
            </w:r>
            <w:r w:rsidR="00001309" w:rsidRPr="00EE5EBF">
              <w:rPr>
                <w:szCs w:val="20"/>
                <w:lang w:val="en-GB"/>
              </w:rPr>
              <w:t>bachelor’s</w:t>
            </w:r>
            <w:r w:rsidRPr="00EE5EBF">
              <w:rPr>
                <w:szCs w:val="20"/>
                <w:lang w:val="en-GB"/>
              </w:rPr>
              <w:t xml:space="preserve"> degree in one of the disciplines relevant to the following areas: Information systems management, Data Science, International Development or related field. </w:t>
            </w:r>
          </w:p>
          <w:p w14:paraId="692E4663" w14:textId="72FFBAF6" w:rsidR="00B943A5" w:rsidRPr="00EE5EBF" w:rsidRDefault="00B943A5" w:rsidP="00EE5EBF">
            <w:pPr>
              <w:spacing w:line="276" w:lineRule="auto"/>
              <w:rPr>
                <w:szCs w:val="20"/>
                <w:lang w:val="en-GB"/>
              </w:rPr>
            </w:pPr>
            <w:r w:rsidRPr="00EE5EBF">
              <w:rPr>
                <w:szCs w:val="20"/>
                <w:lang w:val="en-GB"/>
              </w:rPr>
              <w:t xml:space="preserve"> </w:t>
            </w:r>
          </w:p>
          <w:p w14:paraId="263CD4CE" w14:textId="3BF258FB" w:rsidR="001C4C7B" w:rsidRPr="00EE5EBF" w:rsidRDefault="00B943A5" w:rsidP="00EE5EBF">
            <w:pPr>
              <w:spacing w:line="276" w:lineRule="auto"/>
              <w:rPr>
                <w:szCs w:val="20"/>
                <w:lang w:val="en-GB"/>
              </w:rPr>
            </w:pPr>
            <w:r w:rsidRPr="00EE5EBF">
              <w:rPr>
                <w:szCs w:val="20"/>
                <w:lang w:val="en-GB"/>
              </w:rPr>
              <w:t xml:space="preserve">A combination of an advanced degree and practical experience in international development work and use of technology for development work may be substituted for the </w:t>
            </w:r>
            <w:proofErr w:type="gramStart"/>
            <w:r w:rsidRPr="00EE5EBF">
              <w:rPr>
                <w:szCs w:val="20"/>
                <w:lang w:val="en-GB"/>
              </w:rPr>
              <w:t>particular fields</w:t>
            </w:r>
            <w:proofErr w:type="gramEnd"/>
            <w:r w:rsidRPr="00EE5EBF">
              <w:rPr>
                <w:szCs w:val="20"/>
                <w:lang w:val="en-GB"/>
              </w:rPr>
              <w:t xml:space="preserve"> mentioned.</w:t>
            </w:r>
          </w:p>
        </w:tc>
      </w:tr>
      <w:tr w:rsidR="001E4BF9" w:rsidRPr="00EE5EBF" w14:paraId="263CD4D9" w14:textId="77777777" w:rsidTr="00C94243">
        <w:trPr>
          <w:trHeight w:val="230"/>
        </w:trPr>
        <w:tc>
          <w:tcPr>
            <w:tcW w:w="2988" w:type="dxa"/>
            <w:tcBorders>
              <w:bottom w:val="single" w:sz="4" w:space="0" w:color="auto"/>
            </w:tcBorders>
          </w:tcPr>
          <w:p w14:paraId="263CD4D0" w14:textId="77777777" w:rsidR="001E4BF9" w:rsidRPr="00EE5EBF" w:rsidRDefault="001E4BF9" w:rsidP="00EE5EBF">
            <w:pPr>
              <w:spacing w:line="276" w:lineRule="auto"/>
              <w:rPr>
                <w:szCs w:val="20"/>
                <w:lang w:val="en-GB"/>
              </w:rPr>
            </w:pPr>
          </w:p>
          <w:p w14:paraId="263CD4D1" w14:textId="77777777" w:rsidR="001E4BF9" w:rsidRPr="00EE5EBF" w:rsidRDefault="001E4BF9" w:rsidP="00EE5EBF">
            <w:pPr>
              <w:spacing w:line="276" w:lineRule="auto"/>
              <w:rPr>
                <w:szCs w:val="20"/>
                <w:lang w:val="en-GB"/>
              </w:rPr>
            </w:pPr>
            <w:r w:rsidRPr="00EE5EBF">
              <w:rPr>
                <w:szCs w:val="20"/>
                <w:lang w:val="en-GB"/>
              </w:rPr>
              <w:t>Experience:</w:t>
            </w:r>
          </w:p>
        </w:tc>
        <w:tc>
          <w:tcPr>
            <w:tcW w:w="6462" w:type="dxa"/>
            <w:tcBorders>
              <w:bottom w:val="single" w:sz="4" w:space="0" w:color="auto"/>
            </w:tcBorders>
          </w:tcPr>
          <w:p w14:paraId="263CD4D2" w14:textId="77777777" w:rsidR="001C4C7B" w:rsidRPr="00EE5EBF" w:rsidRDefault="001C4C7B" w:rsidP="00EE5EBF">
            <w:pPr>
              <w:pStyle w:val="ListParagraph"/>
              <w:autoSpaceDE w:val="0"/>
              <w:autoSpaceDN w:val="0"/>
              <w:adjustRightInd w:val="0"/>
              <w:spacing w:after="0" w:line="276" w:lineRule="auto"/>
              <w:ind w:left="0"/>
              <w:jc w:val="both"/>
              <w:rPr>
                <w:rFonts w:ascii="Arial" w:hAnsi="Arial" w:cs="Arial"/>
                <w:sz w:val="20"/>
                <w:szCs w:val="20"/>
                <w:lang w:val="en-GB"/>
              </w:rPr>
            </w:pPr>
          </w:p>
          <w:p w14:paraId="263CD4D3" w14:textId="669B5ECE" w:rsidR="001C4C7B" w:rsidRPr="00EE5EBF" w:rsidRDefault="001C4C7B" w:rsidP="00EE5EBF">
            <w:pPr>
              <w:pStyle w:val="ListParagraph"/>
              <w:autoSpaceDE w:val="0"/>
              <w:autoSpaceDN w:val="0"/>
              <w:adjustRightInd w:val="0"/>
              <w:spacing w:after="0" w:line="276" w:lineRule="auto"/>
              <w:ind w:left="0"/>
              <w:jc w:val="both"/>
              <w:rPr>
                <w:rFonts w:ascii="Arial" w:hAnsi="Arial" w:cs="Arial"/>
                <w:sz w:val="20"/>
                <w:szCs w:val="20"/>
                <w:lang w:val="en-GB"/>
              </w:rPr>
            </w:pPr>
            <w:r w:rsidRPr="00EE5EBF">
              <w:rPr>
                <w:rFonts w:ascii="Arial" w:hAnsi="Arial" w:cs="Arial"/>
                <w:sz w:val="20"/>
                <w:szCs w:val="20"/>
                <w:lang w:val="en-GB"/>
              </w:rPr>
              <w:t xml:space="preserve">A minimum of </w:t>
            </w:r>
            <w:proofErr w:type="gramStart"/>
            <w:r w:rsidR="000B625F">
              <w:rPr>
                <w:rFonts w:ascii="Arial" w:hAnsi="Arial" w:cs="Arial"/>
                <w:sz w:val="20"/>
                <w:szCs w:val="20"/>
                <w:lang w:val="en-GB"/>
              </w:rPr>
              <w:t xml:space="preserve">two </w:t>
            </w:r>
            <w:r w:rsidRPr="00EE5EBF">
              <w:rPr>
                <w:rFonts w:ascii="Arial" w:hAnsi="Arial" w:cs="Arial"/>
                <w:sz w:val="20"/>
                <w:szCs w:val="20"/>
                <w:lang w:val="en-GB"/>
              </w:rPr>
              <w:t xml:space="preserve"> years</w:t>
            </w:r>
            <w:proofErr w:type="gramEnd"/>
            <w:r w:rsidRPr="00EE5EBF">
              <w:rPr>
                <w:rFonts w:ascii="Arial" w:hAnsi="Arial" w:cs="Arial"/>
                <w:sz w:val="20"/>
                <w:szCs w:val="20"/>
                <w:lang w:val="en-GB"/>
              </w:rPr>
              <w:t xml:space="preserve"> of </w:t>
            </w:r>
            <w:r w:rsidR="00B73433" w:rsidRPr="00EE5EBF">
              <w:rPr>
                <w:rFonts w:ascii="Arial" w:hAnsi="Arial" w:cs="Arial"/>
                <w:sz w:val="20"/>
                <w:szCs w:val="20"/>
                <w:lang w:val="en-GB"/>
              </w:rPr>
              <w:t xml:space="preserve">relevant </w:t>
            </w:r>
            <w:r w:rsidRPr="00EE5EBF">
              <w:rPr>
                <w:rFonts w:ascii="Arial" w:hAnsi="Arial" w:cs="Arial"/>
                <w:sz w:val="20"/>
                <w:szCs w:val="20"/>
                <w:lang w:val="en-GB"/>
              </w:rPr>
              <w:t xml:space="preserve">professional experience is required.  </w:t>
            </w:r>
          </w:p>
          <w:p w14:paraId="263CD4D4" w14:textId="5C532806" w:rsidR="001E4BF9" w:rsidRPr="00EE5EBF" w:rsidRDefault="001E4BF9" w:rsidP="00EE5EBF">
            <w:pPr>
              <w:pStyle w:val="ListParagraph"/>
              <w:autoSpaceDE w:val="0"/>
              <w:autoSpaceDN w:val="0"/>
              <w:adjustRightInd w:val="0"/>
              <w:spacing w:after="0" w:line="276" w:lineRule="auto"/>
              <w:ind w:left="0"/>
              <w:jc w:val="both"/>
              <w:rPr>
                <w:rFonts w:ascii="Arial" w:hAnsi="Arial" w:cs="Arial"/>
                <w:sz w:val="20"/>
                <w:szCs w:val="20"/>
                <w:lang w:val="en-GB"/>
              </w:rPr>
            </w:pPr>
          </w:p>
          <w:p w14:paraId="0F0A83A1" w14:textId="721BF4A7" w:rsidR="00B943A5" w:rsidRPr="00EE5EBF" w:rsidRDefault="00B943A5" w:rsidP="00EE5EBF">
            <w:pPr>
              <w:autoSpaceDE w:val="0"/>
              <w:autoSpaceDN w:val="0"/>
              <w:adjustRightInd w:val="0"/>
              <w:spacing w:line="276" w:lineRule="auto"/>
              <w:jc w:val="both"/>
              <w:rPr>
                <w:rFonts w:cs="Arial"/>
                <w:szCs w:val="20"/>
                <w:lang w:val="en-GB"/>
              </w:rPr>
            </w:pPr>
            <w:r w:rsidRPr="00EE5EBF">
              <w:rPr>
                <w:rFonts w:cs="Arial"/>
                <w:szCs w:val="20"/>
                <w:lang w:val="en-GB"/>
              </w:rPr>
              <w:t>Experience identifying, designing and implementing solutions for large-scale projects with technical components is desirable</w:t>
            </w:r>
          </w:p>
          <w:p w14:paraId="3585A4CD" w14:textId="77777777" w:rsidR="00B943A5" w:rsidRPr="00EE5EBF" w:rsidRDefault="00B943A5" w:rsidP="00EE5EBF">
            <w:pPr>
              <w:autoSpaceDE w:val="0"/>
              <w:autoSpaceDN w:val="0"/>
              <w:adjustRightInd w:val="0"/>
              <w:spacing w:line="276" w:lineRule="auto"/>
              <w:jc w:val="both"/>
              <w:rPr>
                <w:rFonts w:cs="Arial"/>
                <w:szCs w:val="20"/>
                <w:lang w:val="en-GB"/>
              </w:rPr>
            </w:pPr>
          </w:p>
          <w:p w14:paraId="21687947" w14:textId="6310294F" w:rsidR="00B943A5" w:rsidRPr="00EE5EBF" w:rsidRDefault="00B943A5" w:rsidP="00EE5EBF">
            <w:pPr>
              <w:autoSpaceDE w:val="0"/>
              <w:autoSpaceDN w:val="0"/>
              <w:adjustRightInd w:val="0"/>
              <w:spacing w:line="276" w:lineRule="auto"/>
              <w:jc w:val="both"/>
              <w:rPr>
                <w:rFonts w:cs="Arial"/>
                <w:szCs w:val="20"/>
                <w:lang w:val="en-GB"/>
              </w:rPr>
            </w:pPr>
            <w:r w:rsidRPr="00EE5EBF">
              <w:rPr>
                <w:rFonts w:cs="Arial"/>
                <w:szCs w:val="20"/>
                <w:lang w:val="en-GB"/>
              </w:rPr>
              <w:lastRenderedPageBreak/>
              <w:t xml:space="preserve">Experience with ICT hardware, mobile phones in Indonesia. Experience with web-based technologies including the database. </w:t>
            </w:r>
          </w:p>
          <w:p w14:paraId="7E0D978F" w14:textId="77777777" w:rsidR="00B943A5" w:rsidRPr="00EE5EBF" w:rsidRDefault="00B943A5" w:rsidP="00EE5EBF">
            <w:pPr>
              <w:autoSpaceDE w:val="0"/>
              <w:autoSpaceDN w:val="0"/>
              <w:adjustRightInd w:val="0"/>
              <w:spacing w:line="276" w:lineRule="auto"/>
              <w:jc w:val="both"/>
              <w:rPr>
                <w:rFonts w:cs="Arial"/>
                <w:szCs w:val="20"/>
                <w:lang w:val="en-GB"/>
              </w:rPr>
            </w:pPr>
          </w:p>
          <w:p w14:paraId="40015EB4" w14:textId="6A7C3D50" w:rsidR="00B943A5" w:rsidRPr="00EE5EBF" w:rsidRDefault="00B943A5" w:rsidP="00EE5EBF">
            <w:pPr>
              <w:autoSpaceDE w:val="0"/>
              <w:autoSpaceDN w:val="0"/>
              <w:adjustRightInd w:val="0"/>
              <w:spacing w:line="276" w:lineRule="auto"/>
              <w:jc w:val="both"/>
              <w:rPr>
                <w:rFonts w:cs="Arial"/>
                <w:szCs w:val="20"/>
                <w:lang w:val="en-GB"/>
              </w:rPr>
            </w:pPr>
            <w:r w:rsidRPr="00EE5EBF">
              <w:rPr>
                <w:rFonts w:cs="Arial"/>
                <w:szCs w:val="20"/>
                <w:lang w:val="en-GB"/>
              </w:rPr>
              <w:t xml:space="preserve">Experience in Open Source, mobile and emerging technology applied to public health is a requirement. </w:t>
            </w:r>
          </w:p>
          <w:p w14:paraId="3B490359" w14:textId="77777777" w:rsidR="00B943A5" w:rsidRPr="00EE5EBF" w:rsidRDefault="00B943A5" w:rsidP="00EE5EBF">
            <w:pPr>
              <w:autoSpaceDE w:val="0"/>
              <w:autoSpaceDN w:val="0"/>
              <w:adjustRightInd w:val="0"/>
              <w:spacing w:line="276" w:lineRule="auto"/>
              <w:jc w:val="both"/>
              <w:rPr>
                <w:rFonts w:cs="Arial"/>
                <w:szCs w:val="20"/>
                <w:lang w:val="en-GB"/>
              </w:rPr>
            </w:pPr>
          </w:p>
          <w:p w14:paraId="7D3363D0" w14:textId="5C154E89" w:rsidR="00B943A5" w:rsidRPr="00EE5EBF" w:rsidRDefault="00B943A5" w:rsidP="00EE5EBF">
            <w:pPr>
              <w:autoSpaceDE w:val="0"/>
              <w:autoSpaceDN w:val="0"/>
              <w:adjustRightInd w:val="0"/>
              <w:spacing w:line="276" w:lineRule="auto"/>
              <w:jc w:val="both"/>
              <w:rPr>
                <w:rFonts w:cs="Arial"/>
                <w:szCs w:val="20"/>
                <w:lang w:val="en-GB"/>
              </w:rPr>
            </w:pPr>
            <w:r w:rsidRPr="00EE5EBF">
              <w:rPr>
                <w:rFonts w:cs="Arial"/>
                <w:szCs w:val="20"/>
                <w:lang w:val="en-GB"/>
              </w:rPr>
              <w:t>Exposure to UNICEF programmatic areas including health, nutrition, WASH, communication, child protection and education is an advantage.</w:t>
            </w:r>
          </w:p>
          <w:p w14:paraId="263CD4D6" w14:textId="77777777" w:rsidR="00CA2E78" w:rsidRPr="00EE5EBF" w:rsidRDefault="00CA2E78" w:rsidP="00EE5EBF">
            <w:pPr>
              <w:pStyle w:val="ListParagraph"/>
              <w:autoSpaceDE w:val="0"/>
              <w:autoSpaceDN w:val="0"/>
              <w:adjustRightInd w:val="0"/>
              <w:spacing w:after="0" w:line="276" w:lineRule="auto"/>
              <w:ind w:left="0"/>
              <w:jc w:val="both"/>
              <w:rPr>
                <w:rFonts w:ascii="Arial" w:hAnsi="Arial" w:cs="Arial"/>
                <w:sz w:val="20"/>
                <w:szCs w:val="20"/>
                <w:lang w:val="en-GB"/>
              </w:rPr>
            </w:pPr>
          </w:p>
          <w:p w14:paraId="263CD4D7" w14:textId="77777777" w:rsidR="001E4BF9" w:rsidRPr="00EE5EBF" w:rsidRDefault="00CA2E78" w:rsidP="00EE5EBF">
            <w:pPr>
              <w:pStyle w:val="ListParagraph"/>
              <w:autoSpaceDE w:val="0"/>
              <w:autoSpaceDN w:val="0"/>
              <w:adjustRightInd w:val="0"/>
              <w:spacing w:after="0" w:line="276" w:lineRule="auto"/>
              <w:ind w:left="0"/>
              <w:jc w:val="both"/>
              <w:rPr>
                <w:rFonts w:cs="Arial"/>
                <w:sz w:val="20"/>
                <w:szCs w:val="20"/>
                <w:lang w:val="en-GB"/>
              </w:rPr>
            </w:pPr>
            <w:r w:rsidRPr="00EE5EBF">
              <w:rPr>
                <w:rFonts w:ascii="Arial" w:hAnsi="Arial" w:cs="Arial"/>
                <w:sz w:val="20"/>
                <w:szCs w:val="20"/>
                <w:lang w:val="en-GB"/>
              </w:rPr>
              <w:t>Background and/or familiarity</w:t>
            </w:r>
            <w:r w:rsidR="001E4BF9" w:rsidRPr="00EE5EBF">
              <w:rPr>
                <w:rFonts w:ascii="Arial" w:hAnsi="Arial" w:cs="Arial"/>
                <w:sz w:val="20"/>
                <w:szCs w:val="20"/>
                <w:lang w:val="en-GB"/>
              </w:rPr>
              <w:t xml:space="preserve"> with emergency is considered</w:t>
            </w:r>
            <w:r w:rsidRPr="00EE5EBF">
              <w:rPr>
                <w:rFonts w:ascii="Arial" w:hAnsi="Arial" w:cs="Arial"/>
                <w:sz w:val="20"/>
                <w:szCs w:val="20"/>
                <w:lang w:val="en-GB"/>
              </w:rPr>
              <w:t xml:space="preserve"> as</w:t>
            </w:r>
            <w:r w:rsidR="001E4BF9" w:rsidRPr="00EE5EBF">
              <w:rPr>
                <w:rFonts w:ascii="Arial" w:hAnsi="Arial" w:cs="Arial"/>
                <w:sz w:val="20"/>
                <w:szCs w:val="20"/>
                <w:lang w:val="en-GB"/>
              </w:rPr>
              <w:t xml:space="preserve"> a strong asset.</w:t>
            </w:r>
          </w:p>
          <w:p w14:paraId="263CD4D8" w14:textId="77777777" w:rsidR="001E4BF9" w:rsidRPr="00EE5EBF" w:rsidRDefault="001E4BF9" w:rsidP="00EE5EBF">
            <w:pPr>
              <w:spacing w:line="276" w:lineRule="auto"/>
              <w:jc w:val="both"/>
              <w:rPr>
                <w:szCs w:val="20"/>
                <w:lang w:val="en-GB"/>
              </w:rPr>
            </w:pPr>
          </w:p>
        </w:tc>
      </w:tr>
      <w:tr w:rsidR="001E4BF9" w:rsidRPr="00EE5EBF" w14:paraId="263CD4DE" w14:textId="77777777" w:rsidTr="00C94243">
        <w:trPr>
          <w:trHeight w:val="230"/>
        </w:trPr>
        <w:tc>
          <w:tcPr>
            <w:tcW w:w="2988" w:type="dxa"/>
            <w:tcBorders>
              <w:bottom w:val="single" w:sz="4" w:space="0" w:color="auto"/>
            </w:tcBorders>
          </w:tcPr>
          <w:p w14:paraId="263CD4DA" w14:textId="77777777" w:rsidR="001E4BF9" w:rsidRPr="00EE5EBF" w:rsidRDefault="001E4BF9" w:rsidP="00EE5EBF">
            <w:pPr>
              <w:spacing w:line="276" w:lineRule="auto"/>
              <w:rPr>
                <w:szCs w:val="20"/>
                <w:lang w:val="en-GB"/>
              </w:rPr>
            </w:pPr>
          </w:p>
          <w:p w14:paraId="263CD4DB" w14:textId="77777777" w:rsidR="001E4BF9" w:rsidRPr="00EE5EBF" w:rsidRDefault="001E4BF9" w:rsidP="00EE5EBF">
            <w:pPr>
              <w:spacing w:line="276" w:lineRule="auto"/>
              <w:rPr>
                <w:szCs w:val="20"/>
                <w:lang w:val="en-GB"/>
              </w:rPr>
            </w:pPr>
            <w:r w:rsidRPr="00EE5EBF">
              <w:rPr>
                <w:szCs w:val="20"/>
                <w:lang w:val="en-GB"/>
              </w:rPr>
              <w:t>Language Requirements:</w:t>
            </w:r>
          </w:p>
        </w:tc>
        <w:tc>
          <w:tcPr>
            <w:tcW w:w="6462" w:type="dxa"/>
            <w:tcBorders>
              <w:bottom w:val="single" w:sz="4" w:space="0" w:color="auto"/>
            </w:tcBorders>
          </w:tcPr>
          <w:p w14:paraId="263CD4DC" w14:textId="77777777" w:rsidR="001C4C7B" w:rsidRPr="00EE5EBF" w:rsidRDefault="001C4C7B" w:rsidP="00EE5EBF">
            <w:pPr>
              <w:spacing w:line="276" w:lineRule="auto"/>
              <w:rPr>
                <w:rFonts w:cs="Arial"/>
                <w:szCs w:val="20"/>
                <w:lang w:val="en-GB"/>
              </w:rPr>
            </w:pPr>
          </w:p>
          <w:p w14:paraId="263CD4DD" w14:textId="5C0F80DF" w:rsidR="001E4BF9" w:rsidRPr="00EE5EBF" w:rsidRDefault="001C4C7B" w:rsidP="00EE5EBF">
            <w:pPr>
              <w:spacing w:line="276" w:lineRule="auto"/>
              <w:rPr>
                <w:rFonts w:cs="Arial"/>
                <w:szCs w:val="20"/>
                <w:lang w:val="en-GB"/>
              </w:rPr>
            </w:pPr>
            <w:r w:rsidRPr="00EE5EBF">
              <w:rPr>
                <w:rFonts w:cs="Arial"/>
                <w:szCs w:val="20"/>
                <w:lang w:val="en-GB"/>
              </w:rPr>
              <w:t xml:space="preserve">Fluency in English </w:t>
            </w:r>
            <w:r w:rsidR="00001309" w:rsidRPr="00EE5EBF">
              <w:rPr>
                <w:rFonts w:cs="Arial"/>
                <w:szCs w:val="20"/>
                <w:lang w:val="en-GB"/>
              </w:rPr>
              <w:t xml:space="preserve">and Bahasa Indonesia </w:t>
            </w:r>
            <w:r w:rsidRPr="00EE5EBF">
              <w:rPr>
                <w:rFonts w:cs="Arial"/>
                <w:szCs w:val="20"/>
                <w:lang w:val="en-GB"/>
              </w:rPr>
              <w:t xml:space="preserve">is required.  Knowledge of another official UN language </w:t>
            </w:r>
            <w:r w:rsidR="00001309" w:rsidRPr="00EE5EBF">
              <w:rPr>
                <w:rFonts w:cs="Arial"/>
                <w:szCs w:val="20"/>
                <w:lang w:val="en-GB"/>
              </w:rPr>
              <w:t xml:space="preserve">is </w:t>
            </w:r>
            <w:r w:rsidRPr="00EE5EBF">
              <w:rPr>
                <w:rFonts w:cs="Arial"/>
                <w:szCs w:val="20"/>
                <w:lang w:val="en-GB"/>
              </w:rPr>
              <w:t>considered as an asset.</w:t>
            </w:r>
          </w:p>
        </w:tc>
      </w:tr>
    </w:tbl>
    <w:p w14:paraId="263CD4DF" w14:textId="5F5B2CC8" w:rsidR="001E4BF9" w:rsidRPr="00EE5EBF" w:rsidRDefault="001E4BF9" w:rsidP="00EE5EBF">
      <w:pPr>
        <w:spacing w:line="276" w:lineRule="auto"/>
        <w:rPr>
          <w:lang w:val="en-GB"/>
        </w:rPr>
      </w:pPr>
    </w:p>
    <w:tbl>
      <w:tblPr>
        <w:tblW w:w="9450"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4140"/>
      </w:tblGrid>
      <w:tr w:rsidR="001862AA" w:rsidRPr="00066FEC" w14:paraId="2D4AB73B" w14:textId="77777777" w:rsidTr="001862AA">
        <w:tc>
          <w:tcPr>
            <w:tcW w:w="9450" w:type="dxa"/>
            <w:gridSpan w:val="2"/>
            <w:tcBorders>
              <w:top w:val="single" w:sz="4" w:space="0" w:color="auto"/>
              <w:left w:val="double" w:sz="4" w:space="0" w:color="auto"/>
              <w:right w:val="double" w:sz="4" w:space="0" w:color="auto"/>
            </w:tcBorders>
          </w:tcPr>
          <w:p w14:paraId="54A3DC63" w14:textId="77777777" w:rsidR="001862AA" w:rsidRPr="00066FEC" w:rsidRDefault="001862AA" w:rsidP="00533C4F">
            <w:pPr>
              <w:spacing w:before="120" w:after="120"/>
              <w:ind w:right="250"/>
              <w:jc w:val="center"/>
              <w:rPr>
                <w:rFonts w:cs="Arial"/>
                <w:b/>
              </w:rPr>
            </w:pPr>
            <w:r w:rsidRPr="00066FEC">
              <w:rPr>
                <w:rFonts w:cs="Arial"/>
                <w:b/>
              </w:rPr>
              <w:t xml:space="preserve">SIGNATURES – Certification of Job Description </w:t>
            </w:r>
          </w:p>
        </w:tc>
      </w:tr>
      <w:tr w:rsidR="001862AA" w:rsidRPr="00EF4FCE" w14:paraId="4C8CC129" w14:textId="77777777" w:rsidTr="001862AA">
        <w:trPr>
          <w:trHeight w:val="989"/>
        </w:trPr>
        <w:tc>
          <w:tcPr>
            <w:tcW w:w="5310" w:type="dxa"/>
            <w:tcBorders>
              <w:top w:val="single" w:sz="4" w:space="0" w:color="auto"/>
              <w:left w:val="double" w:sz="4" w:space="0" w:color="auto"/>
              <w:right w:val="single" w:sz="4" w:space="0" w:color="auto"/>
            </w:tcBorders>
          </w:tcPr>
          <w:p w14:paraId="2664102D" w14:textId="706F9F5A" w:rsidR="001862AA" w:rsidRPr="00EF4FCE" w:rsidRDefault="001862AA" w:rsidP="00533C4F">
            <w:pPr>
              <w:spacing w:before="120" w:after="120"/>
              <w:ind w:right="-360"/>
              <w:rPr>
                <w:rFonts w:asciiTheme="minorHAnsi" w:hAnsiTheme="minorHAnsi" w:cstheme="minorHAnsi"/>
                <w:b/>
              </w:rPr>
            </w:pPr>
          </w:p>
          <w:p w14:paraId="67CD5B99" w14:textId="77777777" w:rsidR="001862AA" w:rsidRPr="00EF4FCE" w:rsidRDefault="001862AA" w:rsidP="00533C4F">
            <w:pPr>
              <w:ind w:right="-360"/>
              <w:rPr>
                <w:rFonts w:asciiTheme="minorHAnsi" w:hAnsiTheme="minorHAnsi" w:cstheme="minorHAnsi"/>
                <w:b/>
              </w:rPr>
            </w:pPr>
          </w:p>
          <w:p w14:paraId="4C3FE0D6" w14:textId="77777777" w:rsidR="001862AA" w:rsidRPr="00EF4FCE" w:rsidRDefault="001862AA" w:rsidP="00533C4F">
            <w:pPr>
              <w:ind w:right="-360"/>
              <w:rPr>
                <w:rFonts w:asciiTheme="minorHAnsi" w:hAnsiTheme="minorHAnsi" w:cstheme="minorHAnsi"/>
                <w:b/>
              </w:rPr>
            </w:pPr>
            <w:r w:rsidRPr="00EF4FCE">
              <w:rPr>
                <w:rFonts w:asciiTheme="minorHAnsi" w:hAnsiTheme="minorHAnsi" w:cstheme="minorHAnsi"/>
                <w:b/>
              </w:rPr>
              <w:t xml:space="preserve"> Chief of Section</w:t>
            </w:r>
            <w:r>
              <w:rPr>
                <w:rFonts w:asciiTheme="minorHAnsi" w:hAnsiTheme="minorHAnsi" w:cstheme="minorHAnsi"/>
                <w:b/>
              </w:rPr>
              <w:t>: Fernando Carrera, Chief Social Policy</w:t>
            </w:r>
          </w:p>
        </w:tc>
        <w:tc>
          <w:tcPr>
            <w:tcW w:w="4140" w:type="dxa"/>
            <w:tcBorders>
              <w:top w:val="single" w:sz="4" w:space="0" w:color="auto"/>
              <w:left w:val="single" w:sz="4" w:space="0" w:color="auto"/>
              <w:right w:val="double" w:sz="4" w:space="0" w:color="auto"/>
            </w:tcBorders>
          </w:tcPr>
          <w:p w14:paraId="49A14CEE" w14:textId="77777777" w:rsidR="001862AA" w:rsidRPr="00EF4FCE" w:rsidRDefault="001862AA" w:rsidP="00533C4F">
            <w:pPr>
              <w:spacing w:before="120" w:after="120"/>
              <w:ind w:right="-360"/>
              <w:jc w:val="both"/>
              <w:rPr>
                <w:rFonts w:asciiTheme="minorHAnsi" w:hAnsiTheme="minorHAnsi" w:cstheme="minorHAnsi"/>
                <w:b/>
              </w:rPr>
            </w:pPr>
          </w:p>
          <w:p w14:paraId="4C112279" w14:textId="77777777" w:rsidR="001862AA" w:rsidRPr="00EF4FCE" w:rsidRDefault="001862AA" w:rsidP="00533C4F">
            <w:pPr>
              <w:ind w:right="-360"/>
              <w:jc w:val="both"/>
              <w:rPr>
                <w:rFonts w:asciiTheme="minorHAnsi" w:hAnsiTheme="minorHAnsi" w:cstheme="minorHAnsi"/>
                <w:b/>
              </w:rPr>
            </w:pPr>
          </w:p>
          <w:p w14:paraId="486457E5" w14:textId="77777777" w:rsidR="001862AA" w:rsidRPr="00EF4FCE" w:rsidRDefault="001862AA" w:rsidP="00533C4F">
            <w:pPr>
              <w:ind w:right="-360"/>
              <w:jc w:val="both"/>
              <w:rPr>
                <w:rFonts w:asciiTheme="minorHAnsi" w:hAnsiTheme="minorHAnsi" w:cstheme="minorHAnsi"/>
                <w:b/>
              </w:rPr>
            </w:pPr>
            <w:r w:rsidRPr="00EF4FCE">
              <w:rPr>
                <w:rFonts w:asciiTheme="minorHAnsi" w:hAnsiTheme="minorHAnsi" w:cstheme="minorHAnsi"/>
                <w:b/>
              </w:rPr>
              <w:t xml:space="preserve">Signature               </w:t>
            </w:r>
            <w:r>
              <w:rPr>
                <w:rFonts w:asciiTheme="minorHAnsi" w:hAnsiTheme="minorHAnsi" w:cstheme="minorHAnsi"/>
                <w:b/>
              </w:rPr>
              <w:t xml:space="preserve">                    </w:t>
            </w:r>
            <w:r w:rsidRPr="00EF4FCE">
              <w:rPr>
                <w:rFonts w:asciiTheme="minorHAnsi" w:hAnsiTheme="minorHAnsi" w:cstheme="minorHAnsi"/>
                <w:b/>
              </w:rPr>
              <w:t xml:space="preserve">      Date</w:t>
            </w:r>
          </w:p>
        </w:tc>
      </w:tr>
      <w:tr w:rsidR="001862AA" w:rsidRPr="00EF4FCE" w14:paraId="4F9DFC0F" w14:textId="77777777" w:rsidTr="001862AA">
        <w:trPr>
          <w:trHeight w:val="1070"/>
        </w:trPr>
        <w:tc>
          <w:tcPr>
            <w:tcW w:w="5310" w:type="dxa"/>
            <w:tcBorders>
              <w:top w:val="single" w:sz="4" w:space="0" w:color="auto"/>
              <w:left w:val="double" w:sz="4" w:space="0" w:color="auto"/>
              <w:right w:val="single" w:sz="4" w:space="0" w:color="auto"/>
            </w:tcBorders>
          </w:tcPr>
          <w:p w14:paraId="4EDB1AFC" w14:textId="449019CE" w:rsidR="001862AA" w:rsidRPr="00EF4FCE" w:rsidRDefault="001862AA" w:rsidP="00533C4F">
            <w:pPr>
              <w:spacing w:before="120" w:after="120"/>
              <w:ind w:right="-360"/>
              <w:rPr>
                <w:rFonts w:asciiTheme="minorHAnsi" w:hAnsiTheme="minorHAnsi" w:cstheme="minorHAnsi"/>
                <w:b/>
              </w:rPr>
            </w:pPr>
          </w:p>
          <w:p w14:paraId="46A70E43" w14:textId="77777777" w:rsidR="001862AA" w:rsidRPr="00EF4FCE" w:rsidRDefault="001862AA" w:rsidP="00533C4F">
            <w:pPr>
              <w:spacing w:before="120" w:after="120"/>
              <w:ind w:right="-360"/>
              <w:rPr>
                <w:rFonts w:asciiTheme="minorHAnsi" w:hAnsiTheme="minorHAnsi" w:cstheme="minorHAnsi"/>
                <w:b/>
              </w:rPr>
            </w:pPr>
          </w:p>
          <w:p w14:paraId="11DAFC94" w14:textId="77777777" w:rsidR="001862AA" w:rsidRPr="00EF4FCE" w:rsidRDefault="001862AA" w:rsidP="00533C4F">
            <w:pPr>
              <w:ind w:right="-360"/>
              <w:rPr>
                <w:rFonts w:asciiTheme="minorHAnsi" w:hAnsiTheme="minorHAnsi" w:cstheme="minorHAnsi"/>
                <w:b/>
              </w:rPr>
            </w:pPr>
            <w:r w:rsidRPr="00EF4FCE">
              <w:rPr>
                <w:rFonts w:asciiTheme="minorHAnsi" w:hAnsiTheme="minorHAnsi" w:cstheme="minorHAnsi"/>
                <w:b/>
              </w:rPr>
              <w:t xml:space="preserve"> Debora Comini, Representative </w:t>
            </w:r>
          </w:p>
        </w:tc>
        <w:tc>
          <w:tcPr>
            <w:tcW w:w="4140" w:type="dxa"/>
            <w:tcBorders>
              <w:top w:val="single" w:sz="4" w:space="0" w:color="auto"/>
              <w:left w:val="single" w:sz="4" w:space="0" w:color="auto"/>
              <w:right w:val="double" w:sz="4" w:space="0" w:color="auto"/>
            </w:tcBorders>
          </w:tcPr>
          <w:p w14:paraId="1918843F" w14:textId="154C41A0" w:rsidR="001862AA" w:rsidRPr="00EF4FCE" w:rsidRDefault="001862AA" w:rsidP="00533C4F">
            <w:pPr>
              <w:spacing w:before="120" w:after="120"/>
              <w:ind w:right="-360"/>
              <w:jc w:val="both"/>
              <w:rPr>
                <w:rFonts w:asciiTheme="minorHAnsi" w:hAnsiTheme="minorHAnsi" w:cstheme="minorHAnsi"/>
                <w:b/>
              </w:rPr>
            </w:pPr>
          </w:p>
          <w:p w14:paraId="5C962D7E" w14:textId="77777777" w:rsidR="001862AA" w:rsidRPr="00EF4FCE" w:rsidRDefault="001862AA" w:rsidP="00533C4F">
            <w:pPr>
              <w:spacing w:before="120" w:after="120"/>
              <w:ind w:right="-360"/>
              <w:jc w:val="both"/>
              <w:rPr>
                <w:rFonts w:asciiTheme="minorHAnsi" w:hAnsiTheme="minorHAnsi" w:cstheme="minorHAnsi"/>
                <w:b/>
              </w:rPr>
            </w:pPr>
          </w:p>
          <w:p w14:paraId="085C14FE" w14:textId="77777777" w:rsidR="001862AA" w:rsidRPr="00EF4FCE" w:rsidRDefault="001862AA" w:rsidP="00533C4F">
            <w:pPr>
              <w:spacing w:before="120" w:after="120"/>
              <w:ind w:right="-360"/>
              <w:jc w:val="both"/>
              <w:rPr>
                <w:rFonts w:asciiTheme="minorHAnsi" w:hAnsiTheme="minorHAnsi" w:cstheme="minorHAnsi"/>
                <w:b/>
              </w:rPr>
            </w:pPr>
            <w:r w:rsidRPr="00EF4FCE">
              <w:rPr>
                <w:rFonts w:asciiTheme="minorHAnsi" w:hAnsiTheme="minorHAnsi" w:cstheme="minorHAnsi"/>
                <w:b/>
              </w:rPr>
              <w:t xml:space="preserve">Signature                               </w:t>
            </w:r>
            <w:r>
              <w:rPr>
                <w:rFonts w:asciiTheme="minorHAnsi" w:hAnsiTheme="minorHAnsi" w:cstheme="minorHAnsi"/>
                <w:b/>
              </w:rPr>
              <w:t xml:space="preserve">  </w:t>
            </w:r>
            <w:r w:rsidRPr="00EF4FCE">
              <w:rPr>
                <w:rFonts w:asciiTheme="minorHAnsi" w:hAnsiTheme="minorHAnsi" w:cstheme="minorHAnsi"/>
                <w:b/>
              </w:rPr>
              <w:t xml:space="preserve">      </w:t>
            </w:r>
            <w:r>
              <w:rPr>
                <w:rFonts w:asciiTheme="minorHAnsi" w:hAnsiTheme="minorHAnsi" w:cstheme="minorHAnsi"/>
                <w:b/>
              </w:rPr>
              <w:t xml:space="preserve"> </w:t>
            </w:r>
            <w:r w:rsidRPr="00EF4FCE">
              <w:rPr>
                <w:rFonts w:asciiTheme="minorHAnsi" w:hAnsiTheme="minorHAnsi" w:cstheme="minorHAnsi"/>
                <w:b/>
              </w:rPr>
              <w:t xml:space="preserve"> Date</w:t>
            </w:r>
          </w:p>
        </w:tc>
      </w:tr>
    </w:tbl>
    <w:p w14:paraId="18A0A351" w14:textId="16E3C66F" w:rsidR="00567B0E" w:rsidRDefault="00C32A69" w:rsidP="00EE5EBF">
      <w:pPr>
        <w:spacing w:line="276" w:lineRule="auto"/>
        <w:rPr>
          <w:rFonts w:ascii="Times New Roman" w:hAnsi="Times New Roman"/>
          <w:noProof/>
          <w:sz w:val="24"/>
          <w:lang w:val="en-GB"/>
        </w:rPr>
      </w:pPr>
      <w:r>
        <w:rPr>
          <w:rFonts w:ascii="Times New Roman" w:hAnsi="Times New Roman"/>
          <w:noProof/>
          <w:sz w:val="24"/>
          <w:lang w:val="en-GB"/>
        </w:rPr>
        <w:drawing>
          <wp:anchor distT="0" distB="0" distL="114300" distR="114300" simplePos="0" relativeHeight="251658240" behindDoc="0" locked="0" layoutInCell="1" allowOverlap="1" wp14:anchorId="527C3446" wp14:editId="4F3091B8">
            <wp:simplePos x="0" y="0"/>
            <wp:positionH relativeFrom="margin">
              <wp:posOffset>-209550</wp:posOffset>
            </wp:positionH>
            <wp:positionV relativeFrom="paragraph">
              <wp:posOffset>213995</wp:posOffset>
            </wp:positionV>
            <wp:extent cx="6201968" cy="4318000"/>
            <wp:effectExtent l="0" t="0" r="889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1968" cy="431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C4CC1" w14:textId="2E51E5A5" w:rsidR="00202314" w:rsidRDefault="00202314" w:rsidP="00EE5EBF">
      <w:pPr>
        <w:spacing w:line="276" w:lineRule="auto"/>
        <w:rPr>
          <w:rFonts w:ascii="Times New Roman" w:hAnsi="Times New Roman"/>
          <w:noProof/>
          <w:sz w:val="24"/>
          <w:lang w:val="en-GB"/>
        </w:rPr>
      </w:pPr>
    </w:p>
    <w:p w14:paraId="7749BB13" w14:textId="74ECEF5D" w:rsidR="007B3DEC" w:rsidRDefault="007B3DEC" w:rsidP="00EE5EBF">
      <w:pPr>
        <w:spacing w:line="276" w:lineRule="auto"/>
        <w:rPr>
          <w:rFonts w:ascii="Times New Roman" w:hAnsi="Times New Roman"/>
          <w:sz w:val="24"/>
          <w:lang w:val="en-GB"/>
        </w:rPr>
      </w:pPr>
    </w:p>
    <w:p w14:paraId="054C2D33" w14:textId="751969C9" w:rsidR="00D10E62" w:rsidRPr="00EE5EBF" w:rsidRDefault="00D10E62" w:rsidP="00EE5EBF">
      <w:pPr>
        <w:spacing w:line="276" w:lineRule="auto"/>
        <w:rPr>
          <w:rFonts w:ascii="Times New Roman" w:hAnsi="Times New Roman"/>
          <w:sz w:val="24"/>
          <w:lang w:val="en-GB"/>
        </w:rPr>
      </w:pPr>
      <w:bookmarkStart w:id="0" w:name="_GoBack"/>
      <w:bookmarkEnd w:id="0"/>
    </w:p>
    <w:sectPr w:rsidR="00D10E62" w:rsidRPr="00EE5EB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CBB1E" w14:textId="77777777" w:rsidR="007F347A" w:rsidRDefault="007F347A" w:rsidP="007E48CC">
      <w:r>
        <w:separator/>
      </w:r>
    </w:p>
  </w:endnote>
  <w:endnote w:type="continuationSeparator" w:id="0">
    <w:p w14:paraId="0054F8A6" w14:textId="77777777" w:rsidR="007F347A" w:rsidRDefault="007F347A" w:rsidP="007E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4D6E6" w14:textId="77777777" w:rsidR="007F347A" w:rsidRDefault="007F347A" w:rsidP="007E48CC">
      <w:r>
        <w:separator/>
      </w:r>
    </w:p>
  </w:footnote>
  <w:footnote w:type="continuationSeparator" w:id="0">
    <w:p w14:paraId="3F51E0A3" w14:textId="77777777" w:rsidR="007F347A" w:rsidRDefault="007F347A" w:rsidP="007E4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76B0"/>
    <w:multiLevelType w:val="hybridMultilevel"/>
    <w:tmpl w:val="88105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B1381"/>
    <w:multiLevelType w:val="hybridMultilevel"/>
    <w:tmpl w:val="E14CA06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F48E1"/>
    <w:multiLevelType w:val="hybridMultilevel"/>
    <w:tmpl w:val="3C666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563278"/>
    <w:multiLevelType w:val="hybridMultilevel"/>
    <w:tmpl w:val="DE4A6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C4EA8"/>
    <w:multiLevelType w:val="hybridMultilevel"/>
    <w:tmpl w:val="A95E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14141"/>
    <w:multiLevelType w:val="hybridMultilevel"/>
    <w:tmpl w:val="3C56344E"/>
    <w:lvl w:ilvl="0" w:tplc="04090005">
      <w:start w:val="1"/>
      <w:numFmt w:val="bullet"/>
      <w:lvlText w:val=""/>
      <w:lvlJc w:val="left"/>
      <w:pPr>
        <w:ind w:left="720" w:hanging="360"/>
      </w:pPr>
      <w:rPr>
        <w:rFonts w:ascii="Wingdings" w:hAnsi="Wingdings" w:hint="default"/>
      </w:rPr>
    </w:lvl>
    <w:lvl w:ilvl="1" w:tplc="0EAE814C">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B0BD9"/>
    <w:multiLevelType w:val="hybridMultilevel"/>
    <w:tmpl w:val="8786842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3D65B1"/>
    <w:multiLevelType w:val="hybridMultilevel"/>
    <w:tmpl w:val="0278F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953855"/>
    <w:multiLevelType w:val="hybridMultilevel"/>
    <w:tmpl w:val="84AC2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6745C1"/>
    <w:multiLevelType w:val="hybridMultilevel"/>
    <w:tmpl w:val="90E06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AA7DFE"/>
    <w:multiLevelType w:val="hybridMultilevel"/>
    <w:tmpl w:val="8F58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043E7"/>
    <w:multiLevelType w:val="hybridMultilevel"/>
    <w:tmpl w:val="F60E35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AA7D6A"/>
    <w:multiLevelType w:val="hybridMultilevel"/>
    <w:tmpl w:val="5A5CFAE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4F91605"/>
    <w:multiLevelType w:val="hybridMultilevel"/>
    <w:tmpl w:val="1F4E6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8B2700"/>
    <w:multiLevelType w:val="hybridMultilevel"/>
    <w:tmpl w:val="E7C6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D6BB3"/>
    <w:multiLevelType w:val="hybridMultilevel"/>
    <w:tmpl w:val="2450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02155A"/>
    <w:multiLevelType w:val="hybridMultilevel"/>
    <w:tmpl w:val="13EEF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5D234A"/>
    <w:multiLevelType w:val="hybridMultilevel"/>
    <w:tmpl w:val="0A1AE7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3D23B59"/>
    <w:multiLevelType w:val="hybridMultilevel"/>
    <w:tmpl w:val="EECE106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4147E1"/>
    <w:multiLevelType w:val="hybridMultilevel"/>
    <w:tmpl w:val="7526B6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CF3795"/>
    <w:multiLevelType w:val="hybridMultilevel"/>
    <w:tmpl w:val="33C8E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091FFB"/>
    <w:multiLevelType w:val="hybridMultilevel"/>
    <w:tmpl w:val="44304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FF0FF4"/>
    <w:multiLevelType w:val="hybridMultilevel"/>
    <w:tmpl w:val="5A34D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7"/>
  </w:num>
  <w:num w:numId="4">
    <w:abstractNumId w:val="2"/>
  </w:num>
  <w:num w:numId="5">
    <w:abstractNumId w:val="12"/>
  </w:num>
  <w:num w:numId="6">
    <w:abstractNumId w:val="18"/>
  </w:num>
  <w:num w:numId="7">
    <w:abstractNumId w:val="24"/>
  </w:num>
  <w:num w:numId="8">
    <w:abstractNumId w:val="4"/>
  </w:num>
  <w:num w:numId="9">
    <w:abstractNumId w:val="17"/>
  </w:num>
  <w:num w:numId="10">
    <w:abstractNumId w:val="6"/>
  </w:num>
  <w:num w:numId="11">
    <w:abstractNumId w:val="0"/>
  </w:num>
  <w:num w:numId="12">
    <w:abstractNumId w:val="11"/>
  </w:num>
  <w:num w:numId="13">
    <w:abstractNumId w:val="19"/>
  </w:num>
  <w:num w:numId="14">
    <w:abstractNumId w:val="10"/>
  </w:num>
  <w:num w:numId="15">
    <w:abstractNumId w:val="23"/>
  </w:num>
  <w:num w:numId="16">
    <w:abstractNumId w:val="15"/>
  </w:num>
  <w:num w:numId="17">
    <w:abstractNumId w:val="9"/>
  </w:num>
  <w:num w:numId="18">
    <w:abstractNumId w:val="22"/>
  </w:num>
  <w:num w:numId="19">
    <w:abstractNumId w:val="16"/>
  </w:num>
  <w:num w:numId="20">
    <w:abstractNumId w:val="14"/>
  </w:num>
  <w:num w:numId="21">
    <w:abstractNumId w:val="21"/>
  </w:num>
  <w:num w:numId="22">
    <w:abstractNumId w:val="1"/>
  </w:num>
  <w:num w:numId="23">
    <w:abstractNumId w:val="8"/>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BF9"/>
    <w:rsid w:val="00001309"/>
    <w:rsid w:val="00003A3B"/>
    <w:rsid w:val="00006FED"/>
    <w:rsid w:val="00007751"/>
    <w:rsid w:val="00022020"/>
    <w:rsid w:val="0003180A"/>
    <w:rsid w:val="00055C5B"/>
    <w:rsid w:val="000777C0"/>
    <w:rsid w:val="00077913"/>
    <w:rsid w:val="00082F04"/>
    <w:rsid w:val="00092E63"/>
    <w:rsid w:val="000A2EAD"/>
    <w:rsid w:val="000A58DE"/>
    <w:rsid w:val="000B625F"/>
    <w:rsid w:val="000D5A49"/>
    <w:rsid w:val="000F2184"/>
    <w:rsid w:val="0012508B"/>
    <w:rsid w:val="0013225F"/>
    <w:rsid w:val="00133783"/>
    <w:rsid w:val="00144A69"/>
    <w:rsid w:val="001519FC"/>
    <w:rsid w:val="001636FC"/>
    <w:rsid w:val="00163DE3"/>
    <w:rsid w:val="001719F0"/>
    <w:rsid w:val="001746FF"/>
    <w:rsid w:val="00177544"/>
    <w:rsid w:val="001862AA"/>
    <w:rsid w:val="00194B48"/>
    <w:rsid w:val="001A5D80"/>
    <w:rsid w:val="001A707F"/>
    <w:rsid w:val="001B50BC"/>
    <w:rsid w:val="001C2885"/>
    <w:rsid w:val="001C2B14"/>
    <w:rsid w:val="001C4C7B"/>
    <w:rsid w:val="001D067E"/>
    <w:rsid w:val="001D33EA"/>
    <w:rsid w:val="001D395E"/>
    <w:rsid w:val="001D69B6"/>
    <w:rsid w:val="001E26CA"/>
    <w:rsid w:val="001E4BF9"/>
    <w:rsid w:val="001E5B4C"/>
    <w:rsid w:val="001F070B"/>
    <w:rsid w:val="001F1CCE"/>
    <w:rsid w:val="00202314"/>
    <w:rsid w:val="002164BC"/>
    <w:rsid w:val="00253E15"/>
    <w:rsid w:val="002702F5"/>
    <w:rsid w:val="002924CD"/>
    <w:rsid w:val="002976EA"/>
    <w:rsid w:val="002A5CE3"/>
    <w:rsid w:val="002A7824"/>
    <w:rsid w:val="002B6246"/>
    <w:rsid w:val="002C441D"/>
    <w:rsid w:val="002D67E1"/>
    <w:rsid w:val="002D6A13"/>
    <w:rsid w:val="002E30CB"/>
    <w:rsid w:val="002E6995"/>
    <w:rsid w:val="0030182A"/>
    <w:rsid w:val="0031574A"/>
    <w:rsid w:val="00327490"/>
    <w:rsid w:val="003374B8"/>
    <w:rsid w:val="00337A20"/>
    <w:rsid w:val="00366046"/>
    <w:rsid w:val="003664A0"/>
    <w:rsid w:val="00367135"/>
    <w:rsid w:val="00372B5F"/>
    <w:rsid w:val="003732D0"/>
    <w:rsid w:val="00376417"/>
    <w:rsid w:val="00377ADA"/>
    <w:rsid w:val="00381147"/>
    <w:rsid w:val="003845A5"/>
    <w:rsid w:val="00392944"/>
    <w:rsid w:val="003A3A80"/>
    <w:rsid w:val="003C5092"/>
    <w:rsid w:val="003D0C94"/>
    <w:rsid w:val="003D3668"/>
    <w:rsid w:val="003D45C3"/>
    <w:rsid w:val="003E28BC"/>
    <w:rsid w:val="003F4A4F"/>
    <w:rsid w:val="0040569A"/>
    <w:rsid w:val="00410FBE"/>
    <w:rsid w:val="004348BF"/>
    <w:rsid w:val="00440C63"/>
    <w:rsid w:val="00440D6F"/>
    <w:rsid w:val="004464AE"/>
    <w:rsid w:val="0045653C"/>
    <w:rsid w:val="00463D05"/>
    <w:rsid w:val="00466088"/>
    <w:rsid w:val="00472CE2"/>
    <w:rsid w:val="00481A28"/>
    <w:rsid w:val="004847D9"/>
    <w:rsid w:val="004A5962"/>
    <w:rsid w:val="004B424A"/>
    <w:rsid w:val="004C0AFE"/>
    <w:rsid w:val="004C2574"/>
    <w:rsid w:val="004C70A5"/>
    <w:rsid w:val="004D1571"/>
    <w:rsid w:val="004E7476"/>
    <w:rsid w:val="004F4885"/>
    <w:rsid w:val="00505DD3"/>
    <w:rsid w:val="005279FC"/>
    <w:rsid w:val="005337CB"/>
    <w:rsid w:val="00540A29"/>
    <w:rsid w:val="00557C95"/>
    <w:rsid w:val="00561115"/>
    <w:rsid w:val="005623B9"/>
    <w:rsid w:val="00567B0E"/>
    <w:rsid w:val="005702C7"/>
    <w:rsid w:val="0058661D"/>
    <w:rsid w:val="00591B6C"/>
    <w:rsid w:val="005A1D8A"/>
    <w:rsid w:val="005A7AF7"/>
    <w:rsid w:val="005B4BD9"/>
    <w:rsid w:val="005C3A13"/>
    <w:rsid w:val="005D4D4A"/>
    <w:rsid w:val="005D5B33"/>
    <w:rsid w:val="005F58FB"/>
    <w:rsid w:val="00641DC4"/>
    <w:rsid w:val="00644483"/>
    <w:rsid w:val="00684A02"/>
    <w:rsid w:val="00695255"/>
    <w:rsid w:val="006C1D17"/>
    <w:rsid w:val="006C75DC"/>
    <w:rsid w:val="006D5C5C"/>
    <w:rsid w:val="006E0A0C"/>
    <w:rsid w:val="006E489C"/>
    <w:rsid w:val="006E6DAA"/>
    <w:rsid w:val="006F65B6"/>
    <w:rsid w:val="006F7F9F"/>
    <w:rsid w:val="007059F7"/>
    <w:rsid w:val="00714A5A"/>
    <w:rsid w:val="0072195E"/>
    <w:rsid w:val="00722C77"/>
    <w:rsid w:val="00730B69"/>
    <w:rsid w:val="0073158B"/>
    <w:rsid w:val="007530A6"/>
    <w:rsid w:val="00761B25"/>
    <w:rsid w:val="0078224C"/>
    <w:rsid w:val="00790EEA"/>
    <w:rsid w:val="007971C5"/>
    <w:rsid w:val="007B29C2"/>
    <w:rsid w:val="007B3DEC"/>
    <w:rsid w:val="007D2EB3"/>
    <w:rsid w:val="007D4E5B"/>
    <w:rsid w:val="007D6010"/>
    <w:rsid w:val="007E468F"/>
    <w:rsid w:val="007E48CC"/>
    <w:rsid w:val="007F347A"/>
    <w:rsid w:val="00816601"/>
    <w:rsid w:val="00820AE5"/>
    <w:rsid w:val="008225CB"/>
    <w:rsid w:val="00832A21"/>
    <w:rsid w:val="00840AF2"/>
    <w:rsid w:val="008516FF"/>
    <w:rsid w:val="00862D7D"/>
    <w:rsid w:val="008650A1"/>
    <w:rsid w:val="00866B93"/>
    <w:rsid w:val="0087561D"/>
    <w:rsid w:val="00875A7F"/>
    <w:rsid w:val="00886C0A"/>
    <w:rsid w:val="008954F7"/>
    <w:rsid w:val="008A4FF4"/>
    <w:rsid w:val="008B0FC6"/>
    <w:rsid w:val="008B16B1"/>
    <w:rsid w:val="008D2814"/>
    <w:rsid w:val="008D3BF5"/>
    <w:rsid w:val="008D718D"/>
    <w:rsid w:val="008E266A"/>
    <w:rsid w:val="008E50FE"/>
    <w:rsid w:val="008F43CF"/>
    <w:rsid w:val="008F4827"/>
    <w:rsid w:val="008F7C3E"/>
    <w:rsid w:val="00903569"/>
    <w:rsid w:val="0090497B"/>
    <w:rsid w:val="00910E3E"/>
    <w:rsid w:val="00920D15"/>
    <w:rsid w:val="00920F04"/>
    <w:rsid w:val="00927F5E"/>
    <w:rsid w:val="00931831"/>
    <w:rsid w:val="0094513B"/>
    <w:rsid w:val="009460F8"/>
    <w:rsid w:val="00955542"/>
    <w:rsid w:val="0095655F"/>
    <w:rsid w:val="00986868"/>
    <w:rsid w:val="009872B4"/>
    <w:rsid w:val="00990FCC"/>
    <w:rsid w:val="009929F4"/>
    <w:rsid w:val="009A0886"/>
    <w:rsid w:val="009A19C2"/>
    <w:rsid w:val="009A5432"/>
    <w:rsid w:val="009A615A"/>
    <w:rsid w:val="009C06C5"/>
    <w:rsid w:val="009D476E"/>
    <w:rsid w:val="009D7D37"/>
    <w:rsid w:val="009E5CE7"/>
    <w:rsid w:val="009F2919"/>
    <w:rsid w:val="009F5250"/>
    <w:rsid w:val="00A16BC4"/>
    <w:rsid w:val="00A20921"/>
    <w:rsid w:val="00A20D7A"/>
    <w:rsid w:val="00A312B5"/>
    <w:rsid w:val="00A46BDA"/>
    <w:rsid w:val="00A516D5"/>
    <w:rsid w:val="00A6090A"/>
    <w:rsid w:val="00A625D7"/>
    <w:rsid w:val="00A742A6"/>
    <w:rsid w:val="00AA04E2"/>
    <w:rsid w:val="00AA2C87"/>
    <w:rsid w:val="00AA7209"/>
    <w:rsid w:val="00AB2F87"/>
    <w:rsid w:val="00AB3E41"/>
    <w:rsid w:val="00AB75F9"/>
    <w:rsid w:val="00AB7ED7"/>
    <w:rsid w:val="00AD6B75"/>
    <w:rsid w:val="00AF7F5F"/>
    <w:rsid w:val="00B00F26"/>
    <w:rsid w:val="00B03A44"/>
    <w:rsid w:val="00B214B9"/>
    <w:rsid w:val="00B2515C"/>
    <w:rsid w:val="00B462BC"/>
    <w:rsid w:val="00B4769A"/>
    <w:rsid w:val="00B52EC0"/>
    <w:rsid w:val="00B5598C"/>
    <w:rsid w:val="00B670C2"/>
    <w:rsid w:val="00B73433"/>
    <w:rsid w:val="00B76740"/>
    <w:rsid w:val="00B77941"/>
    <w:rsid w:val="00B8317D"/>
    <w:rsid w:val="00B84FC6"/>
    <w:rsid w:val="00B943A5"/>
    <w:rsid w:val="00B964E0"/>
    <w:rsid w:val="00BA4D66"/>
    <w:rsid w:val="00BB262D"/>
    <w:rsid w:val="00BC6298"/>
    <w:rsid w:val="00BD73B9"/>
    <w:rsid w:val="00BE0716"/>
    <w:rsid w:val="00BF6A6B"/>
    <w:rsid w:val="00C001C0"/>
    <w:rsid w:val="00C026FE"/>
    <w:rsid w:val="00C16271"/>
    <w:rsid w:val="00C20098"/>
    <w:rsid w:val="00C32A69"/>
    <w:rsid w:val="00C333E1"/>
    <w:rsid w:val="00C36F40"/>
    <w:rsid w:val="00C4102A"/>
    <w:rsid w:val="00C426B3"/>
    <w:rsid w:val="00C5147A"/>
    <w:rsid w:val="00C57D03"/>
    <w:rsid w:val="00C66FD5"/>
    <w:rsid w:val="00C7767E"/>
    <w:rsid w:val="00C94243"/>
    <w:rsid w:val="00CA2E78"/>
    <w:rsid w:val="00CD7A3E"/>
    <w:rsid w:val="00CE1C3A"/>
    <w:rsid w:val="00CE2956"/>
    <w:rsid w:val="00D00E6F"/>
    <w:rsid w:val="00D02624"/>
    <w:rsid w:val="00D10E62"/>
    <w:rsid w:val="00D11183"/>
    <w:rsid w:val="00D25F10"/>
    <w:rsid w:val="00D27773"/>
    <w:rsid w:val="00D27F68"/>
    <w:rsid w:val="00D47A10"/>
    <w:rsid w:val="00D620DA"/>
    <w:rsid w:val="00D65C5C"/>
    <w:rsid w:val="00D70E80"/>
    <w:rsid w:val="00D70F3F"/>
    <w:rsid w:val="00D7648A"/>
    <w:rsid w:val="00D87197"/>
    <w:rsid w:val="00D93419"/>
    <w:rsid w:val="00DB7BFA"/>
    <w:rsid w:val="00DC441F"/>
    <w:rsid w:val="00DD3D67"/>
    <w:rsid w:val="00E020EB"/>
    <w:rsid w:val="00E11EB9"/>
    <w:rsid w:val="00E170CC"/>
    <w:rsid w:val="00E23052"/>
    <w:rsid w:val="00E34A7E"/>
    <w:rsid w:val="00E37848"/>
    <w:rsid w:val="00E415FF"/>
    <w:rsid w:val="00E50EF4"/>
    <w:rsid w:val="00E53D07"/>
    <w:rsid w:val="00E561BA"/>
    <w:rsid w:val="00E731D1"/>
    <w:rsid w:val="00E74CEA"/>
    <w:rsid w:val="00E82D27"/>
    <w:rsid w:val="00E9260B"/>
    <w:rsid w:val="00E953DE"/>
    <w:rsid w:val="00EA0242"/>
    <w:rsid w:val="00EA3ED0"/>
    <w:rsid w:val="00EB1442"/>
    <w:rsid w:val="00EC4CEE"/>
    <w:rsid w:val="00EE5EBF"/>
    <w:rsid w:val="00EF11F8"/>
    <w:rsid w:val="00EF7D6F"/>
    <w:rsid w:val="00F02E60"/>
    <w:rsid w:val="00F03A18"/>
    <w:rsid w:val="00F10C44"/>
    <w:rsid w:val="00F12EC6"/>
    <w:rsid w:val="00F16418"/>
    <w:rsid w:val="00F57017"/>
    <w:rsid w:val="00F642ED"/>
    <w:rsid w:val="00F743EA"/>
    <w:rsid w:val="00F77085"/>
    <w:rsid w:val="00F7776B"/>
    <w:rsid w:val="00F870F5"/>
    <w:rsid w:val="00F975D2"/>
    <w:rsid w:val="00FA6E7F"/>
    <w:rsid w:val="00FC2CD7"/>
    <w:rsid w:val="00FC7AE6"/>
    <w:rsid w:val="00FD00B0"/>
    <w:rsid w:val="00FD38EE"/>
    <w:rsid w:val="00FD7B4A"/>
    <w:rsid w:val="00FF2E2D"/>
    <w:rsid w:val="00FF7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D433"/>
  <w15:chartTrackingRefBased/>
  <w15:docId w15:val="{44DD0B4A-C675-4C2F-ACD8-CB620E92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4BF9"/>
    <w:pPr>
      <w:spacing w:after="0" w:line="240" w:lineRule="auto"/>
    </w:pPr>
    <w:rPr>
      <w:rFonts w:ascii="Arial" w:eastAsia="Times New Roman" w:hAnsi="Arial" w:cs="Times New Roman"/>
      <w:sz w:val="20"/>
      <w:szCs w:val="24"/>
      <w:lang w:val="en-US"/>
    </w:rPr>
  </w:style>
  <w:style w:type="paragraph" w:styleId="Heading1">
    <w:name w:val="heading 1"/>
    <w:basedOn w:val="Normal"/>
    <w:next w:val="Normal"/>
    <w:link w:val="Heading1Char"/>
    <w:qFormat/>
    <w:rsid w:val="001E4BF9"/>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BF9"/>
    <w:rPr>
      <w:rFonts w:ascii="Arial" w:eastAsia="Times New Roman" w:hAnsi="Arial" w:cs="Times New Roman"/>
      <w:b/>
      <w:bCs/>
      <w:sz w:val="24"/>
      <w:szCs w:val="24"/>
      <w:lang w:val="en-US"/>
    </w:rPr>
  </w:style>
  <w:style w:type="paragraph" w:styleId="Title">
    <w:name w:val="Title"/>
    <w:basedOn w:val="Normal"/>
    <w:link w:val="TitleChar"/>
    <w:qFormat/>
    <w:rsid w:val="001E4BF9"/>
    <w:pPr>
      <w:jc w:val="center"/>
    </w:pPr>
    <w:rPr>
      <w:b/>
      <w:bCs/>
      <w:sz w:val="28"/>
    </w:rPr>
  </w:style>
  <w:style w:type="character" w:customStyle="1" w:styleId="TitleChar">
    <w:name w:val="Title Char"/>
    <w:basedOn w:val="DefaultParagraphFont"/>
    <w:link w:val="Title"/>
    <w:rsid w:val="001E4BF9"/>
    <w:rPr>
      <w:rFonts w:ascii="Arial" w:eastAsia="Times New Roman" w:hAnsi="Arial" w:cs="Times New Roman"/>
      <w:b/>
      <w:bCs/>
      <w:sz w:val="28"/>
      <w:szCs w:val="24"/>
      <w:lang w:val="en-US"/>
    </w:rPr>
  </w:style>
  <w:style w:type="paragraph" w:styleId="ListParagraph">
    <w:name w:val="List Paragraph"/>
    <w:aliases w:val="Table,List Paragraph (numbered (a)),Dot pt,F5 List Paragraph,List Paragraph1,No Spacing1,List Paragraph Char Char Char,Indicator Text,Numbered Para 1,Bullet 1,List Paragraph12,Bullet Points,MAIN CONTENT,Colorful List - Accent 11,列出段落,L"/>
    <w:basedOn w:val="Normal"/>
    <w:link w:val="ListParagraphChar"/>
    <w:uiPriority w:val="34"/>
    <w:qFormat/>
    <w:rsid w:val="001E4BF9"/>
    <w:pPr>
      <w:spacing w:after="160" w:line="259" w:lineRule="auto"/>
      <w:ind w:left="720"/>
      <w:contextualSpacing/>
    </w:pPr>
    <w:rPr>
      <w:rFonts w:ascii="Calibri" w:eastAsia="Calibri" w:hAnsi="Calibri"/>
      <w:sz w:val="22"/>
      <w:szCs w:val="22"/>
      <w:lang w:val="fr-FR"/>
    </w:rPr>
  </w:style>
  <w:style w:type="character" w:customStyle="1" w:styleId="ListParagraphChar">
    <w:name w:val="List Paragraph Char"/>
    <w:aliases w:val="Table Char,List Paragraph (numbered (a)) Char,Dot pt Char,F5 List Paragraph Char,List Paragraph1 Char,No Spacing1 Char,List Paragraph Char Char Char Char,Indicator Text Char,Numbered Para 1 Char,Bullet 1 Char,List Paragraph12 Char"/>
    <w:link w:val="ListParagraph"/>
    <w:uiPriority w:val="34"/>
    <w:locked/>
    <w:rsid w:val="001E4BF9"/>
    <w:rPr>
      <w:rFonts w:ascii="Calibri" w:eastAsia="Calibri" w:hAnsi="Calibri" w:cs="Times New Roman"/>
      <w:lang w:val="fr-FR"/>
    </w:rPr>
  </w:style>
  <w:style w:type="paragraph" w:styleId="Header">
    <w:name w:val="header"/>
    <w:basedOn w:val="Normal"/>
    <w:link w:val="HeaderChar"/>
    <w:uiPriority w:val="99"/>
    <w:unhideWhenUsed/>
    <w:rsid w:val="007E48CC"/>
    <w:pPr>
      <w:tabs>
        <w:tab w:val="center" w:pos="4680"/>
        <w:tab w:val="right" w:pos="9360"/>
      </w:tabs>
    </w:pPr>
  </w:style>
  <w:style w:type="character" w:customStyle="1" w:styleId="HeaderChar">
    <w:name w:val="Header Char"/>
    <w:basedOn w:val="DefaultParagraphFont"/>
    <w:link w:val="Header"/>
    <w:uiPriority w:val="99"/>
    <w:rsid w:val="007E48CC"/>
    <w:rPr>
      <w:rFonts w:ascii="Arial" w:eastAsia="Times New Roman" w:hAnsi="Arial" w:cs="Times New Roman"/>
      <w:sz w:val="20"/>
      <w:szCs w:val="24"/>
      <w:lang w:val="en-US"/>
    </w:rPr>
  </w:style>
  <w:style w:type="paragraph" w:styleId="Footer">
    <w:name w:val="footer"/>
    <w:basedOn w:val="Normal"/>
    <w:link w:val="FooterChar"/>
    <w:uiPriority w:val="99"/>
    <w:unhideWhenUsed/>
    <w:rsid w:val="007E48CC"/>
    <w:pPr>
      <w:tabs>
        <w:tab w:val="center" w:pos="4680"/>
        <w:tab w:val="right" w:pos="9360"/>
      </w:tabs>
    </w:pPr>
  </w:style>
  <w:style w:type="character" w:customStyle="1" w:styleId="FooterChar">
    <w:name w:val="Footer Char"/>
    <w:basedOn w:val="DefaultParagraphFont"/>
    <w:link w:val="Footer"/>
    <w:uiPriority w:val="99"/>
    <w:rsid w:val="007E48CC"/>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EE5E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EB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041323">
      <w:bodyDiv w:val="1"/>
      <w:marLeft w:val="0"/>
      <w:marRight w:val="0"/>
      <w:marTop w:val="0"/>
      <w:marBottom w:val="0"/>
      <w:divBdr>
        <w:top w:val="none" w:sz="0" w:space="0" w:color="auto"/>
        <w:left w:val="none" w:sz="0" w:space="0" w:color="auto"/>
        <w:bottom w:val="none" w:sz="0" w:space="0" w:color="auto"/>
        <w:right w:val="none" w:sz="0" w:space="0" w:color="auto"/>
      </w:divBdr>
    </w:div>
    <w:div w:id="1926575118">
      <w:bodyDiv w:val="1"/>
      <w:marLeft w:val="0"/>
      <w:marRight w:val="0"/>
      <w:marTop w:val="0"/>
      <w:marBottom w:val="0"/>
      <w:divBdr>
        <w:top w:val="none" w:sz="0" w:space="0" w:color="auto"/>
        <w:left w:val="none" w:sz="0" w:space="0" w:color="auto"/>
        <w:bottom w:val="none" w:sz="0" w:space="0" w:color="auto"/>
        <w:right w:val="none" w:sz="0" w:space="0" w:color="auto"/>
      </w:divBdr>
      <w:divsChild>
        <w:div w:id="10905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3591a19-cb1d-44fe-9111-35bd3251584e">PRTL-88017155-163</_dlc_DocId>
    <_dlc_DocIdUrl xmlns="63591a19-cb1d-44fe-9111-35bd3251584e">
      <Url>https://unicef.sharepoint.com/sites/portals/JD/_layouts/15/DocIdRedir.aspx?ID=PRTL-88017155-163</Url>
      <Description>PRTL-88017155-163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64C44FAE2FAF4BB2DE27CA3ECD3FDF" ma:contentTypeVersion="12" ma:contentTypeDescription="Create a new document." ma:contentTypeScope="" ma:versionID="1ad1a60e38430b8e245fe06bfdd624f9">
  <xsd:schema xmlns:xsd="http://www.w3.org/2001/XMLSchema" xmlns:xs="http://www.w3.org/2001/XMLSchema" xmlns:p="http://schemas.microsoft.com/office/2006/metadata/properties" xmlns:ns2="63591a19-cb1d-44fe-9111-35bd3251584e" xmlns:ns3="369c8102-fcf1-4d6b-8332-9aa65f59f054" targetNamespace="http://schemas.microsoft.com/office/2006/metadata/properties" ma:root="true" ma:fieldsID="1e00ea5c7d8ad94158c81e0cbb75c755" ns2:_="" ns3:_="">
    <xsd:import namespace="63591a19-cb1d-44fe-9111-35bd3251584e"/>
    <xsd:import namespace="369c8102-fcf1-4d6b-8332-9aa65f59f0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c8102-fcf1-4d6b-8332-9aa65f59f0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CF482C-9BA8-4B43-8ACA-797CC4278BF4}">
  <ds:schemaRefs>
    <ds:schemaRef ds:uri="http://schemas.microsoft.com/office/2006/metadata/properties"/>
    <ds:schemaRef ds:uri="http://schemas.microsoft.com/office/infopath/2007/PartnerControls"/>
    <ds:schemaRef ds:uri="63591a19-cb1d-44fe-9111-35bd3251584e"/>
  </ds:schemaRefs>
</ds:datastoreItem>
</file>

<file path=customXml/itemProps2.xml><?xml version="1.0" encoding="utf-8"?>
<ds:datastoreItem xmlns:ds="http://schemas.openxmlformats.org/officeDocument/2006/customXml" ds:itemID="{CD8CE30E-20FE-4DDF-BF64-3D5D9797F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91a19-cb1d-44fe-9111-35bd3251584e"/>
    <ds:schemaRef ds:uri="369c8102-fcf1-4d6b-8332-9aa65f59f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CF174-9AF5-4A3F-8903-A12E82515E2B}">
  <ds:schemaRefs>
    <ds:schemaRef ds:uri="http://schemas.microsoft.com/sharepoint/v3/contenttype/forms"/>
  </ds:schemaRefs>
</ds:datastoreItem>
</file>

<file path=customXml/itemProps4.xml><?xml version="1.0" encoding="utf-8"?>
<ds:datastoreItem xmlns:ds="http://schemas.openxmlformats.org/officeDocument/2006/customXml" ds:itemID="{BE20F3D4-2BD8-4AB9-8874-580C6E1267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Ravail Naveed</dc:creator>
  <cp:keywords/>
  <dc:description/>
  <cp:lastModifiedBy>Juna Wauran</cp:lastModifiedBy>
  <cp:revision>27</cp:revision>
  <dcterms:created xsi:type="dcterms:W3CDTF">2020-03-31T04:38:00Z</dcterms:created>
  <dcterms:modified xsi:type="dcterms:W3CDTF">2020-08-05T07:02:00Z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0x0101005964C44FAE2FAF4BB2DE27CA3ECD3FDF</vt:lpwstr>
  </property>
  <property fmtid="{D5CDD505-2E9C-101B-9397-08002B2CF9AE}" pid="3" name="_dlc_DocIdItemGuid">
    <vt:lpwstr>03ef7029-aac7-4de4-be02-37d730047b55</vt:lpwstr>
  </property>
</Properties>
</file>