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67509" w14:textId="77777777" w:rsidR="004502B2" w:rsidRPr="008679A7" w:rsidRDefault="009C482E" w:rsidP="004502B2">
      <w:pPr>
        <w:jc w:val="center"/>
        <w:rPr>
          <w:b/>
          <w:sz w:val="24"/>
          <w:szCs w:val="24"/>
          <w:lang w:val="en-GB"/>
        </w:rPr>
      </w:pPr>
      <w:r>
        <w:rPr>
          <w:rStyle w:val="Strong"/>
          <w:color w:val="auto"/>
          <w:sz w:val="24"/>
          <w:szCs w:val="24"/>
        </w:rPr>
        <w:t>TERMS OF REFERENCE FOR INDIVIDUAL CONTRACTORS/ CONSULTANTS</w:t>
      </w:r>
    </w:p>
    <w:p w14:paraId="30E4E377" w14:textId="77777777" w:rsidR="004502B2" w:rsidRPr="008679A7" w:rsidRDefault="004502B2" w:rsidP="004502B2">
      <w:pPr>
        <w:rPr>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89"/>
        <w:gridCol w:w="3450"/>
      </w:tblGrid>
      <w:tr w:rsidR="0056484D" w:rsidRPr="008679A7" w14:paraId="3D1AEDA1" w14:textId="77777777" w:rsidTr="00672EA7">
        <w:trPr>
          <w:trHeight w:val="422"/>
        </w:trPr>
        <w:tc>
          <w:tcPr>
            <w:tcW w:w="9737" w:type="dxa"/>
            <w:gridSpan w:val="3"/>
            <w:shd w:val="clear" w:color="auto" w:fill="E7E6E6"/>
          </w:tcPr>
          <w:p w14:paraId="57F7162F" w14:textId="77777777" w:rsidR="0056484D" w:rsidRPr="008679A7" w:rsidRDefault="0056484D" w:rsidP="00AA69AC">
            <w:pPr>
              <w:rPr>
                <w:b/>
                <w:sz w:val="24"/>
                <w:szCs w:val="24"/>
                <w:lang w:val="en-GB"/>
              </w:rPr>
            </w:pPr>
            <w:r w:rsidRPr="008679A7">
              <w:rPr>
                <w:b/>
                <w:sz w:val="24"/>
                <w:szCs w:val="24"/>
                <w:lang w:val="en-GB"/>
              </w:rPr>
              <w:t xml:space="preserve">PART I  </w:t>
            </w:r>
          </w:p>
        </w:tc>
      </w:tr>
      <w:tr w:rsidR="00672EA7" w:rsidRPr="008679A7" w14:paraId="4AAC0381" w14:textId="77777777" w:rsidTr="00672EA7">
        <w:tc>
          <w:tcPr>
            <w:tcW w:w="3098" w:type="dxa"/>
            <w:shd w:val="clear" w:color="auto" w:fill="FFFFFF"/>
          </w:tcPr>
          <w:p w14:paraId="4D1B0A30" w14:textId="77777777" w:rsidR="00672EA7" w:rsidRPr="008679A7" w:rsidRDefault="00672EA7" w:rsidP="00672EA7">
            <w:pPr>
              <w:rPr>
                <w:sz w:val="24"/>
                <w:szCs w:val="24"/>
                <w:lang w:val="en-GB"/>
              </w:rPr>
            </w:pPr>
            <w:r w:rsidRPr="008679A7">
              <w:rPr>
                <w:sz w:val="24"/>
                <w:szCs w:val="24"/>
                <w:lang w:val="en-GB"/>
              </w:rPr>
              <w:t>Title of Assignment</w:t>
            </w:r>
          </w:p>
        </w:tc>
        <w:tc>
          <w:tcPr>
            <w:tcW w:w="6639" w:type="dxa"/>
            <w:gridSpan w:val="2"/>
            <w:shd w:val="clear" w:color="auto" w:fill="auto"/>
          </w:tcPr>
          <w:p w14:paraId="5F79472A" w14:textId="09292D49" w:rsidR="00672EA7" w:rsidRPr="008679A7" w:rsidRDefault="00672EA7" w:rsidP="00672EA7">
            <w:pPr>
              <w:rPr>
                <w:i/>
                <w:sz w:val="24"/>
                <w:szCs w:val="24"/>
                <w:lang w:val="en-GB"/>
              </w:rPr>
            </w:pPr>
            <w:r w:rsidRPr="00672EA7">
              <w:rPr>
                <w:i/>
                <w:sz w:val="24"/>
                <w:szCs w:val="24"/>
                <w:lang w:val="en-US"/>
              </w:rPr>
              <w:t>Project Manager for Private S</w:t>
            </w:r>
            <w:r>
              <w:rPr>
                <w:i/>
                <w:sz w:val="24"/>
                <w:szCs w:val="24"/>
                <w:lang w:val="en-US"/>
              </w:rPr>
              <w:t>ector Partnerships (PSP)</w:t>
            </w:r>
          </w:p>
        </w:tc>
      </w:tr>
      <w:tr w:rsidR="00672EA7" w:rsidRPr="008679A7" w14:paraId="05EC989C" w14:textId="77777777" w:rsidTr="00672EA7">
        <w:trPr>
          <w:trHeight w:val="278"/>
        </w:trPr>
        <w:tc>
          <w:tcPr>
            <w:tcW w:w="3098" w:type="dxa"/>
            <w:shd w:val="clear" w:color="auto" w:fill="FFFFFF"/>
          </w:tcPr>
          <w:p w14:paraId="440F3F42" w14:textId="77777777" w:rsidR="00672EA7" w:rsidRPr="008679A7" w:rsidRDefault="00672EA7" w:rsidP="00672EA7">
            <w:pPr>
              <w:rPr>
                <w:sz w:val="24"/>
                <w:szCs w:val="24"/>
                <w:lang w:val="en-GB"/>
              </w:rPr>
            </w:pPr>
            <w:r w:rsidRPr="008679A7">
              <w:rPr>
                <w:sz w:val="24"/>
                <w:szCs w:val="24"/>
                <w:lang w:val="en-GB"/>
              </w:rPr>
              <w:t>Section</w:t>
            </w:r>
          </w:p>
        </w:tc>
        <w:tc>
          <w:tcPr>
            <w:tcW w:w="6639" w:type="dxa"/>
            <w:gridSpan w:val="2"/>
            <w:shd w:val="clear" w:color="auto" w:fill="auto"/>
          </w:tcPr>
          <w:p w14:paraId="17FAA730" w14:textId="6DD984D2" w:rsidR="00672EA7" w:rsidRPr="008679A7" w:rsidRDefault="00672EA7" w:rsidP="00672EA7">
            <w:pPr>
              <w:rPr>
                <w:b/>
                <w:sz w:val="24"/>
                <w:szCs w:val="24"/>
                <w:lang w:val="en-GB"/>
              </w:rPr>
            </w:pPr>
            <w:r w:rsidRPr="00672EA7">
              <w:rPr>
                <w:b/>
                <w:bCs/>
                <w:sz w:val="24"/>
                <w:szCs w:val="24"/>
                <w:lang w:val="en-GB"/>
              </w:rPr>
              <w:t>WASH</w:t>
            </w:r>
          </w:p>
        </w:tc>
      </w:tr>
      <w:tr w:rsidR="00672EA7" w:rsidRPr="008679A7" w14:paraId="58AD32B1" w14:textId="77777777" w:rsidTr="00672EA7">
        <w:tc>
          <w:tcPr>
            <w:tcW w:w="3098" w:type="dxa"/>
            <w:shd w:val="clear" w:color="auto" w:fill="FFFFFF"/>
          </w:tcPr>
          <w:p w14:paraId="60A746AD" w14:textId="77777777" w:rsidR="00672EA7" w:rsidRPr="008679A7" w:rsidRDefault="00672EA7" w:rsidP="00672EA7">
            <w:pPr>
              <w:rPr>
                <w:sz w:val="24"/>
                <w:szCs w:val="24"/>
                <w:lang w:val="en-GB"/>
              </w:rPr>
            </w:pPr>
            <w:r w:rsidRPr="008679A7">
              <w:rPr>
                <w:sz w:val="24"/>
                <w:szCs w:val="24"/>
                <w:lang w:val="en-GB"/>
              </w:rPr>
              <w:t>Location</w:t>
            </w:r>
          </w:p>
        </w:tc>
        <w:tc>
          <w:tcPr>
            <w:tcW w:w="6639" w:type="dxa"/>
            <w:gridSpan w:val="2"/>
            <w:shd w:val="clear" w:color="auto" w:fill="auto"/>
          </w:tcPr>
          <w:p w14:paraId="4CC9618D" w14:textId="77777777" w:rsidR="00672EA7" w:rsidRPr="00672EA7" w:rsidRDefault="00672EA7" w:rsidP="00672EA7">
            <w:pPr>
              <w:shd w:val="clear" w:color="auto" w:fill="FFFFFF"/>
              <w:rPr>
                <w:b/>
                <w:bCs/>
                <w:i/>
                <w:sz w:val="24"/>
                <w:szCs w:val="24"/>
                <w:lang w:val="fr-FR"/>
              </w:rPr>
            </w:pPr>
            <w:r w:rsidRPr="00672EA7">
              <w:rPr>
                <w:b/>
                <w:bCs/>
                <w:i/>
                <w:sz w:val="24"/>
                <w:szCs w:val="24"/>
                <w:lang w:val="fr-FR"/>
              </w:rPr>
              <w:t>Bujumbura</w:t>
            </w:r>
          </w:p>
          <w:p w14:paraId="0C4F48EC" w14:textId="77777777" w:rsidR="00672EA7" w:rsidRPr="008679A7" w:rsidRDefault="00672EA7" w:rsidP="00672EA7">
            <w:pPr>
              <w:shd w:val="clear" w:color="auto" w:fill="FFFFFF"/>
              <w:rPr>
                <w:i/>
                <w:sz w:val="24"/>
                <w:szCs w:val="24"/>
                <w:lang w:val="en-GB"/>
              </w:rPr>
            </w:pPr>
          </w:p>
        </w:tc>
      </w:tr>
      <w:tr w:rsidR="00672EA7" w:rsidRPr="008679A7" w14:paraId="76D44803" w14:textId="77777777" w:rsidTr="00672EA7">
        <w:tc>
          <w:tcPr>
            <w:tcW w:w="3098" w:type="dxa"/>
            <w:shd w:val="clear" w:color="auto" w:fill="FFFFFF"/>
          </w:tcPr>
          <w:p w14:paraId="077E898B" w14:textId="77777777" w:rsidR="00672EA7" w:rsidRPr="008679A7" w:rsidRDefault="00672EA7" w:rsidP="00672EA7">
            <w:pPr>
              <w:rPr>
                <w:sz w:val="24"/>
                <w:szCs w:val="24"/>
                <w:lang w:val="en-GB"/>
              </w:rPr>
            </w:pPr>
            <w:r w:rsidRPr="008679A7">
              <w:rPr>
                <w:sz w:val="24"/>
                <w:szCs w:val="24"/>
                <w:lang w:val="en-GB"/>
              </w:rPr>
              <w:t>Duration</w:t>
            </w:r>
          </w:p>
        </w:tc>
        <w:tc>
          <w:tcPr>
            <w:tcW w:w="6639" w:type="dxa"/>
            <w:gridSpan w:val="2"/>
            <w:shd w:val="clear" w:color="auto" w:fill="auto"/>
          </w:tcPr>
          <w:p w14:paraId="64B04266" w14:textId="032A5E0D" w:rsidR="00672EA7" w:rsidRPr="00672EA7" w:rsidRDefault="00BF788A" w:rsidP="00672EA7">
            <w:pPr>
              <w:rPr>
                <w:b/>
                <w:bCs/>
                <w:sz w:val="24"/>
                <w:szCs w:val="24"/>
                <w:lang w:val="en-GB"/>
              </w:rPr>
            </w:pPr>
            <w:r>
              <w:rPr>
                <w:b/>
                <w:bCs/>
                <w:sz w:val="24"/>
                <w:szCs w:val="24"/>
                <w:lang w:val="en-GB"/>
              </w:rPr>
              <w:t>4</w:t>
            </w:r>
            <w:r w:rsidR="00672EA7" w:rsidRPr="00672EA7">
              <w:rPr>
                <w:b/>
                <w:bCs/>
                <w:sz w:val="24"/>
                <w:szCs w:val="24"/>
                <w:lang w:val="en-GB"/>
              </w:rPr>
              <w:t xml:space="preserve"> months</w:t>
            </w:r>
          </w:p>
          <w:p w14:paraId="1C6F59C9" w14:textId="77777777" w:rsidR="00672EA7" w:rsidRPr="008679A7" w:rsidRDefault="00672EA7" w:rsidP="00672EA7">
            <w:pPr>
              <w:rPr>
                <w:b/>
                <w:sz w:val="24"/>
                <w:szCs w:val="24"/>
                <w:lang w:val="en-GB"/>
              </w:rPr>
            </w:pPr>
          </w:p>
        </w:tc>
      </w:tr>
      <w:tr w:rsidR="00672EA7" w:rsidRPr="008679A7" w14:paraId="017536FB" w14:textId="77777777" w:rsidTr="00672EA7">
        <w:tc>
          <w:tcPr>
            <w:tcW w:w="3098" w:type="dxa"/>
            <w:shd w:val="clear" w:color="auto" w:fill="FFFFFF"/>
          </w:tcPr>
          <w:p w14:paraId="48DB8CAE" w14:textId="77777777" w:rsidR="00672EA7" w:rsidRPr="008679A7" w:rsidRDefault="00672EA7" w:rsidP="00672EA7">
            <w:pPr>
              <w:rPr>
                <w:sz w:val="24"/>
                <w:szCs w:val="24"/>
                <w:lang w:val="en-GB"/>
              </w:rPr>
            </w:pPr>
            <w:r w:rsidRPr="008679A7">
              <w:rPr>
                <w:sz w:val="24"/>
                <w:szCs w:val="24"/>
                <w:lang w:val="en-GB"/>
              </w:rPr>
              <w:t>Start date</w:t>
            </w:r>
          </w:p>
        </w:tc>
        <w:tc>
          <w:tcPr>
            <w:tcW w:w="3189" w:type="dxa"/>
            <w:shd w:val="clear" w:color="auto" w:fill="auto"/>
          </w:tcPr>
          <w:p w14:paraId="29B0D723" w14:textId="666CF5BC" w:rsidR="00672EA7" w:rsidRPr="008679A7" w:rsidRDefault="00672EA7" w:rsidP="00672EA7">
            <w:pPr>
              <w:rPr>
                <w:b/>
                <w:sz w:val="24"/>
                <w:szCs w:val="24"/>
                <w:lang w:val="en-GB"/>
              </w:rPr>
            </w:pPr>
            <w:r w:rsidRPr="008679A7">
              <w:rPr>
                <w:b/>
                <w:sz w:val="24"/>
                <w:szCs w:val="24"/>
                <w:lang w:val="en-GB"/>
              </w:rPr>
              <w:t>From:</w:t>
            </w:r>
            <w:r>
              <w:rPr>
                <w:b/>
                <w:sz w:val="24"/>
                <w:szCs w:val="24"/>
                <w:lang w:val="en-GB"/>
              </w:rPr>
              <w:t xml:space="preserve"> 1</w:t>
            </w:r>
            <w:r w:rsidR="00DA48D1">
              <w:rPr>
                <w:b/>
                <w:sz w:val="24"/>
                <w:szCs w:val="24"/>
                <w:lang w:val="en-GB"/>
              </w:rPr>
              <w:t>5</w:t>
            </w:r>
            <w:r>
              <w:rPr>
                <w:b/>
                <w:sz w:val="24"/>
                <w:szCs w:val="24"/>
                <w:lang w:val="en-GB"/>
              </w:rPr>
              <w:t xml:space="preserve"> May 2020</w:t>
            </w:r>
            <w:r w:rsidRPr="008679A7">
              <w:rPr>
                <w:b/>
                <w:sz w:val="24"/>
                <w:szCs w:val="24"/>
                <w:lang w:val="en-GB"/>
              </w:rPr>
              <w:t xml:space="preserve">    </w:t>
            </w:r>
          </w:p>
        </w:tc>
        <w:tc>
          <w:tcPr>
            <w:tcW w:w="3450" w:type="dxa"/>
            <w:shd w:val="clear" w:color="auto" w:fill="auto"/>
          </w:tcPr>
          <w:p w14:paraId="7A52F028" w14:textId="7921F9ED" w:rsidR="00672EA7" w:rsidRPr="008679A7" w:rsidRDefault="00672EA7" w:rsidP="00672EA7">
            <w:pPr>
              <w:rPr>
                <w:b/>
                <w:sz w:val="24"/>
                <w:szCs w:val="24"/>
                <w:lang w:val="en-GB"/>
              </w:rPr>
            </w:pPr>
            <w:r w:rsidRPr="008679A7">
              <w:rPr>
                <w:b/>
                <w:sz w:val="24"/>
                <w:szCs w:val="24"/>
                <w:lang w:val="en-GB"/>
              </w:rPr>
              <w:t xml:space="preserve">    To:  </w:t>
            </w:r>
            <w:r w:rsidR="00DA48D1">
              <w:rPr>
                <w:b/>
                <w:sz w:val="24"/>
                <w:szCs w:val="24"/>
                <w:lang w:val="en-GB"/>
              </w:rPr>
              <w:t>14</w:t>
            </w:r>
            <w:r w:rsidR="00493137">
              <w:rPr>
                <w:b/>
                <w:sz w:val="24"/>
                <w:szCs w:val="24"/>
                <w:lang w:val="en-GB"/>
              </w:rPr>
              <w:t xml:space="preserve"> September</w:t>
            </w:r>
            <w:r>
              <w:rPr>
                <w:b/>
                <w:sz w:val="24"/>
                <w:szCs w:val="24"/>
                <w:lang w:val="en-GB"/>
              </w:rPr>
              <w:t xml:space="preserve"> 2020</w:t>
            </w:r>
          </w:p>
          <w:p w14:paraId="5379C486" w14:textId="5AD434E0" w:rsidR="00672EA7" w:rsidRPr="008679A7" w:rsidRDefault="00672EA7" w:rsidP="00672EA7">
            <w:pPr>
              <w:rPr>
                <w:b/>
                <w:sz w:val="24"/>
                <w:szCs w:val="24"/>
                <w:lang w:val="en-GB"/>
              </w:rPr>
            </w:pPr>
            <w:r w:rsidRPr="008679A7">
              <w:rPr>
                <w:b/>
                <w:sz w:val="24"/>
                <w:szCs w:val="24"/>
                <w:lang w:val="en-GB"/>
              </w:rPr>
              <w:t xml:space="preserve">            </w:t>
            </w:r>
          </w:p>
        </w:tc>
      </w:tr>
    </w:tbl>
    <w:p w14:paraId="08CAE512" w14:textId="77777777" w:rsidR="0009097F" w:rsidRPr="008679A7" w:rsidRDefault="0009097F" w:rsidP="004502B2">
      <w:pPr>
        <w:shd w:val="clear" w:color="auto" w:fill="FFFFFF"/>
        <w:rPr>
          <w:b/>
          <w:sz w:val="24"/>
          <w:szCs w:val="24"/>
          <w:lang w:val="en-GB"/>
        </w:rPr>
      </w:pPr>
    </w:p>
    <w:p w14:paraId="6AC2AB9E" w14:textId="77777777" w:rsidR="006009CA" w:rsidRPr="008679A7" w:rsidRDefault="001E39E6" w:rsidP="006009CA">
      <w:pPr>
        <w:shd w:val="clear" w:color="auto" w:fill="D9D9D9"/>
        <w:rPr>
          <w:b/>
          <w:sz w:val="24"/>
          <w:szCs w:val="24"/>
          <w:lang w:val="en-GB"/>
        </w:rPr>
      </w:pPr>
      <w:r w:rsidRPr="008679A7">
        <w:rPr>
          <w:b/>
          <w:sz w:val="24"/>
          <w:szCs w:val="24"/>
          <w:lang w:val="en-GB"/>
        </w:rPr>
        <w:t>Background and Justification</w:t>
      </w:r>
    </w:p>
    <w:p w14:paraId="493ECE10" w14:textId="77777777" w:rsidR="006009CA" w:rsidRPr="008679A7" w:rsidRDefault="006009CA" w:rsidP="006009CA">
      <w:pPr>
        <w:shd w:val="clear" w:color="auto" w:fill="D9D9D9"/>
        <w:rPr>
          <w:b/>
          <w:sz w:val="24"/>
          <w:szCs w:val="24"/>
          <w:lang w:val="en-GB"/>
        </w:rPr>
      </w:pPr>
    </w:p>
    <w:p w14:paraId="09740F23" w14:textId="77777777" w:rsidR="0009097F" w:rsidRPr="008679A7" w:rsidRDefault="0009097F" w:rsidP="00636B9A">
      <w:pPr>
        <w:shd w:val="clear" w:color="auto" w:fill="FFFFFF"/>
        <w:ind w:left="20" w:hanging="20"/>
        <w:rPr>
          <w:i/>
          <w:sz w:val="24"/>
          <w:szCs w:val="24"/>
          <w:lang w:val="en-GB"/>
        </w:rPr>
      </w:pPr>
    </w:p>
    <w:p w14:paraId="0DD25F4A" w14:textId="09533DC4" w:rsidR="00672EA7" w:rsidRDefault="00672EA7" w:rsidP="001E39E6">
      <w:pPr>
        <w:shd w:val="clear" w:color="auto" w:fill="FFFFFF"/>
        <w:ind w:left="20" w:hanging="20"/>
        <w:rPr>
          <w:i/>
          <w:sz w:val="24"/>
          <w:szCs w:val="24"/>
          <w:lang w:val="en-GB"/>
        </w:rPr>
      </w:pPr>
      <w:r>
        <w:rPr>
          <w:i/>
          <w:sz w:val="24"/>
          <w:szCs w:val="24"/>
          <w:lang w:val="en-GB"/>
        </w:rPr>
        <w:t xml:space="preserve">In the context of the ongoing COVID19-epidemic, UNICEF plans a partnership with </w:t>
      </w:r>
      <w:r w:rsidR="009D0855">
        <w:rPr>
          <w:i/>
          <w:sz w:val="24"/>
          <w:szCs w:val="24"/>
          <w:lang w:val="en-GB"/>
        </w:rPr>
        <w:t>a</w:t>
      </w:r>
      <w:r>
        <w:rPr>
          <w:i/>
          <w:sz w:val="24"/>
          <w:szCs w:val="24"/>
          <w:lang w:val="en-GB"/>
        </w:rPr>
        <w:t xml:space="preserve"> soap producer. </w:t>
      </w:r>
      <w:r w:rsidRPr="00672EA7">
        <w:rPr>
          <w:i/>
          <w:sz w:val="24"/>
          <w:szCs w:val="24"/>
          <w:lang w:val="en-GB"/>
        </w:rPr>
        <w:t xml:space="preserve">The soap partnership is part of a broader strategy composed of three pillars. UNICEF and </w:t>
      </w:r>
      <w:r w:rsidR="009D0855">
        <w:rPr>
          <w:i/>
          <w:sz w:val="24"/>
          <w:szCs w:val="24"/>
          <w:lang w:val="en-GB"/>
        </w:rPr>
        <w:t>the soap producer</w:t>
      </w:r>
      <w:r w:rsidRPr="00672EA7">
        <w:rPr>
          <w:i/>
          <w:sz w:val="24"/>
          <w:szCs w:val="24"/>
          <w:lang w:val="en-GB"/>
        </w:rPr>
        <w:t xml:space="preserve"> will 1) reduce the retail price of soap,  2) launch mass communication campaigns through all media to promote hand washing and inform people about the reduced price of the soap, 3) advocate for opening of public fountains 24/7 free of charge in the whole country. With soap and water available and the willingness to wash hands, UNICEF will successfully change handwashing behaviour in Burundi.</w:t>
      </w:r>
    </w:p>
    <w:p w14:paraId="06F6497E" w14:textId="6672FD38" w:rsidR="00672EA7" w:rsidRDefault="00672EA7" w:rsidP="001E39E6">
      <w:pPr>
        <w:shd w:val="clear" w:color="auto" w:fill="FFFFFF"/>
        <w:ind w:left="20" w:hanging="20"/>
        <w:rPr>
          <w:i/>
          <w:sz w:val="24"/>
          <w:szCs w:val="24"/>
          <w:lang w:val="en-GB"/>
        </w:rPr>
      </w:pPr>
    </w:p>
    <w:p w14:paraId="64692934" w14:textId="77664050" w:rsidR="00672EA7" w:rsidRDefault="00672EA7" w:rsidP="001E39E6">
      <w:pPr>
        <w:shd w:val="clear" w:color="auto" w:fill="FFFFFF"/>
        <w:ind w:left="20" w:hanging="20"/>
        <w:rPr>
          <w:i/>
          <w:sz w:val="24"/>
          <w:szCs w:val="24"/>
          <w:lang w:val="en-GB"/>
        </w:rPr>
      </w:pPr>
      <w:r>
        <w:rPr>
          <w:i/>
          <w:sz w:val="24"/>
          <w:szCs w:val="24"/>
          <w:lang w:val="en-GB"/>
        </w:rPr>
        <w:t xml:space="preserve">This form of partnership is unusual and requires important efforts in terms of supervision and monitoring, due diligence, making sure that beneficiaries benefit effectively from the action, while reducing the risk of resources lost for the cause of children. Public relations will have to be managed proactively so that the action is well understood and perceived by the broader public, both in Burundi and abroad. The action also includes the management of relations with the Government.  </w:t>
      </w:r>
    </w:p>
    <w:p w14:paraId="253909B4" w14:textId="77777777" w:rsidR="00672EA7" w:rsidRDefault="00672EA7" w:rsidP="001E39E6">
      <w:pPr>
        <w:shd w:val="clear" w:color="auto" w:fill="FFFFFF"/>
        <w:ind w:left="20" w:hanging="20"/>
        <w:rPr>
          <w:i/>
          <w:sz w:val="24"/>
          <w:szCs w:val="24"/>
          <w:lang w:val="en-GB"/>
        </w:rPr>
      </w:pPr>
    </w:p>
    <w:p w14:paraId="02A836F5" w14:textId="73C0C1FC" w:rsidR="00672EA7" w:rsidRDefault="00672EA7" w:rsidP="001E39E6">
      <w:pPr>
        <w:shd w:val="clear" w:color="auto" w:fill="FFFFFF"/>
        <w:ind w:left="20" w:hanging="20"/>
        <w:rPr>
          <w:i/>
          <w:sz w:val="24"/>
          <w:szCs w:val="24"/>
          <w:lang w:val="en-GB"/>
        </w:rPr>
      </w:pPr>
      <w:r>
        <w:rPr>
          <w:i/>
          <w:sz w:val="24"/>
          <w:szCs w:val="24"/>
          <w:lang w:val="en-GB"/>
        </w:rPr>
        <w:t xml:space="preserve">In addition to the </w:t>
      </w:r>
      <w:r w:rsidR="009D0855">
        <w:rPr>
          <w:i/>
          <w:sz w:val="24"/>
          <w:szCs w:val="24"/>
          <w:lang w:val="en-GB"/>
        </w:rPr>
        <w:t>soap</w:t>
      </w:r>
      <w:r>
        <w:rPr>
          <w:i/>
          <w:sz w:val="24"/>
          <w:szCs w:val="24"/>
          <w:lang w:val="en-GB"/>
        </w:rPr>
        <w:t xml:space="preserve"> partnership, the Construction unit is currently discussing a potential partnership with a solar energy company, which would involve the delivery of hygiene items and of solar installations for Healthcare Facilities and Schools. The discussion is still </w:t>
      </w:r>
      <w:r w:rsidR="001B3138">
        <w:rPr>
          <w:i/>
          <w:sz w:val="24"/>
          <w:szCs w:val="24"/>
          <w:lang w:val="en-GB"/>
        </w:rPr>
        <w:t>ongoing,</w:t>
      </w:r>
      <w:r>
        <w:rPr>
          <w:i/>
          <w:sz w:val="24"/>
          <w:szCs w:val="24"/>
          <w:lang w:val="en-GB"/>
        </w:rPr>
        <w:t xml:space="preserve"> and the partnership is not yet agreed upon; however, if it materialises, the consultant would also manage this project. </w:t>
      </w:r>
      <w:r w:rsidR="001B3138">
        <w:rPr>
          <w:i/>
          <w:sz w:val="24"/>
          <w:szCs w:val="24"/>
          <w:lang w:val="en-GB"/>
        </w:rPr>
        <w:t xml:space="preserve">For the related tasks s/he would be supervised by the Construction Manager. </w:t>
      </w:r>
    </w:p>
    <w:p w14:paraId="63A7D25F" w14:textId="77777777" w:rsidR="00672EA7" w:rsidRDefault="00672EA7" w:rsidP="001E39E6">
      <w:pPr>
        <w:shd w:val="clear" w:color="auto" w:fill="FFFFFF"/>
        <w:ind w:left="20" w:hanging="20"/>
        <w:rPr>
          <w:i/>
          <w:sz w:val="24"/>
          <w:szCs w:val="24"/>
          <w:lang w:val="en-GB"/>
        </w:rPr>
      </w:pPr>
    </w:p>
    <w:p w14:paraId="4BA4AACA" w14:textId="0A511539" w:rsidR="00672EA7" w:rsidRDefault="00672EA7" w:rsidP="001E39E6">
      <w:pPr>
        <w:shd w:val="clear" w:color="auto" w:fill="FFFFFF"/>
        <w:ind w:left="20" w:hanging="20"/>
        <w:rPr>
          <w:i/>
          <w:sz w:val="24"/>
          <w:szCs w:val="24"/>
          <w:lang w:val="en-GB"/>
        </w:rPr>
      </w:pPr>
      <w:r>
        <w:rPr>
          <w:i/>
          <w:sz w:val="24"/>
          <w:szCs w:val="24"/>
          <w:lang w:val="en-GB"/>
        </w:rPr>
        <w:t xml:space="preserve">Given the innovative nature of the task, and the limitation of the action to a duration of 3-6 months, an International Consultant is best placed to carry out the tasks. </w:t>
      </w:r>
    </w:p>
    <w:p w14:paraId="7C86FBEF" w14:textId="77777777" w:rsidR="0032018B" w:rsidRPr="008679A7" w:rsidRDefault="0032018B" w:rsidP="006009CA">
      <w:pPr>
        <w:rPr>
          <w:b/>
          <w:sz w:val="24"/>
          <w:szCs w:val="24"/>
          <w:lang w:val="en-GB"/>
        </w:rPr>
      </w:pPr>
    </w:p>
    <w:p w14:paraId="617BE7C0" w14:textId="77777777" w:rsidR="006009CA" w:rsidRPr="008679A7" w:rsidRDefault="006009CA" w:rsidP="006009CA">
      <w:pPr>
        <w:shd w:val="clear" w:color="auto" w:fill="D9D9D9"/>
        <w:rPr>
          <w:b/>
          <w:sz w:val="24"/>
          <w:szCs w:val="24"/>
          <w:lang w:val="en-GB"/>
        </w:rPr>
      </w:pPr>
      <w:r w:rsidRPr="008679A7">
        <w:rPr>
          <w:b/>
          <w:sz w:val="24"/>
          <w:szCs w:val="24"/>
          <w:lang w:val="en-GB"/>
        </w:rPr>
        <w:t>Scope of Work</w:t>
      </w:r>
    </w:p>
    <w:p w14:paraId="69768830" w14:textId="77777777" w:rsidR="006009CA" w:rsidRPr="008679A7" w:rsidRDefault="006009CA" w:rsidP="006009CA">
      <w:pPr>
        <w:shd w:val="clear" w:color="auto" w:fill="D9D9D9"/>
        <w:rPr>
          <w:b/>
          <w:sz w:val="24"/>
          <w:szCs w:val="24"/>
          <w:lang w:val="en-GB"/>
        </w:rPr>
      </w:pPr>
    </w:p>
    <w:p w14:paraId="035398AB" w14:textId="77777777" w:rsidR="006009CA" w:rsidRPr="008679A7" w:rsidRDefault="006009CA" w:rsidP="006009CA">
      <w:pPr>
        <w:rPr>
          <w:b/>
          <w:sz w:val="24"/>
          <w:szCs w:val="24"/>
          <w:lang w:val="en-GB"/>
        </w:rPr>
      </w:pPr>
    </w:p>
    <w:p w14:paraId="39149BEF" w14:textId="15419689" w:rsidR="006F05D6" w:rsidRDefault="00517CB5" w:rsidP="000E4CFF">
      <w:pPr>
        <w:numPr>
          <w:ilvl w:val="0"/>
          <w:numId w:val="12"/>
        </w:numPr>
        <w:rPr>
          <w:i/>
          <w:sz w:val="24"/>
          <w:szCs w:val="24"/>
          <w:lang w:val="en-GB"/>
        </w:rPr>
      </w:pPr>
      <w:r w:rsidRPr="008679A7">
        <w:rPr>
          <w:b/>
          <w:i/>
          <w:sz w:val="24"/>
          <w:szCs w:val="24"/>
          <w:lang w:val="en-GB"/>
        </w:rPr>
        <w:t>Goal and Objective</w:t>
      </w:r>
      <w:r w:rsidRPr="008679A7">
        <w:rPr>
          <w:b/>
          <w:sz w:val="24"/>
          <w:szCs w:val="24"/>
          <w:lang w:val="en-GB"/>
        </w:rPr>
        <w:t xml:space="preserve">: </w:t>
      </w:r>
      <w:r w:rsidR="00210C25" w:rsidRPr="008679A7">
        <w:rPr>
          <w:b/>
          <w:sz w:val="24"/>
          <w:szCs w:val="24"/>
          <w:lang w:val="en-GB"/>
        </w:rPr>
        <w:t xml:space="preserve"> </w:t>
      </w:r>
      <w:r w:rsidR="00210C25" w:rsidRPr="008679A7">
        <w:rPr>
          <w:i/>
          <w:sz w:val="24"/>
          <w:szCs w:val="24"/>
          <w:lang w:val="en-GB"/>
        </w:rPr>
        <w:t>Under the su</w:t>
      </w:r>
      <w:r w:rsidR="006C626B" w:rsidRPr="008679A7">
        <w:rPr>
          <w:i/>
          <w:sz w:val="24"/>
          <w:szCs w:val="24"/>
          <w:lang w:val="en-GB"/>
        </w:rPr>
        <w:t xml:space="preserve">pervision of the </w:t>
      </w:r>
      <w:r w:rsidR="00493137">
        <w:rPr>
          <w:i/>
          <w:sz w:val="24"/>
          <w:szCs w:val="24"/>
          <w:lang w:val="en-GB"/>
        </w:rPr>
        <w:t xml:space="preserve">Chief WASH, </w:t>
      </w:r>
      <w:r w:rsidR="00210C25" w:rsidRPr="008679A7">
        <w:rPr>
          <w:i/>
          <w:sz w:val="24"/>
          <w:szCs w:val="24"/>
          <w:lang w:val="en-GB"/>
        </w:rPr>
        <w:t xml:space="preserve">the consultant will </w:t>
      </w:r>
      <w:r w:rsidR="00493137">
        <w:rPr>
          <w:i/>
          <w:sz w:val="24"/>
          <w:szCs w:val="24"/>
          <w:lang w:val="en-GB"/>
        </w:rPr>
        <w:t xml:space="preserve">manage one or two private partnership projects, namely the </w:t>
      </w:r>
      <w:r w:rsidR="009D0855">
        <w:rPr>
          <w:i/>
          <w:sz w:val="24"/>
          <w:szCs w:val="24"/>
          <w:lang w:val="en-GB"/>
        </w:rPr>
        <w:t>soap</w:t>
      </w:r>
      <w:r w:rsidR="00493137">
        <w:rPr>
          <w:i/>
          <w:sz w:val="24"/>
          <w:szCs w:val="24"/>
          <w:lang w:val="en-GB"/>
        </w:rPr>
        <w:t xml:space="preserve"> project, and potentially the </w:t>
      </w:r>
      <w:r w:rsidR="009D0855">
        <w:rPr>
          <w:i/>
          <w:sz w:val="24"/>
          <w:szCs w:val="24"/>
          <w:lang w:val="en-GB"/>
        </w:rPr>
        <w:t xml:space="preserve">solar panel </w:t>
      </w:r>
      <w:r w:rsidR="00493137">
        <w:rPr>
          <w:i/>
          <w:sz w:val="24"/>
          <w:szCs w:val="24"/>
          <w:lang w:val="en-GB"/>
        </w:rPr>
        <w:t>project. Management of these project contains the planning of the partnership activities, communication with the partner, weekly coordination meetings with partners and UNICEF-internally, field supervision missions, production of monitoring reports, and final reporting on the projects.</w:t>
      </w:r>
    </w:p>
    <w:p w14:paraId="11E00411" w14:textId="77777777" w:rsidR="008F0286" w:rsidRPr="008679A7" w:rsidRDefault="008F0286" w:rsidP="008F0286">
      <w:pPr>
        <w:ind w:left="360"/>
        <w:rPr>
          <w:i/>
          <w:sz w:val="24"/>
          <w:szCs w:val="24"/>
          <w:lang w:val="en-GB"/>
        </w:rPr>
      </w:pPr>
    </w:p>
    <w:p w14:paraId="3037EFCE" w14:textId="72263733" w:rsidR="00493137" w:rsidRPr="00493137" w:rsidRDefault="00636B9A" w:rsidP="00493137">
      <w:pPr>
        <w:numPr>
          <w:ilvl w:val="0"/>
          <w:numId w:val="12"/>
        </w:numPr>
        <w:shd w:val="clear" w:color="auto" w:fill="FFFFFF"/>
        <w:rPr>
          <w:i/>
          <w:sz w:val="24"/>
          <w:szCs w:val="24"/>
          <w:lang w:val="en-GB"/>
        </w:rPr>
      </w:pPr>
      <w:r w:rsidRPr="00493137">
        <w:rPr>
          <w:b/>
          <w:i/>
          <w:sz w:val="24"/>
          <w:szCs w:val="24"/>
          <w:lang w:val="en-GB"/>
        </w:rPr>
        <w:t>Provide details/reference to AWP areas covered</w:t>
      </w:r>
      <w:r w:rsidR="00517CB5" w:rsidRPr="00493137">
        <w:rPr>
          <w:b/>
          <w:i/>
          <w:sz w:val="24"/>
          <w:szCs w:val="24"/>
          <w:lang w:val="en-GB"/>
        </w:rPr>
        <w:t xml:space="preserve">: </w:t>
      </w:r>
    </w:p>
    <w:p w14:paraId="182233E5" w14:textId="5A08BC44" w:rsidR="00493137" w:rsidRDefault="00493137" w:rsidP="00493137">
      <w:pPr>
        <w:shd w:val="clear" w:color="auto" w:fill="FFFFFF"/>
        <w:ind w:left="360"/>
        <w:rPr>
          <w:i/>
          <w:sz w:val="24"/>
          <w:szCs w:val="24"/>
          <w:lang w:val="fr-FR"/>
        </w:rPr>
      </w:pPr>
      <w:r w:rsidRPr="00493137">
        <w:rPr>
          <w:b/>
          <w:i/>
          <w:sz w:val="24"/>
          <w:szCs w:val="24"/>
          <w:lang w:val="fr-FR"/>
        </w:rPr>
        <w:t xml:space="preserve">Activity 2.5: </w:t>
      </w:r>
      <w:r w:rsidRPr="00493137">
        <w:rPr>
          <w:i/>
          <w:sz w:val="24"/>
          <w:szCs w:val="24"/>
          <w:lang w:val="fr-FR"/>
        </w:rPr>
        <w:t>Assurer la préparation et la réponse à l'urgence des zones à haut risques à travers la fourniture des services minimum d'accès à EAH.</w:t>
      </w:r>
    </w:p>
    <w:p w14:paraId="1C2B7078" w14:textId="77777777" w:rsidR="008F0286" w:rsidRDefault="008F0286" w:rsidP="00493137">
      <w:pPr>
        <w:shd w:val="clear" w:color="auto" w:fill="FFFFFF"/>
        <w:ind w:left="360"/>
        <w:rPr>
          <w:i/>
          <w:sz w:val="24"/>
          <w:szCs w:val="24"/>
          <w:lang w:val="fr-FR"/>
        </w:rPr>
      </w:pPr>
    </w:p>
    <w:p w14:paraId="454BCB39" w14:textId="5DA30876" w:rsidR="00493137" w:rsidRPr="00493137" w:rsidRDefault="00493137" w:rsidP="00493137">
      <w:pPr>
        <w:pStyle w:val="ListParagraph"/>
        <w:numPr>
          <w:ilvl w:val="0"/>
          <w:numId w:val="12"/>
        </w:numPr>
        <w:shd w:val="clear" w:color="auto" w:fill="FFFFFF"/>
        <w:rPr>
          <w:i/>
          <w:lang w:val="fr-FR"/>
        </w:rPr>
      </w:pPr>
      <w:r w:rsidRPr="00493137">
        <w:rPr>
          <w:b/>
          <w:i/>
          <w:lang w:val="en-GB"/>
        </w:rPr>
        <w:lastRenderedPageBreak/>
        <w:t>Activities and Tasks:</w:t>
      </w:r>
      <w:r w:rsidRPr="00493137">
        <w:rPr>
          <w:i/>
          <w:lang w:val="en-GB"/>
        </w:rPr>
        <w:t xml:space="preserve">   </w:t>
      </w:r>
    </w:p>
    <w:p w14:paraId="41BA2AD5" w14:textId="2E43A409" w:rsidR="00281E00" w:rsidRPr="00281E00" w:rsidRDefault="00281E00" w:rsidP="00281E00">
      <w:pPr>
        <w:pStyle w:val="ListParagraph"/>
        <w:numPr>
          <w:ilvl w:val="0"/>
          <w:numId w:val="17"/>
        </w:numPr>
        <w:rPr>
          <w:i/>
          <w:lang w:val="en-GB"/>
        </w:rPr>
      </w:pPr>
      <w:r w:rsidRPr="00281E00">
        <w:rPr>
          <w:i/>
          <w:lang w:val="en-GB"/>
        </w:rPr>
        <w:t xml:space="preserve">Overall management of </w:t>
      </w:r>
      <w:r w:rsidR="009D0855">
        <w:rPr>
          <w:i/>
          <w:lang w:val="en-GB"/>
        </w:rPr>
        <w:t>soap</w:t>
      </w:r>
      <w:r w:rsidRPr="00281E00">
        <w:rPr>
          <w:i/>
          <w:lang w:val="en-GB"/>
        </w:rPr>
        <w:t xml:space="preserve"> and </w:t>
      </w:r>
      <w:r w:rsidR="009D0855">
        <w:rPr>
          <w:i/>
          <w:lang w:val="en-GB"/>
        </w:rPr>
        <w:t>solar panel</w:t>
      </w:r>
      <w:r w:rsidRPr="00281E00">
        <w:rPr>
          <w:i/>
          <w:lang w:val="en-GB"/>
        </w:rPr>
        <w:t xml:space="preserve"> projects;</w:t>
      </w:r>
    </w:p>
    <w:p w14:paraId="23336CCB" w14:textId="77777777" w:rsidR="00281E00" w:rsidRPr="00281E00" w:rsidRDefault="00281E00" w:rsidP="00281E00">
      <w:pPr>
        <w:pStyle w:val="ListParagraph"/>
        <w:numPr>
          <w:ilvl w:val="0"/>
          <w:numId w:val="17"/>
        </w:numPr>
        <w:rPr>
          <w:i/>
          <w:lang w:val="en-GB"/>
        </w:rPr>
      </w:pPr>
      <w:r w:rsidRPr="00281E00">
        <w:rPr>
          <w:i/>
          <w:lang w:val="en-GB"/>
        </w:rPr>
        <w:t>P</w:t>
      </w:r>
      <w:r w:rsidR="00493137" w:rsidRPr="00281E00">
        <w:rPr>
          <w:i/>
          <w:lang w:val="en-GB"/>
        </w:rPr>
        <w:t>lanning of the partnership activities</w:t>
      </w:r>
      <w:r w:rsidRPr="00281E00">
        <w:rPr>
          <w:i/>
          <w:lang w:val="en-GB"/>
        </w:rPr>
        <w:t>;</w:t>
      </w:r>
    </w:p>
    <w:p w14:paraId="6A76B399" w14:textId="1C9FAFE0" w:rsidR="00281E00" w:rsidRDefault="00281E00" w:rsidP="00281E00">
      <w:pPr>
        <w:pStyle w:val="ListParagraph"/>
        <w:numPr>
          <w:ilvl w:val="0"/>
          <w:numId w:val="17"/>
        </w:numPr>
        <w:rPr>
          <w:i/>
          <w:lang w:val="en-GB"/>
        </w:rPr>
      </w:pPr>
      <w:r w:rsidRPr="00281E00">
        <w:rPr>
          <w:i/>
          <w:lang w:val="en-GB"/>
        </w:rPr>
        <w:t>C</w:t>
      </w:r>
      <w:r w:rsidR="00493137" w:rsidRPr="00281E00">
        <w:rPr>
          <w:i/>
          <w:lang w:val="en-GB"/>
        </w:rPr>
        <w:t>ommunication with the partner</w:t>
      </w:r>
      <w:r w:rsidRPr="00281E00">
        <w:rPr>
          <w:i/>
          <w:lang w:val="en-GB"/>
        </w:rPr>
        <w:t>s;</w:t>
      </w:r>
    </w:p>
    <w:p w14:paraId="352AD993" w14:textId="27602F6D" w:rsidR="00DF3DAB" w:rsidRPr="00281E00" w:rsidRDefault="00DF3DAB" w:rsidP="00281E00">
      <w:pPr>
        <w:pStyle w:val="ListParagraph"/>
        <w:numPr>
          <w:ilvl w:val="0"/>
          <w:numId w:val="17"/>
        </w:numPr>
        <w:rPr>
          <w:i/>
          <w:lang w:val="en-GB"/>
        </w:rPr>
      </w:pPr>
      <w:r w:rsidRPr="00DF3DAB">
        <w:rPr>
          <w:i/>
          <w:lang w:val="en-GB"/>
        </w:rPr>
        <w:t xml:space="preserve">Propose and implement support actions for small producers who are not part of the </w:t>
      </w:r>
      <w:r w:rsidR="009D0855">
        <w:rPr>
          <w:i/>
          <w:lang w:val="en-GB"/>
        </w:rPr>
        <w:t>soap</w:t>
      </w:r>
      <w:r w:rsidRPr="00DF3DAB">
        <w:rPr>
          <w:i/>
          <w:lang w:val="en-GB"/>
        </w:rPr>
        <w:t xml:space="preserve"> network</w:t>
      </w:r>
      <w:r>
        <w:rPr>
          <w:i/>
          <w:lang w:val="en-GB"/>
        </w:rPr>
        <w:t>;</w:t>
      </w:r>
    </w:p>
    <w:p w14:paraId="345BC349" w14:textId="29A89B4D" w:rsidR="00281E00" w:rsidRPr="00281E00" w:rsidRDefault="00281E00" w:rsidP="00281E00">
      <w:pPr>
        <w:pStyle w:val="ListParagraph"/>
        <w:numPr>
          <w:ilvl w:val="0"/>
          <w:numId w:val="17"/>
        </w:numPr>
        <w:rPr>
          <w:i/>
          <w:lang w:val="en-GB"/>
        </w:rPr>
      </w:pPr>
      <w:r>
        <w:rPr>
          <w:i/>
          <w:lang w:val="en-GB"/>
        </w:rPr>
        <w:t>Organisation of w</w:t>
      </w:r>
      <w:r w:rsidR="00493137" w:rsidRPr="00281E00">
        <w:rPr>
          <w:i/>
          <w:lang w:val="en-GB"/>
        </w:rPr>
        <w:t>eekly coordination meetings with partners and UNICEF-internally</w:t>
      </w:r>
      <w:r>
        <w:rPr>
          <w:i/>
          <w:lang w:val="en-GB"/>
        </w:rPr>
        <w:t>, and sharing the minutes</w:t>
      </w:r>
      <w:r w:rsidRPr="00281E00">
        <w:rPr>
          <w:i/>
          <w:lang w:val="en-GB"/>
        </w:rPr>
        <w:t>;</w:t>
      </w:r>
    </w:p>
    <w:p w14:paraId="7935EDC7" w14:textId="59459857" w:rsidR="00281E00" w:rsidRPr="00281E00" w:rsidRDefault="00281E00" w:rsidP="00281E00">
      <w:pPr>
        <w:pStyle w:val="ListParagraph"/>
        <w:numPr>
          <w:ilvl w:val="0"/>
          <w:numId w:val="17"/>
        </w:numPr>
        <w:rPr>
          <w:i/>
          <w:lang w:val="en-GB"/>
        </w:rPr>
      </w:pPr>
      <w:r w:rsidRPr="00281E00">
        <w:rPr>
          <w:i/>
          <w:lang w:val="en-GB"/>
        </w:rPr>
        <w:t>Carrying out f</w:t>
      </w:r>
      <w:r w:rsidR="00493137" w:rsidRPr="00281E00">
        <w:rPr>
          <w:i/>
          <w:lang w:val="en-GB"/>
        </w:rPr>
        <w:t>ield supervision missions</w:t>
      </w:r>
      <w:r w:rsidR="004B0BEE">
        <w:rPr>
          <w:i/>
          <w:lang w:val="en-GB"/>
        </w:rPr>
        <w:t>, and collaborating with construction engineer to obtain their support in solar equipment implementation follow-up</w:t>
      </w:r>
      <w:r w:rsidRPr="00281E00">
        <w:rPr>
          <w:i/>
          <w:lang w:val="en-GB"/>
        </w:rPr>
        <w:t>;</w:t>
      </w:r>
    </w:p>
    <w:p w14:paraId="6445CA89" w14:textId="33D6C0E1" w:rsidR="00281E00" w:rsidRPr="00281E00" w:rsidRDefault="00281E00" w:rsidP="00281E00">
      <w:pPr>
        <w:pStyle w:val="ListParagraph"/>
        <w:numPr>
          <w:ilvl w:val="0"/>
          <w:numId w:val="17"/>
        </w:numPr>
        <w:rPr>
          <w:i/>
          <w:lang w:val="en-GB"/>
        </w:rPr>
      </w:pPr>
      <w:r w:rsidRPr="00281E00">
        <w:rPr>
          <w:i/>
          <w:lang w:val="en-GB"/>
        </w:rPr>
        <w:t xml:space="preserve">Carrying out due-diligence tasks on partnerships; </w:t>
      </w:r>
    </w:p>
    <w:p w14:paraId="027AC0FD" w14:textId="77777777" w:rsidR="00281E00" w:rsidRPr="00281E00" w:rsidRDefault="00281E00" w:rsidP="00281E00">
      <w:pPr>
        <w:pStyle w:val="ListParagraph"/>
        <w:numPr>
          <w:ilvl w:val="0"/>
          <w:numId w:val="17"/>
        </w:numPr>
        <w:rPr>
          <w:i/>
          <w:lang w:val="en-GB"/>
        </w:rPr>
      </w:pPr>
      <w:r w:rsidRPr="00281E00">
        <w:rPr>
          <w:i/>
          <w:lang w:val="en-GB"/>
        </w:rPr>
        <w:t>P</w:t>
      </w:r>
      <w:r w:rsidR="00493137" w:rsidRPr="00281E00">
        <w:rPr>
          <w:i/>
          <w:lang w:val="en-GB"/>
        </w:rPr>
        <w:t>roduction of monitoring reports</w:t>
      </w:r>
      <w:r w:rsidRPr="00281E00">
        <w:rPr>
          <w:i/>
          <w:lang w:val="en-GB"/>
        </w:rPr>
        <w:t>;</w:t>
      </w:r>
    </w:p>
    <w:p w14:paraId="3DAA8B73" w14:textId="77777777" w:rsidR="00281E00" w:rsidRDefault="00281E00" w:rsidP="00281E00">
      <w:pPr>
        <w:pStyle w:val="ListParagraph"/>
        <w:numPr>
          <w:ilvl w:val="0"/>
          <w:numId w:val="17"/>
        </w:numPr>
        <w:rPr>
          <w:i/>
          <w:lang w:val="en-GB"/>
        </w:rPr>
      </w:pPr>
      <w:r w:rsidRPr="00281E00">
        <w:rPr>
          <w:i/>
          <w:lang w:val="en-GB"/>
        </w:rPr>
        <w:t>F</w:t>
      </w:r>
      <w:r w:rsidR="00493137" w:rsidRPr="00281E00">
        <w:rPr>
          <w:i/>
          <w:lang w:val="en-GB"/>
        </w:rPr>
        <w:t>inal reporting on the projects</w:t>
      </w:r>
      <w:r>
        <w:rPr>
          <w:i/>
          <w:lang w:val="en-GB"/>
        </w:rPr>
        <w:t xml:space="preserve">; </w:t>
      </w:r>
    </w:p>
    <w:p w14:paraId="587AF45D" w14:textId="0B66C0AA" w:rsidR="00493137" w:rsidRDefault="00281E00" w:rsidP="00281E00">
      <w:pPr>
        <w:pStyle w:val="ListParagraph"/>
        <w:numPr>
          <w:ilvl w:val="0"/>
          <w:numId w:val="17"/>
        </w:numPr>
        <w:rPr>
          <w:i/>
          <w:lang w:val="en-GB"/>
        </w:rPr>
      </w:pPr>
      <w:r>
        <w:rPr>
          <w:i/>
          <w:lang w:val="en-GB"/>
        </w:rPr>
        <w:t>Contributing to resource mobilisation for the partnerships</w:t>
      </w:r>
      <w:r w:rsidR="00BF788A">
        <w:rPr>
          <w:i/>
          <w:lang w:val="en-GB"/>
        </w:rPr>
        <w:t xml:space="preserve"> and other activities that will be determined</w:t>
      </w:r>
      <w:r w:rsidR="00EE2165">
        <w:rPr>
          <w:i/>
          <w:lang w:val="en-GB"/>
        </w:rPr>
        <w:t>;</w:t>
      </w:r>
    </w:p>
    <w:p w14:paraId="435F4AE0" w14:textId="610E492F" w:rsidR="00EE2165" w:rsidRPr="00281E00" w:rsidRDefault="00EE2165" w:rsidP="00281E00">
      <w:pPr>
        <w:pStyle w:val="ListParagraph"/>
        <w:numPr>
          <w:ilvl w:val="0"/>
          <w:numId w:val="17"/>
        </w:numPr>
        <w:rPr>
          <w:i/>
          <w:lang w:val="en-GB"/>
        </w:rPr>
      </w:pPr>
      <w:r>
        <w:rPr>
          <w:i/>
          <w:lang w:val="en-GB"/>
        </w:rPr>
        <w:t>Providing other tasks related to his/her competences according to the needs of the CO</w:t>
      </w:r>
      <w:r w:rsidR="00BF788A">
        <w:rPr>
          <w:i/>
          <w:lang w:val="en-GB"/>
        </w:rPr>
        <w:t>.</w:t>
      </w:r>
      <w:r>
        <w:rPr>
          <w:i/>
          <w:lang w:val="en-GB"/>
        </w:rPr>
        <w:t xml:space="preserve"> </w:t>
      </w:r>
    </w:p>
    <w:p w14:paraId="52887846" w14:textId="77777777" w:rsidR="00493137" w:rsidRPr="00493137" w:rsidRDefault="00493137" w:rsidP="00493137">
      <w:pPr>
        <w:pStyle w:val="ListParagraph"/>
        <w:shd w:val="clear" w:color="auto" w:fill="FFFFFF"/>
        <w:ind w:left="360"/>
        <w:rPr>
          <w:i/>
          <w:lang w:val="en-GB"/>
        </w:rPr>
      </w:pPr>
    </w:p>
    <w:p w14:paraId="2FE76C78" w14:textId="77777777" w:rsidR="00281E00" w:rsidRDefault="00344566" w:rsidP="00344566">
      <w:pPr>
        <w:numPr>
          <w:ilvl w:val="0"/>
          <w:numId w:val="12"/>
        </w:numPr>
        <w:shd w:val="clear" w:color="auto" w:fill="FFFFFF"/>
        <w:rPr>
          <w:i/>
          <w:sz w:val="24"/>
          <w:szCs w:val="24"/>
          <w:lang w:val="en-GB"/>
        </w:rPr>
      </w:pPr>
      <w:r w:rsidRPr="008679A7">
        <w:rPr>
          <w:b/>
          <w:i/>
          <w:sz w:val="24"/>
          <w:szCs w:val="24"/>
          <w:lang w:val="en-GB"/>
        </w:rPr>
        <w:t>Work relationships:</w:t>
      </w:r>
      <w:r w:rsidRPr="008679A7">
        <w:rPr>
          <w:i/>
          <w:sz w:val="24"/>
          <w:szCs w:val="24"/>
          <w:lang w:val="en-GB"/>
        </w:rPr>
        <w:t xml:space="preserve">  </w:t>
      </w:r>
    </w:p>
    <w:p w14:paraId="0DDC5169" w14:textId="46C619F0" w:rsidR="00281E00" w:rsidRPr="00281E00" w:rsidRDefault="00281E00" w:rsidP="00281E00">
      <w:pPr>
        <w:pStyle w:val="ListParagraph"/>
        <w:numPr>
          <w:ilvl w:val="0"/>
          <w:numId w:val="18"/>
        </w:numPr>
        <w:shd w:val="clear" w:color="auto" w:fill="FFFFFF"/>
        <w:rPr>
          <w:i/>
          <w:lang w:val="en-GB"/>
        </w:rPr>
      </w:pPr>
      <w:r w:rsidRPr="00281E00">
        <w:rPr>
          <w:i/>
          <w:lang w:val="en-GB"/>
        </w:rPr>
        <w:t xml:space="preserve">Under the delegated responsibility of the Chief WASH, the consultant carries out all activities in relation to the </w:t>
      </w:r>
      <w:r w:rsidR="009D0855">
        <w:rPr>
          <w:i/>
          <w:lang w:val="en-GB"/>
        </w:rPr>
        <w:t>soap</w:t>
      </w:r>
      <w:r w:rsidRPr="00281E00">
        <w:rPr>
          <w:i/>
          <w:lang w:val="en-GB"/>
        </w:rPr>
        <w:t xml:space="preserve"> partnership. </w:t>
      </w:r>
    </w:p>
    <w:p w14:paraId="2BDFF13F" w14:textId="215AA2C5" w:rsidR="00DF3DAB" w:rsidRDefault="00281E00" w:rsidP="00281E00">
      <w:pPr>
        <w:pStyle w:val="ListParagraph"/>
        <w:numPr>
          <w:ilvl w:val="0"/>
          <w:numId w:val="18"/>
        </w:numPr>
        <w:shd w:val="clear" w:color="auto" w:fill="FFFFFF"/>
        <w:rPr>
          <w:i/>
          <w:lang w:val="en-GB"/>
        </w:rPr>
      </w:pPr>
      <w:r w:rsidRPr="00281E00">
        <w:rPr>
          <w:i/>
          <w:lang w:val="en-GB"/>
        </w:rPr>
        <w:t xml:space="preserve">Under the delegated responsibility of the Construction Manager, the consultant carries out all activities in relation to the </w:t>
      </w:r>
      <w:r w:rsidR="009D0855">
        <w:rPr>
          <w:i/>
          <w:lang w:val="en-GB"/>
        </w:rPr>
        <w:t xml:space="preserve">solar panel </w:t>
      </w:r>
      <w:r w:rsidRPr="00281E00">
        <w:rPr>
          <w:i/>
          <w:lang w:val="en-GB"/>
        </w:rPr>
        <w:t>partnership</w:t>
      </w:r>
    </w:p>
    <w:p w14:paraId="38041CB5" w14:textId="30FDEBC0" w:rsidR="00281E00" w:rsidRDefault="00DF3DAB" w:rsidP="00281E00">
      <w:pPr>
        <w:shd w:val="clear" w:color="auto" w:fill="FFFFFF"/>
        <w:ind w:left="360"/>
        <w:rPr>
          <w:i/>
          <w:sz w:val="24"/>
          <w:szCs w:val="24"/>
          <w:lang w:val="en-GB"/>
        </w:rPr>
      </w:pPr>
      <w:r w:rsidRPr="00DF3DAB">
        <w:rPr>
          <w:i/>
          <w:lang w:val="en-GB"/>
        </w:rPr>
        <w:t>The consultant ensures a functional link with the office's Emergency Unit in order to participate in the coordination forums and to report on the actions undertaken in this framework.</w:t>
      </w:r>
    </w:p>
    <w:p w14:paraId="794D387B" w14:textId="180D5103" w:rsidR="00344566" w:rsidRPr="008679A7" w:rsidRDefault="00344566" w:rsidP="00281E00">
      <w:pPr>
        <w:shd w:val="clear" w:color="auto" w:fill="FFFFFF"/>
        <w:ind w:left="360"/>
        <w:rPr>
          <w:i/>
          <w:sz w:val="24"/>
          <w:szCs w:val="24"/>
          <w:lang w:val="en-GB"/>
        </w:rPr>
      </w:pPr>
    </w:p>
    <w:p w14:paraId="227CB581" w14:textId="77777777" w:rsidR="00344566" w:rsidRPr="008679A7" w:rsidRDefault="00517CB5" w:rsidP="00344566">
      <w:pPr>
        <w:numPr>
          <w:ilvl w:val="0"/>
          <w:numId w:val="12"/>
        </w:numPr>
        <w:shd w:val="clear" w:color="auto" w:fill="FFFFFF"/>
        <w:rPr>
          <w:i/>
          <w:sz w:val="24"/>
          <w:szCs w:val="24"/>
          <w:lang w:val="en-GB"/>
        </w:rPr>
      </w:pPr>
      <w:r w:rsidRPr="008679A7">
        <w:rPr>
          <w:b/>
          <w:i/>
          <w:sz w:val="24"/>
          <w:szCs w:val="24"/>
          <w:lang w:val="en-GB"/>
        </w:rPr>
        <w:t>Outputs</w:t>
      </w:r>
      <w:r w:rsidR="00344566" w:rsidRPr="008679A7">
        <w:rPr>
          <w:b/>
          <w:i/>
          <w:sz w:val="24"/>
          <w:szCs w:val="24"/>
          <w:lang w:val="en-GB"/>
        </w:rPr>
        <w:t>/Deliverables</w:t>
      </w:r>
      <w:r w:rsidRPr="008679A7">
        <w:rPr>
          <w:b/>
          <w:i/>
          <w:sz w:val="24"/>
          <w:szCs w:val="24"/>
          <w:lang w:val="en-GB"/>
        </w:rPr>
        <w:t>:</w:t>
      </w:r>
      <w:r w:rsidRPr="008679A7">
        <w:rPr>
          <w:i/>
          <w:sz w:val="24"/>
          <w:szCs w:val="24"/>
          <w:lang w:val="en-GB"/>
        </w:rPr>
        <w:t xml:space="preserve">   </w:t>
      </w:r>
    </w:p>
    <w:p w14:paraId="76601471" w14:textId="77777777" w:rsidR="00210C25" w:rsidRPr="008679A7" w:rsidRDefault="00210C25" w:rsidP="00210C25">
      <w:pPr>
        <w:pStyle w:val="Header"/>
        <w:tabs>
          <w:tab w:val="clear" w:pos="4320"/>
          <w:tab w:val="clear" w:pos="8640"/>
        </w:tabs>
        <w:outlineLvl w:val="0"/>
        <w:rPr>
          <w:b/>
          <w:sz w:val="24"/>
          <w:szCs w:val="24"/>
          <w:lang w:val="en-GB"/>
        </w:rPr>
      </w:pPr>
    </w:p>
    <w:p w14:paraId="5EFD2CE2" w14:textId="77777777" w:rsidR="00EB6FCC" w:rsidRPr="008679A7" w:rsidRDefault="00EB6FCC" w:rsidP="00210C25">
      <w:pPr>
        <w:pStyle w:val="Header"/>
        <w:tabs>
          <w:tab w:val="clear" w:pos="4320"/>
          <w:tab w:val="clear" w:pos="8640"/>
        </w:tabs>
        <w:outlineLvl w:val="0"/>
        <w:rPr>
          <w:b/>
          <w:sz w:val="24"/>
          <w:szCs w:val="24"/>
          <w:lang w:val="en-GB"/>
        </w:rPr>
      </w:pPr>
    </w:p>
    <w:tbl>
      <w:tblPr>
        <w:tblW w:w="97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28"/>
        <w:gridCol w:w="2790"/>
        <w:gridCol w:w="2160"/>
        <w:gridCol w:w="2160"/>
      </w:tblGrid>
      <w:tr w:rsidR="004A7076" w:rsidRPr="008679A7" w14:paraId="4BDF9247" w14:textId="4FE31F8A" w:rsidTr="004A7076">
        <w:tc>
          <w:tcPr>
            <w:tcW w:w="2628" w:type="dxa"/>
            <w:shd w:val="clear" w:color="auto" w:fill="F2F2F2"/>
          </w:tcPr>
          <w:p w14:paraId="31AFC16E" w14:textId="77777777" w:rsidR="004A7076" w:rsidRPr="008679A7" w:rsidRDefault="004A7076" w:rsidP="00F93ABF">
            <w:pPr>
              <w:rPr>
                <w:b/>
                <w:sz w:val="24"/>
                <w:szCs w:val="24"/>
                <w:lang w:val="en-GB"/>
              </w:rPr>
            </w:pPr>
            <w:r w:rsidRPr="008679A7">
              <w:rPr>
                <w:b/>
                <w:sz w:val="24"/>
                <w:szCs w:val="24"/>
                <w:lang w:val="en-GB"/>
              </w:rPr>
              <w:t>Deliverables</w:t>
            </w:r>
          </w:p>
        </w:tc>
        <w:tc>
          <w:tcPr>
            <w:tcW w:w="2790" w:type="dxa"/>
            <w:shd w:val="clear" w:color="auto" w:fill="F2F2F2"/>
          </w:tcPr>
          <w:p w14:paraId="3E9C5EF2" w14:textId="77777777" w:rsidR="004A7076" w:rsidRPr="008679A7" w:rsidRDefault="004A7076" w:rsidP="00F93ABF">
            <w:pPr>
              <w:jc w:val="center"/>
              <w:rPr>
                <w:b/>
                <w:sz w:val="24"/>
                <w:szCs w:val="24"/>
                <w:lang w:val="en-GB"/>
              </w:rPr>
            </w:pPr>
            <w:r w:rsidRPr="008679A7">
              <w:rPr>
                <w:b/>
                <w:sz w:val="24"/>
                <w:szCs w:val="24"/>
                <w:lang w:val="en-GB"/>
              </w:rPr>
              <w:t>Duration</w:t>
            </w:r>
          </w:p>
          <w:p w14:paraId="0FF3366B" w14:textId="77777777" w:rsidR="004A7076" w:rsidRPr="008679A7" w:rsidRDefault="004A7076" w:rsidP="00F93ABF">
            <w:pPr>
              <w:jc w:val="center"/>
              <w:rPr>
                <w:b/>
                <w:sz w:val="24"/>
                <w:szCs w:val="24"/>
                <w:lang w:val="en-GB"/>
              </w:rPr>
            </w:pPr>
            <w:r w:rsidRPr="008679A7">
              <w:rPr>
                <w:b/>
                <w:sz w:val="24"/>
                <w:szCs w:val="24"/>
                <w:lang w:val="en-GB"/>
              </w:rPr>
              <w:t>(Estimated # of days or months)</w:t>
            </w:r>
          </w:p>
        </w:tc>
        <w:tc>
          <w:tcPr>
            <w:tcW w:w="2160" w:type="dxa"/>
            <w:shd w:val="clear" w:color="auto" w:fill="F2F2F2"/>
          </w:tcPr>
          <w:p w14:paraId="007B6BCF" w14:textId="77777777" w:rsidR="004A7076" w:rsidRPr="008679A7" w:rsidRDefault="004A7076" w:rsidP="00F93ABF">
            <w:pPr>
              <w:jc w:val="center"/>
              <w:rPr>
                <w:b/>
                <w:sz w:val="24"/>
                <w:szCs w:val="24"/>
                <w:lang w:val="en-GB"/>
              </w:rPr>
            </w:pPr>
            <w:r w:rsidRPr="008679A7">
              <w:rPr>
                <w:b/>
                <w:sz w:val="24"/>
                <w:szCs w:val="24"/>
                <w:lang w:val="en-GB"/>
              </w:rPr>
              <w:t>Timeline/Deadline</w:t>
            </w:r>
          </w:p>
        </w:tc>
        <w:tc>
          <w:tcPr>
            <w:tcW w:w="2160" w:type="dxa"/>
            <w:shd w:val="clear" w:color="auto" w:fill="F2F2F2"/>
          </w:tcPr>
          <w:p w14:paraId="573DD04A" w14:textId="5E6C16FA" w:rsidR="004A7076" w:rsidRPr="008679A7" w:rsidRDefault="004A7076" w:rsidP="00F93ABF">
            <w:pPr>
              <w:jc w:val="center"/>
              <w:rPr>
                <w:b/>
                <w:sz w:val="24"/>
                <w:szCs w:val="24"/>
                <w:lang w:val="en-GB"/>
              </w:rPr>
            </w:pPr>
            <w:r w:rsidRPr="008679A7">
              <w:rPr>
                <w:b/>
                <w:sz w:val="24"/>
                <w:szCs w:val="24"/>
                <w:lang w:val="en-GB"/>
              </w:rPr>
              <w:t>Schedule of payment</w:t>
            </w:r>
          </w:p>
        </w:tc>
      </w:tr>
      <w:tr w:rsidR="004A7076" w:rsidRPr="008679A7" w14:paraId="6ECBCA6A" w14:textId="796C9AF2" w:rsidTr="004A7076">
        <w:tc>
          <w:tcPr>
            <w:tcW w:w="2628" w:type="dxa"/>
            <w:shd w:val="clear" w:color="auto" w:fill="auto"/>
          </w:tcPr>
          <w:p w14:paraId="5AFB9215" w14:textId="0D09DE66" w:rsidR="004A7076" w:rsidRPr="008679A7" w:rsidRDefault="004A7076" w:rsidP="00F93ABF">
            <w:pPr>
              <w:rPr>
                <w:sz w:val="24"/>
                <w:szCs w:val="24"/>
                <w:lang w:val="en-GB"/>
              </w:rPr>
            </w:pPr>
            <w:r>
              <w:rPr>
                <w:sz w:val="24"/>
                <w:szCs w:val="24"/>
                <w:lang w:val="en-GB"/>
              </w:rPr>
              <w:t>Soap partnership: Minutes of weekly status meetings (electronic submission, in French or English);</w:t>
            </w:r>
          </w:p>
        </w:tc>
        <w:tc>
          <w:tcPr>
            <w:tcW w:w="2790" w:type="dxa"/>
            <w:shd w:val="clear" w:color="auto" w:fill="auto"/>
          </w:tcPr>
          <w:p w14:paraId="00202186" w14:textId="77777777" w:rsidR="004A7076" w:rsidRPr="008679A7" w:rsidRDefault="004A7076" w:rsidP="00F93ABF">
            <w:pPr>
              <w:jc w:val="center"/>
              <w:rPr>
                <w:sz w:val="24"/>
                <w:szCs w:val="24"/>
                <w:lang w:val="en-GB"/>
              </w:rPr>
            </w:pPr>
          </w:p>
        </w:tc>
        <w:tc>
          <w:tcPr>
            <w:tcW w:w="2160" w:type="dxa"/>
            <w:shd w:val="clear" w:color="auto" w:fill="auto"/>
          </w:tcPr>
          <w:p w14:paraId="6BB2C8C0" w14:textId="3DCFC378" w:rsidR="004A7076" w:rsidRPr="008679A7" w:rsidRDefault="004A7076" w:rsidP="00F93ABF">
            <w:pPr>
              <w:jc w:val="center"/>
              <w:rPr>
                <w:sz w:val="24"/>
                <w:szCs w:val="24"/>
                <w:lang w:val="en-GB"/>
              </w:rPr>
            </w:pPr>
            <w:r>
              <w:rPr>
                <w:sz w:val="24"/>
                <w:szCs w:val="24"/>
                <w:lang w:val="en-GB"/>
              </w:rPr>
              <w:t>Every week</w:t>
            </w:r>
          </w:p>
        </w:tc>
        <w:tc>
          <w:tcPr>
            <w:tcW w:w="2160" w:type="dxa"/>
          </w:tcPr>
          <w:p w14:paraId="56811D9D" w14:textId="77777777" w:rsidR="004A7076" w:rsidRDefault="004A7076" w:rsidP="00F93ABF">
            <w:pPr>
              <w:jc w:val="center"/>
              <w:rPr>
                <w:sz w:val="24"/>
                <w:szCs w:val="24"/>
                <w:lang w:val="en-GB"/>
              </w:rPr>
            </w:pPr>
          </w:p>
        </w:tc>
      </w:tr>
      <w:tr w:rsidR="004A7076" w:rsidRPr="008679A7" w14:paraId="36144C09" w14:textId="3259F8DC" w:rsidTr="004A7076">
        <w:tc>
          <w:tcPr>
            <w:tcW w:w="2628" w:type="dxa"/>
            <w:shd w:val="clear" w:color="auto" w:fill="auto"/>
          </w:tcPr>
          <w:p w14:paraId="1B214649" w14:textId="1EED9BB6" w:rsidR="004A7076" w:rsidRPr="008679A7" w:rsidRDefault="004A7076" w:rsidP="00F93ABF">
            <w:pPr>
              <w:rPr>
                <w:sz w:val="24"/>
                <w:szCs w:val="24"/>
                <w:lang w:val="en-GB"/>
              </w:rPr>
            </w:pPr>
            <w:r>
              <w:rPr>
                <w:sz w:val="24"/>
                <w:szCs w:val="24"/>
                <w:lang w:val="en-GB"/>
              </w:rPr>
              <w:t>Soap partnership: Monthly progress reports (electronic submission, in French or English);</w:t>
            </w:r>
          </w:p>
        </w:tc>
        <w:tc>
          <w:tcPr>
            <w:tcW w:w="2790" w:type="dxa"/>
            <w:shd w:val="clear" w:color="auto" w:fill="auto"/>
          </w:tcPr>
          <w:p w14:paraId="66922912" w14:textId="77777777" w:rsidR="004A7076" w:rsidRPr="008679A7" w:rsidRDefault="004A7076" w:rsidP="00F93ABF">
            <w:pPr>
              <w:jc w:val="center"/>
              <w:rPr>
                <w:sz w:val="24"/>
                <w:szCs w:val="24"/>
                <w:lang w:val="en-GB"/>
              </w:rPr>
            </w:pPr>
          </w:p>
        </w:tc>
        <w:tc>
          <w:tcPr>
            <w:tcW w:w="2160" w:type="dxa"/>
            <w:shd w:val="clear" w:color="auto" w:fill="auto"/>
          </w:tcPr>
          <w:p w14:paraId="103E8D7B" w14:textId="0BBABAB8" w:rsidR="004A7076" w:rsidRPr="008679A7" w:rsidRDefault="004A7076" w:rsidP="00F93ABF">
            <w:pPr>
              <w:jc w:val="center"/>
              <w:rPr>
                <w:sz w:val="24"/>
                <w:szCs w:val="24"/>
                <w:lang w:val="en-GB"/>
              </w:rPr>
            </w:pPr>
            <w:r>
              <w:rPr>
                <w:sz w:val="24"/>
                <w:szCs w:val="24"/>
                <w:lang w:val="en-GB"/>
              </w:rPr>
              <w:t>Every month</w:t>
            </w:r>
          </w:p>
        </w:tc>
        <w:tc>
          <w:tcPr>
            <w:tcW w:w="2160" w:type="dxa"/>
          </w:tcPr>
          <w:p w14:paraId="40ACEE2F" w14:textId="360BB5E7" w:rsidR="004A7076" w:rsidRDefault="004A7076" w:rsidP="00F93ABF">
            <w:pPr>
              <w:jc w:val="center"/>
              <w:rPr>
                <w:sz w:val="24"/>
                <w:szCs w:val="24"/>
                <w:lang w:val="en-GB"/>
              </w:rPr>
            </w:pPr>
            <w:r>
              <w:rPr>
                <w:sz w:val="24"/>
                <w:szCs w:val="24"/>
                <w:lang w:val="en-GB"/>
              </w:rPr>
              <w:t xml:space="preserve">25% payment at each monthly report, to be delivered 30, 60, 90 and 120 days after contract start date. </w:t>
            </w:r>
          </w:p>
        </w:tc>
      </w:tr>
      <w:tr w:rsidR="004A7076" w:rsidRPr="008679A7" w14:paraId="2182B788" w14:textId="453A47E2" w:rsidTr="004A7076">
        <w:tc>
          <w:tcPr>
            <w:tcW w:w="2628" w:type="dxa"/>
            <w:shd w:val="clear" w:color="auto" w:fill="auto"/>
          </w:tcPr>
          <w:p w14:paraId="43B5B688" w14:textId="42EFC61F" w:rsidR="004A7076" w:rsidRPr="008679A7" w:rsidRDefault="004A7076" w:rsidP="00281E00">
            <w:pPr>
              <w:rPr>
                <w:sz w:val="24"/>
                <w:szCs w:val="24"/>
                <w:lang w:val="en-GB"/>
              </w:rPr>
            </w:pPr>
            <w:r>
              <w:rPr>
                <w:sz w:val="24"/>
                <w:szCs w:val="24"/>
                <w:lang w:val="en-GB"/>
              </w:rPr>
              <w:t xml:space="preserve">Soap partnership: Monthly 1-pagers are prepared and formatted, for distribution to a large audience (UNICEF-internally and externally) (electronically; </w:t>
            </w:r>
            <w:r w:rsidRPr="00281E00">
              <w:rPr>
                <w:b/>
                <w:bCs/>
                <w:sz w:val="24"/>
                <w:szCs w:val="24"/>
                <w:lang w:val="en-GB"/>
              </w:rPr>
              <w:t>in English and French</w:t>
            </w:r>
            <w:r>
              <w:rPr>
                <w:sz w:val="24"/>
                <w:szCs w:val="24"/>
                <w:lang w:val="en-GB"/>
              </w:rPr>
              <w:t>)</w:t>
            </w:r>
          </w:p>
        </w:tc>
        <w:tc>
          <w:tcPr>
            <w:tcW w:w="2790" w:type="dxa"/>
            <w:shd w:val="clear" w:color="auto" w:fill="auto"/>
          </w:tcPr>
          <w:p w14:paraId="2D286144" w14:textId="77777777" w:rsidR="004A7076" w:rsidRPr="008679A7" w:rsidRDefault="004A7076" w:rsidP="00281E00">
            <w:pPr>
              <w:jc w:val="center"/>
              <w:rPr>
                <w:sz w:val="24"/>
                <w:szCs w:val="24"/>
                <w:lang w:val="en-GB"/>
              </w:rPr>
            </w:pPr>
          </w:p>
        </w:tc>
        <w:tc>
          <w:tcPr>
            <w:tcW w:w="2160" w:type="dxa"/>
            <w:shd w:val="clear" w:color="auto" w:fill="auto"/>
          </w:tcPr>
          <w:p w14:paraId="012829BA" w14:textId="5B5BA8C2" w:rsidR="004A7076" w:rsidRPr="008679A7" w:rsidRDefault="004A7076" w:rsidP="00281E00">
            <w:pPr>
              <w:jc w:val="center"/>
              <w:rPr>
                <w:sz w:val="24"/>
                <w:szCs w:val="24"/>
                <w:lang w:val="en-GB"/>
              </w:rPr>
            </w:pPr>
            <w:r>
              <w:rPr>
                <w:sz w:val="24"/>
                <w:szCs w:val="24"/>
                <w:lang w:val="en-GB"/>
              </w:rPr>
              <w:t>Every month</w:t>
            </w:r>
          </w:p>
        </w:tc>
        <w:tc>
          <w:tcPr>
            <w:tcW w:w="2160" w:type="dxa"/>
          </w:tcPr>
          <w:p w14:paraId="67E47587" w14:textId="77777777" w:rsidR="004A7076" w:rsidRDefault="004A7076" w:rsidP="00281E00">
            <w:pPr>
              <w:jc w:val="center"/>
              <w:rPr>
                <w:sz w:val="24"/>
                <w:szCs w:val="24"/>
                <w:lang w:val="en-GB"/>
              </w:rPr>
            </w:pPr>
          </w:p>
        </w:tc>
      </w:tr>
      <w:tr w:rsidR="004A7076" w:rsidRPr="008679A7" w14:paraId="0577B169" w14:textId="427DA05F" w:rsidTr="004A7076">
        <w:tc>
          <w:tcPr>
            <w:tcW w:w="2628" w:type="dxa"/>
            <w:shd w:val="clear" w:color="auto" w:fill="auto"/>
          </w:tcPr>
          <w:p w14:paraId="21FBD5D9" w14:textId="5549408A" w:rsidR="004A7076" w:rsidRDefault="004A7076" w:rsidP="00281E00">
            <w:pPr>
              <w:rPr>
                <w:sz w:val="24"/>
                <w:szCs w:val="24"/>
                <w:lang w:val="en-GB"/>
              </w:rPr>
            </w:pPr>
            <w:r>
              <w:rPr>
                <w:sz w:val="24"/>
                <w:szCs w:val="24"/>
                <w:lang w:val="en-GB"/>
              </w:rPr>
              <w:lastRenderedPageBreak/>
              <w:t xml:space="preserve">Soap partnership: Mission reports are shared periodically, for at least 2 field missions per month. </w:t>
            </w:r>
          </w:p>
        </w:tc>
        <w:tc>
          <w:tcPr>
            <w:tcW w:w="2790" w:type="dxa"/>
            <w:shd w:val="clear" w:color="auto" w:fill="auto"/>
          </w:tcPr>
          <w:p w14:paraId="5547B0AF" w14:textId="77777777" w:rsidR="004A7076" w:rsidRPr="008679A7" w:rsidRDefault="004A7076" w:rsidP="00281E00">
            <w:pPr>
              <w:jc w:val="center"/>
              <w:rPr>
                <w:sz w:val="24"/>
                <w:szCs w:val="24"/>
                <w:lang w:val="en-GB"/>
              </w:rPr>
            </w:pPr>
          </w:p>
        </w:tc>
        <w:tc>
          <w:tcPr>
            <w:tcW w:w="2160" w:type="dxa"/>
            <w:shd w:val="clear" w:color="auto" w:fill="auto"/>
          </w:tcPr>
          <w:p w14:paraId="3A521506" w14:textId="79140BF3" w:rsidR="004A7076" w:rsidRDefault="004A7076" w:rsidP="00281E00">
            <w:pPr>
              <w:jc w:val="center"/>
              <w:rPr>
                <w:sz w:val="24"/>
                <w:szCs w:val="24"/>
                <w:lang w:val="en-GB"/>
              </w:rPr>
            </w:pPr>
            <w:r>
              <w:rPr>
                <w:sz w:val="24"/>
                <w:szCs w:val="24"/>
                <w:lang w:val="en-GB"/>
              </w:rPr>
              <w:t>Twice per month</w:t>
            </w:r>
          </w:p>
        </w:tc>
        <w:tc>
          <w:tcPr>
            <w:tcW w:w="2160" w:type="dxa"/>
          </w:tcPr>
          <w:p w14:paraId="687E3EAA" w14:textId="77777777" w:rsidR="004A7076" w:rsidRDefault="004A7076" w:rsidP="00281E00">
            <w:pPr>
              <w:jc w:val="center"/>
              <w:rPr>
                <w:sz w:val="24"/>
                <w:szCs w:val="24"/>
                <w:lang w:val="en-GB"/>
              </w:rPr>
            </w:pPr>
          </w:p>
        </w:tc>
      </w:tr>
      <w:tr w:rsidR="004A7076" w:rsidRPr="008679A7" w14:paraId="081BE809" w14:textId="4E36FE03" w:rsidTr="004A7076">
        <w:tc>
          <w:tcPr>
            <w:tcW w:w="2628" w:type="dxa"/>
            <w:shd w:val="clear" w:color="auto" w:fill="auto"/>
          </w:tcPr>
          <w:p w14:paraId="5BDDBC52" w14:textId="155D22CD" w:rsidR="004A7076" w:rsidRDefault="004A7076" w:rsidP="00281E00">
            <w:pPr>
              <w:rPr>
                <w:sz w:val="24"/>
                <w:szCs w:val="24"/>
                <w:lang w:val="en-GB"/>
              </w:rPr>
            </w:pPr>
            <w:r>
              <w:rPr>
                <w:sz w:val="24"/>
                <w:szCs w:val="24"/>
                <w:lang w:val="en-GB"/>
              </w:rPr>
              <w:t>An operational proposal on how to support small scale soap producers is submitted and finalised with inputs from colleagues</w:t>
            </w:r>
          </w:p>
        </w:tc>
        <w:tc>
          <w:tcPr>
            <w:tcW w:w="2790" w:type="dxa"/>
            <w:shd w:val="clear" w:color="auto" w:fill="auto"/>
          </w:tcPr>
          <w:p w14:paraId="648E71F3" w14:textId="77777777" w:rsidR="004A7076" w:rsidRPr="008679A7" w:rsidRDefault="004A7076" w:rsidP="00281E00">
            <w:pPr>
              <w:jc w:val="center"/>
              <w:rPr>
                <w:sz w:val="24"/>
                <w:szCs w:val="24"/>
                <w:lang w:val="en-GB"/>
              </w:rPr>
            </w:pPr>
          </w:p>
        </w:tc>
        <w:tc>
          <w:tcPr>
            <w:tcW w:w="2160" w:type="dxa"/>
            <w:shd w:val="clear" w:color="auto" w:fill="auto"/>
          </w:tcPr>
          <w:p w14:paraId="47B66127" w14:textId="2CFD8AC2" w:rsidR="004A7076" w:rsidRDefault="004A7076" w:rsidP="00281E00">
            <w:pPr>
              <w:jc w:val="center"/>
              <w:rPr>
                <w:sz w:val="24"/>
                <w:szCs w:val="24"/>
                <w:lang w:val="en-GB"/>
              </w:rPr>
            </w:pPr>
            <w:r>
              <w:rPr>
                <w:sz w:val="24"/>
                <w:szCs w:val="24"/>
                <w:lang w:val="en-GB"/>
              </w:rPr>
              <w:t>2 weeks after the start of the consultancy</w:t>
            </w:r>
          </w:p>
        </w:tc>
        <w:tc>
          <w:tcPr>
            <w:tcW w:w="2160" w:type="dxa"/>
          </w:tcPr>
          <w:p w14:paraId="2EBB9567" w14:textId="77777777" w:rsidR="004A7076" w:rsidRDefault="004A7076" w:rsidP="00281E00">
            <w:pPr>
              <w:jc w:val="center"/>
              <w:rPr>
                <w:sz w:val="24"/>
                <w:szCs w:val="24"/>
                <w:lang w:val="en-GB"/>
              </w:rPr>
            </w:pPr>
          </w:p>
        </w:tc>
      </w:tr>
      <w:tr w:rsidR="004A7076" w:rsidRPr="008679A7" w14:paraId="0B35D2CC" w14:textId="6D5F61DD" w:rsidTr="004A7076">
        <w:tc>
          <w:tcPr>
            <w:tcW w:w="2628" w:type="dxa"/>
            <w:shd w:val="clear" w:color="auto" w:fill="auto"/>
          </w:tcPr>
          <w:p w14:paraId="083F0789" w14:textId="17F3A1E2" w:rsidR="004A7076" w:rsidRDefault="004A7076" w:rsidP="00281E00">
            <w:pPr>
              <w:rPr>
                <w:sz w:val="24"/>
                <w:szCs w:val="24"/>
                <w:lang w:val="en-GB"/>
              </w:rPr>
            </w:pPr>
            <w:r>
              <w:rPr>
                <w:sz w:val="24"/>
                <w:szCs w:val="24"/>
                <w:lang w:val="en-GB"/>
              </w:rPr>
              <w:t xml:space="preserve">Solar panel partnership: Monthly 1-pagers are prepared and formatted, for distribution to a large audience (UNICEF-internally and externally) (electronically; </w:t>
            </w:r>
            <w:r w:rsidRPr="00281E00">
              <w:rPr>
                <w:b/>
                <w:bCs/>
                <w:sz w:val="24"/>
                <w:szCs w:val="24"/>
                <w:lang w:val="en-GB"/>
              </w:rPr>
              <w:t>in English and French</w:t>
            </w:r>
            <w:r>
              <w:rPr>
                <w:sz w:val="24"/>
                <w:szCs w:val="24"/>
                <w:lang w:val="en-GB"/>
              </w:rPr>
              <w:t>)</w:t>
            </w:r>
          </w:p>
        </w:tc>
        <w:tc>
          <w:tcPr>
            <w:tcW w:w="2790" w:type="dxa"/>
            <w:shd w:val="clear" w:color="auto" w:fill="auto"/>
          </w:tcPr>
          <w:p w14:paraId="7510BA67" w14:textId="77777777" w:rsidR="004A7076" w:rsidRPr="008679A7" w:rsidRDefault="004A7076" w:rsidP="00281E00">
            <w:pPr>
              <w:jc w:val="center"/>
              <w:rPr>
                <w:sz w:val="24"/>
                <w:szCs w:val="24"/>
                <w:lang w:val="en-GB"/>
              </w:rPr>
            </w:pPr>
          </w:p>
        </w:tc>
        <w:tc>
          <w:tcPr>
            <w:tcW w:w="2160" w:type="dxa"/>
            <w:shd w:val="clear" w:color="auto" w:fill="auto"/>
          </w:tcPr>
          <w:p w14:paraId="1DCC04FF" w14:textId="045127BA" w:rsidR="004A7076" w:rsidRDefault="004A7076" w:rsidP="00281E00">
            <w:pPr>
              <w:jc w:val="center"/>
              <w:rPr>
                <w:sz w:val="24"/>
                <w:szCs w:val="24"/>
                <w:lang w:val="en-GB"/>
              </w:rPr>
            </w:pPr>
            <w:r>
              <w:rPr>
                <w:sz w:val="24"/>
                <w:szCs w:val="24"/>
                <w:lang w:val="en-GB"/>
              </w:rPr>
              <w:t>Every month</w:t>
            </w:r>
          </w:p>
        </w:tc>
        <w:tc>
          <w:tcPr>
            <w:tcW w:w="2160" w:type="dxa"/>
          </w:tcPr>
          <w:p w14:paraId="7F3A4621" w14:textId="77777777" w:rsidR="004A7076" w:rsidRDefault="004A7076" w:rsidP="00281E00">
            <w:pPr>
              <w:jc w:val="center"/>
              <w:rPr>
                <w:sz w:val="24"/>
                <w:szCs w:val="24"/>
                <w:lang w:val="en-GB"/>
              </w:rPr>
            </w:pPr>
          </w:p>
        </w:tc>
      </w:tr>
      <w:tr w:rsidR="004A7076" w:rsidRPr="008679A7" w14:paraId="1B07A46A" w14:textId="79A16116" w:rsidTr="004A7076">
        <w:tc>
          <w:tcPr>
            <w:tcW w:w="2628" w:type="dxa"/>
            <w:shd w:val="clear" w:color="auto" w:fill="auto"/>
          </w:tcPr>
          <w:p w14:paraId="31A14C94" w14:textId="0FBCBE7C" w:rsidR="004A7076" w:rsidRDefault="004A7076" w:rsidP="00281E00">
            <w:pPr>
              <w:rPr>
                <w:sz w:val="24"/>
                <w:szCs w:val="24"/>
                <w:lang w:val="en-GB"/>
              </w:rPr>
            </w:pPr>
            <w:r>
              <w:rPr>
                <w:sz w:val="24"/>
                <w:szCs w:val="24"/>
                <w:lang w:val="en-GB"/>
              </w:rPr>
              <w:t xml:space="preserve">Solar panel partnership: Monthly progress reports (electronic submission, </w:t>
            </w:r>
            <w:r w:rsidRPr="00496734">
              <w:rPr>
                <w:b/>
                <w:bCs/>
                <w:sz w:val="24"/>
                <w:szCs w:val="24"/>
                <w:lang w:val="en-GB"/>
              </w:rPr>
              <w:t>in French and English</w:t>
            </w:r>
            <w:r>
              <w:rPr>
                <w:sz w:val="24"/>
                <w:szCs w:val="24"/>
                <w:lang w:val="en-GB"/>
              </w:rPr>
              <w:t>);</w:t>
            </w:r>
          </w:p>
        </w:tc>
        <w:tc>
          <w:tcPr>
            <w:tcW w:w="2790" w:type="dxa"/>
            <w:shd w:val="clear" w:color="auto" w:fill="auto"/>
          </w:tcPr>
          <w:p w14:paraId="1403A328" w14:textId="77777777" w:rsidR="004A7076" w:rsidRPr="008679A7" w:rsidRDefault="004A7076" w:rsidP="00281E00">
            <w:pPr>
              <w:jc w:val="center"/>
              <w:rPr>
                <w:sz w:val="24"/>
                <w:szCs w:val="24"/>
                <w:lang w:val="en-GB"/>
              </w:rPr>
            </w:pPr>
          </w:p>
        </w:tc>
        <w:tc>
          <w:tcPr>
            <w:tcW w:w="2160" w:type="dxa"/>
            <w:shd w:val="clear" w:color="auto" w:fill="auto"/>
          </w:tcPr>
          <w:p w14:paraId="6A9703C1" w14:textId="1754BD7D" w:rsidR="004A7076" w:rsidRDefault="004A7076" w:rsidP="00281E00">
            <w:pPr>
              <w:jc w:val="center"/>
              <w:rPr>
                <w:sz w:val="24"/>
                <w:szCs w:val="24"/>
                <w:lang w:val="en-GB"/>
              </w:rPr>
            </w:pPr>
            <w:r>
              <w:rPr>
                <w:sz w:val="24"/>
                <w:szCs w:val="24"/>
                <w:lang w:val="en-GB"/>
              </w:rPr>
              <w:t>Every month</w:t>
            </w:r>
          </w:p>
        </w:tc>
        <w:tc>
          <w:tcPr>
            <w:tcW w:w="2160" w:type="dxa"/>
          </w:tcPr>
          <w:p w14:paraId="3F1687FF" w14:textId="77777777" w:rsidR="004A7076" w:rsidRDefault="004A7076" w:rsidP="00281E00">
            <w:pPr>
              <w:jc w:val="center"/>
              <w:rPr>
                <w:sz w:val="24"/>
                <w:szCs w:val="24"/>
                <w:lang w:val="en-GB"/>
              </w:rPr>
            </w:pPr>
          </w:p>
        </w:tc>
      </w:tr>
    </w:tbl>
    <w:p w14:paraId="2EC7943B" w14:textId="77777777" w:rsidR="0056484D" w:rsidRPr="008679A7" w:rsidRDefault="0056484D" w:rsidP="0056484D">
      <w:pPr>
        <w:shd w:val="clear" w:color="auto" w:fill="FFFFFF"/>
        <w:ind w:left="20" w:hanging="20"/>
        <w:rPr>
          <w:i/>
          <w:sz w:val="24"/>
          <w:szCs w:val="24"/>
          <w:lang w:val="en-GB"/>
        </w:rPr>
      </w:pPr>
    </w:p>
    <w:p w14:paraId="39D57F9C" w14:textId="77777777" w:rsidR="0056484D" w:rsidRPr="008679A7" w:rsidRDefault="0056484D" w:rsidP="00210C25">
      <w:pPr>
        <w:pStyle w:val="Header"/>
        <w:tabs>
          <w:tab w:val="clear" w:pos="4320"/>
          <w:tab w:val="clear" w:pos="8640"/>
        </w:tabs>
        <w:outlineLvl w:val="0"/>
        <w:rPr>
          <w:b/>
          <w:sz w:val="24"/>
          <w:szCs w:val="24"/>
          <w:lang w:val="en-GB"/>
        </w:rPr>
      </w:pPr>
    </w:p>
    <w:p w14:paraId="4E8D49CE" w14:textId="77777777" w:rsidR="0056484D" w:rsidRPr="008679A7" w:rsidRDefault="0056484D" w:rsidP="00210C25">
      <w:pPr>
        <w:pStyle w:val="Header"/>
        <w:tabs>
          <w:tab w:val="clear" w:pos="4320"/>
          <w:tab w:val="clear" w:pos="8640"/>
        </w:tabs>
        <w:outlineLvl w:val="0"/>
        <w:rPr>
          <w:b/>
          <w:sz w:val="24"/>
          <w:szCs w:val="24"/>
          <w:lang w:val="en-GB"/>
        </w:rPr>
      </w:pPr>
    </w:p>
    <w:p w14:paraId="1D553E47" w14:textId="77777777" w:rsidR="00053311" w:rsidRPr="008679A7" w:rsidRDefault="00053311" w:rsidP="00053311">
      <w:pPr>
        <w:shd w:val="clear" w:color="auto" w:fill="D9D9D9"/>
        <w:rPr>
          <w:b/>
          <w:sz w:val="24"/>
          <w:szCs w:val="24"/>
          <w:lang w:val="en-GB"/>
        </w:rPr>
      </w:pPr>
      <w:r w:rsidRPr="008679A7">
        <w:rPr>
          <w:b/>
          <w:sz w:val="24"/>
          <w:szCs w:val="24"/>
          <w:lang w:val="en-GB"/>
        </w:rPr>
        <w:t>Payment Schedule</w:t>
      </w:r>
    </w:p>
    <w:p w14:paraId="6A42E67C" w14:textId="77777777" w:rsidR="00053311" w:rsidRPr="008679A7" w:rsidRDefault="00053311" w:rsidP="00053311">
      <w:pPr>
        <w:shd w:val="clear" w:color="auto" w:fill="D9D9D9"/>
        <w:rPr>
          <w:b/>
          <w:sz w:val="24"/>
          <w:szCs w:val="24"/>
          <w:lang w:val="en-GB"/>
        </w:rPr>
      </w:pPr>
    </w:p>
    <w:p w14:paraId="0AC99F61" w14:textId="25708FBB" w:rsidR="00684AE6" w:rsidRDefault="00D07A10" w:rsidP="00636B9A">
      <w:pPr>
        <w:pStyle w:val="Header"/>
        <w:tabs>
          <w:tab w:val="clear" w:pos="4320"/>
          <w:tab w:val="clear" w:pos="8640"/>
        </w:tabs>
        <w:outlineLvl w:val="0"/>
        <w:rPr>
          <w:i/>
          <w:sz w:val="24"/>
          <w:szCs w:val="24"/>
          <w:lang w:val="en-GB"/>
        </w:rPr>
      </w:pPr>
      <w:r>
        <w:rPr>
          <w:i/>
          <w:sz w:val="24"/>
          <w:szCs w:val="24"/>
          <w:lang w:val="en-GB"/>
        </w:rPr>
        <w:t xml:space="preserve">The fees will be paid </w:t>
      </w:r>
      <w:r w:rsidR="004A7076">
        <w:rPr>
          <w:i/>
          <w:sz w:val="24"/>
          <w:szCs w:val="24"/>
          <w:lang w:val="en-GB"/>
        </w:rPr>
        <w:t>in instalments of 25% upon delivery of the four monthly soap project reports which are due 30, 60, 90 and 120 days after the contract start date.</w:t>
      </w:r>
    </w:p>
    <w:p w14:paraId="750D13C9" w14:textId="77777777" w:rsidR="00D07A10" w:rsidRPr="008679A7" w:rsidRDefault="00D07A10" w:rsidP="00636B9A">
      <w:pPr>
        <w:pStyle w:val="Header"/>
        <w:tabs>
          <w:tab w:val="clear" w:pos="4320"/>
          <w:tab w:val="clear" w:pos="8640"/>
        </w:tabs>
        <w:outlineLvl w:val="0"/>
        <w:rPr>
          <w:b/>
          <w:sz w:val="24"/>
          <w:szCs w:val="24"/>
          <w:lang w:val="en-GB"/>
        </w:rPr>
      </w:pPr>
    </w:p>
    <w:p w14:paraId="73F406FB" w14:textId="77777777" w:rsidR="00636B9A" w:rsidRPr="008679A7" w:rsidRDefault="00636B9A" w:rsidP="00636B9A">
      <w:pPr>
        <w:shd w:val="clear" w:color="auto" w:fill="D9D9D9"/>
        <w:rPr>
          <w:b/>
          <w:sz w:val="24"/>
          <w:szCs w:val="24"/>
          <w:lang w:val="en-GB"/>
        </w:rPr>
      </w:pPr>
      <w:r w:rsidRPr="008679A7">
        <w:rPr>
          <w:b/>
          <w:sz w:val="24"/>
          <w:szCs w:val="24"/>
          <w:lang w:val="en-GB"/>
        </w:rPr>
        <w:t xml:space="preserve">Desired competencies, technical background and experience </w:t>
      </w:r>
    </w:p>
    <w:p w14:paraId="73BCB49B" w14:textId="77777777" w:rsidR="00636B9A" w:rsidRPr="008679A7" w:rsidRDefault="00636B9A" w:rsidP="00636B9A">
      <w:pPr>
        <w:shd w:val="clear" w:color="auto" w:fill="D9D9D9"/>
        <w:rPr>
          <w:b/>
          <w:sz w:val="24"/>
          <w:szCs w:val="24"/>
          <w:lang w:val="en-GB"/>
        </w:rPr>
      </w:pPr>
    </w:p>
    <w:p w14:paraId="29698E07" w14:textId="3F9EC67F" w:rsidR="00636B9A" w:rsidRPr="008679A7" w:rsidRDefault="00684AE6" w:rsidP="00636B9A">
      <w:pPr>
        <w:numPr>
          <w:ilvl w:val="0"/>
          <w:numId w:val="2"/>
        </w:numPr>
        <w:rPr>
          <w:i/>
          <w:sz w:val="24"/>
          <w:szCs w:val="24"/>
          <w:lang w:val="en-GB"/>
        </w:rPr>
      </w:pPr>
      <w:r w:rsidRPr="008679A7">
        <w:rPr>
          <w:i/>
          <w:sz w:val="24"/>
          <w:szCs w:val="24"/>
          <w:lang w:val="en-GB"/>
        </w:rPr>
        <w:t xml:space="preserve">Education:  </w:t>
      </w:r>
      <w:r w:rsidR="00D07A10">
        <w:rPr>
          <w:i/>
          <w:sz w:val="24"/>
          <w:szCs w:val="24"/>
          <w:lang w:val="en-GB"/>
        </w:rPr>
        <w:t>First degree in a subject related to business or international development</w:t>
      </w:r>
      <w:r w:rsidR="00636B9A" w:rsidRPr="008679A7">
        <w:rPr>
          <w:i/>
          <w:sz w:val="24"/>
          <w:szCs w:val="24"/>
          <w:lang w:val="en-GB"/>
        </w:rPr>
        <w:t xml:space="preserve">; </w:t>
      </w:r>
    </w:p>
    <w:p w14:paraId="517A75CA" w14:textId="7D6A1815" w:rsidR="00636B9A" w:rsidRPr="008679A7" w:rsidRDefault="00D07A10" w:rsidP="00636B9A">
      <w:pPr>
        <w:numPr>
          <w:ilvl w:val="0"/>
          <w:numId w:val="2"/>
        </w:numPr>
        <w:rPr>
          <w:i/>
          <w:sz w:val="24"/>
          <w:szCs w:val="24"/>
          <w:lang w:val="en-GB"/>
        </w:rPr>
      </w:pPr>
      <w:r>
        <w:rPr>
          <w:i/>
          <w:sz w:val="24"/>
          <w:szCs w:val="24"/>
          <w:lang w:val="en-GB"/>
        </w:rPr>
        <w:t xml:space="preserve">Should have at least 5 years’ experience in either business or international development (NGO, Government, or United Nations); </w:t>
      </w:r>
      <w:r w:rsidR="00636B9A" w:rsidRPr="008679A7">
        <w:rPr>
          <w:i/>
          <w:sz w:val="24"/>
          <w:szCs w:val="24"/>
          <w:lang w:val="en-GB"/>
        </w:rPr>
        <w:t xml:space="preserve"> </w:t>
      </w:r>
    </w:p>
    <w:p w14:paraId="620598A7" w14:textId="286C1DEB" w:rsidR="00636B9A" w:rsidRPr="008679A7" w:rsidRDefault="00D07A10" w:rsidP="00636B9A">
      <w:pPr>
        <w:numPr>
          <w:ilvl w:val="0"/>
          <w:numId w:val="2"/>
        </w:numPr>
        <w:rPr>
          <w:i/>
          <w:sz w:val="24"/>
          <w:szCs w:val="24"/>
          <w:lang w:val="en-GB"/>
        </w:rPr>
      </w:pPr>
      <w:r>
        <w:rPr>
          <w:i/>
          <w:sz w:val="24"/>
          <w:szCs w:val="24"/>
          <w:lang w:val="en-GB"/>
        </w:rPr>
        <w:t xml:space="preserve">Required work experience: 5 years; </w:t>
      </w:r>
    </w:p>
    <w:p w14:paraId="3F15B43E" w14:textId="77777777" w:rsidR="00D07A10" w:rsidRDefault="00684AE6" w:rsidP="00D07A10">
      <w:pPr>
        <w:numPr>
          <w:ilvl w:val="0"/>
          <w:numId w:val="2"/>
        </w:numPr>
        <w:rPr>
          <w:i/>
          <w:sz w:val="24"/>
          <w:szCs w:val="24"/>
          <w:lang w:val="en-GB"/>
        </w:rPr>
      </w:pPr>
      <w:r w:rsidRPr="008679A7">
        <w:rPr>
          <w:i/>
          <w:sz w:val="24"/>
          <w:szCs w:val="24"/>
          <w:lang w:val="en-GB"/>
        </w:rPr>
        <w:t xml:space="preserve">Competencies:  </w:t>
      </w:r>
    </w:p>
    <w:p w14:paraId="6CA6B965" w14:textId="4946E03F" w:rsidR="00D07A10" w:rsidRPr="00D07A10" w:rsidRDefault="00D07A10" w:rsidP="00D07A10">
      <w:pPr>
        <w:pStyle w:val="ListParagraph"/>
        <w:numPr>
          <w:ilvl w:val="0"/>
          <w:numId w:val="19"/>
        </w:numPr>
        <w:rPr>
          <w:i/>
          <w:lang w:val="en-GB"/>
        </w:rPr>
      </w:pPr>
      <w:r w:rsidRPr="00D07A10">
        <w:rPr>
          <w:i/>
          <w:lang w:val="en-GB"/>
        </w:rPr>
        <w:t>Builds and maintains partnerships</w:t>
      </w:r>
    </w:p>
    <w:p w14:paraId="53235951" w14:textId="77777777" w:rsidR="00D07A10" w:rsidRPr="00D07A10" w:rsidRDefault="00D07A10" w:rsidP="00D07A10">
      <w:pPr>
        <w:pStyle w:val="ListParagraph"/>
        <w:numPr>
          <w:ilvl w:val="0"/>
          <w:numId w:val="19"/>
        </w:numPr>
        <w:rPr>
          <w:i/>
          <w:lang w:val="en-GB"/>
        </w:rPr>
      </w:pPr>
      <w:r w:rsidRPr="00D07A10">
        <w:rPr>
          <w:i/>
          <w:lang w:val="en-GB"/>
        </w:rPr>
        <w:t>Demonstrates self-awareness and ethical awareness</w:t>
      </w:r>
    </w:p>
    <w:p w14:paraId="0E265B8F" w14:textId="77777777" w:rsidR="00D07A10" w:rsidRPr="00D07A10" w:rsidRDefault="00D07A10" w:rsidP="00D07A10">
      <w:pPr>
        <w:pStyle w:val="ListParagraph"/>
        <w:numPr>
          <w:ilvl w:val="0"/>
          <w:numId w:val="19"/>
        </w:numPr>
        <w:rPr>
          <w:i/>
          <w:lang w:val="en-GB"/>
        </w:rPr>
      </w:pPr>
      <w:r w:rsidRPr="00D07A10">
        <w:rPr>
          <w:i/>
          <w:lang w:val="en-GB"/>
        </w:rPr>
        <w:t>Drive to achieve results for impact</w:t>
      </w:r>
    </w:p>
    <w:p w14:paraId="70933C56" w14:textId="77777777" w:rsidR="00D07A10" w:rsidRPr="00D07A10" w:rsidRDefault="00D07A10" w:rsidP="00D07A10">
      <w:pPr>
        <w:pStyle w:val="ListParagraph"/>
        <w:numPr>
          <w:ilvl w:val="0"/>
          <w:numId w:val="19"/>
        </w:numPr>
        <w:rPr>
          <w:i/>
          <w:lang w:val="en-GB"/>
        </w:rPr>
      </w:pPr>
      <w:r w:rsidRPr="00D07A10">
        <w:rPr>
          <w:i/>
          <w:lang w:val="en-GB"/>
        </w:rPr>
        <w:t>Innovates and embraces change</w:t>
      </w:r>
    </w:p>
    <w:p w14:paraId="2434D026" w14:textId="77777777" w:rsidR="00D07A10" w:rsidRPr="00D07A10" w:rsidRDefault="00D07A10" w:rsidP="00D07A10">
      <w:pPr>
        <w:pStyle w:val="ListParagraph"/>
        <w:numPr>
          <w:ilvl w:val="0"/>
          <w:numId w:val="19"/>
        </w:numPr>
        <w:rPr>
          <w:i/>
          <w:lang w:val="en-GB"/>
        </w:rPr>
      </w:pPr>
      <w:r w:rsidRPr="00D07A10">
        <w:rPr>
          <w:i/>
          <w:lang w:val="en-GB"/>
        </w:rPr>
        <w:t>Thinks and acts strategically</w:t>
      </w:r>
    </w:p>
    <w:p w14:paraId="0BBE2972" w14:textId="192205D8" w:rsidR="00684AE6" w:rsidRPr="00D07A10" w:rsidRDefault="00D07A10" w:rsidP="00D07A10">
      <w:pPr>
        <w:pStyle w:val="ListParagraph"/>
        <w:numPr>
          <w:ilvl w:val="0"/>
          <w:numId w:val="19"/>
        </w:numPr>
        <w:rPr>
          <w:i/>
          <w:lang w:val="en-GB"/>
        </w:rPr>
      </w:pPr>
      <w:r w:rsidRPr="00D07A10">
        <w:rPr>
          <w:i/>
          <w:lang w:val="en-GB"/>
        </w:rPr>
        <w:t>Works collaboratively with others</w:t>
      </w:r>
    </w:p>
    <w:p w14:paraId="1948A7AC" w14:textId="41DBC587" w:rsidR="00636B9A" w:rsidRPr="008679A7" w:rsidRDefault="00D07A10" w:rsidP="00636B9A">
      <w:pPr>
        <w:numPr>
          <w:ilvl w:val="0"/>
          <w:numId w:val="2"/>
        </w:numPr>
        <w:rPr>
          <w:i/>
          <w:sz w:val="24"/>
          <w:szCs w:val="24"/>
          <w:lang w:val="en-GB"/>
        </w:rPr>
      </w:pPr>
      <w:r>
        <w:rPr>
          <w:i/>
          <w:sz w:val="24"/>
          <w:szCs w:val="24"/>
          <w:lang w:val="en-GB"/>
        </w:rPr>
        <w:t xml:space="preserve">Languages: Should be fluent in English and French, both written and spoken. </w:t>
      </w:r>
    </w:p>
    <w:p w14:paraId="1355403D" w14:textId="77777777" w:rsidR="00636B9A" w:rsidRPr="008679A7" w:rsidRDefault="00636B9A" w:rsidP="00636B9A">
      <w:pPr>
        <w:rPr>
          <w:b/>
          <w:sz w:val="24"/>
          <w:szCs w:val="24"/>
          <w:lang w:val="en-GB"/>
        </w:rPr>
      </w:pPr>
    </w:p>
    <w:p w14:paraId="488E13F7" w14:textId="77777777" w:rsidR="00636B9A" w:rsidRPr="008679A7" w:rsidRDefault="00636B9A" w:rsidP="00636B9A">
      <w:pPr>
        <w:shd w:val="clear" w:color="auto" w:fill="D9D9D9"/>
        <w:rPr>
          <w:b/>
          <w:sz w:val="24"/>
          <w:szCs w:val="24"/>
          <w:lang w:val="en-GB"/>
        </w:rPr>
      </w:pPr>
      <w:r w:rsidRPr="008679A7">
        <w:rPr>
          <w:b/>
          <w:sz w:val="24"/>
          <w:szCs w:val="24"/>
          <w:lang w:val="en-GB"/>
        </w:rPr>
        <w:t>Administrative issues</w:t>
      </w:r>
    </w:p>
    <w:p w14:paraId="0DA0C03A" w14:textId="77777777" w:rsidR="00636B9A" w:rsidRPr="008679A7" w:rsidRDefault="00636B9A" w:rsidP="00636B9A">
      <w:pPr>
        <w:shd w:val="clear" w:color="auto" w:fill="D9D9D9"/>
        <w:rPr>
          <w:b/>
          <w:sz w:val="24"/>
          <w:szCs w:val="24"/>
          <w:lang w:val="en-GB"/>
        </w:rPr>
      </w:pPr>
    </w:p>
    <w:p w14:paraId="6AFB2E36" w14:textId="77777777" w:rsidR="00016DCE" w:rsidRDefault="00016DCE" w:rsidP="00636B9A">
      <w:pPr>
        <w:rPr>
          <w:i/>
          <w:sz w:val="24"/>
          <w:szCs w:val="24"/>
          <w:lang w:val="en-GB"/>
        </w:rPr>
      </w:pPr>
    </w:p>
    <w:p w14:paraId="7F3C430E" w14:textId="100B81DF" w:rsidR="00813497" w:rsidRDefault="00813497" w:rsidP="00D07A10">
      <w:pPr>
        <w:pStyle w:val="ListParagraph"/>
        <w:numPr>
          <w:ilvl w:val="0"/>
          <w:numId w:val="20"/>
        </w:numPr>
        <w:rPr>
          <w:i/>
          <w:lang w:val="en-GB"/>
        </w:rPr>
      </w:pPr>
      <w:r>
        <w:rPr>
          <w:i/>
          <w:lang w:val="en-GB"/>
        </w:rPr>
        <w:t>The consultant will work in close collaboration with the following stakeholders:</w:t>
      </w:r>
    </w:p>
    <w:p w14:paraId="2482059B" w14:textId="42BEB162" w:rsidR="00813497" w:rsidRDefault="00813497" w:rsidP="00813497">
      <w:pPr>
        <w:pStyle w:val="ListParagraph"/>
        <w:numPr>
          <w:ilvl w:val="1"/>
          <w:numId w:val="20"/>
        </w:numPr>
        <w:rPr>
          <w:i/>
          <w:lang w:val="en-GB"/>
        </w:rPr>
      </w:pPr>
      <w:r>
        <w:rPr>
          <w:i/>
          <w:lang w:val="en-GB"/>
        </w:rPr>
        <w:lastRenderedPageBreak/>
        <w:t>Main supervisor: Chief WASH</w:t>
      </w:r>
      <w:r w:rsidR="008F0286">
        <w:rPr>
          <w:i/>
          <w:lang w:val="en-GB"/>
        </w:rPr>
        <w:t xml:space="preserve"> (for </w:t>
      </w:r>
      <w:r w:rsidR="009D0855">
        <w:rPr>
          <w:i/>
          <w:lang w:val="en-GB"/>
        </w:rPr>
        <w:t>soap</w:t>
      </w:r>
      <w:r w:rsidR="008F0286">
        <w:rPr>
          <w:i/>
          <w:lang w:val="en-GB"/>
        </w:rPr>
        <w:t xml:space="preserve"> project)</w:t>
      </w:r>
    </w:p>
    <w:p w14:paraId="57DAC867" w14:textId="2F28DAA8" w:rsidR="00813497" w:rsidRDefault="00813497" w:rsidP="00813497">
      <w:pPr>
        <w:pStyle w:val="ListParagraph"/>
        <w:numPr>
          <w:ilvl w:val="1"/>
          <w:numId w:val="20"/>
        </w:numPr>
        <w:rPr>
          <w:i/>
          <w:lang w:val="en-GB"/>
        </w:rPr>
      </w:pPr>
      <w:r>
        <w:rPr>
          <w:i/>
          <w:lang w:val="en-GB"/>
        </w:rPr>
        <w:t>Secondary supervisor: Construction Manager</w:t>
      </w:r>
      <w:r w:rsidR="008F0286">
        <w:rPr>
          <w:i/>
          <w:lang w:val="en-GB"/>
        </w:rPr>
        <w:t xml:space="preserve"> (for </w:t>
      </w:r>
      <w:r w:rsidR="009D0855">
        <w:rPr>
          <w:lang w:val="en-GB"/>
        </w:rPr>
        <w:t>Solar panel partnership</w:t>
      </w:r>
      <w:r w:rsidR="008F0286">
        <w:rPr>
          <w:i/>
          <w:lang w:val="en-GB"/>
        </w:rPr>
        <w:t>)</w:t>
      </w:r>
    </w:p>
    <w:p w14:paraId="2D2DD9E8" w14:textId="3727A96E" w:rsidR="00813497" w:rsidRDefault="00813497" w:rsidP="00813497">
      <w:pPr>
        <w:pStyle w:val="ListParagraph"/>
        <w:numPr>
          <w:ilvl w:val="1"/>
          <w:numId w:val="20"/>
        </w:numPr>
        <w:rPr>
          <w:i/>
          <w:lang w:val="en-GB"/>
        </w:rPr>
      </w:pPr>
      <w:r>
        <w:rPr>
          <w:i/>
          <w:lang w:val="en-GB"/>
        </w:rPr>
        <w:t xml:space="preserve">UNICEF colleagues: </w:t>
      </w:r>
      <w:r w:rsidR="008F0286">
        <w:rPr>
          <w:i/>
          <w:lang w:val="en-GB"/>
        </w:rPr>
        <w:t>Chief Communication, Supply Manager, Chief Operations</w:t>
      </w:r>
      <w:r w:rsidR="00DF3DAB">
        <w:rPr>
          <w:i/>
          <w:lang w:val="en-GB"/>
        </w:rPr>
        <w:t>, Head of Emergency Unit</w:t>
      </w:r>
      <w:r w:rsidR="008F0286">
        <w:rPr>
          <w:i/>
          <w:lang w:val="en-GB"/>
        </w:rPr>
        <w:t>;</w:t>
      </w:r>
    </w:p>
    <w:p w14:paraId="18A586E2" w14:textId="7F77A384" w:rsidR="008F0286" w:rsidRDefault="008F0286" w:rsidP="00813497">
      <w:pPr>
        <w:pStyle w:val="ListParagraph"/>
        <w:numPr>
          <w:ilvl w:val="1"/>
          <w:numId w:val="20"/>
        </w:numPr>
        <w:rPr>
          <w:i/>
          <w:lang w:val="en-GB"/>
        </w:rPr>
      </w:pPr>
      <w:r>
        <w:rPr>
          <w:i/>
          <w:lang w:val="en-GB"/>
        </w:rPr>
        <w:t xml:space="preserve">Partners: </w:t>
      </w:r>
      <w:r w:rsidR="009D0855">
        <w:rPr>
          <w:i/>
          <w:lang w:val="en-GB"/>
        </w:rPr>
        <w:t xml:space="preserve">Different staff of the soap company and the solar panel company. </w:t>
      </w:r>
    </w:p>
    <w:p w14:paraId="162645D8" w14:textId="1F4916F2" w:rsidR="008F0286" w:rsidRDefault="008F0286" w:rsidP="008F0286">
      <w:pPr>
        <w:pStyle w:val="ListParagraph"/>
        <w:numPr>
          <w:ilvl w:val="0"/>
          <w:numId w:val="20"/>
        </w:numPr>
        <w:rPr>
          <w:i/>
          <w:lang w:val="en-GB"/>
        </w:rPr>
      </w:pPr>
      <w:r>
        <w:rPr>
          <w:i/>
          <w:lang w:val="en-GB"/>
        </w:rPr>
        <w:t xml:space="preserve">Progress meetings can take place at UNICEF premises, </w:t>
      </w:r>
      <w:r w:rsidR="009D0855">
        <w:rPr>
          <w:i/>
          <w:lang w:val="en-GB"/>
        </w:rPr>
        <w:t>private companies’ premises</w:t>
      </w:r>
      <w:r>
        <w:rPr>
          <w:i/>
          <w:lang w:val="en-GB"/>
        </w:rPr>
        <w:t xml:space="preserve">, Ministries, during field visits, and online via Zoom, </w:t>
      </w:r>
      <w:proofErr w:type="spellStart"/>
      <w:r>
        <w:rPr>
          <w:i/>
          <w:lang w:val="en-GB"/>
        </w:rPr>
        <w:t>Whatsapp</w:t>
      </w:r>
      <w:proofErr w:type="spellEnd"/>
      <w:r>
        <w:rPr>
          <w:i/>
          <w:lang w:val="en-GB"/>
        </w:rPr>
        <w:t xml:space="preserve">, or Skype. </w:t>
      </w:r>
    </w:p>
    <w:p w14:paraId="50EEF6C4" w14:textId="77777777" w:rsidR="00636B9A" w:rsidRPr="008679A7" w:rsidRDefault="00636B9A" w:rsidP="00016DCE">
      <w:pPr>
        <w:keepNext/>
        <w:keepLines/>
        <w:rPr>
          <w:b/>
          <w:sz w:val="24"/>
          <w:szCs w:val="24"/>
          <w:lang w:val="en-GB"/>
        </w:rPr>
      </w:pPr>
    </w:p>
    <w:p w14:paraId="7A7D9C5C" w14:textId="77777777" w:rsidR="00636B9A" w:rsidRPr="008679A7" w:rsidRDefault="00636B9A" w:rsidP="00016DCE">
      <w:pPr>
        <w:keepNext/>
        <w:keepLines/>
        <w:shd w:val="clear" w:color="auto" w:fill="D9D9D9"/>
        <w:rPr>
          <w:b/>
          <w:sz w:val="24"/>
          <w:szCs w:val="24"/>
          <w:lang w:val="en-GB"/>
        </w:rPr>
      </w:pPr>
      <w:r w:rsidRPr="008679A7">
        <w:rPr>
          <w:b/>
          <w:sz w:val="24"/>
          <w:szCs w:val="24"/>
          <w:lang w:val="en-GB"/>
        </w:rPr>
        <w:t xml:space="preserve">Conditions </w:t>
      </w:r>
    </w:p>
    <w:p w14:paraId="3FE4697C" w14:textId="77777777" w:rsidR="00636B9A" w:rsidRPr="008679A7" w:rsidRDefault="00636B9A" w:rsidP="00016DCE">
      <w:pPr>
        <w:keepNext/>
        <w:keepLines/>
        <w:shd w:val="clear" w:color="auto" w:fill="D9D9D9"/>
        <w:rPr>
          <w:b/>
          <w:sz w:val="24"/>
          <w:szCs w:val="24"/>
          <w:lang w:val="en-GB"/>
        </w:rPr>
      </w:pPr>
    </w:p>
    <w:p w14:paraId="38AFA1D3" w14:textId="77777777" w:rsidR="00636B9A" w:rsidRPr="008679A7" w:rsidRDefault="00636B9A" w:rsidP="00016DCE">
      <w:pPr>
        <w:keepNext/>
        <w:keepLines/>
        <w:rPr>
          <w:b/>
          <w:sz w:val="24"/>
          <w:szCs w:val="24"/>
          <w:lang w:val="en-GB"/>
        </w:rPr>
      </w:pPr>
    </w:p>
    <w:p w14:paraId="503CA231" w14:textId="77777777" w:rsidR="00D07A10" w:rsidRPr="00D07A10" w:rsidRDefault="00D07A10" w:rsidP="00D07A10">
      <w:pPr>
        <w:pStyle w:val="ListParagraph"/>
        <w:numPr>
          <w:ilvl w:val="0"/>
          <w:numId w:val="20"/>
        </w:numPr>
        <w:rPr>
          <w:i/>
          <w:lang w:val="en-GB"/>
        </w:rPr>
      </w:pPr>
      <w:r w:rsidRPr="00D07A10">
        <w:rPr>
          <w:i/>
          <w:lang w:val="en-GB"/>
        </w:rPr>
        <w:t xml:space="preserve">UNICEF will provide a workplace and laptop for the duration of the consultant’s assignment. </w:t>
      </w:r>
    </w:p>
    <w:p w14:paraId="412724AB" w14:textId="77777777" w:rsidR="00D07A10" w:rsidRDefault="00D07A10" w:rsidP="00D07A10">
      <w:pPr>
        <w:pStyle w:val="ListParagraph"/>
        <w:numPr>
          <w:ilvl w:val="0"/>
          <w:numId w:val="20"/>
        </w:numPr>
        <w:rPr>
          <w:i/>
          <w:lang w:val="en-GB"/>
        </w:rPr>
      </w:pPr>
      <w:r w:rsidRPr="00D07A10">
        <w:rPr>
          <w:i/>
          <w:lang w:val="en-GB"/>
        </w:rPr>
        <w:t xml:space="preserve">Should the </w:t>
      </w:r>
      <w:r>
        <w:rPr>
          <w:i/>
          <w:lang w:val="en-GB"/>
        </w:rPr>
        <w:t xml:space="preserve">current COVID19-related </w:t>
      </w:r>
      <w:r w:rsidRPr="00D07A10">
        <w:rPr>
          <w:i/>
          <w:lang w:val="en-GB"/>
        </w:rPr>
        <w:t xml:space="preserve">work-from-home arrangement still be in place during the consultant’s assignment, the consultant will be expected to work from </w:t>
      </w:r>
      <w:r>
        <w:rPr>
          <w:i/>
          <w:lang w:val="en-GB"/>
        </w:rPr>
        <w:t xml:space="preserve">his </w:t>
      </w:r>
      <w:r w:rsidRPr="00D07A10">
        <w:rPr>
          <w:i/>
          <w:lang w:val="en-GB"/>
        </w:rPr>
        <w:t xml:space="preserve">home </w:t>
      </w:r>
      <w:r>
        <w:rPr>
          <w:i/>
          <w:lang w:val="en-GB"/>
        </w:rPr>
        <w:t xml:space="preserve">in Bujumbura </w:t>
      </w:r>
      <w:r w:rsidRPr="00D07A10">
        <w:rPr>
          <w:i/>
          <w:lang w:val="en-GB"/>
        </w:rPr>
        <w:t xml:space="preserve">and organise meetings through online tools such as Zoom, </w:t>
      </w:r>
      <w:proofErr w:type="spellStart"/>
      <w:r w:rsidRPr="00D07A10">
        <w:rPr>
          <w:i/>
          <w:lang w:val="en-GB"/>
        </w:rPr>
        <w:t>Whatsapp</w:t>
      </w:r>
      <w:proofErr w:type="spellEnd"/>
      <w:r w:rsidRPr="00D07A10">
        <w:rPr>
          <w:i/>
          <w:lang w:val="en-GB"/>
        </w:rPr>
        <w:t xml:space="preserve"> or Skype. </w:t>
      </w:r>
    </w:p>
    <w:p w14:paraId="0B95A239" w14:textId="54AB050D" w:rsidR="008F0286" w:rsidRDefault="00D07A10" w:rsidP="008F0286">
      <w:pPr>
        <w:pStyle w:val="ListParagraph"/>
        <w:rPr>
          <w:i/>
          <w:lang w:val="en-GB"/>
        </w:rPr>
      </w:pPr>
      <w:r>
        <w:rPr>
          <w:i/>
          <w:lang w:val="en-GB"/>
        </w:rPr>
        <w:t>S/he should however be available for occasional in-person meetings</w:t>
      </w:r>
      <w:r w:rsidR="008F0286">
        <w:rPr>
          <w:i/>
          <w:lang w:val="en-GB"/>
        </w:rPr>
        <w:t>.</w:t>
      </w:r>
    </w:p>
    <w:p w14:paraId="0A192EC2" w14:textId="0B1DB536" w:rsidR="00636B9A" w:rsidRPr="008F0286" w:rsidRDefault="007672B2" w:rsidP="008F0286">
      <w:pPr>
        <w:pStyle w:val="ListParagraph"/>
        <w:numPr>
          <w:ilvl w:val="0"/>
          <w:numId w:val="20"/>
        </w:numPr>
        <w:rPr>
          <w:i/>
          <w:lang w:val="en-GB"/>
        </w:rPr>
      </w:pPr>
      <w:r w:rsidRPr="008F0286">
        <w:rPr>
          <w:i/>
          <w:lang w:val="en-GB"/>
        </w:rPr>
        <w:t>B</w:t>
      </w:r>
      <w:r w:rsidR="008F0286" w:rsidRPr="008F0286">
        <w:rPr>
          <w:i/>
          <w:lang w:val="en-GB"/>
        </w:rPr>
        <w:t xml:space="preserve">urundi Country Office </w:t>
      </w:r>
      <w:r w:rsidR="00636B9A" w:rsidRPr="008F0286">
        <w:rPr>
          <w:i/>
          <w:lang w:val="en-GB"/>
        </w:rPr>
        <w:t>entitlements and conditions of service are governed by UNICEF policies.</w:t>
      </w:r>
    </w:p>
    <w:p w14:paraId="5890335E" w14:textId="5ED9A603" w:rsidR="001E39E6" w:rsidRDefault="001E39E6" w:rsidP="001E39E6">
      <w:pPr>
        <w:pStyle w:val="Header"/>
        <w:tabs>
          <w:tab w:val="clear" w:pos="4320"/>
          <w:tab w:val="clear" w:pos="8640"/>
        </w:tabs>
        <w:outlineLvl w:val="0"/>
        <w:rPr>
          <w:i/>
          <w:sz w:val="24"/>
          <w:szCs w:val="24"/>
          <w:lang w:val="en-GB"/>
        </w:rPr>
      </w:pPr>
    </w:p>
    <w:p w14:paraId="3F01C502" w14:textId="77777777" w:rsidR="00CD6307" w:rsidRPr="008679A7" w:rsidRDefault="00CD6307" w:rsidP="001E39E6">
      <w:pPr>
        <w:pStyle w:val="Header"/>
        <w:tabs>
          <w:tab w:val="clear" w:pos="4320"/>
          <w:tab w:val="clear" w:pos="8640"/>
        </w:tabs>
        <w:outlineLvl w:val="0"/>
        <w:rPr>
          <w:i/>
          <w:sz w:val="24"/>
          <w:szCs w:val="24"/>
          <w:lang w:val="en-GB"/>
        </w:rPr>
      </w:pPr>
    </w:p>
    <w:p w14:paraId="2F0F8C91" w14:textId="77777777" w:rsidR="00636B9A" w:rsidRPr="008679A7" w:rsidRDefault="00636B9A" w:rsidP="00636B9A">
      <w:pPr>
        <w:rPr>
          <w:i/>
          <w:sz w:val="24"/>
          <w:szCs w:val="24"/>
          <w:lang w:val="en-GB"/>
        </w:rPr>
      </w:pPr>
    </w:p>
    <w:p w14:paraId="02907457" w14:textId="77777777" w:rsidR="00636B9A" w:rsidRPr="008679A7" w:rsidRDefault="00636B9A" w:rsidP="00636B9A">
      <w:pPr>
        <w:shd w:val="clear" w:color="auto" w:fill="D9D9D9"/>
        <w:rPr>
          <w:b/>
          <w:sz w:val="24"/>
          <w:szCs w:val="24"/>
          <w:lang w:val="en-GB"/>
        </w:rPr>
      </w:pPr>
      <w:r w:rsidRPr="008679A7">
        <w:rPr>
          <w:b/>
          <w:sz w:val="24"/>
          <w:szCs w:val="24"/>
          <w:lang w:val="en-GB"/>
        </w:rPr>
        <w:t>Risks</w:t>
      </w:r>
    </w:p>
    <w:p w14:paraId="7ACBE307" w14:textId="77777777" w:rsidR="00636B9A" w:rsidRPr="008679A7" w:rsidRDefault="00636B9A" w:rsidP="00636B9A">
      <w:pPr>
        <w:shd w:val="clear" w:color="auto" w:fill="D9D9D9"/>
        <w:rPr>
          <w:b/>
          <w:sz w:val="24"/>
          <w:szCs w:val="24"/>
          <w:lang w:val="en-GB"/>
        </w:rPr>
      </w:pPr>
    </w:p>
    <w:p w14:paraId="7AD170F0" w14:textId="77777777" w:rsidR="00636B9A" w:rsidRPr="008679A7" w:rsidRDefault="00636B9A" w:rsidP="00636B9A">
      <w:pPr>
        <w:spacing w:line="240" w:lineRule="auto"/>
        <w:rPr>
          <w:rFonts w:eastAsia="MS Mincho"/>
          <w:i/>
          <w:sz w:val="24"/>
          <w:szCs w:val="24"/>
          <w:lang w:val="en-GB"/>
        </w:rPr>
      </w:pPr>
    </w:p>
    <w:p w14:paraId="4FE69F99" w14:textId="2963D86E" w:rsidR="00636B9A" w:rsidRPr="008679A7" w:rsidRDefault="008F0286" w:rsidP="00636B9A">
      <w:pPr>
        <w:rPr>
          <w:i/>
          <w:sz w:val="24"/>
          <w:szCs w:val="24"/>
          <w:lang w:val="en-GB"/>
        </w:rPr>
      </w:pPr>
      <w:r>
        <w:rPr>
          <w:i/>
          <w:sz w:val="24"/>
          <w:szCs w:val="24"/>
          <w:lang w:val="en-GB"/>
        </w:rPr>
        <w:t xml:space="preserve">Because of the COVID19 epidemic, travel restrictions that are currently in place make travel to Burundi very difficult. That’s why an international consultant that can be recruited locally would be preferred. </w:t>
      </w:r>
    </w:p>
    <w:p w14:paraId="5D858686" w14:textId="77777777" w:rsidR="00636B9A" w:rsidRPr="008679A7" w:rsidRDefault="00636B9A" w:rsidP="00636B9A">
      <w:pPr>
        <w:spacing w:line="240" w:lineRule="auto"/>
        <w:rPr>
          <w:rFonts w:eastAsia="MS Mincho"/>
          <w:i/>
          <w:sz w:val="24"/>
          <w:szCs w:val="24"/>
          <w:lang w:val="en-US"/>
        </w:rPr>
      </w:pPr>
      <w:bookmarkStart w:id="0" w:name="_GoBack"/>
      <w:bookmarkEnd w:id="0"/>
    </w:p>
    <w:sectPr w:rsidR="00636B9A" w:rsidRPr="008679A7" w:rsidSect="00E77329">
      <w:headerReference w:type="default" r:id="rId8"/>
      <w:footerReference w:type="default" r:id="rId9"/>
      <w:pgSz w:w="11907" w:h="16839" w:code="9"/>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1F293" w14:textId="77777777" w:rsidR="00CE6BCB" w:rsidRDefault="00CE6BCB">
      <w:r>
        <w:separator/>
      </w:r>
    </w:p>
  </w:endnote>
  <w:endnote w:type="continuationSeparator" w:id="0">
    <w:p w14:paraId="27F140A5" w14:textId="77777777" w:rsidR="00CE6BCB" w:rsidRDefault="00CE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295E" w14:textId="0468BB6D" w:rsidR="00E77329" w:rsidRDefault="00E77329">
    <w:pPr>
      <w:pStyle w:val="Footer"/>
      <w:jc w:val="center"/>
    </w:pPr>
    <w:r>
      <w:fldChar w:fldCharType="begin"/>
    </w:r>
    <w:r>
      <w:instrText xml:space="preserve"> PAGE   \* MERGEFORMAT </w:instrText>
    </w:r>
    <w:r>
      <w:fldChar w:fldCharType="separate"/>
    </w:r>
    <w:r w:rsidR="00262CCF">
      <w:rPr>
        <w:noProof/>
      </w:rPr>
      <w:t>3</w:t>
    </w:r>
    <w:r>
      <w:rPr>
        <w:noProof/>
      </w:rPr>
      <w:fldChar w:fldCharType="end"/>
    </w:r>
  </w:p>
  <w:p w14:paraId="77B1BBCF" w14:textId="77777777" w:rsidR="00E77329" w:rsidRDefault="00E77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8D301" w14:textId="77777777" w:rsidR="00CE6BCB" w:rsidRDefault="00CE6BCB">
      <w:r w:rsidRPr="00050DBA">
        <w:rPr>
          <w:noProof/>
          <w:lang w:val="en-US" w:eastAsia="en-US"/>
        </w:rPr>
        <w:drawing>
          <wp:inline distT="0" distB="0" distL="0" distR="0" wp14:anchorId="0B23838A" wp14:editId="6C7A051F">
            <wp:extent cx="6664325" cy="161798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separator/>
      </w:r>
    </w:p>
  </w:footnote>
  <w:footnote w:type="continuationSeparator" w:id="0">
    <w:p w14:paraId="0676FF2D" w14:textId="77777777" w:rsidR="00CE6BCB" w:rsidRDefault="00CE6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819AD" w14:textId="62A08DBB" w:rsidR="00E8065A" w:rsidRDefault="00E8065A">
    <w:pPr>
      <w:pStyle w:val="Header"/>
    </w:pPr>
    <w:r>
      <w:rPr>
        <w:noProof/>
      </w:rPr>
      <w:drawing>
        <wp:anchor distT="0" distB="0" distL="114300" distR="114300" simplePos="0" relativeHeight="251659264" behindDoc="0" locked="0" layoutInCell="1" allowOverlap="1" wp14:anchorId="446A2A3B" wp14:editId="6D5F78E8">
          <wp:simplePos x="0" y="0"/>
          <wp:positionH relativeFrom="page">
            <wp:posOffset>3992880</wp:posOffset>
          </wp:positionH>
          <wp:positionV relativeFrom="paragraph">
            <wp:posOffset>-266700</wp:posOffset>
          </wp:positionV>
          <wp:extent cx="3296285" cy="5010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6285" cy="5010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E2F"/>
    <w:multiLevelType w:val="hybridMultilevel"/>
    <w:tmpl w:val="15942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818C8"/>
    <w:multiLevelType w:val="hybridMultilevel"/>
    <w:tmpl w:val="E5C8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87846"/>
    <w:multiLevelType w:val="hybridMultilevel"/>
    <w:tmpl w:val="CF28CC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B06E81"/>
    <w:multiLevelType w:val="hybridMultilevel"/>
    <w:tmpl w:val="4FA86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A37896"/>
    <w:multiLevelType w:val="hybridMultilevel"/>
    <w:tmpl w:val="D4D458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9E2A37"/>
    <w:multiLevelType w:val="hybridMultilevel"/>
    <w:tmpl w:val="91DE6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354F06"/>
    <w:multiLevelType w:val="hybridMultilevel"/>
    <w:tmpl w:val="CC820F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AB683A"/>
    <w:multiLevelType w:val="hybridMultilevel"/>
    <w:tmpl w:val="557E12EC"/>
    <w:lvl w:ilvl="0" w:tplc="7A6C19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65253"/>
    <w:multiLevelType w:val="hybridMultilevel"/>
    <w:tmpl w:val="F78E8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CE418E"/>
    <w:multiLevelType w:val="hybridMultilevel"/>
    <w:tmpl w:val="3B0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02038"/>
    <w:multiLevelType w:val="hybridMultilevel"/>
    <w:tmpl w:val="446A24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892CE1"/>
    <w:multiLevelType w:val="hybridMultilevel"/>
    <w:tmpl w:val="E30C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648DD"/>
    <w:multiLevelType w:val="hybridMultilevel"/>
    <w:tmpl w:val="254AD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CB237D"/>
    <w:multiLevelType w:val="hybridMultilevel"/>
    <w:tmpl w:val="9B3260A0"/>
    <w:lvl w:ilvl="0" w:tplc="3BAEE1C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162FB"/>
    <w:multiLevelType w:val="hybridMultilevel"/>
    <w:tmpl w:val="F8349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296875"/>
    <w:multiLevelType w:val="hybridMultilevel"/>
    <w:tmpl w:val="4704CED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5EEC4D9A"/>
    <w:multiLevelType w:val="hybridMultilevel"/>
    <w:tmpl w:val="D0B40188"/>
    <w:lvl w:ilvl="0" w:tplc="DF42A30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042D2C"/>
    <w:multiLevelType w:val="hybridMultilevel"/>
    <w:tmpl w:val="7A72FCBA"/>
    <w:lvl w:ilvl="0" w:tplc="19925912">
      <w:start w:val="1"/>
      <w:numFmt w:val="decimal"/>
      <w:lvlText w:val="%1)"/>
      <w:lvlJc w:val="left"/>
      <w:pPr>
        <w:ind w:left="3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7D157E"/>
    <w:multiLevelType w:val="hybridMultilevel"/>
    <w:tmpl w:val="7310992E"/>
    <w:lvl w:ilvl="0" w:tplc="6B24A7A2">
      <w:start w:val="5"/>
      <w:numFmt w:val="bullet"/>
      <w:lvlText w:val="-"/>
      <w:lvlJc w:val="left"/>
      <w:pPr>
        <w:ind w:left="420" w:hanging="360"/>
      </w:pPr>
      <w:rPr>
        <w:rFonts w:ascii="Calibri" w:eastAsia="Times"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78EF36E3"/>
    <w:multiLevelType w:val="hybridMultilevel"/>
    <w:tmpl w:val="1B7A7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9"/>
  </w:num>
  <w:num w:numId="5">
    <w:abstractNumId w:val="10"/>
  </w:num>
  <w:num w:numId="6">
    <w:abstractNumId w:val="2"/>
  </w:num>
  <w:num w:numId="7">
    <w:abstractNumId w:val="13"/>
  </w:num>
  <w:num w:numId="8">
    <w:abstractNumId w:val="4"/>
  </w:num>
  <w:num w:numId="9">
    <w:abstractNumId w:val="7"/>
  </w:num>
  <w:num w:numId="10">
    <w:abstractNumId w:val="18"/>
  </w:num>
  <w:num w:numId="11">
    <w:abstractNumId w:val="0"/>
  </w:num>
  <w:num w:numId="12">
    <w:abstractNumId w:val="17"/>
  </w:num>
  <w:num w:numId="13">
    <w:abstractNumId w:val="16"/>
  </w:num>
  <w:num w:numId="14">
    <w:abstractNumId w:val="3"/>
  </w:num>
  <w:num w:numId="15">
    <w:abstractNumId w:val="5"/>
  </w:num>
  <w:num w:numId="16">
    <w:abstractNumId w:val="12"/>
  </w:num>
  <w:num w:numId="17">
    <w:abstractNumId w:val="14"/>
  </w:num>
  <w:num w:numId="18">
    <w:abstractNumId w:val="8"/>
  </w:num>
  <w:num w:numId="19">
    <w:abstractNumId w:val="6"/>
  </w:num>
  <w:num w:numId="2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o:colormru v:ext="edit" colors="#0099fe,aqu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115F3"/>
    <w:rsid w:val="0001608F"/>
    <w:rsid w:val="00016DCE"/>
    <w:rsid w:val="0002495A"/>
    <w:rsid w:val="000312C9"/>
    <w:rsid w:val="00041096"/>
    <w:rsid w:val="00047013"/>
    <w:rsid w:val="00050DBA"/>
    <w:rsid w:val="0005105B"/>
    <w:rsid w:val="00053311"/>
    <w:rsid w:val="00065956"/>
    <w:rsid w:val="00067AB6"/>
    <w:rsid w:val="00070475"/>
    <w:rsid w:val="00074464"/>
    <w:rsid w:val="000753C0"/>
    <w:rsid w:val="0009097F"/>
    <w:rsid w:val="00096B38"/>
    <w:rsid w:val="000B02BF"/>
    <w:rsid w:val="000B126D"/>
    <w:rsid w:val="000C28F8"/>
    <w:rsid w:val="000C7865"/>
    <w:rsid w:val="000D4355"/>
    <w:rsid w:val="000D7327"/>
    <w:rsid w:val="000E1A73"/>
    <w:rsid w:val="000E4CFF"/>
    <w:rsid w:val="000E4E80"/>
    <w:rsid w:val="000E535D"/>
    <w:rsid w:val="000F0AE3"/>
    <w:rsid w:val="000F2D0E"/>
    <w:rsid w:val="001045E3"/>
    <w:rsid w:val="001050C1"/>
    <w:rsid w:val="00105592"/>
    <w:rsid w:val="001123A3"/>
    <w:rsid w:val="00114C08"/>
    <w:rsid w:val="00117604"/>
    <w:rsid w:val="001264C8"/>
    <w:rsid w:val="00127E93"/>
    <w:rsid w:val="0013153C"/>
    <w:rsid w:val="00132DF4"/>
    <w:rsid w:val="00136450"/>
    <w:rsid w:val="00146E06"/>
    <w:rsid w:val="001636F6"/>
    <w:rsid w:val="00171AA3"/>
    <w:rsid w:val="00171C6E"/>
    <w:rsid w:val="00175311"/>
    <w:rsid w:val="001767E9"/>
    <w:rsid w:val="00176C86"/>
    <w:rsid w:val="00180B12"/>
    <w:rsid w:val="00187E4C"/>
    <w:rsid w:val="00190EBC"/>
    <w:rsid w:val="00195012"/>
    <w:rsid w:val="001A0861"/>
    <w:rsid w:val="001A3AD0"/>
    <w:rsid w:val="001A47D2"/>
    <w:rsid w:val="001A6007"/>
    <w:rsid w:val="001A72B6"/>
    <w:rsid w:val="001B3138"/>
    <w:rsid w:val="001B768D"/>
    <w:rsid w:val="001C192A"/>
    <w:rsid w:val="001C1990"/>
    <w:rsid w:val="001D0DFD"/>
    <w:rsid w:val="001D2DC5"/>
    <w:rsid w:val="001D4C05"/>
    <w:rsid w:val="001E39E6"/>
    <w:rsid w:val="001E5C12"/>
    <w:rsid w:val="001E6978"/>
    <w:rsid w:val="001F08E0"/>
    <w:rsid w:val="001F12D9"/>
    <w:rsid w:val="001F5825"/>
    <w:rsid w:val="001F58D1"/>
    <w:rsid w:val="00202349"/>
    <w:rsid w:val="0020242E"/>
    <w:rsid w:val="00210C25"/>
    <w:rsid w:val="0021612A"/>
    <w:rsid w:val="00221335"/>
    <w:rsid w:val="00223AEA"/>
    <w:rsid w:val="0022445E"/>
    <w:rsid w:val="002262BD"/>
    <w:rsid w:val="002416DE"/>
    <w:rsid w:val="00255F1E"/>
    <w:rsid w:val="0026196F"/>
    <w:rsid w:val="00262CCF"/>
    <w:rsid w:val="002631AF"/>
    <w:rsid w:val="00263E25"/>
    <w:rsid w:val="0026679B"/>
    <w:rsid w:val="0027074A"/>
    <w:rsid w:val="002720F8"/>
    <w:rsid w:val="00281E00"/>
    <w:rsid w:val="00284041"/>
    <w:rsid w:val="0028758A"/>
    <w:rsid w:val="0029055C"/>
    <w:rsid w:val="00290BE3"/>
    <w:rsid w:val="00290D51"/>
    <w:rsid w:val="00290EC5"/>
    <w:rsid w:val="002A098F"/>
    <w:rsid w:val="002A0BAC"/>
    <w:rsid w:val="002A4988"/>
    <w:rsid w:val="002B3F40"/>
    <w:rsid w:val="002B6728"/>
    <w:rsid w:val="002C1BAB"/>
    <w:rsid w:val="002C5EAF"/>
    <w:rsid w:val="002D1FC6"/>
    <w:rsid w:val="002D5161"/>
    <w:rsid w:val="002D692E"/>
    <w:rsid w:val="002E252E"/>
    <w:rsid w:val="002E3501"/>
    <w:rsid w:val="002E5037"/>
    <w:rsid w:val="002E7349"/>
    <w:rsid w:val="002F4549"/>
    <w:rsid w:val="0030288F"/>
    <w:rsid w:val="00313B55"/>
    <w:rsid w:val="00316A23"/>
    <w:rsid w:val="00317E16"/>
    <w:rsid w:val="0032018B"/>
    <w:rsid w:val="003235D9"/>
    <w:rsid w:val="00330FF3"/>
    <w:rsid w:val="00344566"/>
    <w:rsid w:val="0034486E"/>
    <w:rsid w:val="00344D4D"/>
    <w:rsid w:val="00346795"/>
    <w:rsid w:val="00353DF0"/>
    <w:rsid w:val="00356199"/>
    <w:rsid w:val="003662BA"/>
    <w:rsid w:val="0036659C"/>
    <w:rsid w:val="003673BC"/>
    <w:rsid w:val="00367E38"/>
    <w:rsid w:val="00374D0D"/>
    <w:rsid w:val="00376D6C"/>
    <w:rsid w:val="00381AB8"/>
    <w:rsid w:val="0039172F"/>
    <w:rsid w:val="00395E4D"/>
    <w:rsid w:val="003A556D"/>
    <w:rsid w:val="003B1FD0"/>
    <w:rsid w:val="003B3E97"/>
    <w:rsid w:val="003B4875"/>
    <w:rsid w:val="003B6D8F"/>
    <w:rsid w:val="003B7FAA"/>
    <w:rsid w:val="003C0350"/>
    <w:rsid w:val="003C51CA"/>
    <w:rsid w:val="003D0F05"/>
    <w:rsid w:val="003D638E"/>
    <w:rsid w:val="003E3299"/>
    <w:rsid w:val="003F33CB"/>
    <w:rsid w:val="003F7950"/>
    <w:rsid w:val="00401065"/>
    <w:rsid w:val="00410637"/>
    <w:rsid w:val="00410FB4"/>
    <w:rsid w:val="00427B8D"/>
    <w:rsid w:val="00432234"/>
    <w:rsid w:val="00433B9A"/>
    <w:rsid w:val="004370E5"/>
    <w:rsid w:val="00441E34"/>
    <w:rsid w:val="0044597A"/>
    <w:rsid w:val="004466B5"/>
    <w:rsid w:val="004502B2"/>
    <w:rsid w:val="00461E55"/>
    <w:rsid w:val="00470252"/>
    <w:rsid w:val="00474254"/>
    <w:rsid w:val="0048424B"/>
    <w:rsid w:val="00493137"/>
    <w:rsid w:val="00496734"/>
    <w:rsid w:val="00496B26"/>
    <w:rsid w:val="004A0CE1"/>
    <w:rsid w:val="004A2DD5"/>
    <w:rsid w:val="004A7076"/>
    <w:rsid w:val="004B0BEE"/>
    <w:rsid w:val="004B6542"/>
    <w:rsid w:val="004C2C0C"/>
    <w:rsid w:val="004C49B9"/>
    <w:rsid w:val="004C6B81"/>
    <w:rsid w:val="004C7EAD"/>
    <w:rsid w:val="004D0685"/>
    <w:rsid w:val="004D4C9E"/>
    <w:rsid w:val="004E1656"/>
    <w:rsid w:val="004E6204"/>
    <w:rsid w:val="004E6718"/>
    <w:rsid w:val="004F0CDD"/>
    <w:rsid w:val="004F4907"/>
    <w:rsid w:val="004F64AC"/>
    <w:rsid w:val="0050238C"/>
    <w:rsid w:val="00506B4B"/>
    <w:rsid w:val="005070BF"/>
    <w:rsid w:val="00507D15"/>
    <w:rsid w:val="00517CB5"/>
    <w:rsid w:val="00530AA0"/>
    <w:rsid w:val="00532DFE"/>
    <w:rsid w:val="005378DD"/>
    <w:rsid w:val="00537D4B"/>
    <w:rsid w:val="00540B22"/>
    <w:rsid w:val="00540EC5"/>
    <w:rsid w:val="0055776E"/>
    <w:rsid w:val="0056462B"/>
    <w:rsid w:val="0056484D"/>
    <w:rsid w:val="0056707C"/>
    <w:rsid w:val="005757D4"/>
    <w:rsid w:val="00576C80"/>
    <w:rsid w:val="005806B6"/>
    <w:rsid w:val="00587163"/>
    <w:rsid w:val="0059195A"/>
    <w:rsid w:val="005A4D62"/>
    <w:rsid w:val="005A5722"/>
    <w:rsid w:val="005B4300"/>
    <w:rsid w:val="005B598E"/>
    <w:rsid w:val="005B6289"/>
    <w:rsid w:val="005C6921"/>
    <w:rsid w:val="005C7CED"/>
    <w:rsid w:val="005D122E"/>
    <w:rsid w:val="005E5A4C"/>
    <w:rsid w:val="006009CA"/>
    <w:rsid w:val="0060428D"/>
    <w:rsid w:val="00604479"/>
    <w:rsid w:val="006202ED"/>
    <w:rsid w:val="00620DB5"/>
    <w:rsid w:val="00621B00"/>
    <w:rsid w:val="00625F83"/>
    <w:rsid w:val="006304A7"/>
    <w:rsid w:val="00636B9A"/>
    <w:rsid w:val="00637A6C"/>
    <w:rsid w:val="00641477"/>
    <w:rsid w:val="006414A4"/>
    <w:rsid w:val="0064153F"/>
    <w:rsid w:val="00642371"/>
    <w:rsid w:val="00654310"/>
    <w:rsid w:val="00655155"/>
    <w:rsid w:val="00655977"/>
    <w:rsid w:val="00657927"/>
    <w:rsid w:val="00660F8F"/>
    <w:rsid w:val="0066192D"/>
    <w:rsid w:val="006716EE"/>
    <w:rsid w:val="006720A9"/>
    <w:rsid w:val="00672EA7"/>
    <w:rsid w:val="006731E4"/>
    <w:rsid w:val="006740B0"/>
    <w:rsid w:val="00674466"/>
    <w:rsid w:val="006767AE"/>
    <w:rsid w:val="00683A93"/>
    <w:rsid w:val="00684AE6"/>
    <w:rsid w:val="006957C7"/>
    <w:rsid w:val="006A1E22"/>
    <w:rsid w:val="006A5D38"/>
    <w:rsid w:val="006B0FCB"/>
    <w:rsid w:val="006B2E42"/>
    <w:rsid w:val="006B5CA8"/>
    <w:rsid w:val="006C3EDE"/>
    <w:rsid w:val="006C626B"/>
    <w:rsid w:val="006D26F5"/>
    <w:rsid w:val="006D5A43"/>
    <w:rsid w:val="006E039E"/>
    <w:rsid w:val="006E1FD1"/>
    <w:rsid w:val="006E322A"/>
    <w:rsid w:val="006E52B7"/>
    <w:rsid w:val="006E72AD"/>
    <w:rsid w:val="006F05D6"/>
    <w:rsid w:val="006F13F2"/>
    <w:rsid w:val="00704AF8"/>
    <w:rsid w:val="00711C13"/>
    <w:rsid w:val="00712875"/>
    <w:rsid w:val="0071612B"/>
    <w:rsid w:val="00721AD0"/>
    <w:rsid w:val="007235E1"/>
    <w:rsid w:val="00735D25"/>
    <w:rsid w:val="007419B1"/>
    <w:rsid w:val="00747699"/>
    <w:rsid w:val="00753282"/>
    <w:rsid w:val="00754CE2"/>
    <w:rsid w:val="0075726A"/>
    <w:rsid w:val="0076239B"/>
    <w:rsid w:val="007672B2"/>
    <w:rsid w:val="00767A0B"/>
    <w:rsid w:val="00775879"/>
    <w:rsid w:val="0079516B"/>
    <w:rsid w:val="00795799"/>
    <w:rsid w:val="007A007A"/>
    <w:rsid w:val="007A41A3"/>
    <w:rsid w:val="007B5CC3"/>
    <w:rsid w:val="007B7348"/>
    <w:rsid w:val="007B754D"/>
    <w:rsid w:val="007C0BC0"/>
    <w:rsid w:val="007C1755"/>
    <w:rsid w:val="007C5FF3"/>
    <w:rsid w:val="007E2A01"/>
    <w:rsid w:val="007E620C"/>
    <w:rsid w:val="007F2C94"/>
    <w:rsid w:val="007F4CFB"/>
    <w:rsid w:val="007F5727"/>
    <w:rsid w:val="007F63CF"/>
    <w:rsid w:val="0080065E"/>
    <w:rsid w:val="00807560"/>
    <w:rsid w:val="00813497"/>
    <w:rsid w:val="008201B8"/>
    <w:rsid w:val="00821E2D"/>
    <w:rsid w:val="00823670"/>
    <w:rsid w:val="00824D6E"/>
    <w:rsid w:val="00831612"/>
    <w:rsid w:val="008359B7"/>
    <w:rsid w:val="00837878"/>
    <w:rsid w:val="00841F3F"/>
    <w:rsid w:val="0084475C"/>
    <w:rsid w:val="008559FE"/>
    <w:rsid w:val="008567D4"/>
    <w:rsid w:val="008571FD"/>
    <w:rsid w:val="008679A7"/>
    <w:rsid w:val="00882E57"/>
    <w:rsid w:val="00885174"/>
    <w:rsid w:val="0089118E"/>
    <w:rsid w:val="008948B8"/>
    <w:rsid w:val="00896A58"/>
    <w:rsid w:val="00897994"/>
    <w:rsid w:val="00897D27"/>
    <w:rsid w:val="008A17AF"/>
    <w:rsid w:val="008A1D00"/>
    <w:rsid w:val="008A4D81"/>
    <w:rsid w:val="008B76F0"/>
    <w:rsid w:val="008B791E"/>
    <w:rsid w:val="008C01E2"/>
    <w:rsid w:val="008C16D5"/>
    <w:rsid w:val="008C7236"/>
    <w:rsid w:val="008D161D"/>
    <w:rsid w:val="008D475E"/>
    <w:rsid w:val="008D7525"/>
    <w:rsid w:val="008E6096"/>
    <w:rsid w:val="008F0286"/>
    <w:rsid w:val="0092497D"/>
    <w:rsid w:val="00927AA6"/>
    <w:rsid w:val="00930107"/>
    <w:rsid w:val="00936343"/>
    <w:rsid w:val="00936869"/>
    <w:rsid w:val="00936F40"/>
    <w:rsid w:val="009466FA"/>
    <w:rsid w:val="0095271B"/>
    <w:rsid w:val="009527CE"/>
    <w:rsid w:val="00963BA1"/>
    <w:rsid w:val="00973D0C"/>
    <w:rsid w:val="00991E50"/>
    <w:rsid w:val="009A3B86"/>
    <w:rsid w:val="009B1318"/>
    <w:rsid w:val="009B49CB"/>
    <w:rsid w:val="009C482E"/>
    <w:rsid w:val="009C7FBF"/>
    <w:rsid w:val="009D0855"/>
    <w:rsid w:val="009D1D43"/>
    <w:rsid w:val="009E3169"/>
    <w:rsid w:val="009E5AA6"/>
    <w:rsid w:val="009F68E4"/>
    <w:rsid w:val="00A04CC5"/>
    <w:rsid w:val="00A07B6E"/>
    <w:rsid w:val="00A2339C"/>
    <w:rsid w:val="00A239FE"/>
    <w:rsid w:val="00A25AEA"/>
    <w:rsid w:val="00A27337"/>
    <w:rsid w:val="00A349AC"/>
    <w:rsid w:val="00A37016"/>
    <w:rsid w:val="00A45718"/>
    <w:rsid w:val="00A50DB3"/>
    <w:rsid w:val="00A51B3C"/>
    <w:rsid w:val="00A545C0"/>
    <w:rsid w:val="00A603DC"/>
    <w:rsid w:val="00A61068"/>
    <w:rsid w:val="00A6238C"/>
    <w:rsid w:val="00A6337F"/>
    <w:rsid w:val="00A73A01"/>
    <w:rsid w:val="00A76C70"/>
    <w:rsid w:val="00A76E1F"/>
    <w:rsid w:val="00A77AAC"/>
    <w:rsid w:val="00A852FF"/>
    <w:rsid w:val="00A8581F"/>
    <w:rsid w:val="00A903E8"/>
    <w:rsid w:val="00A9117A"/>
    <w:rsid w:val="00A932AD"/>
    <w:rsid w:val="00A93AD1"/>
    <w:rsid w:val="00A951A7"/>
    <w:rsid w:val="00A960B4"/>
    <w:rsid w:val="00A976FD"/>
    <w:rsid w:val="00AA562A"/>
    <w:rsid w:val="00AA5715"/>
    <w:rsid w:val="00AA69AC"/>
    <w:rsid w:val="00AB0A85"/>
    <w:rsid w:val="00AB20F1"/>
    <w:rsid w:val="00AD2ACB"/>
    <w:rsid w:val="00AE100F"/>
    <w:rsid w:val="00AE245A"/>
    <w:rsid w:val="00AF4772"/>
    <w:rsid w:val="00AF4B60"/>
    <w:rsid w:val="00B10BA6"/>
    <w:rsid w:val="00B12BD8"/>
    <w:rsid w:val="00B30536"/>
    <w:rsid w:val="00B32479"/>
    <w:rsid w:val="00B379CB"/>
    <w:rsid w:val="00B40682"/>
    <w:rsid w:val="00B44694"/>
    <w:rsid w:val="00B51644"/>
    <w:rsid w:val="00B61308"/>
    <w:rsid w:val="00B6146B"/>
    <w:rsid w:val="00B61F44"/>
    <w:rsid w:val="00B645C8"/>
    <w:rsid w:val="00B649F5"/>
    <w:rsid w:val="00B8606C"/>
    <w:rsid w:val="00B87D81"/>
    <w:rsid w:val="00B907BE"/>
    <w:rsid w:val="00B93202"/>
    <w:rsid w:val="00BA2C5A"/>
    <w:rsid w:val="00BA4D15"/>
    <w:rsid w:val="00BA7446"/>
    <w:rsid w:val="00BC43B4"/>
    <w:rsid w:val="00BD179D"/>
    <w:rsid w:val="00BD5355"/>
    <w:rsid w:val="00BD5A4D"/>
    <w:rsid w:val="00BD7386"/>
    <w:rsid w:val="00BE3DF3"/>
    <w:rsid w:val="00BE6049"/>
    <w:rsid w:val="00BE6802"/>
    <w:rsid w:val="00BE6F88"/>
    <w:rsid w:val="00BF788A"/>
    <w:rsid w:val="00C0036C"/>
    <w:rsid w:val="00C01296"/>
    <w:rsid w:val="00C21FD3"/>
    <w:rsid w:val="00C233AE"/>
    <w:rsid w:val="00C32EA7"/>
    <w:rsid w:val="00C34F8A"/>
    <w:rsid w:val="00C44CEB"/>
    <w:rsid w:val="00C57FCD"/>
    <w:rsid w:val="00C93B67"/>
    <w:rsid w:val="00C94CBA"/>
    <w:rsid w:val="00C95C4C"/>
    <w:rsid w:val="00C97DA6"/>
    <w:rsid w:val="00CA0D1E"/>
    <w:rsid w:val="00CA11BD"/>
    <w:rsid w:val="00CA233F"/>
    <w:rsid w:val="00CB5023"/>
    <w:rsid w:val="00CC3362"/>
    <w:rsid w:val="00CC4E58"/>
    <w:rsid w:val="00CD295B"/>
    <w:rsid w:val="00CD2998"/>
    <w:rsid w:val="00CD6307"/>
    <w:rsid w:val="00CE6BCB"/>
    <w:rsid w:val="00CF7593"/>
    <w:rsid w:val="00D010B7"/>
    <w:rsid w:val="00D02DF4"/>
    <w:rsid w:val="00D03144"/>
    <w:rsid w:val="00D07A10"/>
    <w:rsid w:val="00D1119C"/>
    <w:rsid w:val="00D136E2"/>
    <w:rsid w:val="00D14C15"/>
    <w:rsid w:val="00D16561"/>
    <w:rsid w:val="00D20CC5"/>
    <w:rsid w:val="00D2364C"/>
    <w:rsid w:val="00D24C6A"/>
    <w:rsid w:val="00D271C3"/>
    <w:rsid w:val="00D31C89"/>
    <w:rsid w:val="00D468FD"/>
    <w:rsid w:val="00D658D2"/>
    <w:rsid w:val="00D71307"/>
    <w:rsid w:val="00D74649"/>
    <w:rsid w:val="00D75510"/>
    <w:rsid w:val="00D75540"/>
    <w:rsid w:val="00D76E59"/>
    <w:rsid w:val="00D93083"/>
    <w:rsid w:val="00D951C6"/>
    <w:rsid w:val="00DA0BD9"/>
    <w:rsid w:val="00DA48D1"/>
    <w:rsid w:val="00DA7D64"/>
    <w:rsid w:val="00DB3EC1"/>
    <w:rsid w:val="00DB7937"/>
    <w:rsid w:val="00DC465C"/>
    <w:rsid w:val="00DC7A9E"/>
    <w:rsid w:val="00DD0FF4"/>
    <w:rsid w:val="00DF3DAB"/>
    <w:rsid w:val="00DF7AFF"/>
    <w:rsid w:val="00E02B0F"/>
    <w:rsid w:val="00E11268"/>
    <w:rsid w:val="00E13446"/>
    <w:rsid w:val="00E25506"/>
    <w:rsid w:val="00E275EC"/>
    <w:rsid w:val="00E27F0A"/>
    <w:rsid w:val="00E3754D"/>
    <w:rsid w:val="00E45FDB"/>
    <w:rsid w:val="00E4658C"/>
    <w:rsid w:val="00E55325"/>
    <w:rsid w:val="00E6079D"/>
    <w:rsid w:val="00E60F25"/>
    <w:rsid w:val="00E675DC"/>
    <w:rsid w:val="00E711CD"/>
    <w:rsid w:val="00E72057"/>
    <w:rsid w:val="00E73A7D"/>
    <w:rsid w:val="00E75722"/>
    <w:rsid w:val="00E77329"/>
    <w:rsid w:val="00E8065A"/>
    <w:rsid w:val="00E85C6F"/>
    <w:rsid w:val="00E86C8B"/>
    <w:rsid w:val="00E91602"/>
    <w:rsid w:val="00E91A3C"/>
    <w:rsid w:val="00E95A2D"/>
    <w:rsid w:val="00E96684"/>
    <w:rsid w:val="00EB01DE"/>
    <w:rsid w:val="00EB6FCC"/>
    <w:rsid w:val="00EB79F5"/>
    <w:rsid w:val="00EC6999"/>
    <w:rsid w:val="00ED3AFB"/>
    <w:rsid w:val="00EE2165"/>
    <w:rsid w:val="00F010D1"/>
    <w:rsid w:val="00F05F77"/>
    <w:rsid w:val="00F126C2"/>
    <w:rsid w:val="00F12EEB"/>
    <w:rsid w:val="00F20ADF"/>
    <w:rsid w:val="00F221D7"/>
    <w:rsid w:val="00F25181"/>
    <w:rsid w:val="00F31256"/>
    <w:rsid w:val="00F37480"/>
    <w:rsid w:val="00F4390A"/>
    <w:rsid w:val="00F44B03"/>
    <w:rsid w:val="00F51BBB"/>
    <w:rsid w:val="00F86769"/>
    <w:rsid w:val="00F93ABF"/>
    <w:rsid w:val="00F946A4"/>
    <w:rsid w:val="00FA0E7D"/>
    <w:rsid w:val="00FB0357"/>
    <w:rsid w:val="00FB054C"/>
    <w:rsid w:val="00FB41FE"/>
    <w:rsid w:val="00FB5026"/>
    <w:rsid w:val="00FB53BD"/>
    <w:rsid w:val="00FB6666"/>
    <w:rsid w:val="00FB7A6E"/>
    <w:rsid w:val="00FC1F7B"/>
    <w:rsid w:val="00FC209A"/>
    <w:rsid w:val="00FD21F1"/>
    <w:rsid w:val="00FD3A54"/>
    <w:rsid w:val="00FD6D9E"/>
    <w:rsid w:val="00FE15B2"/>
    <w:rsid w:val="00FE4AE7"/>
    <w:rsid w:val="00FF3418"/>
    <w:rsid w:val="00FF5194"/>
    <w:rsid w:val="00FF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9fe,aqua"/>
    </o:shapedefaults>
    <o:shapelayout v:ext="edit">
      <o:idmap v:ext="edit" data="1"/>
    </o:shapelayout>
  </w:shapeDefaults>
  <w:decimalSymbol w:val="."/>
  <w:listSeparator w:val=","/>
  <w14:docId w14:val="030064EC"/>
  <w15:chartTrackingRefBased/>
  <w15:docId w15:val="{0B99039B-AB91-450B-9378-4E17E5B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line="260" w:lineRule="exact"/>
    </w:pPr>
    <w:rPr>
      <w:rFonts w:ascii="Times New Roman" w:hAnsi="Times New Roman"/>
      <w:color w:val="000000"/>
      <w:sz w:val="22"/>
      <w:lang w:val="pt-PT"/>
    </w:rPr>
  </w:style>
  <w:style w:type="paragraph" w:styleId="Heading1">
    <w:name w:val="heading 1"/>
    <w:basedOn w:val="Heading2"/>
    <w:next w:val="Normal"/>
    <w:qFormat/>
    <w:rsid w:val="008012B4"/>
    <w:pPr>
      <w:outlineLvl w:val="0"/>
    </w:p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NormalWeb">
    <w:name w:val="Normal (Web)"/>
    <w:basedOn w:val="Normal"/>
    <w:rsid w:val="001C192A"/>
    <w:pPr>
      <w:spacing w:before="100" w:beforeAutospacing="1" w:after="100" w:afterAutospacing="1" w:line="240" w:lineRule="auto"/>
    </w:pPr>
    <w:rPr>
      <w:rFonts w:eastAsia="Times New Roman"/>
      <w:color w:val="auto"/>
      <w:sz w:val="24"/>
      <w:szCs w:val="24"/>
      <w:lang w:eastAsia="en-US"/>
    </w:rPr>
  </w:style>
  <w:style w:type="paragraph" w:styleId="BodyText2">
    <w:name w:val="Body Text 2"/>
    <w:basedOn w:val="Normal"/>
    <w:rsid w:val="00F946A4"/>
    <w:pPr>
      <w:spacing w:after="120" w:line="480" w:lineRule="auto"/>
    </w:pPr>
    <w:rPr>
      <w:rFonts w:eastAsia="Times New Roman"/>
      <w:color w:val="auto"/>
      <w:sz w:val="20"/>
      <w:lang w:eastAsia="en-US"/>
    </w:rPr>
  </w:style>
  <w:style w:type="paragraph" w:styleId="BodyText3">
    <w:name w:val="Body Text 3"/>
    <w:basedOn w:val="Normal"/>
    <w:rsid w:val="007B5CC3"/>
    <w:pPr>
      <w:spacing w:after="120"/>
    </w:pPr>
    <w:rPr>
      <w:sz w:val="16"/>
      <w:szCs w:val="16"/>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rPr>
  </w:style>
  <w:style w:type="character" w:styleId="Hyperlink">
    <w:name w:val="Hyperlink"/>
    <w:rsid w:val="00C94CBA"/>
    <w:rPr>
      <w:color w:val="0000FF"/>
      <w:u w:val="single"/>
    </w:rPr>
  </w:style>
  <w:style w:type="paragraph" w:styleId="ListParagraph">
    <w:name w:val="List Paragraph"/>
    <w:basedOn w:val="Normal"/>
    <w:uiPriority w:val="34"/>
    <w:qFormat/>
    <w:rsid w:val="007E2A01"/>
    <w:pPr>
      <w:spacing w:line="240" w:lineRule="auto"/>
      <w:ind w:left="720"/>
    </w:pPr>
    <w:rPr>
      <w:rFonts w:eastAsia="Times New Roman"/>
      <w:color w:val="auto"/>
      <w:sz w:val="24"/>
      <w:szCs w:val="24"/>
      <w:lang w:eastAsia="en-US"/>
    </w:rPr>
  </w:style>
  <w:style w:type="character" w:styleId="CommentReference">
    <w:name w:val="annotation reference"/>
    <w:rsid w:val="00821E2D"/>
    <w:rPr>
      <w:sz w:val="16"/>
      <w:szCs w:val="16"/>
    </w:rPr>
  </w:style>
  <w:style w:type="paragraph" w:styleId="CommentText">
    <w:name w:val="annotation text"/>
    <w:basedOn w:val="Normal"/>
    <w:link w:val="CommentTextChar"/>
    <w:rsid w:val="00821E2D"/>
    <w:rPr>
      <w:sz w:val="20"/>
    </w:rPr>
  </w:style>
  <w:style w:type="character" w:customStyle="1" w:styleId="CommentTextChar">
    <w:name w:val="Comment Text Char"/>
    <w:link w:val="CommentText"/>
    <w:rsid w:val="00821E2D"/>
    <w:rPr>
      <w:rFonts w:ascii="Times New Roman" w:hAnsi="Times New Roman"/>
      <w:color w:val="000000"/>
      <w:lang w:val="pt-PT" w:eastAsia="en-GB"/>
    </w:rPr>
  </w:style>
  <w:style w:type="paragraph" w:styleId="CommentSubject">
    <w:name w:val="annotation subject"/>
    <w:basedOn w:val="CommentText"/>
    <w:next w:val="CommentText"/>
    <w:link w:val="CommentSubjectChar"/>
    <w:rsid w:val="00821E2D"/>
    <w:rPr>
      <w:b/>
      <w:bCs/>
    </w:rPr>
  </w:style>
  <w:style w:type="character" w:customStyle="1" w:styleId="CommentSubjectChar">
    <w:name w:val="Comment Subject Char"/>
    <w:link w:val="CommentSubject"/>
    <w:rsid w:val="00821E2D"/>
    <w:rPr>
      <w:rFonts w:ascii="Times New Roman" w:hAnsi="Times New Roman"/>
      <w:b/>
      <w:bCs/>
      <w:color w:val="000000"/>
      <w:lang w:val="pt-PT" w:eastAsia="en-GB"/>
    </w:rPr>
  </w:style>
  <w:style w:type="paragraph" w:styleId="BalloonText">
    <w:name w:val="Balloon Text"/>
    <w:basedOn w:val="Normal"/>
    <w:link w:val="BalloonTextChar"/>
    <w:rsid w:val="00821E2D"/>
    <w:pPr>
      <w:spacing w:line="240" w:lineRule="auto"/>
    </w:pPr>
    <w:rPr>
      <w:rFonts w:ascii="Tahoma" w:hAnsi="Tahoma" w:cs="Tahoma"/>
      <w:sz w:val="16"/>
      <w:szCs w:val="16"/>
    </w:rPr>
  </w:style>
  <w:style w:type="character" w:customStyle="1" w:styleId="BalloonTextChar">
    <w:name w:val="Balloon Text Char"/>
    <w:link w:val="BalloonText"/>
    <w:rsid w:val="00821E2D"/>
    <w:rPr>
      <w:rFonts w:ascii="Tahoma" w:hAnsi="Tahoma" w:cs="Tahoma"/>
      <w:color w:val="000000"/>
      <w:sz w:val="16"/>
      <w:szCs w:val="16"/>
      <w:lang w:val="pt-PT" w:eastAsia="en-GB"/>
    </w:rPr>
  </w:style>
  <w:style w:type="character" w:styleId="Emphasis">
    <w:name w:val="Emphasis"/>
    <w:uiPriority w:val="20"/>
    <w:qFormat/>
    <w:rsid w:val="00496B26"/>
    <w:rPr>
      <w:i/>
      <w:iCs/>
    </w:rPr>
  </w:style>
  <w:style w:type="paragraph" w:styleId="BodyText">
    <w:name w:val="Body Text"/>
    <w:basedOn w:val="Normal"/>
    <w:link w:val="BodyTextChar"/>
    <w:rsid w:val="00683A93"/>
    <w:pPr>
      <w:spacing w:after="120"/>
    </w:pPr>
  </w:style>
  <w:style w:type="character" w:customStyle="1" w:styleId="BodyTextChar">
    <w:name w:val="Body Text Char"/>
    <w:link w:val="BodyText"/>
    <w:rsid w:val="00683A93"/>
    <w:rPr>
      <w:rFonts w:ascii="Times New Roman" w:hAnsi="Times New Roman"/>
      <w:color w:val="000000"/>
      <w:sz w:val="22"/>
      <w:lang w:val="pt-PT" w:eastAsia="en-GB"/>
    </w:rPr>
  </w:style>
  <w:style w:type="paragraph" w:styleId="FootnoteText">
    <w:name w:val="footnote text"/>
    <w:basedOn w:val="Normal"/>
    <w:link w:val="FootnoteTextChar"/>
    <w:rsid w:val="00683A93"/>
    <w:pPr>
      <w:spacing w:line="240" w:lineRule="auto"/>
    </w:pPr>
    <w:rPr>
      <w:rFonts w:eastAsia="Times New Roman"/>
      <w:color w:val="auto"/>
      <w:sz w:val="20"/>
      <w:lang w:val="en-AU" w:eastAsia="en-US"/>
    </w:rPr>
  </w:style>
  <w:style w:type="character" w:customStyle="1" w:styleId="FootnoteTextChar">
    <w:name w:val="Footnote Text Char"/>
    <w:link w:val="FootnoteText"/>
    <w:rsid w:val="00683A93"/>
    <w:rPr>
      <w:rFonts w:ascii="Times New Roman" w:eastAsia="Times New Roman" w:hAnsi="Times New Roman"/>
      <w:lang w:val="en-AU"/>
    </w:rPr>
  </w:style>
  <w:style w:type="character" w:styleId="FootnoteReference">
    <w:name w:val="footnote reference"/>
    <w:rsid w:val="00683A93"/>
    <w:rPr>
      <w:vertAlign w:val="superscript"/>
    </w:rPr>
  </w:style>
  <w:style w:type="character" w:styleId="Strong">
    <w:name w:val="Strong"/>
    <w:qFormat/>
    <w:rsid w:val="0020242E"/>
    <w:rPr>
      <w:b/>
      <w:bCs/>
    </w:rPr>
  </w:style>
  <w:style w:type="character" w:customStyle="1" w:styleId="FooterChar">
    <w:name w:val="Footer Char"/>
    <w:link w:val="Footer"/>
    <w:uiPriority w:val="99"/>
    <w:rsid w:val="0028758A"/>
    <w:rPr>
      <w:rFonts w:ascii="Times New Roman" w:hAnsi="Times New Roman"/>
      <w:color w:val="000000"/>
      <w:sz w:val="22"/>
      <w:lang w:val="pt-PT" w:eastAsia="en-GB"/>
    </w:rPr>
  </w:style>
  <w:style w:type="table" w:styleId="TableGrid">
    <w:name w:val="Table Grid"/>
    <w:basedOn w:val="TableNormal"/>
    <w:rsid w:val="00E73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8D161D"/>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8D161D"/>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UnresolvedMention">
    <w:name w:val="Unresolved Mention"/>
    <w:basedOn w:val="DefaultParagraphFont"/>
    <w:uiPriority w:val="99"/>
    <w:semiHidden/>
    <w:unhideWhenUsed/>
    <w:rsid w:val="008F0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359719">
      <w:bodyDiv w:val="1"/>
      <w:marLeft w:val="0"/>
      <w:marRight w:val="0"/>
      <w:marTop w:val="0"/>
      <w:marBottom w:val="0"/>
      <w:divBdr>
        <w:top w:val="none" w:sz="0" w:space="0" w:color="auto"/>
        <w:left w:val="none" w:sz="0" w:space="0" w:color="auto"/>
        <w:bottom w:val="none" w:sz="0" w:space="0" w:color="auto"/>
        <w:right w:val="none" w:sz="0" w:space="0" w:color="auto"/>
      </w:divBdr>
      <w:divsChild>
        <w:div w:id="1768891665">
          <w:marLeft w:val="0"/>
          <w:marRight w:val="0"/>
          <w:marTop w:val="0"/>
          <w:marBottom w:val="0"/>
          <w:divBdr>
            <w:top w:val="none" w:sz="0" w:space="0" w:color="auto"/>
            <w:left w:val="none" w:sz="0" w:space="0" w:color="auto"/>
            <w:bottom w:val="none" w:sz="0" w:space="0" w:color="auto"/>
            <w:right w:val="none" w:sz="0" w:space="0" w:color="auto"/>
          </w:divBdr>
          <w:divsChild>
            <w:div w:id="2049261675">
              <w:marLeft w:val="2232"/>
              <w:marRight w:val="0"/>
              <w:marTop w:val="0"/>
              <w:marBottom w:val="0"/>
              <w:divBdr>
                <w:top w:val="none" w:sz="0" w:space="0" w:color="auto"/>
                <w:left w:val="none" w:sz="0" w:space="0" w:color="auto"/>
                <w:bottom w:val="none" w:sz="0" w:space="0" w:color="auto"/>
                <w:right w:val="none" w:sz="0" w:space="0" w:color="auto"/>
              </w:divBdr>
              <w:divsChild>
                <w:div w:id="1868716141">
                  <w:marLeft w:val="0"/>
                  <w:marRight w:val="0"/>
                  <w:marTop w:val="0"/>
                  <w:marBottom w:val="0"/>
                  <w:divBdr>
                    <w:top w:val="none" w:sz="0" w:space="0" w:color="auto"/>
                    <w:left w:val="single" w:sz="48" w:space="0" w:color="auto"/>
                    <w:bottom w:val="none" w:sz="0" w:space="0" w:color="auto"/>
                    <w:right w:val="none" w:sz="0" w:space="0" w:color="auto"/>
                  </w:divBdr>
                  <w:divsChild>
                    <w:div w:id="1329214884">
                      <w:marLeft w:val="0"/>
                      <w:marRight w:val="0"/>
                      <w:marTop w:val="0"/>
                      <w:marBottom w:val="0"/>
                      <w:divBdr>
                        <w:top w:val="none" w:sz="0" w:space="0" w:color="auto"/>
                        <w:left w:val="none" w:sz="0" w:space="0" w:color="auto"/>
                        <w:bottom w:val="none" w:sz="0" w:space="0" w:color="auto"/>
                        <w:right w:val="none" w:sz="0" w:space="0" w:color="auto"/>
                      </w:divBdr>
                      <w:divsChild>
                        <w:div w:id="1052462628">
                          <w:marLeft w:val="0"/>
                          <w:marRight w:val="3420"/>
                          <w:marTop w:val="0"/>
                          <w:marBottom w:val="0"/>
                          <w:divBdr>
                            <w:top w:val="none" w:sz="0" w:space="0" w:color="auto"/>
                            <w:left w:val="none" w:sz="0" w:space="0" w:color="auto"/>
                            <w:bottom w:val="none" w:sz="0" w:space="0" w:color="auto"/>
                            <w:right w:val="none" w:sz="0" w:space="0" w:color="auto"/>
                          </w:divBdr>
                          <w:divsChild>
                            <w:div w:id="165093283">
                              <w:marLeft w:val="0"/>
                              <w:marRight w:val="0"/>
                              <w:marTop w:val="0"/>
                              <w:marBottom w:val="0"/>
                              <w:divBdr>
                                <w:top w:val="none" w:sz="0" w:space="0" w:color="auto"/>
                                <w:left w:val="none" w:sz="0" w:space="0" w:color="auto"/>
                                <w:bottom w:val="none" w:sz="0" w:space="0" w:color="auto"/>
                                <w:right w:val="none" w:sz="0" w:space="0" w:color="auto"/>
                              </w:divBdr>
                              <w:divsChild>
                                <w:div w:id="2027633708">
                                  <w:marLeft w:val="0"/>
                                  <w:marRight w:val="0"/>
                                  <w:marTop w:val="0"/>
                                  <w:marBottom w:val="0"/>
                                  <w:divBdr>
                                    <w:top w:val="none" w:sz="0" w:space="0" w:color="auto"/>
                                    <w:left w:val="none" w:sz="0" w:space="0" w:color="auto"/>
                                    <w:bottom w:val="none" w:sz="0" w:space="0" w:color="auto"/>
                                    <w:right w:val="none" w:sz="0" w:space="0" w:color="auto"/>
                                  </w:divBdr>
                                  <w:divsChild>
                                    <w:div w:id="1839222983">
                                      <w:marLeft w:val="0"/>
                                      <w:marRight w:val="0"/>
                                      <w:marTop w:val="0"/>
                                      <w:marBottom w:val="0"/>
                                      <w:divBdr>
                                        <w:top w:val="none" w:sz="0" w:space="0" w:color="auto"/>
                                        <w:left w:val="none" w:sz="0" w:space="0" w:color="auto"/>
                                        <w:bottom w:val="none" w:sz="0" w:space="0" w:color="auto"/>
                                        <w:right w:val="none" w:sz="0" w:space="0" w:color="auto"/>
                                      </w:divBdr>
                                      <w:divsChild>
                                        <w:div w:id="185759165">
                                          <w:marLeft w:val="0"/>
                                          <w:marRight w:val="0"/>
                                          <w:marTop w:val="0"/>
                                          <w:marBottom w:val="0"/>
                                          <w:divBdr>
                                            <w:top w:val="none" w:sz="0" w:space="0" w:color="auto"/>
                                            <w:left w:val="none" w:sz="0" w:space="0" w:color="auto"/>
                                            <w:bottom w:val="none" w:sz="0" w:space="0" w:color="auto"/>
                                            <w:right w:val="none" w:sz="0" w:space="0" w:color="auto"/>
                                          </w:divBdr>
                                          <w:divsChild>
                                            <w:div w:id="41364533">
                                              <w:marLeft w:val="0"/>
                                              <w:marRight w:val="0"/>
                                              <w:marTop w:val="0"/>
                                              <w:marBottom w:val="0"/>
                                              <w:divBdr>
                                                <w:top w:val="none" w:sz="0" w:space="0" w:color="auto"/>
                                                <w:left w:val="none" w:sz="0" w:space="0" w:color="auto"/>
                                                <w:bottom w:val="none" w:sz="0" w:space="0" w:color="auto"/>
                                                <w:right w:val="none" w:sz="0" w:space="0" w:color="auto"/>
                                              </w:divBdr>
                                              <w:divsChild>
                                                <w:div w:id="16291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6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2FAED-7122-4231-9F94-26F5A3C1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TOR Template Individual Contract</vt:lpstr>
    </vt:vector>
  </TitlesOfParts>
  <Company>UNICEF</Company>
  <LinksUpToDate>false</LinksUpToDate>
  <CharactersWithSpaces>7392</CharactersWithSpaces>
  <SharedDoc>false</SharedDoc>
  <HLinks>
    <vt:vector size="12" baseType="variant">
      <vt:variant>
        <vt:i4>4259951</vt:i4>
      </vt:variant>
      <vt:variant>
        <vt:i4>3</vt:i4>
      </vt:variant>
      <vt:variant>
        <vt:i4>0</vt:i4>
      </vt:variant>
      <vt:variant>
        <vt:i4>5</vt:i4>
      </vt:variant>
      <vt:variant>
        <vt:lpwstr>mailto:________@unicef.org</vt:lpwstr>
      </vt:variant>
      <vt:variant>
        <vt:lpwstr/>
      </vt:variant>
      <vt:variant>
        <vt:i4>2883603</vt:i4>
      </vt:variant>
      <vt:variant>
        <vt:i4>0</vt:i4>
      </vt:variant>
      <vt:variant>
        <vt:i4>0</vt:i4>
      </vt:variant>
      <vt:variant>
        <vt:i4>5</vt:i4>
      </vt:variant>
      <vt:variant>
        <vt:lpwstr>http://www.unicef.org/about/employ/index_53129.html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Template Individual Contract</dc:title>
  <dc:subject/>
  <dc:creator>File Server</dc:creator>
  <cp:keywords>Consultants</cp:keywords>
  <cp:lastModifiedBy>Sandra Ndayikeze</cp:lastModifiedBy>
  <cp:revision>4</cp:revision>
  <cp:lastPrinted>2014-05-15T16:13:00Z</cp:lastPrinted>
  <dcterms:created xsi:type="dcterms:W3CDTF">2020-05-05T07:08:00Z</dcterms:created>
  <dcterms:modified xsi:type="dcterms:W3CDTF">2020-05-05T07:10:00Z</dcterms:modified>
</cp:coreProperties>
</file>