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bookmarkStart w:id="0" w:name="_Hlk125623258"/>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7613B3" w14:paraId="523C54D2" w14:textId="77777777" w:rsidTr="1FC0F42F">
        <w:tc>
          <w:tcPr>
            <w:tcW w:w="2468" w:type="dxa"/>
            <w:tcBorders>
              <w:bottom w:val="nil"/>
            </w:tcBorders>
            <w:shd w:val="clear" w:color="auto" w:fill="auto"/>
            <w:noWrap/>
            <w:hideMark/>
          </w:tcPr>
          <w:p w14:paraId="5B12A891" w14:textId="1AE79E71" w:rsidR="007613B3" w:rsidRDefault="007613B3" w:rsidP="00377BF5">
            <w:pPr>
              <w:spacing w:before="100" w:beforeAutospacing="1" w:after="100" w:afterAutospacing="1" w:line="240" w:lineRule="auto"/>
              <w:rPr>
                <w:rFonts w:ascii="Calibri" w:eastAsia="Arial Unicode MS" w:hAnsi="Calibri" w:cs="Calibri"/>
                <w:b/>
                <w:color w:val="auto"/>
                <w:lang w:val="en-AU"/>
              </w:rPr>
            </w:pPr>
            <w:bookmarkStart w:id="1" w:name="_Hlk125623266"/>
            <w:bookmarkEnd w:id="0"/>
            <w:r w:rsidRPr="007613B3">
              <w:rPr>
                <w:rFonts w:ascii="Calibri" w:eastAsia="Arial Unicode MS" w:hAnsi="Calibri" w:cs="Calibri"/>
                <w:b/>
                <w:color w:val="auto"/>
                <w:lang w:val="en-AU"/>
              </w:rPr>
              <w:t>Title</w:t>
            </w:r>
          </w:p>
          <w:p w14:paraId="60D02268" w14:textId="5D2049A1" w:rsidR="00A9457B" w:rsidRPr="007613B3" w:rsidRDefault="003659B0" w:rsidP="00A9457B">
            <w:pPr>
              <w:spacing w:before="100" w:beforeAutospacing="1" w:after="100" w:afterAutospacing="1" w:line="240" w:lineRule="auto"/>
              <w:rPr>
                <w:rFonts w:ascii="Calibri" w:eastAsia="Arial Unicode MS" w:hAnsi="Calibri" w:cs="Calibri"/>
                <w:b/>
                <w:bCs/>
                <w:color w:val="auto"/>
                <w:lang w:val="en-AU"/>
              </w:rPr>
            </w:pPr>
            <w:r>
              <w:rPr>
                <w:rFonts w:ascii="Calibri" w:eastAsia="Arial Unicode MS" w:hAnsi="Calibri" w:cs="Calibri"/>
                <w:b/>
                <w:bCs/>
                <w:color w:val="auto"/>
                <w:lang w:val="en-AU"/>
              </w:rPr>
              <w:t xml:space="preserve">Communications Consultant </w:t>
            </w:r>
          </w:p>
          <w:p w14:paraId="42B625AC" w14:textId="77777777" w:rsidR="00A9457B" w:rsidRPr="007613B3" w:rsidRDefault="00A9457B" w:rsidP="00377BF5">
            <w:pPr>
              <w:spacing w:before="100" w:beforeAutospacing="1" w:after="100" w:afterAutospacing="1" w:line="240" w:lineRule="auto"/>
              <w:rPr>
                <w:rFonts w:ascii="Calibri" w:eastAsia="Arial Unicode MS" w:hAnsi="Calibri" w:cs="Calibri"/>
                <w:b/>
                <w:color w:val="auto"/>
                <w:lang w:val="en-AU"/>
              </w:rPr>
            </w:pP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468" w:type="dxa"/>
            <w:tcBorders>
              <w:bottom w:val="nil"/>
            </w:tcBorders>
            <w:shd w:val="clear" w:color="auto" w:fill="auto"/>
          </w:tcPr>
          <w:p w14:paraId="69A201C0"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579486EB" w:rsidR="00A9457B" w:rsidRPr="007613B3" w:rsidRDefault="00A9457B" w:rsidP="00377BF5">
            <w:pPr>
              <w:spacing w:before="100" w:beforeAutospacing="1" w:after="100" w:afterAutospacing="1" w:line="240" w:lineRule="auto"/>
              <w:rPr>
                <w:rFonts w:ascii="Calibri" w:eastAsia="Arial Unicode MS" w:hAnsi="Calibri" w:cs="Calibri"/>
                <w:b/>
                <w:color w:val="auto"/>
                <w:lang w:val="en-AU"/>
              </w:rPr>
            </w:pPr>
          </w:p>
        </w:tc>
        <w:tc>
          <w:tcPr>
            <w:tcW w:w="2468"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3711D3B" w:rsidR="007613B3" w:rsidRDefault="00A9457B"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2" w:name="Check11"/>
            <w:r>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7613B3" w:rsidRPr="007613B3">
              <w:rPr>
                <w:rFonts w:ascii="Calibri" w:eastAsia="Arial Unicode MS" w:hAnsi="Calibri" w:cs="Calibri"/>
                <w:color w:val="auto"/>
                <w:lang w:val="en-AU"/>
              </w:rPr>
              <w:t xml:space="preserve"> Consultant  </w:t>
            </w:r>
          </w:p>
          <w:p w14:paraId="33BFAE9D" w14:textId="286FC9B2" w:rsidR="007613B3" w:rsidRDefault="007613B3" w:rsidP="42903527">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3" w:name="Check12"/>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3"/>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4290352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247BA5AD" w:rsidR="00F027D0" w:rsidRPr="007613B3" w:rsidRDefault="1D622199" w:rsidP="42903527">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Pr="42903527">
              <w:rPr>
                <w:rFonts w:ascii="Calibri" w:eastAsia="Arial Unicode MS" w:hAnsi="Calibri" w:cs="Calibri"/>
                <w:b/>
                <w:bCs/>
                <w:color w:val="FF0000"/>
                <w:lang w:val="en-AU"/>
              </w:rPr>
              <w:t>31 June 2023</w:t>
            </w:r>
          </w:p>
        </w:tc>
        <w:tc>
          <w:tcPr>
            <w:tcW w:w="2468"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54A06415" w:rsidR="007613B3" w:rsidRPr="007613B3" w:rsidRDefault="00A9457B"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Home-based</w:t>
            </w:r>
          </w:p>
        </w:tc>
      </w:tr>
      <w:tr w:rsidR="007613B3" w:rsidRPr="007613B3" w14:paraId="2F971280" w14:textId="77777777" w:rsidTr="1FC0F42F">
        <w:trPr>
          <w:trHeight w:val="828"/>
        </w:trPr>
        <w:tc>
          <w:tcPr>
            <w:tcW w:w="9872" w:type="dxa"/>
            <w:gridSpan w:val="4"/>
            <w:tcBorders>
              <w:bottom w:val="nil"/>
            </w:tcBorders>
            <w:shd w:val="clear" w:color="auto" w:fill="auto"/>
            <w:noWrap/>
            <w:hideMark/>
          </w:tcPr>
          <w:p w14:paraId="087CCFE4" w14:textId="77777777" w:rsidR="007613B3" w:rsidRP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53405303" w14:textId="77777777" w:rsidR="00A9457B" w:rsidRDefault="00A9457B" w:rsidP="00A9457B">
            <w:pPr>
              <w:tabs>
                <w:tab w:val="left" w:pos="1125"/>
              </w:tabs>
              <w:spacing w:before="60" w:after="60" w:line="240" w:lineRule="auto"/>
              <w:rPr>
                <w:rFonts w:ascii="Calibri" w:eastAsia="Arial Unicode MS" w:hAnsi="Calibri" w:cs="Calibri"/>
                <w:b/>
                <w:color w:val="auto"/>
              </w:rPr>
            </w:pPr>
          </w:p>
          <w:p w14:paraId="15A0B88D" w14:textId="67CE14C2" w:rsidR="003659B0" w:rsidRPr="003659B0" w:rsidRDefault="003659B0" w:rsidP="1FC0F42F">
            <w:pPr>
              <w:spacing w:before="60" w:after="60" w:line="240" w:lineRule="auto"/>
              <w:rPr>
                <w:rFonts w:ascii="Calibri" w:eastAsia="Arial Unicode MS" w:hAnsi="Calibri" w:cs="Calibri"/>
                <w:color w:val="auto"/>
                <w:lang w:val="en-AU"/>
              </w:rPr>
            </w:pPr>
            <w:r w:rsidRPr="1FC0F42F">
              <w:rPr>
                <w:rFonts w:ascii="Calibri" w:eastAsia="Arial Unicode MS" w:hAnsi="Calibri" w:cs="Calibri"/>
                <w:color w:val="auto"/>
                <w:lang w:val="en-AU"/>
              </w:rPr>
              <w:t xml:space="preserve">The purpose of this assignment is to support the implementation of the Global WASH cluster communications and advocacy initiatives for 2023-2024. This includes the implementation, </w:t>
            </w:r>
            <w:proofErr w:type="gramStart"/>
            <w:r w:rsidRPr="1FC0F42F">
              <w:rPr>
                <w:rFonts w:ascii="Calibri" w:eastAsia="Arial Unicode MS" w:hAnsi="Calibri" w:cs="Calibri"/>
                <w:color w:val="auto"/>
                <w:lang w:val="en-AU"/>
              </w:rPr>
              <w:t>update</w:t>
            </w:r>
            <w:proofErr w:type="gramEnd"/>
            <w:r w:rsidRPr="1FC0F42F">
              <w:rPr>
                <w:rFonts w:ascii="Calibri" w:eastAsia="Arial Unicode MS" w:hAnsi="Calibri" w:cs="Calibri"/>
                <w:color w:val="auto"/>
                <w:lang w:val="en-AU"/>
              </w:rPr>
              <w:t xml:space="preserve"> and review of the GWC communication and advocacy toolkits and the support to key deliverables in the GWC communication framework. This will result in the production of key deliverables such as the GWC monthly newsletter, regular coordination updates and social media campaigns. Support in the production, graphic design and dissemination of key advocacy products, support to strategies and campaigns for national coordination platforms (NCP)s. The consultant will also update, </w:t>
            </w:r>
            <w:proofErr w:type="gramStart"/>
            <w:r w:rsidRPr="1FC0F42F">
              <w:rPr>
                <w:rFonts w:ascii="Calibri" w:eastAsia="Arial Unicode MS" w:hAnsi="Calibri" w:cs="Calibri"/>
                <w:color w:val="auto"/>
                <w:lang w:val="en-AU"/>
              </w:rPr>
              <w:t>review</w:t>
            </w:r>
            <w:proofErr w:type="gramEnd"/>
            <w:r w:rsidRPr="1FC0F42F">
              <w:rPr>
                <w:rFonts w:ascii="Calibri" w:eastAsia="Arial Unicode MS" w:hAnsi="Calibri" w:cs="Calibri"/>
                <w:color w:val="auto"/>
                <w:lang w:val="en-AU"/>
              </w:rPr>
              <w:t xml:space="preserve"> and refine communication tools as part of the Coordination Toolkit review, drawing on lessons from 2022 and ensuring that GWC communication procedures are documented and updated. Another key aspect will be developing key advocacy messages on GWC’s position on localisation and further support to the “humanitarian and development collective outcomes” initiatives. It will be executed in close collaboration and coordination with the Cluster Advocacy and Support Team (CAST), including direct exchange with NCPs. </w:t>
            </w:r>
          </w:p>
          <w:p w14:paraId="51D4AF05" w14:textId="77777777" w:rsidR="003659B0" w:rsidRPr="003659B0" w:rsidRDefault="003659B0" w:rsidP="003659B0">
            <w:pPr>
              <w:spacing w:before="60" w:after="60" w:line="240" w:lineRule="auto"/>
              <w:rPr>
                <w:rFonts w:ascii="Calibri" w:eastAsia="Arial Unicode MS" w:hAnsi="Calibri" w:cs="Calibri"/>
                <w:bCs/>
                <w:color w:val="auto"/>
                <w:lang w:val="en-AU"/>
              </w:rPr>
            </w:pPr>
          </w:p>
          <w:p w14:paraId="048E643B" w14:textId="05CB6647" w:rsidR="004056C1" w:rsidRDefault="003659B0" w:rsidP="003659B0">
            <w:pPr>
              <w:spacing w:before="60" w:after="60" w:line="240" w:lineRule="auto"/>
              <w:rPr>
                <w:rFonts w:ascii="Calibri" w:eastAsia="Arial Unicode MS" w:hAnsi="Calibri" w:cs="Calibri"/>
                <w:bCs/>
                <w:color w:val="auto"/>
                <w:lang w:val="en-AU"/>
              </w:rPr>
            </w:pPr>
            <w:r w:rsidRPr="003659B0">
              <w:rPr>
                <w:rFonts w:ascii="Calibri" w:eastAsia="Arial Unicode MS" w:hAnsi="Calibri" w:cs="Calibri"/>
                <w:bCs/>
                <w:color w:val="auto"/>
                <w:lang w:val="en-AU"/>
              </w:rPr>
              <w:t xml:space="preserve">The objective is to support the GWC in its advocacy, communication, </w:t>
            </w:r>
            <w:proofErr w:type="gramStart"/>
            <w:r w:rsidRPr="003659B0">
              <w:rPr>
                <w:rFonts w:ascii="Calibri" w:eastAsia="Arial Unicode MS" w:hAnsi="Calibri" w:cs="Calibri"/>
                <w:bCs/>
                <w:color w:val="auto"/>
                <w:lang w:val="en-AU"/>
              </w:rPr>
              <w:t>outreach</w:t>
            </w:r>
            <w:proofErr w:type="gramEnd"/>
            <w:r w:rsidRPr="003659B0">
              <w:rPr>
                <w:rFonts w:ascii="Calibri" w:eastAsia="Arial Unicode MS" w:hAnsi="Calibri" w:cs="Calibri"/>
                <w:bCs/>
                <w:color w:val="auto"/>
                <w:lang w:val="en-AU"/>
              </w:rPr>
              <w:t xml:space="preserve"> and visibility at country and global levels. It will also be a key support to position the Global WASH Cluster as a thought leader on collective outcomes and to reinforce humanitarian coordination and leadership beyond the UN Water conference 2023 and for the Water Action Decade.</w:t>
            </w:r>
          </w:p>
          <w:p w14:paraId="671F64D1" w14:textId="77777777" w:rsidR="003659B0" w:rsidRDefault="003659B0" w:rsidP="003659B0">
            <w:pPr>
              <w:spacing w:before="60" w:after="60" w:line="240" w:lineRule="auto"/>
              <w:rPr>
                <w:rFonts w:ascii="Calibri" w:eastAsia="Arial Unicode MS" w:hAnsi="Calibri" w:cs="Calibri"/>
                <w:bCs/>
                <w:color w:val="auto"/>
                <w:lang w:val="en-AU"/>
              </w:rPr>
            </w:pPr>
          </w:p>
          <w:p w14:paraId="37400F48" w14:textId="1FF89888" w:rsidR="00503A64" w:rsidRPr="007754C3" w:rsidRDefault="00503A64" w:rsidP="007754C3">
            <w:pPr>
              <w:spacing w:before="60" w:after="60" w:line="240" w:lineRule="auto"/>
              <w:rPr>
                <w:rFonts w:ascii="Calibri" w:eastAsia="Arial Unicode MS" w:hAnsi="Calibri" w:cs="Calibri"/>
                <w:bCs/>
                <w:color w:val="auto"/>
                <w:lang w:val="en-AU"/>
              </w:rPr>
            </w:pPr>
          </w:p>
        </w:tc>
      </w:tr>
      <w:tr w:rsidR="007613B3" w:rsidRPr="0019261F" w14:paraId="55B63C31" w14:textId="77777777" w:rsidTr="1FC0F42F">
        <w:trPr>
          <w:trHeight w:val="3771"/>
        </w:trPr>
        <w:tc>
          <w:tcPr>
            <w:tcW w:w="9872" w:type="dxa"/>
            <w:gridSpan w:val="4"/>
            <w:tcBorders>
              <w:bottom w:val="nil"/>
            </w:tcBorders>
            <w:shd w:val="clear" w:color="auto" w:fill="auto"/>
            <w:noWrap/>
          </w:tcPr>
          <w:p w14:paraId="64EE50FB" w14:textId="0CC41C5B" w:rsidR="007613B3" w:rsidRPr="0019261F" w:rsidRDefault="007613B3" w:rsidP="00B63E76">
            <w:pPr>
              <w:spacing w:before="60" w:after="60" w:line="240" w:lineRule="auto"/>
              <w:rPr>
                <w:rFonts w:ascii="Calibri" w:eastAsia="Arial Unicode MS" w:hAnsi="Calibri" w:cs="Calibri"/>
                <w:color w:val="auto"/>
                <w:lang w:val="en-AU"/>
              </w:rPr>
            </w:pPr>
            <w:r w:rsidRPr="0019261F">
              <w:rPr>
                <w:rFonts w:ascii="Calibri" w:eastAsia="Arial Unicode MS" w:hAnsi="Calibri" w:cs="Calibri"/>
                <w:color w:val="auto"/>
                <w:lang w:val="en-AU"/>
              </w:rPr>
              <w:t>Scope of Work:</w:t>
            </w:r>
          </w:p>
          <w:p w14:paraId="102BE7B4" w14:textId="77777777" w:rsidR="00176639" w:rsidRPr="0019261F" w:rsidRDefault="00176639" w:rsidP="00A9457B">
            <w:pPr>
              <w:spacing w:before="60" w:after="60" w:line="240" w:lineRule="auto"/>
              <w:rPr>
                <w:rFonts w:eastAsia="Arial Unicode MS"/>
                <w:color w:val="auto"/>
                <w:lang w:val="en-AU"/>
              </w:rPr>
            </w:pPr>
          </w:p>
          <w:p w14:paraId="6EC2F4DF" w14:textId="1A58F895" w:rsidR="003659B0" w:rsidRPr="0019261F" w:rsidRDefault="003659B0" w:rsidP="003659B0">
            <w:pPr>
              <w:spacing w:before="60" w:after="60" w:line="240" w:lineRule="auto"/>
              <w:rPr>
                <w:rStyle w:val="normaltextrun"/>
                <w:rFonts w:ascii="Calibri" w:hAnsi="Calibri" w:cs="Calibri"/>
                <w:shd w:val="clear" w:color="auto" w:fill="FFFFFF"/>
              </w:rPr>
            </w:pPr>
            <w:r w:rsidRPr="0019261F">
              <w:rPr>
                <w:rStyle w:val="normaltextrun"/>
                <w:rFonts w:ascii="Calibri" w:hAnsi="Calibri" w:cs="Calibri"/>
                <w:shd w:val="clear" w:color="auto" w:fill="FFFFFF"/>
              </w:rPr>
              <w:t xml:space="preserve">The GWC’s vision is that enhancing and strengthening effective and accountable humanitarian coordination for water, </w:t>
            </w:r>
            <w:proofErr w:type="gramStart"/>
            <w:r w:rsidRPr="0019261F">
              <w:rPr>
                <w:rStyle w:val="normaltextrun"/>
                <w:rFonts w:ascii="Calibri" w:hAnsi="Calibri" w:cs="Calibri"/>
                <w:shd w:val="clear" w:color="auto" w:fill="FFFFFF"/>
              </w:rPr>
              <w:t>sanitation</w:t>
            </w:r>
            <w:proofErr w:type="gramEnd"/>
            <w:r w:rsidRPr="0019261F">
              <w:rPr>
                <w:rStyle w:val="normaltextrun"/>
                <w:rFonts w:ascii="Calibri" w:hAnsi="Calibri" w:cs="Calibri"/>
                <w:shd w:val="clear" w:color="auto" w:fill="FFFFFF"/>
              </w:rPr>
              <w:t xml:space="preserve"> and hygiene (WASH) will result in timely, predictable and high-quality WASH outcomes that are inclusive and equitable, for the people most affected by and vulnerable to crises. The GWC is committed to (1) supporting agencies providing WASH services to those affected by emergencies, (2) ensuring the quality and coherence of the assistance, and (3) ensuring that the assistance is provided in a manner that is equitable, culturally acceptable and protects the dignity of the populations affected by crises.</w:t>
            </w:r>
          </w:p>
          <w:p w14:paraId="6245296B" w14:textId="77777777" w:rsidR="003659B0" w:rsidRPr="0019261F" w:rsidRDefault="003659B0" w:rsidP="003659B0">
            <w:pPr>
              <w:spacing w:before="60" w:after="60" w:line="240" w:lineRule="auto"/>
              <w:rPr>
                <w:rStyle w:val="normaltextrun"/>
                <w:rFonts w:ascii="Calibri" w:hAnsi="Calibri" w:cs="Calibri"/>
                <w:shd w:val="clear" w:color="auto" w:fill="FFFFFF"/>
              </w:rPr>
            </w:pPr>
          </w:p>
          <w:p w14:paraId="4CE786BC" w14:textId="101CFC41" w:rsidR="003659B0" w:rsidRPr="0019261F" w:rsidRDefault="003659B0" w:rsidP="003659B0">
            <w:pPr>
              <w:spacing w:before="60" w:after="60" w:line="240" w:lineRule="auto"/>
              <w:rPr>
                <w:rStyle w:val="normaltextrun"/>
                <w:rFonts w:ascii="Calibri" w:hAnsi="Calibri" w:cs="Calibri"/>
                <w:shd w:val="clear" w:color="auto" w:fill="FFFFFF"/>
              </w:rPr>
            </w:pPr>
            <w:r w:rsidRPr="0019261F">
              <w:rPr>
                <w:rStyle w:val="normaltextrun"/>
                <w:rFonts w:ascii="Calibri" w:hAnsi="Calibri" w:cs="Calibri"/>
                <w:shd w:val="clear" w:color="auto" w:fill="FFFFFF"/>
              </w:rPr>
              <w:t>This requires punctual and dedicated capacity to the GWC to ensure state-of-the-art coordination and response quality through the update of the advocacy and communication tools, information management and reporting and monitoring portfolio.</w:t>
            </w:r>
          </w:p>
          <w:p w14:paraId="4305FC31" w14:textId="77777777" w:rsidR="003659B0" w:rsidRPr="0019261F" w:rsidRDefault="003659B0" w:rsidP="003659B0">
            <w:pPr>
              <w:spacing w:before="60" w:after="60" w:line="240" w:lineRule="auto"/>
              <w:rPr>
                <w:rStyle w:val="normaltextrun"/>
                <w:rFonts w:ascii="Calibri" w:hAnsi="Calibri" w:cs="Calibri"/>
                <w:shd w:val="clear" w:color="auto" w:fill="FFFFFF"/>
              </w:rPr>
            </w:pPr>
          </w:p>
          <w:p w14:paraId="5DAD3577" w14:textId="5C13EA29" w:rsidR="00571990" w:rsidRPr="0019261F" w:rsidRDefault="003659B0" w:rsidP="003659B0">
            <w:pPr>
              <w:spacing w:before="60" w:after="60" w:line="240" w:lineRule="auto"/>
              <w:rPr>
                <w:rStyle w:val="normaltextrun"/>
                <w:rFonts w:ascii="Calibri" w:hAnsi="Calibri" w:cs="Calibri"/>
                <w:shd w:val="clear" w:color="auto" w:fill="FFFFFF"/>
              </w:rPr>
            </w:pPr>
            <w:r w:rsidRPr="0019261F">
              <w:rPr>
                <w:rStyle w:val="normaltextrun"/>
                <w:rFonts w:ascii="Calibri" w:hAnsi="Calibri" w:cs="Calibri"/>
                <w:shd w:val="clear" w:color="auto" w:fill="FFFFFF"/>
              </w:rPr>
              <w:t xml:space="preserve">The Consultant will play a critical role in the roll out of the GWC communications and advocacy toolkits, as well as in regular GWC communication campaigns and strategies, specifically: </w:t>
            </w:r>
          </w:p>
          <w:p w14:paraId="2DB7C999" w14:textId="77777777" w:rsidR="003659B0" w:rsidRPr="0019261F" w:rsidRDefault="003659B0" w:rsidP="003659B0">
            <w:pPr>
              <w:spacing w:before="60" w:after="60" w:line="240" w:lineRule="auto"/>
              <w:rPr>
                <w:rStyle w:val="normaltextrun"/>
                <w:rFonts w:ascii="Calibri" w:hAnsi="Calibri" w:cs="Calibri"/>
                <w:shd w:val="clear" w:color="auto" w:fill="FFFFFF"/>
              </w:rPr>
            </w:pPr>
          </w:p>
          <w:p w14:paraId="7FC68BB3" w14:textId="1F4737C8" w:rsidR="00783C5E" w:rsidRPr="0019261F" w:rsidRDefault="003659B0" w:rsidP="003659B0">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Development and implementation of Advocacy Campaigns for National Coordination Platforms</w:t>
            </w:r>
          </w:p>
          <w:p w14:paraId="35E9A37B" w14:textId="7442B818"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1: </w:t>
            </w:r>
            <w:r w:rsidR="00B90A0D" w:rsidRPr="0019261F">
              <w:rPr>
                <w:rFonts w:asciiTheme="minorHAnsi" w:eastAsia="Arial Unicode MS" w:hAnsiTheme="minorHAnsi" w:cstheme="minorHAnsi"/>
                <w:color w:val="auto"/>
                <w:lang w:val="en-AU"/>
              </w:rPr>
              <w:t>a</w:t>
            </w:r>
            <w:r w:rsidRPr="0019261F">
              <w:rPr>
                <w:rFonts w:asciiTheme="minorHAnsi" w:eastAsia="Arial Unicode MS" w:hAnsiTheme="minorHAnsi" w:cstheme="minorHAnsi"/>
                <w:color w:val="auto"/>
                <w:lang w:val="en-AU"/>
              </w:rPr>
              <w:t xml:space="preserve">dvocacy </w:t>
            </w:r>
            <w:r w:rsidR="00B90A0D" w:rsidRPr="0019261F">
              <w:rPr>
                <w:rFonts w:asciiTheme="minorHAnsi" w:eastAsia="Arial Unicode MS" w:hAnsiTheme="minorHAnsi" w:cstheme="minorHAnsi"/>
                <w:color w:val="auto"/>
                <w:lang w:val="en-AU"/>
              </w:rPr>
              <w:t>c</w:t>
            </w:r>
            <w:r w:rsidRPr="0019261F">
              <w:rPr>
                <w:rFonts w:asciiTheme="minorHAnsi" w:eastAsia="Arial Unicode MS" w:hAnsiTheme="minorHAnsi" w:cstheme="minorHAnsi"/>
                <w:color w:val="auto"/>
                <w:lang w:val="en-AU"/>
              </w:rPr>
              <w:t>ampaign #1</w:t>
            </w:r>
          </w:p>
          <w:p w14:paraId="7EE0194D" w14:textId="4FDB456B"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2: </w:t>
            </w:r>
            <w:r w:rsidR="00B90A0D" w:rsidRPr="0019261F">
              <w:rPr>
                <w:rFonts w:asciiTheme="minorHAnsi" w:eastAsia="Arial Unicode MS" w:hAnsiTheme="minorHAnsi" w:cstheme="minorHAnsi"/>
                <w:color w:val="auto"/>
                <w:lang w:val="en-AU"/>
              </w:rPr>
              <w:t>a</w:t>
            </w:r>
            <w:r w:rsidRPr="0019261F">
              <w:rPr>
                <w:rFonts w:asciiTheme="minorHAnsi" w:eastAsia="Arial Unicode MS" w:hAnsiTheme="minorHAnsi" w:cstheme="minorHAnsi"/>
                <w:color w:val="auto"/>
                <w:lang w:val="en-AU"/>
              </w:rPr>
              <w:t xml:space="preserve">dvocacy </w:t>
            </w:r>
            <w:r w:rsidR="00B90A0D" w:rsidRPr="0019261F">
              <w:rPr>
                <w:rFonts w:asciiTheme="minorHAnsi" w:eastAsia="Arial Unicode MS" w:hAnsiTheme="minorHAnsi" w:cstheme="minorHAnsi"/>
                <w:color w:val="auto"/>
                <w:lang w:val="en-AU"/>
              </w:rPr>
              <w:t>c</w:t>
            </w:r>
            <w:r w:rsidRPr="0019261F">
              <w:rPr>
                <w:rFonts w:asciiTheme="minorHAnsi" w:eastAsia="Arial Unicode MS" w:hAnsiTheme="minorHAnsi" w:cstheme="minorHAnsi"/>
                <w:color w:val="auto"/>
                <w:lang w:val="en-AU"/>
              </w:rPr>
              <w:t>ampaign #2</w:t>
            </w:r>
          </w:p>
          <w:p w14:paraId="1756335C" w14:textId="1600545F"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3: </w:t>
            </w:r>
            <w:r w:rsidR="00D17929" w:rsidRPr="0019261F">
              <w:rPr>
                <w:rFonts w:asciiTheme="minorHAnsi" w:eastAsia="Arial Unicode MS" w:hAnsiTheme="minorHAnsi" w:cstheme="minorHAnsi"/>
                <w:color w:val="auto"/>
                <w:lang w:val="en-AU"/>
              </w:rPr>
              <w:t>a</w:t>
            </w:r>
            <w:r w:rsidRPr="0019261F">
              <w:rPr>
                <w:rFonts w:asciiTheme="minorHAnsi" w:eastAsia="Arial Unicode MS" w:hAnsiTheme="minorHAnsi" w:cstheme="minorHAnsi"/>
                <w:color w:val="auto"/>
                <w:lang w:val="en-AU"/>
              </w:rPr>
              <w:t xml:space="preserve">dvocacy </w:t>
            </w:r>
            <w:r w:rsidR="00E80302" w:rsidRPr="0019261F">
              <w:rPr>
                <w:rFonts w:asciiTheme="minorHAnsi" w:eastAsia="Arial Unicode MS" w:hAnsiTheme="minorHAnsi" w:cstheme="minorHAnsi"/>
                <w:color w:val="auto"/>
                <w:lang w:val="en-AU"/>
              </w:rPr>
              <w:t>c</w:t>
            </w:r>
            <w:r w:rsidRPr="0019261F">
              <w:rPr>
                <w:rFonts w:asciiTheme="minorHAnsi" w:eastAsia="Arial Unicode MS" w:hAnsiTheme="minorHAnsi" w:cstheme="minorHAnsi"/>
                <w:color w:val="auto"/>
                <w:lang w:val="en-AU"/>
              </w:rPr>
              <w:t>ampaign #3</w:t>
            </w:r>
          </w:p>
          <w:p w14:paraId="2B695101" w14:textId="75F9E378"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lastRenderedPageBreak/>
              <w:t xml:space="preserve">Deliverable 4: </w:t>
            </w:r>
            <w:r w:rsidR="00E80302" w:rsidRPr="0019261F">
              <w:rPr>
                <w:rFonts w:asciiTheme="minorHAnsi" w:eastAsia="Arial Unicode MS" w:hAnsiTheme="minorHAnsi" w:cstheme="minorHAnsi"/>
                <w:color w:val="auto"/>
                <w:lang w:val="en-AU"/>
              </w:rPr>
              <w:t>a</w:t>
            </w:r>
            <w:r w:rsidRPr="0019261F">
              <w:rPr>
                <w:rFonts w:asciiTheme="minorHAnsi" w:eastAsia="Arial Unicode MS" w:hAnsiTheme="minorHAnsi" w:cstheme="minorHAnsi"/>
                <w:color w:val="auto"/>
                <w:lang w:val="en-AU"/>
              </w:rPr>
              <w:t xml:space="preserve">dvocacy </w:t>
            </w:r>
            <w:r w:rsidR="00E80302" w:rsidRPr="0019261F">
              <w:rPr>
                <w:rFonts w:asciiTheme="minorHAnsi" w:eastAsia="Arial Unicode MS" w:hAnsiTheme="minorHAnsi" w:cstheme="minorHAnsi"/>
                <w:color w:val="auto"/>
                <w:lang w:val="en-AU"/>
              </w:rPr>
              <w:t>c</w:t>
            </w:r>
            <w:r w:rsidRPr="0019261F">
              <w:rPr>
                <w:rFonts w:asciiTheme="minorHAnsi" w:eastAsia="Arial Unicode MS" w:hAnsiTheme="minorHAnsi" w:cstheme="minorHAnsi"/>
                <w:color w:val="auto"/>
                <w:lang w:val="en-AU"/>
              </w:rPr>
              <w:t>ampaign #4</w:t>
            </w:r>
          </w:p>
          <w:p w14:paraId="72CE5757" w14:textId="35D92DFE"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5: </w:t>
            </w:r>
            <w:r w:rsidR="00E80302" w:rsidRPr="0019261F">
              <w:rPr>
                <w:rFonts w:asciiTheme="minorHAnsi" w:eastAsia="Arial Unicode MS" w:hAnsiTheme="minorHAnsi" w:cstheme="minorHAnsi"/>
                <w:color w:val="auto"/>
                <w:lang w:val="en-AU"/>
              </w:rPr>
              <w:t xml:space="preserve">advocacy campaign </w:t>
            </w:r>
            <w:r w:rsidRPr="0019261F">
              <w:rPr>
                <w:rFonts w:asciiTheme="minorHAnsi" w:eastAsia="Arial Unicode MS" w:hAnsiTheme="minorHAnsi" w:cstheme="minorHAnsi"/>
                <w:color w:val="auto"/>
                <w:lang w:val="en-AU"/>
              </w:rPr>
              <w:t>#5</w:t>
            </w:r>
          </w:p>
          <w:p w14:paraId="611BD677" w14:textId="2467A63B"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6: </w:t>
            </w:r>
            <w:r w:rsidR="00E80302" w:rsidRPr="0019261F">
              <w:rPr>
                <w:rFonts w:asciiTheme="minorHAnsi" w:eastAsia="Arial Unicode MS" w:hAnsiTheme="minorHAnsi" w:cstheme="minorHAnsi"/>
                <w:color w:val="auto"/>
                <w:lang w:val="en-AU"/>
              </w:rPr>
              <w:t xml:space="preserve">advocacy campaign </w:t>
            </w:r>
            <w:r w:rsidRPr="0019261F">
              <w:rPr>
                <w:rFonts w:asciiTheme="minorHAnsi" w:eastAsia="Arial Unicode MS" w:hAnsiTheme="minorHAnsi" w:cstheme="minorHAnsi"/>
                <w:color w:val="auto"/>
                <w:lang w:val="en-AU"/>
              </w:rPr>
              <w:t>#6</w:t>
            </w:r>
          </w:p>
          <w:p w14:paraId="6925200E" w14:textId="0A33C734" w:rsidR="003659B0" w:rsidRPr="0019261F" w:rsidRDefault="003659B0" w:rsidP="003659B0">
            <w:pPr>
              <w:spacing w:before="60" w:after="60" w:line="240" w:lineRule="auto"/>
              <w:rPr>
                <w:rFonts w:asciiTheme="minorHAnsi" w:eastAsia="Arial Unicode MS" w:hAnsiTheme="minorHAnsi" w:cstheme="minorHAnsi"/>
                <w:color w:val="auto"/>
                <w:lang w:val="en-AU"/>
              </w:rPr>
            </w:pPr>
          </w:p>
          <w:p w14:paraId="7F6DDDAB" w14:textId="1619FB3E" w:rsidR="003659B0" w:rsidRPr="0019261F" w:rsidRDefault="003659B0" w:rsidP="003659B0">
            <w:p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i/>
                <w:iCs/>
                <w:color w:val="auto"/>
                <w:lang w:val="en-AU"/>
              </w:rPr>
              <w:t xml:space="preserve">Development of monthly GWC newsletters </w:t>
            </w:r>
          </w:p>
          <w:p w14:paraId="7DC83AB5" w14:textId="4FD77C2F"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7: </w:t>
            </w:r>
            <w:r w:rsidR="00B90A0D" w:rsidRPr="0019261F">
              <w:rPr>
                <w:rFonts w:asciiTheme="minorHAnsi" w:eastAsia="Arial Unicode MS" w:hAnsiTheme="minorHAnsi" w:cstheme="minorHAnsi"/>
                <w:color w:val="auto"/>
                <w:lang w:val="en-AU"/>
              </w:rPr>
              <w:t>n</w:t>
            </w:r>
            <w:r w:rsidRPr="0019261F">
              <w:rPr>
                <w:rFonts w:asciiTheme="minorHAnsi" w:eastAsia="Arial Unicode MS" w:hAnsiTheme="minorHAnsi" w:cstheme="minorHAnsi"/>
                <w:color w:val="auto"/>
                <w:lang w:val="en-AU"/>
              </w:rPr>
              <w:t>ewsletter #1</w:t>
            </w:r>
          </w:p>
          <w:p w14:paraId="6E05ACC6" w14:textId="13DE1E15"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8: newsletter #2</w:t>
            </w:r>
          </w:p>
          <w:p w14:paraId="6EB5F0BF" w14:textId="0A38738E"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9: newsletter #3</w:t>
            </w:r>
          </w:p>
          <w:p w14:paraId="03A963C9" w14:textId="7F7EBEE6"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10: newsletter #4</w:t>
            </w:r>
          </w:p>
          <w:p w14:paraId="23D0D3B3" w14:textId="0C3A0F7F"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11: newsletter #5</w:t>
            </w:r>
          </w:p>
          <w:p w14:paraId="77750B12" w14:textId="6935B4FC"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12: newsletter #6</w:t>
            </w:r>
          </w:p>
          <w:p w14:paraId="5DB75279" w14:textId="5F90F9BA"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13: newsletter #7</w:t>
            </w:r>
          </w:p>
          <w:p w14:paraId="4CAB641B" w14:textId="6D9F21A3"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14: newsletter #8</w:t>
            </w:r>
          </w:p>
          <w:p w14:paraId="24071CC3" w14:textId="0FCBFDFB"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15: newsletter #9</w:t>
            </w:r>
          </w:p>
          <w:p w14:paraId="5654EDED" w14:textId="25938B97"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16: newsletter #10</w:t>
            </w:r>
          </w:p>
          <w:p w14:paraId="0F05FE2C" w14:textId="7DB45D6B"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17: newsletter #11</w:t>
            </w:r>
          </w:p>
          <w:p w14:paraId="21B317E0" w14:textId="11F418C1" w:rsidR="003659B0" w:rsidRPr="0019261F" w:rsidRDefault="003659B0" w:rsidP="003659B0">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w:t>
            </w:r>
            <w:r w:rsidR="00A4295D" w:rsidRPr="0019261F">
              <w:rPr>
                <w:rFonts w:asciiTheme="minorHAnsi" w:eastAsia="Arial Unicode MS" w:hAnsiTheme="minorHAnsi" w:cstheme="minorHAnsi"/>
                <w:color w:val="auto"/>
                <w:lang w:val="en-AU"/>
              </w:rPr>
              <w:t>8</w:t>
            </w:r>
            <w:r w:rsidRPr="0019261F">
              <w:rPr>
                <w:rFonts w:asciiTheme="minorHAnsi" w:eastAsia="Arial Unicode MS" w:hAnsiTheme="minorHAnsi" w:cstheme="minorHAnsi"/>
                <w:color w:val="auto"/>
                <w:lang w:val="en-AU"/>
              </w:rPr>
              <w:t>: newsletter #1</w:t>
            </w:r>
            <w:r w:rsidR="00A4295D" w:rsidRPr="0019261F">
              <w:rPr>
                <w:rFonts w:asciiTheme="minorHAnsi" w:eastAsia="Arial Unicode MS" w:hAnsiTheme="minorHAnsi" w:cstheme="minorHAnsi"/>
                <w:color w:val="auto"/>
                <w:lang w:val="en-AU"/>
              </w:rPr>
              <w:t>2</w:t>
            </w:r>
          </w:p>
          <w:p w14:paraId="375FB73F" w14:textId="77777777" w:rsidR="003659B0" w:rsidRPr="0019261F" w:rsidRDefault="003659B0" w:rsidP="003659B0">
            <w:pPr>
              <w:spacing w:before="60" w:after="60" w:line="240" w:lineRule="auto"/>
              <w:rPr>
                <w:rFonts w:asciiTheme="minorHAnsi" w:eastAsia="Arial Unicode MS" w:hAnsiTheme="minorHAnsi" w:cstheme="minorHAnsi"/>
                <w:color w:val="auto"/>
                <w:lang w:val="en-AU"/>
              </w:rPr>
            </w:pPr>
          </w:p>
          <w:p w14:paraId="6FF5E8E2" w14:textId="5EC7E690" w:rsidR="00A71A73" w:rsidRPr="0019261F" w:rsidRDefault="00A4295D" w:rsidP="00B63E76">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Update icons and graphic library for the 2023 communications and advocacy toolkit</w:t>
            </w:r>
          </w:p>
          <w:p w14:paraId="35E504D8" w14:textId="7270054A"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19: icons and graphic library update</w:t>
            </w:r>
          </w:p>
          <w:p w14:paraId="4E87CEC2" w14:textId="261EE0D6" w:rsidR="00A4295D" w:rsidRPr="0019261F" w:rsidRDefault="00A4295D" w:rsidP="00A4295D">
            <w:pPr>
              <w:spacing w:before="60" w:after="60" w:line="240" w:lineRule="auto"/>
              <w:rPr>
                <w:rFonts w:asciiTheme="minorHAnsi" w:eastAsia="Arial Unicode MS" w:hAnsiTheme="minorHAnsi" w:cstheme="minorHAnsi"/>
                <w:color w:val="auto"/>
                <w:lang w:val="en-AU"/>
              </w:rPr>
            </w:pPr>
          </w:p>
          <w:p w14:paraId="09A44524" w14:textId="63E58D86" w:rsidR="00A4295D" w:rsidRPr="0019261F" w:rsidRDefault="00A4295D" w:rsidP="00A4295D">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 xml:space="preserve">Develop coordination toolkit pages </w:t>
            </w:r>
          </w:p>
          <w:p w14:paraId="5B10F8A2" w14:textId="1BD15014"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20: coordination toolkit page (main sections) developed #1</w:t>
            </w:r>
          </w:p>
          <w:p w14:paraId="566E2524" w14:textId="7B81BCD6"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21: coordination toolkit page (main sections) developed #2</w:t>
            </w:r>
          </w:p>
          <w:p w14:paraId="05F1725D" w14:textId="3DA78CCE"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22: coordination toolkit page (main sections) developed #3</w:t>
            </w:r>
          </w:p>
          <w:p w14:paraId="6E3B7461" w14:textId="3748FDF3"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23: coordination toolkit page (main sections) developed #4</w:t>
            </w:r>
          </w:p>
          <w:p w14:paraId="42F5A55C" w14:textId="21989EFF"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24: coordination toolkit page (main sections) developed #5</w:t>
            </w:r>
          </w:p>
          <w:p w14:paraId="05C4F9B4" w14:textId="75B43A78"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25: coordination toolkit page (main sections) developed #6</w:t>
            </w:r>
          </w:p>
          <w:p w14:paraId="551C3EF6" w14:textId="2917814A"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26: coordination toolkit page (main sections) developed #7</w:t>
            </w:r>
          </w:p>
          <w:p w14:paraId="01F10825" w14:textId="3308E7C1"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27: coordination toolkit page (main sections) developed #8</w:t>
            </w:r>
          </w:p>
          <w:p w14:paraId="37881F9D" w14:textId="65B093D4"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28: coordination toolkit page (main sections) developed #9</w:t>
            </w:r>
          </w:p>
          <w:p w14:paraId="3BB12B86" w14:textId="098AF2A7"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29: coordination toolkit page (main sections) developed #10</w:t>
            </w:r>
          </w:p>
          <w:p w14:paraId="328BA6EB" w14:textId="1E0CE593" w:rsidR="00A4295D" w:rsidRPr="0019261F" w:rsidRDefault="00A4295D" w:rsidP="00A4295D">
            <w:pPr>
              <w:spacing w:before="60" w:after="60" w:line="240" w:lineRule="auto"/>
              <w:rPr>
                <w:rFonts w:asciiTheme="minorHAnsi" w:eastAsia="Arial Unicode MS" w:hAnsiTheme="minorHAnsi" w:cstheme="minorHAnsi"/>
                <w:color w:val="auto"/>
                <w:lang w:val="en-AU"/>
              </w:rPr>
            </w:pPr>
          </w:p>
          <w:p w14:paraId="6FD00D98" w14:textId="3A55698D" w:rsidR="00A4295D" w:rsidRPr="0019261F" w:rsidRDefault="00A4295D" w:rsidP="00A4295D">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 xml:space="preserve">Develop and redesign website collaboration and resources pages </w:t>
            </w:r>
          </w:p>
          <w:p w14:paraId="55F504BF" w14:textId="0875716C"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30: website collaboration and resource page redesigned #1</w:t>
            </w:r>
          </w:p>
          <w:p w14:paraId="67EE729A" w14:textId="1F2E7A48"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31: website collaboration and resource page redesigned #2</w:t>
            </w:r>
          </w:p>
          <w:p w14:paraId="7210ADE6" w14:textId="0C8F4CE7"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32: website collaboration and resource page redesigned #3</w:t>
            </w:r>
          </w:p>
          <w:p w14:paraId="505FD0EE" w14:textId="10868651"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33: website collaboration and resource page redesigned #4</w:t>
            </w:r>
          </w:p>
          <w:p w14:paraId="6D8E211D" w14:textId="597B5781"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34: website collaboration and resource page redesigned #5</w:t>
            </w:r>
          </w:p>
          <w:p w14:paraId="77D42AD4" w14:textId="6A8FEAF9"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35: website collaboration and resource page redesigned #6</w:t>
            </w:r>
          </w:p>
          <w:p w14:paraId="6F73136C" w14:textId="0E865F48"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36: website collaboration and resource page redesigned #7</w:t>
            </w:r>
          </w:p>
          <w:p w14:paraId="26DEDE74" w14:textId="543118B4"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37: website collaboration and resource page redesigned #8</w:t>
            </w:r>
          </w:p>
          <w:p w14:paraId="50B887D1" w14:textId="3D044A63"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38: website collaboration and resource page redesigned #9</w:t>
            </w:r>
          </w:p>
          <w:p w14:paraId="1CF2F528" w14:textId="27299B40"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39: website collaboration and resource page redesigned #10</w:t>
            </w:r>
          </w:p>
          <w:p w14:paraId="488A3544" w14:textId="7DC420FF"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40: website collaboration and resource page redesigned #11</w:t>
            </w:r>
          </w:p>
          <w:p w14:paraId="37A81181" w14:textId="66405D24" w:rsidR="00A4295D" w:rsidRPr="0019261F" w:rsidRDefault="00A4295D" w:rsidP="00A4295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41: website collaboration and resource page redesigned #12</w:t>
            </w:r>
          </w:p>
          <w:p w14:paraId="1C8CFDB9" w14:textId="4E4225DA" w:rsidR="00A4295D" w:rsidRPr="0019261F" w:rsidRDefault="00A4295D" w:rsidP="00A4295D">
            <w:pPr>
              <w:pStyle w:val="ListParagraph"/>
              <w:spacing w:before="60" w:after="60" w:line="240" w:lineRule="auto"/>
              <w:rPr>
                <w:rFonts w:asciiTheme="minorHAnsi" w:eastAsia="Arial Unicode MS" w:hAnsiTheme="minorHAnsi" w:cstheme="minorHAnsi"/>
                <w:color w:val="auto"/>
                <w:lang w:val="en-AU"/>
              </w:rPr>
            </w:pPr>
          </w:p>
          <w:p w14:paraId="5AB2F06A" w14:textId="1DBDF2A5" w:rsidR="00A4295D" w:rsidRPr="0019261F" w:rsidRDefault="00A4295D" w:rsidP="00A4295D">
            <w:pPr>
              <w:pStyle w:val="ListParagraph"/>
              <w:spacing w:before="60" w:after="60" w:line="240" w:lineRule="auto"/>
              <w:rPr>
                <w:rFonts w:asciiTheme="minorHAnsi" w:eastAsia="Arial Unicode MS" w:hAnsiTheme="minorHAnsi" w:cstheme="minorHAnsi"/>
                <w:color w:val="auto"/>
                <w:lang w:val="en-AU"/>
              </w:rPr>
            </w:pPr>
          </w:p>
          <w:p w14:paraId="1B125925" w14:textId="396BB522" w:rsidR="00A4295D" w:rsidRPr="0019261F" w:rsidRDefault="00A4295D" w:rsidP="00A4295D">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 xml:space="preserve">Develop and implement GWC social media campaigns, including increasing overall followers and engagement </w:t>
            </w:r>
          </w:p>
          <w:p w14:paraId="47F9D506" w14:textId="573B14D0" w:rsidR="00A4295D" w:rsidRPr="0019261F" w:rsidRDefault="0042543D" w:rsidP="0042543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42: GWC social media campaign developed and implemented #1</w:t>
            </w:r>
          </w:p>
          <w:p w14:paraId="2BF604A9" w14:textId="4A5EA2D8" w:rsidR="0042543D" w:rsidRPr="0019261F" w:rsidRDefault="0042543D" w:rsidP="0042543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lastRenderedPageBreak/>
              <w:t>Deliverable 43: GWC social media campaign developed and implemented #2</w:t>
            </w:r>
          </w:p>
          <w:p w14:paraId="00206A49" w14:textId="7AC0A9D5" w:rsidR="0042543D" w:rsidRPr="0019261F" w:rsidRDefault="0042543D" w:rsidP="0042543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44: GWC social media campaign developed and implemented #3</w:t>
            </w:r>
          </w:p>
          <w:p w14:paraId="2839ED85" w14:textId="42BC2EED" w:rsidR="0042543D" w:rsidRPr="0019261F" w:rsidRDefault="0042543D" w:rsidP="0042543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45: GWC social media campaign developed and implemented #4</w:t>
            </w:r>
          </w:p>
          <w:p w14:paraId="007A3046" w14:textId="0BB8B38D" w:rsidR="0042543D" w:rsidRPr="0019261F" w:rsidRDefault="0042543D" w:rsidP="0042543D">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46: GWC social media campaign developed and implemented #5</w:t>
            </w:r>
          </w:p>
          <w:p w14:paraId="5F92F185" w14:textId="77777777" w:rsidR="000B6EBE" w:rsidRPr="0019261F" w:rsidRDefault="000B6EBE" w:rsidP="000B6EBE">
            <w:pPr>
              <w:spacing w:before="60" w:after="60" w:line="240" w:lineRule="auto"/>
              <w:rPr>
                <w:rFonts w:asciiTheme="minorHAnsi" w:eastAsia="Arial Unicode MS" w:hAnsiTheme="minorHAnsi" w:cstheme="minorHAnsi"/>
                <w:color w:val="auto"/>
                <w:lang w:val="en-AU"/>
              </w:rPr>
            </w:pPr>
          </w:p>
          <w:p w14:paraId="55FC4ED3" w14:textId="02FC15F5" w:rsidR="000B6EBE" w:rsidRPr="0019261F" w:rsidRDefault="00AF2777" w:rsidP="000B6EBE">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i/>
                <w:iCs/>
                <w:color w:val="auto"/>
                <w:lang w:val="en-AU"/>
              </w:rPr>
              <w:t>Redesign</w:t>
            </w:r>
            <w:r w:rsidR="00B87497" w:rsidRPr="0019261F">
              <w:rPr>
                <w:rFonts w:asciiTheme="minorHAnsi" w:eastAsia="Arial Unicode MS" w:hAnsiTheme="minorHAnsi" w:cstheme="minorHAnsi"/>
                <w:i/>
                <w:iCs/>
                <w:color w:val="auto"/>
                <w:lang w:val="en-AU"/>
              </w:rPr>
              <w:t xml:space="preserve"> of key GWC knowledge flagship products and case studies</w:t>
            </w:r>
          </w:p>
          <w:p w14:paraId="2EBA6487" w14:textId="101814A6" w:rsidR="00B87497" w:rsidRPr="0019261F" w:rsidRDefault="00B87497" w:rsidP="00B87497">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w:t>
            </w:r>
            <w:r w:rsidR="002140D2" w:rsidRPr="0019261F">
              <w:rPr>
                <w:rFonts w:asciiTheme="minorHAnsi" w:eastAsia="Arial Unicode MS" w:hAnsiTheme="minorHAnsi" w:cstheme="minorHAnsi"/>
                <w:color w:val="auto"/>
                <w:lang w:val="en-AU"/>
              </w:rPr>
              <w:t>7</w:t>
            </w:r>
            <w:r w:rsidRPr="0019261F">
              <w:rPr>
                <w:rFonts w:asciiTheme="minorHAnsi" w:eastAsia="Arial Unicode MS" w:hAnsiTheme="minorHAnsi" w:cstheme="minorHAnsi"/>
                <w:color w:val="auto"/>
                <w:lang w:val="en-AU"/>
              </w:rPr>
              <w:t xml:space="preserve">: GWC </w:t>
            </w:r>
            <w:r w:rsidR="007970C2">
              <w:rPr>
                <w:rFonts w:asciiTheme="minorHAnsi" w:eastAsia="Arial Unicode MS" w:hAnsiTheme="minorHAnsi" w:cstheme="minorHAnsi"/>
                <w:color w:val="auto"/>
                <w:lang w:val="en-AU"/>
              </w:rPr>
              <w:t>knowledge flagship product and case studies redesign</w:t>
            </w:r>
            <w:r w:rsidRPr="0019261F">
              <w:rPr>
                <w:rFonts w:asciiTheme="minorHAnsi" w:eastAsia="Arial Unicode MS" w:hAnsiTheme="minorHAnsi" w:cstheme="minorHAnsi"/>
                <w:color w:val="auto"/>
                <w:lang w:val="en-AU"/>
              </w:rPr>
              <w:t xml:space="preserve"> #</w:t>
            </w:r>
            <w:r w:rsidR="005A3E13" w:rsidRPr="0019261F">
              <w:rPr>
                <w:rFonts w:asciiTheme="minorHAnsi" w:eastAsia="Arial Unicode MS" w:hAnsiTheme="minorHAnsi" w:cstheme="minorHAnsi"/>
                <w:color w:val="auto"/>
                <w:lang w:val="en-AU"/>
              </w:rPr>
              <w:t>1</w:t>
            </w:r>
          </w:p>
          <w:p w14:paraId="4276259C" w14:textId="463A4B98" w:rsidR="00B87497" w:rsidRPr="0019261F" w:rsidRDefault="00B87497" w:rsidP="00B87497">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w:t>
            </w:r>
            <w:r w:rsidR="002140D2" w:rsidRPr="0019261F">
              <w:rPr>
                <w:rFonts w:asciiTheme="minorHAnsi" w:eastAsia="Arial Unicode MS" w:hAnsiTheme="minorHAnsi" w:cstheme="minorHAnsi"/>
                <w:color w:val="auto"/>
                <w:lang w:val="en-AU"/>
              </w:rPr>
              <w:t>8</w:t>
            </w:r>
            <w:r w:rsidRPr="0019261F">
              <w:rPr>
                <w:rFonts w:asciiTheme="minorHAnsi" w:eastAsia="Arial Unicode MS" w:hAnsiTheme="minorHAnsi" w:cstheme="minorHAnsi"/>
                <w:color w:val="auto"/>
                <w:lang w:val="en-AU"/>
              </w:rPr>
              <w:t xml:space="preserve">: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007970C2" w:rsidRPr="0019261F">
              <w:rPr>
                <w:rFonts w:asciiTheme="minorHAnsi" w:eastAsia="Arial Unicode MS" w:hAnsiTheme="minorHAnsi" w:cstheme="minorHAnsi"/>
                <w:color w:val="auto"/>
                <w:lang w:val="en-AU"/>
              </w:rPr>
              <w:t xml:space="preserve"> </w:t>
            </w:r>
            <w:r w:rsidRPr="0019261F">
              <w:rPr>
                <w:rFonts w:asciiTheme="minorHAnsi" w:eastAsia="Arial Unicode MS" w:hAnsiTheme="minorHAnsi" w:cstheme="minorHAnsi"/>
                <w:color w:val="auto"/>
                <w:lang w:val="en-AU"/>
              </w:rPr>
              <w:t>#</w:t>
            </w:r>
            <w:r w:rsidR="005A3E13" w:rsidRPr="0019261F">
              <w:rPr>
                <w:rFonts w:asciiTheme="minorHAnsi" w:eastAsia="Arial Unicode MS" w:hAnsiTheme="minorHAnsi" w:cstheme="minorHAnsi"/>
                <w:color w:val="auto"/>
                <w:lang w:val="en-AU"/>
              </w:rPr>
              <w:t>2</w:t>
            </w:r>
          </w:p>
          <w:p w14:paraId="0056313F" w14:textId="5E0594B4" w:rsidR="00B87497" w:rsidRPr="0019261F" w:rsidRDefault="00B87497" w:rsidP="00B87497">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4</w:t>
            </w:r>
            <w:r w:rsidR="002140D2" w:rsidRPr="0019261F">
              <w:rPr>
                <w:rFonts w:asciiTheme="minorHAnsi" w:eastAsia="Arial Unicode MS" w:hAnsiTheme="minorHAnsi" w:cstheme="minorHAnsi"/>
                <w:color w:val="auto"/>
                <w:lang w:val="en-AU"/>
              </w:rPr>
              <w:t>9</w:t>
            </w:r>
            <w:r w:rsidRPr="0019261F">
              <w:rPr>
                <w:rFonts w:asciiTheme="minorHAnsi" w:eastAsia="Arial Unicode MS" w:hAnsiTheme="minorHAnsi" w:cstheme="minorHAnsi"/>
                <w:color w:val="auto"/>
                <w:lang w:val="en-AU"/>
              </w:rPr>
              <w:t xml:space="preserve">: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Pr="0019261F">
              <w:rPr>
                <w:rFonts w:asciiTheme="minorHAnsi" w:eastAsia="Arial Unicode MS" w:hAnsiTheme="minorHAnsi" w:cstheme="minorHAnsi"/>
                <w:color w:val="auto"/>
                <w:lang w:val="en-AU"/>
              </w:rPr>
              <w:t xml:space="preserve"> #</w:t>
            </w:r>
            <w:r w:rsidR="005A3E13" w:rsidRPr="0019261F">
              <w:rPr>
                <w:rFonts w:asciiTheme="minorHAnsi" w:eastAsia="Arial Unicode MS" w:hAnsiTheme="minorHAnsi" w:cstheme="minorHAnsi"/>
                <w:color w:val="auto"/>
                <w:lang w:val="en-AU"/>
              </w:rPr>
              <w:t>3</w:t>
            </w:r>
          </w:p>
          <w:p w14:paraId="49468903" w14:textId="1A3FE355" w:rsidR="00B87497" w:rsidRPr="0019261F" w:rsidRDefault="00B87497" w:rsidP="00B87497">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w:t>
            </w:r>
            <w:r w:rsidR="002140D2" w:rsidRPr="0019261F">
              <w:rPr>
                <w:rFonts w:asciiTheme="minorHAnsi" w:eastAsia="Arial Unicode MS" w:hAnsiTheme="minorHAnsi" w:cstheme="minorHAnsi"/>
                <w:color w:val="auto"/>
                <w:lang w:val="en-AU"/>
              </w:rPr>
              <w:t>50</w:t>
            </w:r>
            <w:r w:rsidRPr="0019261F">
              <w:rPr>
                <w:rFonts w:asciiTheme="minorHAnsi" w:eastAsia="Arial Unicode MS" w:hAnsiTheme="minorHAnsi" w:cstheme="minorHAnsi"/>
                <w:color w:val="auto"/>
                <w:lang w:val="en-AU"/>
              </w:rPr>
              <w:t xml:space="preserve">: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007970C2" w:rsidRPr="0019261F">
              <w:rPr>
                <w:rFonts w:asciiTheme="minorHAnsi" w:eastAsia="Arial Unicode MS" w:hAnsiTheme="minorHAnsi" w:cstheme="minorHAnsi"/>
                <w:color w:val="auto"/>
                <w:lang w:val="en-AU"/>
              </w:rPr>
              <w:t xml:space="preserve"> </w:t>
            </w:r>
            <w:r w:rsidRPr="0019261F">
              <w:rPr>
                <w:rFonts w:asciiTheme="minorHAnsi" w:eastAsia="Arial Unicode MS" w:hAnsiTheme="minorHAnsi" w:cstheme="minorHAnsi"/>
                <w:color w:val="auto"/>
                <w:lang w:val="en-AU"/>
              </w:rPr>
              <w:t>#</w:t>
            </w:r>
            <w:r w:rsidR="005A3E13" w:rsidRPr="0019261F">
              <w:rPr>
                <w:rFonts w:asciiTheme="minorHAnsi" w:eastAsia="Arial Unicode MS" w:hAnsiTheme="minorHAnsi" w:cstheme="minorHAnsi"/>
                <w:color w:val="auto"/>
                <w:lang w:val="en-AU"/>
              </w:rPr>
              <w:t>4</w:t>
            </w:r>
          </w:p>
          <w:p w14:paraId="71F72ED3" w14:textId="1999A7CA" w:rsidR="00B87497" w:rsidRPr="0019261F" w:rsidRDefault="00B87497" w:rsidP="00B87497">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w:t>
            </w:r>
            <w:r w:rsidR="002140D2" w:rsidRPr="0019261F">
              <w:rPr>
                <w:rFonts w:asciiTheme="minorHAnsi" w:eastAsia="Arial Unicode MS" w:hAnsiTheme="minorHAnsi" w:cstheme="minorHAnsi"/>
                <w:color w:val="auto"/>
                <w:lang w:val="en-AU"/>
              </w:rPr>
              <w:t>51</w:t>
            </w:r>
            <w:r w:rsidRPr="0019261F">
              <w:rPr>
                <w:rFonts w:asciiTheme="minorHAnsi" w:eastAsia="Arial Unicode MS" w:hAnsiTheme="minorHAnsi" w:cstheme="minorHAnsi"/>
                <w:color w:val="auto"/>
                <w:lang w:val="en-AU"/>
              </w:rPr>
              <w:t xml:space="preserve">: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007970C2" w:rsidRPr="0019261F">
              <w:rPr>
                <w:rFonts w:asciiTheme="minorHAnsi" w:eastAsia="Arial Unicode MS" w:hAnsiTheme="minorHAnsi" w:cstheme="minorHAnsi"/>
                <w:color w:val="auto"/>
                <w:lang w:val="en-AU"/>
              </w:rPr>
              <w:t xml:space="preserve"> </w:t>
            </w:r>
            <w:r w:rsidRPr="0019261F">
              <w:rPr>
                <w:rFonts w:asciiTheme="minorHAnsi" w:eastAsia="Arial Unicode MS" w:hAnsiTheme="minorHAnsi" w:cstheme="minorHAnsi"/>
                <w:color w:val="auto"/>
                <w:lang w:val="en-AU"/>
              </w:rPr>
              <w:t>#5</w:t>
            </w:r>
          </w:p>
          <w:p w14:paraId="05C71B7C" w14:textId="77777777" w:rsidR="00B87497" w:rsidRPr="0019261F" w:rsidRDefault="00B87497" w:rsidP="008D04A9">
            <w:pPr>
              <w:spacing w:before="60" w:after="60" w:line="240" w:lineRule="auto"/>
              <w:rPr>
                <w:rFonts w:asciiTheme="minorHAnsi" w:eastAsia="Arial Unicode MS" w:hAnsiTheme="minorHAnsi" w:cstheme="minorHAnsi"/>
                <w:color w:val="auto"/>
                <w:lang w:val="en-AU"/>
              </w:rPr>
            </w:pPr>
          </w:p>
          <w:p w14:paraId="11FA30A7" w14:textId="1AFE796E" w:rsidR="008D04A9" w:rsidRPr="0019261F" w:rsidRDefault="008D04A9" w:rsidP="008D04A9">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Develop localization advocacy messages and monitoring system</w:t>
            </w:r>
          </w:p>
          <w:p w14:paraId="537E5946" w14:textId="2B4AF697" w:rsidR="00B73224" w:rsidRPr="0019261F" w:rsidRDefault="008D04A9" w:rsidP="00B73224">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 xml:space="preserve">Deliverable 52: </w:t>
            </w:r>
            <w:r w:rsidR="00B73224" w:rsidRPr="0019261F">
              <w:rPr>
                <w:rFonts w:asciiTheme="minorHAnsi" w:eastAsia="Arial Unicode MS" w:hAnsiTheme="minorHAnsi" w:cstheme="minorHAnsi"/>
                <w:color w:val="auto"/>
                <w:lang w:val="en-AU"/>
              </w:rPr>
              <w:t>localization advocacy messages and monitoring system developed</w:t>
            </w:r>
          </w:p>
          <w:p w14:paraId="196F440C" w14:textId="77777777" w:rsidR="00B73224" w:rsidRPr="0019261F" w:rsidRDefault="00B73224" w:rsidP="00B73224">
            <w:pPr>
              <w:spacing w:before="60" w:after="60" w:line="240" w:lineRule="auto"/>
              <w:rPr>
                <w:rFonts w:asciiTheme="minorHAnsi" w:eastAsia="Arial Unicode MS" w:hAnsiTheme="minorHAnsi" w:cstheme="minorHAnsi"/>
                <w:color w:val="auto"/>
                <w:lang w:val="en-AU"/>
              </w:rPr>
            </w:pPr>
          </w:p>
          <w:p w14:paraId="49426614" w14:textId="00B49ED0" w:rsidR="00B73224" w:rsidRPr="0019261F" w:rsidRDefault="00B73224" w:rsidP="00B73224">
            <w:p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i/>
                <w:iCs/>
                <w:color w:val="auto"/>
                <w:lang w:val="en-AU"/>
              </w:rPr>
              <w:t>Develop and implement event communications packages</w:t>
            </w:r>
            <w:r w:rsidR="003314D5" w:rsidRPr="0019261F">
              <w:rPr>
                <w:rFonts w:asciiTheme="minorHAnsi" w:eastAsia="Arial Unicode MS" w:hAnsiTheme="minorHAnsi" w:cstheme="minorHAnsi"/>
                <w:i/>
                <w:iCs/>
                <w:color w:val="auto"/>
                <w:lang w:val="en-AU"/>
              </w:rPr>
              <w:t xml:space="preserve"> for</w:t>
            </w:r>
            <w:r w:rsidR="004348A5" w:rsidRPr="0019261F">
              <w:rPr>
                <w:rFonts w:asciiTheme="minorHAnsi" w:eastAsia="Arial Unicode MS" w:hAnsiTheme="minorHAnsi" w:cstheme="minorHAnsi"/>
                <w:i/>
                <w:iCs/>
                <w:color w:val="auto"/>
                <w:lang w:val="en-AU"/>
              </w:rPr>
              <w:t xml:space="preserve"> in-person</w:t>
            </w:r>
            <w:r w:rsidR="003314D5" w:rsidRPr="0019261F">
              <w:rPr>
                <w:rFonts w:asciiTheme="minorHAnsi" w:eastAsia="Arial Unicode MS" w:hAnsiTheme="minorHAnsi" w:cstheme="minorHAnsi"/>
                <w:i/>
                <w:iCs/>
                <w:color w:val="auto"/>
                <w:lang w:val="en-AU"/>
              </w:rPr>
              <w:t xml:space="preserve"> events (</w:t>
            </w:r>
            <w:proofErr w:type="spellStart"/>
            <w:r w:rsidR="003314D5" w:rsidRPr="0019261F">
              <w:rPr>
                <w:rFonts w:asciiTheme="minorHAnsi" w:eastAsia="Arial Unicode MS" w:hAnsiTheme="minorHAnsi" w:cstheme="minorHAnsi"/>
                <w:i/>
                <w:iCs/>
                <w:color w:val="auto"/>
                <w:lang w:val="en-AU"/>
              </w:rPr>
              <w:t>Aidex</w:t>
            </w:r>
            <w:proofErr w:type="spellEnd"/>
            <w:r w:rsidR="003314D5" w:rsidRPr="0019261F">
              <w:rPr>
                <w:rFonts w:asciiTheme="minorHAnsi" w:eastAsia="Arial Unicode MS" w:hAnsiTheme="minorHAnsi" w:cstheme="minorHAnsi"/>
                <w:i/>
                <w:iCs/>
                <w:color w:val="auto"/>
                <w:lang w:val="en-AU"/>
              </w:rPr>
              <w:t xml:space="preserve">, NCP Workshop, Annual Meeting, </w:t>
            </w:r>
            <w:r w:rsidR="001058C6" w:rsidRPr="0019261F">
              <w:rPr>
                <w:rFonts w:asciiTheme="minorHAnsi" w:eastAsia="Arial Unicode MS" w:hAnsiTheme="minorHAnsi" w:cstheme="minorHAnsi"/>
                <w:i/>
                <w:iCs/>
                <w:color w:val="auto"/>
                <w:lang w:val="en-AU"/>
              </w:rPr>
              <w:t xml:space="preserve">Humanitarian </w:t>
            </w:r>
            <w:r w:rsidR="003E4CBC" w:rsidRPr="0019261F">
              <w:rPr>
                <w:rFonts w:asciiTheme="minorHAnsi" w:eastAsia="Arial Unicode MS" w:hAnsiTheme="minorHAnsi" w:cstheme="minorHAnsi"/>
                <w:i/>
                <w:iCs/>
                <w:color w:val="auto"/>
                <w:lang w:val="en-AU"/>
              </w:rPr>
              <w:t>Partnerships Week, EU Humanitarian Forum)</w:t>
            </w:r>
          </w:p>
          <w:p w14:paraId="4DC3D457" w14:textId="60489527" w:rsidR="00B73224" w:rsidRPr="0019261F" w:rsidRDefault="003314D5" w:rsidP="003314D5">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53: Develop</w:t>
            </w:r>
            <w:r w:rsidR="003E4CBC" w:rsidRPr="0019261F">
              <w:rPr>
                <w:rFonts w:asciiTheme="minorHAnsi" w:eastAsia="Arial Unicode MS" w:hAnsiTheme="minorHAnsi" w:cstheme="minorHAnsi"/>
                <w:color w:val="auto"/>
                <w:lang w:val="en-AU"/>
              </w:rPr>
              <w:t xml:space="preserve"> and implement event communications package for </w:t>
            </w:r>
            <w:r w:rsidR="004348A5" w:rsidRPr="0019261F">
              <w:rPr>
                <w:rFonts w:asciiTheme="minorHAnsi" w:eastAsia="Arial Unicode MS" w:hAnsiTheme="minorHAnsi" w:cstheme="minorHAnsi"/>
                <w:color w:val="auto"/>
                <w:lang w:val="en-AU"/>
              </w:rPr>
              <w:t xml:space="preserve">in-person </w:t>
            </w:r>
            <w:r w:rsidR="003E4CBC" w:rsidRPr="0019261F">
              <w:rPr>
                <w:rFonts w:asciiTheme="minorHAnsi" w:eastAsia="Arial Unicode MS" w:hAnsiTheme="minorHAnsi" w:cstheme="minorHAnsi"/>
                <w:color w:val="auto"/>
                <w:lang w:val="en-AU"/>
              </w:rPr>
              <w:t>event #1</w:t>
            </w:r>
          </w:p>
          <w:p w14:paraId="342A9A70" w14:textId="2A0B7A2D" w:rsidR="004348A5" w:rsidRPr="0019261F" w:rsidRDefault="004348A5" w:rsidP="004348A5">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54: Develop and implement event communications package for in-person event #2</w:t>
            </w:r>
          </w:p>
          <w:p w14:paraId="50DEC053" w14:textId="5B69CA06" w:rsidR="004348A5" w:rsidRPr="0019261F" w:rsidRDefault="004348A5" w:rsidP="004348A5">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55: Develop and implement event communications package for in-person event #3</w:t>
            </w:r>
          </w:p>
          <w:p w14:paraId="4FEB5670" w14:textId="102566D6" w:rsidR="004348A5" w:rsidRPr="0019261F" w:rsidRDefault="004348A5" w:rsidP="004348A5">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56: Develop and implement event communications package for in-person event #4</w:t>
            </w:r>
          </w:p>
          <w:p w14:paraId="0148C9E8" w14:textId="03F41500" w:rsidR="004348A5" w:rsidRPr="0019261F" w:rsidRDefault="004348A5" w:rsidP="004348A5">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57: Develop and implement event communications package for in-person event #5</w:t>
            </w:r>
          </w:p>
          <w:p w14:paraId="42544CD2" w14:textId="77777777" w:rsidR="008962BC" w:rsidRPr="0019261F" w:rsidRDefault="008962BC" w:rsidP="008962BC">
            <w:pPr>
              <w:spacing w:before="60" w:after="60" w:line="240" w:lineRule="auto"/>
              <w:rPr>
                <w:rFonts w:asciiTheme="minorHAnsi" w:eastAsia="Arial Unicode MS" w:hAnsiTheme="minorHAnsi" w:cstheme="minorHAnsi"/>
                <w:color w:val="auto"/>
                <w:lang w:val="en-AU"/>
              </w:rPr>
            </w:pPr>
          </w:p>
          <w:p w14:paraId="7303BF10" w14:textId="45ABC9CC" w:rsidR="008962BC" w:rsidRPr="0019261F" w:rsidRDefault="00143E1D" w:rsidP="008962BC">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Develop and implement event communication packages, including video editing, for online events</w:t>
            </w:r>
          </w:p>
          <w:p w14:paraId="52108AF3" w14:textId="1D20C6F9" w:rsidR="00356088" w:rsidRPr="0019261F" w:rsidRDefault="00356088" w:rsidP="00356088">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58: Develop and implement event communications package for online event #1</w:t>
            </w:r>
          </w:p>
          <w:p w14:paraId="7208A657" w14:textId="333E8BEF" w:rsidR="00356088" w:rsidRPr="0019261F" w:rsidRDefault="00356088" w:rsidP="00356088">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59: Develop and implement event communications package for online event #2</w:t>
            </w:r>
          </w:p>
          <w:p w14:paraId="3EF627A5" w14:textId="4E8E812F" w:rsidR="00356088" w:rsidRPr="0019261F" w:rsidRDefault="00356088" w:rsidP="00356088">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60: Develop and implement event communications package for online event #3</w:t>
            </w:r>
          </w:p>
          <w:p w14:paraId="5BEF7FC9" w14:textId="0A2DCAF2" w:rsidR="00356088" w:rsidRPr="0019261F" w:rsidRDefault="00356088" w:rsidP="00356088">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61: Develop and implement event communications package for online event #4</w:t>
            </w:r>
          </w:p>
          <w:p w14:paraId="20DB5B79" w14:textId="13764F57" w:rsidR="00B87497" w:rsidRPr="0019261F" w:rsidRDefault="00356088" w:rsidP="000B6EBE">
            <w:pPr>
              <w:pStyle w:val="ListParagraph"/>
              <w:numPr>
                <w:ilvl w:val="0"/>
                <w:numId w:val="28"/>
              </w:num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color w:val="auto"/>
                <w:lang w:val="en-AU"/>
              </w:rPr>
              <w:t>Deliverable 62: Develop and implement event communications package for online event #5</w:t>
            </w:r>
          </w:p>
          <w:p w14:paraId="647D0A03" w14:textId="77777777" w:rsidR="0042543D" w:rsidRPr="0019261F" w:rsidRDefault="0042543D" w:rsidP="0042543D">
            <w:pPr>
              <w:pStyle w:val="ListParagraph"/>
              <w:spacing w:before="60" w:after="60" w:line="240" w:lineRule="auto"/>
              <w:rPr>
                <w:rFonts w:asciiTheme="minorHAnsi" w:eastAsia="Arial Unicode MS" w:hAnsiTheme="minorHAnsi" w:cstheme="minorHAnsi"/>
                <w:color w:val="auto"/>
                <w:lang w:val="en-AU"/>
              </w:rPr>
            </w:pPr>
          </w:p>
          <w:p w14:paraId="00E2A8D8" w14:textId="3B9F791C" w:rsidR="005C4B16" w:rsidRPr="0019261F" w:rsidRDefault="001818CF" w:rsidP="00B63E76">
            <w:pPr>
              <w:spacing w:before="60" w:after="60" w:line="240" w:lineRule="auto"/>
              <w:rPr>
                <w:rFonts w:asciiTheme="minorHAnsi" w:eastAsia="Arial Unicode MS" w:hAnsiTheme="minorHAnsi" w:cstheme="minorHAnsi"/>
                <w:color w:val="auto"/>
                <w:u w:val="single"/>
                <w:lang w:val="en-AU"/>
              </w:rPr>
            </w:pPr>
            <w:r w:rsidRPr="0019261F">
              <w:rPr>
                <w:rFonts w:asciiTheme="minorHAnsi" w:eastAsia="Arial Unicode MS" w:hAnsiTheme="minorHAnsi" w:cstheme="minorHAnsi"/>
                <w:color w:val="auto"/>
                <w:u w:val="single"/>
                <w:lang w:val="en-AU"/>
              </w:rPr>
              <w:t>Travel</w:t>
            </w:r>
          </w:p>
          <w:p w14:paraId="78C5C227" w14:textId="624D33E9" w:rsidR="00AE7EB4" w:rsidRPr="0019261F" w:rsidRDefault="00AE7EB4" w:rsidP="00B63E76">
            <w:pPr>
              <w:spacing w:before="60" w:after="60" w:line="240" w:lineRule="auto"/>
              <w:rPr>
                <w:rFonts w:ascii="Calibri" w:eastAsia="Arial Unicode MS" w:hAnsi="Calibri" w:cs="Calibri"/>
                <w:color w:val="auto"/>
                <w:lang w:val="en-AU"/>
              </w:rPr>
            </w:pPr>
            <w:r w:rsidRPr="00B902B5">
              <w:rPr>
                <w:rFonts w:asciiTheme="minorHAnsi" w:eastAsia="Arial Unicode MS" w:hAnsiTheme="minorHAnsi" w:cstheme="minorHAnsi"/>
                <w:color w:val="auto"/>
                <w:lang w:val="en-AU"/>
              </w:rPr>
              <w:t xml:space="preserve">There are </w:t>
            </w:r>
            <w:r w:rsidR="00127B44" w:rsidRPr="00B902B5">
              <w:rPr>
                <w:rFonts w:asciiTheme="minorHAnsi" w:eastAsia="Arial Unicode MS" w:hAnsiTheme="minorHAnsi" w:cstheme="minorHAnsi"/>
                <w:color w:val="auto"/>
                <w:lang w:val="en-AU"/>
              </w:rPr>
              <w:t xml:space="preserve">an estimated of </w:t>
            </w:r>
            <w:r w:rsidR="00366A00" w:rsidRPr="00B902B5">
              <w:rPr>
                <w:rFonts w:asciiTheme="minorHAnsi" w:eastAsia="Arial Unicode MS" w:hAnsiTheme="minorHAnsi" w:cstheme="minorHAnsi"/>
                <w:color w:val="auto"/>
                <w:lang w:val="en-AU"/>
              </w:rPr>
              <w:t>2</w:t>
            </w:r>
            <w:r w:rsidRPr="00B902B5">
              <w:rPr>
                <w:rFonts w:asciiTheme="minorHAnsi" w:eastAsia="Arial Unicode MS" w:hAnsiTheme="minorHAnsi" w:cstheme="minorHAnsi"/>
                <w:color w:val="auto"/>
                <w:lang w:val="en-AU"/>
              </w:rPr>
              <w:t xml:space="preserve"> tr</w:t>
            </w:r>
            <w:r w:rsidR="00127B44" w:rsidRPr="00B902B5">
              <w:rPr>
                <w:rFonts w:asciiTheme="minorHAnsi" w:eastAsia="Arial Unicode MS" w:hAnsiTheme="minorHAnsi" w:cstheme="minorHAnsi"/>
                <w:color w:val="auto"/>
                <w:lang w:val="en-AU"/>
              </w:rPr>
              <w:t xml:space="preserve">avels </w:t>
            </w:r>
            <w:r w:rsidRPr="00B902B5">
              <w:rPr>
                <w:rFonts w:asciiTheme="minorHAnsi" w:eastAsia="Arial Unicode MS" w:hAnsiTheme="minorHAnsi" w:cstheme="minorHAnsi"/>
                <w:color w:val="auto"/>
                <w:lang w:val="en-AU"/>
              </w:rPr>
              <w:t>planned</w:t>
            </w:r>
            <w:r w:rsidR="00127B44" w:rsidRPr="00B902B5">
              <w:rPr>
                <w:rFonts w:asciiTheme="minorHAnsi" w:eastAsia="Arial Unicode MS" w:hAnsiTheme="minorHAnsi" w:cstheme="minorHAnsi"/>
                <w:color w:val="auto"/>
                <w:lang w:val="en-AU"/>
              </w:rPr>
              <w:t xml:space="preserve"> as part of this contract</w:t>
            </w:r>
            <w:r w:rsidR="00366A00" w:rsidRPr="00B902B5">
              <w:rPr>
                <w:rFonts w:asciiTheme="minorHAnsi" w:eastAsia="Arial Unicode MS" w:hAnsiTheme="minorHAnsi" w:cstheme="minorHAnsi"/>
                <w:color w:val="auto"/>
                <w:lang w:val="en-AU"/>
              </w:rPr>
              <w:t xml:space="preserve"> to </w:t>
            </w:r>
            <w:r w:rsidR="0046308B" w:rsidRPr="00B902B5">
              <w:rPr>
                <w:rFonts w:asciiTheme="minorHAnsi" w:eastAsia="Arial Unicode MS" w:hAnsiTheme="minorHAnsi" w:cstheme="minorHAnsi"/>
                <w:color w:val="auto"/>
                <w:lang w:val="en-AU"/>
              </w:rPr>
              <w:t xml:space="preserve">Geneva, Switzerland (dates not defined </w:t>
            </w:r>
            <w:proofErr w:type="gramStart"/>
            <w:r w:rsidR="0046308B" w:rsidRPr="00B902B5">
              <w:rPr>
                <w:rFonts w:asciiTheme="minorHAnsi" w:eastAsia="Arial Unicode MS" w:hAnsiTheme="minorHAnsi" w:cstheme="minorHAnsi"/>
                <w:color w:val="auto"/>
                <w:lang w:val="en-AU"/>
              </w:rPr>
              <w:t>at the moment</w:t>
            </w:r>
            <w:proofErr w:type="gramEnd"/>
            <w:r w:rsidR="0046308B" w:rsidRPr="00B902B5">
              <w:rPr>
                <w:rFonts w:asciiTheme="minorHAnsi" w:eastAsia="Arial Unicode MS" w:hAnsiTheme="minorHAnsi" w:cstheme="minorHAnsi"/>
                <w:color w:val="auto"/>
                <w:lang w:val="en-AU"/>
              </w:rPr>
              <w:t>)</w:t>
            </w:r>
            <w:r w:rsidR="00DD0AE5" w:rsidRPr="00B902B5">
              <w:rPr>
                <w:rFonts w:asciiTheme="minorHAnsi" w:eastAsia="Arial Unicode MS" w:hAnsiTheme="minorHAnsi" w:cstheme="minorHAnsi"/>
                <w:color w:val="auto"/>
                <w:lang w:val="en-AU"/>
              </w:rPr>
              <w:t>.</w:t>
            </w:r>
            <w:r w:rsidR="00127B44" w:rsidRPr="00B902B5">
              <w:rPr>
                <w:rFonts w:asciiTheme="minorHAnsi" w:eastAsia="Arial Unicode MS" w:hAnsiTheme="minorHAnsi" w:cstheme="minorHAnsi"/>
                <w:color w:val="auto"/>
                <w:lang w:val="en-AU"/>
              </w:rPr>
              <w:t xml:space="preserve"> </w:t>
            </w:r>
            <w:r w:rsidR="005C4B16" w:rsidRPr="00B902B5">
              <w:rPr>
                <w:rFonts w:asciiTheme="minorHAnsi" w:eastAsia="Arial Unicode MS" w:hAnsiTheme="minorHAnsi" w:cstheme="minorHAnsi"/>
                <w:color w:val="auto"/>
                <w:lang w:val="en-AU"/>
              </w:rPr>
              <w:t xml:space="preserve">The consultant will be reimbursed based on travel invoice </w:t>
            </w:r>
            <w:r w:rsidR="00991F8F" w:rsidRPr="00B902B5">
              <w:rPr>
                <w:rFonts w:asciiTheme="minorHAnsi" w:eastAsia="Arial Unicode MS" w:hAnsiTheme="minorHAnsi" w:cstheme="minorHAnsi"/>
                <w:color w:val="auto"/>
                <w:lang w:val="en-AU"/>
              </w:rPr>
              <w:t xml:space="preserve">following </w:t>
            </w:r>
            <w:r w:rsidR="00127B44" w:rsidRPr="00B902B5">
              <w:rPr>
                <w:rFonts w:asciiTheme="minorHAnsi" w:eastAsia="Arial Unicode MS" w:hAnsiTheme="minorHAnsi" w:cstheme="minorHAnsi"/>
                <w:color w:val="auto"/>
                <w:lang w:val="en-AU"/>
              </w:rPr>
              <w:t>each trip.</w:t>
            </w:r>
            <w:r w:rsidR="00127B44" w:rsidRPr="0019261F">
              <w:rPr>
                <w:rFonts w:asciiTheme="minorHAnsi" w:eastAsia="Arial Unicode MS" w:hAnsiTheme="minorHAnsi" w:cstheme="minorHAnsi"/>
                <w:color w:val="auto"/>
                <w:lang w:val="en-AU"/>
              </w:rPr>
              <w:t xml:space="preserve"> </w:t>
            </w:r>
          </w:p>
        </w:tc>
      </w:tr>
      <w:tr w:rsidR="007613B3" w:rsidRPr="007613B3" w14:paraId="0A300CA7" w14:textId="77777777" w:rsidTr="1FC0F42F">
        <w:trPr>
          <w:trHeight w:val="80"/>
        </w:trPr>
        <w:tc>
          <w:tcPr>
            <w:tcW w:w="9872"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1FC0F42F">
        <w:trPr>
          <w:trHeight w:val="60"/>
        </w:trPr>
        <w:tc>
          <w:tcPr>
            <w:tcW w:w="9872"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6D4F6D65"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C0572">
              <w:rPr>
                <w:rFonts w:ascii="Calibri" w:eastAsia="Arial Unicode MS" w:hAnsi="Calibri" w:cs="Calibri"/>
                <w:sz w:val="20"/>
                <w:szCs w:val="20"/>
                <w:lang w:val="en-AU"/>
              </w:rPr>
            </w:r>
            <w:r w:rsidR="009C057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A9457B">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4" w:name="Check9"/>
            <w:r w:rsidR="00A9457B">
              <w:rPr>
                <w:rFonts w:ascii="Calibri" w:eastAsia="Arial Unicode MS" w:hAnsi="Calibri" w:cs="Calibri"/>
                <w:sz w:val="20"/>
                <w:szCs w:val="20"/>
                <w:lang w:val="en-AU"/>
              </w:rPr>
              <w:instrText xml:space="preserve"> FORMCHECKBOX </w:instrText>
            </w:r>
            <w:r w:rsidR="009C0572">
              <w:rPr>
                <w:rFonts w:ascii="Calibri" w:eastAsia="Arial Unicode MS" w:hAnsi="Calibri" w:cs="Calibri"/>
                <w:sz w:val="20"/>
                <w:szCs w:val="20"/>
                <w:lang w:val="en-AU"/>
              </w:rPr>
            </w:r>
            <w:r w:rsidR="009C0572">
              <w:rPr>
                <w:rFonts w:ascii="Calibri" w:eastAsia="Arial Unicode MS" w:hAnsi="Calibri" w:cs="Calibri"/>
                <w:sz w:val="20"/>
                <w:szCs w:val="20"/>
                <w:lang w:val="en-AU"/>
              </w:rPr>
              <w:fldChar w:fldCharType="separate"/>
            </w:r>
            <w:r w:rsidR="00A9457B">
              <w:rPr>
                <w:rFonts w:ascii="Calibri" w:eastAsia="Arial Unicode MS" w:hAnsi="Calibri" w:cs="Calibri"/>
                <w:sz w:val="20"/>
                <w:szCs w:val="20"/>
                <w:lang w:val="en-AU"/>
              </w:rPr>
              <w:fldChar w:fldCharType="end"/>
            </w:r>
            <w:bookmarkEnd w:id="4"/>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0D4F1D1C"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C0572">
              <w:rPr>
                <w:rFonts w:ascii="Calibri" w:eastAsia="Arial Unicode MS" w:hAnsi="Calibri" w:cs="Calibri"/>
                <w:sz w:val="20"/>
                <w:szCs w:val="20"/>
                <w:lang w:val="en-AU"/>
              </w:rPr>
            </w:r>
            <w:r w:rsidR="009C057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A9457B">
              <w:rPr>
                <w:rFonts w:ascii="Calibri" w:eastAsia="Arial Unicode MS" w:hAnsi="Calibri" w:cs="Calibri"/>
                <w:sz w:val="20"/>
                <w:szCs w:val="20"/>
                <w:lang w:val="en-AU"/>
              </w:rPr>
              <w:fldChar w:fldCharType="begin">
                <w:ffData>
                  <w:name w:val=""/>
                  <w:enabled/>
                  <w:calcOnExit w:val="0"/>
                  <w:checkBox>
                    <w:sizeAuto/>
                    <w:default w:val="1"/>
                  </w:checkBox>
                </w:ffData>
              </w:fldChar>
            </w:r>
            <w:r w:rsidR="00A9457B">
              <w:rPr>
                <w:rFonts w:ascii="Calibri" w:eastAsia="Arial Unicode MS" w:hAnsi="Calibri" w:cs="Calibri"/>
                <w:sz w:val="20"/>
                <w:szCs w:val="20"/>
                <w:lang w:val="en-AU"/>
              </w:rPr>
              <w:instrText xml:space="preserve"> FORMCHECKBOX </w:instrText>
            </w:r>
            <w:r w:rsidR="009C0572">
              <w:rPr>
                <w:rFonts w:ascii="Calibri" w:eastAsia="Arial Unicode MS" w:hAnsi="Calibri" w:cs="Calibri"/>
                <w:sz w:val="20"/>
                <w:szCs w:val="20"/>
                <w:lang w:val="en-AU"/>
              </w:rPr>
            </w:r>
            <w:r w:rsidR="009C0572">
              <w:rPr>
                <w:rFonts w:ascii="Calibri" w:eastAsia="Arial Unicode MS" w:hAnsi="Calibri" w:cs="Calibri"/>
                <w:sz w:val="20"/>
                <w:szCs w:val="20"/>
                <w:lang w:val="en-AU"/>
              </w:rPr>
              <w:fldChar w:fldCharType="separate"/>
            </w:r>
            <w:r w:rsidR="00A9457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464631">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464631">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488EDAE"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C0572">
              <w:rPr>
                <w:rFonts w:ascii="Calibri" w:eastAsia="Arial Unicode MS" w:hAnsi="Calibri" w:cs="Calibri"/>
                <w:sz w:val="20"/>
                <w:szCs w:val="20"/>
                <w:lang w:val="en-AU"/>
              </w:rPr>
            </w:r>
            <w:r w:rsidR="009C057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A9457B">
              <w:rPr>
                <w:rFonts w:ascii="Calibri" w:eastAsia="Arial Unicode MS" w:hAnsi="Calibri" w:cs="Calibri"/>
                <w:sz w:val="20"/>
                <w:szCs w:val="20"/>
                <w:lang w:val="en-AU"/>
              </w:rPr>
              <w:fldChar w:fldCharType="begin">
                <w:ffData>
                  <w:name w:val=""/>
                  <w:enabled/>
                  <w:calcOnExit w:val="0"/>
                  <w:checkBox>
                    <w:sizeAuto/>
                    <w:default w:val="1"/>
                  </w:checkBox>
                </w:ffData>
              </w:fldChar>
            </w:r>
            <w:r w:rsidR="00A9457B">
              <w:rPr>
                <w:rFonts w:ascii="Calibri" w:eastAsia="Arial Unicode MS" w:hAnsi="Calibri" w:cs="Calibri"/>
                <w:sz w:val="20"/>
                <w:szCs w:val="20"/>
                <w:lang w:val="en-AU"/>
              </w:rPr>
              <w:instrText xml:space="preserve"> FORMCHECKBOX </w:instrText>
            </w:r>
            <w:r w:rsidR="009C0572">
              <w:rPr>
                <w:rFonts w:ascii="Calibri" w:eastAsia="Arial Unicode MS" w:hAnsi="Calibri" w:cs="Calibri"/>
                <w:sz w:val="20"/>
                <w:szCs w:val="20"/>
                <w:lang w:val="en-AU"/>
              </w:rPr>
            </w:r>
            <w:r w:rsidR="009C0572">
              <w:rPr>
                <w:rFonts w:ascii="Calibri" w:eastAsia="Arial Unicode MS" w:hAnsi="Calibri" w:cs="Calibri"/>
                <w:sz w:val="20"/>
                <w:szCs w:val="20"/>
                <w:lang w:val="en-AU"/>
              </w:rPr>
              <w:fldChar w:fldCharType="separate"/>
            </w:r>
            <w:r w:rsidR="00A9457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lastRenderedPageBreak/>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464631">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464631">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5511A82F" w:rsidR="007613B3" w:rsidRDefault="0042543D">
      <w:pPr>
        <w:jc w:val="center"/>
        <w:rPr>
          <w:rFonts w:ascii="Calibri" w:hAnsi="Calibri" w:cs="Calibri"/>
          <w:b/>
          <w:bCs/>
          <w:sz w:val="24"/>
          <w:szCs w:val="24"/>
          <w:u w:val="single"/>
        </w:rPr>
      </w:pPr>
      <w:r>
        <w:rPr>
          <w:rFonts w:ascii="Calibri" w:hAnsi="Calibri" w:cs="Calibri"/>
          <w:b/>
          <w:bCs/>
          <w:sz w:val="24"/>
          <w:szCs w:val="24"/>
          <w:u w:val="single"/>
        </w:rPr>
        <w:lastRenderedPageBreak/>
        <w:t>3</w:t>
      </w:r>
    </w:p>
    <w:tbl>
      <w:tblPr>
        <w:tblpPr w:leftFromText="180" w:rightFromText="180" w:vertAnchor="page" w:horzAnchor="margin" w:tblpY="4249"/>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505"/>
      </w:tblGrid>
      <w:tr w:rsidR="00356088" w:rsidRPr="007613B3" w14:paraId="7D6D720D" w14:textId="77777777" w:rsidTr="00356088">
        <w:trPr>
          <w:trHeight w:val="70"/>
        </w:trPr>
        <w:tc>
          <w:tcPr>
            <w:tcW w:w="1636" w:type="dxa"/>
            <w:tcBorders>
              <w:bottom w:val="nil"/>
            </w:tcBorders>
            <w:shd w:val="clear" w:color="auto" w:fill="auto"/>
            <w:noWrap/>
            <w:hideMark/>
          </w:tcPr>
          <w:bookmarkEnd w:id="1"/>
          <w:p w14:paraId="2F47068B" w14:textId="77777777" w:rsidR="00356088" w:rsidRPr="007613B3" w:rsidRDefault="00356088" w:rsidP="0035608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52D2BFC9" w14:textId="77777777" w:rsidR="00356088" w:rsidRPr="007613B3" w:rsidRDefault="00356088" w:rsidP="0035608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54" w:type="dxa"/>
            <w:gridSpan w:val="3"/>
            <w:tcBorders>
              <w:bottom w:val="nil"/>
            </w:tcBorders>
            <w:shd w:val="clear" w:color="auto" w:fill="auto"/>
          </w:tcPr>
          <w:p w14:paraId="7A14722F" w14:textId="77777777" w:rsidR="00356088" w:rsidRPr="007613B3" w:rsidRDefault="00356088" w:rsidP="0035608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356088" w:rsidRPr="007613B3" w14:paraId="5682DBD6" w14:textId="77777777" w:rsidTr="00356088">
        <w:tc>
          <w:tcPr>
            <w:tcW w:w="1636" w:type="dxa"/>
            <w:tcBorders>
              <w:top w:val="nil"/>
            </w:tcBorders>
            <w:shd w:val="clear" w:color="auto" w:fill="auto"/>
            <w:noWrap/>
          </w:tcPr>
          <w:p w14:paraId="6ABD5C06" w14:textId="77777777" w:rsidR="00356088" w:rsidRPr="007613B3" w:rsidRDefault="00356088" w:rsidP="00356088">
            <w:pPr>
              <w:spacing w:before="60" w:after="60" w:line="240" w:lineRule="auto"/>
              <w:rPr>
                <w:rFonts w:ascii="Calibri" w:eastAsia="Arial Unicode MS" w:hAnsi="Calibri" w:cs="Calibri"/>
                <w:i/>
                <w:color w:val="auto"/>
              </w:rPr>
            </w:pPr>
            <w:r>
              <w:rPr>
                <w:rFonts w:ascii="Calibri" w:eastAsia="Arial Unicode MS" w:hAnsi="Calibri" w:cs="Calibri"/>
                <w:i/>
                <w:color w:val="auto"/>
              </w:rPr>
              <w:t>2023</w:t>
            </w:r>
          </w:p>
        </w:tc>
        <w:tc>
          <w:tcPr>
            <w:tcW w:w="3205" w:type="dxa"/>
            <w:gridSpan w:val="2"/>
            <w:tcBorders>
              <w:top w:val="nil"/>
            </w:tcBorders>
            <w:shd w:val="clear" w:color="auto" w:fill="auto"/>
            <w:noWrap/>
          </w:tcPr>
          <w:p w14:paraId="7D804365" w14:textId="029CEFB1" w:rsidR="00356088" w:rsidRPr="007613B3" w:rsidRDefault="00356088" w:rsidP="00356088">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GWC, GCCS, EMOPS Geneva</w:t>
            </w:r>
          </w:p>
        </w:tc>
        <w:tc>
          <w:tcPr>
            <w:tcW w:w="5054" w:type="dxa"/>
            <w:gridSpan w:val="3"/>
            <w:tcBorders>
              <w:top w:val="nil"/>
            </w:tcBorders>
            <w:shd w:val="clear" w:color="auto" w:fill="auto"/>
          </w:tcPr>
          <w:p w14:paraId="3CA66524" w14:textId="4486A085" w:rsidR="00356088" w:rsidRPr="007613B3" w:rsidRDefault="00356088" w:rsidP="00356088">
            <w:pPr>
              <w:spacing w:before="60" w:after="60" w:line="240" w:lineRule="auto"/>
              <w:rPr>
                <w:rFonts w:ascii="Calibri" w:eastAsia="Arial Unicode MS" w:hAnsi="Calibri" w:cs="Calibri"/>
                <w:i/>
                <w:color w:val="auto"/>
              </w:rPr>
            </w:pPr>
            <w:r>
              <w:rPr>
                <w:rFonts w:ascii="Calibri" w:eastAsia="Arial Unicode MS" w:hAnsi="Calibri" w:cs="Calibri"/>
                <w:i/>
                <w:color w:val="auto"/>
              </w:rPr>
              <w:t>Requires specific advocacy and communications technical expertise not available among staff</w:t>
            </w:r>
          </w:p>
        </w:tc>
      </w:tr>
      <w:tr w:rsidR="00356088" w:rsidRPr="007613B3" w14:paraId="7A432388" w14:textId="77777777" w:rsidTr="00356088">
        <w:tc>
          <w:tcPr>
            <w:tcW w:w="9895" w:type="dxa"/>
            <w:gridSpan w:val="6"/>
            <w:tcBorders>
              <w:top w:val="nil"/>
            </w:tcBorders>
            <w:shd w:val="clear" w:color="auto" w:fill="auto"/>
            <w:noWrap/>
          </w:tcPr>
          <w:p w14:paraId="75387EB3" w14:textId="77777777" w:rsidR="00356088" w:rsidRDefault="00356088" w:rsidP="00356088">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36190B1" w14:textId="77777777" w:rsidR="00356088" w:rsidRDefault="00356088" w:rsidP="00356088">
            <w:pPr>
              <w:spacing w:before="60" w:after="60" w:line="240" w:lineRule="auto"/>
              <w:rPr>
                <w:rFonts w:ascii="Calibri" w:eastAsia="Arial Unicode MS" w:hAnsi="Calibri" w:cs="Calibri"/>
                <w:i/>
                <w:color w:val="auto"/>
              </w:rPr>
            </w:pPr>
          </w:p>
          <w:p w14:paraId="20F88CED" w14:textId="77777777" w:rsidR="00356088" w:rsidRPr="007613B3" w:rsidRDefault="00356088" w:rsidP="00356088">
            <w:pPr>
              <w:spacing w:before="60" w:after="60" w:line="240" w:lineRule="auto"/>
              <w:rPr>
                <w:rFonts w:ascii="Calibri" w:eastAsia="Arial Unicode MS" w:hAnsi="Calibri" w:cs="Calibri"/>
                <w:i/>
                <w:color w:val="auto"/>
              </w:rPr>
            </w:pPr>
          </w:p>
        </w:tc>
      </w:tr>
      <w:tr w:rsidR="00356088" w:rsidRPr="007613B3" w14:paraId="02CE3A5B" w14:textId="77777777" w:rsidTr="00356088">
        <w:tc>
          <w:tcPr>
            <w:tcW w:w="6390" w:type="dxa"/>
            <w:gridSpan w:val="5"/>
            <w:tcBorders>
              <w:bottom w:val="nil"/>
            </w:tcBorders>
            <w:shd w:val="clear" w:color="auto" w:fill="auto"/>
          </w:tcPr>
          <w:p w14:paraId="7CB70486" w14:textId="77777777" w:rsidR="00356088" w:rsidRDefault="00356088" w:rsidP="00356088">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14358D15" w14:textId="77777777" w:rsidR="00356088" w:rsidRPr="007613B3" w:rsidRDefault="00356088" w:rsidP="00356088">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6572109B" w14:textId="77777777" w:rsidR="00356088" w:rsidRDefault="00356088" w:rsidP="00356088">
            <w:pPr>
              <w:spacing w:before="120" w:after="60" w:line="240" w:lineRule="auto"/>
              <w:rPr>
                <w:rFonts w:ascii="Calibri" w:eastAsia="Arial Unicode MS" w:hAnsi="Calibri" w:cs="Calibri"/>
                <w:b/>
                <w:color w:val="auto"/>
                <w:lang w:val="en-AU"/>
              </w:rPr>
            </w:pPr>
          </w:p>
          <w:p w14:paraId="63F3EA11" w14:textId="77777777" w:rsidR="00356088" w:rsidRPr="00214E11" w:rsidRDefault="00356088" w:rsidP="00356088">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1F676D43" w14:textId="77777777" w:rsidR="00356088" w:rsidRDefault="00356088" w:rsidP="00356088">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5" w:name="Check10"/>
            <w:r>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5DD76A12" w14:textId="77777777" w:rsidR="00356088" w:rsidRDefault="00356088" w:rsidP="00356088">
            <w:pPr>
              <w:spacing w:before="120" w:after="60" w:line="240" w:lineRule="auto"/>
              <w:rPr>
                <w:rFonts w:ascii="Calibri" w:eastAsia="Arial Unicode MS" w:hAnsi="Calibri" w:cs="Calibri"/>
                <w:color w:val="auto"/>
                <w:lang w:val="en-AU"/>
              </w:rPr>
            </w:pPr>
          </w:p>
          <w:p w14:paraId="2C0D205D" w14:textId="77777777" w:rsidR="00356088" w:rsidRDefault="00356088" w:rsidP="00356088">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(Emergency - Director’s approval)</w:t>
            </w:r>
          </w:p>
          <w:p w14:paraId="0E9F51E0" w14:textId="77777777" w:rsidR="00356088" w:rsidRPr="007613B3" w:rsidRDefault="00356088" w:rsidP="00356088">
            <w:pPr>
              <w:spacing w:before="120" w:after="60" w:line="240" w:lineRule="auto"/>
              <w:rPr>
                <w:rFonts w:ascii="Calibri" w:eastAsia="Arial Unicode MS" w:hAnsi="Calibri" w:cs="Calibri"/>
                <w:color w:val="auto"/>
                <w:lang w:val="en-AU"/>
              </w:rPr>
            </w:pPr>
          </w:p>
        </w:tc>
        <w:tc>
          <w:tcPr>
            <w:tcW w:w="3505" w:type="dxa"/>
            <w:tcBorders>
              <w:bottom w:val="nil"/>
            </w:tcBorders>
            <w:shd w:val="clear" w:color="auto" w:fill="auto"/>
          </w:tcPr>
          <w:p w14:paraId="1114B9CC" w14:textId="77777777" w:rsidR="00356088" w:rsidRPr="007613B3" w:rsidRDefault="00356088" w:rsidP="00356088">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63287C28" w14:textId="77777777" w:rsidR="00356088" w:rsidRPr="007613B3" w:rsidRDefault="00356088" w:rsidP="00356088">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232FFB73" w14:textId="77777777" w:rsidR="00356088" w:rsidRPr="007613B3" w:rsidRDefault="00356088" w:rsidP="00356088">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356088" w:rsidRPr="007613B3" w14:paraId="3C332DE9" w14:textId="77777777" w:rsidTr="00356088">
        <w:tc>
          <w:tcPr>
            <w:tcW w:w="9895" w:type="dxa"/>
            <w:gridSpan w:val="6"/>
            <w:tcBorders>
              <w:bottom w:val="nil"/>
            </w:tcBorders>
            <w:shd w:val="clear" w:color="auto" w:fill="auto"/>
          </w:tcPr>
          <w:p w14:paraId="3CA164CA" w14:textId="77777777" w:rsidR="00356088" w:rsidRDefault="00356088" w:rsidP="00356088">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16A467EA" w14:textId="77777777" w:rsidR="00356088" w:rsidRPr="007613B3" w:rsidRDefault="00356088" w:rsidP="00356088">
            <w:pPr>
              <w:spacing w:before="120" w:after="60" w:line="240" w:lineRule="auto"/>
              <w:rPr>
                <w:rFonts w:ascii="Calibri" w:eastAsia="Arial Unicode MS" w:hAnsi="Calibri" w:cs="Calibri"/>
                <w:b/>
                <w:color w:val="auto"/>
                <w:lang w:val="en-AU"/>
              </w:rPr>
            </w:pPr>
          </w:p>
        </w:tc>
      </w:tr>
      <w:tr w:rsidR="00356088" w:rsidRPr="007613B3" w14:paraId="20874C2F" w14:textId="77777777" w:rsidTr="00356088">
        <w:tc>
          <w:tcPr>
            <w:tcW w:w="4138" w:type="dxa"/>
            <w:gridSpan w:val="2"/>
            <w:tcBorders>
              <w:bottom w:val="nil"/>
            </w:tcBorders>
            <w:shd w:val="clear" w:color="auto" w:fill="auto"/>
            <w:noWrap/>
            <w:hideMark/>
          </w:tcPr>
          <w:p w14:paraId="12751C70" w14:textId="77777777" w:rsidR="00356088" w:rsidRPr="007613B3" w:rsidRDefault="00356088" w:rsidP="0035608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31D0B188" w14:textId="77777777" w:rsidR="00356088" w:rsidRPr="007613B3" w:rsidRDefault="00356088" w:rsidP="0035608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854" w:type="dxa"/>
            <w:gridSpan w:val="2"/>
            <w:tcBorders>
              <w:bottom w:val="nil"/>
            </w:tcBorders>
            <w:shd w:val="clear" w:color="auto" w:fill="auto"/>
          </w:tcPr>
          <w:p w14:paraId="2E3774C4" w14:textId="77777777" w:rsidR="00356088" w:rsidRPr="007613B3" w:rsidRDefault="00356088" w:rsidP="0035608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356088" w:rsidRPr="007613B3" w14:paraId="00C97328" w14:textId="77777777" w:rsidTr="00356088">
        <w:tc>
          <w:tcPr>
            <w:tcW w:w="4138" w:type="dxa"/>
            <w:gridSpan w:val="2"/>
            <w:tcBorders>
              <w:top w:val="nil"/>
            </w:tcBorders>
            <w:shd w:val="clear" w:color="auto" w:fill="auto"/>
            <w:noWrap/>
          </w:tcPr>
          <w:p w14:paraId="01827DC5" w14:textId="3FDE7C10" w:rsidR="00356088" w:rsidRPr="007613B3" w:rsidRDefault="006D0DEE" w:rsidP="00356088">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Monica Ramos</w:t>
            </w:r>
          </w:p>
        </w:tc>
        <w:tc>
          <w:tcPr>
            <w:tcW w:w="1903" w:type="dxa"/>
            <w:gridSpan w:val="2"/>
            <w:tcBorders>
              <w:top w:val="nil"/>
            </w:tcBorders>
            <w:shd w:val="clear" w:color="auto" w:fill="auto"/>
            <w:noWrap/>
          </w:tcPr>
          <w:p w14:paraId="061FA81D" w14:textId="2BAE9F9E" w:rsidR="00356088" w:rsidRPr="007613B3" w:rsidRDefault="006D0DEE" w:rsidP="00356088">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12 June 2022</w:t>
            </w:r>
          </w:p>
        </w:tc>
        <w:tc>
          <w:tcPr>
            <w:tcW w:w="3854" w:type="dxa"/>
            <w:gridSpan w:val="2"/>
            <w:tcBorders>
              <w:top w:val="nil"/>
            </w:tcBorders>
            <w:shd w:val="clear" w:color="auto" w:fill="auto"/>
          </w:tcPr>
          <w:p w14:paraId="07812733" w14:textId="012E3F8B" w:rsidR="00356088" w:rsidRPr="007613B3" w:rsidRDefault="00184E36" w:rsidP="00356088">
            <w:pPr>
              <w:spacing w:before="60" w:after="60" w:line="240" w:lineRule="auto"/>
              <w:rPr>
                <w:rFonts w:ascii="Calibri" w:eastAsia="Arial Unicode MS" w:hAnsi="Calibri" w:cs="Calibri"/>
                <w:i/>
                <w:iCs/>
                <w:color w:val="auto"/>
                <w:lang w:val="en-AU"/>
              </w:rPr>
            </w:pPr>
            <w:r>
              <w:rPr>
                <w:rFonts w:ascii="Calibri" w:eastAsia="Arial Unicode MS" w:hAnsi="Calibri" w:cs="Calibri"/>
                <w:i/>
                <w:iCs/>
                <w:color w:val="auto"/>
                <w:lang w:val="en-AU"/>
              </w:rPr>
              <w:t xml:space="preserve">27 </w:t>
            </w:r>
            <w:proofErr w:type="gramStart"/>
            <w:r>
              <w:rPr>
                <w:rFonts w:ascii="Calibri" w:eastAsia="Arial Unicode MS" w:hAnsi="Calibri" w:cs="Calibri"/>
                <w:i/>
                <w:iCs/>
                <w:color w:val="auto"/>
                <w:lang w:val="en-AU"/>
              </w:rPr>
              <w:t xml:space="preserve">April </w:t>
            </w:r>
            <w:r w:rsidR="00356088">
              <w:rPr>
                <w:rFonts w:ascii="Calibri" w:eastAsia="Arial Unicode MS" w:hAnsi="Calibri" w:cs="Calibri"/>
                <w:i/>
                <w:iCs/>
                <w:color w:val="auto"/>
                <w:lang w:val="en-AU"/>
              </w:rPr>
              <w:t xml:space="preserve"> 2023</w:t>
            </w:r>
            <w:proofErr w:type="gramEnd"/>
            <w:r w:rsidR="00356088">
              <w:rPr>
                <w:rFonts w:ascii="Calibri" w:eastAsia="Arial Unicode MS" w:hAnsi="Calibri" w:cs="Calibri"/>
                <w:i/>
                <w:iCs/>
                <w:color w:val="auto"/>
                <w:lang w:val="en-AU"/>
              </w:rPr>
              <w:t xml:space="preserve"> (</w:t>
            </w:r>
            <w:r w:rsidR="000F059D">
              <w:rPr>
                <w:rFonts w:ascii="Calibri" w:eastAsia="Arial Unicode MS" w:hAnsi="Calibri" w:cs="Calibri"/>
                <w:i/>
                <w:iCs/>
                <w:color w:val="auto"/>
                <w:lang w:val="en-AU"/>
              </w:rPr>
              <w:t>138</w:t>
            </w:r>
            <w:r w:rsidR="00356088">
              <w:rPr>
                <w:rFonts w:ascii="Calibri" w:eastAsia="Arial Unicode MS" w:hAnsi="Calibri" w:cs="Calibri"/>
                <w:i/>
                <w:iCs/>
                <w:color w:val="auto"/>
                <w:lang w:val="en-AU"/>
              </w:rPr>
              <w:t xml:space="preserve"> w</w:t>
            </w:r>
            <w:r w:rsidR="00356088" w:rsidRPr="07176D12">
              <w:rPr>
                <w:rFonts w:ascii="Calibri" w:eastAsia="Arial Unicode MS" w:hAnsi="Calibri" w:cs="Calibri"/>
                <w:i/>
                <w:iCs/>
                <w:color w:val="auto"/>
                <w:lang w:val="en-AU"/>
              </w:rPr>
              <w:t>orking days)</w:t>
            </w:r>
          </w:p>
        </w:tc>
      </w:tr>
    </w:tbl>
    <w:p w14:paraId="700607F9" w14:textId="77777777" w:rsidR="00A9457B" w:rsidRDefault="00A9457B">
      <w:pPr>
        <w:jc w:val="center"/>
        <w:rPr>
          <w:rFonts w:ascii="Calibri" w:hAnsi="Calibri" w:cs="Calibri"/>
          <w:b/>
          <w:bCs/>
          <w:sz w:val="24"/>
          <w:szCs w:val="24"/>
          <w:u w:val="single"/>
        </w:rPr>
        <w:sectPr w:rsidR="00A9457B"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pPr>
    </w:p>
    <w:tbl>
      <w:tblPr>
        <w:tblpPr w:leftFromText="180" w:rightFromText="180" w:vertAnchor="page" w:horzAnchor="page" w:tblpX="621" w:tblpY="1816"/>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10"/>
        <w:gridCol w:w="4162"/>
        <w:gridCol w:w="1598"/>
        <w:gridCol w:w="1440"/>
      </w:tblGrid>
      <w:tr w:rsidR="00A9457B" w:rsidRPr="007613B3" w14:paraId="3A3F0729" w14:textId="77777777" w:rsidTr="70DB0A58">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7A7B79E" w14:textId="77777777" w:rsidR="00A9457B" w:rsidRPr="007613B3" w:rsidRDefault="00A9457B" w:rsidP="00A9457B">
            <w:pPr>
              <w:ind w:left="510" w:hanging="540"/>
              <w:rPr>
                <w:rFonts w:ascii="Calibri" w:eastAsia="Arial Unicode MS" w:hAnsi="Calibri" w:cs="Calibri"/>
                <w:color w:val="auto"/>
                <w:lang w:val="en-AU"/>
              </w:rPr>
            </w:pPr>
            <w:r>
              <w:rPr>
                <w:rFonts w:ascii="Calibri" w:eastAsia="Arial Unicode MS" w:hAnsi="Calibri" w:cs="Calibri"/>
                <w:color w:val="auto"/>
                <w:lang w:val="en-AU"/>
              </w:rPr>
              <w:lastRenderedPageBreak/>
              <w:t>Work Assignments Overview</w:t>
            </w:r>
          </w:p>
        </w:tc>
        <w:tc>
          <w:tcPr>
            <w:tcW w:w="416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83C1711" w14:textId="77777777" w:rsidR="00A9457B" w:rsidRPr="007613B3" w:rsidRDefault="00A9457B" w:rsidP="00A9457B">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598"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44DCBE2" w14:textId="75811F0C" w:rsidR="00A9457B" w:rsidRPr="007613B3" w:rsidRDefault="00A9457B" w:rsidP="00A9457B">
            <w:pPr>
              <w:spacing w:before="60" w:after="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Delivery deadline</w:t>
            </w:r>
          </w:p>
        </w:tc>
        <w:tc>
          <w:tcPr>
            <w:tcW w:w="144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7935560" w14:textId="745E1516" w:rsidR="00A9457B" w:rsidRPr="007613B3" w:rsidRDefault="00A9457B" w:rsidP="00A9457B">
            <w:pPr>
              <w:spacing w:before="60" w:after="60"/>
              <w:rPr>
                <w:rFonts w:ascii="Calibri" w:eastAsia="Arial Unicode MS" w:hAnsi="Calibri" w:cs="Calibri"/>
                <w:color w:val="auto"/>
                <w:lang w:val="en-AU"/>
              </w:rPr>
            </w:pPr>
            <w:r w:rsidRPr="42903527">
              <w:rPr>
                <w:rFonts w:ascii="Calibri" w:eastAsia="Arial Unicode MS" w:hAnsi="Calibri" w:cs="Calibri"/>
                <w:color w:val="auto"/>
                <w:lang w:val="en-AU"/>
              </w:rPr>
              <w:t>Estimated Budget</w:t>
            </w:r>
            <w:r w:rsidR="000D73BE">
              <w:rPr>
                <w:rFonts w:ascii="Calibri" w:eastAsia="Arial Unicode MS" w:hAnsi="Calibri" w:cs="Calibri"/>
                <w:color w:val="auto"/>
                <w:lang w:val="en-AU"/>
              </w:rPr>
              <w:t xml:space="preserve"> </w:t>
            </w:r>
            <w:r w:rsidR="000D73BE" w:rsidRPr="000D73BE">
              <w:rPr>
                <w:rFonts w:ascii="Calibri" w:eastAsia="Arial Unicode MS" w:hAnsi="Calibri" w:cs="Calibri"/>
                <w:color w:val="auto"/>
                <w:highlight w:val="yellow"/>
                <w:lang w:val="en-AU"/>
              </w:rPr>
              <w:t>(350 estimated daily rate)</w:t>
            </w:r>
          </w:p>
        </w:tc>
      </w:tr>
      <w:tr w:rsidR="00FD4161" w:rsidRPr="007613B3" w14:paraId="2CC230BC" w14:textId="77777777" w:rsidTr="70DB0A58">
        <w:trPr>
          <w:trHeight w:val="343"/>
        </w:trPr>
        <w:tc>
          <w:tcPr>
            <w:tcW w:w="3410" w:type="dxa"/>
            <w:vMerge w:val="restart"/>
            <w:tcBorders>
              <w:top w:val="single" w:sz="8" w:space="0" w:color="6D6D6D"/>
              <w:left w:val="single" w:sz="8" w:space="0" w:color="6D6D6D"/>
              <w:right w:val="single" w:sz="8" w:space="0" w:color="6D6D6D"/>
            </w:tcBorders>
            <w:shd w:val="clear" w:color="auto" w:fill="auto"/>
            <w:noWrap/>
            <w:vAlign w:val="center"/>
          </w:tcPr>
          <w:p w14:paraId="202A256F" w14:textId="0F885B8C" w:rsidR="00FD4161" w:rsidRPr="003659B0" w:rsidRDefault="00FD4161" w:rsidP="001C376C">
            <w:pPr>
              <w:spacing w:before="60" w:after="60" w:line="240" w:lineRule="auto"/>
              <w:rPr>
                <w:rFonts w:asciiTheme="minorHAnsi" w:eastAsia="Arial Unicode MS" w:hAnsiTheme="minorHAnsi" w:cstheme="minorHAnsi"/>
                <w:i/>
                <w:iCs/>
                <w:color w:val="auto"/>
                <w:lang w:val="en-AU"/>
              </w:rPr>
            </w:pPr>
            <w:r>
              <w:rPr>
                <w:rFonts w:asciiTheme="minorHAnsi" w:eastAsia="Arial Unicode MS" w:hAnsiTheme="minorHAnsi" w:cstheme="minorHAnsi"/>
                <w:i/>
                <w:iCs/>
                <w:color w:val="auto"/>
                <w:lang w:val="en-AU"/>
              </w:rPr>
              <w:t xml:space="preserve">Development and implementation of </w:t>
            </w:r>
            <w:r w:rsidRPr="003659B0">
              <w:rPr>
                <w:rFonts w:asciiTheme="minorHAnsi" w:eastAsia="Arial Unicode MS" w:hAnsiTheme="minorHAnsi" w:cstheme="minorHAnsi"/>
                <w:i/>
                <w:iCs/>
                <w:color w:val="auto"/>
                <w:lang w:val="en-AU"/>
              </w:rPr>
              <w:t>Advocacy Campaigns for National Coordination Platforms</w:t>
            </w:r>
            <w:r w:rsidR="005A6F91">
              <w:rPr>
                <w:rFonts w:asciiTheme="minorHAnsi" w:eastAsia="Arial Unicode MS" w:hAnsiTheme="minorHAnsi" w:cstheme="minorHAnsi"/>
                <w:i/>
                <w:iCs/>
                <w:color w:val="auto"/>
                <w:lang w:val="en-AU"/>
              </w:rPr>
              <w:t xml:space="preserve"> (2</w:t>
            </w:r>
            <w:r w:rsidR="00205E25">
              <w:rPr>
                <w:rFonts w:asciiTheme="minorHAnsi" w:eastAsia="Arial Unicode MS" w:hAnsiTheme="minorHAnsi" w:cstheme="minorHAnsi"/>
                <w:i/>
                <w:iCs/>
                <w:color w:val="auto"/>
                <w:lang w:val="en-AU"/>
              </w:rPr>
              <w:t>4</w:t>
            </w:r>
            <w:r w:rsidR="005A6F91">
              <w:rPr>
                <w:rFonts w:asciiTheme="minorHAnsi" w:eastAsia="Arial Unicode MS" w:hAnsiTheme="minorHAnsi" w:cstheme="minorHAnsi"/>
                <w:i/>
                <w:iCs/>
                <w:color w:val="auto"/>
                <w:lang w:val="en-AU"/>
              </w:rPr>
              <w:t xml:space="preserve"> days)</w:t>
            </w:r>
          </w:p>
          <w:p w14:paraId="1F028E15" w14:textId="7D050396" w:rsidR="00FD4161" w:rsidRPr="007613B3" w:rsidRDefault="00FD4161"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0117B78" w14:textId="59539CC1" w:rsidR="00FD4161" w:rsidRPr="00FD4161" w:rsidRDefault="00FD4161" w:rsidP="00FD4161">
            <w:pPr>
              <w:pStyle w:val="ListParagraph"/>
              <w:spacing w:before="60" w:after="60" w:line="240" w:lineRule="auto"/>
              <w:ind w:left="0"/>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Deliverable 1: advocacy campaign #1</w:t>
            </w:r>
            <w:r w:rsidR="000D73BE">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9BA7B23" w14:textId="7E05A412" w:rsidR="00FD4161" w:rsidRPr="007613B3" w:rsidRDefault="70C23B22"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June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212F809" w14:textId="45E69000" w:rsidR="00FD4161" w:rsidRPr="007613B3" w:rsidRDefault="000D73B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FD4161" w:rsidRPr="007613B3" w14:paraId="0D543D1D" w14:textId="77777777" w:rsidTr="70DB0A58">
        <w:trPr>
          <w:trHeight w:val="368"/>
        </w:trPr>
        <w:tc>
          <w:tcPr>
            <w:tcW w:w="3410" w:type="dxa"/>
            <w:vMerge/>
            <w:noWrap/>
            <w:vAlign w:val="center"/>
          </w:tcPr>
          <w:p w14:paraId="30D4705F" w14:textId="77777777" w:rsidR="00FD4161" w:rsidRPr="007613B3" w:rsidRDefault="00FD4161" w:rsidP="001C376C">
            <w:pPr>
              <w:ind w:left="12" w:hanging="12"/>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0E7AF59" w14:textId="25E04D13" w:rsidR="00FD4161" w:rsidRPr="00FD4161" w:rsidRDefault="00FD4161" w:rsidP="00FD4161">
            <w:pPr>
              <w:pStyle w:val="ListParagraph"/>
              <w:numPr>
                <w:ilvl w:val="0"/>
                <w:numId w:val="28"/>
              </w:numPr>
              <w:spacing w:before="60" w:after="60" w:line="240" w:lineRule="auto"/>
              <w:ind w:left="0"/>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Deliverable 2: advocacy campaign #2</w:t>
            </w:r>
            <w:r w:rsidR="000D73BE">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33EC412" w14:textId="109427C5" w:rsidR="00FD4161" w:rsidRPr="007613B3" w:rsidRDefault="2AF4B8A2"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July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9F4BF1C" w14:textId="72B2AFB4" w:rsidR="00FD4161" w:rsidRPr="007613B3" w:rsidRDefault="000D73B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FD4161" w:rsidRPr="007613B3" w14:paraId="015348FD" w14:textId="77777777" w:rsidTr="70DB0A58">
        <w:trPr>
          <w:trHeight w:val="368"/>
        </w:trPr>
        <w:tc>
          <w:tcPr>
            <w:tcW w:w="3410" w:type="dxa"/>
            <w:vMerge/>
            <w:noWrap/>
            <w:vAlign w:val="center"/>
          </w:tcPr>
          <w:p w14:paraId="73B92DE4" w14:textId="77777777" w:rsidR="00FD4161" w:rsidRPr="007613B3" w:rsidRDefault="00FD4161" w:rsidP="001C376C">
            <w:pPr>
              <w:ind w:left="12" w:hanging="12"/>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222720D" w14:textId="58A32AAE" w:rsidR="00FD4161" w:rsidRPr="00FD4161" w:rsidRDefault="00FD4161" w:rsidP="00FD4161">
            <w:pPr>
              <w:pStyle w:val="ListParagraph"/>
              <w:numPr>
                <w:ilvl w:val="0"/>
                <w:numId w:val="28"/>
              </w:numPr>
              <w:spacing w:before="60" w:after="60" w:line="240" w:lineRule="auto"/>
              <w:ind w:left="0"/>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Deliverable 3: advocacy campaign #3</w:t>
            </w:r>
            <w:r w:rsidR="000D73BE">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E7E17B2" w14:textId="02E1BE02" w:rsidR="00FD4161" w:rsidRPr="007613B3" w:rsidRDefault="42857A08"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September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65FB944" w14:textId="28D5210F" w:rsidR="00FD4161" w:rsidRPr="007613B3" w:rsidRDefault="000D73B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FD4161" w:rsidRPr="007613B3" w14:paraId="353D6EDC" w14:textId="77777777" w:rsidTr="70DB0A58">
        <w:trPr>
          <w:trHeight w:val="368"/>
        </w:trPr>
        <w:tc>
          <w:tcPr>
            <w:tcW w:w="3410" w:type="dxa"/>
            <w:vMerge/>
            <w:noWrap/>
            <w:vAlign w:val="center"/>
          </w:tcPr>
          <w:p w14:paraId="7EF9BBCF" w14:textId="77777777" w:rsidR="00FD4161" w:rsidRPr="007613B3" w:rsidRDefault="00FD4161" w:rsidP="001C376C">
            <w:pPr>
              <w:ind w:left="12" w:hanging="12"/>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DA6F899" w14:textId="7004EE1B" w:rsidR="00FD4161" w:rsidRPr="00FD4161" w:rsidRDefault="00FD4161" w:rsidP="00FD4161">
            <w:pPr>
              <w:pStyle w:val="ListParagraph"/>
              <w:numPr>
                <w:ilvl w:val="0"/>
                <w:numId w:val="28"/>
              </w:numPr>
              <w:spacing w:before="60" w:after="60" w:line="240" w:lineRule="auto"/>
              <w:ind w:left="0"/>
              <w:rPr>
                <w:rStyle w:val="normaltextrun"/>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Deliverable 4: advocacy campaign #4</w:t>
            </w:r>
            <w:r w:rsidR="000D73BE">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99BDDED" w14:textId="2D1EF3E6" w:rsidR="00FD4161" w:rsidRPr="007613B3" w:rsidRDefault="0782BC84"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January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B9D867F" w14:textId="08315B47" w:rsidR="00FD4161" w:rsidRPr="007613B3" w:rsidRDefault="000D73B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FD4161" w:rsidRPr="007613B3" w14:paraId="37358D6E" w14:textId="77777777" w:rsidTr="70DB0A58">
        <w:trPr>
          <w:trHeight w:val="368"/>
        </w:trPr>
        <w:tc>
          <w:tcPr>
            <w:tcW w:w="3410" w:type="dxa"/>
            <w:vMerge/>
            <w:noWrap/>
            <w:vAlign w:val="center"/>
          </w:tcPr>
          <w:p w14:paraId="3278128C" w14:textId="77777777" w:rsidR="00FD4161" w:rsidRPr="007613B3" w:rsidRDefault="00FD4161" w:rsidP="001C376C">
            <w:pPr>
              <w:ind w:left="12" w:hanging="12"/>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36C472C" w14:textId="3003FDC8" w:rsidR="00FD4161" w:rsidRPr="00FD4161" w:rsidRDefault="00FD4161" w:rsidP="00FD4161">
            <w:pPr>
              <w:pStyle w:val="ListParagraph"/>
              <w:numPr>
                <w:ilvl w:val="0"/>
                <w:numId w:val="28"/>
              </w:numPr>
              <w:spacing w:before="60" w:after="60" w:line="240" w:lineRule="auto"/>
              <w:ind w:left="0"/>
              <w:rPr>
                <w:rStyle w:val="normaltextrun"/>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Deliverable 5: advocacy campaign #5</w:t>
            </w:r>
            <w:r w:rsidR="000D73BE">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BF3334F" w14:textId="7D9EF98A" w:rsidR="00FD4161" w:rsidRPr="007613B3" w:rsidRDefault="07C34612"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March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C042CC0" w14:textId="63362A93" w:rsidR="00FD4161" w:rsidRPr="007613B3" w:rsidRDefault="000D73B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FD4161" w:rsidRPr="007613B3" w14:paraId="2371A30B" w14:textId="77777777" w:rsidTr="70DB0A58">
        <w:trPr>
          <w:trHeight w:val="368"/>
        </w:trPr>
        <w:tc>
          <w:tcPr>
            <w:tcW w:w="3410" w:type="dxa"/>
            <w:vMerge/>
            <w:noWrap/>
            <w:vAlign w:val="center"/>
          </w:tcPr>
          <w:p w14:paraId="25784D53" w14:textId="77777777" w:rsidR="00FD4161" w:rsidRPr="007613B3" w:rsidRDefault="00FD4161" w:rsidP="001C376C">
            <w:pPr>
              <w:ind w:left="12" w:hanging="12"/>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33B3A4E" w14:textId="3FEC5EA6" w:rsidR="00FD4161" w:rsidRDefault="00FD4161" w:rsidP="00FD4161">
            <w:pPr>
              <w:pStyle w:val="ListParagraph"/>
              <w:numPr>
                <w:ilvl w:val="0"/>
                <w:numId w:val="28"/>
              </w:numPr>
              <w:spacing w:before="60" w:after="60" w:line="240" w:lineRule="auto"/>
              <w:ind w:left="0"/>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Deliverable 6: advocacy campaign #6</w:t>
            </w:r>
            <w:r w:rsidR="000D73BE">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2386AF2" w14:textId="0130E2A3" w:rsidR="00FD4161" w:rsidRPr="007613B3" w:rsidRDefault="36AFF1BF"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12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96BB0FD" w14:textId="7EC93415" w:rsidR="00FD4161" w:rsidRPr="007613B3" w:rsidRDefault="000D73B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FD4161" w:rsidRPr="007613B3" w14:paraId="1C88E7F4" w14:textId="77777777" w:rsidTr="70DB0A58">
        <w:trPr>
          <w:trHeight w:val="368"/>
        </w:trPr>
        <w:tc>
          <w:tcPr>
            <w:tcW w:w="3410" w:type="dxa"/>
            <w:vMerge w:val="restart"/>
            <w:tcBorders>
              <w:top w:val="single" w:sz="8" w:space="0" w:color="6D6D6D"/>
              <w:left w:val="single" w:sz="8" w:space="0" w:color="6D6D6D"/>
              <w:right w:val="single" w:sz="8" w:space="0" w:color="6D6D6D"/>
            </w:tcBorders>
            <w:shd w:val="clear" w:color="auto" w:fill="auto"/>
            <w:noWrap/>
            <w:vAlign w:val="center"/>
          </w:tcPr>
          <w:p w14:paraId="7323B8DF" w14:textId="00320E34" w:rsidR="00FD4161" w:rsidRPr="00FD4161" w:rsidRDefault="00FD4161" w:rsidP="001C376C">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i/>
                <w:iCs/>
                <w:color w:val="auto"/>
                <w:lang w:val="en-AU"/>
              </w:rPr>
              <w:t xml:space="preserve">Development of monthly GWC newsletters </w:t>
            </w:r>
            <w:r w:rsidR="005A6F91">
              <w:rPr>
                <w:rFonts w:asciiTheme="minorHAnsi" w:eastAsia="Arial Unicode MS" w:hAnsiTheme="minorHAnsi" w:cstheme="minorHAnsi"/>
                <w:i/>
                <w:iCs/>
                <w:color w:val="auto"/>
                <w:lang w:val="en-AU"/>
              </w:rPr>
              <w:t>(2</w:t>
            </w:r>
            <w:r w:rsidR="00E256E5">
              <w:rPr>
                <w:rFonts w:asciiTheme="minorHAnsi" w:eastAsia="Arial Unicode MS" w:hAnsiTheme="minorHAnsi" w:cstheme="minorHAnsi"/>
                <w:i/>
                <w:iCs/>
                <w:color w:val="auto"/>
                <w:lang w:val="en-AU"/>
              </w:rPr>
              <w:t>4</w:t>
            </w:r>
            <w:r w:rsidR="005A6F91">
              <w:rPr>
                <w:rFonts w:asciiTheme="minorHAnsi" w:eastAsia="Arial Unicode MS" w:hAnsiTheme="minorHAnsi" w:cstheme="minorHAnsi"/>
                <w:i/>
                <w:iCs/>
                <w:color w:val="auto"/>
                <w:lang w:val="en-AU"/>
              </w:rPr>
              <w:t xml:space="preserve">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C782E3C" w14:textId="3B9C8A18" w:rsidR="00FD4161" w:rsidRPr="00FD4161" w:rsidRDefault="00FD4161" w:rsidP="00FD4161">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7: newsletter #</w:t>
            </w:r>
            <w:r>
              <w:rPr>
                <w:rFonts w:asciiTheme="minorHAnsi" w:eastAsia="Arial Unicode MS" w:hAnsiTheme="minorHAnsi" w:cstheme="minorHAnsi"/>
                <w:color w:val="auto"/>
                <w:lang w:val="en-AU"/>
              </w:rPr>
              <w:t>1</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992967A" w14:textId="517BC8A3" w:rsidR="00FD4161" w:rsidRPr="007613B3" w:rsidRDefault="4750E8DA"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June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7A3A8A1" w14:textId="5F7B7C32" w:rsidR="00FD4161" w:rsidRPr="007613B3" w:rsidRDefault="002A179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1E70F45F" w14:textId="77777777" w:rsidTr="70DB0A58">
        <w:trPr>
          <w:trHeight w:val="368"/>
        </w:trPr>
        <w:tc>
          <w:tcPr>
            <w:tcW w:w="3410" w:type="dxa"/>
            <w:vMerge/>
            <w:noWrap/>
            <w:vAlign w:val="center"/>
          </w:tcPr>
          <w:p w14:paraId="43C88D85"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FE9F085" w14:textId="00658E45" w:rsidR="00FD4161" w:rsidRPr="00FD4161" w:rsidRDefault="00FD4161" w:rsidP="00FD4161">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8: newsletter #2</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4CBD09EA" w14:textId="76FA714E" w:rsidR="00FD4161" w:rsidRPr="007613B3" w:rsidRDefault="7CE64107"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July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B32298E" w14:textId="7378013A"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34356B6B" w14:textId="77777777" w:rsidTr="70DB0A58">
        <w:trPr>
          <w:trHeight w:val="368"/>
        </w:trPr>
        <w:tc>
          <w:tcPr>
            <w:tcW w:w="3410" w:type="dxa"/>
            <w:vMerge/>
            <w:noWrap/>
            <w:vAlign w:val="center"/>
          </w:tcPr>
          <w:p w14:paraId="6F87F776"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E2D53BE" w14:textId="40C0F1F0" w:rsidR="00FD4161" w:rsidRPr="00FD4161" w:rsidRDefault="00FD4161" w:rsidP="00FD4161">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9: newsletter #3</w:t>
            </w:r>
            <w:r w:rsidR="000A62C2">
              <w:rPr>
                <w:rFonts w:asciiTheme="minorHAnsi" w:eastAsia="Arial Unicode MS" w:hAnsiTheme="minorHAnsi" w:cstheme="minorHAnsi"/>
                <w:color w:val="auto"/>
                <w:lang w:val="en-AU"/>
              </w:rPr>
              <w:t xml:space="preserve"> </w:t>
            </w:r>
            <w:proofErr w:type="gramStart"/>
            <w:r w:rsidR="000A62C2">
              <w:rPr>
                <w:rFonts w:asciiTheme="minorHAnsi" w:eastAsia="Arial Unicode MS" w:hAnsiTheme="minorHAnsi" w:cstheme="minorHAnsi"/>
                <w:color w:val="auto"/>
                <w:lang w:val="en-AU"/>
              </w:rPr>
              <w:t>( 2</w:t>
            </w:r>
            <w:proofErr w:type="gramEnd"/>
            <w:r w:rsidR="000A62C2">
              <w:rPr>
                <w:rFonts w:asciiTheme="minorHAnsi" w:eastAsia="Arial Unicode MS" w:hAnsiTheme="minorHAnsi" w:cstheme="minorHAnsi"/>
                <w:color w:val="auto"/>
                <w:lang w:val="en-AU"/>
              </w:rPr>
              <w:t xml:space="preserve">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BF26CD3" w14:textId="2C407179" w:rsidR="00FD4161" w:rsidRPr="007613B3" w:rsidRDefault="2C85BDB1"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August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E45BB75" w14:textId="4B8B4D6B"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442B5942" w14:textId="77777777" w:rsidTr="70DB0A58">
        <w:trPr>
          <w:trHeight w:val="368"/>
        </w:trPr>
        <w:tc>
          <w:tcPr>
            <w:tcW w:w="3410" w:type="dxa"/>
            <w:vMerge/>
            <w:noWrap/>
            <w:vAlign w:val="center"/>
          </w:tcPr>
          <w:p w14:paraId="696F3F9A"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BE7F4E6" w14:textId="4F30284B" w:rsidR="00FD4161" w:rsidRPr="00FD4161" w:rsidRDefault="00FD4161" w:rsidP="00FD4161">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10: newsletter #4</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CAB025B" w14:textId="31796269" w:rsidR="00FD4161" w:rsidRPr="007613B3" w:rsidRDefault="21D7ECA1"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September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7863EFE" w14:textId="24A71456"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72475C92" w14:textId="77777777" w:rsidTr="70DB0A58">
        <w:trPr>
          <w:trHeight w:val="368"/>
        </w:trPr>
        <w:tc>
          <w:tcPr>
            <w:tcW w:w="3410" w:type="dxa"/>
            <w:vMerge/>
            <w:noWrap/>
            <w:vAlign w:val="center"/>
          </w:tcPr>
          <w:p w14:paraId="2EC8558A"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6865BB5" w14:textId="50E13F3E"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11: newsletter #5</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B792104" w14:textId="2E77CE12" w:rsidR="00FD4161" w:rsidRPr="007613B3" w:rsidRDefault="45B1A8AD"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October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0F496BA" w14:textId="2D0F1020"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725C3949" w14:textId="77777777" w:rsidTr="70DB0A58">
        <w:trPr>
          <w:trHeight w:val="368"/>
        </w:trPr>
        <w:tc>
          <w:tcPr>
            <w:tcW w:w="3410" w:type="dxa"/>
            <w:vMerge/>
            <w:noWrap/>
            <w:vAlign w:val="center"/>
          </w:tcPr>
          <w:p w14:paraId="18682661"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E952862" w14:textId="6CFE65E8"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12: newsletter #6</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B3B2CF0" w14:textId="3AC4C369" w:rsidR="00FD4161" w:rsidRPr="007613B3" w:rsidRDefault="12D8BC5E"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November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837DE69" w14:textId="3EF51914"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07738EC6" w14:textId="77777777" w:rsidTr="70DB0A58">
        <w:trPr>
          <w:trHeight w:val="368"/>
        </w:trPr>
        <w:tc>
          <w:tcPr>
            <w:tcW w:w="3410" w:type="dxa"/>
            <w:vMerge/>
            <w:noWrap/>
            <w:vAlign w:val="center"/>
          </w:tcPr>
          <w:p w14:paraId="124BC527"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FD72CE6" w14:textId="7CC10366"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13: newsletter #7</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CE27B8C" w14:textId="66AD7D4C" w:rsidR="00FD4161" w:rsidRPr="007613B3" w:rsidRDefault="25884D68"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December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7AA9DC7" w14:textId="02CF65D2"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7C9EA2E4" w14:textId="77777777" w:rsidTr="70DB0A58">
        <w:trPr>
          <w:trHeight w:val="368"/>
        </w:trPr>
        <w:tc>
          <w:tcPr>
            <w:tcW w:w="3410" w:type="dxa"/>
            <w:vMerge/>
            <w:noWrap/>
            <w:vAlign w:val="center"/>
          </w:tcPr>
          <w:p w14:paraId="1D5C3747"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5C159AF" w14:textId="1269EC9C"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14: newsletter #8</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59A85F0" w14:textId="055C930C" w:rsidR="00FD4161" w:rsidRPr="007613B3" w:rsidRDefault="10FD48C4"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January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411094C" w14:textId="6DFAF276"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1E1295C3" w14:textId="77777777" w:rsidTr="70DB0A58">
        <w:trPr>
          <w:trHeight w:val="300"/>
        </w:trPr>
        <w:tc>
          <w:tcPr>
            <w:tcW w:w="3410" w:type="dxa"/>
            <w:vMerge/>
            <w:noWrap/>
            <w:vAlign w:val="center"/>
          </w:tcPr>
          <w:p w14:paraId="679B120D"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3105FEE" w14:textId="4996C9E7"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15: newsletter #9</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63CF3D1" w14:textId="569F78B8" w:rsidR="00FD4161" w:rsidRPr="007613B3" w:rsidRDefault="54A9D034"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28</w:t>
            </w:r>
            <w:r w:rsidR="41CD374A" w:rsidRPr="70DB0A58">
              <w:rPr>
                <w:rFonts w:ascii="Calibri" w:eastAsia="Arial Unicode MS" w:hAnsi="Calibri" w:cs="Calibri"/>
                <w:color w:val="auto"/>
                <w:lang w:val="en-AU"/>
              </w:rPr>
              <w:t xml:space="preserve"> February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B628845" w14:textId="5222C3B4"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6DE531FD" w14:textId="77777777" w:rsidTr="70DB0A58">
        <w:trPr>
          <w:trHeight w:val="368"/>
        </w:trPr>
        <w:tc>
          <w:tcPr>
            <w:tcW w:w="3410" w:type="dxa"/>
            <w:vMerge/>
            <w:noWrap/>
            <w:vAlign w:val="center"/>
          </w:tcPr>
          <w:p w14:paraId="51C6E9B7"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700F06A" w14:textId="1A61B30D"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16: newsletter #10</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5A13F1AA" w14:textId="030BCFFD" w:rsidR="00FD4161" w:rsidRPr="007613B3" w:rsidRDefault="3C828F1B"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March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A2AFAD2" w14:textId="2AF4EBAE"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188601BE" w14:textId="77777777" w:rsidTr="70DB0A58">
        <w:trPr>
          <w:trHeight w:val="368"/>
        </w:trPr>
        <w:tc>
          <w:tcPr>
            <w:tcW w:w="3410" w:type="dxa"/>
            <w:vMerge/>
            <w:noWrap/>
            <w:vAlign w:val="center"/>
          </w:tcPr>
          <w:p w14:paraId="25A74D74"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E53136A" w14:textId="4E06BA8E"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17: newsletter #11</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41C8CCA" w14:textId="561C0098" w:rsidR="00FD4161" w:rsidRPr="007613B3" w:rsidRDefault="6A0F96DB"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w:t>
            </w:r>
            <w:r w:rsidR="409CC56D" w:rsidRPr="70DB0A58">
              <w:rPr>
                <w:rFonts w:ascii="Calibri" w:eastAsia="Arial Unicode MS" w:hAnsi="Calibri" w:cs="Calibri"/>
                <w:color w:val="auto"/>
                <w:lang w:val="en-AU"/>
              </w:rPr>
              <w:t xml:space="preserve"> </w:t>
            </w:r>
            <w:r w:rsidRPr="70DB0A58">
              <w:rPr>
                <w:rFonts w:ascii="Calibri" w:eastAsia="Arial Unicode MS" w:hAnsi="Calibri" w:cs="Calibri"/>
                <w:color w:val="auto"/>
                <w:lang w:val="en-AU"/>
              </w:rPr>
              <w:t>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65225EF" w14:textId="55B42C60"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FD4161" w:rsidRPr="007613B3" w14:paraId="1AC26A32" w14:textId="77777777" w:rsidTr="70DB0A58">
        <w:trPr>
          <w:trHeight w:val="368"/>
        </w:trPr>
        <w:tc>
          <w:tcPr>
            <w:tcW w:w="3410" w:type="dxa"/>
            <w:vMerge/>
            <w:noWrap/>
            <w:vAlign w:val="center"/>
          </w:tcPr>
          <w:p w14:paraId="2B29FBC3" w14:textId="77777777" w:rsidR="00FD4161" w:rsidRDefault="00FD4161" w:rsidP="001C376C">
            <w:pPr>
              <w:spacing w:before="60" w:after="60" w:line="240" w:lineRule="auto"/>
              <w:rPr>
                <w:rFonts w:asciiTheme="minorHAnsi" w:eastAsia="Arial Unicode MS" w:hAnsiTheme="minorHAnsi" w:cstheme="minorHAns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04AC2669" w14:textId="7812063D" w:rsidR="00FD4161" w:rsidRPr="00750E38" w:rsidRDefault="00750E38" w:rsidP="00750E38">
            <w:pPr>
              <w:spacing w:before="60" w:after="60" w:line="240" w:lineRule="auto"/>
              <w:rPr>
                <w:rFonts w:asciiTheme="minorHAnsi" w:eastAsia="Arial Unicode MS" w:hAnsiTheme="minorHAnsi" w:cstheme="minorHAnsi"/>
                <w:color w:val="auto"/>
                <w:lang w:val="en-AU"/>
              </w:rPr>
            </w:pPr>
            <w:r w:rsidRPr="00FD4161">
              <w:rPr>
                <w:rFonts w:asciiTheme="minorHAnsi" w:eastAsia="Arial Unicode MS" w:hAnsiTheme="minorHAnsi" w:cstheme="minorHAnsi"/>
                <w:color w:val="auto"/>
                <w:lang w:val="en-AU"/>
              </w:rPr>
              <w:t>Deliverable 18: newsletter #12</w:t>
            </w:r>
            <w:r w:rsidR="000A62C2">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5B4A30F5" w14:textId="65CD4A87" w:rsidR="00FD4161" w:rsidRPr="007613B3" w:rsidRDefault="21ADCBEB"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12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845044A" w14:textId="59C86C27" w:rsidR="00FD4161" w:rsidRPr="007613B3" w:rsidRDefault="000A62C2"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A9457B" w:rsidRPr="007613B3" w14:paraId="4264CDB4" w14:textId="77777777" w:rsidTr="70DB0A58">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4B374FB6" w14:textId="6F624E07" w:rsidR="00A9457B" w:rsidRPr="008D7EE7" w:rsidRDefault="008D7EE7" w:rsidP="001C376C">
            <w:pPr>
              <w:spacing w:before="60" w:after="60" w:line="240" w:lineRule="auto"/>
              <w:rPr>
                <w:rFonts w:asciiTheme="minorHAnsi" w:eastAsia="Arial Unicode MS" w:hAnsiTheme="minorHAnsi" w:cstheme="minorHAnsi"/>
                <w:i/>
                <w:iCs/>
                <w:color w:val="auto"/>
                <w:lang w:val="en-AU"/>
              </w:rPr>
            </w:pPr>
            <w:r>
              <w:rPr>
                <w:rFonts w:asciiTheme="minorHAnsi" w:eastAsia="Arial Unicode MS" w:hAnsiTheme="minorHAnsi" w:cstheme="minorHAnsi"/>
                <w:i/>
                <w:iCs/>
                <w:color w:val="auto"/>
                <w:lang w:val="en-AU"/>
              </w:rPr>
              <w:t>Update icons and graphic library for the 2023 communications and advocacy toolkit</w:t>
            </w:r>
            <w:r w:rsidR="005A6F91">
              <w:rPr>
                <w:rFonts w:asciiTheme="minorHAnsi" w:eastAsia="Arial Unicode MS" w:hAnsiTheme="minorHAnsi" w:cstheme="minorHAnsi"/>
                <w:i/>
                <w:iCs/>
                <w:color w:val="auto"/>
                <w:lang w:val="en-AU"/>
              </w:rPr>
              <w:t xml:space="preserve"> </w:t>
            </w:r>
            <w:r w:rsidR="00122376">
              <w:rPr>
                <w:rFonts w:asciiTheme="minorHAnsi" w:eastAsia="Arial Unicode MS" w:hAnsiTheme="minorHAnsi" w:cstheme="minorHAnsi"/>
                <w:i/>
                <w:iCs/>
                <w:color w:val="auto"/>
                <w:lang w:val="en-AU"/>
              </w:rPr>
              <w:t>(8</w:t>
            </w:r>
            <w:r w:rsidR="005A6F91">
              <w:rPr>
                <w:rFonts w:asciiTheme="minorHAnsi" w:eastAsia="Arial Unicode MS" w:hAnsiTheme="minorHAnsi" w:cstheme="minorHAnsi"/>
                <w:i/>
                <w:iCs/>
                <w:color w:val="auto"/>
                <w:lang w:val="en-AU"/>
              </w:rPr>
              <w:t xml:space="preserve">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E38CCE7" w14:textId="2FB0FB79" w:rsidR="008D7EE7" w:rsidRPr="008D7EE7" w:rsidRDefault="008D7EE7" w:rsidP="008D7EE7">
            <w:pPr>
              <w:spacing w:before="60" w:after="60" w:line="240" w:lineRule="auto"/>
              <w:rPr>
                <w:rFonts w:asciiTheme="minorHAnsi" w:eastAsia="Arial Unicode MS" w:hAnsiTheme="minorHAnsi" w:cstheme="minorHAnsi"/>
                <w:color w:val="auto"/>
                <w:lang w:val="en-AU"/>
              </w:rPr>
            </w:pPr>
            <w:r w:rsidRPr="008D7EE7">
              <w:rPr>
                <w:rFonts w:asciiTheme="minorHAnsi" w:eastAsia="Arial Unicode MS" w:hAnsiTheme="minorHAnsi" w:cstheme="minorHAnsi"/>
                <w:color w:val="auto"/>
                <w:lang w:val="en-AU"/>
              </w:rPr>
              <w:t>Deliverable 19: icons and graphic library update</w:t>
            </w:r>
            <w:r w:rsidR="00122376">
              <w:rPr>
                <w:rFonts w:asciiTheme="minorHAnsi" w:eastAsia="Arial Unicode MS" w:hAnsiTheme="minorHAnsi" w:cstheme="minorHAnsi"/>
                <w:color w:val="auto"/>
                <w:lang w:val="en-AU"/>
              </w:rPr>
              <w:t xml:space="preserve"> (8 days)</w:t>
            </w:r>
          </w:p>
          <w:p w14:paraId="23F9CB51" w14:textId="2DF978B5" w:rsidR="00A9457B" w:rsidRPr="007613B3" w:rsidRDefault="00A9457B" w:rsidP="00A9457B">
            <w:pPr>
              <w:ind w:left="12" w:hanging="12"/>
              <w:rPr>
                <w:rFonts w:ascii="Calibri" w:eastAsia="Arial Unicode MS" w:hAnsi="Calibri" w:cs="Calibri"/>
                <w:color w:val="auto"/>
                <w:lang w:val="en-AU"/>
              </w:rPr>
            </w:pP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40F99FDE" w14:textId="1F36840A" w:rsidR="00A9457B" w:rsidRPr="007613B3" w:rsidRDefault="3E943DD3"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376DF64" w14:textId="0019D3DF" w:rsidR="00A9457B" w:rsidRPr="007613B3" w:rsidRDefault="00A54C26"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2,800 USD</w:t>
            </w:r>
          </w:p>
        </w:tc>
      </w:tr>
      <w:tr w:rsidR="007D0927" w:rsidRPr="007613B3" w14:paraId="10A50A05" w14:textId="77777777" w:rsidTr="70DB0A58">
        <w:trPr>
          <w:trHeight w:val="368"/>
        </w:trPr>
        <w:tc>
          <w:tcPr>
            <w:tcW w:w="3410" w:type="dxa"/>
            <w:vMerge w:val="restart"/>
            <w:tcBorders>
              <w:top w:val="single" w:sz="8" w:space="0" w:color="6D6D6D"/>
              <w:left w:val="single" w:sz="8" w:space="0" w:color="6D6D6D"/>
              <w:right w:val="single" w:sz="8" w:space="0" w:color="6D6D6D"/>
            </w:tcBorders>
            <w:shd w:val="clear" w:color="auto" w:fill="auto"/>
            <w:noWrap/>
            <w:vAlign w:val="center"/>
          </w:tcPr>
          <w:p w14:paraId="0DF99E8C" w14:textId="65C05026" w:rsidR="007D0927" w:rsidRPr="00834C41" w:rsidRDefault="007D0927" w:rsidP="001C376C">
            <w:pPr>
              <w:spacing w:before="60" w:after="60" w:line="240" w:lineRule="auto"/>
              <w:rPr>
                <w:rFonts w:asciiTheme="minorHAnsi" w:eastAsia="Arial Unicode MS" w:hAnsiTheme="minorHAnsi" w:cstheme="minorHAnsi"/>
                <w:i/>
                <w:iCs/>
                <w:color w:val="auto"/>
                <w:lang w:val="en-AU"/>
              </w:rPr>
            </w:pPr>
            <w:r w:rsidRPr="004426C1">
              <w:rPr>
                <w:rFonts w:asciiTheme="minorHAnsi" w:eastAsia="Arial Unicode MS" w:hAnsiTheme="minorHAnsi" w:cstheme="minorHAnsi"/>
                <w:i/>
                <w:iCs/>
                <w:color w:val="auto"/>
                <w:lang w:val="en-AU"/>
              </w:rPr>
              <w:t xml:space="preserve">Develop coordination toolkit pages </w:t>
            </w:r>
            <w:r w:rsidR="005A6F91">
              <w:rPr>
                <w:rFonts w:asciiTheme="minorHAnsi" w:eastAsia="Arial Unicode MS" w:hAnsiTheme="minorHAnsi" w:cstheme="minorHAnsi"/>
                <w:i/>
                <w:iCs/>
                <w:color w:val="auto"/>
                <w:lang w:val="en-AU"/>
              </w:rPr>
              <w:t>(1</w:t>
            </w:r>
            <w:r w:rsidR="002E74FF">
              <w:rPr>
                <w:rFonts w:asciiTheme="minorHAnsi" w:eastAsia="Arial Unicode MS" w:hAnsiTheme="minorHAnsi" w:cstheme="minorHAnsi"/>
                <w:i/>
                <w:iCs/>
                <w:color w:val="auto"/>
                <w:lang w:val="en-AU"/>
              </w:rPr>
              <w:t>5</w:t>
            </w:r>
            <w:r w:rsidR="005A6F91">
              <w:rPr>
                <w:rFonts w:asciiTheme="minorHAnsi" w:eastAsia="Arial Unicode MS" w:hAnsiTheme="minorHAnsi" w:cstheme="minorHAnsi"/>
                <w:i/>
                <w:iCs/>
                <w:color w:val="auto"/>
                <w:lang w:val="en-AU"/>
              </w:rPr>
              <w:t xml:space="preserve">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C441D7A" w14:textId="1165EBCD" w:rsidR="007D0927" w:rsidRPr="00B71EA5" w:rsidRDefault="007D0927" w:rsidP="00B71EA5">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20: coordination toolkit page (main sections) developed #1</w:t>
            </w:r>
            <w:r w:rsidR="00AA46D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C2BA924" w14:textId="74D79303" w:rsidR="007D0927" w:rsidRPr="007613B3" w:rsidRDefault="67D817EC"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June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204790F" w14:textId="06F7C7AC"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21EFB7DD" w14:textId="77777777" w:rsidTr="70DB0A58">
        <w:trPr>
          <w:trHeight w:val="368"/>
        </w:trPr>
        <w:tc>
          <w:tcPr>
            <w:tcW w:w="3410" w:type="dxa"/>
            <w:vMerge/>
            <w:noWrap/>
            <w:vAlign w:val="center"/>
          </w:tcPr>
          <w:p w14:paraId="5E2FA1D8"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460C4AB" w14:textId="37B762B9" w:rsidR="007D0927" w:rsidRPr="00DE0F1A" w:rsidRDefault="007D0927" w:rsidP="00DE0F1A">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21: coordination toolkit page (main sections) developed #2</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F65AEDB" w14:textId="0819EC28" w:rsidR="007D0927" w:rsidRPr="007613B3" w:rsidRDefault="635D667C"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July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AF2067D" w14:textId="0D0E0463"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655D42BD" w14:textId="77777777" w:rsidTr="70DB0A58">
        <w:trPr>
          <w:trHeight w:val="368"/>
        </w:trPr>
        <w:tc>
          <w:tcPr>
            <w:tcW w:w="3410" w:type="dxa"/>
            <w:vMerge/>
            <w:noWrap/>
            <w:vAlign w:val="center"/>
          </w:tcPr>
          <w:p w14:paraId="547EFD7A"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6CF0205" w14:textId="1536C9B9" w:rsidR="007D0927" w:rsidRPr="000B733F" w:rsidRDefault="007D0927" w:rsidP="000B733F">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22: coordination toolkit page (main sections) developed #3</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E8D4557" w14:textId="5F80ED72" w:rsidR="007D0927" w:rsidRPr="007613B3" w:rsidRDefault="433DFB1D"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August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CAA1E68" w14:textId="3D9FE07E"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0BC651A2" w14:textId="77777777" w:rsidTr="70DB0A58">
        <w:trPr>
          <w:trHeight w:val="368"/>
        </w:trPr>
        <w:tc>
          <w:tcPr>
            <w:tcW w:w="3410" w:type="dxa"/>
            <w:vMerge/>
            <w:noWrap/>
            <w:vAlign w:val="center"/>
          </w:tcPr>
          <w:p w14:paraId="0C0D20C9"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EAF84DA" w14:textId="5567DDB6" w:rsidR="007D0927" w:rsidRPr="000B733F" w:rsidRDefault="007D0927" w:rsidP="000B733F">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23: coordination toolkit page (main sections) developed #4</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5E88841F" w14:textId="533ACD6E" w:rsidR="007D0927" w:rsidRPr="007613B3" w:rsidRDefault="5BF5E7E9"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September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6418CE1" w14:textId="6ED94A81"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582CC89D" w14:textId="77777777" w:rsidTr="70DB0A58">
        <w:trPr>
          <w:trHeight w:val="368"/>
        </w:trPr>
        <w:tc>
          <w:tcPr>
            <w:tcW w:w="3410" w:type="dxa"/>
            <w:vMerge/>
            <w:noWrap/>
            <w:vAlign w:val="center"/>
          </w:tcPr>
          <w:p w14:paraId="0E209AEC"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3E40217" w14:textId="4A4AD8FA" w:rsidR="007D0927" w:rsidRPr="000B733F" w:rsidRDefault="007D0927" w:rsidP="000B733F">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24: coordination toolkit page (main sections) developed #5</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D30E23B" w14:textId="02639B98" w:rsidR="007D0927" w:rsidRPr="007613B3" w:rsidRDefault="4E18458A"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November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763BBEA" w14:textId="64F910D8"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35F6D64A" w14:textId="77777777" w:rsidTr="70DB0A58">
        <w:trPr>
          <w:trHeight w:val="368"/>
        </w:trPr>
        <w:tc>
          <w:tcPr>
            <w:tcW w:w="3410" w:type="dxa"/>
            <w:vMerge/>
            <w:noWrap/>
            <w:vAlign w:val="center"/>
          </w:tcPr>
          <w:p w14:paraId="0D7AE26C"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E4CFAEA" w14:textId="534D36F9" w:rsidR="007D0927" w:rsidRPr="000B733F" w:rsidRDefault="007D0927" w:rsidP="000B733F">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25: coordination toolkit page (main sections) developed #6</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A42A6E5" w14:textId="37309F68" w:rsidR="007D0927" w:rsidRPr="007613B3" w:rsidRDefault="3D961092"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November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A096865" w14:textId="2303A268"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5EA157C1" w14:textId="77777777" w:rsidTr="70DB0A58">
        <w:trPr>
          <w:trHeight w:val="368"/>
        </w:trPr>
        <w:tc>
          <w:tcPr>
            <w:tcW w:w="3410" w:type="dxa"/>
            <w:vMerge/>
            <w:noWrap/>
            <w:vAlign w:val="center"/>
          </w:tcPr>
          <w:p w14:paraId="2E3FB7BD"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D789E22" w14:textId="6625B5BF" w:rsidR="007D0927" w:rsidRPr="00DE0F1A" w:rsidRDefault="007D0927" w:rsidP="00DE0F1A">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26: coordination toolkit page (main sections) developed #7</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7575B56" w14:textId="0B7B2016" w:rsidR="007D0927" w:rsidRPr="007613B3" w:rsidRDefault="102286C1"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January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D57DC0A" w14:textId="26600726"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60B6E9B6" w14:textId="77777777" w:rsidTr="70DB0A58">
        <w:trPr>
          <w:trHeight w:val="368"/>
        </w:trPr>
        <w:tc>
          <w:tcPr>
            <w:tcW w:w="3410" w:type="dxa"/>
            <w:vMerge/>
            <w:noWrap/>
            <w:vAlign w:val="center"/>
          </w:tcPr>
          <w:p w14:paraId="3D91A0BC"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6D0113C" w14:textId="0FEC2D30" w:rsidR="007D0927" w:rsidRPr="00B71EA5" w:rsidRDefault="007D0927" w:rsidP="00B71EA5">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27: coordination toolkit page (main sections) developed #8</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4731E278" w14:textId="5F334413" w:rsidR="007D0927" w:rsidRPr="007613B3" w:rsidRDefault="4A16D498"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28 February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FC9EDDC" w14:textId="3C2E5FA4"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206E8F3D" w14:textId="77777777" w:rsidTr="70DB0A58">
        <w:trPr>
          <w:trHeight w:val="368"/>
        </w:trPr>
        <w:tc>
          <w:tcPr>
            <w:tcW w:w="3410" w:type="dxa"/>
            <w:vMerge/>
            <w:noWrap/>
            <w:vAlign w:val="center"/>
          </w:tcPr>
          <w:p w14:paraId="590CD6D7"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C9AE320" w14:textId="1210A639" w:rsidR="007D0927" w:rsidRPr="00B71EA5" w:rsidRDefault="007D0927" w:rsidP="00B71EA5">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28: coordination toolkit page (main sections) developed #9</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D08277B" w14:textId="14278087" w:rsidR="007D0927" w:rsidRPr="007613B3" w:rsidRDefault="4953D05A"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March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CDF5FE3" w14:textId="6DA387CF"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7D0927" w:rsidRPr="007613B3" w14:paraId="40FBE177" w14:textId="77777777" w:rsidTr="70DB0A58">
        <w:trPr>
          <w:trHeight w:val="368"/>
        </w:trPr>
        <w:tc>
          <w:tcPr>
            <w:tcW w:w="3410" w:type="dxa"/>
            <w:vMerge/>
            <w:noWrap/>
            <w:vAlign w:val="center"/>
          </w:tcPr>
          <w:p w14:paraId="40E667CF" w14:textId="77777777" w:rsidR="007D0927" w:rsidRPr="007613B3" w:rsidRDefault="007D092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229514E" w14:textId="17C74758" w:rsidR="007D0927" w:rsidRPr="00B71EA5" w:rsidRDefault="007D0927" w:rsidP="00B71EA5">
            <w:pPr>
              <w:spacing w:before="60" w:after="60" w:line="240" w:lineRule="auto"/>
              <w:rPr>
                <w:rFonts w:asciiTheme="minorHAnsi" w:eastAsia="Arial Unicode MS" w:hAnsiTheme="minorHAnsi" w:cstheme="minorHAnsi"/>
                <w:color w:val="auto"/>
                <w:lang w:val="en-AU"/>
              </w:rPr>
            </w:pPr>
            <w:r w:rsidRPr="004426C1">
              <w:rPr>
                <w:rFonts w:asciiTheme="minorHAnsi" w:eastAsia="Arial Unicode MS" w:hAnsiTheme="minorHAnsi" w:cstheme="minorHAnsi"/>
                <w:color w:val="auto"/>
                <w:lang w:val="en-AU"/>
              </w:rPr>
              <w:t>Deliverable 29: coordination toolkit page (main sections) developed #10</w:t>
            </w:r>
            <w:r w:rsidR="00B96DC0">
              <w:rPr>
                <w:rFonts w:asciiTheme="minorHAnsi" w:eastAsia="Arial Unicode MS" w:hAnsiTheme="minorHAnsi" w:cstheme="minorHAnsi"/>
                <w:color w:val="auto"/>
                <w:lang w:val="en-AU"/>
              </w:rPr>
              <w:t xml:space="preserve"> (1.5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62106C2" w14:textId="50AE76D5" w:rsidR="007D0927" w:rsidRPr="007613B3" w:rsidRDefault="770E264C"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12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C0D301F" w14:textId="5929CB62" w:rsidR="007D0927" w:rsidRPr="007613B3" w:rsidRDefault="00AA46D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525 USD</w:t>
            </w:r>
          </w:p>
        </w:tc>
      </w:tr>
      <w:tr w:rsidR="0018068F" w:rsidRPr="007613B3" w14:paraId="647425D8" w14:textId="77777777" w:rsidTr="70DB0A58">
        <w:trPr>
          <w:trHeight w:val="368"/>
        </w:trPr>
        <w:tc>
          <w:tcPr>
            <w:tcW w:w="3410" w:type="dxa"/>
            <w:vMerge w:val="restart"/>
            <w:tcBorders>
              <w:top w:val="single" w:sz="8" w:space="0" w:color="6D6D6D"/>
              <w:left w:val="single" w:sz="8" w:space="0" w:color="6D6D6D"/>
              <w:right w:val="single" w:sz="8" w:space="0" w:color="6D6D6D"/>
            </w:tcBorders>
            <w:shd w:val="clear" w:color="auto" w:fill="auto"/>
            <w:noWrap/>
            <w:vAlign w:val="center"/>
          </w:tcPr>
          <w:p w14:paraId="2F27D71B" w14:textId="74C4AE6E" w:rsidR="0018068F" w:rsidRPr="007133A3" w:rsidRDefault="0018068F" w:rsidP="001C376C">
            <w:pPr>
              <w:spacing w:before="60" w:after="60" w:line="240" w:lineRule="auto"/>
              <w:rPr>
                <w:rFonts w:asciiTheme="minorHAnsi" w:eastAsia="Arial Unicode MS" w:hAnsiTheme="minorHAnsi" w:cstheme="minorHAnsi"/>
                <w:i/>
                <w:iCs/>
                <w:color w:val="auto"/>
                <w:lang w:val="en-AU"/>
              </w:rPr>
            </w:pPr>
            <w:r>
              <w:rPr>
                <w:rFonts w:asciiTheme="minorHAnsi" w:eastAsia="Arial Unicode MS" w:hAnsiTheme="minorHAnsi" w:cstheme="minorHAnsi"/>
                <w:i/>
                <w:iCs/>
                <w:color w:val="auto"/>
                <w:lang w:val="en-AU"/>
              </w:rPr>
              <w:t xml:space="preserve">Develop and redesign website collaboration and resources pages </w:t>
            </w:r>
            <w:r w:rsidR="005A6F91">
              <w:rPr>
                <w:rFonts w:asciiTheme="minorHAnsi" w:eastAsia="Arial Unicode MS" w:hAnsiTheme="minorHAnsi" w:cstheme="minorHAnsi"/>
                <w:i/>
                <w:iCs/>
                <w:color w:val="auto"/>
                <w:lang w:val="en-AU"/>
              </w:rPr>
              <w:t>(12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673E5AD" w14:textId="5424B2AC"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30: website collaboration and resource page redesigned #1</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473EE089" w14:textId="50A6E38A" w:rsidR="0018068F" w:rsidRPr="007613B3" w:rsidRDefault="60603C78"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June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238B492" w14:textId="5E369962"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11D18BA9" w14:textId="77777777" w:rsidTr="70DB0A58">
        <w:trPr>
          <w:trHeight w:val="368"/>
        </w:trPr>
        <w:tc>
          <w:tcPr>
            <w:tcW w:w="3410" w:type="dxa"/>
            <w:vMerge/>
            <w:noWrap/>
            <w:vAlign w:val="center"/>
          </w:tcPr>
          <w:p w14:paraId="0EA0F57A"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FF61479" w14:textId="017B6951"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31: website collaboration and resource page redesigned #2</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E7C46EA" w14:textId="0519182E" w:rsidR="0018068F" w:rsidRPr="007613B3" w:rsidRDefault="331050BD"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June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0B95A7E" w14:textId="34E929F2"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22D010B4" w14:textId="77777777" w:rsidTr="70DB0A58">
        <w:trPr>
          <w:trHeight w:val="368"/>
        </w:trPr>
        <w:tc>
          <w:tcPr>
            <w:tcW w:w="3410" w:type="dxa"/>
            <w:vMerge/>
            <w:noWrap/>
            <w:vAlign w:val="center"/>
          </w:tcPr>
          <w:p w14:paraId="6EA288D5"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C684A83" w14:textId="527274C8"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32: website collaboration and resource page redesigned #3</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7FF7C99" w14:textId="66155674" w:rsidR="0018068F" w:rsidRPr="007613B3" w:rsidRDefault="0F3830A3"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June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F5BE0E9" w14:textId="0DECD68D"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5312E7B7" w14:textId="77777777" w:rsidTr="70DB0A58">
        <w:trPr>
          <w:trHeight w:val="368"/>
        </w:trPr>
        <w:tc>
          <w:tcPr>
            <w:tcW w:w="3410" w:type="dxa"/>
            <w:vMerge/>
            <w:noWrap/>
            <w:vAlign w:val="center"/>
          </w:tcPr>
          <w:p w14:paraId="11ABCC81"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06D12F95" w14:textId="7F04B23C"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33: website collaboration and resource page redesigned #4</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21B1BE1" w14:textId="429083A3" w:rsidR="0018068F" w:rsidRPr="007613B3" w:rsidRDefault="049BF4C0"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July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095BC9" w14:textId="45B63C06"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73986620" w14:textId="77777777" w:rsidTr="70DB0A58">
        <w:trPr>
          <w:trHeight w:val="368"/>
        </w:trPr>
        <w:tc>
          <w:tcPr>
            <w:tcW w:w="3410" w:type="dxa"/>
            <w:vMerge/>
            <w:noWrap/>
            <w:vAlign w:val="center"/>
          </w:tcPr>
          <w:p w14:paraId="1FEC8CB0"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0DDF45C" w14:textId="42A96F5A"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34: website collaboration and resource page redesigned #5</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DF43EA4" w14:textId="3DA17E24" w:rsidR="0018068F" w:rsidRPr="007613B3" w:rsidRDefault="57BC29CD"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July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E1415E2" w14:textId="7B5D98F4"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1915250E" w14:textId="77777777" w:rsidTr="70DB0A58">
        <w:trPr>
          <w:trHeight w:val="368"/>
        </w:trPr>
        <w:tc>
          <w:tcPr>
            <w:tcW w:w="3410" w:type="dxa"/>
            <w:vMerge/>
            <w:noWrap/>
            <w:vAlign w:val="center"/>
          </w:tcPr>
          <w:p w14:paraId="3471A7E0"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0742055C" w14:textId="7B4D5FFE"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35: website collaboration and resource page redesigned #6</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0AD44AC1" w14:textId="299B9FD2" w:rsidR="0018068F" w:rsidRPr="007613B3" w:rsidRDefault="197306F2"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August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D4487A9" w14:textId="295CCFD2"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1EA5F045" w14:textId="77777777" w:rsidTr="70DB0A58">
        <w:trPr>
          <w:trHeight w:val="368"/>
        </w:trPr>
        <w:tc>
          <w:tcPr>
            <w:tcW w:w="3410" w:type="dxa"/>
            <w:vMerge/>
            <w:noWrap/>
            <w:vAlign w:val="center"/>
          </w:tcPr>
          <w:p w14:paraId="39D22C81"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F021E90" w14:textId="2582876E"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36: website collaboration and resource page redesigned #7</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F5B6204" w14:textId="2639EFDC" w:rsidR="0018068F" w:rsidRPr="007613B3" w:rsidRDefault="501AEBE3"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 xml:space="preserve">30 </w:t>
            </w:r>
            <w:r w:rsidR="5993A39A" w:rsidRPr="70DB0A58">
              <w:rPr>
                <w:rFonts w:ascii="Calibri" w:eastAsia="Arial Unicode MS" w:hAnsi="Calibri" w:cs="Calibri"/>
                <w:color w:val="auto"/>
                <w:lang w:val="en-AU"/>
              </w:rPr>
              <w:t>October</w:t>
            </w:r>
            <w:r w:rsidRPr="70DB0A58">
              <w:rPr>
                <w:rFonts w:ascii="Calibri" w:eastAsia="Arial Unicode MS" w:hAnsi="Calibri" w:cs="Calibri"/>
                <w:color w:val="auto"/>
                <w:lang w:val="en-AU"/>
              </w:rPr>
              <w:t xml:space="preserve">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FCBF5EB" w14:textId="032493CE"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42E675AF" w14:textId="77777777" w:rsidTr="70DB0A58">
        <w:trPr>
          <w:trHeight w:val="368"/>
        </w:trPr>
        <w:tc>
          <w:tcPr>
            <w:tcW w:w="3410" w:type="dxa"/>
            <w:vMerge/>
            <w:noWrap/>
            <w:vAlign w:val="center"/>
          </w:tcPr>
          <w:p w14:paraId="2C3A1461"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B2CA98D" w14:textId="5B13ECC3" w:rsidR="0018068F" w:rsidRPr="007133A3" w:rsidRDefault="0018068F" w:rsidP="007133A3">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37: website collaboration and resource page redesigned #8</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0B7157AC" w14:textId="70A5AA6D" w:rsidR="0018068F" w:rsidRPr="007613B3" w:rsidRDefault="1A7757EF"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January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63D25F9" w14:textId="14E48FAF"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053411E0" w14:textId="77777777" w:rsidTr="70DB0A58">
        <w:trPr>
          <w:trHeight w:val="368"/>
        </w:trPr>
        <w:tc>
          <w:tcPr>
            <w:tcW w:w="3410" w:type="dxa"/>
            <w:vMerge/>
            <w:noWrap/>
            <w:vAlign w:val="center"/>
          </w:tcPr>
          <w:p w14:paraId="08065756"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6512521" w14:textId="28E2C3AC" w:rsidR="0018068F" w:rsidRPr="00F017EF" w:rsidRDefault="0018068F" w:rsidP="00F017EF">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38: website collaboration and resource page redesigned #</w:t>
            </w:r>
            <w:r>
              <w:rPr>
                <w:rFonts w:asciiTheme="minorHAnsi" w:eastAsia="Arial Unicode MS" w:hAnsiTheme="minorHAnsi" w:cstheme="minorHAnsi"/>
                <w:color w:val="auto"/>
                <w:lang w:val="en-AU"/>
              </w:rPr>
              <w:t>9</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20A473F" w14:textId="71E35368" w:rsidR="0018068F" w:rsidRPr="007613B3" w:rsidRDefault="1B484218"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28 February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F5BF0DC" w14:textId="39C8CA45"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150F52A2" w14:textId="77777777" w:rsidTr="70DB0A58">
        <w:trPr>
          <w:trHeight w:val="368"/>
        </w:trPr>
        <w:tc>
          <w:tcPr>
            <w:tcW w:w="3410" w:type="dxa"/>
            <w:vMerge/>
            <w:noWrap/>
            <w:vAlign w:val="center"/>
          </w:tcPr>
          <w:p w14:paraId="707AAA27"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CDE8B50" w14:textId="2B90E9D8" w:rsidR="0018068F" w:rsidRPr="0018068F" w:rsidRDefault="0018068F" w:rsidP="0018068F">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39: website collaboration and resource page redesigned #10</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0933A53" w14:textId="1E973A14" w:rsidR="0018068F" w:rsidRPr="007613B3" w:rsidRDefault="7907BE62"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March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B31802E" w14:textId="63D5B2E9"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0C9CA6F0" w14:textId="77777777" w:rsidTr="70DB0A58">
        <w:trPr>
          <w:trHeight w:val="368"/>
        </w:trPr>
        <w:tc>
          <w:tcPr>
            <w:tcW w:w="3410" w:type="dxa"/>
            <w:vMerge/>
            <w:noWrap/>
            <w:vAlign w:val="center"/>
          </w:tcPr>
          <w:p w14:paraId="2A4C7478"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21CDD69" w14:textId="22BCBB58" w:rsidR="0018068F" w:rsidRPr="0018068F" w:rsidRDefault="0018068F" w:rsidP="0018068F">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40: website collaboration and resource page redesigned #11</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866D95D" w14:textId="18F3D638" w:rsidR="0018068F" w:rsidRPr="007613B3" w:rsidRDefault="74943730"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12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CADA4EB" w14:textId="3C4DB0A5"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18068F" w:rsidRPr="007613B3" w14:paraId="26861DB8" w14:textId="77777777" w:rsidTr="70DB0A58">
        <w:trPr>
          <w:trHeight w:val="368"/>
        </w:trPr>
        <w:tc>
          <w:tcPr>
            <w:tcW w:w="3410" w:type="dxa"/>
            <w:vMerge/>
            <w:noWrap/>
            <w:vAlign w:val="center"/>
          </w:tcPr>
          <w:p w14:paraId="159892FF" w14:textId="77777777" w:rsidR="0018068F" w:rsidRPr="007613B3" w:rsidRDefault="0018068F"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94C0DD1" w14:textId="54DE1BC6" w:rsidR="0018068F" w:rsidRPr="0018068F" w:rsidRDefault="0018068F" w:rsidP="0018068F">
            <w:pPr>
              <w:spacing w:before="60" w:after="60" w:line="240" w:lineRule="auto"/>
              <w:rPr>
                <w:rFonts w:asciiTheme="minorHAnsi" w:eastAsia="Arial Unicode MS" w:hAnsiTheme="minorHAnsi" w:cstheme="minorHAnsi"/>
                <w:color w:val="auto"/>
                <w:lang w:val="en-AU"/>
              </w:rPr>
            </w:pPr>
            <w:r w:rsidRPr="007133A3">
              <w:rPr>
                <w:rFonts w:asciiTheme="minorHAnsi" w:eastAsia="Arial Unicode MS" w:hAnsiTheme="minorHAnsi" w:cstheme="minorHAnsi"/>
                <w:color w:val="auto"/>
                <w:lang w:val="en-AU"/>
              </w:rPr>
              <w:t>Deliverable 41: website collaboration and resource page redesigned #12</w:t>
            </w:r>
            <w:r w:rsidR="00B96DC0">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5BAC1DA" w14:textId="465BD377" w:rsidR="0018068F" w:rsidRPr="007613B3" w:rsidRDefault="31EBCDF6"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12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AB8124" w14:textId="79FE01E2" w:rsidR="0018068F" w:rsidRPr="007613B3" w:rsidRDefault="00B96DC0"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6557BE" w:rsidRPr="007613B3" w14:paraId="43C6C60E" w14:textId="77777777" w:rsidTr="70DB0A58">
        <w:trPr>
          <w:trHeight w:val="368"/>
        </w:trPr>
        <w:tc>
          <w:tcPr>
            <w:tcW w:w="3410" w:type="dxa"/>
            <w:vMerge w:val="restart"/>
            <w:tcBorders>
              <w:top w:val="single" w:sz="8" w:space="0" w:color="6D6D6D"/>
              <w:left w:val="single" w:sz="8" w:space="0" w:color="6D6D6D"/>
              <w:right w:val="single" w:sz="8" w:space="0" w:color="6D6D6D"/>
            </w:tcBorders>
            <w:shd w:val="clear" w:color="auto" w:fill="auto"/>
            <w:noWrap/>
            <w:vAlign w:val="center"/>
          </w:tcPr>
          <w:p w14:paraId="75C71F9D" w14:textId="55FFE13F" w:rsidR="006557BE" w:rsidRPr="00BC05B9" w:rsidRDefault="006557BE" w:rsidP="001C376C">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 xml:space="preserve">Develop and implement GWC social media campaigns, including increasing overall followers and engagement </w:t>
            </w:r>
            <w:r w:rsidR="005A6F91">
              <w:rPr>
                <w:rFonts w:asciiTheme="minorHAnsi" w:eastAsia="Arial Unicode MS" w:hAnsiTheme="minorHAnsi" w:cstheme="minorHAnsi"/>
                <w:i/>
                <w:iCs/>
                <w:color w:val="auto"/>
                <w:lang w:val="en-AU"/>
              </w:rPr>
              <w:t>(20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314B255" w14:textId="7AB093B7" w:rsidR="006557BE" w:rsidRPr="00BC05B9" w:rsidRDefault="006557BE" w:rsidP="00BC05B9">
            <w:pPr>
              <w:spacing w:before="60" w:after="60" w:line="240" w:lineRule="auto"/>
              <w:rPr>
                <w:rFonts w:asciiTheme="minorHAnsi" w:eastAsia="Arial Unicode MS" w:hAnsiTheme="minorHAnsi" w:cstheme="minorHAnsi"/>
                <w:color w:val="auto"/>
                <w:lang w:val="en-AU"/>
              </w:rPr>
            </w:pPr>
            <w:r w:rsidRPr="00BC05B9">
              <w:rPr>
                <w:rFonts w:asciiTheme="minorHAnsi" w:eastAsia="Arial Unicode MS" w:hAnsiTheme="minorHAnsi" w:cstheme="minorHAnsi"/>
                <w:color w:val="auto"/>
                <w:lang w:val="en-AU"/>
              </w:rPr>
              <w:t>Deliverable 42: GWC social media campaign developed and implemented #1</w:t>
            </w:r>
            <w:r w:rsidR="001811F8">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C0A6115" w14:textId="611F7BCD" w:rsidR="006557BE" w:rsidRPr="007613B3" w:rsidRDefault="0F3A298E"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August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53B6CB9" w14:textId="07AA6CBA" w:rsidR="006557BE" w:rsidRPr="007613B3" w:rsidRDefault="001811F8"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6557BE" w:rsidRPr="007613B3" w14:paraId="4AE31E60" w14:textId="77777777" w:rsidTr="70DB0A58">
        <w:trPr>
          <w:trHeight w:val="368"/>
        </w:trPr>
        <w:tc>
          <w:tcPr>
            <w:tcW w:w="3410" w:type="dxa"/>
            <w:vMerge/>
            <w:noWrap/>
            <w:vAlign w:val="center"/>
          </w:tcPr>
          <w:p w14:paraId="72AF1657" w14:textId="77777777" w:rsidR="006557BE" w:rsidRPr="007613B3" w:rsidRDefault="006557BE"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41F8EDE2" w14:textId="08D23A02" w:rsidR="006557BE" w:rsidRPr="006557BE" w:rsidRDefault="006557BE" w:rsidP="006557BE">
            <w:pPr>
              <w:spacing w:before="60" w:after="60" w:line="240" w:lineRule="auto"/>
              <w:rPr>
                <w:rFonts w:asciiTheme="minorHAnsi" w:eastAsia="Arial Unicode MS" w:hAnsiTheme="minorHAnsi" w:cstheme="minorHAnsi"/>
                <w:color w:val="auto"/>
                <w:lang w:val="en-AU"/>
              </w:rPr>
            </w:pPr>
            <w:r w:rsidRPr="00BC05B9">
              <w:rPr>
                <w:rFonts w:asciiTheme="minorHAnsi" w:eastAsia="Arial Unicode MS" w:hAnsiTheme="minorHAnsi" w:cstheme="minorHAnsi"/>
                <w:color w:val="auto"/>
                <w:lang w:val="en-AU"/>
              </w:rPr>
              <w:t>Deliverable 43: GWC social media campaign developed and implemented #2</w:t>
            </w:r>
            <w:r w:rsidR="001811F8">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05CACEB2" w14:textId="68027002" w:rsidR="006557BE" w:rsidRPr="007613B3" w:rsidRDefault="2BE8E5FD"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September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068431A" w14:textId="01B87CD7" w:rsidR="006557BE" w:rsidRPr="007613B3" w:rsidRDefault="001811F8"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6557BE" w:rsidRPr="007613B3" w14:paraId="21D8D1AB" w14:textId="77777777" w:rsidTr="70DB0A58">
        <w:trPr>
          <w:trHeight w:val="368"/>
        </w:trPr>
        <w:tc>
          <w:tcPr>
            <w:tcW w:w="3410" w:type="dxa"/>
            <w:vMerge/>
            <w:noWrap/>
            <w:vAlign w:val="center"/>
          </w:tcPr>
          <w:p w14:paraId="2FB76C7C" w14:textId="77777777" w:rsidR="006557BE" w:rsidRPr="007613B3" w:rsidRDefault="006557BE"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AC9960F" w14:textId="5269A187" w:rsidR="006557BE" w:rsidRPr="006557BE" w:rsidRDefault="006557BE" w:rsidP="006557BE">
            <w:pPr>
              <w:spacing w:before="60" w:after="60" w:line="240" w:lineRule="auto"/>
              <w:rPr>
                <w:rFonts w:asciiTheme="minorHAnsi" w:eastAsia="Arial Unicode MS" w:hAnsiTheme="minorHAnsi" w:cstheme="minorHAnsi"/>
                <w:color w:val="auto"/>
                <w:lang w:val="en-AU"/>
              </w:rPr>
            </w:pPr>
            <w:r w:rsidRPr="00BC05B9">
              <w:rPr>
                <w:rFonts w:asciiTheme="minorHAnsi" w:eastAsia="Arial Unicode MS" w:hAnsiTheme="minorHAnsi" w:cstheme="minorHAnsi"/>
                <w:color w:val="auto"/>
                <w:lang w:val="en-AU"/>
              </w:rPr>
              <w:t>Deliverable 44: GWC social media campaign developed and implemented #3</w:t>
            </w:r>
            <w:r w:rsidR="001811F8">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28E7C18" w14:textId="434BB4CD" w:rsidR="006557BE" w:rsidRPr="007613B3" w:rsidRDefault="4636FCD9"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October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F3B527F" w14:textId="68C40D8C" w:rsidR="006557BE" w:rsidRPr="007613B3" w:rsidRDefault="001811F8"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6557BE" w:rsidRPr="007613B3" w14:paraId="666D0033" w14:textId="77777777" w:rsidTr="70DB0A58">
        <w:trPr>
          <w:trHeight w:val="368"/>
        </w:trPr>
        <w:tc>
          <w:tcPr>
            <w:tcW w:w="3410" w:type="dxa"/>
            <w:vMerge/>
            <w:noWrap/>
            <w:vAlign w:val="center"/>
          </w:tcPr>
          <w:p w14:paraId="7D59E820" w14:textId="77777777" w:rsidR="006557BE" w:rsidRPr="007613B3" w:rsidRDefault="006557BE"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D2B0729" w14:textId="1BD977AC" w:rsidR="006557BE" w:rsidRPr="006557BE" w:rsidRDefault="006557BE" w:rsidP="006557BE">
            <w:pPr>
              <w:spacing w:before="60" w:after="60" w:line="240" w:lineRule="auto"/>
              <w:rPr>
                <w:rFonts w:asciiTheme="minorHAnsi" w:eastAsia="Arial Unicode MS" w:hAnsiTheme="minorHAnsi" w:cstheme="minorHAnsi"/>
                <w:color w:val="auto"/>
                <w:lang w:val="en-AU"/>
              </w:rPr>
            </w:pPr>
            <w:r w:rsidRPr="00BC05B9">
              <w:rPr>
                <w:rFonts w:asciiTheme="minorHAnsi" w:eastAsia="Arial Unicode MS" w:hAnsiTheme="minorHAnsi" w:cstheme="minorHAnsi"/>
                <w:color w:val="auto"/>
                <w:lang w:val="en-AU"/>
              </w:rPr>
              <w:t>Deliverable 45: GWC social media campaign developed and implemented #4</w:t>
            </w:r>
            <w:r w:rsidR="001811F8">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6BEB3B1" w14:textId="78817A66" w:rsidR="006557BE" w:rsidRPr="007613B3" w:rsidRDefault="106BD411"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November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D007AA0" w14:textId="192B730D" w:rsidR="006557BE" w:rsidRPr="007613B3" w:rsidRDefault="001811F8"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6557BE" w:rsidRPr="007613B3" w14:paraId="7F780707" w14:textId="77777777" w:rsidTr="70DB0A58">
        <w:trPr>
          <w:trHeight w:val="368"/>
        </w:trPr>
        <w:tc>
          <w:tcPr>
            <w:tcW w:w="3410" w:type="dxa"/>
            <w:vMerge/>
            <w:noWrap/>
            <w:vAlign w:val="center"/>
          </w:tcPr>
          <w:p w14:paraId="421E2FB8" w14:textId="77777777" w:rsidR="006557BE" w:rsidRPr="007613B3" w:rsidRDefault="006557BE"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B196FCD" w14:textId="53011355" w:rsidR="006557BE" w:rsidRPr="007613B3" w:rsidRDefault="006557BE" w:rsidP="00A9457B">
            <w:pPr>
              <w:ind w:left="12" w:hanging="12"/>
              <w:rPr>
                <w:rFonts w:ascii="Calibri" w:eastAsia="Arial Unicode MS" w:hAnsi="Calibri" w:cs="Calibri"/>
                <w:color w:val="auto"/>
                <w:lang w:val="en-AU"/>
              </w:rPr>
            </w:pPr>
            <w:r w:rsidRPr="00BC05B9">
              <w:rPr>
                <w:rFonts w:asciiTheme="minorHAnsi" w:eastAsia="Arial Unicode MS" w:hAnsiTheme="minorHAnsi" w:cstheme="minorHAnsi"/>
                <w:color w:val="auto"/>
                <w:lang w:val="en-AU"/>
              </w:rPr>
              <w:t>Deliverable 46: GWC social media campaign developed and implemented #5</w:t>
            </w:r>
            <w:r w:rsidR="001811F8">
              <w:rPr>
                <w:rFonts w:asciiTheme="minorHAnsi" w:eastAsia="Arial Unicode MS" w:hAnsiTheme="minorHAnsi" w:cstheme="minorHAnsi"/>
                <w:color w:val="auto"/>
                <w:lang w:val="en-AU"/>
              </w:rPr>
              <w:t xml:space="preserve"> (4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9E2C9AA" w14:textId="0DF1E6CC" w:rsidR="006557BE" w:rsidRPr="007613B3" w:rsidRDefault="10247726"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December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C5F4F75" w14:textId="225C8001" w:rsidR="006557BE" w:rsidRPr="007613B3" w:rsidRDefault="001811F8"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1,400 USD</w:t>
            </w:r>
          </w:p>
        </w:tc>
      </w:tr>
      <w:tr w:rsidR="000A0CD7" w:rsidRPr="007613B3" w14:paraId="694F8311" w14:textId="77777777" w:rsidTr="70DB0A58">
        <w:trPr>
          <w:trHeight w:val="368"/>
        </w:trPr>
        <w:tc>
          <w:tcPr>
            <w:tcW w:w="3410" w:type="dxa"/>
            <w:vMerge w:val="restart"/>
            <w:tcBorders>
              <w:left w:val="single" w:sz="8" w:space="0" w:color="6D6D6D"/>
              <w:right w:val="single" w:sz="8" w:space="0" w:color="6D6D6D"/>
            </w:tcBorders>
            <w:shd w:val="clear" w:color="auto" w:fill="auto"/>
            <w:noWrap/>
            <w:vAlign w:val="center"/>
          </w:tcPr>
          <w:p w14:paraId="4114FF42" w14:textId="08A78689" w:rsidR="000A0CD7" w:rsidRPr="004B01A1" w:rsidRDefault="000A0CD7" w:rsidP="001C376C">
            <w:pPr>
              <w:spacing w:before="60" w:after="60" w:line="240" w:lineRule="auto"/>
              <w:rPr>
                <w:rFonts w:ascii="Calibri" w:eastAsia="Arial Unicode MS" w:hAnsi="Calibri" w:cs="Calibri"/>
                <w:i/>
                <w:iCs/>
                <w:color w:val="auto"/>
                <w:lang w:val="en-AU"/>
              </w:rPr>
            </w:pPr>
            <w:r>
              <w:rPr>
                <w:rFonts w:ascii="Calibri" w:eastAsia="Arial Unicode MS" w:hAnsi="Calibri" w:cs="Calibri"/>
                <w:i/>
                <w:iCs/>
                <w:color w:val="auto"/>
                <w:lang w:val="en-AU"/>
              </w:rPr>
              <w:t>Support redesign of Key GWC knowledge flagship products and case studies (</w:t>
            </w:r>
            <w:r w:rsidR="00AF2777">
              <w:rPr>
                <w:rFonts w:ascii="Calibri" w:eastAsia="Arial Unicode MS" w:hAnsi="Calibri" w:cs="Calibri"/>
                <w:i/>
                <w:iCs/>
                <w:color w:val="auto"/>
                <w:lang w:val="en-AU"/>
              </w:rPr>
              <w:t>5</w:t>
            </w:r>
            <w:r>
              <w:rPr>
                <w:rFonts w:ascii="Calibri" w:eastAsia="Arial Unicode MS" w:hAnsi="Calibri" w:cs="Calibri"/>
                <w:i/>
                <w:iCs/>
                <w:color w:val="auto"/>
                <w:lang w:val="en-AU"/>
              </w:rPr>
              <w:t xml:space="preserve"> days)</w:t>
            </w:r>
          </w:p>
          <w:p w14:paraId="03771915" w14:textId="45F9C1A3" w:rsidR="000A0CD7" w:rsidRPr="004B01A1" w:rsidRDefault="000A0CD7" w:rsidP="000A0CD7">
            <w:pPr>
              <w:spacing w:before="60" w:after="60" w:line="240" w:lineRule="auto"/>
              <w:rPr>
                <w:rFonts w:ascii="Calibri" w:eastAsia="Arial Unicode MS" w:hAnsi="Calibri" w:cs="Calibri"/>
                <w:i/>
                <w:iCs/>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0B09F753" w14:textId="09D60496" w:rsidR="000A0CD7" w:rsidRPr="00BC05B9" w:rsidRDefault="00AF2777" w:rsidP="00A9457B">
            <w:pPr>
              <w:ind w:left="12" w:hanging="12"/>
              <w:rPr>
                <w:rFonts w:asciiTheme="minorHAnsi" w:eastAsia="Arial Unicode MS" w:hAnsiTheme="minorHAnsi" w:cstheme="minorHAnsi"/>
                <w:color w:val="auto"/>
                <w:lang w:val="en-AU"/>
              </w:rPr>
            </w:pPr>
            <w:r w:rsidRPr="001C483E">
              <w:rPr>
                <w:rFonts w:asciiTheme="minorHAnsi" w:eastAsia="Arial Unicode MS" w:hAnsiTheme="minorHAnsi" w:cstheme="minorHAnsi"/>
                <w:color w:val="auto"/>
                <w:lang w:val="en-AU"/>
              </w:rPr>
              <w:t xml:space="preserve">Deliverable 47: </w:t>
            </w:r>
            <w:r w:rsidR="007970C2" w:rsidRPr="0019261F">
              <w:rPr>
                <w:rFonts w:asciiTheme="minorHAnsi" w:eastAsia="Arial Unicode MS" w:hAnsiTheme="minorHAnsi" w:cstheme="minorHAnsi"/>
                <w:color w:val="auto"/>
                <w:lang w:val="en-AU"/>
              </w:rPr>
              <w:t xml:space="preserve"> GWC </w:t>
            </w:r>
            <w:r w:rsidR="007970C2">
              <w:rPr>
                <w:rFonts w:asciiTheme="minorHAnsi" w:eastAsia="Arial Unicode MS" w:hAnsiTheme="minorHAnsi" w:cstheme="minorHAnsi"/>
                <w:color w:val="auto"/>
                <w:lang w:val="en-AU"/>
              </w:rPr>
              <w:t>knowledge flagship product and case studies redesign</w:t>
            </w:r>
            <w:r w:rsidR="007970C2" w:rsidRPr="0019261F">
              <w:rPr>
                <w:rFonts w:asciiTheme="minorHAnsi" w:eastAsia="Arial Unicode MS" w:hAnsiTheme="minorHAnsi" w:cstheme="minorHAnsi"/>
                <w:color w:val="auto"/>
                <w:lang w:val="en-AU"/>
              </w:rPr>
              <w:t xml:space="preserve"> </w:t>
            </w:r>
            <w:r w:rsidRPr="001C483E">
              <w:rPr>
                <w:rFonts w:asciiTheme="minorHAnsi" w:eastAsia="Arial Unicode MS" w:hAnsiTheme="minorHAnsi" w:cstheme="minorHAnsi"/>
                <w:color w:val="auto"/>
                <w:lang w:val="en-AU"/>
              </w:rPr>
              <w:t>#1</w:t>
            </w:r>
            <w:r w:rsidR="00F733AE">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861E393" w14:textId="6F0F5C0F" w:rsidR="000A0CD7" w:rsidRPr="007613B3" w:rsidRDefault="679774B7"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October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E644F9F" w14:textId="1F749AFA" w:rsidR="000A0CD7" w:rsidRPr="007613B3" w:rsidRDefault="00F733A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0A0CD7" w:rsidRPr="007613B3" w14:paraId="00662389" w14:textId="77777777" w:rsidTr="70DB0A58">
        <w:trPr>
          <w:trHeight w:val="368"/>
        </w:trPr>
        <w:tc>
          <w:tcPr>
            <w:tcW w:w="3410" w:type="dxa"/>
            <w:vMerge/>
            <w:noWrap/>
            <w:vAlign w:val="center"/>
          </w:tcPr>
          <w:p w14:paraId="02349A42" w14:textId="77777777" w:rsidR="000A0CD7" w:rsidRPr="007613B3" w:rsidRDefault="000A0CD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70E7DC4" w14:textId="3187D93E" w:rsidR="000A0CD7" w:rsidRPr="002B6564" w:rsidRDefault="000A0CD7" w:rsidP="002B6564">
            <w:pPr>
              <w:spacing w:before="60" w:after="60" w:line="240" w:lineRule="auto"/>
              <w:rPr>
                <w:rFonts w:asciiTheme="minorHAnsi" w:eastAsia="Arial Unicode MS" w:hAnsiTheme="minorHAnsi" w:cstheme="minorHAnsi"/>
                <w:color w:val="auto"/>
                <w:lang w:val="en-AU"/>
              </w:rPr>
            </w:pPr>
            <w:r w:rsidRPr="001C483E">
              <w:rPr>
                <w:rFonts w:asciiTheme="minorHAnsi" w:eastAsia="Arial Unicode MS" w:hAnsiTheme="minorHAnsi" w:cstheme="minorHAnsi"/>
                <w:color w:val="auto"/>
                <w:lang w:val="en-AU"/>
              </w:rPr>
              <w:t xml:space="preserve">Deliverable 48: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007970C2" w:rsidRPr="0019261F">
              <w:rPr>
                <w:rFonts w:asciiTheme="minorHAnsi" w:eastAsia="Arial Unicode MS" w:hAnsiTheme="minorHAnsi" w:cstheme="minorHAnsi"/>
                <w:color w:val="auto"/>
                <w:lang w:val="en-AU"/>
              </w:rPr>
              <w:t xml:space="preserve"> </w:t>
            </w:r>
            <w:r w:rsidRPr="001C483E">
              <w:rPr>
                <w:rFonts w:asciiTheme="minorHAnsi" w:eastAsia="Arial Unicode MS" w:hAnsiTheme="minorHAnsi" w:cstheme="minorHAnsi"/>
                <w:color w:val="auto"/>
                <w:lang w:val="en-AU"/>
              </w:rPr>
              <w:t>#2</w:t>
            </w:r>
            <w:r w:rsidR="00F733AE">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41FB8CFD" w14:textId="780BE9EA" w:rsidR="000A0CD7" w:rsidRPr="007613B3" w:rsidRDefault="3BC655EF"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November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A5CAD02" w14:textId="06A79600" w:rsidR="000A0CD7" w:rsidRPr="007613B3" w:rsidRDefault="00F733A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0A0CD7" w:rsidRPr="007613B3" w14:paraId="6C54B854" w14:textId="77777777" w:rsidTr="70DB0A58">
        <w:trPr>
          <w:trHeight w:val="368"/>
        </w:trPr>
        <w:tc>
          <w:tcPr>
            <w:tcW w:w="3410" w:type="dxa"/>
            <w:vMerge/>
            <w:noWrap/>
            <w:vAlign w:val="center"/>
          </w:tcPr>
          <w:p w14:paraId="1D92E858" w14:textId="77777777" w:rsidR="000A0CD7" w:rsidRPr="007613B3" w:rsidRDefault="000A0CD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7E83E7A" w14:textId="5EA1BD83" w:rsidR="000A0CD7" w:rsidRPr="002B6564" w:rsidRDefault="000A0CD7" w:rsidP="002B6564">
            <w:pPr>
              <w:spacing w:before="60" w:after="60" w:line="240" w:lineRule="auto"/>
              <w:rPr>
                <w:rFonts w:asciiTheme="minorHAnsi" w:eastAsia="Arial Unicode MS" w:hAnsiTheme="minorHAnsi" w:cstheme="minorHAnsi"/>
                <w:color w:val="auto"/>
                <w:lang w:val="en-AU"/>
              </w:rPr>
            </w:pPr>
            <w:r w:rsidRPr="001C483E">
              <w:rPr>
                <w:rFonts w:asciiTheme="minorHAnsi" w:eastAsia="Arial Unicode MS" w:hAnsiTheme="minorHAnsi" w:cstheme="minorHAnsi"/>
                <w:color w:val="auto"/>
                <w:lang w:val="en-AU"/>
              </w:rPr>
              <w:t xml:space="preserve">Deliverable 49: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Pr="001C483E">
              <w:rPr>
                <w:rFonts w:asciiTheme="minorHAnsi" w:eastAsia="Arial Unicode MS" w:hAnsiTheme="minorHAnsi" w:cstheme="minorHAnsi"/>
                <w:color w:val="auto"/>
                <w:lang w:val="en-AU"/>
              </w:rPr>
              <w:t xml:space="preserve"> #3</w:t>
            </w:r>
            <w:r w:rsidR="00F733AE">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3B1A53D" w14:textId="1D021CFB" w:rsidR="000A0CD7" w:rsidRPr="007613B3" w:rsidRDefault="4862C5F3"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January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11CE39D" w14:textId="1D428DCD" w:rsidR="000A0CD7" w:rsidRPr="007613B3" w:rsidRDefault="00F733A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0A0CD7" w:rsidRPr="007613B3" w14:paraId="54F125D3" w14:textId="77777777" w:rsidTr="70DB0A58">
        <w:trPr>
          <w:trHeight w:val="368"/>
        </w:trPr>
        <w:tc>
          <w:tcPr>
            <w:tcW w:w="3410" w:type="dxa"/>
            <w:vMerge/>
            <w:noWrap/>
            <w:vAlign w:val="center"/>
          </w:tcPr>
          <w:p w14:paraId="03D097FA" w14:textId="77777777" w:rsidR="000A0CD7" w:rsidRPr="007613B3" w:rsidRDefault="000A0CD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462F376" w14:textId="5B7AC52E" w:rsidR="000A0CD7" w:rsidRPr="002B6564" w:rsidRDefault="000A0CD7" w:rsidP="002B6564">
            <w:pPr>
              <w:spacing w:before="60" w:after="60" w:line="240" w:lineRule="auto"/>
              <w:rPr>
                <w:rFonts w:asciiTheme="minorHAnsi" w:eastAsia="Arial Unicode MS" w:hAnsiTheme="minorHAnsi" w:cstheme="minorHAnsi"/>
                <w:color w:val="auto"/>
                <w:lang w:val="en-AU"/>
              </w:rPr>
            </w:pPr>
            <w:r w:rsidRPr="001C483E">
              <w:rPr>
                <w:rFonts w:asciiTheme="minorHAnsi" w:eastAsia="Arial Unicode MS" w:hAnsiTheme="minorHAnsi" w:cstheme="minorHAnsi"/>
                <w:color w:val="auto"/>
                <w:lang w:val="en-AU"/>
              </w:rPr>
              <w:t xml:space="preserve">Deliverable 50: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007970C2" w:rsidRPr="0019261F">
              <w:rPr>
                <w:rFonts w:asciiTheme="minorHAnsi" w:eastAsia="Arial Unicode MS" w:hAnsiTheme="minorHAnsi" w:cstheme="minorHAnsi"/>
                <w:color w:val="auto"/>
                <w:lang w:val="en-AU"/>
              </w:rPr>
              <w:t xml:space="preserve"> </w:t>
            </w:r>
            <w:r w:rsidRPr="001C483E">
              <w:rPr>
                <w:rFonts w:asciiTheme="minorHAnsi" w:eastAsia="Arial Unicode MS" w:hAnsiTheme="minorHAnsi" w:cstheme="minorHAnsi"/>
                <w:color w:val="auto"/>
                <w:lang w:val="en-AU"/>
              </w:rPr>
              <w:t>#4</w:t>
            </w:r>
            <w:r w:rsidR="00F733AE">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322E510" w14:textId="55318347" w:rsidR="000A0CD7" w:rsidRPr="007613B3" w:rsidRDefault="51BEF8B7"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28 February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CBA5F92" w14:textId="0CBE5857" w:rsidR="000A0CD7" w:rsidRPr="007613B3" w:rsidRDefault="00F733A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0A0CD7" w:rsidRPr="007613B3" w14:paraId="6775A23E" w14:textId="77777777" w:rsidTr="70DB0A58">
        <w:trPr>
          <w:trHeight w:val="368"/>
        </w:trPr>
        <w:tc>
          <w:tcPr>
            <w:tcW w:w="3410" w:type="dxa"/>
            <w:vMerge/>
            <w:noWrap/>
            <w:vAlign w:val="center"/>
          </w:tcPr>
          <w:p w14:paraId="11DA7536" w14:textId="77777777" w:rsidR="000A0CD7" w:rsidRPr="007613B3" w:rsidRDefault="000A0CD7"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04CF5BAF" w14:textId="3EF8B2F5" w:rsidR="000A0CD7" w:rsidRPr="007613B3" w:rsidRDefault="000A0CD7" w:rsidP="00A9457B">
            <w:pPr>
              <w:ind w:left="12" w:hanging="12"/>
              <w:rPr>
                <w:rFonts w:ascii="Calibri" w:eastAsia="Arial Unicode MS" w:hAnsi="Calibri" w:cs="Calibri"/>
                <w:color w:val="auto"/>
                <w:lang w:val="en-AU"/>
              </w:rPr>
            </w:pPr>
            <w:r w:rsidRPr="001C483E">
              <w:rPr>
                <w:rFonts w:asciiTheme="minorHAnsi" w:eastAsia="Arial Unicode MS" w:hAnsiTheme="minorHAnsi" w:cstheme="minorHAnsi"/>
                <w:color w:val="auto"/>
                <w:lang w:val="en-AU"/>
              </w:rPr>
              <w:t xml:space="preserve">Deliverable 51: </w:t>
            </w:r>
            <w:r w:rsidR="007970C2" w:rsidRPr="0019261F">
              <w:rPr>
                <w:rFonts w:asciiTheme="minorHAnsi" w:eastAsia="Arial Unicode MS" w:hAnsiTheme="minorHAnsi" w:cstheme="minorHAnsi"/>
                <w:color w:val="auto"/>
                <w:lang w:val="en-AU"/>
              </w:rPr>
              <w:t xml:space="preserve">GWC </w:t>
            </w:r>
            <w:r w:rsidR="007970C2">
              <w:rPr>
                <w:rFonts w:asciiTheme="minorHAnsi" w:eastAsia="Arial Unicode MS" w:hAnsiTheme="minorHAnsi" w:cstheme="minorHAnsi"/>
                <w:color w:val="auto"/>
                <w:lang w:val="en-AU"/>
              </w:rPr>
              <w:t>knowledge flagship product and case studies redesign</w:t>
            </w:r>
            <w:r w:rsidR="007970C2" w:rsidRPr="0019261F">
              <w:rPr>
                <w:rFonts w:asciiTheme="minorHAnsi" w:eastAsia="Arial Unicode MS" w:hAnsiTheme="minorHAnsi" w:cstheme="minorHAnsi"/>
                <w:color w:val="auto"/>
                <w:lang w:val="en-AU"/>
              </w:rPr>
              <w:t xml:space="preserve"> </w:t>
            </w:r>
            <w:r w:rsidRPr="001C483E">
              <w:rPr>
                <w:rFonts w:asciiTheme="minorHAnsi" w:eastAsia="Arial Unicode MS" w:hAnsiTheme="minorHAnsi" w:cstheme="minorHAnsi"/>
                <w:color w:val="auto"/>
                <w:lang w:val="en-AU"/>
              </w:rPr>
              <w:t>#5</w:t>
            </w:r>
            <w:r w:rsidR="00F733AE">
              <w:rPr>
                <w:rFonts w:asciiTheme="minorHAnsi" w:eastAsia="Arial Unicode MS" w:hAnsiTheme="minorHAnsi" w:cstheme="minorHAnsi"/>
                <w:color w:val="auto"/>
                <w:lang w:val="en-AU"/>
              </w:rPr>
              <w:t xml:space="preserve"> (1 day)</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1FCEB7E" w14:textId="5A6EBBB2" w:rsidR="000A0CD7" w:rsidRPr="007613B3" w:rsidRDefault="68505E21"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12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EE30CF9" w14:textId="767D2EAA" w:rsidR="000A0CD7" w:rsidRPr="007613B3" w:rsidRDefault="00F733AE"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 USD</w:t>
            </w:r>
          </w:p>
        </w:tc>
      </w:tr>
      <w:tr w:rsidR="008D7EE7" w:rsidRPr="007613B3" w14:paraId="23C5D4FC" w14:textId="77777777" w:rsidTr="70DB0A58">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04709578" w14:textId="1ABD299E" w:rsidR="008D7EE7" w:rsidRPr="00AC086E" w:rsidRDefault="00AC086E" w:rsidP="001C376C">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Develop localization advocacy messages and monitoring system</w:t>
            </w:r>
            <w:r w:rsidR="00205E25">
              <w:rPr>
                <w:rFonts w:asciiTheme="minorHAnsi" w:eastAsia="Arial Unicode MS" w:hAnsiTheme="minorHAnsi" w:cstheme="minorHAnsi"/>
                <w:i/>
                <w:iCs/>
                <w:color w:val="auto"/>
                <w:lang w:val="en-AU"/>
              </w:rPr>
              <w:t xml:space="preserve"> (1</w:t>
            </w:r>
            <w:r w:rsidR="00122376">
              <w:rPr>
                <w:rFonts w:asciiTheme="minorHAnsi" w:eastAsia="Arial Unicode MS" w:hAnsiTheme="minorHAnsi" w:cstheme="minorHAnsi"/>
                <w:i/>
                <w:iCs/>
                <w:color w:val="auto"/>
                <w:lang w:val="en-AU"/>
              </w:rPr>
              <w:t>0</w:t>
            </w:r>
            <w:r w:rsidR="00205E25">
              <w:rPr>
                <w:rFonts w:asciiTheme="minorHAnsi" w:eastAsia="Arial Unicode MS" w:hAnsiTheme="minorHAnsi" w:cstheme="minorHAnsi"/>
                <w:i/>
                <w:iCs/>
                <w:color w:val="auto"/>
                <w:lang w:val="en-AU"/>
              </w:rPr>
              <w:t xml:space="preserve">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E22DF47" w14:textId="43F6489C" w:rsidR="008D7EE7" w:rsidRPr="00AC086E" w:rsidRDefault="00AC086E" w:rsidP="00AC086E">
            <w:pPr>
              <w:spacing w:before="60" w:after="60" w:line="240" w:lineRule="auto"/>
              <w:rPr>
                <w:rFonts w:asciiTheme="minorHAnsi" w:eastAsia="Arial Unicode MS" w:hAnsiTheme="minorHAnsi" w:cstheme="minorHAnsi"/>
                <w:color w:val="auto"/>
                <w:lang w:val="en-AU"/>
              </w:rPr>
            </w:pPr>
            <w:r w:rsidRPr="00AC086E">
              <w:rPr>
                <w:rFonts w:asciiTheme="minorHAnsi" w:eastAsia="Arial Unicode MS" w:hAnsiTheme="minorHAnsi" w:cstheme="minorHAnsi"/>
                <w:color w:val="auto"/>
                <w:lang w:val="en-AU"/>
              </w:rPr>
              <w:t>Deliverable 52: localization advocacy messages and monitoring system developed</w:t>
            </w:r>
            <w:r w:rsidR="00A54C26">
              <w:rPr>
                <w:rFonts w:asciiTheme="minorHAnsi" w:eastAsia="Arial Unicode MS" w:hAnsiTheme="minorHAnsi" w:cstheme="minorHAnsi"/>
                <w:color w:val="auto"/>
                <w:lang w:val="en-AU"/>
              </w:rPr>
              <w:t xml:space="preserve"> (10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4ADC99F5" w14:textId="1D4ECA4B" w:rsidR="008D7EE7" w:rsidRPr="007613B3" w:rsidRDefault="22AB767C"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December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C0B2CE4" w14:textId="37FF97B4" w:rsidR="008D7EE7" w:rsidRPr="007613B3" w:rsidRDefault="00A54C26"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3,500 USD</w:t>
            </w:r>
          </w:p>
        </w:tc>
      </w:tr>
      <w:tr w:rsidR="00E230F1" w:rsidRPr="007613B3" w14:paraId="03A5577E" w14:textId="77777777" w:rsidTr="70DB0A58">
        <w:trPr>
          <w:trHeight w:val="368"/>
        </w:trPr>
        <w:tc>
          <w:tcPr>
            <w:tcW w:w="3410" w:type="dxa"/>
            <w:vMerge w:val="restart"/>
            <w:tcBorders>
              <w:top w:val="single" w:sz="8" w:space="0" w:color="6D6D6D"/>
              <w:left w:val="single" w:sz="8" w:space="0" w:color="6D6D6D"/>
              <w:right w:val="single" w:sz="8" w:space="0" w:color="6D6D6D"/>
            </w:tcBorders>
            <w:shd w:val="clear" w:color="auto" w:fill="auto"/>
            <w:noWrap/>
            <w:vAlign w:val="center"/>
          </w:tcPr>
          <w:p w14:paraId="1D3F634D" w14:textId="1B62D3D6" w:rsidR="00E230F1" w:rsidRPr="00A4682D" w:rsidRDefault="00E230F1" w:rsidP="001C376C">
            <w:pPr>
              <w:spacing w:before="60" w:after="60" w:line="240" w:lineRule="auto"/>
              <w:rPr>
                <w:rFonts w:asciiTheme="minorHAnsi" w:eastAsia="Arial Unicode MS" w:hAnsiTheme="minorHAnsi" w:cstheme="minorHAnsi"/>
                <w:color w:val="auto"/>
                <w:lang w:val="en-AU"/>
              </w:rPr>
            </w:pPr>
            <w:r w:rsidRPr="0019261F">
              <w:rPr>
                <w:rFonts w:asciiTheme="minorHAnsi" w:eastAsia="Arial Unicode MS" w:hAnsiTheme="minorHAnsi" w:cstheme="minorHAnsi"/>
                <w:i/>
                <w:iCs/>
                <w:color w:val="auto"/>
                <w:lang w:val="en-AU"/>
              </w:rPr>
              <w:t>Develop and implement event communications packages for in-person events (</w:t>
            </w:r>
            <w:proofErr w:type="spellStart"/>
            <w:r w:rsidRPr="0019261F">
              <w:rPr>
                <w:rFonts w:asciiTheme="minorHAnsi" w:eastAsia="Arial Unicode MS" w:hAnsiTheme="minorHAnsi" w:cstheme="minorHAnsi"/>
                <w:i/>
                <w:iCs/>
                <w:color w:val="auto"/>
                <w:lang w:val="en-AU"/>
              </w:rPr>
              <w:t>Aidex</w:t>
            </w:r>
            <w:proofErr w:type="spellEnd"/>
            <w:r w:rsidRPr="0019261F">
              <w:rPr>
                <w:rFonts w:asciiTheme="minorHAnsi" w:eastAsia="Arial Unicode MS" w:hAnsiTheme="minorHAnsi" w:cstheme="minorHAnsi"/>
                <w:i/>
                <w:iCs/>
                <w:color w:val="auto"/>
                <w:lang w:val="en-AU"/>
              </w:rPr>
              <w:t>, NCP Workshop, Annual Meeting, Humanitarian Partnerships Week, EU Humanitarian Forum)</w:t>
            </w:r>
            <w:r w:rsidR="00205E25">
              <w:rPr>
                <w:rFonts w:asciiTheme="minorHAnsi" w:eastAsia="Arial Unicode MS" w:hAnsiTheme="minorHAnsi" w:cstheme="minorHAnsi"/>
                <w:i/>
                <w:iCs/>
                <w:color w:val="auto"/>
                <w:lang w:val="en-AU"/>
              </w:rPr>
              <w:t xml:space="preserve"> (10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3D14B3B" w14:textId="7E21BC55" w:rsidR="00E230F1" w:rsidRPr="00E230F1" w:rsidRDefault="00E230F1" w:rsidP="00E230F1">
            <w:pPr>
              <w:spacing w:before="60" w:after="60" w:line="240" w:lineRule="auto"/>
              <w:rPr>
                <w:rFonts w:asciiTheme="minorHAnsi" w:eastAsia="Arial Unicode MS" w:hAnsiTheme="minorHAnsi" w:cstheme="minorHAnsi"/>
                <w:color w:val="auto"/>
                <w:lang w:val="en-AU"/>
              </w:rPr>
            </w:pPr>
            <w:r w:rsidRPr="00E230F1">
              <w:rPr>
                <w:rFonts w:asciiTheme="minorHAnsi" w:eastAsia="Arial Unicode MS" w:hAnsiTheme="minorHAnsi" w:cstheme="minorHAnsi"/>
                <w:color w:val="auto"/>
                <w:lang w:val="en-AU"/>
              </w:rPr>
              <w:t>Deliverable 53: Develop and implement event communications package for in-person event #1</w:t>
            </w:r>
            <w:r w:rsidR="001811F8">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F3FCA23" w14:textId="73CC7602" w:rsidR="00E230F1" w:rsidRPr="007613B3" w:rsidRDefault="2ED64F66" w:rsidP="70DB0A58">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August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3A60EE" w14:textId="29F7E58A" w:rsidR="00E230F1"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E230F1" w:rsidRPr="007613B3" w14:paraId="10819E16" w14:textId="77777777" w:rsidTr="70DB0A58">
        <w:trPr>
          <w:trHeight w:val="368"/>
        </w:trPr>
        <w:tc>
          <w:tcPr>
            <w:tcW w:w="3410" w:type="dxa"/>
            <w:vMerge/>
            <w:noWrap/>
            <w:vAlign w:val="center"/>
          </w:tcPr>
          <w:p w14:paraId="6CB95EF0" w14:textId="77777777" w:rsidR="00E230F1" w:rsidRPr="007613B3" w:rsidRDefault="00E230F1"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E7C13A7" w14:textId="2F31D6FC" w:rsidR="00E230F1" w:rsidRPr="00E230F1" w:rsidRDefault="00E230F1" w:rsidP="00E230F1">
            <w:pPr>
              <w:spacing w:before="60" w:after="60" w:line="240" w:lineRule="auto"/>
              <w:rPr>
                <w:rFonts w:asciiTheme="minorHAnsi" w:eastAsia="Arial Unicode MS" w:hAnsiTheme="minorHAnsi" w:cstheme="minorHAnsi"/>
                <w:color w:val="auto"/>
                <w:lang w:val="en-AU"/>
              </w:rPr>
            </w:pPr>
            <w:r w:rsidRPr="00E230F1">
              <w:rPr>
                <w:rFonts w:asciiTheme="minorHAnsi" w:eastAsia="Arial Unicode MS" w:hAnsiTheme="minorHAnsi" w:cstheme="minorHAnsi"/>
                <w:color w:val="auto"/>
                <w:lang w:val="en-AU"/>
              </w:rPr>
              <w:t>Deliverable 54: Develop and implement event communications package for in-person event #2</w:t>
            </w:r>
            <w:r w:rsidR="001811F8">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190AA7E4" w14:textId="4E776151" w:rsidR="00E230F1" w:rsidRPr="007613B3" w:rsidRDefault="17D47872"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October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8D78E79" w14:textId="45411B1E" w:rsidR="00E230F1"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E230F1" w:rsidRPr="007613B3" w14:paraId="2D86A341" w14:textId="77777777" w:rsidTr="70DB0A58">
        <w:trPr>
          <w:trHeight w:val="368"/>
        </w:trPr>
        <w:tc>
          <w:tcPr>
            <w:tcW w:w="3410" w:type="dxa"/>
            <w:vMerge/>
            <w:noWrap/>
            <w:vAlign w:val="center"/>
          </w:tcPr>
          <w:p w14:paraId="128C9B86" w14:textId="77777777" w:rsidR="00E230F1" w:rsidRPr="007613B3" w:rsidRDefault="00E230F1"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7371E80" w14:textId="2F17AE53" w:rsidR="00E230F1" w:rsidRPr="00E230F1" w:rsidRDefault="00E230F1" w:rsidP="00E230F1">
            <w:pPr>
              <w:spacing w:before="60" w:after="60" w:line="240" w:lineRule="auto"/>
              <w:rPr>
                <w:rFonts w:asciiTheme="minorHAnsi" w:eastAsia="Arial Unicode MS" w:hAnsiTheme="minorHAnsi" w:cstheme="minorHAnsi"/>
                <w:color w:val="auto"/>
                <w:lang w:val="en-AU"/>
              </w:rPr>
            </w:pPr>
            <w:r w:rsidRPr="00E230F1">
              <w:rPr>
                <w:rFonts w:asciiTheme="minorHAnsi" w:eastAsia="Arial Unicode MS" w:hAnsiTheme="minorHAnsi" w:cstheme="minorHAnsi"/>
                <w:color w:val="auto"/>
                <w:lang w:val="en-AU"/>
              </w:rPr>
              <w:t>Deliverable 55: Develop and implement event communications package for in-person event #3</w:t>
            </w:r>
            <w:r w:rsidR="001811F8">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BD39CA8" w14:textId="461BD74B" w:rsidR="00E230F1" w:rsidRPr="007613B3" w:rsidRDefault="432EFA50" w:rsidP="70DB0A58">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January 2024</w:t>
            </w:r>
          </w:p>
          <w:p w14:paraId="5899DE87" w14:textId="14F02418" w:rsidR="00E230F1" w:rsidRPr="007613B3" w:rsidRDefault="00E230F1" w:rsidP="70DB0A58">
            <w:pPr>
              <w:spacing w:before="60" w:after="60" w:line="240" w:lineRule="auto"/>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1FACC91" w14:textId="4F1DF90C" w:rsidR="00E230F1"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E230F1" w:rsidRPr="007613B3" w14:paraId="736484FA" w14:textId="77777777" w:rsidTr="70DB0A58">
        <w:trPr>
          <w:trHeight w:val="368"/>
        </w:trPr>
        <w:tc>
          <w:tcPr>
            <w:tcW w:w="3410" w:type="dxa"/>
            <w:vMerge/>
            <w:noWrap/>
            <w:vAlign w:val="center"/>
          </w:tcPr>
          <w:p w14:paraId="5BB20CC4" w14:textId="77777777" w:rsidR="00E230F1" w:rsidRPr="007613B3" w:rsidRDefault="00E230F1"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8A0A9CC" w14:textId="3025237D" w:rsidR="00E230F1" w:rsidRPr="00E230F1" w:rsidRDefault="00E230F1" w:rsidP="00E230F1">
            <w:pPr>
              <w:spacing w:before="60" w:after="60" w:line="240" w:lineRule="auto"/>
              <w:rPr>
                <w:rFonts w:asciiTheme="minorHAnsi" w:eastAsia="Arial Unicode MS" w:hAnsiTheme="minorHAnsi" w:cstheme="minorHAnsi"/>
                <w:color w:val="auto"/>
                <w:lang w:val="en-AU"/>
              </w:rPr>
            </w:pPr>
            <w:r w:rsidRPr="00E230F1">
              <w:rPr>
                <w:rFonts w:asciiTheme="minorHAnsi" w:eastAsia="Arial Unicode MS" w:hAnsiTheme="minorHAnsi" w:cstheme="minorHAnsi"/>
                <w:color w:val="auto"/>
                <w:lang w:val="en-AU"/>
              </w:rPr>
              <w:t>Deliverable 56: Develop and implement event communications package for in-person event #4</w:t>
            </w:r>
            <w:r w:rsidR="001811F8">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269ED4D9" w14:textId="135D7784" w:rsidR="00E230F1" w:rsidRPr="007613B3" w:rsidRDefault="416E4699"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28 February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658453A" w14:textId="1B075838" w:rsidR="00E230F1"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E230F1" w:rsidRPr="007613B3" w14:paraId="63EE2446" w14:textId="77777777" w:rsidTr="70DB0A58">
        <w:trPr>
          <w:trHeight w:val="368"/>
        </w:trPr>
        <w:tc>
          <w:tcPr>
            <w:tcW w:w="3410" w:type="dxa"/>
            <w:vMerge/>
            <w:noWrap/>
            <w:vAlign w:val="center"/>
          </w:tcPr>
          <w:p w14:paraId="1967D83C" w14:textId="77777777" w:rsidR="00E230F1" w:rsidRPr="007613B3" w:rsidRDefault="00E230F1" w:rsidP="001C376C">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FDF32F0" w14:textId="205A781E" w:rsidR="00E230F1" w:rsidRPr="00E230F1" w:rsidRDefault="00E230F1" w:rsidP="00E230F1">
            <w:pPr>
              <w:spacing w:before="60" w:after="60" w:line="240" w:lineRule="auto"/>
              <w:rPr>
                <w:rFonts w:asciiTheme="minorHAnsi" w:eastAsia="Arial Unicode MS" w:hAnsiTheme="minorHAnsi" w:cstheme="minorHAnsi"/>
                <w:color w:val="auto"/>
                <w:lang w:val="en-AU"/>
              </w:rPr>
            </w:pPr>
            <w:r w:rsidRPr="00E230F1">
              <w:rPr>
                <w:rFonts w:asciiTheme="minorHAnsi" w:eastAsia="Arial Unicode MS" w:hAnsiTheme="minorHAnsi" w:cstheme="minorHAnsi"/>
                <w:color w:val="auto"/>
                <w:lang w:val="en-AU"/>
              </w:rPr>
              <w:t>Deliverable 57: Develop and implement event communications package for in-person event #5</w:t>
            </w:r>
            <w:r w:rsidR="001811F8">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70B2036A" w14:textId="74A71810" w:rsidR="00E230F1" w:rsidRPr="007613B3" w:rsidRDefault="13CA3EA8"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12 April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839FEBA" w14:textId="300DD433" w:rsidR="00E230F1"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B95B2E" w:rsidRPr="007613B3" w14:paraId="350A2284" w14:textId="77777777" w:rsidTr="70DB0A58">
        <w:trPr>
          <w:trHeight w:val="368"/>
        </w:trPr>
        <w:tc>
          <w:tcPr>
            <w:tcW w:w="3410" w:type="dxa"/>
            <w:vMerge w:val="restart"/>
            <w:tcBorders>
              <w:top w:val="single" w:sz="8" w:space="0" w:color="6D6D6D"/>
              <w:left w:val="single" w:sz="8" w:space="0" w:color="6D6D6D"/>
              <w:right w:val="single" w:sz="8" w:space="0" w:color="6D6D6D"/>
            </w:tcBorders>
            <w:shd w:val="clear" w:color="auto" w:fill="auto"/>
            <w:noWrap/>
            <w:vAlign w:val="center"/>
          </w:tcPr>
          <w:p w14:paraId="15C9F28D" w14:textId="27E0F58D" w:rsidR="00B95B2E" w:rsidRPr="00B95B2E" w:rsidRDefault="00B95B2E" w:rsidP="001C376C">
            <w:pPr>
              <w:spacing w:before="60" w:after="60" w:line="240" w:lineRule="auto"/>
              <w:rPr>
                <w:rFonts w:asciiTheme="minorHAnsi" w:eastAsia="Arial Unicode MS" w:hAnsiTheme="minorHAnsi" w:cstheme="minorHAnsi"/>
                <w:i/>
                <w:iCs/>
                <w:color w:val="auto"/>
                <w:lang w:val="en-AU"/>
              </w:rPr>
            </w:pPr>
            <w:r w:rsidRPr="0019261F">
              <w:rPr>
                <w:rFonts w:asciiTheme="minorHAnsi" w:eastAsia="Arial Unicode MS" w:hAnsiTheme="minorHAnsi" w:cstheme="minorHAnsi"/>
                <w:i/>
                <w:iCs/>
                <w:color w:val="auto"/>
                <w:lang w:val="en-AU"/>
              </w:rPr>
              <w:t>Develop and implement event communication packages, including video editing, for online events</w:t>
            </w:r>
            <w:r w:rsidR="00205E25">
              <w:rPr>
                <w:rFonts w:asciiTheme="minorHAnsi" w:eastAsia="Arial Unicode MS" w:hAnsiTheme="minorHAnsi" w:cstheme="minorHAnsi"/>
                <w:i/>
                <w:iCs/>
                <w:color w:val="auto"/>
                <w:lang w:val="en-AU"/>
              </w:rPr>
              <w:t xml:space="preserve"> (10 days)</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F6AD865" w14:textId="54DB5255" w:rsidR="00B95B2E" w:rsidRPr="00B95B2E" w:rsidRDefault="00B95B2E" w:rsidP="00B95B2E">
            <w:pPr>
              <w:spacing w:before="60" w:after="60" w:line="240" w:lineRule="auto"/>
              <w:rPr>
                <w:rFonts w:asciiTheme="minorHAnsi" w:eastAsia="Arial Unicode MS" w:hAnsiTheme="minorHAnsi" w:cstheme="minorHAnsi"/>
                <w:color w:val="auto"/>
                <w:lang w:val="en-AU"/>
              </w:rPr>
            </w:pPr>
            <w:r w:rsidRPr="00B95B2E">
              <w:rPr>
                <w:rFonts w:asciiTheme="minorHAnsi" w:eastAsia="Arial Unicode MS" w:hAnsiTheme="minorHAnsi" w:cstheme="minorHAnsi"/>
                <w:color w:val="auto"/>
                <w:lang w:val="en-AU"/>
              </w:rPr>
              <w:t>Deliverable 58: Develop and implement event communications package for online event #1</w:t>
            </w:r>
            <w:r w:rsidR="001811F8">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40FC9E57" w14:textId="4D0DA204" w:rsidR="00B95B2E" w:rsidRPr="007613B3" w:rsidRDefault="52F4CE7D" w:rsidP="00A9457B">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w:t>
            </w:r>
            <w:r w:rsidR="66A0C405" w:rsidRPr="70DB0A58">
              <w:rPr>
                <w:rFonts w:ascii="Calibri" w:eastAsia="Arial Unicode MS" w:hAnsi="Calibri" w:cs="Calibri"/>
                <w:color w:val="auto"/>
                <w:lang w:val="en-AU"/>
              </w:rPr>
              <w:t>uly 2023</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6534EFD" w14:textId="3B4C80CE" w:rsidR="00B95B2E"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B95B2E" w:rsidRPr="007613B3" w14:paraId="169AA34F" w14:textId="77777777" w:rsidTr="70DB0A58">
        <w:trPr>
          <w:trHeight w:val="368"/>
        </w:trPr>
        <w:tc>
          <w:tcPr>
            <w:tcW w:w="3410" w:type="dxa"/>
            <w:vMerge/>
            <w:noWrap/>
          </w:tcPr>
          <w:p w14:paraId="531F9F50" w14:textId="77777777" w:rsidR="00B95B2E" w:rsidRPr="007613B3" w:rsidRDefault="00B95B2E" w:rsidP="00C2725D">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F2F9F25" w14:textId="6B150D94" w:rsidR="00B95B2E" w:rsidRPr="00B95B2E" w:rsidRDefault="00B95B2E" w:rsidP="00B95B2E">
            <w:pPr>
              <w:spacing w:before="60" w:after="60" w:line="240" w:lineRule="auto"/>
              <w:rPr>
                <w:rFonts w:asciiTheme="minorHAnsi" w:eastAsia="Arial Unicode MS" w:hAnsiTheme="minorHAnsi" w:cstheme="minorHAnsi"/>
                <w:color w:val="auto"/>
                <w:lang w:val="en-AU"/>
              </w:rPr>
            </w:pPr>
            <w:r w:rsidRPr="00B95B2E">
              <w:rPr>
                <w:rFonts w:asciiTheme="minorHAnsi" w:eastAsia="Arial Unicode MS" w:hAnsiTheme="minorHAnsi" w:cstheme="minorHAnsi"/>
                <w:color w:val="auto"/>
                <w:lang w:val="en-AU"/>
              </w:rPr>
              <w:t>Deliverable 59: Develop and implement event communications package for online event #2</w:t>
            </w:r>
            <w:r w:rsidR="005C47AF">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6ED82C78" w14:textId="36532821" w:rsidR="70DB0A58" w:rsidRDefault="70DB0A58" w:rsidP="70DB0A58">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January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46DE297" w14:textId="0505C35F" w:rsidR="00B95B2E"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B95B2E" w:rsidRPr="007613B3" w14:paraId="6C035F3C" w14:textId="77777777" w:rsidTr="70DB0A58">
        <w:trPr>
          <w:trHeight w:val="368"/>
        </w:trPr>
        <w:tc>
          <w:tcPr>
            <w:tcW w:w="3410" w:type="dxa"/>
            <w:vMerge/>
            <w:noWrap/>
          </w:tcPr>
          <w:p w14:paraId="388B4CB3" w14:textId="77777777" w:rsidR="00B95B2E" w:rsidRPr="007613B3" w:rsidRDefault="00B95B2E" w:rsidP="00C2725D">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530A4B90" w14:textId="15EDED2B" w:rsidR="00B95B2E" w:rsidRPr="00B95B2E" w:rsidRDefault="00B95B2E" w:rsidP="00B95B2E">
            <w:pPr>
              <w:spacing w:before="60" w:after="60" w:line="240" w:lineRule="auto"/>
              <w:rPr>
                <w:rFonts w:asciiTheme="minorHAnsi" w:eastAsia="Arial Unicode MS" w:hAnsiTheme="minorHAnsi" w:cstheme="minorHAnsi"/>
                <w:color w:val="auto"/>
                <w:lang w:val="en-AU"/>
              </w:rPr>
            </w:pPr>
            <w:r w:rsidRPr="00B95B2E">
              <w:rPr>
                <w:rFonts w:asciiTheme="minorHAnsi" w:eastAsia="Arial Unicode MS" w:hAnsiTheme="minorHAnsi" w:cstheme="minorHAnsi"/>
                <w:color w:val="auto"/>
                <w:lang w:val="en-AU"/>
              </w:rPr>
              <w:t>Deliverable 60: Develop and implement event communications package for online event #3</w:t>
            </w:r>
            <w:r w:rsidR="005C47AF">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3B6EC4A3" w14:textId="369BBBF4" w:rsidR="70DB0A58" w:rsidRDefault="70DB0A58" w:rsidP="70DB0A58">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28 February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63C8D3E" w14:textId="087503A3" w:rsidR="00B95B2E"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B95B2E" w:rsidRPr="007613B3" w14:paraId="62BE31EF" w14:textId="77777777" w:rsidTr="70DB0A58">
        <w:trPr>
          <w:trHeight w:val="368"/>
        </w:trPr>
        <w:tc>
          <w:tcPr>
            <w:tcW w:w="3410" w:type="dxa"/>
            <w:vMerge/>
            <w:noWrap/>
          </w:tcPr>
          <w:p w14:paraId="7C8888F6" w14:textId="77777777" w:rsidR="00B95B2E" w:rsidRPr="007613B3" w:rsidRDefault="00B95B2E" w:rsidP="00C2725D">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CFB518F" w14:textId="7417E435" w:rsidR="00B95B2E" w:rsidRPr="00B95B2E" w:rsidRDefault="00B95B2E" w:rsidP="00B95B2E">
            <w:pPr>
              <w:spacing w:before="60" w:after="60" w:line="240" w:lineRule="auto"/>
              <w:rPr>
                <w:rFonts w:asciiTheme="minorHAnsi" w:eastAsia="Arial Unicode MS" w:hAnsiTheme="minorHAnsi" w:cstheme="minorHAnsi"/>
                <w:color w:val="auto"/>
                <w:lang w:val="en-AU"/>
              </w:rPr>
            </w:pPr>
            <w:r w:rsidRPr="00B95B2E">
              <w:rPr>
                <w:rFonts w:asciiTheme="minorHAnsi" w:eastAsia="Arial Unicode MS" w:hAnsiTheme="minorHAnsi" w:cstheme="minorHAnsi"/>
                <w:color w:val="auto"/>
                <w:lang w:val="en-AU"/>
              </w:rPr>
              <w:t>Deliverable 61: Develop and implement event communications package for online event #4</w:t>
            </w:r>
            <w:r w:rsidR="005C47AF">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577E2459" w14:textId="5292C288" w:rsidR="6DBC9AE6" w:rsidRDefault="6DBC9AE6" w:rsidP="70DB0A58">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28 February 2024</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76E04E2" w14:textId="7BC0DA40" w:rsidR="00B95B2E"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r w:rsidR="00B95B2E" w:rsidRPr="007613B3" w14:paraId="04DBC763" w14:textId="77777777" w:rsidTr="70DB0A58">
        <w:trPr>
          <w:trHeight w:val="368"/>
        </w:trPr>
        <w:tc>
          <w:tcPr>
            <w:tcW w:w="3410" w:type="dxa"/>
            <w:vMerge/>
            <w:noWrap/>
          </w:tcPr>
          <w:p w14:paraId="1E7287A3" w14:textId="77777777" w:rsidR="00B95B2E" w:rsidRPr="007613B3" w:rsidRDefault="00B95B2E" w:rsidP="00C2725D">
            <w:pPr>
              <w:spacing w:before="60" w:after="60" w:line="240" w:lineRule="auto"/>
              <w:rPr>
                <w:rFonts w:ascii="Calibri" w:eastAsia="Arial Unicode MS" w:hAnsi="Calibri" w:cs="Calibri"/>
                <w:color w:val="auto"/>
                <w:lang w:val="en-AU"/>
              </w:rPr>
            </w:pP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2ACA2F24" w14:textId="076AE251" w:rsidR="00B95B2E" w:rsidRPr="00B95B2E" w:rsidRDefault="00B95B2E" w:rsidP="00B95B2E">
            <w:pPr>
              <w:spacing w:before="60" w:after="60" w:line="240" w:lineRule="auto"/>
              <w:rPr>
                <w:rFonts w:asciiTheme="minorHAnsi" w:eastAsia="Arial Unicode MS" w:hAnsiTheme="minorHAnsi" w:cstheme="minorHAnsi"/>
                <w:color w:val="auto"/>
                <w:lang w:val="en-AU"/>
              </w:rPr>
            </w:pPr>
            <w:r w:rsidRPr="00B95B2E">
              <w:rPr>
                <w:rFonts w:asciiTheme="minorHAnsi" w:eastAsia="Arial Unicode MS" w:hAnsiTheme="minorHAnsi" w:cstheme="minorHAnsi"/>
                <w:color w:val="auto"/>
                <w:lang w:val="en-AU"/>
              </w:rPr>
              <w:t>Deliverable 62: Develop and implement event communications package for online event #5</w:t>
            </w:r>
            <w:r w:rsidR="000071E9">
              <w:rPr>
                <w:rFonts w:asciiTheme="minorHAnsi" w:eastAsia="Arial Unicode MS" w:hAnsiTheme="minorHAnsi" w:cstheme="minorHAnsi"/>
                <w:color w:val="auto"/>
                <w:lang w:val="en-AU"/>
              </w:rPr>
              <w:t xml:space="preserve"> (2 days)</w:t>
            </w:r>
          </w:p>
        </w:tc>
        <w:tc>
          <w:tcPr>
            <w:tcW w:w="1598" w:type="dxa"/>
            <w:tcBorders>
              <w:top w:val="single" w:sz="8" w:space="0" w:color="6D6D6D"/>
              <w:left w:val="single" w:sz="8" w:space="0" w:color="6D6D6D"/>
              <w:bottom w:val="single" w:sz="8" w:space="0" w:color="6D6D6D"/>
              <w:right w:val="single" w:sz="8" w:space="0" w:color="6D6D6D"/>
            </w:tcBorders>
            <w:shd w:val="clear" w:color="auto" w:fill="auto"/>
          </w:tcPr>
          <w:p w14:paraId="5F961DEA" w14:textId="63D7D985" w:rsidR="00B95B2E" w:rsidRPr="007613B3" w:rsidRDefault="7078BA18" w:rsidP="70DB0A58">
            <w:pPr>
              <w:spacing w:before="60" w:after="60" w:line="240" w:lineRule="auto"/>
              <w:rPr>
                <w:rFonts w:ascii="Calibri" w:eastAsia="Arial Unicode MS" w:hAnsi="Calibri" w:cs="Calibri"/>
                <w:color w:val="auto"/>
                <w:lang w:val="en-AU"/>
              </w:rPr>
            </w:pPr>
            <w:r w:rsidRPr="70DB0A58">
              <w:rPr>
                <w:rFonts w:ascii="Calibri" w:eastAsia="Arial Unicode MS" w:hAnsi="Calibri" w:cs="Calibri"/>
                <w:color w:val="auto"/>
                <w:lang w:val="en-AU"/>
              </w:rPr>
              <w:t>30 March 2024</w:t>
            </w:r>
          </w:p>
          <w:p w14:paraId="297F3106" w14:textId="1230C5DE" w:rsidR="00B95B2E" w:rsidRPr="007613B3" w:rsidRDefault="00B95B2E" w:rsidP="70DB0A58">
            <w:pPr>
              <w:spacing w:before="60" w:after="60" w:line="240" w:lineRule="auto"/>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F888ED2" w14:textId="28247FAB" w:rsidR="00B95B2E" w:rsidRPr="007613B3" w:rsidRDefault="0085287D" w:rsidP="00A9457B">
            <w:pPr>
              <w:spacing w:before="60" w:after="60"/>
              <w:rPr>
                <w:rFonts w:ascii="Calibri" w:eastAsia="Arial Unicode MS" w:hAnsi="Calibri" w:cs="Calibri"/>
                <w:color w:val="auto"/>
                <w:lang w:val="en-AU"/>
              </w:rPr>
            </w:pPr>
            <w:r>
              <w:rPr>
                <w:rFonts w:ascii="Calibri" w:eastAsia="Arial Unicode MS" w:hAnsi="Calibri" w:cs="Calibri"/>
                <w:color w:val="auto"/>
                <w:lang w:val="en-AU"/>
              </w:rPr>
              <w:t>700 USD</w:t>
            </w:r>
          </w:p>
        </w:tc>
      </w:tr>
    </w:tbl>
    <w:p w14:paraId="33D6FA81" w14:textId="326CC4BC" w:rsidR="00B14BE6" w:rsidRDefault="00B14BE6">
      <w:pPr>
        <w:jc w:val="center"/>
        <w:rPr>
          <w:rFonts w:ascii="Calibri" w:hAnsi="Calibri" w:cs="Calibri"/>
          <w:b/>
          <w:bCs/>
          <w:sz w:val="24"/>
          <w:szCs w:val="24"/>
          <w:u w:val="single"/>
        </w:rPr>
      </w:pPr>
    </w:p>
    <w:p w14:paraId="11C41BB8" w14:textId="2B6816E5" w:rsidR="00A9457B" w:rsidRDefault="00A9457B">
      <w:pPr>
        <w:jc w:val="center"/>
        <w:rPr>
          <w:rFonts w:ascii="Calibri" w:hAnsi="Calibri" w:cs="Calibri"/>
          <w:b/>
          <w:bCs/>
          <w:sz w:val="24"/>
          <w:szCs w:val="24"/>
          <w:u w:val="single"/>
        </w:rPr>
      </w:pPr>
    </w:p>
    <w:p w14:paraId="534319BF" w14:textId="503F83F6" w:rsidR="00A9457B" w:rsidRDefault="00A9457B">
      <w:pPr>
        <w:jc w:val="center"/>
        <w:rPr>
          <w:rFonts w:ascii="Calibri" w:hAnsi="Calibri" w:cs="Calibri"/>
          <w:b/>
          <w:bCs/>
          <w:sz w:val="24"/>
          <w:szCs w:val="24"/>
          <w:u w:val="single"/>
        </w:rPr>
      </w:pPr>
    </w:p>
    <w:p w14:paraId="2FB64A76" w14:textId="7F535F63" w:rsidR="00A9457B" w:rsidRDefault="00A9457B">
      <w:pPr>
        <w:jc w:val="center"/>
        <w:rPr>
          <w:rFonts w:ascii="Calibri" w:hAnsi="Calibri" w:cs="Calibri"/>
          <w:b/>
          <w:bCs/>
          <w:sz w:val="24"/>
          <w:szCs w:val="24"/>
          <w:u w:val="single"/>
        </w:rPr>
      </w:pPr>
    </w:p>
    <w:p w14:paraId="3C7F66F4" w14:textId="7E9D8092" w:rsidR="00A9457B" w:rsidRDefault="00A9457B">
      <w:pPr>
        <w:jc w:val="center"/>
        <w:rPr>
          <w:rFonts w:ascii="Calibri" w:hAnsi="Calibri" w:cs="Calibri"/>
          <w:b/>
          <w:bCs/>
          <w:sz w:val="24"/>
          <w:szCs w:val="24"/>
          <w:u w:val="single"/>
        </w:rPr>
      </w:pPr>
    </w:p>
    <w:p w14:paraId="7B5A4A63" w14:textId="51E4A0CA" w:rsidR="00A9457B" w:rsidRDefault="00A9457B">
      <w:pPr>
        <w:jc w:val="center"/>
        <w:rPr>
          <w:rFonts w:ascii="Calibri" w:hAnsi="Calibri" w:cs="Calibri"/>
          <w:b/>
          <w:bCs/>
          <w:sz w:val="24"/>
          <w:szCs w:val="24"/>
          <w:u w:val="single"/>
        </w:rPr>
      </w:pPr>
    </w:p>
    <w:p w14:paraId="4AF943B8" w14:textId="77777777" w:rsidR="00A9457B" w:rsidRDefault="00A9457B">
      <w:pPr>
        <w:jc w:val="center"/>
        <w:rPr>
          <w:rFonts w:ascii="Calibri" w:hAnsi="Calibri" w:cs="Calibri"/>
          <w:b/>
          <w:bCs/>
          <w:sz w:val="24"/>
          <w:szCs w:val="24"/>
          <w:u w:val="single"/>
        </w:rPr>
      </w:pPr>
    </w:p>
    <w:p w14:paraId="38316BEE" w14:textId="77777777" w:rsidR="00C34C2B" w:rsidRPr="00B63E76" w:rsidRDefault="00C34C2B" w:rsidP="00A9457B">
      <w:pPr>
        <w:rPr>
          <w:rFonts w:ascii="Calibri" w:hAnsi="Calibri" w:cs="Calibri"/>
          <w:b/>
          <w:bCs/>
          <w:sz w:val="24"/>
          <w:szCs w:val="24"/>
          <w:u w:val="single"/>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385"/>
        <w:gridCol w:w="948"/>
        <w:gridCol w:w="351"/>
      </w:tblGrid>
      <w:tr w:rsidR="007613B3" w:rsidRPr="007613B3" w14:paraId="76B706C3" w14:textId="77777777" w:rsidTr="4C42D883">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8" w:name="_Hlk527733739"/>
            <w:r w:rsidRPr="007613B3">
              <w:rPr>
                <w:rFonts w:ascii="Calibri" w:eastAsia="Arial Unicode MS" w:hAnsi="Calibri" w:cs="Calibri"/>
                <w:b/>
                <w:color w:val="auto"/>
                <w:lang w:val="en-AU"/>
              </w:rPr>
              <w:lastRenderedPageBreak/>
              <w:t>Estimated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F08401D" w:rsidR="007613B3" w:rsidRPr="007613B3" w:rsidRDefault="00B902B5" w:rsidP="007613B3">
            <w:pPr>
              <w:ind w:left="12" w:hanging="12"/>
              <w:rPr>
                <w:rFonts w:ascii="Calibri" w:eastAsia="Arial Unicode MS" w:hAnsi="Calibri" w:cs="Calibri"/>
                <w:b/>
                <w:color w:val="auto"/>
                <w:lang w:val="en-AU"/>
              </w:rPr>
            </w:pPr>
            <w:r>
              <w:rPr>
                <w:rFonts w:ascii="Calibri" w:eastAsia="Arial Unicode MS" w:hAnsi="Calibri" w:cs="Calibri"/>
                <w:b/>
                <w:color w:val="auto"/>
                <w:lang w:val="en-AU"/>
              </w:rPr>
              <w:t>48,300</w:t>
            </w: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4C42D883">
        <w:trPr>
          <w:gridAfter w:val="1"/>
          <w:wAfter w:w="351" w:type="dxa"/>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09148FC0" w14:textId="6EDF165F" w:rsidR="007613B3" w:rsidRPr="007613B3" w:rsidRDefault="00B95B2E"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5,000 USD (flights</w:t>
            </w:r>
            <w:r w:rsidR="00800876">
              <w:rPr>
                <w:rFonts w:ascii="Calibri" w:eastAsia="Arial Unicode MS" w:hAnsi="Calibri" w:cs="Calibri"/>
                <w:color w:val="auto"/>
                <w:lang w:val="en-AU"/>
              </w:rPr>
              <w:t xml:space="preserve"> </w:t>
            </w:r>
            <w:r>
              <w:rPr>
                <w:rFonts w:ascii="Calibri" w:eastAsia="Arial Unicode MS" w:hAnsi="Calibri" w:cs="Calibri"/>
                <w:color w:val="auto"/>
                <w:lang w:val="en-AU"/>
              </w:rPr>
              <w:t>+</w:t>
            </w:r>
            <w:r w:rsidR="00800876">
              <w:rPr>
                <w:rFonts w:ascii="Calibri" w:eastAsia="Arial Unicode MS" w:hAnsi="Calibri" w:cs="Calibri"/>
                <w:color w:val="auto"/>
                <w:lang w:val="en-AU"/>
              </w:rPr>
              <w:t xml:space="preserve"> </w:t>
            </w:r>
            <w:r>
              <w:rPr>
                <w:rFonts w:ascii="Calibri" w:eastAsia="Arial Unicode MS" w:hAnsi="Calibri" w:cs="Calibri"/>
                <w:color w:val="auto"/>
                <w:lang w:val="en-AU"/>
              </w:rPr>
              <w:t>DSA estimate)</w:t>
            </w: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4C42D883">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26577F5E" w14:textId="77777777" w:rsidR="007613B3" w:rsidRPr="007613B3"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4C42D883">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7613B3"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4C42D883">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2"/>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3CD15023" w:rsidR="007613B3" w:rsidRPr="007613B3" w:rsidRDefault="00B62A74"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53,300</w:t>
            </w: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8"/>
      <w:tr w:rsidR="007613B3" w:rsidRPr="007613B3" w14:paraId="048658EA" w14:textId="77777777" w:rsidTr="4C42D883">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7613B3" w:rsidRPr="007613B3" w14:paraId="2E966DF2" w14:textId="77777777" w:rsidTr="4C42D883">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310DC0FB" w14:textId="440EDEAA"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A9457B">
              <w:rPr>
                <w:rFonts w:ascii="Calibri" w:eastAsia="Arial Unicode MS" w:hAnsi="Calibri" w:cs="Calibri"/>
                <w:color w:val="auto"/>
                <w:lang w:val="en-AU"/>
              </w:rPr>
              <w:fldChar w:fldCharType="begin">
                <w:ffData>
                  <w:name w:val="Check7"/>
                  <w:enabled/>
                  <w:calcOnExit w:val="0"/>
                  <w:checkBox>
                    <w:sizeAuto/>
                    <w:default w:val="1"/>
                  </w:checkBox>
                </w:ffData>
              </w:fldChar>
            </w:r>
            <w:bookmarkStart w:id="9" w:name="Check7"/>
            <w:r w:rsidR="00A9457B">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00A9457B">
              <w:rPr>
                <w:rFonts w:ascii="Calibri" w:eastAsia="Arial Unicode MS" w:hAnsi="Calibri" w:cs="Calibri"/>
                <w:color w:val="auto"/>
                <w:lang w:val="en-AU"/>
              </w:rPr>
              <w:fldChar w:fldCharType="end"/>
            </w:r>
            <w:bookmarkEnd w:id="9"/>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5206" w:type="dxa"/>
            <w:gridSpan w:val="3"/>
            <w:tcBorders>
              <w:top w:val="nil"/>
              <w:left w:val="single" w:sz="4" w:space="0" w:color="auto"/>
              <w:bottom w:val="nil"/>
              <w:right w:val="single" w:sz="4" w:space="0" w:color="auto"/>
            </w:tcBorders>
            <w:shd w:val="clear" w:color="auto" w:fill="auto"/>
            <w:noWrap/>
          </w:tcPr>
          <w:p w14:paraId="411C53A9" w14:textId="77777777" w:rsidR="003C05E3" w:rsidRPr="003C05E3" w:rsidRDefault="003C05E3" w:rsidP="003C05E3">
            <w:pPr>
              <w:pStyle w:val="ListParagraph"/>
              <w:numPr>
                <w:ilvl w:val="0"/>
                <w:numId w:val="29"/>
              </w:numPr>
              <w:rPr>
                <w:rFonts w:asciiTheme="minorHAnsi" w:hAnsiTheme="minorHAnsi" w:cstheme="minorHAnsi"/>
              </w:rPr>
            </w:pPr>
            <w:r w:rsidRPr="003C05E3">
              <w:rPr>
                <w:rFonts w:asciiTheme="minorHAnsi" w:hAnsiTheme="minorHAnsi" w:cstheme="minorHAnsi"/>
              </w:rPr>
              <w:t xml:space="preserve">At least 2 years of progressively responsible work experience and expertise in the humanitarian sector in </w:t>
            </w:r>
            <w:proofErr w:type="spellStart"/>
            <w:r w:rsidRPr="003C05E3">
              <w:rPr>
                <w:rFonts w:asciiTheme="minorHAnsi" w:hAnsiTheme="minorHAnsi" w:cstheme="minorHAnsi"/>
              </w:rPr>
              <w:t>programme</w:t>
            </w:r>
            <w:proofErr w:type="spellEnd"/>
            <w:r w:rsidRPr="003C05E3">
              <w:rPr>
                <w:rFonts w:asciiTheme="minorHAnsi" w:hAnsiTheme="minorHAnsi" w:cstheme="minorHAnsi"/>
              </w:rPr>
              <w:t xml:space="preserve"> or operations management, coordination, partnerships, and monitoring. Strong operational knowledge of the Cluster system and the IASC is desirable</w:t>
            </w:r>
          </w:p>
          <w:p w14:paraId="76C23ECD" w14:textId="77777777" w:rsidR="003C05E3" w:rsidRPr="003C05E3" w:rsidRDefault="003C05E3" w:rsidP="003C05E3">
            <w:pPr>
              <w:pStyle w:val="ListParagraph"/>
              <w:numPr>
                <w:ilvl w:val="0"/>
                <w:numId w:val="29"/>
              </w:numPr>
              <w:rPr>
                <w:rFonts w:asciiTheme="minorHAnsi" w:hAnsiTheme="minorHAnsi" w:cstheme="minorHAnsi"/>
              </w:rPr>
            </w:pPr>
            <w:r w:rsidRPr="003C05E3">
              <w:rPr>
                <w:rFonts w:asciiTheme="minorHAnsi" w:hAnsiTheme="minorHAnsi" w:cstheme="minorHAnsi"/>
              </w:rPr>
              <w:t>Strong analytical and synthesis skills, with proven experience in data collection and compilation</w:t>
            </w:r>
          </w:p>
          <w:p w14:paraId="14F03875" w14:textId="77777777" w:rsidR="003C05E3" w:rsidRPr="003C05E3" w:rsidRDefault="003C05E3" w:rsidP="003C05E3">
            <w:pPr>
              <w:pStyle w:val="ListParagraph"/>
              <w:numPr>
                <w:ilvl w:val="0"/>
                <w:numId w:val="29"/>
              </w:numPr>
              <w:rPr>
                <w:rFonts w:asciiTheme="minorHAnsi" w:hAnsiTheme="minorHAnsi" w:cstheme="minorHAnsi"/>
              </w:rPr>
            </w:pPr>
            <w:r w:rsidRPr="003C05E3">
              <w:rPr>
                <w:rFonts w:asciiTheme="minorHAnsi" w:hAnsiTheme="minorHAnsi" w:cstheme="minorHAnsi"/>
              </w:rPr>
              <w:t>Ability to write clearly and present complex strategies into synthesized reports and findings</w:t>
            </w:r>
          </w:p>
          <w:p w14:paraId="5EB2AF41" w14:textId="77777777" w:rsidR="003C05E3" w:rsidRPr="003C05E3" w:rsidRDefault="003C05E3" w:rsidP="003C05E3">
            <w:pPr>
              <w:pStyle w:val="ListParagraph"/>
              <w:widowControl w:val="0"/>
              <w:numPr>
                <w:ilvl w:val="0"/>
                <w:numId w:val="29"/>
              </w:numPr>
              <w:tabs>
                <w:tab w:val="left" w:pos="78"/>
              </w:tabs>
              <w:spacing w:line="259" w:lineRule="auto"/>
              <w:ind w:right="109"/>
              <w:rPr>
                <w:rFonts w:asciiTheme="minorHAnsi" w:hAnsiTheme="minorHAnsi" w:cstheme="minorHAnsi"/>
              </w:rPr>
            </w:pPr>
            <w:r w:rsidRPr="003C05E3">
              <w:rPr>
                <w:rFonts w:asciiTheme="minorHAnsi" w:hAnsiTheme="minorHAnsi" w:cstheme="minorHAnsi"/>
              </w:rPr>
              <w:t xml:space="preserve">Ability to manage the available time and resources and to work to tight deadlines, with minimal supervision </w:t>
            </w:r>
          </w:p>
          <w:p w14:paraId="07FA26C9" w14:textId="77777777" w:rsidR="003C05E3" w:rsidRPr="003C05E3" w:rsidRDefault="003C05E3" w:rsidP="003C05E3">
            <w:pPr>
              <w:pStyle w:val="ListParagraph"/>
              <w:widowControl w:val="0"/>
              <w:numPr>
                <w:ilvl w:val="0"/>
                <w:numId w:val="29"/>
              </w:numPr>
              <w:tabs>
                <w:tab w:val="left" w:pos="78"/>
              </w:tabs>
              <w:spacing w:line="259" w:lineRule="auto"/>
              <w:ind w:right="109"/>
              <w:rPr>
                <w:rFonts w:asciiTheme="minorHAnsi" w:hAnsiTheme="minorHAnsi" w:cstheme="minorHAnsi"/>
              </w:rPr>
            </w:pPr>
            <w:r w:rsidRPr="003C05E3">
              <w:rPr>
                <w:rFonts w:asciiTheme="minorHAnsi" w:hAnsiTheme="minorHAnsi" w:cstheme="minorHAnsi"/>
              </w:rPr>
              <w:t>Previous humanitarian WASH experience is required</w:t>
            </w:r>
          </w:p>
          <w:p w14:paraId="22AE9C27" w14:textId="77777777" w:rsidR="003C05E3" w:rsidRPr="003C05E3" w:rsidRDefault="003C05E3" w:rsidP="003C05E3">
            <w:pPr>
              <w:pStyle w:val="ListParagraph"/>
              <w:widowControl w:val="0"/>
              <w:numPr>
                <w:ilvl w:val="0"/>
                <w:numId w:val="29"/>
              </w:numPr>
              <w:tabs>
                <w:tab w:val="left" w:pos="78"/>
              </w:tabs>
              <w:spacing w:line="259" w:lineRule="auto"/>
              <w:ind w:right="109"/>
              <w:rPr>
                <w:rFonts w:asciiTheme="minorHAnsi" w:hAnsiTheme="minorHAnsi" w:cstheme="minorHAnsi"/>
              </w:rPr>
            </w:pPr>
            <w:r w:rsidRPr="003C05E3">
              <w:rPr>
                <w:rFonts w:asciiTheme="minorHAnsi" w:hAnsiTheme="minorHAnsi" w:cstheme="minorHAnsi"/>
              </w:rPr>
              <w:t>Previous experience with UN / UNICEF and knowledge of humanitarian clusters preferred</w:t>
            </w:r>
          </w:p>
          <w:p w14:paraId="1FA94150" w14:textId="77777777" w:rsidR="003C05E3" w:rsidRPr="003C05E3" w:rsidRDefault="003C05E3" w:rsidP="003C05E3">
            <w:pPr>
              <w:pStyle w:val="ListParagraph"/>
              <w:numPr>
                <w:ilvl w:val="0"/>
                <w:numId w:val="29"/>
              </w:numPr>
              <w:spacing w:line="259" w:lineRule="auto"/>
              <w:rPr>
                <w:rFonts w:asciiTheme="minorHAnsi" w:hAnsiTheme="minorHAnsi" w:cstheme="minorHAnsi"/>
              </w:rPr>
            </w:pPr>
            <w:r w:rsidRPr="003C05E3">
              <w:rPr>
                <w:rFonts w:asciiTheme="minorHAnsi" w:hAnsiTheme="minorHAnsi" w:cstheme="minorHAnsi"/>
              </w:rPr>
              <w:t>Ability to communicate with high efficiency to diverse audiences</w:t>
            </w:r>
          </w:p>
          <w:p w14:paraId="3B3B55EE" w14:textId="77777777" w:rsidR="003C05E3" w:rsidRPr="003C05E3" w:rsidRDefault="003C05E3" w:rsidP="003C05E3">
            <w:pPr>
              <w:pStyle w:val="ListParagraph"/>
              <w:widowControl w:val="0"/>
              <w:numPr>
                <w:ilvl w:val="0"/>
                <w:numId w:val="29"/>
              </w:numPr>
              <w:tabs>
                <w:tab w:val="left" w:pos="78"/>
              </w:tabs>
              <w:spacing w:line="259" w:lineRule="auto"/>
              <w:ind w:right="109"/>
              <w:rPr>
                <w:rFonts w:asciiTheme="minorHAnsi" w:hAnsiTheme="minorHAnsi" w:cstheme="minorHAnsi"/>
              </w:rPr>
            </w:pPr>
            <w:r w:rsidRPr="003C05E3">
              <w:rPr>
                <w:rFonts w:asciiTheme="minorHAnsi" w:hAnsiTheme="minorHAnsi" w:cstheme="minorHAnsi"/>
              </w:rPr>
              <w:t>Proven evidence of writing skills</w:t>
            </w:r>
          </w:p>
          <w:p w14:paraId="6E5C6A51" w14:textId="77777777" w:rsidR="003C05E3" w:rsidRPr="003C05E3" w:rsidRDefault="003C05E3" w:rsidP="003C05E3">
            <w:pPr>
              <w:pStyle w:val="ListParagraph"/>
              <w:widowControl w:val="0"/>
              <w:numPr>
                <w:ilvl w:val="0"/>
                <w:numId w:val="29"/>
              </w:numPr>
              <w:tabs>
                <w:tab w:val="left" w:pos="78"/>
              </w:tabs>
              <w:spacing w:line="259" w:lineRule="auto"/>
              <w:ind w:right="109"/>
              <w:rPr>
                <w:rFonts w:asciiTheme="minorHAnsi" w:hAnsiTheme="minorHAnsi" w:cstheme="minorHAnsi"/>
              </w:rPr>
            </w:pPr>
            <w:r w:rsidRPr="003C05E3">
              <w:rPr>
                <w:rFonts w:asciiTheme="minorHAnsi" w:hAnsiTheme="minorHAnsi" w:cstheme="minorHAnsi"/>
              </w:rPr>
              <w:t>Ability to work collaboratively on research</w:t>
            </w:r>
          </w:p>
          <w:p w14:paraId="6A67A3FA" w14:textId="77777777" w:rsidR="003C05E3" w:rsidRPr="003C05E3" w:rsidRDefault="003C05E3" w:rsidP="003C05E3">
            <w:pPr>
              <w:pStyle w:val="ListParagraph"/>
              <w:widowControl w:val="0"/>
              <w:numPr>
                <w:ilvl w:val="0"/>
                <w:numId w:val="29"/>
              </w:numPr>
              <w:tabs>
                <w:tab w:val="left" w:pos="78"/>
              </w:tabs>
              <w:spacing w:line="259" w:lineRule="auto"/>
              <w:ind w:right="109"/>
              <w:rPr>
                <w:rFonts w:asciiTheme="minorHAnsi" w:hAnsiTheme="minorHAnsi" w:cstheme="minorHAnsi"/>
              </w:rPr>
            </w:pPr>
            <w:r w:rsidRPr="003C05E3">
              <w:rPr>
                <w:rFonts w:asciiTheme="minorHAnsi" w:hAnsiTheme="minorHAnsi" w:cstheme="minorHAnsi"/>
              </w:rPr>
              <w:t>Excellent managerial/</w:t>
            </w:r>
            <w:proofErr w:type="spellStart"/>
            <w:r w:rsidRPr="003C05E3">
              <w:rPr>
                <w:rFonts w:asciiTheme="minorHAnsi" w:hAnsiTheme="minorHAnsi" w:cstheme="minorHAnsi"/>
              </w:rPr>
              <w:t>organisation</w:t>
            </w:r>
            <w:proofErr w:type="spellEnd"/>
            <w:r w:rsidRPr="003C05E3">
              <w:rPr>
                <w:rFonts w:asciiTheme="minorHAnsi" w:hAnsiTheme="minorHAnsi" w:cstheme="minorHAnsi"/>
              </w:rPr>
              <w:t xml:space="preserve"> skills and a solution-oriented attitude</w:t>
            </w:r>
          </w:p>
          <w:p w14:paraId="250AA615" w14:textId="77777777" w:rsidR="003C05E3" w:rsidRPr="003C05E3" w:rsidRDefault="003C05E3" w:rsidP="003C05E3">
            <w:pPr>
              <w:pStyle w:val="ListParagraph"/>
              <w:widowControl w:val="0"/>
              <w:numPr>
                <w:ilvl w:val="0"/>
                <w:numId w:val="29"/>
              </w:numPr>
              <w:tabs>
                <w:tab w:val="left" w:pos="78"/>
              </w:tabs>
              <w:spacing w:line="259" w:lineRule="auto"/>
              <w:ind w:right="109"/>
              <w:rPr>
                <w:rFonts w:asciiTheme="minorHAnsi" w:hAnsiTheme="minorHAnsi" w:cstheme="minorHAnsi"/>
              </w:rPr>
            </w:pPr>
            <w:r w:rsidRPr="003C05E3">
              <w:rPr>
                <w:rFonts w:asciiTheme="minorHAnsi" w:hAnsiTheme="minorHAnsi" w:cstheme="minorHAnsi"/>
              </w:rPr>
              <w:t>A strong sense of client orientation and a strong drive for results</w:t>
            </w:r>
          </w:p>
          <w:p w14:paraId="6117BFDC" w14:textId="7EAA860D" w:rsidR="00112827" w:rsidRPr="00112827" w:rsidRDefault="003C05E3" w:rsidP="00112827">
            <w:pPr>
              <w:pStyle w:val="ListParagraph"/>
              <w:numPr>
                <w:ilvl w:val="0"/>
                <w:numId w:val="29"/>
              </w:numPr>
              <w:spacing w:line="259" w:lineRule="auto"/>
              <w:rPr>
                <w:rStyle w:val="normaltextrun"/>
                <w:rFonts w:asciiTheme="minorHAnsi" w:hAnsiTheme="minorHAnsi" w:cstheme="minorHAnsi"/>
              </w:rPr>
            </w:pPr>
            <w:r w:rsidRPr="003C05E3">
              <w:rPr>
                <w:rFonts w:asciiTheme="minorHAnsi" w:hAnsiTheme="minorHAnsi" w:cstheme="minorHAnsi"/>
              </w:rPr>
              <w:t>Demonstrated ability to work well both independently and within a multicultural team</w:t>
            </w:r>
          </w:p>
          <w:p w14:paraId="15486F73" w14:textId="77777777" w:rsidR="00112827" w:rsidRDefault="00112827" w:rsidP="00112827">
            <w:pPr>
              <w:spacing w:line="259" w:lineRule="auto"/>
            </w:pPr>
          </w:p>
          <w:p w14:paraId="10EF3B4D" w14:textId="3546C4C0" w:rsidR="00112827" w:rsidRPr="00112827" w:rsidRDefault="00112827" w:rsidP="00112827">
            <w:pPr>
              <w:spacing w:line="259" w:lineRule="auto"/>
              <w:rPr>
                <w:rFonts w:asciiTheme="minorHAnsi" w:hAnsiTheme="minorHAnsi" w:cstheme="minorHAnsi"/>
              </w:rPr>
            </w:pPr>
            <w:r w:rsidRPr="00112827">
              <w:rPr>
                <w:rFonts w:asciiTheme="minorHAnsi" w:hAnsiTheme="minorHAnsi" w:cstheme="minorHAnsi"/>
              </w:rPr>
              <w:t>Written and spoken fluency in English. Other languages, particularly French, Spanish, or Arabic, are strongly desirable.</w:t>
            </w:r>
          </w:p>
          <w:p w14:paraId="76C99643" w14:textId="64504653" w:rsidR="007613B3" w:rsidRPr="00AF2ED2" w:rsidRDefault="00AF2ED2" w:rsidP="00AF2ED2">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c>
      </w:tr>
      <w:tr w:rsidR="007613B3" w:rsidRPr="007613B3" w14:paraId="55884655" w14:textId="77777777" w:rsidTr="4C42D883">
        <w:trPr>
          <w:gridAfter w:val="1"/>
          <w:wAfter w:w="351" w:type="dxa"/>
          <w:trHeight w:val="153"/>
        </w:trPr>
        <w:tc>
          <w:tcPr>
            <w:tcW w:w="4657" w:type="dxa"/>
            <w:tcBorders>
              <w:top w:val="nil"/>
              <w:right w:val="single" w:sz="4" w:space="0" w:color="auto"/>
            </w:tcBorders>
            <w:shd w:val="clear" w:color="auto" w:fill="auto"/>
            <w:noWrap/>
          </w:tcPr>
          <w:p w14:paraId="38DCD127" w14:textId="77777777" w:rsidR="00A9457B" w:rsidRDefault="00A9457B" w:rsidP="00A9457B">
            <w:pPr>
              <w:spacing w:before="60" w:line="240" w:lineRule="auto"/>
              <w:rPr>
                <w:rStyle w:val="eop"/>
                <w:rFonts w:ascii="Calibri" w:hAnsi="Calibri"/>
                <w:shd w:val="clear" w:color="auto" w:fill="FFFFFF"/>
              </w:rPr>
            </w:pPr>
            <w:r>
              <w:rPr>
                <w:rStyle w:val="normaltextrun"/>
                <w:rFonts w:ascii="Calibri" w:hAnsi="Calibri"/>
                <w:shd w:val="clear" w:color="auto" w:fill="FFFFFF"/>
                <w:lang w:val="en-AU"/>
              </w:rPr>
              <w:t xml:space="preserve">International Affairs, Humanitarian Affairs, Education, Political Science, Management or </w:t>
            </w:r>
            <w:proofErr w:type="gramStart"/>
            <w:r>
              <w:rPr>
                <w:rStyle w:val="normaltextrun"/>
                <w:rFonts w:ascii="Calibri" w:hAnsi="Calibri"/>
                <w:shd w:val="clear" w:color="auto" w:fill="FFFFFF"/>
                <w:lang w:val="en-AU"/>
              </w:rPr>
              <w:t>other</w:t>
            </w:r>
            <w:proofErr w:type="gramEnd"/>
            <w:r>
              <w:rPr>
                <w:rStyle w:val="normaltextrun"/>
                <w:rFonts w:ascii="Calibri" w:hAnsi="Calibri"/>
                <w:shd w:val="clear" w:color="auto" w:fill="FFFFFF"/>
                <w:lang w:val="en-AU"/>
              </w:rPr>
              <w:t xml:space="preserve"> relevant field</w:t>
            </w:r>
            <w:r>
              <w:rPr>
                <w:rStyle w:val="eop"/>
                <w:rFonts w:ascii="Calibri" w:hAnsi="Calibri"/>
                <w:shd w:val="clear" w:color="auto" w:fill="FFFFFF"/>
              </w:rPr>
              <w:t> </w:t>
            </w:r>
          </w:p>
          <w:p w14:paraId="105C72FE" w14:textId="2442BE3C" w:rsidR="007613B3" w:rsidRPr="00A9457B" w:rsidRDefault="007613B3" w:rsidP="42903527">
            <w:pPr>
              <w:spacing w:before="60" w:line="240" w:lineRule="auto"/>
              <w:rPr>
                <w:rFonts w:ascii="Calibri" w:eastAsia="Arial Unicode MS" w:hAnsi="Calibri" w:cs="Calibri"/>
                <w:color w:val="auto"/>
              </w:rPr>
            </w:pPr>
          </w:p>
          <w:p w14:paraId="5C049C14" w14:textId="2F661AE8" w:rsidR="007613B3" w:rsidRPr="007613B3" w:rsidRDefault="7D0E1F0E" w:rsidP="42903527">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*Minimum requirement</w:t>
            </w:r>
            <w:r w:rsidR="53BA2ADB" w:rsidRPr="42903527">
              <w:rPr>
                <w:rFonts w:ascii="Calibri" w:eastAsia="Arial Unicode MS" w:hAnsi="Calibri" w:cs="Calibri"/>
                <w:color w:val="FF0000"/>
                <w:lang w:val="en-AU"/>
              </w:rPr>
              <w:t xml:space="preserve">s to consider candidates for competitive process </w:t>
            </w:r>
          </w:p>
        </w:tc>
        <w:tc>
          <w:tcPr>
            <w:tcW w:w="5206" w:type="dxa"/>
            <w:gridSpan w:val="3"/>
            <w:tcBorders>
              <w:top w:val="nil"/>
              <w:left w:val="single" w:sz="4" w:space="0" w:color="auto"/>
            </w:tcBorders>
            <w:shd w:val="clear" w:color="auto" w:fill="auto"/>
            <w:noWrap/>
          </w:tcPr>
          <w:p w14:paraId="1B30188A" w14:textId="58D2C724" w:rsidR="007613B3" w:rsidRDefault="007613B3" w:rsidP="42903527">
            <w:pPr>
              <w:rPr>
                <w:rFonts w:ascii="Calibri" w:hAnsi="Calibri" w:cs="Calibri"/>
                <w:color w:val="FF0000"/>
              </w:rPr>
            </w:pPr>
          </w:p>
          <w:p w14:paraId="61A03965" w14:textId="77777777" w:rsidR="00570342" w:rsidRDefault="00570342" w:rsidP="42903527">
            <w:pPr>
              <w:rPr>
                <w:rFonts w:ascii="Calibri" w:hAnsi="Calibri" w:cs="Calibri"/>
                <w:color w:val="FF0000"/>
              </w:rPr>
            </w:pPr>
          </w:p>
          <w:p w14:paraId="174455A9" w14:textId="77777777" w:rsidR="00570342" w:rsidRPr="007613B3" w:rsidRDefault="00570342" w:rsidP="42903527">
            <w:pPr>
              <w:rPr>
                <w:rFonts w:ascii="Calibri" w:hAnsi="Calibri" w:cs="Calibri"/>
                <w:color w:val="FF0000"/>
              </w:rPr>
            </w:pPr>
          </w:p>
          <w:p w14:paraId="37E489D3" w14:textId="4F2EB389" w:rsidR="007613B3" w:rsidRPr="007613B3" w:rsidRDefault="6F929EEB" w:rsidP="42903527">
            <w:pPr>
              <w:rPr>
                <w:rFonts w:ascii="Calibri" w:hAnsi="Calibri" w:cs="Calibri"/>
                <w:color w:val="FF0000"/>
              </w:rPr>
            </w:pPr>
            <w:r w:rsidRPr="42903527">
              <w:rPr>
                <w:rFonts w:ascii="Calibri" w:hAnsi="Calibri" w:cs="Calibri"/>
                <w:color w:val="FF0000"/>
              </w:rPr>
              <w:t>*Listed requirements will be used for technical evaluation in the compe</w:t>
            </w:r>
            <w:r w:rsidR="2AF10559" w:rsidRPr="42903527">
              <w:rPr>
                <w:rFonts w:ascii="Calibri" w:hAnsi="Calibri" w:cs="Calibri"/>
                <w:color w:val="FF0000"/>
              </w:rPr>
              <w:t>titive process</w:t>
            </w:r>
          </w:p>
        </w:tc>
      </w:tr>
      <w:tr w:rsidR="009A11FE" w:rsidRPr="007613B3" w14:paraId="2D037ECA" w14:textId="77777777" w:rsidTr="4C42D883">
        <w:trPr>
          <w:gridAfter w:val="1"/>
          <w:wAfter w:w="351" w:type="dxa"/>
          <w:trHeight w:val="153"/>
        </w:trPr>
        <w:tc>
          <w:tcPr>
            <w:tcW w:w="9863" w:type="dxa"/>
            <w:gridSpan w:val="4"/>
            <w:tcBorders>
              <w:top w:val="nil"/>
            </w:tcBorders>
            <w:shd w:val="clear" w:color="auto" w:fill="auto"/>
            <w:noWrap/>
          </w:tcPr>
          <w:p w14:paraId="7355A852" w14:textId="7EAAC818" w:rsidR="009A11FE" w:rsidRDefault="1E8229D2" w:rsidP="008A2A60">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69861F26" w:rsidRPr="5DA949D3">
              <w:rPr>
                <w:rFonts w:ascii="Calibri" w:eastAsia="Arial Unicode MS" w:hAnsi="Calibri" w:cs="Calibri"/>
                <w:b/>
                <w:bCs/>
                <w:color w:val="auto"/>
                <w:lang w:val="en-AU"/>
              </w:rPr>
              <w:t>(</w:t>
            </w:r>
            <w:r w:rsidR="548744C6" w:rsidRPr="5DA949D3">
              <w:rPr>
                <w:rFonts w:ascii="Calibri" w:eastAsia="Arial Unicode MS" w:hAnsi="Calibri" w:cs="Calibri"/>
                <w:b/>
                <w:bCs/>
                <w:color w:val="auto"/>
                <w:lang w:val="en-AU"/>
              </w:rPr>
              <w:t xml:space="preserve">This will be used for the </w:t>
            </w:r>
            <w:hyperlink r:id="rId20">
              <w:r w:rsidR="548744C6" w:rsidRPr="5DA949D3">
                <w:rPr>
                  <w:rStyle w:val="Hyperlink"/>
                  <w:rFonts w:ascii="Calibri" w:eastAsia="Arial Unicode MS" w:hAnsi="Calibri" w:cs="Calibri"/>
                  <w:b/>
                  <w:bCs/>
                  <w:lang w:val="en-AU"/>
                </w:rPr>
                <w:t>Selection Report</w:t>
              </w:r>
            </w:hyperlink>
            <w:r w:rsidR="548744C6" w:rsidRPr="5DA949D3">
              <w:rPr>
                <w:rFonts w:ascii="Calibri" w:eastAsia="Arial Unicode MS" w:hAnsi="Calibri" w:cs="Calibri"/>
                <w:b/>
                <w:bCs/>
                <w:color w:val="auto"/>
                <w:lang w:val="en-AU"/>
              </w:rPr>
              <w:t xml:space="preserve"> (</w:t>
            </w:r>
            <w:r w:rsidR="69861F26" w:rsidRPr="5DA949D3">
              <w:rPr>
                <w:rFonts w:ascii="Calibri" w:eastAsia="Arial Unicode MS" w:hAnsi="Calibri" w:cs="Calibri"/>
                <w:b/>
                <w:bCs/>
                <w:color w:val="auto"/>
                <w:lang w:val="en-AU"/>
              </w:rPr>
              <w:t>for clarification see</w:t>
            </w:r>
            <w:r w:rsidR="00332D2A" w:rsidRPr="5DA949D3">
              <w:rPr>
                <w:rFonts w:ascii="Calibri" w:eastAsia="Arial Unicode MS" w:hAnsi="Calibri" w:cs="Calibri"/>
                <w:b/>
                <w:bCs/>
                <w:color w:val="auto"/>
                <w:lang w:val="en-AU"/>
              </w:rPr>
              <w:t xml:space="preserve"> </w:t>
            </w:r>
            <w:hyperlink r:id="rId21">
              <w:r w:rsidR="00332D2A" w:rsidRPr="5DA949D3">
                <w:rPr>
                  <w:rStyle w:val="Hyperlink"/>
                  <w:rFonts w:ascii="Calibri" w:eastAsia="Arial Unicode MS" w:hAnsi="Calibri" w:cs="Calibri"/>
                  <w:b/>
                  <w:bCs/>
                  <w:lang w:val="en-AU"/>
                </w:rPr>
                <w:t>Guidance</w:t>
              </w:r>
              <w:r w:rsidR="35DAE2B0" w:rsidRPr="5DA949D3">
                <w:rPr>
                  <w:rStyle w:val="Hyperlink"/>
                  <w:rFonts w:ascii="Calibri" w:eastAsia="Arial Unicode MS" w:hAnsi="Calibri" w:cs="Calibri"/>
                  <w:b/>
                  <w:bCs/>
                  <w:lang w:val="en-AU"/>
                </w:rPr>
                <w:t>)</w:t>
              </w:r>
            </w:hyperlink>
          </w:p>
          <w:p w14:paraId="7B8B26C6" w14:textId="51CC9F5A" w:rsidR="0077559E" w:rsidRPr="00802DB2" w:rsidRDefault="09CD7EEA" w:rsidP="0077559E">
            <w:pPr>
              <w:spacing w:before="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A) Technical Evaluation (</w:t>
            </w:r>
            <w:r w:rsidR="7899D1D2" w:rsidRPr="42903527">
              <w:rPr>
                <w:rFonts w:ascii="Calibri" w:eastAsia="Arial Unicode MS" w:hAnsi="Calibri" w:cs="Calibri"/>
                <w:color w:val="auto"/>
                <w:lang w:val="en-AU"/>
              </w:rPr>
              <w:t xml:space="preserve">e.g. </w:t>
            </w:r>
            <w:r w:rsidRPr="42903527">
              <w:rPr>
                <w:rFonts w:ascii="Calibri" w:eastAsia="Arial Unicode MS" w:hAnsi="Calibri" w:cs="Calibri"/>
                <w:color w:val="auto"/>
                <w:lang w:val="en-AU"/>
              </w:rPr>
              <w:t xml:space="preserve">maximum 75 </w:t>
            </w:r>
            <w:proofErr w:type="gramStart"/>
            <w:r w:rsidRPr="42903527">
              <w:rPr>
                <w:rFonts w:ascii="Calibri" w:eastAsia="Arial Unicode MS" w:hAnsi="Calibri" w:cs="Calibri"/>
                <w:color w:val="auto"/>
                <w:lang w:val="en-AU"/>
              </w:rPr>
              <w:t xml:space="preserve">Points)   </w:t>
            </w:r>
            <w:proofErr w:type="gramEnd"/>
            <w:r w:rsidRPr="42903527">
              <w:rPr>
                <w:rFonts w:ascii="Calibri" w:eastAsia="Arial Unicode MS" w:hAnsi="Calibri" w:cs="Calibri"/>
                <w:color w:val="auto"/>
                <w:lang w:val="en-AU"/>
              </w:rPr>
              <w:t xml:space="preserve">             B) Financial Proposal (</w:t>
            </w:r>
            <w:r w:rsidR="7276A85A" w:rsidRPr="42903527">
              <w:rPr>
                <w:rFonts w:ascii="Calibri" w:eastAsia="Arial Unicode MS" w:hAnsi="Calibri" w:cs="Calibri"/>
                <w:color w:val="auto"/>
                <w:lang w:val="en-AU"/>
              </w:rPr>
              <w:t xml:space="preserve">e.g. </w:t>
            </w:r>
            <w:r w:rsidRPr="42903527">
              <w:rPr>
                <w:rFonts w:ascii="Calibri" w:eastAsia="Arial Unicode MS" w:hAnsi="Calibri" w:cs="Calibri"/>
                <w:color w:val="auto"/>
                <w:lang w:val="en-AU"/>
              </w:rPr>
              <w:t>maxim</w:t>
            </w:r>
            <w:r w:rsidR="7CBB35C5" w:rsidRPr="42903527">
              <w:rPr>
                <w:rFonts w:ascii="Calibri" w:eastAsia="Arial Unicode MS" w:hAnsi="Calibri" w:cs="Calibri"/>
                <w:color w:val="auto"/>
                <w:lang w:val="en-AU"/>
              </w:rPr>
              <w:t>um</w:t>
            </w:r>
            <w:r w:rsidRPr="42903527">
              <w:rPr>
                <w:rFonts w:ascii="Calibri" w:eastAsia="Arial Unicode MS" w:hAnsi="Calibri" w:cs="Calibri"/>
                <w:color w:val="auto"/>
                <w:lang w:val="en-AU"/>
              </w:rPr>
              <w:t xml:space="preserve"> of 25 Points)</w:t>
            </w:r>
          </w:p>
          <w:p w14:paraId="245B63A8" w14:textId="31677420" w:rsidR="0077559E" w:rsidRPr="00BF4C23" w:rsidRDefault="0077559E" w:rsidP="0077559E">
            <w:pPr>
              <w:spacing w:before="60" w:line="240" w:lineRule="auto"/>
              <w:rPr>
                <w:rFonts w:ascii="Calibri" w:eastAsia="Arial Unicode MS" w:hAnsi="Calibri" w:cs="Calibri"/>
                <w:color w:val="auto"/>
                <w:lang w:val="en-AU"/>
              </w:rPr>
            </w:pPr>
            <w:r>
              <w:rPr>
                <w:rFonts w:ascii="Calibri" w:eastAsia="Arial Unicode MS" w:hAnsi="Calibri" w:cs="Calibri"/>
                <w:b/>
                <w:bCs/>
                <w:color w:val="auto"/>
                <w:lang w:val="en-AU"/>
              </w:rPr>
              <w:t>-</w:t>
            </w:r>
            <w:r w:rsidR="00BF4C23">
              <w:rPr>
                <w:rFonts w:ascii="Calibri" w:eastAsia="Arial Unicode MS" w:hAnsi="Calibri" w:cs="Calibri"/>
                <w:b/>
                <w:bCs/>
                <w:color w:val="auto"/>
                <w:lang w:val="en-AU"/>
              </w:rPr>
              <w:t xml:space="preserve"> </w:t>
            </w:r>
            <w:r w:rsidR="00BF4C23" w:rsidRPr="00BF4C23">
              <w:rPr>
                <w:rFonts w:ascii="Calibri" w:eastAsia="Arial Unicode MS" w:hAnsi="Calibri" w:cs="Calibri"/>
                <w:color w:val="auto"/>
                <w:lang w:val="en-AU"/>
              </w:rPr>
              <w:t>Education Background</w:t>
            </w:r>
            <w:r w:rsidR="00BF4C23">
              <w:rPr>
                <w:rFonts w:ascii="Calibri" w:eastAsia="Arial Unicode MS" w:hAnsi="Calibri" w:cs="Calibri"/>
                <w:color w:val="auto"/>
                <w:lang w:val="en-AU"/>
              </w:rPr>
              <w:t xml:space="preserve">: </w:t>
            </w:r>
            <w:r w:rsidR="00991F8F">
              <w:rPr>
                <w:rFonts w:ascii="Calibri" w:eastAsia="Arial Unicode MS" w:hAnsi="Calibri" w:cs="Calibri"/>
                <w:color w:val="auto"/>
                <w:lang w:val="en-AU"/>
              </w:rPr>
              <w:t>15</w:t>
            </w:r>
            <w:r w:rsidR="00BF4C23">
              <w:rPr>
                <w:rFonts w:ascii="Calibri" w:eastAsia="Arial Unicode MS" w:hAnsi="Calibri" w:cs="Calibri"/>
                <w:color w:val="auto"/>
                <w:lang w:val="en-AU"/>
              </w:rPr>
              <w:t xml:space="preserve"> points</w:t>
            </w:r>
          </w:p>
          <w:p w14:paraId="79AF543D" w14:textId="4FC9ACE3" w:rsidR="0077559E" w:rsidRPr="00BF4C23" w:rsidRDefault="0077559E" w:rsidP="0077559E">
            <w:pPr>
              <w:spacing w:before="60" w:line="240" w:lineRule="auto"/>
              <w:rPr>
                <w:rFonts w:ascii="Calibri" w:eastAsia="Arial Unicode MS" w:hAnsi="Calibri" w:cs="Calibri"/>
                <w:color w:val="auto"/>
                <w:lang w:val="en-AU"/>
              </w:rPr>
            </w:pPr>
            <w:r w:rsidRPr="4C42D883">
              <w:rPr>
                <w:rFonts w:ascii="Calibri" w:eastAsia="Arial Unicode MS" w:hAnsi="Calibri" w:cs="Calibri"/>
                <w:color w:val="auto"/>
                <w:lang w:val="en-AU"/>
              </w:rPr>
              <w:lastRenderedPageBreak/>
              <w:t>-</w:t>
            </w:r>
            <w:r w:rsidR="00BF4C23" w:rsidRPr="4C42D883">
              <w:rPr>
                <w:rFonts w:ascii="Calibri" w:eastAsia="Arial Unicode MS" w:hAnsi="Calibri" w:cs="Calibri"/>
                <w:color w:val="auto"/>
                <w:lang w:val="en-AU"/>
              </w:rPr>
              <w:t xml:space="preserve"> Relevant work experience</w:t>
            </w:r>
            <w:r w:rsidR="00112827">
              <w:rPr>
                <w:rFonts w:ascii="Calibri" w:eastAsia="Arial Unicode MS" w:hAnsi="Calibri" w:cs="Calibri"/>
                <w:color w:val="auto"/>
                <w:lang w:val="en-AU"/>
              </w:rPr>
              <w:t xml:space="preserve"> in communications and advocacy</w:t>
            </w:r>
            <w:r w:rsidR="401285A6" w:rsidRPr="4C42D883">
              <w:rPr>
                <w:rFonts w:ascii="Calibri" w:eastAsia="Arial Unicode MS" w:hAnsi="Calibri" w:cs="Calibri"/>
                <w:color w:val="auto"/>
                <w:lang w:val="en-AU"/>
              </w:rPr>
              <w:t>:</w:t>
            </w:r>
            <w:r w:rsidR="00BF4C23" w:rsidRPr="4C42D883">
              <w:rPr>
                <w:rFonts w:ascii="Calibri" w:eastAsia="Arial Unicode MS" w:hAnsi="Calibri" w:cs="Calibri"/>
                <w:color w:val="auto"/>
                <w:lang w:val="en-AU"/>
              </w:rPr>
              <w:t xml:space="preserve"> </w:t>
            </w:r>
            <w:r w:rsidR="00127B44" w:rsidRPr="4C42D883">
              <w:rPr>
                <w:rFonts w:ascii="Calibri" w:eastAsia="Arial Unicode MS" w:hAnsi="Calibri" w:cs="Calibri"/>
                <w:color w:val="auto"/>
                <w:lang w:val="en-AU"/>
              </w:rPr>
              <w:t>60</w:t>
            </w:r>
            <w:r w:rsidR="00BF4C23" w:rsidRPr="4C42D883">
              <w:rPr>
                <w:rFonts w:ascii="Calibri" w:eastAsia="Arial Unicode MS" w:hAnsi="Calibri" w:cs="Calibri"/>
                <w:color w:val="auto"/>
                <w:lang w:val="en-AU"/>
              </w:rPr>
              <w:t xml:space="preserve"> points</w:t>
            </w:r>
          </w:p>
          <w:p w14:paraId="1AF46641" w14:textId="4648D665" w:rsidR="00064448" w:rsidRPr="007613B3" w:rsidRDefault="00064448" w:rsidP="008A2A60">
            <w:pPr>
              <w:spacing w:before="60" w:line="240" w:lineRule="auto"/>
              <w:rPr>
                <w:rFonts w:ascii="Calibri" w:hAnsi="Calibri" w:cs="Calibri"/>
              </w:rPr>
            </w:pPr>
          </w:p>
        </w:tc>
      </w:tr>
      <w:tr w:rsidR="007613B3" w:rsidRPr="007613B3" w14:paraId="4E1DFBC7" w14:textId="77777777" w:rsidTr="4C42D883">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0B76E82D" w14:textId="642AB680" w:rsidR="00244E25" w:rsidRPr="007613B3" w:rsidRDefault="00BF4C23" w:rsidP="00244E25">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Home Based  </w:t>
            </w:r>
            <w:r w:rsidR="00244E25"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244E25"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00244E25" w:rsidRPr="007613B3">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Office Based:</w:t>
            </w: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206" w:type="dxa"/>
            <w:gridSpan w:val="3"/>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0C2CFFA8"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39D0D033"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C0572">
              <w:rPr>
                <w:rFonts w:ascii="Calibri" w:eastAsia="Arial Unicode MS" w:hAnsi="Calibri" w:cs="Calibri"/>
                <w:color w:val="auto"/>
                <w:lang w:val="en-AU"/>
              </w:rPr>
            </w:r>
            <w:r w:rsidR="009C057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7613B3" w:rsidRPr="007613B3" w14:paraId="1D6E1F00" w14:textId="77777777" w:rsidTr="4C42D883">
        <w:trPr>
          <w:gridAfter w:val="1"/>
          <w:wAfter w:w="351" w:type="dxa"/>
          <w:trHeight w:val="240"/>
        </w:trPr>
        <w:tc>
          <w:tcPr>
            <w:tcW w:w="4657"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206"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4C42D883">
        <w:trPr>
          <w:gridAfter w:val="1"/>
          <w:wAfter w:w="351" w:type="dxa"/>
          <w:trHeight w:val="361"/>
        </w:trPr>
        <w:tc>
          <w:tcPr>
            <w:tcW w:w="4657" w:type="dxa"/>
            <w:tcBorders>
              <w:top w:val="nil"/>
            </w:tcBorders>
            <w:shd w:val="clear" w:color="auto" w:fill="auto"/>
            <w:noWrap/>
          </w:tcPr>
          <w:p w14:paraId="24A80E4E" w14:textId="33D5A6D2" w:rsidR="007613B3" w:rsidRPr="007613B3" w:rsidRDefault="00BF4C23" w:rsidP="007613B3">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Nisar Syed, Chief GCCS, EMOPs Geneva</w:t>
            </w:r>
          </w:p>
        </w:tc>
        <w:tc>
          <w:tcPr>
            <w:tcW w:w="5206" w:type="dxa"/>
            <w:gridSpan w:val="3"/>
            <w:tcBorders>
              <w:top w:val="nil"/>
            </w:tcBorders>
            <w:shd w:val="clear" w:color="auto" w:fill="auto"/>
          </w:tcPr>
          <w:p w14:paraId="5E398EDD" w14:textId="76422923" w:rsidR="007613B3" w:rsidRPr="007613B3" w:rsidRDefault="00BF4C23" w:rsidP="007613B3">
            <w:pPr>
              <w:spacing w:before="60" w:after="60" w:line="240" w:lineRule="auto"/>
              <w:rPr>
                <w:rFonts w:ascii="Calibri" w:eastAsia="Arial Unicode MS" w:hAnsi="Calibri" w:cs="Calibri"/>
                <w:i/>
                <w:color w:val="auto"/>
                <w:lang w:val="es-US"/>
              </w:rPr>
            </w:pPr>
            <w:r>
              <w:rPr>
                <w:rFonts w:ascii="Calibri" w:eastAsia="Arial Unicode MS" w:hAnsi="Calibri" w:cs="Calibri"/>
                <w:i/>
                <w:color w:val="auto"/>
                <w:lang w:val="es-US"/>
              </w:rPr>
              <w:t xml:space="preserve">Nathalie Huynh, Senior Human </w:t>
            </w:r>
            <w:proofErr w:type="spellStart"/>
            <w:r>
              <w:rPr>
                <w:rFonts w:ascii="Calibri" w:eastAsia="Arial Unicode MS" w:hAnsi="Calibri" w:cs="Calibri"/>
                <w:i/>
                <w:color w:val="auto"/>
                <w:lang w:val="es-US"/>
              </w:rPr>
              <w:t>Resources</w:t>
            </w:r>
            <w:proofErr w:type="spellEnd"/>
            <w:r>
              <w:rPr>
                <w:rFonts w:ascii="Calibri" w:eastAsia="Arial Unicode MS" w:hAnsi="Calibri" w:cs="Calibri"/>
                <w:i/>
                <w:color w:val="auto"/>
                <w:lang w:val="es-US"/>
              </w:rPr>
              <w:t xml:space="preserve"> Associate</w:t>
            </w:r>
          </w:p>
        </w:tc>
      </w:tr>
      <w:tr w:rsidR="00555615" w:rsidRPr="007613B3" w14:paraId="6DF50EC5" w14:textId="77777777" w:rsidTr="4C42D883">
        <w:trPr>
          <w:gridAfter w:val="1"/>
          <w:wAfter w:w="351" w:type="dxa"/>
          <w:trHeight w:val="1580"/>
        </w:trPr>
        <w:tc>
          <w:tcPr>
            <w:tcW w:w="9863" w:type="dxa"/>
            <w:gridSpan w:val="4"/>
            <w:tcBorders>
              <w:top w:val="nil"/>
            </w:tcBorders>
            <w:shd w:val="clear" w:color="auto" w:fill="auto"/>
            <w:noWrap/>
          </w:tcPr>
          <w:p w14:paraId="1F9A649E"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555615" w:rsidRPr="007613B3" w:rsidRDefault="00555615" w:rsidP="00555615">
            <w:pPr>
              <w:spacing w:line="240" w:lineRule="auto"/>
              <w:rPr>
                <w:rFonts w:ascii="Calibri" w:eastAsia="Arial Unicode MS" w:hAnsi="Calibri" w:cs="Calibri"/>
                <w:i/>
                <w:color w:val="auto"/>
                <w:lang w:val="en-AU"/>
              </w:rPr>
            </w:pPr>
          </w:p>
          <w:p w14:paraId="4A497227"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555615" w:rsidRPr="007613B3" w:rsidRDefault="00555615" w:rsidP="00555615">
            <w:pPr>
              <w:spacing w:line="240" w:lineRule="auto"/>
              <w:rPr>
                <w:rFonts w:ascii="Calibri" w:eastAsia="Arial Unicode MS" w:hAnsi="Calibri" w:cs="Calibri"/>
                <w:i/>
                <w:color w:val="auto"/>
                <w:lang w:val="en-AU"/>
              </w:rPr>
            </w:pPr>
          </w:p>
          <w:p w14:paraId="5265F25F"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555615" w:rsidRDefault="00555615" w:rsidP="007613B3">
            <w:pPr>
              <w:spacing w:before="60" w:after="60" w:line="240" w:lineRule="auto"/>
              <w:rPr>
                <w:rFonts w:ascii="Calibri" w:eastAsia="Arial Unicode MS" w:hAnsi="Calibri" w:cs="Calibri"/>
                <w:i/>
                <w:color w:val="auto"/>
                <w:lang w:val="en-AU"/>
              </w:rPr>
            </w:pPr>
          </w:p>
          <w:p w14:paraId="4F724605" w14:textId="77A28FF1" w:rsidR="00555615" w:rsidRPr="00555615" w:rsidRDefault="00555615" w:rsidP="042BD051">
            <w:pPr>
              <w:spacing w:before="60" w:after="60" w:line="240" w:lineRule="auto"/>
              <w:rPr>
                <w:rFonts w:ascii="Calibri" w:eastAsia="Arial Unicode MS" w:hAnsi="Calibri" w:cs="Calibri"/>
                <w:i/>
                <w:iCs/>
                <w:color w:val="auto"/>
                <w:lang w:val="en-AU"/>
              </w:rPr>
            </w:pPr>
          </w:p>
        </w:tc>
      </w:tr>
      <w:tr w:rsidR="007613B3" w:rsidRPr="007613B3" w14:paraId="7C881194" w14:textId="77777777" w:rsidTr="4C42D883">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4C42D883">
        <w:trPr>
          <w:trHeight w:val="391"/>
        </w:trPr>
        <w:tc>
          <w:tcPr>
            <w:tcW w:w="10214" w:type="dxa"/>
            <w:gridSpan w:val="5"/>
            <w:tcBorders>
              <w:top w:val="nil"/>
              <w:left w:val="nil"/>
              <w:bottom w:val="nil"/>
              <w:right w:val="nil"/>
            </w:tcBorders>
            <w:shd w:val="clear" w:color="auto" w:fill="auto"/>
            <w:noWrap/>
          </w:tcPr>
          <w:p w14:paraId="1EE3CD3A" w14:textId="77777777" w:rsidR="007613B3"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7613B3">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22">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10CC" w14:textId="77777777" w:rsidR="009C0572" w:rsidRDefault="009C0572" w:rsidP="000C3710">
      <w:r>
        <w:separator/>
      </w:r>
    </w:p>
  </w:endnote>
  <w:endnote w:type="continuationSeparator" w:id="0">
    <w:p w14:paraId="7BE2E5EB" w14:textId="77777777" w:rsidR="009C0572" w:rsidRDefault="009C0572" w:rsidP="000C3710">
      <w:r>
        <w:continuationSeparator/>
      </w:r>
    </w:p>
  </w:endnote>
  <w:endnote w:type="continuationNotice" w:id="1">
    <w:p w14:paraId="46E522B3" w14:textId="77777777" w:rsidR="009C0572" w:rsidRDefault="009C0572">
      <w:pPr>
        <w:spacing w:line="240" w:lineRule="auto"/>
      </w:pPr>
    </w:p>
  </w:endnote>
  <w:endnote w:id="2">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EFB0" w14:textId="77777777" w:rsidR="009C0572" w:rsidRDefault="009C0572" w:rsidP="000C3710">
      <w:r>
        <w:separator/>
      </w:r>
    </w:p>
  </w:footnote>
  <w:footnote w:type="continuationSeparator" w:id="0">
    <w:p w14:paraId="1D6BDFBA" w14:textId="77777777" w:rsidR="009C0572" w:rsidRDefault="009C0572" w:rsidP="000C3710">
      <w:r>
        <w:continuationSeparator/>
      </w:r>
    </w:p>
  </w:footnote>
  <w:footnote w:type="continuationNotice" w:id="1">
    <w:p w14:paraId="1CA59687" w14:textId="77777777" w:rsidR="009C0572" w:rsidRDefault="009C05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F68A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bookmarkStart w:id="6" w:name="_Hlk125623248"/>
    <w:bookmarkStart w:id="7" w:name="_Hlk125623249"/>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613A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5BC9"/>
    <w:multiLevelType w:val="hybridMultilevel"/>
    <w:tmpl w:val="29783D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204EA"/>
    <w:multiLevelType w:val="hybridMultilevel"/>
    <w:tmpl w:val="FB5C8226"/>
    <w:lvl w:ilvl="0" w:tplc="4A7E2A84">
      <w:start w:val="7"/>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037E1"/>
    <w:multiLevelType w:val="hybridMultilevel"/>
    <w:tmpl w:val="01CE7B14"/>
    <w:lvl w:ilvl="0" w:tplc="50E282DE">
      <w:start w:val="30"/>
      <w:numFmt w:val="bullet"/>
      <w:lvlText w:val=""/>
      <w:lvlJc w:val="left"/>
      <w:pPr>
        <w:ind w:left="720" w:hanging="360"/>
      </w:pPr>
      <w:rPr>
        <w:rFonts w:ascii="Symbol" w:eastAsia="MS PGothic"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16859"/>
    <w:multiLevelType w:val="hybridMultilevel"/>
    <w:tmpl w:val="98880AE4"/>
    <w:lvl w:ilvl="0" w:tplc="BADADDE0">
      <w:start w:val="7"/>
      <w:numFmt w:val="bullet"/>
      <w:lvlText w:val=""/>
      <w:lvlJc w:val="left"/>
      <w:pPr>
        <w:ind w:left="720" w:hanging="360"/>
      </w:pPr>
      <w:rPr>
        <w:rFonts w:ascii="Symbol" w:eastAsia="MS PGothic"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C57712"/>
    <w:multiLevelType w:val="hybridMultilevel"/>
    <w:tmpl w:val="6E3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2367B"/>
    <w:multiLevelType w:val="hybridMultilevel"/>
    <w:tmpl w:val="711CE324"/>
    <w:lvl w:ilvl="0" w:tplc="DF10F73C">
      <w:start w:val="5"/>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13"/>
  </w:num>
  <w:num w:numId="5">
    <w:abstractNumId w:val="12"/>
  </w:num>
  <w:num w:numId="6">
    <w:abstractNumId w:val="16"/>
  </w:num>
  <w:num w:numId="7">
    <w:abstractNumId w:val="23"/>
  </w:num>
  <w:num w:numId="8">
    <w:abstractNumId w:val="2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8"/>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9"/>
  </w:num>
  <w:num w:numId="26">
    <w:abstractNumId w:val="25"/>
  </w:num>
  <w:num w:numId="27">
    <w:abstractNumId w:val="26"/>
  </w:num>
  <w:num w:numId="28">
    <w:abstractNumId w:val="22"/>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1E9"/>
    <w:rsid w:val="00007E4A"/>
    <w:rsid w:val="00023ACE"/>
    <w:rsid w:val="000241D1"/>
    <w:rsid w:val="00025F29"/>
    <w:rsid w:val="00030834"/>
    <w:rsid w:val="000310DE"/>
    <w:rsid w:val="000415E9"/>
    <w:rsid w:val="0004433C"/>
    <w:rsid w:val="00051966"/>
    <w:rsid w:val="00056A18"/>
    <w:rsid w:val="000576DC"/>
    <w:rsid w:val="00064448"/>
    <w:rsid w:val="00066CAF"/>
    <w:rsid w:val="00076437"/>
    <w:rsid w:val="00083C8F"/>
    <w:rsid w:val="00096574"/>
    <w:rsid w:val="000A0CD7"/>
    <w:rsid w:val="000A62C2"/>
    <w:rsid w:val="000A7045"/>
    <w:rsid w:val="000A7272"/>
    <w:rsid w:val="000B5829"/>
    <w:rsid w:val="000B6EBE"/>
    <w:rsid w:val="000B733F"/>
    <w:rsid w:val="000C3710"/>
    <w:rsid w:val="000C61F2"/>
    <w:rsid w:val="000D6CA1"/>
    <w:rsid w:val="000D73BE"/>
    <w:rsid w:val="000E1755"/>
    <w:rsid w:val="000E3253"/>
    <w:rsid w:val="000E414F"/>
    <w:rsid w:val="000E4D76"/>
    <w:rsid w:val="000F059D"/>
    <w:rsid w:val="000F57D6"/>
    <w:rsid w:val="000F6440"/>
    <w:rsid w:val="001058C6"/>
    <w:rsid w:val="00107B7A"/>
    <w:rsid w:val="00112827"/>
    <w:rsid w:val="00112DEE"/>
    <w:rsid w:val="00122376"/>
    <w:rsid w:val="00127B44"/>
    <w:rsid w:val="00142C4E"/>
    <w:rsid w:val="00143E1D"/>
    <w:rsid w:val="001555CD"/>
    <w:rsid w:val="0015757A"/>
    <w:rsid w:val="0016265C"/>
    <w:rsid w:val="001637C2"/>
    <w:rsid w:val="00164C95"/>
    <w:rsid w:val="00165C9B"/>
    <w:rsid w:val="00175E9C"/>
    <w:rsid w:val="00176639"/>
    <w:rsid w:val="00176711"/>
    <w:rsid w:val="0018068F"/>
    <w:rsid w:val="001811F8"/>
    <w:rsid w:val="001818CF"/>
    <w:rsid w:val="00182C1C"/>
    <w:rsid w:val="00183FA9"/>
    <w:rsid w:val="00184E36"/>
    <w:rsid w:val="00186E13"/>
    <w:rsid w:val="0019261F"/>
    <w:rsid w:val="00193BD3"/>
    <w:rsid w:val="001A4B63"/>
    <w:rsid w:val="001A5F01"/>
    <w:rsid w:val="001B190C"/>
    <w:rsid w:val="001B5D66"/>
    <w:rsid w:val="001C0A40"/>
    <w:rsid w:val="001C376C"/>
    <w:rsid w:val="001C483E"/>
    <w:rsid w:val="001C5AE8"/>
    <w:rsid w:val="001D6803"/>
    <w:rsid w:val="001E112E"/>
    <w:rsid w:val="001E7405"/>
    <w:rsid w:val="001F651F"/>
    <w:rsid w:val="0020258C"/>
    <w:rsid w:val="00205E25"/>
    <w:rsid w:val="002072D5"/>
    <w:rsid w:val="00213A86"/>
    <w:rsid w:val="002140D2"/>
    <w:rsid w:val="00214E11"/>
    <w:rsid w:val="00215E5E"/>
    <w:rsid w:val="0022123C"/>
    <w:rsid w:val="00222F56"/>
    <w:rsid w:val="00234AD4"/>
    <w:rsid w:val="00244E25"/>
    <w:rsid w:val="002460BE"/>
    <w:rsid w:val="00247353"/>
    <w:rsid w:val="00255847"/>
    <w:rsid w:val="00257BD7"/>
    <w:rsid w:val="002659AE"/>
    <w:rsid w:val="0026644B"/>
    <w:rsid w:val="0027015A"/>
    <w:rsid w:val="00285811"/>
    <w:rsid w:val="00293255"/>
    <w:rsid w:val="002952E4"/>
    <w:rsid w:val="002A179D"/>
    <w:rsid w:val="002B2A26"/>
    <w:rsid w:val="002B6564"/>
    <w:rsid w:val="002B6832"/>
    <w:rsid w:val="002B7647"/>
    <w:rsid w:val="002B7E57"/>
    <w:rsid w:val="002C1FBB"/>
    <w:rsid w:val="002C5AA6"/>
    <w:rsid w:val="002D0C54"/>
    <w:rsid w:val="002D16CD"/>
    <w:rsid w:val="002D38E9"/>
    <w:rsid w:val="002D4DEF"/>
    <w:rsid w:val="002D62E4"/>
    <w:rsid w:val="002D7D3A"/>
    <w:rsid w:val="002E443D"/>
    <w:rsid w:val="002E74FF"/>
    <w:rsid w:val="002F2367"/>
    <w:rsid w:val="002F363E"/>
    <w:rsid w:val="00306E1E"/>
    <w:rsid w:val="003117C2"/>
    <w:rsid w:val="00320886"/>
    <w:rsid w:val="0032151B"/>
    <w:rsid w:val="003314D5"/>
    <w:rsid w:val="00332D2A"/>
    <w:rsid w:val="0034354C"/>
    <w:rsid w:val="00353547"/>
    <w:rsid w:val="00356088"/>
    <w:rsid w:val="00361834"/>
    <w:rsid w:val="003641F6"/>
    <w:rsid w:val="003655B8"/>
    <w:rsid w:val="003659B0"/>
    <w:rsid w:val="00366A00"/>
    <w:rsid w:val="00367FF9"/>
    <w:rsid w:val="0037152D"/>
    <w:rsid w:val="00372E4B"/>
    <w:rsid w:val="00373453"/>
    <w:rsid w:val="0037425C"/>
    <w:rsid w:val="00377BF5"/>
    <w:rsid w:val="00377E69"/>
    <w:rsid w:val="0038200F"/>
    <w:rsid w:val="00396BF0"/>
    <w:rsid w:val="003A00B6"/>
    <w:rsid w:val="003A6242"/>
    <w:rsid w:val="003B3F83"/>
    <w:rsid w:val="003B52AA"/>
    <w:rsid w:val="003B7251"/>
    <w:rsid w:val="003C0559"/>
    <w:rsid w:val="003C05E3"/>
    <w:rsid w:val="003C1BC1"/>
    <w:rsid w:val="003C4672"/>
    <w:rsid w:val="003C48FF"/>
    <w:rsid w:val="003D04D3"/>
    <w:rsid w:val="003D0F6C"/>
    <w:rsid w:val="003D2BCF"/>
    <w:rsid w:val="003D42F1"/>
    <w:rsid w:val="003E2547"/>
    <w:rsid w:val="003E4220"/>
    <w:rsid w:val="003E4CBC"/>
    <w:rsid w:val="003E7E75"/>
    <w:rsid w:val="003F3D65"/>
    <w:rsid w:val="003F695A"/>
    <w:rsid w:val="004056C1"/>
    <w:rsid w:val="00407258"/>
    <w:rsid w:val="00407853"/>
    <w:rsid w:val="00411F46"/>
    <w:rsid w:val="004160E9"/>
    <w:rsid w:val="00416141"/>
    <w:rsid w:val="00422305"/>
    <w:rsid w:val="004225E3"/>
    <w:rsid w:val="0042262E"/>
    <w:rsid w:val="0042543D"/>
    <w:rsid w:val="004348A5"/>
    <w:rsid w:val="00435AB0"/>
    <w:rsid w:val="0043646D"/>
    <w:rsid w:val="004426C1"/>
    <w:rsid w:val="004429D6"/>
    <w:rsid w:val="00445CFF"/>
    <w:rsid w:val="00446F4F"/>
    <w:rsid w:val="00453355"/>
    <w:rsid w:val="0046308B"/>
    <w:rsid w:val="00464631"/>
    <w:rsid w:val="00472BBD"/>
    <w:rsid w:val="004809D8"/>
    <w:rsid w:val="00481D11"/>
    <w:rsid w:val="004904B3"/>
    <w:rsid w:val="004A284C"/>
    <w:rsid w:val="004A64C8"/>
    <w:rsid w:val="004A6CA6"/>
    <w:rsid w:val="004B01A1"/>
    <w:rsid w:val="004B276A"/>
    <w:rsid w:val="004C2C7B"/>
    <w:rsid w:val="004D08C1"/>
    <w:rsid w:val="004D2245"/>
    <w:rsid w:val="004D5D35"/>
    <w:rsid w:val="004E2D0B"/>
    <w:rsid w:val="004E3462"/>
    <w:rsid w:val="004E67BE"/>
    <w:rsid w:val="004F1A27"/>
    <w:rsid w:val="004F23C5"/>
    <w:rsid w:val="005032F9"/>
    <w:rsid w:val="00503A64"/>
    <w:rsid w:val="005075C6"/>
    <w:rsid w:val="00511A6E"/>
    <w:rsid w:val="005128A3"/>
    <w:rsid w:val="005138BA"/>
    <w:rsid w:val="00521AC8"/>
    <w:rsid w:val="00523923"/>
    <w:rsid w:val="00523D75"/>
    <w:rsid w:val="005246DC"/>
    <w:rsid w:val="005356FF"/>
    <w:rsid w:val="00535E16"/>
    <w:rsid w:val="00544027"/>
    <w:rsid w:val="00544A89"/>
    <w:rsid w:val="0054592E"/>
    <w:rsid w:val="00555615"/>
    <w:rsid w:val="00555AC0"/>
    <w:rsid w:val="00566D0A"/>
    <w:rsid w:val="00570342"/>
    <w:rsid w:val="00571990"/>
    <w:rsid w:val="00591246"/>
    <w:rsid w:val="0059671E"/>
    <w:rsid w:val="005A3E13"/>
    <w:rsid w:val="005A643C"/>
    <w:rsid w:val="005A6F91"/>
    <w:rsid w:val="005B3739"/>
    <w:rsid w:val="005C103A"/>
    <w:rsid w:val="005C2883"/>
    <w:rsid w:val="005C47AF"/>
    <w:rsid w:val="005C4B16"/>
    <w:rsid w:val="005D0BBF"/>
    <w:rsid w:val="005D3C11"/>
    <w:rsid w:val="005E629A"/>
    <w:rsid w:val="005E6FE1"/>
    <w:rsid w:val="005F3AFC"/>
    <w:rsid w:val="006007DA"/>
    <w:rsid w:val="00622ED3"/>
    <w:rsid w:val="00623F45"/>
    <w:rsid w:val="00625B62"/>
    <w:rsid w:val="00626681"/>
    <w:rsid w:val="00632D59"/>
    <w:rsid w:val="00641AEF"/>
    <w:rsid w:val="00646711"/>
    <w:rsid w:val="00647913"/>
    <w:rsid w:val="00653E0C"/>
    <w:rsid w:val="006557BE"/>
    <w:rsid w:val="006579B7"/>
    <w:rsid w:val="00661BE1"/>
    <w:rsid w:val="006642C4"/>
    <w:rsid w:val="0066692F"/>
    <w:rsid w:val="00674FCB"/>
    <w:rsid w:val="00677CFA"/>
    <w:rsid w:val="0068655C"/>
    <w:rsid w:val="006907A6"/>
    <w:rsid w:val="006921D1"/>
    <w:rsid w:val="006968C1"/>
    <w:rsid w:val="006A56AC"/>
    <w:rsid w:val="006A5CFB"/>
    <w:rsid w:val="006B1EA6"/>
    <w:rsid w:val="006B4298"/>
    <w:rsid w:val="006B7F68"/>
    <w:rsid w:val="006C47DD"/>
    <w:rsid w:val="006C5703"/>
    <w:rsid w:val="006C688F"/>
    <w:rsid w:val="006C7D5A"/>
    <w:rsid w:val="006D0DEE"/>
    <w:rsid w:val="006D1BD7"/>
    <w:rsid w:val="006D2874"/>
    <w:rsid w:val="006D434A"/>
    <w:rsid w:val="006D6C69"/>
    <w:rsid w:val="006E3839"/>
    <w:rsid w:val="006F3357"/>
    <w:rsid w:val="007001DA"/>
    <w:rsid w:val="0070263C"/>
    <w:rsid w:val="00711C06"/>
    <w:rsid w:val="0071297F"/>
    <w:rsid w:val="007133A3"/>
    <w:rsid w:val="007142C7"/>
    <w:rsid w:val="00721F27"/>
    <w:rsid w:val="007328CF"/>
    <w:rsid w:val="00742433"/>
    <w:rsid w:val="00743CB6"/>
    <w:rsid w:val="00745587"/>
    <w:rsid w:val="00746FD9"/>
    <w:rsid w:val="00750E38"/>
    <w:rsid w:val="00751237"/>
    <w:rsid w:val="0075490C"/>
    <w:rsid w:val="00756755"/>
    <w:rsid w:val="007611DA"/>
    <w:rsid w:val="007613B3"/>
    <w:rsid w:val="0076182A"/>
    <w:rsid w:val="00774438"/>
    <w:rsid w:val="007754C3"/>
    <w:rsid w:val="0077559E"/>
    <w:rsid w:val="007826F8"/>
    <w:rsid w:val="00783C5E"/>
    <w:rsid w:val="007970C2"/>
    <w:rsid w:val="007B1F65"/>
    <w:rsid w:val="007B6BF8"/>
    <w:rsid w:val="007C7F78"/>
    <w:rsid w:val="007D0927"/>
    <w:rsid w:val="007D5968"/>
    <w:rsid w:val="007D7750"/>
    <w:rsid w:val="007E55D0"/>
    <w:rsid w:val="007E73F5"/>
    <w:rsid w:val="00800876"/>
    <w:rsid w:val="00801C3E"/>
    <w:rsid w:val="00802DB2"/>
    <w:rsid w:val="008034FA"/>
    <w:rsid w:val="0080603F"/>
    <w:rsid w:val="00806AF3"/>
    <w:rsid w:val="00812FFA"/>
    <w:rsid w:val="00813D3A"/>
    <w:rsid w:val="00815F8D"/>
    <w:rsid w:val="008322D0"/>
    <w:rsid w:val="00832B51"/>
    <w:rsid w:val="00834C41"/>
    <w:rsid w:val="00845125"/>
    <w:rsid w:val="0085287D"/>
    <w:rsid w:val="00860588"/>
    <w:rsid w:val="00860955"/>
    <w:rsid w:val="00861563"/>
    <w:rsid w:val="00873C12"/>
    <w:rsid w:val="00883D70"/>
    <w:rsid w:val="00884F21"/>
    <w:rsid w:val="00884F6C"/>
    <w:rsid w:val="00891591"/>
    <w:rsid w:val="0089434D"/>
    <w:rsid w:val="008962BC"/>
    <w:rsid w:val="00896383"/>
    <w:rsid w:val="008A02FB"/>
    <w:rsid w:val="008A2A60"/>
    <w:rsid w:val="008B0A0B"/>
    <w:rsid w:val="008B36C4"/>
    <w:rsid w:val="008B3BDE"/>
    <w:rsid w:val="008C5761"/>
    <w:rsid w:val="008D04A9"/>
    <w:rsid w:val="008D1AE7"/>
    <w:rsid w:val="008D79DD"/>
    <w:rsid w:val="008D7EE7"/>
    <w:rsid w:val="008E375E"/>
    <w:rsid w:val="008E4704"/>
    <w:rsid w:val="008E4D0D"/>
    <w:rsid w:val="008F06B1"/>
    <w:rsid w:val="0090065A"/>
    <w:rsid w:val="00900912"/>
    <w:rsid w:val="00903E9D"/>
    <w:rsid w:val="00905953"/>
    <w:rsid w:val="00906E2A"/>
    <w:rsid w:val="009109A5"/>
    <w:rsid w:val="0091382D"/>
    <w:rsid w:val="009203FF"/>
    <w:rsid w:val="00922852"/>
    <w:rsid w:val="009247BD"/>
    <w:rsid w:val="009319FC"/>
    <w:rsid w:val="00937D03"/>
    <w:rsid w:val="009512AC"/>
    <w:rsid w:val="0095309F"/>
    <w:rsid w:val="009532FD"/>
    <w:rsid w:val="00960715"/>
    <w:rsid w:val="0096249B"/>
    <w:rsid w:val="00962F0B"/>
    <w:rsid w:val="009637FF"/>
    <w:rsid w:val="00963C52"/>
    <w:rsid w:val="009657AF"/>
    <w:rsid w:val="00970EBD"/>
    <w:rsid w:val="00975550"/>
    <w:rsid w:val="009843A3"/>
    <w:rsid w:val="00991F8F"/>
    <w:rsid w:val="009A11FE"/>
    <w:rsid w:val="009A1C63"/>
    <w:rsid w:val="009B3C84"/>
    <w:rsid w:val="009B48B2"/>
    <w:rsid w:val="009B6BAC"/>
    <w:rsid w:val="009C0572"/>
    <w:rsid w:val="009D24AE"/>
    <w:rsid w:val="009D5ED5"/>
    <w:rsid w:val="009E36C0"/>
    <w:rsid w:val="009E758D"/>
    <w:rsid w:val="00A0375D"/>
    <w:rsid w:val="00A11FA1"/>
    <w:rsid w:val="00A15D12"/>
    <w:rsid w:val="00A24FA9"/>
    <w:rsid w:val="00A3477D"/>
    <w:rsid w:val="00A4295D"/>
    <w:rsid w:val="00A4682D"/>
    <w:rsid w:val="00A54473"/>
    <w:rsid w:val="00A54C26"/>
    <w:rsid w:val="00A5508C"/>
    <w:rsid w:val="00A56EC7"/>
    <w:rsid w:val="00A71A73"/>
    <w:rsid w:val="00A71AB3"/>
    <w:rsid w:val="00A73543"/>
    <w:rsid w:val="00A7722C"/>
    <w:rsid w:val="00A778D2"/>
    <w:rsid w:val="00A80C16"/>
    <w:rsid w:val="00A8354D"/>
    <w:rsid w:val="00A934E9"/>
    <w:rsid w:val="00A94248"/>
    <w:rsid w:val="00A9457B"/>
    <w:rsid w:val="00AA46D0"/>
    <w:rsid w:val="00AC083A"/>
    <w:rsid w:val="00AC086E"/>
    <w:rsid w:val="00AC78AC"/>
    <w:rsid w:val="00AD3D63"/>
    <w:rsid w:val="00AD5B7F"/>
    <w:rsid w:val="00AE48C4"/>
    <w:rsid w:val="00AE74FB"/>
    <w:rsid w:val="00AE7EB4"/>
    <w:rsid w:val="00AF077A"/>
    <w:rsid w:val="00AF2777"/>
    <w:rsid w:val="00AF2ED2"/>
    <w:rsid w:val="00AF3B0E"/>
    <w:rsid w:val="00B02636"/>
    <w:rsid w:val="00B05ABF"/>
    <w:rsid w:val="00B14BE6"/>
    <w:rsid w:val="00B22FF0"/>
    <w:rsid w:val="00B25923"/>
    <w:rsid w:val="00B35723"/>
    <w:rsid w:val="00B37562"/>
    <w:rsid w:val="00B4127F"/>
    <w:rsid w:val="00B415E7"/>
    <w:rsid w:val="00B60CAF"/>
    <w:rsid w:val="00B62A74"/>
    <w:rsid w:val="00B63E76"/>
    <w:rsid w:val="00B66698"/>
    <w:rsid w:val="00B677D8"/>
    <w:rsid w:val="00B71EA5"/>
    <w:rsid w:val="00B73224"/>
    <w:rsid w:val="00B814B7"/>
    <w:rsid w:val="00B84938"/>
    <w:rsid w:val="00B87497"/>
    <w:rsid w:val="00B902B5"/>
    <w:rsid w:val="00B90A0D"/>
    <w:rsid w:val="00B933F3"/>
    <w:rsid w:val="00B95B2E"/>
    <w:rsid w:val="00B96CAE"/>
    <w:rsid w:val="00B96DC0"/>
    <w:rsid w:val="00BA3792"/>
    <w:rsid w:val="00BB1006"/>
    <w:rsid w:val="00BB4A6F"/>
    <w:rsid w:val="00BB59A4"/>
    <w:rsid w:val="00BC0092"/>
    <w:rsid w:val="00BC05B9"/>
    <w:rsid w:val="00BC06E9"/>
    <w:rsid w:val="00BE1700"/>
    <w:rsid w:val="00BF4C23"/>
    <w:rsid w:val="00BF605F"/>
    <w:rsid w:val="00C0376B"/>
    <w:rsid w:val="00C046B2"/>
    <w:rsid w:val="00C1551F"/>
    <w:rsid w:val="00C246BB"/>
    <w:rsid w:val="00C25DC0"/>
    <w:rsid w:val="00C2725D"/>
    <w:rsid w:val="00C34C2B"/>
    <w:rsid w:val="00C401E7"/>
    <w:rsid w:val="00C427CA"/>
    <w:rsid w:val="00C43984"/>
    <w:rsid w:val="00C448ED"/>
    <w:rsid w:val="00C62EFB"/>
    <w:rsid w:val="00C65EF9"/>
    <w:rsid w:val="00C67879"/>
    <w:rsid w:val="00C711EC"/>
    <w:rsid w:val="00C7214C"/>
    <w:rsid w:val="00C756A2"/>
    <w:rsid w:val="00C77B32"/>
    <w:rsid w:val="00C92726"/>
    <w:rsid w:val="00C972F8"/>
    <w:rsid w:val="00CB3A47"/>
    <w:rsid w:val="00CD3149"/>
    <w:rsid w:val="00CD3E5C"/>
    <w:rsid w:val="00CD746D"/>
    <w:rsid w:val="00CE46A7"/>
    <w:rsid w:val="00CE769B"/>
    <w:rsid w:val="00CF1FF8"/>
    <w:rsid w:val="00D02F2F"/>
    <w:rsid w:val="00D03797"/>
    <w:rsid w:val="00D042EF"/>
    <w:rsid w:val="00D05933"/>
    <w:rsid w:val="00D17929"/>
    <w:rsid w:val="00D24E21"/>
    <w:rsid w:val="00D26336"/>
    <w:rsid w:val="00D3303B"/>
    <w:rsid w:val="00D33D0F"/>
    <w:rsid w:val="00D35998"/>
    <w:rsid w:val="00D43AC0"/>
    <w:rsid w:val="00D460BE"/>
    <w:rsid w:val="00D505DE"/>
    <w:rsid w:val="00D5258E"/>
    <w:rsid w:val="00D541BC"/>
    <w:rsid w:val="00D61A9A"/>
    <w:rsid w:val="00D644BF"/>
    <w:rsid w:val="00D64897"/>
    <w:rsid w:val="00D67207"/>
    <w:rsid w:val="00D675C4"/>
    <w:rsid w:val="00D72E5E"/>
    <w:rsid w:val="00D73E1C"/>
    <w:rsid w:val="00D75348"/>
    <w:rsid w:val="00D75AA7"/>
    <w:rsid w:val="00D84097"/>
    <w:rsid w:val="00D86D91"/>
    <w:rsid w:val="00D87218"/>
    <w:rsid w:val="00D92AE1"/>
    <w:rsid w:val="00DB2DC9"/>
    <w:rsid w:val="00DD0AE5"/>
    <w:rsid w:val="00DE0F1A"/>
    <w:rsid w:val="00DE2E04"/>
    <w:rsid w:val="00DE40E3"/>
    <w:rsid w:val="00E0021E"/>
    <w:rsid w:val="00E00B53"/>
    <w:rsid w:val="00E05E8C"/>
    <w:rsid w:val="00E12AAE"/>
    <w:rsid w:val="00E13740"/>
    <w:rsid w:val="00E2153C"/>
    <w:rsid w:val="00E22265"/>
    <w:rsid w:val="00E230F1"/>
    <w:rsid w:val="00E24709"/>
    <w:rsid w:val="00E256E5"/>
    <w:rsid w:val="00E43395"/>
    <w:rsid w:val="00E5163F"/>
    <w:rsid w:val="00E54A5D"/>
    <w:rsid w:val="00E55B2F"/>
    <w:rsid w:val="00E612AA"/>
    <w:rsid w:val="00E61D56"/>
    <w:rsid w:val="00E630F3"/>
    <w:rsid w:val="00E654DC"/>
    <w:rsid w:val="00E80302"/>
    <w:rsid w:val="00E82A93"/>
    <w:rsid w:val="00EA6D4D"/>
    <w:rsid w:val="00EB66B8"/>
    <w:rsid w:val="00EB76A6"/>
    <w:rsid w:val="00EC5E3A"/>
    <w:rsid w:val="00ED1888"/>
    <w:rsid w:val="00EE3A60"/>
    <w:rsid w:val="00EE7747"/>
    <w:rsid w:val="00EF5A83"/>
    <w:rsid w:val="00F017EF"/>
    <w:rsid w:val="00F027D0"/>
    <w:rsid w:val="00F03EE8"/>
    <w:rsid w:val="00F13F95"/>
    <w:rsid w:val="00F219DD"/>
    <w:rsid w:val="00F2296D"/>
    <w:rsid w:val="00F2300E"/>
    <w:rsid w:val="00F24528"/>
    <w:rsid w:val="00F246C3"/>
    <w:rsid w:val="00F31886"/>
    <w:rsid w:val="00F349B0"/>
    <w:rsid w:val="00F35E74"/>
    <w:rsid w:val="00F4461F"/>
    <w:rsid w:val="00F509A4"/>
    <w:rsid w:val="00F733AE"/>
    <w:rsid w:val="00F7484C"/>
    <w:rsid w:val="00F772C7"/>
    <w:rsid w:val="00F8269E"/>
    <w:rsid w:val="00F834BF"/>
    <w:rsid w:val="00F8439C"/>
    <w:rsid w:val="00F90618"/>
    <w:rsid w:val="00F97B64"/>
    <w:rsid w:val="00FA55CB"/>
    <w:rsid w:val="00FA634F"/>
    <w:rsid w:val="00FA6F2D"/>
    <w:rsid w:val="00FB6F21"/>
    <w:rsid w:val="00FC1ABD"/>
    <w:rsid w:val="00FD4161"/>
    <w:rsid w:val="00FD7A64"/>
    <w:rsid w:val="00FE1530"/>
    <w:rsid w:val="00FE3848"/>
    <w:rsid w:val="00FE46C7"/>
    <w:rsid w:val="00FE7071"/>
    <w:rsid w:val="00FF713E"/>
    <w:rsid w:val="034DD3C2"/>
    <w:rsid w:val="042BD051"/>
    <w:rsid w:val="049BF4C0"/>
    <w:rsid w:val="04FB1849"/>
    <w:rsid w:val="0690BFCA"/>
    <w:rsid w:val="07176D12"/>
    <w:rsid w:val="0782BC84"/>
    <w:rsid w:val="07C34612"/>
    <w:rsid w:val="09CD7EEA"/>
    <w:rsid w:val="0B4782DD"/>
    <w:rsid w:val="0C3D06DD"/>
    <w:rsid w:val="0F3830A3"/>
    <w:rsid w:val="0F3A298E"/>
    <w:rsid w:val="0F8C0EEF"/>
    <w:rsid w:val="0F8D3884"/>
    <w:rsid w:val="102286C1"/>
    <w:rsid w:val="10247726"/>
    <w:rsid w:val="106BD411"/>
    <w:rsid w:val="10FD48C4"/>
    <w:rsid w:val="1127DF50"/>
    <w:rsid w:val="12297930"/>
    <w:rsid w:val="12AE7370"/>
    <w:rsid w:val="12B435E7"/>
    <w:rsid w:val="12C73726"/>
    <w:rsid w:val="12D8BC5E"/>
    <w:rsid w:val="13CA3EA8"/>
    <w:rsid w:val="15D2AE4C"/>
    <w:rsid w:val="17D47872"/>
    <w:rsid w:val="1947B79B"/>
    <w:rsid w:val="196CA8D0"/>
    <w:rsid w:val="197306F2"/>
    <w:rsid w:val="1A7757EF"/>
    <w:rsid w:val="1B484218"/>
    <w:rsid w:val="1B7BDC0E"/>
    <w:rsid w:val="1D622199"/>
    <w:rsid w:val="1E8229D2"/>
    <w:rsid w:val="1EFB4EE0"/>
    <w:rsid w:val="1FC0F42F"/>
    <w:rsid w:val="207D6461"/>
    <w:rsid w:val="20D9867A"/>
    <w:rsid w:val="21ADCBEB"/>
    <w:rsid w:val="21D7ECA1"/>
    <w:rsid w:val="22AB767C"/>
    <w:rsid w:val="22B13154"/>
    <w:rsid w:val="2307FA92"/>
    <w:rsid w:val="23F6431A"/>
    <w:rsid w:val="25884D68"/>
    <w:rsid w:val="2843E464"/>
    <w:rsid w:val="2AF10559"/>
    <w:rsid w:val="2AF4B8A2"/>
    <w:rsid w:val="2BE8E5FD"/>
    <w:rsid w:val="2C6B5EB4"/>
    <w:rsid w:val="2C85BDB1"/>
    <w:rsid w:val="2ED64F66"/>
    <w:rsid w:val="306ADB0B"/>
    <w:rsid w:val="309C9FAC"/>
    <w:rsid w:val="31337243"/>
    <w:rsid w:val="31EBCDF6"/>
    <w:rsid w:val="331050BD"/>
    <w:rsid w:val="3380E50D"/>
    <w:rsid w:val="35C2D311"/>
    <w:rsid w:val="35DAE2B0"/>
    <w:rsid w:val="3606E366"/>
    <w:rsid w:val="3656F599"/>
    <w:rsid w:val="36894E2A"/>
    <w:rsid w:val="36AFF1BF"/>
    <w:rsid w:val="371B41D2"/>
    <w:rsid w:val="37D48531"/>
    <w:rsid w:val="3907E6B1"/>
    <w:rsid w:val="39788DCD"/>
    <w:rsid w:val="39A14F89"/>
    <w:rsid w:val="3A017E99"/>
    <w:rsid w:val="3BC655EF"/>
    <w:rsid w:val="3C7624EA"/>
    <w:rsid w:val="3C828F1B"/>
    <w:rsid w:val="3D961092"/>
    <w:rsid w:val="3E943DD3"/>
    <w:rsid w:val="401285A6"/>
    <w:rsid w:val="409CC56D"/>
    <w:rsid w:val="416E4699"/>
    <w:rsid w:val="41CD374A"/>
    <w:rsid w:val="41EFAF9D"/>
    <w:rsid w:val="42379689"/>
    <w:rsid w:val="42857A08"/>
    <w:rsid w:val="42903527"/>
    <w:rsid w:val="432EFA50"/>
    <w:rsid w:val="433DFB1D"/>
    <w:rsid w:val="438B7FFE"/>
    <w:rsid w:val="448ACBCA"/>
    <w:rsid w:val="45B1A8AD"/>
    <w:rsid w:val="4636FCD9"/>
    <w:rsid w:val="4647A6D2"/>
    <w:rsid w:val="46C320C0"/>
    <w:rsid w:val="46DAE54F"/>
    <w:rsid w:val="46F7A1C6"/>
    <w:rsid w:val="4750E8DA"/>
    <w:rsid w:val="4862C5F3"/>
    <w:rsid w:val="48937227"/>
    <w:rsid w:val="4953D05A"/>
    <w:rsid w:val="4A16D498"/>
    <w:rsid w:val="4B9691E3"/>
    <w:rsid w:val="4C42D883"/>
    <w:rsid w:val="4E18458A"/>
    <w:rsid w:val="501AEBE3"/>
    <w:rsid w:val="51BEF8B7"/>
    <w:rsid w:val="52F4CE7D"/>
    <w:rsid w:val="53BA2ADB"/>
    <w:rsid w:val="548744C6"/>
    <w:rsid w:val="54A9D034"/>
    <w:rsid w:val="5634EFA0"/>
    <w:rsid w:val="569BBF46"/>
    <w:rsid w:val="57B3DF20"/>
    <w:rsid w:val="57BC29CD"/>
    <w:rsid w:val="582E6ADB"/>
    <w:rsid w:val="5993A39A"/>
    <w:rsid w:val="5A20C13F"/>
    <w:rsid w:val="5B460848"/>
    <w:rsid w:val="5BEACBAE"/>
    <w:rsid w:val="5BF5E7E9"/>
    <w:rsid w:val="5D7D0714"/>
    <w:rsid w:val="5DA949D3"/>
    <w:rsid w:val="5DD2836A"/>
    <w:rsid w:val="5E57A1AA"/>
    <w:rsid w:val="5FDF3744"/>
    <w:rsid w:val="603E6BD2"/>
    <w:rsid w:val="60603C78"/>
    <w:rsid w:val="61A86AC9"/>
    <w:rsid w:val="623F3D60"/>
    <w:rsid w:val="635D667C"/>
    <w:rsid w:val="66A0C405"/>
    <w:rsid w:val="679774B7"/>
    <w:rsid w:val="679C8137"/>
    <w:rsid w:val="679E949F"/>
    <w:rsid w:val="67D817EC"/>
    <w:rsid w:val="68505E21"/>
    <w:rsid w:val="69861F26"/>
    <w:rsid w:val="6A0F96DB"/>
    <w:rsid w:val="6B3624B2"/>
    <w:rsid w:val="6DBC9AE6"/>
    <w:rsid w:val="6E4131F4"/>
    <w:rsid w:val="6F7C0215"/>
    <w:rsid w:val="6F929EEB"/>
    <w:rsid w:val="7078BA18"/>
    <w:rsid w:val="70C23B22"/>
    <w:rsid w:val="70DB0A58"/>
    <w:rsid w:val="7276A85A"/>
    <w:rsid w:val="7314A317"/>
    <w:rsid w:val="74943730"/>
    <w:rsid w:val="770E264C"/>
    <w:rsid w:val="78181909"/>
    <w:rsid w:val="7899D1D2"/>
    <w:rsid w:val="7907BE62"/>
    <w:rsid w:val="7BF2620C"/>
    <w:rsid w:val="7CBB35C5"/>
    <w:rsid w:val="7CE64107"/>
    <w:rsid w:val="7D0E1F0E"/>
    <w:rsid w:val="7F77A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B2E"/>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4C23"/>
    <w:rPr>
      <w:color w:val="954F72" w:themeColor="followedHyperlink"/>
      <w:u w:val="single"/>
    </w:rPr>
  </w:style>
  <w:style w:type="character" w:styleId="CommentReference">
    <w:name w:val="annotation reference"/>
    <w:basedOn w:val="DefaultParagraphFont"/>
    <w:semiHidden/>
    <w:unhideWhenUsed/>
    <w:rsid w:val="007328CF"/>
    <w:rPr>
      <w:sz w:val="16"/>
      <w:szCs w:val="16"/>
    </w:rPr>
  </w:style>
  <w:style w:type="paragraph" w:styleId="CommentSubject">
    <w:name w:val="annotation subject"/>
    <w:basedOn w:val="CommentText"/>
    <w:next w:val="CommentText"/>
    <w:link w:val="CommentSubjectChar"/>
    <w:semiHidden/>
    <w:unhideWhenUsed/>
    <w:rsid w:val="007328C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328CF"/>
    <w:rPr>
      <w:rFonts w:ascii="Arial" w:eastAsia="MS PGothic" w:hAnsi="Arial"/>
      <w:b/>
      <w:bCs/>
      <w:color w:val="000000"/>
      <w:lang w:val="en-GB"/>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3C05E3"/>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85347341">
      <w:bodyDiv w:val="1"/>
      <w:marLeft w:val="0"/>
      <w:marRight w:val="0"/>
      <w:marTop w:val="0"/>
      <w:marBottom w:val="0"/>
      <w:divBdr>
        <w:top w:val="none" w:sz="0" w:space="0" w:color="auto"/>
        <w:left w:val="none" w:sz="0" w:space="0" w:color="auto"/>
        <w:bottom w:val="none" w:sz="0" w:space="0" w:color="auto"/>
        <w:right w:val="none" w:sz="0" w:space="0" w:color="auto"/>
      </w:divBdr>
      <w:divsChild>
        <w:div w:id="888035813">
          <w:marLeft w:val="0"/>
          <w:marRight w:val="0"/>
          <w:marTop w:val="0"/>
          <w:marBottom w:val="0"/>
          <w:divBdr>
            <w:top w:val="none" w:sz="0" w:space="0" w:color="auto"/>
            <w:left w:val="none" w:sz="0" w:space="0" w:color="auto"/>
            <w:bottom w:val="none" w:sz="0" w:space="0" w:color="auto"/>
            <w:right w:val="none" w:sz="0" w:space="0" w:color="auto"/>
          </w:divBdr>
        </w:div>
        <w:div w:id="1051537765">
          <w:marLeft w:val="0"/>
          <w:marRight w:val="0"/>
          <w:marTop w:val="0"/>
          <w:marBottom w:val="0"/>
          <w:divBdr>
            <w:top w:val="none" w:sz="0" w:space="0" w:color="auto"/>
            <w:left w:val="none" w:sz="0" w:space="0" w:color="auto"/>
            <w:bottom w:val="none" w:sz="0" w:space="0" w:color="auto"/>
            <w:right w:val="none" w:sz="0" w:space="0" w:color="auto"/>
          </w:divBdr>
        </w:div>
        <w:div w:id="2002540708">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yperlink" Target="https://www.unicef.org/careers/unicef-provides-reasonable-accommodation-job-candidates-and-personnel-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8" ma:contentTypeDescription="" ma:contentTypeScope="" ma:versionID="385f71b1ef9742bd6ba9c5197b684b59">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2f5a0e3e759ad3cd506eb889e3bdcc82"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278</Value>
      <Value>3</Value>
      <Value>280</Value>
    </TaxCatchAll>
    <SharedWithUsers xmlns="5858627f-d058-4b92-9b52-677b5fd7d454">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_dlc_DocId xmlns="5858627f-d058-4b92-9b52-677b5fd7d454">EMOPSGCCU-1076225054-141825</_dlc_DocId>
    <_dlc_DocIdUrl xmlns="5858627f-d058-4b92-9b52-677b5fd7d454">
      <Url>https://unicef.sharepoint.com/teams/EMOPS-GCCU/_layouts/15/DocIdRedir.aspx?ID=EMOPSGCCU-1076225054-141825</Url>
      <Description>EMOPSGCCU-1076225054-141825</Description>
    </_dlc_DocIdUrl>
    <lcf76f155ced4ddcb4097134ff3c332f xmlns="0337eace-5501-4d9d-ab80-dcb38b450cad">
      <Terms xmlns="http://schemas.microsoft.com/office/infopath/2007/PartnerControls"/>
    </lcf76f155ced4ddcb4097134ff3c332f>
    <SemaphoreItemMetadata xmlns="5858627f-d058-4b92-9b52-677b5fd7d454"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5EB109F2-87A1-422D-8033-4D33FDEA4E11}">
  <ds:schemaRefs>
    <ds:schemaRef ds:uri="Microsoft.SharePoint.Taxonomy.ContentTypeSync"/>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40A89C49-3ECF-4D56-ADD0-1883AE90BAF8}">
  <ds:schemaRefs>
    <ds:schemaRef ds:uri="http://schemas.microsoft.com/office/2006/metadata/customXsn"/>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40B8C78B-0713-4E9B-995D-70BC271A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0337eace-5501-4d9d-ab80-dcb38b450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5858627f-d058-4b92-9b52-677b5fd7d454"/>
    <ds:schemaRef ds:uri="0337eace-5501-4d9d-ab80-dcb38b450cad"/>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11</Pages>
  <Words>3496</Words>
  <Characters>19932</Characters>
  <Application>Microsoft Office Word</Application>
  <DocSecurity>0</DocSecurity>
  <Lines>166</Lines>
  <Paragraphs>46</Paragraphs>
  <ScaleCrop>false</ScaleCrop>
  <Company>UNICEF</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Nathalie Huynh</cp:lastModifiedBy>
  <cp:revision>61</cp:revision>
  <cp:lastPrinted>2017-01-06T22:20:00Z</cp:lastPrinted>
  <dcterms:created xsi:type="dcterms:W3CDTF">2023-05-16T12:48:00Z</dcterms:created>
  <dcterms:modified xsi:type="dcterms:W3CDTF">2023-06-19T11:21:00Z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0x0101009BA85F8052A6DA4FA3E31FF9F74C69700070C0DFB21998F24CB43F3479CB9B9F89</vt:lpwstr>
  </property>
  <property fmtid="{D5CDD505-2E9C-101B-9397-08002B2CF9AE}" pid="3" name="TaxKeyword">
    <vt:lpwstr>278;#Consultant|11111111-1111-1111-1111-111111111111;#280;#Terms of reference|55717909-e866-4eef-bb4c-17c1533ac1ad</vt:lpwstr>
  </property>
  <property fmtid="{D5CDD505-2E9C-101B-9397-08002B2CF9AE}" pid="4" name="Topic">
    <vt:lpwstr/>
  </property>
  <property fmtid="{D5CDD505-2E9C-101B-9397-08002B2CF9AE}" pid="5" name="OfficeDivision">
    <vt:lpwstr>3;#Office of Emergency Prog.-456F|98de697e-6403-48a0-9bce-654c90399d04</vt:lpwstr>
  </property>
  <property fmtid="{D5CDD505-2E9C-101B-9397-08002B2CF9AE}" pid="6" name="_dlc_DocIdItemGuid">
    <vt:lpwstr>43a60890-7acc-4d46-bf8b-510b6ffc2508</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