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800" w:type="dxa"/>
        <w:tblInd w:w="-135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800"/>
      </w:tblGrid>
      <w:tr w:rsidR="00B73E53" w:rsidRPr="006E71CB" w14:paraId="7C0D21EE" w14:textId="77777777" w:rsidTr="15D6EBB4">
        <w:tc>
          <w:tcPr>
            <w:tcW w:w="10800" w:type="dxa"/>
            <w:tcBorders>
              <w:top w:val="single" w:sz="6" w:space="0" w:color="auto"/>
              <w:left w:val="single" w:sz="6" w:space="0" w:color="auto"/>
              <w:bottom w:val="nil"/>
              <w:right w:val="single" w:sz="6" w:space="0" w:color="auto"/>
            </w:tcBorders>
            <w:shd w:val="clear" w:color="auto" w:fill="FFFFFF" w:themeFill="background1"/>
          </w:tcPr>
          <w:p w14:paraId="2EEE039B" w14:textId="55C3D9E9" w:rsidR="00B73E53" w:rsidRPr="006E71CB" w:rsidRDefault="00864CC8">
            <w:pPr>
              <w:pStyle w:val="Heading2"/>
              <w:rPr>
                <w:rFonts w:asciiTheme="minorHAnsi" w:hAnsiTheme="minorHAnsi" w:cstheme="minorHAnsi"/>
                <w:szCs w:val="24"/>
              </w:rPr>
            </w:pPr>
            <w:r w:rsidRPr="006E71CB">
              <w:rPr>
                <w:rFonts w:asciiTheme="minorHAnsi" w:hAnsiTheme="minorHAnsi" w:cstheme="minorHAnsi"/>
                <w:szCs w:val="24"/>
              </w:rPr>
              <w:t xml:space="preserve">UNICEF in </w:t>
            </w:r>
            <w:proofErr w:type="spellStart"/>
            <w:r w:rsidRPr="006E71CB">
              <w:rPr>
                <w:rFonts w:asciiTheme="minorHAnsi" w:hAnsiTheme="minorHAnsi" w:cstheme="minorHAnsi"/>
                <w:szCs w:val="24"/>
              </w:rPr>
              <w:t>Turk</w:t>
            </w:r>
            <w:r w:rsidR="00E233CD">
              <w:rPr>
                <w:rFonts w:asciiTheme="minorHAnsi" w:hAnsiTheme="minorHAnsi" w:cstheme="minorHAnsi"/>
                <w:szCs w:val="24"/>
              </w:rPr>
              <w:t>iye</w:t>
            </w:r>
            <w:proofErr w:type="spellEnd"/>
          </w:p>
        </w:tc>
      </w:tr>
      <w:tr w:rsidR="00B73E53" w:rsidRPr="006E71CB" w14:paraId="688B9B3B" w14:textId="77777777" w:rsidTr="15D6EBB4">
        <w:tc>
          <w:tcPr>
            <w:tcW w:w="10800" w:type="dxa"/>
            <w:tcBorders>
              <w:top w:val="nil"/>
              <w:left w:val="single" w:sz="6" w:space="0" w:color="auto"/>
              <w:bottom w:val="nil"/>
              <w:right w:val="single" w:sz="6" w:space="0" w:color="auto"/>
            </w:tcBorders>
            <w:shd w:val="clear" w:color="auto" w:fill="FFFFFF" w:themeFill="background1"/>
          </w:tcPr>
          <w:p w14:paraId="1EDB9263" w14:textId="096829DE" w:rsidR="00B73E53" w:rsidRPr="006E71CB" w:rsidRDefault="00B75CCD">
            <w:pPr>
              <w:ind w:left="344" w:right="-108" w:hanging="175"/>
              <w:jc w:val="center"/>
              <w:rPr>
                <w:rFonts w:asciiTheme="minorHAnsi" w:hAnsiTheme="minorHAnsi" w:cstheme="minorHAnsi"/>
                <w:b/>
                <w:bCs/>
                <w:color w:val="000080"/>
                <w:sz w:val="24"/>
                <w:szCs w:val="24"/>
                <w:u w:val="single"/>
              </w:rPr>
            </w:pPr>
            <w:r w:rsidRPr="006E71CB">
              <w:rPr>
                <w:rFonts w:asciiTheme="minorHAnsi" w:hAnsiTheme="minorHAnsi" w:cstheme="minorHAnsi"/>
                <w:b/>
                <w:bCs/>
                <w:color w:val="000080"/>
                <w:sz w:val="24"/>
                <w:szCs w:val="24"/>
                <w:u w:val="single"/>
              </w:rPr>
              <w:t>Requirements</w:t>
            </w:r>
            <w:r w:rsidR="00F81AF8" w:rsidRPr="006E71CB">
              <w:rPr>
                <w:rFonts w:asciiTheme="minorHAnsi" w:hAnsiTheme="minorHAnsi" w:cstheme="minorHAnsi"/>
                <w:b/>
                <w:bCs/>
                <w:color w:val="000080"/>
                <w:sz w:val="24"/>
                <w:szCs w:val="24"/>
                <w:u w:val="single"/>
              </w:rPr>
              <w:t xml:space="preserve"> </w:t>
            </w:r>
            <w:r w:rsidR="00231B54">
              <w:rPr>
                <w:rFonts w:asciiTheme="minorHAnsi" w:hAnsiTheme="minorHAnsi" w:cstheme="minorHAnsi"/>
                <w:b/>
                <w:bCs/>
                <w:color w:val="000080"/>
                <w:sz w:val="24"/>
                <w:szCs w:val="24"/>
                <w:u w:val="single"/>
              </w:rPr>
              <w:t>f</w:t>
            </w:r>
            <w:r w:rsidR="00F81AF8" w:rsidRPr="006E71CB">
              <w:rPr>
                <w:rFonts w:asciiTheme="minorHAnsi" w:hAnsiTheme="minorHAnsi" w:cstheme="minorHAnsi"/>
                <w:b/>
                <w:bCs/>
                <w:color w:val="000080"/>
                <w:sz w:val="24"/>
                <w:szCs w:val="24"/>
                <w:u w:val="single"/>
              </w:rPr>
              <w:t>or Financial Submission</w:t>
            </w:r>
          </w:p>
        </w:tc>
      </w:tr>
      <w:tr w:rsidR="00B73E53" w:rsidRPr="006E71CB" w14:paraId="7A2FC239" w14:textId="77777777" w:rsidTr="15D6EBB4">
        <w:trPr>
          <w:trHeight w:val="108"/>
        </w:trPr>
        <w:tc>
          <w:tcPr>
            <w:tcW w:w="10800" w:type="dxa"/>
            <w:tcBorders>
              <w:top w:val="nil"/>
              <w:left w:val="single" w:sz="6" w:space="0" w:color="auto"/>
              <w:bottom w:val="single" w:sz="6" w:space="0" w:color="auto"/>
              <w:right w:val="single" w:sz="6" w:space="0" w:color="auto"/>
            </w:tcBorders>
          </w:tcPr>
          <w:p w14:paraId="4ECF1A46" w14:textId="77777777" w:rsidR="00B73E53" w:rsidRPr="006E71CB" w:rsidRDefault="00B73E53">
            <w:pPr>
              <w:ind w:left="344" w:right="-108" w:hanging="175"/>
              <w:jc w:val="right"/>
              <w:rPr>
                <w:rFonts w:asciiTheme="minorHAnsi" w:hAnsiTheme="minorHAnsi" w:cstheme="minorHAnsi"/>
                <w:b/>
                <w:bCs/>
                <w:sz w:val="22"/>
                <w:szCs w:val="22"/>
              </w:rPr>
            </w:pPr>
          </w:p>
        </w:tc>
      </w:tr>
      <w:tr w:rsidR="00B73E53" w:rsidRPr="006E71CB" w14:paraId="1291A355" w14:textId="77777777" w:rsidTr="15D6EBB4">
        <w:tc>
          <w:tcPr>
            <w:tcW w:w="10800" w:type="dxa"/>
            <w:tcBorders>
              <w:top w:val="nil"/>
            </w:tcBorders>
            <w:shd w:val="clear" w:color="auto" w:fill="FFFFFF" w:themeFill="background1"/>
          </w:tcPr>
          <w:p w14:paraId="153AF9E6" w14:textId="5EE7405F" w:rsidR="00B73E53" w:rsidRPr="006E71CB" w:rsidRDefault="00B73E53" w:rsidP="00F640C0">
            <w:pPr>
              <w:rPr>
                <w:rFonts w:asciiTheme="minorHAnsi" w:hAnsiTheme="minorHAnsi" w:cstheme="minorHAnsi"/>
                <w:color w:val="000080"/>
                <w:sz w:val="22"/>
                <w:szCs w:val="22"/>
              </w:rPr>
            </w:pPr>
            <w:r w:rsidRPr="006E71CB">
              <w:rPr>
                <w:rFonts w:asciiTheme="minorHAnsi" w:hAnsiTheme="minorHAnsi" w:cstheme="minorHAnsi"/>
                <w:color w:val="000080"/>
                <w:sz w:val="22"/>
                <w:szCs w:val="22"/>
              </w:rPr>
              <w:t xml:space="preserve">Programme:  </w:t>
            </w:r>
            <w:r w:rsidR="00567206">
              <w:rPr>
                <w:rFonts w:asciiTheme="minorHAnsi" w:hAnsiTheme="minorHAnsi" w:cstheme="minorHAnsi"/>
                <w:color w:val="000080"/>
                <w:sz w:val="22"/>
                <w:szCs w:val="22"/>
              </w:rPr>
              <w:t xml:space="preserve">UNICEF </w:t>
            </w:r>
            <w:proofErr w:type="spellStart"/>
            <w:r w:rsidR="00567206">
              <w:rPr>
                <w:rFonts w:asciiTheme="minorHAnsi" w:hAnsiTheme="minorHAnsi" w:cstheme="minorHAnsi"/>
                <w:color w:val="000080"/>
                <w:sz w:val="22"/>
                <w:szCs w:val="22"/>
              </w:rPr>
              <w:t>Turk</w:t>
            </w:r>
            <w:r w:rsidR="00E233CD">
              <w:rPr>
                <w:rFonts w:asciiTheme="minorHAnsi" w:hAnsiTheme="minorHAnsi" w:cstheme="minorHAnsi"/>
                <w:color w:val="000080"/>
                <w:sz w:val="22"/>
                <w:szCs w:val="22"/>
              </w:rPr>
              <w:t>iye</w:t>
            </w:r>
            <w:proofErr w:type="spellEnd"/>
          </w:p>
        </w:tc>
      </w:tr>
      <w:tr w:rsidR="001142CC" w:rsidRPr="006E71CB" w14:paraId="4FC164C1" w14:textId="77777777" w:rsidTr="15D6EBB4">
        <w:trPr>
          <w:trHeight w:val="903"/>
        </w:trPr>
        <w:tc>
          <w:tcPr>
            <w:tcW w:w="10800" w:type="dxa"/>
            <w:shd w:val="clear" w:color="auto" w:fill="FFFFFF" w:themeFill="background1"/>
          </w:tcPr>
          <w:p w14:paraId="78339EE2" w14:textId="03C5C893" w:rsidR="004F354E" w:rsidRDefault="18F62126" w:rsidP="00F640C0">
            <w:pPr>
              <w:tabs>
                <w:tab w:val="left" w:pos="360"/>
              </w:tabs>
              <w:jc w:val="center"/>
              <w:rPr>
                <w:rFonts w:asciiTheme="minorHAnsi" w:hAnsiTheme="minorHAnsi" w:cstheme="minorHAnsi"/>
                <w:color w:val="244061" w:themeColor="accent1" w:themeShade="80"/>
                <w:sz w:val="22"/>
                <w:szCs w:val="22"/>
              </w:rPr>
            </w:pPr>
            <w:r w:rsidRPr="15D6EBB4">
              <w:rPr>
                <w:rFonts w:asciiTheme="minorHAnsi" w:hAnsiTheme="minorHAnsi" w:cstheme="minorBidi"/>
                <w:color w:val="244061" w:themeColor="accent1" w:themeShade="80"/>
                <w:sz w:val="22"/>
                <w:szCs w:val="22"/>
              </w:rPr>
              <w:t xml:space="preserve">Assignment Title: </w:t>
            </w:r>
          </w:p>
          <w:p w14:paraId="71332471" w14:textId="6CD3213C" w:rsidR="00660DF6" w:rsidRPr="00133837" w:rsidRDefault="2005FE7F" w:rsidP="00F640C0">
            <w:pPr>
              <w:jc w:val="center"/>
            </w:pPr>
            <w:r w:rsidRPr="15D6EBB4">
              <w:rPr>
                <w:rFonts w:ascii="Calibri" w:eastAsia="Calibri" w:hAnsi="Calibri" w:cs="Calibri"/>
                <w:b/>
                <w:bCs/>
                <w:color w:val="00B0F0"/>
                <w:sz w:val="24"/>
                <w:szCs w:val="24"/>
              </w:rPr>
              <w:t xml:space="preserve">National Individual Consultancy Service to Strengthen Private Sector Partnerships in </w:t>
            </w:r>
            <w:proofErr w:type="spellStart"/>
            <w:r w:rsidRPr="15D6EBB4">
              <w:rPr>
                <w:rFonts w:ascii="Calibri" w:eastAsia="Calibri" w:hAnsi="Calibri" w:cs="Calibri"/>
                <w:b/>
                <w:bCs/>
                <w:color w:val="00B0F0"/>
                <w:sz w:val="24"/>
                <w:szCs w:val="24"/>
              </w:rPr>
              <w:t>Turk</w:t>
            </w:r>
            <w:r w:rsidR="00E233CD">
              <w:rPr>
                <w:rFonts w:ascii="Calibri" w:eastAsia="Calibri" w:hAnsi="Calibri" w:cs="Calibri"/>
                <w:b/>
                <w:bCs/>
                <w:color w:val="00B0F0"/>
                <w:sz w:val="24"/>
                <w:szCs w:val="24"/>
              </w:rPr>
              <w:t>iye</w:t>
            </w:r>
            <w:proofErr w:type="spellEnd"/>
          </w:p>
          <w:p w14:paraId="6F634E57" w14:textId="5C3FB30A" w:rsidR="00660DF6" w:rsidRPr="00133837" w:rsidRDefault="00660DF6" w:rsidP="15D6EBB4">
            <w:pPr>
              <w:ind w:left="-360"/>
              <w:jc w:val="center"/>
              <w:rPr>
                <w:rFonts w:asciiTheme="minorHAnsi" w:hAnsiTheme="minorHAnsi" w:cstheme="minorBidi"/>
                <w:b/>
                <w:bCs/>
                <w:color w:val="244061" w:themeColor="accent1" w:themeShade="80"/>
                <w:sz w:val="22"/>
                <w:szCs w:val="22"/>
              </w:rPr>
            </w:pPr>
          </w:p>
        </w:tc>
      </w:tr>
      <w:tr w:rsidR="00B73E53" w:rsidRPr="006E71CB" w14:paraId="6B5DE9EA" w14:textId="77777777" w:rsidTr="15D6EBB4">
        <w:trPr>
          <w:trHeight w:val="2478"/>
        </w:trPr>
        <w:tc>
          <w:tcPr>
            <w:tcW w:w="10800" w:type="dxa"/>
          </w:tcPr>
          <w:p w14:paraId="2CFFC60F" w14:textId="5E3744A4" w:rsidR="00133837" w:rsidRPr="00117258" w:rsidRDefault="44EB754D" w:rsidP="15D6EBB4">
            <w:pPr>
              <w:spacing w:line="276" w:lineRule="auto"/>
              <w:jc w:val="both"/>
              <w:rPr>
                <w:rFonts w:asciiTheme="minorHAnsi" w:hAnsiTheme="minorHAnsi" w:cstheme="minorBidi"/>
                <w:color w:val="000000"/>
                <w:sz w:val="22"/>
                <w:szCs w:val="22"/>
                <w:lang w:val="en-US"/>
              </w:rPr>
            </w:pPr>
            <w:r w:rsidRPr="15D6EBB4">
              <w:rPr>
                <w:rFonts w:asciiTheme="minorHAnsi" w:hAnsiTheme="minorHAnsi" w:cstheme="minorBidi"/>
                <w:color w:val="000080"/>
                <w:sz w:val="22"/>
                <w:szCs w:val="22"/>
              </w:rPr>
              <w:t>Purpose of</w:t>
            </w:r>
            <w:r w:rsidR="18F62126" w:rsidRPr="15D6EBB4">
              <w:rPr>
                <w:rFonts w:asciiTheme="minorHAnsi" w:hAnsiTheme="minorHAnsi" w:cstheme="minorBidi"/>
                <w:color w:val="000080"/>
                <w:sz w:val="22"/>
                <w:szCs w:val="22"/>
              </w:rPr>
              <w:t xml:space="preserve"> the</w:t>
            </w:r>
            <w:r w:rsidRPr="15D6EBB4">
              <w:rPr>
                <w:rFonts w:asciiTheme="minorHAnsi" w:hAnsiTheme="minorHAnsi" w:cstheme="minorBidi"/>
                <w:color w:val="000080"/>
                <w:sz w:val="22"/>
                <w:szCs w:val="22"/>
              </w:rPr>
              <w:t xml:space="preserve"> Assignment:</w:t>
            </w:r>
            <w:r w:rsidRPr="15D6EBB4">
              <w:rPr>
                <w:rFonts w:asciiTheme="minorHAnsi" w:hAnsiTheme="minorHAnsi" w:cstheme="minorBidi"/>
                <w:color w:val="000000" w:themeColor="text1"/>
                <w:sz w:val="22"/>
                <w:szCs w:val="22"/>
              </w:rPr>
              <w:t xml:space="preserve"> </w:t>
            </w:r>
            <w:r w:rsidR="3086E28C" w:rsidRPr="15D6EBB4">
              <w:rPr>
                <w:rFonts w:ascii="Calibri" w:eastAsia="Calibri" w:hAnsi="Calibri" w:cs="Calibri"/>
                <w:color w:val="000000" w:themeColor="text1"/>
                <w:sz w:val="22"/>
                <w:szCs w:val="22"/>
              </w:rPr>
              <w:t xml:space="preserve">UNICEF </w:t>
            </w:r>
            <w:proofErr w:type="spellStart"/>
            <w:r w:rsidR="3086E28C" w:rsidRPr="15D6EBB4">
              <w:rPr>
                <w:rFonts w:ascii="Calibri" w:eastAsia="Calibri" w:hAnsi="Calibri" w:cs="Calibri"/>
                <w:color w:val="000000" w:themeColor="text1"/>
                <w:sz w:val="22"/>
                <w:szCs w:val="22"/>
              </w:rPr>
              <w:t>Turk</w:t>
            </w:r>
            <w:r w:rsidR="00E233CD">
              <w:rPr>
                <w:rFonts w:ascii="Calibri" w:eastAsia="Calibri" w:hAnsi="Calibri" w:cs="Calibri"/>
                <w:color w:val="000000" w:themeColor="text1"/>
                <w:sz w:val="22"/>
                <w:szCs w:val="22"/>
              </w:rPr>
              <w:t>iye</w:t>
            </w:r>
            <w:proofErr w:type="spellEnd"/>
            <w:r w:rsidR="3086E28C" w:rsidRPr="15D6EBB4">
              <w:rPr>
                <w:rFonts w:ascii="Calibri" w:eastAsia="Calibri" w:hAnsi="Calibri" w:cs="Calibri"/>
                <w:color w:val="000000" w:themeColor="text1"/>
                <w:sz w:val="22"/>
                <w:szCs w:val="22"/>
              </w:rPr>
              <w:t xml:space="preserve"> is looking for a consultant with experience of working on private sector partnerships and a strong network of high-level private sector contacts within the business sector in </w:t>
            </w:r>
            <w:proofErr w:type="spellStart"/>
            <w:r w:rsidR="3086E28C" w:rsidRPr="15D6EBB4">
              <w:rPr>
                <w:rFonts w:ascii="Calibri" w:eastAsia="Calibri" w:hAnsi="Calibri" w:cs="Calibri"/>
                <w:color w:val="000000" w:themeColor="text1"/>
                <w:sz w:val="22"/>
                <w:szCs w:val="22"/>
              </w:rPr>
              <w:t>Turk</w:t>
            </w:r>
            <w:r w:rsidR="00E233CD">
              <w:rPr>
                <w:rFonts w:ascii="Calibri" w:eastAsia="Calibri" w:hAnsi="Calibri" w:cs="Calibri"/>
                <w:color w:val="000000" w:themeColor="text1"/>
                <w:sz w:val="22"/>
                <w:szCs w:val="22"/>
              </w:rPr>
              <w:t>iye</w:t>
            </w:r>
            <w:proofErr w:type="spellEnd"/>
            <w:r w:rsidR="3086E28C" w:rsidRPr="15D6EBB4">
              <w:rPr>
                <w:rFonts w:ascii="Calibri" w:eastAsia="Calibri" w:hAnsi="Calibri" w:cs="Calibri"/>
                <w:color w:val="000000" w:themeColor="text1"/>
                <w:sz w:val="22"/>
                <w:szCs w:val="22"/>
              </w:rPr>
              <w:t xml:space="preserve"> which can be leveraged to achieve results for children, as part of the Partnerships team at the UNICEF </w:t>
            </w:r>
            <w:proofErr w:type="spellStart"/>
            <w:r w:rsidR="3086E28C" w:rsidRPr="15D6EBB4">
              <w:rPr>
                <w:rFonts w:ascii="Calibri" w:eastAsia="Calibri" w:hAnsi="Calibri" w:cs="Calibri"/>
                <w:color w:val="000000" w:themeColor="text1"/>
                <w:sz w:val="22"/>
                <w:szCs w:val="22"/>
              </w:rPr>
              <w:t>Turk</w:t>
            </w:r>
            <w:r w:rsidR="00E233CD">
              <w:rPr>
                <w:rFonts w:ascii="Calibri" w:eastAsia="Calibri" w:hAnsi="Calibri" w:cs="Calibri"/>
                <w:color w:val="000000" w:themeColor="text1"/>
                <w:sz w:val="22"/>
                <w:szCs w:val="22"/>
              </w:rPr>
              <w:t>iye</w:t>
            </w:r>
            <w:proofErr w:type="spellEnd"/>
            <w:r w:rsidR="3086E28C" w:rsidRPr="15D6EBB4">
              <w:rPr>
                <w:rFonts w:ascii="Calibri" w:eastAsia="Calibri" w:hAnsi="Calibri" w:cs="Calibri"/>
                <w:color w:val="000000" w:themeColor="text1"/>
                <w:sz w:val="22"/>
                <w:szCs w:val="22"/>
              </w:rPr>
              <w:t xml:space="preserve"> country office. The incumbent will perform environmental scanning, knowledge exchange, leveraging of different assets and resource mobilization, and influencing on child rights and business practices. S/He will develop and strengthen partnerships with national private sector stakeholders, foundations and businesses, who can support UNICEF with financial investment, advocacy, and other in-kind resources. S/He will serve as a focal point for the CO on implementation of the Office’s Business for Results strategy and action plan and support the partnership team and senior management for relations with the Turkish National Committee for UNICEF, as well as for other National Committees of UNICEF globally.</w:t>
            </w:r>
          </w:p>
        </w:tc>
      </w:tr>
      <w:tr w:rsidR="00B73E53" w:rsidRPr="006E71CB" w14:paraId="146DC2FD" w14:textId="77777777" w:rsidTr="15D6EBB4">
        <w:tc>
          <w:tcPr>
            <w:tcW w:w="10800" w:type="dxa"/>
          </w:tcPr>
          <w:p w14:paraId="0CE3A641" w14:textId="410B9C36" w:rsidR="009263B9" w:rsidRPr="006E71CB" w:rsidRDefault="00B73E53" w:rsidP="00933928">
            <w:pPr>
              <w:rPr>
                <w:rFonts w:asciiTheme="minorHAnsi" w:hAnsiTheme="minorHAnsi" w:cstheme="minorHAnsi"/>
                <w:sz w:val="22"/>
                <w:szCs w:val="22"/>
              </w:rPr>
            </w:pPr>
            <w:r w:rsidRPr="006E71CB">
              <w:rPr>
                <w:rFonts w:asciiTheme="minorHAnsi" w:hAnsiTheme="minorHAnsi" w:cstheme="minorHAnsi"/>
                <w:color w:val="000080"/>
                <w:sz w:val="22"/>
                <w:szCs w:val="22"/>
              </w:rPr>
              <w:t>Supervisor:</w:t>
            </w:r>
            <w:r w:rsidR="00567206" w:rsidRPr="00567206">
              <w:rPr>
                <w:rFonts w:asciiTheme="minorHAnsi" w:hAnsiTheme="minorHAnsi" w:cstheme="minorHAnsi"/>
                <w:snapToGrid w:val="0"/>
                <w:sz w:val="22"/>
                <w:szCs w:val="22"/>
              </w:rPr>
              <w:t xml:space="preserve"> </w:t>
            </w:r>
            <w:r w:rsidR="00567206" w:rsidRPr="00567206">
              <w:rPr>
                <w:rFonts w:asciiTheme="minorHAnsi" w:hAnsiTheme="minorHAnsi" w:cstheme="minorHAnsi"/>
                <w:color w:val="000080"/>
                <w:sz w:val="22"/>
                <w:szCs w:val="22"/>
              </w:rPr>
              <w:t xml:space="preserve">Programme Specialist, UNICEF </w:t>
            </w:r>
            <w:proofErr w:type="spellStart"/>
            <w:r w:rsidR="00567206" w:rsidRPr="00567206">
              <w:rPr>
                <w:rFonts w:asciiTheme="minorHAnsi" w:hAnsiTheme="minorHAnsi" w:cstheme="minorHAnsi"/>
                <w:color w:val="000080"/>
                <w:sz w:val="22"/>
                <w:szCs w:val="22"/>
              </w:rPr>
              <w:t>Turk</w:t>
            </w:r>
            <w:r w:rsidR="00E233CD">
              <w:rPr>
                <w:rFonts w:asciiTheme="minorHAnsi" w:hAnsiTheme="minorHAnsi" w:cstheme="minorHAnsi"/>
                <w:color w:val="000080"/>
                <w:sz w:val="22"/>
                <w:szCs w:val="22"/>
              </w:rPr>
              <w:t>iye</w:t>
            </w:r>
            <w:proofErr w:type="spellEnd"/>
            <w:r w:rsidR="00567206" w:rsidRPr="00567206">
              <w:rPr>
                <w:rFonts w:asciiTheme="minorHAnsi" w:hAnsiTheme="minorHAnsi" w:cstheme="minorHAnsi"/>
                <w:color w:val="000080"/>
                <w:sz w:val="22"/>
                <w:szCs w:val="22"/>
              </w:rPr>
              <w:t xml:space="preserve"> Country Office</w:t>
            </w:r>
          </w:p>
        </w:tc>
      </w:tr>
    </w:tbl>
    <w:p w14:paraId="51DE204D" w14:textId="067141CB" w:rsidR="00E172AA" w:rsidRDefault="00E172AA" w:rsidP="001142CC">
      <w:pPr>
        <w:rPr>
          <w:rFonts w:asciiTheme="minorHAnsi" w:hAnsiTheme="minorHAnsi" w:cstheme="minorHAnsi"/>
          <w:sz w:val="22"/>
          <w:szCs w:val="22"/>
        </w:rPr>
      </w:pPr>
    </w:p>
    <w:tbl>
      <w:tblPr>
        <w:tblStyle w:val="TableGrid"/>
        <w:tblW w:w="10710" w:type="dxa"/>
        <w:tblInd w:w="-1265" w:type="dxa"/>
        <w:tblLayout w:type="fixed"/>
        <w:tblLook w:val="04A0" w:firstRow="1" w:lastRow="0" w:firstColumn="1" w:lastColumn="0" w:noHBand="0" w:noVBand="1"/>
      </w:tblPr>
      <w:tblGrid>
        <w:gridCol w:w="5130"/>
        <w:gridCol w:w="1800"/>
        <w:gridCol w:w="1980"/>
        <w:gridCol w:w="1800"/>
      </w:tblGrid>
      <w:tr w:rsidR="00007BFD" w:rsidRPr="006E71CB" w14:paraId="6A8EF881" w14:textId="77777777" w:rsidTr="00A81BF7">
        <w:trPr>
          <w:trHeight w:val="408"/>
        </w:trPr>
        <w:tc>
          <w:tcPr>
            <w:tcW w:w="5130" w:type="dxa"/>
            <w:shd w:val="pct15" w:color="auto" w:fill="auto"/>
            <w:vAlign w:val="center"/>
          </w:tcPr>
          <w:p w14:paraId="4D4AD6F2" w14:textId="77777777" w:rsidR="00007BFD" w:rsidRPr="006E71CB" w:rsidRDefault="00007BFD" w:rsidP="00A81BF7">
            <w:pPr>
              <w:ind w:left="-108" w:right="-108"/>
              <w:jc w:val="center"/>
              <w:rPr>
                <w:rFonts w:asciiTheme="minorHAnsi" w:hAnsiTheme="minorHAnsi" w:cstheme="minorHAnsi"/>
                <w:b/>
                <w:sz w:val="22"/>
                <w:szCs w:val="22"/>
              </w:rPr>
            </w:pPr>
            <w:r>
              <w:rPr>
                <w:rFonts w:asciiTheme="minorHAnsi" w:hAnsiTheme="minorHAnsi" w:cstheme="minorHAnsi"/>
                <w:b/>
                <w:bCs/>
                <w:sz w:val="22"/>
                <w:szCs w:val="22"/>
                <w:lang w:eastAsia="x-none"/>
              </w:rPr>
              <w:t>TASKS/</w:t>
            </w:r>
            <w:r w:rsidRPr="006E71CB">
              <w:rPr>
                <w:rFonts w:asciiTheme="minorHAnsi" w:hAnsiTheme="minorHAnsi" w:cstheme="minorHAnsi"/>
                <w:b/>
                <w:bCs/>
                <w:sz w:val="22"/>
                <w:szCs w:val="22"/>
                <w:lang w:eastAsia="x-none"/>
              </w:rPr>
              <w:t>DELIVERABLES</w:t>
            </w:r>
          </w:p>
        </w:tc>
        <w:tc>
          <w:tcPr>
            <w:tcW w:w="1800" w:type="dxa"/>
            <w:shd w:val="pct15" w:color="auto" w:fill="auto"/>
            <w:vAlign w:val="center"/>
          </w:tcPr>
          <w:p w14:paraId="4B24DF80" w14:textId="77777777" w:rsidR="00007BFD" w:rsidRPr="006E71CB" w:rsidRDefault="00007BFD" w:rsidP="00A81BF7">
            <w:pPr>
              <w:jc w:val="center"/>
              <w:rPr>
                <w:rFonts w:asciiTheme="minorHAnsi" w:hAnsiTheme="minorHAnsi" w:cstheme="minorHAnsi"/>
                <w:b/>
                <w:bCs/>
                <w:sz w:val="22"/>
                <w:szCs w:val="22"/>
                <w:lang w:eastAsia="x-none"/>
              </w:rPr>
            </w:pPr>
            <w:r w:rsidRPr="006E71CB">
              <w:rPr>
                <w:rFonts w:asciiTheme="minorHAnsi" w:hAnsiTheme="minorHAnsi" w:cstheme="minorHAnsi"/>
                <w:b/>
                <w:bCs/>
                <w:sz w:val="22"/>
                <w:szCs w:val="22"/>
                <w:lang w:eastAsia="x-none"/>
              </w:rPr>
              <w:t>TOTAL TIME FOR CONSULTANT</w:t>
            </w:r>
          </w:p>
        </w:tc>
        <w:tc>
          <w:tcPr>
            <w:tcW w:w="1980" w:type="dxa"/>
            <w:shd w:val="pct15" w:color="auto" w:fill="auto"/>
            <w:vAlign w:val="center"/>
          </w:tcPr>
          <w:p w14:paraId="609F0651" w14:textId="77777777" w:rsidR="00007BFD" w:rsidRPr="006E71CB" w:rsidRDefault="00007BFD" w:rsidP="00A81BF7">
            <w:pPr>
              <w:jc w:val="center"/>
              <w:rPr>
                <w:rFonts w:asciiTheme="minorHAnsi" w:hAnsiTheme="minorHAnsi" w:cstheme="minorHAnsi"/>
                <w:b/>
                <w:sz w:val="22"/>
                <w:szCs w:val="22"/>
              </w:rPr>
            </w:pPr>
            <w:r w:rsidRPr="006E71CB">
              <w:rPr>
                <w:rFonts w:asciiTheme="minorHAnsi" w:hAnsiTheme="minorHAnsi" w:cstheme="minorHAnsi"/>
                <w:b/>
                <w:bCs/>
                <w:sz w:val="22"/>
                <w:szCs w:val="22"/>
                <w:lang w:eastAsia="x-none"/>
              </w:rPr>
              <w:t xml:space="preserve">UNIT COST FOR A </w:t>
            </w:r>
            <w:r w:rsidRPr="008915D9">
              <w:rPr>
                <w:rFonts w:asciiTheme="minorHAnsi" w:hAnsiTheme="minorHAnsi" w:cstheme="minorHAnsi"/>
                <w:b/>
                <w:bCs/>
                <w:sz w:val="22"/>
                <w:szCs w:val="22"/>
                <w:lang w:eastAsia="x-none"/>
              </w:rPr>
              <w:t xml:space="preserve">PERSON \ MONTH </w:t>
            </w:r>
            <w:r>
              <w:rPr>
                <w:rFonts w:asciiTheme="minorHAnsi" w:hAnsiTheme="minorHAnsi" w:cstheme="minorHAnsi"/>
                <w:b/>
                <w:bCs/>
                <w:sz w:val="22"/>
                <w:szCs w:val="22"/>
                <w:lang w:eastAsia="x-none"/>
              </w:rPr>
              <w:t>(TRY</w:t>
            </w:r>
            <w:r w:rsidRPr="006E71CB">
              <w:rPr>
                <w:rFonts w:asciiTheme="minorHAnsi" w:hAnsiTheme="minorHAnsi" w:cstheme="minorHAnsi"/>
                <w:b/>
                <w:bCs/>
                <w:sz w:val="22"/>
                <w:szCs w:val="22"/>
                <w:lang w:eastAsia="x-none"/>
              </w:rPr>
              <w:t>)</w:t>
            </w:r>
          </w:p>
        </w:tc>
        <w:tc>
          <w:tcPr>
            <w:tcW w:w="1800" w:type="dxa"/>
            <w:shd w:val="pct15" w:color="auto" w:fill="auto"/>
          </w:tcPr>
          <w:p w14:paraId="4FC242F1" w14:textId="77777777" w:rsidR="00007BFD" w:rsidRPr="006E71CB" w:rsidRDefault="00007BFD" w:rsidP="00A81BF7">
            <w:pPr>
              <w:jc w:val="center"/>
              <w:rPr>
                <w:rFonts w:asciiTheme="minorHAnsi" w:hAnsiTheme="minorHAnsi" w:cstheme="minorHAnsi"/>
                <w:b/>
                <w:bCs/>
                <w:sz w:val="22"/>
                <w:szCs w:val="22"/>
                <w:highlight w:val="yellow"/>
                <w:lang w:eastAsia="x-none"/>
              </w:rPr>
            </w:pPr>
            <w:r w:rsidRPr="006E71CB">
              <w:rPr>
                <w:rFonts w:asciiTheme="minorHAnsi" w:hAnsiTheme="minorHAnsi" w:cstheme="minorHAnsi"/>
                <w:b/>
                <w:bCs/>
                <w:sz w:val="22"/>
                <w:szCs w:val="22"/>
                <w:lang w:eastAsia="x-none"/>
              </w:rPr>
              <w:t>TOTAL COST for DELIVERABLE</w:t>
            </w:r>
            <w:r>
              <w:rPr>
                <w:rFonts w:asciiTheme="minorHAnsi" w:hAnsiTheme="minorHAnsi" w:cstheme="minorHAnsi"/>
                <w:b/>
                <w:bCs/>
                <w:sz w:val="22"/>
                <w:szCs w:val="22"/>
                <w:lang w:eastAsia="x-none"/>
              </w:rPr>
              <w:t>S</w:t>
            </w:r>
            <w:r w:rsidRPr="006E71CB">
              <w:rPr>
                <w:rFonts w:asciiTheme="minorHAnsi" w:hAnsiTheme="minorHAnsi" w:cstheme="minorHAnsi"/>
                <w:b/>
                <w:bCs/>
                <w:sz w:val="22"/>
                <w:szCs w:val="22"/>
                <w:lang w:eastAsia="x-none"/>
              </w:rPr>
              <w:t xml:space="preserve"> (</w:t>
            </w:r>
            <w:r>
              <w:rPr>
                <w:rFonts w:asciiTheme="minorHAnsi" w:hAnsiTheme="minorHAnsi" w:cstheme="minorHAnsi"/>
                <w:b/>
                <w:bCs/>
                <w:sz w:val="22"/>
                <w:szCs w:val="22"/>
                <w:lang w:eastAsia="x-none"/>
              </w:rPr>
              <w:t>TRY</w:t>
            </w:r>
            <w:r w:rsidRPr="006E71CB">
              <w:rPr>
                <w:rFonts w:asciiTheme="minorHAnsi" w:hAnsiTheme="minorHAnsi" w:cstheme="minorHAnsi"/>
                <w:b/>
                <w:bCs/>
                <w:sz w:val="22"/>
                <w:szCs w:val="22"/>
                <w:lang w:eastAsia="x-none"/>
              </w:rPr>
              <w:t xml:space="preserve">) </w:t>
            </w:r>
          </w:p>
        </w:tc>
      </w:tr>
      <w:tr w:rsidR="00007BFD" w:rsidRPr="00954732" w14:paraId="6FD29254" w14:textId="77777777" w:rsidTr="00A81BF7">
        <w:trPr>
          <w:trHeight w:val="3860"/>
        </w:trPr>
        <w:tc>
          <w:tcPr>
            <w:tcW w:w="5130" w:type="dxa"/>
            <w:shd w:val="clear" w:color="auto" w:fill="auto"/>
          </w:tcPr>
          <w:p w14:paraId="4955D3F1" w14:textId="77777777" w:rsidR="00393E4C" w:rsidRPr="003C139B" w:rsidRDefault="00393E4C" w:rsidP="00393E4C">
            <w:pPr>
              <w:pStyle w:val="ListParagraph"/>
              <w:widowControl w:val="0"/>
              <w:numPr>
                <w:ilvl w:val="0"/>
                <w:numId w:val="41"/>
              </w:numPr>
              <w:jc w:val="both"/>
              <w:rPr>
                <w:rFonts w:asciiTheme="minorHAnsi" w:hAnsiTheme="minorHAnsi" w:cstheme="minorHAnsi"/>
                <w:sz w:val="22"/>
                <w:szCs w:val="22"/>
              </w:rPr>
            </w:pPr>
            <w:r w:rsidRPr="003C139B">
              <w:rPr>
                <w:rFonts w:asciiTheme="minorHAnsi" w:hAnsiTheme="minorHAnsi" w:cstheme="minorHAnsi"/>
                <w:sz w:val="22"/>
                <w:szCs w:val="22"/>
              </w:rPr>
              <w:t xml:space="preserve">Private sector partnership strategy updated and implemented, in line with UNICEF </w:t>
            </w:r>
            <w:proofErr w:type="spellStart"/>
            <w:r w:rsidRPr="003C139B">
              <w:rPr>
                <w:rFonts w:asciiTheme="minorHAnsi" w:hAnsiTheme="minorHAnsi" w:cstheme="minorHAnsi"/>
                <w:sz w:val="22"/>
                <w:szCs w:val="22"/>
              </w:rPr>
              <w:t>Turkiye</w:t>
            </w:r>
            <w:proofErr w:type="spellEnd"/>
            <w:r w:rsidRPr="003C139B">
              <w:rPr>
                <w:rFonts w:asciiTheme="minorHAnsi" w:hAnsiTheme="minorHAnsi" w:cstheme="minorHAnsi"/>
                <w:sz w:val="22"/>
                <w:szCs w:val="22"/>
              </w:rPr>
              <w:t xml:space="preserve"> Strategy for Resource Mobilization, Partnerships and Leveraging, Communication and Advocacy Strategy, office-wide advocacy priorities and organization-wide Business for Results approach.</w:t>
            </w:r>
          </w:p>
          <w:p w14:paraId="7CB0A8E0" w14:textId="77777777" w:rsidR="00393E4C" w:rsidRPr="003C139B" w:rsidRDefault="00393E4C" w:rsidP="00393E4C">
            <w:pPr>
              <w:widowControl w:val="0"/>
              <w:numPr>
                <w:ilvl w:val="0"/>
                <w:numId w:val="41"/>
              </w:numPr>
              <w:jc w:val="both"/>
              <w:rPr>
                <w:rFonts w:asciiTheme="minorHAnsi" w:hAnsiTheme="minorHAnsi" w:cstheme="minorHAnsi"/>
                <w:sz w:val="22"/>
                <w:szCs w:val="22"/>
              </w:rPr>
            </w:pPr>
            <w:r w:rsidRPr="003C139B">
              <w:rPr>
                <w:rFonts w:asciiTheme="minorHAnsi" w:hAnsiTheme="minorHAnsi" w:cstheme="minorHAnsi"/>
                <w:sz w:val="22"/>
                <w:szCs w:val="22"/>
              </w:rPr>
              <w:t xml:space="preserve">Support provided for the development, coordination and follow-up on office commitments related to the </w:t>
            </w:r>
            <w:proofErr w:type="spellStart"/>
            <w:r w:rsidRPr="003C139B">
              <w:rPr>
                <w:rFonts w:asciiTheme="minorHAnsi" w:hAnsiTheme="minorHAnsi" w:cstheme="minorHAnsi"/>
                <w:sz w:val="22"/>
                <w:szCs w:val="22"/>
              </w:rPr>
              <w:t>Turkiye</w:t>
            </w:r>
            <w:proofErr w:type="spellEnd"/>
            <w:r w:rsidRPr="003C139B">
              <w:rPr>
                <w:rFonts w:asciiTheme="minorHAnsi" w:hAnsiTheme="minorHAnsi" w:cstheme="minorHAnsi"/>
                <w:sz w:val="22"/>
                <w:szCs w:val="22"/>
              </w:rPr>
              <w:t xml:space="preserve"> “Business for Results (B4R)” Action Plan by organizing internal meetings with programme sections, with the Turkish National Committee, drafting a detailed workplan for implementation, support relevant teams during its implementation and prepare a progress report on the progress achieved. </w:t>
            </w:r>
          </w:p>
          <w:p w14:paraId="204BA1E6" w14:textId="77777777" w:rsidR="00393E4C" w:rsidRPr="003C139B" w:rsidRDefault="00393E4C" w:rsidP="00393E4C">
            <w:pPr>
              <w:widowControl w:val="0"/>
              <w:numPr>
                <w:ilvl w:val="0"/>
                <w:numId w:val="41"/>
              </w:numPr>
              <w:jc w:val="both"/>
              <w:rPr>
                <w:rFonts w:asciiTheme="minorHAnsi" w:hAnsiTheme="minorHAnsi" w:cstheme="minorHAnsi"/>
                <w:sz w:val="22"/>
                <w:szCs w:val="22"/>
              </w:rPr>
            </w:pPr>
            <w:r w:rsidRPr="003C139B">
              <w:rPr>
                <w:rFonts w:asciiTheme="minorHAnsi" w:hAnsiTheme="minorHAnsi" w:cstheme="minorHAnsi"/>
                <w:sz w:val="22"/>
                <w:szCs w:val="22"/>
              </w:rPr>
              <w:t xml:space="preserve">Regular monitoring reports produced, describing the results achieved through collaboration with private sector partners, informing about new partnerships initiated and providing informed guidance and insights on private partnerships and fundraising activities.  </w:t>
            </w:r>
          </w:p>
          <w:p w14:paraId="108EA63C" w14:textId="77777777" w:rsidR="00393E4C" w:rsidRPr="003C139B" w:rsidRDefault="00393E4C" w:rsidP="00393E4C">
            <w:pPr>
              <w:widowControl w:val="0"/>
              <w:numPr>
                <w:ilvl w:val="0"/>
                <w:numId w:val="41"/>
              </w:numPr>
              <w:jc w:val="both"/>
              <w:rPr>
                <w:rFonts w:asciiTheme="minorHAnsi" w:hAnsiTheme="minorHAnsi" w:cstheme="minorHAnsi"/>
                <w:sz w:val="22"/>
                <w:szCs w:val="22"/>
              </w:rPr>
            </w:pPr>
            <w:r w:rsidRPr="003C139B">
              <w:rPr>
                <w:rFonts w:asciiTheme="minorHAnsi" w:hAnsiTheme="minorHAnsi" w:cstheme="minorHAnsi"/>
                <w:sz w:val="22"/>
                <w:szCs w:val="22"/>
              </w:rPr>
              <w:t>Upcoming meetings (one meeting at the end of 2022 and 2 more meetings in 2023) of the UNICEF Business Advisory Board organized and facilitated and relevant minutes and reports drafted and follow-up meetings, as needed, organised.</w:t>
            </w:r>
          </w:p>
          <w:p w14:paraId="4B8C0FAE" w14:textId="77777777" w:rsidR="00393E4C" w:rsidRPr="003C139B" w:rsidRDefault="00393E4C" w:rsidP="00393E4C">
            <w:pPr>
              <w:widowControl w:val="0"/>
              <w:numPr>
                <w:ilvl w:val="0"/>
                <w:numId w:val="41"/>
              </w:numPr>
              <w:jc w:val="both"/>
              <w:rPr>
                <w:rFonts w:asciiTheme="minorHAnsi" w:hAnsiTheme="minorHAnsi" w:cstheme="minorHAnsi"/>
                <w:sz w:val="22"/>
                <w:szCs w:val="22"/>
              </w:rPr>
            </w:pPr>
            <w:r w:rsidRPr="003C139B">
              <w:rPr>
                <w:rFonts w:asciiTheme="minorHAnsi" w:hAnsiTheme="minorHAnsi" w:cstheme="minorHAnsi"/>
                <w:sz w:val="22"/>
                <w:szCs w:val="22"/>
              </w:rPr>
              <w:t xml:space="preserve">Support in the establishment at least five new partnerships with the private sector in </w:t>
            </w:r>
            <w:proofErr w:type="spellStart"/>
            <w:r w:rsidRPr="003C139B">
              <w:rPr>
                <w:rFonts w:asciiTheme="minorHAnsi" w:hAnsiTheme="minorHAnsi" w:cstheme="minorHAnsi"/>
                <w:sz w:val="22"/>
                <w:szCs w:val="22"/>
              </w:rPr>
              <w:t>Turkiye</w:t>
            </w:r>
            <w:proofErr w:type="spellEnd"/>
            <w:r w:rsidRPr="003C139B">
              <w:rPr>
                <w:rFonts w:asciiTheme="minorHAnsi" w:hAnsiTheme="minorHAnsi" w:cstheme="minorHAnsi"/>
                <w:sz w:val="22"/>
                <w:szCs w:val="22"/>
              </w:rPr>
              <w:t xml:space="preserve">, including with some of the Members of the UNICEF Business Advisory Board, is provided. </w:t>
            </w:r>
          </w:p>
          <w:p w14:paraId="574275C7" w14:textId="77777777" w:rsidR="00393E4C" w:rsidRPr="003C139B" w:rsidRDefault="00393E4C" w:rsidP="00393E4C">
            <w:pPr>
              <w:widowControl w:val="0"/>
              <w:numPr>
                <w:ilvl w:val="0"/>
                <w:numId w:val="41"/>
              </w:numPr>
              <w:jc w:val="both"/>
              <w:rPr>
                <w:rFonts w:asciiTheme="minorHAnsi" w:hAnsiTheme="minorHAnsi" w:cstheme="minorHAnsi"/>
                <w:sz w:val="22"/>
                <w:szCs w:val="22"/>
              </w:rPr>
            </w:pPr>
            <w:r w:rsidRPr="003C139B">
              <w:rPr>
                <w:rFonts w:asciiTheme="minorHAnsi" w:hAnsiTheme="minorHAnsi" w:cstheme="minorHAnsi"/>
                <w:sz w:val="22"/>
                <w:szCs w:val="22"/>
              </w:rPr>
              <w:lastRenderedPageBreak/>
              <w:t>Communication with the Turkish National Committee in line with the agreed JSP and new modalities of cooperation, and other National Committee of UNICEF through regular monthly exchanges of information and updates (by email, phone calls, etc.) strengthened, meetings organized, as needed, and timely and quality reports on feedback received, submitted.</w:t>
            </w:r>
          </w:p>
          <w:p w14:paraId="2BAD3EE4" w14:textId="77777777" w:rsidR="00393E4C" w:rsidRPr="003C139B" w:rsidRDefault="00393E4C" w:rsidP="00393E4C">
            <w:pPr>
              <w:widowControl w:val="0"/>
              <w:numPr>
                <w:ilvl w:val="0"/>
                <w:numId w:val="41"/>
              </w:numPr>
              <w:jc w:val="both"/>
              <w:rPr>
                <w:rFonts w:asciiTheme="minorHAnsi" w:hAnsiTheme="minorHAnsi" w:cstheme="minorHAnsi"/>
                <w:sz w:val="22"/>
                <w:szCs w:val="22"/>
              </w:rPr>
            </w:pPr>
            <w:r w:rsidRPr="003C139B">
              <w:rPr>
                <w:rFonts w:asciiTheme="minorHAnsi" w:hAnsiTheme="minorHAnsi" w:cstheme="minorHAnsi"/>
                <w:sz w:val="22"/>
                <w:szCs w:val="22"/>
              </w:rPr>
              <w:t>Private sector partners’ mapping and contact list developed and maintained according to programme priorities and in close coordination with the Turkish National Committee.</w:t>
            </w:r>
          </w:p>
          <w:p w14:paraId="30528460" w14:textId="77777777" w:rsidR="00393E4C" w:rsidRPr="003C139B" w:rsidRDefault="00393E4C" w:rsidP="00393E4C">
            <w:pPr>
              <w:widowControl w:val="0"/>
              <w:numPr>
                <w:ilvl w:val="0"/>
                <w:numId w:val="41"/>
              </w:numPr>
              <w:jc w:val="both"/>
              <w:rPr>
                <w:rFonts w:asciiTheme="minorHAnsi" w:hAnsiTheme="minorHAnsi" w:cstheme="minorHAnsi"/>
                <w:sz w:val="22"/>
                <w:szCs w:val="22"/>
              </w:rPr>
            </w:pPr>
            <w:r w:rsidRPr="003C139B">
              <w:rPr>
                <w:rFonts w:asciiTheme="minorHAnsi" w:hAnsiTheme="minorHAnsi" w:cstheme="minorHAnsi"/>
                <w:sz w:val="22"/>
                <w:szCs w:val="22"/>
              </w:rPr>
              <w:t xml:space="preserve">Analysis, proposals and reports due on and to private sector partners prepared in a timely and quality manner. </w:t>
            </w:r>
          </w:p>
          <w:p w14:paraId="68AD1EA7" w14:textId="77777777" w:rsidR="00393E4C" w:rsidRPr="003C139B" w:rsidRDefault="00393E4C" w:rsidP="00393E4C">
            <w:pPr>
              <w:widowControl w:val="0"/>
              <w:numPr>
                <w:ilvl w:val="0"/>
                <w:numId w:val="41"/>
              </w:numPr>
              <w:jc w:val="both"/>
              <w:rPr>
                <w:rFonts w:asciiTheme="minorHAnsi" w:hAnsiTheme="minorHAnsi" w:cstheme="minorHAnsi"/>
                <w:sz w:val="22"/>
                <w:szCs w:val="22"/>
              </w:rPr>
            </w:pPr>
            <w:r w:rsidRPr="003C139B">
              <w:rPr>
                <w:rFonts w:asciiTheme="minorHAnsi" w:hAnsiTheme="minorHAnsi" w:cstheme="minorHAnsi"/>
                <w:sz w:val="22"/>
                <w:szCs w:val="22"/>
              </w:rPr>
              <w:t>Content and relevant support provided to private sector capacity building initiatives, as needed.</w:t>
            </w:r>
          </w:p>
          <w:p w14:paraId="547DED52" w14:textId="77777777" w:rsidR="00393E4C" w:rsidRPr="003C139B" w:rsidRDefault="00393E4C" w:rsidP="00393E4C">
            <w:pPr>
              <w:widowControl w:val="0"/>
              <w:numPr>
                <w:ilvl w:val="0"/>
                <w:numId w:val="41"/>
              </w:numPr>
              <w:jc w:val="both"/>
              <w:rPr>
                <w:rFonts w:asciiTheme="minorHAnsi" w:hAnsiTheme="minorHAnsi" w:cstheme="minorHAnsi"/>
                <w:sz w:val="22"/>
                <w:szCs w:val="22"/>
              </w:rPr>
            </w:pPr>
            <w:r w:rsidRPr="003C139B">
              <w:rPr>
                <w:rFonts w:asciiTheme="minorHAnsi" w:hAnsiTheme="minorHAnsi" w:cstheme="minorHAnsi"/>
                <w:sz w:val="22"/>
                <w:szCs w:val="22"/>
              </w:rPr>
              <w:t>Private sector information management products, including private sector partners profiles and factsheets developed and regularly updated.</w:t>
            </w:r>
          </w:p>
          <w:p w14:paraId="7E0637E7" w14:textId="77777777" w:rsidR="00393E4C" w:rsidRPr="003C139B" w:rsidRDefault="00393E4C" w:rsidP="00393E4C">
            <w:pPr>
              <w:widowControl w:val="0"/>
              <w:numPr>
                <w:ilvl w:val="0"/>
                <w:numId w:val="41"/>
              </w:numPr>
              <w:jc w:val="both"/>
              <w:rPr>
                <w:rFonts w:asciiTheme="minorHAnsi" w:hAnsiTheme="minorHAnsi" w:cstheme="minorHAnsi"/>
                <w:sz w:val="22"/>
                <w:szCs w:val="22"/>
              </w:rPr>
            </w:pPr>
            <w:r w:rsidRPr="003C139B">
              <w:rPr>
                <w:rFonts w:asciiTheme="minorHAnsi" w:hAnsiTheme="minorHAnsi" w:cstheme="minorHAnsi"/>
                <w:sz w:val="22"/>
                <w:szCs w:val="22"/>
              </w:rPr>
              <w:t xml:space="preserve">Other relevant tasks related to strengthening of public-private sector partnerships of UNICEF </w:t>
            </w:r>
            <w:proofErr w:type="spellStart"/>
            <w:r w:rsidRPr="003C139B">
              <w:rPr>
                <w:rFonts w:asciiTheme="minorHAnsi" w:hAnsiTheme="minorHAnsi" w:cstheme="minorHAnsi"/>
                <w:sz w:val="22"/>
                <w:szCs w:val="22"/>
              </w:rPr>
              <w:t>Turkiye</w:t>
            </w:r>
            <w:proofErr w:type="spellEnd"/>
            <w:r w:rsidRPr="003C139B">
              <w:rPr>
                <w:rFonts w:asciiTheme="minorHAnsi" w:hAnsiTheme="minorHAnsi" w:cstheme="minorHAnsi"/>
                <w:sz w:val="22"/>
                <w:szCs w:val="22"/>
              </w:rPr>
              <w:t xml:space="preserve"> CO.</w:t>
            </w:r>
          </w:p>
          <w:p w14:paraId="71B068A0" w14:textId="78114375" w:rsidR="00007BFD" w:rsidRPr="001B34CF" w:rsidRDefault="00007BFD" w:rsidP="00393E4C">
            <w:pPr>
              <w:pStyle w:val="ListParagraph"/>
              <w:rPr>
                <w:rFonts w:asciiTheme="minorHAnsi" w:hAnsiTheme="minorHAnsi" w:cstheme="minorHAnsi"/>
                <w:sz w:val="22"/>
                <w:szCs w:val="22"/>
              </w:rPr>
            </w:pPr>
          </w:p>
        </w:tc>
        <w:tc>
          <w:tcPr>
            <w:tcW w:w="1800" w:type="dxa"/>
            <w:shd w:val="clear" w:color="auto" w:fill="auto"/>
            <w:vAlign w:val="center"/>
          </w:tcPr>
          <w:p w14:paraId="0B9D9CDC" w14:textId="2F0B2BD4" w:rsidR="00007BFD" w:rsidRPr="00954732" w:rsidRDefault="006C29A6" w:rsidP="00A81BF7">
            <w:pPr>
              <w:tabs>
                <w:tab w:val="left" w:pos="990"/>
              </w:tabs>
              <w:autoSpaceDE w:val="0"/>
              <w:autoSpaceDN w:val="0"/>
              <w:adjustRightInd w:val="0"/>
              <w:jc w:val="center"/>
              <w:rPr>
                <w:rFonts w:asciiTheme="minorHAnsi" w:hAnsiTheme="minorHAnsi" w:cstheme="minorHAnsi"/>
                <w:color w:val="000000"/>
                <w:sz w:val="22"/>
                <w:szCs w:val="22"/>
              </w:rPr>
            </w:pPr>
            <w:r>
              <w:rPr>
                <w:rFonts w:asciiTheme="minorHAnsi" w:hAnsiTheme="minorHAnsi" w:cstheme="minorHAnsi"/>
                <w:color w:val="000000"/>
                <w:sz w:val="22"/>
                <w:szCs w:val="22"/>
              </w:rPr>
              <w:lastRenderedPageBreak/>
              <w:t>12</w:t>
            </w:r>
            <w:r w:rsidR="00007BFD">
              <w:rPr>
                <w:rFonts w:asciiTheme="minorHAnsi" w:hAnsiTheme="minorHAnsi" w:cstheme="minorHAnsi"/>
                <w:color w:val="000000"/>
                <w:sz w:val="22"/>
                <w:szCs w:val="22"/>
              </w:rPr>
              <w:t xml:space="preserve"> months</w:t>
            </w:r>
          </w:p>
        </w:tc>
        <w:tc>
          <w:tcPr>
            <w:tcW w:w="1980" w:type="dxa"/>
            <w:shd w:val="clear" w:color="auto" w:fill="auto"/>
            <w:vAlign w:val="center"/>
          </w:tcPr>
          <w:p w14:paraId="38976BB4" w14:textId="5A9D3B75" w:rsidR="00007BFD" w:rsidRPr="00954732" w:rsidRDefault="00007BFD" w:rsidP="00A81BF7">
            <w:pPr>
              <w:autoSpaceDE w:val="0"/>
              <w:autoSpaceDN w:val="0"/>
              <w:adjustRightInd w:val="0"/>
              <w:spacing w:before="120" w:after="120"/>
              <w:jc w:val="both"/>
              <w:rPr>
                <w:rFonts w:asciiTheme="minorHAnsi" w:hAnsiTheme="minorHAnsi" w:cstheme="minorHAnsi"/>
                <w:color w:val="000000"/>
                <w:sz w:val="22"/>
                <w:szCs w:val="22"/>
              </w:rPr>
            </w:pPr>
          </w:p>
        </w:tc>
        <w:tc>
          <w:tcPr>
            <w:tcW w:w="1800" w:type="dxa"/>
            <w:vAlign w:val="center"/>
          </w:tcPr>
          <w:p w14:paraId="240BB2AE" w14:textId="5CFED05E" w:rsidR="00007BFD" w:rsidRPr="00954732" w:rsidRDefault="00007BFD" w:rsidP="00A81BF7">
            <w:pPr>
              <w:autoSpaceDE w:val="0"/>
              <w:autoSpaceDN w:val="0"/>
              <w:adjustRightInd w:val="0"/>
              <w:spacing w:before="120" w:after="120"/>
              <w:jc w:val="both"/>
              <w:rPr>
                <w:rFonts w:asciiTheme="minorHAnsi" w:hAnsiTheme="minorHAnsi" w:cstheme="minorHAnsi"/>
                <w:color w:val="000000"/>
                <w:sz w:val="22"/>
                <w:szCs w:val="22"/>
              </w:rPr>
            </w:pPr>
          </w:p>
        </w:tc>
      </w:tr>
    </w:tbl>
    <w:p w14:paraId="325F57F3" w14:textId="77777777" w:rsidR="00007BFD" w:rsidRPr="006E71CB" w:rsidRDefault="00007BFD" w:rsidP="001142CC">
      <w:pPr>
        <w:rPr>
          <w:rFonts w:asciiTheme="minorHAnsi" w:hAnsiTheme="minorHAnsi" w:cstheme="minorHAnsi"/>
          <w:sz w:val="22"/>
          <w:szCs w:val="22"/>
        </w:rPr>
      </w:pPr>
    </w:p>
    <w:tbl>
      <w:tblPr>
        <w:tblStyle w:val="TableGrid"/>
        <w:tblW w:w="10619" w:type="dxa"/>
        <w:tblInd w:w="-1265" w:type="dxa"/>
        <w:tblLook w:val="04A0" w:firstRow="1" w:lastRow="0" w:firstColumn="1" w:lastColumn="0" w:noHBand="0" w:noVBand="1"/>
      </w:tblPr>
      <w:tblGrid>
        <w:gridCol w:w="10619"/>
      </w:tblGrid>
      <w:tr w:rsidR="00E172AA" w:rsidRPr="002607BB" w14:paraId="656BAEFA" w14:textId="77777777" w:rsidTr="0007738D">
        <w:trPr>
          <w:trHeight w:val="224"/>
        </w:trPr>
        <w:tc>
          <w:tcPr>
            <w:tcW w:w="10619" w:type="dxa"/>
            <w:vAlign w:val="bottom"/>
          </w:tcPr>
          <w:p w14:paraId="16F8E4BC" w14:textId="77777777" w:rsidR="00E172AA" w:rsidRPr="002607BB" w:rsidRDefault="00E172AA" w:rsidP="00E172AA">
            <w:pPr>
              <w:jc w:val="center"/>
              <w:rPr>
                <w:rFonts w:asciiTheme="minorHAnsi" w:hAnsiTheme="minorHAnsi" w:cstheme="minorHAnsi"/>
                <w:b/>
                <w:bCs/>
                <w:sz w:val="22"/>
                <w:szCs w:val="22"/>
              </w:rPr>
            </w:pPr>
            <w:r w:rsidRPr="002607BB">
              <w:rPr>
                <w:rFonts w:asciiTheme="minorHAnsi" w:hAnsiTheme="minorHAnsi" w:cstheme="minorHAnsi"/>
                <w:b/>
                <w:bCs/>
                <w:sz w:val="22"/>
                <w:szCs w:val="22"/>
              </w:rPr>
              <w:t>NOTES</w:t>
            </w:r>
          </w:p>
        </w:tc>
      </w:tr>
      <w:tr w:rsidR="002607BB" w:rsidRPr="002607BB" w14:paraId="0162BCE7" w14:textId="77777777" w:rsidTr="0007738D">
        <w:trPr>
          <w:trHeight w:val="199"/>
        </w:trPr>
        <w:tc>
          <w:tcPr>
            <w:tcW w:w="10619" w:type="dxa"/>
            <w:vAlign w:val="bottom"/>
          </w:tcPr>
          <w:p w14:paraId="25607B31" w14:textId="3E6348D5" w:rsidR="002607BB" w:rsidRPr="002607BB" w:rsidRDefault="002607BB" w:rsidP="002607BB">
            <w:pPr>
              <w:rPr>
                <w:rFonts w:asciiTheme="minorHAnsi" w:hAnsiTheme="minorHAnsi" w:cstheme="minorHAnsi"/>
                <w:sz w:val="22"/>
                <w:szCs w:val="22"/>
              </w:rPr>
            </w:pPr>
            <w:r w:rsidRPr="002607BB">
              <w:rPr>
                <w:rFonts w:asciiTheme="minorHAnsi" w:hAnsiTheme="minorHAnsi" w:cstheme="minorHAnsi"/>
                <w:b/>
                <w:sz w:val="22"/>
                <w:szCs w:val="22"/>
                <w:u w:val="single"/>
              </w:rPr>
              <w:t xml:space="preserve">Provision for </w:t>
            </w:r>
            <w:r w:rsidR="00402485">
              <w:rPr>
                <w:rFonts w:asciiTheme="minorHAnsi" w:hAnsiTheme="minorHAnsi" w:cstheme="minorHAnsi"/>
                <w:b/>
                <w:sz w:val="22"/>
                <w:szCs w:val="22"/>
                <w:u w:val="single"/>
              </w:rPr>
              <w:t>travel and accommodation costs, incidental expenses</w:t>
            </w:r>
            <w:r w:rsidR="00EF11B0">
              <w:rPr>
                <w:rFonts w:asciiTheme="minorHAnsi" w:hAnsiTheme="minorHAnsi" w:cstheme="minorHAnsi"/>
                <w:b/>
                <w:sz w:val="22"/>
                <w:szCs w:val="22"/>
                <w:u w:val="single"/>
              </w:rPr>
              <w:t xml:space="preserve"> and other</w:t>
            </w:r>
            <w:r w:rsidRPr="002607BB">
              <w:rPr>
                <w:rFonts w:asciiTheme="minorHAnsi" w:hAnsiTheme="minorHAnsi" w:cstheme="minorHAnsi"/>
                <w:b/>
                <w:sz w:val="22"/>
                <w:szCs w:val="22"/>
                <w:u w:val="single"/>
              </w:rPr>
              <w:t>:</w:t>
            </w:r>
          </w:p>
        </w:tc>
      </w:tr>
      <w:tr w:rsidR="002607BB" w:rsidRPr="002607BB" w14:paraId="17E0FBBC" w14:textId="77777777" w:rsidTr="0007738D">
        <w:trPr>
          <w:trHeight w:val="199"/>
        </w:trPr>
        <w:tc>
          <w:tcPr>
            <w:tcW w:w="10619" w:type="dxa"/>
            <w:vAlign w:val="bottom"/>
          </w:tcPr>
          <w:p w14:paraId="75CB9B43" w14:textId="77777777" w:rsidR="00402485" w:rsidRDefault="00402485" w:rsidP="00402485">
            <w:pPr>
              <w:pStyle w:val="ListParagraph"/>
              <w:ind w:left="165"/>
              <w:rPr>
                <w:rFonts w:asciiTheme="minorHAnsi" w:hAnsiTheme="minorHAnsi" w:cstheme="minorHAnsi"/>
                <w:i/>
                <w:sz w:val="22"/>
                <w:szCs w:val="22"/>
              </w:rPr>
            </w:pPr>
          </w:p>
          <w:p w14:paraId="5DDEC22B" w14:textId="3D3B07BB" w:rsidR="00402485" w:rsidRDefault="00402485" w:rsidP="00231B54">
            <w:pPr>
              <w:pStyle w:val="ListParagraph"/>
              <w:numPr>
                <w:ilvl w:val="0"/>
                <w:numId w:val="39"/>
              </w:numPr>
              <w:ind w:left="165" w:hanging="180"/>
              <w:jc w:val="both"/>
              <w:rPr>
                <w:rFonts w:asciiTheme="minorHAnsi" w:hAnsiTheme="minorHAnsi" w:cstheme="minorHAnsi"/>
                <w:i/>
                <w:sz w:val="22"/>
                <w:szCs w:val="22"/>
              </w:rPr>
            </w:pPr>
            <w:r w:rsidRPr="00402485">
              <w:rPr>
                <w:rFonts w:asciiTheme="minorHAnsi" w:hAnsiTheme="minorHAnsi" w:cstheme="minorHAnsi"/>
                <w:i/>
                <w:sz w:val="22"/>
                <w:szCs w:val="22"/>
              </w:rPr>
              <w:t>UNICEF will cover travel and accommodation costs arising from event organizations</w:t>
            </w:r>
            <w:r w:rsidR="005559C4">
              <w:rPr>
                <w:rFonts w:asciiTheme="minorHAnsi" w:hAnsiTheme="minorHAnsi" w:cstheme="minorHAnsi"/>
                <w:i/>
                <w:sz w:val="22"/>
                <w:szCs w:val="22"/>
              </w:rPr>
              <w:t xml:space="preserve"> </w:t>
            </w:r>
            <w:r w:rsidR="00A3283D" w:rsidRPr="00CC76E8">
              <w:rPr>
                <w:rFonts w:asciiTheme="minorHAnsi" w:hAnsiTheme="minorHAnsi" w:cstheme="minorHAnsi"/>
                <w:i/>
                <w:sz w:val="22"/>
                <w:szCs w:val="22"/>
              </w:rPr>
              <w:t>separately</w:t>
            </w:r>
            <w:r w:rsidRPr="00402485">
              <w:rPr>
                <w:rFonts w:asciiTheme="minorHAnsi" w:hAnsiTheme="minorHAnsi" w:cstheme="minorHAnsi"/>
                <w:i/>
                <w:sz w:val="22"/>
                <w:szCs w:val="22"/>
              </w:rPr>
              <w:t>. Travel and accommodation expenses may only cover those items identified by UNICEF and shall not exceed the pre-determined limits of the daily allowances rate of UNICEF. Other costs related to administrative tools, communications, etc. shall be covered by the consultant</w:t>
            </w:r>
            <w:r>
              <w:rPr>
                <w:rFonts w:asciiTheme="minorHAnsi" w:hAnsiTheme="minorHAnsi" w:cstheme="minorHAnsi"/>
                <w:i/>
                <w:sz w:val="22"/>
                <w:szCs w:val="22"/>
              </w:rPr>
              <w:t>.</w:t>
            </w:r>
          </w:p>
          <w:p w14:paraId="7554BAD4" w14:textId="77777777" w:rsidR="00402485" w:rsidRDefault="00402485" w:rsidP="00231B54">
            <w:pPr>
              <w:pStyle w:val="ListParagraph"/>
              <w:ind w:left="165"/>
              <w:jc w:val="both"/>
              <w:rPr>
                <w:rFonts w:asciiTheme="minorHAnsi" w:hAnsiTheme="minorHAnsi" w:cstheme="minorHAnsi"/>
                <w:i/>
                <w:sz w:val="22"/>
                <w:szCs w:val="22"/>
              </w:rPr>
            </w:pPr>
          </w:p>
          <w:p w14:paraId="12DC0C2E" w14:textId="23BAA7E3" w:rsidR="005E05D0" w:rsidRDefault="005E05D0" w:rsidP="00231B54">
            <w:pPr>
              <w:pStyle w:val="ListParagraph"/>
              <w:numPr>
                <w:ilvl w:val="0"/>
                <w:numId w:val="39"/>
              </w:numPr>
              <w:ind w:left="165" w:hanging="180"/>
              <w:jc w:val="both"/>
              <w:rPr>
                <w:rFonts w:asciiTheme="minorHAnsi" w:hAnsiTheme="minorHAnsi" w:cstheme="minorHAnsi"/>
                <w:i/>
                <w:sz w:val="22"/>
                <w:szCs w:val="22"/>
              </w:rPr>
            </w:pPr>
            <w:r w:rsidRPr="00EF11B0">
              <w:rPr>
                <w:rFonts w:asciiTheme="minorHAnsi" w:hAnsiTheme="minorHAnsi" w:cstheme="minorHAnsi"/>
                <w:i/>
                <w:sz w:val="22"/>
                <w:szCs w:val="22"/>
              </w:rPr>
              <w:t>Individual consultant will be full</w:t>
            </w:r>
            <w:r w:rsidR="00EF11B0">
              <w:rPr>
                <w:rFonts w:asciiTheme="minorHAnsi" w:hAnsiTheme="minorHAnsi" w:cstheme="minorHAnsi"/>
                <w:i/>
                <w:sz w:val="22"/>
                <w:szCs w:val="22"/>
              </w:rPr>
              <w:t>y</w:t>
            </w:r>
            <w:r w:rsidRPr="00EF11B0">
              <w:rPr>
                <w:rFonts w:asciiTheme="minorHAnsi" w:hAnsiTheme="minorHAnsi" w:cstheme="minorHAnsi"/>
                <w:i/>
                <w:sz w:val="22"/>
                <w:szCs w:val="22"/>
              </w:rPr>
              <w:t xml:space="preserve"> responsible for all legal expenses (social security, income tax, etc.), which may be required by local law.</w:t>
            </w:r>
          </w:p>
          <w:p w14:paraId="1ECBF790" w14:textId="77777777" w:rsidR="00402485" w:rsidRPr="00402485" w:rsidRDefault="00402485" w:rsidP="00402485">
            <w:pPr>
              <w:pStyle w:val="ListParagraph"/>
              <w:rPr>
                <w:rFonts w:asciiTheme="minorHAnsi" w:hAnsiTheme="minorHAnsi" w:cstheme="minorHAnsi"/>
                <w:i/>
                <w:sz w:val="22"/>
                <w:szCs w:val="22"/>
              </w:rPr>
            </w:pPr>
          </w:p>
          <w:p w14:paraId="78F631CA" w14:textId="4E905A11" w:rsidR="00402485" w:rsidRPr="00EF11B0" w:rsidRDefault="00402485" w:rsidP="00402485">
            <w:pPr>
              <w:pStyle w:val="ListParagraph"/>
              <w:ind w:left="165"/>
              <w:rPr>
                <w:rFonts w:asciiTheme="minorHAnsi" w:hAnsiTheme="minorHAnsi" w:cstheme="minorHAnsi"/>
                <w:i/>
                <w:sz w:val="22"/>
                <w:szCs w:val="22"/>
              </w:rPr>
            </w:pPr>
          </w:p>
        </w:tc>
      </w:tr>
    </w:tbl>
    <w:p w14:paraId="2D261DC2" w14:textId="77777777" w:rsidR="008C242D" w:rsidRPr="006E71CB" w:rsidRDefault="008C242D" w:rsidP="000E3A95">
      <w:pPr>
        <w:jc w:val="both"/>
        <w:rPr>
          <w:rFonts w:asciiTheme="minorHAnsi" w:hAnsiTheme="minorHAnsi" w:cstheme="minorHAnsi"/>
          <w:b/>
          <w:i/>
          <w:sz w:val="24"/>
          <w:szCs w:val="22"/>
          <w:u w:val="single"/>
        </w:rPr>
      </w:pPr>
    </w:p>
    <w:sectPr w:rsidR="008C242D" w:rsidRPr="006E71CB" w:rsidSect="009263B9">
      <w:footerReference w:type="default" r:id="rId8"/>
      <w:pgSz w:w="11906" w:h="16838"/>
      <w:pgMar w:top="360" w:right="346" w:bottom="360" w:left="1987"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7BDF61" w14:textId="77777777" w:rsidR="00D62E15" w:rsidRDefault="00D62E15" w:rsidP="00545FAA">
      <w:r>
        <w:separator/>
      </w:r>
    </w:p>
  </w:endnote>
  <w:endnote w:type="continuationSeparator" w:id="0">
    <w:p w14:paraId="334C6DF1" w14:textId="77777777" w:rsidR="00D62E15" w:rsidRDefault="00D62E15" w:rsidP="00545F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aditional Arabic">
    <w:altName w:val="Traditional Arabic"/>
    <w:charset w:val="B2"/>
    <w:family w:val="roman"/>
    <w:pitch w:val="variable"/>
    <w:sig w:usb0="00002003" w:usb1="80000000" w:usb2="00000008" w:usb3="00000000" w:csb0="00000041" w:csb1="00000000"/>
  </w:font>
  <w:font w:name="Copperplate Gothic Light">
    <w:panose1 w:val="020E0507020206020404"/>
    <w:charset w:val="00"/>
    <w:family w:val="swiss"/>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FE2E1C" w14:textId="77777777" w:rsidR="00545FAA" w:rsidRDefault="00545FAA">
    <w:pPr>
      <w:pStyle w:val="Footer"/>
    </w:pPr>
  </w:p>
  <w:p w14:paraId="093BCCBB" w14:textId="77777777" w:rsidR="00545FAA" w:rsidRDefault="00545F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06B1C0" w14:textId="77777777" w:rsidR="00D62E15" w:rsidRDefault="00D62E15" w:rsidP="00545FAA">
      <w:r>
        <w:separator/>
      </w:r>
    </w:p>
  </w:footnote>
  <w:footnote w:type="continuationSeparator" w:id="0">
    <w:p w14:paraId="226977FD" w14:textId="77777777" w:rsidR="00D62E15" w:rsidRDefault="00D62E15" w:rsidP="00545F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700E8"/>
    <w:multiLevelType w:val="hybridMultilevel"/>
    <w:tmpl w:val="2FA2E25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6DB3588"/>
    <w:multiLevelType w:val="hybridMultilevel"/>
    <w:tmpl w:val="53D2FD84"/>
    <w:lvl w:ilvl="0" w:tplc="5A947AE6">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2" w15:restartNumberingAfterBreak="0">
    <w:nsid w:val="0803014E"/>
    <w:multiLevelType w:val="hybridMultilevel"/>
    <w:tmpl w:val="A80C6548"/>
    <w:lvl w:ilvl="0" w:tplc="B92C4544">
      <w:start w:val="1"/>
      <w:numFmt w:val="upperLetter"/>
      <w:lvlText w:val="%1-"/>
      <w:lvlJc w:val="left"/>
      <w:pPr>
        <w:ind w:left="732" w:hanging="360"/>
      </w:pPr>
      <w:rPr>
        <w:rFonts w:hint="default"/>
        <w:b/>
      </w:rPr>
    </w:lvl>
    <w:lvl w:ilvl="1" w:tplc="04090019" w:tentative="1">
      <w:start w:val="1"/>
      <w:numFmt w:val="lowerLetter"/>
      <w:lvlText w:val="%2."/>
      <w:lvlJc w:val="left"/>
      <w:pPr>
        <w:ind w:left="1452" w:hanging="360"/>
      </w:pPr>
    </w:lvl>
    <w:lvl w:ilvl="2" w:tplc="0409001B" w:tentative="1">
      <w:start w:val="1"/>
      <w:numFmt w:val="lowerRoman"/>
      <w:lvlText w:val="%3."/>
      <w:lvlJc w:val="right"/>
      <w:pPr>
        <w:ind w:left="2172" w:hanging="180"/>
      </w:pPr>
    </w:lvl>
    <w:lvl w:ilvl="3" w:tplc="0409000F" w:tentative="1">
      <w:start w:val="1"/>
      <w:numFmt w:val="decimal"/>
      <w:lvlText w:val="%4."/>
      <w:lvlJc w:val="left"/>
      <w:pPr>
        <w:ind w:left="2892" w:hanging="360"/>
      </w:pPr>
    </w:lvl>
    <w:lvl w:ilvl="4" w:tplc="04090019" w:tentative="1">
      <w:start w:val="1"/>
      <w:numFmt w:val="lowerLetter"/>
      <w:lvlText w:val="%5."/>
      <w:lvlJc w:val="left"/>
      <w:pPr>
        <w:ind w:left="3612" w:hanging="360"/>
      </w:pPr>
    </w:lvl>
    <w:lvl w:ilvl="5" w:tplc="0409001B" w:tentative="1">
      <w:start w:val="1"/>
      <w:numFmt w:val="lowerRoman"/>
      <w:lvlText w:val="%6."/>
      <w:lvlJc w:val="right"/>
      <w:pPr>
        <w:ind w:left="4332" w:hanging="180"/>
      </w:pPr>
    </w:lvl>
    <w:lvl w:ilvl="6" w:tplc="0409000F" w:tentative="1">
      <w:start w:val="1"/>
      <w:numFmt w:val="decimal"/>
      <w:lvlText w:val="%7."/>
      <w:lvlJc w:val="left"/>
      <w:pPr>
        <w:ind w:left="5052" w:hanging="360"/>
      </w:pPr>
    </w:lvl>
    <w:lvl w:ilvl="7" w:tplc="04090019" w:tentative="1">
      <w:start w:val="1"/>
      <w:numFmt w:val="lowerLetter"/>
      <w:lvlText w:val="%8."/>
      <w:lvlJc w:val="left"/>
      <w:pPr>
        <w:ind w:left="5772" w:hanging="360"/>
      </w:pPr>
    </w:lvl>
    <w:lvl w:ilvl="8" w:tplc="0409001B" w:tentative="1">
      <w:start w:val="1"/>
      <w:numFmt w:val="lowerRoman"/>
      <w:lvlText w:val="%9."/>
      <w:lvlJc w:val="right"/>
      <w:pPr>
        <w:ind w:left="6492" w:hanging="180"/>
      </w:pPr>
    </w:lvl>
  </w:abstractNum>
  <w:abstractNum w:abstractNumId="3" w15:restartNumberingAfterBreak="0">
    <w:nsid w:val="0B0B4BC1"/>
    <w:multiLevelType w:val="hybridMultilevel"/>
    <w:tmpl w:val="0652CF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EBE4B24"/>
    <w:multiLevelType w:val="multilevel"/>
    <w:tmpl w:val="BF3028A8"/>
    <w:lvl w:ilvl="0">
      <w:start w:val="1"/>
      <w:numFmt w:val="none"/>
      <w:lvlText w:val=""/>
      <w:legacy w:legacy="1" w:legacySpace="120" w:legacyIndent="360"/>
      <w:lvlJc w:val="left"/>
      <w:pPr>
        <w:ind w:right="360" w:hanging="360"/>
      </w:pPr>
      <w:rPr>
        <w:rFonts w:ascii="Symbol" w:hAnsi="Symbol" w:hint="default"/>
      </w:rPr>
    </w:lvl>
    <w:lvl w:ilvl="1">
      <w:start w:val="1"/>
      <w:numFmt w:val="none"/>
      <w:lvlText w:val="o"/>
      <w:legacy w:legacy="1" w:legacySpace="120" w:legacyIndent="360"/>
      <w:lvlJc w:val="left"/>
      <w:pPr>
        <w:ind w:right="720" w:hanging="360"/>
      </w:pPr>
    </w:lvl>
    <w:lvl w:ilvl="2">
      <w:start w:val="1"/>
      <w:numFmt w:val="none"/>
      <w:lvlText w:val="§"/>
      <w:legacy w:legacy="1" w:legacySpace="120" w:legacyIndent="360"/>
      <w:lvlJc w:val="left"/>
      <w:pPr>
        <w:ind w:right="1080" w:hanging="360"/>
      </w:pPr>
    </w:lvl>
    <w:lvl w:ilvl="3">
      <w:start w:val="1"/>
      <w:numFmt w:val="none"/>
      <w:lvlText w:val="·"/>
      <w:legacy w:legacy="1" w:legacySpace="120" w:legacyIndent="360"/>
      <w:lvlJc w:val="left"/>
      <w:pPr>
        <w:ind w:right="1440" w:hanging="360"/>
      </w:pPr>
    </w:lvl>
    <w:lvl w:ilvl="4">
      <w:start w:val="1"/>
      <w:numFmt w:val="none"/>
      <w:lvlText w:val="o"/>
      <w:legacy w:legacy="1" w:legacySpace="120" w:legacyIndent="360"/>
      <w:lvlJc w:val="left"/>
      <w:pPr>
        <w:ind w:right="1800" w:hanging="360"/>
      </w:pPr>
    </w:lvl>
    <w:lvl w:ilvl="5">
      <w:start w:val="1"/>
      <w:numFmt w:val="none"/>
      <w:lvlText w:val="§"/>
      <w:legacy w:legacy="1" w:legacySpace="120" w:legacyIndent="360"/>
      <w:lvlJc w:val="left"/>
      <w:pPr>
        <w:ind w:right="2160" w:hanging="360"/>
      </w:pPr>
    </w:lvl>
    <w:lvl w:ilvl="6">
      <w:start w:val="1"/>
      <w:numFmt w:val="none"/>
      <w:lvlText w:val="·"/>
      <w:legacy w:legacy="1" w:legacySpace="120" w:legacyIndent="360"/>
      <w:lvlJc w:val="left"/>
      <w:pPr>
        <w:ind w:right="2520" w:hanging="360"/>
      </w:pPr>
    </w:lvl>
    <w:lvl w:ilvl="7">
      <w:start w:val="1"/>
      <w:numFmt w:val="none"/>
      <w:lvlText w:val="o"/>
      <w:legacy w:legacy="1" w:legacySpace="120" w:legacyIndent="360"/>
      <w:lvlJc w:val="left"/>
      <w:pPr>
        <w:ind w:right="2880" w:hanging="360"/>
      </w:pPr>
    </w:lvl>
    <w:lvl w:ilvl="8">
      <w:start w:val="1"/>
      <w:numFmt w:val="none"/>
      <w:lvlText w:val="§"/>
      <w:legacy w:legacy="1" w:legacySpace="120" w:legacyIndent="360"/>
      <w:lvlJc w:val="left"/>
      <w:pPr>
        <w:ind w:right="3240" w:hanging="360"/>
      </w:pPr>
    </w:lvl>
  </w:abstractNum>
  <w:abstractNum w:abstractNumId="5" w15:restartNumberingAfterBreak="0">
    <w:nsid w:val="0FCB1BEE"/>
    <w:multiLevelType w:val="hybridMultilevel"/>
    <w:tmpl w:val="473410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C81227"/>
    <w:multiLevelType w:val="hybridMultilevel"/>
    <w:tmpl w:val="0B5AEC04"/>
    <w:lvl w:ilvl="0" w:tplc="2D3A531E">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 w15:restartNumberingAfterBreak="0">
    <w:nsid w:val="1ABE133F"/>
    <w:multiLevelType w:val="hybridMultilevel"/>
    <w:tmpl w:val="ECC865A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CE1D7E"/>
    <w:multiLevelType w:val="hybridMultilevel"/>
    <w:tmpl w:val="B9A6AA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E7595E"/>
    <w:multiLevelType w:val="hybridMultilevel"/>
    <w:tmpl w:val="900802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B3D7F4D"/>
    <w:multiLevelType w:val="hybridMultilevel"/>
    <w:tmpl w:val="74C2D0E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4E4432"/>
    <w:multiLevelType w:val="hybridMultilevel"/>
    <w:tmpl w:val="9E1C0B82"/>
    <w:lvl w:ilvl="0" w:tplc="C5B0ACE0">
      <w:start w:val="1"/>
      <w:numFmt w:val="upperLetter"/>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3157788"/>
    <w:multiLevelType w:val="hybridMultilevel"/>
    <w:tmpl w:val="4036E856"/>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A534FB"/>
    <w:multiLevelType w:val="hybridMultilevel"/>
    <w:tmpl w:val="63CC259A"/>
    <w:lvl w:ilvl="0" w:tplc="51B89AB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E200111"/>
    <w:multiLevelType w:val="hybridMultilevel"/>
    <w:tmpl w:val="33A0CACA"/>
    <w:lvl w:ilvl="0" w:tplc="041F0001">
      <w:start w:val="1"/>
      <w:numFmt w:val="bullet"/>
      <w:lvlText w:val=""/>
      <w:lvlJc w:val="left"/>
      <w:pPr>
        <w:ind w:left="720" w:hanging="360"/>
      </w:pPr>
      <w:rPr>
        <w:rFonts w:ascii="Symbol" w:hAnsi="Symbol" w:hint="default"/>
      </w:rPr>
    </w:lvl>
    <w:lvl w:ilvl="1" w:tplc="639490E0">
      <w:numFmt w:val="bullet"/>
      <w:lvlText w:val="•"/>
      <w:lvlJc w:val="left"/>
      <w:pPr>
        <w:ind w:left="1440" w:hanging="360"/>
      </w:pPr>
      <w:rPr>
        <w:rFonts w:ascii="Calibri" w:eastAsia="Times New Roman" w:hAnsi="Calibri" w:cs="Calibri"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43FA7F54"/>
    <w:multiLevelType w:val="hybridMultilevel"/>
    <w:tmpl w:val="F36ACBFA"/>
    <w:lvl w:ilvl="0" w:tplc="D2FA4AD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B460BF"/>
    <w:multiLevelType w:val="hybridMultilevel"/>
    <w:tmpl w:val="2238148A"/>
    <w:lvl w:ilvl="0" w:tplc="6EFAF72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9D673E"/>
    <w:multiLevelType w:val="multilevel"/>
    <w:tmpl w:val="DF22C5A0"/>
    <w:lvl w:ilvl="0">
      <w:start w:val="1"/>
      <w:numFmt w:val="none"/>
      <w:lvlText w:val=""/>
      <w:legacy w:legacy="1" w:legacySpace="120" w:legacyIndent="360"/>
      <w:lvlJc w:val="left"/>
      <w:pPr>
        <w:ind w:right="360" w:hanging="360"/>
      </w:pPr>
      <w:rPr>
        <w:rFonts w:ascii="Symbol" w:hAnsi="Symbol" w:hint="default"/>
      </w:rPr>
    </w:lvl>
    <w:lvl w:ilvl="1">
      <w:start w:val="1"/>
      <w:numFmt w:val="none"/>
      <w:lvlText w:val="o"/>
      <w:legacy w:legacy="1" w:legacySpace="120" w:legacyIndent="360"/>
      <w:lvlJc w:val="left"/>
      <w:pPr>
        <w:ind w:right="720" w:hanging="360"/>
      </w:pPr>
    </w:lvl>
    <w:lvl w:ilvl="2">
      <w:start w:val="1"/>
      <w:numFmt w:val="none"/>
      <w:lvlText w:val="§"/>
      <w:legacy w:legacy="1" w:legacySpace="120" w:legacyIndent="360"/>
      <w:lvlJc w:val="left"/>
      <w:pPr>
        <w:ind w:right="1080" w:hanging="360"/>
      </w:pPr>
    </w:lvl>
    <w:lvl w:ilvl="3">
      <w:start w:val="1"/>
      <w:numFmt w:val="none"/>
      <w:lvlText w:val="·"/>
      <w:legacy w:legacy="1" w:legacySpace="120" w:legacyIndent="360"/>
      <w:lvlJc w:val="left"/>
      <w:pPr>
        <w:ind w:right="1440" w:hanging="360"/>
      </w:pPr>
    </w:lvl>
    <w:lvl w:ilvl="4">
      <w:start w:val="1"/>
      <w:numFmt w:val="none"/>
      <w:lvlText w:val="o"/>
      <w:legacy w:legacy="1" w:legacySpace="120" w:legacyIndent="360"/>
      <w:lvlJc w:val="left"/>
      <w:pPr>
        <w:ind w:right="1800" w:hanging="360"/>
      </w:pPr>
    </w:lvl>
    <w:lvl w:ilvl="5">
      <w:start w:val="1"/>
      <w:numFmt w:val="none"/>
      <w:lvlText w:val="§"/>
      <w:legacy w:legacy="1" w:legacySpace="120" w:legacyIndent="360"/>
      <w:lvlJc w:val="left"/>
      <w:pPr>
        <w:ind w:right="2160" w:hanging="360"/>
      </w:pPr>
    </w:lvl>
    <w:lvl w:ilvl="6">
      <w:start w:val="1"/>
      <w:numFmt w:val="none"/>
      <w:lvlText w:val="·"/>
      <w:legacy w:legacy="1" w:legacySpace="120" w:legacyIndent="360"/>
      <w:lvlJc w:val="left"/>
      <w:pPr>
        <w:ind w:right="2520" w:hanging="360"/>
      </w:pPr>
    </w:lvl>
    <w:lvl w:ilvl="7">
      <w:start w:val="1"/>
      <w:numFmt w:val="none"/>
      <w:lvlText w:val="o"/>
      <w:legacy w:legacy="1" w:legacySpace="120" w:legacyIndent="360"/>
      <w:lvlJc w:val="left"/>
      <w:pPr>
        <w:ind w:right="2880" w:hanging="360"/>
      </w:pPr>
    </w:lvl>
    <w:lvl w:ilvl="8">
      <w:start w:val="1"/>
      <w:numFmt w:val="none"/>
      <w:lvlText w:val="§"/>
      <w:legacy w:legacy="1" w:legacySpace="120" w:legacyIndent="360"/>
      <w:lvlJc w:val="left"/>
      <w:pPr>
        <w:ind w:right="3240" w:hanging="360"/>
      </w:pPr>
    </w:lvl>
  </w:abstractNum>
  <w:abstractNum w:abstractNumId="18" w15:restartNumberingAfterBreak="0">
    <w:nsid w:val="49561F48"/>
    <w:multiLevelType w:val="hybridMultilevel"/>
    <w:tmpl w:val="5FBC3BC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F91456F"/>
    <w:multiLevelType w:val="hybridMultilevel"/>
    <w:tmpl w:val="E7322EB6"/>
    <w:lvl w:ilvl="0" w:tplc="04090005">
      <w:start w:val="1"/>
      <w:numFmt w:val="bullet"/>
      <w:lvlText w:val=""/>
      <w:lvlJc w:val="left"/>
      <w:pPr>
        <w:ind w:left="720" w:hanging="360"/>
      </w:pPr>
      <w:rPr>
        <w:rFonts w:ascii="Wingdings" w:hAnsi="Wingdings"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9C332F"/>
    <w:multiLevelType w:val="hybridMultilevel"/>
    <w:tmpl w:val="BFCA41A0"/>
    <w:lvl w:ilvl="0" w:tplc="92DEE29A">
      <w:start w:val="2"/>
      <w:numFmt w:val="upp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8F44919"/>
    <w:multiLevelType w:val="hybridMultilevel"/>
    <w:tmpl w:val="08CA9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3504EA"/>
    <w:multiLevelType w:val="hybridMultilevel"/>
    <w:tmpl w:val="CD5A74F2"/>
    <w:lvl w:ilvl="0" w:tplc="33AA62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C2E2B88"/>
    <w:multiLevelType w:val="hybridMultilevel"/>
    <w:tmpl w:val="A214889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F88307D"/>
    <w:multiLevelType w:val="hybridMultilevel"/>
    <w:tmpl w:val="B16E5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9F28B9"/>
    <w:multiLevelType w:val="hybridMultilevel"/>
    <w:tmpl w:val="E71A92B4"/>
    <w:lvl w:ilvl="0" w:tplc="12FCA5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1BD50CF"/>
    <w:multiLevelType w:val="hybridMultilevel"/>
    <w:tmpl w:val="2EA4A106"/>
    <w:lvl w:ilvl="0" w:tplc="9CFE2704">
      <w:start w:val="2"/>
      <w:numFmt w:val="bullet"/>
      <w:lvlText w:val=""/>
      <w:lvlJc w:val="left"/>
      <w:pPr>
        <w:ind w:left="1080" w:hanging="360"/>
      </w:pPr>
      <w:rPr>
        <w:rFonts w:ascii="Symbol" w:eastAsia="Times New Roman" w:hAnsi="Symbol" w:cs="Traditional Arabic"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53D207A"/>
    <w:multiLevelType w:val="hybridMultilevel"/>
    <w:tmpl w:val="F5AA1616"/>
    <w:lvl w:ilvl="0" w:tplc="060A13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7851981"/>
    <w:multiLevelType w:val="hybridMultilevel"/>
    <w:tmpl w:val="1B90E93C"/>
    <w:lvl w:ilvl="0" w:tplc="4172460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C6304C"/>
    <w:multiLevelType w:val="hybridMultilevel"/>
    <w:tmpl w:val="0BC29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B5D1BF1"/>
    <w:multiLevelType w:val="hybridMultilevel"/>
    <w:tmpl w:val="17EABCA8"/>
    <w:lvl w:ilvl="0" w:tplc="FFCE0D8C">
      <w:start w:val="1"/>
      <w:numFmt w:val="upperLetter"/>
      <w:lvlText w:val="%1-"/>
      <w:lvlJc w:val="left"/>
      <w:pPr>
        <w:ind w:left="642" w:hanging="360"/>
      </w:pPr>
      <w:rPr>
        <w:rFonts w:hint="default"/>
        <w:i w:val="0"/>
        <w:u w:val="none"/>
      </w:rPr>
    </w:lvl>
    <w:lvl w:ilvl="1" w:tplc="04090019" w:tentative="1">
      <w:start w:val="1"/>
      <w:numFmt w:val="lowerLetter"/>
      <w:lvlText w:val="%2."/>
      <w:lvlJc w:val="left"/>
      <w:pPr>
        <w:ind w:left="1362" w:hanging="360"/>
      </w:pPr>
    </w:lvl>
    <w:lvl w:ilvl="2" w:tplc="0409001B" w:tentative="1">
      <w:start w:val="1"/>
      <w:numFmt w:val="lowerRoman"/>
      <w:lvlText w:val="%3."/>
      <w:lvlJc w:val="right"/>
      <w:pPr>
        <w:ind w:left="2082" w:hanging="180"/>
      </w:pPr>
    </w:lvl>
    <w:lvl w:ilvl="3" w:tplc="0409000F" w:tentative="1">
      <w:start w:val="1"/>
      <w:numFmt w:val="decimal"/>
      <w:lvlText w:val="%4."/>
      <w:lvlJc w:val="left"/>
      <w:pPr>
        <w:ind w:left="2802" w:hanging="360"/>
      </w:pPr>
    </w:lvl>
    <w:lvl w:ilvl="4" w:tplc="04090019" w:tentative="1">
      <w:start w:val="1"/>
      <w:numFmt w:val="lowerLetter"/>
      <w:lvlText w:val="%5."/>
      <w:lvlJc w:val="left"/>
      <w:pPr>
        <w:ind w:left="3522" w:hanging="360"/>
      </w:pPr>
    </w:lvl>
    <w:lvl w:ilvl="5" w:tplc="0409001B" w:tentative="1">
      <w:start w:val="1"/>
      <w:numFmt w:val="lowerRoman"/>
      <w:lvlText w:val="%6."/>
      <w:lvlJc w:val="right"/>
      <w:pPr>
        <w:ind w:left="4242" w:hanging="180"/>
      </w:pPr>
    </w:lvl>
    <w:lvl w:ilvl="6" w:tplc="0409000F" w:tentative="1">
      <w:start w:val="1"/>
      <w:numFmt w:val="decimal"/>
      <w:lvlText w:val="%7."/>
      <w:lvlJc w:val="left"/>
      <w:pPr>
        <w:ind w:left="4962" w:hanging="360"/>
      </w:pPr>
    </w:lvl>
    <w:lvl w:ilvl="7" w:tplc="04090019" w:tentative="1">
      <w:start w:val="1"/>
      <w:numFmt w:val="lowerLetter"/>
      <w:lvlText w:val="%8."/>
      <w:lvlJc w:val="left"/>
      <w:pPr>
        <w:ind w:left="5682" w:hanging="360"/>
      </w:pPr>
    </w:lvl>
    <w:lvl w:ilvl="8" w:tplc="0409001B" w:tentative="1">
      <w:start w:val="1"/>
      <w:numFmt w:val="lowerRoman"/>
      <w:lvlText w:val="%9."/>
      <w:lvlJc w:val="right"/>
      <w:pPr>
        <w:ind w:left="6402" w:hanging="180"/>
      </w:pPr>
    </w:lvl>
  </w:abstractNum>
  <w:abstractNum w:abstractNumId="31" w15:restartNumberingAfterBreak="0">
    <w:nsid w:val="6F990DD3"/>
    <w:multiLevelType w:val="multilevel"/>
    <w:tmpl w:val="383240F6"/>
    <w:lvl w:ilvl="0">
      <w:start w:val="1"/>
      <w:numFmt w:val="none"/>
      <w:lvlText w:val=""/>
      <w:legacy w:legacy="1" w:legacySpace="120" w:legacyIndent="360"/>
      <w:lvlJc w:val="left"/>
      <w:pPr>
        <w:ind w:right="360" w:hanging="360"/>
      </w:pPr>
      <w:rPr>
        <w:rFonts w:ascii="Symbol" w:hAnsi="Symbol" w:hint="default"/>
      </w:rPr>
    </w:lvl>
    <w:lvl w:ilvl="1">
      <w:start w:val="1"/>
      <w:numFmt w:val="none"/>
      <w:lvlText w:val="o"/>
      <w:legacy w:legacy="1" w:legacySpace="120" w:legacyIndent="360"/>
      <w:lvlJc w:val="left"/>
      <w:pPr>
        <w:ind w:right="720" w:hanging="360"/>
      </w:pPr>
    </w:lvl>
    <w:lvl w:ilvl="2">
      <w:start w:val="1"/>
      <w:numFmt w:val="none"/>
      <w:lvlText w:val="§"/>
      <w:legacy w:legacy="1" w:legacySpace="120" w:legacyIndent="360"/>
      <w:lvlJc w:val="left"/>
      <w:pPr>
        <w:ind w:right="1080" w:hanging="360"/>
      </w:pPr>
    </w:lvl>
    <w:lvl w:ilvl="3">
      <w:start w:val="1"/>
      <w:numFmt w:val="none"/>
      <w:lvlText w:val="·"/>
      <w:legacy w:legacy="1" w:legacySpace="120" w:legacyIndent="360"/>
      <w:lvlJc w:val="left"/>
      <w:pPr>
        <w:ind w:right="1440" w:hanging="360"/>
      </w:pPr>
    </w:lvl>
    <w:lvl w:ilvl="4">
      <w:start w:val="1"/>
      <w:numFmt w:val="none"/>
      <w:lvlText w:val="o"/>
      <w:legacy w:legacy="1" w:legacySpace="120" w:legacyIndent="360"/>
      <w:lvlJc w:val="left"/>
      <w:pPr>
        <w:ind w:right="1800" w:hanging="360"/>
      </w:pPr>
    </w:lvl>
    <w:lvl w:ilvl="5">
      <w:start w:val="1"/>
      <w:numFmt w:val="none"/>
      <w:lvlText w:val="§"/>
      <w:legacy w:legacy="1" w:legacySpace="120" w:legacyIndent="360"/>
      <w:lvlJc w:val="left"/>
      <w:pPr>
        <w:ind w:right="2160" w:hanging="360"/>
      </w:pPr>
    </w:lvl>
    <w:lvl w:ilvl="6">
      <w:start w:val="1"/>
      <w:numFmt w:val="none"/>
      <w:lvlText w:val="·"/>
      <w:legacy w:legacy="1" w:legacySpace="120" w:legacyIndent="360"/>
      <w:lvlJc w:val="left"/>
      <w:pPr>
        <w:ind w:right="2520" w:hanging="360"/>
      </w:pPr>
    </w:lvl>
    <w:lvl w:ilvl="7">
      <w:start w:val="1"/>
      <w:numFmt w:val="none"/>
      <w:lvlText w:val="o"/>
      <w:legacy w:legacy="1" w:legacySpace="120" w:legacyIndent="360"/>
      <w:lvlJc w:val="left"/>
      <w:pPr>
        <w:ind w:right="2880" w:hanging="360"/>
      </w:pPr>
    </w:lvl>
    <w:lvl w:ilvl="8">
      <w:start w:val="1"/>
      <w:numFmt w:val="none"/>
      <w:lvlText w:val="§"/>
      <w:legacy w:legacy="1" w:legacySpace="120" w:legacyIndent="360"/>
      <w:lvlJc w:val="left"/>
      <w:pPr>
        <w:ind w:right="3240" w:hanging="360"/>
      </w:pPr>
    </w:lvl>
  </w:abstractNum>
  <w:abstractNum w:abstractNumId="32" w15:restartNumberingAfterBreak="0">
    <w:nsid w:val="71A752D1"/>
    <w:multiLevelType w:val="hybridMultilevel"/>
    <w:tmpl w:val="28B2A4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1FA627E"/>
    <w:multiLevelType w:val="hybridMultilevel"/>
    <w:tmpl w:val="63C0116E"/>
    <w:lvl w:ilvl="0" w:tplc="0409000F">
      <w:start w:val="1"/>
      <w:numFmt w:val="decimal"/>
      <w:lvlText w:val="%1."/>
      <w:lvlJc w:val="left"/>
      <w:pPr>
        <w:ind w:left="720" w:hanging="360"/>
      </w:pPr>
    </w:lvl>
    <w:lvl w:ilvl="1" w:tplc="07F83998">
      <w:start w:val="40"/>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31674EB"/>
    <w:multiLevelType w:val="hybridMultilevel"/>
    <w:tmpl w:val="55F047C6"/>
    <w:lvl w:ilvl="0" w:tplc="F76ECE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46C2B7D"/>
    <w:multiLevelType w:val="hybridMultilevel"/>
    <w:tmpl w:val="05CE3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7402F64"/>
    <w:multiLevelType w:val="hybridMultilevel"/>
    <w:tmpl w:val="0B5AEC04"/>
    <w:lvl w:ilvl="0" w:tplc="2D3A531E">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7" w15:restartNumberingAfterBreak="0">
    <w:nsid w:val="77996EAC"/>
    <w:multiLevelType w:val="singleLevel"/>
    <w:tmpl w:val="0CEAD1FA"/>
    <w:lvl w:ilvl="0">
      <w:start w:val="1"/>
      <w:numFmt w:val="decimal"/>
      <w:lvlText w:val="%1."/>
      <w:legacy w:legacy="1" w:legacySpace="120" w:legacyIndent="360"/>
      <w:lvlJc w:val="left"/>
      <w:pPr>
        <w:ind w:hanging="360"/>
      </w:pPr>
    </w:lvl>
  </w:abstractNum>
  <w:abstractNum w:abstractNumId="38" w15:restartNumberingAfterBreak="0">
    <w:nsid w:val="77FF4583"/>
    <w:multiLevelType w:val="hybridMultilevel"/>
    <w:tmpl w:val="23FE2500"/>
    <w:lvl w:ilvl="0" w:tplc="9A0E7C4E">
      <w:start w:val="5"/>
      <w:numFmt w:val="irohaFullWidth"/>
      <w:lvlText w:val=""/>
      <w:lvlJc w:val="left"/>
      <w:pPr>
        <w:tabs>
          <w:tab w:val="num" w:pos="720"/>
        </w:tabs>
        <w:ind w:left="720" w:hanging="360"/>
      </w:pPr>
      <w:rPr>
        <w:rFonts w:ascii="Wingdings" w:eastAsia="Times New Roman" w:hAnsi="Wingdings" w:cs="Traditional Arabic" w:hint="default"/>
      </w:rPr>
    </w:lvl>
    <w:lvl w:ilvl="1" w:tplc="04090003" w:tentative="1">
      <w:start w:val="1"/>
      <w:numFmt w:val="irohaFullWidth"/>
      <w:lvlText w:val="o"/>
      <w:lvlJc w:val="left"/>
      <w:pPr>
        <w:tabs>
          <w:tab w:val="num" w:pos="1440"/>
        </w:tabs>
        <w:ind w:left="1440" w:hanging="360"/>
      </w:pPr>
      <w:rPr>
        <w:rFonts w:ascii="Courier New" w:hAnsi="Courier New" w:cs="Courier New" w:hint="default"/>
      </w:rPr>
    </w:lvl>
    <w:lvl w:ilvl="2" w:tplc="04090005" w:tentative="1">
      <w:start w:val="1"/>
      <w:numFmt w:val="irohaFullWidth"/>
      <w:lvlText w:val=""/>
      <w:lvlJc w:val="left"/>
      <w:pPr>
        <w:tabs>
          <w:tab w:val="num" w:pos="2160"/>
        </w:tabs>
        <w:ind w:left="2160" w:hanging="360"/>
      </w:pPr>
      <w:rPr>
        <w:rFonts w:ascii="Wingdings" w:hAnsi="Wingdings" w:hint="default"/>
      </w:rPr>
    </w:lvl>
    <w:lvl w:ilvl="3" w:tplc="04090001" w:tentative="1">
      <w:start w:val="1"/>
      <w:numFmt w:val="irohaFullWidth"/>
      <w:lvlText w:val=""/>
      <w:lvlJc w:val="left"/>
      <w:pPr>
        <w:tabs>
          <w:tab w:val="num" w:pos="2880"/>
        </w:tabs>
        <w:ind w:left="2880" w:hanging="360"/>
      </w:pPr>
      <w:rPr>
        <w:rFonts w:ascii="Symbol" w:hAnsi="Symbol" w:hint="default"/>
      </w:rPr>
    </w:lvl>
    <w:lvl w:ilvl="4" w:tplc="04090003" w:tentative="1">
      <w:start w:val="1"/>
      <w:numFmt w:val="irohaFullWidth"/>
      <w:lvlText w:val="o"/>
      <w:lvlJc w:val="left"/>
      <w:pPr>
        <w:tabs>
          <w:tab w:val="num" w:pos="3600"/>
        </w:tabs>
        <w:ind w:left="3600" w:hanging="360"/>
      </w:pPr>
      <w:rPr>
        <w:rFonts w:ascii="Courier New" w:hAnsi="Courier New" w:cs="Courier New" w:hint="default"/>
      </w:rPr>
    </w:lvl>
    <w:lvl w:ilvl="5" w:tplc="04090005" w:tentative="1">
      <w:start w:val="1"/>
      <w:numFmt w:val="irohaFullWidth"/>
      <w:lvlText w:val=""/>
      <w:lvlJc w:val="left"/>
      <w:pPr>
        <w:tabs>
          <w:tab w:val="num" w:pos="4320"/>
        </w:tabs>
        <w:ind w:left="4320" w:hanging="360"/>
      </w:pPr>
      <w:rPr>
        <w:rFonts w:ascii="Wingdings" w:hAnsi="Wingdings" w:hint="default"/>
      </w:rPr>
    </w:lvl>
    <w:lvl w:ilvl="6" w:tplc="04090001" w:tentative="1">
      <w:start w:val="1"/>
      <w:numFmt w:val="irohaFullWidth"/>
      <w:lvlText w:val=""/>
      <w:lvlJc w:val="left"/>
      <w:pPr>
        <w:tabs>
          <w:tab w:val="num" w:pos="5040"/>
        </w:tabs>
        <w:ind w:left="5040" w:hanging="360"/>
      </w:pPr>
      <w:rPr>
        <w:rFonts w:ascii="Symbol" w:hAnsi="Symbol" w:hint="default"/>
      </w:rPr>
    </w:lvl>
    <w:lvl w:ilvl="7" w:tplc="04090003" w:tentative="1">
      <w:start w:val="1"/>
      <w:numFmt w:val="irohaFullWidth"/>
      <w:lvlText w:val="o"/>
      <w:lvlJc w:val="left"/>
      <w:pPr>
        <w:tabs>
          <w:tab w:val="num" w:pos="5760"/>
        </w:tabs>
        <w:ind w:left="5760" w:hanging="360"/>
      </w:pPr>
      <w:rPr>
        <w:rFonts w:ascii="Courier New" w:hAnsi="Courier New" w:cs="Courier New" w:hint="default"/>
      </w:rPr>
    </w:lvl>
    <w:lvl w:ilvl="8" w:tplc="04090005" w:tentative="1">
      <w:start w:val="1"/>
      <w:numFmt w:val="irohaFullWidth"/>
      <w:lvlText w:val=""/>
      <w:lvlJc w:val="left"/>
      <w:pPr>
        <w:tabs>
          <w:tab w:val="num" w:pos="6480"/>
        </w:tabs>
        <w:ind w:left="6480" w:hanging="360"/>
      </w:pPr>
      <w:rPr>
        <w:rFonts w:ascii="Wingdings" w:hAnsi="Wingdings" w:hint="default"/>
      </w:rPr>
    </w:lvl>
  </w:abstractNum>
  <w:abstractNum w:abstractNumId="39" w15:restartNumberingAfterBreak="0">
    <w:nsid w:val="7AA2592F"/>
    <w:multiLevelType w:val="hybridMultilevel"/>
    <w:tmpl w:val="BE045748"/>
    <w:lvl w:ilvl="0" w:tplc="6FE03FEC">
      <w:start w:val="1"/>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D9225EF"/>
    <w:multiLevelType w:val="hybridMultilevel"/>
    <w:tmpl w:val="2FA2E25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37"/>
  </w:num>
  <w:num w:numId="2">
    <w:abstractNumId w:val="31"/>
  </w:num>
  <w:num w:numId="3">
    <w:abstractNumId w:val="17"/>
  </w:num>
  <w:num w:numId="4">
    <w:abstractNumId w:val="4"/>
  </w:num>
  <w:num w:numId="5">
    <w:abstractNumId w:val="38"/>
  </w:num>
  <w:num w:numId="6">
    <w:abstractNumId w:val="32"/>
  </w:num>
  <w:num w:numId="7">
    <w:abstractNumId w:val="9"/>
  </w:num>
  <w:num w:numId="8">
    <w:abstractNumId w:val="3"/>
  </w:num>
  <w:num w:numId="9">
    <w:abstractNumId w:val="13"/>
  </w:num>
  <w:num w:numId="10">
    <w:abstractNumId w:val="1"/>
  </w:num>
  <w:num w:numId="11">
    <w:abstractNumId w:val="12"/>
  </w:num>
  <w:num w:numId="12">
    <w:abstractNumId w:val="5"/>
  </w:num>
  <w:num w:numId="13">
    <w:abstractNumId w:val="10"/>
  </w:num>
  <w:num w:numId="14">
    <w:abstractNumId w:val="7"/>
  </w:num>
  <w:num w:numId="15">
    <w:abstractNumId w:val="8"/>
  </w:num>
  <w:num w:numId="16">
    <w:abstractNumId w:val="24"/>
  </w:num>
  <w:num w:numId="17">
    <w:abstractNumId w:val="23"/>
  </w:num>
  <w:num w:numId="18">
    <w:abstractNumId w:val="18"/>
  </w:num>
  <w:num w:numId="19">
    <w:abstractNumId w:val="28"/>
  </w:num>
  <w:num w:numId="20">
    <w:abstractNumId w:val="6"/>
  </w:num>
  <w:num w:numId="21">
    <w:abstractNumId w:val="25"/>
  </w:num>
  <w:num w:numId="22">
    <w:abstractNumId w:val="2"/>
  </w:num>
  <w:num w:numId="23">
    <w:abstractNumId w:val="20"/>
  </w:num>
  <w:num w:numId="24">
    <w:abstractNumId w:val="36"/>
  </w:num>
  <w:num w:numId="25">
    <w:abstractNumId w:val="30"/>
  </w:num>
  <w:num w:numId="26">
    <w:abstractNumId w:val="27"/>
  </w:num>
  <w:num w:numId="27">
    <w:abstractNumId w:val="22"/>
  </w:num>
  <w:num w:numId="28">
    <w:abstractNumId w:val="11"/>
  </w:num>
  <w:num w:numId="29">
    <w:abstractNumId w:val="26"/>
  </w:num>
  <w:num w:numId="30">
    <w:abstractNumId w:val="0"/>
  </w:num>
  <w:num w:numId="31">
    <w:abstractNumId w:val="40"/>
  </w:num>
  <w:num w:numId="32">
    <w:abstractNumId w:val="34"/>
  </w:num>
  <w:num w:numId="33">
    <w:abstractNumId w:val="14"/>
  </w:num>
  <w:num w:numId="34">
    <w:abstractNumId w:val="15"/>
  </w:num>
  <w:num w:numId="35">
    <w:abstractNumId w:val="35"/>
  </w:num>
  <w:num w:numId="36">
    <w:abstractNumId w:val="21"/>
  </w:num>
  <w:num w:numId="37">
    <w:abstractNumId w:val="16"/>
  </w:num>
  <w:num w:numId="38">
    <w:abstractNumId w:val="33"/>
  </w:num>
  <w:num w:numId="39">
    <w:abstractNumId w:val="39"/>
  </w:num>
  <w:num w:numId="40">
    <w:abstractNumId w:val="19"/>
  </w:num>
  <w:num w:numId="4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55AB"/>
    <w:rsid w:val="00007BFD"/>
    <w:rsid w:val="00016AB4"/>
    <w:rsid w:val="000209C6"/>
    <w:rsid w:val="00024A8D"/>
    <w:rsid w:val="000271B0"/>
    <w:rsid w:val="00030533"/>
    <w:rsid w:val="00032141"/>
    <w:rsid w:val="00041CA1"/>
    <w:rsid w:val="000421C6"/>
    <w:rsid w:val="00044C20"/>
    <w:rsid w:val="00054438"/>
    <w:rsid w:val="000552A9"/>
    <w:rsid w:val="00057C7C"/>
    <w:rsid w:val="0007738D"/>
    <w:rsid w:val="00082F26"/>
    <w:rsid w:val="000832AE"/>
    <w:rsid w:val="0009025F"/>
    <w:rsid w:val="00091D9F"/>
    <w:rsid w:val="000A2B1B"/>
    <w:rsid w:val="000C0341"/>
    <w:rsid w:val="000C4CF6"/>
    <w:rsid w:val="000D39E5"/>
    <w:rsid w:val="000E1203"/>
    <w:rsid w:val="000E3A95"/>
    <w:rsid w:val="000E405B"/>
    <w:rsid w:val="000E58D7"/>
    <w:rsid w:val="000E7447"/>
    <w:rsid w:val="000F7AE6"/>
    <w:rsid w:val="00110C2A"/>
    <w:rsid w:val="00113BBF"/>
    <w:rsid w:val="001142CC"/>
    <w:rsid w:val="00117258"/>
    <w:rsid w:val="00126636"/>
    <w:rsid w:val="00133837"/>
    <w:rsid w:val="00143416"/>
    <w:rsid w:val="00144EF3"/>
    <w:rsid w:val="00156E9F"/>
    <w:rsid w:val="00166B61"/>
    <w:rsid w:val="00187CCE"/>
    <w:rsid w:val="001B34CF"/>
    <w:rsid w:val="001D338F"/>
    <w:rsid w:val="001D3671"/>
    <w:rsid w:val="001D46F8"/>
    <w:rsid w:val="001E64D0"/>
    <w:rsid w:val="001E7C55"/>
    <w:rsid w:val="001F3961"/>
    <w:rsid w:val="001F488A"/>
    <w:rsid w:val="00222B54"/>
    <w:rsid w:val="00223042"/>
    <w:rsid w:val="00231B54"/>
    <w:rsid w:val="002325FC"/>
    <w:rsid w:val="00240E6A"/>
    <w:rsid w:val="00243032"/>
    <w:rsid w:val="00243D85"/>
    <w:rsid w:val="002547AA"/>
    <w:rsid w:val="00254E09"/>
    <w:rsid w:val="00260664"/>
    <w:rsid w:val="002607BB"/>
    <w:rsid w:val="00260B1C"/>
    <w:rsid w:val="00271FC6"/>
    <w:rsid w:val="002800AD"/>
    <w:rsid w:val="002860AB"/>
    <w:rsid w:val="0029017E"/>
    <w:rsid w:val="0029193D"/>
    <w:rsid w:val="002B7413"/>
    <w:rsid w:val="002B75B3"/>
    <w:rsid w:val="002C433E"/>
    <w:rsid w:val="002D5C9A"/>
    <w:rsid w:val="002E61B8"/>
    <w:rsid w:val="003017B4"/>
    <w:rsid w:val="00302B73"/>
    <w:rsid w:val="00307CB9"/>
    <w:rsid w:val="00320F04"/>
    <w:rsid w:val="00322C03"/>
    <w:rsid w:val="00342849"/>
    <w:rsid w:val="00346D3A"/>
    <w:rsid w:val="00360881"/>
    <w:rsid w:val="00360E97"/>
    <w:rsid w:val="003669C1"/>
    <w:rsid w:val="003730E9"/>
    <w:rsid w:val="003832EF"/>
    <w:rsid w:val="00391D6B"/>
    <w:rsid w:val="00393B3E"/>
    <w:rsid w:val="00393E4C"/>
    <w:rsid w:val="003974A0"/>
    <w:rsid w:val="003A7E8A"/>
    <w:rsid w:val="003B6A60"/>
    <w:rsid w:val="003C09C9"/>
    <w:rsid w:val="003C68BF"/>
    <w:rsid w:val="003C7893"/>
    <w:rsid w:val="003D341B"/>
    <w:rsid w:val="003E4488"/>
    <w:rsid w:val="003F3261"/>
    <w:rsid w:val="00402485"/>
    <w:rsid w:val="00411152"/>
    <w:rsid w:val="00422F44"/>
    <w:rsid w:val="004455AB"/>
    <w:rsid w:val="00460D8A"/>
    <w:rsid w:val="00467E26"/>
    <w:rsid w:val="0047558B"/>
    <w:rsid w:val="00477DEF"/>
    <w:rsid w:val="0048554B"/>
    <w:rsid w:val="00492B67"/>
    <w:rsid w:val="004934F0"/>
    <w:rsid w:val="0049654B"/>
    <w:rsid w:val="004C1B19"/>
    <w:rsid w:val="004D157A"/>
    <w:rsid w:val="004F354E"/>
    <w:rsid w:val="004F4DF4"/>
    <w:rsid w:val="004F643D"/>
    <w:rsid w:val="005003B4"/>
    <w:rsid w:val="00501479"/>
    <w:rsid w:val="00511071"/>
    <w:rsid w:val="00522BD5"/>
    <w:rsid w:val="00524646"/>
    <w:rsid w:val="0053475B"/>
    <w:rsid w:val="0054139A"/>
    <w:rsid w:val="00545FAA"/>
    <w:rsid w:val="00547D94"/>
    <w:rsid w:val="005559C4"/>
    <w:rsid w:val="00560063"/>
    <w:rsid w:val="005605D7"/>
    <w:rsid w:val="00560A9F"/>
    <w:rsid w:val="00565D98"/>
    <w:rsid w:val="00567206"/>
    <w:rsid w:val="00573630"/>
    <w:rsid w:val="00575CE4"/>
    <w:rsid w:val="00594E3D"/>
    <w:rsid w:val="005A0516"/>
    <w:rsid w:val="005B66AC"/>
    <w:rsid w:val="005C4B0E"/>
    <w:rsid w:val="005C64EE"/>
    <w:rsid w:val="005C7538"/>
    <w:rsid w:val="005D0B6F"/>
    <w:rsid w:val="005D3B24"/>
    <w:rsid w:val="005D5C6B"/>
    <w:rsid w:val="005E05D0"/>
    <w:rsid w:val="005E121B"/>
    <w:rsid w:val="00617B7D"/>
    <w:rsid w:val="00617CC6"/>
    <w:rsid w:val="00622F0D"/>
    <w:rsid w:val="00632723"/>
    <w:rsid w:val="00660DF6"/>
    <w:rsid w:val="00666439"/>
    <w:rsid w:val="006677F0"/>
    <w:rsid w:val="00670595"/>
    <w:rsid w:val="00682B88"/>
    <w:rsid w:val="006B519B"/>
    <w:rsid w:val="006C29A6"/>
    <w:rsid w:val="006E0E20"/>
    <w:rsid w:val="006E71CB"/>
    <w:rsid w:val="006F0305"/>
    <w:rsid w:val="006F133C"/>
    <w:rsid w:val="006F262C"/>
    <w:rsid w:val="006F4E02"/>
    <w:rsid w:val="00701191"/>
    <w:rsid w:val="00701D13"/>
    <w:rsid w:val="00720008"/>
    <w:rsid w:val="00726BE8"/>
    <w:rsid w:val="00727411"/>
    <w:rsid w:val="00737FB8"/>
    <w:rsid w:val="00763231"/>
    <w:rsid w:val="0076386B"/>
    <w:rsid w:val="00770756"/>
    <w:rsid w:val="0079264D"/>
    <w:rsid w:val="007A3EC4"/>
    <w:rsid w:val="007B6551"/>
    <w:rsid w:val="007C346B"/>
    <w:rsid w:val="007C5C84"/>
    <w:rsid w:val="007C7175"/>
    <w:rsid w:val="007D0409"/>
    <w:rsid w:val="007D27DD"/>
    <w:rsid w:val="007D5B94"/>
    <w:rsid w:val="007E6DD4"/>
    <w:rsid w:val="0080600D"/>
    <w:rsid w:val="008244FC"/>
    <w:rsid w:val="00834356"/>
    <w:rsid w:val="0084580E"/>
    <w:rsid w:val="00846FBB"/>
    <w:rsid w:val="00850F62"/>
    <w:rsid w:val="00857580"/>
    <w:rsid w:val="00863E98"/>
    <w:rsid w:val="00864CC8"/>
    <w:rsid w:val="0088024F"/>
    <w:rsid w:val="00892EF1"/>
    <w:rsid w:val="008A0693"/>
    <w:rsid w:val="008B3D65"/>
    <w:rsid w:val="008B5DFC"/>
    <w:rsid w:val="008B6815"/>
    <w:rsid w:val="008B6B31"/>
    <w:rsid w:val="008C0D14"/>
    <w:rsid w:val="008C242D"/>
    <w:rsid w:val="008C26BD"/>
    <w:rsid w:val="008C7987"/>
    <w:rsid w:val="008D00CF"/>
    <w:rsid w:val="008D246E"/>
    <w:rsid w:val="008D2F57"/>
    <w:rsid w:val="008E2BF4"/>
    <w:rsid w:val="00904480"/>
    <w:rsid w:val="00904CE7"/>
    <w:rsid w:val="0092033B"/>
    <w:rsid w:val="00924213"/>
    <w:rsid w:val="009263B9"/>
    <w:rsid w:val="00926F53"/>
    <w:rsid w:val="0092794D"/>
    <w:rsid w:val="00933928"/>
    <w:rsid w:val="00990A67"/>
    <w:rsid w:val="009912A4"/>
    <w:rsid w:val="0099263C"/>
    <w:rsid w:val="009B3571"/>
    <w:rsid w:val="009B5F4E"/>
    <w:rsid w:val="009C330A"/>
    <w:rsid w:val="009C7437"/>
    <w:rsid w:val="009D25AA"/>
    <w:rsid w:val="009D45A3"/>
    <w:rsid w:val="009E11B0"/>
    <w:rsid w:val="009E3E32"/>
    <w:rsid w:val="009E3EE0"/>
    <w:rsid w:val="009F22CB"/>
    <w:rsid w:val="00A01542"/>
    <w:rsid w:val="00A042EE"/>
    <w:rsid w:val="00A05F5A"/>
    <w:rsid w:val="00A13443"/>
    <w:rsid w:val="00A17871"/>
    <w:rsid w:val="00A21EF2"/>
    <w:rsid w:val="00A220F8"/>
    <w:rsid w:val="00A23642"/>
    <w:rsid w:val="00A3283D"/>
    <w:rsid w:val="00A33BB8"/>
    <w:rsid w:val="00A57C4A"/>
    <w:rsid w:val="00A61415"/>
    <w:rsid w:val="00A62FEA"/>
    <w:rsid w:val="00A63E3D"/>
    <w:rsid w:val="00A705D8"/>
    <w:rsid w:val="00A763EF"/>
    <w:rsid w:val="00A776EA"/>
    <w:rsid w:val="00A87F0B"/>
    <w:rsid w:val="00AB25F2"/>
    <w:rsid w:val="00AB7417"/>
    <w:rsid w:val="00AD0DC9"/>
    <w:rsid w:val="00AD63E1"/>
    <w:rsid w:val="00AD71FA"/>
    <w:rsid w:val="00AF4A5A"/>
    <w:rsid w:val="00B0276A"/>
    <w:rsid w:val="00B04F48"/>
    <w:rsid w:val="00B11CC6"/>
    <w:rsid w:val="00B123AC"/>
    <w:rsid w:val="00B1247D"/>
    <w:rsid w:val="00B15378"/>
    <w:rsid w:val="00B27BCC"/>
    <w:rsid w:val="00B34EFE"/>
    <w:rsid w:val="00B35558"/>
    <w:rsid w:val="00B520A3"/>
    <w:rsid w:val="00B65235"/>
    <w:rsid w:val="00B706F1"/>
    <w:rsid w:val="00B73E53"/>
    <w:rsid w:val="00B745A2"/>
    <w:rsid w:val="00B74BB5"/>
    <w:rsid w:val="00B75CCD"/>
    <w:rsid w:val="00B76B19"/>
    <w:rsid w:val="00B9596C"/>
    <w:rsid w:val="00BC2192"/>
    <w:rsid w:val="00BC7FAD"/>
    <w:rsid w:val="00BE39A9"/>
    <w:rsid w:val="00BF1477"/>
    <w:rsid w:val="00C004C7"/>
    <w:rsid w:val="00C05A4D"/>
    <w:rsid w:val="00C1667C"/>
    <w:rsid w:val="00C247EB"/>
    <w:rsid w:val="00C25170"/>
    <w:rsid w:val="00C36877"/>
    <w:rsid w:val="00C440A8"/>
    <w:rsid w:val="00C461B4"/>
    <w:rsid w:val="00C6286C"/>
    <w:rsid w:val="00C747F0"/>
    <w:rsid w:val="00C83207"/>
    <w:rsid w:val="00C858AE"/>
    <w:rsid w:val="00C91662"/>
    <w:rsid w:val="00C91D0E"/>
    <w:rsid w:val="00CA075A"/>
    <w:rsid w:val="00CA2E35"/>
    <w:rsid w:val="00CA47C5"/>
    <w:rsid w:val="00CC4698"/>
    <w:rsid w:val="00CC76E8"/>
    <w:rsid w:val="00CC77EE"/>
    <w:rsid w:val="00D01350"/>
    <w:rsid w:val="00D040FB"/>
    <w:rsid w:val="00D11853"/>
    <w:rsid w:val="00D1793D"/>
    <w:rsid w:val="00D30D86"/>
    <w:rsid w:val="00D4128A"/>
    <w:rsid w:val="00D57F2A"/>
    <w:rsid w:val="00D62E15"/>
    <w:rsid w:val="00D642D2"/>
    <w:rsid w:val="00D90C4C"/>
    <w:rsid w:val="00D92F13"/>
    <w:rsid w:val="00D9537E"/>
    <w:rsid w:val="00DA178B"/>
    <w:rsid w:val="00DC5EE0"/>
    <w:rsid w:val="00DD0F20"/>
    <w:rsid w:val="00DD5A5A"/>
    <w:rsid w:val="00DD7E64"/>
    <w:rsid w:val="00DD7F19"/>
    <w:rsid w:val="00DE5B5A"/>
    <w:rsid w:val="00E02E53"/>
    <w:rsid w:val="00E03EB7"/>
    <w:rsid w:val="00E0465F"/>
    <w:rsid w:val="00E11C37"/>
    <w:rsid w:val="00E12264"/>
    <w:rsid w:val="00E1549E"/>
    <w:rsid w:val="00E172AA"/>
    <w:rsid w:val="00E229E6"/>
    <w:rsid w:val="00E233CD"/>
    <w:rsid w:val="00E25656"/>
    <w:rsid w:val="00E27C0D"/>
    <w:rsid w:val="00E37123"/>
    <w:rsid w:val="00E4019C"/>
    <w:rsid w:val="00E45B63"/>
    <w:rsid w:val="00E55198"/>
    <w:rsid w:val="00E84061"/>
    <w:rsid w:val="00E858AA"/>
    <w:rsid w:val="00E922B8"/>
    <w:rsid w:val="00E95928"/>
    <w:rsid w:val="00EA4748"/>
    <w:rsid w:val="00EC5953"/>
    <w:rsid w:val="00ED12C9"/>
    <w:rsid w:val="00ED156C"/>
    <w:rsid w:val="00ED1C02"/>
    <w:rsid w:val="00EE1D73"/>
    <w:rsid w:val="00EE3882"/>
    <w:rsid w:val="00EF008C"/>
    <w:rsid w:val="00EF11B0"/>
    <w:rsid w:val="00EF42BB"/>
    <w:rsid w:val="00F00902"/>
    <w:rsid w:val="00F11685"/>
    <w:rsid w:val="00F21E81"/>
    <w:rsid w:val="00F25EAA"/>
    <w:rsid w:val="00F40B7A"/>
    <w:rsid w:val="00F40B8E"/>
    <w:rsid w:val="00F50893"/>
    <w:rsid w:val="00F640C0"/>
    <w:rsid w:val="00F66F12"/>
    <w:rsid w:val="00F81AF8"/>
    <w:rsid w:val="00F91A80"/>
    <w:rsid w:val="00F92828"/>
    <w:rsid w:val="00FA2BB9"/>
    <w:rsid w:val="00FA3B7F"/>
    <w:rsid w:val="00FA3CBF"/>
    <w:rsid w:val="00FA7944"/>
    <w:rsid w:val="00FC1C7F"/>
    <w:rsid w:val="00FC3E95"/>
    <w:rsid w:val="00FD4AA1"/>
    <w:rsid w:val="00FD7552"/>
    <w:rsid w:val="00FE0397"/>
    <w:rsid w:val="00FE0E5C"/>
    <w:rsid w:val="00FE4269"/>
    <w:rsid w:val="00FE48E4"/>
    <w:rsid w:val="00FE7AFC"/>
    <w:rsid w:val="00FF4B15"/>
    <w:rsid w:val="018FD1C6"/>
    <w:rsid w:val="01E6F0D1"/>
    <w:rsid w:val="0460CA64"/>
    <w:rsid w:val="0569ACF7"/>
    <w:rsid w:val="0569D26F"/>
    <w:rsid w:val="0A0288EC"/>
    <w:rsid w:val="0A54F35D"/>
    <w:rsid w:val="0BB5B6C3"/>
    <w:rsid w:val="0C7E7A87"/>
    <w:rsid w:val="0E078DF9"/>
    <w:rsid w:val="0E371BD5"/>
    <w:rsid w:val="0E37FF34"/>
    <w:rsid w:val="10080F10"/>
    <w:rsid w:val="11F98DFC"/>
    <w:rsid w:val="125042FD"/>
    <w:rsid w:val="15C083ED"/>
    <w:rsid w:val="15D6EBB4"/>
    <w:rsid w:val="16D70D14"/>
    <w:rsid w:val="1789FB5E"/>
    <w:rsid w:val="18F62126"/>
    <w:rsid w:val="19FBE459"/>
    <w:rsid w:val="1B68001F"/>
    <w:rsid w:val="1B8E89B6"/>
    <w:rsid w:val="1CC9D253"/>
    <w:rsid w:val="1D62EEA0"/>
    <w:rsid w:val="1EB9861E"/>
    <w:rsid w:val="1EBEE8A7"/>
    <w:rsid w:val="1FBD6A40"/>
    <w:rsid w:val="2005FE7F"/>
    <w:rsid w:val="202311B3"/>
    <w:rsid w:val="20B9413A"/>
    <w:rsid w:val="20BB9FD6"/>
    <w:rsid w:val="20EC1111"/>
    <w:rsid w:val="214AB5ED"/>
    <w:rsid w:val="229BAE96"/>
    <w:rsid w:val="229D74B3"/>
    <w:rsid w:val="249EB011"/>
    <w:rsid w:val="254A8E2C"/>
    <w:rsid w:val="25BD4F75"/>
    <w:rsid w:val="2841B710"/>
    <w:rsid w:val="2A0249E4"/>
    <w:rsid w:val="2BA21DCA"/>
    <w:rsid w:val="2D7C091B"/>
    <w:rsid w:val="2E4AB0C3"/>
    <w:rsid w:val="301F8465"/>
    <w:rsid w:val="3086E28C"/>
    <w:rsid w:val="331CB317"/>
    <w:rsid w:val="3442DB5C"/>
    <w:rsid w:val="377826D3"/>
    <w:rsid w:val="38697C37"/>
    <w:rsid w:val="3871F5B1"/>
    <w:rsid w:val="3A253F9E"/>
    <w:rsid w:val="3D8CBA74"/>
    <w:rsid w:val="401BB684"/>
    <w:rsid w:val="4032707B"/>
    <w:rsid w:val="4179C45B"/>
    <w:rsid w:val="42D4803F"/>
    <w:rsid w:val="4300560C"/>
    <w:rsid w:val="44D37124"/>
    <w:rsid w:val="44EB754D"/>
    <w:rsid w:val="45E3B3E8"/>
    <w:rsid w:val="4634E2FE"/>
    <w:rsid w:val="46818919"/>
    <w:rsid w:val="46C0F36C"/>
    <w:rsid w:val="46F26C66"/>
    <w:rsid w:val="4AE56B1A"/>
    <w:rsid w:val="4B352BCB"/>
    <w:rsid w:val="4B52FBFA"/>
    <w:rsid w:val="4CECC7F3"/>
    <w:rsid w:val="4DEB1B64"/>
    <w:rsid w:val="4F7C704C"/>
    <w:rsid w:val="516D1B13"/>
    <w:rsid w:val="537028EE"/>
    <w:rsid w:val="566CDC7D"/>
    <w:rsid w:val="5AB3572A"/>
    <w:rsid w:val="5AD05FB0"/>
    <w:rsid w:val="5BD16F38"/>
    <w:rsid w:val="60378C8F"/>
    <w:rsid w:val="616AC163"/>
    <w:rsid w:val="622A741F"/>
    <w:rsid w:val="63723A63"/>
    <w:rsid w:val="64B1F839"/>
    <w:rsid w:val="6A356450"/>
    <w:rsid w:val="6B6362CD"/>
    <w:rsid w:val="6BC46A0A"/>
    <w:rsid w:val="6BF3394B"/>
    <w:rsid w:val="6CD15611"/>
    <w:rsid w:val="707BE763"/>
    <w:rsid w:val="7115E223"/>
    <w:rsid w:val="71491701"/>
    <w:rsid w:val="74032D0A"/>
    <w:rsid w:val="754AF7D0"/>
    <w:rsid w:val="756CD701"/>
    <w:rsid w:val="75F0609B"/>
    <w:rsid w:val="7ACF2D35"/>
    <w:rsid w:val="7B3F4B0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AC5BA8"/>
  <w15:docId w15:val="{AA33F07D-735F-4C74-836F-C926FF59F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raditional Arabic"/>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D27DD"/>
    <w:rPr>
      <w:lang w:val="en-GB"/>
    </w:rPr>
  </w:style>
  <w:style w:type="paragraph" w:styleId="Heading1">
    <w:name w:val="heading 1"/>
    <w:basedOn w:val="Normal"/>
    <w:next w:val="Normal"/>
    <w:qFormat/>
    <w:pPr>
      <w:keepNext/>
      <w:jc w:val="right"/>
      <w:outlineLvl w:val="0"/>
    </w:pPr>
    <w:rPr>
      <w:rFonts w:ascii="Arial" w:hAnsi="Arial"/>
      <w:b/>
      <w:bCs/>
      <w:sz w:val="24"/>
      <w:szCs w:val="28"/>
    </w:rPr>
  </w:style>
  <w:style w:type="paragraph" w:styleId="Heading2">
    <w:name w:val="heading 2"/>
    <w:basedOn w:val="Normal"/>
    <w:next w:val="Normal"/>
    <w:qFormat/>
    <w:pPr>
      <w:keepNext/>
      <w:ind w:left="344" w:right="-108" w:hanging="175"/>
      <w:jc w:val="center"/>
      <w:outlineLvl w:val="1"/>
    </w:pPr>
    <w:rPr>
      <w:rFonts w:ascii="Arial" w:hAnsi="Arial"/>
      <w:b/>
      <w:bCs/>
      <w:color w:val="000080"/>
      <w:sz w:val="24"/>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34EFE"/>
    <w:pPr>
      <w:jc w:val="center"/>
    </w:pPr>
    <w:rPr>
      <w:rFonts w:ascii="Copperplate Gothic Light" w:eastAsia="Times" w:hAnsi="Copperplate Gothic Light" w:cs="Times New Roman"/>
      <w:b/>
      <w:sz w:val="32"/>
      <w:u w:val="single"/>
      <w:lang w:eastAsia="en-GB"/>
    </w:rPr>
  </w:style>
  <w:style w:type="paragraph" w:styleId="BalloonText">
    <w:name w:val="Balloon Text"/>
    <w:basedOn w:val="Normal"/>
    <w:link w:val="BalloonTextChar"/>
    <w:uiPriority w:val="99"/>
    <w:semiHidden/>
    <w:rsid w:val="00A23642"/>
    <w:rPr>
      <w:rFonts w:ascii="Tahoma" w:hAnsi="Tahoma" w:cs="Tahoma"/>
      <w:sz w:val="16"/>
      <w:szCs w:val="16"/>
    </w:rPr>
  </w:style>
  <w:style w:type="paragraph" w:styleId="NormalWeb">
    <w:name w:val="Normal (Web)"/>
    <w:basedOn w:val="Normal"/>
    <w:uiPriority w:val="99"/>
    <w:rsid w:val="00E25656"/>
    <w:pPr>
      <w:spacing w:before="100" w:beforeAutospacing="1" w:after="100" w:afterAutospacing="1"/>
    </w:pPr>
    <w:rPr>
      <w:rFonts w:cs="Times New Roman"/>
      <w:sz w:val="24"/>
      <w:szCs w:val="24"/>
    </w:rPr>
  </w:style>
  <w:style w:type="character" w:styleId="Strong">
    <w:name w:val="Strong"/>
    <w:basedOn w:val="DefaultParagraphFont"/>
    <w:qFormat/>
    <w:rsid w:val="00E25656"/>
    <w:rPr>
      <w:b/>
      <w:bCs/>
    </w:rPr>
  </w:style>
  <w:style w:type="paragraph" w:styleId="ListParagraph">
    <w:name w:val="List Paragraph"/>
    <w:aliases w:val="List Paragraph (numbered (a)),Lapis Bulleted List,bulleted Jens,Dot pt,F5 List Paragraph,List Paragraph1,No Spacing1,List Paragraph Char Char Char,Indicator Text,Numbered Para 1,Bullet 1,List Paragraph12,Bullet Points,MAIN CONTENT,WB Para"/>
    <w:basedOn w:val="Normal"/>
    <w:link w:val="ListParagraphChar"/>
    <w:uiPriority w:val="34"/>
    <w:qFormat/>
    <w:rsid w:val="006F0305"/>
    <w:pPr>
      <w:ind w:left="720"/>
      <w:contextualSpacing/>
    </w:pPr>
  </w:style>
  <w:style w:type="paragraph" w:styleId="BodyText">
    <w:name w:val="Body Text"/>
    <w:basedOn w:val="Normal"/>
    <w:link w:val="BodyTextChar"/>
    <w:rsid w:val="00763231"/>
    <w:pPr>
      <w:jc w:val="both"/>
    </w:pPr>
    <w:rPr>
      <w:rFonts w:ascii="Arial" w:hAnsi="Arial" w:cs="Arial"/>
      <w:sz w:val="28"/>
      <w:szCs w:val="28"/>
    </w:rPr>
  </w:style>
  <w:style w:type="character" w:customStyle="1" w:styleId="BodyTextChar">
    <w:name w:val="Body Text Char"/>
    <w:basedOn w:val="DefaultParagraphFont"/>
    <w:link w:val="BodyText"/>
    <w:rsid w:val="00763231"/>
    <w:rPr>
      <w:rFonts w:ascii="Arial" w:hAnsi="Arial" w:cs="Arial"/>
      <w:sz w:val="28"/>
      <w:szCs w:val="28"/>
    </w:rPr>
  </w:style>
  <w:style w:type="table" w:styleId="TableGrid">
    <w:name w:val="Table Grid"/>
    <w:basedOn w:val="TableNormal"/>
    <w:uiPriority w:val="59"/>
    <w:rsid w:val="001142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 Paragraph (numbered (a)) Char,Lapis Bulleted List Char,bulleted Jens Char,Dot pt Char,F5 List Paragraph Char,List Paragraph1 Char,No Spacing1 Char,List Paragraph Char Char Char Char,Indicator Text Char,Numbered Para 1 Char"/>
    <w:link w:val="ListParagraph"/>
    <w:uiPriority w:val="34"/>
    <w:qFormat/>
    <w:locked/>
    <w:rsid w:val="006F133C"/>
  </w:style>
  <w:style w:type="paragraph" w:styleId="NoSpacing">
    <w:name w:val="No Spacing"/>
    <w:link w:val="NoSpacingChar"/>
    <w:uiPriority w:val="1"/>
    <w:qFormat/>
    <w:rsid w:val="00660DF6"/>
    <w:rPr>
      <w:rFonts w:asciiTheme="minorHAnsi" w:eastAsiaTheme="minorHAnsi" w:hAnsiTheme="minorHAnsi" w:cstheme="minorBidi"/>
      <w:sz w:val="22"/>
      <w:szCs w:val="22"/>
      <w:lang w:val="en-GB"/>
    </w:rPr>
  </w:style>
  <w:style w:type="character" w:customStyle="1" w:styleId="NoSpacingChar">
    <w:name w:val="No Spacing Char"/>
    <w:link w:val="NoSpacing"/>
    <w:uiPriority w:val="1"/>
    <w:rsid w:val="00660DF6"/>
    <w:rPr>
      <w:rFonts w:asciiTheme="minorHAnsi" w:eastAsiaTheme="minorHAnsi" w:hAnsiTheme="minorHAnsi" w:cstheme="minorBidi"/>
      <w:sz w:val="22"/>
      <w:szCs w:val="22"/>
      <w:lang w:val="en-GB"/>
    </w:rPr>
  </w:style>
  <w:style w:type="paragraph" w:styleId="Header">
    <w:name w:val="header"/>
    <w:basedOn w:val="Normal"/>
    <w:link w:val="HeaderChar"/>
    <w:unhideWhenUsed/>
    <w:rsid w:val="00545FAA"/>
    <w:pPr>
      <w:tabs>
        <w:tab w:val="center" w:pos="4680"/>
        <w:tab w:val="right" w:pos="9360"/>
      </w:tabs>
    </w:pPr>
  </w:style>
  <w:style w:type="character" w:customStyle="1" w:styleId="HeaderChar">
    <w:name w:val="Header Char"/>
    <w:basedOn w:val="DefaultParagraphFont"/>
    <w:link w:val="Header"/>
    <w:rsid w:val="00545FAA"/>
  </w:style>
  <w:style w:type="paragraph" w:styleId="Footer">
    <w:name w:val="footer"/>
    <w:basedOn w:val="Normal"/>
    <w:link w:val="FooterChar"/>
    <w:uiPriority w:val="99"/>
    <w:unhideWhenUsed/>
    <w:rsid w:val="00545FAA"/>
    <w:pPr>
      <w:tabs>
        <w:tab w:val="center" w:pos="4680"/>
        <w:tab w:val="right" w:pos="9360"/>
      </w:tabs>
    </w:pPr>
  </w:style>
  <w:style w:type="character" w:customStyle="1" w:styleId="FooterChar">
    <w:name w:val="Footer Char"/>
    <w:basedOn w:val="DefaultParagraphFont"/>
    <w:link w:val="Footer"/>
    <w:uiPriority w:val="99"/>
    <w:rsid w:val="00545FAA"/>
  </w:style>
  <w:style w:type="character" w:customStyle="1" w:styleId="BalloonTextChar">
    <w:name w:val="Balloon Text Char"/>
    <w:basedOn w:val="DefaultParagraphFont"/>
    <w:link w:val="BalloonText"/>
    <w:uiPriority w:val="99"/>
    <w:semiHidden/>
    <w:rsid w:val="000832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070474">
      <w:bodyDiv w:val="1"/>
      <w:marLeft w:val="0"/>
      <w:marRight w:val="0"/>
      <w:marTop w:val="0"/>
      <w:marBottom w:val="0"/>
      <w:divBdr>
        <w:top w:val="none" w:sz="0" w:space="0" w:color="auto"/>
        <w:left w:val="none" w:sz="0" w:space="0" w:color="auto"/>
        <w:bottom w:val="none" w:sz="0" w:space="0" w:color="auto"/>
        <w:right w:val="none" w:sz="0" w:space="0" w:color="auto"/>
      </w:divBdr>
    </w:div>
    <w:div w:id="279381551">
      <w:bodyDiv w:val="1"/>
      <w:marLeft w:val="0"/>
      <w:marRight w:val="0"/>
      <w:marTop w:val="0"/>
      <w:marBottom w:val="0"/>
      <w:divBdr>
        <w:top w:val="none" w:sz="0" w:space="0" w:color="auto"/>
        <w:left w:val="none" w:sz="0" w:space="0" w:color="auto"/>
        <w:bottom w:val="none" w:sz="0" w:space="0" w:color="auto"/>
        <w:right w:val="none" w:sz="0" w:space="0" w:color="auto"/>
      </w:divBdr>
    </w:div>
    <w:div w:id="475532786">
      <w:bodyDiv w:val="1"/>
      <w:marLeft w:val="0"/>
      <w:marRight w:val="0"/>
      <w:marTop w:val="0"/>
      <w:marBottom w:val="0"/>
      <w:divBdr>
        <w:top w:val="none" w:sz="0" w:space="0" w:color="auto"/>
        <w:left w:val="none" w:sz="0" w:space="0" w:color="auto"/>
        <w:bottom w:val="none" w:sz="0" w:space="0" w:color="auto"/>
        <w:right w:val="none" w:sz="0" w:space="0" w:color="auto"/>
      </w:divBdr>
    </w:div>
    <w:div w:id="1003438080">
      <w:bodyDiv w:val="1"/>
      <w:marLeft w:val="0"/>
      <w:marRight w:val="0"/>
      <w:marTop w:val="0"/>
      <w:marBottom w:val="0"/>
      <w:divBdr>
        <w:top w:val="none" w:sz="0" w:space="0" w:color="auto"/>
        <w:left w:val="none" w:sz="0" w:space="0" w:color="auto"/>
        <w:bottom w:val="none" w:sz="0" w:space="0" w:color="auto"/>
        <w:right w:val="none" w:sz="0" w:space="0" w:color="auto"/>
      </w:divBdr>
    </w:div>
    <w:div w:id="1833448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0F0E66-2D22-4617-BDC8-7F6295EF5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653</Words>
  <Characters>3726</Characters>
  <Application>Microsoft Office Word</Application>
  <DocSecurity>0</DocSecurity>
  <Lines>31</Lines>
  <Paragraphs>8</Paragraphs>
  <ScaleCrop>false</ScaleCrop>
  <Company>Unicef</Company>
  <LinksUpToDate>false</LinksUpToDate>
  <CharactersWithSpaces>4371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UNICEF-ECO           :     TERMS OF REFERENCE (TOR) FOR OUTSOURCED ASSIGNMENT</dc:title>
  <dc:creator>Unicef</dc:creator>
  <cp:lastModifiedBy>Rabia Bulbul</cp:lastModifiedBy>
  <cp:revision>2</cp:revision>
  <cp:lastPrinted>2019-02-18T11:54:00Z</cp:lastPrinted>
  <dcterms:created xsi:type="dcterms:W3CDTF">2022-08-25T15:34:00Z</dcterms:created>
  <dcterms:modified xsi:type="dcterms:W3CDTF">2022-08-25T15:34:00Z</dcterms:modified>
</cp:coreProperties>
</file>