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E536" w14:textId="77777777" w:rsidR="00626B0D" w:rsidRPr="00390A59" w:rsidRDefault="00626B0D" w:rsidP="00626B0D">
      <w:pPr>
        <w:jc w:val="both"/>
        <w:rPr>
          <w:rFonts w:ascii="Arial" w:hAnsi="Arial" w:cs="Arial"/>
          <w:b/>
          <w:color w:val="009CFD"/>
          <w:sz w:val="21"/>
          <w:szCs w:val="21"/>
        </w:rPr>
      </w:pPr>
      <w:bookmarkStart w:id="0" w:name="_GoBack"/>
      <w:bookmarkEnd w:id="0"/>
      <w:r w:rsidRPr="00390A59">
        <w:rPr>
          <w:rFonts w:ascii="Arial" w:hAnsi="Arial" w:cs="Arial"/>
          <w:b/>
          <w:color w:val="009CFD"/>
          <w:sz w:val="21"/>
          <w:szCs w:val="21"/>
        </w:rPr>
        <w:t>Summary</w:t>
      </w:r>
    </w:p>
    <w:p w14:paraId="5C2AF5A6" w14:textId="77777777" w:rsidR="00626B0D" w:rsidRPr="00390A59" w:rsidRDefault="00626B0D" w:rsidP="00626B0D">
      <w:pPr>
        <w:jc w:val="both"/>
        <w:rPr>
          <w:rFonts w:ascii="Arial" w:hAnsi="Arial" w:cs="Arial"/>
          <w:b/>
          <w:sz w:val="21"/>
          <w:szCs w:val="21"/>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110"/>
      </w:tblGrid>
      <w:tr w:rsidR="00B9226B" w:rsidRPr="00390A59" w14:paraId="041BF6B6" w14:textId="77777777" w:rsidTr="0041781B">
        <w:tc>
          <w:tcPr>
            <w:tcW w:w="1975" w:type="dxa"/>
            <w:shd w:val="clear" w:color="auto" w:fill="auto"/>
          </w:tcPr>
          <w:p w14:paraId="771EC182" w14:textId="77777777" w:rsidR="00626B0D" w:rsidRPr="00390A59" w:rsidRDefault="00626B0D" w:rsidP="00AC13A3">
            <w:pPr>
              <w:jc w:val="both"/>
              <w:rPr>
                <w:rFonts w:ascii="Arial" w:hAnsi="Arial" w:cs="Arial"/>
                <w:b/>
                <w:color w:val="auto"/>
                <w:sz w:val="21"/>
                <w:szCs w:val="21"/>
              </w:rPr>
            </w:pPr>
            <w:r w:rsidRPr="00390A59">
              <w:rPr>
                <w:rFonts w:ascii="Arial" w:hAnsi="Arial" w:cs="Arial"/>
                <w:b/>
                <w:color w:val="auto"/>
                <w:sz w:val="21"/>
                <w:szCs w:val="21"/>
              </w:rPr>
              <w:t>Title</w:t>
            </w:r>
          </w:p>
        </w:tc>
        <w:tc>
          <w:tcPr>
            <w:tcW w:w="7110" w:type="dxa"/>
            <w:shd w:val="clear" w:color="auto" w:fill="auto"/>
          </w:tcPr>
          <w:p w14:paraId="71F2A11E" w14:textId="67A3A300" w:rsidR="00B85102" w:rsidRPr="00390A59" w:rsidRDefault="0041781B" w:rsidP="00753953">
            <w:pPr>
              <w:jc w:val="both"/>
              <w:rPr>
                <w:rFonts w:ascii="Arial" w:hAnsi="Arial" w:cs="Arial"/>
                <w:sz w:val="21"/>
                <w:szCs w:val="21"/>
              </w:rPr>
            </w:pPr>
            <w:r w:rsidRPr="00390A59">
              <w:rPr>
                <w:rFonts w:ascii="Arial" w:hAnsi="Arial" w:cs="Arial"/>
                <w:sz w:val="21"/>
                <w:szCs w:val="21"/>
              </w:rPr>
              <w:t xml:space="preserve">Consultant – </w:t>
            </w:r>
            <w:r w:rsidR="00E90018" w:rsidRPr="00390A59">
              <w:rPr>
                <w:rFonts w:ascii="Arial" w:hAnsi="Arial" w:cs="Arial"/>
                <w:sz w:val="21"/>
                <w:szCs w:val="21"/>
              </w:rPr>
              <w:t xml:space="preserve">Socio-economic analysis and </w:t>
            </w:r>
            <w:r w:rsidR="004917CC" w:rsidRPr="00390A59">
              <w:rPr>
                <w:rFonts w:ascii="Arial" w:hAnsi="Arial" w:cs="Arial"/>
                <w:sz w:val="21"/>
                <w:szCs w:val="21"/>
              </w:rPr>
              <w:t xml:space="preserve">financing equity-oriented </w:t>
            </w:r>
            <w:r w:rsidR="00E90018" w:rsidRPr="00390A59">
              <w:rPr>
                <w:rFonts w:ascii="Arial" w:hAnsi="Arial" w:cs="Arial"/>
                <w:sz w:val="21"/>
                <w:szCs w:val="21"/>
              </w:rPr>
              <w:t>policies</w:t>
            </w:r>
            <w:r w:rsidR="00EF2260" w:rsidRPr="00390A59">
              <w:rPr>
                <w:rFonts w:ascii="Arial" w:hAnsi="Arial" w:cs="Arial"/>
                <w:sz w:val="21"/>
                <w:szCs w:val="21"/>
              </w:rPr>
              <w:t xml:space="preserve"> </w:t>
            </w:r>
          </w:p>
        </w:tc>
      </w:tr>
      <w:tr w:rsidR="00B9226B" w:rsidRPr="00390A59" w14:paraId="49EB5366" w14:textId="77777777" w:rsidTr="0041781B">
        <w:tc>
          <w:tcPr>
            <w:tcW w:w="1975" w:type="dxa"/>
            <w:shd w:val="clear" w:color="auto" w:fill="auto"/>
          </w:tcPr>
          <w:p w14:paraId="3FD44C81" w14:textId="77777777" w:rsidR="00626B0D" w:rsidRPr="00390A59" w:rsidRDefault="00626B0D" w:rsidP="00AC13A3">
            <w:pPr>
              <w:jc w:val="both"/>
              <w:rPr>
                <w:rFonts w:ascii="Arial" w:hAnsi="Arial" w:cs="Arial"/>
                <w:sz w:val="21"/>
                <w:szCs w:val="21"/>
              </w:rPr>
            </w:pPr>
            <w:r w:rsidRPr="00390A59">
              <w:rPr>
                <w:rFonts w:ascii="Arial" w:hAnsi="Arial" w:cs="Arial"/>
                <w:b/>
                <w:sz w:val="21"/>
                <w:szCs w:val="21"/>
              </w:rPr>
              <w:t>Purpose</w:t>
            </w:r>
          </w:p>
        </w:tc>
        <w:tc>
          <w:tcPr>
            <w:tcW w:w="7110" w:type="dxa"/>
            <w:shd w:val="clear" w:color="auto" w:fill="auto"/>
          </w:tcPr>
          <w:p w14:paraId="4E87C708" w14:textId="58DFBA81" w:rsidR="000128FC" w:rsidRPr="00390A59" w:rsidRDefault="00EF2260" w:rsidP="009A25A3">
            <w:pPr>
              <w:jc w:val="both"/>
              <w:rPr>
                <w:rFonts w:ascii="Arial" w:hAnsi="Arial" w:cs="Arial"/>
                <w:color w:val="141414"/>
                <w:sz w:val="21"/>
                <w:szCs w:val="21"/>
                <w:lang w:val="en"/>
              </w:rPr>
            </w:pPr>
            <w:r w:rsidRPr="00390A59">
              <w:rPr>
                <w:rFonts w:ascii="Arial" w:hAnsi="Arial" w:cs="Arial"/>
                <w:color w:val="141414"/>
                <w:sz w:val="21"/>
                <w:szCs w:val="21"/>
                <w:lang w:val="en"/>
              </w:rPr>
              <w:t>Provide technical support</w:t>
            </w:r>
            <w:r w:rsidR="00D20097" w:rsidRPr="00390A59">
              <w:rPr>
                <w:rFonts w:ascii="Arial" w:hAnsi="Arial" w:cs="Arial"/>
                <w:color w:val="141414"/>
                <w:sz w:val="21"/>
                <w:szCs w:val="21"/>
                <w:lang w:val="en"/>
              </w:rPr>
              <w:t xml:space="preserve"> and advice </w:t>
            </w:r>
            <w:r w:rsidR="0041781B" w:rsidRPr="00390A59">
              <w:rPr>
                <w:rFonts w:ascii="Arial" w:hAnsi="Arial" w:cs="Arial"/>
                <w:color w:val="141414"/>
                <w:sz w:val="21"/>
                <w:szCs w:val="21"/>
                <w:lang w:val="en"/>
              </w:rPr>
              <w:t xml:space="preserve">on financing for social protection, particularly priorities under the SDG Fund on Social protection </w:t>
            </w:r>
          </w:p>
        </w:tc>
      </w:tr>
      <w:tr w:rsidR="00B9226B" w:rsidRPr="00390A59" w14:paraId="02A140F2" w14:textId="77777777" w:rsidTr="0041781B">
        <w:tc>
          <w:tcPr>
            <w:tcW w:w="1975" w:type="dxa"/>
            <w:shd w:val="clear" w:color="auto" w:fill="auto"/>
          </w:tcPr>
          <w:p w14:paraId="68B3FF3A" w14:textId="77777777" w:rsidR="00626B0D" w:rsidRPr="00390A59" w:rsidRDefault="00626B0D" w:rsidP="00AC13A3">
            <w:pPr>
              <w:jc w:val="both"/>
              <w:rPr>
                <w:rFonts w:ascii="Arial" w:hAnsi="Arial" w:cs="Arial"/>
                <w:b/>
                <w:sz w:val="21"/>
                <w:szCs w:val="21"/>
              </w:rPr>
            </w:pPr>
            <w:r w:rsidRPr="00390A59">
              <w:rPr>
                <w:rFonts w:ascii="Arial" w:hAnsi="Arial" w:cs="Arial"/>
                <w:b/>
                <w:sz w:val="21"/>
                <w:szCs w:val="21"/>
              </w:rPr>
              <w:t>Location</w:t>
            </w:r>
          </w:p>
        </w:tc>
        <w:tc>
          <w:tcPr>
            <w:tcW w:w="7110" w:type="dxa"/>
            <w:shd w:val="clear" w:color="auto" w:fill="auto"/>
          </w:tcPr>
          <w:p w14:paraId="5C534C41" w14:textId="762DFAA6" w:rsidR="00626B0D" w:rsidRPr="00390A59" w:rsidRDefault="00626B0D" w:rsidP="00D039C4">
            <w:pPr>
              <w:jc w:val="both"/>
              <w:rPr>
                <w:rFonts w:ascii="Arial" w:hAnsi="Arial" w:cs="Arial"/>
                <w:color w:val="auto"/>
                <w:sz w:val="21"/>
                <w:szCs w:val="21"/>
              </w:rPr>
            </w:pPr>
            <w:r w:rsidRPr="00390A59">
              <w:rPr>
                <w:rFonts w:ascii="Arial" w:hAnsi="Arial" w:cs="Arial"/>
                <w:color w:val="auto"/>
                <w:sz w:val="21"/>
                <w:szCs w:val="21"/>
              </w:rPr>
              <w:t>Viet Na</w:t>
            </w:r>
            <w:r w:rsidR="00D039C4" w:rsidRPr="00390A59">
              <w:rPr>
                <w:rFonts w:ascii="Arial" w:hAnsi="Arial" w:cs="Arial"/>
                <w:color w:val="auto"/>
                <w:sz w:val="21"/>
                <w:szCs w:val="21"/>
              </w:rPr>
              <w:t xml:space="preserve">m </w:t>
            </w:r>
          </w:p>
        </w:tc>
      </w:tr>
      <w:tr w:rsidR="00B9226B" w:rsidRPr="00390A59" w14:paraId="7DCA585D" w14:textId="77777777" w:rsidTr="0041781B">
        <w:tc>
          <w:tcPr>
            <w:tcW w:w="1975" w:type="dxa"/>
            <w:shd w:val="clear" w:color="auto" w:fill="auto"/>
          </w:tcPr>
          <w:p w14:paraId="7F452388" w14:textId="77777777" w:rsidR="00626B0D" w:rsidRPr="00390A59" w:rsidRDefault="00626B0D" w:rsidP="00AC13A3">
            <w:pPr>
              <w:jc w:val="both"/>
              <w:rPr>
                <w:rFonts w:ascii="Arial" w:hAnsi="Arial" w:cs="Arial"/>
                <w:b/>
                <w:sz w:val="21"/>
                <w:szCs w:val="21"/>
              </w:rPr>
            </w:pPr>
            <w:r w:rsidRPr="00390A59">
              <w:rPr>
                <w:rFonts w:ascii="Arial" w:hAnsi="Arial" w:cs="Arial"/>
                <w:b/>
                <w:sz w:val="21"/>
                <w:szCs w:val="21"/>
              </w:rPr>
              <w:t>Duration</w:t>
            </w:r>
          </w:p>
        </w:tc>
        <w:tc>
          <w:tcPr>
            <w:tcW w:w="7110" w:type="dxa"/>
            <w:shd w:val="clear" w:color="auto" w:fill="auto"/>
          </w:tcPr>
          <w:p w14:paraId="1A710B47" w14:textId="7A0DF6AB" w:rsidR="00626B0D" w:rsidRPr="00390A59" w:rsidRDefault="00D935C3" w:rsidP="00566A60">
            <w:pPr>
              <w:jc w:val="both"/>
              <w:rPr>
                <w:rFonts w:ascii="Arial" w:hAnsi="Arial" w:cs="Arial"/>
                <w:color w:val="auto"/>
                <w:sz w:val="21"/>
                <w:szCs w:val="21"/>
              </w:rPr>
            </w:pPr>
            <w:r w:rsidRPr="00390A59">
              <w:rPr>
                <w:rFonts w:ascii="Arial" w:hAnsi="Arial" w:cs="Arial"/>
                <w:sz w:val="21"/>
                <w:szCs w:val="21"/>
              </w:rPr>
              <w:t xml:space="preserve">February - December 2021 </w:t>
            </w:r>
            <w:proofErr w:type="gramStart"/>
            <w:r w:rsidRPr="00390A59">
              <w:rPr>
                <w:rFonts w:ascii="Arial" w:hAnsi="Arial" w:cs="Arial"/>
                <w:sz w:val="21"/>
                <w:szCs w:val="21"/>
              </w:rPr>
              <w:t>( 11</w:t>
            </w:r>
            <w:proofErr w:type="gramEnd"/>
            <w:r w:rsidRPr="00390A59">
              <w:rPr>
                <w:rFonts w:ascii="Arial" w:hAnsi="Arial" w:cs="Arial"/>
                <w:sz w:val="21"/>
                <w:szCs w:val="21"/>
              </w:rPr>
              <w:t xml:space="preserve"> months)</w:t>
            </w:r>
          </w:p>
        </w:tc>
      </w:tr>
      <w:tr w:rsidR="00B9226B" w:rsidRPr="00390A59" w14:paraId="11C4585F" w14:textId="77777777" w:rsidTr="0041781B">
        <w:tc>
          <w:tcPr>
            <w:tcW w:w="1975" w:type="dxa"/>
            <w:shd w:val="clear" w:color="auto" w:fill="auto"/>
          </w:tcPr>
          <w:p w14:paraId="56ACE31E" w14:textId="77777777" w:rsidR="00626B0D" w:rsidRPr="00390A59" w:rsidRDefault="00626B0D" w:rsidP="00AC13A3">
            <w:pPr>
              <w:jc w:val="both"/>
              <w:rPr>
                <w:rFonts w:ascii="Arial" w:hAnsi="Arial" w:cs="Arial"/>
                <w:b/>
                <w:sz w:val="21"/>
                <w:szCs w:val="21"/>
              </w:rPr>
            </w:pPr>
            <w:r w:rsidRPr="00390A59">
              <w:rPr>
                <w:rFonts w:ascii="Arial" w:hAnsi="Arial" w:cs="Arial"/>
                <w:b/>
                <w:sz w:val="21"/>
                <w:szCs w:val="21"/>
              </w:rPr>
              <w:t>Start Date</w:t>
            </w:r>
          </w:p>
        </w:tc>
        <w:tc>
          <w:tcPr>
            <w:tcW w:w="7110" w:type="dxa"/>
            <w:shd w:val="clear" w:color="auto" w:fill="auto"/>
          </w:tcPr>
          <w:p w14:paraId="4191CF23" w14:textId="6699A477" w:rsidR="00626B0D" w:rsidRPr="00390A59" w:rsidRDefault="00E261B9" w:rsidP="00310125">
            <w:pPr>
              <w:jc w:val="both"/>
              <w:rPr>
                <w:rFonts w:ascii="Arial" w:hAnsi="Arial" w:cs="Arial"/>
                <w:color w:val="auto"/>
                <w:sz w:val="21"/>
                <w:szCs w:val="21"/>
              </w:rPr>
            </w:pPr>
            <w:r w:rsidRPr="00390A59">
              <w:rPr>
                <w:rFonts w:ascii="Arial" w:hAnsi="Arial" w:cs="Arial"/>
                <w:sz w:val="21"/>
                <w:szCs w:val="21"/>
              </w:rPr>
              <w:t>22 February</w:t>
            </w:r>
            <w:r w:rsidR="0041781B" w:rsidRPr="00390A59">
              <w:rPr>
                <w:rFonts w:ascii="Arial" w:hAnsi="Arial" w:cs="Arial"/>
                <w:sz w:val="21"/>
                <w:szCs w:val="21"/>
              </w:rPr>
              <w:t xml:space="preserve"> </w:t>
            </w:r>
            <w:r w:rsidRPr="00390A59">
              <w:rPr>
                <w:rFonts w:ascii="Arial" w:hAnsi="Arial" w:cs="Arial"/>
                <w:sz w:val="21"/>
                <w:szCs w:val="21"/>
              </w:rPr>
              <w:t>2021</w:t>
            </w:r>
          </w:p>
        </w:tc>
      </w:tr>
      <w:tr w:rsidR="00B9226B" w:rsidRPr="00390A59" w14:paraId="2C0D380C" w14:textId="77777777" w:rsidTr="0041781B">
        <w:tc>
          <w:tcPr>
            <w:tcW w:w="1975" w:type="dxa"/>
            <w:shd w:val="clear" w:color="auto" w:fill="auto"/>
          </w:tcPr>
          <w:p w14:paraId="347EE225" w14:textId="77777777" w:rsidR="00626B0D" w:rsidRPr="00390A59" w:rsidRDefault="00626B0D" w:rsidP="00AC13A3">
            <w:pPr>
              <w:jc w:val="both"/>
              <w:rPr>
                <w:rFonts w:ascii="Arial" w:hAnsi="Arial" w:cs="Arial"/>
                <w:b/>
                <w:sz w:val="21"/>
                <w:szCs w:val="21"/>
              </w:rPr>
            </w:pPr>
            <w:r w:rsidRPr="00390A59">
              <w:rPr>
                <w:rFonts w:ascii="Arial" w:hAnsi="Arial" w:cs="Arial"/>
                <w:b/>
                <w:sz w:val="21"/>
                <w:szCs w:val="21"/>
              </w:rPr>
              <w:t>Reporting to</w:t>
            </w:r>
          </w:p>
        </w:tc>
        <w:tc>
          <w:tcPr>
            <w:tcW w:w="7110" w:type="dxa"/>
            <w:shd w:val="clear" w:color="auto" w:fill="auto"/>
          </w:tcPr>
          <w:p w14:paraId="02B670AC" w14:textId="1B8FC5B6" w:rsidR="00626B0D" w:rsidRPr="00390A59" w:rsidRDefault="00D039C4" w:rsidP="00AC13A3">
            <w:pPr>
              <w:jc w:val="both"/>
              <w:rPr>
                <w:rFonts w:ascii="Arial" w:hAnsi="Arial" w:cs="Arial"/>
                <w:color w:val="auto"/>
                <w:sz w:val="21"/>
                <w:szCs w:val="21"/>
              </w:rPr>
            </w:pPr>
            <w:r w:rsidRPr="00390A59">
              <w:rPr>
                <w:rFonts w:ascii="Arial" w:hAnsi="Arial" w:cs="Arial"/>
                <w:color w:val="auto"/>
                <w:sz w:val="21"/>
                <w:szCs w:val="21"/>
              </w:rPr>
              <w:t xml:space="preserve">Mizuho Okimoto-Kaewtathip, </w:t>
            </w:r>
            <w:r w:rsidR="007235DC" w:rsidRPr="00390A59">
              <w:rPr>
                <w:rFonts w:ascii="Arial" w:hAnsi="Arial" w:cs="Arial"/>
                <w:color w:val="auto"/>
                <w:sz w:val="21"/>
                <w:szCs w:val="21"/>
              </w:rPr>
              <w:t>Chief of Social Policy and Governance</w:t>
            </w:r>
          </w:p>
        </w:tc>
      </w:tr>
      <w:tr w:rsidR="004C2C53" w:rsidRPr="00390A59" w14:paraId="3599AC95" w14:textId="77777777" w:rsidTr="0041781B">
        <w:tc>
          <w:tcPr>
            <w:tcW w:w="1975" w:type="dxa"/>
            <w:shd w:val="clear" w:color="auto" w:fill="auto"/>
          </w:tcPr>
          <w:p w14:paraId="301EDB3F" w14:textId="58889BCF" w:rsidR="004C2C53" w:rsidRPr="00390A59" w:rsidRDefault="004C2C53" w:rsidP="004C2C53">
            <w:pPr>
              <w:rPr>
                <w:rFonts w:ascii="Arial" w:hAnsi="Arial" w:cs="Arial"/>
                <w:b/>
                <w:sz w:val="21"/>
                <w:szCs w:val="21"/>
              </w:rPr>
            </w:pPr>
            <w:r w:rsidRPr="00390A59">
              <w:rPr>
                <w:rFonts w:ascii="Arial" w:hAnsi="Arial" w:cs="Arial"/>
                <w:b/>
                <w:sz w:val="21"/>
                <w:szCs w:val="21"/>
              </w:rPr>
              <w:t>Type of consultancy</w:t>
            </w:r>
          </w:p>
        </w:tc>
        <w:tc>
          <w:tcPr>
            <w:tcW w:w="7110" w:type="dxa"/>
            <w:shd w:val="clear" w:color="auto" w:fill="auto"/>
          </w:tcPr>
          <w:p w14:paraId="2ACDD60E" w14:textId="4D2CDBDB" w:rsidR="004C2C53" w:rsidRPr="00390A59" w:rsidRDefault="007A3DF8" w:rsidP="00AC13A3">
            <w:pPr>
              <w:jc w:val="both"/>
              <w:rPr>
                <w:rFonts w:ascii="Arial" w:hAnsi="Arial" w:cs="Arial"/>
                <w:color w:val="auto"/>
                <w:sz w:val="21"/>
                <w:szCs w:val="21"/>
              </w:rPr>
            </w:pPr>
            <w:r w:rsidRPr="00390A59">
              <w:rPr>
                <w:rFonts w:ascii="Arial" w:hAnsi="Arial" w:cs="Arial"/>
                <w:color w:val="auto"/>
                <w:sz w:val="21"/>
                <w:szCs w:val="21"/>
              </w:rPr>
              <w:t>National (VNM3)</w:t>
            </w:r>
          </w:p>
        </w:tc>
      </w:tr>
      <w:tr w:rsidR="00F7376E" w:rsidRPr="00390A59" w14:paraId="1E355B65" w14:textId="77777777" w:rsidTr="0041781B">
        <w:tc>
          <w:tcPr>
            <w:tcW w:w="1975" w:type="dxa"/>
            <w:shd w:val="clear" w:color="auto" w:fill="auto"/>
          </w:tcPr>
          <w:p w14:paraId="13ED3F42" w14:textId="6C293CED" w:rsidR="00F7376E" w:rsidRPr="00390A59" w:rsidRDefault="00F7376E" w:rsidP="00F7376E">
            <w:pPr>
              <w:rPr>
                <w:rFonts w:ascii="Arial" w:hAnsi="Arial" w:cs="Arial"/>
                <w:b/>
                <w:sz w:val="21"/>
                <w:szCs w:val="21"/>
              </w:rPr>
            </w:pPr>
            <w:r w:rsidRPr="00390A59">
              <w:rPr>
                <w:rFonts w:ascii="Arial" w:hAnsi="Arial" w:cs="Arial"/>
                <w:b/>
                <w:sz w:val="21"/>
                <w:szCs w:val="21"/>
              </w:rPr>
              <w:t>WBS/PBA Expiry Date</w:t>
            </w:r>
          </w:p>
        </w:tc>
        <w:tc>
          <w:tcPr>
            <w:tcW w:w="7110" w:type="dxa"/>
            <w:shd w:val="clear" w:color="auto" w:fill="auto"/>
          </w:tcPr>
          <w:p w14:paraId="0FA09308" w14:textId="709842D0" w:rsidR="00F7376E" w:rsidRPr="00390A59" w:rsidRDefault="00BD04E5" w:rsidP="00F7376E">
            <w:pPr>
              <w:jc w:val="both"/>
              <w:rPr>
                <w:rFonts w:ascii="Arial" w:hAnsi="Arial" w:cs="Arial"/>
                <w:color w:val="auto"/>
                <w:sz w:val="21"/>
                <w:szCs w:val="21"/>
              </w:rPr>
            </w:pPr>
            <w:r w:rsidRPr="00390A59">
              <w:rPr>
                <w:rFonts w:ascii="Arial" w:hAnsi="Arial" w:cs="Arial"/>
                <w:sz w:val="21"/>
                <w:szCs w:val="21"/>
              </w:rPr>
              <w:t>SC200021</w:t>
            </w:r>
            <w:r w:rsidR="00F7376E" w:rsidRPr="00390A59">
              <w:rPr>
                <w:rFonts w:ascii="Arial" w:hAnsi="Arial" w:cs="Arial"/>
                <w:sz w:val="21"/>
                <w:szCs w:val="21"/>
              </w:rPr>
              <w:t xml:space="preserve">, </w:t>
            </w:r>
            <w:r w:rsidRPr="00390A59">
              <w:rPr>
                <w:rFonts w:ascii="Arial" w:hAnsi="Arial" w:cs="Arial"/>
                <w:sz w:val="21"/>
                <w:szCs w:val="21"/>
              </w:rPr>
              <w:t>SDG Fund</w:t>
            </w:r>
          </w:p>
        </w:tc>
      </w:tr>
      <w:tr w:rsidR="00F7376E" w:rsidRPr="00390A59" w14:paraId="3BB2FF09" w14:textId="77777777" w:rsidTr="0041781B">
        <w:tc>
          <w:tcPr>
            <w:tcW w:w="1975" w:type="dxa"/>
            <w:shd w:val="clear" w:color="auto" w:fill="auto"/>
          </w:tcPr>
          <w:p w14:paraId="057CEE24" w14:textId="4E2DCC0D" w:rsidR="00F7376E" w:rsidRPr="00390A59" w:rsidRDefault="00F7376E" w:rsidP="00F7376E">
            <w:pPr>
              <w:rPr>
                <w:rFonts w:ascii="Arial" w:hAnsi="Arial" w:cs="Arial"/>
                <w:b/>
                <w:sz w:val="21"/>
                <w:szCs w:val="21"/>
              </w:rPr>
            </w:pPr>
            <w:r w:rsidRPr="00390A59">
              <w:rPr>
                <w:rFonts w:ascii="Arial" w:hAnsi="Arial" w:cs="Arial"/>
                <w:b/>
                <w:sz w:val="21"/>
                <w:szCs w:val="21"/>
              </w:rPr>
              <w:t>Project and activity codes</w:t>
            </w:r>
          </w:p>
        </w:tc>
        <w:tc>
          <w:tcPr>
            <w:tcW w:w="7110" w:type="dxa"/>
            <w:shd w:val="clear" w:color="auto" w:fill="auto"/>
          </w:tcPr>
          <w:p w14:paraId="24C8856A" w14:textId="4CB96FD4" w:rsidR="00F7376E" w:rsidRPr="00390A59" w:rsidRDefault="00F7376E" w:rsidP="00BD04E5">
            <w:pPr>
              <w:rPr>
                <w:rFonts w:ascii="Arial" w:hAnsi="Arial" w:cs="Arial"/>
                <w:sz w:val="21"/>
                <w:szCs w:val="21"/>
              </w:rPr>
            </w:pPr>
            <w:r w:rsidRPr="00390A59">
              <w:rPr>
                <w:rFonts w:ascii="Arial" w:hAnsi="Arial" w:cs="Arial"/>
                <w:sz w:val="21"/>
                <w:szCs w:val="21"/>
              </w:rPr>
              <w:t>WBS 5200/A0/05/88</w:t>
            </w:r>
            <w:r w:rsidR="00BD04E5" w:rsidRPr="00390A59">
              <w:rPr>
                <w:rFonts w:ascii="Arial" w:hAnsi="Arial" w:cs="Arial"/>
                <w:sz w:val="21"/>
                <w:szCs w:val="21"/>
              </w:rPr>
              <w:t>2</w:t>
            </w:r>
            <w:r w:rsidRPr="00390A59">
              <w:rPr>
                <w:rFonts w:ascii="Arial" w:hAnsi="Arial" w:cs="Arial"/>
                <w:sz w:val="21"/>
                <w:szCs w:val="21"/>
              </w:rPr>
              <w:t>/00</w:t>
            </w:r>
            <w:r w:rsidR="00BD04E5" w:rsidRPr="00390A59">
              <w:rPr>
                <w:rFonts w:ascii="Arial" w:hAnsi="Arial" w:cs="Arial"/>
                <w:sz w:val="21"/>
                <w:szCs w:val="21"/>
              </w:rPr>
              <w:t>1</w:t>
            </w:r>
          </w:p>
        </w:tc>
      </w:tr>
    </w:tbl>
    <w:p w14:paraId="5A1CC268" w14:textId="77777777" w:rsidR="00626B0D" w:rsidRPr="00390A59" w:rsidRDefault="00626B0D" w:rsidP="00626B0D">
      <w:pPr>
        <w:jc w:val="both"/>
        <w:rPr>
          <w:rFonts w:ascii="Arial" w:hAnsi="Arial" w:cs="Arial"/>
          <w:sz w:val="21"/>
          <w:szCs w:val="21"/>
        </w:rPr>
      </w:pPr>
    </w:p>
    <w:p w14:paraId="320AF3D3" w14:textId="77777777" w:rsidR="009325C3" w:rsidRPr="00390A59" w:rsidRDefault="009325C3" w:rsidP="00626B0D">
      <w:pPr>
        <w:jc w:val="both"/>
        <w:rPr>
          <w:rFonts w:ascii="Arial" w:hAnsi="Arial" w:cs="Arial"/>
          <w:b/>
          <w:color w:val="009CFD"/>
          <w:sz w:val="21"/>
          <w:szCs w:val="21"/>
        </w:rPr>
      </w:pPr>
    </w:p>
    <w:p w14:paraId="6938B380" w14:textId="083CF789" w:rsidR="00626B0D" w:rsidRPr="00390A59" w:rsidRDefault="00626B0D" w:rsidP="00A0280D">
      <w:pPr>
        <w:pStyle w:val="oancuaDanhsach"/>
        <w:numPr>
          <w:ilvl w:val="0"/>
          <w:numId w:val="3"/>
        </w:numPr>
        <w:spacing w:after="160" w:line="259" w:lineRule="auto"/>
        <w:jc w:val="both"/>
        <w:rPr>
          <w:rFonts w:ascii="Arial" w:hAnsi="Arial" w:cs="Arial"/>
          <w:b/>
          <w:bCs/>
          <w:color w:val="00B0F0"/>
          <w:sz w:val="21"/>
          <w:szCs w:val="21"/>
        </w:rPr>
      </w:pPr>
      <w:r w:rsidRPr="00390A59">
        <w:rPr>
          <w:rFonts w:ascii="Arial" w:hAnsi="Arial" w:cs="Arial"/>
          <w:b/>
          <w:bCs/>
          <w:color w:val="00B0F0"/>
          <w:sz w:val="21"/>
          <w:szCs w:val="21"/>
        </w:rPr>
        <w:t>Background</w:t>
      </w:r>
      <w:r w:rsidR="00EB6B1C" w:rsidRPr="00390A59">
        <w:rPr>
          <w:rFonts w:ascii="Arial" w:hAnsi="Arial" w:cs="Arial"/>
          <w:b/>
          <w:bCs/>
          <w:color w:val="00B0F0"/>
          <w:sz w:val="21"/>
          <w:szCs w:val="21"/>
        </w:rPr>
        <w:t xml:space="preserve"> </w:t>
      </w:r>
    </w:p>
    <w:p w14:paraId="210395F9" w14:textId="0D9B92E0" w:rsidR="00BE7194" w:rsidRPr="00390A59" w:rsidRDefault="00E90018" w:rsidP="00171EDA">
      <w:pPr>
        <w:jc w:val="both"/>
        <w:rPr>
          <w:rFonts w:ascii="Arial" w:hAnsi="Arial" w:cs="Arial"/>
          <w:color w:val="333333"/>
          <w:sz w:val="21"/>
          <w:szCs w:val="21"/>
          <w:shd w:val="clear" w:color="auto" w:fill="FFFFFF"/>
        </w:rPr>
      </w:pPr>
      <w:r w:rsidRPr="00390A59">
        <w:rPr>
          <w:rFonts w:ascii="Arial" w:hAnsi="Arial" w:cs="Arial"/>
          <w:sz w:val="21"/>
          <w:szCs w:val="21"/>
        </w:rPr>
        <w:t xml:space="preserve">Viet Nam is at a critical juncture in socio-economic development. </w:t>
      </w:r>
      <w:proofErr w:type="gramStart"/>
      <w:r w:rsidRPr="00390A59">
        <w:rPr>
          <w:rFonts w:ascii="Arial" w:hAnsi="Arial" w:cs="Arial"/>
          <w:sz w:val="21"/>
          <w:szCs w:val="21"/>
        </w:rPr>
        <w:t>In spite of</w:t>
      </w:r>
      <w:proofErr w:type="gramEnd"/>
      <w:r w:rsidRPr="00390A59">
        <w:rPr>
          <w:rFonts w:ascii="Arial" w:hAnsi="Arial" w:cs="Arial"/>
          <w:sz w:val="21"/>
          <w:szCs w:val="21"/>
        </w:rPr>
        <w:t xml:space="preserve"> COVID-19, </w:t>
      </w:r>
      <w:r w:rsidR="00392300" w:rsidRPr="00390A59">
        <w:rPr>
          <w:rFonts w:ascii="Arial" w:hAnsi="Arial" w:cs="Arial"/>
          <w:sz w:val="21"/>
          <w:szCs w:val="21"/>
        </w:rPr>
        <w:t xml:space="preserve">Viet Nam’s economy is demonstrating resilience, with </w:t>
      </w:r>
      <w:r w:rsidR="00392300" w:rsidRPr="00390A59">
        <w:rPr>
          <w:rFonts w:ascii="Arial" w:hAnsi="Arial" w:cs="Arial"/>
          <w:color w:val="333333"/>
          <w:sz w:val="21"/>
          <w:szCs w:val="21"/>
          <w:shd w:val="clear" w:color="auto" w:fill="FFFFFF"/>
        </w:rPr>
        <w:t>GDP growth rate of 1.8 percent in the first half of 2020, projected to reach 2.8 percent for the year. Meanwhile, the socio-economic context is likely to undergo dramatic change due to demographic transition, pockets of widening disparities, urbanization and employment sector</w:t>
      </w:r>
      <w:r w:rsidR="00BE7194" w:rsidRPr="00390A59">
        <w:rPr>
          <w:rFonts w:ascii="Arial" w:hAnsi="Arial" w:cs="Arial"/>
          <w:color w:val="333333"/>
          <w:sz w:val="21"/>
          <w:szCs w:val="21"/>
          <w:shd w:val="clear" w:color="auto" w:fill="FFFFFF"/>
        </w:rPr>
        <w:t xml:space="preserve">. Moreover, many more children have been affected new forms of vulnerabilities, namely the socio-economic impact of COVID-19 and climate </w:t>
      </w:r>
      <w:r w:rsidR="00392300" w:rsidRPr="00390A59">
        <w:rPr>
          <w:rFonts w:ascii="Arial" w:hAnsi="Arial" w:cs="Arial"/>
          <w:color w:val="333333"/>
          <w:sz w:val="21"/>
          <w:szCs w:val="21"/>
          <w:shd w:val="clear" w:color="auto" w:fill="FFFFFF"/>
        </w:rPr>
        <w:t xml:space="preserve">change. </w:t>
      </w:r>
      <w:r w:rsidR="00BE7194" w:rsidRPr="00390A59">
        <w:rPr>
          <w:rFonts w:ascii="Arial" w:hAnsi="Arial" w:cs="Arial"/>
          <w:color w:val="333333"/>
          <w:sz w:val="21"/>
          <w:szCs w:val="21"/>
          <w:shd w:val="clear" w:color="auto" w:fill="FFFFFF"/>
        </w:rPr>
        <w:t>As such, regular update of socio-economic</w:t>
      </w:r>
      <w:r w:rsidR="0005269B" w:rsidRPr="00390A59">
        <w:rPr>
          <w:rFonts w:ascii="Arial" w:hAnsi="Arial" w:cs="Arial"/>
          <w:color w:val="333333"/>
          <w:sz w:val="21"/>
          <w:szCs w:val="21"/>
          <w:shd w:val="clear" w:color="auto" w:fill="FFFFFF"/>
        </w:rPr>
        <w:t xml:space="preserve"> and poverty</w:t>
      </w:r>
      <w:r w:rsidR="00BE7194" w:rsidRPr="00390A59">
        <w:rPr>
          <w:rFonts w:ascii="Arial" w:hAnsi="Arial" w:cs="Arial"/>
          <w:color w:val="333333"/>
          <w:sz w:val="21"/>
          <w:szCs w:val="21"/>
          <w:shd w:val="clear" w:color="auto" w:fill="FFFFFF"/>
        </w:rPr>
        <w:t xml:space="preserve"> analysis with implications on children is crucial to inform adjustments in the course of the </w:t>
      </w:r>
      <w:proofErr w:type="spellStart"/>
      <w:r w:rsidR="00BE7194" w:rsidRPr="00390A59">
        <w:rPr>
          <w:rFonts w:ascii="Arial" w:hAnsi="Arial" w:cs="Arial"/>
          <w:color w:val="333333"/>
          <w:sz w:val="21"/>
          <w:szCs w:val="21"/>
          <w:shd w:val="clear" w:color="auto" w:fill="FFFFFF"/>
        </w:rPr>
        <w:t>GoV</w:t>
      </w:r>
      <w:proofErr w:type="spellEnd"/>
      <w:r w:rsidR="00BE7194" w:rsidRPr="00390A59">
        <w:rPr>
          <w:rFonts w:ascii="Arial" w:hAnsi="Arial" w:cs="Arial"/>
          <w:color w:val="333333"/>
          <w:sz w:val="21"/>
          <w:szCs w:val="21"/>
          <w:shd w:val="clear" w:color="auto" w:fill="FFFFFF"/>
        </w:rPr>
        <w:t>-UNICEF cooperation in an evidence-based manner.</w:t>
      </w:r>
    </w:p>
    <w:p w14:paraId="26B83E50" w14:textId="77777777" w:rsidR="00BE7194" w:rsidRPr="00390A59" w:rsidRDefault="00BE7194" w:rsidP="00171EDA">
      <w:pPr>
        <w:jc w:val="both"/>
        <w:rPr>
          <w:rFonts w:ascii="Arial" w:hAnsi="Arial" w:cs="Arial"/>
          <w:color w:val="333333"/>
          <w:sz w:val="21"/>
          <w:szCs w:val="21"/>
          <w:shd w:val="clear" w:color="auto" w:fill="FFFFFF"/>
        </w:rPr>
      </w:pPr>
    </w:p>
    <w:p w14:paraId="2A63F119" w14:textId="645E704A" w:rsidR="00C22F0A" w:rsidRPr="00390A59" w:rsidRDefault="00BE7194" w:rsidP="00171EDA">
      <w:pPr>
        <w:jc w:val="both"/>
        <w:rPr>
          <w:rFonts w:ascii="Arial" w:hAnsi="Arial" w:cs="Arial"/>
          <w:sz w:val="21"/>
          <w:szCs w:val="21"/>
        </w:rPr>
      </w:pPr>
      <w:r w:rsidRPr="00390A59">
        <w:rPr>
          <w:rFonts w:ascii="Arial" w:hAnsi="Arial" w:cs="Arial"/>
          <w:color w:val="333333"/>
          <w:sz w:val="21"/>
          <w:szCs w:val="21"/>
          <w:shd w:val="clear" w:color="auto" w:fill="FFFFFF"/>
        </w:rPr>
        <w:t xml:space="preserve">In parallel, investment and allocation of budget in equity-oriented policies and ultimately identifying options for expanding them to address new forms of vulnerabilities are urgent. Among the priority policies is the social protection / social assistance reform. Under the One UN Strategic Plan and with the financial support from SDG Fund for Social Protection, </w:t>
      </w:r>
      <w:r w:rsidR="00171EDA" w:rsidRPr="00390A59">
        <w:rPr>
          <w:rFonts w:ascii="Arial" w:hAnsi="Arial" w:cs="Arial"/>
          <w:sz w:val="21"/>
          <w:szCs w:val="21"/>
        </w:rPr>
        <w:t>UNICEF has been working closely with the UN agencies in social protection reform in Viet Nam</w:t>
      </w:r>
      <w:r w:rsidR="00C22F0A" w:rsidRPr="00390A59">
        <w:rPr>
          <w:rFonts w:ascii="Arial" w:hAnsi="Arial" w:cs="Arial"/>
          <w:sz w:val="21"/>
          <w:szCs w:val="21"/>
        </w:rPr>
        <w:t xml:space="preserve"> over the past years</w:t>
      </w:r>
      <w:r w:rsidR="00171EDA" w:rsidRPr="00390A59">
        <w:rPr>
          <w:rFonts w:ascii="Arial" w:hAnsi="Arial" w:cs="Arial"/>
          <w:sz w:val="21"/>
          <w:szCs w:val="21"/>
        </w:rPr>
        <w:t xml:space="preserve">. The </w:t>
      </w:r>
      <w:r w:rsidR="00171EDA" w:rsidRPr="00390A59">
        <w:rPr>
          <w:rFonts w:ascii="Arial" w:eastAsia="Calibri" w:hAnsi="Arial" w:cs="Arial"/>
          <w:i/>
          <w:color w:val="auto"/>
          <w:sz w:val="21"/>
          <w:szCs w:val="21"/>
          <w:lang w:eastAsia="en-US"/>
        </w:rPr>
        <w:t>Master Plan on Social Assistance Reform and Development in the period 2017-2025 with vision to 2030</w:t>
      </w:r>
      <w:r w:rsidR="00171EDA" w:rsidRPr="00390A59">
        <w:rPr>
          <w:rFonts w:ascii="Arial" w:eastAsia="Calibri" w:hAnsi="Arial" w:cs="Arial"/>
          <w:color w:val="auto"/>
          <w:sz w:val="21"/>
          <w:szCs w:val="21"/>
          <w:lang w:eastAsia="en-US"/>
        </w:rPr>
        <w:t>” (MPSARD) approved by the Government in April 2017 is a</w:t>
      </w:r>
      <w:r w:rsidR="00171EDA" w:rsidRPr="00390A59">
        <w:rPr>
          <w:rFonts w:ascii="Arial" w:hAnsi="Arial" w:cs="Arial"/>
          <w:sz w:val="21"/>
          <w:szCs w:val="21"/>
        </w:rPr>
        <w:t xml:space="preserve"> key outcome of the joint advocacy and technical support. </w:t>
      </w:r>
      <w:r w:rsidR="00C22F0A" w:rsidRPr="00390A59">
        <w:rPr>
          <w:rFonts w:ascii="Arial" w:hAnsi="Arial" w:cs="Arial"/>
          <w:sz w:val="21"/>
          <w:szCs w:val="21"/>
        </w:rPr>
        <w:t>A key aspect of the reform</w:t>
      </w:r>
      <w:r w:rsidR="0005269B" w:rsidRPr="00390A59">
        <w:rPr>
          <w:rFonts w:ascii="Arial" w:hAnsi="Arial" w:cs="Arial"/>
          <w:sz w:val="21"/>
          <w:szCs w:val="21"/>
        </w:rPr>
        <w:t xml:space="preserve"> now</w:t>
      </w:r>
      <w:r w:rsidR="00C22F0A" w:rsidRPr="00390A59">
        <w:rPr>
          <w:rFonts w:ascii="Arial" w:hAnsi="Arial" w:cs="Arial"/>
          <w:sz w:val="21"/>
          <w:szCs w:val="21"/>
        </w:rPr>
        <w:t xml:space="preserve"> is to </w:t>
      </w:r>
      <w:r w:rsidR="0005269B" w:rsidRPr="00390A59">
        <w:rPr>
          <w:rFonts w:ascii="Arial" w:hAnsi="Arial" w:cs="Arial"/>
          <w:sz w:val="21"/>
          <w:szCs w:val="21"/>
        </w:rPr>
        <w:t xml:space="preserve">enhance social spending and </w:t>
      </w:r>
      <w:r w:rsidR="00A7003F" w:rsidRPr="00390A59">
        <w:rPr>
          <w:rFonts w:ascii="Arial" w:hAnsi="Arial" w:cs="Arial"/>
          <w:sz w:val="21"/>
          <w:szCs w:val="21"/>
        </w:rPr>
        <w:t xml:space="preserve">expand cash assistance to more children with a vision to achieve universal child benefit. </w:t>
      </w:r>
      <w:r w:rsidR="0005269B" w:rsidRPr="00390A59">
        <w:rPr>
          <w:rFonts w:ascii="Arial" w:hAnsi="Arial" w:cs="Arial"/>
          <w:sz w:val="21"/>
          <w:szCs w:val="21"/>
        </w:rPr>
        <w:t>Expanding c</w:t>
      </w:r>
      <w:r w:rsidR="00A7003F" w:rsidRPr="00390A59">
        <w:rPr>
          <w:rFonts w:ascii="Arial" w:hAnsi="Arial" w:cs="Arial"/>
          <w:sz w:val="21"/>
          <w:szCs w:val="21"/>
        </w:rPr>
        <w:t xml:space="preserve">hild benefit has increasingly become an important focus </w:t>
      </w:r>
      <w:r w:rsidR="0005269B" w:rsidRPr="00390A59">
        <w:rPr>
          <w:rFonts w:ascii="Arial" w:hAnsi="Arial" w:cs="Arial"/>
          <w:sz w:val="21"/>
          <w:szCs w:val="21"/>
        </w:rPr>
        <w:t xml:space="preserve">of the Government, IFIs and other development partners </w:t>
      </w:r>
      <w:r w:rsidR="00A7003F" w:rsidRPr="00390A59">
        <w:rPr>
          <w:rFonts w:ascii="Arial" w:hAnsi="Arial" w:cs="Arial"/>
          <w:sz w:val="21"/>
          <w:szCs w:val="21"/>
        </w:rPr>
        <w:t>given the potentially deepening poverty and vulnerabilities due to intensifying climate change-related natural disasters and COVID-19 coupled with economic crisis.</w:t>
      </w:r>
      <w:r w:rsidR="00CB3310" w:rsidRPr="00390A59">
        <w:rPr>
          <w:rFonts w:ascii="Arial" w:hAnsi="Arial" w:cs="Arial"/>
          <w:sz w:val="21"/>
          <w:szCs w:val="21"/>
        </w:rPr>
        <w:t xml:space="preserve"> </w:t>
      </w:r>
      <w:r w:rsidR="0005269B" w:rsidRPr="00390A59">
        <w:rPr>
          <w:rFonts w:ascii="Arial" w:hAnsi="Arial" w:cs="Arial"/>
          <w:sz w:val="21"/>
          <w:szCs w:val="21"/>
        </w:rPr>
        <w:t xml:space="preserve">In such context, UNICEF plays a crucial role in providing financing options for social assistance and other equity-oriented policies </w:t>
      </w:r>
      <w:proofErr w:type="gramStart"/>
      <w:r w:rsidR="0005269B" w:rsidRPr="00390A59">
        <w:rPr>
          <w:rFonts w:ascii="Arial" w:hAnsi="Arial" w:cs="Arial"/>
          <w:sz w:val="21"/>
          <w:szCs w:val="21"/>
        </w:rPr>
        <w:t>in light of</w:t>
      </w:r>
      <w:proofErr w:type="gramEnd"/>
      <w:r w:rsidR="0005269B" w:rsidRPr="00390A59">
        <w:rPr>
          <w:rFonts w:ascii="Arial" w:hAnsi="Arial" w:cs="Arial"/>
          <w:sz w:val="21"/>
          <w:szCs w:val="21"/>
        </w:rPr>
        <w:t xml:space="preserve"> the changing nature of poverty and vulnerabilities.</w:t>
      </w:r>
    </w:p>
    <w:p w14:paraId="273CFD95" w14:textId="130B2380" w:rsidR="0070129C" w:rsidRPr="00390A59" w:rsidRDefault="0070129C" w:rsidP="00CB3310">
      <w:pPr>
        <w:pStyle w:val="xmsonormal"/>
        <w:jc w:val="both"/>
        <w:rPr>
          <w:rFonts w:ascii="Arial" w:hAnsi="Arial" w:cs="Arial"/>
          <w:sz w:val="21"/>
          <w:szCs w:val="21"/>
        </w:rPr>
      </w:pPr>
    </w:p>
    <w:p w14:paraId="32C64E20" w14:textId="4B79CBBA" w:rsidR="000927DC" w:rsidRPr="00390A59" w:rsidRDefault="001F4C68" w:rsidP="00A0280D">
      <w:pPr>
        <w:pStyle w:val="oancuaDanhsach"/>
        <w:numPr>
          <w:ilvl w:val="0"/>
          <w:numId w:val="3"/>
        </w:numPr>
        <w:spacing w:after="160" w:line="259" w:lineRule="auto"/>
        <w:jc w:val="both"/>
        <w:rPr>
          <w:rFonts w:ascii="Arial" w:hAnsi="Arial" w:cs="Arial"/>
          <w:b/>
          <w:bCs/>
          <w:color w:val="00B0F0"/>
          <w:sz w:val="21"/>
          <w:szCs w:val="21"/>
        </w:rPr>
      </w:pPr>
      <w:r w:rsidRPr="00390A59">
        <w:rPr>
          <w:rFonts w:ascii="Arial" w:hAnsi="Arial" w:cs="Arial"/>
          <w:b/>
          <w:bCs/>
          <w:color w:val="00B0F0"/>
          <w:sz w:val="21"/>
          <w:szCs w:val="21"/>
        </w:rPr>
        <w:t>Purpose and objective</w:t>
      </w:r>
    </w:p>
    <w:p w14:paraId="606E29DB" w14:textId="228C7772" w:rsidR="006D4EEB" w:rsidRPr="00390A59" w:rsidRDefault="006D4EEB" w:rsidP="0024127C">
      <w:pPr>
        <w:pStyle w:val="oancuaDanhsach"/>
        <w:ind w:left="0"/>
        <w:jc w:val="both"/>
        <w:rPr>
          <w:rFonts w:ascii="Arial" w:hAnsi="Arial" w:cs="Arial"/>
          <w:color w:val="141414"/>
          <w:sz w:val="21"/>
          <w:szCs w:val="21"/>
          <w:lang w:val="en"/>
        </w:rPr>
      </w:pPr>
    </w:p>
    <w:p w14:paraId="2AF0DC60" w14:textId="2BD18536" w:rsidR="00CB3310" w:rsidRPr="00390A59" w:rsidRDefault="00CB3310" w:rsidP="00A165D9">
      <w:pPr>
        <w:pStyle w:val="oancuaDanhsach"/>
        <w:ind w:left="0"/>
        <w:jc w:val="both"/>
        <w:rPr>
          <w:rFonts w:ascii="Arial" w:hAnsi="Arial" w:cs="Arial"/>
          <w:color w:val="141414"/>
          <w:sz w:val="21"/>
          <w:szCs w:val="21"/>
          <w:lang w:val="en"/>
        </w:rPr>
      </w:pPr>
      <w:r w:rsidRPr="00390A59">
        <w:rPr>
          <w:rFonts w:ascii="Arial" w:hAnsi="Arial" w:cs="Arial"/>
          <w:color w:val="141414"/>
          <w:sz w:val="21"/>
          <w:szCs w:val="21"/>
          <w:lang w:val="en"/>
        </w:rPr>
        <w:t xml:space="preserve">The purpose of the consultancy is to provide technical support to </w:t>
      </w:r>
      <w:r w:rsidR="00BC5800" w:rsidRPr="00390A59">
        <w:rPr>
          <w:rFonts w:ascii="Arial" w:hAnsi="Arial" w:cs="Arial"/>
          <w:color w:val="141414"/>
          <w:sz w:val="21"/>
          <w:szCs w:val="21"/>
          <w:lang w:val="en"/>
        </w:rPr>
        <w:t>update</w:t>
      </w:r>
      <w:r w:rsidR="00BE7194" w:rsidRPr="00390A59">
        <w:rPr>
          <w:rFonts w:ascii="Arial" w:hAnsi="Arial" w:cs="Arial"/>
          <w:color w:val="141414"/>
          <w:sz w:val="21"/>
          <w:szCs w:val="21"/>
          <w:lang w:val="en"/>
        </w:rPr>
        <w:t xml:space="preserve"> socio-economic analysis and </w:t>
      </w:r>
      <w:r w:rsidRPr="00390A59">
        <w:rPr>
          <w:rFonts w:ascii="Arial" w:hAnsi="Arial" w:cs="Arial"/>
          <w:color w:val="141414"/>
          <w:sz w:val="21"/>
          <w:szCs w:val="21"/>
          <w:lang w:val="en"/>
        </w:rPr>
        <w:t>social assistance-related work supported by UNICEF Viet Nam</w:t>
      </w:r>
      <w:r w:rsidR="0041781B" w:rsidRPr="00390A59">
        <w:rPr>
          <w:rFonts w:ascii="Arial" w:hAnsi="Arial" w:cs="Arial"/>
          <w:color w:val="141414"/>
          <w:sz w:val="21"/>
          <w:szCs w:val="21"/>
          <w:lang w:val="en"/>
        </w:rPr>
        <w:t>, particularly to strengthen evidence and policy design to inform policy decisions around budget allocation</w:t>
      </w:r>
      <w:r w:rsidRPr="00390A59">
        <w:rPr>
          <w:rFonts w:ascii="Arial" w:hAnsi="Arial" w:cs="Arial"/>
          <w:color w:val="141414"/>
          <w:sz w:val="21"/>
          <w:szCs w:val="21"/>
          <w:lang w:val="en"/>
        </w:rPr>
        <w:t xml:space="preserve">. This assignment requires specialized expertise and close working relationship with the relevant </w:t>
      </w:r>
      <w:proofErr w:type="spellStart"/>
      <w:r w:rsidRPr="00390A59">
        <w:rPr>
          <w:rFonts w:ascii="Arial" w:hAnsi="Arial" w:cs="Arial"/>
          <w:color w:val="141414"/>
          <w:sz w:val="21"/>
          <w:szCs w:val="21"/>
          <w:lang w:val="en"/>
        </w:rPr>
        <w:t>GoV</w:t>
      </w:r>
      <w:proofErr w:type="spellEnd"/>
      <w:r w:rsidRPr="00390A59">
        <w:rPr>
          <w:rFonts w:ascii="Arial" w:hAnsi="Arial" w:cs="Arial"/>
          <w:color w:val="141414"/>
          <w:sz w:val="21"/>
          <w:szCs w:val="21"/>
          <w:lang w:val="en"/>
        </w:rPr>
        <w:t xml:space="preserve"> partners as well as the UN agencies.</w:t>
      </w:r>
    </w:p>
    <w:p w14:paraId="35E1C293" w14:textId="77777777" w:rsidR="00CB3310" w:rsidRPr="00390A59" w:rsidRDefault="00CB3310" w:rsidP="00A165D9">
      <w:pPr>
        <w:pStyle w:val="oancuaDanhsach"/>
        <w:ind w:left="0"/>
        <w:jc w:val="both"/>
        <w:rPr>
          <w:rFonts w:ascii="Arial" w:hAnsi="Arial" w:cs="Arial"/>
          <w:color w:val="141414"/>
          <w:sz w:val="21"/>
          <w:szCs w:val="21"/>
          <w:lang w:val="en"/>
        </w:rPr>
      </w:pPr>
    </w:p>
    <w:p w14:paraId="4CD08A76" w14:textId="4D6DB82B" w:rsidR="001066C2" w:rsidRPr="00390A59" w:rsidRDefault="001066C2" w:rsidP="00A0280D">
      <w:pPr>
        <w:pStyle w:val="oancuaDanhsach"/>
        <w:numPr>
          <w:ilvl w:val="0"/>
          <w:numId w:val="3"/>
        </w:numPr>
        <w:spacing w:after="160" w:line="259" w:lineRule="auto"/>
        <w:jc w:val="both"/>
        <w:rPr>
          <w:rFonts w:ascii="Arial" w:hAnsi="Arial" w:cs="Arial"/>
          <w:b/>
          <w:bCs/>
          <w:color w:val="00B0F0"/>
          <w:sz w:val="21"/>
          <w:szCs w:val="21"/>
        </w:rPr>
      </w:pPr>
      <w:r w:rsidRPr="00390A59">
        <w:rPr>
          <w:rFonts w:ascii="Arial" w:hAnsi="Arial" w:cs="Arial"/>
          <w:b/>
          <w:bCs/>
          <w:color w:val="00B0F0"/>
          <w:sz w:val="21"/>
          <w:szCs w:val="21"/>
        </w:rPr>
        <w:t>Scope</w:t>
      </w:r>
      <w:r w:rsidR="003F3290" w:rsidRPr="00390A59">
        <w:rPr>
          <w:rFonts w:ascii="Arial" w:hAnsi="Arial" w:cs="Arial"/>
          <w:b/>
          <w:bCs/>
          <w:color w:val="00B0F0"/>
          <w:sz w:val="21"/>
          <w:szCs w:val="21"/>
        </w:rPr>
        <w:t>, m</w:t>
      </w:r>
      <w:r w:rsidRPr="00390A59">
        <w:rPr>
          <w:rFonts w:ascii="Arial" w:hAnsi="Arial" w:cs="Arial"/>
          <w:b/>
          <w:bCs/>
          <w:color w:val="00B0F0"/>
          <w:sz w:val="21"/>
          <w:szCs w:val="21"/>
        </w:rPr>
        <w:t>ethodology and technical approach</w:t>
      </w:r>
    </w:p>
    <w:p w14:paraId="54BED10B" w14:textId="5479FF5D" w:rsidR="00C03870" w:rsidRPr="00390A59" w:rsidRDefault="00CB3310" w:rsidP="00CB3310">
      <w:pPr>
        <w:spacing w:after="160" w:line="259" w:lineRule="auto"/>
        <w:jc w:val="both"/>
        <w:rPr>
          <w:rFonts w:ascii="Arial" w:hAnsi="Arial" w:cs="Arial"/>
          <w:color w:val="141414"/>
          <w:sz w:val="21"/>
          <w:szCs w:val="21"/>
          <w:lang w:val="en"/>
        </w:rPr>
      </w:pPr>
      <w:r w:rsidRPr="00390A59">
        <w:rPr>
          <w:rFonts w:ascii="Arial" w:hAnsi="Arial" w:cs="Arial"/>
          <w:color w:val="141414"/>
          <w:sz w:val="21"/>
          <w:szCs w:val="21"/>
          <w:lang w:val="en"/>
        </w:rPr>
        <w:lastRenderedPageBreak/>
        <w:t xml:space="preserve">This assignment involves technical review and input to </w:t>
      </w:r>
      <w:r w:rsidR="00BC5274" w:rsidRPr="00390A59">
        <w:rPr>
          <w:rFonts w:ascii="Arial" w:hAnsi="Arial" w:cs="Arial"/>
          <w:color w:val="141414"/>
          <w:sz w:val="21"/>
          <w:szCs w:val="21"/>
          <w:lang w:val="en"/>
        </w:rPr>
        <w:t xml:space="preserve">assessments and studies (including formulation of research methodology and design, review and edit of reports, and development of policy briefs), development of </w:t>
      </w:r>
      <w:r w:rsidR="00910BE7" w:rsidRPr="00390A59">
        <w:rPr>
          <w:rFonts w:ascii="Arial" w:hAnsi="Arial" w:cs="Arial"/>
          <w:color w:val="141414"/>
          <w:sz w:val="21"/>
          <w:szCs w:val="21"/>
          <w:lang w:val="en"/>
        </w:rPr>
        <w:t xml:space="preserve">TORs, </w:t>
      </w:r>
      <w:r w:rsidR="00BC5274" w:rsidRPr="00390A59">
        <w:rPr>
          <w:rFonts w:ascii="Arial" w:hAnsi="Arial" w:cs="Arial"/>
          <w:color w:val="141414"/>
          <w:sz w:val="21"/>
          <w:szCs w:val="21"/>
          <w:lang w:val="en"/>
        </w:rPr>
        <w:t xml:space="preserve">proposals, preparation of </w:t>
      </w:r>
      <w:proofErr w:type="spellStart"/>
      <w:r w:rsidR="00BC5274" w:rsidRPr="00390A59">
        <w:rPr>
          <w:rFonts w:ascii="Arial" w:hAnsi="Arial" w:cs="Arial"/>
          <w:color w:val="141414"/>
          <w:sz w:val="21"/>
          <w:szCs w:val="21"/>
          <w:lang w:val="en"/>
        </w:rPr>
        <w:t>programme</w:t>
      </w:r>
      <w:proofErr w:type="spellEnd"/>
      <w:r w:rsidR="00BC5274" w:rsidRPr="00390A59">
        <w:rPr>
          <w:rFonts w:ascii="Arial" w:hAnsi="Arial" w:cs="Arial"/>
          <w:color w:val="141414"/>
          <w:sz w:val="21"/>
          <w:szCs w:val="21"/>
          <w:lang w:val="en"/>
        </w:rPr>
        <w:t xml:space="preserve"> and background documents, and technical contribution to relevant consultation meetings. </w:t>
      </w:r>
      <w:r w:rsidR="003A4D3C" w:rsidRPr="00390A59">
        <w:rPr>
          <w:rFonts w:ascii="Arial" w:hAnsi="Arial" w:cs="Arial"/>
          <w:color w:val="141414"/>
          <w:sz w:val="21"/>
          <w:szCs w:val="21"/>
          <w:lang w:val="en"/>
        </w:rPr>
        <w:t>A workplan with monthly deliverables will be developed upon onboarding of the incumbent.</w:t>
      </w:r>
    </w:p>
    <w:p w14:paraId="33DC5275" w14:textId="77777777" w:rsidR="00E77346" w:rsidRPr="00390A59" w:rsidRDefault="005770F0" w:rsidP="00E77346">
      <w:pPr>
        <w:pStyle w:val="oancuaDanhsach"/>
        <w:numPr>
          <w:ilvl w:val="0"/>
          <w:numId w:val="3"/>
        </w:numPr>
        <w:spacing w:after="160" w:line="259" w:lineRule="auto"/>
        <w:ind w:left="0"/>
        <w:jc w:val="both"/>
        <w:rPr>
          <w:rFonts w:ascii="Arial" w:hAnsi="Arial" w:cs="Arial"/>
          <w:color w:val="141414"/>
          <w:sz w:val="21"/>
          <w:szCs w:val="21"/>
          <w:lang w:val="en"/>
        </w:rPr>
      </w:pPr>
      <w:r w:rsidRPr="00390A59">
        <w:rPr>
          <w:rFonts w:ascii="Arial" w:hAnsi="Arial" w:cs="Arial"/>
          <w:b/>
          <w:bCs/>
          <w:color w:val="00B0F0"/>
          <w:sz w:val="21"/>
          <w:szCs w:val="21"/>
        </w:rPr>
        <w:t>Tasks, deliverables and workplan</w:t>
      </w:r>
    </w:p>
    <w:p w14:paraId="0208ADC1" w14:textId="77777777" w:rsidR="00E77346" w:rsidRPr="00390A59" w:rsidRDefault="00E77346" w:rsidP="00E77346">
      <w:pPr>
        <w:pStyle w:val="oancuaDanhsach"/>
        <w:spacing w:after="160" w:line="259" w:lineRule="auto"/>
        <w:ind w:left="0"/>
        <w:jc w:val="both"/>
        <w:rPr>
          <w:rFonts w:ascii="Arial" w:hAnsi="Arial" w:cs="Arial"/>
          <w:b/>
          <w:bCs/>
          <w:color w:val="00B0F0"/>
          <w:sz w:val="21"/>
          <w:szCs w:val="21"/>
        </w:rPr>
      </w:pPr>
    </w:p>
    <w:p w14:paraId="6269E33F" w14:textId="03C7A81D" w:rsidR="00E77346" w:rsidRPr="00390A59" w:rsidRDefault="00E77346" w:rsidP="00E77346">
      <w:pPr>
        <w:pStyle w:val="oancuaDanhsach"/>
        <w:spacing w:after="160" w:line="259" w:lineRule="auto"/>
        <w:ind w:left="0"/>
        <w:jc w:val="both"/>
        <w:rPr>
          <w:rFonts w:ascii="Arial" w:eastAsia="Times" w:hAnsi="Arial" w:cs="Arial"/>
          <w:color w:val="141414"/>
          <w:sz w:val="21"/>
          <w:szCs w:val="21"/>
          <w:lang w:val="en" w:eastAsia="en-GB"/>
        </w:rPr>
      </w:pPr>
      <w:r w:rsidRPr="00390A59">
        <w:rPr>
          <w:rFonts w:ascii="Arial" w:eastAsia="Times" w:hAnsi="Arial" w:cs="Arial"/>
          <w:b/>
          <w:bCs/>
          <w:color w:val="141414"/>
          <w:sz w:val="21"/>
          <w:szCs w:val="21"/>
          <w:lang w:val="en" w:eastAsia="en-GB"/>
        </w:rPr>
        <w:t>Duration</w:t>
      </w:r>
      <w:r w:rsidRPr="00390A59">
        <w:rPr>
          <w:rFonts w:ascii="Arial" w:eastAsia="Times" w:hAnsi="Arial" w:cs="Arial"/>
          <w:color w:val="141414"/>
          <w:sz w:val="21"/>
          <w:szCs w:val="21"/>
          <w:lang w:val="en" w:eastAsia="en-GB"/>
        </w:rPr>
        <w:t>: The timeframe for this consultancy is 8</w:t>
      </w:r>
      <w:r w:rsidR="00B127A4" w:rsidRPr="00390A59">
        <w:rPr>
          <w:rFonts w:ascii="Arial" w:eastAsia="Times" w:hAnsi="Arial" w:cs="Arial"/>
          <w:color w:val="141414"/>
          <w:sz w:val="21"/>
          <w:szCs w:val="21"/>
          <w:lang w:val="en" w:eastAsia="en-GB"/>
        </w:rPr>
        <w:t>1</w:t>
      </w:r>
      <w:r w:rsidRPr="00390A59">
        <w:rPr>
          <w:rFonts w:ascii="Arial" w:eastAsia="Times" w:hAnsi="Arial" w:cs="Arial"/>
          <w:color w:val="141414"/>
          <w:sz w:val="21"/>
          <w:szCs w:val="21"/>
          <w:lang w:val="en" w:eastAsia="en-GB"/>
        </w:rPr>
        <w:t xml:space="preserve"> days, between 22 Feb to 22 Dec 2021. </w:t>
      </w:r>
    </w:p>
    <w:tbl>
      <w:tblPr>
        <w:tblStyle w:val="LiBang"/>
        <w:tblW w:w="9631" w:type="dxa"/>
        <w:tblInd w:w="-185" w:type="dxa"/>
        <w:tblLook w:val="04A0" w:firstRow="1" w:lastRow="0" w:firstColumn="1" w:lastColumn="0" w:noHBand="0" w:noVBand="1"/>
      </w:tblPr>
      <w:tblGrid>
        <w:gridCol w:w="4104"/>
        <w:gridCol w:w="3096"/>
        <w:gridCol w:w="2431"/>
      </w:tblGrid>
      <w:tr w:rsidR="006F1038" w:rsidRPr="00390A59" w14:paraId="27A909E8" w14:textId="14DD2428" w:rsidTr="006F1038">
        <w:trPr>
          <w:trHeight w:val="147"/>
        </w:trPr>
        <w:tc>
          <w:tcPr>
            <w:tcW w:w="4104" w:type="dxa"/>
          </w:tcPr>
          <w:p w14:paraId="549BD45D" w14:textId="77777777" w:rsidR="006F1038" w:rsidRPr="00390A59" w:rsidRDefault="006F1038" w:rsidP="002F4778">
            <w:pPr>
              <w:jc w:val="both"/>
              <w:rPr>
                <w:rFonts w:ascii="Arial" w:hAnsi="Arial" w:cs="Arial"/>
                <w:b/>
                <w:bCs/>
                <w:sz w:val="21"/>
                <w:szCs w:val="21"/>
                <w:shd w:val="clear" w:color="auto" w:fill="FFFFFF"/>
              </w:rPr>
            </w:pPr>
            <w:r w:rsidRPr="00390A59">
              <w:rPr>
                <w:rFonts w:ascii="Arial" w:hAnsi="Arial" w:cs="Arial"/>
                <w:b/>
                <w:bCs/>
                <w:sz w:val="21"/>
                <w:szCs w:val="21"/>
                <w:shd w:val="clear" w:color="auto" w:fill="FFFFFF"/>
              </w:rPr>
              <w:t>Activities</w:t>
            </w:r>
          </w:p>
        </w:tc>
        <w:tc>
          <w:tcPr>
            <w:tcW w:w="3096" w:type="dxa"/>
          </w:tcPr>
          <w:p w14:paraId="792ECAEC" w14:textId="77777777" w:rsidR="006F1038" w:rsidRPr="00390A59" w:rsidRDefault="006F1038" w:rsidP="002F4778">
            <w:pPr>
              <w:jc w:val="both"/>
              <w:rPr>
                <w:rFonts w:ascii="Arial" w:hAnsi="Arial" w:cs="Arial"/>
                <w:b/>
                <w:bCs/>
                <w:sz w:val="21"/>
                <w:szCs w:val="21"/>
                <w:shd w:val="clear" w:color="auto" w:fill="FFFFFF"/>
              </w:rPr>
            </w:pPr>
            <w:r w:rsidRPr="00390A59">
              <w:rPr>
                <w:rFonts w:ascii="Arial" w:hAnsi="Arial" w:cs="Arial"/>
                <w:b/>
                <w:bCs/>
                <w:sz w:val="21"/>
                <w:szCs w:val="21"/>
                <w:shd w:val="clear" w:color="auto" w:fill="FFFFFF"/>
              </w:rPr>
              <w:t>Deliverables</w:t>
            </w:r>
          </w:p>
        </w:tc>
        <w:tc>
          <w:tcPr>
            <w:tcW w:w="2431" w:type="dxa"/>
            <w:shd w:val="clear" w:color="auto" w:fill="FFFFFF" w:themeFill="background1"/>
          </w:tcPr>
          <w:p w14:paraId="358E49B2" w14:textId="77777777" w:rsidR="006F1038" w:rsidRPr="00390A59" w:rsidRDefault="006F1038" w:rsidP="006F1038">
            <w:pPr>
              <w:widowControl w:val="0"/>
              <w:spacing w:line="240" w:lineRule="auto"/>
              <w:jc w:val="center"/>
              <w:rPr>
                <w:rFonts w:ascii="Arial" w:eastAsia="Arial Unicode MS" w:hAnsi="Arial" w:cs="Arial"/>
                <w:b/>
                <w:snapToGrid w:val="0"/>
                <w:color w:val="auto"/>
                <w:sz w:val="21"/>
                <w:szCs w:val="21"/>
                <w:lang w:eastAsia="en-US"/>
              </w:rPr>
            </w:pPr>
            <w:r w:rsidRPr="00390A59">
              <w:rPr>
                <w:rFonts w:ascii="Arial" w:eastAsia="Arial Unicode MS" w:hAnsi="Arial" w:cs="Arial"/>
                <w:b/>
                <w:snapToGrid w:val="0"/>
                <w:color w:val="auto"/>
                <w:sz w:val="21"/>
                <w:szCs w:val="21"/>
                <w:lang w:eastAsia="en-US"/>
              </w:rPr>
              <w:t>Time Frames (no of days)</w:t>
            </w:r>
          </w:p>
          <w:p w14:paraId="02C0DA51" w14:textId="2EAE0283" w:rsidR="006F1038" w:rsidRPr="00390A59" w:rsidRDefault="006F1038" w:rsidP="006F1038">
            <w:pPr>
              <w:jc w:val="both"/>
              <w:rPr>
                <w:rFonts w:ascii="Arial" w:hAnsi="Arial" w:cs="Arial"/>
                <w:b/>
                <w:bCs/>
                <w:color w:val="auto"/>
                <w:sz w:val="21"/>
                <w:szCs w:val="21"/>
                <w:shd w:val="clear" w:color="auto" w:fill="FFFFFF"/>
              </w:rPr>
            </w:pPr>
            <w:r w:rsidRPr="00390A59">
              <w:rPr>
                <w:rFonts w:ascii="Arial" w:eastAsia="Arial Unicode MS" w:hAnsi="Arial" w:cs="Arial"/>
                <w:b/>
                <w:snapToGrid w:val="0"/>
                <w:color w:val="auto"/>
                <w:sz w:val="21"/>
                <w:szCs w:val="21"/>
                <w:lang w:eastAsia="en-US"/>
              </w:rPr>
              <w:t>Tentative Dates</w:t>
            </w:r>
          </w:p>
        </w:tc>
      </w:tr>
      <w:tr w:rsidR="006F1038" w:rsidRPr="00390A59" w14:paraId="3D3F2A58" w14:textId="4811A797" w:rsidTr="006F1038">
        <w:trPr>
          <w:trHeight w:val="312"/>
        </w:trPr>
        <w:tc>
          <w:tcPr>
            <w:tcW w:w="4104" w:type="dxa"/>
          </w:tcPr>
          <w:p w14:paraId="1AEDC60D" w14:textId="6E1A4CC6" w:rsidR="006F1038" w:rsidRPr="00390A59" w:rsidRDefault="00A26086" w:rsidP="00A26086">
            <w:pPr>
              <w:rPr>
                <w:rFonts w:ascii="Arial" w:hAnsi="Arial" w:cs="Arial"/>
                <w:sz w:val="21"/>
                <w:szCs w:val="21"/>
              </w:rPr>
            </w:pPr>
            <w:r w:rsidRPr="00390A59">
              <w:rPr>
                <w:rFonts w:ascii="Arial" w:hAnsi="Arial" w:cs="Arial"/>
                <w:b/>
                <w:bCs/>
                <w:sz w:val="21"/>
                <w:szCs w:val="21"/>
              </w:rPr>
              <w:t>1.</w:t>
            </w:r>
            <w:r w:rsidR="006F1038" w:rsidRPr="00390A59">
              <w:rPr>
                <w:rFonts w:ascii="Arial" w:hAnsi="Arial" w:cs="Arial"/>
                <w:b/>
                <w:bCs/>
                <w:sz w:val="21"/>
                <w:szCs w:val="21"/>
              </w:rPr>
              <w:t>Macro-level socio-economic analysis</w:t>
            </w:r>
            <w:r w:rsidR="006F1038" w:rsidRPr="00390A59">
              <w:rPr>
                <w:rFonts w:ascii="Arial" w:hAnsi="Arial" w:cs="Arial"/>
                <w:sz w:val="21"/>
                <w:szCs w:val="21"/>
              </w:rPr>
              <w:t xml:space="preserve">: Review and synthesis of key macro-economic and poverty data (trends, projection) analysis of implications on children </w:t>
            </w:r>
          </w:p>
        </w:tc>
        <w:tc>
          <w:tcPr>
            <w:tcW w:w="3096" w:type="dxa"/>
          </w:tcPr>
          <w:p w14:paraId="2ED3A01D" w14:textId="7E1B7663" w:rsidR="006F1038" w:rsidRPr="00390A59" w:rsidRDefault="006F1038" w:rsidP="00236AF3">
            <w:pPr>
              <w:rPr>
                <w:rFonts w:ascii="Arial" w:hAnsi="Arial" w:cs="Arial"/>
                <w:sz w:val="21"/>
                <w:szCs w:val="21"/>
                <w:shd w:val="clear" w:color="auto" w:fill="FFFFFF"/>
              </w:rPr>
            </w:pPr>
            <w:r w:rsidRPr="00390A59">
              <w:rPr>
                <w:rFonts w:ascii="Arial" w:hAnsi="Arial" w:cs="Arial"/>
                <w:sz w:val="21"/>
                <w:szCs w:val="21"/>
                <w:shd w:val="clear" w:color="auto" w:fill="FFFFFF"/>
              </w:rPr>
              <w:t>Brief and PPT</w:t>
            </w:r>
          </w:p>
        </w:tc>
        <w:tc>
          <w:tcPr>
            <w:tcW w:w="2431" w:type="dxa"/>
            <w:shd w:val="clear" w:color="auto" w:fill="FFFFFF" w:themeFill="background1"/>
          </w:tcPr>
          <w:p w14:paraId="1C62A657" w14:textId="07D57504" w:rsidR="006F1038" w:rsidRPr="00390A59" w:rsidRDefault="00674461" w:rsidP="00236AF3">
            <w:pPr>
              <w:jc w:val="both"/>
              <w:rPr>
                <w:rFonts w:ascii="Arial" w:hAnsi="Arial" w:cs="Arial"/>
                <w:color w:val="auto"/>
                <w:sz w:val="21"/>
                <w:szCs w:val="21"/>
              </w:rPr>
            </w:pPr>
            <w:r w:rsidRPr="00390A59">
              <w:rPr>
                <w:rFonts w:ascii="Arial" w:hAnsi="Arial" w:cs="Arial"/>
                <w:color w:val="auto"/>
                <w:sz w:val="21"/>
                <w:szCs w:val="21"/>
              </w:rPr>
              <w:t xml:space="preserve">Feb- </w:t>
            </w:r>
            <w:r w:rsidR="00785A08" w:rsidRPr="00390A59">
              <w:rPr>
                <w:rFonts w:ascii="Arial" w:hAnsi="Arial" w:cs="Arial"/>
                <w:color w:val="auto"/>
                <w:sz w:val="21"/>
                <w:szCs w:val="21"/>
              </w:rPr>
              <w:t>Mar</w:t>
            </w:r>
            <w:r w:rsidRPr="00390A59">
              <w:rPr>
                <w:rFonts w:ascii="Arial" w:hAnsi="Arial" w:cs="Arial"/>
                <w:color w:val="auto"/>
                <w:sz w:val="21"/>
                <w:szCs w:val="21"/>
              </w:rPr>
              <w:t xml:space="preserve"> 2021</w:t>
            </w:r>
          </w:p>
          <w:p w14:paraId="5891B96F" w14:textId="011F4C87" w:rsidR="005F7B9A" w:rsidRPr="00390A59" w:rsidRDefault="005F7B9A" w:rsidP="00236AF3">
            <w:pPr>
              <w:jc w:val="both"/>
              <w:rPr>
                <w:rFonts w:ascii="Arial" w:hAnsi="Arial" w:cs="Arial"/>
                <w:b/>
                <w:bCs/>
                <w:color w:val="auto"/>
                <w:sz w:val="21"/>
                <w:szCs w:val="21"/>
              </w:rPr>
            </w:pPr>
            <w:r w:rsidRPr="00390A59">
              <w:rPr>
                <w:rFonts w:ascii="Arial" w:hAnsi="Arial" w:cs="Arial"/>
                <w:b/>
                <w:bCs/>
                <w:color w:val="auto"/>
                <w:sz w:val="21"/>
                <w:szCs w:val="21"/>
              </w:rPr>
              <w:t xml:space="preserve">Total number of days: </w:t>
            </w:r>
            <w:r w:rsidR="00785A08" w:rsidRPr="00390A59">
              <w:rPr>
                <w:rFonts w:ascii="Arial" w:hAnsi="Arial" w:cs="Arial"/>
                <w:b/>
                <w:bCs/>
                <w:color w:val="auto"/>
                <w:sz w:val="21"/>
                <w:szCs w:val="21"/>
              </w:rPr>
              <w:t>6</w:t>
            </w:r>
          </w:p>
          <w:p w14:paraId="3F9F7924" w14:textId="17D60A6D" w:rsidR="00636990" w:rsidRPr="00390A59" w:rsidRDefault="00636990" w:rsidP="00636990">
            <w:pPr>
              <w:pStyle w:val="oancuaDanhsach"/>
              <w:numPr>
                <w:ilvl w:val="0"/>
                <w:numId w:val="7"/>
              </w:numPr>
              <w:jc w:val="both"/>
              <w:rPr>
                <w:rFonts w:ascii="Arial" w:hAnsi="Arial" w:cs="Arial"/>
                <w:sz w:val="21"/>
                <w:szCs w:val="21"/>
              </w:rPr>
            </w:pPr>
            <w:r w:rsidRPr="00390A59">
              <w:rPr>
                <w:rFonts w:ascii="Arial" w:hAnsi="Arial" w:cs="Arial"/>
                <w:sz w:val="21"/>
                <w:szCs w:val="21"/>
              </w:rPr>
              <w:t xml:space="preserve">Development </w:t>
            </w:r>
            <w:proofErr w:type="gramStart"/>
            <w:r w:rsidRPr="00390A59">
              <w:rPr>
                <w:rFonts w:ascii="Arial" w:hAnsi="Arial" w:cs="Arial"/>
                <w:sz w:val="21"/>
                <w:szCs w:val="21"/>
              </w:rPr>
              <w:t xml:space="preserve">of </w:t>
            </w:r>
            <w:r w:rsidR="003A347E" w:rsidRPr="00390A59">
              <w:rPr>
                <w:rFonts w:ascii="Arial" w:hAnsi="Arial" w:cs="Arial"/>
                <w:sz w:val="21"/>
                <w:szCs w:val="21"/>
              </w:rPr>
              <w:t xml:space="preserve"> brief</w:t>
            </w:r>
            <w:proofErr w:type="gramEnd"/>
            <w:r w:rsidR="00CF471C" w:rsidRPr="00390A59">
              <w:rPr>
                <w:rFonts w:ascii="Arial" w:hAnsi="Arial" w:cs="Arial"/>
                <w:sz w:val="21"/>
                <w:szCs w:val="21"/>
              </w:rPr>
              <w:t xml:space="preserve"> report</w:t>
            </w:r>
            <w:r w:rsidR="003A347E" w:rsidRPr="00390A59">
              <w:rPr>
                <w:rFonts w:ascii="Arial" w:hAnsi="Arial" w:cs="Arial"/>
                <w:sz w:val="21"/>
                <w:szCs w:val="21"/>
              </w:rPr>
              <w:t xml:space="preserve"> and ppt</w:t>
            </w:r>
            <w:r w:rsidR="004F431C" w:rsidRPr="00390A59">
              <w:rPr>
                <w:rFonts w:ascii="Arial" w:hAnsi="Arial" w:cs="Arial"/>
                <w:sz w:val="21"/>
                <w:szCs w:val="21"/>
              </w:rPr>
              <w:t>: 5 days</w:t>
            </w:r>
          </w:p>
          <w:p w14:paraId="685739A0" w14:textId="795065E9" w:rsidR="006F1038" w:rsidRPr="00390A59" w:rsidRDefault="006F1038" w:rsidP="00785A08">
            <w:pPr>
              <w:pStyle w:val="oancuaDanhsach"/>
              <w:jc w:val="both"/>
              <w:rPr>
                <w:rFonts w:ascii="Arial" w:hAnsi="Arial" w:cs="Arial"/>
                <w:sz w:val="21"/>
                <w:szCs w:val="21"/>
              </w:rPr>
            </w:pPr>
          </w:p>
        </w:tc>
      </w:tr>
      <w:tr w:rsidR="006F1038" w:rsidRPr="00390A59" w14:paraId="352BAACF" w14:textId="2DA2CF00" w:rsidTr="00674461">
        <w:trPr>
          <w:trHeight w:val="312"/>
        </w:trPr>
        <w:tc>
          <w:tcPr>
            <w:tcW w:w="4104" w:type="dxa"/>
          </w:tcPr>
          <w:p w14:paraId="57EA151F" w14:textId="5B21E89E" w:rsidR="006F1038" w:rsidRPr="00390A59" w:rsidRDefault="00A26086" w:rsidP="00236AF3">
            <w:pPr>
              <w:rPr>
                <w:rFonts w:ascii="Arial" w:hAnsi="Arial" w:cs="Arial"/>
                <w:b/>
                <w:bCs/>
                <w:color w:val="auto"/>
                <w:sz w:val="21"/>
                <w:szCs w:val="21"/>
              </w:rPr>
            </w:pPr>
            <w:r w:rsidRPr="00390A59">
              <w:rPr>
                <w:rFonts w:ascii="Arial" w:hAnsi="Arial" w:cs="Arial"/>
                <w:b/>
                <w:bCs/>
                <w:color w:val="auto"/>
                <w:sz w:val="21"/>
                <w:szCs w:val="21"/>
              </w:rPr>
              <w:t>2.</w:t>
            </w:r>
            <w:r w:rsidR="006F1038" w:rsidRPr="00390A59">
              <w:rPr>
                <w:rFonts w:ascii="Arial" w:hAnsi="Arial" w:cs="Arial"/>
                <w:b/>
                <w:bCs/>
                <w:color w:val="auto"/>
                <w:sz w:val="21"/>
                <w:szCs w:val="21"/>
              </w:rPr>
              <w:t>Shock-Responsive Social Protection with Child Focus</w:t>
            </w:r>
          </w:p>
          <w:p w14:paraId="274FD1B7" w14:textId="3D84C490" w:rsidR="006F1038" w:rsidRPr="00390A59" w:rsidRDefault="006F1038" w:rsidP="00236AF3">
            <w:pPr>
              <w:rPr>
                <w:rFonts w:ascii="Arial" w:hAnsi="Arial" w:cs="Arial"/>
                <w:color w:val="auto"/>
                <w:sz w:val="21"/>
                <w:szCs w:val="21"/>
              </w:rPr>
            </w:pPr>
            <w:r w:rsidRPr="00390A59">
              <w:rPr>
                <w:rFonts w:ascii="Arial" w:hAnsi="Arial" w:cs="Arial"/>
                <w:color w:val="auto"/>
                <w:sz w:val="21"/>
                <w:szCs w:val="21"/>
              </w:rPr>
              <w:t xml:space="preserve">(Technical review and comment </w:t>
            </w:r>
            <w:proofErr w:type="gramStart"/>
            <w:r w:rsidRPr="00390A59">
              <w:rPr>
                <w:rFonts w:ascii="Arial" w:hAnsi="Arial" w:cs="Arial"/>
                <w:color w:val="auto"/>
                <w:sz w:val="21"/>
                <w:szCs w:val="21"/>
              </w:rPr>
              <w:t>on  draft</w:t>
            </w:r>
            <w:proofErr w:type="gramEnd"/>
            <w:r w:rsidRPr="00390A59">
              <w:rPr>
                <w:rFonts w:ascii="Arial" w:hAnsi="Arial" w:cs="Arial"/>
                <w:color w:val="auto"/>
                <w:sz w:val="21"/>
                <w:szCs w:val="21"/>
              </w:rPr>
              <w:t xml:space="preserve"> reports and presentations, technical contribution to the consultation meetings</w:t>
            </w:r>
            <w:r w:rsidRPr="00390A59">
              <w:rPr>
                <w:rFonts w:ascii="Arial" w:hAnsi="Arial" w:cs="Arial"/>
                <w:sz w:val="21"/>
                <w:szCs w:val="21"/>
              </w:rPr>
              <w:t xml:space="preserve"> as well as synthesis of key messages for policy makers</w:t>
            </w:r>
            <w:r w:rsidRPr="00390A59">
              <w:rPr>
                <w:rFonts w:ascii="Arial" w:hAnsi="Arial" w:cs="Arial"/>
                <w:color w:val="auto"/>
                <w:sz w:val="21"/>
                <w:szCs w:val="21"/>
              </w:rPr>
              <w:t>)</w:t>
            </w:r>
          </w:p>
        </w:tc>
        <w:tc>
          <w:tcPr>
            <w:tcW w:w="3096" w:type="dxa"/>
          </w:tcPr>
          <w:p w14:paraId="3C2D120D" w14:textId="35AF35B5" w:rsidR="006F1038" w:rsidRPr="00390A59" w:rsidRDefault="006F1038" w:rsidP="00236AF3">
            <w:pPr>
              <w:rPr>
                <w:rFonts w:ascii="Arial" w:hAnsi="Arial" w:cs="Arial"/>
                <w:color w:val="141414"/>
                <w:sz w:val="21"/>
                <w:szCs w:val="21"/>
                <w:lang w:val="en"/>
              </w:rPr>
            </w:pPr>
            <w:r w:rsidRPr="00390A59">
              <w:rPr>
                <w:rFonts w:ascii="Arial" w:hAnsi="Arial" w:cs="Arial"/>
                <w:sz w:val="21"/>
                <w:szCs w:val="21"/>
                <w:shd w:val="clear" w:color="auto" w:fill="FFFFFF"/>
              </w:rPr>
              <w:t xml:space="preserve">Technical comments that inform the final versions of full report, policy brief, presentations, commentary that meets UNICEF’s standards.  </w:t>
            </w:r>
          </w:p>
        </w:tc>
        <w:tc>
          <w:tcPr>
            <w:tcW w:w="2431" w:type="dxa"/>
            <w:shd w:val="clear" w:color="auto" w:fill="FFFFFF" w:themeFill="background1"/>
          </w:tcPr>
          <w:p w14:paraId="646CA831" w14:textId="71EDED6C" w:rsidR="006F1038" w:rsidRPr="00390A59" w:rsidRDefault="00951AC3" w:rsidP="00236AF3">
            <w:pPr>
              <w:jc w:val="both"/>
              <w:rPr>
                <w:rFonts w:ascii="Arial" w:hAnsi="Arial" w:cs="Arial"/>
                <w:color w:val="auto"/>
                <w:sz w:val="21"/>
                <w:szCs w:val="21"/>
              </w:rPr>
            </w:pPr>
            <w:r w:rsidRPr="00390A59">
              <w:rPr>
                <w:rFonts w:ascii="Arial" w:hAnsi="Arial" w:cs="Arial"/>
                <w:color w:val="auto"/>
                <w:sz w:val="21"/>
                <w:szCs w:val="21"/>
              </w:rPr>
              <w:t>Mar</w:t>
            </w:r>
            <w:r w:rsidR="00674461" w:rsidRPr="00390A59">
              <w:rPr>
                <w:rFonts w:ascii="Arial" w:hAnsi="Arial" w:cs="Arial"/>
                <w:color w:val="auto"/>
                <w:sz w:val="21"/>
                <w:szCs w:val="21"/>
              </w:rPr>
              <w:t xml:space="preserve">- </w:t>
            </w:r>
            <w:r w:rsidRPr="00390A59">
              <w:rPr>
                <w:rFonts w:ascii="Arial" w:hAnsi="Arial" w:cs="Arial"/>
                <w:color w:val="auto"/>
                <w:sz w:val="21"/>
                <w:szCs w:val="21"/>
              </w:rPr>
              <w:t xml:space="preserve">May </w:t>
            </w:r>
            <w:r w:rsidR="008E3A07" w:rsidRPr="00390A59">
              <w:rPr>
                <w:rFonts w:ascii="Arial" w:hAnsi="Arial" w:cs="Arial"/>
                <w:color w:val="auto"/>
                <w:sz w:val="21"/>
                <w:szCs w:val="21"/>
              </w:rPr>
              <w:t>2021</w:t>
            </w:r>
          </w:p>
          <w:p w14:paraId="490E4846" w14:textId="77777777" w:rsidR="00785A08" w:rsidRPr="00390A59" w:rsidRDefault="00785A08" w:rsidP="00236AF3">
            <w:pPr>
              <w:jc w:val="both"/>
              <w:rPr>
                <w:rFonts w:ascii="Arial" w:hAnsi="Arial" w:cs="Arial"/>
                <w:b/>
                <w:bCs/>
                <w:color w:val="auto"/>
                <w:sz w:val="21"/>
                <w:szCs w:val="21"/>
              </w:rPr>
            </w:pPr>
          </w:p>
          <w:p w14:paraId="7C79255B" w14:textId="0BB20FA1" w:rsidR="008E3A07" w:rsidRPr="00390A59" w:rsidRDefault="008E3A07" w:rsidP="00236AF3">
            <w:pPr>
              <w:jc w:val="both"/>
              <w:rPr>
                <w:rFonts w:ascii="Arial" w:hAnsi="Arial" w:cs="Arial"/>
                <w:b/>
                <w:bCs/>
                <w:color w:val="auto"/>
                <w:sz w:val="21"/>
                <w:szCs w:val="21"/>
              </w:rPr>
            </w:pPr>
            <w:r w:rsidRPr="00390A59">
              <w:rPr>
                <w:rFonts w:ascii="Arial" w:hAnsi="Arial" w:cs="Arial"/>
                <w:b/>
                <w:bCs/>
                <w:color w:val="auto"/>
                <w:sz w:val="21"/>
                <w:szCs w:val="21"/>
              </w:rPr>
              <w:t xml:space="preserve">Total number of days: </w:t>
            </w:r>
            <w:r w:rsidR="00471F31" w:rsidRPr="00390A59">
              <w:rPr>
                <w:rFonts w:ascii="Arial" w:hAnsi="Arial" w:cs="Arial"/>
                <w:b/>
                <w:bCs/>
                <w:color w:val="auto"/>
                <w:sz w:val="21"/>
                <w:szCs w:val="21"/>
              </w:rPr>
              <w:t>12 days</w:t>
            </w:r>
          </w:p>
          <w:p w14:paraId="716AE61B" w14:textId="6744BBDD" w:rsidR="004F431C" w:rsidRPr="00390A59" w:rsidRDefault="009F3FC2" w:rsidP="004F431C">
            <w:pPr>
              <w:pStyle w:val="oancuaDanhsach"/>
              <w:numPr>
                <w:ilvl w:val="0"/>
                <w:numId w:val="7"/>
              </w:numPr>
              <w:jc w:val="both"/>
              <w:rPr>
                <w:rFonts w:ascii="Arial" w:hAnsi="Arial" w:cs="Arial"/>
                <w:sz w:val="21"/>
                <w:szCs w:val="21"/>
              </w:rPr>
            </w:pPr>
            <w:r w:rsidRPr="00390A59">
              <w:rPr>
                <w:rFonts w:ascii="Arial" w:hAnsi="Arial" w:cs="Arial"/>
                <w:sz w:val="21"/>
                <w:szCs w:val="21"/>
              </w:rPr>
              <w:t>Comments on 1</w:t>
            </w:r>
            <w:r w:rsidRPr="00390A59">
              <w:rPr>
                <w:rFonts w:ascii="Arial" w:hAnsi="Arial" w:cs="Arial"/>
                <w:sz w:val="21"/>
                <w:szCs w:val="21"/>
                <w:vertAlign w:val="superscript"/>
              </w:rPr>
              <w:t>st</w:t>
            </w:r>
            <w:r w:rsidRPr="00390A59">
              <w:rPr>
                <w:rFonts w:ascii="Arial" w:hAnsi="Arial" w:cs="Arial"/>
                <w:sz w:val="21"/>
                <w:szCs w:val="21"/>
              </w:rPr>
              <w:t xml:space="preserve"> draft: </w:t>
            </w:r>
            <w:r w:rsidR="00471F31" w:rsidRPr="00390A59">
              <w:rPr>
                <w:rFonts w:ascii="Arial" w:hAnsi="Arial" w:cs="Arial"/>
                <w:sz w:val="21"/>
                <w:szCs w:val="21"/>
              </w:rPr>
              <w:t>5</w:t>
            </w:r>
            <w:r w:rsidRPr="00390A59">
              <w:rPr>
                <w:rFonts w:ascii="Arial" w:hAnsi="Arial" w:cs="Arial"/>
                <w:sz w:val="21"/>
                <w:szCs w:val="21"/>
              </w:rPr>
              <w:t xml:space="preserve"> days</w:t>
            </w:r>
          </w:p>
          <w:p w14:paraId="1859984C" w14:textId="126865F7" w:rsidR="009F3FC2" w:rsidRPr="00390A59" w:rsidRDefault="009F3FC2" w:rsidP="004F431C">
            <w:pPr>
              <w:pStyle w:val="oancuaDanhsach"/>
              <w:numPr>
                <w:ilvl w:val="0"/>
                <w:numId w:val="7"/>
              </w:numPr>
              <w:jc w:val="both"/>
              <w:rPr>
                <w:rFonts w:ascii="Arial" w:hAnsi="Arial" w:cs="Arial"/>
                <w:sz w:val="21"/>
                <w:szCs w:val="21"/>
              </w:rPr>
            </w:pPr>
            <w:r w:rsidRPr="00390A59">
              <w:rPr>
                <w:rFonts w:ascii="Arial" w:hAnsi="Arial" w:cs="Arial"/>
                <w:sz w:val="21"/>
                <w:szCs w:val="21"/>
              </w:rPr>
              <w:t>Consultation workshop: 1 days</w:t>
            </w:r>
          </w:p>
          <w:p w14:paraId="1BA93330" w14:textId="2B2C4827" w:rsidR="009F3FC2" w:rsidRPr="00390A59" w:rsidRDefault="009F3FC2" w:rsidP="004F431C">
            <w:pPr>
              <w:pStyle w:val="oancuaDanhsach"/>
              <w:numPr>
                <w:ilvl w:val="0"/>
                <w:numId w:val="7"/>
              </w:numPr>
              <w:jc w:val="both"/>
              <w:rPr>
                <w:rFonts w:ascii="Arial" w:hAnsi="Arial" w:cs="Arial"/>
                <w:sz w:val="21"/>
                <w:szCs w:val="21"/>
              </w:rPr>
            </w:pPr>
            <w:r w:rsidRPr="00390A59">
              <w:rPr>
                <w:rFonts w:ascii="Arial" w:hAnsi="Arial" w:cs="Arial"/>
                <w:sz w:val="21"/>
                <w:szCs w:val="21"/>
              </w:rPr>
              <w:t xml:space="preserve">Final report and policy brief: </w:t>
            </w:r>
            <w:r w:rsidR="00471F31" w:rsidRPr="00390A59">
              <w:rPr>
                <w:rFonts w:ascii="Arial" w:hAnsi="Arial" w:cs="Arial"/>
                <w:sz w:val="21"/>
                <w:szCs w:val="21"/>
              </w:rPr>
              <w:t>6</w:t>
            </w:r>
            <w:r w:rsidRPr="00390A59">
              <w:rPr>
                <w:rFonts w:ascii="Arial" w:hAnsi="Arial" w:cs="Arial"/>
                <w:sz w:val="21"/>
                <w:szCs w:val="21"/>
              </w:rPr>
              <w:t xml:space="preserve"> days</w:t>
            </w:r>
          </w:p>
          <w:p w14:paraId="59EC0ABD" w14:textId="0A6339B3" w:rsidR="009F3FC2" w:rsidRPr="00390A59" w:rsidRDefault="009F3FC2" w:rsidP="00471F31">
            <w:pPr>
              <w:pStyle w:val="oancuaDanhsach"/>
              <w:jc w:val="both"/>
              <w:rPr>
                <w:rFonts w:ascii="Arial" w:hAnsi="Arial" w:cs="Arial"/>
                <w:sz w:val="21"/>
                <w:szCs w:val="21"/>
              </w:rPr>
            </w:pPr>
          </w:p>
        </w:tc>
      </w:tr>
      <w:tr w:rsidR="006F1038" w:rsidRPr="00390A59" w14:paraId="2B66C8FD" w14:textId="77777777" w:rsidTr="006F1038">
        <w:trPr>
          <w:trHeight w:val="312"/>
        </w:trPr>
        <w:tc>
          <w:tcPr>
            <w:tcW w:w="4104" w:type="dxa"/>
          </w:tcPr>
          <w:p w14:paraId="09C1BDF3" w14:textId="1EF060F3" w:rsidR="006F1038" w:rsidRPr="00390A59" w:rsidRDefault="00A26086" w:rsidP="0051439A">
            <w:pPr>
              <w:spacing w:after="160" w:line="259" w:lineRule="auto"/>
              <w:rPr>
                <w:rFonts w:ascii="Arial" w:eastAsia="Verdana" w:hAnsi="Arial" w:cs="Arial"/>
                <w:sz w:val="21"/>
                <w:szCs w:val="21"/>
              </w:rPr>
            </w:pPr>
            <w:r w:rsidRPr="00390A59">
              <w:rPr>
                <w:rFonts w:ascii="Arial" w:hAnsi="Arial" w:cs="Arial"/>
                <w:b/>
                <w:bCs/>
                <w:sz w:val="21"/>
                <w:szCs w:val="21"/>
              </w:rPr>
              <w:t>3.</w:t>
            </w:r>
            <w:r w:rsidR="007B1FFD" w:rsidRPr="00390A59">
              <w:rPr>
                <w:rFonts w:ascii="Arial" w:hAnsi="Arial" w:cs="Arial"/>
                <w:b/>
                <w:bCs/>
                <w:sz w:val="21"/>
                <w:szCs w:val="21"/>
              </w:rPr>
              <w:t xml:space="preserve"> F</w:t>
            </w:r>
            <w:r w:rsidR="006F1038" w:rsidRPr="00390A59">
              <w:rPr>
                <w:rFonts w:ascii="Arial" w:hAnsi="Arial" w:cs="Arial"/>
                <w:b/>
                <w:bCs/>
                <w:sz w:val="21"/>
                <w:szCs w:val="21"/>
              </w:rPr>
              <w:t>easibility study to explore the linkages between Social Insurance and Social Assistance</w:t>
            </w:r>
            <w:r w:rsidR="006F1038" w:rsidRPr="00390A59">
              <w:rPr>
                <w:rFonts w:ascii="Arial" w:hAnsi="Arial" w:cs="Arial"/>
                <w:sz w:val="21"/>
                <w:szCs w:val="21"/>
              </w:rPr>
              <w:t>, including the scaling up of care policies and child benefits in workplace (including children on the move) in the national social protection system (Development and technical review of research design, workplans, draft reports and presentations, technical contribution to the consultation</w:t>
            </w:r>
            <w:r w:rsidR="006F1038" w:rsidRPr="00390A59">
              <w:rPr>
                <w:rFonts w:ascii="Arial" w:hAnsi="Arial" w:cs="Arial"/>
                <w:color w:val="auto"/>
                <w:sz w:val="21"/>
                <w:szCs w:val="21"/>
              </w:rPr>
              <w:t xml:space="preserve"> </w:t>
            </w:r>
            <w:r w:rsidR="006F1038" w:rsidRPr="00390A59">
              <w:rPr>
                <w:rFonts w:ascii="Arial" w:hAnsi="Arial" w:cs="Arial"/>
                <w:sz w:val="21"/>
                <w:szCs w:val="21"/>
              </w:rPr>
              <w:t>meetings as well as synthesis of key messages for policy makers)</w:t>
            </w:r>
          </w:p>
          <w:p w14:paraId="56D0D1D9" w14:textId="77777777" w:rsidR="006F1038" w:rsidRPr="00390A59" w:rsidRDefault="006F1038" w:rsidP="00236AF3">
            <w:pPr>
              <w:rPr>
                <w:rFonts w:ascii="Arial" w:hAnsi="Arial" w:cs="Arial"/>
                <w:b/>
                <w:bCs/>
                <w:color w:val="auto"/>
                <w:sz w:val="21"/>
                <w:szCs w:val="21"/>
              </w:rPr>
            </w:pPr>
          </w:p>
        </w:tc>
        <w:tc>
          <w:tcPr>
            <w:tcW w:w="3096" w:type="dxa"/>
          </w:tcPr>
          <w:p w14:paraId="240F68BF" w14:textId="0B740A6A" w:rsidR="006F1038" w:rsidRPr="00390A59" w:rsidRDefault="006F1038" w:rsidP="00236AF3">
            <w:pPr>
              <w:rPr>
                <w:rFonts w:ascii="Arial" w:hAnsi="Arial" w:cs="Arial"/>
                <w:sz w:val="21"/>
                <w:szCs w:val="21"/>
                <w:shd w:val="clear" w:color="auto" w:fill="FFFFFF"/>
              </w:rPr>
            </w:pPr>
            <w:r w:rsidRPr="00390A59">
              <w:rPr>
                <w:rFonts w:ascii="Arial" w:hAnsi="Arial" w:cs="Arial"/>
                <w:sz w:val="21"/>
                <w:szCs w:val="21"/>
                <w:shd w:val="clear" w:color="auto" w:fill="FFFFFF"/>
              </w:rPr>
              <w:t xml:space="preserve">Availability of TOR, technical comments that inform the final versions of full report, policy brief, presentations, commentary that meets UNICEF’s standards.  </w:t>
            </w:r>
          </w:p>
        </w:tc>
        <w:tc>
          <w:tcPr>
            <w:tcW w:w="2431" w:type="dxa"/>
            <w:shd w:val="clear" w:color="auto" w:fill="FFFFFF" w:themeFill="background1"/>
          </w:tcPr>
          <w:p w14:paraId="0009E979" w14:textId="07534592" w:rsidR="006F1038" w:rsidRPr="00390A59" w:rsidRDefault="00C95D04" w:rsidP="00236AF3">
            <w:pPr>
              <w:jc w:val="both"/>
              <w:rPr>
                <w:rFonts w:ascii="Arial" w:hAnsi="Arial" w:cs="Arial"/>
                <w:color w:val="auto"/>
                <w:sz w:val="21"/>
                <w:szCs w:val="21"/>
              </w:rPr>
            </w:pPr>
            <w:r w:rsidRPr="00390A59">
              <w:rPr>
                <w:rFonts w:ascii="Arial" w:hAnsi="Arial" w:cs="Arial"/>
                <w:color w:val="auto"/>
                <w:sz w:val="21"/>
                <w:szCs w:val="21"/>
              </w:rPr>
              <w:t>Mar-</w:t>
            </w:r>
            <w:r w:rsidR="00951AC3" w:rsidRPr="00390A59">
              <w:rPr>
                <w:rFonts w:ascii="Arial" w:hAnsi="Arial" w:cs="Arial"/>
                <w:color w:val="auto"/>
                <w:sz w:val="21"/>
                <w:szCs w:val="21"/>
              </w:rPr>
              <w:t xml:space="preserve">July </w:t>
            </w:r>
            <w:r w:rsidRPr="00390A59">
              <w:rPr>
                <w:rFonts w:ascii="Arial" w:hAnsi="Arial" w:cs="Arial"/>
                <w:color w:val="auto"/>
                <w:sz w:val="21"/>
                <w:szCs w:val="21"/>
              </w:rPr>
              <w:t>2021</w:t>
            </w:r>
          </w:p>
          <w:p w14:paraId="0B87DCDC" w14:textId="77777777" w:rsidR="00785A08" w:rsidRPr="00390A59" w:rsidRDefault="00785A08" w:rsidP="00C95D04">
            <w:pPr>
              <w:jc w:val="both"/>
              <w:rPr>
                <w:rFonts w:ascii="Arial" w:hAnsi="Arial" w:cs="Arial"/>
                <w:b/>
                <w:bCs/>
                <w:color w:val="auto"/>
                <w:sz w:val="21"/>
                <w:szCs w:val="21"/>
              </w:rPr>
            </w:pPr>
          </w:p>
          <w:p w14:paraId="54459256" w14:textId="43F79124" w:rsidR="00C95D04" w:rsidRPr="00390A59" w:rsidRDefault="00C95D04" w:rsidP="00C95D04">
            <w:pPr>
              <w:jc w:val="both"/>
              <w:rPr>
                <w:rFonts w:ascii="Arial" w:hAnsi="Arial" w:cs="Arial"/>
                <w:b/>
                <w:bCs/>
                <w:color w:val="auto"/>
                <w:sz w:val="21"/>
                <w:szCs w:val="21"/>
              </w:rPr>
            </w:pPr>
            <w:r w:rsidRPr="00390A59">
              <w:rPr>
                <w:rFonts w:ascii="Arial" w:hAnsi="Arial" w:cs="Arial"/>
                <w:b/>
                <w:bCs/>
                <w:color w:val="auto"/>
                <w:sz w:val="21"/>
                <w:szCs w:val="21"/>
              </w:rPr>
              <w:t xml:space="preserve">Total number of days: </w:t>
            </w:r>
            <w:r w:rsidR="00387DDE" w:rsidRPr="00390A59">
              <w:rPr>
                <w:rFonts w:ascii="Arial" w:hAnsi="Arial" w:cs="Arial"/>
                <w:b/>
                <w:bCs/>
                <w:color w:val="auto"/>
                <w:sz w:val="21"/>
                <w:szCs w:val="21"/>
              </w:rPr>
              <w:t>20</w:t>
            </w:r>
            <w:r w:rsidRPr="00390A59">
              <w:rPr>
                <w:rFonts w:ascii="Arial" w:hAnsi="Arial" w:cs="Arial"/>
                <w:b/>
                <w:bCs/>
                <w:color w:val="auto"/>
                <w:sz w:val="21"/>
                <w:szCs w:val="21"/>
              </w:rPr>
              <w:t xml:space="preserve"> days</w:t>
            </w:r>
          </w:p>
          <w:p w14:paraId="31D353AF" w14:textId="77777777" w:rsidR="00C95D04" w:rsidRPr="00390A59" w:rsidRDefault="00C95D04" w:rsidP="00236AF3">
            <w:pPr>
              <w:jc w:val="both"/>
              <w:rPr>
                <w:rFonts w:ascii="Arial" w:hAnsi="Arial" w:cs="Arial"/>
                <w:color w:val="auto"/>
                <w:sz w:val="21"/>
                <w:szCs w:val="21"/>
              </w:rPr>
            </w:pPr>
          </w:p>
          <w:p w14:paraId="187B5F4A" w14:textId="77777777" w:rsidR="00C95D04" w:rsidRPr="00390A59" w:rsidRDefault="00C95D04" w:rsidP="00C95D04">
            <w:pPr>
              <w:pStyle w:val="oancuaDanhsach"/>
              <w:numPr>
                <w:ilvl w:val="0"/>
                <w:numId w:val="7"/>
              </w:numPr>
              <w:jc w:val="both"/>
              <w:rPr>
                <w:rFonts w:ascii="Arial" w:hAnsi="Arial" w:cs="Arial"/>
                <w:sz w:val="21"/>
                <w:szCs w:val="21"/>
              </w:rPr>
            </w:pPr>
            <w:r w:rsidRPr="00390A59">
              <w:rPr>
                <w:rFonts w:ascii="Arial" w:hAnsi="Arial" w:cs="Arial"/>
                <w:sz w:val="21"/>
                <w:szCs w:val="21"/>
              </w:rPr>
              <w:t>Development of TOR: 6 days</w:t>
            </w:r>
          </w:p>
          <w:p w14:paraId="1C4FAA43" w14:textId="77777777" w:rsidR="00C95D04" w:rsidRPr="00390A59" w:rsidRDefault="00C95D04" w:rsidP="00C95D04">
            <w:pPr>
              <w:pStyle w:val="oancuaDanhsach"/>
              <w:numPr>
                <w:ilvl w:val="0"/>
                <w:numId w:val="7"/>
              </w:numPr>
              <w:jc w:val="both"/>
              <w:rPr>
                <w:rFonts w:ascii="Arial" w:hAnsi="Arial" w:cs="Arial"/>
                <w:sz w:val="21"/>
                <w:szCs w:val="21"/>
              </w:rPr>
            </w:pPr>
            <w:r w:rsidRPr="00390A59">
              <w:rPr>
                <w:rFonts w:ascii="Arial" w:hAnsi="Arial" w:cs="Arial"/>
                <w:sz w:val="21"/>
                <w:szCs w:val="21"/>
              </w:rPr>
              <w:t>Technical comments on the inception report: 2 days</w:t>
            </w:r>
          </w:p>
          <w:p w14:paraId="0A8450A5" w14:textId="77777777" w:rsidR="00C95D04" w:rsidRPr="00390A59" w:rsidRDefault="00C95D04" w:rsidP="00C95D04">
            <w:pPr>
              <w:pStyle w:val="oancuaDanhsach"/>
              <w:numPr>
                <w:ilvl w:val="0"/>
                <w:numId w:val="7"/>
              </w:numPr>
              <w:jc w:val="both"/>
              <w:rPr>
                <w:rFonts w:ascii="Arial" w:hAnsi="Arial" w:cs="Arial"/>
                <w:sz w:val="21"/>
                <w:szCs w:val="21"/>
              </w:rPr>
            </w:pPr>
            <w:r w:rsidRPr="00390A59">
              <w:rPr>
                <w:rFonts w:ascii="Arial" w:hAnsi="Arial" w:cs="Arial"/>
                <w:sz w:val="21"/>
                <w:szCs w:val="21"/>
              </w:rPr>
              <w:t>Comments on 1</w:t>
            </w:r>
            <w:r w:rsidRPr="00390A59">
              <w:rPr>
                <w:rFonts w:ascii="Arial" w:hAnsi="Arial" w:cs="Arial"/>
                <w:sz w:val="21"/>
                <w:szCs w:val="21"/>
                <w:vertAlign w:val="superscript"/>
              </w:rPr>
              <w:t>st</w:t>
            </w:r>
            <w:r w:rsidRPr="00390A59">
              <w:rPr>
                <w:rFonts w:ascii="Arial" w:hAnsi="Arial" w:cs="Arial"/>
                <w:sz w:val="21"/>
                <w:szCs w:val="21"/>
              </w:rPr>
              <w:t xml:space="preserve"> draft: 5 days</w:t>
            </w:r>
          </w:p>
          <w:p w14:paraId="11167B53" w14:textId="77777777" w:rsidR="00C95D04" w:rsidRPr="00390A59" w:rsidRDefault="00C95D04" w:rsidP="00C95D04">
            <w:pPr>
              <w:pStyle w:val="oancuaDanhsach"/>
              <w:numPr>
                <w:ilvl w:val="0"/>
                <w:numId w:val="7"/>
              </w:numPr>
              <w:jc w:val="both"/>
              <w:rPr>
                <w:rFonts w:ascii="Arial" w:hAnsi="Arial" w:cs="Arial"/>
                <w:sz w:val="21"/>
                <w:szCs w:val="21"/>
              </w:rPr>
            </w:pPr>
            <w:r w:rsidRPr="00390A59">
              <w:rPr>
                <w:rFonts w:ascii="Arial" w:hAnsi="Arial" w:cs="Arial"/>
                <w:sz w:val="21"/>
                <w:szCs w:val="21"/>
              </w:rPr>
              <w:t>Consultation workshop: 1 days</w:t>
            </w:r>
          </w:p>
          <w:p w14:paraId="2685C72A" w14:textId="77777777" w:rsidR="00C95D04" w:rsidRPr="00390A59" w:rsidRDefault="00C95D04" w:rsidP="00C95D04">
            <w:pPr>
              <w:pStyle w:val="oancuaDanhsach"/>
              <w:numPr>
                <w:ilvl w:val="0"/>
                <w:numId w:val="7"/>
              </w:numPr>
              <w:jc w:val="both"/>
              <w:rPr>
                <w:rFonts w:ascii="Arial" w:hAnsi="Arial" w:cs="Arial"/>
                <w:sz w:val="21"/>
                <w:szCs w:val="21"/>
              </w:rPr>
            </w:pPr>
            <w:r w:rsidRPr="00390A59">
              <w:rPr>
                <w:rFonts w:ascii="Arial" w:hAnsi="Arial" w:cs="Arial"/>
                <w:sz w:val="21"/>
                <w:szCs w:val="21"/>
              </w:rPr>
              <w:t>Final report and policy brief: 6 days</w:t>
            </w:r>
          </w:p>
          <w:p w14:paraId="6158EC1C" w14:textId="5055E6CE" w:rsidR="00C95D04" w:rsidRPr="00390A59" w:rsidRDefault="00C95D04" w:rsidP="00C95D04">
            <w:pPr>
              <w:pStyle w:val="oancuaDanhsach"/>
              <w:jc w:val="both"/>
              <w:rPr>
                <w:rFonts w:ascii="Arial" w:hAnsi="Arial" w:cs="Arial"/>
                <w:sz w:val="21"/>
                <w:szCs w:val="21"/>
              </w:rPr>
            </w:pPr>
          </w:p>
        </w:tc>
      </w:tr>
      <w:tr w:rsidR="006F1038" w:rsidRPr="00390A59" w14:paraId="0DBF8D6D" w14:textId="4EADAE1F" w:rsidTr="006F1038">
        <w:trPr>
          <w:trHeight w:val="312"/>
        </w:trPr>
        <w:tc>
          <w:tcPr>
            <w:tcW w:w="4104" w:type="dxa"/>
          </w:tcPr>
          <w:p w14:paraId="0300DADB" w14:textId="513A580A" w:rsidR="006F1038" w:rsidRPr="00390A59" w:rsidRDefault="00A26086" w:rsidP="00236AF3">
            <w:pPr>
              <w:rPr>
                <w:rFonts w:ascii="Arial" w:hAnsi="Arial" w:cs="Arial"/>
                <w:b/>
                <w:bCs/>
                <w:color w:val="auto"/>
                <w:sz w:val="21"/>
                <w:szCs w:val="21"/>
              </w:rPr>
            </w:pPr>
            <w:r w:rsidRPr="00390A59">
              <w:rPr>
                <w:rFonts w:ascii="Arial" w:hAnsi="Arial" w:cs="Arial"/>
                <w:b/>
                <w:bCs/>
                <w:color w:val="auto"/>
                <w:sz w:val="21"/>
                <w:szCs w:val="21"/>
              </w:rPr>
              <w:t>4.</w:t>
            </w:r>
            <w:r w:rsidR="006F1038" w:rsidRPr="00390A59">
              <w:rPr>
                <w:rFonts w:ascii="Arial" w:hAnsi="Arial" w:cs="Arial"/>
                <w:b/>
                <w:bCs/>
                <w:color w:val="auto"/>
                <w:sz w:val="21"/>
                <w:szCs w:val="21"/>
              </w:rPr>
              <w:t>Fiscal space options for amended Decree 136 and other social assistance policies for children</w:t>
            </w:r>
          </w:p>
          <w:p w14:paraId="5AD3996F" w14:textId="0EC6A414" w:rsidR="006F1038" w:rsidRPr="00390A59" w:rsidRDefault="006F1038" w:rsidP="00236AF3">
            <w:pPr>
              <w:rPr>
                <w:rFonts w:ascii="Arial" w:hAnsi="Arial" w:cs="Arial"/>
                <w:b/>
                <w:bCs/>
                <w:color w:val="auto"/>
                <w:sz w:val="21"/>
                <w:szCs w:val="21"/>
              </w:rPr>
            </w:pPr>
            <w:r w:rsidRPr="00390A59">
              <w:rPr>
                <w:rFonts w:ascii="Arial" w:hAnsi="Arial" w:cs="Arial"/>
                <w:color w:val="auto"/>
                <w:sz w:val="21"/>
                <w:szCs w:val="21"/>
              </w:rPr>
              <w:lastRenderedPageBreak/>
              <w:t>(Development and technical review of research design, workplans, draft reports and presentations, technical contribution to the consultation meetings</w:t>
            </w:r>
            <w:r w:rsidRPr="00390A59">
              <w:rPr>
                <w:rFonts w:ascii="Arial" w:hAnsi="Arial" w:cs="Arial"/>
                <w:sz w:val="21"/>
                <w:szCs w:val="21"/>
              </w:rPr>
              <w:t xml:space="preserve"> as well as synthesis of key messages for policy makers</w:t>
            </w:r>
            <w:r w:rsidRPr="00390A59">
              <w:rPr>
                <w:rFonts w:ascii="Arial" w:hAnsi="Arial" w:cs="Arial"/>
                <w:color w:val="auto"/>
                <w:sz w:val="21"/>
                <w:szCs w:val="21"/>
              </w:rPr>
              <w:t>)</w:t>
            </w:r>
          </w:p>
        </w:tc>
        <w:tc>
          <w:tcPr>
            <w:tcW w:w="3096" w:type="dxa"/>
          </w:tcPr>
          <w:p w14:paraId="02B22972" w14:textId="32D611B8" w:rsidR="006F1038" w:rsidRPr="00390A59" w:rsidRDefault="006F1038" w:rsidP="00236AF3">
            <w:pPr>
              <w:rPr>
                <w:rFonts w:ascii="Arial" w:hAnsi="Arial" w:cs="Arial"/>
                <w:sz w:val="21"/>
                <w:szCs w:val="21"/>
                <w:shd w:val="clear" w:color="auto" w:fill="FFFFFF"/>
              </w:rPr>
            </w:pPr>
            <w:r w:rsidRPr="00390A59">
              <w:rPr>
                <w:rFonts w:ascii="Arial" w:hAnsi="Arial" w:cs="Arial"/>
                <w:sz w:val="21"/>
                <w:szCs w:val="21"/>
                <w:shd w:val="clear" w:color="auto" w:fill="FFFFFF"/>
              </w:rPr>
              <w:lastRenderedPageBreak/>
              <w:t xml:space="preserve">Availability of TOR, technical comments that inform the final versions of research </w:t>
            </w:r>
            <w:r w:rsidRPr="00390A59">
              <w:rPr>
                <w:rFonts w:ascii="Arial" w:hAnsi="Arial" w:cs="Arial"/>
                <w:sz w:val="21"/>
                <w:szCs w:val="21"/>
                <w:shd w:val="clear" w:color="auto" w:fill="FFFFFF"/>
              </w:rPr>
              <w:lastRenderedPageBreak/>
              <w:t xml:space="preserve">methodology and workplan, full report, policy brief, presentations, commentary that meets UNICEF’s standards.  </w:t>
            </w:r>
          </w:p>
        </w:tc>
        <w:tc>
          <w:tcPr>
            <w:tcW w:w="2431" w:type="dxa"/>
            <w:shd w:val="clear" w:color="auto" w:fill="FFFFFF" w:themeFill="background1"/>
          </w:tcPr>
          <w:p w14:paraId="2A6E690B" w14:textId="21C88E53" w:rsidR="00387DDE" w:rsidRPr="00390A59" w:rsidRDefault="00951AC3" w:rsidP="00387DDE">
            <w:pPr>
              <w:jc w:val="both"/>
              <w:rPr>
                <w:rFonts w:ascii="Arial" w:hAnsi="Arial" w:cs="Arial"/>
                <w:color w:val="auto"/>
                <w:sz w:val="21"/>
                <w:szCs w:val="21"/>
              </w:rPr>
            </w:pPr>
            <w:r w:rsidRPr="00390A59">
              <w:rPr>
                <w:rFonts w:ascii="Arial" w:hAnsi="Arial" w:cs="Arial"/>
                <w:color w:val="auto"/>
                <w:sz w:val="21"/>
                <w:szCs w:val="21"/>
              </w:rPr>
              <w:lastRenderedPageBreak/>
              <w:t>Apr- Aug</w:t>
            </w:r>
            <w:r w:rsidR="00387DDE" w:rsidRPr="00390A59">
              <w:rPr>
                <w:rFonts w:ascii="Arial" w:hAnsi="Arial" w:cs="Arial"/>
                <w:color w:val="auto"/>
                <w:sz w:val="21"/>
                <w:szCs w:val="21"/>
              </w:rPr>
              <w:t xml:space="preserve"> 2021</w:t>
            </w:r>
          </w:p>
          <w:p w14:paraId="3F025420" w14:textId="77777777" w:rsidR="00387DDE" w:rsidRPr="00390A59" w:rsidRDefault="00387DDE" w:rsidP="00387DDE">
            <w:pPr>
              <w:jc w:val="both"/>
              <w:rPr>
                <w:rFonts w:ascii="Arial" w:hAnsi="Arial" w:cs="Arial"/>
                <w:b/>
                <w:bCs/>
                <w:color w:val="auto"/>
                <w:sz w:val="21"/>
                <w:szCs w:val="21"/>
              </w:rPr>
            </w:pPr>
            <w:r w:rsidRPr="00390A59">
              <w:rPr>
                <w:rFonts w:ascii="Arial" w:hAnsi="Arial" w:cs="Arial"/>
                <w:b/>
                <w:bCs/>
                <w:color w:val="auto"/>
                <w:sz w:val="21"/>
                <w:szCs w:val="21"/>
              </w:rPr>
              <w:t>Total number of days: 20 days</w:t>
            </w:r>
          </w:p>
          <w:p w14:paraId="5762232B" w14:textId="77777777" w:rsidR="00387DDE" w:rsidRPr="00390A59" w:rsidRDefault="00387DDE" w:rsidP="00387DDE">
            <w:pPr>
              <w:jc w:val="both"/>
              <w:rPr>
                <w:rFonts w:ascii="Arial" w:hAnsi="Arial" w:cs="Arial"/>
                <w:color w:val="auto"/>
                <w:sz w:val="21"/>
                <w:szCs w:val="21"/>
              </w:rPr>
            </w:pPr>
          </w:p>
          <w:p w14:paraId="6AEC16C3" w14:textId="77777777" w:rsidR="00387DDE" w:rsidRPr="00390A59" w:rsidRDefault="00387DDE" w:rsidP="00387DDE">
            <w:pPr>
              <w:pStyle w:val="oancuaDanhsach"/>
              <w:numPr>
                <w:ilvl w:val="0"/>
                <w:numId w:val="7"/>
              </w:numPr>
              <w:jc w:val="both"/>
              <w:rPr>
                <w:rFonts w:ascii="Arial" w:hAnsi="Arial" w:cs="Arial"/>
                <w:sz w:val="21"/>
                <w:szCs w:val="21"/>
              </w:rPr>
            </w:pPr>
            <w:r w:rsidRPr="00390A59">
              <w:rPr>
                <w:rFonts w:ascii="Arial" w:hAnsi="Arial" w:cs="Arial"/>
                <w:sz w:val="21"/>
                <w:szCs w:val="21"/>
              </w:rPr>
              <w:t>Development of TOR: 6 days</w:t>
            </w:r>
          </w:p>
          <w:p w14:paraId="7E32377D" w14:textId="77777777" w:rsidR="00387DDE" w:rsidRPr="00390A59" w:rsidRDefault="00387DDE" w:rsidP="00387DDE">
            <w:pPr>
              <w:pStyle w:val="oancuaDanhsach"/>
              <w:numPr>
                <w:ilvl w:val="0"/>
                <w:numId w:val="7"/>
              </w:numPr>
              <w:jc w:val="both"/>
              <w:rPr>
                <w:rFonts w:ascii="Arial" w:hAnsi="Arial" w:cs="Arial"/>
                <w:sz w:val="21"/>
                <w:szCs w:val="21"/>
              </w:rPr>
            </w:pPr>
            <w:r w:rsidRPr="00390A59">
              <w:rPr>
                <w:rFonts w:ascii="Arial" w:hAnsi="Arial" w:cs="Arial"/>
                <w:sz w:val="21"/>
                <w:szCs w:val="21"/>
              </w:rPr>
              <w:t>Technical comments on the inception report: 2 days</w:t>
            </w:r>
          </w:p>
          <w:p w14:paraId="6787B1F7" w14:textId="77777777" w:rsidR="00387DDE" w:rsidRPr="00390A59" w:rsidRDefault="00387DDE" w:rsidP="00387DDE">
            <w:pPr>
              <w:pStyle w:val="oancuaDanhsach"/>
              <w:numPr>
                <w:ilvl w:val="0"/>
                <w:numId w:val="7"/>
              </w:numPr>
              <w:jc w:val="both"/>
              <w:rPr>
                <w:rFonts w:ascii="Arial" w:hAnsi="Arial" w:cs="Arial"/>
                <w:sz w:val="21"/>
                <w:szCs w:val="21"/>
              </w:rPr>
            </w:pPr>
            <w:r w:rsidRPr="00390A59">
              <w:rPr>
                <w:rFonts w:ascii="Arial" w:hAnsi="Arial" w:cs="Arial"/>
                <w:sz w:val="21"/>
                <w:szCs w:val="21"/>
              </w:rPr>
              <w:t>Comments on 1</w:t>
            </w:r>
            <w:r w:rsidRPr="00390A59">
              <w:rPr>
                <w:rFonts w:ascii="Arial" w:hAnsi="Arial" w:cs="Arial"/>
                <w:sz w:val="21"/>
                <w:szCs w:val="21"/>
                <w:vertAlign w:val="superscript"/>
              </w:rPr>
              <w:t>st</w:t>
            </w:r>
            <w:r w:rsidRPr="00390A59">
              <w:rPr>
                <w:rFonts w:ascii="Arial" w:hAnsi="Arial" w:cs="Arial"/>
                <w:sz w:val="21"/>
                <w:szCs w:val="21"/>
              </w:rPr>
              <w:t xml:space="preserve"> draft: 5 days</w:t>
            </w:r>
          </w:p>
          <w:p w14:paraId="5BC33ECC" w14:textId="77777777" w:rsidR="00387DDE" w:rsidRPr="00390A59" w:rsidRDefault="00387DDE" w:rsidP="00387DDE">
            <w:pPr>
              <w:pStyle w:val="oancuaDanhsach"/>
              <w:numPr>
                <w:ilvl w:val="0"/>
                <w:numId w:val="7"/>
              </w:numPr>
              <w:jc w:val="both"/>
              <w:rPr>
                <w:rFonts w:ascii="Arial" w:hAnsi="Arial" w:cs="Arial"/>
                <w:sz w:val="21"/>
                <w:szCs w:val="21"/>
              </w:rPr>
            </w:pPr>
            <w:r w:rsidRPr="00390A59">
              <w:rPr>
                <w:rFonts w:ascii="Arial" w:hAnsi="Arial" w:cs="Arial"/>
                <w:sz w:val="21"/>
                <w:szCs w:val="21"/>
              </w:rPr>
              <w:t>Consultation workshop: 1 days</w:t>
            </w:r>
          </w:p>
          <w:p w14:paraId="6C4D11CA" w14:textId="77777777" w:rsidR="00387DDE" w:rsidRPr="00390A59" w:rsidRDefault="00387DDE" w:rsidP="00387DDE">
            <w:pPr>
              <w:pStyle w:val="oancuaDanhsach"/>
              <w:numPr>
                <w:ilvl w:val="0"/>
                <w:numId w:val="7"/>
              </w:numPr>
              <w:jc w:val="both"/>
              <w:rPr>
                <w:rFonts w:ascii="Arial" w:hAnsi="Arial" w:cs="Arial"/>
                <w:sz w:val="21"/>
                <w:szCs w:val="21"/>
              </w:rPr>
            </w:pPr>
            <w:r w:rsidRPr="00390A59">
              <w:rPr>
                <w:rFonts w:ascii="Arial" w:hAnsi="Arial" w:cs="Arial"/>
                <w:sz w:val="21"/>
                <w:szCs w:val="21"/>
              </w:rPr>
              <w:t>Final report and policy brief: 6 days</w:t>
            </w:r>
          </w:p>
          <w:p w14:paraId="77FDBCE4" w14:textId="77777777" w:rsidR="006F1038" w:rsidRPr="00390A59" w:rsidRDefault="006F1038" w:rsidP="00236AF3">
            <w:pPr>
              <w:jc w:val="both"/>
              <w:rPr>
                <w:rFonts w:ascii="Arial" w:hAnsi="Arial" w:cs="Arial"/>
                <w:color w:val="auto"/>
                <w:sz w:val="21"/>
                <w:szCs w:val="21"/>
              </w:rPr>
            </w:pPr>
          </w:p>
        </w:tc>
      </w:tr>
      <w:tr w:rsidR="006F1038" w:rsidRPr="00390A59" w14:paraId="53F357F9" w14:textId="371269F0" w:rsidTr="00674461">
        <w:trPr>
          <w:trHeight w:val="317"/>
        </w:trPr>
        <w:tc>
          <w:tcPr>
            <w:tcW w:w="4104" w:type="dxa"/>
          </w:tcPr>
          <w:p w14:paraId="3B4849C9" w14:textId="157CFC29" w:rsidR="006F1038" w:rsidRPr="00390A59" w:rsidRDefault="00A26086" w:rsidP="00236AF3">
            <w:pPr>
              <w:jc w:val="both"/>
              <w:rPr>
                <w:rFonts w:ascii="Arial" w:hAnsi="Arial" w:cs="Arial"/>
                <w:sz w:val="21"/>
                <w:szCs w:val="21"/>
                <w:shd w:val="clear" w:color="auto" w:fill="FFFFFF"/>
              </w:rPr>
            </w:pPr>
            <w:r w:rsidRPr="00390A59">
              <w:rPr>
                <w:rFonts w:ascii="Arial" w:hAnsi="Arial" w:cs="Arial"/>
                <w:b/>
                <w:bCs/>
                <w:sz w:val="21"/>
                <w:szCs w:val="21"/>
                <w:shd w:val="clear" w:color="auto" w:fill="FFFFFF"/>
              </w:rPr>
              <w:lastRenderedPageBreak/>
              <w:t>5.</w:t>
            </w:r>
            <w:r w:rsidR="006F1038" w:rsidRPr="00390A59">
              <w:rPr>
                <w:rFonts w:ascii="Arial" w:hAnsi="Arial" w:cs="Arial"/>
                <w:b/>
                <w:bCs/>
                <w:sz w:val="21"/>
                <w:szCs w:val="21"/>
                <w:shd w:val="clear" w:color="auto" w:fill="FFFFFF"/>
              </w:rPr>
              <w:t xml:space="preserve">Draft </w:t>
            </w:r>
            <w:proofErr w:type="spellStart"/>
            <w:r w:rsidR="006F1038" w:rsidRPr="00390A59">
              <w:rPr>
                <w:rFonts w:ascii="Arial" w:hAnsi="Arial" w:cs="Arial"/>
                <w:b/>
                <w:bCs/>
                <w:sz w:val="21"/>
                <w:szCs w:val="21"/>
                <w:shd w:val="clear" w:color="auto" w:fill="FFFFFF"/>
              </w:rPr>
              <w:t>programme</w:t>
            </w:r>
            <w:proofErr w:type="spellEnd"/>
            <w:r w:rsidR="006F1038" w:rsidRPr="00390A59">
              <w:rPr>
                <w:rFonts w:ascii="Arial" w:hAnsi="Arial" w:cs="Arial"/>
                <w:b/>
                <w:bCs/>
                <w:sz w:val="21"/>
                <w:szCs w:val="21"/>
                <w:shd w:val="clear" w:color="auto" w:fill="FFFFFF"/>
              </w:rPr>
              <w:t xml:space="preserve"> documents on social protection</w:t>
            </w:r>
            <w:r w:rsidR="006F1038" w:rsidRPr="00390A59">
              <w:rPr>
                <w:rFonts w:ascii="Arial" w:hAnsi="Arial" w:cs="Arial"/>
                <w:sz w:val="21"/>
                <w:szCs w:val="21"/>
                <w:shd w:val="clear" w:color="auto" w:fill="FFFFFF"/>
              </w:rPr>
              <w:t xml:space="preserve"> including SDG Fund quarterly &amp; annual reports, human interest stories, UN and UNICEF annual reports, donor reports </w:t>
            </w:r>
            <w:proofErr w:type="gramStart"/>
            <w:r w:rsidR="006F1038" w:rsidRPr="00390A59">
              <w:rPr>
                <w:rFonts w:ascii="Arial" w:hAnsi="Arial" w:cs="Arial"/>
                <w:sz w:val="21"/>
                <w:szCs w:val="21"/>
                <w:shd w:val="clear" w:color="auto" w:fill="FFFFFF"/>
              </w:rPr>
              <w:t>and  briefing</w:t>
            </w:r>
            <w:proofErr w:type="gramEnd"/>
            <w:r w:rsidR="006F1038" w:rsidRPr="00390A59">
              <w:rPr>
                <w:rFonts w:ascii="Arial" w:hAnsi="Arial" w:cs="Arial"/>
                <w:sz w:val="21"/>
                <w:szCs w:val="21"/>
                <w:shd w:val="clear" w:color="auto" w:fill="FFFFFF"/>
              </w:rPr>
              <w:t xml:space="preserve"> notes.</w:t>
            </w:r>
          </w:p>
        </w:tc>
        <w:tc>
          <w:tcPr>
            <w:tcW w:w="3096" w:type="dxa"/>
          </w:tcPr>
          <w:p w14:paraId="5F4384D3" w14:textId="7C7EC6A0" w:rsidR="006F1038" w:rsidRPr="00390A59" w:rsidRDefault="006F1038" w:rsidP="00236AF3">
            <w:pPr>
              <w:jc w:val="both"/>
              <w:rPr>
                <w:rFonts w:ascii="Arial" w:hAnsi="Arial" w:cs="Arial"/>
                <w:sz w:val="21"/>
                <w:szCs w:val="21"/>
                <w:shd w:val="clear" w:color="auto" w:fill="FFFFFF"/>
              </w:rPr>
            </w:pPr>
            <w:r w:rsidRPr="00390A59">
              <w:rPr>
                <w:rFonts w:ascii="Arial" w:hAnsi="Arial" w:cs="Arial"/>
                <w:sz w:val="21"/>
                <w:szCs w:val="21"/>
                <w:shd w:val="clear" w:color="auto" w:fill="FFFFFF"/>
              </w:rPr>
              <w:t xml:space="preserve">Availability of all </w:t>
            </w:r>
            <w:proofErr w:type="spellStart"/>
            <w:r w:rsidRPr="00390A59">
              <w:rPr>
                <w:rFonts w:ascii="Arial" w:hAnsi="Arial" w:cs="Arial"/>
                <w:sz w:val="21"/>
                <w:szCs w:val="21"/>
                <w:shd w:val="clear" w:color="auto" w:fill="FFFFFF"/>
              </w:rPr>
              <w:t>programme</w:t>
            </w:r>
            <w:proofErr w:type="spellEnd"/>
            <w:r w:rsidRPr="00390A59">
              <w:rPr>
                <w:rFonts w:ascii="Arial" w:hAnsi="Arial" w:cs="Arial"/>
                <w:sz w:val="21"/>
                <w:szCs w:val="21"/>
                <w:shd w:val="clear" w:color="auto" w:fill="FFFFFF"/>
              </w:rPr>
              <w:t xml:space="preserve"> documents. </w:t>
            </w:r>
          </w:p>
        </w:tc>
        <w:tc>
          <w:tcPr>
            <w:tcW w:w="2431" w:type="dxa"/>
            <w:shd w:val="clear" w:color="auto" w:fill="FFFFFF" w:themeFill="background1"/>
          </w:tcPr>
          <w:p w14:paraId="7CB220DE" w14:textId="77777777" w:rsidR="006F1038" w:rsidRPr="00390A59" w:rsidRDefault="00BD0773" w:rsidP="00236AF3">
            <w:pPr>
              <w:jc w:val="both"/>
              <w:rPr>
                <w:rFonts w:ascii="Arial" w:hAnsi="Arial" w:cs="Arial"/>
                <w:color w:val="auto"/>
                <w:sz w:val="21"/>
                <w:szCs w:val="21"/>
              </w:rPr>
            </w:pPr>
            <w:r w:rsidRPr="00390A59">
              <w:rPr>
                <w:rFonts w:ascii="Arial" w:hAnsi="Arial" w:cs="Arial"/>
                <w:color w:val="auto"/>
                <w:sz w:val="21"/>
                <w:szCs w:val="21"/>
              </w:rPr>
              <w:t>Feb- Dec 2021</w:t>
            </w:r>
          </w:p>
          <w:p w14:paraId="7129EEF3" w14:textId="436B06A0" w:rsidR="00BD0773" w:rsidRPr="00390A59" w:rsidRDefault="00BD0773" w:rsidP="00BD0773">
            <w:pPr>
              <w:jc w:val="both"/>
              <w:rPr>
                <w:rFonts w:ascii="Arial" w:hAnsi="Arial" w:cs="Arial"/>
                <w:b/>
                <w:bCs/>
                <w:color w:val="auto"/>
                <w:sz w:val="21"/>
                <w:szCs w:val="21"/>
              </w:rPr>
            </w:pPr>
            <w:r w:rsidRPr="00390A59">
              <w:rPr>
                <w:rFonts w:ascii="Arial" w:hAnsi="Arial" w:cs="Arial"/>
                <w:b/>
                <w:bCs/>
                <w:color w:val="auto"/>
                <w:sz w:val="21"/>
                <w:szCs w:val="21"/>
              </w:rPr>
              <w:t xml:space="preserve">Total number of days: </w:t>
            </w:r>
            <w:r w:rsidR="00F9490E" w:rsidRPr="00390A59">
              <w:rPr>
                <w:rFonts w:ascii="Arial" w:hAnsi="Arial" w:cs="Arial"/>
                <w:b/>
                <w:bCs/>
                <w:color w:val="auto"/>
                <w:sz w:val="21"/>
                <w:szCs w:val="21"/>
              </w:rPr>
              <w:t>13</w:t>
            </w:r>
            <w:r w:rsidRPr="00390A59">
              <w:rPr>
                <w:rFonts w:ascii="Arial" w:hAnsi="Arial" w:cs="Arial"/>
                <w:b/>
                <w:bCs/>
                <w:color w:val="auto"/>
                <w:sz w:val="21"/>
                <w:szCs w:val="21"/>
              </w:rPr>
              <w:t xml:space="preserve"> days</w:t>
            </w:r>
          </w:p>
          <w:p w14:paraId="2DD61575" w14:textId="2732E210" w:rsidR="00BD0773" w:rsidRPr="00390A59" w:rsidRDefault="003D2970" w:rsidP="00BD0773">
            <w:pPr>
              <w:pStyle w:val="oancuaDanhsach"/>
              <w:numPr>
                <w:ilvl w:val="0"/>
                <w:numId w:val="7"/>
              </w:numPr>
              <w:jc w:val="both"/>
              <w:rPr>
                <w:rFonts w:ascii="Arial" w:hAnsi="Arial" w:cs="Arial"/>
                <w:sz w:val="21"/>
                <w:szCs w:val="21"/>
              </w:rPr>
            </w:pPr>
            <w:r w:rsidRPr="00390A59">
              <w:rPr>
                <w:rFonts w:ascii="Arial" w:hAnsi="Arial" w:cs="Arial"/>
                <w:sz w:val="21"/>
                <w:szCs w:val="21"/>
              </w:rPr>
              <w:t>Quarterly reports: 4 days</w:t>
            </w:r>
          </w:p>
          <w:p w14:paraId="66173E27" w14:textId="3C69EF30" w:rsidR="003D2970" w:rsidRPr="00390A59" w:rsidRDefault="003D2970" w:rsidP="00BD0773">
            <w:pPr>
              <w:pStyle w:val="oancuaDanhsach"/>
              <w:numPr>
                <w:ilvl w:val="0"/>
                <w:numId w:val="7"/>
              </w:numPr>
              <w:jc w:val="both"/>
              <w:rPr>
                <w:rFonts w:ascii="Arial" w:hAnsi="Arial" w:cs="Arial"/>
                <w:sz w:val="21"/>
                <w:szCs w:val="21"/>
              </w:rPr>
            </w:pPr>
            <w:r w:rsidRPr="00390A59">
              <w:rPr>
                <w:rFonts w:ascii="Arial" w:hAnsi="Arial" w:cs="Arial"/>
                <w:sz w:val="21"/>
                <w:szCs w:val="21"/>
              </w:rPr>
              <w:t>Annual report: 3 days</w:t>
            </w:r>
          </w:p>
          <w:p w14:paraId="4709E060" w14:textId="0F62939C" w:rsidR="003D2970" w:rsidRPr="00390A59" w:rsidRDefault="003D2970" w:rsidP="00BD0773">
            <w:pPr>
              <w:pStyle w:val="oancuaDanhsach"/>
              <w:numPr>
                <w:ilvl w:val="0"/>
                <w:numId w:val="7"/>
              </w:numPr>
              <w:jc w:val="both"/>
              <w:rPr>
                <w:rFonts w:ascii="Arial" w:hAnsi="Arial" w:cs="Arial"/>
                <w:sz w:val="21"/>
                <w:szCs w:val="21"/>
              </w:rPr>
            </w:pPr>
            <w:r w:rsidRPr="00390A59">
              <w:rPr>
                <w:rFonts w:ascii="Arial" w:hAnsi="Arial" w:cs="Arial"/>
                <w:sz w:val="21"/>
                <w:szCs w:val="21"/>
              </w:rPr>
              <w:t>Donor reports: 4 days</w:t>
            </w:r>
          </w:p>
          <w:p w14:paraId="53C576BA" w14:textId="5993AE4F" w:rsidR="003D2970" w:rsidRPr="00390A59" w:rsidRDefault="003D2970" w:rsidP="00BD0773">
            <w:pPr>
              <w:pStyle w:val="oancuaDanhsach"/>
              <w:numPr>
                <w:ilvl w:val="0"/>
                <w:numId w:val="7"/>
              </w:numPr>
              <w:jc w:val="both"/>
              <w:rPr>
                <w:rFonts w:ascii="Arial" w:hAnsi="Arial" w:cs="Arial"/>
                <w:sz w:val="21"/>
                <w:szCs w:val="21"/>
              </w:rPr>
            </w:pPr>
            <w:r w:rsidRPr="00390A59">
              <w:rPr>
                <w:rFonts w:ascii="Arial" w:hAnsi="Arial" w:cs="Arial"/>
                <w:sz w:val="21"/>
                <w:szCs w:val="21"/>
              </w:rPr>
              <w:t>Briefing notes: 2 days</w:t>
            </w:r>
          </w:p>
          <w:p w14:paraId="5876F115" w14:textId="58A3E2AD" w:rsidR="00BD0773" w:rsidRPr="00390A59" w:rsidRDefault="00BD0773" w:rsidP="00236AF3">
            <w:pPr>
              <w:jc w:val="both"/>
              <w:rPr>
                <w:rFonts w:ascii="Arial" w:hAnsi="Arial" w:cs="Arial"/>
                <w:color w:val="auto"/>
                <w:sz w:val="21"/>
                <w:szCs w:val="21"/>
              </w:rPr>
            </w:pPr>
          </w:p>
        </w:tc>
      </w:tr>
      <w:tr w:rsidR="006F1038" w:rsidRPr="00390A59" w14:paraId="22034CB2" w14:textId="42CDD45B" w:rsidTr="00674461">
        <w:trPr>
          <w:trHeight w:val="317"/>
        </w:trPr>
        <w:tc>
          <w:tcPr>
            <w:tcW w:w="4104" w:type="dxa"/>
          </w:tcPr>
          <w:p w14:paraId="1DEE71FB" w14:textId="6A30B424" w:rsidR="006F1038" w:rsidRPr="00390A59" w:rsidRDefault="00A26086" w:rsidP="00236AF3">
            <w:pPr>
              <w:jc w:val="both"/>
              <w:rPr>
                <w:rFonts w:ascii="Arial" w:hAnsi="Arial" w:cs="Arial"/>
                <w:b/>
                <w:bCs/>
                <w:sz w:val="21"/>
                <w:szCs w:val="21"/>
                <w:shd w:val="clear" w:color="auto" w:fill="FFFFFF"/>
              </w:rPr>
            </w:pPr>
            <w:r w:rsidRPr="00390A59">
              <w:rPr>
                <w:rFonts w:ascii="Arial" w:hAnsi="Arial" w:cs="Arial"/>
                <w:b/>
                <w:bCs/>
                <w:sz w:val="21"/>
                <w:szCs w:val="21"/>
                <w:shd w:val="clear" w:color="auto" w:fill="FFFFFF"/>
              </w:rPr>
              <w:t>6.</w:t>
            </w:r>
            <w:r w:rsidR="006F1038" w:rsidRPr="00390A59">
              <w:rPr>
                <w:rFonts w:ascii="Arial" w:hAnsi="Arial" w:cs="Arial"/>
                <w:b/>
                <w:bCs/>
                <w:sz w:val="21"/>
                <w:szCs w:val="21"/>
                <w:shd w:val="clear" w:color="auto" w:fill="FFFFFF"/>
              </w:rPr>
              <w:t xml:space="preserve">Technical review of social protection-related documents of </w:t>
            </w:r>
            <w:proofErr w:type="spellStart"/>
            <w:r w:rsidR="006F1038" w:rsidRPr="00390A59">
              <w:rPr>
                <w:rFonts w:ascii="Arial" w:hAnsi="Arial" w:cs="Arial"/>
                <w:b/>
                <w:bCs/>
                <w:sz w:val="21"/>
                <w:szCs w:val="21"/>
                <w:shd w:val="clear" w:color="auto" w:fill="FFFFFF"/>
              </w:rPr>
              <w:t>GoV</w:t>
            </w:r>
            <w:proofErr w:type="spellEnd"/>
            <w:r w:rsidR="006F1038" w:rsidRPr="00390A59">
              <w:rPr>
                <w:rFonts w:ascii="Arial" w:hAnsi="Arial" w:cs="Arial"/>
                <w:b/>
                <w:bCs/>
                <w:sz w:val="21"/>
                <w:szCs w:val="21"/>
                <w:shd w:val="clear" w:color="auto" w:fill="FFFFFF"/>
              </w:rPr>
              <w:t xml:space="preserve">, UNICEF and other partners </w:t>
            </w:r>
            <w:r w:rsidR="006F1038" w:rsidRPr="00390A59">
              <w:rPr>
                <w:rFonts w:ascii="Arial" w:hAnsi="Arial" w:cs="Arial"/>
                <w:sz w:val="21"/>
                <w:szCs w:val="21"/>
                <w:shd w:val="clear" w:color="auto" w:fill="FFFFFF"/>
              </w:rPr>
              <w:t>(policy documents, studies, policy briefs)</w:t>
            </w:r>
          </w:p>
        </w:tc>
        <w:tc>
          <w:tcPr>
            <w:tcW w:w="3096" w:type="dxa"/>
          </w:tcPr>
          <w:p w14:paraId="5F97708A" w14:textId="42E96011" w:rsidR="006F1038" w:rsidRPr="00390A59" w:rsidRDefault="006F1038" w:rsidP="00236AF3">
            <w:pPr>
              <w:jc w:val="both"/>
              <w:rPr>
                <w:rFonts w:ascii="Arial" w:hAnsi="Arial" w:cs="Arial"/>
                <w:sz w:val="21"/>
                <w:szCs w:val="21"/>
                <w:shd w:val="clear" w:color="auto" w:fill="FFFFFF"/>
              </w:rPr>
            </w:pPr>
            <w:r w:rsidRPr="00390A59">
              <w:rPr>
                <w:rFonts w:ascii="Arial" w:hAnsi="Arial" w:cs="Arial"/>
                <w:sz w:val="21"/>
                <w:szCs w:val="21"/>
                <w:shd w:val="clear" w:color="auto" w:fill="FFFFFF"/>
              </w:rPr>
              <w:t>Availability of commentary and document with technical comments.</w:t>
            </w:r>
          </w:p>
        </w:tc>
        <w:tc>
          <w:tcPr>
            <w:tcW w:w="2431" w:type="dxa"/>
            <w:shd w:val="clear" w:color="auto" w:fill="FFFFFF" w:themeFill="background1"/>
          </w:tcPr>
          <w:p w14:paraId="46DC9C7D" w14:textId="77777777" w:rsidR="00F9490E" w:rsidRPr="00390A59" w:rsidRDefault="00F9490E" w:rsidP="00F9490E">
            <w:pPr>
              <w:jc w:val="both"/>
              <w:rPr>
                <w:rFonts w:ascii="Arial" w:hAnsi="Arial" w:cs="Arial"/>
                <w:color w:val="auto"/>
                <w:sz w:val="21"/>
                <w:szCs w:val="21"/>
              </w:rPr>
            </w:pPr>
            <w:r w:rsidRPr="00390A59">
              <w:rPr>
                <w:rFonts w:ascii="Arial" w:hAnsi="Arial" w:cs="Arial"/>
                <w:color w:val="auto"/>
                <w:sz w:val="21"/>
                <w:szCs w:val="21"/>
              </w:rPr>
              <w:t>Feb- Dec 2021</w:t>
            </w:r>
          </w:p>
          <w:p w14:paraId="4ACC599E" w14:textId="16744095" w:rsidR="0062225A" w:rsidRPr="00390A59" w:rsidRDefault="00F9490E" w:rsidP="005E00E2">
            <w:pPr>
              <w:jc w:val="both"/>
              <w:rPr>
                <w:rFonts w:ascii="Arial" w:hAnsi="Arial" w:cs="Arial"/>
                <w:b/>
                <w:bCs/>
                <w:color w:val="auto"/>
                <w:sz w:val="21"/>
                <w:szCs w:val="21"/>
              </w:rPr>
            </w:pPr>
            <w:r w:rsidRPr="00390A59">
              <w:rPr>
                <w:rFonts w:ascii="Arial" w:hAnsi="Arial" w:cs="Arial"/>
                <w:b/>
                <w:bCs/>
                <w:color w:val="auto"/>
                <w:sz w:val="21"/>
                <w:szCs w:val="21"/>
              </w:rPr>
              <w:t>Total number of days: 10 days</w:t>
            </w:r>
          </w:p>
          <w:p w14:paraId="6D58750E" w14:textId="77777777" w:rsidR="006F1038" w:rsidRPr="00390A59" w:rsidRDefault="006F1038" w:rsidP="00F9490E">
            <w:pPr>
              <w:pStyle w:val="oancuaDanhsach"/>
              <w:jc w:val="both"/>
              <w:rPr>
                <w:rFonts w:ascii="Arial" w:hAnsi="Arial" w:cs="Arial"/>
                <w:sz w:val="21"/>
                <w:szCs w:val="21"/>
              </w:rPr>
            </w:pPr>
          </w:p>
        </w:tc>
      </w:tr>
    </w:tbl>
    <w:p w14:paraId="5ADE704C" w14:textId="6F4DA7A7" w:rsidR="00F36C4B" w:rsidRPr="00390A59" w:rsidRDefault="00F36C4B" w:rsidP="002F1F48">
      <w:pPr>
        <w:pStyle w:val="ThnVnban"/>
        <w:rPr>
          <w:rFonts w:ascii="Arial" w:hAnsi="Arial" w:cs="Arial"/>
          <w:b/>
          <w:sz w:val="21"/>
          <w:szCs w:val="21"/>
        </w:rPr>
      </w:pPr>
    </w:p>
    <w:p w14:paraId="1A4B02A0" w14:textId="10FA6842" w:rsidR="00626B0D" w:rsidRPr="00390A59" w:rsidRDefault="00626B0D" w:rsidP="00A0280D">
      <w:pPr>
        <w:pStyle w:val="oancuaDanhsach"/>
        <w:numPr>
          <w:ilvl w:val="0"/>
          <w:numId w:val="3"/>
        </w:numPr>
        <w:spacing w:after="160" w:line="259" w:lineRule="auto"/>
        <w:jc w:val="both"/>
        <w:rPr>
          <w:rFonts w:ascii="Arial" w:hAnsi="Arial" w:cs="Arial"/>
          <w:b/>
          <w:bCs/>
          <w:color w:val="00B0F0"/>
          <w:sz w:val="21"/>
          <w:szCs w:val="21"/>
        </w:rPr>
      </w:pPr>
      <w:r w:rsidRPr="00390A59">
        <w:rPr>
          <w:rFonts w:ascii="Arial" w:hAnsi="Arial" w:cs="Arial"/>
          <w:b/>
          <w:bCs/>
          <w:color w:val="00B0F0"/>
          <w:sz w:val="21"/>
          <w:szCs w:val="21"/>
        </w:rPr>
        <w:t xml:space="preserve">Management  </w:t>
      </w:r>
    </w:p>
    <w:p w14:paraId="2A14D6EB" w14:textId="4BBBAB9A" w:rsidR="00FB63A8" w:rsidRPr="00390A59" w:rsidRDefault="008364FD" w:rsidP="00FB63A8">
      <w:pPr>
        <w:spacing w:line="240" w:lineRule="auto"/>
        <w:jc w:val="both"/>
        <w:rPr>
          <w:rFonts w:ascii="Arial" w:hAnsi="Arial" w:cs="Arial"/>
          <w:color w:val="auto"/>
          <w:sz w:val="21"/>
          <w:szCs w:val="21"/>
        </w:rPr>
      </w:pPr>
      <w:r w:rsidRPr="00390A59">
        <w:rPr>
          <w:rFonts w:ascii="Arial" w:hAnsi="Arial" w:cs="Arial"/>
          <w:sz w:val="21"/>
          <w:szCs w:val="21"/>
          <w:shd w:val="clear" w:color="auto" w:fill="FFFFFF"/>
        </w:rPr>
        <w:t>The</w:t>
      </w:r>
      <w:r w:rsidR="003A4D3C" w:rsidRPr="00390A59">
        <w:rPr>
          <w:rFonts w:ascii="Arial" w:hAnsi="Arial" w:cs="Arial"/>
          <w:sz w:val="21"/>
          <w:szCs w:val="21"/>
          <w:shd w:val="clear" w:color="auto" w:fill="FFFFFF"/>
        </w:rPr>
        <w:t xml:space="preserve"> consultant will be supervised by the </w:t>
      </w:r>
      <w:r w:rsidRPr="00390A59">
        <w:rPr>
          <w:rFonts w:ascii="Arial" w:hAnsi="Arial" w:cs="Arial"/>
          <w:sz w:val="21"/>
          <w:szCs w:val="21"/>
          <w:shd w:val="clear" w:color="auto" w:fill="FFFFFF"/>
        </w:rPr>
        <w:t>Chief of Social Policy and Governance Programme</w:t>
      </w:r>
      <w:r w:rsidR="00C03870" w:rsidRPr="00390A59">
        <w:rPr>
          <w:rFonts w:ascii="Arial" w:hAnsi="Arial" w:cs="Arial"/>
          <w:sz w:val="21"/>
          <w:szCs w:val="21"/>
          <w:shd w:val="clear" w:color="auto" w:fill="FFFFFF"/>
        </w:rPr>
        <w:t xml:space="preserve"> </w:t>
      </w:r>
      <w:r w:rsidRPr="00390A59">
        <w:rPr>
          <w:rFonts w:ascii="Arial" w:hAnsi="Arial" w:cs="Arial"/>
          <w:sz w:val="21"/>
          <w:szCs w:val="21"/>
          <w:shd w:val="clear" w:color="auto" w:fill="FFFFFF"/>
        </w:rPr>
        <w:t xml:space="preserve">/UNICEF Viet Nam. </w:t>
      </w:r>
      <w:r w:rsidR="00A87089" w:rsidRPr="00390A59">
        <w:rPr>
          <w:rFonts w:ascii="Arial" w:hAnsi="Arial" w:cs="Arial"/>
          <w:sz w:val="21"/>
          <w:szCs w:val="21"/>
          <w:shd w:val="clear" w:color="auto" w:fill="FFFFFF"/>
        </w:rPr>
        <w:t>The consultant needs to coordinate with colleagues from UNICEF SPG</w:t>
      </w:r>
      <w:r w:rsidR="00F64C21" w:rsidRPr="00390A59">
        <w:rPr>
          <w:rFonts w:ascii="Arial" w:hAnsi="Arial" w:cs="Arial"/>
          <w:sz w:val="21"/>
          <w:szCs w:val="21"/>
          <w:shd w:val="clear" w:color="auto" w:fill="FFFFFF"/>
        </w:rPr>
        <w:t xml:space="preserve"> team,</w:t>
      </w:r>
      <w:r w:rsidR="00A87089" w:rsidRPr="00390A59">
        <w:rPr>
          <w:rFonts w:ascii="Arial" w:hAnsi="Arial" w:cs="Arial"/>
          <w:sz w:val="21"/>
          <w:szCs w:val="21"/>
          <w:shd w:val="clear" w:color="auto" w:fill="FFFFFF"/>
        </w:rPr>
        <w:t xml:space="preserve"> </w:t>
      </w:r>
      <w:proofErr w:type="spellStart"/>
      <w:r w:rsidR="00A87089" w:rsidRPr="00390A59">
        <w:rPr>
          <w:rFonts w:ascii="Arial" w:hAnsi="Arial" w:cs="Arial"/>
          <w:sz w:val="21"/>
          <w:szCs w:val="21"/>
          <w:shd w:val="clear" w:color="auto" w:fill="FFFFFF"/>
        </w:rPr>
        <w:t>programme</w:t>
      </w:r>
      <w:proofErr w:type="spellEnd"/>
      <w:r w:rsidR="00A87089" w:rsidRPr="00390A59">
        <w:rPr>
          <w:rFonts w:ascii="Arial" w:hAnsi="Arial" w:cs="Arial"/>
          <w:sz w:val="21"/>
          <w:szCs w:val="21"/>
          <w:shd w:val="clear" w:color="auto" w:fill="FFFFFF"/>
        </w:rPr>
        <w:t xml:space="preserve"> sections, </w:t>
      </w:r>
      <w:r w:rsidR="00F64C21" w:rsidRPr="00390A59">
        <w:rPr>
          <w:rFonts w:ascii="Arial" w:hAnsi="Arial" w:cs="Arial"/>
          <w:sz w:val="21"/>
          <w:szCs w:val="21"/>
          <w:shd w:val="clear" w:color="auto" w:fill="FFFFFF"/>
        </w:rPr>
        <w:t xml:space="preserve">Government counterpart, especially MOLISA </w:t>
      </w:r>
      <w:r w:rsidR="00A87089" w:rsidRPr="00390A59">
        <w:rPr>
          <w:rFonts w:ascii="Arial" w:hAnsi="Arial" w:cs="Arial"/>
          <w:sz w:val="21"/>
          <w:szCs w:val="21"/>
          <w:shd w:val="clear" w:color="auto" w:fill="FFFFFF"/>
        </w:rPr>
        <w:t>as well as other UN agencies for the joint SDG fund.</w:t>
      </w:r>
      <w:r w:rsidR="00162995" w:rsidRPr="00390A59">
        <w:rPr>
          <w:rFonts w:ascii="Arial" w:hAnsi="Arial" w:cs="Arial"/>
          <w:color w:val="auto"/>
          <w:sz w:val="21"/>
          <w:szCs w:val="21"/>
        </w:rPr>
        <w:t xml:space="preserve"> </w:t>
      </w:r>
    </w:p>
    <w:p w14:paraId="7C85B056" w14:textId="77777777" w:rsidR="00FB63A8" w:rsidRPr="00390A59" w:rsidRDefault="00FB63A8" w:rsidP="00FB63A8">
      <w:pPr>
        <w:spacing w:line="240" w:lineRule="auto"/>
        <w:jc w:val="both"/>
        <w:rPr>
          <w:rFonts w:ascii="Arial" w:hAnsi="Arial" w:cs="Arial"/>
          <w:color w:val="auto"/>
          <w:sz w:val="21"/>
          <w:szCs w:val="21"/>
        </w:rPr>
      </w:pPr>
    </w:p>
    <w:p w14:paraId="52228359" w14:textId="77777777" w:rsidR="00D63594" w:rsidRPr="00390A59" w:rsidRDefault="00D63594" w:rsidP="008364FD">
      <w:pPr>
        <w:jc w:val="both"/>
        <w:rPr>
          <w:rFonts w:ascii="Arial" w:hAnsi="Arial" w:cs="Arial"/>
          <w:sz w:val="21"/>
          <w:szCs w:val="21"/>
          <w:shd w:val="clear" w:color="auto" w:fill="FFFFFF"/>
        </w:rPr>
      </w:pPr>
    </w:p>
    <w:p w14:paraId="26A639EE" w14:textId="77777777" w:rsidR="0067667B" w:rsidRPr="00390A59" w:rsidRDefault="0067667B" w:rsidP="00A0280D">
      <w:pPr>
        <w:pStyle w:val="oancuaDanhsach"/>
        <w:numPr>
          <w:ilvl w:val="0"/>
          <w:numId w:val="3"/>
        </w:numPr>
        <w:spacing w:after="160" w:line="259" w:lineRule="auto"/>
        <w:jc w:val="both"/>
        <w:rPr>
          <w:rFonts w:ascii="Arial" w:hAnsi="Arial" w:cs="Arial"/>
          <w:b/>
          <w:bCs/>
          <w:color w:val="00B0F0"/>
          <w:sz w:val="21"/>
          <w:szCs w:val="21"/>
        </w:rPr>
      </w:pPr>
      <w:r w:rsidRPr="00390A59">
        <w:rPr>
          <w:rFonts w:ascii="Arial" w:hAnsi="Arial" w:cs="Arial"/>
          <w:b/>
          <w:bCs/>
          <w:color w:val="00B0F0"/>
          <w:sz w:val="21"/>
          <w:szCs w:val="21"/>
        </w:rPr>
        <w:t>Payment Schedule</w:t>
      </w:r>
    </w:p>
    <w:p w14:paraId="08A55C10" w14:textId="0ACF1E4F" w:rsidR="00693999" w:rsidRPr="00390A59" w:rsidRDefault="0067667B" w:rsidP="00693999">
      <w:pPr>
        <w:spacing w:line="240" w:lineRule="auto"/>
        <w:jc w:val="both"/>
        <w:rPr>
          <w:rFonts w:ascii="Arial" w:hAnsi="Arial" w:cs="Arial"/>
          <w:color w:val="000000" w:themeColor="text1"/>
          <w:sz w:val="21"/>
          <w:szCs w:val="21"/>
        </w:rPr>
      </w:pPr>
      <w:r w:rsidRPr="00390A59">
        <w:rPr>
          <w:rFonts w:ascii="Arial" w:hAnsi="Arial" w:cs="Arial"/>
          <w:color w:val="000000" w:themeColor="text1"/>
          <w:sz w:val="21"/>
          <w:szCs w:val="21"/>
        </w:rPr>
        <w:t xml:space="preserve">Payment for the assignment will be made </w:t>
      </w:r>
      <w:r w:rsidR="0096227D" w:rsidRPr="00390A59">
        <w:rPr>
          <w:rFonts w:ascii="Arial" w:hAnsi="Arial" w:cs="Arial"/>
          <w:color w:val="000000" w:themeColor="text1"/>
          <w:sz w:val="21"/>
          <w:szCs w:val="21"/>
        </w:rPr>
        <w:t>upon the delivery of key deliverables</w:t>
      </w:r>
      <w:r w:rsidR="00A26086" w:rsidRPr="00390A59">
        <w:rPr>
          <w:rFonts w:ascii="Arial" w:hAnsi="Arial" w:cs="Arial"/>
          <w:color w:val="000000" w:themeColor="text1"/>
          <w:sz w:val="21"/>
          <w:szCs w:val="21"/>
        </w:rPr>
        <w:t xml:space="preserve"> </w:t>
      </w:r>
      <w:r w:rsidR="00693999" w:rsidRPr="00390A59">
        <w:rPr>
          <w:rFonts w:ascii="Arial" w:hAnsi="Arial" w:cs="Arial"/>
          <w:color w:val="000000" w:themeColor="text1"/>
          <w:sz w:val="21"/>
          <w:szCs w:val="21"/>
        </w:rPr>
        <w:t xml:space="preserve">in </w:t>
      </w:r>
      <w:r w:rsidR="005F0D1C" w:rsidRPr="00390A59">
        <w:rPr>
          <w:rFonts w:ascii="Arial" w:hAnsi="Arial" w:cs="Arial"/>
          <w:color w:val="000000" w:themeColor="text1"/>
          <w:sz w:val="21"/>
          <w:szCs w:val="21"/>
        </w:rPr>
        <w:t>three</w:t>
      </w:r>
      <w:r w:rsidR="00693999" w:rsidRPr="00390A59">
        <w:rPr>
          <w:rFonts w:ascii="Arial" w:hAnsi="Arial" w:cs="Arial"/>
          <w:color w:val="000000" w:themeColor="text1"/>
          <w:sz w:val="21"/>
          <w:szCs w:val="21"/>
        </w:rPr>
        <w:t xml:space="preserve"> installments</w:t>
      </w:r>
      <w:r w:rsidR="00A26086" w:rsidRPr="00390A59">
        <w:rPr>
          <w:rFonts w:ascii="Arial" w:hAnsi="Arial" w:cs="Arial"/>
          <w:color w:val="000000" w:themeColor="text1"/>
          <w:sz w:val="21"/>
          <w:szCs w:val="21"/>
        </w:rPr>
        <w:t xml:space="preserve"> as follows</w:t>
      </w:r>
      <w:r w:rsidR="00693999" w:rsidRPr="00390A59">
        <w:rPr>
          <w:rFonts w:ascii="Arial" w:hAnsi="Arial" w:cs="Arial"/>
          <w:color w:val="000000" w:themeColor="text1"/>
          <w:sz w:val="21"/>
          <w:szCs w:val="21"/>
        </w:rPr>
        <w:t>:</w:t>
      </w:r>
    </w:p>
    <w:p w14:paraId="4AC98DFB" w14:textId="334B911E" w:rsidR="00693999" w:rsidRPr="00390A59" w:rsidRDefault="00693999" w:rsidP="00693999">
      <w:pPr>
        <w:pStyle w:val="oancuaDanhsach"/>
        <w:numPr>
          <w:ilvl w:val="0"/>
          <w:numId w:val="8"/>
        </w:numPr>
        <w:ind w:left="720"/>
        <w:jc w:val="both"/>
        <w:rPr>
          <w:rFonts w:ascii="Arial" w:eastAsia="Times" w:hAnsi="Arial" w:cs="Arial"/>
          <w:color w:val="000000" w:themeColor="text1"/>
          <w:sz w:val="21"/>
          <w:szCs w:val="21"/>
          <w:lang w:eastAsia="en-GB"/>
        </w:rPr>
      </w:pPr>
      <w:r w:rsidRPr="00390A59">
        <w:rPr>
          <w:rFonts w:ascii="Arial" w:eastAsia="Times" w:hAnsi="Arial" w:cs="Arial"/>
          <w:color w:val="000000" w:themeColor="text1"/>
          <w:sz w:val="21"/>
          <w:szCs w:val="21"/>
          <w:lang w:eastAsia="en-GB"/>
        </w:rPr>
        <w:t xml:space="preserve">The 1st payment upon the </w:t>
      </w:r>
      <w:r w:rsidR="00EF5639" w:rsidRPr="00390A59">
        <w:rPr>
          <w:rFonts w:ascii="Arial" w:eastAsia="Times" w:hAnsi="Arial" w:cs="Arial"/>
          <w:color w:val="000000" w:themeColor="text1"/>
          <w:sz w:val="21"/>
          <w:szCs w:val="21"/>
          <w:lang w:eastAsia="en-GB"/>
        </w:rPr>
        <w:t xml:space="preserve">delivery of </w:t>
      </w:r>
      <w:r w:rsidR="005F0D1C" w:rsidRPr="00390A59">
        <w:rPr>
          <w:rFonts w:ascii="Arial" w:eastAsia="Times" w:hAnsi="Arial" w:cs="Arial"/>
          <w:color w:val="000000" w:themeColor="text1"/>
          <w:sz w:val="21"/>
          <w:szCs w:val="21"/>
          <w:lang w:eastAsia="en-GB"/>
        </w:rPr>
        <w:t>activity 1 and 2</w:t>
      </w:r>
      <w:r w:rsidRPr="00390A59">
        <w:rPr>
          <w:rFonts w:ascii="Arial" w:eastAsia="Times" w:hAnsi="Arial" w:cs="Arial"/>
          <w:color w:val="000000" w:themeColor="text1"/>
          <w:sz w:val="21"/>
          <w:szCs w:val="21"/>
          <w:lang w:eastAsia="en-GB"/>
        </w:rPr>
        <w:t xml:space="preserve"> (30%)</w:t>
      </w:r>
    </w:p>
    <w:p w14:paraId="3158AA8E" w14:textId="2B4190F7" w:rsidR="00693999" w:rsidRPr="00390A59" w:rsidRDefault="00693999" w:rsidP="00693999">
      <w:pPr>
        <w:pStyle w:val="oancuaDanhsach"/>
        <w:numPr>
          <w:ilvl w:val="0"/>
          <w:numId w:val="8"/>
        </w:numPr>
        <w:ind w:left="720"/>
        <w:jc w:val="both"/>
        <w:rPr>
          <w:rFonts w:ascii="Arial" w:eastAsia="Times" w:hAnsi="Arial" w:cs="Arial"/>
          <w:color w:val="000000" w:themeColor="text1"/>
          <w:sz w:val="21"/>
          <w:szCs w:val="21"/>
          <w:lang w:eastAsia="en-GB"/>
        </w:rPr>
      </w:pPr>
      <w:r w:rsidRPr="00390A59">
        <w:rPr>
          <w:rFonts w:ascii="Arial" w:eastAsia="Times" w:hAnsi="Arial" w:cs="Arial"/>
          <w:color w:val="000000" w:themeColor="text1"/>
          <w:sz w:val="21"/>
          <w:szCs w:val="21"/>
          <w:lang w:eastAsia="en-GB"/>
        </w:rPr>
        <w:t xml:space="preserve">The 2nd payment upon </w:t>
      </w:r>
      <w:r w:rsidR="005F0D1C" w:rsidRPr="00390A59">
        <w:rPr>
          <w:rFonts w:ascii="Arial" w:eastAsia="Times" w:hAnsi="Arial" w:cs="Arial"/>
          <w:color w:val="000000" w:themeColor="text1"/>
          <w:sz w:val="21"/>
          <w:szCs w:val="21"/>
          <w:lang w:eastAsia="en-GB"/>
        </w:rPr>
        <w:t xml:space="preserve">the delivery of activity 3 and 4 </w:t>
      </w:r>
      <w:r w:rsidRPr="00390A59">
        <w:rPr>
          <w:rFonts w:ascii="Arial" w:eastAsia="Times" w:hAnsi="Arial" w:cs="Arial"/>
          <w:color w:val="000000" w:themeColor="text1"/>
          <w:sz w:val="21"/>
          <w:szCs w:val="21"/>
          <w:lang w:eastAsia="en-GB"/>
        </w:rPr>
        <w:t>(40%)</w:t>
      </w:r>
    </w:p>
    <w:p w14:paraId="3193D14B" w14:textId="2FD5181D" w:rsidR="00693999" w:rsidRPr="00390A59" w:rsidRDefault="00693999" w:rsidP="00693999">
      <w:pPr>
        <w:pStyle w:val="oancuaDanhsach"/>
        <w:numPr>
          <w:ilvl w:val="0"/>
          <w:numId w:val="8"/>
        </w:numPr>
        <w:ind w:left="720"/>
        <w:jc w:val="both"/>
        <w:rPr>
          <w:rFonts w:ascii="Arial" w:eastAsia="Times" w:hAnsi="Arial" w:cs="Arial"/>
          <w:color w:val="000000" w:themeColor="text1"/>
          <w:sz w:val="21"/>
          <w:szCs w:val="21"/>
          <w:lang w:eastAsia="en-GB"/>
        </w:rPr>
      </w:pPr>
      <w:r w:rsidRPr="00390A59">
        <w:rPr>
          <w:rFonts w:ascii="Arial" w:eastAsia="Times" w:hAnsi="Arial" w:cs="Arial"/>
          <w:color w:val="000000" w:themeColor="text1"/>
          <w:sz w:val="21"/>
          <w:szCs w:val="21"/>
          <w:lang w:eastAsia="en-GB"/>
        </w:rPr>
        <w:t xml:space="preserve">The last payment upon the </w:t>
      </w:r>
      <w:proofErr w:type="spellStart"/>
      <w:r w:rsidR="005F0D1C" w:rsidRPr="00390A59">
        <w:rPr>
          <w:rFonts w:ascii="Arial" w:eastAsia="Times" w:hAnsi="Arial" w:cs="Arial"/>
          <w:color w:val="000000" w:themeColor="text1"/>
          <w:sz w:val="21"/>
          <w:szCs w:val="21"/>
          <w:lang w:eastAsia="en-GB"/>
        </w:rPr>
        <w:t>the</w:t>
      </w:r>
      <w:proofErr w:type="spellEnd"/>
      <w:r w:rsidR="005F0D1C" w:rsidRPr="00390A59">
        <w:rPr>
          <w:rFonts w:ascii="Arial" w:eastAsia="Times" w:hAnsi="Arial" w:cs="Arial"/>
          <w:color w:val="000000" w:themeColor="text1"/>
          <w:sz w:val="21"/>
          <w:szCs w:val="21"/>
          <w:lang w:eastAsia="en-GB"/>
        </w:rPr>
        <w:t xml:space="preserve"> delivery of activity 5 and 6 </w:t>
      </w:r>
      <w:r w:rsidRPr="00390A59">
        <w:rPr>
          <w:rFonts w:ascii="Arial" w:eastAsia="Times" w:hAnsi="Arial" w:cs="Arial"/>
          <w:color w:val="000000" w:themeColor="text1"/>
          <w:sz w:val="21"/>
          <w:szCs w:val="21"/>
          <w:lang w:eastAsia="en-GB"/>
        </w:rPr>
        <w:t>(30%)</w:t>
      </w:r>
    </w:p>
    <w:p w14:paraId="6B49C8B3" w14:textId="77777777" w:rsidR="00693999" w:rsidRPr="00390A59" w:rsidRDefault="00693999" w:rsidP="000616A6">
      <w:pPr>
        <w:spacing w:line="240" w:lineRule="auto"/>
        <w:jc w:val="both"/>
        <w:rPr>
          <w:rFonts w:ascii="Arial" w:hAnsi="Arial" w:cs="Arial"/>
          <w:color w:val="000000" w:themeColor="text1"/>
          <w:sz w:val="21"/>
          <w:szCs w:val="21"/>
        </w:rPr>
      </w:pPr>
    </w:p>
    <w:p w14:paraId="65DBD527" w14:textId="77777777" w:rsidR="000616A6" w:rsidRPr="00390A59" w:rsidRDefault="000616A6" w:rsidP="000616A6">
      <w:pPr>
        <w:spacing w:line="240" w:lineRule="auto"/>
        <w:jc w:val="both"/>
        <w:rPr>
          <w:rFonts w:ascii="Arial" w:hAnsi="Arial" w:cs="Arial"/>
          <w:b/>
          <w:bCs/>
          <w:color w:val="00B0F0"/>
          <w:sz w:val="21"/>
          <w:szCs w:val="21"/>
        </w:rPr>
      </w:pPr>
    </w:p>
    <w:p w14:paraId="5B1EDA31" w14:textId="36F274A5" w:rsidR="00626B0D" w:rsidRPr="00390A59" w:rsidRDefault="00626B0D" w:rsidP="00A0280D">
      <w:pPr>
        <w:pStyle w:val="oancuaDanhsach"/>
        <w:numPr>
          <w:ilvl w:val="0"/>
          <w:numId w:val="3"/>
        </w:numPr>
        <w:spacing w:after="160" w:line="259" w:lineRule="auto"/>
        <w:jc w:val="both"/>
        <w:rPr>
          <w:rFonts w:ascii="Arial" w:hAnsi="Arial" w:cs="Arial"/>
          <w:b/>
          <w:bCs/>
          <w:color w:val="00B0F0"/>
          <w:sz w:val="21"/>
          <w:szCs w:val="21"/>
        </w:rPr>
      </w:pPr>
      <w:r w:rsidRPr="00390A59">
        <w:rPr>
          <w:rFonts w:ascii="Arial" w:hAnsi="Arial" w:cs="Arial"/>
          <w:b/>
          <w:bCs/>
          <w:color w:val="00B0F0"/>
          <w:sz w:val="21"/>
          <w:szCs w:val="21"/>
        </w:rPr>
        <w:t>Performance indicators for evaluation</w:t>
      </w:r>
    </w:p>
    <w:p w14:paraId="6DA3BCEF" w14:textId="77777777" w:rsidR="00626B0D" w:rsidRPr="00390A59" w:rsidRDefault="00626B0D" w:rsidP="00A0280D">
      <w:pPr>
        <w:pStyle w:val="oancuaDanhsach"/>
        <w:numPr>
          <w:ilvl w:val="0"/>
          <w:numId w:val="1"/>
        </w:numPr>
        <w:ind w:left="630"/>
        <w:jc w:val="both"/>
        <w:rPr>
          <w:rFonts w:ascii="Arial" w:hAnsi="Arial" w:cs="Arial"/>
          <w:sz w:val="21"/>
          <w:szCs w:val="21"/>
        </w:rPr>
      </w:pPr>
      <w:r w:rsidRPr="00390A59">
        <w:rPr>
          <w:rFonts w:ascii="Arial" w:hAnsi="Arial" w:cs="Arial"/>
          <w:sz w:val="21"/>
          <w:szCs w:val="21"/>
        </w:rPr>
        <w:t xml:space="preserve">Quality of deliverables meet the standards set by UNICEF and specifications outlined in the contract. </w:t>
      </w:r>
    </w:p>
    <w:p w14:paraId="3D940F04" w14:textId="77777777" w:rsidR="00626B0D" w:rsidRPr="00390A59" w:rsidRDefault="00626B0D" w:rsidP="00A0280D">
      <w:pPr>
        <w:pStyle w:val="oancuaDanhsach"/>
        <w:numPr>
          <w:ilvl w:val="0"/>
          <w:numId w:val="1"/>
        </w:numPr>
        <w:ind w:left="630"/>
        <w:jc w:val="both"/>
        <w:rPr>
          <w:rFonts w:ascii="Arial" w:hAnsi="Arial" w:cs="Arial"/>
          <w:sz w:val="21"/>
          <w:szCs w:val="21"/>
        </w:rPr>
      </w:pPr>
      <w:r w:rsidRPr="00390A59">
        <w:rPr>
          <w:rFonts w:ascii="Arial" w:hAnsi="Arial" w:cs="Arial"/>
          <w:sz w:val="21"/>
          <w:szCs w:val="21"/>
        </w:rPr>
        <w:t xml:space="preserve">Deliverables are submitted in a timely manner as indicated in the contract. </w:t>
      </w:r>
    </w:p>
    <w:p w14:paraId="7410DF65" w14:textId="3C36954E" w:rsidR="00626B0D" w:rsidRPr="00390A59" w:rsidRDefault="00626B0D" w:rsidP="00A0280D">
      <w:pPr>
        <w:pStyle w:val="oancuaDanhsach"/>
        <w:numPr>
          <w:ilvl w:val="0"/>
          <w:numId w:val="1"/>
        </w:numPr>
        <w:ind w:left="630"/>
        <w:jc w:val="both"/>
        <w:rPr>
          <w:rFonts w:ascii="Arial" w:hAnsi="Arial" w:cs="Arial"/>
          <w:sz w:val="21"/>
          <w:szCs w:val="21"/>
        </w:rPr>
      </w:pPr>
      <w:r w:rsidRPr="00390A59">
        <w:rPr>
          <w:rFonts w:ascii="Arial" w:hAnsi="Arial" w:cs="Arial"/>
          <w:sz w:val="21"/>
          <w:szCs w:val="21"/>
        </w:rPr>
        <w:t>Technical assistance delivered in a contextualized and tactful manner, drawing on the input</w:t>
      </w:r>
      <w:r w:rsidR="00031398" w:rsidRPr="00390A59">
        <w:rPr>
          <w:rFonts w:ascii="Arial" w:hAnsi="Arial" w:cs="Arial"/>
          <w:sz w:val="21"/>
          <w:szCs w:val="21"/>
        </w:rPr>
        <w:t>s from</w:t>
      </w:r>
      <w:r w:rsidRPr="00390A59">
        <w:rPr>
          <w:rFonts w:ascii="Arial" w:hAnsi="Arial" w:cs="Arial"/>
          <w:sz w:val="21"/>
          <w:szCs w:val="21"/>
        </w:rPr>
        <w:t xml:space="preserve"> </w:t>
      </w:r>
      <w:r w:rsidR="000616A6" w:rsidRPr="00390A59">
        <w:rPr>
          <w:rFonts w:ascii="Arial" w:hAnsi="Arial" w:cs="Arial"/>
          <w:sz w:val="21"/>
          <w:szCs w:val="21"/>
        </w:rPr>
        <w:t>UNICEF and partners</w:t>
      </w:r>
      <w:r w:rsidRPr="00390A59">
        <w:rPr>
          <w:rFonts w:ascii="Arial" w:hAnsi="Arial" w:cs="Arial"/>
          <w:sz w:val="21"/>
          <w:szCs w:val="21"/>
        </w:rPr>
        <w:t xml:space="preserve">. </w:t>
      </w:r>
    </w:p>
    <w:p w14:paraId="465728D1" w14:textId="77777777" w:rsidR="00626B0D" w:rsidRPr="00390A59" w:rsidRDefault="00626B0D" w:rsidP="00A0280D">
      <w:pPr>
        <w:pStyle w:val="oancuaDanhsach"/>
        <w:numPr>
          <w:ilvl w:val="0"/>
          <w:numId w:val="1"/>
        </w:numPr>
        <w:ind w:left="630"/>
        <w:jc w:val="both"/>
        <w:rPr>
          <w:rFonts w:ascii="Arial" w:hAnsi="Arial" w:cs="Arial"/>
          <w:sz w:val="21"/>
          <w:szCs w:val="21"/>
        </w:rPr>
      </w:pPr>
      <w:r w:rsidRPr="00390A59">
        <w:rPr>
          <w:rFonts w:ascii="Arial" w:hAnsi="Arial" w:cs="Arial"/>
          <w:sz w:val="21"/>
          <w:szCs w:val="21"/>
        </w:rPr>
        <w:lastRenderedPageBreak/>
        <w:t xml:space="preserve">Performance evaluation will be completed at the end of the assignment. </w:t>
      </w:r>
    </w:p>
    <w:p w14:paraId="4A916557" w14:textId="77777777" w:rsidR="00C234F6" w:rsidRPr="00390A59" w:rsidRDefault="00C234F6" w:rsidP="002F1F48">
      <w:pPr>
        <w:jc w:val="both"/>
        <w:rPr>
          <w:rFonts w:ascii="Arial" w:hAnsi="Arial" w:cs="Arial"/>
          <w:b/>
          <w:color w:val="009CFD"/>
          <w:sz w:val="21"/>
          <w:szCs w:val="21"/>
        </w:rPr>
      </w:pPr>
    </w:p>
    <w:p w14:paraId="02B22D01" w14:textId="77777777" w:rsidR="00BE737B" w:rsidRPr="00390A59" w:rsidRDefault="00BE737B" w:rsidP="00A0280D">
      <w:pPr>
        <w:pStyle w:val="oancuaDanhsach"/>
        <w:numPr>
          <w:ilvl w:val="0"/>
          <w:numId w:val="3"/>
        </w:numPr>
        <w:spacing w:after="160" w:line="259" w:lineRule="auto"/>
        <w:jc w:val="both"/>
        <w:rPr>
          <w:rFonts w:ascii="Arial" w:hAnsi="Arial" w:cs="Arial"/>
          <w:b/>
          <w:bCs/>
          <w:color w:val="00B0F0"/>
          <w:sz w:val="21"/>
          <w:szCs w:val="21"/>
        </w:rPr>
      </w:pPr>
      <w:r w:rsidRPr="00390A59">
        <w:rPr>
          <w:rFonts w:ascii="Arial" w:hAnsi="Arial" w:cs="Arial"/>
          <w:b/>
          <w:bCs/>
          <w:color w:val="00B0F0"/>
          <w:sz w:val="21"/>
          <w:szCs w:val="21"/>
        </w:rPr>
        <w:t>Qualification</w:t>
      </w:r>
    </w:p>
    <w:p w14:paraId="044D2F78" w14:textId="2F33B0C3" w:rsidR="00D434BF" w:rsidRPr="00390A59" w:rsidRDefault="000616A6" w:rsidP="00D434BF">
      <w:pPr>
        <w:jc w:val="both"/>
        <w:rPr>
          <w:rFonts w:ascii="Arial" w:hAnsi="Arial" w:cs="Arial"/>
          <w:sz w:val="21"/>
          <w:szCs w:val="21"/>
          <w:shd w:val="clear" w:color="auto" w:fill="FFFFFF"/>
        </w:rPr>
      </w:pPr>
      <w:r w:rsidRPr="00390A59">
        <w:rPr>
          <w:rFonts w:ascii="Arial" w:hAnsi="Arial" w:cs="Arial"/>
          <w:sz w:val="21"/>
          <w:szCs w:val="21"/>
          <w:shd w:val="clear" w:color="auto" w:fill="FFFFFF"/>
        </w:rPr>
        <w:t>The consultant should possess the following qualifications</w:t>
      </w:r>
      <w:r w:rsidR="00D434BF" w:rsidRPr="00390A59">
        <w:rPr>
          <w:rFonts w:ascii="Arial" w:hAnsi="Arial" w:cs="Arial"/>
          <w:sz w:val="21"/>
          <w:szCs w:val="21"/>
          <w:shd w:val="clear" w:color="auto" w:fill="FFFFFF"/>
        </w:rPr>
        <w:t>.</w:t>
      </w:r>
    </w:p>
    <w:p w14:paraId="44768F42" w14:textId="77777777" w:rsidR="00D434BF" w:rsidRPr="00390A59" w:rsidRDefault="00D434BF" w:rsidP="00D434BF">
      <w:pPr>
        <w:jc w:val="both"/>
        <w:rPr>
          <w:rFonts w:ascii="Arial" w:hAnsi="Arial" w:cs="Arial"/>
          <w:sz w:val="21"/>
          <w:szCs w:val="21"/>
          <w:shd w:val="clear" w:color="auto" w:fill="FFFFFF"/>
        </w:rPr>
      </w:pPr>
    </w:p>
    <w:p w14:paraId="01657688" w14:textId="5EF83724" w:rsidR="000616A6" w:rsidRPr="00390A59" w:rsidRDefault="00D434BF" w:rsidP="00A0280D">
      <w:pPr>
        <w:numPr>
          <w:ilvl w:val="0"/>
          <w:numId w:val="4"/>
        </w:numPr>
        <w:spacing w:line="240" w:lineRule="auto"/>
        <w:jc w:val="both"/>
        <w:textAlignment w:val="center"/>
        <w:rPr>
          <w:rFonts w:ascii="Arial" w:eastAsia="Times New Roman" w:hAnsi="Arial" w:cs="Arial"/>
          <w:sz w:val="21"/>
          <w:szCs w:val="21"/>
          <w:lang w:val="en-AU"/>
        </w:rPr>
      </w:pPr>
      <w:r w:rsidRPr="00390A59">
        <w:rPr>
          <w:rFonts w:ascii="Arial" w:eastAsia="Times New Roman" w:hAnsi="Arial" w:cs="Arial"/>
          <w:sz w:val="21"/>
          <w:szCs w:val="21"/>
          <w:lang w:val="en-AU"/>
        </w:rPr>
        <w:t xml:space="preserve">Post-graduate degree </w:t>
      </w:r>
      <w:r w:rsidR="00C75D71" w:rsidRPr="00390A59">
        <w:rPr>
          <w:rFonts w:ascii="Arial" w:eastAsia="Times New Roman" w:hAnsi="Arial" w:cs="Arial"/>
          <w:sz w:val="21"/>
          <w:szCs w:val="21"/>
          <w:lang w:val="en-AU"/>
        </w:rPr>
        <w:t>in economics</w:t>
      </w:r>
      <w:r w:rsidR="000616A6" w:rsidRPr="00390A59">
        <w:rPr>
          <w:rFonts w:ascii="Arial" w:eastAsia="Times New Roman" w:hAnsi="Arial" w:cs="Arial"/>
          <w:sz w:val="21"/>
          <w:szCs w:val="21"/>
          <w:lang w:val="en-AU"/>
        </w:rPr>
        <w:t>, public policy</w:t>
      </w:r>
      <w:r w:rsidRPr="00390A59">
        <w:rPr>
          <w:rFonts w:ascii="Arial" w:eastAsia="Times New Roman" w:hAnsi="Arial" w:cs="Arial"/>
          <w:sz w:val="21"/>
          <w:szCs w:val="21"/>
          <w:lang w:val="en-AU"/>
        </w:rPr>
        <w:t xml:space="preserve"> or social science</w:t>
      </w:r>
      <w:r w:rsidR="000616A6" w:rsidRPr="00390A59">
        <w:rPr>
          <w:rFonts w:ascii="Arial" w:eastAsia="Times New Roman" w:hAnsi="Arial" w:cs="Arial"/>
          <w:sz w:val="21"/>
          <w:szCs w:val="21"/>
          <w:lang w:val="en-AU"/>
        </w:rPr>
        <w:t>-related field.</w:t>
      </w:r>
    </w:p>
    <w:p w14:paraId="264266E5" w14:textId="0255CFE9" w:rsidR="000616A6" w:rsidRPr="00390A59" w:rsidRDefault="000616A6" w:rsidP="00A0280D">
      <w:pPr>
        <w:numPr>
          <w:ilvl w:val="0"/>
          <w:numId w:val="4"/>
        </w:numPr>
        <w:spacing w:line="240" w:lineRule="auto"/>
        <w:jc w:val="both"/>
        <w:textAlignment w:val="center"/>
        <w:rPr>
          <w:rFonts w:ascii="Arial" w:eastAsia="Times New Roman" w:hAnsi="Arial" w:cs="Arial"/>
          <w:sz w:val="21"/>
          <w:szCs w:val="21"/>
          <w:lang w:val="en-AU"/>
        </w:rPr>
      </w:pPr>
      <w:r w:rsidRPr="00390A59">
        <w:rPr>
          <w:rFonts w:ascii="Arial" w:eastAsia="Times New Roman" w:hAnsi="Arial" w:cs="Arial"/>
          <w:sz w:val="21"/>
          <w:szCs w:val="21"/>
          <w:lang w:val="en-AU"/>
        </w:rPr>
        <w:t>A</w:t>
      </w:r>
      <w:r w:rsidR="00D434BF" w:rsidRPr="00390A59">
        <w:rPr>
          <w:rFonts w:ascii="Arial" w:eastAsia="Times New Roman" w:hAnsi="Arial" w:cs="Arial"/>
          <w:sz w:val="21"/>
          <w:szCs w:val="21"/>
          <w:lang w:val="en-AU"/>
        </w:rPr>
        <w:t xml:space="preserve">t least </w:t>
      </w:r>
      <w:r w:rsidRPr="00390A59">
        <w:rPr>
          <w:rFonts w:ascii="Arial" w:eastAsia="Times New Roman" w:hAnsi="Arial" w:cs="Arial"/>
          <w:sz w:val="21"/>
          <w:szCs w:val="21"/>
          <w:lang w:val="en-AU"/>
        </w:rPr>
        <w:t xml:space="preserve">8 </w:t>
      </w:r>
      <w:r w:rsidR="00D434BF" w:rsidRPr="00390A59">
        <w:rPr>
          <w:rFonts w:ascii="Arial" w:eastAsia="Times New Roman" w:hAnsi="Arial" w:cs="Arial"/>
          <w:sz w:val="21"/>
          <w:szCs w:val="21"/>
          <w:lang w:val="en-AU"/>
        </w:rPr>
        <w:t>years of experience</w:t>
      </w:r>
      <w:r w:rsidRPr="00390A59">
        <w:rPr>
          <w:rFonts w:ascii="Arial" w:eastAsia="Times New Roman" w:hAnsi="Arial" w:cs="Arial"/>
          <w:sz w:val="21"/>
          <w:szCs w:val="21"/>
          <w:lang w:val="en-AU"/>
        </w:rPr>
        <w:t xml:space="preserve"> in managing and implementing </w:t>
      </w:r>
      <w:r w:rsidR="00A008F3" w:rsidRPr="00390A59">
        <w:rPr>
          <w:rFonts w:ascii="Arial" w:eastAsia="Times New Roman" w:hAnsi="Arial" w:cs="Arial"/>
          <w:sz w:val="21"/>
          <w:szCs w:val="21"/>
          <w:lang w:val="en-AU"/>
        </w:rPr>
        <w:t xml:space="preserve">socio-economic analysis and social policies especially </w:t>
      </w:r>
      <w:r w:rsidRPr="00390A59">
        <w:rPr>
          <w:rFonts w:ascii="Arial" w:eastAsia="Times New Roman" w:hAnsi="Arial" w:cs="Arial"/>
          <w:sz w:val="21"/>
          <w:szCs w:val="21"/>
          <w:lang w:val="en-AU"/>
        </w:rPr>
        <w:t>social protection</w:t>
      </w:r>
      <w:r w:rsidR="00A008F3" w:rsidRPr="00390A59">
        <w:rPr>
          <w:rFonts w:ascii="Arial" w:eastAsia="Times New Roman" w:hAnsi="Arial" w:cs="Arial"/>
          <w:sz w:val="21"/>
          <w:szCs w:val="21"/>
          <w:lang w:val="en-AU"/>
        </w:rPr>
        <w:t xml:space="preserve"> policies</w:t>
      </w:r>
      <w:r w:rsidRPr="00390A59">
        <w:rPr>
          <w:rFonts w:ascii="Arial" w:eastAsia="Times New Roman" w:hAnsi="Arial" w:cs="Arial"/>
          <w:sz w:val="21"/>
          <w:szCs w:val="21"/>
          <w:lang w:val="en-AU"/>
        </w:rPr>
        <w:t xml:space="preserve">. </w:t>
      </w:r>
    </w:p>
    <w:p w14:paraId="5AEA2B1E" w14:textId="1D2E89E4" w:rsidR="000616A6" w:rsidRPr="00390A59" w:rsidRDefault="000616A6" w:rsidP="00A0280D">
      <w:pPr>
        <w:numPr>
          <w:ilvl w:val="0"/>
          <w:numId w:val="4"/>
        </w:numPr>
        <w:spacing w:line="240" w:lineRule="auto"/>
        <w:jc w:val="both"/>
        <w:textAlignment w:val="center"/>
        <w:rPr>
          <w:rFonts w:ascii="Arial" w:eastAsia="Times New Roman" w:hAnsi="Arial" w:cs="Arial"/>
          <w:sz w:val="21"/>
          <w:szCs w:val="21"/>
          <w:lang w:val="en-AU"/>
        </w:rPr>
      </w:pPr>
      <w:r w:rsidRPr="00390A59">
        <w:rPr>
          <w:rFonts w:ascii="Arial" w:eastAsia="Times New Roman" w:hAnsi="Arial" w:cs="Arial"/>
          <w:sz w:val="21"/>
          <w:szCs w:val="21"/>
          <w:lang w:val="en-AU"/>
        </w:rPr>
        <w:t xml:space="preserve">Experience and </w:t>
      </w:r>
      <w:r w:rsidR="00526624" w:rsidRPr="00390A59">
        <w:rPr>
          <w:rFonts w:ascii="Arial" w:eastAsia="Times New Roman" w:hAnsi="Arial" w:cs="Arial"/>
          <w:sz w:val="21"/>
          <w:szCs w:val="21"/>
          <w:lang w:val="en-AU"/>
        </w:rPr>
        <w:t>track</w:t>
      </w:r>
      <w:r w:rsidRPr="00390A59">
        <w:rPr>
          <w:rFonts w:ascii="Arial" w:eastAsia="Times New Roman" w:hAnsi="Arial" w:cs="Arial"/>
          <w:sz w:val="21"/>
          <w:szCs w:val="21"/>
          <w:lang w:val="en-AU"/>
        </w:rPr>
        <w:t xml:space="preserve"> </w:t>
      </w:r>
      <w:r w:rsidR="00526624" w:rsidRPr="00390A59">
        <w:rPr>
          <w:rFonts w:ascii="Arial" w:eastAsia="Times New Roman" w:hAnsi="Arial" w:cs="Arial"/>
          <w:sz w:val="21"/>
          <w:szCs w:val="21"/>
          <w:lang w:val="en-AU"/>
        </w:rPr>
        <w:t xml:space="preserve">record </w:t>
      </w:r>
      <w:r w:rsidRPr="00390A59">
        <w:rPr>
          <w:rFonts w:ascii="Arial" w:eastAsia="Times New Roman" w:hAnsi="Arial" w:cs="Arial"/>
          <w:sz w:val="21"/>
          <w:szCs w:val="21"/>
          <w:lang w:val="en-AU"/>
        </w:rPr>
        <w:t xml:space="preserve">of </w:t>
      </w:r>
      <w:r w:rsidR="00526624" w:rsidRPr="00390A59">
        <w:rPr>
          <w:rFonts w:ascii="Arial" w:eastAsia="Times New Roman" w:hAnsi="Arial" w:cs="Arial"/>
          <w:sz w:val="21"/>
          <w:szCs w:val="21"/>
          <w:lang w:val="en-AU"/>
        </w:rPr>
        <w:t xml:space="preserve">delivery of </w:t>
      </w:r>
      <w:r w:rsidRPr="00390A59">
        <w:rPr>
          <w:rFonts w:ascii="Arial" w:eastAsia="Times New Roman" w:hAnsi="Arial" w:cs="Arial"/>
          <w:sz w:val="21"/>
          <w:szCs w:val="21"/>
          <w:lang w:val="en-AU"/>
        </w:rPr>
        <w:t xml:space="preserve">technical advice </w:t>
      </w:r>
      <w:r w:rsidR="00526624" w:rsidRPr="00390A59">
        <w:rPr>
          <w:rFonts w:ascii="Arial" w:eastAsia="Times New Roman" w:hAnsi="Arial" w:cs="Arial"/>
          <w:sz w:val="21"/>
          <w:szCs w:val="21"/>
          <w:lang w:val="en-AU"/>
        </w:rPr>
        <w:t xml:space="preserve">to </w:t>
      </w:r>
      <w:r w:rsidR="000B32EB" w:rsidRPr="00390A59">
        <w:rPr>
          <w:rFonts w:ascii="Arial" w:eastAsia="Times New Roman" w:hAnsi="Arial" w:cs="Arial"/>
          <w:sz w:val="21"/>
          <w:szCs w:val="21"/>
          <w:lang w:val="en-AU"/>
        </w:rPr>
        <w:t>governments</w:t>
      </w:r>
      <w:r w:rsidR="00D434BF" w:rsidRPr="00390A59">
        <w:rPr>
          <w:rFonts w:ascii="Arial" w:eastAsia="Times New Roman" w:hAnsi="Arial" w:cs="Arial"/>
          <w:sz w:val="21"/>
          <w:szCs w:val="21"/>
          <w:lang w:val="en-AU"/>
        </w:rPr>
        <w:t xml:space="preserve"> on social </w:t>
      </w:r>
      <w:r w:rsidRPr="00390A59">
        <w:rPr>
          <w:rFonts w:ascii="Arial" w:eastAsia="Times New Roman" w:hAnsi="Arial" w:cs="Arial"/>
          <w:sz w:val="21"/>
          <w:szCs w:val="21"/>
          <w:lang w:val="en-AU"/>
        </w:rPr>
        <w:t xml:space="preserve">protection </w:t>
      </w:r>
      <w:r w:rsidR="00D434BF" w:rsidRPr="00390A59">
        <w:rPr>
          <w:rFonts w:ascii="Arial" w:eastAsia="Times New Roman" w:hAnsi="Arial" w:cs="Arial"/>
          <w:sz w:val="21"/>
          <w:szCs w:val="21"/>
          <w:lang w:val="en-AU"/>
        </w:rPr>
        <w:t>poli</w:t>
      </w:r>
      <w:r w:rsidRPr="00390A59">
        <w:rPr>
          <w:rFonts w:ascii="Arial" w:eastAsia="Times New Roman" w:hAnsi="Arial" w:cs="Arial"/>
          <w:sz w:val="21"/>
          <w:szCs w:val="21"/>
          <w:lang w:val="en-AU"/>
        </w:rPr>
        <w:t>cies.</w:t>
      </w:r>
    </w:p>
    <w:p w14:paraId="1D6CB1FE" w14:textId="3F2BD494" w:rsidR="000616A6" w:rsidRPr="00390A59" w:rsidRDefault="000616A6" w:rsidP="00A0280D">
      <w:pPr>
        <w:numPr>
          <w:ilvl w:val="0"/>
          <w:numId w:val="4"/>
        </w:numPr>
        <w:spacing w:line="240" w:lineRule="auto"/>
        <w:jc w:val="both"/>
        <w:textAlignment w:val="center"/>
        <w:rPr>
          <w:rFonts w:ascii="Arial" w:eastAsia="Times New Roman" w:hAnsi="Arial" w:cs="Arial"/>
          <w:sz w:val="21"/>
          <w:szCs w:val="21"/>
          <w:lang w:val="en-AU"/>
        </w:rPr>
      </w:pPr>
      <w:r w:rsidRPr="00390A59">
        <w:rPr>
          <w:rFonts w:ascii="Arial" w:eastAsia="Times New Roman" w:hAnsi="Arial" w:cs="Arial"/>
          <w:sz w:val="21"/>
          <w:szCs w:val="21"/>
          <w:lang w:val="en-AU"/>
        </w:rPr>
        <w:t>Experience in socio-economic and policy research with good understanding of methodology and use of key findings for policy change and advocacy.</w:t>
      </w:r>
      <w:r w:rsidR="00A03E3C" w:rsidRPr="00390A59">
        <w:rPr>
          <w:rFonts w:ascii="Arial" w:eastAsia="Times New Roman" w:hAnsi="Arial" w:cs="Arial"/>
          <w:sz w:val="21"/>
          <w:szCs w:val="21"/>
          <w:lang w:val="en-AU"/>
        </w:rPr>
        <w:t xml:space="preserve"> </w:t>
      </w:r>
    </w:p>
    <w:p w14:paraId="0F86FE1F" w14:textId="46508925" w:rsidR="00A03E3C" w:rsidRPr="00390A59" w:rsidRDefault="00A03E3C" w:rsidP="00A0280D">
      <w:pPr>
        <w:numPr>
          <w:ilvl w:val="0"/>
          <w:numId w:val="4"/>
        </w:numPr>
        <w:spacing w:line="240" w:lineRule="auto"/>
        <w:jc w:val="both"/>
        <w:textAlignment w:val="center"/>
        <w:rPr>
          <w:rFonts w:ascii="Arial" w:eastAsia="Times New Roman" w:hAnsi="Arial" w:cs="Arial"/>
          <w:sz w:val="21"/>
          <w:szCs w:val="21"/>
          <w:lang w:val="en-AU"/>
        </w:rPr>
      </w:pPr>
      <w:r w:rsidRPr="00390A59">
        <w:rPr>
          <w:rFonts w:ascii="Arial" w:eastAsia="Times New Roman" w:hAnsi="Arial" w:cs="Arial"/>
          <w:sz w:val="21"/>
          <w:szCs w:val="21"/>
          <w:lang w:val="en-AU"/>
        </w:rPr>
        <w:t xml:space="preserve">Excellent analytical and writing skills in both English and Vietnamese. </w:t>
      </w:r>
    </w:p>
    <w:p w14:paraId="58F0DD4A" w14:textId="68847D1C" w:rsidR="00D434BF" w:rsidRPr="00390A59" w:rsidRDefault="00526624" w:rsidP="00A0280D">
      <w:pPr>
        <w:numPr>
          <w:ilvl w:val="0"/>
          <w:numId w:val="4"/>
        </w:numPr>
        <w:spacing w:line="240" w:lineRule="auto"/>
        <w:jc w:val="both"/>
        <w:textAlignment w:val="center"/>
        <w:rPr>
          <w:rFonts w:ascii="Arial" w:eastAsia="Times New Roman" w:hAnsi="Arial" w:cs="Arial"/>
          <w:sz w:val="21"/>
          <w:szCs w:val="21"/>
          <w:lang w:val="en-AU"/>
        </w:rPr>
      </w:pPr>
      <w:r w:rsidRPr="00390A59">
        <w:rPr>
          <w:rFonts w:ascii="Arial" w:eastAsia="Times New Roman" w:hAnsi="Arial" w:cs="Arial"/>
          <w:sz w:val="21"/>
          <w:szCs w:val="21"/>
          <w:lang w:val="en-AU"/>
        </w:rPr>
        <w:t>P</w:t>
      </w:r>
      <w:r w:rsidR="00D434BF" w:rsidRPr="00390A59">
        <w:rPr>
          <w:rFonts w:ascii="Arial" w:eastAsia="Times New Roman" w:hAnsi="Arial" w:cs="Arial"/>
          <w:sz w:val="21"/>
          <w:szCs w:val="21"/>
          <w:lang w:val="en-AU"/>
        </w:rPr>
        <w:t xml:space="preserve">revious work </w:t>
      </w:r>
      <w:r w:rsidR="000616A6" w:rsidRPr="00390A59">
        <w:rPr>
          <w:rFonts w:ascii="Arial" w:eastAsia="Times New Roman" w:hAnsi="Arial" w:cs="Arial"/>
          <w:sz w:val="21"/>
          <w:szCs w:val="21"/>
          <w:lang w:val="en-AU"/>
        </w:rPr>
        <w:t xml:space="preserve">experience </w:t>
      </w:r>
      <w:r w:rsidR="00D434BF" w:rsidRPr="00390A59">
        <w:rPr>
          <w:rFonts w:ascii="Arial" w:eastAsia="Times New Roman" w:hAnsi="Arial" w:cs="Arial"/>
          <w:sz w:val="21"/>
          <w:szCs w:val="21"/>
          <w:lang w:val="en-AU"/>
        </w:rPr>
        <w:t xml:space="preserve">with the UN </w:t>
      </w:r>
      <w:r w:rsidR="000616A6" w:rsidRPr="00390A59">
        <w:rPr>
          <w:rFonts w:ascii="Arial" w:eastAsia="Times New Roman" w:hAnsi="Arial" w:cs="Arial"/>
          <w:sz w:val="21"/>
          <w:szCs w:val="21"/>
          <w:lang w:val="en-AU"/>
        </w:rPr>
        <w:t xml:space="preserve">is </w:t>
      </w:r>
      <w:r w:rsidR="00D434BF" w:rsidRPr="00390A59">
        <w:rPr>
          <w:rFonts w:ascii="Arial" w:eastAsia="Times New Roman" w:hAnsi="Arial" w:cs="Arial"/>
          <w:sz w:val="21"/>
          <w:szCs w:val="21"/>
          <w:lang w:val="en-AU"/>
        </w:rPr>
        <w:t>an asset</w:t>
      </w:r>
      <w:r w:rsidR="000616A6" w:rsidRPr="00390A59">
        <w:rPr>
          <w:rFonts w:ascii="Arial" w:eastAsia="Times New Roman" w:hAnsi="Arial" w:cs="Arial"/>
          <w:sz w:val="21"/>
          <w:szCs w:val="21"/>
          <w:lang w:val="en-AU"/>
        </w:rPr>
        <w:t>.</w:t>
      </w:r>
    </w:p>
    <w:p w14:paraId="63311AF8" w14:textId="7077ADE4" w:rsidR="00526624" w:rsidRPr="00390A59" w:rsidRDefault="00A03E3C" w:rsidP="00A0280D">
      <w:pPr>
        <w:numPr>
          <w:ilvl w:val="0"/>
          <w:numId w:val="4"/>
        </w:numPr>
        <w:spacing w:line="240" w:lineRule="auto"/>
        <w:jc w:val="both"/>
        <w:textAlignment w:val="center"/>
        <w:rPr>
          <w:rFonts w:ascii="Arial" w:eastAsia="Times New Roman" w:hAnsi="Arial" w:cs="Arial"/>
          <w:sz w:val="21"/>
          <w:szCs w:val="21"/>
          <w:lang w:val="en-AU"/>
        </w:rPr>
      </w:pPr>
      <w:r w:rsidRPr="00390A59">
        <w:rPr>
          <w:rFonts w:ascii="Arial" w:eastAsia="Times New Roman" w:hAnsi="Arial" w:cs="Arial"/>
          <w:sz w:val="21"/>
          <w:szCs w:val="21"/>
          <w:lang w:val="en-AU"/>
        </w:rPr>
        <w:t xml:space="preserve">Skills in synthesizing complex evidence into succinct, strategic and reader-friendly policy briefs. </w:t>
      </w:r>
    </w:p>
    <w:p w14:paraId="13A9595E" w14:textId="4BA1CF5C" w:rsidR="00D434BF" w:rsidRPr="00390A59" w:rsidRDefault="00A03E3C" w:rsidP="00A0280D">
      <w:pPr>
        <w:numPr>
          <w:ilvl w:val="0"/>
          <w:numId w:val="4"/>
        </w:numPr>
        <w:spacing w:line="240" w:lineRule="auto"/>
        <w:jc w:val="both"/>
        <w:textAlignment w:val="center"/>
        <w:rPr>
          <w:rFonts w:ascii="Arial" w:eastAsia="Times New Roman" w:hAnsi="Arial" w:cs="Arial"/>
          <w:sz w:val="21"/>
          <w:szCs w:val="21"/>
          <w:lang w:val="en-AU"/>
        </w:rPr>
      </w:pPr>
      <w:r w:rsidRPr="00390A59">
        <w:rPr>
          <w:rFonts w:ascii="Arial" w:eastAsia="Times New Roman" w:hAnsi="Arial" w:cs="Arial"/>
          <w:sz w:val="21"/>
          <w:szCs w:val="21"/>
          <w:lang w:val="en-AU"/>
        </w:rPr>
        <w:t xml:space="preserve">Excellent </w:t>
      </w:r>
      <w:proofErr w:type="gramStart"/>
      <w:r w:rsidRPr="00390A59">
        <w:rPr>
          <w:rFonts w:ascii="Arial" w:eastAsia="Times New Roman" w:hAnsi="Arial" w:cs="Arial"/>
          <w:sz w:val="21"/>
          <w:szCs w:val="21"/>
          <w:lang w:val="en-AU"/>
        </w:rPr>
        <w:t>team work</w:t>
      </w:r>
      <w:proofErr w:type="gramEnd"/>
      <w:r w:rsidRPr="00390A59">
        <w:rPr>
          <w:rFonts w:ascii="Arial" w:eastAsia="Times New Roman" w:hAnsi="Arial" w:cs="Arial"/>
          <w:sz w:val="21"/>
          <w:szCs w:val="21"/>
          <w:lang w:val="en-AU"/>
        </w:rPr>
        <w:t xml:space="preserve"> and communication skills. </w:t>
      </w:r>
    </w:p>
    <w:p w14:paraId="199CDA03" w14:textId="3164538C" w:rsidR="00A008F3" w:rsidRPr="00390A59" w:rsidRDefault="00A008F3" w:rsidP="00A008F3">
      <w:pPr>
        <w:spacing w:line="240" w:lineRule="auto"/>
        <w:jc w:val="both"/>
        <w:textAlignment w:val="center"/>
        <w:rPr>
          <w:rFonts w:ascii="Arial" w:eastAsia="Times New Roman" w:hAnsi="Arial" w:cs="Arial"/>
          <w:sz w:val="21"/>
          <w:szCs w:val="21"/>
          <w:lang w:val="en-AU"/>
        </w:rPr>
      </w:pPr>
    </w:p>
    <w:p w14:paraId="7F5401A8" w14:textId="1F64F543" w:rsidR="00A008F3" w:rsidRPr="00390A59" w:rsidRDefault="00A008F3" w:rsidP="00A0280D">
      <w:pPr>
        <w:pStyle w:val="oancuaDanhsach"/>
        <w:numPr>
          <w:ilvl w:val="0"/>
          <w:numId w:val="3"/>
        </w:numPr>
        <w:spacing w:after="160" w:line="259" w:lineRule="auto"/>
        <w:jc w:val="both"/>
        <w:rPr>
          <w:rFonts w:ascii="Arial" w:hAnsi="Arial" w:cs="Arial"/>
          <w:b/>
          <w:bCs/>
          <w:color w:val="00B0F0"/>
          <w:sz w:val="21"/>
          <w:szCs w:val="21"/>
        </w:rPr>
      </w:pPr>
      <w:r w:rsidRPr="00390A59">
        <w:rPr>
          <w:rFonts w:ascii="Arial" w:hAnsi="Arial" w:cs="Arial"/>
          <w:b/>
          <w:bCs/>
          <w:color w:val="00B0F0"/>
          <w:sz w:val="21"/>
          <w:szCs w:val="21"/>
        </w:rPr>
        <w:t>Assessment criteria</w:t>
      </w:r>
    </w:p>
    <w:p w14:paraId="32180264" w14:textId="77777777" w:rsidR="00A008F3" w:rsidRPr="00390A59" w:rsidRDefault="00A008F3" w:rsidP="00A008F3">
      <w:pPr>
        <w:pStyle w:val="oancuaDanhsach"/>
        <w:ind w:left="360"/>
        <w:rPr>
          <w:rFonts w:ascii="Arial" w:hAnsi="Arial" w:cs="Arial"/>
          <w:i/>
          <w:iCs/>
          <w:sz w:val="21"/>
          <w:szCs w:val="21"/>
        </w:rPr>
      </w:pPr>
    </w:p>
    <w:p w14:paraId="5E2079D6" w14:textId="5CF31B20" w:rsidR="00A008F3" w:rsidRPr="00390A59" w:rsidRDefault="00A008F3" w:rsidP="00A008F3">
      <w:pPr>
        <w:jc w:val="both"/>
        <w:rPr>
          <w:rFonts w:ascii="Arial" w:hAnsi="Arial" w:cs="Arial"/>
          <w:sz w:val="21"/>
          <w:szCs w:val="21"/>
        </w:rPr>
      </w:pPr>
      <w:r w:rsidRPr="00390A59">
        <w:rPr>
          <w:rFonts w:ascii="Arial" w:hAnsi="Arial" w:cs="Arial"/>
          <w:sz w:val="21"/>
          <w:szCs w:val="21"/>
        </w:rPr>
        <w:t xml:space="preserve">A two-stage procedure shall be utilized in evaluating proposals, with evaluation of the technical proposal being completed prior to any price proposal being compared. </w:t>
      </w:r>
    </w:p>
    <w:p w14:paraId="4C661AA6" w14:textId="77777777" w:rsidR="00A008F3" w:rsidRPr="00390A59" w:rsidRDefault="00A008F3" w:rsidP="00A008F3">
      <w:pPr>
        <w:jc w:val="both"/>
        <w:rPr>
          <w:rFonts w:ascii="Arial" w:hAnsi="Arial" w:cs="Arial"/>
          <w:sz w:val="21"/>
          <w:szCs w:val="21"/>
        </w:rPr>
      </w:pPr>
    </w:p>
    <w:p w14:paraId="7E909AD7" w14:textId="7D5F4EFC" w:rsidR="00A008F3" w:rsidRPr="00390A59" w:rsidRDefault="00A008F3" w:rsidP="00A008F3">
      <w:pPr>
        <w:jc w:val="both"/>
        <w:rPr>
          <w:rFonts w:ascii="Arial" w:hAnsi="Arial" w:cs="Arial"/>
          <w:sz w:val="21"/>
          <w:szCs w:val="21"/>
        </w:rPr>
      </w:pPr>
      <w:r w:rsidRPr="00390A59">
        <w:rPr>
          <w:rFonts w:ascii="Arial" w:hAnsi="Arial" w:cs="Arial"/>
          <w:sz w:val="21"/>
          <w:szCs w:val="21"/>
        </w:rPr>
        <w:t>For evaluation and selection method, the Cumulative Analysis Method (weight combined score method) shall be used for this recruitment:</w:t>
      </w:r>
    </w:p>
    <w:p w14:paraId="27D9EA82" w14:textId="77777777" w:rsidR="00A008F3" w:rsidRPr="00390A59" w:rsidRDefault="00A008F3" w:rsidP="00A008F3">
      <w:pPr>
        <w:jc w:val="both"/>
        <w:rPr>
          <w:rFonts w:ascii="Arial" w:hAnsi="Arial" w:cs="Arial"/>
          <w:sz w:val="21"/>
          <w:szCs w:val="21"/>
        </w:rPr>
      </w:pPr>
    </w:p>
    <w:p w14:paraId="0C911EB3" w14:textId="6F352F96" w:rsidR="00A008F3" w:rsidRPr="00390A59" w:rsidRDefault="00A008F3" w:rsidP="00A008F3">
      <w:pPr>
        <w:jc w:val="both"/>
        <w:rPr>
          <w:rFonts w:ascii="Arial" w:hAnsi="Arial" w:cs="Arial"/>
          <w:sz w:val="21"/>
          <w:szCs w:val="21"/>
        </w:rPr>
      </w:pPr>
      <w:r w:rsidRPr="00390A59">
        <w:rPr>
          <w:rFonts w:ascii="Arial" w:hAnsi="Arial" w:cs="Arial"/>
          <w:sz w:val="21"/>
          <w:szCs w:val="21"/>
        </w:rPr>
        <w:t xml:space="preserve">a) Technical Qualification (max. 100 points) weight 70 % </w:t>
      </w:r>
    </w:p>
    <w:p w14:paraId="36535E6B" w14:textId="538E28DC" w:rsidR="00A008F3" w:rsidRPr="00390A59" w:rsidRDefault="00A008F3" w:rsidP="00A0280D">
      <w:pPr>
        <w:pStyle w:val="oancuaDanhsach"/>
        <w:numPr>
          <w:ilvl w:val="0"/>
          <w:numId w:val="5"/>
        </w:numPr>
        <w:jc w:val="both"/>
        <w:rPr>
          <w:rFonts w:ascii="Arial" w:hAnsi="Arial" w:cs="Arial"/>
          <w:sz w:val="21"/>
          <w:szCs w:val="21"/>
        </w:rPr>
      </w:pPr>
      <w:r w:rsidRPr="00390A59">
        <w:rPr>
          <w:rFonts w:ascii="Arial" w:hAnsi="Arial" w:cs="Arial"/>
          <w:sz w:val="21"/>
          <w:szCs w:val="21"/>
        </w:rPr>
        <w:t xml:space="preserve">Degree Education in </w:t>
      </w:r>
      <w:r w:rsidRPr="00390A59">
        <w:rPr>
          <w:rFonts w:ascii="Arial" w:hAnsi="Arial" w:cs="Arial"/>
          <w:sz w:val="21"/>
          <w:szCs w:val="21"/>
          <w:lang w:val="en-AU"/>
        </w:rPr>
        <w:t>economics, public policy or social science-related</w:t>
      </w:r>
      <w:r w:rsidRPr="00390A59">
        <w:rPr>
          <w:rFonts w:ascii="Arial" w:hAnsi="Arial" w:cs="Arial"/>
          <w:sz w:val="21"/>
          <w:szCs w:val="21"/>
        </w:rPr>
        <w:t xml:space="preserve"> (20 points)</w:t>
      </w:r>
    </w:p>
    <w:p w14:paraId="3759FAD9" w14:textId="1687D1D0" w:rsidR="00A008F3" w:rsidRPr="00390A59" w:rsidRDefault="00A008F3" w:rsidP="00A0280D">
      <w:pPr>
        <w:pStyle w:val="oancuaDanhsach"/>
        <w:numPr>
          <w:ilvl w:val="0"/>
          <w:numId w:val="5"/>
        </w:numPr>
        <w:jc w:val="both"/>
        <w:rPr>
          <w:rFonts w:ascii="Arial" w:hAnsi="Arial" w:cs="Arial"/>
          <w:sz w:val="21"/>
          <w:szCs w:val="21"/>
        </w:rPr>
      </w:pPr>
      <w:r w:rsidRPr="00390A59">
        <w:rPr>
          <w:rFonts w:ascii="Arial" w:hAnsi="Arial" w:cs="Arial"/>
          <w:sz w:val="21"/>
          <w:szCs w:val="21"/>
        </w:rPr>
        <w:t xml:space="preserve">Knowledge of </w:t>
      </w:r>
      <w:r w:rsidRPr="00390A59">
        <w:rPr>
          <w:rFonts w:ascii="Arial" w:hAnsi="Arial" w:cs="Arial"/>
          <w:sz w:val="21"/>
          <w:szCs w:val="21"/>
          <w:lang w:val="en-AU"/>
        </w:rPr>
        <w:t>socio-economic analysis and social policies especially social protection policies</w:t>
      </w:r>
      <w:r w:rsidRPr="00390A59">
        <w:rPr>
          <w:rFonts w:ascii="Arial" w:hAnsi="Arial" w:cs="Arial"/>
          <w:sz w:val="21"/>
          <w:szCs w:val="21"/>
        </w:rPr>
        <w:t>. (30 points)</w:t>
      </w:r>
    </w:p>
    <w:p w14:paraId="11F937B8" w14:textId="2C645386" w:rsidR="00A008F3" w:rsidRPr="00390A59" w:rsidRDefault="00A008F3" w:rsidP="00A0280D">
      <w:pPr>
        <w:pStyle w:val="oancuaDanhsach"/>
        <w:numPr>
          <w:ilvl w:val="0"/>
          <w:numId w:val="5"/>
        </w:numPr>
        <w:jc w:val="both"/>
        <w:rPr>
          <w:rFonts w:ascii="Arial" w:hAnsi="Arial" w:cs="Arial"/>
          <w:sz w:val="21"/>
          <w:szCs w:val="21"/>
        </w:rPr>
      </w:pPr>
      <w:r w:rsidRPr="00390A59">
        <w:rPr>
          <w:rFonts w:ascii="Arial" w:hAnsi="Arial" w:cs="Arial"/>
          <w:sz w:val="21"/>
          <w:szCs w:val="21"/>
        </w:rPr>
        <w:t xml:space="preserve">Experience in </w:t>
      </w:r>
      <w:r w:rsidRPr="00390A59">
        <w:rPr>
          <w:rFonts w:ascii="Arial" w:hAnsi="Arial" w:cs="Arial"/>
          <w:sz w:val="21"/>
          <w:szCs w:val="21"/>
          <w:lang w:val="en-AU"/>
        </w:rPr>
        <w:t xml:space="preserve">socio-economic and policy research with good understanding of methodology and use of key findings for policy change and advocacy </w:t>
      </w:r>
      <w:r w:rsidRPr="00390A59">
        <w:rPr>
          <w:rFonts w:ascii="Arial" w:hAnsi="Arial" w:cs="Arial"/>
          <w:sz w:val="21"/>
          <w:szCs w:val="21"/>
        </w:rPr>
        <w:t>(30 points)</w:t>
      </w:r>
    </w:p>
    <w:p w14:paraId="20DB3C00" w14:textId="4CFA655A" w:rsidR="00A008F3" w:rsidRPr="00390A59" w:rsidRDefault="00A008F3" w:rsidP="00A0280D">
      <w:pPr>
        <w:pStyle w:val="oancuaDanhsach"/>
        <w:numPr>
          <w:ilvl w:val="0"/>
          <w:numId w:val="5"/>
        </w:numPr>
        <w:jc w:val="both"/>
        <w:rPr>
          <w:rFonts w:ascii="Arial" w:hAnsi="Arial" w:cs="Arial"/>
          <w:sz w:val="21"/>
          <w:szCs w:val="21"/>
        </w:rPr>
      </w:pPr>
      <w:r w:rsidRPr="00390A59">
        <w:rPr>
          <w:rFonts w:ascii="Arial" w:hAnsi="Arial" w:cs="Arial"/>
          <w:sz w:val="21"/>
          <w:szCs w:val="21"/>
        </w:rPr>
        <w:t>Quality of past work (e.g. understanding, methodology) (20 points)</w:t>
      </w:r>
    </w:p>
    <w:p w14:paraId="07E08693" w14:textId="77777777" w:rsidR="00A008F3" w:rsidRPr="00390A59" w:rsidRDefault="00A008F3" w:rsidP="00A008F3">
      <w:pPr>
        <w:jc w:val="both"/>
        <w:rPr>
          <w:rFonts w:ascii="Arial" w:hAnsi="Arial" w:cs="Arial"/>
          <w:sz w:val="21"/>
          <w:szCs w:val="21"/>
        </w:rPr>
      </w:pPr>
    </w:p>
    <w:p w14:paraId="41DB0205" w14:textId="3539DD03" w:rsidR="00A008F3" w:rsidRPr="00390A59" w:rsidRDefault="00A008F3" w:rsidP="00A008F3">
      <w:pPr>
        <w:jc w:val="both"/>
        <w:rPr>
          <w:rFonts w:ascii="Arial" w:hAnsi="Arial" w:cs="Arial"/>
          <w:sz w:val="21"/>
          <w:szCs w:val="21"/>
        </w:rPr>
      </w:pPr>
      <w:r w:rsidRPr="00390A59">
        <w:rPr>
          <w:rFonts w:ascii="Arial" w:hAnsi="Arial" w:cs="Arial"/>
          <w:sz w:val="21"/>
          <w:szCs w:val="21"/>
        </w:rPr>
        <w:t>b) Financial Proposal (max. 100 points) weight 30 %</w:t>
      </w:r>
    </w:p>
    <w:p w14:paraId="00CA86AE" w14:textId="77777777" w:rsidR="00A008F3" w:rsidRPr="00390A59" w:rsidRDefault="00A008F3" w:rsidP="00A008F3">
      <w:pPr>
        <w:jc w:val="both"/>
        <w:rPr>
          <w:rFonts w:ascii="Arial" w:hAnsi="Arial" w:cs="Arial"/>
          <w:sz w:val="21"/>
          <w:szCs w:val="21"/>
        </w:rPr>
      </w:pPr>
    </w:p>
    <w:p w14:paraId="5740E571" w14:textId="18153622" w:rsidR="00A008F3" w:rsidRPr="00390A59" w:rsidRDefault="00A008F3" w:rsidP="00A008F3">
      <w:pPr>
        <w:jc w:val="both"/>
        <w:rPr>
          <w:rFonts w:ascii="Arial" w:hAnsi="Arial" w:cs="Arial"/>
          <w:sz w:val="21"/>
          <w:szCs w:val="21"/>
        </w:rPr>
      </w:pPr>
      <w:r w:rsidRPr="00390A59">
        <w:rPr>
          <w:rFonts w:ascii="Arial" w:hAnsi="Arial" w:cs="Arial"/>
          <w:sz w:val="21"/>
          <w:szCs w:val="21"/>
        </w:rPr>
        <w:t>The maximum number of points shall be allotted to the lowest Financial Proposal that is opened /evaluated and compared among those technical qualified candidates who have attained a minimum 70 points score in the technical evaluation. Other Financial Proposals will receive points in inverse proportion to the lowest price.</w:t>
      </w:r>
    </w:p>
    <w:p w14:paraId="5EBC60EE" w14:textId="77777777" w:rsidR="00A008F3" w:rsidRPr="00390A59" w:rsidRDefault="00A008F3" w:rsidP="00A008F3">
      <w:pPr>
        <w:jc w:val="both"/>
        <w:rPr>
          <w:rFonts w:ascii="Arial" w:hAnsi="Arial" w:cs="Arial"/>
          <w:sz w:val="21"/>
          <w:szCs w:val="21"/>
        </w:rPr>
      </w:pPr>
    </w:p>
    <w:p w14:paraId="2B27BE4A" w14:textId="452E831A" w:rsidR="00A008F3" w:rsidRPr="00390A59" w:rsidRDefault="00A008F3" w:rsidP="00A008F3">
      <w:pPr>
        <w:jc w:val="both"/>
        <w:rPr>
          <w:rFonts w:ascii="Arial" w:hAnsi="Arial" w:cs="Arial"/>
          <w:sz w:val="21"/>
          <w:szCs w:val="21"/>
        </w:rPr>
      </w:pPr>
      <w:r w:rsidRPr="00390A59">
        <w:rPr>
          <w:rFonts w:ascii="Arial" w:hAnsi="Arial" w:cs="Arial"/>
          <w:sz w:val="21"/>
          <w:szCs w:val="21"/>
        </w:rPr>
        <w:t>The Contract shall be awarded to candidate obtaining the highest combined technical and financial scores, subject to the satisfactory result of the verification interview if needed.</w:t>
      </w:r>
    </w:p>
    <w:p w14:paraId="5704FBCE" w14:textId="744A463E" w:rsidR="00BE737B" w:rsidRPr="00390A59" w:rsidRDefault="00BE737B" w:rsidP="002F1F48">
      <w:pPr>
        <w:spacing w:line="240" w:lineRule="auto"/>
        <w:jc w:val="both"/>
        <w:rPr>
          <w:rFonts w:ascii="Arial" w:hAnsi="Arial" w:cs="Arial"/>
          <w:sz w:val="21"/>
          <w:szCs w:val="21"/>
        </w:rPr>
      </w:pPr>
    </w:p>
    <w:p w14:paraId="6075BF8B" w14:textId="20421DA0" w:rsidR="00B40E2D" w:rsidRPr="00390A59" w:rsidRDefault="00B40E2D" w:rsidP="002F1F48">
      <w:pPr>
        <w:spacing w:line="240" w:lineRule="auto"/>
        <w:jc w:val="both"/>
        <w:rPr>
          <w:rFonts w:ascii="Arial" w:hAnsi="Arial" w:cs="Arial"/>
          <w:sz w:val="21"/>
          <w:szCs w:val="21"/>
        </w:rPr>
      </w:pPr>
    </w:p>
    <w:sectPr w:rsidR="00B40E2D" w:rsidRPr="00390A59" w:rsidSect="00572648">
      <w:head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A0D9" w14:textId="77777777" w:rsidR="003B38D1" w:rsidRDefault="003B38D1" w:rsidP="00626B0D">
      <w:pPr>
        <w:spacing w:line="240" w:lineRule="auto"/>
      </w:pPr>
      <w:r>
        <w:separator/>
      </w:r>
    </w:p>
  </w:endnote>
  <w:endnote w:type="continuationSeparator" w:id="0">
    <w:p w14:paraId="76236EEA" w14:textId="77777777" w:rsidR="003B38D1" w:rsidRDefault="003B38D1" w:rsidP="00626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elvetica W01">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C68B" w14:textId="77777777" w:rsidR="003B38D1" w:rsidRDefault="003B38D1" w:rsidP="00626B0D">
      <w:pPr>
        <w:spacing w:line="240" w:lineRule="auto"/>
      </w:pPr>
      <w:r>
        <w:separator/>
      </w:r>
    </w:p>
  </w:footnote>
  <w:footnote w:type="continuationSeparator" w:id="0">
    <w:p w14:paraId="5090653D" w14:textId="77777777" w:rsidR="003B38D1" w:rsidRDefault="003B38D1" w:rsidP="00626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6197" w14:textId="6CA11F17" w:rsidR="00E04A0A" w:rsidRDefault="00E04A0A">
    <w:pPr>
      <w:pStyle w:val="utrang"/>
    </w:pPr>
    <w:r>
      <w:rPr>
        <w:noProof/>
        <w:lang w:eastAsia="en-US"/>
      </w:rPr>
      <w:drawing>
        <wp:anchor distT="0" distB="0" distL="114300" distR="114300" simplePos="0" relativeHeight="251661312" behindDoc="0" locked="0" layoutInCell="1" allowOverlap="1" wp14:anchorId="3B71D209" wp14:editId="0B3B1D09">
          <wp:simplePos x="0" y="0"/>
          <wp:positionH relativeFrom="margin">
            <wp:posOffset>2075180</wp:posOffset>
          </wp:positionH>
          <wp:positionV relativeFrom="paragraph">
            <wp:posOffset>-304688</wp:posOffset>
          </wp:positionV>
          <wp:extent cx="3701035" cy="757056"/>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_LOGOS_VN_OFFFIC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1035" cy="75705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1" locked="0" layoutInCell="0" allowOverlap="1" wp14:anchorId="4E3D603F" wp14:editId="3D5B202A">
              <wp:simplePos x="0" y="0"/>
              <wp:positionH relativeFrom="margin">
                <wp:posOffset>-962167</wp:posOffset>
              </wp:positionH>
              <wp:positionV relativeFrom="paragraph">
                <wp:posOffset>-464024</wp:posOffset>
              </wp:positionV>
              <wp:extent cx="9077467" cy="92122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467" cy="921224"/>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5D6D61" w14:textId="77777777" w:rsidR="00E04A0A" w:rsidRDefault="00E04A0A" w:rsidP="00626B0D">
                          <w:pPr>
                            <w:pStyle w:val="utra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D603F" id="_x0000_t202" coordsize="21600,21600" o:spt="202" path="m,l,21600r21600,l21600,xe">
              <v:stroke joinstyle="miter"/>
              <v:path gradientshapeok="t" o:connecttype="rect"/>
            </v:shapetype>
            <v:shape id="Text Box 1" o:spid="_x0000_s1026" type="#_x0000_t202" style="position:absolute;margin-left:-75.75pt;margin-top:-36.55pt;width:714.75pt;height:7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NTIAIAABAEAAAOAAAAZHJzL2Uyb0RvYy54bWysU9uO0zAQfUfiHyy/t7ko2zRR09V2qyKk&#10;5SLt8gGO4zQRicfYbpOC+PcdO20p8IZ4sTwXn5k5Z7y6H/uOHIU2LciCRvOQEiE5VK3cF/TLy262&#10;pMRYJivWgRQFPQlD79dv36wGlYsYGugqoQmCSJMPqqCNtSoPAsMb0TMzByUkBmvQPbNo6n1QaTYg&#10;et8FcRguggF0pTRwYQx6t1OQrj1+XQtuP9W1EZZ0BcXerD+1P0t3BusVy/eaqabl5zbYP3TRs1Zi&#10;0SvUlllGDrr9C6pvuQYDtZ1z6AOo65YLPwNOE4V/TPPcMCX8LEiOUVeazP+D5R+PnzVpK9SOEsl6&#10;lOhFjJZsYCSRY2dQJsekZ4VpdkS3y3STGvUE/KshEh4bJvfiQWsYGsEq7M6/DG6eTjjGgZTDB6iw&#10;DDtY8EBjrXsHiGQQREeVTldlXCscnVmYpskipYRjLIujOE5ccwHLL6+VNvadgJ64S0E1Ku/R2fHJ&#10;2Cn1kuKKSdi1XefV7+RvDsScPFgbn7qY68KL+SOL4iTcxNlst1ims6RO7mZZGi5nYZRtskWYZMl2&#10;9/Pc2eW958GNPpFgx3I881pCdUJGNExrid8ILw3o75QMuJIFNd8OTAtKuvcSWc2iJHE77I3kLo3R&#10;0LeR8jbCJEeoglpKpuujnfb+oHS7b7DSpKOEB1Sibj1JTrKpKyTXGbh2nubzF3F7fWv7rF8fef0K&#10;AAD//wMAUEsDBBQABgAIAAAAIQCqpi4f3wAAAAwBAAAPAAAAZHJzL2Rvd25yZXYueG1sTI/BTsMw&#10;DIbvSLxDZCRuW9JC6ShNJwTiCmLApN2yxmsrGqdqsrW8Pd4Jbrb86ff3l+vZ9eKEY+g8aUiWCgRS&#10;7W1HjYbPj5fFCkSIhqzpPaGGHwywri4vSlNYP9E7njaxERxCoTAa2hiHQspQt+hMWPoBiW8HPzoT&#10;eR0baUczcbjrZarUnXSmI/7QmgGfWqy/N0en4ev1sNveqrfm2WXD5Gclyd1Lra+v5scHEBHn+AfD&#10;WZ/VoWKnvT+SDaLXsEiyJGOWp/wmAXFG0nzF/fYa8lSBrEr5v0T1CwAA//8DAFBLAQItABQABgAI&#10;AAAAIQC2gziS/gAAAOEBAAATAAAAAAAAAAAAAAAAAAAAAABbQ29udGVudF9UeXBlc10ueG1sUEsB&#10;Ai0AFAAGAAgAAAAhADj9If/WAAAAlAEAAAsAAAAAAAAAAAAAAAAALwEAAF9yZWxzLy5yZWxzUEsB&#10;Ai0AFAAGAAgAAAAhAMET01MgAgAAEAQAAA4AAAAAAAAAAAAAAAAALgIAAGRycy9lMm9Eb2MueG1s&#10;UEsBAi0AFAAGAAgAAAAhAKqmLh/fAAAADAEAAA8AAAAAAAAAAAAAAAAAegQAAGRycy9kb3ducmV2&#10;LnhtbFBLBQYAAAAABAAEAPMAAACGBQAAAAA=&#10;" o:allowincell="f" filled="f" stroked="f">
              <v:textbox>
                <w:txbxContent>
                  <w:p w14:paraId="6A5D6D61" w14:textId="77777777" w:rsidR="00E04A0A" w:rsidRDefault="00E04A0A" w:rsidP="00626B0D">
                    <w:pPr>
                      <w:pStyle w:val="utrang"/>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1FE"/>
    <w:multiLevelType w:val="hybridMultilevel"/>
    <w:tmpl w:val="1924E498"/>
    <w:lvl w:ilvl="0" w:tplc="ADF62E0E">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48BB"/>
    <w:multiLevelType w:val="multilevel"/>
    <w:tmpl w:val="8F54F8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C920DA"/>
    <w:multiLevelType w:val="hybridMultilevel"/>
    <w:tmpl w:val="1286F57E"/>
    <w:lvl w:ilvl="0" w:tplc="ABF09DC6">
      <w:start w:val="1"/>
      <w:numFmt w:val="decimal"/>
      <w:lvlText w:val="%1)"/>
      <w:lvlJc w:val="left"/>
      <w:pPr>
        <w:ind w:left="720" w:hanging="360"/>
      </w:pPr>
      <w:rPr>
        <w:rFonts w:asciiTheme="minorHAnsi" w:eastAsia="Times"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02F9"/>
    <w:multiLevelType w:val="hybridMultilevel"/>
    <w:tmpl w:val="75547C76"/>
    <w:lvl w:ilvl="0" w:tplc="8D5C8A14">
      <w:start w:val="3"/>
      <w:numFmt w:val="bullet"/>
      <w:lvlText w:val="-"/>
      <w:lvlJc w:val="left"/>
      <w:pPr>
        <w:ind w:left="360" w:hanging="360"/>
      </w:pPr>
      <w:rPr>
        <w:rFonts w:ascii="Neue Helvetica W01" w:eastAsiaTheme="minorHAnsi" w:hAnsi="Neue Helvetica W01"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C09CE"/>
    <w:multiLevelType w:val="hybridMultilevel"/>
    <w:tmpl w:val="784C56F8"/>
    <w:lvl w:ilvl="0" w:tplc="570E45D6">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2FA5"/>
    <w:multiLevelType w:val="hybridMultilevel"/>
    <w:tmpl w:val="08FA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36F8"/>
    <w:multiLevelType w:val="hybridMultilevel"/>
    <w:tmpl w:val="CBCC0D28"/>
    <w:lvl w:ilvl="0" w:tplc="BAFA89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F0089"/>
    <w:multiLevelType w:val="hybridMultilevel"/>
    <w:tmpl w:val="090688F2"/>
    <w:lvl w:ilvl="0" w:tplc="C32A9582">
      <w:start w:val="4"/>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0002C5"/>
    <w:multiLevelType w:val="hybridMultilevel"/>
    <w:tmpl w:val="EDEAB27A"/>
    <w:lvl w:ilvl="0" w:tplc="7028289E">
      <w:start w:val="23"/>
      <w:numFmt w:val="bullet"/>
      <w:lvlText w:val="-"/>
      <w:lvlJc w:val="left"/>
      <w:pPr>
        <w:ind w:left="720" w:hanging="360"/>
      </w:pPr>
      <w:rPr>
        <w:rFonts w:ascii="Verdana" w:eastAsiaTheme="minorHAnsi"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8"/>
  </w:num>
  <w:num w:numId="7">
    <w:abstractNumId w:val="0"/>
  </w:num>
  <w:num w:numId="8">
    <w:abstractNumId w:val="7"/>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0D"/>
    <w:rsid w:val="0000190D"/>
    <w:rsid w:val="000028C6"/>
    <w:rsid w:val="00005057"/>
    <w:rsid w:val="000102AF"/>
    <w:rsid w:val="000128FC"/>
    <w:rsid w:val="000137E7"/>
    <w:rsid w:val="000170C4"/>
    <w:rsid w:val="00020346"/>
    <w:rsid w:val="0002616C"/>
    <w:rsid w:val="00031398"/>
    <w:rsid w:val="00032737"/>
    <w:rsid w:val="000338AD"/>
    <w:rsid w:val="00033B56"/>
    <w:rsid w:val="0003515A"/>
    <w:rsid w:val="0003641C"/>
    <w:rsid w:val="0004047D"/>
    <w:rsid w:val="0004221E"/>
    <w:rsid w:val="00042DC5"/>
    <w:rsid w:val="00043997"/>
    <w:rsid w:val="00045F4D"/>
    <w:rsid w:val="00047316"/>
    <w:rsid w:val="0004759A"/>
    <w:rsid w:val="00051B7A"/>
    <w:rsid w:val="0005269B"/>
    <w:rsid w:val="00060F98"/>
    <w:rsid w:val="000616A6"/>
    <w:rsid w:val="00064AA2"/>
    <w:rsid w:val="00065265"/>
    <w:rsid w:val="0007110B"/>
    <w:rsid w:val="00072E75"/>
    <w:rsid w:val="00074DDD"/>
    <w:rsid w:val="000760C4"/>
    <w:rsid w:val="00077A88"/>
    <w:rsid w:val="00086FCF"/>
    <w:rsid w:val="00087522"/>
    <w:rsid w:val="0009137D"/>
    <w:rsid w:val="000927DC"/>
    <w:rsid w:val="00092E48"/>
    <w:rsid w:val="00093B03"/>
    <w:rsid w:val="00094EE9"/>
    <w:rsid w:val="00096131"/>
    <w:rsid w:val="000A0210"/>
    <w:rsid w:val="000A114C"/>
    <w:rsid w:val="000A49C9"/>
    <w:rsid w:val="000A5718"/>
    <w:rsid w:val="000A5A63"/>
    <w:rsid w:val="000B32EB"/>
    <w:rsid w:val="000B53FF"/>
    <w:rsid w:val="000B7663"/>
    <w:rsid w:val="000C2CC5"/>
    <w:rsid w:val="000C4B0A"/>
    <w:rsid w:val="000C7C57"/>
    <w:rsid w:val="000C7E6C"/>
    <w:rsid w:val="000D3EC1"/>
    <w:rsid w:val="000D4991"/>
    <w:rsid w:val="000D6021"/>
    <w:rsid w:val="000D7965"/>
    <w:rsid w:val="000E0636"/>
    <w:rsid w:val="000E1C4A"/>
    <w:rsid w:val="000E2DFF"/>
    <w:rsid w:val="000E51B7"/>
    <w:rsid w:val="000F06B5"/>
    <w:rsid w:val="000F7230"/>
    <w:rsid w:val="000F788C"/>
    <w:rsid w:val="00100A1B"/>
    <w:rsid w:val="00100F67"/>
    <w:rsid w:val="001011A7"/>
    <w:rsid w:val="0010157D"/>
    <w:rsid w:val="00101EE5"/>
    <w:rsid w:val="001020F7"/>
    <w:rsid w:val="00104431"/>
    <w:rsid w:val="0010563D"/>
    <w:rsid w:val="001066C2"/>
    <w:rsid w:val="00107831"/>
    <w:rsid w:val="00112C27"/>
    <w:rsid w:val="001141E1"/>
    <w:rsid w:val="001159E4"/>
    <w:rsid w:val="00116443"/>
    <w:rsid w:val="00117E3B"/>
    <w:rsid w:val="00121F44"/>
    <w:rsid w:val="00122B07"/>
    <w:rsid w:val="0012464F"/>
    <w:rsid w:val="0012764C"/>
    <w:rsid w:val="0012772D"/>
    <w:rsid w:val="00132A55"/>
    <w:rsid w:val="001412BC"/>
    <w:rsid w:val="001454CA"/>
    <w:rsid w:val="001460D4"/>
    <w:rsid w:val="00146359"/>
    <w:rsid w:val="00154046"/>
    <w:rsid w:val="00162995"/>
    <w:rsid w:val="00164CD8"/>
    <w:rsid w:val="00165D2D"/>
    <w:rsid w:val="0017116F"/>
    <w:rsid w:val="00171A34"/>
    <w:rsid w:val="00171DD3"/>
    <w:rsid w:val="00171EDA"/>
    <w:rsid w:val="00180F73"/>
    <w:rsid w:val="00182543"/>
    <w:rsid w:val="0019223A"/>
    <w:rsid w:val="00193B56"/>
    <w:rsid w:val="00195357"/>
    <w:rsid w:val="001963E8"/>
    <w:rsid w:val="001A052A"/>
    <w:rsid w:val="001A0C87"/>
    <w:rsid w:val="001A3453"/>
    <w:rsid w:val="001A6216"/>
    <w:rsid w:val="001A77EE"/>
    <w:rsid w:val="001C0FF2"/>
    <w:rsid w:val="001C3067"/>
    <w:rsid w:val="001C3416"/>
    <w:rsid w:val="001C4B75"/>
    <w:rsid w:val="001C5BC8"/>
    <w:rsid w:val="001C7759"/>
    <w:rsid w:val="001D0370"/>
    <w:rsid w:val="001D624E"/>
    <w:rsid w:val="001E7BE5"/>
    <w:rsid w:val="001F13D2"/>
    <w:rsid w:val="001F18BB"/>
    <w:rsid w:val="001F4C68"/>
    <w:rsid w:val="00202079"/>
    <w:rsid w:val="00206CFA"/>
    <w:rsid w:val="00211635"/>
    <w:rsid w:val="00211875"/>
    <w:rsid w:val="0021277E"/>
    <w:rsid w:val="0021362D"/>
    <w:rsid w:val="002148C4"/>
    <w:rsid w:val="00214A97"/>
    <w:rsid w:val="00214CBA"/>
    <w:rsid w:val="0021659A"/>
    <w:rsid w:val="00216F22"/>
    <w:rsid w:val="0022194E"/>
    <w:rsid w:val="00224C25"/>
    <w:rsid w:val="002257D6"/>
    <w:rsid w:val="00226808"/>
    <w:rsid w:val="00230172"/>
    <w:rsid w:val="00234644"/>
    <w:rsid w:val="00235C73"/>
    <w:rsid w:val="00236AF3"/>
    <w:rsid w:val="0024127C"/>
    <w:rsid w:val="00241956"/>
    <w:rsid w:val="0024433B"/>
    <w:rsid w:val="00244EA2"/>
    <w:rsid w:val="00245DE4"/>
    <w:rsid w:val="002461F3"/>
    <w:rsid w:val="002526D0"/>
    <w:rsid w:val="00256CD6"/>
    <w:rsid w:val="00257BD7"/>
    <w:rsid w:val="002646A3"/>
    <w:rsid w:val="00276980"/>
    <w:rsid w:val="002808B6"/>
    <w:rsid w:val="00281E57"/>
    <w:rsid w:val="0028358C"/>
    <w:rsid w:val="002848CA"/>
    <w:rsid w:val="00285693"/>
    <w:rsid w:val="0029194C"/>
    <w:rsid w:val="002927A6"/>
    <w:rsid w:val="00297EDF"/>
    <w:rsid w:val="002A1BC7"/>
    <w:rsid w:val="002A2142"/>
    <w:rsid w:val="002A25AC"/>
    <w:rsid w:val="002A6906"/>
    <w:rsid w:val="002B06C9"/>
    <w:rsid w:val="002B2970"/>
    <w:rsid w:val="002B43F8"/>
    <w:rsid w:val="002C001D"/>
    <w:rsid w:val="002C1A0B"/>
    <w:rsid w:val="002C3735"/>
    <w:rsid w:val="002C37F0"/>
    <w:rsid w:val="002C59DC"/>
    <w:rsid w:val="002C6D41"/>
    <w:rsid w:val="002C7F0B"/>
    <w:rsid w:val="002D1C37"/>
    <w:rsid w:val="002D2CBA"/>
    <w:rsid w:val="002D3803"/>
    <w:rsid w:val="002D6298"/>
    <w:rsid w:val="002D6E47"/>
    <w:rsid w:val="002D6FE6"/>
    <w:rsid w:val="002E7855"/>
    <w:rsid w:val="002F0C27"/>
    <w:rsid w:val="002F1F48"/>
    <w:rsid w:val="002F44AD"/>
    <w:rsid w:val="002F4778"/>
    <w:rsid w:val="002F509A"/>
    <w:rsid w:val="00301701"/>
    <w:rsid w:val="0030213F"/>
    <w:rsid w:val="003041F9"/>
    <w:rsid w:val="00304476"/>
    <w:rsid w:val="003047C2"/>
    <w:rsid w:val="003064A5"/>
    <w:rsid w:val="00306F82"/>
    <w:rsid w:val="00310125"/>
    <w:rsid w:val="0031042A"/>
    <w:rsid w:val="00316797"/>
    <w:rsid w:val="00317755"/>
    <w:rsid w:val="00332D5B"/>
    <w:rsid w:val="00334D9D"/>
    <w:rsid w:val="00335877"/>
    <w:rsid w:val="003408DC"/>
    <w:rsid w:val="00342872"/>
    <w:rsid w:val="003431AF"/>
    <w:rsid w:val="0034335B"/>
    <w:rsid w:val="00343366"/>
    <w:rsid w:val="00344B57"/>
    <w:rsid w:val="00351B1A"/>
    <w:rsid w:val="00352B93"/>
    <w:rsid w:val="00354BF7"/>
    <w:rsid w:val="00355277"/>
    <w:rsid w:val="0035551F"/>
    <w:rsid w:val="00356C0D"/>
    <w:rsid w:val="0036256F"/>
    <w:rsid w:val="00365DA1"/>
    <w:rsid w:val="0036747E"/>
    <w:rsid w:val="00370A91"/>
    <w:rsid w:val="00370BA8"/>
    <w:rsid w:val="00382C9D"/>
    <w:rsid w:val="0038373E"/>
    <w:rsid w:val="00383842"/>
    <w:rsid w:val="00387DDE"/>
    <w:rsid w:val="00390A59"/>
    <w:rsid w:val="00392300"/>
    <w:rsid w:val="003950A4"/>
    <w:rsid w:val="003A1374"/>
    <w:rsid w:val="003A2A54"/>
    <w:rsid w:val="003A2DAD"/>
    <w:rsid w:val="003A2DB2"/>
    <w:rsid w:val="003A347E"/>
    <w:rsid w:val="003A4366"/>
    <w:rsid w:val="003A4D3C"/>
    <w:rsid w:val="003A5363"/>
    <w:rsid w:val="003B0923"/>
    <w:rsid w:val="003B11C0"/>
    <w:rsid w:val="003B2D2E"/>
    <w:rsid w:val="003B38D1"/>
    <w:rsid w:val="003B523F"/>
    <w:rsid w:val="003B67FC"/>
    <w:rsid w:val="003C2314"/>
    <w:rsid w:val="003C41E6"/>
    <w:rsid w:val="003C79B6"/>
    <w:rsid w:val="003D1A4B"/>
    <w:rsid w:val="003D2970"/>
    <w:rsid w:val="003D2C70"/>
    <w:rsid w:val="003D495B"/>
    <w:rsid w:val="003D4F82"/>
    <w:rsid w:val="003D5B80"/>
    <w:rsid w:val="003D6D9E"/>
    <w:rsid w:val="003E1DF3"/>
    <w:rsid w:val="003E394F"/>
    <w:rsid w:val="003F105A"/>
    <w:rsid w:val="003F3290"/>
    <w:rsid w:val="003F3C30"/>
    <w:rsid w:val="003F3DFF"/>
    <w:rsid w:val="003F5167"/>
    <w:rsid w:val="00400FA7"/>
    <w:rsid w:val="00402DCE"/>
    <w:rsid w:val="0040527C"/>
    <w:rsid w:val="00407291"/>
    <w:rsid w:val="0041781B"/>
    <w:rsid w:val="00422C11"/>
    <w:rsid w:val="00423594"/>
    <w:rsid w:val="004238D7"/>
    <w:rsid w:val="004238DA"/>
    <w:rsid w:val="004274A8"/>
    <w:rsid w:val="004304EC"/>
    <w:rsid w:val="004356C7"/>
    <w:rsid w:val="00437E56"/>
    <w:rsid w:val="00441891"/>
    <w:rsid w:val="0044320F"/>
    <w:rsid w:val="00445341"/>
    <w:rsid w:val="00445C33"/>
    <w:rsid w:val="00445C49"/>
    <w:rsid w:val="00446BCB"/>
    <w:rsid w:val="00446ECE"/>
    <w:rsid w:val="004503AF"/>
    <w:rsid w:val="004511E2"/>
    <w:rsid w:val="00452093"/>
    <w:rsid w:val="00452864"/>
    <w:rsid w:val="004567D3"/>
    <w:rsid w:val="00456C7D"/>
    <w:rsid w:val="004571E6"/>
    <w:rsid w:val="00461895"/>
    <w:rsid w:val="00464616"/>
    <w:rsid w:val="004650C1"/>
    <w:rsid w:val="004708A4"/>
    <w:rsid w:val="00471F31"/>
    <w:rsid w:val="004721DA"/>
    <w:rsid w:val="0047481B"/>
    <w:rsid w:val="004823B0"/>
    <w:rsid w:val="0048373F"/>
    <w:rsid w:val="00484949"/>
    <w:rsid w:val="00485853"/>
    <w:rsid w:val="00485C43"/>
    <w:rsid w:val="0048638E"/>
    <w:rsid w:val="00487B3A"/>
    <w:rsid w:val="004917CC"/>
    <w:rsid w:val="00496660"/>
    <w:rsid w:val="00497478"/>
    <w:rsid w:val="004A2EAB"/>
    <w:rsid w:val="004A57F8"/>
    <w:rsid w:val="004B0CAE"/>
    <w:rsid w:val="004B6DD1"/>
    <w:rsid w:val="004C0E7E"/>
    <w:rsid w:val="004C0E94"/>
    <w:rsid w:val="004C2C53"/>
    <w:rsid w:val="004C2E41"/>
    <w:rsid w:val="004C3840"/>
    <w:rsid w:val="004D0BBE"/>
    <w:rsid w:val="004D3827"/>
    <w:rsid w:val="004D6347"/>
    <w:rsid w:val="004E2FC5"/>
    <w:rsid w:val="004E3A46"/>
    <w:rsid w:val="004E3B4E"/>
    <w:rsid w:val="004E6B39"/>
    <w:rsid w:val="004E7D02"/>
    <w:rsid w:val="004F29E8"/>
    <w:rsid w:val="004F431C"/>
    <w:rsid w:val="004F53CC"/>
    <w:rsid w:val="004F6DDB"/>
    <w:rsid w:val="00501B2D"/>
    <w:rsid w:val="00501F40"/>
    <w:rsid w:val="0050318F"/>
    <w:rsid w:val="00503B79"/>
    <w:rsid w:val="00506051"/>
    <w:rsid w:val="00506407"/>
    <w:rsid w:val="0051439A"/>
    <w:rsid w:val="00514F3F"/>
    <w:rsid w:val="00516C96"/>
    <w:rsid w:val="00521E2D"/>
    <w:rsid w:val="005221CF"/>
    <w:rsid w:val="005235C6"/>
    <w:rsid w:val="00524F31"/>
    <w:rsid w:val="00526141"/>
    <w:rsid w:val="00526624"/>
    <w:rsid w:val="00530E8D"/>
    <w:rsid w:val="00534FD5"/>
    <w:rsid w:val="005350D9"/>
    <w:rsid w:val="00541A7D"/>
    <w:rsid w:val="00541E49"/>
    <w:rsid w:val="00543723"/>
    <w:rsid w:val="00543A59"/>
    <w:rsid w:val="00545AA0"/>
    <w:rsid w:val="005501CE"/>
    <w:rsid w:val="00550785"/>
    <w:rsid w:val="00551B53"/>
    <w:rsid w:val="00556C9F"/>
    <w:rsid w:val="00557800"/>
    <w:rsid w:val="00563D2D"/>
    <w:rsid w:val="005655C3"/>
    <w:rsid w:val="00566A60"/>
    <w:rsid w:val="00571C8D"/>
    <w:rsid w:val="00572648"/>
    <w:rsid w:val="00572E9D"/>
    <w:rsid w:val="00575B3F"/>
    <w:rsid w:val="005770F0"/>
    <w:rsid w:val="00583F40"/>
    <w:rsid w:val="00586212"/>
    <w:rsid w:val="005862C0"/>
    <w:rsid w:val="00587B89"/>
    <w:rsid w:val="005912B0"/>
    <w:rsid w:val="0059154D"/>
    <w:rsid w:val="005948D5"/>
    <w:rsid w:val="00596EBB"/>
    <w:rsid w:val="005A06D3"/>
    <w:rsid w:val="005A3577"/>
    <w:rsid w:val="005A38FC"/>
    <w:rsid w:val="005A3DD3"/>
    <w:rsid w:val="005B073C"/>
    <w:rsid w:val="005B075C"/>
    <w:rsid w:val="005B4B74"/>
    <w:rsid w:val="005B4EBD"/>
    <w:rsid w:val="005C06F5"/>
    <w:rsid w:val="005C12D4"/>
    <w:rsid w:val="005C4199"/>
    <w:rsid w:val="005C4E3C"/>
    <w:rsid w:val="005C7FE5"/>
    <w:rsid w:val="005D12D0"/>
    <w:rsid w:val="005D4751"/>
    <w:rsid w:val="005D51B7"/>
    <w:rsid w:val="005D7622"/>
    <w:rsid w:val="005E00E2"/>
    <w:rsid w:val="005E017F"/>
    <w:rsid w:val="005E0427"/>
    <w:rsid w:val="005E16AA"/>
    <w:rsid w:val="005E2D90"/>
    <w:rsid w:val="005E54A9"/>
    <w:rsid w:val="005F0008"/>
    <w:rsid w:val="005F0ACD"/>
    <w:rsid w:val="005F0BAD"/>
    <w:rsid w:val="005F0D1C"/>
    <w:rsid w:val="005F1188"/>
    <w:rsid w:val="005F436A"/>
    <w:rsid w:val="005F7B9A"/>
    <w:rsid w:val="006013B5"/>
    <w:rsid w:val="00605B3B"/>
    <w:rsid w:val="00610F31"/>
    <w:rsid w:val="00611EC3"/>
    <w:rsid w:val="00614AEA"/>
    <w:rsid w:val="006153C0"/>
    <w:rsid w:val="006163DD"/>
    <w:rsid w:val="006200D3"/>
    <w:rsid w:val="006204F2"/>
    <w:rsid w:val="00620AA6"/>
    <w:rsid w:val="0062225A"/>
    <w:rsid w:val="00626157"/>
    <w:rsid w:val="00626B0D"/>
    <w:rsid w:val="00626E0E"/>
    <w:rsid w:val="00627C99"/>
    <w:rsid w:val="006306C8"/>
    <w:rsid w:val="00632221"/>
    <w:rsid w:val="00632402"/>
    <w:rsid w:val="00636990"/>
    <w:rsid w:val="00641BB4"/>
    <w:rsid w:val="00643F5A"/>
    <w:rsid w:val="006477C8"/>
    <w:rsid w:val="00652B70"/>
    <w:rsid w:val="006568D5"/>
    <w:rsid w:val="00661B66"/>
    <w:rsid w:val="0066566D"/>
    <w:rsid w:val="00672CBB"/>
    <w:rsid w:val="00674461"/>
    <w:rsid w:val="0067667B"/>
    <w:rsid w:val="00677E6E"/>
    <w:rsid w:val="00683D26"/>
    <w:rsid w:val="00687316"/>
    <w:rsid w:val="00687A3A"/>
    <w:rsid w:val="00690854"/>
    <w:rsid w:val="006927E2"/>
    <w:rsid w:val="00693999"/>
    <w:rsid w:val="00696AD0"/>
    <w:rsid w:val="00697BE1"/>
    <w:rsid w:val="006A06F0"/>
    <w:rsid w:val="006A18D2"/>
    <w:rsid w:val="006A633E"/>
    <w:rsid w:val="006B5F48"/>
    <w:rsid w:val="006C32A0"/>
    <w:rsid w:val="006C5FCC"/>
    <w:rsid w:val="006C751D"/>
    <w:rsid w:val="006C7758"/>
    <w:rsid w:val="006D0621"/>
    <w:rsid w:val="006D4EEB"/>
    <w:rsid w:val="006E15DD"/>
    <w:rsid w:val="006F00D9"/>
    <w:rsid w:val="006F017B"/>
    <w:rsid w:val="006F1038"/>
    <w:rsid w:val="006F6AD6"/>
    <w:rsid w:val="006F78FB"/>
    <w:rsid w:val="0070129C"/>
    <w:rsid w:val="00704053"/>
    <w:rsid w:val="007063CE"/>
    <w:rsid w:val="007150BF"/>
    <w:rsid w:val="00716412"/>
    <w:rsid w:val="00716A61"/>
    <w:rsid w:val="007235DC"/>
    <w:rsid w:val="00724D6D"/>
    <w:rsid w:val="0072589F"/>
    <w:rsid w:val="00726047"/>
    <w:rsid w:val="007271B5"/>
    <w:rsid w:val="00730366"/>
    <w:rsid w:val="00732B8C"/>
    <w:rsid w:val="00735B8F"/>
    <w:rsid w:val="00745801"/>
    <w:rsid w:val="00746ED9"/>
    <w:rsid w:val="0075281C"/>
    <w:rsid w:val="00753953"/>
    <w:rsid w:val="00755ACF"/>
    <w:rsid w:val="00755F22"/>
    <w:rsid w:val="00760382"/>
    <w:rsid w:val="007645FA"/>
    <w:rsid w:val="00766712"/>
    <w:rsid w:val="00766F2F"/>
    <w:rsid w:val="00767A69"/>
    <w:rsid w:val="00771F03"/>
    <w:rsid w:val="00774961"/>
    <w:rsid w:val="00775287"/>
    <w:rsid w:val="00775719"/>
    <w:rsid w:val="00777889"/>
    <w:rsid w:val="00785A08"/>
    <w:rsid w:val="00787087"/>
    <w:rsid w:val="0079523D"/>
    <w:rsid w:val="007A0344"/>
    <w:rsid w:val="007A0D9B"/>
    <w:rsid w:val="007A0FAD"/>
    <w:rsid w:val="007A3DF8"/>
    <w:rsid w:val="007A5286"/>
    <w:rsid w:val="007B0010"/>
    <w:rsid w:val="007B1066"/>
    <w:rsid w:val="007B1A21"/>
    <w:rsid w:val="007B1FFD"/>
    <w:rsid w:val="007B5EFD"/>
    <w:rsid w:val="007C0158"/>
    <w:rsid w:val="007C0D7A"/>
    <w:rsid w:val="007C3B10"/>
    <w:rsid w:val="007D1631"/>
    <w:rsid w:val="007D18DE"/>
    <w:rsid w:val="007D29B7"/>
    <w:rsid w:val="007E421E"/>
    <w:rsid w:val="007E45EB"/>
    <w:rsid w:val="007E6787"/>
    <w:rsid w:val="007F0469"/>
    <w:rsid w:val="007F466A"/>
    <w:rsid w:val="007F4FBD"/>
    <w:rsid w:val="007F5E02"/>
    <w:rsid w:val="00800A3B"/>
    <w:rsid w:val="00805DC6"/>
    <w:rsid w:val="008107F0"/>
    <w:rsid w:val="008110A7"/>
    <w:rsid w:val="00817DB1"/>
    <w:rsid w:val="008200C6"/>
    <w:rsid w:val="00821A38"/>
    <w:rsid w:val="008226AF"/>
    <w:rsid w:val="00824BB0"/>
    <w:rsid w:val="00827238"/>
    <w:rsid w:val="00830631"/>
    <w:rsid w:val="00830CD4"/>
    <w:rsid w:val="008327BF"/>
    <w:rsid w:val="00833669"/>
    <w:rsid w:val="00833B1A"/>
    <w:rsid w:val="00833C07"/>
    <w:rsid w:val="00834ED6"/>
    <w:rsid w:val="008360CE"/>
    <w:rsid w:val="008364FD"/>
    <w:rsid w:val="00836BAD"/>
    <w:rsid w:val="008411AC"/>
    <w:rsid w:val="0084378A"/>
    <w:rsid w:val="00851FE4"/>
    <w:rsid w:val="00852571"/>
    <w:rsid w:val="00854121"/>
    <w:rsid w:val="00854939"/>
    <w:rsid w:val="008564CB"/>
    <w:rsid w:val="00856AB9"/>
    <w:rsid w:val="00862A61"/>
    <w:rsid w:val="00867353"/>
    <w:rsid w:val="0086738A"/>
    <w:rsid w:val="00871902"/>
    <w:rsid w:val="008760DF"/>
    <w:rsid w:val="00876C47"/>
    <w:rsid w:val="00876E6C"/>
    <w:rsid w:val="00877E87"/>
    <w:rsid w:val="0088044C"/>
    <w:rsid w:val="0088081A"/>
    <w:rsid w:val="008811C9"/>
    <w:rsid w:val="00881493"/>
    <w:rsid w:val="00881567"/>
    <w:rsid w:val="00884E94"/>
    <w:rsid w:val="00884FB8"/>
    <w:rsid w:val="00894030"/>
    <w:rsid w:val="008A297E"/>
    <w:rsid w:val="008A4920"/>
    <w:rsid w:val="008B1305"/>
    <w:rsid w:val="008B22E9"/>
    <w:rsid w:val="008B33CC"/>
    <w:rsid w:val="008B3F81"/>
    <w:rsid w:val="008B6B55"/>
    <w:rsid w:val="008B788E"/>
    <w:rsid w:val="008C0E6D"/>
    <w:rsid w:val="008C0F27"/>
    <w:rsid w:val="008C3DEA"/>
    <w:rsid w:val="008C4C55"/>
    <w:rsid w:val="008C7815"/>
    <w:rsid w:val="008D2459"/>
    <w:rsid w:val="008D50C4"/>
    <w:rsid w:val="008D6DDE"/>
    <w:rsid w:val="008D781E"/>
    <w:rsid w:val="008D79C3"/>
    <w:rsid w:val="008E3914"/>
    <w:rsid w:val="008E3A07"/>
    <w:rsid w:val="008E4977"/>
    <w:rsid w:val="008E5381"/>
    <w:rsid w:val="008E70E0"/>
    <w:rsid w:val="008F0170"/>
    <w:rsid w:val="008F1FF2"/>
    <w:rsid w:val="008F4E2D"/>
    <w:rsid w:val="008F51A1"/>
    <w:rsid w:val="008F6EA2"/>
    <w:rsid w:val="008F787C"/>
    <w:rsid w:val="008F7C80"/>
    <w:rsid w:val="00902321"/>
    <w:rsid w:val="00903AEF"/>
    <w:rsid w:val="009057DA"/>
    <w:rsid w:val="00906E49"/>
    <w:rsid w:val="0090771B"/>
    <w:rsid w:val="00907F90"/>
    <w:rsid w:val="0091028E"/>
    <w:rsid w:val="00910BE7"/>
    <w:rsid w:val="009129BD"/>
    <w:rsid w:val="0091626D"/>
    <w:rsid w:val="009172F4"/>
    <w:rsid w:val="009174CD"/>
    <w:rsid w:val="009229AC"/>
    <w:rsid w:val="00922BCB"/>
    <w:rsid w:val="00923B7F"/>
    <w:rsid w:val="0092697A"/>
    <w:rsid w:val="009305D1"/>
    <w:rsid w:val="009325C3"/>
    <w:rsid w:val="0093359C"/>
    <w:rsid w:val="00936C66"/>
    <w:rsid w:val="00936C89"/>
    <w:rsid w:val="009437F8"/>
    <w:rsid w:val="00944787"/>
    <w:rsid w:val="00945780"/>
    <w:rsid w:val="00946AB3"/>
    <w:rsid w:val="00946D1B"/>
    <w:rsid w:val="0095026C"/>
    <w:rsid w:val="00951AC3"/>
    <w:rsid w:val="00952D3C"/>
    <w:rsid w:val="0095344F"/>
    <w:rsid w:val="00955914"/>
    <w:rsid w:val="009604C1"/>
    <w:rsid w:val="00961C20"/>
    <w:rsid w:val="0096227D"/>
    <w:rsid w:val="0096273A"/>
    <w:rsid w:val="0096536B"/>
    <w:rsid w:val="00966C79"/>
    <w:rsid w:val="00973BC4"/>
    <w:rsid w:val="00973F87"/>
    <w:rsid w:val="00975223"/>
    <w:rsid w:val="00977EEA"/>
    <w:rsid w:val="00981F47"/>
    <w:rsid w:val="00983E71"/>
    <w:rsid w:val="009872C9"/>
    <w:rsid w:val="00987E39"/>
    <w:rsid w:val="009916F3"/>
    <w:rsid w:val="00991A57"/>
    <w:rsid w:val="00994BA9"/>
    <w:rsid w:val="00996679"/>
    <w:rsid w:val="009A25A3"/>
    <w:rsid w:val="009A64F8"/>
    <w:rsid w:val="009B0E01"/>
    <w:rsid w:val="009B5833"/>
    <w:rsid w:val="009B6838"/>
    <w:rsid w:val="009B7ADE"/>
    <w:rsid w:val="009C3F6F"/>
    <w:rsid w:val="009C6E1D"/>
    <w:rsid w:val="009D006C"/>
    <w:rsid w:val="009D319C"/>
    <w:rsid w:val="009D35A4"/>
    <w:rsid w:val="009D4DB4"/>
    <w:rsid w:val="009D645C"/>
    <w:rsid w:val="009E005C"/>
    <w:rsid w:val="009E0ED3"/>
    <w:rsid w:val="009F25E4"/>
    <w:rsid w:val="009F3FC2"/>
    <w:rsid w:val="009F6A69"/>
    <w:rsid w:val="009F6EC5"/>
    <w:rsid w:val="009F746B"/>
    <w:rsid w:val="009F757D"/>
    <w:rsid w:val="009F7CEF"/>
    <w:rsid w:val="00A008F3"/>
    <w:rsid w:val="00A0280D"/>
    <w:rsid w:val="00A03369"/>
    <w:rsid w:val="00A0359E"/>
    <w:rsid w:val="00A03E3C"/>
    <w:rsid w:val="00A043E0"/>
    <w:rsid w:val="00A06AF7"/>
    <w:rsid w:val="00A128A1"/>
    <w:rsid w:val="00A165D9"/>
    <w:rsid w:val="00A21912"/>
    <w:rsid w:val="00A23988"/>
    <w:rsid w:val="00A26086"/>
    <w:rsid w:val="00A31BA3"/>
    <w:rsid w:val="00A33338"/>
    <w:rsid w:val="00A33FE7"/>
    <w:rsid w:val="00A406C6"/>
    <w:rsid w:val="00A415CF"/>
    <w:rsid w:val="00A42019"/>
    <w:rsid w:val="00A545F2"/>
    <w:rsid w:val="00A57DFD"/>
    <w:rsid w:val="00A62C85"/>
    <w:rsid w:val="00A6394F"/>
    <w:rsid w:val="00A65C4B"/>
    <w:rsid w:val="00A669D4"/>
    <w:rsid w:val="00A66AF3"/>
    <w:rsid w:val="00A7003F"/>
    <w:rsid w:val="00A7079C"/>
    <w:rsid w:val="00A72E6D"/>
    <w:rsid w:val="00A74074"/>
    <w:rsid w:val="00A771F9"/>
    <w:rsid w:val="00A827A4"/>
    <w:rsid w:val="00A87089"/>
    <w:rsid w:val="00A9287C"/>
    <w:rsid w:val="00A94C92"/>
    <w:rsid w:val="00A94CB9"/>
    <w:rsid w:val="00A968D9"/>
    <w:rsid w:val="00A97FC9"/>
    <w:rsid w:val="00AA1067"/>
    <w:rsid w:val="00AA1927"/>
    <w:rsid w:val="00AA251B"/>
    <w:rsid w:val="00AA4A75"/>
    <w:rsid w:val="00AA7FEA"/>
    <w:rsid w:val="00AB00F2"/>
    <w:rsid w:val="00AB07CB"/>
    <w:rsid w:val="00AB3875"/>
    <w:rsid w:val="00AB47C1"/>
    <w:rsid w:val="00AB5B39"/>
    <w:rsid w:val="00AB602E"/>
    <w:rsid w:val="00AB7ED2"/>
    <w:rsid w:val="00AC00DB"/>
    <w:rsid w:val="00AC095C"/>
    <w:rsid w:val="00AC13A3"/>
    <w:rsid w:val="00AC1464"/>
    <w:rsid w:val="00AC18A3"/>
    <w:rsid w:val="00AC2315"/>
    <w:rsid w:val="00AC3AC3"/>
    <w:rsid w:val="00AC513E"/>
    <w:rsid w:val="00AC5D70"/>
    <w:rsid w:val="00AD2EB8"/>
    <w:rsid w:val="00AD3F5E"/>
    <w:rsid w:val="00AD6812"/>
    <w:rsid w:val="00AD7A60"/>
    <w:rsid w:val="00AD7F9B"/>
    <w:rsid w:val="00AE098F"/>
    <w:rsid w:val="00AE1457"/>
    <w:rsid w:val="00AE1898"/>
    <w:rsid w:val="00AE51F9"/>
    <w:rsid w:val="00AF18AE"/>
    <w:rsid w:val="00AF4296"/>
    <w:rsid w:val="00AF75BE"/>
    <w:rsid w:val="00B06F67"/>
    <w:rsid w:val="00B127A4"/>
    <w:rsid w:val="00B13505"/>
    <w:rsid w:val="00B22B86"/>
    <w:rsid w:val="00B256F2"/>
    <w:rsid w:val="00B25C68"/>
    <w:rsid w:val="00B26581"/>
    <w:rsid w:val="00B308EF"/>
    <w:rsid w:val="00B33CC1"/>
    <w:rsid w:val="00B341CA"/>
    <w:rsid w:val="00B37E8A"/>
    <w:rsid w:val="00B408C0"/>
    <w:rsid w:val="00B40E2D"/>
    <w:rsid w:val="00B43425"/>
    <w:rsid w:val="00B459BA"/>
    <w:rsid w:val="00B5084B"/>
    <w:rsid w:val="00B51790"/>
    <w:rsid w:val="00B56131"/>
    <w:rsid w:val="00B57B04"/>
    <w:rsid w:val="00B61579"/>
    <w:rsid w:val="00B6362B"/>
    <w:rsid w:val="00B63890"/>
    <w:rsid w:val="00B63AEA"/>
    <w:rsid w:val="00B6640A"/>
    <w:rsid w:val="00B70799"/>
    <w:rsid w:val="00B71CA9"/>
    <w:rsid w:val="00B74ACD"/>
    <w:rsid w:val="00B76583"/>
    <w:rsid w:val="00B81811"/>
    <w:rsid w:val="00B82D70"/>
    <w:rsid w:val="00B83C3D"/>
    <w:rsid w:val="00B83DB4"/>
    <w:rsid w:val="00B85102"/>
    <w:rsid w:val="00B878FB"/>
    <w:rsid w:val="00B87A1E"/>
    <w:rsid w:val="00B90988"/>
    <w:rsid w:val="00B90B04"/>
    <w:rsid w:val="00B9226B"/>
    <w:rsid w:val="00B933BA"/>
    <w:rsid w:val="00B934FF"/>
    <w:rsid w:val="00B940E7"/>
    <w:rsid w:val="00B96BBB"/>
    <w:rsid w:val="00BA0496"/>
    <w:rsid w:val="00BA17E3"/>
    <w:rsid w:val="00BA6B76"/>
    <w:rsid w:val="00BB1B58"/>
    <w:rsid w:val="00BB3363"/>
    <w:rsid w:val="00BC26DE"/>
    <w:rsid w:val="00BC30EB"/>
    <w:rsid w:val="00BC40E0"/>
    <w:rsid w:val="00BC4515"/>
    <w:rsid w:val="00BC4DAA"/>
    <w:rsid w:val="00BC5274"/>
    <w:rsid w:val="00BC5800"/>
    <w:rsid w:val="00BC6262"/>
    <w:rsid w:val="00BC6289"/>
    <w:rsid w:val="00BD04E5"/>
    <w:rsid w:val="00BD0773"/>
    <w:rsid w:val="00BD11DA"/>
    <w:rsid w:val="00BD13C3"/>
    <w:rsid w:val="00BD2712"/>
    <w:rsid w:val="00BD2AFB"/>
    <w:rsid w:val="00BD3380"/>
    <w:rsid w:val="00BE7194"/>
    <w:rsid w:val="00BE737B"/>
    <w:rsid w:val="00BE73FB"/>
    <w:rsid w:val="00BF123E"/>
    <w:rsid w:val="00BF6616"/>
    <w:rsid w:val="00BF68EA"/>
    <w:rsid w:val="00BF6C77"/>
    <w:rsid w:val="00BF7FB2"/>
    <w:rsid w:val="00C001BB"/>
    <w:rsid w:val="00C03870"/>
    <w:rsid w:val="00C0480E"/>
    <w:rsid w:val="00C05950"/>
    <w:rsid w:val="00C112B3"/>
    <w:rsid w:val="00C13BF5"/>
    <w:rsid w:val="00C176A7"/>
    <w:rsid w:val="00C206C7"/>
    <w:rsid w:val="00C2184A"/>
    <w:rsid w:val="00C22375"/>
    <w:rsid w:val="00C223AF"/>
    <w:rsid w:val="00C22F0A"/>
    <w:rsid w:val="00C234F6"/>
    <w:rsid w:val="00C26350"/>
    <w:rsid w:val="00C27983"/>
    <w:rsid w:val="00C31BFC"/>
    <w:rsid w:val="00C35029"/>
    <w:rsid w:val="00C36A00"/>
    <w:rsid w:val="00C50F3C"/>
    <w:rsid w:val="00C5137C"/>
    <w:rsid w:val="00C513C7"/>
    <w:rsid w:val="00C524B0"/>
    <w:rsid w:val="00C537F6"/>
    <w:rsid w:val="00C55E8A"/>
    <w:rsid w:val="00C5757D"/>
    <w:rsid w:val="00C60F5B"/>
    <w:rsid w:val="00C62709"/>
    <w:rsid w:val="00C66F9E"/>
    <w:rsid w:val="00C75D71"/>
    <w:rsid w:val="00C82C7D"/>
    <w:rsid w:val="00C830BC"/>
    <w:rsid w:val="00C83551"/>
    <w:rsid w:val="00C83A6C"/>
    <w:rsid w:val="00C84F06"/>
    <w:rsid w:val="00C86E41"/>
    <w:rsid w:val="00C95B8C"/>
    <w:rsid w:val="00C95D04"/>
    <w:rsid w:val="00C96A84"/>
    <w:rsid w:val="00CA12EE"/>
    <w:rsid w:val="00CA4798"/>
    <w:rsid w:val="00CA5E57"/>
    <w:rsid w:val="00CA7C3A"/>
    <w:rsid w:val="00CB15D8"/>
    <w:rsid w:val="00CB3310"/>
    <w:rsid w:val="00CB4A82"/>
    <w:rsid w:val="00CC46AE"/>
    <w:rsid w:val="00CD048D"/>
    <w:rsid w:val="00CD2321"/>
    <w:rsid w:val="00CE1BC3"/>
    <w:rsid w:val="00CE4B91"/>
    <w:rsid w:val="00CF471C"/>
    <w:rsid w:val="00CF4927"/>
    <w:rsid w:val="00CF66A6"/>
    <w:rsid w:val="00D020C1"/>
    <w:rsid w:val="00D039C4"/>
    <w:rsid w:val="00D11F40"/>
    <w:rsid w:val="00D12F25"/>
    <w:rsid w:val="00D13394"/>
    <w:rsid w:val="00D154B0"/>
    <w:rsid w:val="00D16135"/>
    <w:rsid w:val="00D162F8"/>
    <w:rsid w:val="00D17701"/>
    <w:rsid w:val="00D17B82"/>
    <w:rsid w:val="00D20097"/>
    <w:rsid w:val="00D2021C"/>
    <w:rsid w:val="00D214C5"/>
    <w:rsid w:val="00D32842"/>
    <w:rsid w:val="00D36008"/>
    <w:rsid w:val="00D434BF"/>
    <w:rsid w:val="00D4433D"/>
    <w:rsid w:val="00D44F0F"/>
    <w:rsid w:val="00D452FC"/>
    <w:rsid w:val="00D463AC"/>
    <w:rsid w:val="00D50B42"/>
    <w:rsid w:val="00D51CF8"/>
    <w:rsid w:val="00D53F6E"/>
    <w:rsid w:val="00D55437"/>
    <w:rsid w:val="00D57B94"/>
    <w:rsid w:val="00D6307E"/>
    <w:rsid w:val="00D63594"/>
    <w:rsid w:val="00D66578"/>
    <w:rsid w:val="00D70FD4"/>
    <w:rsid w:val="00D72953"/>
    <w:rsid w:val="00D73D1E"/>
    <w:rsid w:val="00D75CCD"/>
    <w:rsid w:val="00D77CEB"/>
    <w:rsid w:val="00D80750"/>
    <w:rsid w:val="00D80DE5"/>
    <w:rsid w:val="00D862B9"/>
    <w:rsid w:val="00D90EC3"/>
    <w:rsid w:val="00D935C3"/>
    <w:rsid w:val="00D95868"/>
    <w:rsid w:val="00DA11E2"/>
    <w:rsid w:val="00DA300A"/>
    <w:rsid w:val="00DA3C64"/>
    <w:rsid w:val="00DA40EC"/>
    <w:rsid w:val="00DB3974"/>
    <w:rsid w:val="00DC06FA"/>
    <w:rsid w:val="00DC0CF7"/>
    <w:rsid w:val="00DC2FB8"/>
    <w:rsid w:val="00DC3B01"/>
    <w:rsid w:val="00DC3E2F"/>
    <w:rsid w:val="00DC6907"/>
    <w:rsid w:val="00DD40B3"/>
    <w:rsid w:val="00DD4AEB"/>
    <w:rsid w:val="00DD5509"/>
    <w:rsid w:val="00DE2731"/>
    <w:rsid w:val="00DE5D88"/>
    <w:rsid w:val="00DF130B"/>
    <w:rsid w:val="00DF24B0"/>
    <w:rsid w:val="00DF24C6"/>
    <w:rsid w:val="00DF4A0F"/>
    <w:rsid w:val="00DF7FD3"/>
    <w:rsid w:val="00E00475"/>
    <w:rsid w:val="00E04A0A"/>
    <w:rsid w:val="00E05346"/>
    <w:rsid w:val="00E06574"/>
    <w:rsid w:val="00E13E0C"/>
    <w:rsid w:val="00E15C27"/>
    <w:rsid w:val="00E21534"/>
    <w:rsid w:val="00E21E16"/>
    <w:rsid w:val="00E231D5"/>
    <w:rsid w:val="00E25A6A"/>
    <w:rsid w:val="00E261B9"/>
    <w:rsid w:val="00E26CBF"/>
    <w:rsid w:val="00E30D4B"/>
    <w:rsid w:val="00E327D2"/>
    <w:rsid w:val="00E35147"/>
    <w:rsid w:val="00E3594C"/>
    <w:rsid w:val="00E36C76"/>
    <w:rsid w:val="00E4384A"/>
    <w:rsid w:val="00E45DDA"/>
    <w:rsid w:val="00E465CF"/>
    <w:rsid w:val="00E47D5E"/>
    <w:rsid w:val="00E501B2"/>
    <w:rsid w:val="00E502EB"/>
    <w:rsid w:val="00E5068E"/>
    <w:rsid w:val="00E51D6B"/>
    <w:rsid w:val="00E54627"/>
    <w:rsid w:val="00E546C1"/>
    <w:rsid w:val="00E551B7"/>
    <w:rsid w:val="00E55482"/>
    <w:rsid w:val="00E5595C"/>
    <w:rsid w:val="00E60A83"/>
    <w:rsid w:val="00E64EC6"/>
    <w:rsid w:val="00E67D2B"/>
    <w:rsid w:val="00E72CD9"/>
    <w:rsid w:val="00E74AF9"/>
    <w:rsid w:val="00E752B7"/>
    <w:rsid w:val="00E77346"/>
    <w:rsid w:val="00E90018"/>
    <w:rsid w:val="00E968D3"/>
    <w:rsid w:val="00E97D20"/>
    <w:rsid w:val="00EA44BA"/>
    <w:rsid w:val="00EA4B8F"/>
    <w:rsid w:val="00EA604D"/>
    <w:rsid w:val="00EB08B1"/>
    <w:rsid w:val="00EB2853"/>
    <w:rsid w:val="00EB44A4"/>
    <w:rsid w:val="00EB6B1C"/>
    <w:rsid w:val="00EC2770"/>
    <w:rsid w:val="00EC5C80"/>
    <w:rsid w:val="00EE2787"/>
    <w:rsid w:val="00EE7AD9"/>
    <w:rsid w:val="00EF1763"/>
    <w:rsid w:val="00EF2260"/>
    <w:rsid w:val="00EF4C3E"/>
    <w:rsid w:val="00EF547E"/>
    <w:rsid w:val="00EF5639"/>
    <w:rsid w:val="00EF7FE8"/>
    <w:rsid w:val="00F000A4"/>
    <w:rsid w:val="00F02F6F"/>
    <w:rsid w:val="00F030D6"/>
    <w:rsid w:val="00F1532F"/>
    <w:rsid w:val="00F17131"/>
    <w:rsid w:val="00F242F8"/>
    <w:rsid w:val="00F26137"/>
    <w:rsid w:val="00F26572"/>
    <w:rsid w:val="00F27B7B"/>
    <w:rsid w:val="00F36C4B"/>
    <w:rsid w:val="00F36D7E"/>
    <w:rsid w:val="00F401AE"/>
    <w:rsid w:val="00F408E6"/>
    <w:rsid w:val="00F41EF8"/>
    <w:rsid w:val="00F4346B"/>
    <w:rsid w:val="00F436D2"/>
    <w:rsid w:val="00F46DFD"/>
    <w:rsid w:val="00F53393"/>
    <w:rsid w:val="00F54920"/>
    <w:rsid w:val="00F5495E"/>
    <w:rsid w:val="00F6231E"/>
    <w:rsid w:val="00F62374"/>
    <w:rsid w:val="00F6370D"/>
    <w:rsid w:val="00F64C21"/>
    <w:rsid w:val="00F66D4B"/>
    <w:rsid w:val="00F67608"/>
    <w:rsid w:val="00F676BE"/>
    <w:rsid w:val="00F7001A"/>
    <w:rsid w:val="00F71031"/>
    <w:rsid w:val="00F718E8"/>
    <w:rsid w:val="00F721B7"/>
    <w:rsid w:val="00F72ACD"/>
    <w:rsid w:val="00F73546"/>
    <w:rsid w:val="00F7376E"/>
    <w:rsid w:val="00F739BE"/>
    <w:rsid w:val="00F75700"/>
    <w:rsid w:val="00F76680"/>
    <w:rsid w:val="00F7738C"/>
    <w:rsid w:val="00F81962"/>
    <w:rsid w:val="00F86FD3"/>
    <w:rsid w:val="00F922A2"/>
    <w:rsid w:val="00F93FB6"/>
    <w:rsid w:val="00F9490E"/>
    <w:rsid w:val="00F95005"/>
    <w:rsid w:val="00FA0E29"/>
    <w:rsid w:val="00FA345F"/>
    <w:rsid w:val="00FB3ABC"/>
    <w:rsid w:val="00FB3EFB"/>
    <w:rsid w:val="00FB47B1"/>
    <w:rsid w:val="00FB5B48"/>
    <w:rsid w:val="00FB63A8"/>
    <w:rsid w:val="00FB7D5D"/>
    <w:rsid w:val="00FC0046"/>
    <w:rsid w:val="00FC134D"/>
    <w:rsid w:val="00FC1E4C"/>
    <w:rsid w:val="00FC33AF"/>
    <w:rsid w:val="00FC3EA6"/>
    <w:rsid w:val="00FC5871"/>
    <w:rsid w:val="00FC5A4F"/>
    <w:rsid w:val="00FC65A4"/>
    <w:rsid w:val="00FD41F8"/>
    <w:rsid w:val="00FD4B2B"/>
    <w:rsid w:val="00FD72A7"/>
    <w:rsid w:val="00FD7417"/>
    <w:rsid w:val="00FE1BFE"/>
    <w:rsid w:val="00FE3319"/>
    <w:rsid w:val="00FE3D55"/>
    <w:rsid w:val="00FE5E2E"/>
    <w:rsid w:val="00FF0436"/>
    <w:rsid w:val="00FF2394"/>
    <w:rsid w:val="00FF40D6"/>
    <w:rsid w:val="00FF4CC4"/>
    <w:rsid w:val="00FF6647"/>
    <w:rsid w:val="00FF68A5"/>
    <w:rsid w:val="00FF72C1"/>
    <w:rsid w:val="00FF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924AB0"/>
  <w15:docId w15:val="{A568DE00-7332-4E15-8175-C9852FA6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626B0D"/>
    <w:pPr>
      <w:spacing w:after="0" w:line="260" w:lineRule="exact"/>
    </w:pPr>
    <w:rPr>
      <w:rFonts w:ascii="Times New Roman" w:eastAsia="Times" w:hAnsi="Times New Roman" w:cs="Times New Roman"/>
      <w:color w:val="000000"/>
      <w:lang w:eastAsia="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rsid w:val="00626B0D"/>
    <w:pPr>
      <w:spacing w:line="360" w:lineRule="auto"/>
      <w:jc w:val="both"/>
    </w:pPr>
    <w:rPr>
      <w:rFonts w:eastAsia="Arial Unicode MS"/>
      <w:color w:val="auto"/>
      <w:sz w:val="24"/>
      <w:szCs w:val="20"/>
      <w:lang w:eastAsia="en-US"/>
    </w:rPr>
  </w:style>
  <w:style w:type="character" w:customStyle="1" w:styleId="ThnVnbanChar">
    <w:name w:val="Thân Văn bản Char"/>
    <w:basedOn w:val="Phngmcinhcuaoanvn"/>
    <w:link w:val="ThnVnban"/>
    <w:rsid w:val="00626B0D"/>
    <w:rPr>
      <w:rFonts w:ascii="Times New Roman" w:eastAsia="Arial Unicode MS" w:hAnsi="Times New Roman" w:cs="Times New Roman"/>
      <w:noProof/>
      <w:sz w:val="24"/>
      <w:szCs w:val="20"/>
    </w:rPr>
  </w:style>
  <w:style w:type="paragraph" w:styleId="ThutlThnVnban">
    <w:name w:val="Body Text Indent"/>
    <w:basedOn w:val="Binhthng"/>
    <w:link w:val="ThutlThnVnbanChar"/>
    <w:rsid w:val="00626B0D"/>
    <w:pPr>
      <w:spacing w:after="120"/>
      <w:ind w:left="360"/>
    </w:pPr>
  </w:style>
  <w:style w:type="character" w:customStyle="1" w:styleId="ThutlThnVnbanChar">
    <w:name w:val="Thụt lề Thân Văn bản Char"/>
    <w:basedOn w:val="Phngmcinhcuaoanvn"/>
    <w:link w:val="ThutlThnVnban"/>
    <w:rsid w:val="00626B0D"/>
    <w:rPr>
      <w:rFonts w:ascii="Times New Roman" w:eastAsia="Times" w:hAnsi="Times New Roman" w:cs="Times New Roman"/>
      <w:noProof/>
      <w:color w:val="000000"/>
      <w:lang w:eastAsia="en-GB"/>
    </w:rPr>
  </w:style>
  <w:style w:type="paragraph" w:styleId="Thnvnban3">
    <w:name w:val="Body Text 3"/>
    <w:basedOn w:val="Binhthng"/>
    <w:link w:val="Thnvnban3Char"/>
    <w:rsid w:val="00626B0D"/>
    <w:pPr>
      <w:spacing w:after="120"/>
    </w:pPr>
    <w:rPr>
      <w:sz w:val="16"/>
      <w:szCs w:val="16"/>
    </w:rPr>
  </w:style>
  <w:style w:type="character" w:customStyle="1" w:styleId="Thnvnban3Char">
    <w:name w:val="Thân văn bản 3 Char"/>
    <w:basedOn w:val="Phngmcinhcuaoanvn"/>
    <w:link w:val="Thnvnban3"/>
    <w:rsid w:val="00626B0D"/>
    <w:rPr>
      <w:rFonts w:ascii="Times New Roman" w:eastAsia="Times" w:hAnsi="Times New Roman" w:cs="Times New Roman"/>
      <w:noProof/>
      <w:color w:val="000000"/>
      <w:sz w:val="16"/>
      <w:szCs w:val="16"/>
      <w:lang w:eastAsia="en-GB"/>
    </w:rPr>
  </w:style>
  <w:style w:type="paragraph" w:styleId="Thnvnban2">
    <w:name w:val="Body Text 2"/>
    <w:basedOn w:val="Binhthng"/>
    <w:link w:val="Thnvnban2Char"/>
    <w:rsid w:val="00626B0D"/>
    <w:pPr>
      <w:spacing w:after="120" w:line="480" w:lineRule="auto"/>
    </w:pPr>
  </w:style>
  <w:style w:type="character" w:customStyle="1" w:styleId="Thnvnban2Char">
    <w:name w:val="Thân văn bản 2 Char"/>
    <w:basedOn w:val="Phngmcinhcuaoanvn"/>
    <w:link w:val="Thnvnban2"/>
    <w:rsid w:val="00626B0D"/>
    <w:rPr>
      <w:rFonts w:ascii="Times New Roman" w:eastAsia="Times" w:hAnsi="Times New Roman" w:cs="Times New Roman"/>
      <w:noProof/>
      <w:color w:val="000000"/>
      <w:lang w:eastAsia="en-GB"/>
    </w:rPr>
  </w:style>
  <w:style w:type="paragraph" w:styleId="oancuaDanhsach">
    <w:name w:val="List Paragraph"/>
    <w:aliases w:val="Bullets,List Paragraph à moi,bullets,action points,Bullet List,FooterText,Colorful List Accent 1,numbered,Paragraphe de liste1,列出段落,列出段落1,Bulletr List Paragraph,List Paragraph2,List Paragraph21,Párrafo de lista1,Parágrafo da Lista1"/>
    <w:basedOn w:val="Binhthng"/>
    <w:link w:val="oancuaDanhsachChar"/>
    <w:uiPriority w:val="34"/>
    <w:qFormat/>
    <w:rsid w:val="00626B0D"/>
    <w:pPr>
      <w:spacing w:line="240" w:lineRule="auto"/>
      <w:ind w:left="720"/>
      <w:contextualSpacing/>
    </w:pPr>
    <w:rPr>
      <w:rFonts w:eastAsia="Times New Roman"/>
      <w:color w:val="auto"/>
      <w:sz w:val="24"/>
      <w:szCs w:val="24"/>
      <w:lang w:eastAsia="en-US"/>
    </w:rPr>
  </w:style>
  <w:style w:type="paragraph" w:styleId="utrang">
    <w:name w:val="header"/>
    <w:basedOn w:val="Binhthng"/>
    <w:link w:val="utrangChar"/>
    <w:uiPriority w:val="99"/>
    <w:unhideWhenUsed/>
    <w:rsid w:val="00626B0D"/>
    <w:pPr>
      <w:tabs>
        <w:tab w:val="center" w:pos="4680"/>
        <w:tab w:val="right" w:pos="9360"/>
      </w:tabs>
      <w:spacing w:line="240" w:lineRule="auto"/>
    </w:pPr>
  </w:style>
  <w:style w:type="character" w:customStyle="1" w:styleId="utrangChar">
    <w:name w:val="Đầu trang Char"/>
    <w:basedOn w:val="Phngmcinhcuaoanvn"/>
    <w:link w:val="utrang"/>
    <w:uiPriority w:val="99"/>
    <w:rsid w:val="00626B0D"/>
    <w:rPr>
      <w:rFonts w:ascii="Times New Roman" w:eastAsia="Times" w:hAnsi="Times New Roman" w:cs="Times New Roman"/>
      <w:color w:val="000000"/>
      <w:lang w:eastAsia="en-GB"/>
    </w:rPr>
  </w:style>
  <w:style w:type="paragraph" w:styleId="Chntrang">
    <w:name w:val="footer"/>
    <w:basedOn w:val="Binhthng"/>
    <w:link w:val="ChntrangChar"/>
    <w:uiPriority w:val="99"/>
    <w:unhideWhenUsed/>
    <w:rsid w:val="00626B0D"/>
    <w:pPr>
      <w:tabs>
        <w:tab w:val="center" w:pos="4680"/>
        <w:tab w:val="right" w:pos="9360"/>
      </w:tabs>
      <w:spacing w:line="240" w:lineRule="auto"/>
    </w:pPr>
  </w:style>
  <w:style w:type="character" w:customStyle="1" w:styleId="ChntrangChar">
    <w:name w:val="Chân trang Char"/>
    <w:basedOn w:val="Phngmcinhcuaoanvn"/>
    <w:link w:val="Chntrang"/>
    <w:uiPriority w:val="99"/>
    <w:rsid w:val="00626B0D"/>
    <w:rPr>
      <w:rFonts w:ascii="Times New Roman" w:eastAsia="Times" w:hAnsi="Times New Roman" w:cs="Times New Roman"/>
      <w:color w:val="000000"/>
      <w:lang w:eastAsia="en-GB"/>
    </w:rPr>
  </w:style>
  <w:style w:type="paragraph" w:styleId="Bongchuthich">
    <w:name w:val="Balloon Text"/>
    <w:basedOn w:val="Binhthng"/>
    <w:link w:val="BongchuthichChar"/>
    <w:uiPriority w:val="99"/>
    <w:semiHidden/>
    <w:unhideWhenUsed/>
    <w:rsid w:val="00AC13A3"/>
    <w:pPr>
      <w:spacing w:line="240" w:lineRule="auto"/>
    </w:pPr>
    <w:rPr>
      <w:rFonts w:ascii="Lucida Grande" w:hAnsi="Lucida Grande" w:cs="Lucida Grande"/>
      <w:sz w:val="18"/>
      <w:szCs w:val="18"/>
    </w:rPr>
  </w:style>
  <w:style w:type="character" w:customStyle="1" w:styleId="BongchuthichChar">
    <w:name w:val="Bóng chú thích Char"/>
    <w:basedOn w:val="Phngmcinhcuaoanvn"/>
    <w:link w:val="Bongchuthich"/>
    <w:uiPriority w:val="99"/>
    <w:semiHidden/>
    <w:rsid w:val="00AC13A3"/>
    <w:rPr>
      <w:rFonts w:ascii="Lucida Grande" w:eastAsia="Times" w:hAnsi="Lucida Grande" w:cs="Lucida Grande"/>
      <w:color w:val="000000"/>
      <w:sz w:val="18"/>
      <w:szCs w:val="18"/>
      <w:lang w:eastAsia="en-GB"/>
    </w:rPr>
  </w:style>
  <w:style w:type="character" w:styleId="ThamchiuChuthich">
    <w:name w:val="annotation reference"/>
    <w:basedOn w:val="Phngmcinhcuaoanvn"/>
    <w:uiPriority w:val="99"/>
    <w:semiHidden/>
    <w:unhideWhenUsed/>
    <w:rsid w:val="00AC13A3"/>
    <w:rPr>
      <w:sz w:val="18"/>
      <w:szCs w:val="18"/>
    </w:rPr>
  </w:style>
  <w:style w:type="paragraph" w:styleId="VnbanChuthich">
    <w:name w:val="annotation text"/>
    <w:basedOn w:val="Binhthng"/>
    <w:link w:val="VnbanChuthichChar"/>
    <w:uiPriority w:val="99"/>
    <w:unhideWhenUsed/>
    <w:rsid w:val="00AC13A3"/>
    <w:pPr>
      <w:spacing w:line="240" w:lineRule="auto"/>
    </w:pPr>
    <w:rPr>
      <w:sz w:val="24"/>
      <w:szCs w:val="24"/>
    </w:rPr>
  </w:style>
  <w:style w:type="character" w:customStyle="1" w:styleId="VnbanChuthichChar">
    <w:name w:val="Văn bản Chú thích Char"/>
    <w:basedOn w:val="Phngmcinhcuaoanvn"/>
    <w:link w:val="VnbanChuthich"/>
    <w:uiPriority w:val="99"/>
    <w:rsid w:val="00AC13A3"/>
    <w:rPr>
      <w:rFonts w:ascii="Times New Roman" w:eastAsia="Times" w:hAnsi="Times New Roman" w:cs="Times New Roman"/>
      <w:color w:val="000000"/>
      <w:sz w:val="24"/>
      <w:szCs w:val="24"/>
      <w:lang w:eastAsia="en-GB"/>
    </w:rPr>
  </w:style>
  <w:style w:type="paragraph" w:styleId="ChuChuthich">
    <w:name w:val="annotation subject"/>
    <w:basedOn w:val="VnbanChuthich"/>
    <w:next w:val="VnbanChuthich"/>
    <w:link w:val="ChuChuthichChar"/>
    <w:uiPriority w:val="99"/>
    <w:semiHidden/>
    <w:unhideWhenUsed/>
    <w:rsid w:val="00AC13A3"/>
    <w:rPr>
      <w:b/>
      <w:bCs/>
      <w:sz w:val="20"/>
      <w:szCs w:val="20"/>
    </w:rPr>
  </w:style>
  <w:style w:type="character" w:customStyle="1" w:styleId="ChuChuthichChar">
    <w:name w:val="Chủ đề Chú thích Char"/>
    <w:basedOn w:val="VnbanChuthichChar"/>
    <w:link w:val="ChuChuthich"/>
    <w:uiPriority w:val="99"/>
    <w:semiHidden/>
    <w:rsid w:val="00AC13A3"/>
    <w:rPr>
      <w:rFonts w:ascii="Times New Roman" w:eastAsia="Times" w:hAnsi="Times New Roman" w:cs="Times New Roman"/>
      <w:b/>
      <w:bCs/>
      <w:color w:val="000000"/>
      <w:sz w:val="20"/>
      <w:szCs w:val="20"/>
      <w:lang w:eastAsia="en-GB"/>
    </w:rPr>
  </w:style>
  <w:style w:type="paragraph" w:styleId="Duytlai">
    <w:name w:val="Revision"/>
    <w:hidden/>
    <w:uiPriority w:val="99"/>
    <w:semiHidden/>
    <w:rsid w:val="00B6640A"/>
    <w:pPr>
      <w:spacing w:after="0" w:line="240" w:lineRule="auto"/>
    </w:pPr>
    <w:rPr>
      <w:rFonts w:ascii="Times New Roman" w:eastAsia="Times" w:hAnsi="Times New Roman" w:cs="Times New Roman"/>
      <w:color w:val="000000"/>
      <w:lang w:eastAsia="en-GB"/>
    </w:rPr>
  </w:style>
  <w:style w:type="character" w:customStyle="1" w:styleId="oancuaDanhsachChar">
    <w:name w:val="Đoạn của Danh sách Char"/>
    <w:aliases w:val="Bullets Char,List Paragraph à moi Char,bullets Char,action points Char,Bullet List Char,FooterText Char,Colorful List Accent 1 Char,numbered Char,Paragraphe de liste1 Char,列出段落 Char,列出段落1 Char,Bulletr List Paragraph Char"/>
    <w:link w:val="oancuaDanhsach"/>
    <w:uiPriority w:val="34"/>
    <w:qFormat/>
    <w:locked/>
    <w:rsid w:val="00641BB4"/>
    <w:rPr>
      <w:rFonts w:ascii="Times New Roman" w:eastAsia="Times New Roman" w:hAnsi="Times New Roman" w:cs="Times New Roman"/>
      <w:sz w:val="24"/>
      <w:szCs w:val="24"/>
    </w:rPr>
  </w:style>
  <w:style w:type="paragraph" w:customStyle="1" w:styleId="ochabulletpoint">
    <w:name w:val="ocha_bullet_point"/>
    <w:qFormat/>
    <w:rsid w:val="00D039C4"/>
    <w:pPr>
      <w:numPr>
        <w:numId w:val="2"/>
      </w:numPr>
      <w:spacing w:before="100" w:after="100" w:line="240" w:lineRule="auto"/>
      <w:contextualSpacing/>
    </w:pPr>
    <w:rPr>
      <w:rFonts w:ascii="Arial" w:eastAsia="PMingLiU" w:hAnsi="Arial" w:cs="Times New Roman"/>
      <w:color w:val="404040"/>
      <w:sz w:val="20"/>
      <w:szCs w:val="24"/>
      <w:lang w:eastAsia="zh-TW"/>
    </w:rPr>
  </w:style>
  <w:style w:type="paragraph" w:styleId="VnbanChuthichcui">
    <w:name w:val="endnote text"/>
    <w:basedOn w:val="Binhthng"/>
    <w:link w:val="VnbanChuthichcuiChar"/>
    <w:uiPriority w:val="99"/>
    <w:unhideWhenUsed/>
    <w:rsid w:val="00F36C4B"/>
    <w:pPr>
      <w:spacing w:line="240" w:lineRule="auto"/>
    </w:pPr>
    <w:rPr>
      <w:rFonts w:asciiTheme="minorHAnsi" w:eastAsiaTheme="minorEastAsia" w:hAnsiTheme="minorHAnsi" w:cstheme="minorBidi"/>
      <w:color w:val="auto"/>
      <w:sz w:val="20"/>
      <w:szCs w:val="20"/>
      <w:lang w:val="en-GB" w:eastAsia="en-US"/>
    </w:rPr>
  </w:style>
  <w:style w:type="character" w:customStyle="1" w:styleId="VnbanChuthichcuiChar">
    <w:name w:val="Văn bản Chú thích cuối Char"/>
    <w:basedOn w:val="Phngmcinhcuaoanvn"/>
    <w:link w:val="VnbanChuthichcui"/>
    <w:uiPriority w:val="99"/>
    <w:rsid w:val="00F36C4B"/>
    <w:rPr>
      <w:rFonts w:eastAsiaTheme="minorEastAsia"/>
      <w:sz w:val="20"/>
      <w:szCs w:val="20"/>
      <w:lang w:val="en-GB"/>
    </w:rPr>
  </w:style>
  <w:style w:type="table" w:styleId="LiBang">
    <w:name w:val="Table Grid"/>
    <w:basedOn w:val="BangThngthng"/>
    <w:uiPriority w:val="39"/>
    <w:rsid w:val="00BE737B"/>
    <w:pPr>
      <w:spacing w:after="0" w:line="260" w:lineRule="exac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cchu">
    <w:name w:val="footnote text"/>
    <w:aliases w:val="FOOTNOTES,fn,single space,Geneva 9,Font: Geneva 9,Boston 10,f,Footnote Text Char1 Char,Footnote Text Char Char Char1,Footnote Text Char1 Char Char Char1,Footnote Text Char1 Char1 Char,ft,Footnote Text Char2,Footnote Text Char1 Char1"/>
    <w:basedOn w:val="Binhthng"/>
    <w:link w:val="VnbanCcchuChar"/>
    <w:uiPriority w:val="99"/>
    <w:unhideWhenUsed/>
    <w:rsid w:val="005A3DD3"/>
    <w:pPr>
      <w:spacing w:line="240" w:lineRule="auto"/>
    </w:pPr>
    <w:rPr>
      <w:rFonts w:asciiTheme="minorHAnsi" w:eastAsiaTheme="minorEastAsia" w:hAnsiTheme="minorHAnsi" w:cstheme="minorBidi"/>
      <w:color w:val="auto"/>
      <w:sz w:val="20"/>
      <w:szCs w:val="20"/>
      <w:lang w:eastAsia="ko-KR"/>
    </w:rPr>
  </w:style>
  <w:style w:type="character" w:customStyle="1" w:styleId="VnbanCcchuChar">
    <w:name w:val="Văn bản Cước chú Char"/>
    <w:aliases w:val="FOOTNOTES Char,fn Char,single space Char,Geneva 9 Char,Font: Geneva 9 Char,Boston 10 Char,f Char,Footnote Text Char1 Char Char,Footnote Text Char Char Char1 Char,Footnote Text Char1 Char Char Char1 Char,ft Char"/>
    <w:basedOn w:val="Phngmcinhcuaoanvn"/>
    <w:link w:val="VnbanCcchu"/>
    <w:uiPriority w:val="99"/>
    <w:rsid w:val="005A3DD3"/>
    <w:rPr>
      <w:rFonts w:eastAsiaTheme="minorEastAsia"/>
      <w:sz w:val="20"/>
      <w:szCs w:val="20"/>
      <w:lang w:eastAsia="ko-KR"/>
    </w:rPr>
  </w:style>
  <w:style w:type="character" w:styleId="ThamchiuCcchu">
    <w:name w:val="footnote reference"/>
    <w:aliases w:val="4_G,16 Point,Superscript 6 Point,ftref,Ref,de nota al pie,(Ref. de nota al pie),Footnote symbol,Footnote reference number,Footnote,Times 10 Point,Exposant 3 Point,note TESI,SUPERS,EN Footnote text,EN Footnote Reference,stylish"/>
    <w:basedOn w:val="Phngmcinhcuaoanvn"/>
    <w:link w:val="Char2"/>
    <w:uiPriority w:val="99"/>
    <w:unhideWhenUsed/>
    <w:qFormat/>
    <w:rsid w:val="005A3DD3"/>
    <w:rPr>
      <w:vertAlign w:val="superscript"/>
    </w:rPr>
  </w:style>
  <w:style w:type="character" w:styleId="Siuktni">
    <w:name w:val="Hyperlink"/>
    <w:basedOn w:val="Phngmcinhcuaoanvn"/>
    <w:uiPriority w:val="99"/>
    <w:unhideWhenUsed/>
    <w:rsid w:val="003A1374"/>
    <w:rPr>
      <w:color w:val="0563C1" w:themeColor="hyperlink"/>
      <w:u w:val="single"/>
    </w:rPr>
  </w:style>
  <w:style w:type="paragraph" w:customStyle="1" w:styleId="xmsonormal">
    <w:name w:val="x_msonormal"/>
    <w:basedOn w:val="Binhthng"/>
    <w:rsid w:val="00BC40E0"/>
    <w:pPr>
      <w:spacing w:line="240" w:lineRule="auto"/>
    </w:pPr>
    <w:rPr>
      <w:rFonts w:ascii="Calibri" w:eastAsiaTheme="minorEastAsia" w:hAnsi="Calibri" w:cs="Calibri"/>
      <w:color w:val="auto"/>
      <w:lang w:eastAsia="ja-JP"/>
    </w:rPr>
  </w:style>
  <w:style w:type="character" w:styleId="cpChagiiquyt">
    <w:name w:val="Unresolved Mention"/>
    <w:basedOn w:val="Phngmcinhcuaoanvn"/>
    <w:uiPriority w:val="99"/>
    <w:semiHidden/>
    <w:unhideWhenUsed/>
    <w:rsid w:val="00FF0436"/>
    <w:rPr>
      <w:color w:val="605E5C"/>
      <w:shd w:val="clear" w:color="auto" w:fill="E1DFDD"/>
    </w:rPr>
  </w:style>
  <w:style w:type="character" w:styleId="ThamchiuChuthichcui">
    <w:name w:val="endnote reference"/>
    <w:basedOn w:val="Phngmcinhcuaoanvn"/>
    <w:uiPriority w:val="99"/>
    <w:semiHidden/>
    <w:unhideWhenUsed/>
    <w:rsid w:val="003950A4"/>
    <w:rPr>
      <w:vertAlign w:val="superscript"/>
    </w:rPr>
  </w:style>
  <w:style w:type="paragraph" w:customStyle="1" w:styleId="Char2">
    <w:name w:val="Char2"/>
    <w:basedOn w:val="Binhthng"/>
    <w:link w:val="ThamchiuCcchu"/>
    <w:uiPriority w:val="99"/>
    <w:rsid w:val="0070129C"/>
    <w:pPr>
      <w:spacing w:after="160" w:line="240" w:lineRule="exact"/>
      <w:jc w:val="both"/>
    </w:pPr>
    <w:rPr>
      <w:rFonts w:asciiTheme="minorHAnsi" w:eastAsiaTheme="minorHAnsi" w:hAnsiTheme="minorHAnsi" w:cstheme="minorBidi"/>
      <w:color w:val="auto"/>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1831">
      <w:bodyDiv w:val="1"/>
      <w:marLeft w:val="0"/>
      <w:marRight w:val="0"/>
      <w:marTop w:val="0"/>
      <w:marBottom w:val="0"/>
      <w:divBdr>
        <w:top w:val="none" w:sz="0" w:space="0" w:color="auto"/>
        <w:left w:val="none" w:sz="0" w:space="0" w:color="auto"/>
        <w:bottom w:val="none" w:sz="0" w:space="0" w:color="auto"/>
        <w:right w:val="none" w:sz="0" w:space="0" w:color="auto"/>
      </w:divBdr>
    </w:div>
    <w:div w:id="1218128490">
      <w:bodyDiv w:val="1"/>
      <w:marLeft w:val="0"/>
      <w:marRight w:val="0"/>
      <w:marTop w:val="0"/>
      <w:marBottom w:val="0"/>
      <w:divBdr>
        <w:top w:val="none" w:sz="0" w:space="0" w:color="auto"/>
        <w:left w:val="none" w:sz="0" w:space="0" w:color="auto"/>
        <w:bottom w:val="none" w:sz="0" w:space="0" w:color="auto"/>
        <w:right w:val="none" w:sz="0" w:space="0" w:color="auto"/>
      </w:divBdr>
    </w:div>
    <w:div w:id="1281113469">
      <w:bodyDiv w:val="1"/>
      <w:marLeft w:val="0"/>
      <w:marRight w:val="0"/>
      <w:marTop w:val="0"/>
      <w:marBottom w:val="0"/>
      <w:divBdr>
        <w:top w:val="none" w:sz="0" w:space="0" w:color="auto"/>
        <w:left w:val="none" w:sz="0" w:space="0" w:color="auto"/>
        <w:bottom w:val="none" w:sz="0" w:space="0" w:color="auto"/>
        <w:right w:val="none" w:sz="0" w:space="0" w:color="auto"/>
      </w:divBdr>
    </w:div>
    <w:div w:id="1808009053">
      <w:bodyDiv w:val="1"/>
      <w:marLeft w:val="0"/>
      <w:marRight w:val="0"/>
      <w:marTop w:val="0"/>
      <w:marBottom w:val="0"/>
      <w:divBdr>
        <w:top w:val="none" w:sz="0" w:space="0" w:color="auto"/>
        <w:left w:val="none" w:sz="0" w:space="0" w:color="auto"/>
        <w:bottom w:val="none" w:sz="0" w:space="0" w:color="auto"/>
        <w:right w:val="none" w:sz="0" w:space="0" w:color="auto"/>
      </w:divBdr>
    </w:div>
    <w:div w:id="18847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75718673-8611-4fe2-ab6f-c53bcfc63477">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5036CF2E316498510DAF013DFBD22" ma:contentTypeVersion="2" ma:contentTypeDescription="Create a new document." ma:contentTypeScope="" ma:versionID="001e7a2691e03af4483cf04574d2df03">
  <xsd:schema xmlns:xsd="http://www.w3.org/2001/XMLSchema" xmlns:xs="http://www.w3.org/2001/XMLSchema" xmlns:p="http://schemas.microsoft.com/office/2006/metadata/properties" xmlns:ns2="75718673-8611-4fe2-ab6f-c53bcfc63477" targetNamespace="http://schemas.microsoft.com/office/2006/metadata/properties" ma:root="true" ma:fieldsID="640ba0d004683bd82e77153afa2608b1" ns2:_="">
    <xsd:import namespace="75718673-8611-4fe2-ab6f-c53bcfc63477"/>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588E-679C-47CF-81B5-1AE57C81EFE7}">
  <ds:schemaRefs>
    <ds:schemaRef ds:uri="75718673-8611-4fe2-ab6f-c53bcfc63477"/>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A62E4E0-EDF9-4B28-A504-F4A491D2E4D4}">
  <ds:schemaRefs>
    <ds:schemaRef ds:uri="http://schemas.microsoft.com/sharepoint/v3/contenttype/forms"/>
  </ds:schemaRefs>
</ds:datastoreItem>
</file>

<file path=customXml/itemProps3.xml><?xml version="1.0" encoding="utf-8"?>
<ds:datastoreItem xmlns:ds="http://schemas.openxmlformats.org/officeDocument/2006/customXml" ds:itemID="{9F9CC7B5-4933-4758-BD1C-6273FC13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D2086-2946-4F97-B955-4CBAF1600332}">
  <ds:schemaRefs>
    <ds:schemaRef ds:uri="http://schemas.microsoft.com/sharepoint/events"/>
  </ds:schemaRefs>
</ds:datastoreItem>
</file>

<file path=customXml/itemProps5.xml><?xml version="1.0" encoding="utf-8"?>
<ds:datastoreItem xmlns:ds="http://schemas.openxmlformats.org/officeDocument/2006/customXml" ds:itemID="{2FC5B0C3-400E-458E-9FA0-0B19AECB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8429</Characters>
  <Application>Microsoft Office Word</Application>
  <DocSecurity>4</DocSecurity>
  <Lines>70</Lines>
  <Paragraphs>19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Phuong</dc:creator>
  <cp:keywords/>
  <dc:description/>
  <cp:lastModifiedBy>Nguyen Thu Ha</cp:lastModifiedBy>
  <cp:revision>2</cp:revision>
  <cp:lastPrinted>2020-11-05T10:16:00Z</cp:lastPrinted>
  <dcterms:created xsi:type="dcterms:W3CDTF">2021-02-03T08:49:00Z</dcterms:created>
  <dcterms:modified xsi:type="dcterms:W3CDTF">2021-02-03T08:49:00Z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0x010100E045036CF2E316498510DAF013DFBD22</vt:lpwstr>
  </property>
</Properties>
</file>