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7512" w14:textId="238AB74B" w:rsidR="009B6C8A" w:rsidRPr="00D31496" w:rsidRDefault="00F527B9" w:rsidP="009B6C8A">
      <w:pPr>
        <w:spacing w:after="0" w:line="259" w:lineRule="auto"/>
        <w:ind w:left="1219" w:firstLine="0"/>
        <w:jc w:val="center"/>
        <w:rPr>
          <w:b/>
          <w:sz w:val="24"/>
          <w:szCs w:val="24"/>
        </w:rPr>
      </w:pPr>
      <w:r w:rsidRPr="00D31496">
        <w:rPr>
          <w:b/>
          <w:sz w:val="24"/>
          <w:szCs w:val="24"/>
        </w:rPr>
        <w:t>Terms of Reference</w:t>
      </w:r>
    </w:p>
    <w:p w14:paraId="77333861" w14:textId="33C3D9AA" w:rsidR="00B2241C" w:rsidRPr="00D31496" w:rsidRDefault="009B6C8A" w:rsidP="009B6C8A">
      <w:pPr>
        <w:spacing w:after="0" w:line="259" w:lineRule="auto"/>
        <w:ind w:left="1219" w:firstLine="0"/>
        <w:jc w:val="center"/>
        <w:rPr>
          <w:b/>
          <w:sz w:val="24"/>
          <w:szCs w:val="24"/>
        </w:rPr>
      </w:pPr>
      <w:r w:rsidRPr="00D31496">
        <w:rPr>
          <w:b/>
          <w:sz w:val="24"/>
          <w:szCs w:val="24"/>
        </w:rPr>
        <w:t xml:space="preserve">Title: </w:t>
      </w:r>
      <w:proofErr w:type="spellStart"/>
      <w:r w:rsidR="00B03CD8" w:rsidRPr="000A744F">
        <w:rPr>
          <w:b/>
          <w:sz w:val="24"/>
          <w:szCs w:val="24"/>
        </w:rPr>
        <w:t>Programme</w:t>
      </w:r>
      <w:proofErr w:type="spellEnd"/>
      <w:r w:rsidR="00B03CD8" w:rsidRPr="000A744F">
        <w:rPr>
          <w:b/>
          <w:sz w:val="24"/>
          <w:szCs w:val="24"/>
        </w:rPr>
        <w:t xml:space="preserve"> Specialist</w:t>
      </w:r>
      <w:r w:rsidR="00B03CD8">
        <w:rPr>
          <w:b/>
          <w:sz w:val="24"/>
          <w:szCs w:val="24"/>
        </w:rPr>
        <w:t>,</w:t>
      </w:r>
      <w:r w:rsidR="00B03CD8" w:rsidRPr="000A744F">
        <w:rPr>
          <w:b/>
          <w:sz w:val="24"/>
          <w:szCs w:val="24"/>
        </w:rPr>
        <w:t xml:space="preserve"> </w:t>
      </w:r>
      <w:r w:rsidR="000A744F" w:rsidRPr="000A744F">
        <w:rPr>
          <w:b/>
          <w:sz w:val="24"/>
          <w:szCs w:val="24"/>
        </w:rPr>
        <w:t xml:space="preserve">Environment and Climate Action </w:t>
      </w:r>
    </w:p>
    <w:p w14:paraId="0306D216" w14:textId="77777777" w:rsidR="003838BF" w:rsidRPr="009B6C8A" w:rsidRDefault="003838BF" w:rsidP="3C5C2CAB">
      <w:pPr>
        <w:ind w:left="77" w:right="566" w:firstLine="0"/>
      </w:pPr>
    </w:p>
    <w:p w14:paraId="0818D2FE" w14:textId="77777777" w:rsidR="005301DB" w:rsidRDefault="005301DB" w:rsidP="005301DB">
      <w:pPr>
        <w:spacing w:after="0" w:line="259" w:lineRule="auto"/>
        <w:ind w:left="0" w:firstLine="0"/>
        <w:jc w:val="left"/>
        <w:rPr>
          <w:b/>
          <w:bCs/>
        </w:rPr>
      </w:pPr>
    </w:p>
    <w:p w14:paraId="37B63863" w14:textId="7671D582" w:rsidR="00B2241C" w:rsidRPr="009B6C8A" w:rsidRDefault="00F527B9" w:rsidP="005301DB">
      <w:pPr>
        <w:spacing w:after="0" w:line="259" w:lineRule="auto"/>
        <w:ind w:left="0" w:firstLine="0"/>
        <w:jc w:val="left"/>
        <w:rPr>
          <w:b/>
          <w:bCs/>
        </w:rPr>
      </w:pPr>
      <w:r w:rsidRPr="009B6C8A">
        <w:rPr>
          <w:b/>
          <w:bCs/>
        </w:rPr>
        <w:t xml:space="preserve">Duty Station: </w:t>
      </w:r>
      <w:r w:rsidR="00B9091B" w:rsidRPr="009B6C8A">
        <w:rPr>
          <w:b/>
          <w:bCs/>
        </w:rPr>
        <w:t>Jakarta</w:t>
      </w:r>
      <w:r w:rsidRPr="009B6C8A">
        <w:rPr>
          <w:b/>
          <w:bCs/>
        </w:rPr>
        <w:t xml:space="preserve">, </w:t>
      </w:r>
      <w:r w:rsidR="00B9091B" w:rsidRPr="009B6C8A">
        <w:rPr>
          <w:b/>
          <w:bCs/>
        </w:rPr>
        <w:t>Indonesia</w:t>
      </w:r>
    </w:p>
    <w:p w14:paraId="649DEFC1" w14:textId="5242D146" w:rsidR="00B2241C" w:rsidRPr="009B6C8A" w:rsidRDefault="00F527B9" w:rsidP="005301DB">
      <w:pPr>
        <w:spacing w:after="0" w:line="259" w:lineRule="auto"/>
        <w:ind w:left="0" w:firstLine="0"/>
        <w:jc w:val="left"/>
        <w:rPr>
          <w:b/>
          <w:bCs/>
        </w:rPr>
      </w:pPr>
      <w:r w:rsidRPr="009B6C8A">
        <w:rPr>
          <w:b/>
          <w:bCs/>
        </w:rPr>
        <w:t>Level: NO-</w:t>
      </w:r>
      <w:r w:rsidR="00B9091B" w:rsidRPr="009B6C8A">
        <w:rPr>
          <w:b/>
          <w:bCs/>
        </w:rPr>
        <w:t>C</w:t>
      </w:r>
    </w:p>
    <w:p w14:paraId="232B15B5" w14:textId="632B46E6" w:rsidR="04BBCD5C" w:rsidRPr="005301DB" w:rsidRDefault="04BBCD5C" w:rsidP="005301DB">
      <w:pPr>
        <w:spacing w:after="0" w:line="259" w:lineRule="auto"/>
        <w:ind w:left="0" w:firstLine="0"/>
        <w:jc w:val="left"/>
        <w:rPr>
          <w:b/>
          <w:bCs/>
        </w:rPr>
      </w:pPr>
      <w:r w:rsidRPr="005301DB">
        <w:rPr>
          <w:b/>
          <w:bCs/>
        </w:rPr>
        <w:t xml:space="preserve">Duration: </w:t>
      </w:r>
      <w:r w:rsidR="0029331C">
        <w:rPr>
          <w:b/>
          <w:bCs/>
        </w:rPr>
        <w:t>364 days</w:t>
      </w:r>
    </w:p>
    <w:p w14:paraId="147DCF6B" w14:textId="1BC3249E" w:rsidR="04BBCD5C" w:rsidRPr="005301DB" w:rsidRDefault="04BBCD5C" w:rsidP="005301DB">
      <w:pPr>
        <w:spacing w:after="0" w:line="259" w:lineRule="auto"/>
        <w:ind w:left="0" w:firstLine="0"/>
        <w:jc w:val="left"/>
        <w:rPr>
          <w:b/>
          <w:bCs/>
        </w:rPr>
      </w:pPr>
      <w:r w:rsidRPr="005301DB">
        <w:rPr>
          <w:b/>
          <w:bCs/>
        </w:rPr>
        <w:t>Funding</w:t>
      </w:r>
      <w:r w:rsidR="000305E0" w:rsidRPr="005301DB">
        <w:rPr>
          <w:b/>
          <w:bCs/>
        </w:rPr>
        <w:t xml:space="preserve"> </w:t>
      </w:r>
      <w:r w:rsidRPr="005301DB">
        <w:rPr>
          <w:b/>
          <w:bCs/>
        </w:rPr>
        <w:t>/ Grant: OR</w:t>
      </w:r>
      <w:r w:rsidR="000305E0" w:rsidRPr="005301DB">
        <w:rPr>
          <w:b/>
          <w:bCs/>
        </w:rPr>
        <w:t xml:space="preserve"> / </w:t>
      </w:r>
      <w:r w:rsidR="00D6435D">
        <w:rPr>
          <w:b/>
          <w:bCs/>
        </w:rPr>
        <w:t>SC200470</w:t>
      </w:r>
    </w:p>
    <w:p w14:paraId="5A21FE9F" w14:textId="6F28C77B" w:rsidR="04BBCD5C" w:rsidRPr="005301DB" w:rsidRDefault="04BBCD5C" w:rsidP="005301DB">
      <w:pPr>
        <w:spacing w:after="0" w:line="259" w:lineRule="auto"/>
        <w:ind w:left="0" w:firstLine="0"/>
        <w:jc w:val="left"/>
        <w:rPr>
          <w:b/>
          <w:bCs/>
        </w:rPr>
      </w:pPr>
      <w:r w:rsidRPr="005301DB">
        <w:rPr>
          <w:b/>
          <w:bCs/>
        </w:rPr>
        <w:t xml:space="preserve">Supervision: </w:t>
      </w:r>
      <w:r w:rsidR="00FC59FA" w:rsidRPr="005301DB">
        <w:rPr>
          <w:b/>
          <w:bCs/>
        </w:rPr>
        <w:t xml:space="preserve">Chief </w:t>
      </w:r>
      <w:r w:rsidR="00B03CD8" w:rsidRPr="005301DB">
        <w:rPr>
          <w:b/>
          <w:bCs/>
        </w:rPr>
        <w:t xml:space="preserve">of </w:t>
      </w:r>
      <w:r w:rsidR="000A744F" w:rsidRPr="005301DB">
        <w:rPr>
          <w:b/>
          <w:bCs/>
        </w:rPr>
        <w:t xml:space="preserve">Planning </w:t>
      </w:r>
    </w:p>
    <w:p w14:paraId="0C82C598" w14:textId="6B03B236" w:rsidR="04BBCD5C" w:rsidRPr="005301DB" w:rsidRDefault="04BBCD5C" w:rsidP="005301DB">
      <w:pPr>
        <w:spacing w:after="0" w:line="259" w:lineRule="auto"/>
        <w:ind w:left="0" w:firstLine="0"/>
        <w:jc w:val="left"/>
        <w:rPr>
          <w:b/>
          <w:bCs/>
        </w:rPr>
      </w:pPr>
      <w:r w:rsidRPr="005301DB">
        <w:rPr>
          <w:b/>
          <w:bCs/>
        </w:rPr>
        <w:t>Duty station: Jakarta, Indonesia</w:t>
      </w:r>
      <w:bookmarkStart w:id="0" w:name="_GoBack"/>
      <w:bookmarkEnd w:id="0"/>
    </w:p>
    <w:p w14:paraId="4C52713C" w14:textId="77777777" w:rsidR="00D31496" w:rsidRPr="009B6C8A" w:rsidRDefault="00D31496" w:rsidP="3C5C2CAB">
      <w:pPr>
        <w:spacing w:after="0" w:line="259" w:lineRule="auto"/>
        <w:ind w:left="81" w:hanging="10"/>
        <w:jc w:val="left"/>
        <w:rPr>
          <w:b/>
          <w:bCs/>
        </w:rPr>
      </w:pPr>
    </w:p>
    <w:p w14:paraId="23DCD19A" w14:textId="77D11B95" w:rsidR="000305E0" w:rsidRDefault="00F527B9" w:rsidP="005301DB">
      <w:pPr>
        <w:spacing w:after="0" w:line="259" w:lineRule="auto"/>
        <w:ind w:left="0" w:firstLine="0"/>
        <w:jc w:val="left"/>
        <w:rPr>
          <w:b/>
          <w:bCs/>
        </w:rPr>
      </w:pPr>
      <w:r w:rsidRPr="009B6C8A">
        <w:rPr>
          <w:b/>
          <w:bCs/>
        </w:rPr>
        <w:t>Background</w:t>
      </w:r>
    </w:p>
    <w:p w14:paraId="6F7C9799" w14:textId="19D0AF63" w:rsidR="00057295" w:rsidRPr="00057295" w:rsidRDefault="00057295" w:rsidP="005A16DF">
      <w:pPr>
        <w:spacing w:after="0" w:line="259" w:lineRule="auto"/>
        <w:ind w:left="0" w:firstLine="0"/>
        <w:jc w:val="left"/>
        <w:rPr>
          <w:b/>
          <w:bCs/>
        </w:rPr>
      </w:pPr>
    </w:p>
    <w:p w14:paraId="1C42FBCB" w14:textId="4DC89126" w:rsidR="00B24101" w:rsidRPr="005301DB" w:rsidRDefault="00057295" w:rsidP="005301DB">
      <w:pPr>
        <w:spacing w:after="0" w:line="259" w:lineRule="auto"/>
        <w:ind w:left="0" w:firstLine="0"/>
        <w:rPr>
          <w:rFonts w:asciiTheme="minorHAnsi" w:eastAsiaTheme="minorEastAsia" w:hAnsiTheme="minorHAnsi" w:cstheme="minorBidi"/>
          <w:color w:val="000000" w:themeColor="text1"/>
        </w:rPr>
      </w:pPr>
      <w:r w:rsidRPr="005301DB">
        <w:rPr>
          <w:rFonts w:asciiTheme="minorHAnsi" w:eastAsiaTheme="minorEastAsia" w:hAnsiTheme="minorHAnsi" w:cstheme="minorBidi"/>
          <w:color w:val="000000" w:themeColor="text1"/>
        </w:rPr>
        <w:t xml:space="preserve">Globally, healthy environments and the </w:t>
      </w:r>
      <w:proofErr w:type="spellStart"/>
      <w:r w:rsidRPr="005301DB">
        <w:rPr>
          <w:rFonts w:asciiTheme="minorHAnsi" w:eastAsiaTheme="minorEastAsia" w:hAnsiTheme="minorHAnsi" w:cstheme="minorBidi"/>
          <w:color w:val="000000" w:themeColor="text1"/>
        </w:rPr>
        <w:t>realisation</w:t>
      </w:r>
      <w:proofErr w:type="spellEnd"/>
      <w:r w:rsidRPr="005301DB">
        <w:rPr>
          <w:rFonts w:asciiTheme="minorHAnsi" w:eastAsiaTheme="minorEastAsia" w:hAnsiTheme="minorHAnsi" w:cstheme="minorBidi"/>
          <w:color w:val="000000" w:themeColor="text1"/>
        </w:rPr>
        <w:t xml:space="preserve"> of child rights correlate s</w:t>
      </w:r>
      <w:r w:rsidR="00434B94">
        <w:rPr>
          <w:rFonts w:asciiTheme="minorHAnsi" w:eastAsiaTheme="minorEastAsia" w:hAnsiTheme="minorHAnsi" w:cstheme="minorBidi"/>
          <w:color w:val="000000" w:themeColor="text1"/>
        </w:rPr>
        <w:t>ignificantly</w:t>
      </w:r>
      <w:r w:rsidRPr="005301DB">
        <w:rPr>
          <w:rFonts w:asciiTheme="minorHAnsi" w:eastAsiaTheme="minorEastAsia" w:hAnsiTheme="minorHAnsi" w:cstheme="minorBidi"/>
          <w:color w:val="000000" w:themeColor="text1"/>
        </w:rPr>
        <w:t xml:space="preserve">. Children are the least responsible for climate change yet will bear the greatest burden of its impact. For children who are already disadvantaged, the risks of climate change and environmental degradation are even higher. </w:t>
      </w:r>
      <w:r w:rsidR="00B24101" w:rsidRPr="005301DB">
        <w:rPr>
          <w:rFonts w:asciiTheme="minorHAnsi" w:eastAsiaTheme="minorEastAsia" w:hAnsiTheme="minorHAnsi" w:cstheme="minorBidi"/>
          <w:color w:val="000000" w:themeColor="text1"/>
        </w:rPr>
        <w:t>Extreme weather events threaten their lives and destroy infrastructure critical to their well-being. Floods compromise water and sanitation facilities, leading to diseases. Approximately two billion children live in areas where air pollution levels exceed standards set by the Worl</w:t>
      </w:r>
      <w:r w:rsidR="00C10C44" w:rsidRPr="005301DB">
        <w:rPr>
          <w:rFonts w:asciiTheme="minorHAnsi" w:eastAsiaTheme="minorEastAsia" w:hAnsiTheme="minorHAnsi" w:cstheme="minorBidi"/>
          <w:color w:val="000000" w:themeColor="text1"/>
        </w:rPr>
        <w:t xml:space="preserve">d Health Organization (WHO) – causing them to breath toxic air that is putting their health and potentially brain development at risk. Close to 90 per cent of the burden of disease attributable to climate change is borne by children under the age of 5. Climate change also affects a child’s ability to learn and access to diverse and nutritive food. </w:t>
      </w:r>
      <w:r w:rsidR="00F30DB7" w:rsidRPr="005301DB">
        <w:rPr>
          <w:rFonts w:asciiTheme="minorHAnsi" w:eastAsiaTheme="minorEastAsia" w:hAnsiTheme="minorHAnsi" w:cstheme="minorBidi"/>
          <w:color w:val="000000" w:themeColor="text1"/>
        </w:rPr>
        <w:t xml:space="preserve">In Indonesia, for instance, air pollution is the third leading risk factor for under-five child mortality, contributing to lower birthweights, stunted growth and respiratory diseases. </w:t>
      </w:r>
    </w:p>
    <w:p w14:paraId="4BE2D79A" w14:textId="77777777" w:rsidR="00391C9A" w:rsidRPr="005301DB" w:rsidRDefault="00391C9A" w:rsidP="005301DB">
      <w:pPr>
        <w:spacing w:after="0" w:line="259" w:lineRule="auto"/>
        <w:ind w:left="0" w:firstLine="0"/>
        <w:rPr>
          <w:rFonts w:asciiTheme="minorHAnsi" w:eastAsiaTheme="minorEastAsia" w:hAnsiTheme="minorHAnsi" w:cstheme="minorBidi"/>
          <w:color w:val="000000" w:themeColor="text1"/>
        </w:rPr>
      </w:pPr>
    </w:p>
    <w:p w14:paraId="20EF6144" w14:textId="17127CB5" w:rsidR="00C10C44" w:rsidRPr="005301DB" w:rsidRDefault="00391C9A" w:rsidP="005301DB">
      <w:pPr>
        <w:spacing w:after="0" w:line="259" w:lineRule="auto"/>
        <w:ind w:left="0" w:firstLine="0"/>
        <w:rPr>
          <w:rFonts w:asciiTheme="minorHAnsi" w:eastAsiaTheme="minorEastAsia" w:hAnsiTheme="minorHAnsi" w:cstheme="minorBidi"/>
          <w:color w:val="000000" w:themeColor="text1"/>
        </w:rPr>
      </w:pPr>
      <w:r w:rsidRPr="005301DB">
        <w:rPr>
          <w:rFonts w:asciiTheme="minorHAnsi" w:eastAsiaTheme="minorEastAsia" w:hAnsiTheme="minorHAnsi" w:cstheme="minorBidi"/>
          <w:color w:val="000000" w:themeColor="text1"/>
        </w:rPr>
        <w:t>T</w:t>
      </w:r>
      <w:r w:rsidR="00C10C44" w:rsidRPr="005301DB">
        <w:rPr>
          <w:rFonts w:asciiTheme="minorHAnsi" w:eastAsiaTheme="minorEastAsia" w:hAnsiTheme="minorHAnsi" w:cstheme="minorBidi"/>
          <w:color w:val="000000" w:themeColor="text1"/>
        </w:rPr>
        <w:t xml:space="preserve">he climate crisis threatens the realization of all the rights of children as captured in the Convention on the Rights of the Child and to undo the major gains made over the past years, </w:t>
      </w:r>
      <w:r w:rsidRPr="005301DB">
        <w:rPr>
          <w:rFonts w:asciiTheme="minorHAnsi" w:eastAsiaTheme="minorEastAsia" w:hAnsiTheme="minorHAnsi" w:cstheme="minorBidi"/>
          <w:color w:val="000000" w:themeColor="text1"/>
        </w:rPr>
        <w:t>UNICEF calls for governments to ensure that environmental policies are child-sensitive, that children are empowered as agents of change and protected by mainstreaming climate resilience and environmental sustainability as a core element of services that children depend upon for their survival and well-being.</w:t>
      </w:r>
    </w:p>
    <w:p w14:paraId="2BCE2453" w14:textId="77777777" w:rsidR="00C10C44" w:rsidRPr="005301DB" w:rsidRDefault="00C10C44" w:rsidP="00391C9A">
      <w:pPr>
        <w:spacing w:after="0" w:line="259" w:lineRule="auto"/>
        <w:ind w:left="0" w:firstLine="0"/>
        <w:rPr>
          <w:rFonts w:asciiTheme="minorHAnsi" w:eastAsiaTheme="minorEastAsia" w:hAnsiTheme="minorHAnsi" w:cstheme="minorBidi"/>
          <w:color w:val="000000" w:themeColor="text1"/>
        </w:rPr>
      </w:pPr>
    </w:p>
    <w:p w14:paraId="1D095ED9" w14:textId="77777777" w:rsidR="005A16DF" w:rsidRPr="005301DB" w:rsidRDefault="008F45B6" w:rsidP="005301DB">
      <w:pPr>
        <w:spacing w:after="0" w:line="259" w:lineRule="auto"/>
        <w:ind w:left="0" w:firstLine="0"/>
        <w:rPr>
          <w:rFonts w:asciiTheme="minorHAnsi" w:eastAsiaTheme="minorEastAsia" w:hAnsiTheme="minorHAnsi" w:cstheme="minorBidi"/>
          <w:color w:val="000000" w:themeColor="text1"/>
        </w:rPr>
      </w:pPr>
      <w:r w:rsidRPr="005301DB">
        <w:rPr>
          <w:rFonts w:asciiTheme="minorHAnsi" w:eastAsiaTheme="minorEastAsia" w:hAnsiTheme="minorHAnsi" w:cstheme="minorBidi"/>
          <w:color w:val="000000" w:themeColor="text1"/>
        </w:rPr>
        <w:t xml:space="preserve">The Government of Indonesia made substantial global and domestic commitments to ensure children’s well-being, including a strong commitment to achieving the 2030 Sustainable Development Agenda through medium-term development plan (RPJMN) 2020-2024. </w:t>
      </w:r>
    </w:p>
    <w:p w14:paraId="0DB89EC8" w14:textId="77777777" w:rsidR="005A16DF" w:rsidRPr="005301DB" w:rsidRDefault="005A16DF" w:rsidP="005301DB">
      <w:pPr>
        <w:spacing w:after="0" w:line="259" w:lineRule="auto"/>
        <w:ind w:left="0" w:firstLine="0"/>
        <w:rPr>
          <w:rFonts w:asciiTheme="minorHAnsi" w:eastAsiaTheme="minorEastAsia" w:hAnsiTheme="minorHAnsi" w:cstheme="minorBidi"/>
          <w:color w:val="000000" w:themeColor="text1"/>
        </w:rPr>
      </w:pPr>
    </w:p>
    <w:p w14:paraId="2D96C086" w14:textId="2D52AEAA" w:rsidR="008F45B6" w:rsidRPr="005301DB" w:rsidRDefault="00844049" w:rsidP="005301DB">
      <w:pPr>
        <w:spacing w:after="0" w:line="259" w:lineRule="auto"/>
        <w:ind w:left="0" w:firstLine="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T</w:t>
      </w:r>
      <w:r w:rsidR="005A16DF" w:rsidRPr="005301DB">
        <w:rPr>
          <w:rFonts w:asciiTheme="minorHAnsi" w:eastAsiaTheme="minorEastAsia" w:hAnsiTheme="minorHAnsi" w:cstheme="minorBidi"/>
          <w:color w:val="000000" w:themeColor="text1"/>
        </w:rPr>
        <w:t xml:space="preserve">he Government of Indonesia and UNICEF are embarking on a new country </w:t>
      </w:r>
      <w:proofErr w:type="spellStart"/>
      <w:r w:rsidR="005A16DF" w:rsidRPr="005301DB">
        <w:rPr>
          <w:rFonts w:asciiTheme="minorHAnsi" w:eastAsiaTheme="minorEastAsia" w:hAnsiTheme="minorHAnsi" w:cstheme="minorBidi"/>
          <w:color w:val="000000" w:themeColor="text1"/>
        </w:rPr>
        <w:t>programme</w:t>
      </w:r>
      <w:proofErr w:type="spellEnd"/>
      <w:r w:rsidR="005A16DF" w:rsidRPr="005301DB">
        <w:rPr>
          <w:rFonts w:asciiTheme="minorHAnsi" w:eastAsiaTheme="minorEastAsia" w:hAnsiTheme="minorHAnsi" w:cstheme="minorBidi"/>
          <w:color w:val="000000" w:themeColor="text1"/>
        </w:rPr>
        <w:t xml:space="preserve"> of cooperation for the period 2021 to 2025 recognizing the growing environmental and climate-related threats facing children in Indonesia</w:t>
      </w:r>
      <w:r>
        <w:rPr>
          <w:rFonts w:asciiTheme="minorHAnsi" w:eastAsiaTheme="minorEastAsia" w:hAnsiTheme="minorHAnsi" w:cstheme="minorBidi"/>
          <w:color w:val="000000" w:themeColor="text1"/>
        </w:rPr>
        <w:t xml:space="preserve">. </w:t>
      </w:r>
      <w:r w:rsidR="005A16DF" w:rsidRPr="005301DB">
        <w:rPr>
          <w:rFonts w:asciiTheme="minorHAnsi" w:eastAsiaTheme="minorEastAsia" w:hAnsiTheme="minorHAnsi" w:cstheme="minorBidi"/>
          <w:color w:val="000000" w:themeColor="text1"/>
        </w:rPr>
        <w:t xml:space="preserve">UNICEF is </w:t>
      </w:r>
      <w:r w:rsidR="00E066BE">
        <w:rPr>
          <w:rFonts w:asciiTheme="minorHAnsi" w:eastAsiaTheme="minorEastAsia" w:hAnsiTheme="minorHAnsi" w:cstheme="minorBidi"/>
          <w:color w:val="000000" w:themeColor="text1"/>
        </w:rPr>
        <w:t xml:space="preserve">therefore </w:t>
      </w:r>
      <w:r w:rsidR="005A16DF" w:rsidRPr="005301DB">
        <w:rPr>
          <w:rFonts w:asciiTheme="minorHAnsi" w:eastAsiaTheme="minorEastAsia" w:hAnsiTheme="minorHAnsi" w:cstheme="minorBidi"/>
          <w:color w:val="000000" w:themeColor="text1"/>
        </w:rPr>
        <w:t xml:space="preserve">establishing dedicated capacity to develop strategy and outputs of a holistic engagement on environment and climate for and with children across the main six sectoral </w:t>
      </w:r>
      <w:proofErr w:type="spellStart"/>
      <w:r w:rsidR="005A16DF" w:rsidRPr="005301DB">
        <w:rPr>
          <w:rFonts w:asciiTheme="minorHAnsi" w:eastAsiaTheme="minorEastAsia" w:hAnsiTheme="minorHAnsi" w:cstheme="minorBidi"/>
          <w:color w:val="000000" w:themeColor="text1"/>
        </w:rPr>
        <w:t>programme</w:t>
      </w:r>
      <w:proofErr w:type="spellEnd"/>
      <w:r w:rsidR="005A16DF" w:rsidRPr="005301DB">
        <w:rPr>
          <w:rFonts w:asciiTheme="minorHAnsi" w:eastAsiaTheme="minorEastAsia" w:hAnsiTheme="minorHAnsi" w:cstheme="minorBidi"/>
          <w:color w:val="000000" w:themeColor="text1"/>
        </w:rPr>
        <w:t xml:space="preserve"> components: nutrition, WASH, health, education, child protection and social policy. </w:t>
      </w:r>
      <w:r w:rsidR="000911E8" w:rsidRPr="005301DB">
        <w:rPr>
          <w:rFonts w:asciiTheme="minorHAnsi" w:eastAsiaTheme="minorEastAsia" w:hAnsiTheme="minorHAnsi" w:cstheme="minorBidi"/>
          <w:color w:val="000000" w:themeColor="text1"/>
        </w:rPr>
        <w:t>This environment and climate work will be incorporated under the Planning Unit, which also comprises the cross-cutting Planning and Monitoring and the Disaster Risk Management units.</w:t>
      </w:r>
    </w:p>
    <w:p w14:paraId="6C4E1F2D" w14:textId="0C0EE741" w:rsidR="00391C9A" w:rsidRPr="005301DB" w:rsidRDefault="00391C9A" w:rsidP="005301DB">
      <w:pPr>
        <w:spacing w:after="0" w:line="259" w:lineRule="auto"/>
        <w:ind w:left="0" w:firstLine="0"/>
        <w:rPr>
          <w:rFonts w:asciiTheme="minorHAnsi" w:eastAsiaTheme="minorEastAsia" w:hAnsiTheme="minorHAnsi" w:cstheme="minorBidi"/>
          <w:color w:val="000000" w:themeColor="text1"/>
        </w:rPr>
      </w:pPr>
    </w:p>
    <w:p w14:paraId="313D5585" w14:textId="4229ECFF" w:rsidR="007761D5" w:rsidRPr="00660F09" w:rsidRDefault="00391C9A" w:rsidP="005A16DF">
      <w:pPr>
        <w:spacing w:after="0" w:line="259" w:lineRule="auto"/>
        <w:ind w:left="0" w:firstLine="0"/>
        <w:rPr>
          <w:rFonts w:asciiTheme="minorHAnsi" w:eastAsiaTheme="minorEastAsia" w:hAnsiTheme="minorHAnsi" w:cstheme="minorBidi"/>
          <w:color w:val="000000" w:themeColor="text1"/>
        </w:rPr>
      </w:pPr>
      <w:r w:rsidRPr="005301DB">
        <w:rPr>
          <w:rFonts w:asciiTheme="minorHAnsi" w:eastAsiaTheme="minorEastAsia" w:hAnsiTheme="minorHAnsi" w:cstheme="minorBidi"/>
          <w:color w:val="000000" w:themeColor="text1"/>
        </w:rPr>
        <w:t xml:space="preserve">Addressing environment and climate risk will be carried out with specific focus on building the evidence base around the impact of climate change on children and advocating for ambitious commitments for adaptation and climate resilience in the services that children depend upon most, </w:t>
      </w:r>
      <w:r w:rsidRPr="005301DB">
        <w:rPr>
          <w:rFonts w:asciiTheme="minorHAnsi" w:eastAsiaTheme="minorEastAsia" w:hAnsiTheme="minorHAnsi" w:cstheme="minorBidi"/>
          <w:color w:val="000000" w:themeColor="text1"/>
        </w:rPr>
        <w:lastRenderedPageBreak/>
        <w:t xml:space="preserve">including adaptive social protection systems. A priority will lie in identifying and addressing the impact of air pollution and environmental degradation on children’s health as well as on the triple burden of malnutrition. Building the resilience of water, sanitation and hygiene services, including in remote areas and through private sector engagement and market-based interventions will be paralleled with the integration of environmental sustainability and climate-smart disaster risk response into school safety </w:t>
      </w:r>
      <w:proofErr w:type="spellStart"/>
      <w:r w:rsidRPr="005301DB">
        <w:rPr>
          <w:rFonts w:asciiTheme="minorHAnsi" w:eastAsiaTheme="minorEastAsia" w:hAnsiTheme="minorHAnsi" w:cstheme="minorBidi"/>
          <w:color w:val="000000" w:themeColor="text1"/>
        </w:rPr>
        <w:t>programmes</w:t>
      </w:r>
      <w:proofErr w:type="spellEnd"/>
      <w:r w:rsidRPr="005301DB">
        <w:rPr>
          <w:rFonts w:asciiTheme="minorHAnsi" w:eastAsiaTheme="minorEastAsia" w:hAnsiTheme="minorHAnsi" w:cstheme="minorBidi"/>
          <w:color w:val="000000" w:themeColor="text1"/>
        </w:rPr>
        <w:t xml:space="preserve"> and health infrastructure development.</w:t>
      </w:r>
      <w:r w:rsidR="005C46E3" w:rsidRPr="005301DB">
        <w:rPr>
          <w:rFonts w:asciiTheme="minorHAnsi" w:eastAsiaTheme="minorEastAsia" w:hAnsiTheme="minorHAnsi" w:cstheme="minorBidi"/>
          <w:color w:val="000000" w:themeColor="text1"/>
        </w:rPr>
        <w:t xml:space="preserve"> </w:t>
      </w:r>
      <w:r w:rsidR="00D27384" w:rsidRPr="005301DB">
        <w:rPr>
          <w:rFonts w:asciiTheme="minorHAnsi" w:eastAsiaTheme="minorEastAsia" w:hAnsiTheme="minorHAnsi" w:cstheme="minorBidi"/>
          <w:color w:val="000000" w:themeColor="text1"/>
        </w:rPr>
        <w:t>A central focus of policy advocacy and awareness raising will be through child-focused platforms for environment and climate action that include meaningful child and adolescent engagement on these issues.</w:t>
      </w:r>
    </w:p>
    <w:p w14:paraId="4E551908" w14:textId="77777777" w:rsidR="00E13AD9" w:rsidRPr="009B6C8A" w:rsidRDefault="00E13AD9" w:rsidP="007761D5">
      <w:pPr>
        <w:spacing w:after="0" w:line="259" w:lineRule="auto"/>
        <w:ind w:left="0" w:firstLine="0"/>
        <w:jc w:val="left"/>
        <w:rPr>
          <w:b/>
          <w:bCs/>
        </w:rPr>
      </w:pPr>
    </w:p>
    <w:p w14:paraId="28C6E637" w14:textId="25ABC2A2" w:rsidR="00B2241C" w:rsidRDefault="33E14FFC" w:rsidP="3C5C2CAB">
      <w:pPr>
        <w:spacing w:after="0" w:line="259" w:lineRule="auto"/>
        <w:ind w:left="0" w:firstLine="0"/>
        <w:jc w:val="left"/>
        <w:rPr>
          <w:b/>
          <w:bCs/>
        </w:rPr>
      </w:pPr>
      <w:r w:rsidRPr="009B6C8A">
        <w:rPr>
          <w:b/>
          <w:bCs/>
        </w:rPr>
        <w:t>Work Assignment Overview</w:t>
      </w:r>
    </w:p>
    <w:p w14:paraId="49569392" w14:textId="19683643" w:rsidR="005A16DF" w:rsidRDefault="005A16DF" w:rsidP="3C5C2CAB">
      <w:pPr>
        <w:spacing w:after="0" w:line="259" w:lineRule="auto"/>
        <w:ind w:left="0" w:firstLine="0"/>
        <w:jc w:val="left"/>
        <w:rPr>
          <w:b/>
          <w:bCs/>
        </w:rPr>
      </w:pPr>
    </w:p>
    <w:p w14:paraId="4DF6633C" w14:textId="27C67F60" w:rsidR="005A16DF" w:rsidRDefault="005A16DF" w:rsidP="005A16DF">
      <w:pPr>
        <w:spacing w:after="0" w:line="259" w:lineRule="auto"/>
        <w:ind w:left="0" w:firstLine="0"/>
        <w:rPr>
          <w:rFonts w:asciiTheme="minorHAnsi" w:eastAsiaTheme="minorEastAsia" w:hAnsiTheme="minorHAnsi" w:cstheme="minorBidi"/>
          <w:color w:val="000000" w:themeColor="text1"/>
        </w:rPr>
      </w:pPr>
      <w:r w:rsidRPr="005A16DF">
        <w:rPr>
          <w:rFonts w:asciiTheme="minorHAnsi" w:eastAsiaTheme="minorEastAsia" w:hAnsiTheme="minorHAnsi" w:cstheme="minorBidi"/>
          <w:color w:val="000000" w:themeColor="text1"/>
        </w:rPr>
        <w:t xml:space="preserve">The overall scope of work of the </w:t>
      </w:r>
      <w:proofErr w:type="spellStart"/>
      <w:r w:rsidRPr="005A16DF">
        <w:rPr>
          <w:rFonts w:asciiTheme="minorHAnsi" w:eastAsiaTheme="minorEastAsia" w:hAnsiTheme="minorHAnsi" w:cstheme="minorBidi"/>
          <w:color w:val="000000" w:themeColor="text1"/>
        </w:rPr>
        <w:t>Programme</w:t>
      </w:r>
      <w:proofErr w:type="spellEnd"/>
      <w:r w:rsidRPr="005A16DF">
        <w:rPr>
          <w:rFonts w:asciiTheme="minorHAnsi" w:eastAsiaTheme="minorEastAsia" w:hAnsiTheme="minorHAnsi" w:cstheme="minorBidi"/>
          <w:color w:val="000000" w:themeColor="text1"/>
        </w:rPr>
        <w:t xml:space="preserve"> Specialist, Environment and Climate Action, is t</w:t>
      </w:r>
      <w:r>
        <w:rPr>
          <w:rFonts w:asciiTheme="minorHAnsi" w:eastAsiaTheme="minorEastAsia" w:hAnsiTheme="minorHAnsi" w:cstheme="minorBidi"/>
          <w:color w:val="000000" w:themeColor="text1"/>
        </w:rPr>
        <w:t xml:space="preserve">o </w:t>
      </w:r>
      <w:r w:rsidRPr="005A16DF">
        <w:rPr>
          <w:rFonts w:asciiTheme="minorHAnsi" w:eastAsiaTheme="minorEastAsia" w:hAnsiTheme="minorHAnsi" w:cstheme="minorBidi"/>
          <w:color w:val="000000" w:themeColor="text1"/>
        </w:rPr>
        <w:t xml:space="preserve">contribute to </w:t>
      </w:r>
      <w:r>
        <w:rPr>
          <w:rFonts w:asciiTheme="minorHAnsi" w:eastAsiaTheme="minorEastAsia" w:hAnsiTheme="minorHAnsi" w:cstheme="minorBidi"/>
          <w:color w:val="000000" w:themeColor="text1"/>
        </w:rPr>
        <w:t xml:space="preserve">the objective of the </w:t>
      </w:r>
      <w:r w:rsidRPr="005A16DF">
        <w:rPr>
          <w:rFonts w:asciiTheme="minorHAnsi" w:eastAsiaTheme="minorEastAsia" w:hAnsiTheme="minorHAnsi" w:cstheme="minorBidi"/>
          <w:color w:val="000000" w:themeColor="text1"/>
        </w:rPr>
        <w:t xml:space="preserve">country </w:t>
      </w:r>
      <w:proofErr w:type="spellStart"/>
      <w:r w:rsidRPr="005A16DF">
        <w:rPr>
          <w:rFonts w:asciiTheme="minorHAnsi" w:eastAsiaTheme="minorEastAsia" w:hAnsiTheme="minorHAnsi" w:cstheme="minorBidi"/>
          <w:color w:val="000000" w:themeColor="text1"/>
        </w:rPr>
        <w:t>programme</w:t>
      </w:r>
      <w:proofErr w:type="spellEnd"/>
      <w:r w:rsidRPr="005A16DF">
        <w:rPr>
          <w:rFonts w:asciiTheme="minorHAnsi" w:eastAsiaTheme="minorEastAsia" w:hAnsiTheme="minorHAnsi" w:cstheme="minorBidi"/>
          <w:color w:val="000000" w:themeColor="text1"/>
        </w:rPr>
        <w:t xml:space="preserve"> of cooperation</w:t>
      </w:r>
      <w:r>
        <w:rPr>
          <w:rFonts w:asciiTheme="minorHAnsi" w:eastAsiaTheme="minorEastAsia" w:hAnsiTheme="minorHAnsi" w:cstheme="minorBidi"/>
          <w:color w:val="000000" w:themeColor="text1"/>
        </w:rPr>
        <w:t xml:space="preserve"> 2021-2025</w:t>
      </w:r>
      <w:r w:rsidRPr="005A16DF">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of</w:t>
      </w:r>
      <w:r w:rsidRPr="005A16DF">
        <w:rPr>
          <w:rFonts w:asciiTheme="minorHAnsi" w:eastAsiaTheme="minorEastAsia" w:hAnsiTheme="minorHAnsi" w:cstheme="minorBidi"/>
          <w:color w:val="000000" w:themeColor="text1"/>
        </w:rPr>
        <w:t xml:space="preserve"> supporting improved Government capacity to implement effective child-focused, shock- and gender-responsive </w:t>
      </w:r>
      <w:proofErr w:type="spellStart"/>
      <w:r w:rsidRPr="005A16DF">
        <w:rPr>
          <w:rFonts w:asciiTheme="minorHAnsi" w:eastAsiaTheme="minorEastAsia" w:hAnsiTheme="minorHAnsi" w:cstheme="minorBidi"/>
          <w:color w:val="000000" w:themeColor="text1"/>
        </w:rPr>
        <w:t>programmes</w:t>
      </w:r>
      <w:proofErr w:type="spellEnd"/>
      <w:r w:rsidRPr="005A16DF">
        <w:rPr>
          <w:rFonts w:asciiTheme="minorHAnsi" w:eastAsiaTheme="minorEastAsia" w:hAnsiTheme="minorHAnsi" w:cstheme="minorBidi"/>
          <w:color w:val="000000" w:themeColor="text1"/>
        </w:rPr>
        <w:t xml:space="preserve"> to protect all children from social, climate and environmental risks.</w:t>
      </w:r>
    </w:p>
    <w:p w14:paraId="05115BBF" w14:textId="05F96803" w:rsidR="005A16DF" w:rsidRDefault="005A16DF" w:rsidP="005A16DF">
      <w:pPr>
        <w:spacing w:after="0" w:line="259" w:lineRule="auto"/>
        <w:ind w:left="0" w:firstLine="0"/>
        <w:rPr>
          <w:rFonts w:asciiTheme="minorHAnsi" w:eastAsiaTheme="minorEastAsia" w:hAnsiTheme="minorHAnsi" w:cstheme="minorBidi"/>
          <w:color w:val="000000" w:themeColor="text1"/>
        </w:rPr>
      </w:pPr>
    </w:p>
    <w:p w14:paraId="4C17E25A" w14:textId="0A1F7DA3" w:rsidR="005A16DF" w:rsidRPr="005A16DF" w:rsidRDefault="005A16DF" w:rsidP="005A16DF">
      <w:pPr>
        <w:spacing w:after="0" w:line="259" w:lineRule="auto"/>
        <w:ind w:left="0" w:firstLine="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Working in the Planning Unit</w:t>
      </w:r>
      <w:r w:rsidR="000911E8">
        <w:rPr>
          <w:rFonts w:asciiTheme="minorHAnsi" w:eastAsiaTheme="minorEastAsia" w:hAnsiTheme="minorHAnsi" w:cstheme="minorBidi"/>
          <w:color w:val="000000" w:themeColor="text1"/>
        </w:rPr>
        <w:t xml:space="preserve"> under the supervision of the</w:t>
      </w:r>
      <w:r>
        <w:rPr>
          <w:rFonts w:asciiTheme="minorHAnsi" w:eastAsiaTheme="minorEastAsia" w:hAnsiTheme="minorHAnsi" w:cstheme="minorBidi"/>
          <w:color w:val="000000" w:themeColor="text1"/>
        </w:rPr>
        <w:t xml:space="preserve"> Chief of Planning, </w:t>
      </w:r>
      <w:r w:rsidR="000911E8">
        <w:rPr>
          <w:rFonts w:asciiTheme="minorHAnsi" w:eastAsiaTheme="minorEastAsia" w:hAnsiTheme="minorHAnsi" w:cstheme="minorBidi"/>
          <w:color w:val="000000" w:themeColor="text1"/>
        </w:rPr>
        <w:t xml:space="preserve">the </w:t>
      </w:r>
      <w:r w:rsidR="000911E8" w:rsidRPr="005A16DF">
        <w:rPr>
          <w:rFonts w:asciiTheme="minorHAnsi" w:eastAsiaTheme="minorEastAsia" w:hAnsiTheme="minorHAnsi" w:cstheme="minorBidi"/>
          <w:color w:val="000000" w:themeColor="text1"/>
        </w:rPr>
        <w:t>Environment and Climate Action</w:t>
      </w:r>
      <w:r w:rsidR="000911E8">
        <w:rPr>
          <w:rFonts w:asciiTheme="minorHAnsi" w:eastAsiaTheme="minorEastAsia" w:hAnsiTheme="minorHAnsi" w:cstheme="minorBidi"/>
          <w:color w:val="000000" w:themeColor="text1"/>
        </w:rPr>
        <w:t xml:space="preserve"> Specialist will </w:t>
      </w:r>
      <w:r w:rsidR="00951719">
        <w:rPr>
          <w:rFonts w:asciiTheme="minorHAnsi" w:eastAsiaTheme="minorEastAsia" w:hAnsiTheme="minorHAnsi" w:cstheme="minorBidi"/>
          <w:color w:val="000000" w:themeColor="text1"/>
        </w:rPr>
        <w:t xml:space="preserve">specifically </w:t>
      </w:r>
      <w:r w:rsidR="00EB1AFB">
        <w:rPr>
          <w:rFonts w:asciiTheme="minorHAnsi" w:eastAsiaTheme="minorEastAsia" w:hAnsiTheme="minorHAnsi" w:cstheme="minorBidi"/>
          <w:color w:val="000000" w:themeColor="text1"/>
        </w:rPr>
        <w:t xml:space="preserve">support UNICEF </w:t>
      </w:r>
      <w:r w:rsidR="00951719" w:rsidRPr="005301DB">
        <w:rPr>
          <w:rFonts w:asciiTheme="minorHAnsi" w:eastAsiaTheme="minorEastAsia" w:hAnsiTheme="minorHAnsi" w:cstheme="minorBidi"/>
          <w:color w:val="000000" w:themeColor="text1"/>
        </w:rPr>
        <w:t>engagement on environment and climate for and with children</w:t>
      </w:r>
      <w:r>
        <w:rPr>
          <w:rFonts w:asciiTheme="minorHAnsi" w:eastAsiaTheme="minorEastAsia" w:hAnsiTheme="minorHAnsi" w:cstheme="minorBidi"/>
          <w:color w:val="000000" w:themeColor="text1"/>
        </w:rPr>
        <w:t xml:space="preserve"> </w:t>
      </w:r>
      <w:r w:rsidR="00EB1AFB">
        <w:rPr>
          <w:rFonts w:asciiTheme="minorHAnsi" w:eastAsiaTheme="minorEastAsia" w:hAnsiTheme="minorHAnsi" w:cstheme="minorBidi"/>
          <w:color w:val="000000" w:themeColor="text1"/>
        </w:rPr>
        <w:t xml:space="preserve">across </w:t>
      </w:r>
      <w:r w:rsidR="00EB1AFB" w:rsidRPr="00EB1AFB">
        <w:rPr>
          <w:rFonts w:asciiTheme="minorHAnsi" w:eastAsiaTheme="minorEastAsia" w:hAnsiTheme="minorHAnsi" w:cstheme="minorBidi"/>
          <w:color w:val="000000" w:themeColor="text1"/>
        </w:rPr>
        <w:t xml:space="preserve">nutrition, WASH, health, education, child protection and social policy </w:t>
      </w:r>
      <w:proofErr w:type="spellStart"/>
      <w:r w:rsidR="00EB1AFB" w:rsidRPr="00EB1AFB">
        <w:rPr>
          <w:rFonts w:asciiTheme="minorHAnsi" w:eastAsiaTheme="minorEastAsia" w:hAnsiTheme="minorHAnsi" w:cstheme="minorBidi"/>
          <w:color w:val="000000" w:themeColor="text1"/>
        </w:rPr>
        <w:t>programme</w:t>
      </w:r>
      <w:proofErr w:type="spellEnd"/>
      <w:r w:rsidR="00EB1AFB" w:rsidRPr="00EB1AFB">
        <w:rPr>
          <w:rFonts w:asciiTheme="minorHAnsi" w:eastAsiaTheme="minorEastAsia" w:hAnsiTheme="minorHAnsi" w:cstheme="minorBidi"/>
          <w:color w:val="000000" w:themeColor="text1"/>
        </w:rPr>
        <w:t xml:space="preserve"> components</w:t>
      </w:r>
      <w:r w:rsidR="00EB1AFB">
        <w:rPr>
          <w:rFonts w:asciiTheme="minorHAnsi" w:eastAsiaTheme="minorEastAsia" w:hAnsiTheme="minorHAnsi" w:cstheme="minorBidi"/>
          <w:color w:val="000000" w:themeColor="text1"/>
        </w:rPr>
        <w:t xml:space="preserve"> </w:t>
      </w:r>
      <w:r w:rsidR="00E97BFF">
        <w:rPr>
          <w:rFonts w:asciiTheme="minorHAnsi" w:eastAsiaTheme="minorEastAsia" w:hAnsiTheme="minorHAnsi" w:cstheme="minorBidi"/>
          <w:color w:val="000000" w:themeColor="text1"/>
        </w:rPr>
        <w:t>through the following:</w:t>
      </w:r>
    </w:p>
    <w:p w14:paraId="13DEEE10" w14:textId="77777777" w:rsidR="005A16DF" w:rsidRPr="009B6C8A" w:rsidRDefault="005A16DF" w:rsidP="3C5C2CAB">
      <w:pPr>
        <w:spacing w:after="0" w:line="259" w:lineRule="auto"/>
        <w:ind w:left="0" w:firstLine="0"/>
        <w:jc w:val="left"/>
        <w:rPr>
          <w:rFonts w:asciiTheme="minorHAnsi" w:eastAsiaTheme="minorEastAsia" w:hAnsiTheme="minorHAnsi" w:cstheme="minorBidi"/>
          <w:b/>
          <w:bCs/>
          <w:color w:val="000000" w:themeColor="text1"/>
        </w:rPr>
      </w:pPr>
    </w:p>
    <w:p w14:paraId="1E64D5CD" w14:textId="78F74AB7" w:rsidR="00E13AD9" w:rsidRDefault="00E13AD9" w:rsidP="00E3712A">
      <w:pPr>
        <w:pStyle w:val="ListParagraph"/>
        <w:numPr>
          <w:ilvl w:val="0"/>
          <w:numId w:val="13"/>
        </w:numPr>
        <w:spacing w:after="0" w:line="240" w:lineRule="auto"/>
        <w:ind w:right="456"/>
        <w:rPr>
          <w:b/>
          <w:bCs/>
        </w:rPr>
      </w:pPr>
      <w:r w:rsidRPr="00E13AD9">
        <w:rPr>
          <w:b/>
          <w:bCs/>
        </w:rPr>
        <w:t xml:space="preserve">Evidence generation, situation analysis and technical guidance to </w:t>
      </w:r>
      <w:r w:rsidR="000911E8">
        <w:rPr>
          <w:b/>
          <w:bCs/>
        </w:rPr>
        <w:t xml:space="preserve">staff and </w:t>
      </w:r>
      <w:proofErr w:type="spellStart"/>
      <w:r w:rsidR="000911E8">
        <w:rPr>
          <w:b/>
          <w:bCs/>
        </w:rPr>
        <w:t>programme</w:t>
      </w:r>
      <w:proofErr w:type="spellEnd"/>
      <w:r w:rsidR="000911E8">
        <w:rPr>
          <w:b/>
          <w:bCs/>
        </w:rPr>
        <w:t xml:space="preserve"> partners</w:t>
      </w:r>
      <w:r w:rsidRPr="00E13AD9">
        <w:rPr>
          <w:b/>
          <w:bCs/>
        </w:rPr>
        <w:t xml:space="preserve"> on climate change and environmental risks facing children</w:t>
      </w:r>
    </w:p>
    <w:p w14:paraId="24415219" w14:textId="77777777" w:rsidR="00E3712A" w:rsidRPr="00E13AD9" w:rsidRDefault="00E3712A" w:rsidP="00E3712A">
      <w:pPr>
        <w:pStyle w:val="ListParagraph"/>
        <w:spacing w:after="0" w:line="240" w:lineRule="auto"/>
        <w:ind w:left="450" w:right="456" w:firstLine="0"/>
      </w:pPr>
    </w:p>
    <w:p w14:paraId="73A308C4" w14:textId="50943738" w:rsidR="00E64867" w:rsidRPr="00E13AD9" w:rsidRDefault="00E64867" w:rsidP="00887B3D">
      <w:pPr>
        <w:pStyle w:val="ListParagraph"/>
        <w:numPr>
          <w:ilvl w:val="0"/>
          <w:numId w:val="15"/>
        </w:numPr>
        <w:spacing w:after="120" w:line="240" w:lineRule="auto"/>
        <w:ind w:right="25"/>
        <w:contextualSpacing w:val="0"/>
      </w:pPr>
      <w:r>
        <w:t xml:space="preserve">Map and maintain overall knowledge on the policies and regulatory frameworks, institutions, programmatic activities and partnerships, including at subnational level, relevant to child rights </w:t>
      </w:r>
      <w:proofErr w:type="spellStart"/>
      <w:r>
        <w:t>realisation</w:t>
      </w:r>
      <w:proofErr w:type="spellEnd"/>
      <w:r>
        <w:t xml:space="preserve"> from the perspective of environment and climate.  </w:t>
      </w:r>
    </w:p>
    <w:p w14:paraId="3220F6A4" w14:textId="3D9B2933" w:rsidR="00E64867" w:rsidRDefault="00E13AD9" w:rsidP="00BE42C3">
      <w:pPr>
        <w:pStyle w:val="ListParagraph"/>
        <w:numPr>
          <w:ilvl w:val="0"/>
          <w:numId w:val="15"/>
        </w:numPr>
        <w:spacing w:after="120" w:line="240" w:lineRule="auto"/>
        <w:ind w:right="25"/>
        <w:contextualSpacing w:val="0"/>
      </w:pPr>
      <w:r w:rsidRPr="00E13AD9">
        <w:t xml:space="preserve">Identify objectives, actions and best practices for protecting children from climate change and environmental risk </w:t>
      </w:r>
      <w:r w:rsidR="00126630">
        <w:t xml:space="preserve">globally and locally </w:t>
      </w:r>
      <w:r w:rsidRPr="00E13AD9">
        <w:t xml:space="preserve">and </w:t>
      </w:r>
      <w:r w:rsidR="00B14242">
        <w:t>p</w:t>
      </w:r>
      <w:r w:rsidR="00B14242" w:rsidRPr="00B14242">
        <w:t>rovide necessary technical assistance and capacity development to staff and partners</w:t>
      </w:r>
      <w:r w:rsidR="00CE6C29">
        <w:t xml:space="preserve"> for their adoption</w:t>
      </w:r>
      <w:r w:rsidR="00E64867">
        <w:t>.</w:t>
      </w:r>
    </w:p>
    <w:p w14:paraId="21440464" w14:textId="3B9C3E81" w:rsidR="00F527B9" w:rsidRDefault="00DB3502" w:rsidP="00887B3D">
      <w:pPr>
        <w:pStyle w:val="ListParagraph"/>
        <w:numPr>
          <w:ilvl w:val="0"/>
          <w:numId w:val="15"/>
        </w:numPr>
        <w:spacing w:after="120" w:line="240" w:lineRule="auto"/>
        <w:ind w:right="25"/>
        <w:contextualSpacing w:val="0"/>
      </w:pPr>
      <w:r>
        <w:t xml:space="preserve">Coordinate identification and addressing of gaps in </w:t>
      </w:r>
      <w:r w:rsidRPr="00E13AD9">
        <w:t>the evidence base around the impact of climate change</w:t>
      </w:r>
      <w:r>
        <w:t xml:space="preserve"> on child rights in Indonesia across </w:t>
      </w:r>
      <w:r w:rsidRPr="00057295">
        <w:t>nutrition, WASH, health, education, child protection and social policy</w:t>
      </w:r>
      <w:r>
        <w:t xml:space="preserve"> </w:t>
      </w:r>
      <w:proofErr w:type="spellStart"/>
      <w:r>
        <w:t>programmes</w:t>
      </w:r>
      <w:proofErr w:type="spellEnd"/>
      <w:r>
        <w:t xml:space="preserve"> (for instance, conduct of Climate Landscape Analysis for Children</w:t>
      </w:r>
      <w:r w:rsidR="00F55E11">
        <w:t xml:space="preserve"> or support inputs to </w:t>
      </w:r>
      <w:r w:rsidR="00E80BB4">
        <w:t>overall situation analys</w:t>
      </w:r>
      <w:r w:rsidR="00206F78">
        <w:t>e</w:t>
      </w:r>
      <w:r w:rsidR="00E80BB4">
        <w:t>s of children and women</w:t>
      </w:r>
      <w:r>
        <w:t>).</w:t>
      </w:r>
    </w:p>
    <w:p w14:paraId="7416AF4E" w14:textId="3A9774EE" w:rsidR="000B7C71" w:rsidRDefault="000B7C71" w:rsidP="00887B3D">
      <w:pPr>
        <w:pStyle w:val="ListParagraph"/>
        <w:numPr>
          <w:ilvl w:val="0"/>
          <w:numId w:val="15"/>
        </w:numPr>
        <w:spacing w:after="120" w:line="240" w:lineRule="auto"/>
        <w:ind w:right="25"/>
        <w:contextualSpacing w:val="0"/>
      </w:pPr>
      <w:r>
        <w:t xml:space="preserve">Play a leading role in UNICEF’s flagship </w:t>
      </w:r>
      <w:proofErr w:type="spellStart"/>
      <w:r>
        <w:t>programmes</w:t>
      </w:r>
      <w:proofErr w:type="spellEnd"/>
      <w:r>
        <w:t xml:space="preserve"> such as tackling lead exposure </w:t>
      </w:r>
      <w:r w:rsidR="00814BB2">
        <w:t>among children</w:t>
      </w:r>
    </w:p>
    <w:p w14:paraId="2BE20B36" w14:textId="77777777" w:rsidR="000911E8" w:rsidRPr="00E13AD9" w:rsidRDefault="000911E8" w:rsidP="00E13AD9">
      <w:pPr>
        <w:pStyle w:val="ListParagraph"/>
        <w:spacing w:after="0" w:line="240" w:lineRule="auto"/>
        <w:ind w:left="1170" w:right="456" w:hanging="450"/>
      </w:pPr>
    </w:p>
    <w:p w14:paraId="49692D8B" w14:textId="7F828206" w:rsidR="00B2241C" w:rsidRPr="00E80BB4" w:rsidRDefault="00E13AD9" w:rsidP="00E80BB4">
      <w:pPr>
        <w:pStyle w:val="ListParagraph"/>
        <w:numPr>
          <w:ilvl w:val="0"/>
          <w:numId w:val="13"/>
        </w:numPr>
        <w:spacing w:after="3" w:line="259" w:lineRule="auto"/>
        <w:jc w:val="left"/>
        <w:rPr>
          <w:b/>
          <w:bCs/>
        </w:rPr>
      </w:pPr>
      <w:r w:rsidRPr="00E80BB4">
        <w:rPr>
          <w:b/>
          <w:bCs/>
        </w:rPr>
        <w:t>Advocacy</w:t>
      </w:r>
      <w:r w:rsidR="009F7A75">
        <w:rPr>
          <w:b/>
          <w:bCs/>
        </w:rPr>
        <w:t xml:space="preserve"> and</w:t>
      </w:r>
      <w:r w:rsidRPr="00E80BB4">
        <w:rPr>
          <w:b/>
          <w:bCs/>
        </w:rPr>
        <w:t xml:space="preserve"> partnership development </w:t>
      </w:r>
    </w:p>
    <w:p w14:paraId="513CADD6" w14:textId="0CF0FA0D" w:rsidR="00DE16E8" w:rsidRDefault="00DE16E8" w:rsidP="000751A5">
      <w:pPr>
        <w:spacing w:after="120" w:line="240" w:lineRule="auto"/>
        <w:ind w:left="0" w:right="456" w:firstLine="0"/>
      </w:pPr>
    </w:p>
    <w:p w14:paraId="43667B91" w14:textId="6DB94B18" w:rsidR="00C66F34" w:rsidRDefault="00C66F34" w:rsidP="001F34FD">
      <w:pPr>
        <w:pStyle w:val="ListParagraph"/>
        <w:numPr>
          <w:ilvl w:val="0"/>
          <w:numId w:val="15"/>
        </w:numPr>
        <w:spacing w:after="120" w:line="240" w:lineRule="auto"/>
        <w:ind w:right="25"/>
        <w:contextualSpacing w:val="0"/>
      </w:pPr>
      <w:r>
        <w:t>Establish strong working rel</w:t>
      </w:r>
      <w:r w:rsidR="00FB604A">
        <w:t xml:space="preserve">ationships with </w:t>
      </w:r>
      <w:r w:rsidR="00794EA9">
        <w:t xml:space="preserve">relevant ministries and government counterparts aimed at </w:t>
      </w:r>
      <w:r w:rsidR="00720003">
        <w:t xml:space="preserve">supporting national priorities and </w:t>
      </w:r>
      <w:r w:rsidR="00F8356B">
        <w:t>advancing UNICEF</w:t>
      </w:r>
      <w:r w:rsidR="00720003">
        <w:t>’s environment and climate action portfolio</w:t>
      </w:r>
      <w:r w:rsidR="00814BB2">
        <w:t xml:space="preserve">, including flagship </w:t>
      </w:r>
      <w:proofErr w:type="spellStart"/>
      <w:r w:rsidR="00814BB2">
        <w:t>programmes</w:t>
      </w:r>
      <w:proofErr w:type="spellEnd"/>
      <w:r w:rsidR="00814BB2">
        <w:t xml:space="preserve"> such as lead exposure among children</w:t>
      </w:r>
    </w:p>
    <w:p w14:paraId="1FE5C39C" w14:textId="481AB389" w:rsidR="00DE16E8" w:rsidRDefault="00DE16E8" w:rsidP="001F34FD">
      <w:pPr>
        <w:pStyle w:val="ListParagraph"/>
        <w:numPr>
          <w:ilvl w:val="0"/>
          <w:numId w:val="15"/>
        </w:numPr>
        <w:spacing w:after="120" w:line="240" w:lineRule="auto"/>
        <w:ind w:right="25"/>
        <w:contextualSpacing w:val="0"/>
      </w:pPr>
      <w:r>
        <w:t>Support communication</w:t>
      </w:r>
      <w:r w:rsidR="00BC5DE1">
        <w:t>, disse</w:t>
      </w:r>
      <w:r w:rsidR="00E63252">
        <w:t>mination of evidence,</w:t>
      </w:r>
      <w:r>
        <w:t xml:space="preserve"> and </w:t>
      </w:r>
      <w:r w:rsidR="00B45EAF">
        <w:t xml:space="preserve">awareness raising </w:t>
      </w:r>
      <w:r>
        <w:t>regarding climate change, environmental degradation and child rights in Indonesia and</w:t>
      </w:r>
      <w:r w:rsidR="00BE14ED">
        <w:t xml:space="preserve"> </w:t>
      </w:r>
      <w:r w:rsidR="00E63252">
        <w:t xml:space="preserve">provide </w:t>
      </w:r>
      <w:r w:rsidR="00BE14ED">
        <w:t>grounded</w:t>
      </w:r>
      <w:r>
        <w:t xml:space="preserve"> input</w:t>
      </w:r>
      <w:r w:rsidR="00BE14ED">
        <w:t>s</w:t>
      </w:r>
      <w:r>
        <w:t xml:space="preserve"> into key national climate and environment policy dialogues</w:t>
      </w:r>
      <w:r w:rsidR="007764DB">
        <w:t>.</w:t>
      </w:r>
    </w:p>
    <w:p w14:paraId="4C8DFB7B" w14:textId="475C2717" w:rsidR="00DE16E8" w:rsidRDefault="00DE16E8" w:rsidP="00A65511">
      <w:pPr>
        <w:pStyle w:val="ListParagraph"/>
        <w:numPr>
          <w:ilvl w:val="0"/>
          <w:numId w:val="15"/>
        </w:numPr>
        <w:spacing w:after="120" w:line="240" w:lineRule="auto"/>
        <w:ind w:right="456"/>
        <w:contextualSpacing w:val="0"/>
      </w:pPr>
      <w:r>
        <w:lastRenderedPageBreak/>
        <w:t xml:space="preserve">Identify partners and entry points for strategic engagement </w:t>
      </w:r>
      <w:r w:rsidR="001E68B0">
        <w:t xml:space="preserve">and policy advocacy </w:t>
      </w:r>
      <w:r>
        <w:t>regarding climate change impact on children for engagement</w:t>
      </w:r>
      <w:r w:rsidR="00D907AE">
        <w:t>, including through UNICEF Field Offices at subnational level</w:t>
      </w:r>
      <w:r w:rsidR="005C26CF">
        <w:t>.</w:t>
      </w:r>
      <w:r w:rsidR="006963B1">
        <w:t xml:space="preserve"> </w:t>
      </w:r>
      <w:r w:rsidR="00553842" w:rsidRPr="006D4789">
        <w:t xml:space="preserve">Establish close collaboration with national and subnational authorities, NGOs community groups, other partners and </w:t>
      </w:r>
      <w:r w:rsidR="0061391B">
        <w:t>children themselves</w:t>
      </w:r>
      <w:r w:rsidR="00553842" w:rsidRPr="006D4789">
        <w:t xml:space="preserve"> to keep abreast with climate</w:t>
      </w:r>
      <w:r w:rsidR="00A65511">
        <w:t xml:space="preserve">-related </w:t>
      </w:r>
      <w:r w:rsidR="00553842" w:rsidRPr="006D4789">
        <w:t>initiatives and efforts, collect information, identify problems and constraints, and advocate for tangible solutions for children.</w:t>
      </w:r>
    </w:p>
    <w:p w14:paraId="182EE7E1" w14:textId="0B768A79" w:rsidR="00B446F5" w:rsidRDefault="00B446F5" w:rsidP="001F34FD">
      <w:pPr>
        <w:pStyle w:val="ListParagraph"/>
        <w:numPr>
          <w:ilvl w:val="0"/>
          <w:numId w:val="15"/>
        </w:numPr>
        <w:spacing w:after="120" w:line="240" w:lineRule="auto"/>
        <w:ind w:right="25"/>
        <w:contextualSpacing w:val="0"/>
      </w:pPr>
      <w:r>
        <w:t>Support the</w:t>
      </w:r>
      <w:r w:rsidR="00471170">
        <w:t xml:space="preserve"> development of platforms and opportunities that </w:t>
      </w:r>
      <w:r w:rsidR="00C45C89">
        <w:t>e</w:t>
      </w:r>
      <w:r w:rsidR="00C45C89" w:rsidRPr="00C45C89">
        <w:t>mpower children as agents of change</w:t>
      </w:r>
      <w:r w:rsidR="00C45C89">
        <w:t xml:space="preserve"> with a</w:t>
      </w:r>
      <w:r w:rsidR="00B14FC3">
        <w:t>n active</w:t>
      </w:r>
      <w:r w:rsidR="00471170">
        <w:t xml:space="preserve"> </w:t>
      </w:r>
      <w:r>
        <w:t>role in addressing climate-related risks by</w:t>
      </w:r>
      <w:r w:rsidR="001F34FD">
        <w:t xml:space="preserve"> </w:t>
      </w:r>
      <w:r>
        <w:t>exercising their views, opinions and concerns, identifying and working on solutions,</w:t>
      </w:r>
      <w:r w:rsidR="001F34FD">
        <w:t xml:space="preserve"> </w:t>
      </w:r>
      <w:r>
        <w:t>and promoting environmentally sustainable lifestyles</w:t>
      </w:r>
      <w:r w:rsidR="001F34FD">
        <w:t>.</w:t>
      </w:r>
    </w:p>
    <w:p w14:paraId="6687D908" w14:textId="5806C5CE" w:rsidR="00DE16E8" w:rsidRDefault="00DE16E8" w:rsidP="001F34FD">
      <w:pPr>
        <w:pStyle w:val="ListParagraph"/>
        <w:numPr>
          <w:ilvl w:val="0"/>
          <w:numId w:val="15"/>
        </w:numPr>
        <w:spacing w:after="120" w:line="240" w:lineRule="auto"/>
        <w:ind w:right="25"/>
        <w:contextualSpacing w:val="0"/>
      </w:pPr>
      <w:r>
        <w:t xml:space="preserve">Identify </w:t>
      </w:r>
      <w:r w:rsidR="0060738C">
        <w:t xml:space="preserve">funding </w:t>
      </w:r>
      <w:r w:rsidR="00E10064">
        <w:t xml:space="preserve">opportunities and support </w:t>
      </w:r>
      <w:r>
        <w:t xml:space="preserve">UNICEF </w:t>
      </w:r>
      <w:proofErr w:type="spellStart"/>
      <w:r>
        <w:t>programmes</w:t>
      </w:r>
      <w:proofErr w:type="spellEnd"/>
      <w:r>
        <w:t xml:space="preserve"> </w:t>
      </w:r>
      <w:r w:rsidR="00E10064">
        <w:t>in</w:t>
      </w:r>
      <w:r w:rsidR="0060738C">
        <w:t xml:space="preserve"> access</w:t>
      </w:r>
      <w:r w:rsidR="00E10064">
        <w:t>ing</w:t>
      </w:r>
      <w:r>
        <w:t xml:space="preserve"> climate</w:t>
      </w:r>
      <w:r w:rsidR="00224E76">
        <w:t>-related</w:t>
      </w:r>
      <w:r>
        <w:t xml:space="preserve"> funding </w:t>
      </w:r>
      <w:r w:rsidR="00224E76">
        <w:t xml:space="preserve">from </w:t>
      </w:r>
      <w:r w:rsidR="00650D30">
        <w:t xml:space="preserve">existing and emerging </w:t>
      </w:r>
      <w:r w:rsidR="0021505E">
        <w:t>sources, including public private partnerships</w:t>
      </w:r>
      <w:r w:rsidR="00B1327D">
        <w:t>, innovative climate finance</w:t>
      </w:r>
      <w:r w:rsidR="0021505E">
        <w:t xml:space="preserve"> and leveraging of </w:t>
      </w:r>
      <w:r w:rsidR="00200A4D">
        <w:t xml:space="preserve">non-financial contributions </w:t>
      </w:r>
      <w:r w:rsidR="00B1327D">
        <w:t xml:space="preserve">for climate aims. </w:t>
      </w:r>
      <w:r w:rsidR="00270641">
        <w:t xml:space="preserve">Develop concept notes for fundraising for climate change adaptation and mitigation proposals as well as inputs to proposals from all </w:t>
      </w:r>
      <w:proofErr w:type="spellStart"/>
      <w:r w:rsidR="00270641">
        <w:t>programmes</w:t>
      </w:r>
      <w:proofErr w:type="spellEnd"/>
      <w:r w:rsidR="00270641">
        <w:t xml:space="preserve"> as needed.</w:t>
      </w:r>
    </w:p>
    <w:p w14:paraId="0B35E6CF" w14:textId="77777777" w:rsidR="00DE16E8" w:rsidRPr="009B6C8A" w:rsidRDefault="00DE16E8" w:rsidP="00DE16E8">
      <w:pPr>
        <w:spacing w:after="0" w:line="240" w:lineRule="auto"/>
        <w:ind w:left="715" w:right="566" w:firstLine="0"/>
      </w:pPr>
    </w:p>
    <w:p w14:paraId="132DAA92" w14:textId="448FB2E2" w:rsidR="00B2241C" w:rsidRDefault="00E97BFF" w:rsidP="0087553A">
      <w:pPr>
        <w:pStyle w:val="ListParagraph"/>
        <w:numPr>
          <w:ilvl w:val="0"/>
          <w:numId w:val="10"/>
        </w:numPr>
        <w:spacing w:after="3" w:line="259" w:lineRule="auto"/>
        <w:jc w:val="left"/>
        <w:rPr>
          <w:b/>
          <w:bCs/>
        </w:rPr>
      </w:pPr>
      <w:r>
        <w:rPr>
          <w:b/>
          <w:bCs/>
        </w:rPr>
        <w:t xml:space="preserve">Management </w:t>
      </w:r>
      <w:r w:rsidR="00114D81">
        <w:rPr>
          <w:b/>
          <w:bCs/>
        </w:rPr>
        <w:t>and c</w:t>
      </w:r>
      <w:r w:rsidR="00114D81" w:rsidRPr="00DE16E8">
        <w:rPr>
          <w:b/>
          <w:bCs/>
        </w:rPr>
        <w:t xml:space="preserve">oordination </w:t>
      </w:r>
      <w:r>
        <w:rPr>
          <w:b/>
          <w:bCs/>
        </w:rPr>
        <w:t>s</w:t>
      </w:r>
      <w:r w:rsidRPr="00DE16E8">
        <w:rPr>
          <w:b/>
          <w:bCs/>
        </w:rPr>
        <w:t xml:space="preserve">upport </w:t>
      </w:r>
      <w:r w:rsidR="00DE16E8" w:rsidRPr="00DE16E8">
        <w:rPr>
          <w:b/>
          <w:bCs/>
        </w:rPr>
        <w:t xml:space="preserve">for </w:t>
      </w:r>
      <w:proofErr w:type="spellStart"/>
      <w:r w:rsidR="00DE16E8" w:rsidRPr="00DE16E8">
        <w:rPr>
          <w:b/>
          <w:bCs/>
        </w:rPr>
        <w:t>programme</w:t>
      </w:r>
      <w:proofErr w:type="spellEnd"/>
      <w:r w:rsidR="00DE16E8" w:rsidRPr="00DE16E8">
        <w:rPr>
          <w:b/>
          <w:bCs/>
        </w:rPr>
        <w:t xml:space="preserve"> development and implementation</w:t>
      </w:r>
    </w:p>
    <w:p w14:paraId="1C343929" w14:textId="77777777" w:rsidR="00DC3AFA" w:rsidRPr="0087553A" w:rsidRDefault="00DC3AFA" w:rsidP="00DC3AFA">
      <w:pPr>
        <w:pStyle w:val="ListParagraph"/>
        <w:spacing w:after="3" w:line="259" w:lineRule="auto"/>
        <w:ind w:left="437" w:firstLine="0"/>
        <w:jc w:val="left"/>
        <w:rPr>
          <w:b/>
          <w:bCs/>
        </w:rPr>
      </w:pPr>
    </w:p>
    <w:p w14:paraId="42E6C875" w14:textId="263FC002" w:rsidR="00063C94" w:rsidRDefault="00D907AE" w:rsidP="00B42FEB">
      <w:pPr>
        <w:pStyle w:val="ListParagraph"/>
        <w:numPr>
          <w:ilvl w:val="0"/>
          <w:numId w:val="15"/>
        </w:numPr>
        <w:spacing w:after="120" w:line="240" w:lineRule="auto"/>
        <w:ind w:right="456"/>
        <w:contextualSpacing w:val="0"/>
      </w:pPr>
      <w:r>
        <w:t>Substantively lead</w:t>
      </w:r>
      <w:r w:rsidR="000B4F96">
        <w:t xml:space="preserve"> UNICEF efforts at cross-sectoral integration of environment and climate </w:t>
      </w:r>
      <w:r w:rsidR="00DC3AFA">
        <w:t>change and development of effective programmatic response</w:t>
      </w:r>
      <w:r w:rsidR="009C29DE">
        <w:t xml:space="preserve"> at all levels from strategy </w:t>
      </w:r>
      <w:r w:rsidR="00624374">
        <w:t xml:space="preserve">development </w:t>
      </w:r>
      <w:r w:rsidR="009C29DE">
        <w:t xml:space="preserve">to </w:t>
      </w:r>
      <w:r w:rsidR="00FA2AC7">
        <w:t xml:space="preserve">design and costing </w:t>
      </w:r>
      <w:r w:rsidR="000B332A">
        <w:t>specific interventions</w:t>
      </w:r>
      <w:r w:rsidR="00C978E4">
        <w:t>.</w:t>
      </w:r>
      <w:r w:rsidR="002151C7">
        <w:t xml:space="preserve"> </w:t>
      </w:r>
    </w:p>
    <w:p w14:paraId="3C05BC48" w14:textId="0A7A02AA" w:rsidR="00421DFD" w:rsidRDefault="00421DFD" w:rsidP="00E4047B">
      <w:pPr>
        <w:pStyle w:val="ListParagraph"/>
        <w:numPr>
          <w:ilvl w:val="0"/>
          <w:numId w:val="15"/>
        </w:numPr>
      </w:pPr>
      <w:r>
        <w:t xml:space="preserve">Manage distinct projects in the environment and climate action portfolio and support a network of </w:t>
      </w:r>
      <w:proofErr w:type="spellStart"/>
      <w:r>
        <w:t>programme</w:t>
      </w:r>
      <w:proofErr w:type="spellEnd"/>
      <w:r>
        <w:t xml:space="preserve"> focal points in the coordinated implementation </w:t>
      </w:r>
      <w:r w:rsidR="003E07D1">
        <w:t xml:space="preserve">and optimal use </w:t>
      </w:r>
      <w:r w:rsidR="006C3F04">
        <w:t xml:space="preserve">funds </w:t>
      </w:r>
      <w:r>
        <w:t>of environment</w:t>
      </w:r>
      <w:r w:rsidR="006C3F04">
        <w:t>-</w:t>
      </w:r>
      <w:r>
        <w:t>focused interventions.</w:t>
      </w:r>
      <w:r w:rsidR="003A276B">
        <w:t xml:space="preserve"> This includes management of flagship </w:t>
      </w:r>
      <w:proofErr w:type="spellStart"/>
      <w:r w:rsidR="003A276B">
        <w:t>programmes</w:t>
      </w:r>
      <w:proofErr w:type="spellEnd"/>
      <w:r w:rsidR="003A276B">
        <w:t xml:space="preserve"> such as </w:t>
      </w:r>
      <w:r w:rsidR="003A276B" w:rsidRPr="003A276B">
        <w:t>such as tackling lead exposure among children</w:t>
      </w:r>
    </w:p>
    <w:p w14:paraId="05C4EDD5" w14:textId="77777777" w:rsidR="00E4047B" w:rsidRDefault="00E4047B" w:rsidP="00E4047B">
      <w:pPr>
        <w:pStyle w:val="ListParagraph"/>
        <w:ind w:left="1080" w:firstLine="0"/>
      </w:pPr>
    </w:p>
    <w:p w14:paraId="7EE6E424" w14:textId="29185850" w:rsidR="00444FFF" w:rsidRDefault="00DE16E8" w:rsidP="00B42FEB">
      <w:pPr>
        <w:pStyle w:val="ListParagraph"/>
        <w:numPr>
          <w:ilvl w:val="0"/>
          <w:numId w:val="15"/>
        </w:numPr>
        <w:spacing w:after="120" w:line="240" w:lineRule="auto"/>
        <w:ind w:right="456"/>
        <w:contextualSpacing w:val="0"/>
      </w:pPr>
      <w:r>
        <w:t xml:space="preserve">Liaise </w:t>
      </w:r>
      <w:r w:rsidR="00F75651">
        <w:t xml:space="preserve">and build effective </w:t>
      </w:r>
      <w:r w:rsidR="00B821DF">
        <w:t xml:space="preserve">programmatic partnerships </w:t>
      </w:r>
      <w:r>
        <w:t xml:space="preserve">with other stakeholders active in climate change and environmental sustainability in Indonesia for </w:t>
      </w:r>
      <w:r w:rsidR="00660F09">
        <w:t xml:space="preserve">programmatic </w:t>
      </w:r>
      <w:r>
        <w:t>coordination, lessons learned and good practices</w:t>
      </w:r>
      <w:r w:rsidR="00444FFF">
        <w:t xml:space="preserve">. </w:t>
      </w:r>
    </w:p>
    <w:p w14:paraId="051858EB" w14:textId="2A2EB659" w:rsidR="00DE16E8" w:rsidRDefault="00444FFF" w:rsidP="00444FFF">
      <w:pPr>
        <w:pStyle w:val="ListParagraph"/>
        <w:numPr>
          <w:ilvl w:val="0"/>
          <w:numId w:val="15"/>
        </w:numPr>
        <w:spacing w:after="120" w:line="240" w:lineRule="auto"/>
        <w:ind w:right="456"/>
        <w:contextualSpacing w:val="0"/>
      </w:pPr>
      <w:r>
        <w:t xml:space="preserve">Participate in relevant United Nations and development partners’ climate change working groups </w:t>
      </w:r>
      <w:r w:rsidR="00660F09">
        <w:t xml:space="preserve">to </w:t>
      </w:r>
      <w:r w:rsidR="00DE16E8">
        <w:t>ensure linkages/ knowledge exchange with regional and global stakeholders</w:t>
      </w:r>
      <w:r w:rsidR="00F75651">
        <w:t>.</w:t>
      </w:r>
    </w:p>
    <w:p w14:paraId="7E3F472D" w14:textId="77777777" w:rsidR="000911E8" w:rsidRDefault="000911E8" w:rsidP="00DE16E8">
      <w:pPr>
        <w:pStyle w:val="ListParagraph"/>
        <w:spacing w:after="0" w:line="240" w:lineRule="auto"/>
        <w:ind w:left="1170" w:right="566" w:hanging="450"/>
      </w:pPr>
    </w:p>
    <w:p w14:paraId="0179FD5A" w14:textId="5555805F" w:rsidR="00DE16E8" w:rsidRDefault="006D7DE5" w:rsidP="00DE16E8">
      <w:pPr>
        <w:pStyle w:val="ListParagraph"/>
        <w:numPr>
          <w:ilvl w:val="0"/>
          <w:numId w:val="10"/>
        </w:numPr>
        <w:spacing w:after="0" w:line="240" w:lineRule="auto"/>
        <w:ind w:right="566"/>
        <w:rPr>
          <w:b/>
          <w:bCs/>
        </w:rPr>
      </w:pPr>
      <w:r>
        <w:rPr>
          <w:b/>
          <w:bCs/>
        </w:rPr>
        <w:t>Results-based planning, m</w:t>
      </w:r>
      <w:r w:rsidR="00DE16E8" w:rsidRPr="00DE16E8">
        <w:rPr>
          <w:b/>
          <w:bCs/>
        </w:rPr>
        <w:t>onitoring, evaluation and reporting</w:t>
      </w:r>
    </w:p>
    <w:p w14:paraId="0E342315" w14:textId="77777777" w:rsidR="00ED1742" w:rsidRPr="00DE16E8" w:rsidRDefault="00ED1742" w:rsidP="00ED1742">
      <w:pPr>
        <w:pStyle w:val="ListParagraph"/>
        <w:spacing w:after="0" w:line="240" w:lineRule="auto"/>
        <w:ind w:left="437" w:right="566" w:firstLine="0"/>
        <w:rPr>
          <w:b/>
          <w:bCs/>
        </w:rPr>
      </w:pPr>
    </w:p>
    <w:p w14:paraId="7952379E" w14:textId="0BE870DD" w:rsidR="00A834E6" w:rsidRDefault="00383435" w:rsidP="00DF7B19">
      <w:pPr>
        <w:pStyle w:val="ListParagraph"/>
        <w:numPr>
          <w:ilvl w:val="0"/>
          <w:numId w:val="15"/>
        </w:numPr>
        <w:spacing w:after="120" w:line="240" w:lineRule="auto"/>
        <w:ind w:right="456"/>
        <w:contextualSpacing w:val="0"/>
      </w:pPr>
      <w:r w:rsidRPr="00DE16E8">
        <w:t xml:space="preserve">Coordinate and be ultimately responsible </w:t>
      </w:r>
      <w:r w:rsidR="002D0CF6">
        <w:t>for e</w:t>
      </w:r>
      <w:r w:rsidR="002D0CF6" w:rsidRPr="007323E4">
        <w:t>ffective knowledge management systems</w:t>
      </w:r>
      <w:r w:rsidR="002D0CF6" w:rsidRPr="00DE16E8">
        <w:t xml:space="preserve"> </w:t>
      </w:r>
      <w:r w:rsidR="00BA4804">
        <w:t>(</w:t>
      </w:r>
      <w:r w:rsidRPr="00DE16E8">
        <w:t>data collection, monitoring, report generation, evaluation and tasks</w:t>
      </w:r>
      <w:r>
        <w:t xml:space="preserve"> related to document</w:t>
      </w:r>
      <w:r w:rsidR="00F2785B">
        <w:t>ing</w:t>
      </w:r>
      <w:r>
        <w:t xml:space="preserve"> the </w:t>
      </w:r>
      <w:proofErr w:type="spellStart"/>
      <w:r>
        <w:t>programme</w:t>
      </w:r>
      <w:proofErr w:type="spellEnd"/>
      <w:r>
        <w:t xml:space="preserve"> process with partners</w:t>
      </w:r>
      <w:r w:rsidR="00BA4804">
        <w:t>)</w:t>
      </w:r>
      <w:r>
        <w:t xml:space="preserve"> </w:t>
      </w:r>
      <w:r w:rsidR="00ED1742">
        <w:t>regarding UNICEF environment and climate action</w:t>
      </w:r>
      <w:r w:rsidR="00A834E6">
        <w:t xml:space="preserve">. </w:t>
      </w:r>
    </w:p>
    <w:p w14:paraId="12352E02" w14:textId="750AA289" w:rsidR="00F2785B" w:rsidRDefault="00792935" w:rsidP="00DF7B19">
      <w:pPr>
        <w:pStyle w:val="ListParagraph"/>
        <w:numPr>
          <w:ilvl w:val="0"/>
          <w:numId w:val="15"/>
        </w:numPr>
        <w:spacing w:after="120" w:line="240" w:lineRule="auto"/>
        <w:ind w:right="456"/>
        <w:contextualSpacing w:val="0"/>
      </w:pPr>
      <w:r>
        <w:t xml:space="preserve">Ensure that </w:t>
      </w:r>
      <w:r w:rsidR="00DE5768">
        <w:t xml:space="preserve">child-focused </w:t>
      </w:r>
      <w:r>
        <w:t>environment and climate action</w:t>
      </w:r>
      <w:r w:rsidRPr="00792935">
        <w:t xml:space="preserve"> </w:t>
      </w:r>
      <w:r w:rsidR="00DE5768">
        <w:t xml:space="preserve">are </w:t>
      </w:r>
      <w:r w:rsidRPr="00792935">
        <w:t xml:space="preserve">appropriately integrated into </w:t>
      </w:r>
      <w:r w:rsidR="009D0E9A">
        <w:t xml:space="preserve">results-based </w:t>
      </w:r>
      <w:proofErr w:type="spellStart"/>
      <w:r w:rsidR="00DE5768">
        <w:t>programme</w:t>
      </w:r>
      <w:proofErr w:type="spellEnd"/>
      <w:r w:rsidR="00DE5768">
        <w:t xml:space="preserve"> </w:t>
      </w:r>
      <w:r w:rsidRPr="00792935">
        <w:t>workplans</w:t>
      </w:r>
      <w:r w:rsidR="00DE5768">
        <w:t xml:space="preserve">, </w:t>
      </w:r>
      <w:r w:rsidR="00C9666B" w:rsidRPr="00874947">
        <w:t>progress</w:t>
      </w:r>
      <w:r w:rsidR="00C9666B">
        <w:t xml:space="preserve"> </w:t>
      </w:r>
      <w:r w:rsidR="00DF7B19">
        <w:t xml:space="preserve">against set objectives and targets </w:t>
      </w:r>
      <w:r w:rsidR="00C9666B">
        <w:t xml:space="preserve">is </w:t>
      </w:r>
      <w:r w:rsidR="00441943">
        <w:t>m</w:t>
      </w:r>
      <w:r w:rsidR="00874947" w:rsidRPr="00874947">
        <w:t>onitor</w:t>
      </w:r>
      <w:r w:rsidR="00C9666B">
        <w:t>ed</w:t>
      </w:r>
      <w:r w:rsidR="00874947" w:rsidRPr="00874947">
        <w:t xml:space="preserve"> </w:t>
      </w:r>
      <w:r w:rsidR="00E92E46">
        <w:t xml:space="preserve">and </w:t>
      </w:r>
      <w:r w:rsidR="003A636E">
        <w:t xml:space="preserve">jointly reviewed </w:t>
      </w:r>
      <w:r w:rsidR="00E92E46">
        <w:t>with G</w:t>
      </w:r>
      <w:r w:rsidR="00C9666B">
        <w:t>overnment</w:t>
      </w:r>
      <w:r w:rsidR="00874947" w:rsidRPr="00874947">
        <w:t xml:space="preserve"> </w:t>
      </w:r>
      <w:r w:rsidR="003A636E">
        <w:t xml:space="preserve">to </w:t>
      </w:r>
      <w:r w:rsidR="00874947" w:rsidRPr="00874947">
        <w:t>ensure achievement of quality and sustainable results</w:t>
      </w:r>
      <w:r w:rsidR="00C9666B">
        <w:t>.</w:t>
      </w:r>
    </w:p>
    <w:p w14:paraId="7285ED01" w14:textId="308CE518" w:rsidR="000911E8" w:rsidRDefault="005A56CA" w:rsidP="00DF7B19">
      <w:pPr>
        <w:pStyle w:val="ListParagraph"/>
        <w:numPr>
          <w:ilvl w:val="0"/>
          <w:numId w:val="15"/>
        </w:numPr>
        <w:spacing w:after="120" w:line="240" w:lineRule="auto"/>
        <w:ind w:right="456"/>
        <w:contextualSpacing w:val="0"/>
      </w:pPr>
      <w:r w:rsidRPr="005A56CA">
        <w:t xml:space="preserve">Prepare </w:t>
      </w:r>
      <w:r w:rsidR="00080612">
        <w:t xml:space="preserve">inputs to annual </w:t>
      </w:r>
      <w:r w:rsidR="00543FC4">
        <w:t>reports</w:t>
      </w:r>
      <w:r w:rsidR="009F11EF">
        <w:t>,</w:t>
      </w:r>
      <w:r w:rsidR="008C7ECE">
        <w:t xml:space="preserve"> results assessments</w:t>
      </w:r>
      <w:r w:rsidR="00543FC4">
        <w:t xml:space="preserve"> and </w:t>
      </w:r>
      <w:r w:rsidR="009F11EF">
        <w:t xml:space="preserve">specific </w:t>
      </w:r>
      <w:proofErr w:type="spellStart"/>
      <w:r w:rsidRPr="005A56CA">
        <w:t>programme</w:t>
      </w:r>
      <w:proofErr w:type="spellEnd"/>
      <w:r w:rsidRPr="005A56CA">
        <w:t xml:space="preserve">/project </w:t>
      </w:r>
      <w:r w:rsidR="00543FC4">
        <w:t>and</w:t>
      </w:r>
      <w:r w:rsidR="00543FC4" w:rsidRPr="005A56CA">
        <w:t xml:space="preserve"> </w:t>
      </w:r>
      <w:r w:rsidRPr="005A56CA">
        <w:t xml:space="preserve">reports in order to update </w:t>
      </w:r>
      <w:r w:rsidR="00D1766A">
        <w:t>manageme</w:t>
      </w:r>
      <w:r w:rsidR="006E3ADF">
        <w:t>nt</w:t>
      </w:r>
      <w:r w:rsidRPr="005A56CA">
        <w:t>, partners and allies</w:t>
      </w:r>
      <w:r w:rsidR="00D1766A">
        <w:t>,</w:t>
      </w:r>
      <w:r w:rsidRPr="005A56CA">
        <w:t xml:space="preserve"> </w:t>
      </w:r>
      <w:r w:rsidR="00543FC4">
        <w:t xml:space="preserve">including </w:t>
      </w:r>
      <w:r w:rsidRPr="005A56CA">
        <w:t xml:space="preserve">relevant </w:t>
      </w:r>
      <w:r w:rsidR="00543FC4" w:rsidRPr="005A56CA">
        <w:t xml:space="preserve">briefs </w:t>
      </w:r>
      <w:r w:rsidRPr="005A56CA">
        <w:t xml:space="preserve">and reports for decision making purposes by UNICEF </w:t>
      </w:r>
      <w:r w:rsidRPr="005A56CA">
        <w:lastRenderedPageBreak/>
        <w:t>management</w:t>
      </w:r>
      <w:r w:rsidR="00E4047B">
        <w:t xml:space="preserve">, including on flagship </w:t>
      </w:r>
      <w:proofErr w:type="spellStart"/>
      <w:r w:rsidR="00E4047B">
        <w:t>programmes</w:t>
      </w:r>
      <w:proofErr w:type="spellEnd"/>
      <w:r w:rsidR="00E4047B">
        <w:t xml:space="preserve"> such as tackling lead exposure among children.</w:t>
      </w:r>
    </w:p>
    <w:p w14:paraId="3A154777" w14:textId="77777777" w:rsidR="00DE16E8" w:rsidRPr="009B6C8A" w:rsidRDefault="00DE16E8" w:rsidP="00DE16E8">
      <w:pPr>
        <w:spacing w:after="0" w:line="240" w:lineRule="auto"/>
        <w:ind w:right="566"/>
      </w:pPr>
    </w:p>
    <w:p w14:paraId="5E6B2287" w14:textId="3D6B5A65" w:rsidR="00B2241C" w:rsidRDefault="00F527B9" w:rsidP="3C5C2CAB">
      <w:pPr>
        <w:spacing w:after="0" w:line="259" w:lineRule="auto"/>
        <w:ind w:left="20" w:hanging="10"/>
        <w:jc w:val="left"/>
        <w:rPr>
          <w:b/>
          <w:bCs/>
        </w:rPr>
      </w:pPr>
      <w:r w:rsidRPr="009B6C8A">
        <w:rPr>
          <w:b/>
          <w:bCs/>
        </w:rPr>
        <w:t>Knowledge/Expertise/Skills required</w:t>
      </w:r>
    </w:p>
    <w:p w14:paraId="79398235" w14:textId="77777777" w:rsidR="0006688F" w:rsidRPr="009B6C8A" w:rsidRDefault="0006688F" w:rsidP="3C5C2CAB">
      <w:pPr>
        <w:spacing w:after="0" w:line="259" w:lineRule="auto"/>
        <w:ind w:left="20" w:hanging="10"/>
        <w:jc w:val="left"/>
        <w:rPr>
          <w:b/>
          <w:bCs/>
        </w:rPr>
      </w:pPr>
    </w:p>
    <w:p w14:paraId="4F187EB1" w14:textId="15AE04EC" w:rsidR="003838BF" w:rsidRDefault="33E14FFC" w:rsidP="007E69D4">
      <w:pPr>
        <w:pStyle w:val="ListParagraph"/>
        <w:numPr>
          <w:ilvl w:val="0"/>
          <w:numId w:val="15"/>
        </w:numPr>
        <w:spacing w:after="120" w:line="240" w:lineRule="auto"/>
        <w:ind w:right="456"/>
        <w:contextualSpacing w:val="0"/>
      </w:pPr>
      <w:r w:rsidRPr="009B6C8A">
        <w:t xml:space="preserve">Minimum post-graduate (Masters) degree in </w:t>
      </w:r>
      <w:r w:rsidR="00DE16E8" w:rsidRPr="00DE16E8">
        <w:t xml:space="preserve">environment, climate </w:t>
      </w:r>
      <w:r w:rsidR="00756AD6">
        <w:t>science</w:t>
      </w:r>
      <w:r w:rsidR="00DE16E8" w:rsidRPr="00DE16E8">
        <w:t xml:space="preserve">, social and economic development, </w:t>
      </w:r>
      <w:r w:rsidR="00023CAF">
        <w:t>public health</w:t>
      </w:r>
      <w:r w:rsidR="00035898">
        <w:t xml:space="preserve">, public administration </w:t>
      </w:r>
      <w:r w:rsidR="00DE16E8" w:rsidRPr="00DE16E8">
        <w:t xml:space="preserve">international cooperation or another relevant technical field is required. </w:t>
      </w:r>
      <w:r w:rsidR="00F86A59" w:rsidRPr="00F86A59">
        <w:t xml:space="preserve">A </w:t>
      </w:r>
      <w:proofErr w:type="gramStart"/>
      <w:r w:rsidR="00F86A59" w:rsidRPr="00F86A59">
        <w:t>Bachelor</w:t>
      </w:r>
      <w:proofErr w:type="gramEnd"/>
      <w:r w:rsidR="00F86A59" w:rsidRPr="00F86A59">
        <w:t xml:space="preserve"> degree in combination with 2 additional relevant years can also be considered.</w:t>
      </w:r>
      <w:r w:rsidR="004E35EB">
        <w:t xml:space="preserve"> </w:t>
      </w:r>
      <w:r w:rsidR="00F86A59" w:rsidRPr="00F86A59">
        <w:t xml:space="preserve">Additional relevant post-graduate courses that complement/supplement the main degree </w:t>
      </w:r>
      <w:r w:rsidR="007D679D">
        <w:t xml:space="preserve">with a specialization on environment and climate science </w:t>
      </w:r>
      <w:r w:rsidR="00F86A59" w:rsidRPr="00F86A59">
        <w:t>are a strong asset</w:t>
      </w:r>
      <w:r w:rsidR="00F86A59">
        <w:t>.</w:t>
      </w:r>
    </w:p>
    <w:p w14:paraId="458DFE65" w14:textId="33634F61" w:rsidR="00DE16E8" w:rsidRDefault="00DE16E8" w:rsidP="007E69D4">
      <w:pPr>
        <w:pStyle w:val="ListParagraph"/>
        <w:numPr>
          <w:ilvl w:val="0"/>
          <w:numId w:val="15"/>
        </w:numPr>
        <w:spacing w:after="120" w:line="240" w:lineRule="auto"/>
        <w:ind w:right="456"/>
        <w:contextualSpacing w:val="0"/>
      </w:pPr>
      <w:r w:rsidRPr="00DE16E8">
        <w:t>A minimum of five years of progressively responsible professional work experience at the national</w:t>
      </w:r>
      <w:r w:rsidR="00F87856">
        <w:t xml:space="preserve"> level</w:t>
      </w:r>
      <w:r w:rsidRPr="00DE16E8">
        <w:t xml:space="preserve"> in </w:t>
      </w:r>
      <w:proofErr w:type="spellStart"/>
      <w:r w:rsidRPr="00DE16E8">
        <w:t>programme</w:t>
      </w:r>
      <w:proofErr w:type="spellEnd"/>
      <w:r w:rsidRPr="00DE16E8">
        <w:t xml:space="preserve">/project development, focused on areas related to development cooperation in climate change adaptation and mitigation, environment </w:t>
      </w:r>
      <w:r w:rsidR="00F87856">
        <w:t>or</w:t>
      </w:r>
      <w:r w:rsidRPr="00DE16E8">
        <w:t xml:space="preserve"> socio-economic development.</w:t>
      </w:r>
    </w:p>
    <w:p w14:paraId="081DFC96" w14:textId="0939A582" w:rsidR="00F86A59" w:rsidRPr="009B6C8A" w:rsidRDefault="00F86A59" w:rsidP="007E69D4">
      <w:pPr>
        <w:pStyle w:val="ListParagraph"/>
        <w:numPr>
          <w:ilvl w:val="0"/>
          <w:numId w:val="15"/>
        </w:numPr>
        <w:spacing w:after="120" w:line="240" w:lineRule="auto"/>
        <w:ind w:right="456"/>
        <w:contextualSpacing w:val="0"/>
      </w:pPr>
      <w:r w:rsidRPr="00F86A59">
        <w:t>Demonstrated experience in applying results-based management required</w:t>
      </w:r>
      <w:r>
        <w:t>.</w:t>
      </w:r>
    </w:p>
    <w:p w14:paraId="79C12A7C" w14:textId="4E4D7CD5" w:rsidR="003838BF" w:rsidRPr="009B6C8A" w:rsidRDefault="33E14FFC" w:rsidP="007E69D4">
      <w:pPr>
        <w:pStyle w:val="ListParagraph"/>
        <w:numPr>
          <w:ilvl w:val="0"/>
          <w:numId w:val="15"/>
        </w:numPr>
        <w:spacing w:after="120" w:line="240" w:lineRule="auto"/>
        <w:ind w:right="456"/>
        <w:contextualSpacing w:val="0"/>
      </w:pPr>
      <w:r w:rsidRPr="009B6C8A">
        <w:t>Familiarity with government and administration regulations and experience working with sub-national governments is considered an advantage.</w:t>
      </w:r>
    </w:p>
    <w:p w14:paraId="7BB54610" w14:textId="2E7EF8EA" w:rsidR="00B2241C" w:rsidRPr="009B6C8A" w:rsidRDefault="33E14FFC" w:rsidP="007E69D4">
      <w:pPr>
        <w:pStyle w:val="ListParagraph"/>
        <w:numPr>
          <w:ilvl w:val="0"/>
          <w:numId w:val="15"/>
        </w:numPr>
        <w:spacing w:after="120" w:line="240" w:lineRule="auto"/>
        <w:ind w:right="456"/>
        <w:contextualSpacing w:val="0"/>
      </w:pPr>
      <w:r w:rsidRPr="009B6C8A">
        <w:t>Proactive and resourceful, good communication skills in negotiating and liaising with counterparts and partners.</w:t>
      </w:r>
    </w:p>
    <w:p w14:paraId="744DD07E" w14:textId="57F0B348" w:rsidR="00B2241C" w:rsidRPr="009B6C8A" w:rsidRDefault="00C66F34" w:rsidP="007E69D4">
      <w:pPr>
        <w:pStyle w:val="ListParagraph"/>
        <w:numPr>
          <w:ilvl w:val="0"/>
          <w:numId w:val="15"/>
        </w:numPr>
        <w:spacing w:after="120" w:line="240" w:lineRule="auto"/>
        <w:ind w:right="456"/>
        <w:contextualSpacing w:val="0"/>
      </w:pPr>
      <w:r>
        <w:t>Excellent</w:t>
      </w:r>
      <w:r w:rsidR="33E14FFC" w:rsidRPr="009B6C8A">
        <w:t xml:space="preserve"> knowledge of Bahasa Indonesia and English for </w:t>
      </w:r>
      <w:r>
        <w:t>developing</w:t>
      </w:r>
      <w:r w:rsidR="33E14FFC" w:rsidRPr="009B6C8A">
        <w:t xml:space="preserve"> reports and communication with government counterparts and international staff respectively.</w:t>
      </w:r>
    </w:p>
    <w:p w14:paraId="68445533" w14:textId="4FA45589" w:rsidR="00B2241C" w:rsidRPr="009B6C8A" w:rsidRDefault="33E14FFC" w:rsidP="007E69D4">
      <w:pPr>
        <w:pStyle w:val="ListParagraph"/>
        <w:numPr>
          <w:ilvl w:val="0"/>
          <w:numId w:val="15"/>
        </w:numPr>
        <w:spacing w:after="120" w:line="240" w:lineRule="auto"/>
        <w:ind w:right="456"/>
        <w:contextualSpacing w:val="0"/>
      </w:pPr>
      <w:r w:rsidRPr="009B6C8A">
        <w:t>Good skills in computer applications; especially Word, Excel and Power Point.</w:t>
      </w:r>
    </w:p>
    <w:p w14:paraId="2085873B" w14:textId="1B213A80" w:rsidR="00B2241C" w:rsidRPr="009B6C8A" w:rsidRDefault="007E69D4" w:rsidP="007E69D4">
      <w:pPr>
        <w:pStyle w:val="ListParagraph"/>
        <w:numPr>
          <w:ilvl w:val="0"/>
          <w:numId w:val="15"/>
        </w:numPr>
        <w:spacing w:after="120" w:line="240" w:lineRule="auto"/>
        <w:ind w:right="456"/>
        <w:contextualSpacing w:val="0"/>
      </w:pPr>
      <w:r>
        <w:t>Experience with research methodologies and d</w:t>
      </w:r>
      <w:r w:rsidR="33E14FFC" w:rsidRPr="009B6C8A">
        <w:t>ata analysis, using a statistical software (STATA; SPSS or SAS), is an advantage.</w:t>
      </w:r>
    </w:p>
    <w:p w14:paraId="3DA1A605" w14:textId="77777777" w:rsidR="003838BF" w:rsidRDefault="003838BF" w:rsidP="3C5C2CAB">
      <w:pPr>
        <w:ind w:left="720" w:right="566" w:firstLine="0"/>
        <w:rPr>
          <w:sz w:val="24"/>
          <w:szCs w:val="24"/>
        </w:rPr>
      </w:pPr>
    </w:p>
    <w:p w14:paraId="7D6AE182" w14:textId="77777777" w:rsidR="00F527B9" w:rsidRDefault="00F527B9" w:rsidP="3C5C2CAB">
      <w:pPr>
        <w:ind w:left="720" w:right="566" w:firstLine="0"/>
        <w:rPr>
          <w:sz w:val="24"/>
          <w:szCs w:val="24"/>
        </w:rPr>
      </w:pPr>
    </w:p>
    <w:p w14:paraId="3E35AC53" w14:textId="77777777" w:rsidR="003838BF" w:rsidRDefault="003838BF">
      <w:pPr>
        <w:spacing w:after="3" w:line="259" w:lineRule="auto"/>
        <w:ind w:left="260" w:hanging="10"/>
        <w:jc w:val="left"/>
        <w:rPr>
          <w:sz w:val="24"/>
        </w:rPr>
      </w:pPr>
    </w:p>
    <w:p w14:paraId="21978E41" w14:textId="77777777" w:rsidR="00B2241C" w:rsidRPr="003838BF" w:rsidRDefault="003838BF">
      <w:pPr>
        <w:spacing w:after="0" w:line="259" w:lineRule="auto"/>
        <w:ind w:left="-1186" w:right="-720" w:firstLine="0"/>
        <w:jc w:val="left"/>
      </w:pPr>
      <w:r w:rsidRPr="003838BF">
        <w:tab/>
      </w:r>
      <w:r w:rsidRPr="003838BF">
        <w:tab/>
      </w:r>
      <w:r w:rsidRPr="003838BF">
        <w:tab/>
      </w:r>
      <w:r w:rsidRPr="003838BF">
        <w:tab/>
      </w:r>
      <w:r w:rsidRPr="003838BF">
        <w:tab/>
      </w:r>
    </w:p>
    <w:sectPr w:rsidR="00B2241C" w:rsidRPr="003838BF" w:rsidSect="00887B3D">
      <w:footerReference w:type="even" r:id="rId11"/>
      <w:footerReference w:type="default" r:id="rId12"/>
      <w:footerReference w:type="first" r:id="rId13"/>
      <w:pgSz w:w="11904" w:h="16834"/>
      <w:pgMar w:top="1440" w:right="1554" w:bottom="1541" w:left="1325"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AB2D" w14:textId="77777777" w:rsidR="00DF7E87" w:rsidRDefault="00DF7E87">
      <w:pPr>
        <w:spacing w:after="0" w:line="240" w:lineRule="auto"/>
      </w:pPr>
      <w:r>
        <w:separator/>
      </w:r>
    </w:p>
  </w:endnote>
  <w:endnote w:type="continuationSeparator" w:id="0">
    <w:p w14:paraId="685DADB3" w14:textId="77777777" w:rsidR="00DF7E87" w:rsidRDefault="00DF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4953" w14:textId="77777777" w:rsidR="00B2241C" w:rsidRDefault="00F527B9">
    <w:pPr>
      <w:spacing w:after="0" w:line="259" w:lineRule="auto"/>
      <w:ind w:left="0" w:right="461" w:firstLine="0"/>
      <w:jc w:val="right"/>
    </w:pPr>
    <w:r>
      <w:rPr>
        <w:sz w:val="30"/>
      </w:rPr>
      <w:fldChar w:fldCharType="begin"/>
    </w:r>
    <w:r>
      <w:rPr>
        <w:sz w:val="30"/>
      </w:rPr>
      <w:instrText xml:space="preserve"> PAGE   \* MERGEFORMAT </w:instrText>
    </w:r>
    <w:r>
      <w:rPr>
        <w:sz w:val="30"/>
      </w:rPr>
      <w:fldChar w:fldCharType="separate"/>
    </w:r>
    <w:r>
      <w:rPr>
        <w:sz w:val="30"/>
      </w:rPr>
      <w:t>1</w:t>
    </w:r>
    <w:r>
      <w:rPr>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63FA" w14:textId="77777777" w:rsidR="00B2241C" w:rsidRDefault="00F527B9">
    <w:pPr>
      <w:spacing w:after="0" w:line="259" w:lineRule="auto"/>
      <w:ind w:left="0" w:right="461" w:firstLine="0"/>
      <w:jc w:val="right"/>
    </w:pPr>
    <w:r>
      <w:rPr>
        <w:sz w:val="30"/>
      </w:rPr>
      <w:fldChar w:fldCharType="begin"/>
    </w:r>
    <w:r>
      <w:rPr>
        <w:sz w:val="30"/>
      </w:rPr>
      <w:instrText xml:space="preserve"> PAGE   \* MERGEFORMAT </w:instrText>
    </w:r>
    <w:r>
      <w:rPr>
        <w:sz w:val="30"/>
      </w:rPr>
      <w:fldChar w:fldCharType="separate"/>
    </w:r>
    <w:r>
      <w:rPr>
        <w:sz w:val="30"/>
      </w:rPr>
      <w:t>1</w:t>
    </w:r>
    <w:r>
      <w:rPr>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7393" w14:textId="77777777" w:rsidR="00B2241C" w:rsidRDefault="00F527B9">
    <w:pPr>
      <w:spacing w:after="0" w:line="259" w:lineRule="auto"/>
      <w:ind w:left="0" w:right="461" w:firstLine="0"/>
      <w:jc w:val="right"/>
    </w:pPr>
    <w:r>
      <w:rPr>
        <w:sz w:val="30"/>
      </w:rPr>
      <w:fldChar w:fldCharType="begin"/>
    </w:r>
    <w:r>
      <w:rPr>
        <w:sz w:val="30"/>
      </w:rPr>
      <w:instrText xml:space="preserve"> PAGE   \* MERGEFORMAT </w:instrText>
    </w:r>
    <w:r>
      <w:rPr>
        <w:sz w:val="30"/>
      </w:rPr>
      <w:fldChar w:fldCharType="separate"/>
    </w:r>
    <w:r>
      <w:rPr>
        <w:sz w:val="30"/>
      </w:rPr>
      <w:t>1</w:t>
    </w:r>
    <w:r>
      <w:rPr>
        <w:sz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9DD5" w14:textId="77777777" w:rsidR="00DF7E87" w:rsidRDefault="00DF7E87">
      <w:pPr>
        <w:spacing w:after="0" w:line="240" w:lineRule="auto"/>
      </w:pPr>
      <w:r>
        <w:separator/>
      </w:r>
    </w:p>
  </w:footnote>
  <w:footnote w:type="continuationSeparator" w:id="0">
    <w:p w14:paraId="043E9B05" w14:textId="77777777" w:rsidR="00DF7E87" w:rsidRDefault="00DF7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4.5pt;height:4pt" coordsize="" o:spt="100" o:bullet="t" adj="0,,0" path="" stroked="f">
        <v:stroke joinstyle="miter"/>
        <v:imagedata r:id="rId1" o:title="image19"/>
        <v:formulas/>
        <v:path o:connecttype="segments"/>
      </v:shape>
    </w:pict>
  </w:numPicBullet>
  <w:abstractNum w:abstractNumId="0" w15:restartNumberingAfterBreak="0">
    <w:nsid w:val="029A7F1B"/>
    <w:multiLevelType w:val="hybridMultilevel"/>
    <w:tmpl w:val="04547604"/>
    <w:lvl w:ilvl="0" w:tplc="FFFFFFFF">
      <w:start w:val="1"/>
      <w:numFmt w:val="decimal"/>
      <w:lvlText w:val="%1."/>
      <w:lvlJc w:val="left"/>
      <w:pPr>
        <w:ind w:left="405"/>
      </w:pPr>
      <w:rPr>
        <w:b w:val="0"/>
        <w:i w:val="0"/>
        <w:strike w:val="0"/>
        <w:dstrike w:val="0"/>
        <w:color w:val="000000"/>
        <w:sz w:val="26"/>
        <w:szCs w:val="26"/>
        <w:u w:val="none" w:color="000000"/>
        <w:bdr w:val="none" w:sz="0" w:space="0" w:color="auto"/>
        <w:shd w:val="clear" w:color="auto" w:fill="auto"/>
        <w:vertAlign w:val="baseline"/>
      </w:rPr>
    </w:lvl>
    <w:lvl w:ilvl="1" w:tplc="E08013AC">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5D8728C">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BE2812">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624250">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2CECC6">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AE2A664">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D8A4F4">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EFC8BD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DC0100"/>
    <w:multiLevelType w:val="hybridMultilevel"/>
    <w:tmpl w:val="2102BCC2"/>
    <w:lvl w:ilvl="0" w:tplc="0798B0C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F5675"/>
    <w:multiLevelType w:val="hybridMultilevel"/>
    <w:tmpl w:val="148EF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E17C45"/>
    <w:multiLevelType w:val="hybridMultilevel"/>
    <w:tmpl w:val="798A38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B2A420E"/>
    <w:multiLevelType w:val="hybridMultilevel"/>
    <w:tmpl w:val="63343BDC"/>
    <w:lvl w:ilvl="0" w:tplc="A4BA11A0">
      <w:start w:val="3"/>
      <w:numFmt w:val="bullet"/>
      <w:lvlText w:val="-"/>
      <w:lvlJc w:val="left"/>
      <w:pPr>
        <w:ind w:left="437" w:hanging="360"/>
      </w:pPr>
      <w:rPr>
        <w:rFonts w:ascii="Calibri" w:eastAsia="Calibri" w:hAnsi="Calibri" w:cs="Calibri"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 w15:restartNumberingAfterBreak="0">
    <w:nsid w:val="24E52487"/>
    <w:multiLevelType w:val="hybridMultilevel"/>
    <w:tmpl w:val="F9DC15B4"/>
    <w:lvl w:ilvl="0" w:tplc="EFD67C7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Restart w:val="0"/>
      <w:lvlText w:val="•"/>
      <w:lvlJc w:val="left"/>
      <w:pPr>
        <w:ind w:left="719"/>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2E3046F0">
      <w:start w:val="1"/>
      <w:numFmt w:val="bullet"/>
      <w:lvlText w:val="▪"/>
      <w:lvlJc w:val="left"/>
      <w:pPr>
        <w:ind w:left="1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9C2A4E">
      <w:start w:val="1"/>
      <w:numFmt w:val="bullet"/>
      <w:lvlText w:val="•"/>
      <w:lvlJc w:val="left"/>
      <w:pPr>
        <w:ind w:left="2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82C112">
      <w:start w:val="1"/>
      <w:numFmt w:val="bullet"/>
      <w:lvlText w:val="o"/>
      <w:lvlJc w:val="left"/>
      <w:pPr>
        <w:ind w:left="3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C4C216">
      <w:start w:val="1"/>
      <w:numFmt w:val="bullet"/>
      <w:lvlText w:val="▪"/>
      <w:lvlJc w:val="left"/>
      <w:pPr>
        <w:ind w:left="3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0A510C">
      <w:start w:val="1"/>
      <w:numFmt w:val="bullet"/>
      <w:lvlText w:val="•"/>
      <w:lvlJc w:val="left"/>
      <w:pPr>
        <w:ind w:left="4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041872">
      <w:start w:val="1"/>
      <w:numFmt w:val="bullet"/>
      <w:lvlText w:val="o"/>
      <w:lvlJc w:val="left"/>
      <w:pPr>
        <w:ind w:left="5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4AB090">
      <w:start w:val="1"/>
      <w:numFmt w:val="bullet"/>
      <w:lvlText w:val="▪"/>
      <w:lvlJc w:val="left"/>
      <w:pPr>
        <w:ind w:left="6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122294"/>
    <w:multiLevelType w:val="hybridMultilevel"/>
    <w:tmpl w:val="9A0E79F6"/>
    <w:lvl w:ilvl="0" w:tplc="FFFFFFFF">
      <w:start w:val="1"/>
      <w:numFmt w:val="bullet"/>
      <w:lvlText w:val=""/>
      <w:lvlJc w:val="left"/>
      <w:pPr>
        <w:ind w:left="797" w:hanging="360"/>
      </w:pPr>
      <w:rPr>
        <w:rFonts w:ascii="Symbol" w:hAnsi="Symbol" w:hint="default"/>
      </w:rPr>
    </w:lvl>
    <w:lvl w:ilvl="1" w:tplc="FFFFFFFF">
      <w:start w:val="1"/>
      <w:numFmt w:val="bullet"/>
      <w:lvlText w:val=""/>
      <w:lvlJc w:val="left"/>
      <w:pPr>
        <w:ind w:left="1517" w:hanging="360"/>
      </w:pPr>
      <w:rPr>
        <w:rFonts w:ascii="Symbol" w:hAnsi="Symbol"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 w15:restartNumberingAfterBreak="0">
    <w:nsid w:val="32A94DD4"/>
    <w:multiLevelType w:val="hybridMultilevel"/>
    <w:tmpl w:val="142ACB8A"/>
    <w:lvl w:ilvl="0" w:tplc="0798B0C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F93B55"/>
    <w:multiLevelType w:val="hybridMultilevel"/>
    <w:tmpl w:val="E6C0E602"/>
    <w:lvl w:ilvl="0" w:tplc="B36A58D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A0C6B2E"/>
    <w:multiLevelType w:val="hybridMultilevel"/>
    <w:tmpl w:val="4244A4A4"/>
    <w:lvl w:ilvl="0" w:tplc="0798B0C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30333"/>
    <w:multiLevelType w:val="hybridMultilevel"/>
    <w:tmpl w:val="EFCC0CF2"/>
    <w:lvl w:ilvl="0" w:tplc="F7B68FD0">
      <w:start w:val="1"/>
      <w:numFmt w:val="decimal"/>
      <w:lvlText w:val="%1."/>
      <w:lvlJc w:val="left"/>
      <w:pPr>
        <w:ind w:left="720" w:hanging="360"/>
      </w:pPr>
    </w:lvl>
    <w:lvl w:ilvl="1" w:tplc="99DC2E08">
      <w:start w:val="1"/>
      <w:numFmt w:val="lowerLetter"/>
      <w:lvlText w:val="%2."/>
      <w:lvlJc w:val="left"/>
      <w:pPr>
        <w:ind w:left="1440" w:hanging="360"/>
      </w:pPr>
    </w:lvl>
    <w:lvl w:ilvl="2" w:tplc="70B89AD6">
      <w:start w:val="1"/>
      <w:numFmt w:val="lowerRoman"/>
      <w:lvlText w:val="%3."/>
      <w:lvlJc w:val="right"/>
      <w:pPr>
        <w:ind w:left="2160" w:hanging="180"/>
      </w:pPr>
    </w:lvl>
    <w:lvl w:ilvl="3" w:tplc="A66C0DAE">
      <w:start w:val="1"/>
      <w:numFmt w:val="decimal"/>
      <w:lvlText w:val="%4."/>
      <w:lvlJc w:val="left"/>
      <w:pPr>
        <w:ind w:left="2880" w:hanging="360"/>
      </w:pPr>
    </w:lvl>
    <w:lvl w:ilvl="4" w:tplc="1178AA6A">
      <w:start w:val="1"/>
      <w:numFmt w:val="lowerLetter"/>
      <w:lvlText w:val="%5."/>
      <w:lvlJc w:val="left"/>
      <w:pPr>
        <w:ind w:left="3600" w:hanging="360"/>
      </w:pPr>
    </w:lvl>
    <w:lvl w:ilvl="5" w:tplc="1280326A">
      <w:start w:val="1"/>
      <w:numFmt w:val="lowerRoman"/>
      <w:lvlText w:val="%6."/>
      <w:lvlJc w:val="right"/>
      <w:pPr>
        <w:ind w:left="4320" w:hanging="180"/>
      </w:pPr>
    </w:lvl>
    <w:lvl w:ilvl="6" w:tplc="5AEA49CA">
      <w:start w:val="1"/>
      <w:numFmt w:val="decimal"/>
      <w:lvlText w:val="%7."/>
      <w:lvlJc w:val="left"/>
      <w:pPr>
        <w:ind w:left="5040" w:hanging="360"/>
      </w:pPr>
    </w:lvl>
    <w:lvl w:ilvl="7" w:tplc="4B64BA3C">
      <w:start w:val="1"/>
      <w:numFmt w:val="lowerLetter"/>
      <w:lvlText w:val="%8."/>
      <w:lvlJc w:val="left"/>
      <w:pPr>
        <w:ind w:left="5760" w:hanging="360"/>
      </w:pPr>
    </w:lvl>
    <w:lvl w:ilvl="8" w:tplc="4318424A">
      <w:start w:val="1"/>
      <w:numFmt w:val="lowerRoman"/>
      <w:lvlText w:val="%9."/>
      <w:lvlJc w:val="right"/>
      <w:pPr>
        <w:ind w:left="6480" w:hanging="180"/>
      </w:pPr>
    </w:lvl>
  </w:abstractNum>
  <w:abstractNum w:abstractNumId="11" w15:restartNumberingAfterBreak="0">
    <w:nsid w:val="56BE6C25"/>
    <w:multiLevelType w:val="hybridMultilevel"/>
    <w:tmpl w:val="236EB198"/>
    <w:lvl w:ilvl="0" w:tplc="879A829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7E37EA">
      <w:start w:val="1"/>
      <w:numFmt w:val="bullet"/>
      <w:lvlRestart w:val="0"/>
      <w:lvlText w:val="•"/>
      <w:lvlPicBulletId w:val="0"/>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AC37AA">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6E7BC">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2086C">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E24B64">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E5D78">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087940">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28F922">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CF6CD7"/>
    <w:multiLevelType w:val="hybridMultilevel"/>
    <w:tmpl w:val="66B0C7D4"/>
    <w:lvl w:ilvl="0" w:tplc="0798B0C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851F82"/>
    <w:multiLevelType w:val="hybridMultilevel"/>
    <w:tmpl w:val="D6C0076C"/>
    <w:lvl w:ilvl="0" w:tplc="FFFFFFFF">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EF949BC"/>
    <w:multiLevelType w:val="hybridMultilevel"/>
    <w:tmpl w:val="B17C6300"/>
    <w:lvl w:ilvl="0" w:tplc="12DAB692">
      <w:start w:val="3"/>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5" w15:restartNumberingAfterBreak="0">
    <w:nsid w:val="5F7A1326"/>
    <w:multiLevelType w:val="hybridMultilevel"/>
    <w:tmpl w:val="AD96DC90"/>
    <w:lvl w:ilvl="0" w:tplc="0798B0C6">
      <w:start w:val="3"/>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07A6329"/>
    <w:multiLevelType w:val="hybridMultilevel"/>
    <w:tmpl w:val="A976A01A"/>
    <w:lvl w:ilvl="0" w:tplc="FFFFFFFF">
      <w:start w:val="1"/>
      <w:numFmt w:val="bullet"/>
      <w:lvlText w:val=""/>
      <w:lvlJc w:val="left"/>
      <w:pPr>
        <w:ind w:left="7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4BA11A0">
      <w:start w:val="3"/>
      <w:numFmt w:val="bullet"/>
      <w:lvlText w:val="-"/>
      <w:lvlPicBulletId w:val="0"/>
      <w:lvlJc w:val="left"/>
      <w:pPr>
        <w:ind w:left="1111"/>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97AC37AA">
      <w:start w:val="1"/>
      <w:numFmt w:val="bullet"/>
      <w:lvlText w:val="▪"/>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6E7BC">
      <w:start w:val="1"/>
      <w:numFmt w:val="bullet"/>
      <w:lvlText w:val="•"/>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2086C">
      <w:start w:val="1"/>
      <w:numFmt w:val="bullet"/>
      <w:lvlText w:val="o"/>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E24B64">
      <w:start w:val="1"/>
      <w:numFmt w:val="bullet"/>
      <w:lvlText w:val="▪"/>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E5D78">
      <w:start w:val="1"/>
      <w:numFmt w:val="bullet"/>
      <w:lvlText w:val="•"/>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087940">
      <w:start w:val="1"/>
      <w:numFmt w:val="bullet"/>
      <w:lvlText w:val="o"/>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28F922">
      <w:start w:val="1"/>
      <w:numFmt w:val="bullet"/>
      <w:lvlText w:val="▪"/>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CC3E0A"/>
    <w:multiLevelType w:val="hybridMultilevel"/>
    <w:tmpl w:val="B232D26A"/>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0"/>
  </w:num>
  <w:num w:numId="2">
    <w:abstractNumId w:val="0"/>
  </w:num>
  <w:num w:numId="3">
    <w:abstractNumId w:val="11"/>
  </w:num>
  <w:num w:numId="4">
    <w:abstractNumId w:val="5"/>
  </w:num>
  <w:num w:numId="5">
    <w:abstractNumId w:val="4"/>
  </w:num>
  <w:num w:numId="6">
    <w:abstractNumId w:val="16"/>
  </w:num>
  <w:num w:numId="7">
    <w:abstractNumId w:val="17"/>
  </w:num>
  <w:num w:numId="8">
    <w:abstractNumId w:val="6"/>
  </w:num>
  <w:num w:numId="9">
    <w:abstractNumId w:val="13"/>
  </w:num>
  <w:num w:numId="10">
    <w:abstractNumId w:val="14"/>
  </w:num>
  <w:num w:numId="11">
    <w:abstractNumId w:val="9"/>
  </w:num>
  <w:num w:numId="12">
    <w:abstractNumId w:val="3"/>
  </w:num>
  <w:num w:numId="13">
    <w:abstractNumId w:val="8"/>
  </w:num>
  <w:num w:numId="14">
    <w:abstractNumId w:val="2"/>
  </w:num>
  <w:num w:numId="15">
    <w:abstractNumId w:val="1"/>
  </w:num>
  <w:num w:numId="16">
    <w:abstractNumId w:val="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1C"/>
    <w:rsid w:val="00010B79"/>
    <w:rsid w:val="00012865"/>
    <w:rsid w:val="00023CAF"/>
    <w:rsid w:val="00026A16"/>
    <w:rsid w:val="000305E0"/>
    <w:rsid w:val="00035898"/>
    <w:rsid w:val="00057295"/>
    <w:rsid w:val="00063C94"/>
    <w:rsid w:val="00066448"/>
    <w:rsid w:val="0006688F"/>
    <w:rsid w:val="000751A5"/>
    <w:rsid w:val="00080612"/>
    <w:rsid w:val="000911E8"/>
    <w:rsid w:val="000A744F"/>
    <w:rsid w:val="000B332A"/>
    <w:rsid w:val="000B4F96"/>
    <w:rsid w:val="000B7C71"/>
    <w:rsid w:val="00114D81"/>
    <w:rsid w:val="00126630"/>
    <w:rsid w:val="001E68B0"/>
    <w:rsid w:val="001F34FD"/>
    <w:rsid w:val="00200A4D"/>
    <w:rsid w:val="00206F78"/>
    <w:rsid w:val="00211A3E"/>
    <w:rsid w:val="0021505E"/>
    <w:rsid w:val="002151C7"/>
    <w:rsid w:val="00224E76"/>
    <w:rsid w:val="00257A6F"/>
    <w:rsid w:val="00270641"/>
    <w:rsid w:val="0029331C"/>
    <w:rsid w:val="00296ABE"/>
    <w:rsid w:val="002D0CF6"/>
    <w:rsid w:val="002F0C53"/>
    <w:rsid w:val="00383435"/>
    <w:rsid w:val="003838BF"/>
    <w:rsid w:val="00391C9A"/>
    <w:rsid w:val="003A276B"/>
    <w:rsid w:val="003A636E"/>
    <w:rsid w:val="003C41F6"/>
    <w:rsid w:val="003E07D1"/>
    <w:rsid w:val="00421DFD"/>
    <w:rsid w:val="00434B94"/>
    <w:rsid w:val="00437F55"/>
    <w:rsid w:val="00441943"/>
    <w:rsid w:val="00444FFF"/>
    <w:rsid w:val="00471170"/>
    <w:rsid w:val="004A0953"/>
    <w:rsid w:val="004E35EB"/>
    <w:rsid w:val="005301DB"/>
    <w:rsid w:val="00543FC4"/>
    <w:rsid w:val="00553842"/>
    <w:rsid w:val="005719B2"/>
    <w:rsid w:val="00584D01"/>
    <w:rsid w:val="005A16DF"/>
    <w:rsid w:val="005A56CA"/>
    <w:rsid w:val="005C26CF"/>
    <w:rsid w:val="005C46E3"/>
    <w:rsid w:val="0060738C"/>
    <w:rsid w:val="0061391B"/>
    <w:rsid w:val="00615C1F"/>
    <w:rsid w:val="00624374"/>
    <w:rsid w:val="00650D30"/>
    <w:rsid w:val="00660F09"/>
    <w:rsid w:val="006963B1"/>
    <w:rsid w:val="006A7A7E"/>
    <w:rsid w:val="006C3F04"/>
    <w:rsid w:val="006D4789"/>
    <w:rsid w:val="006D6A4E"/>
    <w:rsid w:val="006D7DE5"/>
    <w:rsid w:val="006E3ADF"/>
    <w:rsid w:val="00715FB8"/>
    <w:rsid w:val="00720003"/>
    <w:rsid w:val="007323E4"/>
    <w:rsid w:val="00756AD6"/>
    <w:rsid w:val="007761D5"/>
    <w:rsid w:val="007764DB"/>
    <w:rsid w:val="00792935"/>
    <w:rsid w:val="00794EA9"/>
    <w:rsid w:val="007D679D"/>
    <w:rsid w:val="007E35C6"/>
    <w:rsid w:val="007E69D4"/>
    <w:rsid w:val="00814BB2"/>
    <w:rsid w:val="008175B7"/>
    <w:rsid w:val="00844049"/>
    <w:rsid w:val="0084799A"/>
    <w:rsid w:val="00874947"/>
    <w:rsid w:val="0087553A"/>
    <w:rsid w:val="00877397"/>
    <w:rsid w:val="00887B3D"/>
    <w:rsid w:val="008C7ECE"/>
    <w:rsid w:val="008D403C"/>
    <w:rsid w:val="008F45B6"/>
    <w:rsid w:val="00951719"/>
    <w:rsid w:val="009978A5"/>
    <w:rsid w:val="009B6C8A"/>
    <w:rsid w:val="009C29DE"/>
    <w:rsid w:val="009D0E9A"/>
    <w:rsid w:val="009F11EF"/>
    <w:rsid w:val="009F7A75"/>
    <w:rsid w:val="00A5729D"/>
    <w:rsid w:val="00A65511"/>
    <w:rsid w:val="00A834E6"/>
    <w:rsid w:val="00AC3600"/>
    <w:rsid w:val="00AD69C3"/>
    <w:rsid w:val="00AD6C49"/>
    <w:rsid w:val="00B03CD8"/>
    <w:rsid w:val="00B1327D"/>
    <w:rsid w:val="00B14242"/>
    <w:rsid w:val="00B14FC3"/>
    <w:rsid w:val="00B2241C"/>
    <w:rsid w:val="00B24101"/>
    <w:rsid w:val="00B42FEB"/>
    <w:rsid w:val="00B446F5"/>
    <w:rsid w:val="00B45EAF"/>
    <w:rsid w:val="00B821DF"/>
    <w:rsid w:val="00B9091B"/>
    <w:rsid w:val="00BA4804"/>
    <w:rsid w:val="00BC49B8"/>
    <w:rsid w:val="00BC53B1"/>
    <w:rsid w:val="00BC5DE1"/>
    <w:rsid w:val="00BE14ED"/>
    <w:rsid w:val="00BE42C3"/>
    <w:rsid w:val="00C044CF"/>
    <w:rsid w:val="00C10C44"/>
    <w:rsid w:val="00C162C1"/>
    <w:rsid w:val="00C45C89"/>
    <w:rsid w:val="00C66F34"/>
    <w:rsid w:val="00C9666B"/>
    <w:rsid w:val="00C978E4"/>
    <w:rsid w:val="00CD2757"/>
    <w:rsid w:val="00CE6C29"/>
    <w:rsid w:val="00D1766A"/>
    <w:rsid w:val="00D177BE"/>
    <w:rsid w:val="00D25F86"/>
    <w:rsid w:val="00D27384"/>
    <w:rsid w:val="00D31496"/>
    <w:rsid w:val="00D6435D"/>
    <w:rsid w:val="00D67C39"/>
    <w:rsid w:val="00D907AE"/>
    <w:rsid w:val="00DB3502"/>
    <w:rsid w:val="00DC3AFA"/>
    <w:rsid w:val="00DE16E8"/>
    <w:rsid w:val="00DE5768"/>
    <w:rsid w:val="00DF7B19"/>
    <w:rsid w:val="00DF7E87"/>
    <w:rsid w:val="00E066BE"/>
    <w:rsid w:val="00E10064"/>
    <w:rsid w:val="00E13AD9"/>
    <w:rsid w:val="00E3712A"/>
    <w:rsid w:val="00E4047B"/>
    <w:rsid w:val="00E63252"/>
    <w:rsid w:val="00E64867"/>
    <w:rsid w:val="00E80BB4"/>
    <w:rsid w:val="00E8745E"/>
    <w:rsid w:val="00E92E46"/>
    <w:rsid w:val="00E97BFF"/>
    <w:rsid w:val="00EB1AFB"/>
    <w:rsid w:val="00ED1742"/>
    <w:rsid w:val="00ED42B0"/>
    <w:rsid w:val="00F2785B"/>
    <w:rsid w:val="00F30DB7"/>
    <w:rsid w:val="00F527B9"/>
    <w:rsid w:val="00F55E11"/>
    <w:rsid w:val="00F75651"/>
    <w:rsid w:val="00F8356B"/>
    <w:rsid w:val="00F86A59"/>
    <w:rsid w:val="00F87856"/>
    <w:rsid w:val="00FA2AC7"/>
    <w:rsid w:val="00FB604A"/>
    <w:rsid w:val="00FC59FA"/>
    <w:rsid w:val="00FE2FB7"/>
    <w:rsid w:val="041C81E4"/>
    <w:rsid w:val="0446F7EA"/>
    <w:rsid w:val="04BBCD5C"/>
    <w:rsid w:val="26E64898"/>
    <w:rsid w:val="33E14FFC"/>
    <w:rsid w:val="3C5C2CAB"/>
    <w:rsid w:val="5B9E3842"/>
    <w:rsid w:val="663498CC"/>
    <w:rsid w:val="6D6C67BE"/>
    <w:rsid w:val="6DB7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BB1E"/>
  <w15:docId w15:val="{898D4A81-0DA5-4B3B-B0CB-1FE2ABE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60" w:lineRule="auto"/>
      <w:ind w:left="437" w:hanging="36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8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1128">
      <w:bodyDiv w:val="1"/>
      <w:marLeft w:val="0"/>
      <w:marRight w:val="0"/>
      <w:marTop w:val="0"/>
      <w:marBottom w:val="0"/>
      <w:divBdr>
        <w:top w:val="none" w:sz="0" w:space="0" w:color="auto"/>
        <w:left w:val="none" w:sz="0" w:space="0" w:color="auto"/>
        <w:bottom w:val="none" w:sz="0" w:space="0" w:color="auto"/>
        <w:right w:val="none" w:sz="0" w:space="0" w:color="auto"/>
      </w:divBdr>
    </w:div>
    <w:div w:id="1508985201">
      <w:bodyDiv w:val="1"/>
      <w:marLeft w:val="0"/>
      <w:marRight w:val="0"/>
      <w:marTop w:val="0"/>
      <w:marBottom w:val="0"/>
      <w:divBdr>
        <w:top w:val="none" w:sz="0" w:space="0" w:color="auto"/>
        <w:left w:val="none" w:sz="0" w:space="0" w:color="auto"/>
        <w:bottom w:val="none" w:sz="0" w:space="0" w:color="auto"/>
        <w:right w:val="none" w:sz="0" w:space="0" w:color="auto"/>
      </w:divBdr>
      <w:divsChild>
        <w:div w:id="894244528">
          <w:marLeft w:val="0"/>
          <w:marRight w:val="0"/>
          <w:marTop w:val="0"/>
          <w:marBottom w:val="0"/>
          <w:divBdr>
            <w:top w:val="none" w:sz="0" w:space="0" w:color="auto"/>
            <w:left w:val="none" w:sz="0" w:space="0" w:color="auto"/>
            <w:bottom w:val="none" w:sz="0" w:space="0" w:color="auto"/>
            <w:right w:val="none" w:sz="0" w:space="0" w:color="auto"/>
          </w:divBdr>
          <w:divsChild>
            <w:div w:id="47609235">
              <w:marLeft w:val="0"/>
              <w:marRight w:val="0"/>
              <w:marTop w:val="0"/>
              <w:marBottom w:val="0"/>
              <w:divBdr>
                <w:top w:val="none" w:sz="0" w:space="0" w:color="auto"/>
                <w:left w:val="none" w:sz="0" w:space="0" w:color="auto"/>
                <w:bottom w:val="none" w:sz="0" w:space="0" w:color="auto"/>
                <w:right w:val="none" w:sz="0" w:space="0" w:color="auto"/>
              </w:divBdr>
              <w:divsChild>
                <w:div w:id="1491945544">
                  <w:marLeft w:val="0"/>
                  <w:marRight w:val="0"/>
                  <w:marTop w:val="0"/>
                  <w:marBottom w:val="0"/>
                  <w:divBdr>
                    <w:top w:val="none" w:sz="0" w:space="0" w:color="auto"/>
                    <w:left w:val="none" w:sz="0" w:space="0" w:color="auto"/>
                    <w:bottom w:val="none" w:sz="0" w:space="0" w:color="auto"/>
                    <w:right w:val="none" w:sz="0" w:space="0" w:color="auto"/>
                  </w:divBdr>
                  <w:divsChild>
                    <w:div w:id="156775340">
                      <w:marLeft w:val="0"/>
                      <w:marRight w:val="0"/>
                      <w:marTop w:val="0"/>
                      <w:marBottom w:val="0"/>
                      <w:divBdr>
                        <w:top w:val="none" w:sz="0" w:space="0" w:color="auto"/>
                        <w:left w:val="none" w:sz="0" w:space="0" w:color="auto"/>
                        <w:bottom w:val="none" w:sz="0" w:space="0" w:color="auto"/>
                        <w:right w:val="none" w:sz="0" w:space="0" w:color="auto"/>
                      </w:divBdr>
                      <w:divsChild>
                        <w:div w:id="2146505629">
                          <w:marLeft w:val="0"/>
                          <w:marRight w:val="0"/>
                          <w:marTop w:val="0"/>
                          <w:marBottom w:val="0"/>
                          <w:divBdr>
                            <w:top w:val="none" w:sz="0" w:space="0" w:color="auto"/>
                            <w:left w:val="none" w:sz="0" w:space="0" w:color="auto"/>
                            <w:bottom w:val="none" w:sz="0" w:space="0" w:color="auto"/>
                            <w:right w:val="none" w:sz="0" w:space="0" w:color="auto"/>
                          </w:divBdr>
                          <w:divsChild>
                            <w:div w:id="1315640908">
                              <w:marLeft w:val="0"/>
                              <w:marRight w:val="0"/>
                              <w:marTop w:val="0"/>
                              <w:marBottom w:val="0"/>
                              <w:divBdr>
                                <w:top w:val="none" w:sz="0" w:space="0" w:color="auto"/>
                                <w:left w:val="none" w:sz="0" w:space="0" w:color="auto"/>
                                <w:bottom w:val="none" w:sz="0" w:space="0" w:color="auto"/>
                                <w:right w:val="none" w:sz="0" w:space="0" w:color="auto"/>
                              </w:divBdr>
                              <w:divsChild>
                                <w:div w:id="1662389811">
                                  <w:marLeft w:val="0"/>
                                  <w:marRight w:val="0"/>
                                  <w:marTop w:val="0"/>
                                  <w:marBottom w:val="0"/>
                                  <w:divBdr>
                                    <w:top w:val="none" w:sz="0" w:space="0" w:color="auto"/>
                                    <w:left w:val="none" w:sz="0" w:space="0" w:color="auto"/>
                                    <w:bottom w:val="none" w:sz="0" w:space="0" w:color="auto"/>
                                    <w:right w:val="none" w:sz="0" w:space="0" w:color="auto"/>
                                  </w:divBdr>
                                  <w:divsChild>
                                    <w:div w:id="1382557478">
                                      <w:marLeft w:val="0"/>
                                      <w:marRight w:val="0"/>
                                      <w:marTop w:val="0"/>
                                      <w:marBottom w:val="0"/>
                                      <w:divBdr>
                                        <w:top w:val="none" w:sz="0" w:space="0" w:color="auto"/>
                                        <w:left w:val="none" w:sz="0" w:space="0" w:color="auto"/>
                                        <w:bottom w:val="none" w:sz="0" w:space="0" w:color="auto"/>
                                        <w:right w:val="none" w:sz="0" w:space="0" w:color="auto"/>
                                      </w:divBdr>
                                      <w:divsChild>
                                        <w:div w:id="1998996303">
                                          <w:marLeft w:val="0"/>
                                          <w:marRight w:val="0"/>
                                          <w:marTop w:val="0"/>
                                          <w:marBottom w:val="0"/>
                                          <w:divBdr>
                                            <w:top w:val="none" w:sz="0" w:space="0" w:color="auto"/>
                                            <w:left w:val="none" w:sz="0" w:space="0" w:color="auto"/>
                                            <w:bottom w:val="none" w:sz="0" w:space="0" w:color="auto"/>
                                            <w:right w:val="none" w:sz="0" w:space="0" w:color="auto"/>
                                          </w:divBdr>
                                          <w:divsChild>
                                            <w:div w:id="2052068450">
                                              <w:marLeft w:val="0"/>
                                              <w:marRight w:val="0"/>
                                              <w:marTop w:val="0"/>
                                              <w:marBottom w:val="0"/>
                                              <w:divBdr>
                                                <w:top w:val="none" w:sz="0" w:space="0" w:color="auto"/>
                                                <w:left w:val="none" w:sz="0" w:space="0" w:color="auto"/>
                                                <w:bottom w:val="none" w:sz="0" w:space="0" w:color="auto"/>
                                                <w:right w:val="none" w:sz="0" w:space="0" w:color="auto"/>
                                              </w:divBdr>
                                              <w:divsChild>
                                                <w:div w:id="1023749423">
                                                  <w:marLeft w:val="0"/>
                                                  <w:marRight w:val="0"/>
                                                  <w:marTop w:val="0"/>
                                                  <w:marBottom w:val="0"/>
                                                  <w:divBdr>
                                                    <w:top w:val="none" w:sz="0" w:space="0" w:color="auto"/>
                                                    <w:left w:val="none" w:sz="0" w:space="0" w:color="auto"/>
                                                    <w:bottom w:val="none" w:sz="0" w:space="0" w:color="auto"/>
                                                    <w:right w:val="none" w:sz="0" w:space="0" w:color="auto"/>
                                                  </w:divBdr>
                                                  <w:divsChild>
                                                    <w:div w:id="2029141241">
                                                      <w:marLeft w:val="0"/>
                                                      <w:marRight w:val="0"/>
                                                      <w:marTop w:val="0"/>
                                                      <w:marBottom w:val="0"/>
                                                      <w:divBdr>
                                                        <w:top w:val="single" w:sz="6" w:space="0" w:color="auto"/>
                                                        <w:left w:val="none" w:sz="0" w:space="0" w:color="auto"/>
                                                        <w:bottom w:val="single" w:sz="6" w:space="0" w:color="auto"/>
                                                        <w:right w:val="none" w:sz="0" w:space="0" w:color="auto"/>
                                                      </w:divBdr>
                                                      <w:divsChild>
                                                        <w:div w:id="684550418">
                                                          <w:marLeft w:val="0"/>
                                                          <w:marRight w:val="0"/>
                                                          <w:marTop w:val="0"/>
                                                          <w:marBottom w:val="0"/>
                                                          <w:divBdr>
                                                            <w:top w:val="none" w:sz="0" w:space="0" w:color="auto"/>
                                                            <w:left w:val="none" w:sz="0" w:space="0" w:color="auto"/>
                                                            <w:bottom w:val="none" w:sz="0" w:space="0" w:color="auto"/>
                                                            <w:right w:val="none" w:sz="0" w:space="0" w:color="auto"/>
                                                          </w:divBdr>
                                                          <w:divsChild>
                                                            <w:div w:id="789317850">
                                                              <w:marLeft w:val="0"/>
                                                              <w:marRight w:val="0"/>
                                                              <w:marTop w:val="0"/>
                                                              <w:marBottom w:val="0"/>
                                                              <w:divBdr>
                                                                <w:top w:val="none" w:sz="0" w:space="0" w:color="auto"/>
                                                                <w:left w:val="none" w:sz="0" w:space="0" w:color="auto"/>
                                                                <w:bottom w:val="none" w:sz="0" w:space="0" w:color="auto"/>
                                                                <w:right w:val="none" w:sz="0" w:space="0" w:color="auto"/>
                                                              </w:divBdr>
                                                              <w:divsChild>
                                                                <w:div w:id="1955168149">
                                                                  <w:marLeft w:val="0"/>
                                                                  <w:marRight w:val="0"/>
                                                                  <w:marTop w:val="0"/>
                                                                  <w:marBottom w:val="0"/>
                                                                  <w:divBdr>
                                                                    <w:top w:val="none" w:sz="0" w:space="0" w:color="auto"/>
                                                                    <w:left w:val="none" w:sz="0" w:space="0" w:color="auto"/>
                                                                    <w:bottom w:val="none" w:sz="0" w:space="0" w:color="auto"/>
                                                                    <w:right w:val="none" w:sz="0" w:space="0" w:color="auto"/>
                                                                  </w:divBdr>
                                                                  <w:divsChild>
                                                                    <w:div w:id="194079301">
                                                                      <w:marLeft w:val="0"/>
                                                                      <w:marRight w:val="0"/>
                                                                      <w:marTop w:val="0"/>
                                                                      <w:marBottom w:val="0"/>
                                                                      <w:divBdr>
                                                                        <w:top w:val="none" w:sz="0" w:space="0" w:color="auto"/>
                                                                        <w:left w:val="none" w:sz="0" w:space="0" w:color="auto"/>
                                                                        <w:bottom w:val="none" w:sz="0" w:space="0" w:color="auto"/>
                                                                        <w:right w:val="none" w:sz="0" w:space="0" w:color="auto"/>
                                                                      </w:divBdr>
                                                                      <w:divsChild>
                                                                        <w:div w:id="177039644">
                                                                          <w:marLeft w:val="-75"/>
                                                                          <w:marRight w:val="0"/>
                                                                          <w:marTop w:val="30"/>
                                                                          <w:marBottom w:val="30"/>
                                                                          <w:divBdr>
                                                                            <w:top w:val="none" w:sz="0" w:space="0" w:color="auto"/>
                                                                            <w:left w:val="none" w:sz="0" w:space="0" w:color="auto"/>
                                                                            <w:bottom w:val="none" w:sz="0" w:space="0" w:color="auto"/>
                                                                            <w:right w:val="none" w:sz="0" w:space="0" w:color="auto"/>
                                                                          </w:divBdr>
                                                                          <w:divsChild>
                                                                            <w:div w:id="1125464352">
                                                                              <w:marLeft w:val="0"/>
                                                                              <w:marRight w:val="0"/>
                                                                              <w:marTop w:val="0"/>
                                                                              <w:marBottom w:val="0"/>
                                                                              <w:divBdr>
                                                                                <w:top w:val="none" w:sz="0" w:space="0" w:color="auto"/>
                                                                                <w:left w:val="none" w:sz="0" w:space="0" w:color="auto"/>
                                                                                <w:bottom w:val="none" w:sz="0" w:space="0" w:color="auto"/>
                                                                                <w:right w:val="none" w:sz="0" w:space="0" w:color="auto"/>
                                                                              </w:divBdr>
                                                                              <w:divsChild>
                                                                                <w:div w:id="88738265">
                                                                                  <w:marLeft w:val="0"/>
                                                                                  <w:marRight w:val="0"/>
                                                                                  <w:marTop w:val="0"/>
                                                                                  <w:marBottom w:val="0"/>
                                                                                  <w:divBdr>
                                                                                    <w:top w:val="none" w:sz="0" w:space="0" w:color="auto"/>
                                                                                    <w:left w:val="none" w:sz="0" w:space="0" w:color="auto"/>
                                                                                    <w:bottom w:val="none" w:sz="0" w:space="0" w:color="auto"/>
                                                                                    <w:right w:val="none" w:sz="0" w:space="0" w:color="auto"/>
                                                                                  </w:divBdr>
                                                                                  <w:divsChild>
                                                                                    <w:div w:id="930744094">
                                                                                      <w:marLeft w:val="0"/>
                                                                                      <w:marRight w:val="0"/>
                                                                                      <w:marTop w:val="0"/>
                                                                                      <w:marBottom w:val="0"/>
                                                                                      <w:divBdr>
                                                                                        <w:top w:val="none" w:sz="0" w:space="0" w:color="auto"/>
                                                                                        <w:left w:val="none" w:sz="0" w:space="0" w:color="auto"/>
                                                                                        <w:bottom w:val="none" w:sz="0" w:space="0" w:color="auto"/>
                                                                                        <w:right w:val="none" w:sz="0" w:space="0" w:color="auto"/>
                                                                                      </w:divBdr>
                                                                                      <w:divsChild>
                                                                                        <w:div w:id="306786199">
                                                                                          <w:marLeft w:val="0"/>
                                                                                          <w:marRight w:val="0"/>
                                                                                          <w:marTop w:val="0"/>
                                                                                          <w:marBottom w:val="0"/>
                                                                                          <w:divBdr>
                                                                                            <w:top w:val="none" w:sz="0" w:space="0" w:color="auto"/>
                                                                                            <w:left w:val="none" w:sz="0" w:space="0" w:color="auto"/>
                                                                                            <w:bottom w:val="none" w:sz="0" w:space="0" w:color="auto"/>
                                                                                            <w:right w:val="none" w:sz="0" w:space="0" w:color="auto"/>
                                                                                          </w:divBdr>
                                                                                          <w:divsChild>
                                                                                            <w:div w:id="548035580">
                                                                                              <w:marLeft w:val="0"/>
                                                                                              <w:marRight w:val="0"/>
                                                                                              <w:marTop w:val="0"/>
                                                                                              <w:marBottom w:val="0"/>
                                                                                              <w:divBdr>
                                                                                                <w:top w:val="none" w:sz="0" w:space="0" w:color="auto"/>
                                                                                                <w:left w:val="none" w:sz="0" w:space="0" w:color="auto"/>
                                                                                                <w:bottom w:val="none" w:sz="0" w:space="0" w:color="auto"/>
                                                                                                <w:right w:val="none" w:sz="0" w:space="0" w:color="auto"/>
                                                                                              </w:divBdr>
                                                                                            </w:div>
                                                                                            <w:div w:id="109593042">
                                                                                              <w:marLeft w:val="0"/>
                                                                                              <w:marRight w:val="0"/>
                                                                                              <w:marTop w:val="0"/>
                                                                                              <w:marBottom w:val="0"/>
                                                                                              <w:divBdr>
                                                                                                <w:top w:val="none" w:sz="0" w:space="0" w:color="auto"/>
                                                                                                <w:left w:val="none" w:sz="0" w:space="0" w:color="auto"/>
                                                                                                <w:bottom w:val="none" w:sz="0" w:space="0" w:color="auto"/>
                                                                                                <w:right w:val="none" w:sz="0" w:space="0" w:color="auto"/>
                                                                                              </w:divBdr>
                                                                                            </w:div>
                                                                                            <w:div w:id="671759589">
                                                                                              <w:marLeft w:val="0"/>
                                                                                              <w:marRight w:val="0"/>
                                                                                              <w:marTop w:val="0"/>
                                                                                              <w:marBottom w:val="0"/>
                                                                                              <w:divBdr>
                                                                                                <w:top w:val="none" w:sz="0" w:space="0" w:color="auto"/>
                                                                                                <w:left w:val="none" w:sz="0" w:space="0" w:color="auto"/>
                                                                                                <w:bottom w:val="none" w:sz="0" w:space="0" w:color="auto"/>
                                                                                                <w:right w:val="none" w:sz="0" w:space="0" w:color="auto"/>
                                                                                              </w:divBdr>
                                                                                            </w:div>
                                                                                            <w:div w:id="1055347333">
                                                                                              <w:marLeft w:val="0"/>
                                                                                              <w:marRight w:val="0"/>
                                                                                              <w:marTop w:val="0"/>
                                                                                              <w:marBottom w:val="0"/>
                                                                                              <w:divBdr>
                                                                                                <w:top w:val="none" w:sz="0" w:space="0" w:color="auto"/>
                                                                                                <w:left w:val="none" w:sz="0" w:space="0" w:color="auto"/>
                                                                                                <w:bottom w:val="none" w:sz="0" w:space="0" w:color="auto"/>
                                                                                                <w:right w:val="none" w:sz="0" w:space="0" w:color="auto"/>
                                                                                              </w:divBdr>
                                                                                            </w:div>
                                                                                            <w:div w:id="1180658333">
                                                                                              <w:marLeft w:val="0"/>
                                                                                              <w:marRight w:val="0"/>
                                                                                              <w:marTop w:val="0"/>
                                                                                              <w:marBottom w:val="0"/>
                                                                                              <w:divBdr>
                                                                                                <w:top w:val="none" w:sz="0" w:space="0" w:color="auto"/>
                                                                                                <w:left w:val="none" w:sz="0" w:space="0" w:color="auto"/>
                                                                                                <w:bottom w:val="none" w:sz="0" w:space="0" w:color="auto"/>
                                                                                                <w:right w:val="none" w:sz="0" w:space="0" w:color="auto"/>
                                                                                              </w:divBdr>
                                                                                            </w:div>
                                                                                            <w:div w:id="1141001009">
                                                                                              <w:marLeft w:val="0"/>
                                                                                              <w:marRight w:val="0"/>
                                                                                              <w:marTop w:val="0"/>
                                                                                              <w:marBottom w:val="0"/>
                                                                                              <w:divBdr>
                                                                                                <w:top w:val="none" w:sz="0" w:space="0" w:color="auto"/>
                                                                                                <w:left w:val="none" w:sz="0" w:space="0" w:color="auto"/>
                                                                                                <w:bottom w:val="none" w:sz="0" w:space="0" w:color="auto"/>
                                                                                                <w:right w:val="none" w:sz="0" w:space="0" w:color="auto"/>
                                                                                              </w:divBdr>
                                                                                            </w:div>
                                                                                            <w:div w:id="769392780">
                                                                                              <w:marLeft w:val="0"/>
                                                                                              <w:marRight w:val="0"/>
                                                                                              <w:marTop w:val="0"/>
                                                                                              <w:marBottom w:val="0"/>
                                                                                              <w:divBdr>
                                                                                                <w:top w:val="none" w:sz="0" w:space="0" w:color="auto"/>
                                                                                                <w:left w:val="none" w:sz="0" w:space="0" w:color="auto"/>
                                                                                                <w:bottom w:val="none" w:sz="0" w:space="0" w:color="auto"/>
                                                                                                <w:right w:val="none" w:sz="0" w:space="0" w:color="auto"/>
                                                                                              </w:divBdr>
                                                                                            </w:div>
                                                                                            <w:div w:id="145174715">
                                                                                              <w:marLeft w:val="0"/>
                                                                                              <w:marRight w:val="0"/>
                                                                                              <w:marTop w:val="0"/>
                                                                                              <w:marBottom w:val="0"/>
                                                                                              <w:divBdr>
                                                                                                <w:top w:val="none" w:sz="0" w:space="0" w:color="auto"/>
                                                                                                <w:left w:val="none" w:sz="0" w:space="0" w:color="auto"/>
                                                                                                <w:bottom w:val="none" w:sz="0" w:space="0" w:color="auto"/>
                                                                                                <w:right w:val="none" w:sz="0" w:space="0" w:color="auto"/>
                                                                                              </w:divBdr>
                                                                                            </w:div>
                                                                                            <w:div w:id="50614555">
                                                                                              <w:marLeft w:val="0"/>
                                                                                              <w:marRight w:val="0"/>
                                                                                              <w:marTop w:val="0"/>
                                                                                              <w:marBottom w:val="0"/>
                                                                                              <w:divBdr>
                                                                                                <w:top w:val="none" w:sz="0" w:space="0" w:color="auto"/>
                                                                                                <w:left w:val="none" w:sz="0" w:space="0" w:color="auto"/>
                                                                                                <w:bottom w:val="none" w:sz="0" w:space="0" w:color="auto"/>
                                                                                                <w:right w:val="none" w:sz="0" w:space="0" w:color="auto"/>
                                                                                              </w:divBdr>
                                                                                            </w:div>
                                                                                            <w:div w:id="5471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4138C3-C6C7-4089-A422-34747D7E40AA}">
  <ds:schemaRefs>
    <ds:schemaRef ds:uri="http://schemas.microsoft.com/sharepoint/v3/contenttype/forms"/>
  </ds:schemaRefs>
</ds:datastoreItem>
</file>

<file path=customXml/itemProps2.xml><?xml version="1.0" encoding="utf-8"?>
<ds:datastoreItem xmlns:ds="http://schemas.openxmlformats.org/officeDocument/2006/customXml" ds:itemID="{ECB62EFF-9AB0-4F98-842E-787D4A36D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A7009-7E0A-4F24-839C-CD3F6DE1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EAB26-4ED0-4E43-8EF5-452430926F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cp:lastModifiedBy>Juna Wauran</cp:lastModifiedBy>
  <cp:revision>3</cp:revision>
  <cp:lastPrinted>2019-11-27T07:09:00Z</cp:lastPrinted>
  <dcterms:created xsi:type="dcterms:W3CDTF">2020-09-23T08:31:00Z</dcterms:created>
  <dcterms:modified xsi:type="dcterms:W3CDTF">2020-09-23T08:31:00Z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