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29649" w14:textId="77777777" w:rsidR="00F06CAA" w:rsidRPr="0054601C" w:rsidRDefault="00F06CAA" w:rsidP="00F06CAA">
      <w:pPr>
        <w:pStyle w:val="Heading3"/>
        <w:rPr>
          <w:rFonts w:ascii="Calibri" w:hAnsi="Calibri" w:cs="Calibri"/>
          <w:sz w:val="22"/>
          <w:szCs w:val="22"/>
          <w:lang w:val="en-GB"/>
        </w:rPr>
      </w:pPr>
      <w:bookmarkStart w:id="0" w:name="OLE_LINK1"/>
      <w:bookmarkStart w:id="1" w:name="OLE_LINK2"/>
      <w:r w:rsidRPr="0054601C">
        <w:rPr>
          <w:rFonts w:ascii="Calibri" w:hAnsi="Calibri" w:cs="Calibri"/>
          <w:sz w:val="22"/>
          <w:szCs w:val="22"/>
          <w:lang w:val="en-GB"/>
        </w:rPr>
        <w:t>UNICEF State of Palestine</w:t>
      </w:r>
    </w:p>
    <w:p w14:paraId="118C28F7" w14:textId="77777777" w:rsidR="00F06CAA" w:rsidRPr="0054601C" w:rsidRDefault="00F06CAA" w:rsidP="00F06CAA">
      <w:pPr>
        <w:pStyle w:val="Heading6"/>
        <w:pBdr>
          <w:bottom w:val="none" w:sz="0" w:space="0" w:color="auto"/>
        </w:pBdr>
        <w:jc w:val="center"/>
        <w:rPr>
          <w:rFonts w:ascii="Calibri" w:hAnsi="Calibri" w:cs="Calibri"/>
          <w:sz w:val="22"/>
          <w:szCs w:val="22"/>
          <w:lang w:val="en-GB"/>
        </w:rPr>
      </w:pPr>
      <w:r w:rsidRPr="0054601C">
        <w:rPr>
          <w:rFonts w:ascii="Calibri" w:hAnsi="Calibri" w:cs="Calibri"/>
          <w:sz w:val="22"/>
          <w:szCs w:val="22"/>
          <w:lang w:val="en-GB"/>
        </w:rPr>
        <w:t>TERMS OF REFERENCE</w:t>
      </w:r>
    </w:p>
    <w:p w14:paraId="490C5948" w14:textId="77777777" w:rsidR="00F06CAA" w:rsidRPr="0054601C" w:rsidRDefault="00F06CAA" w:rsidP="00F06CAA">
      <w:pPr>
        <w:pStyle w:val="Heading6"/>
        <w:pBdr>
          <w:bottom w:val="none" w:sz="0" w:space="0" w:color="auto"/>
        </w:pBdr>
        <w:jc w:val="center"/>
        <w:rPr>
          <w:rFonts w:ascii="Calibri" w:hAnsi="Calibri" w:cs="Calibri"/>
          <w:sz w:val="22"/>
          <w:szCs w:val="22"/>
          <w:lang w:val="en-GB"/>
        </w:rPr>
      </w:pPr>
      <w:r w:rsidRPr="0054601C">
        <w:rPr>
          <w:rFonts w:ascii="Calibri" w:hAnsi="Calibri" w:cs="Calibri"/>
          <w:sz w:val="22"/>
          <w:szCs w:val="22"/>
          <w:lang w:val="en-GB"/>
        </w:rPr>
        <w:t>FOR INDIVIDUAL CONSULTANTS AND CONTRACTORS</w:t>
      </w:r>
    </w:p>
    <w:p w14:paraId="79C9F8EB" w14:textId="77777777" w:rsidR="00F06CAA" w:rsidRPr="0054601C" w:rsidRDefault="00F06CAA" w:rsidP="00F06CAA">
      <w:pPr>
        <w:rPr>
          <w:rFonts w:ascii="Calibri" w:hAnsi="Calibri" w:cs="Calibri"/>
          <w:b/>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390"/>
      </w:tblGrid>
      <w:tr w:rsidR="00F06CAA" w:rsidRPr="0054601C" w14:paraId="2C89E040" w14:textId="77777777" w:rsidTr="00317530">
        <w:trPr>
          <w:trHeight w:val="683"/>
        </w:trPr>
        <w:tc>
          <w:tcPr>
            <w:tcW w:w="2981" w:type="dxa"/>
          </w:tcPr>
          <w:p w14:paraId="545F4070" w14:textId="77777777" w:rsidR="00F06CAA" w:rsidRPr="0054601C" w:rsidRDefault="00F06CAA" w:rsidP="00286372">
            <w:pPr>
              <w:jc w:val="both"/>
              <w:rPr>
                <w:rFonts w:ascii="Calibri" w:hAnsi="Calibri" w:cs="Calibri"/>
                <w:b/>
                <w:szCs w:val="22"/>
                <w:lang w:val="en-GB"/>
              </w:rPr>
            </w:pPr>
            <w:r w:rsidRPr="0054601C">
              <w:rPr>
                <w:rFonts w:ascii="Calibri" w:hAnsi="Calibri" w:cs="Calibri"/>
                <w:b/>
                <w:sz w:val="22"/>
                <w:szCs w:val="22"/>
                <w:lang w:val="en-GB"/>
              </w:rPr>
              <w:t>Title</w:t>
            </w:r>
          </w:p>
        </w:tc>
        <w:tc>
          <w:tcPr>
            <w:tcW w:w="6552" w:type="dxa"/>
          </w:tcPr>
          <w:p w14:paraId="6537E645" w14:textId="77777777" w:rsidR="00F06CAA" w:rsidRPr="0054601C" w:rsidRDefault="00E2566E" w:rsidP="00317530">
            <w:pPr>
              <w:shd w:val="clear" w:color="auto" w:fill="FFFFFF"/>
              <w:spacing w:after="96"/>
              <w:rPr>
                <w:rFonts w:ascii="Calibri" w:hAnsi="Calibri" w:cs="Calibri"/>
                <w:szCs w:val="22"/>
                <w:lang w:val="en-GB"/>
              </w:rPr>
            </w:pPr>
            <w:r w:rsidRPr="0054601C">
              <w:rPr>
                <w:rFonts w:ascii="Calibri" w:hAnsi="Calibri" w:cs="Calibri"/>
                <w:sz w:val="22"/>
                <w:szCs w:val="22"/>
                <w:lang w:val="en-GB"/>
              </w:rPr>
              <w:t>National c</w:t>
            </w:r>
            <w:r w:rsidR="006A05C8" w:rsidRPr="0054601C">
              <w:rPr>
                <w:rFonts w:ascii="Calibri" w:hAnsi="Calibri" w:cs="Calibri"/>
                <w:sz w:val="22"/>
                <w:szCs w:val="22"/>
                <w:lang w:val="en-GB"/>
              </w:rPr>
              <w:t xml:space="preserve">onsultancy:   </w:t>
            </w:r>
            <w:r w:rsidR="00317530" w:rsidRPr="0054601C">
              <w:rPr>
                <w:rFonts w:ascii="Calibri" w:hAnsi="Calibri" w:cs="Calibri"/>
                <w:sz w:val="22"/>
                <w:szCs w:val="22"/>
                <w:lang w:val="en-GB"/>
              </w:rPr>
              <w:t xml:space="preserve">Technical &amp; institutional need assessment among PNGO members </w:t>
            </w:r>
            <w:r w:rsidRPr="0054601C">
              <w:rPr>
                <w:rFonts w:ascii="Calibri" w:hAnsi="Calibri" w:cs="Calibri"/>
                <w:sz w:val="22"/>
                <w:szCs w:val="22"/>
                <w:lang w:val="en-GB"/>
              </w:rPr>
              <w:t xml:space="preserve">for prevention of </w:t>
            </w:r>
            <w:r w:rsidR="00317530" w:rsidRPr="0054601C">
              <w:rPr>
                <w:rFonts w:ascii="Calibri" w:hAnsi="Calibri" w:cs="Calibri"/>
                <w:sz w:val="22"/>
                <w:szCs w:val="22"/>
                <w:lang w:val="en-GB"/>
              </w:rPr>
              <w:t>sexual exploitation and abuse</w:t>
            </w:r>
            <w:r w:rsidRPr="0054601C">
              <w:rPr>
                <w:rFonts w:ascii="Calibri" w:hAnsi="Calibri" w:cs="Calibri"/>
                <w:sz w:val="22"/>
                <w:szCs w:val="22"/>
                <w:lang w:val="en-GB"/>
              </w:rPr>
              <w:t xml:space="preserve"> in the State of Palestine</w:t>
            </w:r>
          </w:p>
        </w:tc>
      </w:tr>
      <w:tr w:rsidR="00F06CAA" w:rsidRPr="0054601C" w14:paraId="46E2A05D" w14:textId="77777777" w:rsidTr="00286372">
        <w:tc>
          <w:tcPr>
            <w:tcW w:w="2981" w:type="dxa"/>
          </w:tcPr>
          <w:p w14:paraId="406CC267" w14:textId="77777777" w:rsidR="00F06CAA" w:rsidRPr="0054601C" w:rsidRDefault="00F06CAA" w:rsidP="00286372">
            <w:pPr>
              <w:jc w:val="both"/>
              <w:rPr>
                <w:rFonts w:ascii="Calibri" w:hAnsi="Calibri" w:cs="Calibri"/>
                <w:szCs w:val="22"/>
                <w:lang w:val="en-GB"/>
              </w:rPr>
            </w:pPr>
            <w:r w:rsidRPr="0054601C">
              <w:rPr>
                <w:rFonts w:ascii="Calibri" w:hAnsi="Calibri" w:cs="Calibri"/>
                <w:b/>
                <w:sz w:val="22"/>
                <w:szCs w:val="22"/>
                <w:lang w:val="en-GB"/>
              </w:rPr>
              <w:t>Purpose</w:t>
            </w:r>
          </w:p>
        </w:tc>
        <w:tc>
          <w:tcPr>
            <w:tcW w:w="6552" w:type="dxa"/>
          </w:tcPr>
          <w:p w14:paraId="276ACA61" w14:textId="77777777" w:rsidR="00F06CAA" w:rsidRPr="0054601C" w:rsidRDefault="006A05C8" w:rsidP="006A05C8">
            <w:pPr>
              <w:shd w:val="clear" w:color="auto" w:fill="FFFFFF"/>
              <w:rPr>
                <w:rFonts w:ascii="Calibri" w:hAnsi="Calibri" w:cs="Calibri"/>
                <w:szCs w:val="22"/>
              </w:rPr>
            </w:pPr>
            <w:r w:rsidRPr="0054601C">
              <w:rPr>
                <w:rFonts w:ascii="Calibri" w:eastAsia="Calibri" w:hAnsi="Calibri" w:cs="Calibri"/>
                <w:color w:val="000000"/>
                <w:sz w:val="22"/>
                <w:szCs w:val="22"/>
              </w:rPr>
              <w:t>Undertake a</w:t>
            </w:r>
            <w:r w:rsidR="00E2566E" w:rsidRPr="0054601C">
              <w:rPr>
                <w:rFonts w:ascii="Calibri" w:eastAsia="Calibri" w:hAnsi="Calibri" w:cs="Calibri"/>
                <w:color w:val="000000"/>
                <w:sz w:val="22"/>
                <w:szCs w:val="22"/>
              </w:rPr>
              <w:t xml:space="preserve"> SEA needs assessment of CSOs partner to </w:t>
            </w:r>
            <w:r w:rsidRPr="0054601C">
              <w:rPr>
                <w:rFonts w:ascii="Calibri" w:eastAsia="Calibri" w:hAnsi="Calibri" w:cs="Calibri"/>
                <w:color w:val="000000"/>
                <w:sz w:val="22"/>
                <w:szCs w:val="22"/>
              </w:rPr>
              <w:t>identify</w:t>
            </w:r>
            <w:r w:rsidR="002A70F0">
              <w:rPr>
                <w:rFonts w:ascii="Calibri" w:eastAsia="Calibri" w:hAnsi="Calibri" w:cs="Calibri"/>
                <w:color w:val="000000"/>
                <w:sz w:val="22"/>
                <w:szCs w:val="22"/>
              </w:rPr>
              <w:t xml:space="preserve"> </w:t>
            </w:r>
            <w:r w:rsidRPr="0054601C">
              <w:rPr>
                <w:rFonts w:ascii="Calibri" w:eastAsia="Calibri" w:hAnsi="Calibri" w:cs="Calibri"/>
                <w:color w:val="000000"/>
                <w:sz w:val="22"/>
                <w:szCs w:val="22"/>
              </w:rPr>
              <w:t>gaps and needs in policies and practices to strengthen accountability measures for the Prevention of Sexual Exploitation and Abuse (PSEA</w:t>
            </w:r>
            <w:r w:rsidR="00DB057B" w:rsidRPr="0054601C">
              <w:rPr>
                <w:rFonts w:ascii="Calibri" w:eastAsia="Calibri" w:hAnsi="Calibri" w:cs="Calibri"/>
                <w:color w:val="000000"/>
                <w:sz w:val="22"/>
                <w:szCs w:val="22"/>
              </w:rPr>
              <w:t>) and</w:t>
            </w:r>
            <w:r w:rsidRPr="0054601C">
              <w:rPr>
                <w:rFonts w:ascii="Calibri" w:eastAsia="Calibri" w:hAnsi="Calibri" w:cs="Calibri"/>
                <w:color w:val="000000"/>
                <w:sz w:val="22"/>
                <w:szCs w:val="22"/>
              </w:rPr>
              <w:t xml:space="preserve"> make recommendations to build CSO capacities.  </w:t>
            </w:r>
          </w:p>
        </w:tc>
      </w:tr>
      <w:tr w:rsidR="00F06CAA" w:rsidRPr="0054601C" w14:paraId="71FD31B5" w14:textId="77777777" w:rsidTr="00286372">
        <w:tc>
          <w:tcPr>
            <w:tcW w:w="2981" w:type="dxa"/>
          </w:tcPr>
          <w:p w14:paraId="7F2EE14E" w14:textId="77777777" w:rsidR="00F06CAA" w:rsidRPr="0054601C" w:rsidRDefault="00F06CAA" w:rsidP="00286372">
            <w:pPr>
              <w:jc w:val="both"/>
              <w:rPr>
                <w:rFonts w:ascii="Calibri" w:hAnsi="Calibri" w:cs="Calibri"/>
                <w:b/>
                <w:szCs w:val="22"/>
                <w:lang w:val="en-GB"/>
              </w:rPr>
            </w:pPr>
            <w:r w:rsidRPr="0054601C">
              <w:rPr>
                <w:rFonts w:ascii="Calibri" w:hAnsi="Calibri" w:cs="Calibri"/>
                <w:b/>
                <w:sz w:val="22"/>
                <w:szCs w:val="22"/>
                <w:lang w:val="en-GB"/>
              </w:rPr>
              <w:t>Location</w:t>
            </w:r>
          </w:p>
        </w:tc>
        <w:tc>
          <w:tcPr>
            <w:tcW w:w="6552" w:type="dxa"/>
          </w:tcPr>
          <w:p w14:paraId="44865F27" w14:textId="77777777" w:rsidR="00F06CAA" w:rsidRPr="0054601C" w:rsidRDefault="006A05C8" w:rsidP="00286372">
            <w:pPr>
              <w:jc w:val="both"/>
              <w:rPr>
                <w:rFonts w:ascii="Calibri" w:hAnsi="Calibri" w:cs="Calibri"/>
                <w:szCs w:val="22"/>
                <w:lang w:val="en-GB"/>
              </w:rPr>
            </w:pPr>
            <w:r w:rsidRPr="0054601C">
              <w:rPr>
                <w:rFonts w:ascii="Calibri" w:hAnsi="Calibri" w:cs="Calibri"/>
                <w:sz w:val="22"/>
                <w:szCs w:val="22"/>
                <w:lang w:val="en-GB"/>
              </w:rPr>
              <w:t xml:space="preserve">Jerusalem with travel to Ramallah and Gaza </w:t>
            </w:r>
          </w:p>
        </w:tc>
      </w:tr>
      <w:tr w:rsidR="00F06CAA" w:rsidRPr="0054601C" w14:paraId="1916CB76" w14:textId="77777777" w:rsidTr="00286372">
        <w:tc>
          <w:tcPr>
            <w:tcW w:w="2981" w:type="dxa"/>
          </w:tcPr>
          <w:p w14:paraId="1968E517" w14:textId="77777777" w:rsidR="00F06CAA" w:rsidRPr="0054601C" w:rsidRDefault="00F06CAA" w:rsidP="00286372">
            <w:pPr>
              <w:jc w:val="both"/>
              <w:rPr>
                <w:rFonts w:ascii="Calibri" w:hAnsi="Calibri" w:cs="Calibri"/>
                <w:b/>
                <w:szCs w:val="22"/>
                <w:lang w:val="en-GB"/>
              </w:rPr>
            </w:pPr>
            <w:r w:rsidRPr="0054601C">
              <w:rPr>
                <w:rFonts w:ascii="Calibri" w:hAnsi="Calibri" w:cs="Calibri"/>
                <w:b/>
                <w:sz w:val="22"/>
                <w:szCs w:val="22"/>
                <w:lang w:val="en-GB"/>
              </w:rPr>
              <w:t>Reporting to</w:t>
            </w:r>
          </w:p>
        </w:tc>
        <w:tc>
          <w:tcPr>
            <w:tcW w:w="6552" w:type="dxa"/>
          </w:tcPr>
          <w:p w14:paraId="68297267" w14:textId="77777777" w:rsidR="00F06CAA" w:rsidRPr="0054601C" w:rsidRDefault="0043265C" w:rsidP="00286372">
            <w:pPr>
              <w:jc w:val="both"/>
              <w:rPr>
                <w:rFonts w:ascii="Calibri" w:hAnsi="Calibri" w:cs="Calibri"/>
                <w:szCs w:val="22"/>
                <w:lang w:val="en-GB"/>
              </w:rPr>
            </w:pPr>
            <w:r w:rsidRPr="0054601C">
              <w:rPr>
                <w:rFonts w:ascii="Calibri" w:hAnsi="Calibri" w:cs="Calibri"/>
                <w:sz w:val="22"/>
                <w:szCs w:val="22"/>
                <w:lang w:val="en-GB"/>
              </w:rPr>
              <w:t>Matthew Dalling, Child Protection Chief</w:t>
            </w:r>
            <w:r w:rsidR="002A70F0">
              <w:rPr>
                <w:rFonts w:ascii="Calibri" w:hAnsi="Calibri" w:cs="Calibri"/>
                <w:sz w:val="22"/>
                <w:szCs w:val="22"/>
                <w:lang w:val="en-GB"/>
              </w:rPr>
              <w:t xml:space="preserve"> </w:t>
            </w:r>
            <w:r w:rsidR="006A05C8" w:rsidRPr="0054601C">
              <w:rPr>
                <w:rFonts w:ascii="Calibri" w:hAnsi="Calibri" w:cs="Calibri"/>
                <w:sz w:val="22"/>
                <w:szCs w:val="22"/>
                <w:lang w:val="en-GB"/>
              </w:rPr>
              <w:t>UNICEF</w:t>
            </w:r>
          </w:p>
        </w:tc>
      </w:tr>
      <w:tr w:rsidR="00F06CAA" w:rsidRPr="0054601C" w14:paraId="10597D63" w14:textId="77777777" w:rsidTr="00286372">
        <w:tc>
          <w:tcPr>
            <w:tcW w:w="2981" w:type="dxa"/>
          </w:tcPr>
          <w:p w14:paraId="1A8832E1" w14:textId="77777777" w:rsidR="00F06CAA" w:rsidRPr="0054601C" w:rsidRDefault="00F06CAA" w:rsidP="00286372">
            <w:pPr>
              <w:jc w:val="both"/>
              <w:rPr>
                <w:rFonts w:ascii="Calibri" w:hAnsi="Calibri" w:cs="Calibri"/>
                <w:b/>
                <w:szCs w:val="22"/>
                <w:lang w:val="en-GB"/>
              </w:rPr>
            </w:pPr>
            <w:r w:rsidRPr="0054601C">
              <w:rPr>
                <w:rFonts w:ascii="Calibri" w:hAnsi="Calibri" w:cs="Calibri"/>
                <w:b/>
                <w:sz w:val="22"/>
                <w:szCs w:val="22"/>
                <w:lang w:val="en-GB"/>
              </w:rPr>
              <w:t>Duration</w:t>
            </w:r>
          </w:p>
        </w:tc>
        <w:tc>
          <w:tcPr>
            <w:tcW w:w="6552" w:type="dxa"/>
          </w:tcPr>
          <w:p w14:paraId="7614A060" w14:textId="77777777" w:rsidR="00F06CAA" w:rsidRPr="0054601C" w:rsidRDefault="00E2566E" w:rsidP="00286372">
            <w:pPr>
              <w:jc w:val="both"/>
              <w:rPr>
                <w:rFonts w:ascii="Calibri" w:hAnsi="Calibri" w:cs="Calibri"/>
                <w:szCs w:val="22"/>
                <w:lang w:val="en-GB"/>
              </w:rPr>
            </w:pPr>
            <w:r w:rsidRPr="0054601C">
              <w:rPr>
                <w:rFonts w:ascii="Calibri" w:hAnsi="Calibri" w:cs="Calibri"/>
                <w:sz w:val="22"/>
                <w:szCs w:val="22"/>
                <w:lang w:val="en-GB"/>
              </w:rPr>
              <w:t xml:space="preserve">30 days over 3 months </w:t>
            </w:r>
          </w:p>
        </w:tc>
      </w:tr>
      <w:tr w:rsidR="00F06CAA" w:rsidRPr="0054601C" w14:paraId="036F057A" w14:textId="77777777" w:rsidTr="00286372">
        <w:tc>
          <w:tcPr>
            <w:tcW w:w="2981" w:type="dxa"/>
          </w:tcPr>
          <w:p w14:paraId="542BF1D7" w14:textId="77777777" w:rsidR="00F06CAA" w:rsidRPr="0054601C" w:rsidRDefault="00F06CAA" w:rsidP="00286372">
            <w:pPr>
              <w:jc w:val="both"/>
              <w:rPr>
                <w:rFonts w:ascii="Calibri" w:hAnsi="Calibri" w:cs="Calibri"/>
                <w:b/>
                <w:szCs w:val="22"/>
                <w:lang w:val="en-GB"/>
              </w:rPr>
            </w:pPr>
            <w:r w:rsidRPr="0054601C">
              <w:rPr>
                <w:rFonts w:ascii="Calibri" w:hAnsi="Calibri" w:cs="Calibri"/>
                <w:b/>
                <w:sz w:val="22"/>
                <w:szCs w:val="22"/>
                <w:lang w:val="en-GB"/>
              </w:rPr>
              <w:t>Start Date</w:t>
            </w:r>
          </w:p>
        </w:tc>
        <w:tc>
          <w:tcPr>
            <w:tcW w:w="6552" w:type="dxa"/>
          </w:tcPr>
          <w:p w14:paraId="34E9ABC2" w14:textId="11E78A9D" w:rsidR="00F06CAA" w:rsidRPr="0054601C" w:rsidRDefault="00E2566E" w:rsidP="00286372">
            <w:pPr>
              <w:jc w:val="both"/>
              <w:rPr>
                <w:rFonts w:ascii="Calibri" w:hAnsi="Calibri" w:cs="Calibri"/>
                <w:szCs w:val="22"/>
                <w:lang w:val="en-GB"/>
              </w:rPr>
            </w:pPr>
            <w:r w:rsidRPr="0054601C">
              <w:rPr>
                <w:rFonts w:ascii="Calibri" w:hAnsi="Calibri" w:cs="Calibri"/>
                <w:sz w:val="22"/>
                <w:szCs w:val="22"/>
                <w:lang w:val="en-GB"/>
              </w:rPr>
              <w:t xml:space="preserve">1 </w:t>
            </w:r>
            <w:r w:rsidR="00EA17B7" w:rsidRPr="0054601C">
              <w:rPr>
                <w:rFonts w:ascii="Calibri" w:hAnsi="Calibri" w:cs="Calibri"/>
                <w:sz w:val="22"/>
                <w:szCs w:val="22"/>
                <w:lang w:val="en-GB"/>
              </w:rPr>
              <w:t>April to</w:t>
            </w:r>
            <w:r w:rsidRPr="0054601C">
              <w:rPr>
                <w:rFonts w:ascii="Calibri" w:hAnsi="Calibri" w:cs="Calibri"/>
                <w:sz w:val="22"/>
                <w:szCs w:val="22"/>
                <w:lang w:val="en-GB"/>
              </w:rPr>
              <w:t xml:space="preserve"> 30 June 2020</w:t>
            </w:r>
          </w:p>
        </w:tc>
      </w:tr>
    </w:tbl>
    <w:p w14:paraId="5531BE2F" w14:textId="77777777" w:rsidR="00F06CAA" w:rsidRPr="0054601C" w:rsidRDefault="00F06CAA" w:rsidP="00F06CAA">
      <w:pPr>
        <w:tabs>
          <w:tab w:val="center" w:pos="4680"/>
        </w:tabs>
        <w:jc w:val="center"/>
        <w:rPr>
          <w:rFonts w:ascii="Calibri" w:hAnsi="Calibri" w:cs="Calibri"/>
          <w:b/>
          <w:i/>
          <w:sz w:val="22"/>
          <w:szCs w:val="22"/>
          <w:lang w:val="en-GB"/>
        </w:rPr>
      </w:pPr>
    </w:p>
    <w:p w14:paraId="7059F8FF" w14:textId="77777777" w:rsidR="00F06CAA" w:rsidRPr="0054601C" w:rsidRDefault="00F06CAA" w:rsidP="00F06CAA">
      <w:pPr>
        <w:jc w:val="both"/>
        <w:rPr>
          <w:rFonts w:ascii="Calibri" w:hAnsi="Calibri" w:cs="Calibri"/>
          <w:b/>
          <w:sz w:val="22"/>
          <w:szCs w:val="22"/>
          <w:lang w:val="en-GB"/>
        </w:rPr>
      </w:pPr>
    </w:p>
    <w:p w14:paraId="46B24C5E" w14:textId="77777777" w:rsidR="00F06CAA" w:rsidRPr="0054601C" w:rsidRDefault="00F06CAA" w:rsidP="00F06CAA">
      <w:pPr>
        <w:numPr>
          <w:ilvl w:val="0"/>
          <w:numId w:val="2"/>
        </w:numPr>
        <w:pBdr>
          <w:top w:val="single" w:sz="4" w:space="1" w:color="auto"/>
          <w:left w:val="single" w:sz="4" w:space="4" w:color="auto"/>
          <w:bottom w:val="single" w:sz="4" w:space="1" w:color="auto"/>
          <w:right w:val="single" w:sz="4" w:space="4" w:color="auto"/>
        </w:pBdr>
        <w:tabs>
          <w:tab w:val="center" w:pos="450"/>
        </w:tabs>
        <w:ind w:left="360" w:hanging="360"/>
        <w:rPr>
          <w:rFonts w:ascii="Calibri" w:hAnsi="Calibri" w:cs="Calibri"/>
          <w:b/>
          <w:sz w:val="22"/>
          <w:szCs w:val="22"/>
          <w:lang w:val="en-GB"/>
        </w:rPr>
      </w:pPr>
      <w:r w:rsidRPr="0054601C">
        <w:rPr>
          <w:rFonts w:ascii="Calibri" w:hAnsi="Calibri" w:cs="Calibri"/>
          <w:b/>
          <w:sz w:val="22"/>
          <w:szCs w:val="22"/>
          <w:lang w:val="en-GB"/>
        </w:rPr>
        <w:t xml:space="preserve">PART ONE – External </w:t>
      </w:r>
    </w:p>
    <w:p w14:paraId="41288432" w14:textId="77777777" w:rsidR="00F06CAA" w:rsidRPr="0054601C" w:rsidRDefault="00F06CAA" w:rsidP="00F06CAA">
      <w:pPr>
        <w:pStyle w:val="Heading6"/>
        <w:pBdr>
          <w:bottom w:val="none" w:sz="0" w:space="0" w:color="auto"/>
        </w:pBdr>
        <w:ind w:left="0" w:firstLine="0"/>
        <w:rPr>
          <w:rFonts w:ascii="Calibri" w:hAnsi="Calibri" w:cs="Calibri"/>
          <w:sz w:val="22"/>
          <w:szCs w:val="22"/>
          <w:lang w:val="en-GB"/>
        </w:rPr>
      </w:pPr>
    </w:p>
    <w:p w14:paraId="4A644808" w14:textId="77777777" w:rsidR="00F06CAA" w:rsidRPr="0054601C" w:rsidRDefault="00F06CAA" w:rsidP="00F06CAA">
      <w:pPr>
        <w:pStyle w:val="Heading6"/>
        <w:numPr>
          <w:ilvl w:val="0"/>
          <w:numId w:val="3"/>
        </w:numPr>
        <w:pBdr>
          <w:bottom w:val="none" w:sz="0" w:space="0" w:color="auto"/>
        </w:pBdr>
        <w:rPr>
          <w:rFonts w:ascii="Calibri" w:hAnsi="Calibri" w:cs="Calibri"/>
          <w:sz w:val="22"/>
          <w:szCs w:val="22"/>
          <w:lang w:val="en-GB"/>
        </w:rPr>
      </w:pPr>
      <w:r w:rsidRPr="0054601C">
        <w:rPr>
          <w:rFonts w:ascii="Calibri" w:hAnsi="Calibri" w:cs="Calibri"/>
          <w:sz w:val="22"/>
          <w:szCs w:val="22"/>
          <w:lang w:val="en-GB"/>
        </w:rPr>
        <w:t>Background</w:t>
      </w:r>
    </w:p>
    <w:p w14:paraId="042C3AE5" w14:textId="77777777" w:rsidR="00F06CAA" w:rsidRPr="0054601C" w:rsidRDefault="00F06CAA" w:rsidP="00F06CAA">
      <w:pPr>
        <w:rPr>
          <w:rFonts w:ascii="Calibri" w:hAnsi="Calibri" w:cs="Calibri"/>
          <w:sz w:val="22"/>
          <w:szCs w:val="22"/>
          <w:lang w:val="en-GB"/>
        </w:rPr>
      </w:pPr>
    </w:p>
    <w:p w14:paraId="2FDC0A75" w14:textId="77777777" w:rsidR="006A05C8" w:rsidRPr="0054601C" w:rsidRDefault="006A05C8" w:rsidP="006A05C8">
      <w:pPr>
        <w:jc w:val="both"/>
        <w:rPr>
          <w:rFonts w:ascii="Calibri" w:hAnsi="Calibri" w:cs="Calibri"/>
          <w:sz w:val="22"/>
          <w:szCs w:val="22"/>
          <w:lang w:val="en-GB" w:bidi="he-IL"/>
        </w:rPr>
      </w:pPr>
      <w:r w:rsidRPr="0054601C">
        <w:rPr>
          <w:rFonts w:ascii="Calibri" w:hAnsi="Calibri" w:cs="Calibri"/>
          <w:sz w:val="22"/>
          <w:szCs w:val="22"/>
          <w:lang w:val="en-GB" w:bidi="he-IL"/>
        </w:rPr>
        <w:t>The UN Secretary General in its 2017 Report on special measures for protection from sexual exploitation and abuse</w:t>
      </w:r>
      <w:r w:rsidRPr="0054601C">
        <w:rPr>
          <w:rFonts w:ascii="Calibri" w:hAnsi="Calibri" w:cs="Calibri"/>
          <w:sz w:val="22"/>
          <w:szCs w:val="22"/>
          <w:vertAlign w:val="superscript"/>
          <w:lang w:val="en-GB" w:bidi="he-IL"/>
        </w:rPr>
        <w:footnoteReference w:id="1"/>
      </w:r>
      <w:r w:rsidRPr="0054601C">
        <w:rPr>
          <w:rFonts w:ascii="Calibri" w:hAnsi="Calibri" w:cs="Calibri"/>
          <w:sz w:val="22"/>
          <w:szCs w:val="22"/>
          <w:lang w:val="en-GB" w:bidi="he-IL"/>
        </w:rPr>
        <w:t xml:space="preserve">, has confirmed and strengthened the United Nations’ commitment to </w:t>
      </w:r>
      <w:proofErr w:type="gramStart"/>
      <w:r w:rsidRPr="0054601C">
        <w:rPr>
          <w:rFonts w:ascii="Calibri" w:hAnsi="Calibri" w:cs="Calibri"/>
          <w:sz w:val="22"/>
          <w:szCs w:val="22"/>
          <w:lang w:val="en-GB" w:bidi="he-IL"/>
        </w:rPr>
        <w:t>take action</w:t>
      </w:r>
      <w:proofErr w:type="gramEnd"/>
      <w:r w:rsidRPr="0054601C">
        <w:rPr>
          <w:rFonts w:ascii="Calibri" w:hAnsi="Calibri" w:cs="Calibri"/>
          <w:sz w:val="22"/>
          <w:szCs w:val="22"/>
          <w:lang w:val="en-GB" w:bidi="he-IL"/>
        </w:rPr>
        <w:t xml:space="preserve"> for prevention, response and ending of impunity for Sexual Exploitation and Abuse (SEA) by UN staff and related personnel. UNICEF has developed Minimum Operating Standards for Protection from Sexual Exploitation and Abuse (MOS-PSEA), which establishes necessary measures for the organization to meet its responsibilities and accountability regarding SEA.  </w:t>
      </w:r>
    </w:p>
    <w:p w14:paraId="2789E4E0" w14:textId="77777777" w:rsidR="006A05C8" w:rsidRPr="0054601C" w:rsidRDefault="006A05C8" w:rsidP="006A05C8">
      <w:pPr>
        <w:jc w:val="both"/>
        <w:rPr>
          <w:rFonts w:ascii="Calibri" w:hAnsi="Calibri" w:cs="Calibri"/>
          <w:sz w:val="22"/>
          <w:szCs w:val="22"/>
          <w:lang w:val="en-GB" w:bidi="he-IL"/>
        </w:rPr>
      </w:pPr>
    </w:p>
    <w:p w14:paraId="701E2BF4" w14:textId="77777777" w:rsidR="006A05C8" w:rsidRPr="0054601C" w:rsidRDefault="006A05C8" w:rsidP="006A05C8">
      <w:pPr>
        <w:spacing w:after="240" w:line="259" w:lineRule="auto"/>
        <w:rPr>
          <w:rFonts w:ascii="Calibri" w:hAnsi="Calibri" w:cs="Calibri"/>
          <w:sz w:val="22"/>
          <w:szCs w:val="22"/>
          <w:lang w:val="en-GB" w:bidi="he-IL"/>
        </w:rPr>
      </w:pPr>
      <w:r w:rsidRPr="0054601C">
        <w:rPr>
          <w:rFonts w:ascii="Calibri" w:hAnsi="Calibri" w:cs="Calibri"/>
          <w:sz w:val="22"/>
          <w:szCs w:val="22"/>
          <w:lang w:val="en-GB" w:bidi="he-IL"/>
        </w:rPr>
        <w:t>Towards advancing PSEA the UN Humanitarian Country Team jointly developed and approved an inter-agency PSEA action plan which includes prioritized activities to improve safe and accessible reporting, access to survivor-centred assistance, and enhanced accountabilities, including country-level investigations.  The plan includes a mapping of PSEA efforts amongst partners, awareness raising in local communities and coordination of reporting responsibilities, establishment of a complaint mechanism and victims assistance, development of hiring practices and engagement with authorities through the HCT to strengthen prevention and response to SEA.</w:t>
      </w:r>
    </w:p>
    <w:p w14:paraId="508933E3" w14:textId="3A10FC4C" w:rsidR="006A05C8" w:rsidRPr="0054601C" w:rsidRDefault="006A05C8" w:rsidP="006A05C8">
      <w:pPr>
        <w:shd w:val="clear" w:color="auto" w:fill="FFFFFF"/>
        <w:rPr>
          <w:rFonts w:ascii="Calibri" w:hAnsi="Calibri" w:cs="Calibri"/>
          <w:sz w:val="22"/>
          <w:szCs w:val="22"/>
        </w:rPr>
      </w:pPr>
      <w:r w:rsidRPr="0054601C">
        <w:rPr>
          <w:rFonts w:ascii="Calibri" w:hAnsi="Calibri" w:cs="Calibri"/>
          <w:sz w:val="22"/>
          <w:szCs w:val="22"/>
          <w:lang w:val="en-GB" w:bidi="he-IL"/>
        </w:rPr>
        <w:t xml:space="preserve">PNGO is one of the stakeholders identified with the capacity to support a mapping of </w:t>
      </w:r>
      <w:r w:rsidRPr="0054601C">
        <w:rPr>
          <w:rFonts w:ascii="Calibri" w:hAnsi="Calibri" w:cs="Calibri"/>
          <w:sz w:val="22"/>
          <w:szCs w:val="22"/>
        </w:rPr>
        <w:t>PSEA efforts among their CSO members and to identify capacity building needs</w:t>
      </w:r>
      <w:r w:rsidR="00035EFC">
        <w:rPr>
          <w:rFonts w:ascii="Calibri" w:hAnsi="Calibri" w:cs="Calibri"/>
          <w:sz w:val="22"/>
          <w:szCs w:val="22"/>
        </w:rPr>
        <w:t xml:space="preserve"> to inform the </w:t>
      </w:r>
      <w:r w:rsidR="00D858E0">
        <w:rPr>
          <w:rFonts w:ascii="Calibri" w:hAnsi="Calibri" w:cs="Calibri"/>
          <w:sz w:val="22"/>
          <w:szCs w:val="22"/>
        </w:rPr>
        <w:t xml:space="preserve">development of an improvement plan. </w:t>
      </w:r>
    </w:p>
    <w:p w14:paraId="3A987C3C" w14:textId="77777777" w:rsidR="006A05C8" w:rsidRPr="0054601C" w:rsidRDefault="006A05C8" w:rsidP="006A05C8">
      <w:pPr>
        <w:shd w:val="clear" w:color="auto" w:fill="FFFFFF"/>
        <w:rPr>
          <w:rFonts w:ascii="Calibri" w:hAnsi="Calibri" w:cs="Calibri"/>
          <w:sz w:val="22"/>
          <w:szCs w:val="22"/>
          <w:lang w:val="en-GB" w:bidi="he-IL"/>
        </w:rPr>
      </w:pPr>
    </w:p>
    <w:p w14:paraId="06E2CB70" w14:textId="77777777" w:rsidR="00317530" w:rsidRPr="0054601C" w:rsidRDefault="006A05C8" w:rsidP="00317530">
      <w:pPr>
        <w:spacing w:after="240" w:line="259" w:lineRule="auto"/>
        <w:rPr>
          <w:rFonts w:ascii="Calibri" w:eastAsia="Calibri" w:hAnsi="Calibri" w:cs="Calibri"/>
          <w:color w:val="000000"/>
          <w:sz w:val="22"/>
          <w:szCs w:val="22"/>
        </w:rPr>
      </w:pPr>
      <w:r w:rsidRPr="0054601C">
        <w:rPr>
          <w:rFonts w:ascii="Calibri" w:eastAsia="Calibri" w:hAnsi="Calibri" w:cs="Calibri"/>
          <w:color w:val="000000"/>
          <w:sz w:val="22"/>
          <w:szCs w:val="22"/>
        </w:rPr>
        <w:t>P</w:t>
      </w:r>
      <w:r w:rsidR="00317530" w:rsidRPr="0054601C">
        <w:rPr>
          <w:rFonts w:ascii="Calibri" w:eastAsia="Calibri" w:hAnsi="Calibri" w:cs="Calibri"/>
          <w:color w:val="000000"/>
          <w:sz w:val="22"/>
          <w:szCs w:val="22"/>
        </w:rPr>
        <w:t>NGO is composed of the leading and older NGOs in Palestine. It is the largest umbrella network consisting of 147 national NGOs in both the West Bank and Gaza Strip, which work in different development and humanitarian arenas. It is a civil and democratic gathering which strives to support, consolidate and strengthen Palestinian civil society, based on the principles of democracy, social justice and sustainable development. Among the existing national platforms, it is the one with the most experience</w:t>
      </w:r>
      <w:r w:rsidR="0031052F">
        <w:rPr>
          <w:rFonts w:ascii="Calibri" w:eastAsia="Calibri" w:hAnsi="Calibri" w:cs="Calibri"/>
          <w:color w:val="000000"/>
          <w:sz w:val="22"/>
          <w:szCs w:val="22"/>
        </w:rPr>
        <w:t>d</w:t>
      </w:r>
      <w:r w:rsidR="00317530" w:rsidRPr="0054601C">
        <w:rPr>
          <w:rFonts w:ascii="Calibri" w:eastAsia="Calibri" w:hAnsi="Calibri" w:cs="Calibri"/>
          <w:color w:val="000000"/>
          <w:sz w:val="22"/>
          <w:szCs w:val="22"/>
        </w:rPr>
        <w:t xml:space="preserve"> and the strongest organizational structure. In addition to coordinating the thematic networks and launching common advocacy campaigns, PNGO plays a pivotal role as a “coordination committee” among national platforms. In this framework, PNGO is supporting other networks, often as a coach.</w:t>
      </w:r>
    </w:p>
    <w:p w14:paraId="45A33FA9" w14:textId="38A23644" w:rsidR="00FD6130" w:rsidRPr="0054601C" w:rsidRDefault="006A05C8" w:rsidP="00317530">
      <w:pPr>
        <w:spacing w:before="240" w:after="240" w:line="259" w:lineRule="auto"/>
        <w:rPr>
          <w:rFonts w:ascii="Calibri" w:eastAsia="Calibri" w:hAnsi="Calibri" w:cs="Calibri"/>
          <w:color w:val="000000"/>
          <w:sz w:val="22"/>
          <w:szCs w:val="22"/>
        </w:rPr>
      </w:pPr>
      <w:r w:rsidRPr="0054601C">
        <w:rPr>
          <w:rFonts w:ascii="Calibri" w:eastAsia="Calibri" w:hAnsi="Calibri" w:cs="Calibri"/>
          <w:color w:val="000000"/>
          <w:sz w:val="22"/>
          <w:szCs w:val="22"/>
        </w:rPr>
        <w:lastRenderedPageBreak/>
        <w:t xml:space="preserve">Towards </w:t>
      </w:r>
      <w:r w:rsidR="00317530" w:rsidRPr="0054601C">
        <w:rPr>
          <w:rFonts w:ascii="Calibri" w:eastAsia="Calibri" w:hAnsi="Calibri" w:cs="Calibri"/>
          <w:color w:val="000000"/>
          <w:sz w:val="22"/>
          <w:szCs w:val="22"/>
        </w:rPr>
        <w:t>achiev</w:t>
      </w:r>
      <w:r w:rsidR="00E754E4">
        <w:rPr>
          <w:rFonts w:ascii="Calibri" w:eastAsia="Calibri" w:hAnsi="Calibri" w:cs="Calibri"/>
          <w:color w:val="000000"/>
          <w:sz w:val="22"/>
          <w:szCs w:val="22"/>
        </w:rPr>
        <w:t>ing</w:t>
      </w:r>
      <w:r w:rsidR="00317530" w:rsidRPr="0054601C">
        <w:rPr>
          <w:rFonts w:ascii="Calibri" w:eastAsia="Calibri" w:hAnsi="Calibri" w:cs="Calibri"/>
          <w:color w:val="000000"/>
          <w:sz w:val="22"/>
          <w:szCs w:val="22"/>
        </w:rPr>
        <w:t xml:space="preserve"> zero tolerance for </w:t>
      </w:r>
      <w:r w:rsidRPr="0054601C">
        <w:rPr>
          <w:rFonts w:ascii="Calibri" w:eastAsia="Calibri" w:hAnsi="Calibri" w:cs="Calibri"/>
          <w:color w:val="000000"/>
          <w:sz w:val="22"/>
          <w:szCs w:val="22"/>
        </w:rPr>
        <w:t>SEA</w:t>
      </w:r>
      <w:r w:rsidR="00E754E4">
        <w:rPr>
          <w:rFonts w:ascii="Calibri" w:eastAsia="Calibri" w:hAnsi="Calibri" w:cs="Calibri"/>
          <w:color w:val="000000"/>
          <w:sz w:val="22"/>
          <w:szCs w:val="22"/>
        </w:rPr>
        <w:t>,</w:t>
      </w:r>
      <w:r w:rsidR="00317530" w:rsidRPr="0054601C">
        <w:rPr>
          <w:rFonts w:ascii="Calibri" w:eastAsia="Calibri" w:hAnsi="Calibri" w:cs="Calibri"/>
          <w:color w:val="000000"/>
          <w:sz w:val="22"/>
          <w:szCs w:val="22"/>
        </w:rPr>
        <w:t xml:space="preserve"> the need</w:t>
      </w:r>
      <w:r w:rsidRPr="0054601C">
        <w:rPr>
          <w:rFonts w:ascii="Calibri" w:eastAsia="Calibri" w:hAnsi="Calibri" w:cs="Calibri"/>
          <w:color w:val="000000"/>
          <w:sz w:val="22"/>
          <w:szCs w:val="22"/>
        </w:rPr>
        <w:t>s</w:t>
      </w:r>
      <w:r w:rsidR="00317530" w:rsidRPr="0054601C">
        <w:rPr>
          <w:rFonts w:ascii="Calibri" w:eastAsia="Calibri" w:hAnsi="Calibri" w:cs="Calibri"/>
          <w:color w:val="000000"/>
          <w:sz w:val="22"/>
          <w:szCs w:val="22"/>
        </w:rPr>
        <w:t xml:space="preserve"> assessment will </w:t>
      </w:r>
      <w:r w:rsidRPr="0054601C">
        <w:rPr>
          <w:rFonts w:ascii="Calibri" w:eastAsia="Calibri" w:hAnsi="Calibri" w:cs="Calibri"/>
          <w:color w:val="000000"/>
          <w:sz w:val="22"/>
          <w:szCs w:val="22"/>
        </w:rPr>
        <w:t xml:space="preserve">serve </w:t>
      </w:r>
      <w:r w:rsidR="000B6ED1" w:rsidRPr="0054601C">
        <w:rPr>
          <w:rFonts w:ascii="Calibri" w:eastAsia="Calibri" w:hAnsi="Calibri" w:cs="Calibri"/>
          <w:color w:val="000000"/>
          <w:sz w:val="22"/>
          <w:szCs w:val="22"/>
        </w:rPr>
        <w:t xml:space="preserve">to identify CSO strengths and gaps at country level in </w:t>
      </w:r>
      <w:r w:rsidR="00C643D4">
        <w:rPr>
          <w:rFonts w:ascii="Calibri" w:eastAsia="Calibri" w:hAnsi="Calibri" w:cs="Calibri"/>
          <w:color w:val="000000"/>
          <w:sz w:val="22"/>
          <w:szCs w:val="22"/>
        </w:rPr>
        <w:t xml:space="preserve">the areas of </w:t>
      </w:r>
      <w:r w:rsidR="000B6ED1" w:rsidRPr="0054601C">
        <w:rPr>
          <w:rFonts w:ascii="Calibri" w:eastAsia="Calibri" w:hAnsi="Calibri" w:cs="Calibri"/>
          <w:color w:val="000000"/>
          <w:sz w:val="22"/>
          <w:szCs w:val="22"/>
        </w:rPr>
        <w:t>s</w:t>
      </w:r>
      <w:r w:rsidR="00317530" w:rsidRPr="0054601C">
        <w:rPr>
          <w:rFonts w:ascii="Calibri" w:eastAsia="Calibri" w:hAnsi="Calibri" w:cs="Calibri"/>
          <w:color w:val="000000"/>
          <w:sz w:val="22"/>
          <w:szCs w:val="22"/>
        </w:rPr>
        <w:t xml:space="preserve">afe and accessible </w:t>
      </w:r>
      <w:r w:rsidR="00C643D4">
        <w:rPr>
          <w:rFonts w:ascii="Calibri" w:eastAsia="Calibri" w:hAnsi="Calibri" w:cs="Calibri"/>
          <w:color w:val="000000"/>
          <w:sz w:val="22"/>
          <w:szCs w:val="22"/>
        </w:rPr>
        <w:t xml:space="preserve">incidents </w:t>
      </w:r>
      <w:r w:rsidR="00317530" w:rsidRPr="0054601C">
        <w:rPr>
          <w:rFonts w:ascii="Calibri" w:eastAsia="Calibri" w:hAnsi="Calibri" w:cs="Calibri"/>
          <w:color w:val="000000"/>
          <w:sz w:val="22"/>
          <w:szCs w:val="22"/>
        </w:rPr>
        <w:t>reporting</w:t>
      </w:r>
      <w:r w:rsidR="000B6ED1" w:rsidRPr="0054601C">
        <w:rPr>
          <w:rFonts w:ascii="Calibri" w:eastAsia="Calibri" w:hAnsi="Calibri" w:cs="Calibri"/>
          <w:color w:val="000000"/>
          <w:sz w:val="22"/>
          <w:szCs w:val="22"/>
        </w:rPr>
        <w:t>, q</w:t>
      </w:r>
      <w:r w:rsidR="00317530" w:rsidRPr="0054601C">
        <w:rPr>
          <w:rFonts w:ascii="Calibri" w:eastAsia="Calibri" w:hAnsi="Calibri" w:cs="Calibri"/>
          <w:color w:val="000000"/>
          <w:sz w:val="22"/>
          <w:szCs w:val="22"/>
        </w:rPr>
        <w:t>uality and accessible survivor assistance</w:t>
      </w:r>
      <w:r w:rsidR="000B6ED1" w:rsidRPr="0054601C">
        <w:rPr>
          <w:rFonts w:ascii="Calibri" w:eastAsia="Calibri" w:hAnsi="Calibri" w:cs="Calibri"/>
          <w:color w:val="000000"/>
          <w:sz w:val="22"/>
          <w:szCs w:val="22"/>
        </w:rPr>
        <w:t>, and a</w:t>
      </w:r>
      <w:r w:rsidR="00317530" w:rsidRPr="0054601C">
        <w:rPr>
          <w:rFonts w:ascii="Calibri" w:eastAsia="Calibri" w:hAnsi="Calibri" w:cs="Calibri"/>
          <w:color w:val="000000"/>
          <w:sz w:val="22"/>
          <w:szCs w:val="22"/>
        </w:rPr>
        <w:t xml:space="preserve">ccountability and investigation. </w:t>
      </w:r>
      <w:r w:rsidR="00C643D4">
        <w:rPr>
          <w:rFonts w:ascii="Calibri" w:eastAsia="Calibri" w:hAnsi="Calibri" w:cs="Calibri"/>
          <w:color w:val="000000"/>
          <w:sz w:val="22"/>
          <w:szCs w:val="22"/>
        </w:rPr>
        <w:t xml:space="preserve">The </w:t>
      </w:r>
      <w:proofErr w:type="spellStart"/>
      <w:r w:rsidR="00C643D4">
        <w:rPr>
          <w:rFonts w:ascii="Calibri" w:eastAsia="Calibri" w:hAnsi="Calibri" w:cs="Calibri"/>
          <w:color w:val="000000"/>
          <w:sz w:val="22"/>
          <w:szCs w:val="22"/>
        </w:rPr>
        <w:t>findngs</w:t>
      </w:r>
      <w:proofErr w:type="spellEnd"/>
      <w:r w:rsidR="00C643D4">
        <w:rPr>
          <w:rFonts w:ascii="Calibri" w:eastAsia="Calibri" w:hAnsi="Calibri" w:cs="Calibri"/>
          <w:color w:val="000000"/>
          <w:sz w:val="22"/>
          <w:szCs w:val="22"/>
        </w:rPr>
        <w:t xml:space="preserve"> of the assessment will feed into the development of </w:t>
      </w:r>
      <w:r w:rsidR="00A36927">
        <w:rPr>
          <w:rFonts w:ascii="Calibri" w:eastAsia="Calibri" w:hAnsi="Calibri" w:cs="Calibri"/>
          <w:color w:val="000000"/>
          <w:sz w:val="22"/>
          <w:szCs w:val="22"/>
        </w:rPr>
        <w:t xml:space="preserve">an improvement plan for Palestinian NGOs to strengthen PSEA </w:t>
      </w:r>
      <w:r w:rsidR="00F33D19">
        <w:rPr>
          <w:rFonts w:ascii="Calibri" w:eastAsia="Calibri" w:hAnsi="Calibri" w:cs="Calibri"/>
          <w:color w:val="000000"/>
          <w:sz w:val="22"/>
          <w:szCs w:val="22"/>
        </w:rPr>
        <w:t>response</w:t>
      </w:r>
      <w:r w:rsidR="00CB2DF2">
        <w:rPr>
          <w:rFonts w:ascii="Calibri" w:eastAsia="Calibri" w:hAnsi="Calibri" w:cs="Calibri"/>
          <w:color w:val="000000"/>
          <w:sz w:val="22"/>
          <w:szCs w:val="22"/>
        </w:rPr>
        <w:t xml:space="preserve"> capacity</w:t>
      </w:r>
      <w:r w:rsidR="00A36927">
        <w:rPr>
          <w:rFonts w:ascii="Calibri" w:eastAsia="Calibri" w:hAnsi="Calibri" w:cs="Calibri"/>
          <w:color w:val="000000"/>
          <w:sz w:val="22"/>
          <w:szCs w:val="22"/>
        </w:rPr>
        <w:t xml:space="preserve"> at a national level. </w:t>
      </w:r>
      <w:r w:rsidR="00317530" w:rsidRPr="0054601C">
        <w:rPr>
          <w:rFonts w:ascii="Calibri" w:eastAsia="Calibri" w:hAnsi="Calibri" w:cs="Calibri"/>
          <w:color w:val="000000"/>
          <w:sz w:val="22"/>
          <w:szCs w:val="22"/>
        </w:rPr>
        <w:t xml:space="preserve"> </w:t>
      </w:r>
    </w:p>
    <w:p w14:paraId="22CE042C" w14:textId="77777777" w:rsidR="00F06CAA" w:rsidRPr="0054601C" w:rsidRDefault="00F06CAA" w:rsidP="00F06CAA">
      <w:pPr>
        <w:rPr>
          <w:rFonts w:ascii="Calibri" w:hAnsi="Calibri" w:cs="Calibri"/>
          <w:sz w:val="22"/>
          <w:szCs w:val="22"/>
          <w:lang w:val="en-GB"/>
        </w:rPr>
      </w:pPr>
      <w:r w:rsidRPr="0054601C">
        <w:rPr>
          <w:rFonts w:ascii="Calibri" w:hAnsi="Calibri" w:cs="Calibri"/>
          <w:sz w:val="22"/>
          <w:szCs w:val="22"/>
          <w:lang w:val="en-GB"/>
        </w:rPr>
        <w:t>_______________________________________________________________</w:t>
      </w:r>
    </w:p>
    <w:p w14:paraId="5482D44A" w14:textId="77777777" w:rsidR="00F06CAA" w:rsidRPr="0054601C" w:rsidRDefault="00F06CAA" w:rsidP="00F06CAA">
      <w:pPr>
        <w:rPr>
          <w:rFonts w:ascii="Calibri" w:hAnsi="Calibri" w:cs="Calibri"/>
          <w:sz w:val="22"/>
          <w:szCs w:val="22"/>
          <w:lang w:val="en-GB"/>
        </w:rPr>
      </w:pPr>
    </w:p>
    <w:p w14:paraId="3A16FF96" w14:textId="77777777" w:rsidR="00F06CAA" w:rsidRPr="0054601C" w:rsidRDefault="00F06CAA" w:rsidP="00F06CAA">
      <w:pPr>
        <w:pStyle w:val="Heading6"/>
        <w:numPr>
          <w:ilvl w:val="0"/>
          <w:numId w:val="3"/>
        </w:numPr>
        <w:pBdr>
          <w:bottom w:val="none" w:sz="0" w:space="0" w:color="auto"/>
        </w:pBdr>
        <w:rPr>
          <w:rFonts w:ascii="Calibri" w:hAnsi="Calibri" w:cs="Calibri"/>
          <w:sz w:val="22"/>
          <w:szCs w:val="22"/>
          <w:lang w:val="en-GB"/>
        </w:rPr>
      </w:pPr>
      <w:r w:rsidRPr="0054601C">
        <w:rPr>
          <w:rFonts w:ascii="Calibri" w:hAnsi="Calibri" w:cs="Calibri"/>
          <w:sz w:val="22"/>
          <w:szCs w:val="22"/>
          <w:lang w:val="en-GB"/>
        </w:rPr>
        <w:t xml:space="preserve">Purpose of the Assignment </w:t>
      </w:r>
    </w:p>
    <w:p w14:paraId="1F57FC21" w14:textId="77777777" w:rsidR="00317530" w:rsidRPr="0054601C" w:rsidRDefault="00317530" w:rsidP="00317530">
      <w:pPr>
        <w:rPr>
          <w:rFonts w:ascii="Calibri" w:hAnsi="Calibri" w:cs="Calibri"/>
          <w:sz w:val="22"/>
          <w:szCs w:val="22"/>
          <w:lang w:val="en-GB"/>
        </w:rPr>
      </w:pPr>
    </w:p>
    <w:p w14:paraId="0D704147" w14:textId="2EB9D240" w:rsidR="00317530" w:rsidRPr="0054601C" w:rsidRDefault="00317530" w:rsidP="00317530">
      <w:pPr>
        <w:shd w:val="clear" w:color="auto" w:fill="FFFFFF"/>
        <w:rPr>
          <w:rFonts w:ascii="Calibri" w:eastAsia="Calibri" w:hAnsi="Calibri" w:cs="Calibri"/>
          <w:color w:val="000000"/>
          <w:sz w:val="22"/>
          <w:szCs w:val="22"/>
        </w:rPr>
      </w:pPr>
      <w:r w:rsidRPr="0054601C">
        <w:rPr>
          <w:rFonts w:ascii="Calibri" w:eastAsia="Calibri" w:hAnsi="Calibri" w:cs="Calibri"/>
          <w:color w:val="000000"/>
          <w:sz w:val="22"/>
          <w:szCs w:val="22"/>
        </w:rPr>
        <w:t>Technical and institutional need</w:t>
      </w:r>
      <w:r w:rsidR="000B6ED1" w:rsidRPr="0054601C">
        <w:rPr>
          <w:rFonts w:ascii="Calibri" w:eastAsia="Calibri" w:hAnsi="Calibri" w:cs="Calibri"/>
          <w:color w:val="000000"/>
          <w:sz w:val="22"/>
          <w:szCs w:val="22"/>
        </w:rPr>
        <w:t xml:space="preserve">s </w:t>
      </w:r>
      <w:r w:rsidRPr="0054601C">
        <w:rPr>
          <w:rFonts w:ascii="Calibri" w:eastAsia="Calibri" w:hAnsi="Calibri" w:cs="Calibri"/>
          <w:color w:val="000000"/>
          <w:sz w:val="22"/>
          <w:szCs w:val="22"/>
        </w:rPr>
        <w:t>assessment conducted among PNGO members on their policies and practices of accountability and protection from sexual exploitation and abuse at all levels of their interventions.</w:t>
      </w:r>
      <w:r w:rsidR="000B6ED1" w:rsidRPr="0054601C">
        <w:rPr>
          <w:rFonts w:ascii="Calibri" w:eastAsia="Calibri" w:hAnsi="Calibri" w:cs="Calibri"/>
          <w:color w:val="000000"/>
          <w:sz w:val="22"/>
          <w:szCs w:val="22"/>
        </w:rPr>
        <w:t xml:space="preserve">    The assessment will make recommendations for improved </w:t>
      </w:r>
      <w:r w:rsidR="00982F78">
        <w:rPr>
          <w:rFonts w:ascii="Calibri" w:eastAsia="Calibri" w:hAnsi="Calibri" w:cs="Calibri"/>
          <w:color w:val="000000"/>
          <w:sz w:val="22"/>
          <w:szCs w:val="22"/>
        </w:rPr>
        <w:t xml:space="preserve">survivors’ </w:t>
      </w:r>
      <w:r w:rsidR="000B6ED1" w:rsidRPr="0054601C">
        <w:rPr>
          <w:rFonts w:ascii="Calibri" w:eastAsia="Calibri" w:hAnsi="Calibri" w:cs="Calibri"/>
          <w:color w:val="000000"/>
          <w:sz w:val="22"/>
          <w:szCs w:val="22"/>
        </w:rPr>
        <w:t>access to safe and accessible report</w:t>
      </w:r>
      <w:r w:rsidR="00A015D8">
        <w:rPr>
          <w:rFonts w:ascii="Calibri" w:eastAsia="Calibri" w:hAnsi="Calibri" w:cs="Calibri"/>
          <w:color w:val="000000"/>
          <w:sz w:val="22"/>
          <w:szCs w:val="22"/>
        </w:rPr>
        <w:t>ing</w:t>
      </w:r>
      <w:r w:rsidR="000B6ED1" w:rsidRPr="0054601C">
        <w:rPr>
          <w:rFonts w:ascii="Calibri" w:eastAsia="Calibri" w:hAnsi="Calibri" w:cs="Calibri"/>
          <w:color w:val="000000"/>
          <w:sz w:val="22"/>
          <w:szCs w:val="22"/>
        </w:rPr>
        <w:t xml:space="preserve">, quality and accessible survivor assistance, and accountability and investigation measures.   </w:t>
      </w:r>
    </w:p>
    <w:p w14:paraId="2684F89E" w14:textId="77777777" w:rsidR="000B6ED1" w:rsidRPr="0054601C" w:rsidRDefault="000B6ED1" w:rsidP="00317530">
      <w:pPr>
        <w:shd w:val="clear" w:color="auto" w:fill="FFFFFF"/>
        <w:rPr>
          <w:rFonts w:ascii="Calibri" w:eastAsia="Calibri" w:hAnsi="Calibri" w:cs="Calibri"/>
          <w:color w:val="000000"/>
          <w:sz w:val="22"/>
          <w:szCs w:val="22"/>
        </w:rPr>
      </w:pPr>
    </w:p>
    <w:p w14:paraId="5642853C" w14:textId="43027980" w:rsidR="00317530" w:rsidRPr="0054601C" w:rsidRDefault="00317530" w:rsidP="00317530">
      <w:pPr>
        <w:shd w:val="clear" w:color="auto" w:fill="FFFFFF"/>
        <w:spacing w:after="240"/>
        <w:rPr>
          <w:rFonts w:ascii="Calibri" w:eastAsia="Calibri" w:hAnsi="Calibri" w:cs="Calibri"/>
          <w:color w:val="000000"/>
          <w:sz w:val="22"/>
          <w:szCs w:val="22"/>
        </w:rPr>
      </w:pPr>
      <w:r w:rsidRPr="0054601C">
        <w:rPr>
          <w:rFonts w:ascii="Calibri" w:eastAsia="Calibri" w:hAnsi="Calibri" w:cs="Calibri"/>
          <w:color w:val="000000"/>
          <w:sz w:val="22"/>
          <w:szCs w:val="22"/>
        </w:rPr>
        <w:t xml:space="preserve">The need assessment specifically </w:t>
      </w:r>
      <w:r w:rsidR="000B6ED1" w:rsidRPr="0054601C">
        <w:rPr>
          <w:rFonts w:ascii="Calibri" w:eastAsia="Calibri" w:hAnsi="Calibri" w:cs="Calibri"/>
          <w:color w:val="000000"/>
          <w:sz w:val="22"/>
          <w:szCs w:val="22"/>
        </w:rPr>
        <w:t>intends</w:t>
      </w:r>
      <w:r w:rsidR="00933140">
        <w:rPr>
          <w:rFonts w:ascii="Calibri" w:eastAsia="Calibri" w:hAnsi="Calibri" w:cs="Calibri"/>
          <w:color w:val="000000"/>
          <w:sz w:val="22"/>
          <w:szCs w:val="22"/>
        </w:rPr>
        <w:t xml:space="preserve"> to</w:t>
      </w:r>
      <w:r w:rsidR="000B6ED1" w:rsidRPr="0054601C">
        <w:rPr>
          <w:rFonts w:ascii="Calibri" w:eastAsia="Calibri" w:hAnsi="Calibri" w:cs="Calibri"/>
          <w:color w:val="000000"/>
          <w:sz w:val="22"/>
          <w:szCs w:val="22"/>
        </w:rPr>
        <w:t xml:space="preserve">: </w:t>
      </w:r>
      <w:r w:rsidRPr="0054601C">
        <w:rPr>
          <w:rFonts w:ascii="Calibri" w:eastAsia="Calibri" w:hAnsi="Calibri" w:cs="Calibri"/>
          <w:color w:val="000000"/>
          <w:sz w:val="22"/>
          <w:szCs w:val="22"/>
        </w:rPr>
        <w:t> </w:t>
      </w:r>
    </w:p>
    <w:p w14:paraId="50FE45B5" w14:textId="4B8B28BF" w:rsidR="00317530" w:rsidRPr="0054601C" w:rsidRDefault="00317530" w:rsidP="00317530">
      <w:pPr>
        <w:widowControl/>
        <w:numPr>
          <w:ilvl w:val="0"/>
          <w:numId w:val="30"/>
        </w:numPr>
        <w:pBdr>
          <w:top w:val="nil"/>
          <w:left w:val="nil"/>
          <w:bottom w:val="nil"/>
          <w:right w:val="nil"/>
          <w:between w:val="nil"/>
        </w:pBdr>
        <w:shd w:val="clear" w:color="auto" w:fill="FFFFFF"/>
        <w:rPr>
          <w:rFonts w:ascii="Calibri" w:eastAsia="Calibri" w:hAnsi="Calibri" w:cs="Calibri"/>
          <w:color w:val="000000"/>
          <w:sz w:val="22"/>
          <w:szCs w:val="22"/>
        </w:rPr>
      </w:pPr>
      <w:r w:rsidRPr="0054601C">
        <w:rPr>
          <w:rFonts w:ascii="Calibri" w:eastAsia="Calibri" w:hAnsi="Calibri" w:cs="Calibri"/>
          <w:color w:val="000000"/>
          <w:sz w:val="22"/>
          <w:szCs w:val="22"/>
        </w:rPr>
        <w:t xml:space="preserve">To gather relevant information on the </w:t>
      </w:r>
      <w:r w:rsidR="00BF7B48">
        <w:rPr>
          <w:rFonts w:ascii="Calibri" w:eastAsia="Calibri" w:hAnsi="Calibri" w:cs="Calibri"/>
          <w:color w:val="000000"/>
          <w:sz w:val="22"/>
          <w:szCs w:val="22"/>
        </w:rPr>
        <w:t>availability</w:t>
      </w:r>
      <w:r w:rsidRPr="0054601C">
        <w:rPr>
          <w:rFonts w:ascii="Calibri" w:eastAsia="Calibri" w:hAnsi="Calibri" w:cs="Calibri"/>
          <w:color w:val="000000"/>
          <w:sz w:val="22"/>
          <w:szCs w:val="22"/>
        </w:rPr>
        <w:t xml:space="preserve"> of PSEA </w:t>
      </w:r>
      <w:r w:rsidR="00BF7B48">
        <w:rPr>
          <w:rFonts w:ascii="Calibri" w:eastAsia="Calibri" w:hAnsi="Calibri" w:cs="Calibri"/>
          <w:color w:val="000000"/>
          <w:sz w:val="22"/>
          <w:szCs w:val="22"/>
        </w:rPr>
        <w:t xml:space="preserve">measures </w:t>
      </w:r>
      <w:r w:rsidRPr="0054601C">
        <w:rPr>
          <w:rFonts w:ascii="Calibri" w:eastAsia="Calibri" w:hAnsi="Calibri" w:cs="Calibri"/>
          <w:color w:val="000000"/>
          <w:sz w:val="22"/>
          <w:szCs w:val="22"/>
        </w:rPr>
        <w:t>within the NGOs mandates, policies, procedures and interventions.</w:t>
      </w:r>
    </w:p>
    <w:p w14:paraId="45C514B5" w14:textId="2D6B2FAE" w:rsidR="00317530" w:rsidRPr="0054601C" w:rsidRDefault="00317530" w:rsidP="00317530">
      <w:pPr>
        <w:widowControl/>
        <w:numPr>
          <w:ilvl w:val="0"/>
          <w:numId w:val="30"/>
        </w:numPr>
        <w:pBdr>
          <w:top w:val="nil"/>
          <w:left w:val="nil"/>
          <w:bottom w:val="nil"/>
          <w:right w:val="nil"/>
          <w:between w:val="nil"/>
        </w:pBdr>
        <w:rPr>
          <w:rFonts w:ascii="Calibri" w:eastAsia="Calibri" w:hAnsi="Calibri" w:cs="Calibri"/>
          <w:color w:val="000000"/>
          <w:sz w:val="22"/>
          <w:szCs w:val="22"/>
        </w:rPr>
      </w:pPr>
      <w:r w:rsidRPr="0054601C">
        <w:rPr>
          <w:rFonts w:ascii="Calibri" w:eastAsia="Calibri" w:hAnsi="Calibri" w:cs="Calibri"/>
          <w:color w:val="000000"/>
          <w:sz w:val="22"/>
          <w:szCs w:val="22"/>
        </w:rPr>
        <w:t>Identify general strengths and weaknesses in the current response in terms of PSEA, including on feedback</w:t>
      </w:r>
      <w:r w:rsidR="0083672C">
        <w:rPr>
          <w:rFonts w:ascii="Calibri" w:eastAsia="Calibri" w:hAnsi="Calibri" w:cs="Calibri"/>
          <w:color w:val="000000"/>
          <w:sz w:val="22"/>
          <w:szCs w:val="22"/>
        </w:rPr>
        <w:t>.</w:t>
      </w:r>
      <w:r w:rsidRPr="0054601C">
        <w:rPr>
          <w:rFonts w:ascii="Calibri" w:eastAsia="Calibri" w:hAnsi="Calibri" w:cs="Calibri"/>
          <w:color w:val="000000"/>
          <w:sz w:val="22"/>
          <w:szCs w:val="22"/>
        </w:rPr>
        <w:t xml:space="preserve"> </w:t>
      </w:r>
    </w:p>
    <w:p w14:paraId="34B8496F" w14:textId="329B202B" w:rsidR="00317530" w:rsidRDefault="00317530" w:rsidP="00317530">
      <w:pPr>
        <w:widowControl/>
        <w:numPr>
          <w:ilvl w:val="0"/>
          <w:numId w:val="30"/>
        </w:numPr>
        <w:pBdr>
          <w:top w:val="nil"/>
          <w:left w:val="nil"/>
          <w:bottom w:val="nil"/>
          <w:right w:val="nil"/>
          <w:between w:val="nil"/>
        </w:pBdr>
        <w:rPr>
          <w:rFonts w:ascii="Calibri" w:eastAsia="Calibri" w:hAnsi="Calibri" w:cs="Calibri"/>
          <w:color w:val="000000"/>
          <w:sz w:val="22"/>
          <w:szCs w:val="22"/>
        </w:rPr>
      </w:pPr>
      <w:r w:rsidRPr="0054601C">
        <w:rPr>
          <w:rFonts w:ascii="Calibri" w:eastAsia="Calibri" w:hAnsi="Calibri" w:cs="Calibri"/>
          <w:color w:val="000000"/>
          <w:sz w:val="22"/>
          <w:szCs w:val="22"/>
        </w:rPr>
        <w:t xml:space="preserve">Identify good PSEA practice within members of PNGO, thus allowing for their replication. </w:t>
      </w:r>
    </w:p>
    <w:p w14:paraId="042DF19C" w14:textId="53B4EAEC" w:rsidR="0083672C" w:rsidRPr="0054601C" w:rsidRDefault="0083672C" w:rsidP="00317530">
      <w:pPr>
        <w:widowControl/>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w:t>
      </w:r>
      <w:r w:rsidRPr="0054601C">
        <w:rPr>
          <w:rFonts w:ascii="Calibri" w:eastAsia="Calibri" w:hAnsi="Calibri" w:cs="Calibri"/>
          <w:color w:val="000000"/>
          <w:sz w:val="22"/>
          <w:szCs w:val="22"/>
        </w:rPr>
        <w:t>evelop</w:t>
      </w:r>
      <w:r w:rsidR="00B70430">
        <w:rPr>
          <w:rFonts w:ascii="Calibri" w:eastAsia="Calibri" w:hAnsi="Calibri" w:cs="Calibri"/>
          <w:color w:val="000000"/>
          <w:sz w:val="22"/>
          <w:szCs w:val="22"/>
        </w:rPr>
        <w:t xml:space="preserve"> </w:t>
      </w:r>
      <w:r w:rsidRPr="0054601C">
        <w:rPr>
          <w:rFonts w:ascii="Calibri" w:eastAsia="Calibri" w:hAnsi="Calibri" w:cs="Calibri"/>
          <w:color w:val="000000"/>
          <w:sz w:val="22"/>
          <w:szCs w:val="22"/>
        </w:rPr>
        <w:t xml:space="preserve">an improvement plan for </w:t>
      </w:r>
      <w:r w:rsidR="002708CB">
        <w:rPr>
          <w:rFonts w:ascii="Calibri" w:eastAsia="Calibri" w:hAnsi="Calibri" w:cs="Calibri"/>
          <w:color w:val="000000"/>
          <w:sz w:val="22"/>
          <w:szCs w:val="22"/>
        </w:rPr>
        <w:t>2020</w:t>
      </w:r>
      <w:r w:rsidRPr="0054601C">
        <w:rPr>
          <w:rFonts w:ascii="Calibri" w:eastAsia="Calibri" w:hAnsi="Calibri" w:cs="Calibri"/>
          <w:color w:val="000000"/>
          <w:sz w:val="22"/>
          <w:szCs w:val="22"/>
        </w:rPr>
        <w:t>.</w:t>
      </w:r>
    </w:p>
    <w:p w14:paraId="3BD37BF1" w14:textId="77777777" w:rsidR="00F06CAA" w:rsidRPr="0054601C" w:rsidRDefault="00F06CAA" w:rsidP="00317530">
      <w:pPr>
        <w:widowControl/>
        <w:pBdr>
          <w:top w:val="nil"/>
          <w:left w:val="nil"/>
          <w:bottom w:val="nil"/>
          <w:right w:val="nil"/>
          <w:between w:val="nil"/>
        </w:pBdr>
        <w:spacing w:after="280"/>
        <w:rPr>
          <w:rFonts w:ascii="Calibri" w:eastAsia="Calibri" w:hAnsi="Calibri" w:cs="Calibri"/>
          <w:color w:val="000000"/>
          <w:sz w:val="22"/>
          <w:szCs w:val="22"/>
        </w:rPr>
      </w:pPr>
      <w:r w:rsidRPr="0054601C">
        <w:rPr>
          <w:rFonts w:ascii="Calibri" w:hAnsi="Calibri" w:cs="Calibri"/>
          <w:b/>
          <w:sz w:val="22"/>
          <w:szCs w:val="22"/>
          <w:lang w:val="en-GB"/>
        </w:rPr>
        <w:t>__________________________________________________________</w:t>
      </w:r>
    </w:p>
    <w:p w14:paraId="3B46AF9B" w14:textId="77777777" w:rsidR="000B6ED1" w:rsidRPr="0054601C" w:rsidRDefault="00F06CAA" w:rsidP="000B6ED1">
      <w:pPr>
        <w:numPr>
          <w:ilvl w:val="0"/>
          <w:numId w:val="3"/>
        </w:numPr>
        <w:jc w:val="both"/>
        <w:rPr>
          <w:rFonts w:ascii="Calibri" w:hAnsi="Calibri" w:cs="Calibri"/>
          <w:b/>
          <w:sz w:val="22"/>
          <w:szCs w:val="22"/>
          <w:lang w:val="en-GB"/>
        </w:rPr>
      </w:pPr>
      <w:r w:rsidRPr="0054601C">
        <w:rPr>
          <w:rFonts w:ascii="Calibri" w:hAnsi="Calibri" w:cs="Calibri"/>
          <w:b/>
          <w:sz w:val="22"/>
          <w:szCs w:val="22"/>
          <w:lang w:val="en-GB"/>
        </w:rPr>
        <w:t>Major Tasks to be accomplished:</w:t>
      </w:r>
      <w:bookmarkEnd w:id="0"/>
      <w:bookmarkEnd w:id="1"/>
    </w:p>
    <w:p w14:paraId="21CBAC18" w14:textId="77777777" w:rsidR="000B6ED1" w:rsidRPr="0054601C" w:rsidRDefault="000B6ED1" w:rsidP="000B6ED1">
      <w:pPr>
        <w:ind w:left="360"/>
        <w:jc w:val="both"/>
        <w:rPr>
          <w:rFonts w:ascii="Calibri" w:hAnsi="Calibri" w:cs="Calibri"/>
          <w:b/>
          <w:sz w:val="22"/>
          <w:szCs w:val="22"/>
          <w:lang w:val="en-GB"/>
        </w:rPr>
      </w:pPr>
    </w:p>
    <w:p w14:paraId="1D95E5F2" w14:textId="77777777" w:rsidR="00192E81" w:rsidRPr="0054601C" w:rsidRDefault="000B6ED1" w:rsidP="00192E81">
      <w:pPr>
        <w:pStyle w:val="ListParagraph"/>
        <w:widowControl/>
        <w:numPr>
          <w:ilvl w:val="0"/>
          <w:numId w:val="38"/>
        </w:numPr>
        <w:shd w:val="clear" w:color="auto" w:fill="FFFFFF"/>
        <w:spacing w:after="48"/>
        <w:jc w:val="both"/>
        <w:rPr>
          <w:rFonts w:ascii="Calibri" w:eastAsia="Calibri" w:hAnsi="Calibri" w:cs="Calibri"/>
          <w:color w:val="000000"/>
          <w:sz w:val="22"/>
          <w:szCs w:val="22"/>
        </w:rPr>
      </w:pPr>
      <w:r w:rsidRPr="0054601C">
        <w:rPr>
          <w:rFonts w:ascii="Calibri" w:eastAsia="Calibri" w:hAnsi="Calibri" w:cs="Calibri"/>
          <w:color w:val="000000"/>
          <w:sz w:val="22"/>
          <w:szCs w:val="22"/>
        </w:rPr>
        <w:t>Consultatively d</w:t>
      </w:r>
      <w:r w:rsidR="00FD6997" w:rsidRPr="0054601C">
        <w:rPr>
          <w:rFonts w:ascii="Calibri" w:eastAsia="Calibri" w:hAnsi="Calibri" w:cs="Calibri"/>
          <w:color w:val="000000"/>
          <w:sz w:val="22"/>
          <w:szCs w:val="22"/>
        </w:rPr>
        <w:t>evelop and design the need assessment methodology</w:t>
      </w:r>
      <w:r w:rsidRPr="0054601C">
        <w:rPr>
          <w:rFonts w:ascii="Calibri" w:eastAsia="Calibri" w:hAnsi="Calibri" w:cs="Calibri"/>
          <w:color w:val="000000"/>
          <w:sz w:val="22"/>
          <w:szCs w:val="22"/>
        </w:rPr>
        <w:t xml:space="preserve">; </w:t>
      </w:r>
      <w:r w:rsidR="00FD6997" w:rsidRPr="0054601C">
        <w:rPr>
          <w:rFonts w:ascii="Calibri" w:eastAsia="Calibri" w:hAnsi="Calibri" w:cs="Calibri"/>
          <w:color w:val="000000"/>
          <w:sz w:val="22"/>
          <w:szCs w:val="22"/>
        </w:rPr>
        <w:t> </w:t>
      </w:r>
    </w:p>
    <w:p w14:paraId="1AA3247F" w14:textId="77777777" w:rsidR="00FD6997" w:rsidRPr="0054601C" w:rsidRDefault="00FD6997" w:rsidP="00192E81">
      <w:pPr>
        <w:pStyle w:val="ListParagraph"/>
        <w:widowControl/>
        <w:numPr>
          <w:ilvl w:val="1"/>
          <w:numId w:val="38"/>
        </w:numPr>
        <w:shd w:val="clear" w:color="auto" w:fill="FFFFFF"/>
        <w:spacing w:after="48"/>
        <w:jc w:val="both"/>
        <w:rPr>
          <w:rFonts w:ascii="Calibri" w:eastAsia="Calibri" w:hAnsi="Calibri" w:cs="Calibri"/>
          <w:color w:val="000000"/>
          <w:sz w:val="22"/>
          <w:szCs w:val="22"/>
        </w:rPr>
      </w:pPr>
      <w:r w:rsidRPr="0054601C">
        <w:rPr>
          <w:rFonts w:ascii="Calibri" w:eastAsia="Calibri" w:hAnsi="Calibri" w:cs="Calibri"/>
          <w:color w:val="000000"/>
          <w:sz w:val="22"/>
          <w:szCs w:val="22"/>
        </w:rPr>
        <w:t>Conduct the assessment with support from the PNGO</w:t>
      </w:r>
      <w:r w:rsidR="002A70F0">
        <w:rPr>
          <w:rFonts w:ascii="Calibri" w:eastAsia="Calibri" w:hAnsi="Calibri" w:cs="Calibri"/>
          <w:color w:val="000000"/>
          <w:sz w:val="22"/>
          <w:szCs w:val="22"/>
        </w:rPr>
        <w:t xml:space="preserve"> </w:t>
      </w:r>
      <w:r w:rsidRPr="0054601C">
        <w:rPr>
          <w:rFonts w:ascii="Calibri" w:eastAsia="Calibri" w:hAnsi="Calibri" w:cs="Calibri"/>
          <w:color w:val="000000"/>
          <w:sz w:val="22"/>
          <w:szCs w:val="22"/>
        </w:rPr>
        <w:t xml:space="preserve">focal point in both the West Bank and Gaza. </w:t>
      </w:r>
    </w:p>
    <w:p w14:paraId="7FBBDCB9" w14:textId="77777777" w:rsidR="00192E81" w:rsidRPr="0054601C" w:rsidRDefault="00192E81" w:rsidP="00192E81">
      <w:pPr>
        <w:pStyle w:val="ListParagraph"/>
        <w:widowControl/>
        <w:numPr>
          <w:ilvl w:val="1"/>
          <w:numId w:val="38"/>
        </w:numPr>
        <w:shd w:val="clear" w:color="auto" w:fill="FFFFFF"/>
        <w:spacing w:after="48"/>
        <w:jc w:val="both"/>
        <w:rPr>
          <w:rFonts w:ascii="Calibri" w:eastAsia="Calibri" w:hAnsi="Calibri" w:cs="Calibri"/>
          <w:color w:val="000000"/>
          <w:sz w:val="22"/>
          <w:szCs w:val="22"/>
        </w:rPr>
      </w:pPr>
      <w:r w:rsidRPr="0054601C">
        <w:rPr>
          <w:rFonts w:ascii="Calibri" w:eastAsia="Calibri" w:hAnsi="Calibri" w:cs="Calibri"/>
          <w:color w:val="000000"/>
          <w:sz w:val="22"/>
          <w:szCs w:val="22"/>
        </w:rPr>
        <w:t>147 members of the PNGO network need to be targeted and included in process</w:t>
      </w:r>
    </w:p>
    <w:p w14:paraId="650F9513" w14:textId="77777777" w:rsidR="00E2566E" w:rsidRPr="0054601C" w:rsidRDefault="00E2566E" w:rsidP="00192E81">
      <w:pPr>
        <w:pStyle w:val="ListParagraph"/>
        <w:widowControl/>
        <w:numPr>
          <w:ilvl w:val="1"/>
          <w:numId w:val="38"/>
        </w:numPr>
        <w:shd w:val="clear" w:color="auto" w:fill="FFFFFF"/>
        <w:spacing w:after="48"/>
        <w:jc w:val="both"/>
        <w:rPr>
          <w:rFonts w:ascii="Calibri" w:eastAsia="Calibri" w:hAnsi="Calibri" w:cs="Calibri"/>
          <w:color w:val="000000"/>
          <w:sz w:val="22"/>
          <w:szCs w:val="22"/>
        </w:rPr>
      </w:pPr>
      <w:r w:rsidRPr="0054601C">
        <w:rPr>
          <w:rFonts w:ascii="Calibri" w:eastAsia="Calibri" w:hAnsi="Calibri" w:cs="Calibri"/>
          <w:color w:val="000000"/>
          <w:sz w:val="22"/>
          <w:szCs w:val="22"/>
        </w:rPr>
        <w:t>Potentially undertake a survey, and key informant interviews depending on methodology agreed upon</w:t>
      </w:r>
    </w:p>
    <w:p w14:paraId="21D6DB16" w14:textId="77777777" w:rsidR="00FD6997" w:rsidRPr="0054601C" w:rsidRDefault="00FD6997" w:rsidP="00192E81">
      <w:pPr>
        <w:pStyle w:val="ListParagraph"/>
        <w:widowControl/>
        <w:numPr>
          <w:ilvl w:val="0"/>
          <w:numId w:val="38"/>
        </w:numPr>
        <w:shd w:val="clear" w:color="auto" w:fill="FFFFFF"/>
        <w:spacing w:after="48"/>
        <w:jc w:val="both"/>
        <w:rPr>
          <w:rFonts w:ascii="Calibri" w:eastAsia="Calibri" w:hAnsi="Calibri" w:cs="Calibri"/>
          <w:color w:val="000000"/>
          <w:sz w:val="22"/>
          <w:szCs w:val="22"/>
        </w:rPr>
      </w:pPr>
      <w:r w:rsidRPr="0054601C">
        <w:rPr>
          <w:rFonts w:ascii="Calibri" w:eastAsia="Calibri" w:hAnsi="Calibri" w:cs="Calibri"/>
          <w:color w:val="000000"/>
          <w:sz w:val="22"/>
          <w:szCs w:val="22"/>
        </w:rPr>
        <w:t>Conduct validation workshop with various stakeholders to present the initial finding and finalization.  </w:t>
      </w:r>
    </w:p>
    <w:p w14:paraId="4A9FA505" w14:textId="77777777" w:rsidR="00E2566E" w:rsidRPr="0054601C" w:rsidRDefault="00E2566E" w:rsidP="00E2566E">
      <w:pPr>
        <w:pStyle w:val="ListParagraph"/>
        <w:widowControl/>
        <w:numPr>
          <w:ilvl w:val="1"/>
          <w:numId w:val="38"/>
        </w:numPr>
        <w:shd w:val="clear" w:color="auto" w:fill="FFFFFF"/>
        <w:spacing w:after="48"/>
        <w:jc w:val="both"/>
        <w:rPr>
          <w:rFonts w:ascii="Calibri" w:eastAsia="Calibri" w:hAnsi="Calibri" w:cs="Calibri"/>
          <w:color w:val="000000"/>
          <w:sz w:val="22"/>
          <w:szCs w:val="22"/>
        </w:rPr>
      </w:pPr>
      <w:r w:rsidRPr="0054601C">
        <w:rPr>
          <w:rFonts w:ascii="Calibri" w:eastAsia="Calibri" w:hAnsi="Calibri" w:cs="Calibri"/>
          <w:color w:val="000000"/>
          <w:sz w:val="22"/>
          <w:szCs w:val="22"/>
        </w:rPr>
        <w:t>Consultative opportunity to review findings, seek inputs and reach consensus on key priorities to be included in the planned improvement plan</w:t>
      </w:r>
    </w:p>
    <w:p w14:paraId="698A9C56" w14:textId="77777777" w:rsidR="00FD6997" w:rsidRPr="0054601C" w:rsidRDefault="00FD6997" w:rsidP="00192E81">
      <w:pPr>
        <w:pStyle w:val="ListParagraph"/>
        <w:widowControl/>
        <w:numPr>
          <w:ilvl w:val="0"/>
          <w:numId w:val="38"/>
        </w:numPr>
        <w:shd w:val="clear" w:color="auto" w:fill="FFFFFF"/>
        <w:spacing w:after="48"/>
        <w:jc w:val="both"/>
        <w:rPr>
          <w:rFonts w:ascii="Calibri" w:eastAsia="Calibri" w:hAnsi="Calibri" w:cs="Calibri"/>
          <w:color w:val="000000"/>
          <w:sz w:val="22"/>
          <w:szCs w:val="22"/>
        </w:rPr>
      </w:pPr>
      <w:r w:rsidRPr="0054601C">
        <w:rPr>
          <w:rFonts w:ascii="Calibri" w:eastAsia="Calibri" w:hAnsi="Calibri" w:cs="Calibri"/>
          <w:color w:val="000000"/>
          <w:sz w:val="22"/>
          <w:szCs w:val="22"/>
        </w:rPr>
        <w:t xml:space="preserve">Produce the need assessment study report. </w:t>
      </w:r>
    </w:p>
    <w:p w14:paraId="059C8230" w14:textId="77777777" w:rsidR="00192E81" w:rsidRPr="0054601C" w:rsidRDefault="00192E81" w:rsidP="00192E81">
      <w:pPr>
        <w:pStyle w:val="ListParagraph"/>
        <w:widowControl/>
        <w:numPr>
          <w:ilvl w:val="1"/>
          <w:numId w:val="38"/>
        </w:numPr>
        <w:shd w:val="clear" w:color="auto" w:fill="FFFFFF"/>
        <w:spacing w:after="48"/>
        <w:jc w:val="both"/>
        <w:rPr>
          <w:rFonts w:ascii="Calibri" w:eastAsia="Calibri" w:hAnsi="Calibri" w:cs="Calibri"/>
          <w:color w:val="000000"/>
          <w:sz w:val="22"/>
          <w:szCs w:val="22"/>
        </w:rPr>
      </w:pPr>
      <w:r w:rsidRPr="0054601C">
        <w:rPr>
          <w:rFonts w:ascii="Calibri" w:eastAsia="Calibri" w:hAnsi="Calibri" w:cs="Calibri"/>
          <w:color w:val="000000"/>
          <w:sz w:val="22"/>
          <w:szCs w:val="22"/>
        </w:rPr>
        <w:t>Share an outline for the assessment prior to populating it</w:t>
      </w:r>
    </w:p>
    <w:p w14:paraId="603B10FA" w14:textId="77777777" w:rsidR="00E2566E" w:rsidRPr="0054601C" w:rsidRDefault="00E2566E" w:rsidP="00192E81">
      <w:pPr>
        <w:pStyle w:val="ListParagraph"/>
        <w:widowControl/>
        <w:numPr>
          <w:ilvl w:val="1"/>
          <w:numId w:val="38"/>
        </w:numPr>
        <w:shd w:val="clear" w:color="auto" w:fill="FFFFFF"/>
        <w:spacing w:after="48"/>
        <w:jc w:val="both"/>
        <w:rPr>
          <w:rFonts w:ascii="Calibri" w:eastAsia="Calibri" w:hAnsi="Calibri" w:cs="Calibri"/>
          <w:color w:val="000000"/>
          <w:sz w:val="22"/>
          <w:szCs w:val="22"/>
        </w:rPr>
      </w:pPr>
      <w:r w:rsidRPr="0054601C">
        <w:rPr>
          <w:rFonts w:ascii="Calibri" w:eastAsia="Calibri" w:hAnsi="Calibri" w:cs="Calibri"/>
          <w:color w:val="000000"/>
          <w:sz w:val="22"/>
          <w:szCs w:val="22"/>
        </w:rPr>
        <w:t>Share with stakeholders and ensure opportunity for feedback</w:t>
      </w:r>
    </w:p>
    <w:p w14:paraId="550720BC" w14:textId="1B7AAA27" w:rsidR="00E2566E" w:rsidRPr="0054601C" w:rsidRDefault="00E2566E" w:rsidP="00192E81">
      <w:pPr>
        <w:pStyle w:val="ListParagraph"/>
        <w:widowControl/>
        <w:numPr>
          <w:ilvl w:val="1"/>
          <w:numId w:val="38"/>
        </w:numPr>
        <w:shd w:val="clear" w:color="auto" w:fill="FFFFFF"/>
        <w:spacing w:after="48"/>
        <w:jc w:val="both"/>
        <w:rPr>
          <w:rFonts w:ascii="Calibri" w:eastAsia="Calibri" w:hAnsi="Calibri" w:cs="Calibri"/>
          <w:color w:val="000000"/>
          <w:sz w:val="22"/>
          <w:szCs w:val="22"/>
        </w:rPr>
      </w:pPr>
      <w:r w:rsidRPr="0054601C">
        <w:rPr>
          <w:rFonts w:ascii="Calibri" w:eastAsia="Calibri" w:hAnsi="Calibri" w:cs="Calibri"/>
          <w:color w:val="000000"/>
          <w:sz w:val="22"/>
          <w:szCs w:val="22"/>
        </w:rPr>
        <w:t xml:space="preserve">Ensure recommendations are informed by evidence and findings from </w:t>
      </w:r>
      <w:r w:rsidR="002708CB">
        <w:rPr>
          <w:rFonts w:ascii="Calibri" w:eastAsia="Calibri" w:hAnsi="Calibri" w:cs="Calibri"/>
          <w:color w:val="000000"/>
          <w:sz w:val="22"/>
          <w:szCs w:val="22"/>
        </w:rPr>
        <w:t xml:space="preserve">the assessment. </w:t>
      </w:r>
    </w:p>
    <w:p w14:paraId="0D7FA4F1" w14:textId="77777777" w:rsidR="00192E81" w:rsidRPr="0054601C" w:rsidRDefault="00192E81" w:rsidP="00192E81">
      <w:pPr>
        <w:widowControl/>
        <w:shd w:val="clear" w:color="auto" w:fill="FFFFFF"/>
        <w:spacing w:after="48"/>
        <w:ind w:left="1080"/>
        <w:jc w:val="both"/>
        <w:rPr>
          <w:rFonts w:ascii="Calibri" w:eastAsia="Calibri" w:hAnsi="Calibri" w:cs="Calibri"/>
          <w:color w:val="000000"/>
          <w:sz w:val="22"/>
          <w:szCs w:val="22"/>
        </w:rPr>
      </w:pPr>
    </w:p>
    <w:p w14:paraId="74E76074" w14:textId="77777777" w:rsidR="00FD6997" w:rsidRPr="0054601C" w:rsidRDefault="00FD6997" w:rsidP="00192E81">
      <w:pPr>
        <w:pStyle w:val="ListParagraph"/>
        <w:widowControl/>
        <w:numPr>
          <w:ilvl w:val="0"/>
          <w:numId w:val="38"/>
        </w:numPr>
        <w:shd w:val="clear" w:color="auto" w:fill="FFFFFF"/>
        <w:spacing w:after="48"/>
        <w:jc w:val="both"/>
        <w:rPr>
          <w:rFonts w:ascii="Calibri" w:eastAsia="Calibri" w:hAnsi="Calibri" w:cs="Calibri"/>
          <w:color w:val="000000"/>
          <w:sz w:val="22"/>
          <w:szCs w:val="22"/>
        </w:rPr>
      </w:pPr>
      <w:r w:rsidRPr="0054601C">
        <w:rPr>
          <w:rFonts w:ascii="Calibri" w:eastAsia="Calibri" w:hAnsi="Calibri" w:cs="Calibri"/>
          <w:color w:val="000000"/>
          <w:sz w:val="22"/>
          <w:szCs w:val="22"/>
        </w:rPr>
        <w:t>Provide suggestions on improvements related to findings.</w:t>
      </w:r>
    </w:p>
    <w:p w14:paraId="6B6C371A" w14:textId="34FB5B4A" w:rsidR="00E2566E" w:rsidRPr="0054601C" w:rsidRDefault="00E2566E" w:rsidP="00E2566E">
      <w:pPr>
        <w:pStyle w:val="ListParagraph"/>
        <w:widowControl/>
        <w:numPr>
          <w:ilvl w:val="1"/>
          <w:numId w:val="38"/>
        </w:numPr>
        <w:shd w:val="clear" w:color="auto" w:fill="FFFFFF"/>
        <w:spacing w:after="48"/>
        <w:jc w:val="both"/>
        <w:rPr>
          <w:rFonts w:ascii="Calibri" w:eastAsia="Calibri" w:hAnsi="Calibri" w:cs="Calibri"/>
          <w:color w:val="000000"/>
          <w:sz w:val="22"/>
          <w:szCs w:val="22"/>
        </w:rPr>
      </w:pPr>
      <w:r w:rsidRPr="0054601C">
        <w:rPr>
          <w:rFonts w:ascii="Calibri" w:eastAsia="Calibri" w:hAnsi="Calibri" w:cs="Calibri"/>
          <w:color w:val="000000"/>
          <w:sz w:val="22"/>
          <w:szCs w:val="22"/>
        </w:rPr>
        <w:t xml:space="preserve">Develop </w:t>
      </w:r>
      <w:r w:rsidR="00641A3A">
        <w:rPr>
          <w:rFonts w:ascii="Calibri" w:eastAsia="Calibri" w:hAnsi="Calibri" w:cs="Calibri"/>
          <w:color w:val="000000"/>
          <w:sz w:val="22"/>
          <w:szCs w:val="22"/>
        </w:rPr>
        <w:t xml:space="preserve">an improvement plan with clear </w:t>
      </w:r>
      <w:r w:rsidRPr="0054601C">
        <w:rPr>
          <w:rFonts w:ascii="Calibri" w:eastAsia="Calibri" w:hAnsi="Calibri" w:cs="Calibri"/>
          <w:color w:val="000000"/>
          <w:sz w:val="22"/>
          <w:szCs w:val="22"/>
        </w:rPr>
        <w:t>outcomes, outputs, activities and accompanying M&amp;E framework</w:t>
      </w:r>
    </w:p>
    <w:p w14:paraId="318ACF1E" w14:textId="77777777" w:rsidR="00FD6997" w:rsidRPr="0054601C" w:rsidRDefault="00FD6997" w:rsidP="000B6ED1">
      <w:pPr>
        <w:shd w:val="clear" w:color="auto" w:fill="FFFFFF"/>
        <w:spacing w:after="96"/>
        <w:rPr>
          <w:rFonts w:ascii="Calibri" w:eastAsia="Calibri" w:hAnsi="Calibri" w:cs="Calibri"/>
          <w:color w:val="000000"/>
          <w:sz w:val="22"/>
          <w:szCs w:val="22"/>
        </w:rPr>
      </w:pPr>
    </w:p>
    <w:p w14:paraId="35387051" w14:textId="77777777" w:rsidR="00FD6997" w:rsidRPr="0054601C" w:rsidRDefault="00FD6997" w:rsidP="00FD6997">
      <w:pPr>
        <w:shd w:val="clear" w:color="auto" w:fill="FFFFFF"/>
        <w:spacing w:after="96"/>
        <w:rPr>
          <w:rFonts w:ascii="Calibri" w:eastAsia="Calibri" w:hAnsi="Calibri" w:cs="Calibri"/>
          <w:b/>
          <w:bCs/>
          <w:color w:val="000000"/>
          <w:sz w:val="22"/>
          <w:szCs w:val="22"/>
        </w:rPr>
      </w:pPr>
      <w:r w:rsidRPr="0054601C">
        <w:rPr>
          <w:rFonts w:ascii="Calibri" w:eastAsia="Calibri" w:hAnsi="Calibri" w:cs="Calibri"/>
          <w:b/>
          <w:bCs/>
          <w:color w:val="000000"/>
          <w:sz w:val="22"/>
          <w:szCs w:val="22"/>
        </w:rPr>
        <w:t>Key Deliverables</w:t>
      </w:r>
      <w:r w:rsidR="00781900" w:rsidRPr="0054601C">
        <w:rPr>
          <w:rFonts w:ascii="Calibri" w:eastAsia="Calibri" w:hAnsi="Calibri" w:cs="Calibri"/>
          <w:b/>
          <w:bCs/>
          <w:color w:val="000000"/>
          <w:sz w:val="22"/>
          <w:szCs w:val="22"/>
        </w:rPr>
        <w:t xml:space="preserve">: </w:t>
      </w:r>
    </w:p>
    <w:p w14:paraId="513992AA" w14:textId="77777777" w:rsidR="00FD6997" w:rsidRPr="0054601C" w:rsidRDefault="00FD6997" w:rsidP="00FD6997">
      <w:pPr>
        <w:shd w:val="clear" w:color="auto" w:fill="FFFFFF"/>
        <w:spacing w:after="240"/>
        <w:rPr>
          <w:rFonts w:ascii="Calibri" w:eastAsia="Calibri" w:hAnsi="Calibri" w:cs="Calibri"/>
          <w:color w:val="000000"/>
          <w:sz w:val="22"/>
          <w:szCs w:val="22"/>
        </w:rPr>
      </w:pPr>
      <w:r w:rsidRPr="0054601C">
        <w:rPr>
          <w:rFonts w:ascii="Calibri" w:eastAsia="Calibri" w:hAnsi="Calibri" w:cs="Calibri"/>
          <w:color w:val="000000"/>
          <w:sz w:val="22"/>
          <w:szCs w:val="22"/>
        </w:rPr>
        <w:t>The consultant will be expected to provide concrete results of the need assessment study in compliance to the following key deliverables: </w:t>
      </w:r>
    </w:p>
    <w:p w14:paraId="28BC694A" w14:textId="77777777" w:rsidR="00192E81" w:rsidRPr="0054601C" w:rsidRDefault="00192E81" w:rsidP="00FD6997">
      <w:pPr>
        <w:shd w:val="clear" w:color="auto" w:fill="FFFFFF"/>
        <w:spacing w:after="240"/>
        <w:rPr>
          <w:rFonts w:ascii="Calibri" w:eastAsia="Calibri" w:hAnsi="Calibri" w:cs="Calibri"/>
          <w:color w:val="000000"/>
          <w:sz w:val="22"/>
          <w:szCs w:val="22"/>
        </w:rPr>
      </w:pPr>
    </w:p>
    <w:p w14:paraId="5F1FF414" w14:textId="77777777" w:rsidR="00E2566E" w:rsidRPr="0054601C" w:rsidRDefault="00E2566E" w:rsidP="00FD6997">
      <w:pPr>
        <w:shd w:val="clear" w:color="auto" w:fill="FFFFFF"/>
        <w:spacing w:after="240"/>
        <w:rPr>
          <w:rFonts w:ascii="Calibri" w:eastAsia="Calibri" w:hAnsi="Calibri" w:cs="Calibri"/>
          <w:color w:val="000000"/>
          <w:sz w:val="22"/>
          <w:szCs w:val="22"/>
        </w:rPr>
      </w:pPr>
    </w:p>
    <w:tbl>
      <w:tblPr>
        <w:tblStyle w:val="TableGrid"/>
        <w:tblW w:w="0" w:type="auto"/>
        <w:tblInd w:w="-455" w:type="dxa"/>
        <w:tblLook w:val="04A0" w:firstRow="1" w:lastRow="0" w:firstColumn="1" w:lastColumn="0" w:noHBand="0" w:noVBand="1"/>
      </w:tblPr>
      <w:tblGrid>
        <w:gridCol w:w="744"/>
        <w:gridCol w:w="6816"/>
        <w:gridCol w:w="1890"/>
      </w:tblGrid>
      <w:tr w:rsidR="00E2566E" w:rsidRPr="0054601C" w14:paraId="7DC9BD0D" w14:textId="77777777" w:rsidTr="00E2566E">
        <w:tc>
          <w:tcPr>
            <w:tcW w:w="744" w:type="dxa"/>
            <w:shd w:val="clear" w:color="auto" w:fill="D0CECE" w:themeFill="background2" w:themeFillShade="E6"/>
          </w:tcPr>
          <w:p w14:paraId="67E385F2" w14:textId="77777777" w:rsidR="00E2566E" w:rsidRPr="0054601C" w:rsidRDefault="00E2566E" w:rsidP="00FD6997">
            <w:pPr>
              <w:spacing w:after="240"/>
              <w:rPr>
                <w:rFonts w:ascii="Calibri" w:eastAsia="Calibri" w:hAnsi="Calibri" w:cs="Calibri"/>
                <w:color w:val="000000"/>
                <w:sz w:val="22"/>
                <w:szCs w:val="22"/>
              </w:rPr>
            </w:pPr>
          </w:p>
        </w:tc>
        <w:tc>
          <w:tcPr>
            <w:tcW w:w="6816" w:type="dxa"/>
            <w:shd w:val="clear" w:color="auto" w:fill="D0CECE" w:themeFill="background2" w:themeFillShade="E6"/>
          </w:tcPr>
          <w:p w14:paraId="1E967739" w14:textId="77777777" w:rsidR="00E2566E" w:rsidRPr="0054601C" w:rsidRDefault="00E2566E" w:rsidP="00FD6997">
            <w:pPr>
              <w:spacing w:after="240"/>
              <w:rPr>
                <w:rFonts w:ascii="Calibri" w:eastAsia="Calibri" w:hAnsi="Calibri" w:cs="Calibri"/>
                <w:color w:val="000000"/>
                <w:sz w:val="22"/>
                <w:szCs w:val="22"/>
              </w:rPr>
            </w:pPr>
            <w:r w:rsidRPr="0054601C">
              <w:rPr>
                <w:rFonts w:ascii="Calibri" w:eastAsia="Calibri" w:hAnsi="Calibri" w:cs="Calibri"/>
                <w:color w:val="000000"/>
                <w:sz w:val="22"/>
                <w:szCs w:val="22"/>
              </w:rPr>
              <w:t>Deliverables</w:t>
            </w:r>
          </w:p>
        </w:tc>
        <w:tc>
          <w:tcPr>
            <w:tcW w:w="1890" w:type="dxa"/>
            <w:shd w:val="clear" w:color="auto" w:fill="D0CECE" w:themeFill="background2" w:themeFillShade="E6"/>
          </w:tcPr>
          <w:p w14:paraId="0D68852D" w14:textId="77777777" w:rsidR="00E2566E" w:rsidRPr="0054601C" w:rsidRDefault="00E2566E" w:rsidP="00FD6997">
            <w:pPr>
              <w:spacing w:after="240"/>
              <w:rPr>
                <w:rFonts w:ascii="Calibri" w:eastAsia="Calibri" w:hAnsi="Calibri" w:cs="Calibri"/>
                <w:color w:val="000000"/>
                <w:sz w:val="22"/>
                <w:szCs w:val="22"/>
              </w:rPr>
            </w:pPr>
            <w:r w:rsidRPr="0054601C">
              <w:rPr>
                <w:rFonts w:ascii="Calibri" w:eastAsia="Calibri" w:hAnsi="Calibri" w:cs="Calibri"/>
                <w:color w:val="000000"/>
                <w:sz w:val="22"/>
                <w:szCs w:val="22"/>
              </w:rPr>
              <w:t># of days</w:t>
            </w:r>
          </w:p>
        </w:tc>
      </w:tr>
      <w:tr w:rsidR="00E2566E" w:rsidRPr="0054601C" w14:paraId="7B34E46F" w14:textId="77777777" w:rsidTr="00E2566E">
        <w:tc>
          <w:tcPr>
            <w:tcW w:w="744" w:type="dxa"/>
          </w:tcPr>
          <w:p w14:paraId="3F669448" w14:textId="77777777" w:rsidR="00E2566E" w:rsidRPr="0054601C" w:rsidRDefault="00E2566E" w:rsidP="00192E81">
            <w:pPr>
              <w:spacing w:after="240"/>
              <w:ind w:left="360"/>
              <w:rPr>
                <w:rFonts w:ascii="Calibri" w:eastAsia="Calibri" w:hAnsi="Calibri" w:cs="Calibri"/>
                <w:color w:val="000000"/>
                <w:sz w:val="22"/>
                <w:szCs w:val="22"/>
              </w:rPr>
            </w:pPr>
            <w:r w:rsidRPr="0054601C">
              <w:rPr>
                <w:rFonts w:ascii="Calibri" w:eastAsia="Calibri" w:hAnsi="Calibri" w:cs="Calibri"/>
                <w:color w:val="000000"/>
                <w:sz w:val="22"/>
                <w:szCs w:val="22"/>
              </w:rPr>
              <w:t>1</w:t>
            </w:r>
          </w:p>
        </w:tc>
        <w:tc>
          <w:tcPr>
            <w:tcW w:w="6816" w:type="dxa"/>
          </w:tcPr>
          <w:p w14:paraId="5D537209" w14:textId="77777777" w:rsidR="00E2566E" w:rsidRPr="0054601C" w:rsidRDefault="00E2566E" w:rsidP="00E2566E">
            <w:pPr>
              <w:widowControl/>
              <w:shd w:val="clear" w:color="auto" w:fill="FFFFFF"/>
              <w:spacing w:after="48"/>
              <w:jc w:val="both"/>
              <w:rPr>
                <w:rFonts w:ascii="Calibri" w:eastAsia="Calibri" w:hAnsi="Calibri" w:cs="Calibri"/>
                <w:color w:val="000000"/>
                <w:sz w:val="22"/>
                <w:szCs w:val="22"/>
              </w:rPr>
            </w:pPr>
            <w:r w:rsidRPr="0054601C">
              <w:rPr>
                <w:rFonts w:ascii="Calibri" w:eastAsia="Calibri" w:hAnsi="Calibri" w:cs="Calibri"/>
                <w:color w:val="000000"/>
                <w:sz w:val="22"/>
                <w:szCs w:val="22"/>
              </w:rPr>
              <w:t>Inception Report:  Detail Work Plan, Tools/Methodology and Questionnaires, and recommended sample size.  May require ethnical approval depending on guidance from UNICEF</w:t>
            </w:r>
          </w:p>
        </w:tc>
        <w:tc>
          <w:tcPr>
            <w:tcW w:w="1890" w:type="dxa"/>
          </w:tcPr>
          <w:p w14:paraId="654AA1FA" w14:textId="77777777" w:rsidR="00E2566E" w:rsidRPr="0054601C" w:rsidRDefault="00E2566E" w:rsidP="00FD6997">
            <w:pPr>
              <w:spacing w:after="240"/>
              <w:rPr>
                <w:rFonts w:ascii="Calibri" w:eastAsia="Calibri" w:hAnsi="Calibri" w:cs="Calibri"/>
                <w:color w:val="000000"/>
                <w:sz w:val="22"/>
                <w:szCs w:val="22"/>
              </w:rPr>
            </w:pPr>
            <w:r w:rsidRPr="0054601C">
              <w:rPr>
                <w:rFonts w:ascii="Calibri" w:eastAsia="Calibri" w:hAnsi="Calibri" w:cs="Calibri"/>
                <w:color w:val="000000"/>
                <w:sz w:val="22"/>
                <w:szCs w:val="22"/>
              </w:rPr>
              <w:t>10 days</w:t>
            </w:r>
          </w:p>
        </w:tc>
      </w:tr>
      <w:tr w:rsidR="00E2566E" w:rsidRPr="0054601C" w14:paraId="125BC8A1" w14:textId="77777777" w:rsidTr="00E2566E">
        <w:trPr>
          <w:trHeight w:val="530"/>
        </w:trPr>
        <w:tc>
          <w:tcPr>
            <w:tcW w:w="744" w:type="dxa"/>
          </w:tcPr>
          <w:p w14:paraId="372C76C1" w14:textId="77777777" w:rsidR="00E2566E" w:rsidRPr="0054601C" w:rsidRDefault="00E2566E" w:rsidP="00192E81">
            <w:pPr>
              <w:spacing w:after="240"/>
              <w:ind w:left="360"/>
              <w:rPr>
                <w:rFonts w:ascii="Calibri" w:eastAsia="Calibri" w:hAnsi="Calibri" w:cs="Calibri"/>
                <w:color w:val="000000"/>
                <w:sz w:val="22"/>
                <w:szCs w:val="22"/>
              </w:rPr>
            </w:pPr>
            <w:r w:rsidRPr="0054601C">
              <w:rPr>
                <w:rFonts w:ascii="Calibri" w:eastAsia="Calibri" w:hAnsi="Calibri" w:cs="Calibri"/>
                <w:color w:val="000000"/>
                <w:sz w:val="22"/>
                <w:szCs w:val="22"/>
              </w:rPr>
              <w:t>2.</w:t>
            </w:r>
          </w:p>
        </w:tc>
        <w:tc>
          <w:tcPr>
            <w:tcW w:w="6816" w:type="dxa"/>
          </w:tcPr>
          <w:p w14:paraId="3FD48A7A" w14:textId="77777777" w:rsidR="00E2566E" w:rsidRPr="0054601C" w:rsidRDefault="00E2566E" w:rsidP="00E2566E">
            <w:pPr>
              <w:widowControl/>
              <w:shd w:val="clear" w:color="auto" w:fill="FFFFFF"/>
              <w:spacing w:after="48"/>
              <w:jc w:val="both"/>
              <w:rPr>
                <w:rFonts w:ascii="Calibri" w:eastAsia="Calibri" w:hAnsi="Calibri" w:cs="Calibri"/>
                <w:color w:val="000000"/>
                <w:sz w:val="22"/>
                <w:szCs w:val="22"/>
              </w:rPr>
            </w:pPr>
            <w:r w:rsidRPr="0054601C">
              <w:rPr>
                <w:rFonts w:ascii="Calibri" w:eastAsia="Calibri" w:hAnsi="Calibri" w:cs="Calibri"/>
                <w:color w:val="000000"/>
                <w:sz w:val="22"/>
                <w:szCs w:val="22"/>
              </w:rPr>
              <w:t>Validation Workshop Reports for Gaza and the West Bank</w:t>
            </w:r>
          </w:p>
        </w:tc>
        <w:tc>
          <w:tcPr>
            <w:tcW w:w="1890" w:type="dxa"/>
          </w:tcPr>
          <w:p w14:paraId="57D14548" w14:textId="77777777" w:rsidR="00E2566E" w:rsidRPr="0054601C" w:rsidRDefault="00E2566E" w:rsidP="00FD6997">
            <w:pPr>
              <w:spacing w:after="240"/>
              <w:rPr>
                <w:rFonts w:ascii="Calibri" w:eastAsia="Calibri" w:hAnsi="Calibri" w:cs="Calibri"/>
                <w:color w:val="000000"/>
                <w:sz w:val="22"/>
                <w:szCs w:val="22"/>
              </w:rPr>
            </w:pPr>
            <w:r w:rsidRPr="0054601C">
              <w:rPr>
                <w:rFonts w:ascii="Calibri" w:eastAsia="Calibri" w:hAnsi="Calibri" w:cs="Calibri"/>
                <w:color w:val="000000"/>
                <w:sz w:val="22"/>
                <w:szCs w:val="22"/>
              </w:rPr>
              <w:t>5 days</w:t>
            </w:r>
          </w:p>
        </w:tc>
      </w:tr>
      <w:tr w:rsidR="00E2566E" w:rsidRPr="0054601C" w14:paraId="5302168F" w14:textId="77777777" w:rsidTr="00E2566E">
        <w:tc>
          <w:tcPr>
            <w:tcW w:w="744" w:type="dxa"/>
          </w:tcPr>
          <w:p w14:paraId="662C8A6C" w14:textId="77777777" w:rsidR="00E2566E" w:rsidRPr="0054601C" w:rsidRDefault="00E2566E" w:rsidP="00192E81">
            <w:pPr>
              <w:spacing w:after="240"/>
              <w:ind w:left="360"/>
              <w:rPr>
                <w:rFonts w:ascii="Calibri" w:eastAsia="Calibri" w:hAnsi="Calibri" w:cs="Calibri"/>
                <w:color w:val="000000"/>
                <w:sz w:val="22"/>
                <w:szCs w:val="22"/>
              </w:rPr>
            </w:pPr>
            <w:r w:rsidRPr="0054601C">
              <w:rPr>
                <w:rFonts w:ascii="Calibri" w:eastAsia="Calibri" w:hAnsi="Calibri" w:cs="Calibri"/>
                <w:color w:val="000000"/>
                <w:sz w:val="22"/>
                <w:szCs w:val="22"/>
              </w:rPr>
              <w:t>3.</w:t>
            </w:r>
          </w:p>
        </w:tc>
        <w:tc>
          <w:tcPr>
            <w:tcW w:w="6816" w:type="dxa"/>
          </w:tcPr>
          <w:p w14:paraId="55C74B71" w14:textId="77777777" w:rsidR="00E2566E" w:rsidRPr="0054601C" w:rsidRDefault="00E2566E" w:rsidP="00FD6997">
            <w:pPr>
              <w:spacing w:after="240"/>
              <w:rPr>
                <w:rFonts w:ascii="Calibri" w:eastAsia="Calibri" w:hAnsi="Calibri" w:cs="Calibri"/>
                <w:color w:val="000000"/>
                <w:sz w:val="22"/>
                <w:szCs w:val="22"/>
              </w:rPr>
            </w:pPr>
            <w:r w:rsidRPr="0054601C">
              <w:rPr>
                <w:rFonts w:ascii="Calibri" w:eastAsia="Calibri" w:hAnsi="Calibri" w:cs="Calibri"/>
                <w:color w:val="000000"/>
                <w:sz w:val="22"/>
                <w:szCs w:val="22"/>
              </w:rPr>
              <w:t>Submission of draft assessment report with findings</w:t>
            </w:r>
          </w:p>
        </w:tc>
        <w:tc>
          <w:tcPr>
            <w:tcW w:w="1890" w:type="dxa"/>
          </w:tcPr>
          <w:p w14:paraId="59A611B4" w14:textId="77777777" w:rsidR="00E2566E" w:rsidRPr="0054601C" w:rsidRDefault="00E2566E" w:rsidP="00FD6997">
            <w:pPr>
              <w:spacing w:after="240"/>
              <w:rPr>
                <w:rFonts w:ascii="Calibri" w:eastAsia="Calibri" w:hAnsi="Calibri" w:cs="Calibri"/>
                <w:color w:val="000000"/>
                <w:sz w:val="22"/>
                <w:szCs w:val="22"/>
              </w:rPr>
            </w:pPr>
            <w:r w:rsidRPr="0054601C">
              <w:rPr>
                <w:rFonts w:ascii="Calibri" w:eastAsia="Calibri" w:hAnsi="Calibri" w:cs="Calibri"/>
                <w:color w:val="000000"/>
                <w:sz w:val="22"/>
                <w:szCs w:val="22"/>
              </w:rPr>
              <w:t>10 days</w:t>
            </w:r>
          </w:p>
        </w:tc>
      </w:tr>
      <w:tr w:rsidR="00E2566E" w:rsidRPr="0054601C" w14:paraId="1728EFD4" w14:textId="77777777" w:rsidTr="00E2566E">
        <w:tc>
          <w:tcPr>
            <w:tcW w:w="744" w:type="dxa"/>
          </w:tcPr>
          <w:p w14:paraId="12284292" w14:textId="77777777" w:rsidR="00E2566E" w:rsidRPr="0054601C" w:rsidRDefault="00E2566E" w:rsidP="00192E81">
            <w:pPr>
              <w:spacing w:after="240"/>
              <w:ind w:left="360"/>
              <w:rPr>
                <w:rFonts w:ascii="Calibri" w:eastAsia="Calibri" w:hAnsi="Calibri" w:cs="Calibri"/>
                <w:color w:val="000000"/>
                <w:sz w:val="22"/>
                <w:szCs w:val="22"/>
              </w:rPr>
            </w:pPr>
            <w:r w:rsidRPr="0054601C">
              <w:rPr>
                <w:rFonts w:ascii="Calibri" w:eastAsia="Calibri" w:hAnsi="Calibri" w:cs="Calibri"/>
                <w:color w:val="000000"/>
                <w:sz w:val="22"/>
                <w:szCs w:val="22"/>
              </w:rPr>
              <w:t>4.</w:t>
            </w:r>
          </w:p>
        </w:tc>
        <w:tc>
          <w:tcPr>
            <w:tcW w:w="6816" w:type="dxa"/>
          </w:tcPr>
          <w:p w14:paraId="2D8E8D9E" w14:textId="77777777" w:rsidR="00E2566E" w:rsidRPr="0054601C" w:rsidRDefault="00E2566E" w:rsidP="00FD6997">
            <w:pPr>
              <w:spacing w:after="240"/>
              <w:rPr>
                <w:rFonts w:ascii="Calibri" w:eastAsia="Calibri" w:hAnsi="Calibri" w:cs="Calibri"/>
                <w:color w:val="000000"/>
                <w:sz w:val="22"/>
                <w:szCs w:val="22"/>
              </w:rPr>
            </w:pPr>
            <w:r w:rsidRPr="0054601C">
              <w:rPr>
                <w:rFonts w:ascii="Calibri" w:eastAsia="Calibri" w:hAnsi="Calibri" w:cs="Calibri"/>
                <w:color w:val="000000"/>
                <w:sz w:val="22"/>
                <w:szCs w:val="22"/>
              </w:rPr>
              <w:t>Submission of draft improvement plan with clearly identified outcomes, objectives, activities and accompanying monitoring and evaluation matrix</w:t>
            </w:r>
          </w:p>
        </w:tc>
        <w:tc>
          <w:tcPr>
            <w:tcW w:w="1890" w:type="dxa"/>
          </w:tcPr>
          <w:p w14:paraId="50DBB12D" w14:textId="77777777" w:rsidR="00E2566E" w:rsidRPr="0054601C" w:rsidRDefault="00E2566E" w:rsidP="00FD6997">
            <w:pPr>
              <w:spacing w:after="240"/>
              <w:rPr>
                <w:rFonts w:ascii="Calibri" w:eastAsia="Calibri" w:hAnsi="Calibri" w:cs="Calibri"/>
                <w:color w:val="000000"/>
                <w:sz w:val="22"/>
                <w:szCs w:val="22"/>
              </w:rPr>
            </w:pPr>
            <w:r w:rsidRPr="0054601C">
              <w:rPr>
                <w:rFonts w:ascii="Calibri" w:eastAsia="Calibri" w:hAnsi="Calibri" w:cs="Calibri"/>
                <w:color w:val="000000"/>
                <w:sz w:val="22"/>
                <w:szCs w:val="22"/>
              </w:rPr>
              <w:t>5</w:t>
            </w:r>
          </w:p>
        </w:tc>
      </w:tr>
      <w:tr w:rsidR="00E2566E" w:rsidRPr="0054601C" w14:paraId="37EBB255" w14:textId="77777777" w:rsidTr="00E2566E">
        <w:tc>
          <w:tcPr>
            <w:tcW w:w="7560" w:type="dxa"/>
            <w:gridSpan w:val="2"/>
          </w:tcPr>
          <w:p w14:paraId="188561BF" w14:textId="77777777" w:rsidR="00E2566E" w:rsidRPr="0054601C" w:rsidRDefault="00E2566E" w:rsidP="00FD6997">
            <w:pPr>
              <w:spacing w:after="240"/>
              <w:rPr>
                <w:rFonts w:ascii="Calibri" w:eastAsia="Calibri" w:hAnsi="Calibri" w:cs="Calibri"/>
                <w:color w:val="000000"/>
                <w:sz w:val="22"/>
                <w:szCs w:val="22"/>
              </w:rPr>
            </w:pPr>
            <w:r w:rsidRPr="0054601C">
              <w:rPr>
                <w:rFonts w:ascii="Calibri" w:eastAsia="Calibri" w:hAnsi="Calibri" w:cs="Calibri"/>
                <w:color w:val="000000"/>
                <w:sz w:val="22"/>
                <w:szCs w:val="22"/>
              </w:rPr>
              <w:t>Total estimated # of days</w:t>
            </w:r>
          </w:p>
        </w:tc>
        <w:tc>
          <w:tcPr>
            <w:tcW w:w="1890" w:type="dxa"/>
          </w:tcPr>
          <w:p w14:paraId="5003AC09" w14:textId="77777777" w:rsidR="00E2566E" w:rsidRPr="0054601C" w:rsidRDefault="00E2566E" w:rsidP="00FD6997">
            <w:pPr>
              <w:spacing w:after="240"/>
              <w:rPr>
                <w:rFonts w:ascii="Calibri" w:eastAsia="Calibri" w:hAnsi="Calibri" w:cs="Calibri"/>
                <w:b/>
                <w:color w:val="000000"/>
                <w:sz w:val="22"/>
                <w:szCs w:val="22"/>
              </w:rPr>
            </w:pPr>
            <w:r w:rsidRPr="0054601C">
              <w:rPr>
                <w:rFonts w:ascii="Calibri" w:eastAsia="Calibri" w:hAnsi="Calibri" w:cs="Calibri"/>
                <w:b/>
                <w:color w:val="000000"/>
                <w:sz w:val="22"/>
                <w:szCs w:val="22"/>
              </w:rPr>
              <w:t>30 days</w:t>
            </w:r>
          </w:p>
        </w:tc>
      </w:tr>
    </w:tbl>
    <w:p w14:paraId="68253148" w14:textId="77777777" w:rsidR="00E2566E" w:rsidRPr="0054601C" w:rsidRDefault="00E2566E" w:rsidP="00F06CAA">
      <w:pPr>
        <w:pBdr>
          <w:bottom w:val="single" w:sz="4" w:space="1" w:color="auto"/>
        </w:pBdr>
        <w:spacing w:after="120"/>
        <w:jc w:val="both"/>
        <w:rPr>
          <w:rFonts w:ascii="Calibri" w:hAnsi="Calibri" w:cs="Calibri"/>
          <w:b/>
          <w:bCs/>
          <w:sz w:val="22"/>
          <w:szCs w:val="22"/>
          <w:lang w:val="en-GB"/>
        </w:rPr>
      </w:pPr>
    </w:p>
    <w:p w14:paraId="75E07F27" w14:textId="77777777" w:rsidR="00F06CAA" w:rsidRPr="0054601C" w:rsidRDefault="00F06CAA" w:rsidP="00F06CAA">
      <w:pPr>
        <w:pBdr>
          <w:bottom w:val="single" w:sz="4" w:space="1" w:color="auto"/>
        </w:pBdr>
        <w:spacing w:after="120"/>
        <w:jc w:val="both"/>
        <w:rPr>
          <w:rFonts w:ascii="Calibri" w:hAnsi="Calibri" w:cs="Calibri"/>
          <w:sz w:val="22"/>
          <w:szCs w:val="22"/>
          <w:lang w:val="en-GB"/>
        </w:rPr>
      </w:pPr>
      <w:r w:rsidRPr="0054601C">
        <w:rPr>
          <w:rFonts w:ascii="Calibri" w:hAnsi="Calibri" w:cs="Calibri"/>
          <w:b/>
          <w:bCs/>
          <w:sz w:val="22"/>
          <w:szCs w:val="22"/>
          <w:lang w:val="en-GB"/>
        </w:rPr>
        <w:t xml:space="preserve">Frequency of Reports:  </w:t>
      </w:r>
      <w:r w:rsidRPr="0054601C">
        <w:rPr>
          <w:rFonts w:ascii="Calibri" w:hAnsi="Calibri" w:cs="Calibri"/>
          <w:sz w:val="22"/>
          <w:szCs w:val="22"/>
          <w:lang w:val="en-GB"/>
        </w:rPr>
        <w:t>Not applicable</w:t>
      </w:r>
    </w:p>
    <w:p w14:paraId="407AFFDE" w14:textId="77777777" w:rsidR="00F06CAA" w:rsidRPr="0054601C" w:rsidRDefault="00F06CAA" w:rsidP="00F06CAA">
      <w:pPr>
        <w:pBdr>
          <w:bottom w:val="single" w:sz="4" w:space="1" w:color="auto"/>
        </w:pBdr>
        <w:spacing w:after="120"/>
        <w:jc w:val="both"/>
        <w:rPr>
          <w:rFonts w:ascii="Calibri" w:hAnsi="Calibri" w:cs="Calibri"/>
          <w:sz w:val="22"/>
          <w:szCs w:val="22"/>
          <w:lang w:val="en-GB"/>
        </w:rPr>
      </w:pPr>
      <w:r w:rsidRPr="0054601C">
        <w:rPr>
          <w:rFonts w:ascii="Calibri" w:hAnsi="Calibri" w:cs="Calibri"/>
          <w:b/>
          <w:sz w:val="22"/>
          <w:szCs w:val="22"/>
          <w:lang w:val="en-GB"/>
        </w:rPr>
        <w:t>Recourse:</w:t>
      </w:r>
      <w:r w:rsidRPr="0054601C">
        <w:rPr>
          <w:rFonts w:ascii="Calibri" w:hAnsi="Calibri" w:cs="Calibri"/>
          <w:sz w:val="22"/>
          <w:szCs w:val="22"/>
          <w:lang w:val="en-GB"/>
        </w:rPr>
        <w:t xml:space="preserve"> UNICEF </w:t>
      </w:r>
      <w:r w:rsidR="00192E81" w:rsidRPr="0054601C">
        <w:rPr>
          <w:rFonts w:ascii="Calibri" w:hAnsi="Calibri" w:cs="Calibri"/>
          <w:sz w:val="22"/>
          <w:szCs w:val="22"/>
          <w:lang w:val="en-GB"/>
        </w:rPr>
        <w:t xml:space="preserve">and PNGO </w:t>
      </w:r>
      <w:r w:rsidRPr="0054601C">
        <w:rPr>
          <w:rFonts w:ascii="Calibri" w:hAnsi="Calibri" w:cs="Calibri"/>
          <w:sz w:val="22"/>
          <w:szCs w:val="22"/>
          <w:lang w:val="en-GB"/>
        </w:rPr>
        <w:t>reserves the right to withhold all or a portion of payment if performance is unsatisfactory, if work/outputs is incomplete, not delivered or for failure to meet deadlines.</w:t>
      </w:r>
    </w:p>
    <w:p w14:paraId="49B6B580" w14:textId="77777777" w:rsidR="00F06CAA" w:rsidRPr="0054601C" w:rsidRDefault="00F06CAA" w:rsidP="00F06CAA">
      <w:pPr>
        <w:pBdr>
          <w:bottom w:val="single" w:sz="4" w:space="1" w:color="auto"/>
        </w:pBdr>
        <w:spacing w:after="120"/>
        <w:jc w:val="both"/>
        <w:rPr>
          <w:rFonts w:ascii="Calibri" w:hAnsi="Calibri" w:cs="Calibri"/>
          <w:sz w:val="22"/>
          <w:szCs w:val="22"/>
          <w:lang w:val="en-GB"/>
        </w:rPr>
      </w:pPr>
    </w:p>
    <w:p w14:paraId="015DBEC7" w14:textId="77777777" w:rsidR="00F06CAA" w:rsidRPr="0054601C" w:rsidRDefault="00F06CAA" w:rsidP="00F06CAA">
      <w:pPr>
        <w:widowControl/>
        <w:numPr>
          <w:ilvl w:val="0"/>
          <w:numId w:val="10"/>
        </w:numPr>
        <w:rPr>
          <w:rFonts w:ascii="Calibri" w:hAnsi="Calibri" w:cs="Calibri"/>
          <w:b/>
          <w:sz w:val="22"/>
          <w:szCs w:val="22"/>
          <w:lang w:val="en-GB"/>
        </w:rPr>
      </w:pPr>
      <w:r w:rsidRPr="0054601C">
        <w:rPr>
          <w:rFonts w:ascii="Calibri" w:hAnsi="Calibri" w:cs="Calibri"/>
          <w:b/>
          <w:sz w:val="22"/>
          <w:szCs w:val="22"/>
          <w:lang w:val="en-GB"/>
        </w:rPr>
        <w:t>Estimated duration of contract and Tentative Dates</w:t>
      </w:r>
    </w:p>
    <w:p w14:paraId="046C9284" w14:textId="77777777" w:rsidR="00F06CAA" w:rsidRPr="0054601C" w:rsidRDefault="00F06CAA" w:rsidP="00F06CAA">
      <w:pPr>
        <w:jc w:val="both"/>
        <w:rPr>
          <w:rFonts w:ascii="Calibri" w:hAnsi="Calibri" w:cs="Calibri"/>
          <w:sz w:val="22"/>
          <w:szCs w:val="22"/>
          <w:lang w:val="en-GB"/>
        </w:rPr>
      </w:pPr>
    </w:p>
    <w:p w14:paraId="543D8A99" w14:textId="77777777" w:rsidR="00F06CAA" w:rsidRPr="0054601C" w:rsidRDefault="00F06CAA" w:rsidP="000853BB">
      <w:pPr>
        <w:pBdr>
          <w:bottom w:val="single" w:sz="4" w:space="1" w:color="auto"/>
        </w:pBdr>
        <w:jc w:val="both"/>
        <w:rPr>
          <w:rFonts w:ascii="Calibri" w:hAnsi="Calibri" w:cs="Calibri"/>
          <w:sz w:val="22"/>
          <w:szCs w:val="22"/>
          <w:lang w:val="en-GB"/>
        </w:rPr>
      </w:pPr>
      <w:r w:rsidRPr="0054601C">
        <w:rPr>
          <w:rFonts w:ascii="Calibri" w:hAnsi="Calibri" w:cs="Calibri"/>
          <w:sz w:val="22"/>
          <w:szCs w:val="22"/>
          <w:lang w:val="en-GB"/>
        </w:rPr>
        <w:t xml:space="preserve">Duration: </w:t>
      </w:r>
      <w:r w:rsidR="00192E81" w:rsidRPr="0054601C">
        <w:rPr>
          <w:rFonts w:ascii="Calibri" w:hAnsi="Calibri" w:cs="Calibri"/>
          <w:sz w:val="22"/>
          <w:szCs w:val="22"/>
          <w:lang w:val="en-GB"/>
        </w:rPr>
        <w:t xml:space="preserve"> 30 working days over </w:t>
      </w:r>
      <w:r w:rsidR="0054601C" w:rsidRPr="0054601C">
        <w:rPr>
          <w:rFonts w:ascii="Calibri" w:hAnsi="Calibri" w:cs="Calibri"/>
          <w:sz w:val="22"/>
          <w:szCs w:val="22"/>
          <w:lang w:val="en-GB"/>
        </w:rPr>
        <w:t>three-month</w:t>
      </w:r>
      <w:r w:rsidR="00192E81" w:rsidRPr="0054601C">
        <w:rPr>
          <w:rFonts w:ascii="Calibri" w:hAnsi="Calibri" w:cs="Calibri"/>
          <w:sz w:val="22"/>
          <w:szCs w:val="22"/>
          <w:lang w:val="en-GB"/>
        </w:rPr>
        <w:t xml:space="preserve"> period</w:t>
      </w:r>
      <w:r w:rsidR="00E2566E" w:rsidRPr="0054601C">
        <w:rPr>
          <w:rFonts w:ascii="Calibri" w:hAnsi="Calibri" w:cs="Calibri"/>
          <w:sz w:val="22"/>
          <w:szCs w:val="22"/>
          <w:lang w:val="en-GB"/>
        </w:rPr>
        <w:t xml:space="preserve"> commencing 1 April ending 30 June 2020</w:t>
      </w:r>
    </w:p>
    <w:p w14:paraId="57FB0134" w14:textId="77777777" w:rsidR="00F06CAA" w:rsidRPr="0054601C" w:rsidRDefault="00F06CAA" w:rsidP="00F06CAA">
      <w:pPr>
        <w:pBdr>
          <w:bottom w:val="single" w:sz="4" w:space="1" w:color="auto"/>
        </w:pBdr>
        <w:spacing w:after="120"/>
        <w:jc w:val="both"/>
        <w:rPr>
          <w:rFonts w:ascii="Calibri" w:hAnsi="Calibri" w:cs="Calibri"/>
          <w:sz w:val="22"/>
          <w:szCs w:val="22"/>
          <w:lang w:val="en-GB"/>
        </w:rPr>
      </w:pPr>
    </w:p>
    <w:p w14:paraId="536A1EE0" w14:textId="77777777" w:rsidR="00F06CAA" w:rsidRPr="0054601C" w:rsidRDefault="00F06CAA" w:rsidP="00F06CAA">
      <w:pPr>
        <w:numPr>
          <w:ilvl w:val="0"/>
          <w:numId w:val="10"/>
        </w:numPr>
        <w:tabs>
          <w:tab w:val="left" w:pos="-1080"/>
          <w:tab w:val="left" w:pos="-720"/>
          <w:tab w:val="left" w:pos="0"/>
          <w:tab w:val="left" w:pos="720"/>
          <w:tab w:val="left" w:pos="1440"/>
          <w:tab w:val="left" w:pos="2160"/>
          <w:tab w:val="left" w:pos="2520"/>
          <w:tab w:val="left" w:pos="3600"/>
        </w:tabs>
        <w:jc w:val="both"/>
        <w:rPr>
          <w:rFonts w:ascii="Calibri" w:hAnsi="Calibri" w:cs="Calibri"/>
          <w:b/>
          <w:sz w:val="22"/>
          <w:szCs w:val="22"/>
          <w:lang w:val="en-GB"/>
        </w:rPr>
      </w:pPr>
      <w:r w:rsidRPr="0054601C">
        <w:rPr>
          <w:rFonts w:ascii="Calibri" w:hAnsi="Calibri" w:cs="Calibri"/>
          <w:b/>
          <w:sz w:val="22"/>
          <w:szCs w:val="22"/>
          <w:lang w:val="en-GB"/>
        </w:rPr>
        <w:t>Terms of Payment</w:t>
      </w:r>
    </w:p>
    <w:p w14:paraId="292F624D" w14:textId="77777777" w:rsidR="00E2566E" w:rsidRPr="0054601C" w:rsidRDefault="00E2566E" w:rsidP="00E2566E">
      <w:pPr>
        <w:tabs>
          <w:tab w:val="left" w:pos="-1080"/>
          <w:tab w:val="left" w:pos="-720"/>
          <w:tab w:val="left" w:pos="0"/>
          <w:tab w:val="left" w:pos="720"/>
          <w:tab w:val="left" w:pos="1440"/>
          <w:tab w:val="left" w:pos="2160"/>
          <w:tab w:val="left" w:pos="2520"/>
          <w:tab w:val="left" w:pos="3600"/>
        </w:tabs>
        <w:jc w:val="both"/>
        <w:rPr>
          <w:rFonts w:ascii="Calibri" w:hAnsi="Calibri" w:cs="Calibri"/>
          <w:b/>
          <w:sz w:val="22"/>
          <w:szCs w:val="22"/>
          <w:lang w:val="en-GB"/>
        </w:rPr>
      </w:pPr>
    </w:p>
    <w:p w14:paraId="19DADF2B" w14:textId="77777777" w:rsidR="00253823" w:rsidRPr="0054601C" w:rsidRDefault="00253823" w:rsidP="00253823">
      <w:pPr>
        <w:shd w:val="clear" w:color="auto" w:fill="FFFFFF"/>
        <w:spacing w:after="240"/>
        <w:rPr>
          <w:rFonts w:ascii="Calibri" w:eastAsia="Calibri" w:hAnsi="Calibri" w:cs="Calibri"/>
          <w:color w:val="000000"/>
          <w:sz w:val="22"/>
          <w:szCs w:val="22"/>
        </w:rPr>
      </w:pPr>
      <w:r w:rsidRPr="0054601C">
        <w:rPr>
          <w:rFonts w:ascii="Calibri" w:eastAsia="Calibri" w:hAnsi="Calibri" w:cs="Calibri"/>
          <w:color w:val="000000"/>
          <w:sz w:val="22"/>
          <w:szCs w:val="22"/>
        </w:rPr>
        <w:t>30% - Upon signing of contract and submission of draft inception report</w:t>
      </w:r>
    </w:p>
    <w:p w14:paraId="7CB03B20" w14:textId="77777777" w:rsidR="00253823" w:rsidRPr="0054601C" w:rsidRDefault="00253823" w:rsidP="00253823">
      <w:pPr>
        <w:shd w:val="clear" w:color="auto" w:fill="FFFFFF"/>
        <w:spacing w:after="240"/>
        <w:rPr>
          <w:rFonts w:ascii="Calibri" w:eastAsia="Calibri" w:hAnsi="Calibri" w:cs="Calibri"/>
          <w:color w:val="000000"/>
          <w:sz w:val="22"/>
          <w:szCs w:val="22"/>
        </w:rPr>
      </w:pPr>
      <w:r w:rsidRPr="0054601C">
        <w:rPr>
          <w:rFonts w:ascii="Calibri" w:eastAsia="Calibri" w:hAnsi="Calibri" w:cs="Calibri"/>
          <w:color w:val="000000"/>
          <w:sz w:val="22"/>
          <w:szCs w:val="22"/>
        </w:rPr>
        <w:t xml:space="preserve">40% - Upon completion of presentation and validation of the key findings, documents, data and improvement plans. </w:t>
      </w:r>
    </w:p>
    <w:p w14:paraId="0FD937E9" w14:textId="77777777" w:rsidR="00253823" w:rsidRPr="0054601C" w:rsidRDefault="00253823" w:rsidP="00253823">
      <w:pPr>
        <w:shd w:val="clear" w:color="auto" w:fill="FFFFFF"/>
        <w:rPr>
          <w:rFonts w:ascii="Calibri" w:eastAsia="Calibri" w:hAnsi="Calibri" w:cs="Calibri"/>
          <w:color w:val="000000"/>
          <w:sz w:val="22"/>
          <w:szCs w:val="22"/>
        </w:rPr>
      </w:pPr>
      <w:r w:rsidRPr="0054601C">
        <w:rPr>
          <w:rFonts w:ascii="Calibri" w:eastAsia="Calibri" w:hAnsi="Calibri" w:cs="Calibri"/>
          <w:color w:val="000000"/>
          <w:sz w:val="22"/>
          <w:szCs w:val="22"/>
        </w:rPr>
        <w:t>30% - Upon submission and approval of Final Report.</w:t>
      </w:r>
    </w:p>
    <w:p w14:paraId="1B428DBC" w14:textId="77777777" w:rsidR="00F06CAA" w:rsidRPr="0054601C" w:rsidRDefault="00F06CAA" w:rsidP="00F06CAA">
      <w:pPr>
        <w:tabs>
          <w:tab w:val="left" w:pos="-1080"/>
          <w:tab w:val="left" w:pos="-720"/>
          <w:tab w:val="left" w:pos="0"/>
          <w:tab w:val="left" w:pos="720"/>
          <w:tab w:val="left" w:pos="1440"/>
          <w:tab w:val="left" w:pos="2160"/>
          <w:tab w:val="left" w:pos="2520"/>
          <w:tab w:val="left" w:pos="3600"/>
        </w:tabs>
        <w:jc w:val="both"/>
        <w:rPr>
          <w:rFonts w:ascii="Calibri" w:hAnsi="Calibri" w:cs="Calibri"/>
          <w:b/>
          <w:sz w:val="22"/>
          <w:szCs w:val="22"/>
          <w:lang w:val="en-GB"/>
        </w:rPr>
      </w:pPr>
      <w:r w:rsidRPr="0054601C">
        <w:rPr>
          <w:rFonts w:ascii="Calibri" w:hAnsi="Calibri" w:cs="Calibri"/>
          <w:b/>
          <w:sz w:val="22"/>
          <w:szCs w:val="22"/>
          <w:lang w:val="en-GB"/>
        </w:rPr>
        <w:t>____________________________________________________________________________</w:t>
      </w:r>
    </w:p>
    <w:p w14:paraId="63441F97" w14:textId="77777777" w:rsidR="00F06CAA" w:rsidRPr="0054601C" w:rsidRDefault="00F06CAA" w:rsidP="00F06CAA">
      <w:pPr>
        <w:numPr>
          <w:ilvl w:val="0"/>
          <w:numId w:val="10"/>
        </w:numPr>
        <w:tabs>
          <w:tab w:val="left" w:pos="-1080"/>
          <w:tab w:val="left" w:pos="-720"/>
          <w:tab w:val="left" w:pos="0"/>
          <w:tab w:val="left" w:pos="720"/>
          <w:tab w:val="left" w:pos="1440"/>
          <w:tab w:val="left" w:pos="2160"/>
          <w:tab w:val="left" w:pos="2520"/>
          <w:tab w:val="left" w:pos="3600"/>
        </w:tabs>
        <w:jc w:val="both"/>
        <w:rPr>
          <w:rFonts w:ascii="Calibri" w:hAnsi="Calibri" w:cs="Calibri"/>
          <w:b/>
          <w:sz w:val="22"/>
          <w:szCs w:val="22"/>
          <w:lang w:val="en-GB"/>
        </w:rPr>
      </w:pPr>
      <w:r w:rsidRPr="0054601C">
        <w:rPr>
          <w:rFonts w:ascii="Calibri" w:hAnsi="Calibri" w:cs="Calibri"/>
          <w:b/>
          <w:sz w:val="22"/>
          <w:szCs w:val="22"/>
          <w:lang w:val="en-GB"/>
        </w:rPr>
        <w:t xml:space="preserve">Duty Station:    </w:t>
      </w:r>
      <w:r w:rsidRPr="0054601C">
        <w:rPr>
          <w:rFonts w:ascii="Calibri" w:hAnsi="Calibri" w:cs="Calibri"/>
          <w:sz w:val="22"/>
          <w:szCs w:val="22"/>
          <w:lang w:val="en-GB"/>
        </w:rPr>
        <w:t xml:space="preserve">Jerusalem with travel to Ramallah </w:t>
      </w:r>
      <w:r w:rsidR="003B08F5" w:rsidRPr="0054601C">
        <w:rPr>
          <w:rFonts w:ascii="Calibri" w:hAnsi="Calibri" w:cs="Calibri"/>
          <w:sz w:val="22"/>
          <w:szCs w:val="22"/>
          <w:lang w:val="en-GB"/>
        </w:rPr>
        <w:t>and Gaza</w:t>
      </w:r>
    </w:p>
    <w:p w14:paraId="477CC9D5" w14:textId="77777777" w:rsidR="0054601C" w:rsidRPr="0054601C" w:rsidRDefault="0054601C" w:rsidP="002A70F0">
      <w:pPr>
        <w:tabs>
          <w:tab w:val="left" w:pos="-1080"/>
          <w:tab w:val="left" w:pos="-720"/>
          <w:tab w:val="left" w:pos="0"/>
          <w:tab w:val="left" w:pos="720"/>
          <w:tab w:val="left" w:pos="1440"/>
          <w:tab w:val="left" w:pos="2160"/>
          <w:tab w:val="left" w:pos="2520"/>
          <w:tab w:val="left" w:pos="3600"/>
        </w:tabs>
        <w:jc w:val="both"/>
        <w:rPr>
          <w:rFonts w:ascii="Calibri" w:hAnsi="Calibri" w:cs="Calibri"/>
          <w:sz w:val="22"/>
          <w:szCs w:val="22"/>
          <w:lang w:val="en-GB"/>
        </w:rPr>
      </w:pPr>
      <w:r w:rsidRPr="0054601C">
        <w:rPr>
          <w:rFonts w:ascii="Calibri" w:hAnsi="Calibri" w:cs="Calibri"/>
          <w:sz w:val="22"/>
          <w:szCs w:val="22"/>
          <w:lang w:val="en-GB"/>
        </w:rPr>
        <w:t xml:space="preserve">The consultant </w:t>
      </w:r>
      <w:r>
        <w:rPr>
          <w:rFonts w:ascii="Calibri" w:hAnsi="Calibri" w:cs="Calibri"/>
          <w:sz w:val="22"/>
          <w:szCs w:val="22"/>
          <w:lang w:val="en-GB"/>
        </w:rPr>
        <w:t xml:space="preserve">when in office </w:t>
      </w:r>
      <w:r w:rsidRPr="0054601C">
        <w:rPr>
          <w:rFonts w:ascii="Calibri" w:hAnsi="Calibri" w:cs="Calibri"/>
          <w:sz w:val="22"/>
          <w:szCs w:val="22"/>
          <w:lang w:val="en-GB"/>
        </w:rPr>
        <w:t xml:space="preserve">will be based at the PNGO offices in </w:t>
      </w:r>
      <w:r w:rsidR="0031052F">
        <w:rPr>
          <w:rFonts w:ascii="Calibri" w:hAnsi="Calibri" w:cs="Calibri"/>
          <w:sz w:val="22"/>
          <w:szCs w:val="22"/>
          <w:lang w:val="en-GB"/>
        </w:rPr>
        <w:t>Ramallah</w:t>
      </w:r>
      <w:r w:rsidR="002A70F0">
        <w:rPr>
          <w:rFonts w:ascii="Calibri" w:hAnsi="Calibri" w:cs="Calibri"/>
          <w:sz w:val="22"/>
          <w:szCs w:val="22"/>
          <w:lang w:val="en-GB"/>
        </w:rPr>
        <w:t xml:space="preserve">. </w:t>
      </w:r>
    </w:p>
    <w:p w14:paraId="1957D263" w14:textId="77777777" w:rsidR="00F06CAA" w:rsidRPr="0054601C" w:rsidRDefault="00F06CAA" w:rsidP="00F06CAA">
      <w:pPr>
        <w:tabs>
          <w:tab w:val="left" w:pos="-1080"/>
          <w:tab w:val="left" w:pos="-720"/>
          <w:tab w:val="left" w:pos="0"/>
          <w:tab w:val="left" w:pos="720"/>
          <w:tab w:val="left" w:pos="1440"/>
          <w:tab w:val="left" w:pos="2160"/>
          <w:tab w:val="left" w:pos="2520"/>
          <w:tab w:val="left" w:pos="3600"/>
        </w:tabs>
        <w:jc w:val="both"/>
        <w:rPr>
          <w:rFonts w:ascii="Calibri" w:hAnsi="Calibri" w:cs="Calibri"/>
          <w:b/>
          <w:sz w:val="22"/>
          <w:szCs w:val="22"/>
          <w:lang w:val="en-GB"/>
        </w:rPr>
      </w:pPr>
      <w:r w:rsidRPr="0054601C">
        <w:rPr>
          <w:rFonts w:ascii="Calibri" w:hAnsi="Calibri" w:cs="Calibri"/>
          <w:b/>
          <w:sz w:val="22"/>
          <w:szCs w:val="22"/>
          <w:lang w:val="en-GB"/>
        </w:rPr>
        <w:t>___________________________________________________________________________</w:t>
      </w:r>
    </w:p>
    <w:p w14:paraId="592EE9EB" w14:textId="77777777" w:rsidR="00F06CAA" w:rsidRPr="0054601C" w:rsidRDefault="00F06CAA" w:rsidP="00F06CAA">
      <w:pPr>
        <w:widowControl/>
        <w:rPr>
          <w:rFonts w:ascii="Calibri" w:hAnsi="Calibri" w:cs="Calibri"/>
          <w:b/>
          <w:sz w:val="22"/>
          <w:szCs w:val="22"/>
          <w:lang w:val="en-GB"/>
        </w:rPr>
      </w:pPr>
    </w:p>
    <w:p w14:paraId="77D0C0EC" w14:textId="77777777" w:rsidR="00F06CAA" w:rsidRPr="0054601C" w:rsidRDefault="00F06CAA" w:rsidP="00F06CAA">
      <w:pPr>
        <w:widowControl/>
        <w:numPr>
          <w:ilvl w:val="0"/>
          <w:numId w:val="10"/>
        </w:numPr>
        <w:rPr>
          <w:rFonts w:ascii="Calibri" w:hAnsi="Calibri" w:cs="Calibri"/>
          <w:b/>
          <w:sz w:val="22"/>
          <w:szCs w:val="22"/>
          <w:lang w:val="en-GB"/>
        </w:rPr>
      </w:pPr>
      <w:r w:rsidRPr="0054601C">
        <w:rPr>
          <w:rFonts w:ascii="Calibri" w:hAnsi="Calibri" w:cs="Calibri"/>
          <w:b/>
          <w:sz w:val="22"/>
          <w:szCs w:val="22"/>
          <w:lang w:val="en-GB"/>
        </w:rPr>
        <w:t>Official Travel Involved:</w:t>
      </w:r>
    </w:p>
    <w:p w14:paraId="1E8614CC" w14:textId="77777777" w:rsidR="00F06CAA" w:rsidRPr="0054601C" w:rsidRDefault="00F06CAA" w:rsidP="00F06CAA">
      <w:pPr>
        <w:jc w:val="both"/>
        <w:rPr>
          <w:rFonts w:ascii="Calibri" w:hAnsi="Calibri" w:cs="Calibri"/>
          <w:sz w:val="22"/>
          <w:szCs w:val="22"/>
          <w:lang w:val="en-GB"/>
        </w:rPr>
      </w:pPr>
    </w:p>
    <w:p w14:paraId="18D8A1B7" w14:textId="77777777" w:rsidR="00F06CAA" w:rsidRPr="0054601C" w:rsidRDefault="00F06CAA" w:rsidP="00F06CAA">
      <w:pPr>
        <w:jc w:val="both"/>
        <w:rPr>
          <w:rFonts w:ascii="Calibri" w:hAnsi="Calibri" w:cs="Calibri"/>
          <w:sz w:val="22"/>
          <w:szCs w:val="22"/>
          <w:lang w:val="en-GB"/>
        </w:rPr>
      </w:pPr>
      <w:r w:rsidRPr="0054601C">
        <w:rPr>
          <w:rFonts w:ascii="Calibri" w:hAnsi="Calibri" w:cs="Calibri"/>
          <w:sz w:val="22"/>
          <w:szCs w:val="22"/>
          <w:lang w:val="en-GB"/>
        </w:rPr>
        <w:t xml:space="preserve">Official in-country travel will be involved, as required.  </w:t>
      </w:r>
    </w:p>
    <w:p w14:paraId="49C0A785" w14:textId="77777777" w:rsidR="002A70F0" w:rsidRPr="0054601C" w:rsidRDefault="0054601C" w:rsidP="00DB057B">
      <w:pPr>
        <w:jc w:val="both"/>
        <w:rPr>
          <w:rFonts w:ascii="Calibri" w:hAnsi="Calibri" w:cs="Calibri"/>
          <w:sz w:val="22"/>
          <w:szCs w:val="22"/>
          <w:lang w:val="en-GB"/>
        </w:rPr>
      </w:pPr>
      <w:r w:rsidRPr="0054601C">
        <w:rPr>
          <w:rFonts w:ascii="Calibri" w:hAnsi="Calibri" w:cs="Calibri"/>
          <w:sz w:val="22"/>
          <w:szCs w:val="22"/>
          <w:lang w:val="en-GB"/>
        </w:rPr>
        <w:t xml:space="preserve">The consultant will be based at PNGO offices and any transport </w:t>
      </w:r>
      <w:r w:rsidR="002A70F0">
        <w:rPr>
          <w:rFonts w:ascii="Calibri" w:hAnsi="Calibri" w:cs="Calibri"/>
          <w:sz w:val="22"/>
          <w:szCs w:val="22"/>
          <w:lang w:val="en-GB"/>
        </w:rPr>
        <w:t xml:space="preserve">should be arranged and covered by </w:t>
      </w:r>
      <w:r w:rsidR="00DB057B">
        <w:rPr>
          <w:rFonts w:ascii="Calibri" w:hAnsi="Calibri" w:cs="Calibri"/>
          <w:sz w:val="22"/>
          <w:szCs w:val="22"/>
          <w:lang w:val="en-GB"/>
        </w:rPr>
        <w:t xml:space="preserve">the </w:t>
      </w:r>
      <w:r w:rsidR="002A70F0">
        <w:rPr>
          <w:rFonts w:ascii="Calibri" w:hAnsi="Calibri" w:cs="Calibri"/>
          <w:sz w:val="22"/>
          <w:szCs w:val="22"/>
          <w:lang w:val="en-GB"/>
        </w:rPr>
        <w:t xml:space="preserve">consultant. </w:t>
      </w:r>
    </w:p>
    <w:p w14:paraId="7EE78270" w14:textId="77777777" w:rsidR="002A70F0" w:rsidRPr="0054601C" w:rsidRDefault="002A70F0" w:rsidP="0054601C">
      <w:pPr>
        <w:jc w:val="both"/>
        <w:rPr>
          <w:rFonts w:ascii="Calibri" w:hAnsi="Calibri" w:cs="Calibri"/>
          <w:sz w:val="22"/>
          <w:szCs w:val="22"/>
          <w:lang w:val="en-GB"/>
        </w:rPr>
      </w:pPr>
    </w:p>
    <w:p w14:paraId="1283FCD3" w14:textId="77777777" w:rsidR="00F06CAA" w:rsidRPr="0054601C" w:rsidRDefault="00F06CAA" w:rsidP="00F06CAA">
      <w:pPr>
        <w:widowControl/>
        <w:rPr>
          <w:rFonts w:ascii="Calibri" w:hAnsi="Calibri" w:cs="Calibri"/>
          <w:b/>
          <w:sz w:val="22"/>
          <w:szCs w:val="22"/>
          <w:lang w:val="en-GB"/>
        </w:rPr>
      </w:pPr>
      <w:r w:rsidRPr="0054601C">
        <w:rPr>
          <w:rFonts w:ascii="Calibri" w:hAnsi="Calibri" w:cs="Calibri"/>
          <w:sz w:val="22"/>
          <w:szCs w:val="22"/>
          <w:lang w:val="en-GB"/>
        </w:rPr>
        <w:t>___________________________________________________________________________</w:t>
      </w:r>
    </w:p>
    <w:p w14:paraId="6C86E11F" w14:textId="77777777" w:rsidR="00F06CAA" w:rsidRPr="0054601C" w:rsidRDefault="00F06CAA" w:rsidP="00F06CAA">
      <w:pPr>
        <w:tabs>
          <w:tab w:val="left" w:pos="540"/>
        </w:tabs>
        <w:ind w:left="360"/>
        <w:jc w:val="both"/>
        <w:rPr>
          <w:rFonts w:ascii="Calibri" w:hAnsi="Calibri" w:cs="Calibri"/>
          <w:b/>
          <w:sz w:val="22"/>
          <w:szCs w:val="22"/>
          <w:lang w:val="en-GB"/>
        </w:rPr>
      </w:pPr>
    </w:p>
    <w:p w14:paraId="0D77647E" w14:textId="2E17CFA3" w:rsidR="00F06CAA" w:rsidRDefault="00F06CAA" w:rsidP="00F06CAA">
      <w:pPr>
        <w:numPr>
          <w:ilvl w:val="0"/>
          <w:numId w:val="10"/>
        </w:numPr>
        <w:tabs>
          <w:tab w:val="left" w:pos="540"/>
        </w:tabs>
        <w:jc w:val="both"/>
        <w:rPr>
          <w:rFonts w:ascii="Calibri" w:hAnsi="Calibri" w:cs="Calibri"/>
          <w:b/>
          <w:sz w:val="22"/>
          <w:szCs w:val="22"/>
          <w:lang w:val="en-GB"/>
        </w:rPr>
      </w:pPr>
      <w:r w:rsidRPr="0054601C">
        <w:rPr>
          <w:rFonts w:ascii="Calibri" w:hAnsi="Calibri" w:cs="Calibri"/>
          <w:b/>
          <w:sz w:val="22"/>
          <w:szCs w:val="22"/>
          <w:lang w:val="en-GB"/>
        </w:rPr>
        <w:t>Qualification or Specialized Knowledge/Experience Required:</w:t>
      </w:r>
    </w:p>
    <w:p w14:paraId="62855D94" w14:textId="77777777" w:rsidR="00245FDF" w:rsidRPr="0054601C" w:rsidRDefault="00245FDF" w:rsidP="00245FDF">
      <w:pPr>
        <w:tabs>
          <w:tab w:val="left" w:pos="540"/>
        </w:tabs>
        <w:ind w:left="720"/>
        <w:jc w:val="both"/>
        <w:rPr>
          <w:rFonts w:ascii="Calibri" w:hAnsi="Calibri" w:cs="Calibri"/>
          <w:b/>
          <w:sz w:val="22"/>
          <w:szCs w:val="22"/>
          <w:lang w:val="en-GB"/>
        </w:rPr>
      </w:pPr>
      <w:bookmarkStart w:id="2" w:name="_GoBack"/>
      <w:bookmarkEnd w:id="2"/>
    </w:p>
    <w:p w14:paraId="3856DD90" w14:textId="77777777" w:rsidR="00253823" w:rsidRPr="0054601C" w:rsidRDefault="00253823" w:rsidP="00253823">
      <w:pPr>
        <w:shd w:val="clear" w:color="auto" w:fill="FFFFFF"/>
        <w:spacing w:after="240"/>
        <w:rPr>
          <w:rFonts w:ascii="Calibri" w:eastAsia="Calibri" w:hAnsi="Calibri" w:cs="Calibri"/>
          <w:color w:val="000000"/>
          <w:sz w:val="22"/>
          <w:szCs w:val="22"/>
        </w:rPr>
      </w:pPr>
      <w:r w:rsidRPr="0054601C">
        <w:rPr>
          <w:rFonts w:ascii="Calibri" w:eastAsia="Calibri" w:hAnsi="Calibri" w:cs="Calibri"/>
          <w:color w:val="000000"/>
          <w:sz w:val="22"/>
          <w:szCs w:val="22"/>
        </w:rPr>
        <w:t xml:space="preserve">The consultant will work with and be supervised by </w:t>
      </w:r>
      <w:r w:rsidR="0054601C" w:rsidRPr="0054601C">
        <w:rPr>
          <w:rFonts w:ascii="Calibri" w:eastAsia="Calibri" w:hAnsi="Calibri" w:cs="Calibri"/>
          <w:color w:val="000000"/>
          <w:sz w:val="22"/>
          <w:szCs w:val="22"/>
        </w:rPr>
        <w:t xml:space="preserve">UNICEF and </w:t>
      </w:r>
      <w:r w:rsidRPr="0054601C">
        <w:rPr>
          <w:rFonts w:ascii="Calibri" w:eastAsia="Calibri" w:hAnsi="Calibri" w:cs="Calibri"/>
          <w:color w:val="000000"/>
          <w:sz w:val="22"/>
          <w:szCs w:val="22"/>
        </w:rPr>
        <w:t>PNGO PSEA focal points</w:t>
      </w:r>
      <w:r w:rsidR="0054601C" w:rsidRPr="0054601C">
        <w:rPr>
          <w:rFonts w:ascii="Calibri" w:eastAsia="Calibri" w:hAnsi="Calibri" w:cs="Calibri"/>
          <w:color w:val="000000"/>
          <w:sz w:val="22"/>
          <w:szCs w:val="22"/>
        </w:rPr>
        <w:t xml:space="preserve">, which </w:t>
      </w:r>
      <w:r w:rsidRPr="0054601C">
        <w:rPr>
          <w:rFonts w:ascii="Calibri" w:eastAsia="Calibri" w:hAnsi="Calibri" w:cs="Calibri"/>
          <w:color w:val="000000"/>
          <w:sz w:val="22"/>
          <w:szCs w:val="22"/>
        </w:rPr>
        <w:t xml:space="preserve">will provide the consultant with any needed support, materials, and guidance. They will be responsible to determine and agree on whether the consultant’s proposed methodology is addressing the desired outcomes, thus, they will give a go-ahead or propose some changes to ensure that the desired results </w:t>
      </w:r>
      <w:r w:rsidRPr="0054601C">
        <w:rPr>
          <w:rFonts w:ascii="Calibri" w:eastAsia="Calibri" w:hAnsi="Calibri" w:cs="Calibri"/>
          <w:color w:val="000000"/>
          <w:sz w:val="22"/>
          <w:szCs w:val="22"/>
        </w:rPr>
        <w:lastRenderedPageBreak/>
        <w:t>are achieved. They will also be responsible for quality control of process, documentation and reporting. </w:t>
      </w:r>
    </w:p>
    <w:p w14:paraId="777EA218" w14:textId="77777777" w:rsidR="00DB057B" w:rsidRDefault="00DB057B" w:rsidP="00253823">
      <w:pPr>
        <w:shd w:val="clear" w:color="auto" w:fill="FFFFFF"/>
        <w:spacing w:after="240"/>
        <w:rPr>
          <w:rFonts w:ascii="Calibri" w:eastAsia="Calibri" w:hAnsi="Calibri" w:cs="Calibri"/>
          <w:b/>
          <w:color w:val="000000"/>
          <w:sz w:val="22"/>
          <w:szCs w:val="22"/>
        </w:rPr>
      </w:pPr>
    </w:p>
    <w:p w14:paraId="501D692E" w14:textId="77777777" w:rsidR="00253823" w:rsidRPr="0054601C" w:rsidRDefault="00253823" w:rsidP="00253823">
      <w:pPr>
        <w:shd w:val="clear" w:color="auto" w:fill="FFFFFF"/>
        <w:spacing w:after="240"/>
        <w:rPr>
          <w:rFonts w:ascii="Calibri" w:eastAsia="Calibri" w:hAnsi="Calibri" w:cs="Calibri"/>
          <w:b/>
          <w:color w:val="000000"/>
          <w:sz w:val="22"/>
          <w:szCs w:val="22"/>
        </w:rPr>
      </w:pPr>
      <w:r w:rsidRPr="0054601C">
        <w:rPr>
          <w:rFonts w:ascii="Calibri" w:eastAsia="Calibri" w:hAnsi="Calibri" w:cs="Calibri"/>
          <w:b/>
          <w:color w:val="000000"/>
          <w:sz w:val="22"/>
          <w:szCs w:val="22"/>
        </w:rPr>
        <w:t xml:space="preserve">Expected Profile for the Consultant: </w:t>
      </w:r>
    </w:p>
    <w:p w14:paraId="1358EA4C" w14:textId="77777777" w:rsidR="0054601C" w:rsidRPr="0054601C" w:rsidRDefault="0054601C" w:rsidP="00253823">
      <w:pPr>
        <w:shd w:val="clear" w:color="auto" w:fill="FFFFFF"/>
        <w:spacing w:after="240"/>
        <w:rPr>
          <w:rFonts w:ascii="Calibri" w:eastAsia="Calibri" w:hAnsi="Calibri" w:cs="Calibri"/>
          <w:color w:val="000000"/>
          <w:sz w:val="22"/>
          <w:szCs w:val="22"/>
        </w:rPr>
      </w:pPr>
      <w:r w:rsidRPr="0054601C">
        <w:rPr>
          <w:rFonts w:ascii="Calibri" w:eastAsia="Calibri" w:hAnsi="Calibri" w:cs="Calibri"/>
          <w:color w:val="000000"/>
          <w:sz w:val="22"/>
          <w:szCs w:val="22"/>
        </w:rPr>
        <w:t>The work envisaged to take place will require an expert with experience and knowledge in the area of</w:t>
      </w:r>
      <w:r w:rsidR="0031052F">
        <w:rPr>
          <w:rFonts w:ascii="Calibri" w:eastAsia="Calibri" w:hAnsi="Calibri" w:cs="Calibri"/>
          <w:color w:val="000000"/>
          <w:sz w:val="22"/>
          <w:szCs w:val="22"/>
        </w:rPr>
        <w:t xml:space="preserve"> </w:t>
      </w:r>
      <w:r w:rsidRPr="0054601C">
        <w:rPr>
          <w:rFonts w:ascii="Calibri" w:eastAsia="Calibri" w:hAnsi="Calibri" w:cs="Calibri"/>
          <w:color w:val="000000"/>
          <w:sz w:val="22"/>
          <w:szCs w:val="22"/>
        </w:rPr>
        <w:t xml:space="preserve">SGBV, violence or protection.    </w:t>
      </w:r>
    </w:p>
    <w:p w14:paraId="55211E41" w14:textId="77777777" w:rsidR="0054601C" w:rsidRPr="0054601C" w:rsidRDefault="0054601C" w:rsidP="0054601C">
      <w:pPr>
        <w:rPr>
          <w:rFonts w:ascii="Calibri" w:hAnsi="Calibri" w:cs="Calibri"/>
          <w:bCs/>
          <w:sz w:val="22"/>
          <w:szCs w:val="22"/>
          <w:lang w:val="en-GB"/>
        </w:rPr>
      </w:pPr>
      <w:r w:rsidRPr="0054601C">
        <w:rPr>
          <w:rFonts w:ascii="Calibri" w:hAnsi="Calibri" w:cs="Calibri"/>
          <w:b/>
          <w:sz w:val="22"/>
          <w:szCs w:val="22"/>
          <w:lang w:val="en-GB"/>
        </w:rPr>
        <w:t xml:space="preserve">Qualifications: </w:t>
      </w:r>
      <w:r w:rsidRPr="0054601C">
        <w:rPr>
          <w:rFonts w:ascii="Calibri" w:hAnsi="Calibri" w:cs="Calibri"/>
          <w:bCs/>
          <w:sz w:val="22"/>
          <w:szCs w:val="22"/>
          <w:lang w:val="en-GB"/>
        </w:rPr>
        <w:t>Advanced university degree (Master's Degree or equivalent) in social sciences, gender or another related field.</w:t>
      </w:r>
    </w:p>
    <w:p w14:paraId="729289BD" w14:textId="77777777" w:rsidR="0054601C" w:rsidRPr="0054601C" w:rsidRDefault="0054601C" w:rsidP="0054601C">
      <w:pPr>
        <w:rPr>
          <w:rFonts w:ascii="Calibri" w:hAnsi="Calibri" w:cs="Calibri"/>
          <w:bCs/>
          <w:sz w:val="22"/>
          <w:szCs w:val="22"/>
          <w:lang w:val="en-GB"/>
        </w:rPr>
      </w:pPr>
    </w:p>
    <w:p w14:paraId="7ABB079A" w14:textId="77777777" w:rsidR="0054601C" w:rsidRPr="0054601C" w:rsidRDefault="0054601C" w:rsidP="0054601C">
      <w:pPr>
        <w:jc w:val="both"/>
        <w:rPr>
          <w:rFonts w:ascii="Calibri" w:hAnsi="Calibri" w:cs="Calibri"/>
          <w:sz w:val="22"/>
          <w:szCs w:val="22"/>
          <w:lang w:val="en-GB"/>
        </w:rPr>
      </w:pPr>
      <w:r w:rsidRPr="0054601C">
        <w:rPr>
          <w:rFonts w:ascii="Calibri" w:hAnsi="Calibri" w:cs="Calibri"/>
          <w:b/>
          <w:sz w:val="22"/>
          <w:szCs w:val="22"/>
          <w:lang w:val="en-GB"/>
        </w:rPr>
        <w:t>Experience:</w:t>
      </w:r>
      <w:r w:rsidRPr="0054601C">
        <w:rPr>
          <w:rFonts w:ascii="Calibri" w:hAnsi="Calibri" w:cs="Calibri"/>
          <w:sz w:val="22"/>
          <w:szCs w:val="22"/>
          <w:lang w:val="en-GB"/>
        </w:rPr>
        <w:t xml:space="preserve">  At least 10 years of experience in the area of justice for SGBV and Violence ideally with a focus in humanitarian and developing country context settings.   Experience in social research including in data generation and analysis. </w:t>
      </w:r>
    </w:p>
    <w:p w14:paraId="7A1EB55B" w14:textId="77777777" w:rsidR="00EA17B7" w:rsidRDefault="00EA17B7" w:rsidP="0054601C">
      <w:pPr>
        <w:jc w:val="both"/>
        <w:rPr>
          <w:rFonts w:ascii="Calibri" w:hAnsi="Calibri" w:cs="Calibri"/>
          <w:b/>
          <w:bCs/>
          <w:sz w:val="22"/>
          <w:szCs w:val="22"/>
          <w:lang w:val="en-GB"/>
        </w:rPr>
      </w:pPr>
    </w:p>
    <w:p w14:paraId="741F872B" w14:textId="28B6F2C4" w:rsidR="0054601C" w:rsidRPr="0054601C" w:rsidRDefault="0054601C" w:rsidP="00EA17B7">
      <w:pPr>
        <w:jc w:val="both"/>
        <w:rPr>
          <w:rFonts w:ascii="Calibri" w:hAnsi="Calibri" w:cs="Calibri"/>
          <w:sz w:val="22"/>
          <w:szCs w:val="22"/>
          <w:lang w:val="en-GB"/>
        </w:rPr>
      </w:pPr>
      <w:r w:rsidRPr="00EA17B7">
        <w:rPr>
          <w:rFonts w:ascii="Calibri" w:hAnsi="Calibri" w:cs="Calibri"/>
          <w:b/>
          <w:bCs/>
          <w:sz w:val="22"/>
          <w:szCs w:val="22"/>
          <w:lang w:val="en-GB"/>
        </w:rPr>
        <w:t>Language</w:t>
      </w:r>
      <w:r w:rsidRPr="0054601C">
        <w:rPr>
          <w:rFonts w:ascii="Calibri" w:hAnsi="Calibri" w:cs="Calibri"/>
          <w:sz w:val="22"/>
          <w:szCs w:val="22"/>
          <w:lang w:val="en-GB"/>
        </w:rPr>
        <w:t xml:space="preserve">:  </w:t>
      </w:r>
      <w:r w:rsidR="00EA17B7">
        <w:rPr>
          <w:rFonts w:ascii="Calibri" w:hAnsi="Calibri" w:cs="Calibri"/>
          <w:sz w:val="22"/>
          <w:szCs w:val="22"/>
          <w:lang w:val="en-GB"/>
        </w:rPr>
        <w:t>Fluent in</w:t>
      </w:r>
      <w:r w:rsidRPr="0054601C">
        <w:rPr>
          <w:rFonts w:ascii="Calibri" w:hAnsi="Calibri" w:cs="Calibri"/>
          <w:sz w:val="22"/>
          <w:szCs w:val="22"/>
          <w:lang w:val="en-GB"/>
        </w:rPr>
        <w:t xml:space="preserve"> English</w:t>
      </w:r>
      <w:r w:rsidR="00DB057B">
        <w:rPr>
          <w:rFonts w:ascii="Calibri" w:hAnsi="Calibri" w:cs="Calibri"/>
          <w:sz w:val="22"/>
          <w:szCs w:val="22"/>
          <w:lang w:val="en-GB"/>
        </w:rPr>
        <w:t xml:space="preserve"> and Arabic</w:t>
      </w:r>
      <w:r w:rsidRPr="0054601C">
        <w:rPr>
          <w:rFonts w:ascii="Calibri" w:hAnsi="Calibri" w:cs="Calibri"/>
          <w:sz w:val="22"/>
          <w:szCs w:val="22"/>
          <w:lang w:val="en-GB"/>
        </w:rPr>
        <w:t xml:space="preserve"> language</w:t>
      </w:r>
      <w:r w:rsidR="00EA17B7">
        <w:rPr>
          <w:rFonts w:ascii="Calibri" w:hAnsi="Calibri" w:cs="Calibri"/>
          <w:sz w:val="22"/>
          <w:szCs w:val="22"/>
          <w:lang w:val="en-GB"/>
        </w:rPr>
        <w:t xml:space="preserve"> with strong English writing skills. </w:t>
      </w:r>
    </w:p>
    <w:p w14:paraId="78916FEF" w14:textId="77777777" w:rsidR="0054601C" w:rsidRPr="0054601C" w:rsidRDefault="0054601C" w:rsidP="0054601C">
      <w:pPr>
        <w:jc w:val="both"/>
        <w:rPr>
          <w:rFonts w:ascii="Calibri" w:hAnsi="Calibri" w:cs="Calibri"/>
          <w:b/>
          <w:bCs/>
          <w:sz w:val="22"/>
          <w:szCs w:val="22"/>
          <w:lang w:val="en-GB"/>
        </w:rPr>
      </w:pPr>
    </w:p>
    <w:p w14:paraId="7E8012A4" w14:textId="77777777" w:rsidR="0054601C" w:rsidRPr="0054601C" w:rsidRDefault="0054601C" w:rsidP="0054601C">
      <w:pPr>
        <w:jc w:val="both"/>
        <w:rPr>
          <w:rFonts w:ascii="Calibri" w:hAnsi="Calibri" w:cs="Calibri"/>
          <w:b/>
          <w:bCs/>
          <w:sz w:val="22"/>
          <w:szCs w:val="22"/>
          <w:lang w:val="en-GB"/>
        </w:rPr>
      </w:pPr>
      <w:r w:rsidRPr="0054601C">
        <w:rPr>
          <w:rFonts w:ascii="Calibri" w:hAnsi="Calibri" w:cs="Calibri"/>
          <w:b/>
          <w:bCs/>
          <w:sz w:val="22"/>
          <w:szCs w:val="22"/>
          <w:lang w:val="en-GB"/>
        </w:rPr>
        <w:t>Functional and Core Competencies</w:t>
      </w:r>
    </w:p>
    <w:p w14:paraId="1258104C" w14:textId="77777777" w:rsidR="0054601C" w:rsidRPr="0054601C" w:rsidRDefault="0054601C" w:rsidP="0054601C">
      <w:pPr>
        <w:jc w:val="both"/>
        <w:rPr>
          <w:rFonts w:ascii="Calibri" w:hAnsi="Calibri" w:cs="Calibri"/>
          <w:sz w:val="22"/>
          <w:szCs w:val="22"/>
          <w:lang w:val="en-GB"/>
        </w:rPr>
      </w:pPr>
      <w:r w:rsidRPr="0054601C">
        <w:rPr>
          <w:rFonts w:ascii="Calibri" w:hAnsi="Calibri" w:cs="Calibri"/>
          <w:b/>
          <w:bCs/>
          <w:sz w:val="22"/>
          <w:szCs w:val="22"/>
          <w:lang w:val="en-GB"/>
        </w:rPr>
        <w:t>Core values:</w:t>
      </w:r>
    </w:p>
    <w:p w14:paraId="5775EAAE" w14:textId="77777777" w:rsidR="0054601C" w:rsidRPr="0054601C" w:rsidRDefault="0054601C" w:rsidP="0054601C">
      <w:pPr>
        <w:numPr>
          <w:ilvl w:val="0"/>
          <w:numId w:val="7"/>
        </w:numPr>
        <w:jc w:val="both"/>
        <w:rPr>
          <w:rFonts w:ascii="Calibri" w:hAnsi="Calibri" w:cs="Calibri"/>
          <w:sz w:val="22"/>
          <w:szCs w:val="22"/>
          <w:lang w:val="en-GB"/>
        </w:rPr>
      </w:pPr>
      <w:r w:rsidRPr="0054601C">
        <w:rPr>
          <w:rFonts w:ascii="Calibri" w:hAnsi="Calibri" w:cs="Calibri"/>
          <w:sz w:val="22"/>
          <w:szCs w:val="22"/>
          <w:lang w:val="en-GB"/>
        </w:rPr>
        <w:t>Care, Respect, Integrity, Trust and Accountability</w:t>
      </w:r>
    </w:p>
    <w:p w14:paraId="61B90274" w14:textId="77777777" w:rsidR="0054601C" w:rsidRPr="0054601C" w:rsidRDefault="0054601C" w:rsidP="0054601C">
      <w:pPr>
        <w:jc w:val="both"/>
        <w:rPr>
          <w:rFonts w:ascii="Calibri" w:hAnsi="Calibri" w:cs="Calibri"/>
          <w:b/>
          <w:bCs/>
          <w:sz w:val="22"/>
          <w:szCs w:val="22"/>
          <w:lang w:val="en-GB"/>
        </w:rPr>
      </w:pPr>
      <w:r w:rsidRPr="0054601C">
        <w:rPr>
          <w:rFonts w:ascii="Calibri" w:hAnsi="Calibri" w:cs="Calibri"/>
          <w:b/>
          <w:bCs/>
          <w:sz w:val="22"/>
          <w:szCs w:val="22"/>
          <w:lang w:val="en-GB"/>
        </w:rPr>
        <w:t>Core competencies:</w:t>
      </w:r>
    </w:p>
    <w:p w14:paraId="11A015E7" w14:textId="77777777" w:rsidR="0054601C" w:rsidRPr="0054601C" w:rsidRDefault="0054601C" w:rsidP="0054601C">
      <w:pPr>
        <w:numPr>
          <w:ilvl w:val="0"/>
          <w:numId w:val="8"/>
        </w:numPr>
        <w:jc w:val="both"/>
        <w:rPr>
          <w:rFonts w:ascii="Calibri" w:hAnsi="Calibri" w:cs="Calibri"/>
          <w:sz w:val="22"/>
          <w:szCs w:val="22"/>
          <w:lang w:val="en-GB"/>
        </w:rPr>
      </w:pPr>
      <w:r w:rsidRPr="0054601C">
        <w:rPr>
          <w:rFonts w:ascii="Calibri" w:hAnsi="Calibri" w:cs="Calibri"/>
          <w:sz w:val="22"/>
          <w:szCs w:val="22"/>
          <w:lang w:val="en-GB"/>
        </w:rPr>
        <w:t>Communication</w:t>
      </w:r>
    </w:p>
    <w:p w14:paraId="4574F8C3" w14:textId="77777777" w:rsidR="0054601C" w:rsidRPr="0054601C" w:rsidRDefault="0054601C" w:rsidP="0054601C">
      <w:pPr>
        <w:numPr>
          <w:ilvl w:val="0"/>
          <w:numId w:val="8"/>
        </w:numPr>
        <w:jc w:val="both"/>
        <w:rPr>
          <w:rFonts w:ascii="Calibri" w:hAnsi="Calibri" w:cs="Calibri"/>
          <w:sz w:val="22"/>
          <w:szCs w:val="22"/>
          <w:lang w:val="en-GB"/>
        </w:rPr>
      </w:pPr>
      <w:r w:rsidRPr="0054601C">
        <w:rPr>
          <w:rFonts w:ascii="Calibri" w:hAnsi="Calibri" w:cs="Calibri"/>
          <w:sz w:val="22"/>
          <w:szCs w:val="22"/>
          <w:lang w:val="en-GB"/>
        </w:rPr>
        <w:t>Working with people</w:t>
      </w:r>
    </w:p>
    <w:p w14:paraId="3378335F" w14:textId="77777777" w:rsidR="0054601C" w:rsidRPr="0054601C" w:rsidRDefault="0054601C" w:rsidP="0054601C">
      <w:pPr>
        <w:numPr>
          <w:ilvl w:val="0"/>
          <w:numId w:val="8"/>
        </w:numPr>
        <w:jc w:val="both"/>
        <w:rPr>
          <w:rFonts w:ascii="Calibri" w:hAnsi="Calibri" w:cs="Calibri"/>
          <w:sz w:val="22"/>
          <w:szCs w:val="22"/>
          <w:lang w:val="en-GB"/>
        </w:rPr>
      </w:pPr>
      <w:r w:rsidRPr="0054601C">
        <w:rPr>
          <w:rFonts w:ascii="Calibri" w:hAnsi="Calibri" w:cs="Calibri"/>
          <w:sz w:val="22"/>
          <w:szCs w:val="22"/>
          <w:lang w:val="en-GB"/>
        </w:rPr>
        <w:t>Drive for result</w:t>
      </w:r>
    </w:p>
    <w:p w14:paraId="255797E2" w14:textId="77777777" w:rsidR="0054601C" w:rsidRPr="0054601C" w:rsidRDefault="0054601C" w:rsidP="0054601C">
      <w:pPr>
        <w:jc w:val="both"/>
        <w:rPr>
          <w:rFonts w:ascii="Calibri" w:hAnsi="Calibri" w:cs="Calibri"/>
          <w:sz w:val="22"/>
          <w:szCs w:val="22"/>
          <w:lang w:val="en-GB"/>
        </w:rPr>
      </w:pPr>
    </w:p>
    <w:p w14:paraId="2C6A80CF" w14:textId="77777777" w:rsidR="0054601C" w:rsidRPr="0054601C" w:rsidRDefault="0054601C" w:rsidP="0054601C">
      <w:pPr>
        <w:jc w:val="both"/>
        <w:rPr>
          <w:rFonts w:ascii="Calibri" w:hAnsi="Calibri" w:cs="Calibri"/>
          <w:b/>
          <w:sz w:val="22"/>
          <w:szCs w:val="22"/>
          <w:lang w:val="en-GB"/>
        </w:rPr>
      </w:pPr>
      <w:r w:rsidRPr="0054601C">
        <w:rPr>
          <w:rFonts w:ascii="Calibri" w:hAnsi="Calibri" w:cs="Calibri"/>
          <w:b/>
          <w:sz w:val="22"/>
          <w:szCs w:val="22"/>
          <w:lang w:val="en-GB"/>
        </w:rPr>
        <w:t>Functional Competencies</w:t>
      </w:r>
    </w:p>
    <w:p w14:paraId="0CDC5886" w14:textId="77777777" w:rsidR="0054601C" w:rsidRPr="0054601C" w:rsidRDefault="0054601C" w:rsidP="0054601C">
      <w:pPr>
        <w:pStyle w:val="ListParagraph"/>
        <w:numPr>
          <w:ilvl w:val="0"/>
          <w:numId w:val="29"/>
        </w:numPr>
        <w:jc w:val="both"/>
        <w:rPr>
          <w:rFonts w:ascii="Calibri" w:hAnsi="Calibri" w:cs="Calibri"/>
          <w:sz w:val="22"/>
          <w:szCs w:val="22"/>
          <w:lang w:val="en-GB"/>
        </w:rPr>
      </w:pPr>
      <w:r w:rsidRPr="0054601C">
        <w:rPr>
          <w:rFonts w:ascii="Calibri" w:hAnsi="Calibri" w:cs="Calibri"/>
          <w:sz w:val="22"/>
          <w:szCs w:val="22"/>
          <w:lang w:val="en-GB"/>
        </w:rPr>
        <w:t>Applying Technical Expertise</w:t>
      </w:r>
    </w:p>
    <w:p w14:paraId="7C3CBF8D" w14:textId="77777777" w:rsidR="0054601C" w:rsidRPr="0054601C" w:rsidRDefault="0054601C" w:rsidP="0054601C">
      <w:pPr>
        <w:pStyle w:val="ListParagraph"/>
        <w:numPr>
          <w:ilvl w:val="0"/>
          <w:numId w:val="29"/>
        </w:numPr>
        <w:jc w:val="both"/>
        <w:rPr>
          <w:rFonts w:ascii="Calibri" w:hAnsi="Calibri" w:cs="Calibri"/>
          <w:sz w:val="22"/>
          <w:szCs w:val="22"/>
          <w:lang w:val="en-GB"/>
        </w:rPr>
      </w:pPr>
      <w:r w:rsidRPr="0054601C">
        <w:rPr>
          <w:rFonts w:ascii="Calibri" w:hAnsi="Calibri" w:cs="Calibri"/>
          <w:sz w:val="22"/>
          <w:szCs w:val="22"/>
          <w:lang w:val="en-GB"/>
        </w:rPr>
        <w:t>Analysing</w:t>
      </w:r>
    </w:p>
    <w:p w14:paraId="418D913D" w14:textId="77777777" w:rsidR="0054601C" w:rsidRPr="0054601C" w:rsidRDefault="0054601C" w:rsidP="0054601C">
      <w:pPr>
        <w:pStyle w:val="ListParagraph"/>
        <w:numPr>
          <w:ilvl w:val="0"/>
          <w:numId w:val="29"/>
        </w:numPr>
        <w:jc w:val="both"/>
        <w:rPr>
          <w:rFonts w:ascii="Calibri" w:hAnsi="Calibri" w:cs="Calibri"/>
          <w:sz w:val="22"/>
          <w:szCs w:val="22"/>
          <w:lang w:val="en-GB"/>
        </w:rPr>
      </w:pPr>
      <w:r w:rsidRPr="0054601C">
        <w:rPr>
          <w:rFonts w:ascii="Calibri" w:hAnsi="Calibri" w:cs="Calibri"/>
          <w:sz w:val="22"/>
          <w:szCs w:val="22"/>
          <w:lang w:val="en-GB"/>
        </w:rPr>
        <w:t>Formulating Strategies and Concepts</w:t>
      </w:r>
    </w:p>
    <w:p w14:paraId="6F09A54D" w14:textId="77777777" w:rsidR="00F06CAA" w:rsidRPr="0054601C" w:rsidRDefault="00F06CAA" w:rsidP="00F06CAA">
      <w:pPr>
        <w:jc w:val="both"/>
        <w:rPr>
          <w:rFonts w:ascii="Calibri" w:hAnsi="Calibri" w:cs="Calibri"/>
          <w:b/>
          <w:sz w:val="22"/>
          <w:szCs w:val="22"/>
          <w:lang w:val="en-GB"/>
        </w:rPr>
      </w:pPr>
    </w:p>
    <w:p w14:paraId="6004C034" w14:textId="77777777" w:rsidR="00C5444D" w:rsidRPr="0054601C" w:rsidRDefault="00C5444D" w:rsidP="00F06CAA">
      <w:pPr>
        <w:jc w:val="both"/>
        <w:rPr>
          <w:rFonts w:ascii="Calibri" w:hAnsi="Calibri" w:cs="Calibri"/>
          <w:sz w:val="22"/>
          <w:szCs w:val="22"/>
          <w:lang w:val="en-GB"/>
        </w:rPr>
      </w:pPr>
    </w:p>
    <w:sectPr w:rsidR="00C5444D" w:rsidRPr="0054601C" w:rsidSect="0026729B">
      <w:footerReference w:type="even" r:id="rId10"/>
      <w:footerReference w:type="default" r:id="rId11"/>
      <w:endnotePr>
        <w:numFmt w:val="decimal"/>
      </w:endnotePr>
      <w:pgSz w:w="11909" w:h="16834" w:code="9"/>
      <w:pgMar w:top="1008" w:right="1152" w:bottom="1238" w:left="1440" w:header="1296"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5CE77" w14:textId="77777777" w:rsidR="000729EF" w:rsidRDefault="000729EF">
      <w:r>
        <w:separator/>
      </w:r>
    </w:p>
  </w:endnote>
  <w:endnote w:type="continuationSeparator" w:id="0">
    <w:p w14:paraId="4BCBC6C8" w14:textId="77777777" w:rsidR="000729EF" w:rsidRDefault="0007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901A9" w14:textId="77777777" w:rsidR="007E7FD6" w:rsidRDefault="0014225D">
    <w:pPr>
      <w:pStyle w:val="Footer"/>
      <w:framePr w:wrap="around" w:vAnchor="text" w:hAnchor="margin" w:xAlign="right" w:y="1"/>
      <w:rPr>
        <w:rStyle w:val="PageNumber"/>
      </w:rPr>
    </w:pPr>
    <w:r>
      <w:rPr>
        <w:rStyle w:val="PageNumber"/>
      </w:rPr>
      <w:fldChar w:fldCharType="begin"/>
    </w:r>
    <w:r w:rsidR="00C10A10">
      <w:rPr>
        <w:rStyle w:val="PageNumber"/>
      </w:rPr>
      <w:instrText xml:space="preserve">PAGE  </w:instrText>
    </w:r>
    <w:r>
      <w:rPr>
        <w:rStyle w:val="PageNumber"/>
      </w:rPr>
      <w:fldChar w:fldCharType="separate"/>
    </w:r>
    <w:r w:rsidR="00C10A10">
      <w:rPr>
        <w:rStyle w:val="PageNumber"/>
        <w:noProof/>
      </w:rPr>
      <w:t>5</w:t>
    </w:r>
    <w:r>
      <w:rPr>
        <w:rStyle w:val="PageNumber"/>
      </w:rPr>
      <w:fldChar w:fldCharType="end"/>
    </w:r>
  </w:p>
  <w:p w14:paraId="4E91781A" w14:textId="77777777" w:rsidR="007E7FD6" w:rsidRDefault="00245F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4872" w14:textId="77777777" w:rsidR="007E7FD6" w:rsidRDefault="0014225D">
    <w:pPr>
      <w:pStyle w:val="Footer"/>
      <w:framePr w:wrap="around" w:vAnchor="text" w:hAnchor="margin" w:xAlign="right" w:y="1"/>
      <w:rPr>
        <w:rStyle w:val="PageNumber"/>
      </w:rPr>
    </w:pPr>
    <w:r>
      <w:rPr>
        <w:rStyle w:val="PageNumber"/>
      </w:rPr>
      <w:fldChar w:fldCharType="begin"/>
    </w:r>
    <w:r w:rsidR="00C10A10">
      <w:rPr>
        <w:rStyle w:val="PageNumber"/>
      </w:rPr>
      <w:instrText xml:space="preserve">PAGE  </w:instrText>
    </w:r>
    <w:r>
      <w:rPr>
        <w:rStyle w:val="PageNumber"/>
      </w:rPr>
      <w:fldChar w:fldCharType="separate"/>
    </w:r>
    <w:r w:rsidR="00757909">
      <w:rPr>
        <w:rStyle w:val="PageNumber"/>
        <w:noProof/>
      </w:rPr>
      <w:t>1</w:t>
    </w:r>
    <w:r>
      <w:rPr>
        <w:rStyle w:val="PageNumber"/>
      </w:rPr>
      <w:fldChar w:fldCharType="end"/>
    </w:r>
  </w:p>
  <w:p w14:paraId="3453FDB4" w14:textId="77777777" w:rsidR="007E7FD6" w:rsidRDefault="00245F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C0DD8" w14:textId="77777777" w:rsidR="000729EF" w:rsidRDefault="000729EF">
      <w:r>
        <w:separator/>
      </w:r>
    </w:p>
  </w:footnote>
  <w:footnote w:type="continuationSeparator" w:id="0">
    <w:p w14:paraId="7DE73BC3" w14:textId="77777777" w:rsidR="000729EF" w:rsidRDefault="000729EF">
      <w:r>
        <w:continuationSeparator/>
      </w:r>
    </w:p>
  </w:footnote>
  <w:footnote w:id="1">
    <w:p w14:paraId="5FE8A2BA" w14:textId="77777777" w:rsidR="006A05C8" w:rsidRPr="0092074D" w:rsidRDefault="006A05C8" w:rsidP="006A05C8">
      <w:pPr>
        <w:pStyle w:val="FootnoteText"/>
      </w:pPr>
      <w:r>
        <w:rPr>
          <w:rStyle w:val="FootnoteReference"/>
        </w:rPr>
        <w:footnoteRef/>
      </w:r>
      <w:r>
        <w:t>“</w:t>
      </w:r>
      <w:r w:rsidRPr="0092074D">
        <w:t>Special measures for protection from sexual exploita</w:t>
      </w:r>
      <w:r>
        <w:t xml:space="preserve">tion and abuse: a new approach”. </w:t>
      </w:r>
      <w:r w:rsidRPr="0092074D">
        <w:t>A/71/818</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9DB"/>
    <w:multiLevelType w:val="hybridMultilevel"/>
    <w:tmpl w:val="2DE8747C"/>
    <w:lvl w:ilvl="0" w:tplc="1758CECE">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A7360"/>
    <w:multiLevelType w:val="hybridMultilevel"/>
    <w:tmpl w:val="E59E646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930D88"/>
    <w:multiLevelType w:val="hybridMultilevel"/>
    <w:tmpl w:val="53F2ED6E"/>
    <w:lvl w:ilvl="0" w:tplc="4118C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12ECF"/>
    <w:multiLevelType w:val="hybridMultilevel"/>
    <w:tmpl w:val="A22C0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C6E91"/>
    <w:multiLevelType w:val="multilevel"/>
    <w:tmpl w:val="070A5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4E3598"/>
    <w:multiLevelType w:val="multilevel"/>
    <w:tmpl w:val="A02A1808"/>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8754E8"/>
    <w:multiLevelType w:val="hybridMultilevel"/>
    <w:tmpl w:val="C8EC85FC"/>
    <w:lvl w:ilvl="0" w:tplc="E15C2E4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D20B2"/>
    <w:multiLevelType w:val="multilevel"/>
    <w:tmpl w:val="04BCE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6315A5"/>
    <w:multiLevelType w:val="multilevel"/>
    <w:tmpl w:val="0354EE9A"/>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BA41C0F"/>
    <w:multiLevelType w:val="hybridMultilevel"/>
    <w:tmpl w:val="6E16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C868A6"/>
    <w:multiLevelType w:val="hybridMultilevel"/>
    <w:tmpl w:val="4546FB18"/>
    <w:lvl w:ilvl="0" w:tplc="37A2A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66D76"/>
    <w:multiLevelType w:val="multilevel"/>
    <w:tmpl w:val="0986D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8A5763"/>
    <w:multiLevelType w:val="hybridMultilevel"/>
    <w:tmpl w:val="5AC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2546C"/>
    <w:multiLevelType w:val="hybridMultilevel"/>
    <w:tmpl w:val="A3D0FE70"/>
    <w:lvl w:ilvl="0" w:tplc="3F5E757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E143D"/>
    <w:multiLevelType w:val="hybridMultilevel"/>
    <w:tmpl w:val="83D8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2268A1"/>
    <w:multiLevelType w:val="hybridMultilevel"/>
    <w:tmpl w:val="88C8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34874"/>
    <w:multiLevelType w:val="hybridMultilevel"/>
    <w:tmpl w:val="692633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992C0D"/>
    <w:multiLevelType w:val="hybridMultilevel"/>
    <w:tmpl w:val="E36E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0A387C"/>
    <w:multiLevelType w:val="hybridMultilevel"/>
    <w:tmpl w:val="7682DBBA"/>
    <w:lvl w:ilvl="0" w:tplc="1758CEC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A3686"/>
    <w:multiLevelType w:val="hybridMultilevel"/>
    <w:tmpl w:val="0E32C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DB35C6"/>
    <w:multiLevelType w:val="multilevel"/>
    <w:tmpl w:val="5FF835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A4F2956"/>
    <w:multiLevelType w:val="hybridMultilevel"/>
    <w:tmpl w:val="152A7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5A0BEF"/>
    <w:multiLevelType w:val="multilevel"/>
    <w:tmpl w:val="12440C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46BC5573"/>
    <w:multiLevelType w:val="multilevel"/>
    <w:tmpl w:val="A5923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9461A9"/>
    <w:multiLevelType w:val="hybridMultilevel"/>
    <w:tmpl w:val="D3BC82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636B60"/>
    <w:multiLevelType w:val="hybridMultilevel"/>
    <w:tmpl w:val="59DCD7C8"/>
    <w:lvl w:ilvl="0" w:tplc="0409000F">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0173B13"/>
    <w:multiLevelType w:val="hybridMultilevel"/>
    <w:tmpl w:val="FDD0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2A7580"/>
    <w:multiLevelType w:val="multilevel"/>
    <w:tmpl w:val="00BA2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1B6A8E"/>
    <w:multiLevelType w:val="multilevel"/>
    <w:tmpl w:val="324E4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C347E8"/>
    <w:multiLevelType w:val="hybridMultilevel"/>
    <w:tmpl w:val="8E723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7571C"/>
    <w:multiLevelType w:val="hybridMultilevel"/>
    <w:tmpl w:val="1AD49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BD7ADC"/>
    <w:multiLevelType w:val="multilevel"/>
    <w:tmpl w:val="7412334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CB81C3C"/>
    <w:multiLevelType w:val="hybridMultilevel"/>
    <w:tmpl w:val="64C40F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801C72"/>
    <w:multiLevelType w:val="hybridMultilevel"/>
    <w:tmpl w:val="0854FF76"/>
    <w:lvl w:ilvl="0" w:tplc="1758CEC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B66851"/>
    <w:multiLevelType w:val="hybridMultilevel"/>
    <w:tmpl w:val="1858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0D35E3"/>
    <w:multiLevelType w:val="hybridMultilevel"/>
    <w:tmpl w:val="E1A03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8758B5"/>
    <w:multiLevelType w:val="hybridMultilevel"/>
    <w:tmpl w:val="DCEE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8F3F14"/>
    <w:multiLevelType w:val="hybridMultilevel"/>
    <w:tmpl w:val="484E3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8B01A6"/>
    <w:multiLevelType w:val="hybridMultilevel"/>
    <w:tmpl w:val="B7083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0"/>
  </w:num>
  <w:num w:numId="3">
    <w:abstractNumId w:val="19"/>
  </w:num>
  <w:num w:numId="4">
    <w:abstractNumId w:val="13"/>
  </w:num>
  <w:num w:numId="5">
    <w:abstractNumId w:val="17"/>
  </w:num>
  <w:num w:numId="6">
    <w:abstractNumId w:val="26"/>
  </w:num>
  <w:num w:numId="7">
    <w:abstractNumId w:val="36"/>
  </w:num>
  <w:num w:numId="8">
    <w:abstractNumId w:val="15"/>
  </w:num>
  <w:num w:numId="9">
    <w:abstractNumId w:val="14"/>
  </w:num>
  <w:num w:numId="10">
    <w:abstractNumId w:val="9"/>
  </w:num>
  <w:num w:numId="11">
    <w:abstractNumId w:val="23"/>
  </w:num>
  <w:num w:numId="12">
    <w:abstractNumId w:val="28"/>
  </w:num>
  <w:num w:numId="13">
    <w:abstractNumId w:val="27"/>
  </w:num>
  <w:num w:numId="14">
    <w:abstractNumId w:val="11"/>
  </w:num>
  <w:num w:numId="15">
    <w:abstractNumId w:val="32"/>
  </w:num>
  <w:num w:numId="16">
    <w:abstractNumId w:val="6"/>
  </w:num>
  <w:num w:numId="17">
    <w:abstractNumId w:val="2"/>
  </w:num>
  <w:num w:numId="18">
    <w:abstractNumId w:val="33"/>
  </w:num>
  <w:num w:numId="19">
    <w:abstractNumId w:val="18"/>
  </w:num>
  <w:num w:numId="20">
    <w:abstractNumId w:val="31"/>
  </w:num>
  <w:num w:numId="21">
    <w:abstractNumId w:val="38"/>
  </w:num>
  <w:num w:numId="22">
    <w:abstractNumId w:val="34"/>
  </w:num>
  <w:num w:numId="23">
    <w:abstractNumId w:val="0"/>
  </w:num>
  <w:num w:numId="24">
    <w:abstractNumId w:val="29"/>
  </w:num>
  <w:num w:numId="25">
    <w:abstractNumId w:val="30"/>
  </w:num>
  <w:num w:numId="26">
    <w:abstractNumId w:val="1"/>
  </w:num>
  <w:num w:numId="27">
    <w:abstractNumId w:val="35"/>
  </w:num>
  <w:num w:numId="28">
    <w:abstractNumId w:val="37"/>
  </w:num>
  <w:num w:numId="29">
    <w:abstractNumId w:val="3"/>
  </w:num>
  <w:num w:numId="30">
    <w:abstractNumId w:val="4"/>
  </w:num>
  <w:num w:numId="31">
    <w:abstractNumId w:val="8"/>
  </w:num>
  <w:num w:numId="32">
    <w:abstractNumId w:val="20"/>
  </w:num>
  <w:num w:numId="33">
    <w:abstractNumId w:val="7"/>
  </w:num>
  <w:num w:numId="34">
    <w:abstractNumId w:val="22"/>
  </w:num>
  <w:num w:numId="35">
    <w:abstractNumId w:val="5"/>
  </w:num>
  <w:num w:numId="36">
    <w:abstractNumId w:val="16"/>
  </w:num>
  <w:num w:numId="37">
    <w:abstractNumId w:val="12"/>
  </w:num>
  <w:num w:numId="38">
    <w:abstractNumId w:val="2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CAA"/>
    <w:rsid w:val="00035EFC"/>
    <w:rsid w:val="000729EF"/>
    <w:rsid w:val="000853BB"/>
    <w:rsid w:val="000A2195"/>
    <w:rsid w:val="000B351B"/>
    <w:rsid w:val="000B6ED1"/>
    <w:rsid w:val="00125B31"/>
    <w:rsid w:val="00132CF7"/>
    <w:rsid w:val="0014225D"/>
    <w:rsid w:val="001428B2"/>
    <w:rsid w:val="001633AD"/>
    <w:rsid w:val="00192E81"/>
    <w:rsid w:val="001D2A2F"/>
    <w:rsid w:val="002155B7"/>
    <w:rsid w:val="00245FDF"/>
    <w:rsid w:val="00253823"/>
    <w:rsid w:val="002708CB"/>
    <w:rsid w:val="0029283D"/>
    <w:rsid w:val="002A62A1"/>
    <w:rsid w:val="002A70F0"/>
    <w:rsid w:val="002F6607"/>
    <w:rsid w:val="0031052F"/>
    <w:rsid w:val="00317530"/>
    <w:rsid w:val="003B08F5"/>
    <w:rsid w:val="003D2FB7"/>
    <w:rsid w:val="0043265C"/>
    <w:rsid w:val="00447475"/>
    <w:rsid w:val="004A1139"/>
    <w:rsid w:val="004B5EC2"/>
    <w:rsid w:val="0050084E"/>
    <w:rsid w:val="005034E2"/>
    <w:rsid w:val="00506BFF"/>
    <w:rsid w:val="005319CE"/>
    <w:rsid w:val="00541612"/>
    <w:rsid w:val="0054601C"/>
    <w:rsid w:val="00574C17"/>
    <w:rsid w:val="005873CD"/>
    <w:rsid w:val="00587EE7"/>
    <w:rsid w:val="0060148D"/>
    <w:rsid w:val="006410AD"/>
    <w:rsid w:val="00641A3A"/>
    <w:rsid w:val="006718FD"/>
    <w:rsid w:val="006A05C8"/>
    <w:rsid w:val="006A71D3"/>
    <w:rsid w:val="006B46C7"/>
    <w:rsid w:val="007110A8"/>
    <w:rsid w:val="00757909"/>
    <w:rsid w:val="00781900"/>
    <w:rsid w:val="00825CE8"/>
    <w:rsid w:val="00831319"/>
    <w:rsid w:val="0083672C"/>
    <w:rsid w:val="0086136E"/>
    <w:rsid w:val="00867B01"/>
    <w:rsid w:val="00871055"/>
    <w:rsid w:val="008B1096"/>
    <w:rsid w:val="008B18CB"/>
    <w:rsid w:val="008D4240"/>
    <w:rsid w:val="008F0396"/>
    <w:rsid w:val="00933140"/>
    <w:rsid w:val="00953FB9"/>
    <w:rsid w:val="00955BFE"/>
    <w:rsid w:val="0096568D"/>
    <w:rsid w:val="009675D5"/>
    <w:rsid w:val="00982F78"/>
    <w:rsid w:val="009A1C82"/>
    <w:rsid w:val="009A300A"/>
    <w:rsid w:val="00A004A2"/>
    <w:rsid w:val="00A015D8"/>
    <w:rsid w:val="00A1593C"/>
    <w:rsid w:val="00A36927"/>
    <w:rsid w:val="00A425A0"/>
    <w:rsid w:val="00A43809"/>
    <w:rsid w:val="00A44A31"/>
    <w:rsid w:val="00A80E36"/>
    <w:rsid w:val="00A8377F"/>
    <w:rsid w:val="00A85BB6"/>
    <w:rsid w:val="00AA21B9"/>
    <w:rsid w:val="00AA6B8F"/>
    <w:rsid w:val="00AC01B7"/>
    <w:rsid w:val="00AC54CE"/>
    <w:rsid w:val="00AE2F60"/>
    <w:rsid w:val="00B145EB"/>
    <w:rsid w:val="00B477C5"/>
    <w:rsid w:val="00B63808"/>
    <w:rsid w:val="00B70430"/>
    <w:rsid w:val="00B72973"/>
    <w:rsid w:val="00B81633"/>
    <w:rsid w:val="00BB22A8"/>
    <w:rsid w:val="00BE51E2"/>
    <w:rsid w:val="00BF5FC8"/>
    <w:rsid w:val="00BF7B48"/>
    <w:rsid w:val="00C10A10"/>
    <w:rsid w:val="00C5444D"/>
    <w:rsid w:val="00C643D4"/>
    <w:rsid w:val="00CB2DF2"/>
    <w:rsid w:val="00CD4A6D"/>
    <w:rsid w:val="00D44F7D"/>
    <w:rsid w:val="00D52230"/>
    <w:rsid w:val="00D56373"/>
    <w:rsid w:val="00D858E0"/>
    <w:rsid w:val="00D97688"/>
    <w:rsid w:val="00DB057B"/>
    <w:rsid w:val="00DD14BC"/>
    <w:rsid w:val="00DD7BA7"/>
    <w:rsid w:val="00DE5DB0"/>
    <w:rsid w:val="00E2566E"/>
    <w:rsid w:val="00E46DEB"/>
    <w:rsid w:val="00E754E4"/>
    <w:rsid w:val="00EA17B7"/>
    <w:rsid w:val="00EC3CB6"/>
    <w:rsid w:val="00EF44D8"/>
    <w:rsid w:val="00F06CAA"/>
    <w:rsid w:val="00F33D19"/>
    <w:rsid w:val="00F61B1F"/>
    <w:rsid w:val="00F83BD7"/>
    <w:rsid w:val="00FA3778"/>
    <w:rsid w:val="00FB1267"/>
    <w:rsid w:val="00FC533E"/>
    <w:rsid w:val="00FC62CE"/>
    <w:rsid w:val="00FD6130"/>
    <w:rsid w:val="00FD6997"/>
    <w:rsid w:val="00FD702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C1AA5E0"/>
  <w15:docId w15:val="{90F57736-09B0-4F91-9CBB-82A1C56C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6CAA"/>
    <w:pPr>
      <w:widowControl w:val="0"/>
      <w:spacing w:after="0" w:line="240" w:lineRule="auto"/>
    </w:pPr>
    <w:rPr>
      <w:rFonts w:ascii="Courier" w:eastAsia="Times New Roman" w:hAnsi="Courier" w:cs="Times New Roman"/>
      <w:snapToGrid w:val="0"/>
      <w:sz w:val="24"/>
      <w:szCs w:val="20"/>
    </w:rPr>
  </w:style>
  <w:style w:type="paragraph" w:styleId="Heading3">
    <w:name w:val="heading 3"/>
    <w:basedOn w:val="Normal"/>
    <w:next w:val="Normal"/>
    <w:link w:val="Heading3Char"/>
    <w:qFormat/>
    <w:rsid w:val="00F06CAA"/>
    <w:pPr>
      <w:keepNext/>
      <w:tabs>
        <w:tab w:val="center" w:pos="4680"/>
      </w:tabs>
      <w:jc w:val="center"/>
      <w:outlineLvl w:val="2"/>
    </w:pPr>
    <w:rPr>
      <w:rFonts w:ascii="Arial" w:hAnsi="Arial"/>
      <w:b/>
    </w:rPr>
  </w:style>
  <w:style w:type="paragraph" w:styleId="Heading6">
    <w:name w:val="heading 6"/>
    <w:basedOn w:val="Normal"/>
    <w:next w:val="Normal"/>
    <w:link w:val="Heading6Char"/>
    <w:qFormat/>
    <w:rsid w:val="00F06CAA"/>
    <w:pPr>
      <w:keepNext/>
      <w:pBdr>
        <w:bottom w:val="single" w:sz="12" w:space="1" w:color="auto"/>
      </w:pBdr>
      <w:ind w:left="2880" w:hanging="2880"/>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6CAA"/>
    <w:rPr>
      <w:rFonts w:ascii="Arial" w:eastAsia="Times New Roman" w:hAnsi="Arial" w:cs="Times New Roman"/>
      <w:b/>
      <w:snapToGrid w:val="0"/>
      <w:sz w:val="24"/>
      <w:szCs w:val="20"/>
    </w:rPr>
  </w:style>
  <w:style w:type="character" w:customStyle="1" w:styleId="Heading6Char">
    <w:name w:val="Heading 6 Char"/>
    <w:basedOn w:val="DefaultParagraphFont"/>
    <w:link w:val="Heading6"/>
    <w:rsid w:val="00F06CAA"/>
    <w:rPr>
      <w:rFonts w:ascii="Arial" w:eastAsia="Times New Roman" w:hAnsi="Arial" w:cs="Times New Roman"/>
      <w:b/>
      <w:snapToGrid w:val="0"/>
      <w:sz w:val="24"/>
      <w:szCs w:val="20"/>
    </w:rPr>
  </w:style>
  <w:style w:type="paragraph" w:styleId="BodyText">
    <w:name w:val="Body Text"/>
    <w:basedOn w:val="Normal"/>
    <w:link w:val="BodyTextChar"/>
    <w:rsid w:val="00F06CAA"/>
    <w:pPr>
      <w:tabs>
        <w:tab w:val="left" w:pos="-1080"/>
        <w:tab w:val="left" w:pos="-720"/>
        <w:tab w:val="left" w:pos="0"/>
        <w:tab w:val="left" w:pos="720"/>
        <w:tab w:val="left" w:pos="1440"/>
        <w:tab w:val="left" w:pos="2160"/>
        <w:tab w:val="left" w:pos="2520"/>
        <w:tab w:val="left" w:pos="3600"/>
      </w:tabs>
      <w:jc w:val="both"/>
    </w:pPr>
    <w:rPr>
      <w:rFonts w:ascii="Times New Roman" w:hAnsi="Times New Roman"/>
    </w:rPr>
  </w:style>
  <w:style w:type="character" w:customStyle="1" w:styleId="BodyTextChar">
    <w:name w:val="Body Text Char"/>
    <w:basedOn w:val="DefaultParagraphFont"/>
    <w:link w:val="BodyText"/>
    <w:rsid w:val="00F06CAA"/>
    <w:rPr>
      <w:rFonts w:ascii="Times New Roman" w:eastAsia="Times New Roman" w:hAnsi="Times New Roman" w:cs="Times New Roman"/>
      <w:snapToGrid w:val="0"/>
      <w:sz w:val="24"/>
      <w:szCs w:val="20"/>
    </w:rPr>
  </w:style>
  <w:style w:type="paragraph" w:styleId="BodyText3">
    <w:name w:val="Body Text 3"/>
    <w:basedOn w:val="Normal"/>
    <w:link w:val="BodyText3Char"/>
    <w:rsid w:val="00F06CAA"/>
    <w:pPr>
      <w:tabs>
        <w:tab w:val="left" w:pos="-1080"/>
        <w:tab w:val="left" w:pos="-720"/>
        <w:tab w:val="left" w:pos="0"/>
        <w:tab w:val="left" w:pos="1440"/>
        <w:tab w:val="left" w:pos="2160"/>
        <w:tab w:val="left" w:pos="2520"/>
        <w:tab w:val="left" w:pos="3600"/>
      </w:tabs>
      <w:jc w:val="both"/>
    </w:pPr>
    <w:rPr>
      <w:rFonts w:ascii="Times New Roman" w:hAnsi="Times New Roman"/>
      <w:b/>
    </w:rPr>
  </w:style>
  <w:style w:type="character" w:customStyle="1" w:styleId="BodyText3Char">
    <w:name w:val="Body Text 3 Char"/>
    <w:basedOn w:val="DefaultParagraphFont"/>
    <w:link w:val="BodyText3"/>
    <w:rsid w:val="00F06CAA"/>
    <w:rPr>
      <w:rFonts w:ascii="Times New Roman" w:eastAsia="Times New Roman" w:hAnsi="Times New Roman" w:cs="Times New Roman"/>
      <w:b/>
      <w:snapToGrid w:val="0"/>
      <w:sz w:val="24"/>
      <w:szCs w:val="20"/>
    </w:rPr>
  </w:style>
  <w:style w:type="paragraph" w:styleId="Footer">
    <w:name w:val="footer"/>
    <w:basedOn w:val="Normal"/>
    <w:link w:val="FooterChar"/>
    <w:rsid w:val="00F06CAA"/>
    <w:pPr>
      <w:tabs>
        <w:tab w:val="center" w:pos="4320"/>
        <w:tab w:val="right" w:pos="8640"/>
      </w:tabs>
    </w:pPr>
  </w:style>
  <w:style w:type="character" w:customStyle="1" w:styleId="FooterChar">
    <w:name w:val="Footer Char"/>
    <w:basedOn w:val="DefaultParagraphFont"/>
    <w:link w:val="Footer"/>
    <w:rsid w:val="00F06CAA"/>
    <w:rPr>
      <w:rFonts w:ascii="Courier" w:eastAsia="Times New Roman" w:hAnsi="Courier" w:cs="Times New Roman"/>
      <w:snapToGrid w:val="0"/>
      <w:sz w:val="24"/>
      <w:szCs w:val="20"/>
    </w:rPr>
  </w:style>
  <w:style w:type="character" w:styleId="PageNumber">
    <w:name w:val="page number"/>
    <w:basedOn w:val="DefaultParagraphFont"/>
    <w:rsid w:val="00F06CAA"/>
  </w:style>
  <w:style w:type="paragraph" w:styleId="ListParagraph">
    <w:name w:val="List Paragraph"/>
    <w:aliases w:val="List Square"/>
    <w:basedOn w:val="Normal"/>
    <w:link w:val="ListParagraphChar"/>
    <w:uiPriority w:val="34"/>
    <w:qFormat/>
    <w:rsid w:val="00F06CAA"/>
    <w:pPr>
      <w:ind w:left="720"/>
    </w:pPr>
  </w:style>
  <w:style w:type="paragraph" w:customStyle="1" w:styleId="Default">
    <w:name w:val="Default"/>
    <w:rsid w:val="00F06CAA"/>
    <w:pPr>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rsid w:val="00F06CA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4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5EB"/>
    <w:rPr>
      <w:rFonts w:ascii="Segoe UI" w:eastAsia="Times New Roman" w:hAnsi="Segoe UI" w:cs="Segoe UI"/>
      <w:snapToGrid w:val="0"/>
      <w:sz w:val="18"/>
      <w:szCs w:val="18"/>
    </w:rPr>
  </w:style>
  <w:style w:type="character" w:customStyle="1" w:styleId="ListParagraphChar">
    <w:name w:val="List Paragraph Char"/>
    <w:aliases w:val="List Square Char"/>
    <w:link w:val="ListParagraph"/>
    <w:uiPriority w:val="34"/>
    <w:rsid w:val="00C5444D"/>
    <w:rPr>
      <w:rFonts w:ascii="Courier" w:eastAsia="Times New Roman" w:hAnsi="Courier" w:cs="Times New Roman"/>
      <w:snapToGrid w:val="0"/>
      <w:sz w:val="24"/>
      <w:szCs w:val="20"/>
    </w:rPr>
  </w:style>
  <w:style w:type="paragraph" w:styleId="FootnoteText">
    <w:name w:val="footnote text"/>
    <w:basedOn w:val="Normal"/>
    <w:link w:val="FootnoteTextChar"/>
    <w:uiPriority w:val="99"/>
    <w:semiHidden/>
    <w:rsid w:val="00FD6130"/>
    <w:pPr>
      <w:widowControl/>
      <w:spacing w:line="260" w:lineRule="exact"/>
    </w:pPr>
    <w:rPr>
      <w:rFonts w:ascii="Times New Roman" w:eastAsia="MS Mincho" w:hAnsi="Times New Roman"/>
      <w:snapToGrid/>
      <w:color w:val="000000"/>
      <w:sz w:val="20"/>
      <w:lang w:eastAsia="en-GB"/>
    </w:rPr>
  </w:style>
  <w:style w:type="character" w:customStyle="1" w:styleId="FootnoteTextChar">
    <w:name w:val="Footnote Text Char"/>
    <w:basedOn w:val="DefaultParagraphFont"/>
    <w:link w:val="FootnoteText"/>
    <w:uiPriority w:val="99"/>
    <w:semiHidden/>
    <w:rsid w:val="00FD6130"/>
    <w:rPr>
      <w:rFonts w:ascii="Times New Roman" w:eastAsia="MS Mincho" w:hAnsi="Times New Roman" w:cs="Times New Roman"/>
      <w:color w:val="000000"/>
      <w:sz w:val="20"/>
      <w:szCs w:val="20"/>
      <w:lang w:eastAsia="en-GB"/>
    </w:rPr>
  </w:style>
  <w:style w:type="character" w:styleId="FootnoteReference">
    <w:name w:val="footnote reference"/>
    <w:uiPriority w:val="99"/>
    <w:semiHidden/>
    <w:rsid w:val="00FD6130"/>
    <w:rPr>
      <w:vertAlign w:val="superscript"/>
    </w:rPr>
  </w:style>
  <w:style w:type="character" w:styleId="CommentReference">
    <w:name w:val="annotation reference"/>
    <w:basedOn w:val="DefaultParagraphFont"/>
    <w:uiPriority w:val="99"/>
    <w:semiHidden/>
    <w:unhideWhenUsed/>
    <w:rsid w:val="00132CF7"/>
    <w:rPr>
      <w:sz w:val="16"/>
      <w:szCs w:val="16"/>
    </w:rPr>
  </w:style>
  <w:style w:type="paragraph" w:styleId="CommentText">
    <w:name w:val="annotation text"/>
    <w:basedOn w:val="Normal"/>
    <w:link w:val="CommentTextChar"/>
    <w:uiPriority w:val="99"/>
    <w:semiHidden/>
    <w:unhideWhenUsed/>
    <w:rsid w:val="00132CF7"/>
    <w:rPr>
      <w:sz w:val="20"/>
    </w:rPr>
  </w:style>
  <w:style w:type="character" w:customStyle="1" w:styleId="CommentTextChar">
    <w:name w:val="Comment Text Char"/>
    <w:basedOn w:val="DefaultParagraphFont"/>
    <w:link w:val="CommentText"/>
    <w:uiPriority w:val="99"/>
    <w:semiHidden/>
    <w:rsid w:val="00132CF7"/>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32CF7"/>
    <w:rPr>
      <w:b/>
      <w:bCs/>
    </w:rPr>
  </w:style>
  <w:style w:type="character" w:customStyle="1" w:styleId="CommentSubjectChar">
    <w:name w:val="Comment Subject Char"/>
    <w:basedOn w:val="CommentTextChar"/>
    <w:link w:val="CommentSubject"/>
    <w:uiPriority w:val="99"/>
    <w:semiHidden/>
    <w:rsid w:val="00132CF7"/>
    <w:rPr>
      <w:rFonts w:ascii="Courier" w:eastAsia="Times New Roman" w:hAnsi="Courier"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7C7217DCC1C7418DB827A01FFCC088" ma:contentTypeVersion="13" ma:contentTypeDescription="Create a new document." ma:contentTypeScope="" ma:versionID="a670327e97c4c753eeea87c91686cd65">
  <xsd:schema xmlns:xsd="http://www.w3.org/2001/XMLSchema" xmlns:xs="http://www.w3.org/2001/XMLSchema" xmlns:p="http://schemas.microsoft.com/office/2006/metadata/properties" xmlns:ns3="b14f0dbe-a4e6-44c4-9379-eaf2bb80a73c" xmlns:ns4="cda0009a-393d-4655-8ead-f197e12f2e96" targetNamespace="http://schemas.microsoft.com/office/2006/metadata/properties" ma:root="true" ma:fieldsID="bbe98fe8a7e6e7815343d52e89157e6e" ns3:_="" ns4:_="">
    <xsd:import namespace="b14f0dbe-a4e6-44c4-9379-eaf2bb80a73c"/>
    <xsd:import namespace="cda0009a-393d-4655-8ead-f197e12f2e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f0dbe-a4e6-44c4-9379-eaf2bb80a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a0009a-393d-4655-8ead-f197e12f2e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C1208F-3E29-4902-A97E-A11E5CE4D373}">
  <ds:schemaRef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cda0009a-393d-4655-8ead-f197e12f2e96"/>
    <ds:schemaRef ds:uri="b14f0dbe-a4e6-44c4-9379-eaf2bb80a73c"/>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471E1669-B922-4B13-AB6C-AA58D23399C7}">
  <ds:schemaRefs>
    <ds:schemaRef ds:uri="http://schemas.microsoft.com/sharepoint/v3/contenttype/forms"/>
  </ds:schemaRefs>
</ds:datastoreItem>
</file>

<file path=customXml/itemProps3.xml><?xml version="1.0" encoding="utf-8"?>
<ds:datastoreItem xmlns:ds="http://schemas.openxmlformats.org/officeDocument/2006/customXml" ds:itemID="{DA5A3F21-5D7B-4C07-A700-C0AA08C16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f0dbe-a4e6-44c4-9379-eaf2bb80a73c"/>
    <ds:schemaRef ds:uri="cda0009a-393d-4655-8ead-f197e12f2e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Dareen Khattab</dc:creator>
  <cp:lastModifiedBy>Fatina Shahin</cp:lastModifiedBy>
  <cp:revision>3</cp:revision>
  <dcterms:created xsi:type="dcterms:W3CDTF">2020-02-21T11:49:00Z</dcterms:created>
  <dcterms:modified xsi:type="dcterms:W3CDTF">2020-02-21T11:50:00Z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0x010100C67C7217DCC1C7418DB827A01FFCC088</vt:lpwstr>
  </property>
</Properties>
</file>