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8300" w14:textId="77777777" w:rsidR="00D17C3F" w:rsidRPr="00D554E6" w:rsidRDefault="00D17C3F" w:rsidP="00691A54">
      <w:pPr>
        <w:shd w:val="clear" w:color="auto" w:fill="FFFFFF"/>
        <w:spacing w:before="100" w:beforeAutospacing="1" w:after="100" w:afterAutospacing="1" w:line="240" w:lineRule="auto"/>
        <w:jc w:val="both"/>
        <w:rPr>
          <w:rFonts w:eastAsia="Times New Roman" w:cstheme="minorHAnsi"/>
          <w:color w:val="242424"/>
          <w:sz w:val="21"/>
          <w:szCs w:val="21"/>
          <w:lang w:val="fr-FR"/>
        </w:rPr>
      </w:pPr>
      <w:r w:rsidRPr="00D554E6">
        <w:rPr>
          <w:rFonts w:eastAsia="Times New Roman" w:cstheme="minorHAnsi"/>
          <w:color w:val="242424"/>
          <w:sz w:val="21"/>
          <w:szCs w:val="21"/>
          <w:lang w:val="fr-FR"/>
        </w:rPr>
        <w:t>L’UNICEF travaille dans certains des endroits les plus difficiles du monde, pour atteindre les enfants les plus défavorisés du monde. Pour leur sauver la vie. Pour défendre leurs droits. Pour les aider à réaliser leur potentiel.</w:t>
      </w:r>
    </w:p>
    <w:p w14:paraId="18A08047" w14:textId="77777777" w:rsidR="00D17C3F" w:rsidRPr="00D554E6" w:rsidRDefault="00D17C3F" w:rsidP="00691A54">
      <w:pPr>
        <w:shd w:val="clear" w:color="auto" w:fill="FFFFFF"/>
        <w:spacing w:before="100" w:beforeAutospacing="1" w:after="100" w:afterAutospacing="1" w:line="240" w:lineRule="auto"/>
        <w:jc w:val="both"/>
        <w:rPr>
          <w:rFonts w:eastAsia="Times New Roman" w:cstheme="minorHAnsi"/>
          <w:color w:val="242424"/>
          <w:sz w:val="21"/>
          <w:szCs w:val="21"/>
          <w:lang w:val="fr-FR"/>
        </w:rPr>
      </w:pPr>
      <w:r w:rsidRPr="00D554E6">
        <w:rPr>
          <w:rFonts w:eastAsia="Times New Roman" w:cstheme="minorHAnsi"/>
          <w:color w:val="242424"/>
          <w:sz w:val="21"/>
          <w:szCs w:val="21"/>
          <w:lang w:val="fr-FR"/>
        </w:rPr>
        <w:t>Dans 190 pays et territoires, nous travaillons pour chaque enfant, partout, chaque jour, pour construire un monde meilleur pour tous.</w:t>
      </w:r>
    </w:p>
    <w:p w14:paraId="6065DF22" w14:textId="77777777" w:rsidR="00D17C3F" w:rsidRPr="00D554E6" w:rsidRDefault="00D17C3F" w:rsidP="00691A54">
      <w:pPr>
        <w:shd w:val="clear" w:color="auto" w:fill="FFFFFF"/>
        <w:spacing w:before="100" w:beforeAutospacing="1" w:after="100" w:afterAutospacing="1" w:line="240" w:lineRule="auto"/>
        <w:jc w:val="both"/>
        <w:rPr>
          <w:rFonts w:eastAsia="Times New Roman" w:cstheme="minorHAnsi"/>
          <w:color w:val="242424"/>
          <w:sz w:val="21"/>
          <w:szCs w:val="21"/>
          <w:lang w:val="fr-FR"/>
        </w:rPr>
      </w:pPr>
      <w:r w:rsidRPr="00D554E6">
        <w:rPr>
          <w:rFonts w:eastAsia="Times New Roman" w:cstheme="minorHAnsi"/>
          <w:color w:val="242424"/>
          <w:sz w:val="21"/>
          <w:szCs w:val="21"/>
          <w:lang w:val="fr-FR"/>
        </w:rPr>
        <w:t>Et nous n'abandonnons jamais. </w:t>
      </w:r>
      <w:hyperlink r:id="rId5" w:history="1">
        <w:r w:rsidRPr="00D554E6">
          <w:rPr>
            <w:rFonts w:eastAsia="Times New Roman" w:cstheme="minorHAnsi"/>
            <w:b/>
            <w:bCs/>
            <w:i/>
            <w:iCs/>
            <w:color w:val="0000FF"/>
            <w:sz w:val="21"/>
            <w:szCs w:val="21"/>
            <w:u w:val="single"/>
            <w:lang w:val="fr-FR"/>
          </w:rPr>
          <w:t>On compte sur vous ? | UNICEF - YouTube</w:t>
        </w:r>
      </w:hyperlink>
    </w:p>
    <w:p w14:paraId="3F2E1629" w14:textId="52078BD7" w:rsidR="00D17C3F" w:rsidRPr="00D554E6" w:rsidRDefault="00D17C3F" w:rsidP="00691A54">
      <w:pPr>
        <w:shd w:val="clear" w:color="auto" w:fill="FFFFFF"/>
        <w:spacing w:before="100" w:beforeAutospacing="1" w:after="100" w:afterAutospacing="1" w:line="240" w:lineRule="auto"/>
        <w:jc w:val="both"/>
        <w:rPr>
          <w:rFonts w:eastAsia="Times New Roman" w:cstheme="minorHAnsi"/>
          <w:color w:val="242424"/>
          <w:sz w:val="21"/>
          <w:szCs w:val="21"/>
          <w:lang w:val="fr-FR"/>
        </w:rPr>
      </w:pPr>
      <w:r w:rsidRPr="00D554E6">
        <w:rPr>
          <w:rFonts w:eastAsia="Times New Roman" w:cstheme="minorHAnsi"/>
          <w:b/>
          <w:bCs/>
          <w:i/>
          <w:iCs/>
          <w:color w:val="242424"/>
          <w:sz w:val="21"/>
          <w:szCs w:val="21"/>
          <w:lang w:val="fr-FR"/>
        </w:rPr>
        <w:t xml:space="preserve">Pour chaque enfant, </w:t>
      </w:r>
      <w:r w:rsidR="006971C6" w:rsidRPr="00D554E6">
        <w:rPr>
          <w:rFonts w:eastAsia="Times New Roman" w:cstheme="minorHAnsi"/>
          <w:b/>
          <w:bCs/>
          <w:i/>
          <w:iCs/>
          <w:color w:val="242424"/>
          <w:sz w:val="21"/>
          <w:szCs w:val="21"/>
          <w:lang w:val="fr-FR"/>
        </w:rPr>
        <w:t>la santé</w:t>
      </w:r>
    </w:p>
    <w:p w14:paraId="6614F191" w14:textId="77777777" w:rsidR="00D17C3F" w:rsidRPr="00D554E6" w:rsidRDefault="00D17C3F" w:rsidP="00691A54">
      <w:pPr>
        <w:shd w:val="clear" w:color="auto" w:fill="FFFFFF"/>
        <w:spacing w:before="100" w:beforeAutospacing="1" w:after="100" w:afterAutospacing="1" w:line="240" w:lineRule="auto"/>
        <w:jc w:val="both"/>
        <w:rPr>
          <w:rFonts w:eastAsia="Times New Roman" w:cstheme="minorHAnsi"/>
          <w:color w:val="242424"/>
          <w:sz w:val="21"/>
          <w:szCs w:val="21"/>
          <w:lang w:val="fr-FR"/>
        </w:rPr>
      </w:pPr>
      <w:r w:rsidRPr="00D554E6">
        <w:rPr>
          <w:rFonts w:eastAsia="Times New Roman" w:cstheme="minorHAnsi"/>
          <w:color w:val="242424"/>
          <w:sz w:val="21"/>
          <w:szCs w:val="21"/>
          <w:lang w:val="fr-FR"/>
        </w:rPr>
        <w:t>La mission fondamentale de l'UNICEF est de promouvoir les droits de chaque enfant, dans le monde entier, à travers toutes les activités de l'organisation, dans ses programmes, ses activités de plaidoyer et ses opérations. La stratégie d'équité, qui met l'accent sur les enfants et les familles les plus défavorisés et exclus, traduit en actes cet engagement en faveur des droits de l'enfant.</w:t>
      </w:r>
    </w:p>
    <w:p w14:paraId="4C843D3D" w14:textId="63B9EADA" w:rsidR="00D17C3F" w:rsidRPr="00D554E6" w:rsidRDefault="00D17C3F" w:rsidP="00691A54">
      <w:pPr>
        <w:shd w:val="clear" w:color="auto" w:fill="FFFFFF"/>
        <w:spacing w:after="0" w:line="240" w:lineRule="auto"/>
        <w:jc w:val="both"/>
        <w:rPr>
          <w:rFonts w:eastAsia="Times New Roman" w:cstheme="minorHAnsi"/>
          <w:color w:val="242424"/>
          <w:sz w:val="21"/>
          <w:szCs w:val="21"/>
          <w:lang w:val="fr-FR"/>
        </w:rPr>
      </w:pPr>
      <w:r w:rsidRPr="00D554E6">
        <w:rPr>
          <w:rFonts w:eastAsia="Times New Roman" w:cstheme="minorHAnsi"/>
          <w:color w:val="242424"/>
          <w:sz w:val="21"/>
          <w:szCs w:val="21"/>
          <w:lang w:val="fr-FR"/>
        </w:rPr>
        <w:t xml:space="preserve">L’UNICEF, en partenariat avec les acteurs nationaux et internationaux du développement et de l’aide humanitaire, soutient le gouvernement </w:t>
      </w:r>
      <w:r w:rsidR="006971C6" w:rsidRPr="00D554E6">
        <w:rPr>
          <w:rFonts w:eastAsia="Times New Roman" w:cstheme="minorHAnsi"/>
          <w:color w:val="242424"/>
          <w:sz w:val="21"/>
          <w:szCs w:val="21"/>
          <w:lang w:val="fr-FR"/>
        </w:rPr>
        <w:t>camerounais</w:t>
      </w:r>
      <w:r w:rsidRPr="00D554E6">
        <w:rPr>
          <w:rFonts w:eastAsia="Times New Roman" w:cstheme="minorHAnsi"/>
          <w:color w:val="242424"/>
          <w:sz w:val="21"/>
          <w:szCs w:val="21"/>
          <w:lang w:val="fr-FR"/>
        </w:rPr>
        <w:t xml:space="preserve"> dans l’élaboration de programmes et de politiques visant à promouvoir et à respecter les droits des enfants à la survie, à l’éducation et à la protection. À cette fin, UNICEF Cameroun dispose de 4 bureaux de zone (Buea, Maroua, Bertoua et Douala) et d’un bureau central (Yaound</w:t>
      </w:r>
      <w:r w:rsidR="006971C6" w:rsidRPr="00D554E6">
        <w:rPr>
          <w:rFonts w:eastAsia="Times New Roman" w:cstheme="minorHAnsi"/>
          <w:color w:val="242424"/>
          <w:sz w:val="21"/>
          <w:szCs w:val="21"/>
          <w:lang w:val="fr-FR"/>
        </w:rPr>
        <w:t>é</w:t>
      </w:r>
      <w:r w:rsidRPr="00D554E6">
        <w:rPr>
          <w:rFonts w:eastAsia="Times New Roman" w:cstheme="minorHAnsi"/>
          <w:color w:val="242424"/>
          <w:sz w:val="21"/>
          <w:szCs w:val="21"/>
          <w:lang w:val="fr-FR"/>
        </w:rPr>
        <w:t>) qui assurent la mise en œuvre régulière et le suivi du programme de coopération. Par le biais de ses bureaux, l’UNICEF assure la proximité des populations dans le besoin et favorise leur responsabilisation.</w:t>
      </w:r>
    </w:p>
    <w:p w14:paraId="082E26C7" w14:textId="54722903" w:rsidR="00D17C3F" w:rsidRPr="00D554E6" w:rsidRDefault="00D17C3F" w:rsidP="00691A54">
      <w:pPr>
        <w:shd w:val="clear" w:color="auto" w:fill="FFFFFF"/>
        <w:spacing w:after="0" w:line="240" w:lineRule="auto"/>
        <w:jc w:val="both"/>
        <w:rPr>
          <w:rFonts w:eastAsia="Times New Roman" w:cstheme="minorHAnsi"/>
          <w:color w:val="242424"/>
          <w:sz w:val="21"/>
          <w:szCs w:val="21"/>
          <w:lang w:val="fr-FR"/>
        </w:rPr>
      </w:pPr>
      <w:r w:rsidRPr="00D554E6">
        <w:rPr>
          <w:rFonts w:eastAsia="Times New Roman" w:cstheme="minorHAnsi"/>
          <w:color w:val="242424"/>
          <w:sz w:val="21"/>
          <w:szCs w:val="21"/>
          <w:lang w:val="fr-FR"/>
        </w:rPr>
        <w:t>Pour en savoir plus sur le travail de l’UNICEF au Cameroun, veuillez visiter l</w:t>
      </w:r>
      <w:r w:rsidRPr="00D554E6">
        <w:rPr>
          <w:rFonts w:eastAsia="Times New Roman" w:cstheme="minorHAnsi"/>
          <w:color w:val="242424"/>
          <w:sz w:val="21"/>
          <w:szCs w:val="21"/>
          <w:highlight w:val="yellow"/>
          <w:lang w:val="fr-FR"/>
        </w:rPr>
        <w:t>e site</w:t>
      </w:r>
      <w:r w:rsidRPr="00D554E6">
        <w:rPr>
          <w:rFonts w:eastAsia="Times New Roman" w:cstheme="minorHAnsi"/>
          <w:color w:val="242424"/>
          <w:sz w:val="21"/>
          <w:szCs w:val="21"/>
          <w:lang w:val="fr-FR"/>
        </w:rPr>
        <w:t> </w:t>
      </w:r>
    </w:p>
    <w:p w14:paraId="7363FE1F" w14:textId="77777777" w:rsidR="006971C6" w:rsidRPr="00D554E6" w:rsidRDefault="006971C6" w:rsidP="00691A54">
      <w:pPr>
        <w:shd w:val="clear" w:color="auto" w:fill="FFFFFF"/>
        <w:spacing w:after="0" w:line="240" w:lineRule="auto"/>
        <w:jc w:val="both"/>
        <w:rPr>
          <w:rFonts w:eastAsia="Times New Roman" w:cstheme="minorHAnsi"/>
          <w:b/>
          <w:bCs/>
          <w:i/>
          <w:iCs/>
          <w:color w:val="242424"/>
          <w:sz w:val="21"/>
          <w:szCs w:val="21"/>
          <w:lang w:val="fr-FR"/>
        </w:rPr>
      </w:pPr>
    </w:p>
    <w:p w14:paraId="6D925D0F" w14:textId="3312CD8A" w:rsidR="00D17C3F" w:rsidRPr="00D554E6" w:rsidRDefault="00D17C3F" w:rsidP="00691A54">
      <w:pPr>
        <w:shd w:val="clear" w:color="auto" w:fill="FFFFFF"/>
        <w:spacing w:after="0" w:line="240" w:lineRule="auto"/>
        <w:jc w:val="both"/>
        <w:rPr>
          <w:rFonts w:eastAsia="Times New Roman" w:cstheme="minorHAnsi"/>
          <w:color w:val="242424"/>
          <w:sz w:val="21"/>
          <w:szCs w:val="21"/>
          <w:lang w:val="fr-FR"/>
        </w:rPr>
      </w:pPr>
      <w:r w:rsidRPr="00D554E6">
        <w:rPr>
          <w:rFonts w:eastAsia="Times New Roman" w:cstheme="minorHAnsi"/>
          <w:b/>
          <w:bCs/>
          <w:i/>
          <w:iCs/>
          <w:color w:val="242424"/>
          <w:sz w:val="21"/>
          <w:szCs w:val="21"/>
          <w:lang w:val="fr-FR"/>
        </w:rPr>
        <w:t>Comment pouvez-vous faire la différence ?</w:t>
      </w:r>
    </w:p>
    <w:p w14:paraId="09025395" w14:textId="77777777" w:rsidR="00812FB4" w:rsidRPr="00D554E6" w:rsidRDefault="00812FB4" w:rsidP="00691A54">
      <w:pPr>
        <w:spacing w:line="257" w:lineRule="auto"/>
        <w:jc w:val="both"/>
        <w:textAlignment w:val="baseline"/>
        <w:rPr>
          <w:rFonts w:eastAsia="Calibri" w:cstheme="minorHAnsi"/>
          <w:lang w:val="fr-FR"/>
        </w:rPr>
      </w:pPr>
      <w:r w:rsidRPr="00D554E6">
        <w:rPr>
          <w:rFonts w:eastAsia="Calibri" w:cstheme="minorHAnsi"/>
          <w:lang w:val="fr-FR"/>
        </w:rPr>
        <w:t>Appuyer la coordination, la planification et la mise en œuvre des activités de communication et de mobilisation sociale en faveur de l’éradication de la Poliomyélite.</w:t>
      </w:r>
    </w:p>
    <w:p w14:paraId="28A70E25" w14:textId="5E18E70B" w:rsidR="00D17C3F" w:rsidRPr="00D554E6" w:rsidRDefault="00D17C3F" w:rsidP="00691A54">
      <w:pPr>
        <w:shd w:val="clear" w:color="auto" w:fill="FFFFFF"/>
        <w:spacing w:after="0" w:line="240" w:lineRule="auto"/>
        <w:jc w:val="both"/>
        <w:rPr>
          <w:rFonts w:eastAsia="Times New Roman" w:cstheme="minorHAnsi"/>
          <w:b/>
          <w:bCs/>
          <w:color w:val="242424"/>
          <w:sz w:val="21"/>
          <w:szCs w:val="21"/>
          <w:lang w:val="fr-FR"/>
        </w:rPr>
      </w:pPr>
      <w:r w:rsidRPr="00D554E6">
        <w:rPr>
          <w:rFonts w:eastAsia="Times New Roman" w:cstheme="minorHAnsi"/>
          <w:b/>
          <w:bCs/>
          <w:i/>
          <w:iCs/>
          <w:color w:val="242424"/>
          <w:sz w:val="21"/>
          <w:szCs w:val="21"/>
          <w:lang w:val="fr-FR"/>
        </w:rPr>
        <w:t>Quelles sont vos responsabilités </w:t>
      </w:r>
      <w:r w:rsidRPr="00D554E6">
        <w:rPr>
          <w:rFonts w:eastAsia="Times New Roman" w:cstheme="minorHAnsi"/>
          <w:b/>
          <w:bCs/>
          <w:color w:val="242424"/>
          <w:sz w:val="21"/>
          <w:szCs w:val="21"/>
          <w:lang w:val="fr-FR"/>
        </w:rPr>
        <w:t>?</w:t>
      </w:r>
    </w:p>
    <w:p w14:paraId="27F05B6A" w14:textId="47E9F475" w:rsidR="00424226" w:rsidRPr="00D554E6" w:rsidRDefault="00424226" w:rsidP="00691A54">
      <w:pPr>
        <w:jc w:val="both"/>
        <w:rPr>
          <w:rFonts w:eastAsia="Calibri" w:cstheme="minorHAnsi"/>
          <w:lang w:val="fr-FR"/>
        </w:rPr>
      </w:pPr>
      <w:r w:rsidRPr="00D554E6">
        <w:rPr>
          <w:rFonts w:eastAsia="Calibri" w:cstheme="minorHAnsi"/>
          <w:lang w:val="fr-FR"/>
        </w:rPr>
        <w:t>Le titulaire du poste sera chargé de :</w:t>
      </w:r>
    </w:p>
    <w:p w14:paraId="4AEFC6C7" w14:textId="77777777" w:rsidR="00424226" w:rsidRPr="00D554E6" w:rsidRDefault="00424226" w:rsidP="00691A54">
      <w:pPr>
        <w:pStyle w:val="ListParagraph"/>
        <w:numPr>
          <w:ilvl w:val="0"/>
          <w:numId w:val="12"/>
        </w:numPr>
        <w:spacing w:before="120" w:line="276" w:lineRule="auto"/>
        <w:jc w:val="both"/>
        <w:rPr>
          <w:rFonts w:asciiTheme="minorHAnsi" w:eastAsia="Calibri" w:hAnsiTheme="minorHAnsi" w:cstheme="minorHAnsi"/>
          <w:sz w:val="22"/>
          <w:szCs w:val="22"/>
          <w:lang w:val="fr-FR"/>
        </w:rPr>
      </w:pPr>
      <w:r w:rsidRPr="00D554E6">
        <w:rPr>
          <w:rFonts w:asciiTheme="minorHAnsi" w:eastAsia="Calibri" w:hAnsiTheme="minorHAnsi" w:cstheme="minorHAnsi"/>
          <w:sz w:val="22"/>
          <w:szCs w:val="22"/>
          <w:lang w:val="fr-FR"/>
        </w:rPr>
        <w:t>Faciliter la mise en œuvre des interventions SBC lors des campagnes (préventives et réactives) contre la polio en intercampagnes :</w:t>
      </w:r>
    </w:p>
    <w:p w14:paraId="6BA98EE4" w14:textId="77777777" w:rsidR="00424226" w:rsidRPr="00D554E6" w:rsidRDefault="00424226" w:rsidP="00691A54">
      <w:pPr>
        <w:pStyle w:val="ListParagraph"/>
        <w:numPr>
          <w:ilvl w:val="0"/>
          <w:numId w:val="11"/>
        </w:numPr>
        <w:spacing w:before="120" w:line="276" w:lineRule="auto"/>
        <w:jc w:val="both"/>
        <w:rPr>
          <w:rFonts w:asciiTheme="minorHAnsi" w:eastAsia="Calibri" w:hAnsiTheme="minorHAnsi" w:cstheme="minorHAnsi"/>
          <w:sz w:val="22"/>
          <w:szCs w:val="22"/>
          <w:lang w:val="fr-FR"/>
        </w:rPr>
      </w:pPr>
      <w:r w:rsidRPr="00D554E6">
        <w:rPr>
          <w:rFonts w:asciiTheme="minorHAnsi" w:eastAsia="Calibri" w:hAnsiTheme="minorHAnsi" w:cstheme="minorHAnsi"/>
          <w:sz w:val="22"/>
          <w:szCs w:val="22"/>
          <w:lang w:val="fr-FR"/>
        </w:rPr>
        <w:t>Fournir un appui technique pour assurer la mise en œuvre réussie des aspects de communication et de mobilisation sociale pour les campagnes de vaccination contre la poliomyélite, le cas échéant ;</w:t>
      </w:r>
    </w:p>
    <w:p w14:paraId="62DBAF6C" w14:textId="77777777" w:rsidR="00424226" w:rsidRPr="00D554E6" w:rsidRDefault="00424226" w:rsidP="00691A54">
      <w:pPr>
        <w:pStyle w:val="ListParagraph"/>
        <w:numPr>
          <w:ilvl w:val="0"/>
          <w:numId w:val="11"/>
        </w:numPr>
        <w:spacing w:before="120" w:line="276" w:lineRule="auto"/>
        <w:jc w:val="both"/>
        <w:rPr>
          <w:rFonts w:asciiTheme="minorHAnsi" w:eastAsia="Calibri" w:hAnsiTheme="minorHAnsi" w:cstheme="minorHAnsi"/>
          <w:sz w:val="22"/>
          <w:szCs w:val="22"/>
          <w:lang w:val="fr-FR"/>
        </w:rPr>
      </w:pPr>
      <w:r w:rsidRPr="00D554E6">
        <w:rPr>
          <w:rFonts w:asciiTheme="minorHAnsi" w:eastAsia="Calibri" w:hAnsiTheme="minorHAnsi" w:cstheme="minorHAnsi"/>
          <w:sz w:val="22"/>
          <w:szCs w:val="22"/>
          <w:lang w:val="fr-FR"/>
        </w:rPr>
        <w:t>Veiller à ce que toutes les activités supplémentaires de communication et de mobilisation sociale dans les régions soient mises en œuvre avec succès ;</w:t>
      </w:r>
    </w:p>
    <w:p w14:paraId="20E59FF9" w14:textId="77777777" w:rsidR="00424226" w:rsidRPr="00D554E6" w:rsidRDefault="00424226" w:rsidP="00691A54">
      <w:pPr>
        <w:pStyle w:val="ListParagraph"/>
        <w:numPr>
          <w:ilvl w:val="0"/>
          <w:numId w:val="11"/>
        </w:numPr>
        <w:jc w:val="both"/>
        <w:rPr>
          <w:rFonts w:asciiTheme="minorHAnsi" w:eastAsia="Calibri" w:hAnsiTheme="minorHAnsi" w:cstheme="minorHAnsi"/>
          <w:sz w:val="22"/>
          <w:szCs w:val="22"/>
          <w:lang w:val="fr-FR"/>
        </w:rPr>
      </w:pPr>
      <w:r w:rsidRPr="00D554E6">
        <w:rPr>
          <w:rFonts w:asciiTheme="minorHAnsi" w:eastAsia="Calibri" w:hAnsiTheme="minorHAnsi" w:cstheme="minorHAnsi"/>
          <w:sz w:val="22"/>
          <w:szCs w:val="22"/>
          <w:lang w:val="fr-FR"/>
        </w:rPr>
        <w:t>S'assurer que les fonds sont décaissés en temps opportun pour les partenaires ;</w:t>
      </w:r>
    </w:p>
    <w:p w14:paraId="2436CFDA" w14:textId="77777777" w:rsidR="00424226" w:rsidRPr="00D554E6" w:rsidRDefault="00424226" w:rsidP="00691A54">
      <w:pPr>
        <w:pStyle w:val="ListParagraph"/>
        <w:numPr>
          <w:ilvl w:val="0"/>
          <w:numId w:val="11"/>
        </w:numPr>
        <w:jc w:val="both"/>
        <w:rPr>
          <w:rFonts w:asciiTheme="minorHAnsi" w:eastAsia="Calibri" w:hAnsiTheme="minorHAnsi" w:cstheme="minorHAnsi"/>
          <w:sz w:val="22"/>
          <w:szCs w:val="22"/>
          <w:lang w:val="fr-FR"/>
        </w:rPr>
      </w:pPr>
      <w:r w:rsidRPr="00D554E6">
        <w:rPr>
          <w:rFonts w:asciiTheme="minorHAnsi" w:eastAsia="Calibri" w:hAnsiTheme="minorHAnsi" w:cstheme="minorHAnsi"/>
          <w:sz w:val="22"/>
          <w:szCs w:val="22"/>
          <w:lang w:val="fr-FR"/>
        </w:rPr>
        <w:t>Soutenir la collecte et le traitement des données.</w:t>
      </w:r>
    </w:p>
    <w:p w14:paraId="0FC16A85" w14:textId="77777777" w:rsidR="00424226" w:rsidRPr="00D554E6" w:rsidRDefault="00424226" w:rsidP="00691A54">
      <w:pPr>
        <w:pStyle w:val="ListParagraph"/>
        <w:numPr>
          <w:ilvl w:val="0"/>
          <w:numId w:val="12"/>
        </w:numPr>
        <w:spacing w:line="276" w:lineRule="auto"/>
        <w:jc w:val="both"/>
        <w:rPr>
          <w:rFonts w:asciiTheme="minorHAnsi" w:eastAsia="Calibri" w:hAnsiTheme="minorHAnsi" w:cstheme="minorHAnsi"/>
          <w:sz w:val="22"/>
          <w:szCs w:val="22"/>
          <w:lang w:val="fr-FR"/>
        </w:rPr>
      </w:pPr>
      <w:r w:rsidRPr="00D554E6">
        <w:rPr>
          <w:rFonts w:asciiTheme="minorHAnsi" w:eastAsia="Calibri" w:hAnsiTheme="minorHAnsi" w:cstheme="minorHAnsi"/>
          <w:sz w:val="22"/>
          <w:szCs w:val="22"/>
          <w:lang w:val="fr-FR"/>
        </w:rPr>
        <w:t xml:space="preserve">Assurer la coordination et la supervision : </w:t>
      </w:r>
    </w:p>
    <w:p w14:paraId="0A201E67" w14:textId="77777777" w:rsidR="00424226" w:rsidRPr="00D554E6" w:rsidRDefault="00424226" w:rsidP="00691A54">
      <w:pPr>
        <w:pStyle w:val="ListParagraph"/>
        <w:numPr>
          <w:ilvl w:val="0"/>
          <w:numId w:val="11"/>
        </w:numPr>
        <w:jc w:val="both"/>
        <w:rPr>
          <w:rFonts w:asciiTheme="minorHAnsi" w:eastAsia="Calibri" w:hAnsiTheme="minorHAnsi" w:cstheme="minorHAnsi"/>
          <w:sz w:val="22"/>
          <w:szCs w:val="22"/>
          <w:lang w:val="fr-FR"/>
        </w:rPr>
      </w:pPr>
      <w:r w:rsidRPr="00D554E6">
        <w:rPr>
          <w:rFonts w:asciiTheme="minorHAnsi" w:eastAsia="Calibri" w:hAnsiTheme="minorHAnsi" w:cstheme="minorHAnsi"/>
          <w:sz w:val="22"/>
          <w:szCs w:val="22"/>
          <w:lang w:val="fr-FR"/>
        </w:rPr>
        <w:t>Assurer la coordination avec les consultants STOP Team Polio et les autres membres du personnel SBC des autres sections de l’UNICEF ou des partenaires effectuant le suivi sur le terrain ;</w:t>
      </w:r>
    </w:p>
    <w:p w14:paraId="0D3AFDBC" w14:textId="77777777" w:rsidR="00424226" w:rsidRPr="00D554E6" w:rsidRDefault="00424226" w:rsidP="00691A54">
      <w:pPr>
        <w:pStyle w:val="ListParagraph"/>
        <w:numPr>
          <w:ilvl w:val="0"/>
          <w:numId w:val="11"/>
        </w:numPr>
        <w:jc w:val="both"/>
        <w:rPr>
          <w:rFonts w:asciiTheme="minorHAnsi" w:eastAsia="Calibri" w:hAnsiTheme="minorHAnsi" w:cstheme="minorHAnsi"/>
          <w:sz w:val="22"/>
          <w:szCs w:val="22"/>
          <w:lang w:val="fr-FR"/>
        </w:rPr>
      </w:pPr>
      <w:r w:rsidRPr="00D554E6">
        <w:rPr>
          <w:rFonts w:asciiTheme="minorHAnsi" w:eastAsia="Calibri" w:hAnsiTheme="minorHAnsi" w:cstheme="minorHAnsi"/>
          <w:sz w:val="22"/>
          <w:szCs w:val="22"/>
          <w:lang w:val="fr-FR"/>
        </w:rPr>
        <w:t>Soutenir la coordination entre l'UNICEF, le gouvernement, les partenaires donateurs, y compris l'OMS, les CDC et l'USAID et les partenaires des ONG, en particulier pour les campagnes infranationales ;</w:t>
      </w:r>
    </w:p>
    <w:p w14:paraId="2B24BE22" w14:textId="77777777" w:rsidR="00424226" w:rsidRPr="00D554E6" w:rsidRDefault="00424226" w:rsidP="00691A54">
      <w:pPr>
        <w:pStyle w:val="ListParagraph"/>
        <w:numPr>
          <w:ilvl w:val="0"/>
          <w:numId w:val="11"/>
        </w:numPr>
        <w:spacing w:before="120" w:line="276" w:lineRule="auto"/>
        <w:jc w:val="both"/>
        <w:rPr>
          <w:rFonts w:asciiTheme="minorHAnsi" w:hAnsiTheme="minorHAnsi" w:cstheme="minorHAnsi"/>
          <w:lang w:val="fr-FR"/>
        </w:rPr>
      </w:pPr>
      <w:r w:rsidRPr="00D554E6">
        <w:rPr>
          <w:rFonts w:asciiTheme="minorHAnsi" w:eastAsia="Calibri" w:hAnsiTheme="minorHAnsi" w:cstheme="minorHAnsi"/>
          <w:sz w:val="22"/>
          <w:szCs w:val="22"/>
          <w:lang w:val="fr-FR"/>
        </w:rPr>
        <w:lastRenderedPageBreak/>
        <w:t>Fournir un soutien aux ONG pour mettre en œuvre des activités de communication et de mobilisation sociale dans les régions où des cas de polio ont été trouvés, et soutenir la coordination du CSC sur le terrain</w:t>
      </w:r>
      <w:r w:rsidRPr="00D554E6">
        <w:rPr>
          <w:rFonts w:asciiTheme="minorHAnsi" w:hAnsiTheme="minorHAnsi" w:cstheme="minorHAnsi"/>
          <w:lang w:val="fr-FR"/>
        </w:rPr>
        <w:t> ;</w:t>
      </w:r>
    </w:p>
    <w:p w14:paraId="3B9EF7F7" w14:textId="77777777" w:rsidR="00424226" w:rsidRPr="00D554E6" w:rsidRDefault="00424226" w:rsidP="00691A54">
      <w:pPr>
        <w:pStyle w:val="ListParagraph"/>
        <w:numPr>
          <w:ilvl w:val="0"/>
          <w:numId w:val="11"/>
        </w:numPr>
        <w:spacing w:line="276" w:lineRule="auto"/>
        <w:jc w:val="both"/>
        <w:rPr>
          <w:rFonts w:asciiTheme="minorHAnsi" w:eastAsia="Calibri" w:hAnsiTheme="minorHAnsi" w:cstheme="minorHAnsi"/>
          <w:sz w:val="22"/>
          <w:szCs w:val="22"/>
          <w:lang w:val="fr-FR"/>
        </w:rPr>
      </w:pPr>
      <w:r w:rsidRPr="00D554E6">
        <w:rPr>
          <w:rFonts w:asciiTheme="minorHAnsi" w:eastAsia="Calibri" w:hAnsiTheme="minorHAnsi" w:cstheme="minorHAnsi"/>
          <w:sz w:val="22"/>
          <w:szCs w:val="22"/>
          <w:lang w:val="fr-FR"/>
        </w:rPr>
        <w:t>Réviser et mettre à jour les outils de supervision et de coordination ;</w:t>
      </w:r>
    </w:p>
    <w:p w14:paraId="5C9BA1DC" w14:textId="77777777" w:rsidR="00424226" w:rsidRPr="00D554E6" w:rsidRDefault="00424226" w:rsidP="00691A54">
      <w:pPr>
        <w:pStyle w:val="ListParagraph"/>
        <w:numPr>
          <w:ilvl w:val="0"/>
          <w:numId w:val="11"/>
        </w:numPr>
        <w:spacing w:line="276" w:lineRule="auto"/>
        <w:jc w:val="both"/>
        <w:rPr>
          <w:rFonts w:asciiTheme="minorHAnsi" w:eastAsia="Calibri" w:hAnsiTheme="minorHAnsi" w:cstheme="minorHAnsi"/>
          <w:sz w:val="22"/>
          <w:szCs w:val="22"/>
          <w:lang w:val="fr-FR"/>
        </w:rPr>
      </w:pPr>
      <w:r w:rsidRPr="00D554E6">
        <w:rPr>
          <w:rFonts w:asciiTheme="minorHAnsi" w:eastAsia="Calibri" w:hAnsiTheme="minorHAnsi" w:cstheme="minorHAnsi"/>
          <w:sz w:val="22"/>
          <w:szCs w:val="22"/>
          <w:lang w:val="fr-FR"/>
        </w:rPr>
        <w:t>Organiser la supervision des régions et des districts de santé.</w:t>
      </w:r>
    </w:p>
    <w:p w14:paraId="04AC6BF4" w14:textId="77777777" w:rsidR="00424226" w:rsidRPr="00D554E6" w:rsidRDefault="00424226" w:rsidP="00691A54">
      <w:pPr>
        <w:pStyle w:val="ListParagraph"/>
        <w:numPr>
          <w:ilvl w:val="0"/>
          <w:numId w:val="12"/>
        </w:numPr>
        <w:jc w:val="both"/>
        <w:rPr>
          <w:rFonts w:asciiTheme="minorHAnsi" w:eastAsia="Calibri" w:hAnsiTheme="minorHAnsi" w:cstheme="minorHAnsi"/>
          <w:sz w:val="22"/>
          <w:szCs w:val="22"/>
          <w:lang w:val="fr-FR"/>
        </w:rPr>
      </w:pPr>
      <w:r w:rsidRPr="00D554E6">
        <w:rPr>
          <w:rFonts w:asciiTheme="minorHAnsi" w:eastAsia="Calibri" w:hAnsiTheme="minorHAnsi" w:cstheme="minorHAnsi"/>
          <w:sz w:val="22"/>
          <w:szCs w:val="22"/>
          <w:lang w:val="fr-FR"/>
        </w:rPr>
        <w:t>Renforcer les capacités des acteurs régionaux et districts pour l’accroissement de la demande :</w:t>
      </w:r>
    </w:p>
    <w:p w14:paraId="65B61F98" w14:textId="77777777" w:rsidR="00424226" w:rsidRPr="00D554E6" w:rsidRDefault="00424226" w:rsidP="00691A54">
      <w:pPr>
        <w:pStyle w:val="ListParagraph"/>
        <w:numPr>
          <w:ilvl w:val="0"/>
          <w:numId w:val="11"/>
        </w:numPr>
        <w:jc w:val="both"/>
        <w:rPr>
          <w:rFonts w:asciiTheme="minorHAnsi" w:eastAsia="Calibri" w:hAnsiTheme="minorHAnsi" w:cstheme="minorHAnsi"/>
          <w:sz w:val="22"/>
          <w:szCs w:val="22"/>
          <w:lang w:val="fr-FR"/>
        </w:rPr>
      </w:pPr>
      <w:r w:rsidRPr="00D554E6">
        <w:rPr>
          <w:rFonts w:asciiTheme="minorHAnsi" w:eastAsia="Calibri" w:hAnsiTheme="minorHAnsi" w:cstheme="minorHAnsi"/>
          <w:sz w:val="22"/>
          <w:szCs w:val="22"/>
          <w:lang w:val="fr-FR"/>
        </w:rPr>
        <w:t>Soutenir la mise en œuvre des activités de communication pour s'assurer que les communautés adhèrent aux campagnes de vaccination afin de prévenir l'épidémie de poliomyélite ;</w:t>
      </w:r>
    </w:p>
    <w:p w14:paraId="16E6EDA7" w14:textId="77777777" w:rsidR="00424226" w:rsidRPr="00D554E6" w:rsidRDefault="00424226" w:rsidP="00691A54">
      <w:pPr>
        <w:pStyle w:val="ListParagraph"/>
        <w:numPr>
          <w:ilvl w:val="0"/>
          <w:numId w:val="11"/>
        </w:numPr>
        <w:jc w:val="both"/>
        <w:rPr>
          <w:rFonts w:asciiTheme="minorHAnsi" w:eastAsia="Calibri" w:hAnsiTheme="minorHAnsi" w:cstheme="minorHAnsi"/>
          <w:sz w:val="22"/>
          <w:szCs w:val="22"/>
          <w:lang w:val="fr-FR"/>
        </w:rPr>
      </w:pPr>
      <w:r w:rsidRPr="00D554E6">
        <w:rPr>
          <w:rFonts w:asciiTheme="minorHAnsi" w:eastAsia="Calibri" w:hAnsiTheme="minorHAnsi" w:cstheme="minorHAnsi"/>
          <w:sz w:val="22"/>
          <w:szCs w:val="22"/>
          <w:lang w:val="fr-FR"/>
        </w:rPr>
        <w:t>Soutenir les activités de communication et de mobilisation sociale pour renforcer la vaccination de routine ;</w:t>
      </w:r>
    </w:p>
    <w:p w14:paraId="3437D492" w14:textId="77777777" w:rsidR="00424226" w:rsidRPr="00D554E6" w:rsidRDefault="00424226" w:rsidP="00691A54">
      <w:pPr>
        <w:pStyle w:val="ListParagraph"/>
        <w:numPr>
          <w:ilvl w:val="0"/>
          <w:numId w:val="11"/>
        </w:numPr>
        <w:jc w:val="both"/>
        <w:rPr>
          <w:rFonts w:asciiTheme="minorHAnsi" w:eastAsia="Calibri" w:hAnsiTheme="minorHAnsi" w:cstheme="minorHAnsi"/>
          <w:sz w:val="22"/>
          <w:szCs w:val="22"/>
          <w:lang w:val="fr-FR"/>
        </w:rPr>
      </w:pPr>
      <w:r w:rsidRPr="00D554E6">
        <w:rPr>
          <w:rFonts w:asciiTheme="minorHAnsi" w:eastAsia="Calibri" w:hAnsiTheme="minorHAnsi" w:cstheme="minorHAnsi"/>
          <w:sz w:val="22"/>
          <w:szCs w:val="22"/>
          <w:lang w:val="fr-FR"/>
        </w:rPr>
        <w:t>Fournir un soutien technique pour la planification et la mise en œuvre avec une attention particulière aux populations difficiles à atteindre ;</w:t>
      </w:r>
    </w:p>
    <w:p w14:paraId="5CE2A1A8" w14:textId="77777777" w:rsidR="00424226" w:rsidRPr="00D554E6" w:rsidRDefault="00424226" w:rsidP="00691A54">
      <w:pPr>
        <w:pStyle w:val="ListParagraph"/>
        <w:numPr>
          <w:ilvl w:val="0"/>
          <w:numId w:val="11"/>
        </w:numPr>
        <w:jc w:val="both"/>
        <w:rPr>
          <w:rFonts w:asciiTheme="minorHAnsi" w:eastAsia="Calibri" w:hAnsiTheme="minorHAnsi" w:cstheme="minorHAnsi"/>
          <w:sz w:val="22"/>
          <w:szCs w:val="22"/>
          <w:lang w:val="fr-FR"/>
        </w:rPr>
      </w:pPr>
      <w:r w:rsidRPr="00D554E6">
        <w:rPr>
          <w:rFonts w:asciiTheme="minorHAnsi" w:eastAsia="Calibri" w:hAnsiTheme="minorHAnsi" w:cstheme="minorHAnsi"/>
          <w:sz w:val="22"/>
          <w:szCs w:val="22"/>
          <w:lang w:val="fr-FR"/>
        </w:rPr>
        <w:t>Suivre la mise en œuvre des activités de terrain en cours dans les régions en routine et pendant les campagnes</w:t>
      </w:r>
      <w:r w:rsidRPr="00D554E6">
        <w:rPr>
          <w:rFonts w:asciiTheme="minorHAnsi" w:hAnsiTheme="minorHAnsi" w:cstheme="minorHAnsi"/>
          <w:lang w:val="fr-FR"/>
        </w:rPr>
        <w:t> ;</w:t>
      </w:r>
    </w:p>
    <w:p w14:paraId="7D6081D8" w14:textId="77777777" w:rsidR="00424226" w:rsidRPr="00D554E6" w:rsidRDefault="00424226" w:rsidP="00691A54">
      <w:pPr>
        <w:pStyle w:val="ListParagraph"/>
        <w:numPr>
          <w:ilvl w:val="0"/>
          <w:numId w:val="11"/>
        </w:numPr>
        <w:jc w:val="both"/>
        <w:rPr>
          <w:rFonts w:asciiTheme="minorHAnsi" w:eastAsia="Calibri" w:hAnsiTheme="minorHAnsi" w:cstheme="minorHAnsi"/>
          <w:sz w:val="22"/>
          <w:szCs w:val="22"/>
          <w:lang w:val="fr-FR"/>
        </w:rPr>
      </w:pPr>
      <w:r w:rsidRPr="00D554E6">
        <w:rPr>
          <w:rFonts w:asciiTheme="minorHAnsi" w:eastAsia="Calibri" w:hAnsiTheme="minorHAnsi" w:cstheme="minorHAnsi"/>
          <w:sz w:val="22"/>
          <w:szCs w:val="22"/>
          <w:lang w:val="fr-FR"/>
        </w:rPr>
        <w:t>Soutenir la mise en œuvre du dialogue communautaire et d'autres mécanismes de retour d'information, y compris une méthodologie et des outils révisés, et fournir un renforcement des capacités et une formation aux partenaires du gouvernement et des ONG.</w:t>
      </w:r>
    </w:p>
    <w:p w14:paraId="7A62372C" w14:textId="77777777" w:rsidR="00424226" w:rsidRPr="0087689B" w:rsidRDefault="00424226" w:rsidP="00691A54">
      <w:pPr>
        <w:pStyle w:val="ListParagraph"/>
        <w:numPr>
          <w:ilvl w:val="0"/>
          <w:numId w:val="11"/>
        </w:numPr>
        <w:spacing w:before="120" w:line="276" w:lineRule="auto"/>
        <w:jc w:val="both"/>
        <w:rPr>
          <w:rFonts w:asciiTheme="minorHAnsi" w:eastAsia="Calibri" w:hAnsiTheme="minorHAnsi" w:cstheme="minorHAnsi"/>
          <w:sz w:val="22"/>
          <w:szCs w:val="22"/>
          <w:lang w:val="fr-FR"/>
        </w:rPr>
      </w:pPr>
      <w:r w:rsidRPr="00D554E6">
        <w:rPr>
          <w:rFonts w:asciiTheme="minorHAnsi" w:eastAsia="Calibri" w:hAnsiTheme="minorHAnsi" w:cstheme="minorHAnsi"/>
          <w:sz w:val="22"/>
          <w:szCs w:val="22"/>
          <w:lang w:val="fr-FR"/>
        </w:rPr>
        <w:t xml:space="preserve">Répondre à l'évolution des besoins au fur et à mesure que l'urgence se développe (par exemple, entreprendre des missions si de nouveaux cas sont identifiés, réviser ou produire </w:t>
      </w:r>
      <w:r w:rsidRPr="0087689B">
        <w:rPr>
          <w:rFonts w:asciiTheme="minorHAnsi" w:eastAsia="Calibri" w:hAnsiTheme="minorHAnsi" w:cstheme="minorHAnsi"/>
          <w:sz w:val="22"/>
          <w:szCs w:val="22"/>
          <w:lang w:val="fr-FR"/>
        </w:rPr>
        <w:t>des documents de plan d'intervention) ;</w:t>
      </w:r>
    </w:p>
    <w:p w14:paraId="24EB8EFE" w14:textId="77777777" w:rsidR="00424226" w:rsidRPr="0087689B" w:rsidRDefault="00424226" w:rsidP="00691A54">
      <w:pPr>
        <w:pStyle w:val="ListParagraph"/>
        <w:numPr>
          <w:ilvl w:val="0"/>
          <w:numId w:val="12"/>
        </w:numPr>
        <w:spacing w:line="276" w:lineRule="auto"/>
        <w:jc w:val="both"/>
        <w:rPr>
          <w:rFonts w:asciiTheme="minorHAnsi" w:eastAsia="Calibri" w:hAnsiTheme="minorHAnsi" w:cstheme="minorHAnsi"/>
          <w:sz w:val="22"/>
          <w:szCs w:val="22"/>
          <w:lang w:val="fr-FR"/>
        </w:rPr>
      </w:pPr>
      <w:r w:rsidRPr="0087689B">
        <w:rPr>
          <w:rFonts w:asciiTheme="minorHAnsi" w:eastAsia="Calibri" w:hAnsiTheme="minorHAnsi" w:cstheme="minorHAnsi"/>
          <w:sz w:val="22"/>
          <w:szCs w:val="22"/>
          <w:lang w:val="fr-FR"/>
        </w:rPr>
        <w:t xml:space="preserve">Communications et gestion des connaissances </w:t>
      </w:r>
    </w:p>
    <w:p w14:paraId="7BD9716C" w14:textId="77777777" w:rsidR="00424226" w:rsidRPr="0087689B" w:rsidRDefault="00424226" w:rsidP="00691A54">
      <w:pPr>
        <w:pStyle w:val="ListParagraph"/>
        <w:numPr>
          <w:ilvl w:val="0"/>
          <w:numId w:val="11"/>
        </w:numPr>
        <w:spacing w:line="276" w:lineRule="auto"/>
        <w:jc w:val="both"/>
        <w:rPr>
          <w:rFonts w:asciiTheme="minorHAnsi" w:eastAsia="Calibri" w:hAnsiTheme="minorHAnsi" w:cstheme="minorHAnsi"/>
          <w:sz w:val="22"/>
          <w:szCs w:val="22"/>
          <w:lang w:val="fr-FR"/>
        </w:rPr>
      </w:pPr>
      <w:r w:rsidRPr="0087689B">
        <w:rPr>
          <w:rFonts w:asciiTheme="minorHAnsi" w:eastAsia="Calibri" w:hAnsiTheme="minorHAnsi" w:cstheme="minorHAnsi"/>
          <w:sz w:val="22"/>
          <w:szCs w:val="22"/>
          <w:lang w:val="fr-FR"/>
        </w:rPr>
        <w:t>Introduire des approches innovantes et des bonnes pratiques pour renforcer les capacités des partenaires et des parties prenantes pour soutenir le changement pour le comportement </w:t>
      </w:r>
    </w:p>
    <w:p w14:paraId="5FE1438E" w14:textId="77777777" w:rsidR="00424226" w:rsidRPr="0087689B" w:rsidRDefault="00424226" w:rsidP="00691A54">
      <w:pPr>
        <w:pStyle w:val="ListParagraph"/>
        <w:numPr>
          <w:ilvl w:val="0"/>
          <w:numId w:val="11"/>
        </w:numPr>
        <w:spacing w:line="276" w:lineRule="auto"/>
        <w:jc w:val="both"/>
        <w:rPr>
          <w:rFonts w:asciiTheme="minorHAnsi" w:eastAsia="Calibri" w:hAnsiTheme="minorHAnsi" w:cstheme="minorHAnsi"/>
          <w:sz w:val="22"/>
          <w:szCs w:val="22"/>
          <w:lang w:val="fr-FR"/>
        </w:rPr>
      </w:pPr>
      <w:r w:rsidRPr="0087689B">
        <w:rPr>
          <w:rFonts w:asciiTheme="minorHAnsi" w:eastAsia="Calibri" w:hAnsiTheme="minorHAnsi" w:cstheme="minorHAnsi"/>
          <w:sz w:val="22"/>
          <w:szCs w:val="22"/>
          <w:lang w:val="fr-FR"/>
        </w:rPr>
        <w:t>Institutionnaliser et partager les meilleures pratiques et les connaissances acquises</w:t>
      </w:r>
    </w:p>
    <w:p w14:paraId="00E79344" w14:textId="77777777" w:rsidR="00424226" w:rsidRPr="0087689B" w:rsidRDefault="00424226" w:rsidP="00691A54">
      <w:pPr>
        <w:pStyle w:val="ListParagraph"/>
        <w:numPr>
          <w:ilvl w:val="0"/>
          <w:numId w:val="11"/>
        </w:numPr>
        <w:spacing w:line="276" w:lineRule="auto"/>
        <w:jc w:val="both"/>
        <w:rPr>
          <w:rFonts w:asciiTheme="minorHAnsi" w:eastAsia="Calibri" w:hAnsiTheme="minorHAnsi" w:cstheme="minorHAnsi"/>
          <w:sz w:val="22"/>
          <w:szCs w:val="22"/>
          <w:lang w:val="fr-FR"/>
        </w:rPr>
      </w:pPr>
      <w:r w:rsidRPr="0087689B">
        <w:rPr>
          <w:rFonts w:asciiTheme="minorHAnsi" w:eastAsia="Calibri" w:hAnsiTheme="minorHAnsi" w:cstheme="minorHAnsi"/>
          <w:sz w:val="22"/>
          <w:szCs w:val="22"/>
          <w:lang w:val="fr-FR"/>
        </w:rPr>
        <w:t>Préparer et soumettre les rapports des donateurs.</w:t>
      </w:r>
    </w:p>
    <w:p w14:paraId="74D7EED6" w14:textId="02C4CD35" w:rsidR="00D17C3F" w:rsidRPr="00D554E6" w:rsidRDefault="00D17C3F" w:rsidP="00691A54">
      <w:pPr>
        <w:shd w:val="clear" w:color="auto" w:fill="FFFFFF"/>
        <w:spacing w:before="100" w:beforeAutospacing="1" w:after="100" w:afterAutospacing="1" w:line="240" w:lineRule="auto"/>
        <w:jc w:val="both"/>
        <w:rPr>
          <w:rFonts w:eastAsia="Times New Roman" w:cstheme="minorHAnsi"/>
          <w:color w:val="242424"/>
          <w:sz w:val="21"/>
          <w:szCs w:val="21"/>
          <w:lang w:val="fr-FR"/>
        </w:rPr>
      </w:pPr>
      <w:r w:rsidRPr="00D554E6">
        <w:rPr>
          <w:rFonts w:eastAsia="Times New Roman" w:cstheme="minorHAnsi"/>
          <w:color w:val="242424"/>
          <w:sz w:val="21"/>
          <w:szCs w:val="21"/>
          <w:lang w:val="fr-FR"/>
        </w:rPr>
        <w:t xml:space="preserve">Pour avoir </w:t>
      </w:r>
      <w:r w:rsidRPr="00D554E6">
        <w:rPr>
          <w:rFonts w:eastAsia="Times New Roman" w:cstheme="minorHAnsi"/>
          <w:color w:val="242424"/>
          <w:sz w:val="21"/>
          <w:szCs w:val="21"/>
          <w:highlight w:val="yellow"/>
          <w:lang w:val="fr-FR"/>
        </w:rPr>
        <w:t>plus d'informations cliquez ici :</w:t>
      </w:r>
      <w:r w:rsidR="006971C6" w:rsidRPr="00D554E6">
        <w:rPr>
          <w:rFonts w:eastAsia="Times New Roman" w:cstheme="minorHAnsi"/>
          <w:color w:val="242424"/>
          <w:sz w:val="21"/>
          <w:szCs w:val="21"/>
          <w:lang w:val="fr-FR"/>
        </w:rPr>
        <w:t xml:space="preserve"> </w:t>
      </w:r>
    </w:p>
    <w:p w14:paraId="1AF28F71" w14:textId="68A56926" w:rsidR="00D17C3F" w:rsidRPr="00D554E6" w:rsidRDefault="00D17C3F" w:rsidP="00691A54">
      <w:pPr>
        <w:shd w:val="clear" w:color="auto" w:fill="FFFFFF"/>
        <w:spacing w:after="0" w:line="240" w:lineRule="auto"/>
        <w:jc w:val="both"/>
        <w:rPr>
          <w:rFonts w:eastAsia="Times New Roman" w:cstheme="minorHAnsi"/>
          <w:b/>
          <w:bCs/>
          <w:i/>
          <w:iCs/>
          <w:color w:val="242424"/>
          <w:sz w:val="21"/>
          <w:szCs w:val="21"/>
          <w:lang w:val="fr-FR"/>
        </w:rPr>
      </w:pPr>
      <w:r w:rsidRPr="00D554E6">
        <w:rPr>
          <w:rFonts w:eastAsia="Times New Roman" w:cstheme="minorHAnsi"/>
          <w:b/>
          <w:bCs/>
          <w:i/>
          <w:iCs/>
          <w:color w:val="242424"/>
          <w:sz w:val="21"/>
          <w:szCs w:val="21"/>
          <w:lang w:val="fr-FR"/>
        </w:rPr>
        <w:t xml:space="preserve">Pour assumer ce rôle et être considéré comme un champion des droits de chaque enfant au </w:t>
      </w:r>
      <w:r w:rsidR="006971C6" w:rsidRPr="00D554E6">
        <w:rPr>
          <w:rFonts w:eastAsia="Times New Roman" w:cstheme="minorHAnsi"/>
          <w:b/>
          <w:bCs/>
          <w:i/>
          <w:iCs/>
          <w:color w:val="242424"/>
          <w:sz w:val="21"/>
          <w:szCs w:val="21"/>
          <w:lang w:val="fr-FR"/>
        </w:rPr>
        <w:t>Cameroun</w:t>
      </w:r>
      <w:r w:rsidRPr="00D554E6">
        <w:rPr>
          <w:rFonts w:eastAsia="Times New Roman" w:cstheme="minorHAnsi"/>
          <w:b/>
          <w:bCs/>
          <w:i/>
          <w:iCs/>
          <w:color w:val="242424"/>
          <w:sz w:val="21"/>
          <w:szCs w:val="21"/>
          <w:lang w:val="fr-FR"/>
        </w:rPr>
        <w:t>, vous devez avoir :</w:t>
      </w:r>
    </w:p>
    <w:p w14:paraId="2CBFB969" w14:textId="77777777" w:rsidR="006971C6" w:rsidRPr="00D554E6" w:rsidRDefault="006971C6" w:rsidP="00691A54">
      <w:pPr>
        <w:shd w:val="clear" w:color="auto" w:fill="FFFFFF"/>
        <w:spacing w:after="0" w:line="240" w:lineRule="auto"/>
        <w:jc w:val="both"/>
        <w:rPr>
          <w:rFonts w:eastAsia="Times New Roman" w:cstheme="minorHAnsi"/>
          <w:color w:val="242424"/>
          <w:sz w:val="21"/>
          <w:szCs w:val="21"/>
          <w:lang w:val="fr-FR"/>
        </w:rPr>
      </w:pPr>
    </w:p>
    <w:p w14:paraId="667593BA" w14:textId="77777777" w:rsidR="00D17C3F" w:rsidRPr="00D554E6" w:rsidRDefault="00D17C3F" w:rsidP="00691A54">
      <w:pPr>
        <w:shd w:val="clear" w:color="auto" w:fill="FFFFFF"/>
        <w:spacing w:after="0" w:line="240" w:lineRule="auto"/>
        <w:jc w:val="both"/>
        <w:rPr>
          <w:rFonts w:eastAsia="Times New Roman" w:cstheme="minorHAnsi"/>
          <w:color w:val="242424"/>
          <w:sz w:val="21"/>
          <w:szCs w:val="21"/>
          <w:lang w:val="fr-FR"/>
        </w:rPr>
      </w:pPr>
      <w:r w:rsidRPr="00D554E6">
        <w:rPr>
          <w:rFonts w:eastAsia="Times New Roman" w:cstheme="minorHAnsi"/>
          <w:b/>
          <w:bCs/>
          <w:i/>
          <w:iCs/>
          <w:color w:val="242424"/>
          <w:sz w:val="21"/>
          <w:szCs w:val="21"/>
          <w:lang w:val="fr-FR"/>
        </w:rPr>
        <w:t>QUALIFICATIONS ET COMPÉTENCES MINIMALES</w:t>
      </w:r>
    </w:p>
    <w:p w14:paraId="680974A1" w14:textId="77777777" w:rsidR="006971C6" w:rsidRPr="00D554E6" w:rsidRDefault="006971C6" w:rsidP="00691A54">
      <w:pPr>
        <w:pStyle w:val="NormalWeb"/>
        <w:shd w:val="clear" w:color="auto" w:fill="FFFFFF"/>
        <w:spacing w:before="0" w:beforeAutospacing="0" w:after="0" w:afterAutospacing="0"/>
        <w:jc w:val="both"/>
        <w:rPr>
          <w:rFonts w:asciiTheme="minorHAnsi" w:hAnsiTheme="minorHAnsi" w:cstheme="minorHAnsi"/>
          <w:b/>
          <w:bCs/>
          <w:i/>
          <w:iCs/>
          <w:color w:val="242424"/>
          <w:sz w:val="21"/>
          <w:szCs w:val="21"/>
          <w:lang w:val="fr-FR"/>
        </w:rPr>
      </w:pPr>
    </w:p>
    <w:p w14:paraId="406F4E08" w14:textId="5B936C61" w:rsidR="00D17C3F" w:rsidRPr="00D554E6" w:rsidRDefault="00D17C3F" w:rsidP="00691A54">
      <w:pPr>
        <w:pStyle w:val="NormalWeb"/>
        <w:shd w:val="clear" w:color="auto" w:fill="FFFFFF"/>
        <w:spacing w:before="0" w:beforeAutospacing="0" w:after="0" w:afterAutospacing="0"/>
        <w:jc w:val="both"/>
        <w:rPr>
          <w:rFonts w:asciiTheme="minorHAnsi" w:hAnsiTheme="minorHAnsi" w:cstheme="minorHAnsi"/>
          <w:bCs/>
          <w:sz w:val="22"/>
          <w:szCs w:val="22"/>
          <w:lang w:val="fr-FR"/>
        </w:rPr>
      </w:pPr>
      <w:r w:rsidRPr="00D554E6">
        <w:rPr>
          <w:rFonts w:asciiTheme="minorHAnsi" w:hAnsiTheme="minorHAnsi" w:cstheme="minorHAnsi"/>
          <w:b/>
          <w:bCs/>
          <w:i/>
          <w:iCs/>
          <w:color w:val="242424"/>
          <w:sz w:val="21"/>
          <w:szCs w:val="21"/>
          <w:lang w:val="fr-FR"/>
        </w:rPr>
        <w:t xml:space="preserve">Formation : </w:t>
      </w:r>
      <w:r w:rsidR="006B440A" w:rsidRPr="00D554E6">
        <w:rPr>
          <w:rFonts w:asciiTheme="minorHAnsi" w:hAnsiTheme="minorHAnsi" w:cstheme="minorHAnsi"/>
          <w:bCs/>
          <w:sz w:val="22"/>
          <w:szCs w:val="22"/>
          <w:lang w:val="fr-FR"/>
        </w:rPr>
        <w:t>Diplôme universitaire supérieur en sciences sociales et comportementales, en sociologie, en anthropologie, en psychologie, en éducation, en communication, en relations publiques ou dans un autre domaine connexe des sciences sociales est requis</w:t>
      </w:r>
    </w:p>
    <w:p w14:paraId="2F885694" w14:textId="77777777" w:rsidR="006971C6" w:rsidRPr="00D554E6" w:rsidRDefault="006971C6" w:rsidP="00691A54">
      <w:pPr>
        <w:shd w:val="clear" w:color="auto" w:fill="FFFFFF"/>
        <w:spacing w:after="0" w:line="240" w:lineRule="auto"/>
        <w:jc w:val="both"/>
        <w:rPr>
          <w:rFonts w:eastAsia="Times New Roman" w:cstheme="minorHAnsi"/>
          <w:b/>
          <w:bCs/>
          <w:i/>
          <w:iCs/>
          <w:color w:val="242424"/>
          <w:sz w:val="21"/>
          <w:szCs w:val="21"/>
          <w:lang w:val="fr-FR"/>
        </w:rPr>
      </w:pPr>
    </w:p>
    <w:p w14:paraId="0E096074" w14:textId="4D84C0A7" w:rsidR="00160B14" w:rsidRPr="00D554E6" w:rsidRDefault="00D17C3F" w:rsidP="00691A54">
      <w:pPr>
        <w:spacing w:after="0"/>
        <w:jc w:val="both"/>
        <w:textAlignment w:val="baseline"/>
        <w:rPr>
          <w:rFonts w:cstheme="minorHAnsi"/>
          <w:bCs/>
          <w:lang w:val="fr-FR"/>
        </w:rPr>
      </w:pPr>
      <w:r w:rsidRPr="00D554E6">
        <w:rPr>
          <w:rFonts w:eastAsia="Times New Roman" w:cstheme="minorHAnsi"/>
          <w:b/>
          <w:bCs/>
          <w:i/>
          <w:iCs/>
          <w:color w:val="242424"/>
          <w:sz w:val="21"/>
          <w:szCs w:val="21"/>
          <w:lang w:val="fr-FR"/>
        </w:rPr>
        <w:t>Expérience professionnelle :</w:t>
      </w:r>
      <w:r w:rsidR="00F357BF" w:rsidRPr="00D554E6">
        <w:rPr>
          <w:rFonts w:eastAsia="Times New Roman" w:cstheme="minorHAnsi"/>
          <w:b/>
          <w:bCs/>
          <w:i/>
          <w:iCs/>
          <w:color w:val="242424"/>
          <w:sz w:val="21"/>
          <w:szCs w:val="21"/>
          <w:lang w:val="fr-FR"/>
        </w:rPr>
        <w:t xml:space="preserve"> </w:t>
      </w:r>
      <w:r w:rsidR="00160B14" w:rsidRPr="00D554E6">
        <w:rPr>
          <w:rFonts w:cstheme="minorHAnsi"/>
          <w:bCs/>
          <w:lang w:val="fr-FR"/>
        </w:rPr>
        <w:t xml:space="preserve">Au moins 5 ans d'expérience pertinente en SBC dans le secteur de la santé ou dans des domaines connexes. </w:t>
      </w:r>
    </w:p>
    <w:p w14:paraId="18C6007C" w14:textId="77777777" w:rsidR="00160B14" w:rsidRPr="00D554E6" w:rsidRDefault="00160B14" w:rsidP="00691A54">
      <w:pPr>
        <w:spacing w:after="0"/>
        <w:jc w:val="both"/>
        <w:textAlignment w:val="baseline"/>
        <w:rPr>
          <w:rFonts w:cstheme="minorHAnsi"/>
          <w:bCs/>
          <w:lang w:val="fr-FR"/>
        </w:rPr>
      </w:pPr>
      <w:r w:rsidRPr="00D554E6">
        <w:rPr>
          <w:rFonts w:cstheme="minorHAnsi"/>
          <w:bCs/>
          <w:lang w:val="fr-FR"/>
        </w:rPr>
        <w:t>Une expérience avec les programmes PEV et la communication et la mobilisation sociale pour les campagnes contre la poliomyélite.</w:t>
      </w:r>
    </w:p>
    <w:p w14:paraId="7F0D4D51" w14:textId="77777777" w:rsidR="00160B14" w:rsidRPr="00D554E6" w:rsidRDefault="00160B14" w:rsidP="00691A54">
      <w:pPr>
        <w:spacing w:after="0"/>
        <w:jc w:val="both"/>
        <w:textAlignment w:val="baseline"/>
        <w:rPr>
          <w:rFonts w:cstheme="minorHAnsi"/>
          <w:bCs/>
          <w:lang w:val="fr-FR"/>
        </w:rPr>
      </w:pPr>
      <w:r w:rsidRPr="00D554E6">
        <w:rPr>
          <w:rFonts w:cstheme="minorHAnsi"/>
          <w:bCs/>
          <w:lang w:val="fr-FR"/>
        </w:rPr>
        <w:t xml:space="preserve">Expérience dans la gestion de projets et dans l'élaboration de rapports à l'intention des donateurs, ainsi qu'une expérience démontrée en matière de soutien au niveau national sont essentielles. </w:t>
      </w:r>
    </w:p>
    <w:p w14:paraId="02C1C4F0" w14:textId="77777777" w:rsidR="006971C6" w:rsidRPr="00D554E6" w:rsidRDefault="006971C6" w:rsidP="00691A54">
      <w:pPr>
        <w:shd w:val="clear" w:color="auto" w:fill="FFFFFF"/>
        <w:spacing w:after="0" w:line="240" w:lineRule="auto"/>
        <w:jc w:val="both"/>
        <w:rPr>
          <w:rFonts w:eastAsia="Times New Roman" w:cstheme="minorHAnsi"/>
          <w:b/>
          <w:bCs/>
          <w:color w:val="242424"/>
          <w:sz w:val="21"/>
          <w:szCs w:val="21"/>
          <w:lang w:val="fr-FR"/>
        </w:rPr>
      </w:pPr>
    </w:p>
    <w:p w14:paraId="15CD3FF5" w14:textId="305032D0" w:rsidR="00F357BF" w:rsidRPr="00D554E6" w:rsidRDefault="00D17C3F" w:rsidP="00691A54">
      <w:pPr>
        <w:shd w:val="clear" w:color="auto" w:fill="FFFFFF"/>
        <w:spacing w:after="0" w:line="240" w:lineRule="auto"/>
        <w:jc w:val="both"/>
        <w:rPr>
          <w:rFonts w:eastAsia="Times New Roman" w:cstheme="minorHAnsi"/>
          <w:color w:val="242424"/>
          <w:sz w:val="21"/>
          <w:szCs w:val="21"/>
          <w:lang w:val="fr-FR"/>
        </w:rPr>
      </w:pPr>
      <w:r w:rsidRPr="00D554E6">
        <w:rPr>
          <w:rFonts w:eastAsia="Times New Roman" w:cstheme="minorHAnsi"/>
          <w:b/>
          <w:bCs/>
          <w:color w:val="242424"/>
          <w:sz w:val="21"/>
          <w:szCs w:val="21"/>
          <w:lang w:val="fr-FR"/>
        </w:rPr>
        <w:lastRenderedPageBreak/>
        <w:t>Langues :</w:t>
      </w:r>
      <w:r w:rsidRPr="00D554E6">
        <w:rPr>
          <w:rFonts w:eastAsia="Times New Roman" w:cstheme="minorHAnsi"/>
          <w:color w:val="242424"/>
          <w:sz w:val="21"/>
          <w:szCs w:val="21"/>
          <w:lang w:val="fr-FR"/>
        </w:rPr>
        <w:t> </w:t>
      </w:r>
      <w:r w:rsidR="00FD2412" w:rsidRPr="00D554E6">
        <w:rPr>
          <w:rFonts w:cstheme="minorHAnsi"/>
          <w:bCs/>
          <w:lang w:val="fr-FR"/>
        </w:rPr>
        <w:t>La maîtrise de l'anglais est requise. La connaissance d'une autre langue officielle de l'ONU (arabe, chinois, français, russe ou espagnol) ou d'une langue locale est un atout.</w:t>
      </w:r>
    </w:p>
    <w:p w14:paraId="2706E708" w14:textId="77777777" w:rsidR="006971C6" w:rsidRPr="00D554E6" w:rsidRDefault="006971C6" w:rsidP="00691A54">
      <w:pPr>
        <w:shd w:val="clear" w:color="auto" w:fill="FFFFFF"/>
        <w:spacing w:after="0" w:line="240" w:lineRule="auto"/>
        <w:jc w:val="both"/>
        <w:rPr>
          <w:rFonts w:eastAsia="Times New Roman" w:cstheme="minorHAnsi"/>
          <w:b/>
          <w:bCs/>
          <w:i/>
          <w:iCs/>
          <w:color w:val="242424"/>
          <w:sz w:val="21"/>
          <w:szCs w:val="21"/>
          <w:lang w:val="fr-FR"/>
        </w:rPr>
      </w:pPr>
    </w:p>
    <w:p w14:paraId="52084E37" w14:textId="5EACD226" w:rsidR="00D17C3F" w:rsidRPr="00D554E6" w:rsidRDefault="00D17C3F" w:rsidP="00691A54">
      <w:pPr>
        <w:shd w:val="clear" w:color="auto" w:fill="FFFFFF"/>
        <w:spacing w:after="0" w:line="240" w:lineRule="auto"/>
        <w:jc w:val="both"/>
        <w:rPr>
          <w:rFonts w:eastAsia="Times New Roman" w:cstheme="minorHAnsi"/>
          <w:color w:val="242424"/>
          <w:sz w:val="21"/>
          <w:szCs w:val="21"/>
          <w:lang w:val="fr-FR"/>
        </w:rPr>
      </w:pPr>
      <w:r w:rsidRPr="00D554E6">
        <w:rPr>
          <w:rFonts w:eastAsia="Times New Roman" w:cstheme="minorHAnsi"/>
          <w:b/>
          <w:bCs/>
          <w:i/>
          <w:iCs/>
          <w:color w:val="242424"/>
          <w:sz w:val="21"/>
          <w:szCs w:val="21"/>
          <w:lang w:val="fr-FR"/>
        </w:rPr>
        <w:t>Pour chaque enfant, vous devez démontrer :</w:t>
      </w:r>
    </w:p>
    <w:p w14:paraId="23AD7B75" w14:textId="77777777" w:rsidR="00D17C3F" w:rsidRPr="00D554E6" w:rsidRDefault="00D17C3F" w:rsidP="00691A54">
      <w:pPr>
        <w:shd w:val="clear" w:color="auto" w:fill="FFFFFF"/>
        <w:spacing w:after="0" w:line="240" w:lineRule="auto"/>
        <w:jc w:val="both"/>
        <w:rPr>
          <w:rFonts w:eastAsia="Times New Roman" w:cstheme="minorHAnsi"/>
          <w:color w:val="242424"/>
          <w:sz w:val="21"/>
          <w:szCs w:val="21"/>
          <w:lang w:val="fr-FR"/>
        </w:rPr>
      </w:pPr>
      <w:r w:rsidRPr="00D554E6">
        <w:rPr>
          <w:rFonts w:eastAsia="Times New Roman" w:cstheme="minorHAnsi"/>
          <w:color w:val="242424"/>
          <w:sz w:val="21"/>
          <w:szCs w:val="21"/>
          <w:lang w:val="fr-FR"/>
        </w:rPr>
        <w:t>Les valeurs fondamentales de l’UNICEF : Bienveillance, Respect, Intégrité, Confiance, Responsabilité et Durabilité. Elles sous-tendent tout ce que nous faisons et la façon dont nous le faisons.</w:t>
      </w:r>
    </w:p>
    <w:p w14:paraId="51660B6C" w14:textId="77777777" w:rsidR="00D17C3F" w:rsidRPr="00D554E6" w:rsidRDefault="00D17C3F" w:rsidP="00691A54">
      <w:pPr>
        <w:shd w:val="clear" w:color="auto" w:fill="FFFFFF"/>
        <w:spacing w:after="0" w:line="240" w:lineRule="auto"/>
        <w:jc w:val="both"/>
        <w:rPr>
          <w:rFonts w:eastAsia="Times New Roman" w:cstheme="minorHAnsi"/>
          <w:color w:val="242424"/>
          <w:sz w:val="21"/>
          <w:szCs w:val="21"/>
          <w:lang w:val="fr-FR"/>
        </w:rPr>
      </w:pPr>
      <w:r w:rsidRPr="00D554E6">
        <w:rPr>
          <w:rFonts w:eastAsia="Times New Roman" w:cstheme="minorHAnsi"/>
          <w:color w:val="242424"/>
          <w:sz w:val="21"/>
          <w:szCs w:val="21"/>
          <w:lang w:val="fr-FR"/>
        </w:rPr>
        <w:t>Familiarisez-vous avec </w:t>
      </w:r>
      <w:hyperlink r:id="rId6" w:history="1">
        <w:r w:rsidRPr="00D554E6">
          <w:rPr>
            <w:rFonts w:eastAsia="Times New Roman" w:cstheme="minorHAnsi"/>
            <w:color w:val="0000FF"/>
            <w:sz w:val="21"/>
            <w:szCs w:val="21"/>
            <w:u w:val="single"/>
            <w:lang w:val="fr-FR"/>
          </w:rPr>
          <w:t>la Charte de nos valeurs </w:t>
        </w:r>
      </w:hyperlink>
      <w:r w:rsidRPr="00D554E6">
        <w:rPr>
          <w:rFonts w:eastAsia="Times New Roman" w:cstheme="minorHAnsi"/>
          <w:color w:val="242424"/>
          <w:sz w:val="21"/>
          <w:szCs w:val="21"/>
          <w:lang w:val="fr-FR"/>
        </w:rPr>
        <w:t>.</w:t>
      </w:r>
    </w:p>
    <w:p w14:paraId="184A8B5C" w14:textId="77777777" w:rsidR="006971C6" w:rsidRPr="00D554E6" w:rsidRDefault="006971C6" w:rsidP="00691A54">
      <w:pPr>
        <w:shd w:val="clear" w:color="auto" w:fill="FFFFFF"/>
        <w:spacing w:after="0" w:line="240" w:lineRule="auto"/>
        <w:jc w:val="both"/>
        <w:rPr>
          <w:rFonts w:eastAsia="Times New Roman" w:cstheme="minorHAnsi"/>
          <w:b/>
          <w:bCs/>
          <w:color w:val="242424"/>
          <w:sz w:val="21"/>
          <w:szCs w:val="21"/>
          <w:lang w:val="fr-FR"/>
        </w:rPr>
      </w:pPr>
    </w:p>
    <w:p w14:paraId="52D118DB" w14:textId="7ED0FB4B" w:rsidR="00D17C3F" w:rsidRPr="00D554E6" w:rsidRDefault="00D17C3F" w:rsidP="00691A54">
      <w:pPr>
        <w:shd w:val="clear" w:color="auto" w:fill="FFFFFF"/>
        <w:spacing w:after="0" w:line="240" w:lineRule="auto"/>
        <w:jc w:val="both"/>
        <w:rPr>
          <w:rFonts w:eastAsia="Times New Roman" w:cstheme="minorHAnsi"/>
          <w:color w:val="242424"/>
          <w:sz w:val="21"/>
          <w:szCs w:val="21"/>
          <w:lang w:val="fr-FR"/>
        </w:rPr>
      </w:pPr>
      <w:r w:rsidRPr="00D554E6">
        <w:rPr>
          <w:rFonts w:eastAsia="Times New Roman" w:cstheme="minorHAnsi"/>
          <w:b/>
          <w:bCs/>
          <w:color w:val="242424"/>
          <w:sz w:val="21"/>
          <w:szCs w:val="21"/>
          <w:lang w:val="fr-FR"/>
        </w:rPr>
        <w:t>Et avoir les compétences de base suivantes</w:t>
      </w:r>
    </w:p>
    <w:p w14:paraId="3AB3759B" w14:textId="77777777" w:rsidR="00D17C3F" w:rsidRPr="00D554E6" w:rsidRDefault="00D17C3F" w:rsidP="00691A54">
      <w:pPr>
        <w:numPr>
          <w:ilvl w:val="0"/>
          <w:numId w:val="5"/>
        </w:numPr>
        <w:shd w:val="clear" w:color="auto" w:fill="FFFFFF"/>
        <w:spacing w:before="100" w:beforeAutospacing="1" w:after="100" w:afterAutospacing="1" w:line="240" w:lineRule="auto"/>
        <w:jc w:val="both"/>
        <w:rPr>
          <w:rFonts w:eastAsia="Times New Roman" w:cstheme="minorHAnsi"/>
          <w:color w:val="242424"/>
          <w:sz w:val="21"/>
          <w:szCs w:val="21"/>
          <w:lang w:val="fr-FR"/>
        </w:rPr>
      </w:pPr>
      <w:r w:rsidRPr="00D554E6">
        <w:rPr>
          <w:rFonts w:eastAsia="Times New Roman" w:cstheme="minorHAnsi"/>
          <w:color w:val="242424"/>
          <w:sz w:val="21"/>
          <w:szCs w:val="21"/>
          <w:lang w:val="fr-FR"/>
        </w:rPr>
        <w:t>Cultiver la conscience de soi et démontrer un sens de l’éthique</w:t>
      </w:r>
    </w:p>
    <w:p w14:paraId="11B3924E" w14:textId="77777777" w:rsidR="00D17C3F" w:rsidRPr="00D554E6" w:rsidRDefault="00D17C3F" w:rsidP="00D17C3F">
      <w:pPr>
        <w:numPr>
          <w:ilvl w:val="0"/>
          <w:numId w:val="5"/>
        </w:numPr>
        <w:shd w:val="clear" w:color="auto" w:fill="FFFFFF"/>
        <w:spacing w:before="100" w:beforeAutospacing="1" w:after="100" w:afterAutospacing="1" w:line="240" w:lineRule="auto"/>
        <w:rPr>
          <w:rFonts w:eastAsia="Times New Roman" w:cstheme="minorHAnsi"/>
          <w:color w:val="242424"/>
          <w:sz w:val="21"/>
          <w:szCs w:val="21"/>
        </w:rPr>
      </w:pPr>
      <w:proofErr w:type="spellStart"/>
      <w:r w:rsidRPr="00D554E6">
        <w:rPr>
          <w:rFonts w:eastAsia="Times New Roman" w:cstheme="minorHAnsi"/>
          <w:color w:val="242424"/>
          <w:sz w:val="21"/>
          <w:szCs w:val="21"/>
        </w:rPr>
        <w:t>Travailler</w:t>
      </w:r>
      <w:proofErr w:type="spellEnd"/>
      <w:r w:rsidRPr="00D554E6">
        <w:rPr>
          <w:rFonts w:eastAsia="Times New Roman" w:cstheme="minorHAnsi"/>
          <w:color w:val="242424"/>
          <w:sz w:val="21"/>
          <w:szCs w:val="21"/>
        </w:rPr>
        <w:t xml:space="preserve"> de </w:t>
      </w:r>
      <w:proofErr w:type="spellStart"/>
      <w:r w:rsidRPr="00D554E6">
        <w:rPr>
          <w:rFonts w:eastAsia="Times New Roman" w:cstheme="minorHAnsi"/>
          <w:color w:val="242424"/>
          <w:sz w:val="21"/>
          <w:szCs w:val="21"/>
        </w:rPr>
        <w:t>façon</w:t>
      </w:r>
      <w:proofErr w:type="spellEnd"/>
      <w:r w:rsidRPr="00D554E6">
        <w:rPr>
          <w:rFonts w:eastAsia="Times New Roman" w:cstheme="minorHAnsi"/>
          <w:color w:val="242424"/>
          <w:sz w:val="21"/>
          <w:szCs w:val="21"/>
        </w:rPr>
        <w:t xml:space="preserve"> collaborative</w:t>
      </w:r>
    </w:p>
    <w:p w14:paraId="31006964" w14:textId="77777777" w:rsidR="00D17C3F" w:rsidRPr="00D554E6" w:rsidRDefault="00D17C3F" w:rsidP="00D17C3F">
      <w:pPr>
        <w:numPr>
          <w:ilvl w:val="0"/>
          <w:numId w:val="5"/>
        </w:numPr>
        <w:shd w:val="clear" w:color="auto" w:fill="FFFFFF"/>
        <w:spacing w:before="100" w:beforeAutospacing="1" w:after="100" w:afterAutospacing="1" w:line="240" w:lineRule="auto"/>
        <w:rPr>
          <w:rFonts w:eastAsia="Times New Roman" w:cstheme="minorHAnsi"/>
          <w:color w:val="242424"/>
          <w:sz w:val="21"/>
          <w:szCs w:val="21"/>
        </w:rPr>
      </w:pPr>
      <w:proofErr w:type="spellStart"/>
      <w:r w:rsidRPr="00D554E6">
        <w:rPr>
          <w:rFonts w:eastAsia="Times New Roman" w:cstheme="minorHAnsi"/>
          <w:color w:val="242424"/>
          <w:sz w:val="21"/>
          <w:szCs w:val="21"/>
        </w:rPr>
        <w:t>Établir</w:t>
      </w:r>
      <w:proofErr w:type="spellEnd"/>
      <w:r w:rsidRPr="00D554E6">
        <w:rPr>
          <w:rFonts w:eastAsia="Times New Roman" w:cstheme="minorHAnsi"/>
          <w:color w:val="242424"/>
          <w:sz w:val="21"/>
          <w:szCs w:val="21"/>
        </w:rPr>
        <w:t xml:space="preserve"> et </w:t>
      </w:r>
      <w:proofErr w:type="spellStart"/>
      <w:r w:rsidRPr="00D554E6">
        <w:rPr>
          <w:rFonts w:eastAsia="Times New Roman" w:cstheme="minorHAnsi"/>
          <w:color w:val="242424"/>
          <w:sz w:val="21"/>
          <w:szCs w:val="21"/>
        </w:rPr>
        <w:t>entretenir</w:t>
      </w:r>
      <w:proofErr w:type="spellEnd"/>
      <w:r w:rsidRPr="00D554E6">
        <w:rPr>
          <w:rFonts w:eastAsia="Times New Roman" w:cstheme="minorHAnsi"/>
          <w:color w:val="242424"/>
          <w:sz w:val="21"/>
          <w:szCs w:val="21"/>
        </w:rPr>
        <w:t xml:space="preserve"> des </w:t>
      </w:r>
      <w:proofErr w:type="spellStart"/>
      <w:r w:rsidRPr="00D554E6">
        <w:rPr>
          <w:rFonts w:eastAsia="Times New Roman" w:cstheme="minorHAnsi"/>
          <w:color w:val="242424"/>
          <w:sz w:val="21"/>
          <w:szCs w:val="21"/>
        </w:rPr>
        <w:t>partenariats</w:t>
      </w:r>
      <w:proofErr w:type="spellEnd"/>
    </w:p>
    <w:p w14:paraId="77D7FDDD" w14:textId="77777777" w:rsidR="00D17C3F" w:rsidRPr="00D554E6" w:rsidRDefault="00D17C3F" w:rsidP="00D17C3F">
      <w:pPr>
        <w:numPr>
          <w:ilvl w:val="0"/>
          <w:numId w:val="5"/>
        </w:numPr>
        <w:shd w:val="clear" w:color="auto" w:fill="FFFFFF"/>
        <w:spacing w:before="100" w:beforeAutospacing="1" w:after="100" w:afterAutospacing="1" w:line="240" w:lineRule="auto"/>
        <w:rPr>
          <w:rFonts w:eastAsia="Times New Roman" w:cstheme="minorHAnsi"/>
          <w:color w:val="242424"/>
          <w:sz w:val="21"/>
          <w:szCs w:val="21"/>
        </w:rPr>
      </w:pPr>
      <w:proofErr w:type="spellStart"/>
      <w:r w:rsidRPr="00D554E6">
        <w:rPr>
          <w:rFonts w:eastAsia="Times New Roman" w:cstheme="minorHAnsi"/>
          <w:color w:val="242424"/>
          <w:sz w:val="21"/>
          <w:szCs w:val="21"/>
        </w:rPr>
        <w:t>Innover</w:t>
      </w:r>
      <w:proofErr w:type="spellEnd"/>
      <w:r w:rsidRPr="00D554E6">
        <w:rPr>
          <w:rFonts w:eastAsia="Times New Roman" w:cstheme="minorHAnsi"/>
          <w:color w:val="242424"/>
          <w:sz w:val="21"/>
          <w:szCs w:val="21"/>
        </w:rPr>
        <w:t xml:space="preserve"> et </w:t>
      </w:r>
      <w:proofErr w:type="spellStart"/>
      <w:r w:rsidRPr="00D554E6">
        <w:rPr>
          <w:rFonts w:eastAsia="Times New Roman" w:cstheme="minorHAnsi"/>
          <w:color w:val="242424"/>
          <w:sz w:val="21"/>
          <w:szCs w:val="21"/>
        </w:rPr>
        <w:t>épouser</w:t>
      </w:r>
      <w:proofErr w:type="spellEnd"/>
      <w:r w:rsidRPr="00D554E6">
        <w:rPr>
          <w:rFonts w:eastAsia="Times New Roman" w:cstheme="minorHAnsi"/>
          <w:color w:val="242424"/>
          <w:sz w:val="21"/>
          <w:szCs w:val="21"/>
        </w:rPr>
        <w:t xml:space="preserve"> le </w:t>
      </w:r>
      <w:proofErr w:type="spellStart"/>
      <w:r w:rsidRPr="00D554E6">
        <w:rPr>
          <w:rFonts w:eastAsia="Times New Roman" w:cstheme="minorHAnsi"/>
          <w:color w:val="242424"/>
          <w:sz w:val="21"/>
          <w:szCs w:val="21"/>
        </w:rPr>
        <w:t>changement</w:t>
      </w:r>
      <w:proofErr w:type="spellEnd"/>
    </w:p>
    <w:p w14:paraId="3432EDA3" w14:textId="77777777" w:rsidR="00D17C3F" w:rsidRPr="00D554E6" w:rsidRDefault="00D17C3F" w:rsidP="00D17C3F">
      <w:pPr>
        <w:numPr>
          <w:ilvl w:val="0"/>
          <w:numId w:val="5"/>
        </w:numPr>
        <w:shd w:val="clear" w:color="auto" w:fill="FFFFFF"/>
        <w:spacing w:before="100" w:beforeAutospacing="1" w:after="100" w:afterAutospacing="1" w:line="240" w:lineRule="auto"/>
        <w:rPr>
          <w:rFonts w:eastAsia="Times New Roman" w:cstheme="minorHAnsi"/>
          <w:color w:val="242424"/>
          <w:sz w:val="21"/>
          <w:szCs w:val="21"/>
          <w:lang w:val="fr-FR"/>
        </w:rPr>
      </w:pPr>
      <w:r w:rsidRPr="00D554E6">
        <w:rPr>
          <w:rFonts w:eastAsia="Times New Roman" w:cstheme="minorHAnsi"/>
          <w:color w:val="242424"/>
          <w:sz w:val="21"/>
          <w:szCs w:val="21"/>
          <w:lang w:val="fr-FR"/>
        </w:rPr>
        <w:t>Penser et agir de manière stratégique</w:t>
      </w:r>
    </w:p>
    <w:p w14:paraId="20D364DA" w14:textId="77777777" w:rsidR="00D17C3F" w:rsidRPr="00D554E6" w:rsidRDefault="00D17C3F" w:rsidP="00D17C3F">
      <w:pPr>
        <w:numPr>
          <w:ilvl w:val="0"/>
          <w:numId w:val="5"/>
        </w:numPr>
        <w:shd w:val="clear" w:color="auto" w:fill="FFFFFF"/>
        <w:spacing w:before="100" w:beforeAutospacing="1" w:after="100" w:afterAutospacing="1" w:line="240" w:lineRule="auto"/>
        <w:rPr>
          <w:rFonts w:eastAsia="Times New Roman" w:cstheme="minorHAnsi"/>
          <w:color w:val="242424"/>
          <w:sz w:val="21"/>
          <w:szCs w:val="21"/>
          <w:lang w:val="fr-FR"/>
        </w:rPr>
      </w:pPr>
      <w:r w:rsidRPr="00D554E6">
        <w:rPr>
          <w:rFonts w:eastAsia="Times New Roman" w:cstheme="minorHAnsi"/>
          <w:color w:val="242424"/>
          <w:sz w:val="21"/>
          <w:szCs w:val="21"/>
          <w:lang w:val="fr-FR"/>
        </w:rPr>
        <w:t>S’atteler à obtenir des résultats tangibles</w:t>
      </w:r>
    </w:p>
    <w:p w14:paraId="68D0C27B" w14:textId="77777777" w:rsidR="00D17C3F" w:rsidRPr="00D554E6" w:rsidRDefault="00D17C3F" w:rsidP="00D17C3F">
      <w:pPr>
        <w:numPr>
          <w:ilvl w:val="0"/>
          <w:numId w:val="5"/>
        </w:numPr>
        <w:shd w:val="clear" w:color="auto" w:fill="FFFFFF"/>
        <w:spacing w:before="100" w:beforeAutospacing="1" w:after="100" w:afterAutospacing="1" w:line="240" w:lineRule="auto"/>
        <w:rPr>
          <w:rFonts w:eastAsia="Times New Roman" w:cstheme="minorHAnsi"/>
          <w:color w:val="242424"/>
          <w:sz w:val="21"/>
          <w:szCs w:val="21"/>
        </w:rPr>
      </w:pPr>
      <w:proofErr w:type="spellStart"/>
      <w:r w:rsidRPr="00D554E6">
        <w:rPr>
          <w:rFonts w:eastAsia="Times New Roman" w:cstheme="minorHAnsi"/>
          <w:color w:val="242424"/>
          <w:sz w:val="21"/>
          <w:szCs w:val="21"/>
        </w:rPr>
        <w:t>Gérer</w:t>
      </w:r>
      <w:proofErr w:type="spellEnd"/>
      <w:r w:rsidRPr="00D554E6">
        <w:rPr>
          <w:rFonts w:eastAsia="Times New Roman" w:cstheme="minorHAnsi"/>
          <w:color w:val="242424"/>
          <w:sz w:val="21"/>
          <w:szCs w:val="21"/>
        </w:rPr>
        <w:t xml:space="preserve"> </w:t>
      </w:r>
      <w:proofErr w:type="spellStart"/>
      <w:r w:rsidRPr="00D554E6">
        <w:rPr>
          <w:rFonts w:eastAsia="Times New Roman" w:cstheme="minorHAnsi"/>
          <w:color w:val="242424"/>
          <w:sz w:val="21"/>
          <w:szCs w:val="21"/>
        </w:rPr>
        <w:t>l’ambiguïté</w:t>
      </w:r>
      <w:proofErr w:type="spellEnd"/>
      <w:r w:rsidRPr="00D554E6">
        <w:rPr>
          <w:rFonts w:eastAsia="Times New Roman" w:cstheme="minorHAnsi"/>
          <w:color w:val="242424"/>
          <w:sz w:val="21"/>
          <w:szCs w:val="21"/>
        </w:rPr>
        <w:t xml:space="preserve"> et la </w:t>
      </w:r>
      <w:proofErr w:type="spellStart"/>
      <w:r w:rsidRPr="00D554E6">
        <w:rPr>
          <w:rFonts w:eastAsia="Times New Roman" w:cstheme="minorHAnsi"/>
          <w:color w:val="242424"/>
          <w:sz w:val="21"/>
          <w:szCs w:val="21"/>
        </w:rPr>
        <w:t>complexité</w:t>
      </w:r>
      <w:proofErr w:type="spellEnd"/>
    </w:p>
    <w:p w14:paraId="2BC1C6DF" w14:textId="77777777" w:rsidR="00D17C3F" w:rsidRPr="00D554E6" w:rsidRDefault="00D17C3F" w:rsidP="006971C6">
      <w:pPr>
        <w:shd w:val="clear" w:color="auto" w:fill="FFFFFF"/>
        <w:spacing w:after="0" w:line="240" w:lineRule="auto"/>
        <w:rPr>
          <w:rFonts w:eastAsia="Times New Roman" w:cstheme="minorHAnsi"/>
          <w:color w:val="242424"/>
          <w:sz w:val="21"/>
          <w:szCs w:val="21"/>
          <w:lang w:val="fr-FR"/>
        </w:rPr>
      </w:pPr>
      <w:r w:rsidRPr="00D554E6">
        <w:rPr>
          <w:rFonts w:eastAsia="Times New Roman" w:cstheme="minorHAnsi"/>
          <w:color w:val="242424"/>
          <w:sz w:val="21"/>
          <w:szCs w:val="21"/>
          <w:lang w:val="fr-FR"/>
        </w:rPr>
        <w:t>Au cours du processus de recrutement, nous testons les candidats en suivant le cadre de compétences. Familiarisez-vous avec notre cadre de compétences et ses différents niveaux : cliquez </w:t>
      </w:r>
      <w:hyperlink r:id="rId7" w:history="1">
        <w:r w:rsidRPr="00D554E6">
          <w:rPr>
            <w:rFonts w:eastAsia="Times New Roman" w:cstheme="minorHAnsi"/>
            <w:color w:val="0000FF"/>
            <w:sz w:val="21"/>
            <w:szCs w:val="21"/>
            <w:u w:val="single"/>
            <w:lang w:val="fr-FR"/>
          </w:rPr>
          <w:t>ICI</w:t>
        </w:r>
      </w:hyperlink>
      <w:r w:rsidRPr="00D554E6">
        <w:rPr>
          <w:rFonts w:eastAsia="Times New Roman" w:cstheme="minorHAnsi"/>
          <w:color w:val="242424"/>
          <w:sz w:val="21"/>
          <w:szCs w:val="21"/>
          <w:lang w:val="fr-FR"/>
        </w:rPr>
        <w:t>.</w:t>
      </w:r>
    </w:p>
    <w:p w14:paraId="47A3A532" w14:textId="77777777" w:rsidR="00372378" w:rsidRDefault="00D17C3F" w:rsidP="006971C6">
      <w:pPr>
        <w:shd w:val="clear" w:color="auto" w:fill="FFFFFF"/>
        <w:spacing w:after="0" w:line="240" w:lineRule="auto"/>
        <w:rPr>
          <w:rFonts w:eastAsia="Times New Roman" w:cstheme="minorHAnsi"/>
          <w:color w:val="242424"/>
          <w:sz w:val="21"/>
          <w:szCs w:val="21"/>
          <w:lang w:val="fr-FR"/>
        </w:rPr>
      </w:pPr>
      <w:r w:rsidRPr="00D554E6">
        <w:rPr>
          <w:rFonts w:eastAsia="Times New Roman" w:cstheme="minorHAnsi"/>
          <w:b/>
          <w:bCs/>
          <w:color w:val="242424"/>
          <w:sz w:val="21"/>
          <w:szCs w:val="21"/>
          <w:lang w:val="fr-FR"/>
        </w:rPr>
        <w:t>Localisation</w:t>
      </w:r>
      <w:r w:rsidRPr="00D554E6">
        <w:rPr>
          <w:rFonts w:eastAsia="Times New Roman" w:cstheme="minorHAnsi"/>
          <w:color w:val="242424"/>
          <w:sz w:val="21"/>
          <w:szCs w:val="21"/>
          <w:lang w:val="fr-FR"/>
        </w:rPr>
        <w:br/>
        <w:t xml:space="preserve">Le/la candidat(e) recruté(e) sera basé(e) à </w:t>
      </w:r>
      <w:r w:rsidR="00F357BF" w:rsidRPr="00D554E6">
        <w:rPr>
          <w:rFonts w:eastAsia="Times New Roman" w:cstheme="minorHAnsi"/>
          <w:color w:val="242424"/>
          <w:sz w:val="21"/>
          <w:szCs w:val="21"/>
          <w:lang w:val="fr-FR"/>
        </w:rPr>
        <w:t>Yaound</w:t>
      </w:r>
      <w:r w:rsidR="00343CE2">
        <w:rPr>
          <w:rFonts w:eastAsia="Times New Roman" w:cstheme="minorHAnsi"/>
          <w:color w:val="242424"/>
          <w:sz w:val="21"/>
          <w:szCs w:val="21"/>
          <w:lang w:val="fr-FR"/>
        </w:rPr>
        <w:t>é.</w:t>
      </w:r>
    </w:p>
    <w:p w14:paraId="798133BD" w14:textId="2AD1A495" w:rsidR="00D17C3F" w:rsidRPr="00D554E6" w:rsidRDefault="00D17C3F" w:rsidP="006971C6">
      <w:pPr>
        <w:shd w:val="clear" w:color="auto" w:fill="FFFFFF"/>
        <w:spacing w:after="0" w:line="240" w:lineRule="auto"/>
        <w:rPr>
          <w:rFonts w:eastAsia="Times New Roman" w:cstheme="minorHAnsi"/>
          <w:color w:val="242424"/>
          <w:sz w:val="21"/>
          <w:szCs w:val="21"/>
          <w:lang w:val="fr-FR"/>
        </w:rPr>
      </w:pPr>
      <w:r w:rsidRPr="00D554E6">
        <w:rPr>
          <w:rFonts w:eastAsia="Times New Roman" w:cstheme="minorHAnsi"/>
          <w:b/>
          <w:bCs/>
          <w:color w:val="242424"/>
          <w:sz w:val="21"/>
          <w:szCs w:val="21"/>
          <w:lang w:val="fr-FR"/>
        </w:rPr>
        <w:t>Rémunération</w:t>
      </w:r>
      <w:r w:rsidRPr="00D554E6">
        <w:rPr>
          <w:rFonts w:eastAsia="Times New Roman" w:cstheme="minorHAnsi"/>
          <w:color w:val="242424"/>
          <w:sz w:val="21"/>
          <w:szCs w:val="21"/>
          <w:lang w:val="fr-FR"/>
        </w:rPr>
        <w:br/>
        <w:t>Le poste est classé dans la catégorie des </w:t>
      </w:r>
      <w:r w:rsidR="00F357BF" w:rsidRPr="00D554E6">
        <w:rPr>
          <w:rFonts w:eastAsia="Times New Roman" w:cstheme="minorHAnsi"/>
          <w:b/>
          <w:bCs/>
          <w:color w:val="242424"/>
          <w:sz w:val="21"/>
          <w:szCs w:val="21"/>
          <w:lang w:val="fr-FR"/>
        </w:rPr>
        <w:t>IP</w:t>
      </w:r>
      <w:r w:rsidRPr="00D554E6">
        <w:rPr>
          <w:rFonts w:eastAsia="Times New Roman" w:cstheme="minorHAnsi"/>
          <w:color w:val="242424"/>
          <w:sz w:val="21"/>
          <w:szCs w:val="21"/>
          <w:lang w:val="fr-FR"/>
        </w:rPr>
        <w:t> au </w:t>
      </w:r>
      <w:r w:rsidR="00F357BF" w:rsidRPr="00D554E6">
        <w:rPr>
          <w:rFonts w:eastAsia="Times New Roman" w:cstheme="minorHAnsi"/>
          <w:b/>
          <w:bCs/>
          <w:color w:val="242424"/>
          <w:sz w:val="21"/>
          <w:szCs w:val="21"/>
          <w:lang w:val="fr-FR"/>
        </w:rPr>
        <w:t>P-3</w:t>
      </w:r>
      <w:r w:rsidRPr="00D554E6">
        <w:rPr>
          <w:rFonts w:eastAsia="Times New Roman" w:cstheme="minorHAnsi"/>
          <w:color w:val="242424"/>
          <w:sz w:val="21"/>
          <w:szCs w:val="21"/>
          <w:lang w:val="fr-FR"/>
        </w:rPr>
        <w:t> de la grille de rémunération du Système des Nations Unies.</w:t>
      </w:r>
    </w:p>
    <w:p w14:paraId="6CAAE3FA" w14:textId="77777777" w:rsidR="00D17C3F" w:rsidRPr="00D554E6" w:rsidRDefault="00000000" w:rsidP="00D17C3F">
      <w:pPr>
        <w:shd w:val="clear" w:color="auto" w:fill="FFFFFF"/>
        <w:spacing w:before="100" w:beforeAutospacing="1" w:after="100" w:afterAutospacing="1" w:line="240" w:lineRule="auto"/>
        <w:rPr>
          <w:rFonts w:eastAsia="Times New Roman" w:cstheme="minorHAnsi"/>
          <w:color w:val="242424"/>
          <w:sz w:val="21"/>
          <w:szCs w:val="21"/>
          <w:lang w:val="fr-FR"/>
        </w:rPr>
      </w:pPr>
      <w:hyperlink r:id="rId8" w:history="1">
        <w:r w:rsidR="00D17C3F" w:rsidRPr="00D554E6">
          <w:rPr>
            <w:rFonts w:eastAsia="Times New Roman" w:cstheme="minorHAnsi"/>
            <w:color w:val="0000FF"/>
            <w:sz w:val="21"/>
            <w:szCs w:val="21"/>
            <w:u w:val="single"/>
            <w:lang w:val="fr-FR"/>
          </w:rPr>
          <w:t>L’engagement actif de l’UNICEF en faveur de la diversité et de l’inclusion</w:t>
        </w:r>
      </w:hyperlink>
      <w:r w:rsidR="00D17C3F" w:rsidRPr="00D554E6">
        <w:rPr>
          <w:rFonts w:eastAsia="Times New Roman" w:cstheme="minorHAnsi"/>
          <w:color w:val="242424"/>
          <w:sz w:val="21"/>
          <w:szCs w:val="21"/>
          <w:lang w:val="fr-FR"/>
        </w:rPr>
        <w:t> est essentiel pour obtenir les meilleurs résultats pour les enfants et nous encourageons tous les candidats, indépendamment de leur sexe, de leur religion et de leur origine ethnique, y compris les personnes handicapées, à postuler pour faire partie de l’organisation.</w:t>
      </w:r>
    </w:p>
    <w:p w14:paraId="72F8D3A5" w14:textId="77777777" w:rsidR="00D17C3F" w:rsidRPr="00D554E6" w:rsidRDefault="00D17C3F" w:rsidP="00D17C3F">
      <w:pPr>
        <w:shd w:val="clear" w:color="auto" w:fill="FFFFFF"/>
        <w:spacing w:before="100" w:beforeAutospacing="1" w:after="100" w:afterAutospacing="1" w:line="240" w:lineRule="auto"/>
        <w:rPr>
          <w:rFonts w:eastAsia="Times New Roman" w:cstheme="minorHAnsi"/>
          <w:color w:val="242424"/>
          <w:sz w:val="21"/>
          <w:szCs w:val="21"/>
          <w:lang w:val="fr-FR"/>
        </w:rPr>
      </w:pPr>
      <w:r w:rsidRPr="00D554E6">
        <w:rPr>
          <w:rFonts w:eastAsia="Times New Roman" w:cstheme="minorHAnsi"/>
          <w:b/>
          <w:bCs/>
          <w:color w:val="242424"/>
          <w:sz w:val="21"/>
          <w:szCs w:val="21"/>
          <w:lang w:val="fr-FR"/>
        </w:rPr>
        <w:t>Les candidatures féminines sont fortement encouragées.</w:t>
      </w:r>
    </w:p>
    <w:p w14:paraId="4EDC5B73" w14:textId="77777777" w:rsidR="00D17C3F" w:rsidRPr="00D554E6" w:rsidRDefault="00D17C3F" w:rsidP="00D17C3F">
      <w:pPr>
        <w:shd w:val="clear" w:color="auto" w:fill="FFFFFF"/>
        <w:spacing w:before="100" w:beforeAutospacing="1" w:after="100" w:afterAutospacing="1" w:line="240" w:lineRule="auto"/>
        <w:rPr>
          <w:rFonts w:eastAsia="Times New Roman" w:cstheme="minorHAnsi"/>
          <w:color w:val="242424"/>
          <w:sz w:val="21"/>
          <w:szCs w:val="21"/>
          <w:lang w:val="fr-FR"/>
        </w:rPr>
      </w:pPr>
      <w:r w:rsidRPr="00D554E6">
        <w:rPr>
          <w:rFonts w:eastAsia="Times New Roman" w:cstheme="minorHAnsi"/>
          <w:color w:val="242424"/>
          <w:sz w:val="21"/>
          <w:szCs w:val="21"/>
          <w:lang w:val="fr-FR"/>
        </w:rPr>
        <w:t>Nous offrons </w:t>
      </w:r>
      <w:hyperlink r:id="rId9" w:history="1">
        <w:r w:rsidRPr="00D554E6">
          <w:rPr>
            <w:rFonts w:eastAsia="Times New Roman" w:cstheme="minorHAnsi"/>
            <w:color w:val="0000FF"/>
            <w:sz w:val="21"/>
            <w:szCs w:val="21"/>
            <w:u w:val="single"/>
            <w:lang w:val="fr-FR"/>
          </w:rPr>
          <w:t>un large éventail d’avantages à notre personnel</w:t>
        </w:r>
      </w:hyperlink>
      <w:r w:rsidRPr="00D554E6">
        <w:rPr>
          <w:rFonts w:eastAsia="Times New Roman" w:cstheme="minorHAnsi"/>
          <w:color w:val="242424"/>
          <w:sz w:val="21"/>
          <w:szCs w:val="21"/>
          <w:lang w:val="fr-FR"/>
        </w:rPr>
        <w:t>, y compris des congés parentaux payés, des pauses pour allaiter, des heures de travail flexibles, prise en charge médicale et </w:t>
      </w:r>
      <w:hyperlink r:id="rId10" w:history="1">
        <w:r w:rsidRPr="00D554E6">
          <w:rPr>
            <w:rFonts w:eastAsia="Times New Roman" w:cstheme="minorHAnsi"/>
            <w:color w:val="0000FF"/>
            <w:sz w:val="21"/>
            <w:szCs w:val="21"/>
            <w:u w:val="single"/>
            <w:lang w:val="fr-FR"/>
          </w:rPr>
          <w:t>des mesures d’adaptation raisonnables pour les personnes handicapées</w:t>
        </w:r>
      </w:hyperlink>
      <w:r w:rsidRPr="00D554E6">
        <w:rPr>
          <w:rFonts w:eastAsia="Times New Roman" w:cstheme="minorHAnsi"/>
          <w:color w:val="242424"/>
          <w:sz w:val="21"/>
          <w:szCs w:val="21"/>
          <w:lang w:val="fr-FR"/>
        </w:rPr>
        <w:t>.</w:t>
      </w:r>
    </w:p>
    <w:p w14:paraId="76AD2404" w14:textId="77777777" w:rsidR="00D17C3F" w:rsidRPr="00D554E6" w:rsidRDefault="00D17C3F" w:rsidP="00D17C3F">
      <w:pPr>
        <w:shd w:val="clear" w:color="auto" w:fill="FFFFFF"/>
        <w:spacing w:before="100" w:beforeAutospacing="1" w:after="100" w:afterAutospacing="1" w:line="240" w:lineRule="auto"/>
        <w:rPr>
          <w:rFonts w:eastAsia="Times New Roman" w:cstheme="minorHAnsi"/>
          <w:color w:val="242424"/>
          <w:sz w:val="21"/>
          <w:szCs w:val="21"/>
          <w:lang w:val="fr-FR"/>
        </w:rPr>
      </w:pPr>
      <w:r w:rsidRPr="00D554E6">
        <w:rPr>
          <w:rFonts w:eastAsia="Times New Roman" w:cstheme="minorHAnsi"/>
          <w:color w:val="242424"/>
          <w:sz w:val="21"/>
          <w:szCs w:val="21"/>
          <w:lang w:val="fr-FR"/>
        </w:rPr>
        <w:t>L'UNICEF applique une politique de tolérance zéro à l'égard des comportements incompatibles avec les buts et objectifs des Nations Unies et de l'UNICEF, notamment l'exploitation et les abus sexuels, le harcèlement sexuel, l'abus d'autorité et la discrimination. L'UNICEF adhère également aux principes stricts de protection de l'enfance. Tous les candidats sélectionnés devront adhérer à ces normes et principes et seront donc soumis à une vérification rigoureuse de leurs références et de leurs antécédents. La vérification des antécédents comprendra la vérification des titres universitaires et des antécédents professionnels. Les candidats(es) sélectionnés(es) peuvent être amenés(es) à fournir des informations supplémentaires afin de procéder à ces vérifications.</w:t>
      </w:r>
    </w:p>
    <w:p w14:paraId="6B4B941A" w14:textId="77777777" w:rsidR="00D17C3F" w:rsidRPr="00D554E6" w:rsidRDefault="00D17C3F" w:rsidP="00D17C3F">
      <w:pPr>
        <w:shd w:val="clear" w:color="auto" w:fill="FFFFFF"/>
        <w:spacing w:before="100" w:beforeAutospacing="1" w:after="100" w:afterAutospacing="1" w:line="240" w:lineRule="auto"/>
        <w:rPr>
          <w:rFonts w:eastAsia="Times New Roman" w:cstheme="minorHAnsi"/>
          <w:color w:val="242424"/>
          <w:sz w:val="21"/>
          <w:szCs w:val="21"/>
          <w:lang w:val="fr-FR"/>
        </w:rPr>
      </w:pPr>
      <w:r w:rsidRPr="00D554E6">
        <w:rPr>
          <w:rFonts w:eastAsia="Times New Roman" w:cstheme="minorHAnsi"/>
          <w:b/>
          <w:bCs/>
          <w:color w:val="242424"/>
          <w:sz w:val="21"/>
          <w:szCs w:val="21"/>
          <w:lang w:val="fr-FR"/>
        </w:rPr>
        <w:t>Seuls les candidats(es) présélectionnés(es) seront contactés(es) et passeront à l'étape suivante du processus de sélection.</w:t>
      </w:r>
    </w:p>
    <w:p w14:paraId="4D7DA3F4" w14:textId="77777777" w:rsidR="00D17C3F" w:rsidRPr="00D554E6" w:rsidRDefault="00D17C3F" w:rsidP="00D17C3F">
      <w:pPr>
        <w:shd w:val="clear" w:color="auto" w:fill="FFFFFF"/>
        <w:spacing w:before="100" w:beforeAutospacing="1" w:after="100" w:afterAutospacing="1" w:line="240" w:lineRule="auto"/>
        <w:rPr>
          <w:rFonts w:eastAsia="Times New Roman" w:cstheme="minorHAnsi"/>
          <w:color w:val="242424"/>
          <w:sz w:val="21"/>
          <w:szCs w:val="21"/>
          <w:lang w:val="fr-FR"/>
        </w:rPr>
      </w:pPr>
      <w:r w:rsidRPr="00D554E6">
        <w:rPr>
          <w:rFonts w:eastAsia="Times New Roman" w:cstheme="minorHAnsi"/>
          <w:color w:val="242424"/>
          <w:sz w:val="21"/>
          <w:szCs w:val="21"/>
          <w:lang w:val="fr-FR"/>
        </w:rPr>
        <w:lastRenderedPageBreak/>
        <w:t>Les nominations à l'UNICEF sont soumises à une autorisation médicale.  Les nominations peuvent également être soumises à des exigences de vaccination, notamment contre le SRAS-CoV-2 (COVID). Les employés du gouvernement qui sont considérés pour un emploi avec l'UNICEF doivent normalement démissionner de leur gouvernement avant d'accepter une mission avec l'UNICEF. L'UNICEF se réserve le droit de retirer une offre d'emploi, sans compensation, si un visa ou une autorisation médicale n'est pas obtenu(e), ou si les exigences en matière de vaccination ne sont pas satisfaites, dans un délai raisonnable, pour quelque raison que ce soit.</w:t>
      </w:r>
    </w:p>
    <w:p w14:paraId="687051BA" w14:textId="77777777" w:rsidR="00D17C3F" w:rsidRPr="00D554E6" w:rsidRDefault="00D17C3F">
      <w:pPr>
        <w:rPr>
          <w:rFonts w:cstheme="minorHAnsi"/>
          <w:lang w:val="fr-FR"/>
        </w:rPr>
      </w:pPr>
    </w:p>
    <w:sectPr w:rsidR="00D17C3F" w:rsidRPr="00D55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5D3"/>
    <w:multiLevelType w:val="hybridMultilevel"/>
    <w:tmpl w:val="5812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921D6"/>
    <w:multiLevelType w:val="hybridMultilevel"/>
    <w:tmpl w:val="DCC28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B45DC"/>
    <w:multiLevelType w:val="hybridMultilevel"/>
    <w:tmpl w:val="A17EF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254C55"/>
    <w:multiLevelType w:val="multilevel"/>
    <w:tmpl w:val="31AAA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66B38"/>
    <w:multiLevelType w:val="hybridMultilevel"/>
    <w:tmpl w:val="FD40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828BA"/>
    <w:multiLevelType w:val="multilevel"/>
    <w:tmpl w:val="3E3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A24DE7"/>
    <w:multiLevelType w:val="multilevel"/>
    <w:tmpl w:val="AEB6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623391"/>
    <w:multiLevelType w:val="multilevel"/>
    <w:tmpl w:val="14C6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145A4E"/>
    <w:multiLevelType w:val="hybridMultilevel"/>
    <w:tmpl w:val="B97A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CF3AA4"/>
    <w:multiLevelType w:val="multilevel"/>
    <w:tmpl w:val="A498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4E16F0"/>
    <w:multiLevelType w:val="hybridMultilevel"/>
    <w:tmpl w:val="5DEA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26033"/>
    <w:multiLevelType w:val="hybridMultilevel"/>
    <w:tmpl w:val="850A5A40"/>
    <w:lvl w:ilvl="0" w:tplc="E7D2FD8C">
      <w:numFmt w:val="bullet"/>
      <w:lvlText w:val="-"/>
      <w:lvlJc w:val="left"/>
      <w:pPr>
        <w:ind w:left="1101" w:hanging="360"/>
      </w:pPr>
      <w:rPr>
        <w:rFonts w:ascii="Calibri" w:eastAsiaTheme="minorHAnsi" w:hAnsi="Calibri"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num w:numId="1" w16cid:durableId="129176987">
    <w:abstractNumId w:val="3"/>
  </w:num>
  <w:num w:numId="2" w16cid:durableId="377053280">
    <w:abstractNumId w:val="5"/>
  </w:num>
  <w:num w:numId="3" w16cid:durableId="6952966">
    <w:abstractNumId w:val="9"/>
  </w:num>
  <w:num w:numId="4" w16cid:durableId="1432817906">
    <w:abstractNumId w:val="6"/>
  </w:num>
  <w:num w:numId="5" w16cid:durableId="1411152306">
    <w:abstractNumId w:val="7"/>
  </w:num>
  <w:num w:numId="6" w16cid:durableId="62876892">
    <w:abstractNumId w:val="2"/>
  </w:num>
  <w:num w:numId="7" w16cid:durableId="288169785">
    <w:abstractNumId w:val="1"/>
  </w:num>
  <w:num w:numId="8" w16cid:durableId="2048985708">
    <w:abstractNumId w:val="4"/>
  </w:num>
  <w:num w:numId="9" w16cid:durableId="174341476">
    <w:abstractNumId w:val="0"/>
  </w:num>
  <w:num w:numId="10" w16cid:durableId="2004430378">
    <w:abstractNumId w:val="10"/>
  </w:num>
  <w:num w:numId="11" w16cid:durableId="455225320">
    <w:abstractNumId w:val="11"/>
  </w:num>
  <w:num w:numId="12" w16cid:durableId="2352813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3F"/>
    <w:rsid w:val="00160B14"/>
    <w:rsid w:val="00343CE2"/>
    <w:rsid w:val="00372378"/>
    <w:rsid w:val="00424226"/>
    <w:rsid w:val="00691A54"/>
    <w:rsid w:val="006971C6"/>
    <w:rsid w:val="006B440A"/>
    <w:rsid w:val="00812FB4"/>
    <w:rsid w:val="0087689B"/>
    <w:rsid w:val="00A34D57"/>
    <w:rsid w:val="00BA2C7D"/>
    <w:rsid w:val="00D17C3F"/>
    <w:rsid w:val="00D554E6"/>
    <w:rsid w:val="00F357BF"/>
    <w:rsid w:val="00FD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A35F"/>
  <w15:chartTrackingRefBased/>
  <w15:docId w15:val="{5BE1783A-D31E-4150-ACBB-2533481F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7C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7C3F"/>
    <w:rPr>
      <w:color w:val="0000FF"/>
      <w:u w:val="single"/>
    </w:rPr>
  </w:style>
  <w:style w:type="character" w:styleId="Strong">
    <w:name w:val="Strong"/>
    <w:basedOn w:val="DefaultParagraphFont"/>
    <w:uiPriority w:val="22"/>
    <w:qFormat/>
    <w:rsid w:val="00D17C3F"/>
    <w:rPr>
      <w:b/>
      <w:bCs/>
    </w:rPr>
  </w:style>
  <w:style w:type="character" w:styleId="Emphasis">
    <w:name w:val="Emphasis"/>
    <w:basedOn w:val="DefaultParagraphFont"/>
    <w:uiPriority w:val="20"/>
    <w:qFormat/>
    <w:rsid w:val="00D17C3F"/>
    <w:rPr>
      <w:i/>
      <w:iCs/>
    </w:rPr>
  </w:style>
  <w:style w:type="paragraph" w:customStyle="1" w:styleId="paragraph">
    <w:name w:val="paragraph"/>
    <w:basedOn w:val="Normal"/>
    <w:rsid w:val="00D17C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MCHIP_list paragraph,List Paragraph1,Recommendation,Bullet List,FooterText,Bullets,References,Colorful List - Accent 11,Main numbered paragraph,List Paragraph (numbered (a)),Colorful List - Accent 12,Colorful List - Accent 121,numbered"/>
    <w:basedOn w:val="Normal"/>
    <w:link w:val="ListParagraphChar"/>
    <w:uiPriority w:val="34"/>
    <w:qFormat/>
    <w:rsid w:val="00D17C3F"/>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MCHIP_list paragraph Char,List Paragraph1 Char,Recommendation Char,Bullet List Char,FooterText Char,Bullets Char,References Char,Colorful List - Accent 11 Char,Main numbered paragraph Char,List Paragraph (numbered (a)) Char"/>
    <w:link w:val="ListParagraph"/>
    <w:uiPriority w:val="34"/>
    <w:qFormat/>
    <w:locked/>
    <w:rsid w:val="00D17C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16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careers/equity-inclusion-and-diversity-unicef" TargetMode="External"/><Relationship Id="rId3" Type="http://schemas.openxmlformats.org/officeDocument/2006/relationships/settings" Target="settings.xml"/><Relationship Id="rId7" Type="http://schemas.openxmlformats.org/officeDocument/2006/relationships/hyperlink" Target="https://unicef-my.sharepoint.com/:b:/g/personal/eyabi_unicef_org/EX1rRb1ygktBpL3OLPAIl4QB0JfCwcHxPQh8OL4plaHjbg?e=16kEG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careers/media/1106/file/Charte_des_valeurs_de_l%E2%80%99UNICEF_11x17_Poster.pdf" TargetMode="External"/><Relationship Id="rId11" Type="http://schemas.openxmlformats.org/officeDocument/2006/relationships/fontTable" Target="fontTable.xml"/><Relationship Id="rId5" Type="http://schemas.openxmlformats.org/officeDocument/2006/relationships/hyperlink" Target="https://www.youtube.com/watch?v=pEkReURcz2A" TargetMode="External"/><Relationship Id="rId10" Type="http://schemas.openxmlformats.org/officeDocument/2006/relationships/hyperlink" Target="https://www.unicef.org/careers/unicef-provides-reasonable-accommodation-job-candidates-and-personnel-disabilities" TargetMode="External"/><Relationship Id="rId4" Type="http://schemas.openxmlformats.org/officeDocument/2006/relationships/webSettings" Target="webSettings.xml"/><Relationship Id="rId9" Type="http://schemas.openxmlformats.org/officeDocument/2006/relationships/hyperlink" Target="https://www.unicef.org/careers/compensation-benefits-and-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Sagna Nadji</dc:creator>
  <cp:keywords/>
  <dc:description/>
  <cp:lastModifiedBy>Marie Sagna Nadji</cp:lastModifiedBy>
  <cp:revision>12</cp:revision>
  <dcterms:created xsi:type="dcterms:W3CDTF">2024-01-02T16:10:00Z</dcterms:created>
  <dcterms:modified xsi:type="dcterms:W3CDTF">2024-01-03T08:00:00Z</dcterms:modified>
</cp:coreProperties>
</file>