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13B3" w14:textId="77777777" w:rsidR="00593D0D" w:rsidRDefault="00D2393D" w:rsidP="00423205">
      <w:pPr>
        <w:spacing w:before="100" w:beforeAutospacing="1" w:after="100" w:afterAutospacing="1" w:line="240" w:lineRule="auto"/>
        <w:jc w:val="center"/>
        <w:outlineLvl w:val="2"/>
        <w:rPr>
          <w:rFonts w:eastAsia="Times New Roman" w:cstheme="minorHAnsi"/>
          <w:b/>
          <w:bCs/>
          <w:color w:val="323130"/>
          <w:lang w:eastAsia="en-GB"/>
        </w:rPr>
      </w:pPr>
      <w:r>
        <w:rPr>
          <w:noProof/>
        </w:rPr>
        <w:drawing>
          <wp:inline distT="0" distB="0" distL="0" distR="0" wp14:anchorId="7205D268" wp14:editId="6465DD0F">
            <wp:extent cx="3816350" cy="4826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0" cy="482600"/>
                    </a:xfrm>
                    <a:prstGeom prst="rect">
                      <a:avLst/>
                    </a:prstGeom>
                    <a:noFill/>
                    <a:ln>
                      <a:noFill/>
                    </a:ln>
                  </pic:spPr>
                </pic:pic>
              </a:graphicData>
            </a:graphic>
          </wp:inline>
        </w:drawing>
      </w:r>
    </w:p>
    <w:p w14:paraId="7D7698E2" w14:textId="77777777" w:rsidR="00594194" w:rsidRPr="007440CF" w:rsidRDefault="00594194" w:rsidP="00594194">
      <w:pPr>
        <w:jc w:val="center"/>
        <w:rPr>
          <w:color w:val="000000" w:themeColor="text1"/>
        </w:rPr>
      </w:pPr>
      <w:r>
        <w:rPr>
          <w:rFonts w:ascii="Calibri" w:eastAsia="Calibri" w:hAnsi="Calibri" w:cs="Calibri"/>
          <w:b/>
          <w:color w:val="000000" w:themeColor="text1"/>
          <w:sz w:val="28"/>
          <w:szCs w:val="28"/>
        </w:rPr>
        <w:t>Terms of Reference</w:t>
      </w:r>
    </w:p>
    <w:p w14:paraId="49D414A8" w14:textId="77777777" w:rsidR="00594194" w:rsidRPr="007440CF" w:rsidRDefault="00594194" w:rsidP="00594194">
      <w:pPr>
        <w:jc w:val="center"/>
        <w:rPr>
          <w:color w:val="000000" w:themeColor="text1"/>
        </w:rPr>
      </w:pPr>
      <w:r w:rsidRPr="4D02DD19">
        <w:rPr>
          <w:rFonts w:ascii="Calibri" w:eastAsia="Calibri" w:hAnsi="Calibri" w:cs="Calibri"/>
          <w:b/>
          <w:bCs/>
          <w:color w:val="000000" w:themeColor="text1"/>
          <w:sz w:val="28"/>
          <w:szCs w:val="28"/>
        </w:rPr>
        <w:t xml:space="preserve">L3 Ukraine Crisis </w:t>
      </w:r>
    </w:p>
    <w:p w14:paraId="682942ED" w14:textId="47E935C8" w:rsidR="4D02DD19" w:rsidRDefault="4D02DD19" w:rsidP="4D02DD19">
      <w:pPr>
        <w:spacing w:after="0" w:line="240" w:lineRule="auto"/>
        <w:rPr>
          <w:rFonts w:ascii="Calibri" w:eastAsia="Calibri" w:hAnsi="Calibri" w:cs="Calibri"/>
          <w:b/>
          <w:bCs/>
        </w:rPr>
      </w:pPr>
      <w:r w:rsidRPr="4D02DD19">
        <w:rPr>
          <w:rFonts w:ascii="Calibri" w:eastAsia="Calibri" w:hAnsi="Calibri" w:cs="Calibri"/>
          <w:b/>
          <w:bCs/>
        </w:rPr>
        <w:t>Contract Modality:</w:t>
      </w:r>
      <w:r w:rsidR="003166D5">
        <w:t xml:space="preserve"> </w:t>
      </w:r>
      <w:r w:rsidR="003166D5" w:rsidRPr="00FD3119">
        <w:rPr>
          <w:b/>
          <w:bCs/>
        </w:rPr>
        <w:t>TA</w:t>
      </w:r>
      <w:r w:rsidR="00FD3119" w:rsidRPr="00FD3119">
        <w:rPr>
          <w:b/>
          <w:bCs/>
        </w:rPr>
        <w:t xml:space="preserve"> (</w:t>
      </w:r>
      <w:r w:rsidR="008165C2">
        <w:rPr>
          <w:b/>
          <w:bCs/>
        </w:rPr>
        <w:t>P3</w:t>
      </w:r>
      <w:r w:rsidR="00FD3119" w:rsidRPr="00FD3119">
        <w:rPr>
          <w:b/>
          <w:bCs/>
        </w:rPr>
        <w:t>)</w:t>
      </w:r>
    </w:p>
    <w:p w14:paraId="11F96C65" w14:textId="6BCCAA9C" w:rsidR="0081736F" w:rsidRPr="00A8677F" w:rsidRDefault="00E3409C" w:rsidP="4D02DD19">
      <w:pPr>
        <w:spacing w:after="0" w:line="240" w:lineRule="auto"/>
        <w:rPr>
          <w:rFonts w:ascii="Calibri" w:eastAsia="Calibri" w:hAnsi="Calibri" w:cs="Calibri"/>
          <w:b/>
          <w:bCs/>
        </w:rPr>
      </w:pPr>
      <w:r w:rsidRPr="4D02DD19">
        <w:rPr>
          <w:rFonts w:ascii="Calibri" w:eastAsia="Calibri" w:hAnsi="Calibri" w:cs="Calibri"/>
          <w:b/>
          <w:bCs/>
        </w:rPr>
        <w:t>Function:</w:t>
      </w:r>
      <w:r w:rsidR="003166D5">
        <w:t xml:space="preserve"> </w:t>
      </w:r>
      <w:r w:rsidR="003166D5" w:rsidRPr="003166D5">
        <w:rPr>
          <w:b/>
          <w:bCs/>
        </w:rPr>
        <w:t>Health (Global Fund)</w:t>
      </w:r>
      <w:r w:rsidR="0081736F" w:rsidRPr="003166D5">
        <w:rPr>
          <w:b/>
          <w:bCs/>
        </w:rPr>
        <w:tab/>
      </w:r>
    </w:p>
    <w:p w14:paraId="28C0208E" w14:textId="4D170599" w:rsidR="0081736F" w:rsidRPr="00A8677F" w:rsidRDefault="0081736F" w:rsidP="4D02DD19">
      <w:pPr>
        <w:spacing w:after="0" w:line="240" w:lineRule="auto"/>
        <w:rPr>
          <w:rFonts w:ascii="Calibri" w:eastAsia="Calibri" w:hAnsi="Calibri" w:cs="Calibri"/>
          <w:b/>
          <w:bCs/>
        </w:rPr>
      </w:pPr>
      <w:r w:rsidRPr="4D02DD19">
        <w:rPr>
          <w:rFonts w:ascii="Calibri" w:eastAsia="Calibri" w:hAnsi="Calibri" w:cs="Calibri"/>
          <w:b/>
          <w:bCs/>
        </w:rPr>
        <w:t xml:space="preserve">Position Title: </w:t>
      </w:r>
      <w:r>
        <w:tab/>
      </w:r>
      <w:r w:rsidR="008165C2" w:rsidRPr="008165C2">
        <w:rPr>
          <w:b/>
        </w:rPr>
        <w:t>Health Specialist (HIV &amp; TB)</w:t>
      </w:r>
    </w:p>
    <w:p w14:paraId="7B8DE719" w14:textId="02556C32" w:rsidR="003166D5" w:rsidRDefault="0081736F" w:rsidP="003166D5">
      <w:pPr>
        <w:rPr>
          <w:b/>
          <w:bCs/>
        </w:rPr>
      </w:pPr>
      <w:r w:rsidRPr="4D02DD19">
        <w:rPr>
          <w:rFonts w:ascii="Calibri" w:eastAsia="Calibri" w:hAnsi="Calibri" w:cs="Calibri"/>
          <w:b/>
          <w:bCs/>
        </w:rPr>
        <w:t>Reporting Lines:</w:t>
      </w:r>
      <w:r w:rsidR="003166D5">
        <w:rPr>
          <w:rFonts w:ascii="Calibri" w:eastAsia="Calibri" w:hAnsi="Calibri" w:cs="Calibri"/>
          <w:b/>
          <w:bCs/>
        </w:rPr>
        <w:t xml:space="preserve"> </w:t>
      </w:r>
      <w:r w:rsidR="003166D5" w:rsidRPr="00AB3B34">
        <w:rPr>
          <w:b/>
          <w:bCs/>
        </w:rPr>
        <w:t xml:space="preserve">Health </w:t>
      </w:r>
      <w:r w:rsidR="008165C2">
        <w:rPr>
          <w:b/>
          <w:bCs/>
        </w:rPr>
        <w:t xml:space="preserve">Manager </w:t>
      </w:r>
      <w:r w:rsidR="00FA4DE3">
        <w:rPr>
          <w:b/>
          <w:bCs/>
        </w:rPr>
        <w:t xml:space="preserve">P4 </w:t>
      </w:r>
      <w:r w:rsidR="003166D5" w:rsidRPr="00AB3B34">
        <w:rPr>
          <w:b/>
          <w:bCs/>
        </w:rPr>
        <w:t xml:space="preserve">(HIV &amp;TB) </w:t>
      </w:r>
      <w:r>
        <w:tab/>
      </w:r>
      <w:r>
        <w:tab/>
      </w:r>
    </w:p>
    <w:p w14:paraId="3BF0FAA5" w14:textId="73CF59E8" w:rsidR="0081736F" w:rsidRPr="003166D5" w:rsidRDefault="0081736F" w:rsidP="003166D5">
      <w:pPr>
        <w:rPr>
          <w:b/>
          <w:bCs/>
        </w:rPr>
      </w:pPr>
      <w:r w:rsidRPr="4D02DD19">
        <w:rPr>
          <w:rFonts w:ascii="Calibri" w:eastAsia="Calibri" w:hAnsi="Calibri" w:cs="Calibri"/>
          <w:b/>
          <w:bCs/>
        </w:rPr>
        <w:t xml:space="preserve">Duty Station: </w:t>
      </w:r>
      <w:proofErr w:type="spellStart"/>
      <w:r w:rsidR="003166D5" w:rsidRPr="003166D5">
        <w:rPr>
          <w:b/>
          <w:bCs/>
        </w:rPr>
        <w:t>L</w:t>
      </w:r>
      <w:r w:rsidR="0005703A">
        <w:rPr>
          <w:b/>
          <w:bCs/>
        </w:rPr>
        <w:t>viv</w:t>
      </w:r>
      <w:proofErr w:type="spellEnd"/>
      <w:r w:rsidR="003166D5" w:rsidRPr="003166D5">
        <w:rPr>
          <w:b/>
          <w:bCs/>
        </w:rPr>
        <w:t xml:space="preserve"> (with </w:t>
      </w:r>
      <w:r w:rsidR="004C35D3">
        <w:rPr>
          <w:b/>
          <w:bCs/>
        </w:rPr>
        <w:t xml:space="preserve">regular </w:t>
      </w:r>
      <w:r w:rsidR="003166D5" w:rsidRPr="003166D5">
        <w:rPr>
          <w:b/>
          <w:bCs/>
        </w:rPr>
        <w:t xml:space="preserve">travel to Kyiv when possible) </w:t>
      </w:r>
      <w:r w:rsidRPr="003166D5">
        <w:rPr>
          <w:b/>
          <w:bCs/>
        </w:rPr>
        <w:tab/>
      </w:r>
    </w:p>
    <w:p w14:paraId="26CC5573" w14:textId="1D8FC216" w:rsidR="0081736F" w:rsidRPr="003166D5" w:rsidRDefault="0081736F" w:rsidP="4D02DD19">
      <w:pPr>
        <w:spacing w:after="0"/>
        <w:ind w:left="1612" w:hanging="1612"/>
        <w:rPr>
          <w:rFonts w:ascii="Calibri" w:eastAsia="Calibri" w:hAnsi="Calibri" w:cs="Calibri"/>
          <w:b/>
          <w:bCs/>
        </w:rPr>
      </w:pPr>
      <w:r w:rsidRPr="003166D5">
        <w:rPr>
          <w:rFonts w:ascii="Calibri" w:eastAsia="Calibri" w:hAnsi="Calibri" w:cs="Calibri"/>
          <w:b/>
          <w:bCs/>
        </w:rPr>
        <w:t>Duration:</w:t>
      </w:r>
      <w:r w:rsidR="003166D5" w:rsidRPr="003166D5">
        <w:rPr>
          <w:b/>
          <w:bCs/>
        </w:rPr>
        <w:t xml:space="preserve"> 10 months to end March 2023</w:t>
      </w:r>
      <w:r w:rsidRPr="003166D5">
        <w:rPr>
          <w:b/>
          <w:bCs/>
        </w:rPr>
        <w:tab/>
      </w:r>
    </w:p>
    <w:p w14:paraId="4089B42F" w14:textId="77777777" w:rsidR="003166D5" w:rsidRDefault="003166D5" w:rsidP="009C6270">
      <w:pPr>
        <w:autoSpaceDE w:val="0"/>
        <w:autoSpaceDN w:val="0"/>
        <w:adjustRightInd w:val="0"/>
        <w:spacing w:after="0" w:line="240" w:lineRule="auto"/>
        <w:rPr>
          <w:rFonts w:cstheme="minorHAnsi"/>
          <w:b/>
          <w:bCs/>
        </w:rPr>
      </w:pPr>
    </w:p>
    <w:p w14:paraId="23B6F2BE" w14:textId="77777777" w:rsidR="009C6270" w:rsidRDefault="003B320C" w:rsidP="009C6270">
      <w:pPr>
        <w:autoSpaceDE w:val="0"/>
        <w:autoSpaceDN w:val="0"/>
        <w:adjustRightInd w:val="0"/>
        <w:spacing w:after="0" w:line="240" w:lineRule="auto"/>
        <w:rPr>
          <w:rFonts w:cstheme="minorHAnsi"/>
          <w:b/>
          <w:bCs/>
        </w:rPr>
      </w:pPr>
      <w:r>
        <w:rPr>
          <w:rFonts w:cstheme="minorHAnsi"/>
          <w:b/>
          <w:bCs/>
        </w:rPr>
        <w:t>BACKGROUND</w:t>
      </w:r>
    </w:p>
    <w:p w14:paraId="3C8B2C4E" w14:textId="77777777" w:rsidR="009E23AD" w:rsidRPr="00626B03" w:rsidRDefault="009E23AD" w:rsidP="009C6270">
      <w:pPr>
        <w:autoSpaceDE w:val="0"/>
        <w:autoSpaceDN w:val="0"/>
        <w:adjustRightInd w:val="0"/>
        <w:spacing w:after="0" w:line="240" w:lineRule="auto"/>
        <w:rPr>
          <w:rFonts w:cstheme="minorHAnsi"/>
          <w:b/>
          <w:bCs/>
        </w:rPr>
      </w:pPr>
    </w:p>
    <w:p w14:paraId="422F788A" w14:textId="77777777" w:rsidR="004D02CA" w:rsidRDefault="004D02CA" w:rsidP="004D02CA">
      <w:r>
        <w:t xml:space="preserve">The Level </w:t>
      </w:r>
      <w:r w:rsidR="00714571">
        <w:t>3</w:t>
      </w:r>
      <w:r>
        <w:t xml:space="preserve"> Scale-up for </w:t>
      </w:r>
      <w:r w:rsidR="00714571">
        <w:t>Ukraine</w:t>
      </w:r>
      <w:r>
        <w:t xml:space="preserve"> was activated effective </w:t>
      </w:r>
      <w:r w:rsidR="00714571">
        <w:t>5 March 2022</w:t>
      </w:r>
      <w:r>
        <w:t xml:space="preserve">, for </w:t>
      </w:r>
      <w:r w:rsidR="00714571">
        <w:t>an</w:t>
      </w:r>
      <w:r>
        <w:t xml:space="preserve"> initial period of six months.  With the activation of the procedure, UNICEF has adopted a no-regrets approach in view of the complex situation and increasing humanitarian needs, to ensure that UNICEF continues to provide life-saving response for the children and women in </w:t>
      </w:r>
      <w:r w:rsidR="00714571">
        <w:t xml:space="preserve">Ukraine </w:t>
      </w:r>
      <w:r>
        <w:t>in line with the CCCs.</w:t>
      </w:r>
    </w:p>
    <w:p w14:paraId="43A4F568" w14:textId="5620DCAE" w:rsidR="003166D5" w:rsidRDefault="00714571" w:rsidP="00FA4DE3">
      <w:pPr>
        <w:autoSpaceDE w:val="0"/>
        <w:autoSpaceDN w:val="0"/>
        <w:adjustRightInd w:val="0"/>
        <w:spacing w:after="0" w:line="240" w:lineRule="auto"/>
      </w:pPr>
      <w:r>
        <w:t>The recent escalation in the armed conflict in Ukraine poses an immediate threat to the lives and wellbeing of the country’s 7.5 million children. The intensification of the armed conflict is posing severe human costs, causing a growing number of civilian and children casualties, interrupting livelihoods and damaging critical civilian infrastructure, including hundreds of homes, water and sanitation infrastructure, schools and health facilities. Hundreds of thousands of children and their families have been internally displaced and, to-date, over one million forced to flee the country in search of safety – the majority are women and children.</w:t>
      </w:r>
    </w:p>
    <w:p w14:paraId="45BED754" w14:textId="77777777" w:rsidR="00FA4DE3" w:rsidRDefault="00FA4DE3" w:rsidP="00FA4DE3">
      <w:pPr>
        <w:autoSpaceDE w:val="0"/>
        <w:autoSpaceDN w:val="0"/>
        <w:adjustRightInd w:val="0"/>
        <w:spacing w:after="0" w:line="240" w:lineRule="auto"/>
      </w:pPr>
    </w:p>
    <w:p w14:paraId="29FC8F05" w14:textId="66CF8EC4" w:rsidR="003166D5" w:rsidRDefault="003166D5" w:rsidP="003166D5">
      <w:pPr>
        <w:autoSpaceDE w:val="0"/>
        <w:autoSpaceDN w:val="0"/>
        <w:adjustRightInd w:val="0"/>
        <w:rPr>
          <w:rFonts w:cs="Cambria"/>
          <w:bCs/>
          <w:szCs w:val="32"/>
        </w:rPr>
      </w:pPr>
      <w:r w:rsidRPr="00B97535">
        <w:rPr>
          <w:rFonts w:cs="Cambria"/>
          <w:bCs/>
          <w:szCs w:val="32"/>
        </w:rPr>
        <w:t xml:space="preserve">UNICEF’s humanitarian programme </w:t>
      </w:r>
      <w:r>
        <w:rPr>
          <w:rFonts w:cs="Cambria"/>
          <w:bCs/>
          <w:szCs w:val="32"/>
        </w:rPr>
        <w:t xml:space="preserve">and emergency response </w:t>
      </w:r>
      <w:r w:rsidRPr="00B97535">
        <w:rPr>
          <w:rFonts w:cs="Cambria"/>
          <w:bCs/>
          <w:szCs w:val="32"/>
        </w:rPr>
        <w:t xml:space="preserve">in </w:t>
      </w:r>
      <w:r>
        <w:rPr>
          <w:rFonts w:cs="Cambria"/>
          <w:bCs/>
          <w:szCs w:val="32"/>
        </w:rPr>
        <w:t>Ukraine</w:t>
      </w:r>
      <w:r w:rsidRPr="00B97535">
        <w:rPr>
          <w:rFonts w:cs="Cambria"/>
          <w:bCs/>
          <w:szCs w:val="32"/>
        </w:rPr>
        <w:t xml:space="preserve"> gives special attention to disadvantaged and vulnerable groups and seeks to close the</w:t>
      </w:r>
      <w:r>
        <w:rPr>
          <w:rFonts w:cs="Cambria"/>
          <w:bCs/>
          <w:szCs w:val="32"/>
        </w:rPr>
        <w:t xml:space="preserve"> </w:t>
      </w:r>
      <w:r w:rsidRPr="00B97535">
        <w:rPr>
          <w:rFonts w:cs="Cambria"/>
          <w:bCs/>
          <w:szCs w:val="32"/>
        </w:rPr>
        <w:t>gap in access to essential</w:t>
      </w:r>
      <w:r>
        <w:rPr>
          <w:rFonts w:cs="Cambria"/>
          <w:bCs/>
          <w:szCs w:val="32"/>
        </w:rPr>
        <w:t xml:space="preserve"> </w:t>
      </w:r>
      <w:r w:rsidRPr="00B97535">
        <w:rPr>
          <w:rFonts w:cs="Cambria"/>
          <w:bCs/>
          <w:szCs w:val="32"/>
        </w:rPr>
        <w:t>services between urban and rural areas.</w:t>
      </w:r>
      <w:r>
        <w:rPr>
          <w:rFonts w:cs="Cambria"/>
          <w:bCs/>
          <w:szCs w:val="32"/>
        </w:rPr>
        <w:t xml:space="preserve"> </w:t>
      </w:r>
      <w:r w:rsidRPr="00B97535">
        <w:rPr>
          <w:rFonts w:cs="Cambria"/>
          <w:bCs/>
          <w:szCs w:val="32"/>
        </w:rPr>
        <w:t>The programme seeks to strengthen delivery of health, nutrition and other essential services to</w:t>
      </w:r>
      <w:r>
        <w:rPr>
          <w:rFonts w:cs="Cambria"/>
          <w:bCs/>
          <w:szCs w:val="32"/>
        </w:rPr>
        <w:t xml:space="preserve"> </w:t>
      </w:r>
      <w:r w:rsidRPr="00B97535">
        <w:rPr>
          <w:rFonts w:cs="Cambria"/>
          <w:bCs/>
          <w:szCs w:val="32"/>
        </w:rPr>
        <w:t>improve children’s health and to protect</w:t>
      </w:r>
      <w:r>
        <w:rPr>
          <w:rFonts w:cs="Cambria"/>
          <w:bCs/>
          <w:szCs w:val="32"/>
        </w:rPr>
        <w:t xml:space="preserve"> </w:t>
      </w:r>
      <w:r w:rsidRPr="00B97535">
        <w:rPr>
          <w:rFonts w:cs="Cambria"/>
          <w:bCs/>
          <w:szCs w:val="32"/>
        </w:rPr>
        <w:t>and promote their rights.</w:t>
      </w:r>
    </w:p>
    <w:p w14:paraId="25E3D76E" w14:textId="222463D4" w:rsidR="00D2393D" w:rsidRPr="00FA4DE3" w:rsidRDefault="003166D5" w:rsidP="00FA4DE3">
      <w:pPr>
        <w:autoSpaceDE w:val="0"/>
        <w:autoSpaceDN w:val="0"/>
        <w:adjustRightInd w:val="0"/>
        <w:rPr>
          <w:rFonts w:cs="Cambria"/>
          <w:bCs/>
          <w:szCs w:val="32"/>
        </w:rPr>
      </w:pPr>
      <w:r w:rsidRPr="00B97535">
        <w:rPr>
          <w:rFonts w:cs="Cambria"/>
          <w:bCs/>
          <w:szCs w:val="32"/>
        </w:rPr>
        <w:t xml:space="preserve">UNICEF </w:t>
      </w:r>
      <w:r>
        <w:rPr>
          <w:rFonts w:cs="Cambria"/>
          <w:bCs/>
          <w:szCs w:val="32"/>
        </w:rPr>
        <w:t>has recently signed an Agreement with the Global Fund to Fight Aids, TB and Malaria, a</w:t>
      </w:r>
      <w:r w:rsidRPr="00B97535">
        <w:rPr>
          <w:rFonts w:cs="Cambria"/>
          <w:bCs/>
          <w:szCs w:val="32"/>
        </w:rPr>
        <w:t xml:space="preserve">s the </w:t>
      </w:r>
      <w:r>
        <w:rPr>
          <w:rFonts w:cs="Cambria"/>
          <w:bCs/>
          <w:szCs w:val="32"/>
        </w:rPr>
        <w:t>P</w:t>
      </w:r>
      <w:r w:rsidRPr="00B97535">
        <w:rPr>
          <w:rFonts w:cs="Cambria"/>
          <w:bCs/>
          <w:szCs w:val="32"/>
        </w:rPr>
        <w:t xml:space="preserve">rincipal </w:t>
      </w:r>
      <w:r>
        <w:rPr>
          <w:rFonts w:cs="Cambria"/>
          <w:bCs/>
          <w:szCs w:val="32"/>
        </w:rPr>
        <w:t>R</w:t>
      </w:r>
      <w:r w:rsidRPr="00B97535">
        <w:rPr>
          <w:rFonts w:cs="Cambria"/>
          <w:bCs/>
          <w:szCs w:val="32"/>
        </w:rPr>
        <w:t xml:space="preserve">ecipient of the Global Fund </w:t>
      </w:r>
      <w:r>
        <w:rPr>
          <w:rFonts w:cs="Cambria"/>
          <w:bCs/>
          <w:szCs w:val="32"/>
        </w:rPr>
        <w:t>Emergency Grant in Ukraine for HIV and</w:t>
      </w:r>
      <w:r w:rsidRPr="00B97535">
        <w:rPr>
          <w:rFonts w:cs="Cambria"/>
          <w:bCs/>
          <w:szCs w:val="32"/>
        </w:rPr>
        <w:t xml:space="preserve"> TB</w:t>
      </w:r>
      <w:r>
        <w:rPr>
          <w:rFonts w:cs="Cambria"/>
          <w:bCs/>
          <w:szCs w:val="32"/>
        </w:rPr>
        <w:t>. This agreement supplements the support provided under the Global Fund National Grant.</w:t>
      </w:r>
    </w:p>
    <w:p w14:paraId="30CC676F" w14:textId="77777777" w:rsidR="003B320C" w:rsidRPr="003B320C" w:rsidRDefault="003B320C" w:rsidP="007A3AAA">
      <w:pPr>
        <w:rPr>
          <w:rFonts w:cstheme="minorHAnsi"/>
          <w:b/>
          <w:bCs/>
          <w:lang w:bidi="my-MM"/>
        </w:rPr>
      </w:pPr>
      <w:r w:rsidRPr="003B320C">
        <w:rPr>
          <w:rFonts w:cstheme="minorHAnsi"/>
          <w:b/>
          <w:bCs/>
          <w:lang w:bidi="my-MM"/>
        </w:rPr>
        <w:t>PURPOSE</w:t>
      </w:r>
    </w:p>
    <w:p w14:paraId="779246A8" w14:textId="1A6C297F" w:rsidR="008165C2" w:rsidRPr="009A0AEE" w:rsidRDefault="008165C2" w:rsidP="008165C2">
      <w:pPr>
        <w:autoSpaceDE w:val="0"/>
        <w:autoSpaceDN w:val="0"/>
        <w:adjustRightInd w:val="0"/>
        <w:rPr>
          <w:rFonts w:cs="Arial"/>
          <w:color w:val="000000"/>
          <w:sz w:val="20"/>
          <w:szCs w:val="20"/>
        </w:rPr>
      </w:pPr>
      <w:r w:rsidRPr="009A0AEE">
        <w:rPr>
          <w:rFonts w:cs="Arial"/>
          <w:color w:val="000000"/>
          <w:sz w:val="20"/>
          <w:szCs w:val="20"/>
        </w:rPr>
        <w:t xml:space="preserve">The Health </w:t>
      </w:r>
      <w:r>
        <w:rPr>
          <w:rFonts w:cs="Arial"/>
          <w:color w:val="000000"/>
          <w:sz w:val="20"/>
        </w:rPr>
        <w:t xml:space="preserve">Specialist (HIV and TB) </w:t>
      </w:r>
      <w:r w:rsidRPr="009A0AEE">
        <w:rPr>
          <w:rFonts w:cs="Arial"/>
          <w:color w:val="000000"/>
          <w:sz w:val="20"/>
          <w:szCs w:val="20"/>
        </w:rPr>
        <w:t xml:space="preserve">will </w:t>
      </w:r>
      <w:r>
        <w:rPr>
          <w:rFonts w:cs="Arial"/>
          <w:color w:val="000000"/>
          <w:sz w:val="20"/>
        </w:rPr>
        <w:t xml:space="preserve">support the </w:t>
      </w:r>
      <w:r w:rsidRPr="008165C2">
        <w:rPr>
          <w:rFonts w:cs="Arial"/>
          <w:b/>
          <w:bCs/>
          <w:color w:val="000000"/>
          <w:sz w:val="20"/>
        </w:rPr>
        <w:t>Health Manger</w:t>
      </w:r>
      <w:r>
        <w:rPr>
          <w:rFonts w:cs="Arial"/>
          <w:color w:val="000000"/>
          <w:sz w:val="20"/>
        </w:rPr>
        <w:t xml:space="preserve"> to </w:t>
      </w:r>
      <w:r w:rsidRPr="009A0AEE">
        <w:rPr>
          <w:rFonts w:cs="Arial"/>
          <w:color w:val="000000"/>
          <w:sz w:val="20"/>
          <w:szCs w:val="20"/>
        </w:rPr>
        <w:t>lead the team and be responsible for the coordination, planning, implementation and management of the HIV and TB component under the Global Fund Emergency Grant.</w:t>
      </w:r>
      <w:r>
        <w:rPr>
          <w:rFonts w:cs="Arial"/>
          <w:color w:val="000000"/>
          <w:sz w:val="20"/>
          <w:szCs w:val="20"/>
        </w:rPr>
        <w:t xml:space="preserve"> This position will provide technical knowledge and expertise in HIV and TB programmes. </w:t>
      </w:r>
    </w:p>
    <w:p w14:paraId="7AFF6E41" w14:textId="77777777" w:rsidR="007A3AAA" w:rsidRDefault="007A3AAA" w:rsidP="007A3AAA">
      <w:pPr>
        <w:autoSpaceDE w:val="0"/>
        <w:autoSpaceDN w:val="0"/>
        <w:adjustRightInd w:val="0"/>
        <w:spacing w:after="0" w:line="240" w:lineRule="auto"/>
        <w:rPr>
          <w:rFonts w:cstheme="minorHAnsi"/>
          <w:b/>
          <w:bCs/>
        </w:rPr>
      </w:pPr>
      <w:r w:rsidRPr="007A3AAA">
        <w:rPr>
          <w:rFonts w:cstheme="minorHAnsi"/>
          <w:b/>
          <w:bCs/>
        </w:rPr>
        <w:t xml:space="preserve">KEY </w:t>
      </w:r>
      <w:r w:rsidR="00FF0C95">
        <w:rPr>
          <w:rFonts w:cstheme="minorHAnsi"/>
          <w:b/>
          <w:bCs/>
        </w:rPr>
        <w:t>RESPONSIBILITIES</w:t>
      </w:r>
      <w:r w:rsidRPr="007A3AAA">
        <w:rPr>
          <w:rFonts w:cstheme="minorHAnsi"/>
          <w:b/>
          <w:bCs/>
        </w:rPr>
        <w:t xml:space="preserve">  </w:t>
      </w:r>
    </w:p>
    <w:p w14:paraId="3435B7F0" w14:textId="0B07F6E0" w:rsidR="00751687" w:rsidRDefault="00751687" w:rsidP="00751687">
      <w:pPr>
        <w:ind w:left="360"/>
        <w:contextualSpacing/>
        <w:jc w:val="both"/>
        <w:rPr>
          <w:bCs/>
        </w:rPr>
      </w:pPr>
    </w:p>
    <w:p w14:paraId="74C7EEAF" w14:textId="77777777" w:rsidR="00FA4DE3" w:rsidRPr="007C5886" w:rsidRDefault="00FA4DE3" w:rsidP="00FA4DE3">
      <w:pPr>
        <w:spacing w:before="120" w:after="120"/>
        <w:ind w:left="360"/>
        <w:jc w:val="both"/>
        <w:rPr>
          <w:rFonts w:eastAsia="MS Mincho" w:cs="Arial"/>
          <w:b/>
          <w:szCs w:val="20"/>
          <w:lang w:eastAsia="ja-JP"/>
        </w:rPr>
      </w:pPr>
    </w:p>
    <w:p w14:paraId="351CABBB" w14:textId="77777777" w:rsidR="00FA4DE3" w:rsidRPr="00925D7A" w:rsidRDefault="00FA4DE3" w:rsidP="00FA4DE3">
      <w:pPr>
        <w:numPr>
          <w:ilvl w:val="0"/>
          <w:numId w:val="26"/>
        </w:numPr>
        <w:spacing w:before="120" w:after="120" w:line="240" w:lineRule="auto"/>
        <w:contextualSpacing/>
        <w:jc w:val="both"/>
      </w:pPr>
      <w:r>
        <w:rPr>
          <w:rFonts w:cs="Arial"/>
          <w:szCs w:val="20"/>
        </w:rPr>
        <w:lastRenderedPageBreak/>
        <w:t xml:space="preserve">Plan and provide technical support and guidance for the preparation, design and updating of the </w:t>
      </w:r>
      <w:r w:rsidRPr="007C5886">
        <w:rPr>
          <w:rFonts w:cs="Arial"/>
          <w:szCs w:val="20"/>
        </w:rPr>
        <w:t>situation analys</w:t>
      </w:r>
      <w:r>
        <w:rPr>
          <w:rFonts w:cs="Arial"/>
          <w:szCs w:val="20"/>
        </w:rPr>
        <w:t>is to establish a comprehensive and updated implementation plan for development, design and management of health related supplies. Keep abreast of emerging issues and trends to enhance supply management, efficiency and delivery.</w:t>
      </w:r>
    </w:p>
    <w:p w14:paraId="1E4E901D" w14:textId="77777777" w:rsidR="00FA4DE3" w:rsidRDefault="00FA4DE3" w:rsidP="00FA4DE3">
      <w:pPr>
        <w:numPr>
          <w:ilvl w:val="0"/>
          <w:numId w:val="26"/>
        </w:numPr>
        <w:spacing w:before="120" w:after="120" w:line="240" w:lineRule="auto"/>
        <w:contextualSpacing/>
        <w:jc w:val="both"/>
      </w:pPr>
      <w:r>
        <w:t>Prepare, coordinate and supervise the formulation of health supply recommendations and related documentations in line with emerging needs and agreements with national partners</w:t>
      </w:r>
    </w:p>
    <w:p w14:paraId="7CC204E4" w14:textId="550431BA" w:rsidR="00FA4DE3" w:rsidRDefault="00FA4DE3" w:rsidP="00FA4DE3">
      <w:pPr>
        <w:numPr>
          <w:ilvl w:val="0"/>
          <w:numId w:val="26"/>
        </w:numPr>
        <w:spacing w:after="0" w:line="240" w:lineRule="auto"/>
        <w:jc w:val="both"/>
      </w:pPr>
      <w:r w:rsidRPr="00AF0762">
        <w:t xml:space="preserve">Consult and collaborate with </w:t>
      </w:r>
      <w:r>
        <w:t xml:space="preserve">colleagues </w:t>
      </w:r>
      <w:r w:rsidRPr="00AF0762">
        <w:t xml:space="preserve">and partners to </w:t>
      </w:r>
      <w:r>
        <w:t>provide technical and operational support on supply and programme planning, management and implementation, and to ensure integration, coherence and harmonization of programmes/projects with the wider health sectors throughout all stages of programming processes.</w:t>
      </w:r>
    </w:p>
    <w:p w14:paraId="61A5E5DD" w14:textId="38E86FFA" w:rsidR="00FA4DE3" w:rsidRDefault="00FA4DE3" w:rsidP="00FA4DE3">
      <w:pPr>
        <w:numPr>
          <w:ilvl w:val="0"/>
          <w:numId w:val="26"/>
        </w:numPr>
        <w:spacing w:after="0" w:line="240" w:lineRule="auto"/>
        <w:jc w:val="both"/>
      </w:pPr>
      <w:r>
        <w:t xml:space="preserve">Coordinate implementation of the project in a flexible and participatory manner, with a facilitative </w:t>
      </w:r>
    </w:p>
    <w:p w14:paraId="3470423A" w14:textId="53C3D6F3" w:rsidR="00FA4DE3" w:rsidRDefault="00FA4DE3" w:rsidP="005F6D81">
      <w:pPr>
        <w:spacing w:after="0" w:line="240" w:lineRule="auto"/>
        <w:ind w:left="720"/>
        <w:jc w:val="both"/>
      </w:pPr>
      <w:r>
        <w:t xml:space="preserve">approach, while retaining strong focus on results and programme; </w:t>
      </w:r>
    </w:p>
    <w:p w14:paraId="18F9F529" w14:textId="57D7EC38" w:rsidR="00FA4DE3" w:rsidRDefault="00FA4DE3" w:rsidP="00FA4DE3">
      <w:pPr>
        <w:numPr>
          <w:ilvl w:val="0"/>
          <w:numId w:val="26"/>
        </w:numPr>
        <w:spacing w:after="0" w:line="240" w:lineRule="auto"/>
        <w:jc w:val="both"/>
      </w:pPr>
      <w:r>
        <w:t>Implementation of the Global Fund activities with emphasis on achievement of Programme goals and workplan tracking measures</w:t>
      </w:r>
    </w:p>
    <w:p w14:paraId="30A9C637" w14:textId="7E1A4601" w:rsidR="00FA4DE3" w:rsidRDefault="00FA4DE3" w:rsidP="00FA4DE3">
      <w:pPr>
        <w:numPr>
          <w:ilvl w:val="0"/>
          <w:numId w:val="26"/>
        </w:numPr>
        <w:spacing w:after="0" w:line="240" w:lineRule="auto"/>
        <w:jc w:val="both"/>
      </w:pPr>
      <w:r>
        <w:t xml:space="preserve">Coordination and supervision of administrative, supply management aspects in accordance with </w:t>
      </w:r>
    </w:p>
    <w:p w14:paraId="7C2602F8" w14:textId="575BA7F2" w:rsidR="00FA4DE3" w:rsidRDefault="00FA4DE3" w:rsidP="00FA4DE3">
      <w:pPr>
        <w:spacing w:after="0" w:line="240" w:lineRule="auto"/>
        <w:ind w:left="720"/>
        <w:jc w:val="both"/>
      </w:pPr>
      <w:r>
        <w:t xml:space="preserve">UNICEF rules, policies and procedures and the framework and grant agreements with the Global Fund </w:t>
      </w:r>
    </w:p>
    <w:p w14:paraId="1E398100" w14:textId="77777777" w:rsidR="00FA4DE3" w:rsidRDefault="00FA4DE3" w:rsidP="00FA4DE3">
      <w:pPr>
        <w:numPr>
          <w:ilvl w:val="0"/>
          <w:numId w:val="26"/>
        </w:numPr>
        <w:spacing w:after="0" w:line="240" w:lineRule="auto"/>
        <w:jc w:val="both"/>
      </w:pPr>
      <w:r>
        <w:t xml:space="preserve">Oversight and coordination of programmatic and financial management and reporting of the </w:t>
      </w:r>
    </w:p>
    <w:p w14:paraId="687B78F7" w14:textId="77777777" w:rsidR="00FA4DE3" w:rsidRDefault="00FA4DE3" w:rsidP="00FA4DE3">
      <w:pPr>
        <w:numPr>
          <w:ilvl w:val="0"/>
          <w:numId w:val="26"/>
        </w:numPr>
        <w:spacing w:after="0" w:line="240" w:lineRule="auto"/>
        <w:jc w:val="both"/>
      </w:pPr>
      <w:r>
        <w:t xml:space="preserve">Together with implementing partners and other stakeholders, regularly identify challenges </w:t>
      </w:r>
    </w:p>
    <w:p w14:paraId="2117B458" w14:textId="7246D244" w:rsidR="00FA4DE3" w:rsidRDefault="00FA4DE3" w:rsidP="00FA4DE3">
      <w:pPr>
        <w:spacing w:after="0" w:line="240" w:lineRule="auto"/>
        <w:ind w:left="720"/>
        <w:jc w:val="both"/>
      </w:pPr>
      <w:r>
        <w:t xml:space="preserve">and provide recommendations to mitigate project risks and ensure smooth project implementation. </w:t>
      </w:r>
    </w:p>
    <w:p w14:paraId="4AA176BA" w14:textId="35DBB631" w:rsidR="00FA4DE3" w:rsidRDefault="00FA4DE3" w:rsidP="0086060A">
      <w:pPr>
        <w:numPr>
          <w:ilvl w:val="0"/>
          <w:numId w:val="26"/>
        </w:numPr>
        <w:spacing w:after="0" w:line="240" w:lineRule="auto"/>
        <w:jc w:val="both"/>
      </w:pPr>
      <w:r>
        <w:t xml:space="preserve">Maintaining regular contact with Programme counterparts and key stakeholders. </w:t>
      </w:r>
    </w:p>
    <w:p w14:paraId="2BAEB677" w14:textId="77777777" w:rsidR="0086060A" w:rsidRDefault="0086060A" w:rsidP="0086060A">
      <w:pPr>
        <w:numPr>
          <w:ilvl w:val="0"/>
          <w:numId w:val="26"/>
        </w:numPr>
        <w:spacing w:after="0" w:line="240" w:lineRule="auto"/>
        <w:jc w:val="both"/>
      </w:pPr>
      <w:r>
        <w:t>Ensure TB &amp; HIV activities under the grant are coordinated with the wider Health Section</w:t>
      </w:r>
    </w:p>
    <w:p w14:paraId="7E8B3ED9" w14:textId="2E24E4C6" w:rsidR="00FA4DE3" w:rsidRDefault="00FA4DE3" w:rsidP="0086060A">
      <w:pPr>
        <w:numPr>
          <w:ilvl w:val="0"/>
          <w:numId w:val="26"/>
        </w:numPr>
        <w:spacing w:after="0" w:line="240" w:lineRule="auto"/>
        <w:jc w:val="both"/>
      </w:pPr>
      <w:r>
        <w:t xml:space="preserve">Establish and maintains </w:t>
      </w:r>
      <w:r w:rsidR="0086060A">
        <w:t xml:space="preserve">technical level </w:t>
      </w:r>
      <w:r>
        <w:t xml:space="preserve">partnerships with government, CSOs and technical partners  </w:t>
      </w:r>
    </w:p>
    <w:p w14:paraId="0D11290D" w14:textId="329D84EA" w:rsidR="0086060A" w:rsidRDefault="00FA4DE3" w:rsidP="00FA4DE3">
      <w:pPr>
        <w:numPr>
          <w:ilvl w:val="0"/>
          <w:numId w:val="26"/>
        </w:numPr>
        <w:spacing w:after="0" w:line="240" w:lineRule="auto"/>
        <w:jc w:val="both"/>
      </w:pPr>
      <w:r>
        <w:t xml:space="preserve">Lead </w:t>
      </w:r>
      <w:r w:rsidR="0086060A">
        <w:t xml:space="preserve">technical </w:t>
      </w:r>
      <w:r>
        <w:t xml:space="preserve">partnership </w:t>
      </w:r>
      <w:r w:rsidR="0086060A">
        <w:t xml:space="preserve">and coordination </w:t>
      </w:r>
      <w:r>
        <w:t xml:space="preserve">with </w:t>
      </w:r>
      <w:r w:rsidR="0086060A">
        <w:t xml:space="preserve">Centre for Public Health and </w:t>
      </w:r>
      <w:r>
        <w:t xml:space="preserve">CSOs in </w:t>
      </w:r>
      <w:r w:rsidR="0086060A">
        <w:t>Ukraine</w:t>
      </w:r>
    </w:p>
    <w:p w14:paraId="494D854E" w14:textId="7C88347F" w:rsidR="0086060A" w:rsidRPr="0086060A" w:rsidRDefault="00FA4DE3" w:rsidP="00277A0C">
      <w:pPr>
        <w:numPr>
          <w:ilvl w:val="0"/>
          <w:numId w:val="26"/>
        </w:numPr>
        <w:spacing w:after="0" w:line="240" w:lineRule="auto"/>
        <w:jc w:val="both"/>
        <w:rPr>
          <w:rFonts w:cstheme="minorHAnsi"/>
          <w:b/>
          <w:bCs/>
        </w:rPr>
      </w:pPr>
      <w:r>
        <w:t xml:space="preserve">Ensure </w:t>
      </w:r>
      <w:r w:rsidR="0086060A">
        <w:t xml:space="preserve">technical </w:t>
      </w:r>
      <w:r>
        <w:t xml:space="preserve">cooperation with </w:t>
      </w:r>
      <w:r w:rsidR="0086060A">
        <w:t xml:space="preserve">Global Fund Principal Recipients in identifying programme needs and priorities for HIV and TB </w:t>
      </w:r>
      <w:r>
        <w:t>programmatic areas of cooperation</w:t>
      </w:r>
    </w:p>
    <w:p w14:paraId="1052E3A7" w14:textId="77777777" w:rsidR="0086060A" w:rsidRPr="0086060A" w:rsidRDefault="0086060A" w:rsidP="0086060A">
      <w:pPr>
        <w:spacing w:after="0" w:line="240" w:lineRule="auto"/>
        <w:ind w:left="720"/>
        <w:jc w:val="both"/>
        <w:rPr>
          <w:rFonts w:cstheme="minorHAnsi"/>
          <w:b/>
          <w:bCs/>
        </w:rPr>
      </w:pPr>
    </w:p>
    <w:p w14:paraId="3BAC2E05" w14:textId="5EF71E2D" w:rsidR="00A165E9" w:rsidRDefault="00A165E9" w:rsidP="00A165E9">
      <w:pPr>
        <w:rPr>
          <w:rFonts w:cstheme="minorHAnsi"/>
          <w:b/>
          <w:bCs/>
        </w:rPr>
      </w:pPr>
      <w:r w:rsidRPr="00A165E9">
        <w:rPr>
          <w:rFonts w:cstheme="minorHAnsi"/>
          <w:b/>
          <w:bCs/>
        </w:rPr>
        <w:t>MINIMUM REQUIREMENTS</w:t>
      </w:r>
    </w:p>
    <w:p w14:paraId="66714AFD" w14:textId="3BBCA928" w:rsidR="001F326B" w:rsidRPr="001F326B" w:rsidRDefault="001F326B" w:rsidP="001F326B">
      <w:pPr>
        <w:numPr>
          <w:ilvl w:val="0"/>
          <w:numId w:val="26"/>
        </w:numPr>
        <w:spacing w:after="0" w:line="240" w:lineRule="auto"/>
        <w:jc w:val="both"/>
      </w:pPr>
      <w:r w:rsidRPr="001F326B">
        <w:t xml:space="preserve">Advanced university degree in Public Health and Nutrition, Social Policy, Social Development, Community Development, or other relevant disciplines.  </w:t>
      </w:r>
    </w:p>
    <w:p w14:paraId="538B0A16" w14:textId="07019A37" w:rsidR="001F326B" w:rsidRDefault="001F326B" w:rsidP="001F326B">
      <w:pPr>
        <w:numPr>
          <w:ilvl w:val="0"/>
          <w:numId w:val="26"/>
        </w:numPr>
        <w:spacing w:after="0" w:line="240" w:lineRule="auto"/>
        <w:jc w:val="both"/>
      </w:pPr>
      <w:r w:rsidRPr="001F326B">
        <w:t xml:space="preserve">Five years of professional work experience at the national and international levels in </w:t>
      </w:r>
      <w:r>
        <w:t xml:space="preserve">HIV and/or TB </w:t>
      </w:r>
      <w:r w:rsidRPr="001F326B">
        <w:t xml:space="preserve">planning, programming, implementation monitoring and evaluation of technical cooperation programmes. </w:t>
      </w:r>
    </w:p>
    <w:p w14:paraId="28E14A61" w14:textId="09DB3599" w:rsidR="001F326B" w:rsidRDefault="00D209FE" w:rsidP="00D209FE">
      <w:pPr>
        <w:numPr>
          <w:ilvl w:val="0"/>
          <w:numId w:val="26"/>
        </w:numPr>
        <w:spacing w:after="0" w:line="240" w:lineRule="auto"/>
        <w:jc w:val="both"/>
      </w:pPr>
      <w:r>
        <w:t>Experience working in Global Fund Programmes, particularly as a Principal Recipient is an asset</w:t>
      </w:r>
    </w:p>
    <w:p w14:paraId="0B4B7A16" w14:textId="2FFF32C0" w:rsidR="001F326B" w:rsidRPr="001F326B" w:rsidRDefault="001F326B" w:rsidP="001F326B">
      <w:pPr>
        <w:numPr>
          <w:ilvl w:val="0"/>
          <w:numId w:val="26"/>
        </w:numPr>
        <w:spacing w:after="0" w:line="240" w:lineRule="auto"/>
        <w:jc w:val="both"/>
      </w:pPr>
      <w:r w:rsidRPr="001F326B">
        <w:t>Background/familiarity with Emergency.</w:t>
      </w:r>
    </w:p>
    <w:p w14:paraId="1254D46B" w14:textId="6B24213C" w:rsidR="00526D15" w:rsidRDefault="00526D15" w:rsidP="00B96362">
      <w:pPr>
        <w:pStyle w:val="ListParagraph"/>
        <w:numPr>
          <w:ilvl w:val="0"/>
          <w:numId w:val="18"/>
        </w:numPr>
        <w:jc w:val="both"/>
        <w:rPr>
          <w:rFonts w:cstheme="minorHAnsi"/>
        </w:rPr>
      </w:pPr>
      <w:r w:rsidRPr="0069598A">
        <w:rPr>
          <w:rFonts w:cs="Arial"/>
          <w:szCs w:val="20"/>
        </w:rPr>
        <w:t>Fluency in English is required</w:t>
      </w:r>
      <w:r w:rsidR="001F326B">
        <w:rPr>
          <w:rFonts w:cstheme="minorHAnsi"/>
        </w:rPr>
        <w:t xml:space="preserve">. </w:t>
      </w:r>
      <w:r w:rsidR="001F326B" w:rsidRPr="001F326B">
        <w:t>Knowledge of another official UN language (Arabic, Chinese, French, Russian or Spanish) or a local language is an asset</w:t>
      </w:r>
    </w:p>
    <w:p w14:paraId="50C0A7D2" w14:textId="77777777" w:rsidR="00C067A7" w:rsidRDefault="00C067A7" w:rsidP="008A2AE3">
      <w:pPr>
        <w:autoSpaceDE w:val="0"/>
        <w:autoSpaceDN w:val="0"/>
        <w:adjustRightInd w:val="0"/>
        <w:spacing w:after="0" w:line="240" w:lineRule="auto"/>
        <w:rPr>
          <w:rFonts w:cstheme="minorHAnsi"/>
        </w:rPr>
      </w:pPr>
    </w:p>
    <w:p w14:paraId="09F31422" w14:textId="77777777" w:rsidR="000A6C8D" w:rsidRDefault="000A6C8D" w:rsidP="008A2AE3">
      <w:pPr>
        <w:autoSpaceDE w:val="0"/>
        <w:autoSpaceDN w:val="0"/>
        <w:adjustRightInd w:val="0"/>
        <w:spacing w:after="0" w:line="240" w:lineRule="auto"/>
        <w:rPr>
          <w:rFonts w:cstheme="minorHAnsi"/>
          <w:b/>
          <w:bCs/>
        </w:rPr>
      </w:pPr>
      <w:r>
        <w:rPr>
          <w:rFonts w:cstheme="minorHAnsi"/>
          <w:b/>
          <w:bCs/>
        </w:rPr>
        <w:t>CRITA VALUES</w:t>
      </w:r>
    </w:p>
    <w:p w14:paraId="4D5824F5" w14:textId="77777777" w:rsidR="000A6C8D" w:rsidRPr="0023406F" w:rsidRDefault="000A6C8D" w:rsidP="000A6C8D">
      <w:pPr>
        <w:pStyle w:val="ListParagraph"/>
        <w:numPr>
          <w:ilvl w:val="0"/>
          <w:numId w:val="15"/>
        </w:numPr>
        <w:autoSpaceDE w:val="0"/>
        <w:autoSpaceDN w:val="0"/>
        <w:adjustRightInd w:val="0"/>
        <w:spacing w:after="0" w:line="240" w:lineRule="auto"/>
        <w:rPr>
          <w:rFonts w:cstheme="minorHAnsi"/>
        </w:rPr>
      </w:pPr>
      <w:r w:rsidRPr="0023406F">
        <w:rPr>
          <w:rFonts w:cstheme="minorHAnsi"/>
        </w:rPr>
        <w:t>CARE</w:t>
      </w:r>
      <w:r w:rsidR="003173D5" w:rsidRPr="0023406F">
        <w:rPr>
          <w:rFonts w:cstheme="minorHAnsi"/>
        </w:rPr>
        <w:t xml:space="preserve"> RESPECT INTEGRITY TRUST ACCOUNTABILITY</w:t>
      </w:r>
    </w:p>
    <w:p w14:paraId="498EA538" w14:textId="77777777" w:rsidR="003173D5" w:rsidRDefault="003173D5" w:rsidP="003173D5">
      <w:pPr>
        <w:autoSpaceDE w:val="0"/>
        <w:autoSpaceDN w:val="0"/>
        <w:adjustRightInd w:val="0"/>
        <w:spacing w:after="0" w:line="240" w:lineRule="auto"/>
        <w:ind w:left="360"/>
        <w:rPr>
          <w:rFonts w:cstheme="minorHAnsi"/>
          <w:b/>
          <w:bCs/>
        </w:rPr>
      </w:pPr>
    </w:p>
    <w:p w14:paraId="1E9B2FC9" w14:textId="03D42912" w:rsidR="009053BE" w:rsidRDefault="00F17A82" w:rsidP="009053BE">
      <w:pPr>
        <w:autoSpaceDE w:val="0"/>
        <w:autoSpaceDN w:val="0"/>
        <w:adjustRightInd w:val="0"/>
        <w:spacing w:after="0" w:line="240" w:lineRule="auto"/>
        <w:rPr>
          <w:rFonts w:cstheme="minorHAnsi"/>
          <w:b/>
          <w:bCs/>
        </w:rPr>
      </w:pPr>
      <w:r w:rsidRPr="00F17A82">
        <w:rPr>
          <w:rFonts w:cstheme="minorHAnsi"/>
          <w:b/>
          <w:bCs/>
        </w:rPr>
        <w:t>CORE COMPETENCIES</w:t>
      </w:r>
    </w:p>
    <w:p w14:paraId="7D385128" w14:textId="77777777" w:rsidR="009053BE" w:rsidRPr="009053BE" w:rsidRDefault="009053BE" w:rsidP="009053BE">
      <w:pPr>
        <w:autoSpaceDE w:val="0"/>
        <w:autoSpaceDN w:val="0"/>
        <w:adjustRightInd w:val="0"/>
        <w:spacing w:after="0" w:line="240" w:lineRule="auto"/>
        <w:rPr>
          <w:rFonts w:cstheme="minorHAnsi"/>
          <w:b/>
          <w:bCs/>
        </w:rPr>
      </w:pPr>
    </w:p>
    <w:p w14:paraId="0725602A" w14:textId="77777777" w:rsidR="0005703A" w:rsidRPr="0005703A" w:rsidRDefault="0005703A" w:rsidP="0005703A">
      <w:pPr>
        <w:numPr>
          <w:ilvl w:val="0"/>
          <w:numId w:val="26"/>
        </w:numPr>
        <w:spacing w:after="0" w:line="240" w:lineRule="auto"/>
        <w:jc w:val="both"/>
      </w:pPr>
      <w:r w:rsidRPr="0005703A">
        <w:t>Nurtures, Leads and Manages People (1)</w:t>
      </w:r>
    </w:p>
    <w:p w14:paraId="3FE6E122" w14:textId="77777777" w:rsidR="0005703A" w:rsidRPr="0005703A" w:rsidRDefault="0005703A" w:rsidP="0005703A">
      <w:pPr>
        <w:numPr>
          <w:ilvl w:val="0"/>
          <w:numId w:val="26"/>
        </w:numPr>
        <w:spacing w:after="0" w:line="240" w:lineRule="auto"/>
        <w:jc w:val="both"/>
      </w:pPr>
      <w:r w:rsidRPr="0005703A">
        <w:lastRenderedPageBreak/>
        <w:t>Demonstrates Self Awareness and Ethical Awareness (2)</w:t>
      </w:r>
    </w:p>
    <w:p w14:paraId="17579FD5" w14:textId="77777777" w:rsidR="0005703A" w:rsidRPr="0005703A" w:rsidRDefault="0005703A" w:rsidP="0005703A">
      <w:pPr>
        <w:numPr>
          <w:ilvl w:val="0"/>
          <w:numId w:val="26"/>
        </w:numPr>
        <w:spacing w:after="0" w:line="240" w:lineRule="auto"/>
        <w:jc w:val="both"/>
      </w:pPr>
      <w:r w:rsidRPr="0005703A">
        <w:t>Works Collaboratively with others (2)</w:t>
      </w:r>
    </w:p>
    <w:p w14:paraId="179B76FD" w14:textId="77777777" w:rsidR="0005703A" w:rsidRPr="0005703A" w:rsidRDefault="0005703A" w:rsidP="0005703A">
      <w:pPr>
        <w:numPr>
          <w:ilvl w:val="0"/>
          <w:numId w:val="26"/>
        </w:numPr>
        <w:spacing w:after="0" w:line="240" w:lineRule="auto"/>
        <w:jc w:val="both"/>
      </w:pPr>
      <w:r w:rsidRPr="0005703A">
        <w:t>Builds and Maintains Partnerships (2)</w:t>
      </w:r>
    </w:p>
    <w:p w14:paraId="42307BC3" w14:textId="77777777" w:rsidR="0005703A" w:rsidRPr="0005703A" w:rsidRDefault="0005703A" w:rsidP="0005703A">
      <w:pPr>
        <w:numPr>
          <w:ilvl w:val="0"/>
          <w:numId w:val="26"/>
        </w:numPr>
        <w:spacing w:after="0" w:line="240" w:lineRule="auto"/>
        <w:jc w:val="both"/>
      </w:pPr>
      <w:r w:rsidRPr="0005703A">
        <w:t>Innovates and Embraces Change (2)</w:t>
      </w:r>
    </w:p>
    <w:p w14:paraId="5908B5FD" w14:textId="77777777" w:rsidR="0005703A" w:rsidRPr="0005703A" w:rsidRDefault="0005703A" w:rsidP="0005703A">
      <w:pPr>
        <w:numPr>
          <w:ilvl w:val="0"/>
          <w:numId w:val="26"/>
        </w:numPr>
        <w:spacing w:after="0" w:line="240" w:lineRule="auto"/>
        <w:jc w:val="both"/>
      </w:pPr>
      <w:r w:rsidRPr="0005703A">
        <w:t>Thinks and Acts Strategically (2)</w:t>
      </w:r>
    </w:p>
    <w:p w14:paraId="3E3A960F" w14:textId="77777777" w:rsidR="0005703A" w:rsidRPr="0005703A" w:rsidRDefault="0005703A" w:rsidP="0005703A">
      <w:pPr>
        <w:numPr>
          <w:ilvl w:val="0"/>
          <w:numId w:val="26"/>
        </w:numPr>
        <w:spacing w:after="0" w:line="240" w:lineRule="auto"/>
        <w:jc w:val="both"/>
      </w:pPr>
      <w:r w:rsidRPr="0005703A">
        <w:t>Drive to achieve impactful results (2)</w:t>
      </w:r>
    </w:p>
    <w:p w14:paraId="689B8D8C" w14:textId="77777777" w:rsidR="0005703A" w:rsidRPr="0005703A" w:rsidRDefault="0005703A" w:rsidP="0005703A">
      <w:pPr>
        <w:numPr>
          <w:ilvl w:val="0"/>
          <w:numId w:val="26"/>
        </w:numPr>
        <w:spacing w:after="0" w:line="240" w:lineRule="auto"/>
        <w:jc w:val="both"/>
      </w:pPr>
      <w:r w:rsidRPr="0005703A">
        <w:t>Manages ambiguity and complexity (2)</w:t>
      </w:r>
    </w:p>
    <w:p w14:paraId="510FA17C" w14:textId="77777777" w:rsidR="003173D5" w:rsidRDefault="003173D5" w:rsidP="00F17A82">
      <w:pPr>
        <w:autoSpaceDE w:val="0"/>
        <w:autoSpaceDN w:val="0"/>
        <w:adjustRightInd w:val="0"/>
        <w:spacing w:after="0" w:line="240" w:lineRule="auto"/>
        <w:rPr>
          <w:rFonts w:cstheme="minorHAnsi"/>
          <w:b/>
          <w:bCs/>
        </w:rPr>
      </w:pPr>
    </w:p>
    <w:p w14:paraId="5FB2F94C" w14:textId="77777777" w:rsidR="003173D5" w:rsidRDefault="003173D5" w:rsidP="003173D5">
      <w:pPr>
        <w:autoSpaceDE w:val="0"/>
        <w:autoSpaceDN w:val="0"/>
        <w:adjustRightInd w:val="0"/>
        <w:spacing w:after="0" w:line="240" w:lineRule="auto"/>
        <w:ind w:left="360"/>
        <w:rPr>
          <w:rFonts w:cstheme="minorHAnsi"/>
          <w:b/>
          <w:bCs/>
        </w:rPr>
      </w:pPr>
    </w:p>
    <w:p w14:paraId="7012BDFC" w14:textId="77777777" w:rsidR="003173D5" w:rsidRDefault="003173D5" w:rsidP="003173D5">
      <w:pPr>
        <w:autoSpaceDE w:val="0"/>
        <w:autoSpaceDN w:val="0"/>
        <w:adjustRightInd w:val="0"/>
        <w:spacing w:after="0" w:line="240" w:lineRule="auto"/>
        <w:ind w:left="360"/>
        <w:rPr>
          <w:rFonts w:cstheme="minorHAnsi"/>
          <w:b/>
          <w:bCs/>
        </w:rPr>
      </w:pPr>
    </w:p>
    <w:p w14:paraId="1A0F6389" w14:textId="77777777" w:rsidR="003173D5" w:rsidRDefault="003173D5" w:rsidP="003173D5">
      <w:pPr>
        <w:autoSpaceDE w:val="0"/>
        <w:autoSpaceDN w:val="0"/>
        <w:adjustRightInd w:val="0"/>
        <w:spacing w:after="0" w:line="240" w:lineRule="auto"/>
        <w:ind w:left="360"/>
        <w:rPr>
          <w:rFonts w:cstheme="minorHAnsi"/>
          <w:b/>
          <w:bCs/>
        </w:rPr>
      </w:pPr>
    </w:p>
    <w:p w14:paraId="5B6A4354" w14:textId="77777777" w:rsidR="003173D5" w:rsidRDefault="003173D5" w:rsidP="003173D5">
      <w:pPr>
        <w:autoSpaceDE w:val="0"/>
        <w:autoSpaceDN w:val="0"/>
        <w:adjustRightInd w:val="0"/>
        <w:spacing w:after="0" w:line="240" w:lineRule="auto"/>
        <w:ind w:left="360"/>
        <w:rPr>
          <w:rFonts w:cstheme="minorHAnsi"/>
          <w:b/>
          <w:bCs/>
        </w:rPr>
      </w:pPr>
    </w:p>
    <w:p w14:paraId="16A5CF13" w14:textId="77777777" w:rsidR="003173D5" w:rsidRPr="003173D5" w:rsidRDefault="003173D5" w:rsidP="003173D5">
      <w:pPr>
        <w:autoSpaceDE w:val="0"/>
        <w:autoSpaceDN w:val="0"/>
        <w:adjustRightInd w:val="0"/>
        <w:spacing w:after="0" w:line="240" w:lineRule="auto"/>
        <w:ind w:left="360"/>
        <w:rPr>
          <w:rFonts w:cstheme="minorHAnsi"/>
          <w:b/>
          <w:bCs/>
        </w:rPr>
      </w:pPr>
      <w:r>
        <w:rPr>
          <w:rFonts w:cstheme="minorHAnsi"/>
          <w:b/>
          <w:bCs/>
        </w:rPr>
        <w:t>**no signature required**</w:t>
      </w:r>
    </w:p>
    <w:sectPr w:rsidR="003173D5" w:rsidRPr="003173D5" w:rsidSect="0056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1" w15:restartNumberingAfterBreak="0">
    <w:nsid w:val="00F566AC"/>
    <w:multiLevelType w:val="multilevel"/>
    <w:tmpl w:val="658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A714F"/>
    <w:multiLevelType w:val="multilevel"/>
    <w:tmpl w:val="832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458B9"/>
    <w:multiLevelType w:val="multilevel"/>
    <w:tmpl w:val="0F8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F5816"/>
    <w:multiLevelType w:val="hybridMultilevel"/>
    <w:tmpl w:val="086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30E13"/>
    <w:multiLevelType w:val="hybridMultilevel"/>
    <w:tmpl w:val="1C6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341B8"/>
    <w:multiLevelType w:val="multilevel"/>
    <w:tmpl w:val="E37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101021"/>
    <w:multiLevelType w:val="multilevel"/>
    <w:tmpl w:val="0F604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21A67"/>
    <w:multiLevelType w:val="hybridMultilevel"/>
    <w:tmpl w:val="C1C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3673B"/>
    <w:multiLevelType w:val="hybridMultilevel"/>
    <w:tmpl w:val="0982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17F94"/>
    <w:multiLevelType w:val="multilevel"/>
    <w:tmpl w:val="56D2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C7097"/>
    <w:multiLevelType w:val="multilevel"/>
    <w:tmpl w:val="4A0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9418CD"/>
    <w:multiLevelType w:val="hybridMultilevel"/>
    <w:tmpl w:val="4450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6D3CA5"/>
    <w:multiLevelType w:val="hybridMultilevel"/>
    <w:tmpl w:val="941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11C3A"/>
    <w:multiLevelType w:val="hybridMultilevel"/>
    <w:tmpl w:val="88965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B124FA"/>
    <w:multiLevelType w:val="hybridMultilevel"/>
    <w:tmpl w:val="7D7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10343"/>
    <w:multiLevelType w:val="hybridMultilevel"/>
    <w:tmpl w:val="C24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5703E"/>
    <w:multiLevelType w:val="hybridMultilevel"/>
    <w:tmpl w:val="71681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F32312"/>
    <w:multiLevelType w:val="hybridMultilevel"/>
    <w:tmpl w:val="5D9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A40B8"/>
    <w:multiLevelType w:val="hybridMultilevel"/>
    <w:tmpl w:val="3B3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7440A"/>
    <w:multiLevelType w:val="hybridMultilevel"/>
    <w:tmpl w:val="04EC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D4192"/>
    <w:multiLevelType w:val="hybridMultilevel"/>
    <w:tmpl w:val="0552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7"/>
  </w:num>
  <w:num w:numId="4">
    <w:abstractNumId w:val="22"/>
  </w:num>
  <w:num w:numId="5">
    <w:abstractNumId w:val="21"/>
  </w:num>
  <w:num w:numId="6">
    <w:abstractNumId w:val="17"/>
  </w:num>
  <w:num w:numId="7">
    <w:abstractNumId w:val="1"/>
  </w:num>
  <w:num w:numId="8">
    <w:abstractNumId w:val="32"/>
  </w:num>
  <w:num w:numId="9">
    <w:abstractNumId w:val="4"/>
  </w:num>
  <w:num w:numId="10">
    <w:abstractNumId w:val="2"/>
  </w:num>
  <w:num w:numId="11">
    <w:abstractNumId w:val="28"/>
  </w:num>
  <w:num w:numId="12">
    <w:abstractNumId w:val="6"/>
  </w:num>
  <w:num w:numId="13">
    <w:abstractNumId w:val="23"/>
  </w:num>
  <w:num w:numId="14">
    <w:abstractNumId w:val="18"/>
  </w:num>
  <w:num w:numId="15">
    <w:abstractNumId w:val="5"/>
  </w:num>
  <w:num w:numId="16">
    <w:abstractNumId w:val="20"/>
  </w:num>
  <w:num w:numId="17">
    <w:abstractNumId w:val="30"/>
  </w:num>
  <w:num w:numId="18">
    <w:abstractNumId w:val="29"/>
  </w:num>
  <w:num w:numId="19">
    <w:abstractNumId w:val="14"/>
  </w:num>
  <w:num w:numId="20">
    <w:abstractNumId w:val="31"/>
  </w:num>
  <w:num w:numId="21">
    <w:abstractNumId w:val="26"/>
  </w:num>
  <w:num w:numId="22">
    <w:abstractNumId w:val="25"/>
  </w:num>
  <w:num w:numId="23">
    <w:abstractNumId w:val="24"/>
  </w:num>
  <w:num w:numId="24">
    <w:abstractNumId w:val="3"/>
  </w:num>
  <w:num w:numId="25">
    <w:abstractNumId w:val="10"/>
  </w:num>
  <w:num w:numId="26">
    <w:abstractNumId w:val="19"/>
  </w:num>
  <w:num w:numId="27">
    <w:abstractNumId w:val="7"/>
  </w:num>
  <w:num w:numId="28">
    <w:abstractNumId w:val="12"/>
  </w:num>
  <w:num w:numId="29">
    <w:abstractNumId w:val="11"/>
  </w:num>
  <w:num w:numId="30">
    <w:abstractNumId w:val="16"/>
  </w:num>
  <w:num w:numId="31">
    <w:abstractNumId w:val="13"/>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41"/>
    <w:rsid w:val="000011E7"/>
    <w:rsid w:val="00001F90"/>
    <w:rsid w:val="00004ACD"/>
    <w:rsid w:val="000152DC"/>
    <w:rsid w:val="000306C9"/>
    <w:rsid w:val="00035DCB"/>
    <w:rsid w:val="000373DE"/>
    <w:rsid w:val="00042C51"/>
    <w:rsid w:val="00053FE5"/>
    <w:rsid w:val="0005703A"/>
    <w:rsid w:val="0008137F"/>
    <w:rsid w:val="0008313B"/>
    <w:rsid w:val="00087A8D"/>
    <w:rsid w:val="000965C7"/>
    <w:rsid w:val="000A6BC6"/>
    <w:rsid w:val="000A6C8D"/>
    <w:rsid w:val="000B255F"/>
    <w:rsid w:val="000C4C4A"/>
    <w:rsid w:val="000D01D3"/>
    <w:rsid w:val="000D1983"/>
    <w:rsid w:val="000E32F7"/>
    <w:rsid w:val="000E34E7"/>
    <w:rsid w:val="000E6BB7"/>
    <w:rsid w:val="000F1EED"/>
    <w:rsid w:val="001035F0"/>
    <w:rsid w:val="00105964"/>
    <w:rsid w:val="0012669A"/>
    <w:rsid w:val="00133BE3"/>
    <w:rsid w:val="001438C5"/>
    <w:rsid w:val="00145278"/>
    <w:rsid w:val="00146596"/>
    <w:rsid w:val="00146C9C"/>
    <w:rsid w:val="001518F9"/>
    <w:rsid w:val="00166BAD"/>
    <w:rsid w:val="00193660"/>
    <w:rsid w:val="00194C81"/>
    <w:rsid w:val="001C04A5"/>
    <w:rsid w:val="001D4149"/>
    <w:rsid w:val="001D4FD6"/>
    <w:rsid w:val="001D57B0"/>
    <w:rsid w:val="001E6CEF"/>
    <w:rsid w:val="001F326B"/>
    <w:rsid w:val="00202E6B"/>
    <w:rsid w:val="002063B1"/>
    <w:rsid w:val="002128A6"/>
    <w:rsid w:val="002212E1"/>
    <w:rsid w:val="0023406F"/>
    <w:rsid w:val="002359C3"/>
    <w:rsid w:val="0025460E"/>
    <w:rsid w:val="00255E9E"/>
    <w:rsid w:val="002629C1"/>
    <w:rsid w:val="0027093D"/>
    <w:rsid w:val="0027186E"/>
    <w:rsid w:val="00273F17"/>
    <w:rsid w:val="00292CE0"/>
    <w:rsid w:val="002A74F4"/>
    <w:rsid w:val="002C7FBE"/>
    <w:rsid w:val="002E2D07"/>
    <w:rsid w:val="002F2E1D"/>
    <w:rsid w:val="002F5678"/>
    <w:rsid w:val="00301862"/>
    <w:rsid w:val="0030276C"/>
    <w:rsid w:val="0031026A"/>
    <w:rsid w:val="003166D5"/>
    <w:rsid w:val="003173D5"/>
    <w:rsid w:val="00336BAE"/>
    <w:rsid w:val="00341DD5"/>
    <w:rsid w:val="0035148D"/>
    <w:rsid w:val="00360734"/>
    <w:rsid w:val="00371941"/>
    <w:rsid w:val="00373E5D"/>
    <w:rsid w:val="003758D1"/>
    <w:rsid w:val="003B320C"/>
    <w:rsid w:val="003E120D"/>
    <w:rsid w:val="003E122B"/>
    <w:rsid w:val="003E5EEC"/>
    <w:rsid w:val="003E64D8"/>
    <w:rsid w:val="004159ED"/>
    <w:rsid w:val="00416883"/>
    <w:rsid w:val="00423205"/>
    <w:rsid w:val="00434019"/>
    <w:rsid w:val="004359EA"/>
    <w:rsid w:val="0044410C"/>
    <w:rsid w:val="00444E6A"/>
    <w:rsid w:val="00457ACE"/>
    <w:rsid w:val="0047245C"/>
    <w:rsid w:val="00490D81"/>
    <w:rsid w:val="00497B6C"/>
    <w:rsid w:val="004B0D97"/>
    <w:rsid w:val="004B25C4"/>
    <w:rsid w:val="004C05A3"/>
    <w:rsid w:val="004C35D3"/>
    <w:rsid w:val="004C5535"/>
    <w:rsid w:val="004D02CA"/>
    <w:rsid w:val="004D7047"/>
    <w:rsid w:val="004E4BAB"/>
    <w:rsid w:val="00513E32"/>
    <w:rsid w:val="00514DA5"/>
    <w:rsid w:val="00526D15"/>
    <w:rsid w:val="0053242F"/>
    <w:rsid w:val="00536975"/>
    <w:rsid w:val="0054342A"/>
    <w:rsid w:val="00553E67"/>
    <w:rsid w:val="00561FEA"/>
    <w:rsid w:val="00593D0D"/>
    <w:rsid w:val="00594194"/>
    <w:rsid w:val="005C6DA6"/>
    <w:rsid w:val="005D522F"/>
    <w:rsid w:val="005E4C2F"/>
    <w:rsid w:val="005E7AFB"/>
    <w:rsid w:val="005F6D81"/>
    <w:rsid w:val="00601458"/>
    <w:rsid w:val="0060575E"/>
    <w:rsid w:val="0061036F"/>
    <w:rsid w:val="0061205A"/>
    <w:rsid w:val="006170B7"/>
    <w:rsid w:val="0062099A"/>
    <w:rsid w:val="00626B03"/>
    <w:rsid w:val="00635BAA"/>
    <w:rsid w:val="00641D76"/>
    <w:rsid w:val="00647698"/>
    <w:rsid w:val="00654111"/>
    <w:rsid w:val="006563BA"/>
    <w:rsid w:val="006748C7"/>
    <w:rsid w:val="006A378D"/>
    <w:rsid w:val="006E7490"/>
    <w:rsid w:val="006F577C"/>
    <w:rsid w:val="00702320"/>
    <w:rsid w:val="00714571"/>
    <w:rsid w:val="00720606"/>
    <w:rsid w:val="00730B70"/>
    <w:rsid w:val="00740C3E"/>
    <w:rsid w:val="00741E8C"/>
    <w:rsid w:val="00746973"/>
    <w:rsid w:val="00751687"/>
    <w:rsid w:val="00753667"/>
    <w:rsid w:val="00753712"/>
    <w:rsid w:val="007911F2"/>
    <w:rsid w:val="00791E0F"/>
    <w:rsid w:val="00795423"/>
    <w:rsid w:val="007A3AAA"/>
    <w:rsid w:val="007A57A8"/>
    <w:rsid w:val="007C2E85"/>
    <w:rsid w:val="007C6649"/>
    <w:rsid w:val="007E3DA9"/>
    <w:rsid w:val="007F4DDA"/>
    <w:rsid w:val="008055A4"/>
    <w:rsid w:val="008165C2"/>
    <w:rsid w:val="0081736F"/>
    <w:rsid w:val="008236F4"/>
    <w:rsid w:val="008314DD"/>
    <w:rsid w:val="008322E9"/>
    <w:rsid w:val="0083693C"/>
    <w:rsid w:val="00847D7B"/>
    <w:rsid w:val="00856AE8"/>
    <w:rsid w:val="00857685"/>
    <w:rsid w:val="0086060A"/>
    <w:rsid w:val="00860A2F"/>
    <w:rsid w:val="00876562"/>
    <w:rsid w:val="00894246"/>
    <w:rsid w:val="008A0161"/>
    <w:rsid w:val="008A2AE3"/>
    <w:rsid w:val="008A2EC9"/>
    <w:rsid w:val="008A3596"/>
    <w:rsid w:val="008A588C"/>
    <w:rsid w:val="008B40CA"/>
    <w:rsid w:val="008B436F"/>
    <w:rsid w:val="008D4025"/>
    <w:rsid w:val="008D709B"/>
    <w:rsid w:val="008E1035"/>
    <w:rsid w:val="008E480C"/>
    <w:rsid w:val="008F2F83"/>
    <w:rsid w:val="008F3F35"/>
    <w:rsid w:val="008F4909"/>
    <w:rsid w:val="00903EB3"/>
    <w:rsid w:val="009053BE"/>
    <w:rsid w:val="0092629D"/>
    <w:rsid w:val="0092652E"/>
    <w:rsid w:val="00970228"/>
    <w:rsid w:val="00981258"/>
    <w:rsid w:val="00986908"/>
    <w:rsid w:val="009909C2"/>
    <w:rsid w:val="00991588"/>
    <w:rsid w:val="009A0429"/>
    <w:rsid w:val="009A3C67"/>
    <w:rsid w:val="009A4089"/>
    <w:rsid w:val="009A656C"/>
    <w:rsid w:val="009B1359"/>
    <w:rsid w:val="009B4E1A"/>
    <w:rsid w:val="009C0376"/>
    <w:rsid w:val="009C6270"/>
    <w:rsid w:val="009D35D2"/>
    <w:rsid w:val="009D6787"/>
    <w:rsid w:val="009D6CFC"/>
    <w:rsid w:val="009E151A"/>
    <w:rsid w:val="009E23AD"/>
    <w:rsid w:val="00A06760"/>
    <w:rsid w:val="00A15575"/>
    <w:rsid w:val="00A165E9"/>
    <w:rsid w:val="00A17B4A"/>
    <w:rsid w:val="00A2071B"/>
    <w:rsid w:val="00A208A8"/>
    <w:rsid w:val="00A23981"/>
    <w:rsid w:val="00A37D23"/>
    <w:rsid w:val="00A556D5"/>
    <w:rsid w:val="00A66B20"/>
    <w:rsid w:val="00A74FD4"/>
    <w:rsid w:val="00A77B90"/>
    <w:rsid w:val="00A80E93"/>
    <w:rsid w:val="00A81610"/>
    <w:rsid w:val="00A9011C"/>
    <w:rsid w:val="00A9573B"/>
    <w:rsid w:val="00AB0C04"/>
    <w:rsid w:val="00AC284A"/>
    <w:rsid w:val="00AC2D03"/>
    <w:rsid w:val="00AD236C"/>
    <w:rsid w:val="00AD4824"/>
    <w:rsid w:val="00AE3A48"/>
    <w:rsid w:val="00AE4E9C"/>
    <w:rsid w:val="00AE762B"/>
    <w:rsid w:val="00B10B7E"/>
    <w:rsid w:val="00B20B79"/>
    <w:rsid w:val="00B46F71"/>
    <w:rsid w:val="00B555E6"/>
    <w:rsid w:val="00B632B0"/>
    <w:rsid w:val="00B67A13"/>
    <w:rsid w:val="00B92A2B"/>
    <w:rsid w:val="00B96362"/>
    <w:rsid w:val="00B96CF0"/>
    <w:rsid w:val="00BA6E40"/>
    <w:rsid w:val="00BC0B05"/>
    <w:rsid w:val="00BE52B5"/>
    <w:rsid w:val="00BE7B34"/>
    <w:rsid w:val="00BF3742"/>
    <w:rsid w:val="00C04BB8"/>
    <w:rsid w:val="00C067A7"/>
    <w:rsid w:val="00C25B4D"/>
    <w:rsid w:val="00C323C2"/>
    <w:rsid w:val="00C44C81"/>
    <w:rsid w:val="00C46FD1"/>
    <w:rsid w:val="00C52FC6"/>
    <w:rsid w:val="00C616A6"/>
    <w:rsid w:val="00C66570"/>
    <w:rsid w:val="00C848D4"/>
    <w:rsid w:val="00C91803"/>
    <w:rsid w:val="00CB35EB"/>
    <w:rsid w:val="00CE0EE9"/>
    <w:rsid w:val="00CE79DD"/>
    <w:rsid w:val="00CF6C60"/>
    <w:rsid w:val="00D00550"/>
    <w:rsid w:val="00D05D9E"/>
    <w:rsid w:val="00D209FE"/>
    <w:rsid w:val="00D20B7F"/>
    <w:rsid w:val="00D2393D"/>
    <w:rsid w:val="00D402E2"/>
    <w:rsid w:val="00D56695"/>
    <w:rsid w:val="00D65BF5"/>
    <w:rsid w:val="00D70A91"/>
    <w:rsid w:val="00D76AAA"/>
    <w:rsid w:val="00D87B7E"/>
    <w:rsid w:val="00DA128E"/>
    <w:rsid w:val="00DB46BB"/>
    <w:rsid w:val="00DC2D85"/>
    <w:rsid w:val="00DC4D35"/>
    <w:rsid w:val="00DC7B29"/>
    <w:rsid w:val="00DD26D1"/>
    <w:rsid w:val="00DD2BF4"/>
    <w:rsid w:val="00DF1E0A"/>
    <w:rsid w:val="00E033DB"/>
    <w:rsid w:val="00E16B41"/>
    <w:rsid w:val="00E17086"/>
    <w:rsid w:val="00E2694D"/>
    <w:rsid w:val="00E3409C"/>
    <w:rsid w:val="00E51748"/>
    <w:rsid w:val="00E5754A"/>
    <w:rsid w:val="00E60843"/>
    <w:rsid w:val="00E838E4"/>
    <w:rsid w:val="00E86B22"/>
    <w:rsid w:val="00E97EA5"/>
    <w:rsid w:val="00EA4801"/>
    <w:rsid w:val="00EB31F1"/>
    <w:rsid w:val="00ED78C1"/>
    <w:rsid w:val="00EF023A"/>
    <w:rsid w:val="00EF4DD4"/>
    <w:rsid w:val="00EF751B"/>
    <w:rsid w:val="00F0799D"/>
    <w:rsid w:val="00F17A82"/>
    <w:rsid w:val="00F330CA"/>
    <w:rsid w:val="00F347A7"/>
    <w:rsid w:val="00F35F2E"/>
    <w:rsid w:val="00F46209"/>
    <w:rsid w:val="00F53A41"/>
    <w:rsid w:val="00F649E4"/>
    <w:rsid w:val="00F65532"/>
    <w:rsid w:val="00F81FEA"/>
    <w:rsid w:val="00F94914"/>
    <w:rsid w:val="00F94C0F"/>
    <w:rsid w:val="00FA07C3"/>
    <w:rsid w:val="00FA4DE3"/>
    <w:rsid w:val="00FB3979"/>
    <w:rsid w:val="00FB5BD5"/>
    <w:rsid w:val="00FC2868"/>
    <w:rsid w:val="00FC337F"/>
    <w:rsid w:val="00FC3B19"/>
    <w:rsid w:val="00FC5736"/>
    <w:rsid w:val="00FD1F99"/>
    <w:rsid w:val="00FD3119"/>
    <w:rsid w:val="00FD73DB"/>
    <w:rsid w:val="00FF0C95"/>
    <w:rsid w:val="00FF29CF"/>
    <w:rsid w:val="00FF2D86"/>
    <w:rsid w:val="3D94C6BD"/>
    <w:rsid w:val="4D02D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5400"/>
  <w15:chartTrackingRefBased/>
  <w15:docId w15:val="{B8AE35D8-4B85-45DF-8E01-E416C1A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53A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A41"/>
    <w:rPr>
      <w:rFonts w:ascii="Times New Roman" w:eastAsia="Times New Roman" w:hAnsi="Times New Roman" w:cs="Times New Roman"/>
      <w:b/>
      <w:bCs/>
      <w:sz w:val="27"/>
      <w:szCs w:val="27"/>
      <w:lang w:eastAsia="en-GB"/>
    </w:rPr>
  </w:style>
  <w:style w:type="paragraph" w:customStyle="1" w:styleId="job-buttons">
    <w:name w:val="job-buttons"/>
    <w:basedOn w:val="Normal"/>
    <w:rsid w:val="00F5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3A41"/>
    <w:rPr>
      <w:color w:val="0000FF"/>
      <w:u w:val="single"/>
    </w:rPr>
  </w:style>
  <w:style w:type="paragraph" w:styleId="NormalWeb">
    <w:name w:val="Normal (Web)"/>
    <w:basedOn w:val="Normal"/>
    <w:uiPriority w:val="99"/>
    <w:semiHidden/>
    <w:unhideWhenUsed/>
    <w:rsid w:val="00F53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3A41"/>
    <w:rPr>
      <w:b/>
      <w:bCs/>
    </w:rPr>
  </w:style>
  <w:style w:type="paragraph" w:styleId="BalloonText">
    <w:name w:val="Balloon Text"/>
    <w:basedOn w:val="Normal"/>
    <w:link w:val="BalloonTextChar"/>
    <w:semiHidden/>
    <w:unhideWhenUsed/>
    <w:rsid w:val="00740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3E"/>
    <w:rPr>
      <w:rFonts w:ascii="Segoe UI" w:hAnsi="Segoe UI" w:cs="Segoe UI"/>
      <w:sz w:val="18"/>
      <w:szCs w:val="18"/>
    </w:rPr>
  </w:style>
  <w:style w:type="character" w:styleId="FollowedHyperlink">
    <w:name w:val="FollowedHyperlink"/>
    <w:basedOn w:val="DefaultParagraphFont"/>
    <w:uiPriority w:val="99"/>
    <w:semiHidden/>
    <w:unhideWhenUsed/>
    <w:rsid w:val="00753667"/>
    <w:rPr>
      <w:color w:val="954F72" w:themeColor="followedHyperlink"/>
      <w:u w:val="single"/>
    </w:rPr>
  </w:style>
  <w:style w:type="paragraph" w:styleId="ListParagraph">
    <w:name w:val="List Paragraph"/>
    <w:basedOn w:val="Normal"/>
    <w:uiPriority w:val="34"/>
    <w:qFormat/>
    <w:rsid w:val="00F0799D"/>
    <w:pPr>
      <w:ind w:left="720"/>
      <w:contextualSpacing/>
    </w:pPr>
  </w:style>
  <w:style w:type="character" w:styleId="UnresolvedMention">
    <w:name w:val="Unresolved Mention"/>
    <w:basedOn w:val="DefaultParagraphFont"/>
    <w:uiPriority w:val="99"/>
    <w:semiHidden/>
    <w:unhideWhenUsed/>
    <w:rsid w:val="00BE7B34"/>
    <w:rPr>
      <w:color w:val="605E5C"/>
      <w:shd w:val="clear" w:color="auto" w:fill="E1DFDD"/>
    </w:rPr>
  </w:style>
  <w:style w:type="character" w:customStyle="1" w:styleId="markt4tq1fejh">
    <w:name w:val="markt4tq1fejh"/>
    <w:basedOn w:val="DefaultParagraphFont"/>
    <w:rsid w:val="009B4E1A"/>
  </w:style>
  <w:style w:type="character" w:customStyle="1" w:styleId="marked4wyrmeq">
    <w:name w:val="marked4wyrmeq"/>
    <w:basedOn w:val="DefaultParagraphFont"/>
    <w:rsid w:val="009B4E1A"/>
  </w:style>
  <w:style w:type="character" w:customStyle="1" w:styleId="markfoxa53fgc">
    <w:name w:val="markfoxa53fgc"/>
    <w:basedOn w:val="DefaultParagraphFont"/>
    <w:rsid w:val="009B4E1A"/>
  </w:style>
  <w:style w:type="character" w:customStyle="1" w:styleId="markufohih104">
    <w:name w:val="markufohih104"/>
    <w:basedOn w:val="DefaultParagraphFont"/>
    <w:rsid w:val="009B4E1A"/>
  </w:style>
  <w:style w:type="paragraph" w:customStyle="1" w:styleId="paragraph">
    <w:name w:val="paragraph"/>
    <w:basedOn w:val="Normal"/>
    <w:rsid w:val="00D76AAA"/>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normaltextrun">
    <w:name w:val="normaltextrun"/>
    <w:basedOn w:val="DefaultParagraphFont"/>
    <w:rsid w:val="00D76AAA"/>
  </w:style>
  <w:style w:type="character" w:customStyle="1" w:styleId="spellingerror">
    <w:name w:val="spellingerror"/>
    <w:basedOn w:val="DefaultParagraphFont"/>
    <w:rsid w:val="00D76AAA"/>
  </w:style>
  <w:style w:type="character" w:customStyle="1" w:styleId="eop">
    <w:name w:val="eop"/>
    <w:basedOn w:val="DefaultParagraphFont"/>
    <w:rsid w:val="00D76AAA"/>
  </w:style>
  <w:style w:type="character" w:styleId="CommentReference">
    <w:name w:val="annotation reference"/>
    <w:basedOn w:val="DefaultParagraphFont"/>
    <w:uiPriority w:val="99"/>
    <w:semiHidden/>
    <w:unhideWhenUsed/>
    <w:rsid w:val="003758D1"/>
    <w:rPr>
      <w:sz w:val="16"/>
      <w:szCs w:val="16"/>
    </w:rPr>
  </w:style>
  <w:style w:type="paragraph" w:styleId="CommentText">
    <w:name w:val="annotation text"/>
    <w:basedOn w:val="Normal"/>
    <w:link w:val="CommentTextChar"/>
    <w:uiPriority w:val="99"/>
    <w:semiHidden/>
    <w:unhideWhenUsed/>
    <w:rsid w:val="003758D1"/>
    <w:pPr>
      <w:spacing w:line="240" w:lineRule="auto"/>
    </w:pPr>
    <w:rPr>
      <w:sz w:val="20"/>
      <w:szCs w:val="20"/>
    </w:rPr>
  </w:style>
  <w:style w:type="character" w:customStyle="1" w:styleId="CommentTextChar">
    <w:name w:val="Comment Text Char"/>
    <w:basedOn w:val="DefaultParagraphFont"/>
    <w:link w:val="CommentText"/>
    <w:uiPriority w:val="99"/>
    <w:semiHidden/>
    <w:rsid w:val="003758D1"/>
    <w:rPr>
      <w:sz w:val="20"/>
      <w:szCs w:val="20"/>
    </w:rPr>
  </w:style>
  <w:style w:type="paragraph" w:styleId="CommentSubject">
    <w:name w:val="annotation subject"/>
    <w:basedOn w:val="CommentText"/>
    <w:next w:val="CommentText"/>
    <w:link w:val="CommentSubjectChar"/>
    <w:uiPriority w:val="99"/>
    <w:semiHidden/>
    <w:unhideWhenUsed/>
    <w:rsid w:val="003758D1"/>
    <w:rPr>
      <w:b/>
      <w:bCs/>
    </w:rPr>
  </w:style>
  <w:style w:type="character" w:customStyle="1" w:styleId="CommentSubjectChar">
    <w:name w:val="Comment Subject Char"/>
    <w:basedOn w:val="CommentTextChar"/>
    <w:link w:val="CommentSubject"/>
    <w:uiPriority w:val="99"/>
    <w:semiHidden/>
    <w:rsid w:val="003758D1"/>
    <w:rPr>
      <w:b/>
      <w:bCs/>
      <w:sz w:val="20"/>
      <w:szCs w:val="20"/>
    </w:rPr>
  </w:style>
  <w:style w:type="paragraph" w:styleId="Revision">
    <w:name w:val="Revision"/>
    <w:hidden/>
    <w:uiPriority w:val="99"/>
    <w:semiHidden/>
    <w:rsid w:val="00BA6E40"/>
    <w:pPr>
      <w:spacing w:after="0" w:line="240" w:lineRule="auto"/>
    </w:pPr>
  </w:style>
  <w:style w:type="character" w:customStyle="1" w:styleId="Heading1Char">
    <w:name w:val="Heading 1 Char"/>
    <w:basedOn w:val="DefaultParagraphFont"/>
    <w:link w:val="Heading1"/>
    <w:uiPriority w:val="9"/>
    <w:rsid w:val="003166D5"/>
    <w:rPr>
      <w:rFonts w:asciiTheme="majorHAnsi" w:eastAsiaTheme="majorEastAsia" w:hAnsiTheme="majorHAnsi" w:cstheme="majorBidi"/>
      <w:color w:val="2F5496" w:themeColor="accent1" w:themeShade="BF"/>
      <w:sz w:val="32"/>
      <w:szCs w:val="32"/>
    </w:rPr>
  </w:style>
  <w:style w:type="paragraph" w:customStyle="1" w:styleId="Default">
    <w:name w:val="Default"/>
    <w:rsid w:val="00292CE0"/>
    <w:pPr>
      <w:autoSpaceDE w:val="0"/>
      <w:autoSpaceDN w:val="0"/>
      <w:adjustRightInd w:val="0"/>
      <w:spacing w:after="0" w:line="240" w:lineRule="auto"/>
    </w:pPr>
    <w:rPr>
      <w:rFonts w:ascii="Arial" w:eastAsia="Cambr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2630">
      <w:bodyDiv w:val="1"/>
      <w:marLeft w:val="0"/>
      <w:marRight w:val="0"/>
      <w:marTop w:val="0"/>
      <w:marBottom w:val="0"/>
      <w:divBdr>
        <w:top w:val="none" w:sz="0" w:space="0" w:color="auto"/>
        <w:left w:val="none" w:sz="0" w:space="0" w:color="auto"/>
        <w:bottom w:val="none" w:sz="0" w:space="0" w:color="auto"/>
        <w:right w:val="none" w:sz="0" w:space="0" w:color="auto"/>
      </w:divBdr>
    </w:div>
    <w:div w:id="652298349">
      <w:bodyDiv w:val="1"/>
      <w:marLeft w:val="0"/>
      <w:marRight w:val="0"/>
      <w:marTop w:val="0"/>
      <w:marBottom w:val="0"/>
      <w:divBdr>
        <w:top w:val="none" w:sz="0" w:space="0" w:color="auto"/>
        <w:left w:val="none" w:sz="0" w:space="0" w:color="auto"/>
        <w:bottom w:val="none" w:sz="0" w:space="0" w:color="auto"/>
        <w:right w:val="none" w:sz="0" w:space="0" w:color="auto"/>
      </w:divBdr>
      <w:divsChild>
        <w:div w:id="626207405">
          <w:marLeft w:val="0"/>
          <w:marRight w:val="0"/>
          <w:marTop w:val="0"/>
          <w:marBottom w:val="90"/>
          <w:divBdr>
            <w:top w:val="none" w:sz="0" w:space="0" w:color="auto"/>
            <w:left w:val="none" w:sz="0" w:space="0" w:color="auto"/>
            <w:bottom w:val="none" w:sz="0" w:space="0" w:color="auto"/>
            <w:right w:val="none" w:sz="0" w:space="0" w:color="auto"/>
          </w:divBdr>
        </w:div>
        <w:div w:id="1225682249">
          <w:marLeft w:val="0"/>
          <w:marRight w:val="0"/>
          <w:marTop w:val="0"/>
          <w:marBottom w:val="0"/>
          <w:divBdr>
            <w:top w:val="none" w:sz="0" w:space="0" w:color="auto"/>
            <w:left w:val="none" w:sz="0" w:space="0" w:color="auto"/>
            <w:bottom w:val="none" w:sz="0" w:space="0" w:color="auto"/>
            <w:right w:val="none" w:sz="0" w:space="0" w:color="auto"/>
          </w:divBdr>
        </w:div>
      </w:divsChild>
    </w:div>
    <w:div w:id="655189930">
      <w:bodyDiv w:val="1"/>
      <w:marLeft w:val="0"/>
      <w:marRight w:val="0"/>
      <w:marTop w:val="0"/>
      <w:marBottom w:val="0"/>
      <w:divBdr>
        <w:top w:val="none" w:sz="0" w:space="0" w:color="auto"/>
        <w:left w:val="none" w:sz="0" w:space="0" w:color="auto"/>
        <w:bottom w:val="none" w:sz="0" w:space="0" w:color="auto"/>
        <w:right w:val="none" w:sz="0" w:space="0" w:color="auto"/>
      </w:divBdr>
    </w:div>
    <w:div w:id="802775213">
      <w:bodyDiv w:val="1"/>
      <w:marLeft w:val="0"/>
      <w:marRight w:val="0"/>
      <w:marTop w:val="0"/>
      <w:marBottom w:val="0"/>
      <w:divBdr>
        <w:top w:val="none" w:sz="0" w:space="0" w:color="auto"/>
        <w:left w:val="none" w:sz="0" w:space="0" w:color="auto"/>
        <w:bottom w:val="none" w:sz="0" w:space="0" w:color="auto"/>
        <w:right w:val="none" w:sz="0" w:space="0" w:color="auto"/>
      </w:divBdr>
    </w:div>
    <w:div w:id="869949058">
      <w:bodyDiv w:val="1"/>
      <w:marLeft w:val="0"/>
      <w:marRight w:val="0"/>
      <w:marTop w:val="0"/>
      <w:marBottom w:val="0"/>
      <w:divBdr>
        <w:top w:val="none" w:sz="0" w:space="0" w:color="auto"/>
        <w:left w:val="none" w:sz="0" w:space="0" w:color="auto"/>
        <w:bottom w:val="none" w:sz="0" w:space="0" w:color="auto"/>
        <w:right w:val="none" w:sz="0" w:space="0" w:color="auto"/>
      </w:divBdr>
    </w:div>
    <w:div w:id="1034041594">
      <w:bodyDiv w:val="1"/>
      <w:marLeft w:val="0"/>
      <w:marRight w:val="0"/>
      <w:marTop w:val="0"/>
      <w:marBottom w:val="0"/>
      <w:divBdr>
        <w:top w:val="none" w:sz="0" w:space="0" w:color="auto"/>
        <w:left w:val="none" w:sz="0" w:space="0" w:color="auto"/>
        <w:bottom w:val="none" w:sz="0" w:space="0" w:color="auto"/>
        <w:right w:val="none" w:sz="0" w:space="0" w:color="auto"/>
      </w:divBdr>
    </w:div>
    <w:div w:id="1560555238">
      <w:bodyDiv w:val="1"/>
      <w:marLeft w:val="0"/>
      <w:marRight w:val="0"/>
      <w:marTop w:val="0"/>
      <w:marBottom w:val="0"/>
      <w:divBdr>
        <w:top w:val="none" w:sz="0" w:space="0" w:color="auto"/>
        <w:left w:val="none" w:sz="0" w:space="0" w:color="auto"/>
        <w:bottom w:val="none" w:sz="0" w:space="0" w:color="auto"/>
        <w:right w:val="none" w:sz="0" w:space="0" w:color="auto"/>
      </w:divBdr>
    </w:div>
    <w:div w:id="1896819052">
      <w:bodyDiv w:val="1"/>
      <w:marLeft w:val="0"/>
      <w:marRight w:val="0"/>
      <w:marTop w:val="0"/>
      <w:marBottom w:val="0"/>
      <w:divBdr>
        <w:top w:val="none" w:sz="0" w:space="0" w:color="auto"/>
        <w:left w:val="none" w:sz="0" w:space="0" w:color="auto"/>
        <w:bottom w:val="none" w:sz="0" w:space="0" w:color="auto"/>
        <w:right w:val="none" w:sz="0" w:space="0" w:color="auto"/>
      </w:divBdr>
    </w:div>
    <w:div w:id="2071149174">
      <w:bodyDiv w:val="1"/>
      <w:marLeft w:val="0"/>
      <w:marRight w:val="0"/>
      <w:marTop w:val="0"/>
      <w:marBottom w:val="0"/>
      <w:divBdr>
        <w:top w:val="none" w:sz="0" w:space="0" w:color="auto"/>
        <w:left w:val="none" w:sz="0" w:space="0" w:color="auto"/>
        <w:bottom w:val="none" w:sz="0" w:space="0" w:color="auto"/>
        <w:right w:val="none" w:sz="0" w:space="0" w:color="auto"/>
      </w:divBdr>
    </w:div>
    <w:div w:id="20904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9" ma:contentTypeDescription="Create a new document." ma:contentTypeScope="" ma:versionID="7f542cc2f88ece710a2952728cab86dc">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547A3-D243-4B4F-A9A7-B61D8085A7FB}">
  <ds:schemaRefs>
    <ds:schemaRef ds:uri="http://schemas.openxmlformats.org/officeDocument/2006/bibliography"/>
  </ds:schemaRefs>
</ds:datastoreItem>
</file>

<file path=customXml/itemProps2.xml><?xml version="1.0" encoding="utf-8"?>
<ds:datastoreItem xmlns:ds="http://schemas.openxmlformats.org/officeDocument/2006/customXml" ds:itemID="{51F888DA-6128-4E5A-BE5C-CDF95AA4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60F35-E364-4726-9388-4E6392FB397C}">
  <ds:schemaRefs>
    <ds:schemaRef ds:uri="http://schemas.microsoft.com/sharepoint/v3/contenttype/forms"/>
  </ds:schemaRefs>
</ds:datastoreItem>
</file>

<file path=customXml/itemProps4.xml><?xml version="1.0" encoding="utf-8"?>
<ds:datastoreItem xmlns:ds="http://schemas.openxmlformats.org/officeDocument/2006/customXml" ds:itemID="{75CFC8FF-E6AF-4C62-B7EA-C34B67AE1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Fawzia Hoodbhoy</dc:creator>
  <cp:keywords/>
  <dc:description/>
  <cp:lastModifiedBy>Paula G</cp:lastModifiedBy>
  <cp:revision>10</cp:revision>
  <dcterms:created xsi:type="dcterms:W3CDTF">2022-05-06T09:45:00Z</dcterms:created>
  <dcterms:modified xsi:type="dcterms:W3CDTF">2022-05-06T11:39:00Z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