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8EEC" w14:textId="77777777" w:rsidR="009E47E9" w:rsidRPr="00E90E29" w:rsidRDefault="009E47E9">
      <w:pPr>
        <w:rPr>
          <w:rFonts w:asciiTheme="minorHAnsi" w:eastAsia="Arial Unicode MS" w:hAnsiTheme="minorHAnsi" w:cstheme="minorHAnsi"/>
          <w:b/>
          <w:bCs/>
          <w:u w:val="single"/>
        </w:rPr>
      </w:pPr>
      <w:r w:rsidRPr="00E90E29">
        <w:rPr>
          <w:rFonts w:asciiTheme="minorHAnsi" w:eastAsia="Arial Unicode MS" w:hAnsiTheme="minorHAnsi" w:cstheme="minorHAnsi"/>
          <w:b/>
          <w:bCs/>
          <w:u w:val="single"/>
        </w:rPr>
        <w:t>EXPRESSION OF INTEREST</w:t>
      </w:r>
    </w:p>
    <w:p w14:paraId="3DB1CC73" w14:textId="77777777" w:rsidR="009E47E9" w:rsidRPr="00E90E29" w:rsidRDefault="00871B6B" w:rsidP="00A230C0">
      <w:pPr>
        <w:rPr>
          <w:rFonts w:asciiTheme="minorHAnsi" w:eastAsia="Arial Unicode MS" w:hAnsiTheme="minorHAnsi" w:cstheme="minorHAnsi"/>
          <w:lang w:bidi="my-MM"/>
        </w:rPr>
      </w:pPr>
      <w:r w:rsidRPr="00E90E29">
        <w:rPr>
          <w:rFonts w:asciiTheme="minorHAnsi" w:eastAsia="Arial Unicode MS" w:hAnsiTheme="minorHAnsi" w:cstheme="minorHAnsi"/>
          <w:cs/>
          <w:lang w:bidi="my-MM"/>
        </w:rPr>
        <w:t>National</w:t>
      </w:r>
      <w:r w:rsidR="00E338D7" w:rsidRPr="00E90E29">
        <w:rPr>
          <w:rFonts w:asciiTheme="minorHAnsi" w:eastAsia="Arial Unicode MS" w:hAnsiTheme="minorHAnsi" w:cstheme="minorHAnsi"/>
        </w:rPr>
        <w:t xml:space="preserve"> c</w:t>
      </w:r>
      <w:r w:rsidR="003E6CF5" w:rsidRPr="00E90E29">
        <w:rPr>
          <w:rFonts w:asciiTheme="minorHAnsi" w:eastAsia="Arial Unicode MS" w:hAnsiTheme="minorHAnsi" w:cstheme="minorHAnsi"/>
        </w:rPr>
        <w:t xml:space="preserve">onsultant </w:t>
      </w:r>
      <w:r w:rsidRPr="00E90E29">
        <w:rPr>
          <w:rFonts w:asciiTheme="minorHAnsi" w:eastAsia="Arial Unicode MS" w:hAnsiTheme="minorHAnsi" w:cstheme="minorHAnsi"/>
          <w:cs/>
          <w:lang w:bidi="my-MM"/>
        </w:rPr>
        <w:t xml:space="preserve">for </w:t>
      </w:r>
      <w:r w:rsidR="00E401AF" w:rsidRPr="00E90E29">
        <w:rPr>
          <w:rFonts w:asciiTheme="minorHAnsi" w:eastAsia="Arial Unicode MS" w:hAnsiTheme="minorHAnsi" w:cstheme="minorHAnsi"/>
          <w:lang w:bidi="my-MM"/>
        </w:rPr>
        <w:t>Green Skills Social Media Management</w:t>
      </w:r>
    </w:p>
    <w:p w14:paraId="68FD3403" w14:textId="77777777" w:rsidR="00512966" w:rsidRPr="00E90E29" w:rsidRDefault="00512966">
      <w:pPr>
        <w:rPr>
          <w:rFonts w:asciiTheme="minorHAnsi" w:eastAsia="Arial Unicode MS" w:hAnsiTheme="minorHAnsi" w:cstheme="minorHAnsi"/>
        </w:rPr>
      </w:pPr>
    </w:p>
    <w:p w14:paraId="54C147EE" w14:textId="77777777" w:rsidR="009E47E9" w:rsidRPr="00E90E29" w:rsidRDefault="009E47E9">
      <w:pPr>
        <w:rPr>
          <w:rFonts w:asciiTheme="minorHAnsi" w:eastAsia="Arial Unicode MS" w:hAnsiTheme="minorHAnsi" w:cstheme="minorHAnsi"/>
          <w:b/>
          <w:i/>
          <w:iCs/>
        </w:rPr>
      </w:pPr>
      <w:r w:rsidRPr="00E90E29">
        <w:rPr>
          <w:rFonts w:asciiTheme="minorHAnsi" w:eastAsia="Arial Unicode MS" w:hAnsiTheme="minorHAnsi" w:cstheme="minorHAnsi"/>
          <w:i/>
          <w:iCs/>
          <w:u w:val="single"/>
        </w:rPr>
        <w:t xml:space="preserve">Consultant </w:t>
      </w:r>
      <w:r w:rsidR="009C3121" w:rsidRPr="00E90E29">
        <w:rPr>
          <w:rFonts w:asciiTheme="minorHAnsi" w:eastAsia="Arial Unicode MS" w:hAnsiTheme="minorHAnsi" w:cstheme="minorHAnsi"/>
          <w:i/>
          <w:iCs/>
          <w:u w:val="single"/>
        </w:rPr>
        <w:t xml:space="preserve">Summary </w:t>
      </w:r>
      <w:r w:rsidRPr="00E90E29">
        <w:rPr>
          <w:rFonts w:asciiTheme="minorHAnsi" w:eastAsia="Arial Unicode MS" w:hAnsiTheme="minorHAnsi" w:cstheme="minorHAnsi"/>
          <w:i/>
          <w:iCs/>
          <w:u w:val="single"/>
        </w:rPr>
        <w:t>Profile</w:t>
      </w:r>
      <w:r w:rsidRPr="00E90E29">
        <w:rPr>
          <w:rFonts w:asciiTheme="minorHAnsi" w:eastAsia="Arial Unicode MS" w:hAnsiTheme="minorHAnsi" w:cstheme="minorHAnsi"/>
          <w:i/>
          <w:iCs/>
        </w:rPr>
        <w:t>:</w:t>
      </w:r>
      <w:r w:rsidR="00114633" w:rsidRPr="00E90E29">
        <w:rPr>
          <w:rFonts w:asciiTheme="minorHAnsi" w:eastAsia="Arial Unicode MS" w:hAnsiTheme="minorHAnsi" w:cstheme="minorHAnsi"/>
          <w:i/>
          <w:iCs/>
        </w:rPr>
        <w:t xml:space="preserve"> </w:t>
      </w:r>
      <w:r w:rsidR="00114633" w:rsidRPr="00E90E29">
        <w:rPr>
          <w:rFonts w:asciiTheme="minorHAnsi" w:eastAsia="Arial Unicode MS" w:hAnsiTheme="minorHAnsi" w:cstheme="minorHAnsi"/>
          <w:b/>
          <w:i/>
          <w:iCs/>
        </w:rPr>
        <w:t>Please attach complete Curriculum Vitae</w:t>
      </w:r>
    </w:p>
    <w:p w14:paraId="15F1646F" w14:textId="77777777" w:rsidR="00512966" w:rsidRPr="00E90E29" w:rsidRDefault="00512966">
      <w:pPr>
        <w:rPr>
          <w:rFonts w:asciiTheme="minorHAnsi" w:eastAsia="Arial Unicode MS" w:hAnsiTheme="minorHAnsi" w:cstheme="minorHAnsi"/>
          <w:i/>
          <w:iC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22"/>
        <w:gridCol w:w="6728"/>
      </w:tblGrid>
      <w:tr w:rsidR="009E47E9" w:rsidRPr="00E90E29" w14:paraId="645F4948" w14:textId="77777777" w:rsidTr="008663EC">
        <w:tc>
          <w:tcPr>
            <w:tcW w:w="2628" w:type="dxa"/>
          </w:tcPr>
          <w:p w14:paraId="68A6AA2C" w14:textId="77777777" w:rsidR="009E47E9" w:rsidRPr="00E90E29" w:rsidRDefault="009E47E9">
            <w:pPr>
              <w:rPr>
                <w:rFonts w:asciiTheme="minorHAnsi" w:eastAsia="Arial Unicode MS" w:hAnsiTheme="minorHAnsi" w:cstheme="minorHAnsi"/>
              </w:rPr>
            </w:pPr>
            <w:r w:rsidRPr="00E90E29">
              <w:rPr>
                <w:rFonts w:asciiTheme="minorHAnsi" w:eastAsia="Arial Unicode MS" w:hAnsiTheme="minorHAnsi" w:cstheme="minorHAnsi"/>
              </w:rPr>
              <w:t>Name</w:t>
            </w:r>
          </w:p>
        </w:tc>
        <w:tc>
          <w:tcPr>
            <w:tcW w:w="6948" w:type="dxa"/>
          </w:tcPr>
          <w:p w14:paraId="5CDB4E7F" w14:textId="77777777" w:rsidR="009E47E9" w:rsidRPr="00E90E29" w:rsidRDefault="009E47E9">
            <w:pPr>
              <w:rPr>
                <w:rFonts w:asciiTheme="minorHAnsi" w:eastAsia="Arial Unicode MS" w:hAnsiTheme="minorHAnsi" w:cstheme="minorHAnsi"/>
              </w:rPr>
            </w:pPr>
          </w:p>
        </w:tc>
      </w:tr>
      <w:tr w:rsidR="009E47E9" w:rsidRPr="00E90E29" w14:paraId="04AF0253" w14:textId="77777777" w:rsidTr="008663EC">
        <w:tc>
          <w:tcPr>
            <w:tcW w:w="2628" w:type="dxa"/>
          </w:tcPr>
          <w:p w14:paraId="368B459E" w14:textId="77777777" w:rsidR="009E47E9" w:rsidRPr="00E90E29" w:rsidRDefault="009E47E9">
            <w:pPr>
              <w:rPr>
                <w:rFonts w:asciiTheme="minorHAnsi" w:eastAsia="Arial Unicode MS" w:hAnsiTheme="minorHAnsi" w:cstheme="minorHAnsi"/>
              </w:rPr>
            </w:pPr>
            <w:r w:rsidRPr="00E90E29">
              <w:rPr>
                <w:rFonts w:asciiTheme="minorHAnsi" w:eastAsia="Arial Unicode MS" w:hAnsiTheme="minorHAnsi" w:cstheme="minorHAnsi"/>
              </w:rPr>
              <w:t>Date of Birth</w:t>
            </w:r>
          </w:p>
        </w:tc>
        <w:tc>
          <w:tcPr>
            <w:tcW w:w="6948" w:type="dxa"/>
          </w:tcPr>
          <w:p w14:paraId="17FA9EE9" w14:textId="77777777" w:rsidR="009E47E9" w:rsidRPr="00E90E29" w:rsidRDefault="009E47E9">
            <w:pPr>
              <w:rPr>
                <w:rFonts w:asciiTheme="minorHAnsi" w:eastAsia="Arial Unicode MS" w:hAnsiTheme="minorHAnsi" w:cstheme="minorHAnsi"/>
              </w:rPr>
            </w:pPr>
          </w:p>
        </w:tc>
      </w:tr>
      <w:tr w:rsidR="009E47E9" w:rsidRPr="00E90E29" w14:paraId="33360357" w14:textId="77777777" w:rsidTr="008663EC">
        <w:tc>
          <w:tcPr>
            <w:tcW w:w="2628" w:type="dxa"/>
          </w:tcPr>
          <w:p w14:paraId="48F8EE0A" w14:textId="77777777" w:rsidR="009E47E9" w:rsidRPr="00E90E29" w:rsidRDefault="009E47E9">
            <w:pPr>
              <w:rPr>
                <w:rFonts w:asciiTheme="minorHAnsi" w:eastAsia="Arial Unicode MS" w:hAnsiTheme="minorHAnsi" w:cstheme="minorHAnsi"/>
              </w:rPr>
            </w:pPr>
            <w:r w:rsidRPr="00E90E29">
              <w:rPr>
                <w:rFonts w:asciiTheme="minorHAnsi" w:eastAsia="Arial Unicode MS" w:hAnsiTheme="minorHAnsi" w:cstheme="minorHAnsi"/>
              </w:rPr>
              <w:t>Email address</w:t>
            </w:r>
          </w:p>
        </w:tc>
        <w:tc>
          <w:tcPr>
            <w:tcW w:w="6948" w:type="dxa"/>
          </w:tcPr>
          <w:p w14:paraId="10D0BED7" w14:textId="77777777" w:rsidR="009E47E9" w:rsidRPr="00E90E29" w:rsidRDefault="009E47E9">
            <w:pPr>
              <w:rPr>
                <w:rFonts w:asciiTheme="minorHAnsi" w:eastAsia="Arial Unicode MS" w:hAnsiTheme="minorHAnsi" w:cstheme="minorHAnsi"/>
              </w:rPr>
            </w:pPr>
          </w:p>
        </w:tc>
      </w:tr>
      <w:tr w:rsidR="00F55CCC" w:rsidRPr="00E90E29" w14:paraId="226C9B91" w14:textId="77777777" w:rsidTr="008663EC">
        <w:tc>
          <w:tcPr>
            <w:tcW w:w="2628" w:type="dxa"/>
          </w:tcPr>
          <w:p w14:paraId="3A2AF427" w14:textId="77777777" w:rsidR="00F55CCC" w:rsidRPr="00E90E29" w:rsidRDefault="00F55CCC">
            <w:pPr>
              <w:rPr>
                <w:rFonts w:asciiTheme="minorHAnsi" w:eastAsia="Arial Unicode MS" w:hAnsiTheme="minorHAnsi" w:cstheme="minorHAnsi"/>
              </w:rPr>
            </w:pPr>
            <w:r w:rsidRPr="00E90E29">
              <w:rPr>
                <w:rFonts w:asciiTheme="minorHAnsi" w:eastAsia="Arial Unicode MS" w:hAnsiTheme="minorHAnsi" w:cstheme="minorHAnsi"/>
              </w:rPr>
              <w:t>Languages</w:t>
            </w:r>
          </w:p>
        </w:tc>
        <w:tc>
          <w:tcPr>
            <w:tcW w:w="6948" w:type="dxa"/>
          </w:tcPr>
          <w:p w14:paraId="1CE543F4" w14:textId="77777777" w:rsidR="00F55CCC" w:rsidRPr="00E90E29" w:rsidRDefault="00F55CCC">
            <w:pPr>
              <w:rPr>
                <w:rFonts w:asciiTheme="minorHAnsi" w:eastAsia="Arial Unicode MS" w:hAnsiTheme="minorHAnsi" w:cstheme="minorHAnsi"/>
              </w:rPr>
            </w:pPr>
          </w:p>
        </w:tc>
      </w:tr>
      <w:tr w:rsidR="009E47E9" w:rsidRPr="00E90E29" w14:paraId="30FF9467" w14:textId="77777777" w:rsidTr="008663EC">
        <w:tc>
          <w:tcPr>
            <w:tcW w:w="2628" w:type="dxa"/>
          </w:tcPr>
          <w:p w14:paraId="3B98DECB" w14:textId="74725793" w:rsidR="009E47E9" w:rsidRPr="00E90E29" w:rsidRDefault="009E47E9">
            <w:pPr>
              <w:rPr>
                <w:rFonts w:asciiTheme="minorHAnsi" w:eastAsia="Arial Unicode MS" w:hAnsiTheme="minorHAnsi" w:cstheme="minorHAnsi"/>
              </w:rPr>
            </w:pPr>
            <w:r w:rsidRPr="00E90E29">
              <w:rPr>
                <w:rFonts w:asciiTheme="minorHAnsi" w:eastAsia="Arial Unicode MS" w:hAnsiTheme="minorHAnsi" w:cstheme="minorHAnsi"/>
              </w:rPr>
              <w:t>Degrees</w:t>
            </w:r>
            <w:r w:rsidR="00114633" w:rsidRPr="00E90E29">
              <w:rPr>
                <w:rFonts w:asciiTheme="minorHAnsi" w:eastAsia="Arial Unicode MS" w:hAnsiTheme="minorHAnsi" w:cstheme="minorHAnsi"/>
              </w:rPr>
              <w:t>/</w:t>
            </w:r>
            <w:r w:rsidR="00026AB2" w:rsidRPr="00E90E29">
              <w:rPr>
                <w:rFonts w:asciiTheme="minorHAnsi" w:eastAsia="Arial Unicode MS" w:hAnsiTheme="minorHAnsi" w:cstheme="minorHAnsi"/>
              </w:rPr>
              <w:t>Qualifications</w:t>
            </w:r>
          </w:p>
        </w:tc>
        <w:tc>
          <w:tcPr>
            <w:tcW w:w="6948" w:type="dxa"/>
          </w:tcPr>
          <w:p w14:paraId="72A7F8C5" w14:textId="77777777" w:rsidR="009E47E9" w:rsidRPr="00E90E29" w:rsidRDefault="009E47E9">
            <w:pPr>
              <w:rPr>
                <w:rFonts w:asciiTheme="minorHAnsi" w:eastAsia="Arial Unicode MS" w:hAnsiTheme="minorHAnsi" w:cstheme="minorHAnsi"/>
              </w:rPr>
            </w:pPr>
          </w:p>
        </w:tc>
      </w:tr>
      <w:tr w:rsidR="009E47E9" w:rsidRPr="00E90E29" w14:paraId="56ADD6CF" w14:textId="77777777" w:rsidTr="008663EC">
        <w:tc>
          <w:tcPr>
            <w:tcW w:w="2628" w:type="dxa"/>
          </w:tcPr>
          <w:p w14:paraId="57ED108D" w14:textId="77777777" w:rsidR="009E47E9" w:rsidRPr="00E90E29" w:rsidRDefault="003E6CF5" w:rsidP="000D7504">
            <w:pPr>
              <w:rPr>
                <w:rFonts w:asciiTheme="minorHAnsi" w:eastAsia="Arial Unicode MS" w:hAnsiTheme="minorHAnsi" w:cstheme="minorHAnsi"/>
              </w:rPr>
            </w:pPr>
            <w:r w:rsidRPr="00E90E29">
              <w:rPr>
                <w:rFonts w:asciiTheme="minorHAnsi" w:eastAsia="Arial Unicode MS" w:hAnsiTheme="minorHAnsi" w:cstheme="minorHAnsi"/>
              </w:rPr>
              <w:t>E</w:t>
            </w:r>
            <w:r w:rsidR="009E47E9" w:rsidRPr="00E90E29">
              <w:rPr>
                <w:rFonts w:asciiTheme="minorHAnsi" w:eastAsia="Arial Unicode MS" w:hAnsiTheme="minorHAnsi" w:cstheme="minorHAnsi"/>
              </w:rPr>
              <w:t xml:space="preserve">xperience </w:t>
            </w:r>
            <w:r w:rsidRPr="00E90E29">
              <w:rPr>
                <w:rFonts w:asciiTheme="minorHAnsi" w:eastAsia="Arial Unicode MS" w:hAnsiTheme="minorHAnsi" w:cstheme="minorHAnsi"/>
              </w:rPr>
              <w:t xml:space="preserve">in </w:t>
            </w:r>
            <w:r w:rsidR="000D7504" w:rsidRPr="00E90E29">
              <w:rPr>
                <w:rFonts w:asciiTheme="minorHAnsi" w:eastAsia="Arial Unicode MS" w:hAnsiTheme="minorHAnsi" w:cstheme="minorHAnsi"/>
              </w:rPr>
              <w:t xml:space="preserve">carrying out </w:t>
            </w:r>
            <w:r w:rsidR="0080515A" w:rsidRPr="00E90E29">
              <w:rPr>
                <w:rFonts w:asciiTheme="minorHAnsi" w:eastAsia="Arial Unicode MS" w:hAnsiTheme="minorHAnsi" w:cstheme="minorHAnsi"/>
              </w:rPr>
              <w:t xml:space="preserve">similar </w:t>
            </w:r>
            <w:r w:rsidR="009E47E9" w:rsidRPr="00E90E29">
              <w:rPr>
                <w:rFonts w:asciiTheme="minorHAnsi" w:eastAsia="Arial Unicode MS" w:hAnsiTheme="minorHAnsi" w:cstheme="minorHAnsi"/>
              </w:rPr>
              <w:t>(no. of years and key clients</w:t>
            </w:r>
            <w:r w:rsidR="009250F2" w:rsidRPr="00E90E29">
              <w:rPr>
                <w:rFonts w:asciiTheme="minorHAnsi" w:eastAsia="Arial Unicode MS" w:hAnsiTheme="minorHAnsi" w:cstheme="minorHAnsi"/>
              </w:rPr>
              <w:t>, including UN</w:t>
            </w:r>
            <w:r w:rsidR="009E47E9" w:rsidRPr="00E90E29">
              <w:rPr>
                <w:rFonts w:asciiTheme="minorHAnsi" w:eastAsia="Arial Unicode MS" w:hAnsiTheme="minorHAnsi" w:cstheme="minorHAnsi"/>
              </w:rPr>
              <w:t>)</w:t>
            </w:r>
          </w:p>
          <w:p w14:paraId="3CA0E8F5" w14:textId="77777777" w:rsidR="0091701F" w:rsidRPr="00E90E29" w:rsidRDefault="0091701F">
            <w:pPr>
              <w:rPr>
                <w:rFonts w:asciiTheme="minorHAnsi" w:eastAsia="Arial Unicode MS" w:hAnsiTheme="minorHAnsi" w:cstheme="minorHAnsi"/>
              </w:rPr>
            </w:pPr>
          </w:p>
        </w:tc>
        <w:tc>
          <w:tcPr>
            <w:tcW w:w="6948" w:type="dxa"/>
          </w:tcPr>
          <w:p w14:paraId="0415E2E3" w14:textId="77777777" w:rsidR="009E47E9" w:rsidRPr="00E90E29" w:rsidRDefault="009E47E9" w:rsidP="00CB56A5">
            <w:pPr>
              <w:rPr>
                <w:rFonts w:asciiTheme="minorHAnsi" w:eastAsia="Arial Unicode MS" w:hAnsiTheme="minorHAnsi" w:cstheme="minorHAnsi"/>
              </w:rPr>
            </w:pPr>
          </w:p>
        </w:tc>
      </w:tr>
      <w:tr w:rsidR="009E47E9" w:rsidRPr="00E90E29" w14:paraId="512B5A70" w14:textId="77777777" w:rsidTr="008663EC">
        <w:tc>
          <w:tcPr>
            <w:tcW w:w="2628" w:type="dxa"/>
          </w:tcPr>
          <w:p w14:paraId="6616B3D0" w14:textId="77777777" w:rsidR="0091701F" w:rsidRPr="00E90E29" w:rsidRDefault="00E53F9B" w:rsidP="003449B0">
            <w:pPr>
              <w:rPr>
                <w:rFonts w:asciiTheme="minorHAnsi" w:eastAsia="Arial Unicode MS" w:hAnsiTheme="minorHAnsi" w:cstheme="minorHAnsi"/>
              </w:rPr>
            </w:pPr>
            <w:r w:rsidRPr="00E90E29">
              <w:rPr>
                <w:rFonts w:asciiTheme="minorHAnsi" w:eastAsia="Arial Unicode MS" w:hAnsiTheme="minorHAnsi" w:cstheme="minorHAnsi"/>
              </w:rPr>
              <w:t>Atta</w:t>
            </w:r>
            <w:r w:rsidR="006E1B49" w:rsidRPr="00E90E29">
              <w:rPr>
                <w:rFonts w:asciiTheme="minorHAnsi" w:eastAsia="Arial Unicode MS" w:hAnsiTheme="minorHAnsi" w:cstheme="minorHAnsi"/>
              </w:rPr>
              <w:t xml:space="preserve">ch one sample </w:t>
            </w:r>
            <w:r w:rsidR="0080515A" w:rsidRPr="00E90E29">
              <w:rPr>
                <w:rFonts w:asciiTheme="minorHAnsi" w:eastAsia="Arial Unicode MS" w:hAnsiTheme="minorHAnsi" w:cstheme="minorHAnsi"/>
              </w:rPr>
              <w:t xml:space="preserve">of similar work </w:t>
            </w:r>
            <w:r w:rsidR="006E1B49" w:rsidRPr="00E90E29">
              <w:rPr>
                <w:rFonts w:asciiTheme="minorHAnsi" w:eastAsia="Arial Unicode MS" w:hAnsiTheme="minorHAnsi" w:cstheme="minorHAnsi"/>
              </w:rPr>
              <w:t xml:space="preserve">done </w:t>
            </w:r>
            <w:r w:rsidR="003449B0" w:rsidRPr="00E90E29">
              <w:rPr>
                <w:rFonts w:asciiTheme="minorHAnsi" w:eastAsia="Arial Unicode MS" w:hAnsiTheme="minorHAnsi" w:cstheme="minorHAnsi"/>
              </w:rPr>
              <w:t xml:space="preserve">or refer to </w:t>
            </w:r>
            <w:r w:rsidR="00372803" w:rsidRPr="00E90E29">
              <w:rPr>
                <w:rFonts w:asciiTheme="minorHAnsi" w:eastAsia="Arial Unicode MS" w:hAnsiTheme="minorHAnsi" w:cstheme="minorHAnsi"/>
              </w:rPr>
              <w:t xml:space="preserve">a </w:t>
            </w:r>
            <w:r w:rsidR="003449B0" w:rsidRPr="00E90E29">
              <w:rPr>
                <w:rFonts w:asciiTheme="minorHAnsi" w:eastAsia="Arial Unicode MS" w:hAnsiTheme="minorHAnsi" w:cstheme="minorHAnsi"/>
              </w:rPr>
              <w:t>site that can be accessed.</w:t>
            </w:r>
          </w:p>
          <w:p w14:paraId="0FFD32FE" w14:textId="77777777" w:rsidR="006E1B49" w:rsidRPr="00E90E29" w:rsidRDefault="006E1B49" w:rsidP="003449B0">
            <w:pPr>
              <w:rPr>
                <w:rFonts w:asciiTheme="minorHAnsi" w:eastAsia="Arial Unicode MS" w:hAnsiTheme="minorHAnsi" w:cstheme="minorHAnsi"/>
              </w:rPr>
            </w:pPr>
          </w:p>
        </w:tc>
        <w:tc>
          <w:tcPr>
            <w:tcW w:w="6948" w:type="dxa"/>
          </w:tcPr>
          <w:p w14:paraId="7F99FA7C" w14:textId="77777777" w:rsidR="009E47E9" w:rsidRPr="00E90E29" w:rsidRDefault="009E47E9">
            <w:pPr>
              <w:rPr>
                <w:rFonts w:asciiTheme="minorHAnsi" w:eastAsia="Arial Unicode MS" w:hAnsiTheme="minorHAnsi" w:cstheme="minorHAnsi"/>
              </w:rPr>
            </w:pPr>
          </w:p>
        </w:tc>
      </w:tr>
      <w:tr w:rsidR="009E47E9" w:rsidRPr="00E90E29" w14:paraId="738EDA40" w14:textId="77777777" w:rsidTr="008663EC">
        <w:tc>
          <w:tcPr>
            <w:tcW w:w="2628" w:type="dxa"/>
          </w:tcPr>
          <w:p w14:paraId="07394A0A" w14:textId="77777777" w:rsidR="008837B8" w:rsidRPr="00E90E29" w:rsidRDefault="005A6561" w:rsidP="005A6561">
            <w:pPr>
              <w:rPr>
                <w:rFonts w:asciiTheme="minorHAnsi" w:eastAsia="Arial Unicode MS" w:hAnsiTheme="minorHAnsi" w:cstheme="minorHAnsi"/>
              </w:rPr>
            </w:pPr>
            <w:r w:rsidRPr="00E90E29">
              <w:rPr>
                <w:rFonts w:asciiTheme="minorHAnsi" w:eastAsia="Arial Unicode MS" w:hAnsiTheme="minorHAnsi" w:cstheme="minorHAnsi"/>
              </w:rPr>
              <w:t>List names and emails of three referees</w:t>
            </w:r>
            <w:r w:rsidR="008837B8" w:rsidRPr="00E90E29">
              <w:rPr>
                <w:rFonts w:asciiTheme="minorHAnsi" w:eastAsia="Arial Unicode MS" w:hAnsiTheme="minorHAnsi" w:cstheme="minorHAnsi"/>
              </w:rPr>
              <w:t xml:space="preserve"> </w:t>
            </w:r>
          </w:p>
          <w:p w14:paraId="3BDA22D2" w14:textId="77777777" w:rsidR="008837B8" w:rsidRPr="00E90E29" w:rsidRDefault="008837B8" w:rsidP="005A6561">
            <w:pPr>
              <w:rPr>
                <w:rFonts w:asciiTheme="minorHAnsi" w:eastAsia="Arial Unicode MS" w:hAnsiTheme="minorHAnsi" w:cstheme="minorHAnsi"/>
              </w:rPr>
            </w:pPr>
          </w:p>
          <w:p w14:paraId="3A76AD2E" w14:textId="77777777" w:rsidR="008837B8" w:rsidRPr="00E90E29" w:rsidRDefault="008837B8" w:rsidP="005A6561">
            <w:pPr>
              <w:rPr>
                <w:rFonts w:asciiTheme="minorHAnsi" w:eastAsia="Arial Unicode MS" w:hAnsiTheme="minorHAnsi" w:cstheme="minorHAnsi"/>
              </w:rPr>
            </w:pPr>
            <w:r w:rsidRPr="00E90E29">
              <w:rPr>
                <w:rFonts w:asciiTheme="minorHAnsi" w:eastAsia="Arial Unicode MS" w:hAnsiTheme="minorHAnsi" w:cstheme="minorHAnsi"/>
              </w:rPr>
              <w:t>(Must be direct supervisors or reporting lines from previous employment. Academic supervisors or peers not accepted as referees)</w:t>
            </w:r>
          </w:p>
        </w:tc>
        <w:tc>
          <w:tcPr>
            <w:tcW w:w="6948" w:type="dxa"/>
          </w:tcPr>
          <w:p w14:paraId="75DE7DD9" w14:textId="77777777" w:rsidR="009E47E9" w:rsidRPr="00E90E29" w:rsidRDefault="009E47E9">
            <w:pPr>
              <w:rPr>
                <w:rFonts w:asciiTheme="minorHAnsi" w:eastAsia="Arial Unicode MS" w:hAnsiTheme="minorHAnsi" w:cstheme="minorHAnsi"/>
              </w:rPr>
            </w:pPr>
          </w:p>
        </w:tc>
      </w:tr>
    </w:tbl>
    <w:p w14:paraId="4A57C328" w14:textId="77777777" w:rsidR="009E47E9" w:rsidRPr="00E90E29" w:rsidRDefault="009E47E9">
      <w:pPr>
        <w:rPr>
          <w:rFonts w:asciiTheme="minorHAnsi" w:eastAsia="Arial Unicode MS" w:hAnsiTheme="minorHAnsi" w:cstheme="minorHAnsi"/>
        </w:rPr>
      </w:pPr>
    </w:p>
    <w:p w14:paraId="41479E10" w14:textId="0502FCFD" w:rsidR="00F21D71" w:rsidRPr="00E90E29" w:rsidRDefault="00F21D71" w:rsidP="00F21D71">
      <w:pPr>
        <w:rPr>
          <w:rFonts w:asciiTheme="minorHAnsi" w:eastAsia="Arial Unicode MS" w:hAnsiTheme="minorHAnsi" w:cstheme="minorHAnsi"/>
        </w:rPr>
      </w:pPr>
      <w:r w:rsidRPr="00E90E29">
        <w:rPr>
          <w:rFonts w:asciiTheme="minorHAnsi" w:eastAsia="Arial Unicode MS" w:hAnsiTheme="minorHAnsi" w:cstheme="minorHAnsi"/>
        </w:rPr>
        <w:t xml:space="preserve">Q1: UNICEF is a leader amongst nonprofits and humanitarian organizations when it comes to social media. UNICEF uses its social media channels and digital innovative platforms to advocate on important issues </w:t>
      </w:r>
      <w:r w:rsidR="00D11432">
        <w:rPr>
          <w:rFonts w:asciiTheme="minorHAnsi" w:eastAsia="Arial Unicode MS" w:hAnsiTheme="minorHAnsi" w:cstheme="minorHAnsi"/>
        </w:rPr>
        <w:t>about</w:t>
      </w:r>
      <w:r w:rsidRPr="00E90E29">
        <w:rPr>
          <w:rFonts w:asciiTheme="minorHAnsi" w:eastAsia="Arial Unicode MS" w:hAnsiTheme="minorHAnsi" w:cstheme="minorHAnsi"/>
        </w:rPr>
        <w:t xml:space="preserve"> children’s rights, adolescents and young people issue around the world and to engage young people in </w:t>
      </w:r>
      <w:proofErr w:type="spellStart"/>
      <w:r w:rsidRPr="00E90E29">
        <w:rPr>
          <w:rFonts w:asciiTheme="minorHAnsi" w:eastAsia="Arial Unicode MS" w:hAnsiTheme="minorHAnsi" w:cstheme="minorHAnsi"/>
        </w:rPr>
        <w:t>programme</w:t>
      </w:r>
      <w:proofErr w:type="spellEnd"/>
      <w:r w:rsidRPr="00E90E29">
        <w:rPr>
          <w:rFonts w:asciiTheme="minorHAnsi" w:eastAsia="Arial Unicode MS" w:hAnsiTheme="minorHAnsi" w:cstheme="minorHAnsi"/>
        </w:rPr>
        <w:t xml:space="preserve"> priorities, emergency response and advocacy actions.</w:t>
      </w:r>
    </w:p>
    <w:p w14:paraId="738794A4" w14:textId="77777777" w:rsidR="00F21D71" w:rsidRPr="00E90E29" w:rsidRDefault="00F21D71" w:rsidP="00F21D71">
      <w:pPr>
        <w:rPr>
          <w:rFonts w:asciiTheme="minorHAnsi" w:eastAsia="Arial Unicode MS" w:hAnsiTheme="minorHAnsi" w:cstheme="minorHAnsi"/>
        </w:rPr>
      </w:pPr>
    </w:p>
    <w:p w14:paraId="4313179C" w14:textId="335E46B3" w:rsidR="008B0DAC" w:rsidRPr="00E90E29" w:rsidRDefault="00F21D71" w:rsidP="00F21D71">
      <w:pPr>
        <w:rPr>
          <w:rFonts w:asciiTheme="minorHAnsi" w:eastAsia="Arial Unicode MS" w:hAnsiTheme="minorHAnsi" w:cstheme="minorHAnsi"/>
        </w:rPr>
      </w:pPr>
      <w:r w:rsidRPr="00E90E29">
        <w:rPr>
          <w:rFonts w:asciiTheme="minorHAnsi" w:eastAsia="Arial Unicode MS" w:hAnsiTheme="minorHAnsi" w:cstheme="minorHAnsi"/>
        </w:rPr>
        <w:t>Which type of content for which social media channels do you recommend engaging young people in Myanmar to raise awareness about key information and knowledge on green skills and climate change action; and why?</w:t>
      </w:r>
    </w:p>
    <w:p w14:paraId="31A76554" w14:textId="77777777" w:rsidR="00F21D71" w:rsidRPr="00E90E29" w:rsidRDefault="00F21D71" w:rsidP="00F21D71">
      <w:pPr>
        <w:rPr>
          <w:rFonts w:asciiTheme="minorHAnsi" w:eastAsia="Arial Unicode MS" w:hAnsiTheme="minorHAnsi" w:cstheme="minorHAnsi"/>
        </w:rPr>
      </w:pPr>
    </w:p>
    <w:p w14:paraId="4E7D889F" w14:textId="77777777" w:rsidR="00180A44" w:rsidRPr="00E90E29" w:rsidRDefault="00180A44">
      <w:pPr>
        <w:rPr>
          <w:rFonts w:asciiTheme="minorHAnsi" w:eastAsia="Arial Unicode MS" w:hAnsiTheme="minorHAnsi" w:cstheme="minorHAnsi"/>
        </w:rPr>
      </w:pPr>
    </w:p>
    <w:p w14:paraId="40EF2A82" w14:textId="77777777" w:rsidR="00180A44" w:rsidRPr="00E90E29" w:rsidRDefault="00180A44">
      <w:pPr>
        <w:rPr>
          <w:rFonts w:asciiTheme="minorHAnsi" w:eastAsia="Arial Unicode MS" w:hAnsiTheme="minorHAnsi" w:cstheme="minorHAnsi"/>
        </w:rPr>
      </w:pPr>
      <w:r w:rsidRPr="00E90E29">
        <w:rPr>
          <w:rFonts w:asciiTheme="minorHAnsi" w:eastAsia="Arial Unicode MS" w:hAnsiTheme="minorHAnsi" w:cstheme="minorHAnsi"/>
        </w:rPr>
        <w:t>Q2:</w:t>
      </w:r>
      <w:r w:rsidR="00A94BF9" w:rsidRPr="00E90E29">
        <w:rPr>
          <w:rFonts w:asciiTheme="minorHAnsi" w:eastAsia="Arial Unicode MS" w:hAnsiTheme="minorHAnsi" w:cstheme="minorHAnsi"/>
        </w:rPr>
        <w:t xml:space="preserve">  What online communities have you managed in the past?</w:t>
      </w:r>
    </w:p>
    <w:p w14:paraId="323E8289" w14:textId="77777777" w:rsidR="00180A44" w:rsidRPr="00E90E29" w:rsidRDefault="00180A44">
      <w:pPr>
        <w:rPr>
          <w:rFonts w:asciiTheme="minorHAnsi" w:eastAsia="Arial Unicode MS" w:hAnsiTheme="minorHAnsi" w:cstheme="minorHAnsi"/>
        </w:rPr>
      </w:pPr>
    </w:p>
    <w:p w14:paraId="23229C49" w14:textId="77777777" w:rsidR="00180A44" w:rsidRPr="00E90E29" w:rsidRDefault="00180A44">
      <w:pPr>
        <w:rPr>
          <w:rFonts w:asciiTheme="minorHAnsi" w:eastAsia="Arial Unicode MS" w:hAnsiTheme="minorHAnsi" w:cstheme="minorHAnsi"/>
        </w:rPr>
      </w:pPr>
    </w:p>
    <w:p w14:paraId="01D2602F" w14:textId="70705A1F" w:rsidR="00180A44" w:rsidRPr="00E90E29" w:rsidRDefault="00180A44">
      <w:pPr>
        <w:rPr>
          <w:rFonts w:asciiTheme="minorHAnsi" w:eastAsia="Arial Unicode MS" w:hAnsiTheme="minorHAnsi" w:cstheme="minorHAnsi"/>
        </w:rPr>
      </w:pPr>
      <w:r w:rsidRPr="00E90E29">
        <w:rPr>
          <w:rFonts w:asciiTheme="minorHAnsi" w:eastAsia="Arial Unicode MS" w:hAnsiTheme="minorHAnsi" w:cstheme="minorHAnsi"/>
        </w:rPr>
        <w:t xml:space="preserve">Q3: </w:t>
      </w:r>
      <w:r w:rsidR="00E401AF" w:rsidRPr="00E90E29">
        <w:rPr>
          <w:rFonts w:asciiTheme="minorHAnsi" w:eastAsia="Arial Unicode MS" w:hAnsiTheme="minorHAnsi" w:cstheme="minorHAnsi"/>
        </w:rPr>
        <w:t xml:space="preserve">For effective communication with the audience, how often should the community management be done and how many </w:t>
      </w:r>
      <w:proofErr w:type="gramStart"/>
      <w:r w:rsidR="00E401AF" w:rsidRPr="00E90E29">
        <w:rPr>
          <w:rFonts w:asciiTheme="minorHAnsi" w:eastAsia="Arial Unicode MS" w:hAnsiTheme="minorHAnsi" w:cstheme="minorHAnsi"/>
        </w:rPr>
        <w:t>frequency</w:t>
      </w:r>
      <w:proofErr w:type="gramEnd"/>
      <w:r w:rsidR="00E401AF" w:rsidRPr="00E90E29">
        <w:rPr>
          <w:rFonts w:asciiTheme="minorHAnsi" w:eastAsia="Arial Unicode MS" w:hAnsiTheme="minorHAnsi" w:cstheme="minorHAnsi"/>
        </w:rPr>
        <w:t xml:space="preserve"> of publishing </w:t>
      </w:r>
      <w:r w:rsidR="00273880" w:rsidRPr="00E90E29">
        <w:rPr>
          <w:rFonts w:asciiTheme="minorHAnsi" w:eastAsia="Arial Unicode MS" w:hAnsiTheme="minorHAnsi" w:cstheme="minorHAnsi"/>
        </w:rPr>
        <w:t>content</w:t>
      </w:r>
      <w:r w:rsidR="00E401AF" w:rsidRPr="00E90E29">
        <w:rPr>
          <w:rFonts w:asciiTheme="minorHAnsi" w:eastAsia="Arial Unicode MS" w:hAnsiTheme="minorHAnsi" w:cstheme="minorHAnsi"/>
        </w:rPr>
        <w:t xml:space="preserve"> do you recommend?</w:t>
      </w:r>
    </w:p>
    <w:p w14:paraId="7EC09F5F" w14:textId="77777777" w:rsidR="00E443BB" w:rsidRPr="00E90E29" w:rsidRDefault="00E443BB">
      <w:pPr>
        <w:rPr>
          <w:rFonts w:asciiTheme="minorHAnsi" w:eastAsia="Arial Unicode MS" w:hAnsiTheme="minorHAnsi" w:cstheme="minorHAnsi"/>
        </w:rPr>
      </w:pPr>
    </w:p>
    <w:p w14:paraId="3EAEF77A" w14:textId="77777777" w:rsidR="00E443BB" w:rsidRPr="00E90E29" w:rsidRDefault="00E443BB">
      <w:pPr>
        <w:rPr>
          <w:rFonts w:asciiTheme="minorHAnsi" w:eastAsia="Arial Unicode MS" w:hAnsiTheme="minorHAnsi" w:cstheme="minorHAnsi"/>
        </w:rPr>
      </w:pPr>
    </w:p>
    <w:p w14:paraId="5958C661" w14:textId="706BF970" w:rsidR="00D70384" w:rsidRPr="00E90E29" w:rsidRDefault="00E443BB">
      <w:pPr>
        <w:rPr>
          <w:rFonts w:asciiTheme="minorHAnsi" w:eastAsia="Arial Unicode MS" w:hAnsiTheme="minorHAnsi" w:cstheme="minorHAnsi"/>
        </w:rPr>
      </w:pPr>
      <w:r w:rsidRPr="00E90E29">
        <w:rPr>
          <w:rFonts w:asciiTheme="minorHAnsi" w:eastAsia="Arial Unicode MS" w:hAnsiTheme="minorHAnsi" w:cstheme="minorHAnsi"/>
        </w:rPr>
        <w:t>Q</w:t>
      </w:r>
      <w:r w:rsidR="00A47372" w:rsidRPr="00E90E29">
        <w:rPr>
          <w:rFonts w:asciiTheme="minorHAnsi" w:eastAsia="Arial Unicode MS" w:hAnsiTheme="minorHAnsi" w:cstheme="minorHAnsi"/>
        </w:rPr>
        <w:t>4</w:t>
      </w:r>
      <w:r w:rsidRPr="00E90E29">
        <w:rPr>
          <w:rFonts w:asciiTheme="minorHAnsi" w:eastAsia="Arial Unicode MS" w:hAnsiTheme="minorHAnsi" w:cstheme="minorHAnsi"/>
        </w:rPr>
        <w:t xml:space="preserve">: </w:t>
      </w:r>
      <w:r w:rsidR="00A47372" w:rsidRPr="00E90E29">
        <w:rPr>
          <w:rFonts w:asciiTheme="minorHAnsi" w:eastAsia="Arial Unicode MS" w:hAnsiTheme="minorHAnsi" w:cstheme="minorHAnsi"/>
        </w:rPr>
        <w:t xml:space="preserve">What type of content should be created to </w:t>
      </w:r>
      <w:r w:rsidR="00E401AF" w:rsidRPr="00E90E29">
        <w:rPr>
          <w:rFonts w:asciiTheme="minorHAnsi" w:eastAsia="Arial Unicode MS" w:hAnsiTheme="minorHAnsi" w:cstheme="minorHAnsi"/>
        </w:rPr>
        <w:t xml:space="preserve">raise awareness on green skills, climate change and environmental </w:t>
      </w:r>
      <w:r w:rsidR="00273880" w:rsidRPr="00E90E29">
        <w:rPr>
          <w:rFonts w:asciiTheme="minorHAnsi" w:eastAsia="Arial Unicode MS" w:hAnsiTheme="minorHAnsi" w:cstheme="minorHAnsi"/>
        </w:rPr>
        <w:t>pollution</w:t>
      </w:r>
      <w:r w:rsidR="00E401AF" w:rsidRPr="00E90E29">
        <w:rPr>
          <w:rFonts w:asciiTheme="minorHAnsi" w:eastAsia="Arial Unicode MS" w:hAnsiTheme="minorHAnsi" w:cstheme="minorHAnsi"/>
        </w:rPr>
        <w:t>; in Myanmar</w:t>
      </w:r>
      <w:r w:rsidR="00A47372" w:rsidRPr="00E90E29">
        <w:rPr>
          <w:rFonts w:asciiTheme="minorHAnsi" w:eastAsia="Arial Unicode MS" w:hAnsiTheme="minorHAnsi" w:cstheme="minorHAnsi"/>
        </w:rPr>
        <w:t>?</w:t>
      </w:r>
    </w:p>
    <w:p w14:paraId="3DBF66E2" w14:textId="77777777" w:rsidR="008B0DAC" w:rsidRPr="00E90E29" w:rsidRDefault="008B0DAC">
      <w:pPr>
        <w:rPr>
          <w:rFonts w:asciiTheme="minorHAnsi" w:eastAsia="Arial Unicode MS" w:hAnsiTheme="minorHAnsi" w:cstheme="minorHAnsi"/>
        </w:rPr>
      </w:pPr>
    </w:p>
    <w:p w14:paraId="72DAB84D" w14:textId="77777777" w:rsidR="00E443BB" w:rsidRPr="00E90E29" w:rsidRDefault="00E443BB">
      <w:pPr>
        <w:rPr>
          <w:rFonts w:asciiTheme="minorHAnsi" w:eastAsia="Arial Unicode MS" w:hAnsiTheme="minorHAnsi" w:cstheme="minorHAnsi"/>
        </w:rPr>
      </w:pPr>
    </w:p>
    <w:p w14:paraId="4BDD57C2" w14:textId="77777777" w:rsidR="00E443BB" w:rsidRPr="00E90E29" w:rsidRDefault="00E443BB">
      <w:pPr>
        <w:rPr>
          <w:rFonts w:asciiTheme="minorHAnsi" w:eastAsia="Arial Unicode MS" w:hAnsiTheme="minorHAnsi" w:cstheme="minorHAnsi"/>
        </w:rPr>
      </w:pPr>
      <w:r w:rsidRPr="00E90E29">
        <w:rPr>
          <w:rFonts w:asciiTheme="minorHAnsi" w:eastAsia="Arial Unicode MS" w:hAnsiTheme="minorHAnsi" w:cstheme="minorHAnsi"/>
        </w:rPr>
        <w:t>Q</w:t>
      </w:r>
      <w:r w:rsidR="00E401AF" w:rsidRPr="00E90E29">
        <w:rPr>
          <w:rFonts w:asciiTheme="minorHAnsi" w:eastAsia="Arial Unicode MS" w:hAnsiTheme="minorHAnsi" w:cstheme="minorHAnsi"/>
        </w:rPr>
        <w:t>5</w:t>
      </w:r>
      <w:r w:rsidRPr="00E90E29">
        <w:rPr>
          <w:rFonts w:asciiTheme="minorHAnsi" w:eastAsia="Arial Unicode MS" w:hAnsiTheme="minorHAnsi" w:cstheme="minorHAnsi"/>
        </w:rPr>
        <w:t>: How do you check and stay on top of the latest updates, innovations, and new platforms in social media?</w:t>
      </w:r>
    </w:p>
    <w:p w14:paraId="057C9C00" w14:textId="77777777" w:rsidR="00E443BB" w:rsidRPr="00E90E29" w:rsidRDefault="00E443BB">
      <w:pPr>
        <w:rPr>
          <w:rFonts w:asciiTheme="minorHAnsi" w:eastAsia="Arial Unicode MS" w:hAnsiTheme="minorHAnsi" w:cstheme="minorHAnsi"/>
        </w:rPr>
      </w:pPr>
    </w:p>
    <w:p w14:paraId="18795C68" w14:textId="77777777" w:rsidR="00E443BB" w:rsidRPr="00E90E29" w:rsidRDefault="00E443BB">
      <w:pPr>
        <w:rPr>
          <w:rFonts w:asciiTheme="minorHAnsi" w:eastAsia="Arial Unicode MS" w:hAnsiTheme="minorHAnsi" w:cstheme="minorHAnsi"/>
        </w:rPr>
      </w:pPr>
    </w:p>
    <w:p w14:paraId="02DAC24C" w14:textId="77777777" w:rsidR="00A84437" w:rsidRPr="00E90E29" w:rsidRDefault="00A84437">
      <w:pPr>
        <w:rPr>
          <w:rFonts w:asciiTheme="minorHAnsi" w:eastAsia="Arial Unicode MS" w:hAnsiTheme="minorHAnsi" w:cstheme="minorHAnsi"/>
        </w:rPr>
      </w:pPr>
    </w:p>
    <w:p w14:paraId="1D5CA026" w14:textId="77777777" w:rsidR="00A84437" w:rsidRPr="00E90E29" w:rsidRDefault="00A84437">
      <w:pPr>
        <w:rPr>
          <w:rFonts w:asciiTheme="minorHAnsi" w:eastAsia="Arial Unicode MS" w:hAnsiTheme="minorHAnsi" w:cstheme="minorHAnsi"/>
        </w:rPr>
      </w:pPr>
    </w:p>
    <w:p w14:paraId="057890AD" w14:textId="77777777" w:rsidR="002531FC" w:rsidRPr="00E90E29" w:rsidRDefault="00372803" w:rsidP="00997708">
      <w:pPr>
        <w:autoSpaceDE w:val="0"/>
        <w:autoSpaceDN w:val="0"/>
        <w:adjustRightInd w:val="0"/>
        <w:jc w:val="both"/>
        <w:rPr>
          <w:rFonts w:asciiTheme="minorHAnsi" w:hAnsiTheme="minorHAnsi" w:cstheme="minorHAnsi"/>
          <w:bCs/>
          <w:lang w:eastAsia="en-US"/>
        </w:rPr>
      </w:pPr>
      <w:r w:rsidRPr="00E90E29">
        <w:rPr>
          <w:rFonts w:asciiTheme="minorHAnsi" w:eastAsia="Arial Unicode MS" w:hAnsiTheme="minorHAnsi" w:cstheme="minorHAnsi"/>
        </w:rPr>
        <w:t>Q</w:t>
      </w:r>
      <w:r w:rsidR="00A47372" w:rsidRPr="00E90E29">
        <w:rPr>
          <w:rFonts w:asciiTheme="minorHAnsi" w:eastAsia="Arial Unicode MS" w:hAnsiTheme="minorHAnsi" w:cstheme="minorHAnsi"/>
        </w:rPr>
        <w:t>7</w:t>
      </w:r>
      <w:r w:rsidR="00F55CCC" w:rsidRPr="00E90E29">
        <w:rPr>
          <w:rFonts w:asciiTheme="minorHAnsi" w:eastAsia="Arial Unicode MS" w:hAnsiTheme="minorHAnsi" w:cstheme="minorHAnsi"/>
        </w:rPr>
        <w:t>:</w:t>
      </w:r>
      <w:r w:rsidR="00E52526" w:rsidRPr="00E90E29">
        <w:rPr>
          <w:rFonts w:asciiTheme="minorHAnsi" w:hAnsiTheme="minorHAnsi" w:cstheme="minorHAnsi"/>
          <w:bCs/>
          <w:lang w:eastAsia="en-US"/>
        </w:rPr>
        <w:t xml:space="preserve"> Given the duration of the assignment and deliverables </w:t>
      </w:r>
      <w:r w:rsidR="00997708" w:rsidRPr="00E90E29">
        <w:rPr>
          <w:rFonts w:asciiTheme="minorHAnsi" w:hAnsiTheme="minorHAnsi" w:cstheme="minorHAnsi"/>
          <w:bCs/>
          <w:lang w:eastAsia="en-US"/>
        </w:rPr>
        <w:t xml:space="preserve">please indicate </w:t>
      </w:r>
      <w:r w:rsidR="00E52526" w:rsidRPr="00E90E29">
        <w:rPr>
          <w:rFonts w:asciiTheme="minorHAnsi" w:hAnsiTheme="minorHAnsi" w:cstheme="minorHAnsi"/>
          <w:bCs/>
          <w:lang w:eastAsia="en-US"/>
        </w:rPr>
        <w:t xml:space="preserve">your </w:t>
      </w:r>
      <w:r w:rsidR="002531FC" w:rsidRPr="0040090E">
        <w:rPr>
          <w:rFonts w:asciiTheme="minorHAnsi" w:hAnsiTheme="minorHAnsi" w:cstheme="minorHAnsi"/>
          <w:b/>
          <w:bCs/>
          <w:lang w:eastAsia="en-US"/>
        </w:rPr>
        <w:t>all</w:t>
      </w:r>
      <w:r w:rsidR="00975AC3" w:rsidRPr="0040090E">
        <w:rPr>
          <w:rFonts w:asciiTheme="minorHAnsi" w:hAnsiTheme="minorHAnsi" w:cstheme="minorHAnsi"/>
          <w:b/>
          <w:bCs/>
          <w:lang w:eastAsia="en-US"/>
        </w:rPr>
        <w:t>-</w:t>
      </w:r>
      <w:r w:rsidR="00E52526" w:rsidRPr="0040090E">
        <w:rPr>
          <w:rFonts w:asciiTheme="minorHAnsi" w:hAnsiTheme="minorHAnsi" w:cstheme="minorHAnsi"/>
          <w:b/>
          <w:bCs/>
          <w:lang w:eastAsia="en-US"/>
        </w:rPr>
        <w:t>inclusive</w:t>
      </w:r>
      <w:r w:rsidR="002531FC" w:rsidRPr="00E90E29">
        <w:rPr>
          <w:rFonts w:asciiTheme="minorHAnsi" w:hAnsiTheme="minorHAnsi" w:cstheme="minorHAnsi"/>
          <w:bCs/>
          <w:lang w:eastAsia="en-US"/>
        </w:rPr>
        <w:t xml:space="preserve"> offer. </w:t>
      </w:r>
      <w:r w:rsidR="00975AC3" w:rsidRPr="00E90E29">
        <w:rPr>
          <w:rFonts w:asciiTheme="minorHAnsi" w:hAnsiTheme="minorHAnsi" w:cstheme="minorHAnsi"/>
          <w:bCs/>
        </w:rPr>
        <w:t>T</w:t>
      </w:r>
      <w:r w:rsidR="00975AC3" w:rsidRPr="00E90E29">
        <w:rPr>
          <w:rFonts w:asciiTheme="minorHAnsi" w:hAnsiTheme="minorHAnsi" w:cstheme="minorHAnsi"/>
        </w:rPr>
        <w:t>he all-inclusive proposed fees should include all costs deemed necessary to undertake the assignment</w:t>
      </w:r>
      <w:r w:rsidR="00522D7E" w:rsidRPr="00E90E29">
        <w:rPr>
          <w:rFonts w:asciiTheme="minorHAnsi" w:hAnsiTheme="minorHAnsi" w:cstheme="minorHAnsi"/>
        </w:rPr>
        <w:t xml:space="preserve">. </w:t>
      </w:r>
      <w:r w:rsidR="002531FC" w:rsidRPr="00E90E29">
        <w:rPr>
          <w:rFonts w:asciiTheme="minorHAnsi" w:hAnsiTheme="minorHAnsi" w:cstheme="minorHAnsi"/>
          <w:bCs/>
          <w:lang w:eastAsia="en-US"/>
        </w:rPr>
        <w:t xml:space="preserve">Please link your fees directly to the specified deliverables. </w:t>
      </w:r>
    </w:p>
    <w:p w14:paraId="7D52F02C" w14:textId="77777777" w:rsidR="000910F1" w:rsidRPr="00E90E29" w:rsidRDefault="000910F1" w:rsidP="00997708">
      <w:pPr>
        <w:autoSpaceDE w:val="0"/>
        <w:autoSpaceDN w:val="0"/>
        <w:adjustRightInd w:val="0"/>
        <w:jc w:val="both"/>
        <w:rPr>
          <w:rFonts w:asciiTheme="minorHAnsi" w:hAnsiTheme="minorHAnsi" w:cstheme="minorHAnsi"/>
          <w:bCs/>
          <w:lang w:eastAsia="en-US"/>
        </w:rPr>
      </w:pPr>
    </w:p>
    <w:p w14:paraId="71D4B215" w14:textId="002042BA" w:rsidR="00386C5B" w:rsidRPr="0040090E" w:rsidRDefault="0040090E" w:rsidP="00386C5B">
      <w:pPr>
        <w:autoSpaceDE w:val="0"/>
        <w:autoSpaceDN w:val="0"/>
        <w:adjustRightInd w:val="0"/>
        <w:jc w:val="both"/>
        <w:rPr>
          <w:rFonts w:asciiTheme="minorHAnsi" w:hAnsiTheme="minorHAnsi" w:cstheme="minorHAnsi"/>
          <w:b/>
          <w:lang w:eastAsia="en-US"/>
        </w:rPr>
      </w:pPr>
      <w:r w:rsidRPr="0040090E">
        <w:rPr>
          <w:rFonts w:asciiTheme="minorHAnsi" w:hAnsiTheme="minorHAnsi" w:cstheme="minorHAnsi"/>
          <w:b/>
          <w:lang w:eastAsia="en-US"/>
        </w:rPr>
        <w:t>For</w:t>
      </w:r>
      <w:r w:rsidR="00386C5B" w:rsidRPr="0040090E">
        <w:rPr>
          <w:rFonts w:asciiTheme="minorHAnsi" w:hAnsiTheme="minorHAnsi" w:cstheme="minorHAnsi"/>
          <w:b/>
          <w:lang w:eastAsia="en-US"/>
        </w:rPr>
        <w:t xml:space="preserve"> any in country travel be scheduled, consultant will be reimbursed based on actual approved and authorized travel. This amount does not have to be included in the proposal. All other costs should be included as part of your lump sum fees.</w:t>
      </w:r>
    </w:p>
    <w:p w14:paraId="07C0B144" w14:textId="77777777" w:rsidR="00375EC0" w:rsidRPr="00E90E29" w:rsidRDefault="00375EC0" w:rsidP="00A90719">
      <w:pPr>
        <w:autoSpaceDE w:val="0"/>
        <w:autoSpaceDN w:val="0"/>
        <w:adjustRightInd w:val="0"/>
        <w:jc w:val="both"/>
        <w:rPr>
          <w:rFonts w:asciiTheme="minorHAnsi" w:hAnsiTheme="minorHAnsi" w:cstheme="minorHAnsi"/>
          <w:bCs/>
          <w:lang w:eastAsia="en-US"/>
        </w:rPr>
      </w:pPr>
    </w:p>
    <w:p w14:paraId="065D24E5" w14:textId="77777777" w:rsidR="00375EC0" w:rsidRPr="00E90E29" w:rsidRDefault="00375EC0" w:rsidP="00997708">
      <w:pPr>
        <w:autoSpaceDE w:val="0"/>
        <w:autoSpaceDN w:val="0"/>
        <w:adjustRightInd w:val="0"/>
        <w:jc w:val="both"/>
        <w:rPr>
          <w:rFonts w:asciiTheme="minorHAnsi" w:hAnsiTheme="minorHAnsi" w:cstheme="minorHAnsi"/>
          <w:bCs/>
          <w:lang w:eastAsia="en-US"/>
        </w:rPr>
      </w:pPr>
      <w:r w:rsidRPr="00E90E29">
        <w:rPr>
          <w:rStyle w:val="Strong"/>
          <w:rFonts w:asciiTheme="minorHAnsi" w:hAnsiTheme="minorHAnsi" w:cstheme="minorHAnsi"/>
        </w:rPr>
        <w:t>Remark: Selected consultants must provide proof of medical insurance coverage valid for the period of the contract</w:t>
      </w:r>
      <w:r w:rsidR="00997708" w:rsidRPr="00E90E29">
        <w:rPr>
          <w:rStyle w:val="Strong"/>
          <w:rFonts w:asciiTheme="minorHAnsi" w:hAnsiTheme="minorHAnsi" w:cstheme="minorHAnsi"/>
        </w:rPr>
        <w:t xml:space="preserve"> including coverage for medical evacuation</w:t>
      </w:r>
      <w:r w:rsidRPr="00E90E29">
        <w:rPr>
          <w:rStyle w:val="Strong"/>
          <w:rFonts w:asciiTheme="minorHAnsi" w:hAnsiTheme="minorHAnsi" w:cstheme="minorHAnsi"/>
        </w:rPr>
        <w:t>.</w:t>
      </w:r>
    </w:p>
    <w:p w14:paraId="3E5D1898" w14:textId="77777777" w:rsidR="002531FC" w:rsidRPr="00E90E29" w:rsidRDefault="002531FC" w:rsidP="00E52526">
      <w:pPr>
        <w:autoSpaceDE w:val="0"/>
        <w:autoSpaceDN w:val="0"/>
        <w:adjustRightInd w:val="0"/>
        <w:rPr>
          <w:rFonts w:asciiTheme="minorHAnsi" w:hAnsiTheme="minorHAnsi" w:cstheme="minorHAns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2531FC" w:rsidRPr="00E90E29" w14:paraId="1EE8FEBD" w14:textId="77777777" w:rsidTr="009B1292">
        <w:tc>
          <w:tcPr>
            <w:tcW w:w="4788" w:type="dxa"/>
            <w:shd w:val="clear" w:color="auto" w:fill="auto"/>
          </w:tcPr>
          <w:p w14:paraId="148549ED" w14:textId="77777777" w:rsidR="002531FC" w:rsidRPr="00E90E29" w:rsidRDefault="002531FC" w:rsidP="009B1292">
            <w:pPr>
              <w:autoSpaceDE w:val="0"/>
              <w:autoSpaceDN w:val="0"/>
              <w:adjustRightInd w:val="0"/>
              <w:rPr>
                <w:rFonts w:asciiTheme="minorHAnsi" w:hAnsiTheme="minorHAnsi" w:cstheme="minorHAnsi"/>
                <w:b/>
                <w:lang w:eastAsia="en-US"/>
              </w:rPr>
            </w:pPr>
            <w:r w:rsidRPr="00E90E29">
              <w:rPr>
                <w:rFonts w:asciiTheme="minorHAnsi" w:hAnsiTheme="minorHAnsi" w:cstheme="minorHAnsi"/>
                <w:b/>
                <w:lang w:eastAsia="en-US"/>
              </w:rPr>
              <w:t>Deliverables</w:t>
            </w:r>
          </w:p>
        </w:tc>
        <w:tc>
          <w:tcPr>
            <w:tcW w:w="4788" w:type="dxa"/>
            <w:shd w:val="clear" w:color="auto" w:fill="auto"/>
          </w:tcPr>
          <w:p w14:paraId="5871C03E" w14:textId="77777777" w:rsidR="002531FC" w:rsidRPr="00E90E29" w:rsidRDefault="00815CCE" w:rsidP="009B1292">
            <w:pPr>
              <w:autoSpaceDE w:val="0"/>
              <w:autoSpaceDN w:val="0"/>
              <w:adjustRightInd w:val="0"/>
              <w:rPr>
                <w:rFonts w:asciiTheme="minorHAnsi" w:hAnsiTheme="minorHAnsi" w:cstheme="minorHAnsi"/>
                <w:b/>
                <w:lang w:eastAsia="en-US"/>
              </w:rPr>
            </w:pPr>
            <w:r w:rsidRPr="00E90E29">
              <w:rPr>
                <w:rFonts w:asciiTheme="minorHAnsi" w:hAnsiTheme="minorHAnsi" w:cstheme="minorHAnsi"/>
                <w:b/>
                <w:lang w:eastAsia="en-US"/>
              </w:rPr>
              <w:t>All-inclusive</w:t>
            </w:r>
            <w:r w:rsidR="002531FC" w:rsidRPr="00E90E29">
              <w:rPr>
                <w:rFonts w:asciiTheme="minorHAnsi" w:hAnsiTheme="minorHAnsi" w:cstheme="minorHAnsi"/>
                <w:b/>
                <w:lang w:eastAsia="en-US"/>
              </w:rPr>
              <w:t xml:space="preserve"> Fee per Deliverable</w:t>
            </w:r>
            <w:r w:rsidR="00975AC3" w:rsidRPr="00E90E29">
              <w:rPr>
                <w:rFonts w:asciiTheme="minorHAnsi" w:hAnsiTheme="minorHAnsi" w:cstheme="minorHAnsi"/>
                <w:b/>
                <w:lang w:eastAsia="en-US"/>
              </w:rPr>
              <w:t xml:space="preserve"> (In US$)</w:t>
            </w:r>
          </w:p>
        </w:tc>
      </w:tr>
      <w:tr w:rsidR="000418A0" w:rsidRPr="00E90E29" w14:paraId="6DDF24EF" w14:textId="77777777" w:rsidTr="009B1292">
        <w:tc>
          <w:tcPr>
            <w:tcW w:w="4788" w:type="dxa"/>
            <w:shd w:val="clear" w:color="auto" w:fill="auto"/>
          </w:tcPr>
          <w:p w14:paraId="5F46270F" w14:textId="45D73A96" w:rsidR="00E34E0E" w:rsidRPr="00E90E29" w:rsidRDefault="00E34E0E" w:rsidP="00E90E29">
            <w:pPr>
              <w:pStyle w:val="ListParagraph"/>
              <w:numPr>
                <w:ilvl w:val="0"/>
                <w:numId w:val="17"/>
              </w:numPr>
              <w:rPr>
                <w:rFonts w:asciiTheme="minorHAnsi" w:eastAsia="Arial Unicode MS" w:hAnsiTheme="minorHAnsi" w:cstheme="minorHAnsi"/>
                <w:sz w:val="24"/>
                <w:szCs w:val="24"/>
                <w:lang w:val="en-AU"/>
              </w:rPr>
            </w:pPr>
            <w:r w:rsidRPr="00E90E29">
              <w:rPr>
                <w:rFonts w:asciiTheme="minorHAnsi" w:eastAsia="Arial Unicode MS" w:hAnsiTheme="minorHAnsi" w:cstheme="minorHAnsi"/>
                <w:sz w:val="24"/>
                <w:szCs w:val="24"/>
                <w:lang w:val="en-AU"/>
              </w:rPr>
              <w:t>Facebook page set up and workflow for developing the page developed</w:t>
            </w:r>
          </w:p>
          <w:p w14:paraId="215550E1" w14:textId="77777777" w:rsidR="00E34E0E" w:rsidRPr="00E34E0E" w:rsidRDefault="00E34E0E" w:rsidP="00E34E0E">
            <w:pPr>
              <w:numPr>
                <w:ilvl w:val="0"/>
                <w:numId w:val="14"/>
              </w:numPr>
              <w:spacing w:line="276" w:lineRule="auto"/>
              <w:contextualSpacing/>
              <w:rPr>
                <w:rFonts w:asciiTheme="minorHAnsi" w:eastAsia="Arial Unicode MS" w:hAnsiTheme="minorHAnsi" w:cstheme="minorHAnsi"/>
                <w:lang w:val="en-AU" w:eastAsia="en-US"/>
              </w:rPr>
            </w:pPr>
            <w:r w:rsidRPr="00E34E0E">
              <w:rPr>
                <w:rFonts w:asciiTheme="minorHAnsi" w:eastAsia="Arial Unicode MS" w:hAnsiTheme="minorHAnsi" w:cstheme="minorHAnsi"/>
                <w:lang w:val="en-AU" w:eastAsia="en-US"/>
              </w:rPr>
              <w:t>Launching plan developed</w:t>
            </w:r>
          </w:p>
          <w:p w14:paraId="6A427766" w14:textId="19B239DF" w:rsidR="000418A0" w:rsidRPr="00E90E29" w:rsidRDefault="00E34E0E" w:rsidP="00E34E0E">
            <w:pPr>
              <w:numPr>
                <w:ilvl w:val="0"/>
                <w:numId w:val="14"/>
              </w:numPr>
              <w:spacing w:line="276" w:lineRule="auto"/>
              <w:contextualSpacing/>
              <w:rPr>
                <w:rFonts w:asciiTheme="minorHAnsi" w:hAnsiTheme="minorHAnsi" w:cstheme="minorHAnsi"/>
                <w:b/>
                <w:bCs/>
              </w:rPr>
            </w:pPr>
            <w:r w:rsidRPr="00E34E0E">
              <w:rPr>
                <w:rFonts w:asciiTheme="minorHAnsi" w:eastAsia="Arial Unicode MS" w:hAnsiTheme="minorHAnsi" w:cstheme="minorHAnsi"/>
                <w:lang w:val="en-AU" w:eastAsia="en-US"/>
              </w:rPr>
              <w:t>Creative assets for the page launch produced</w:t>
            </w:r>
          </w:p>
        </w:tc>
        <w:tc>
          <w:tcPr>
            <w:tcW w:w="4788" w:type="dxa"/>
            <w:shd w:val="clear" w:color="auto" w:fill="auto"/>
          </w:tcPr>
          <w:p w14:paraId="12EB7473" w14:textId="77777777" w:rsidR="000418A0" w:rsidRPr="00E90E29" w:rsidRDefault="000418A0" w:rsidP="00975AC3">
            <w:pPr>
              <w:autoSpaceDE w:val="0"/>
              <w:autoSpaceDN w:val="0"/>
              <w:adjustRightInd w:val="0"/>
              <w:jc w:val="right"/>
              <w:rPr>
                <w:rFonts w:asciiTheme="minorHAnsi" w:hAnsiTheme="minorHAnsi" w:cstheme="minorHAnsi"/>
                <w:bCs/>
                <w:lang w:eastAsia="en-US"/>
              </w:rPr>
            </w:pPr>
          </w:p>
        </w:tc>
      </w:tr>
      <w:tr w:rsidR="002531FC" w:rsidRPr="00E90E29" w14:paraId="2E931C67" w14:textId="77777777" w:rsidTr="009B1292">
        <w:tc>
          <w:tcPr>
            <w:tcW w:w="4788" w:type="dxa"/>
            <w:shd w:val="clear" w:color="auto" w:fill="auto"/>
          </w:tcPr>
          <w:p w14:paraId="6981AC39" w14:textId="77777777" w:rsidR="00E90E29" w:rsidRPr="00E90E29" w:rsidRDefault="00E90E29" w:rsidP="00E90E29">
            <w:pPr>
              <w:pStyle w:val="ListParagraph"/>
              <w:numPr>
                <w:ilvl w:val="0"/>
                <w:numId w:val="8"/>
              </w:numPr>
              <w:autoSpaceDE w:val="0"/>
              <w:autoSpaceDN w:val="0"/>
              <w:adjustRightInd w:val="0"/>
              <w:spacing w:before="240" w:line="360" w:lineRule="auto"/>
              <w:jc w:val="both"/>
              <w:rPr>
                <w:rFonts w:asciiTheme="minorHAnsi" w:hAnsiTheme="minorHAnsi" w:cstheme="minorHAnsi"/>
                <w:sz w:val="24"/>
                <w:szCs w:val="24"/>
                <w:lang w:val="en-AU"/>
              </w:rPr>
            </w:pPr>
            <w:r w:rsidRPr="00E90E29">
              <w:rPr>
                <w:rFonts w:asciiTheme="minorHAnsi" w:hAnsiTheme="minorHAnsi" w:cstheme="minorHAnsi"/>
                <w:sz w:val="24"/>
                <w:szCs w:val="24"/>
                <w:lang w:val="en-AU"/>
              </w:rPr>
              <w:t>Social Media strategy developed in consultation with Green Youth Task Force</w:t>
            </w:r>
          </w:p>
          <w:p w14:paraId="2EB8E99D" w14:textId="26286C2B" w:rsidR="00E90E29" w:rsidRPr="00E90E29" w:rsidRDefault="008F59EB" w:rsidP="00E90E29">
            <w:pPr>
              <w:pStyle w:val="ListParagraph"/>
              <w:numPr>
                <w:ilvl w:val="0"/>
                <w:numId w:val="8"/>
              </w:numPr>
              <w:autoSpaceDE w:val="0"/>
              <w:autoSpaceDN w:val="0"/>
              <w:adjustRightInd w:val="0"/>
              <w:spacing w:before="240" w:line="360" w:lineRule="auto"/>
              <w:jc w:val="both"/>
              <w:rPr>
                <w:rFonts w:asciiTheme="minorHAnsi" w:hAnsiTheme="minorHAnsi" w:cstheme="minorHAnsi"/>
                <w:sz w:val="24"/>
                <w:szCs w:val="24"/>
                <w:lang w:val="en-AU"/>
              </w:rPr>
            </w:pPr>
            <w:r>
              <w:rPr>
                <w:rFonts w:asciiTheme="minorHAnsi" w:hAnsiTheme="minorHAnsi" w:cstheme="minorHAnsi"/>
                <w:sz w:val="24"/>
                <w:szCs w:val="24"/>
                <w:lang w:val="en-AU"/>
              </w:rPr>
              <w:t>C</w:t>
            </w:r>
            <w:r w:rsidR="00E90E29" w:rsidRPr="00E90E29">
              <w:rPr>
                <w:rFonts w:asciiTheme="minorHAnsi" w:hAnsiTheme="minorHAnsi" w:cstheme="minorHAnsi"/>
                <w:sz w:val="24"/>
                <w:szCs w:val="24"/>
                <w:lang w:val="en-AU"/>
              </w:rPr>
              <w:t xml:space="preserve">reative assets and guidelines for graphics and media developed </w:t>
            </w:r>
          </w:p>
          <w:p w14:paraId="06E6FCE3" w14:textId="2B323FCA" w:rsidR="00E90E29" w:rsidRPr="00E90E29" w:rsidRDefault="008F59EB" w:rsidP="00E90E29">
            <w:pPr>
              <w:pStyle w:val="ListParagraph"/>
              <w:numPr>
                <w:ilvl w:val="0"/>
                <w:numId w:val="8"/>
              </w:numPr>
              <w:autoSpaceDE w:val="0"/>
              <w:autoSpaceDN w:val="0"/>
              <w:adjustRightInd w:val="0"/>
              <w:spacing w:before="240" w:line="360" w:lineRule="auto"/>
              <w:jc w:val="both"/>
              <w:rPr>
                <w:rFonts w:asciiTheme="minorHAnsi" w:hAnsiTheme="minorHAnsi" w:cstheme="minorHAnsi"/>
                <w:sz w:val="24"/>
                <w:szCs w:val="24"/>
                <w:lang w:val="en-AU"/>
              </w:rPr>
            </w:pPr>
            <w:r>
              <w:rPr>
                <w:rFonts w:asciiTheme="minorHAnsi" w:hAnsiTheme="minorHAnsi" w:cstheme="minorHAnsi"/>
                <w:sz w:val="24"/>
                <w:szCs w:val="24"/>
                <w:lang w:val="en-AU"/>
              </w:rPr>
              <w:t>M</w:t>
            </w:r>
            <w:r w:rsidR="00E90E29" w:rsidRPr="00E90E29">
              <w:rPr>
                <w:rFonts w:asciiTheme="minorHAnsi" w:hAnsiTheme="minorHAnsi" w:cstheme="minorHAnsi"/>
                <w:sz w:val="24"/>
                <w:szCs w:val="24"/>
                <w:lang w:val="en-AU"/>
              </w:rPr>
              <w:t>ajor campaign plans produced</w:t>
            </w:r>
          </w:p>
          <w:p w14:paraId="66804390" w14:textId="77777777" w:rsidR="00E90E29" w:rsidRPr="00E90E29" w:rsidRDefault="00E90E29" w:rsidP="00E90E29">
            <w:pPr>
              <w:pStyle w:val="ListParagraph"/>
              <w:numPr>
                <w:ilvl w:val="0"/>
                <w:numId w:val="8"/>
              </w:numPr>
              <w:autoSpaceDE w:val="0"/>
              <w:autoSpaceDN w:val="0"/>
              <w:adjustRightInd w:val="0"/>
              <w:spacing w:before="240" w:line="360" w:lineRule="auto"/>
              <w:jc w:val="both"/>
              <w:rPr>
                <w:rFonts w:asciiTheme="minorHAnsi" w:hAnsiTheme="minorHAnsi" w:cstheme="minorHAnsi"/>
                <w:sz w:val="24"/>
                <w:szCs w:val="24"/>
                <w:lang w:val="en-AU"/>
              </w:rPr>
            </w:pPr>
            <w:r w:rsidRPr="00E90E29">
              <w:rPr>
                <w:rFonts w:asciiTheme="minorHAnsi" w:hAnsiTheme="minorHAnsi" w:cstheme="minorHAnsi"/>
                <w:sz w:val="24"/>
                <w:szCs w:val="24"/>
                <w:lang w:val="en-AU"/>
              </w:rPr>
              <w:lastRenderedPageBreak/>
              <w:t>Media buying and post-scheduling plan proposed</w:t>
            </w:r>
          </w:p>
          <w:p w14:paraId="336E5B31" w14:textId="1D4993EE" w:rsidR="000418A0" w:rsidRPr="00E90E29" w:rsidRDefault="00E90E29" w:rsidP="00E90E29">
            <w:pPr>
              <w:pStyle w:val="ListParagraph"/>
              <w:numPr>
                <w:ilvl w:val="0"/>
                <w:numId w:val="8"/>
              </w:numPr>
              <w:autoSpaceDE w:val="0"/>
              <w:autoSpaceDN w:val="0"/>
              <w:adjustRightInd w:val="0"/>
              <w:spacing w:before="240" w:line="360" w:lineRule="auto"/>
              <w:jc w:val="both"/>
              <w:rPr>
                <w:rFonts w:asciiTheme="minorHAnsi" w:hAnsiTheme="minorHAnsi" w:cstheme="minorHAnsi"/>
                <w:sz w:val="24"/>
                <w:szCs w:val="24"/>
              </w:rPr>
            </w:pPr>
            <w:r>
              <w:rPr>
                <w:rFonts w:asciiTheme="minorHAnsi" w:hAnsiTheme="minorHAnsi" w:cstheme="minorHAnsi"/>
                <w:sz w:val="24"/>
                <w:szCs w:val="24"/>
                <w:lang w:val="en-AU"/>
              </w:rPr>
              <w:t>Campaign</w:t>
            </w:r>
            <w:r w:rsidRPr="00E90E29">
              <w:rPr>
                <w:rFonts w:asciiTheme="minorHAnsi" w:hAnsiTheme="minorHAnsi" w:cstheme="minorHAnsi"/>
                <w:sz w:val="24"/>
                <w:szCs w:val="24"/>
                <w:lang w:val="en-AU"/>
              </w:rPr>
              <w:t xml:space="preserve"> performance reports </w:t>
            </w:r>
            <w:r>
              <w:rPr>
                <w:rFonts w:asciiTheme="minorHAnsi" w:hAnsiTheme="minorHAnsi" w:cstheme="minorHAnsi"/>
                <w:sz w:val="24"/>
                <w:szCs w:val="24"/>
                <w:lang w:val="en-AU"/>
              </w:rPr>
              <w:t xml:space="preserve">are </w:t>
            </w:r>
            <w:r w:rsidRPr="00E90E29">
              <w:rPr>
                <w:rFonts w:asciiTheme="minorHAnsi" w:hAnsiTheme="minorHAnsi" w:cstheme="minorHAnsi"/>
                <w:sz w:val="24"/>
                <w:szCs w:val="24"/>
                <w:lang w:val="en-AU"/>
              </w:rPr>
              <w:t xml:space="preserve">produced at the end of every </w:t>
            </w:r>
            <w:r>
              <w:rPr>
                <w:rFonts w:asciiTheme="minorHAnsi" w:hAnsiTheme="minorHAnsi" w:cstheme="minorHAnsi"/>
                <w:sz w:val="24"/>
                <w:szCs w:val="24"/>
                <w:lang w:val="en-AU"/>
              </w:rPr>
              <w:t>campaign</w:t>
            </w:r>
          </w:p>
        </w:tc>
        <w:tc>
          <w:tcPr>
            <w:tcW w:w="4788" w:type="dxa"/>
            <w:shd w:val="clear" w:color="auto" w:fill="auto"/>
          </w:tcPr>
          <w:p w14:paraId="2BAD333B" w14:textId="77777777" w:rsidR="002531FC" w:rsidRPr="00E90E29" w:rsidRDefault="002531FC" w:rsidP="00975AC3">
            <w:pPr>
              <w:autoSpaceDE w:val="0"/>
              <w:autoSpaceDN w:val="0"/>
              <w:adjustRightInd w:val="0"/>
              <w:jc w:val="right"/>
              <w:rPr>
                <w:rFonts w:asciiTheme="minorHAnsi" w:hAnsiTheme="minorHAnsi" w:cstheme="minorHAnsi"/>
                <w:bCs/>
                <w:lang w:eastAsia="en-US"/>
              </w:rPr>
            </w:pPr>
          </w:p>
        </w:tc>
      </w:tr>
      <w:tr w:rsidR="002531FC" w:rsidRPr="00E90E29" w14:paraId="609FDD7E" w14:textId="77777777" w:rsidTr="00E401AF">
        <w:tc>
          <w:tcPr>
            <w:tcW w:w="4788" w:type="dxa"/>
            <w:shd w:val="clear" w:color="auto" w:fill="auto"/>
          </w:tcPr>
          <w:p w14:paraId="13C8E693" w14:textId="7D607D9D" w:rsidR="00EA0BF5" w:rsidRPr="00EA0BF5" w:rsidRDefault="008A3058" w:rsidP="00EA0BF5">
            <w:pPr>
              <w:pStyle w:val="ListParagraph"/>
              <w:numPr>
                <w:ilvl w:val="0"/>
                <w:numId w:val="9"/>
              </w:numPr>
              <w:spacing w:before="240" w:after="160"/>
              <w:jc w:val="both"/>
              <w:rPr>
                <w:rFonts w:asciiTheme="minorHAnsi" w:hAnsiTheme="minorHAnsi" w:cstheme="minorHAnsi"/>
                <w:sz w:val="24"/>
                <w:szCs w:val="24"/>
              </w:rPr>
            </w:pPr>
            <w:r>
              <w:rPr>
                <w:rFonts w:asciiTheme="minorHAnsi" w:hAnsiTheme="minorHAnsi" w:cstheme="minorHAnsi"/>
                <w:sz w:val="24"/>
                <w:szCs w:val="24"/>
              </w:rPr>
              <w:t>C</w:t>
            </w:r>
            <w:r w:rsidR="00EA0BF5" w:rsidRPr="00EA0BF5">
              <w:rPr>
                <w:rFonts w:asciiTheme="minorHAnsi" w:hAnsiTheme="minorHAnsi" w:cstheme="minorHAnsi"/>
                <w:sz w:val="24"/>
                <w:szCs w:val="24"/>
              </w:rPr>
              <w:t>ontent forward plans on El Nino and key issues of climate change (as agreed by Health Specialist) developed</w:t>
            </w:r>
          </w:p>
          <w:p w14:paraId="1D425492" w14:textId="53A103A2" w:rsidR="00EA0BF5" w:rsidRPr="00EA0BF5" w:rsidRDefault="008A3058" w:rsidP="00EA0BF5">
            <w:pPr>
              <w:pStyle w:val="ListParagraph"/>
              <w:numPr>
                <w:ilvl w:val="0"/>
                <w:numId w:val="9"/>
              </w:numPr>
              <w:spacing w:before="240" w:after="160"/>
              <w:jc w:val="both"/>
              <w:rPr>
                <w:rFonts w:asciiTheme="minorHAnsi" w:hAnsiTheme="minorHAnsi" w:cstheme="minorHAnsi"/>
                <w:sz w:val="24"/>
                <w:szCs w:val="24"/>
              </w:rPr>
            </w:pPr>
            <w:r>
              <w:rPr>
                <w:rFonts w:asciiTheme="minorHAnsi" w:hAnsiTheme="minorHAnsi" w:cstheme="minorHAnsi"/>
                <w:sz w:val="24"/>
                <w:szCs w:val="24"/>
              </w:rPr>
              <w:t>C</w:t>
            </w:r>
            <w:r w:rsidR="00EA0BF5" w:rsidRPr="00EA0BF5">
              <w:rPr>
                <w:rFonts w:asciiTheme="minorHAnsi" w:hAnsiTheme="minorHAnsi" w:cstheme="minorHAnsi"/>
                <w:sz w:val="24"/>
                <w:szCs w:val="24"/>
              </w:rPr>
              <w:t>ontent creation by Green Skills Youth Task Force supported</w:t>
            </w:r>
          </w:p>
          <w:p w14:paraId="69F53C9C" w14:textId="4089467B" w:rsidR="009053E4" w:rsidRPr="00E90E29" w:rsidRDefault="009053E4" w:rsidP="00EA0BF5">
            <w:pPr>
              <w:pStyle w:val="ListParagraph"/>
              <w:spacing w:before="240" w:after="160" w:line="240" w:lineRule="auto"/>
              <w:ind w:left="360"/>
              <w:jc w:val="both"/>
              <w:rPr>
                <w:rFonts w:asciiTheme="minorHAnsi" w:hAnsiTheme="minorHAnsi" w:cstheme="minorHAnsi"/>
                <w:sz w:val="24"/>
                <w:szCs w:val="24"/>
              </w:rPr>
            </w:pPr>
          </w:p>
        </w:tc>
        <w:tc>
          <w:tcPr>
            <w:tcW w:w="4788" w:type="dxa"/>
            <w:shd w:val="clear" w:color="auto" w:fill="auto"/>
          </w:tcPr>
          <w:p w14:paraId="00232DC7" w14:textId="77777777" w:rsidR="002531FC" w:rsidRPr="00E90E29" w:rsidRDefault="002531FC" w:rsidP="00975AC3">
            <w:pPr>
              <w:autoSpaceDE w:val="0"/>
              <w:autoSpaceDN w:val="0"/>
              <w:adjustRightInd w:val="0"/>
              <w:jc w:val="right"/>
              <w:rPr>
                <w:rFonts w:asciiTheme="minorHAnsi" w:hAnsiTheme="minorHAnsi" w:cstheme="minorHAnsi"/>
                <w:bCs/>
                <w:lang w:eastAsia="en-US"/>
              </w:rPr>
            </w:pPr>
          </w:p>
        </w:tc>
      </w:tr>
      <w:tr w:rsidR="00E401AF" w:rsidRPr="00E90E29" w14:paraId="1C0EC8C8" w14:textId="77777777" w:rsidTr="009B1292">
        <w:tc>
          <w:tcPr>
            <w:tcW w:w="4788" w:type="dxa"/>
            <w:shd w:val="clear" w:color="auto" w:fill="auto"/>
          </w:tcPr>
          <w:p w14:paraId="397245E8" w14:textId="40F7C81C" w:rsidR="00AB601C" w:rsidRPr="00AB601C" w:rsidRDefault="00AB601C" w:rsidP="00AB601C">
            <w:pPr>
              <w:rPr>
                <w:rFonts w:asciiTheme="minorHAnsi" w:hAnsiTheme="minorHAnsi" w:cstheme="minorHAnsi"/>
                <w:bCs/>
                <w:lang w:eastAsia="en-US"/>
              </w:rPr>
            </w:pPr>
            <w:r w:rsidRPr="00AB601C">
              <w:rPr>
                <w:rFonts w:asciiTheme="minorHAnsi" w:hAnsiTheme="minorHAnsi" w:cstheme="minorHAnsi"/>
                <w:bCs/>
                <w:lang w:eastAsia="en-US"/>
              </w:rPr>
              <w:t>•</w:t>
            </w:r>
            <w:r w:rsidRPr="00AB601C">
              <w:rPr>
                <w:rFonts w:asciiTheme="minorHAnsi" w:hAnsiTheme="minorHAnsi" w:cstheme="minorHAnsi"/>
                <w:bCs/>
                <w:lang w:eastAsia="en-US"/>
              </w:rPr>
              <w:tab/>
            </w:r>
            <w:r w:rsidR="008A3058">
              <w:rPr>
                <w:rFonts w:asciiTheme="minorHAnsi" w:hAnsiTheme="minorHAnsi" w:cstheme="minorHAnsi"/>
                <w:bCs/>
                <w:lang w:eastAsia="en-US"/>
              </w:rPr>
              <w:t>C</w:t>
            </w:r>
            <w:r w:rsidRPr="00AB601C">
              <w:rPr>
                <w:rFonts w:asciiTheme="minorHAnsi" w:hAnsiTheme="minorHAnsi" w:cstheme="minorHAnsi"/>
                <w:bCs/>
                <w:lang w:eastAsia="en-US"/>
              </w:rPr>
              <w:t>ommunity management guidelines produced</w:t>
            </w:r>
          </w:p>
          <w:p w14:paraId="6FF0ACA5" w14:textId="2106EB17" w:rsidR="00AB601C" w:rsidRPr="00AB601C" w:rsidRDefault="00AB601C" w:rsidP="00AB601C">
            <w:pPr>
              <w:rPr>
                <w:rFonts w:asciiTheme="minorHAnsi" w:hAnsiTheme="minorHAnsi" w:cstheme="minorHAnsi"/>
                <w:bCs/>
                <w:lang w:eastAsia="en-US"/>
              </w:rPr>
            </w:pPr>
            <w:r w:rsidRPr="00AB601C">
              <w:rPr>
                <w:rFonts w:asciiTheme="minorHAnsi" w:hAnsiTheme="minorHAnsi" w:cstheme="minorHAnsi"/>
                <w:bCs/>
                <w:lang w:eastAsia="en-US"/>
              </w:rPr>
              <w:t>•</w:t>
            </w:r>
            <w:r w:rsidRPr="00AB601C">
              <w:rPr>
                <w:rFonts w:asciiTheme="minorHAnsi" w:hAnsiTheme="minorHAnsi" w:cstheme="minorHAnsi"/>
                <w:bCs/>
                <w:lang w:eastAsia="en-US"/>
              </w:rPr>
              <w:tab/>
            </w:r>
            <w:r w:rsidR="008A3058">
              <w:rPr>
                <w:rFonts w:asciiTheme="minorHAnsi" w:hAnsiTheme="minorHAnsi" w:cstheme="minorHAnsi"/>
                <w:bCs/>
                <w:lang w:eastAsia="en-US"/>
              </w:rPr>
              <w:t>C</w:t>
            </w:r>
            <w:r w:rsidRPr="00AB601C">
              <w:rPr>
                <w:rFonts w:asciiTheme="minorHAnsi" w:hAnsiTheme="minorHAnsi" w:cstheme="minorHAnsi"/>
                <w:bCs/>
                <w:lang w:eastAsia="en-US"/>
              </w:rPr>
              <w:t xml:space="preserve">ustom-made responses prepared </w:t>
            </w:r>
          </w:p>
          <w:p w14:paraId="73500798" w14:textId="7F05B608" w:rsidR="00E401AF" w:rsidRPr="00E90E29" w:rsidRDefault="00AB601C" w:rsidP="00AB601C">
            <w:pPr>
              <w:rPr>
                <w:rFonts w:asciiTheme="minorHAnsi" w:hAnsiTheme="minorHAnsi" w:cstheme="minorHAnsi"/>
                <w:bCs/>
                <w:lang w:eastAsia="en-US"/>
              </w:rPr>
            </w:pPr>
            <w:r w:rsidRPr="00AB601C">
              <w:rPr>
                <w:rFonts w:asciiTheme="minorHAnsi" w:hAnsiTheme="minorHAnsi" w:cstheme="minorHAnsi"/>
                <w:bCs/>
                <w:lang w:eastAsia="en-US"/>
              </w:rPr>
              <w:t>•</w:t>
            </w:r>
            <w:r w:rsidRPr="00AB601C">
              <w:rPr>
                <w:rFonts w:asciiTheme="minorHAnsi" w:hAnsiTheme="minorHAnsi" w:cstheme="minorHAnsi"/>
                <w:bCs/>
                <w:lang w:eastAsia="en-US"/>
              </w:rPr>
              <w:tab/>
            </w:r>
            <w:r w:rsidR="008A3058">
              <w:rPr>
                <w:rFonts w:asciiTheme="minorHAnsi" w:hAnsiTheme="minorHAnsi" w:cstheme="minorHAnsi"/>
                <w:bCs/>
                <w:lang w:eastAsia="en-US"/>
              </w:rPr>
              <w:t>M</w:t>
            </w:r>
            <w:r w:rsidRPr="00AB601C">
              <w:rPr>
                <w:rFonts w:asciiTheme="minorHAnsi" w:hAnsiTheme="minorHAnsi" w:cstheme="minorHAnsi"/>
                <w:bCs/>
                <w:lang w:eastAsia="en-US"/>
              </w:rPr>
              <w:t>anaged comments and feedback from audiences</w:t>
            </w:r>
          </w:p>
        </w:tc>
        <w:tc>
          <w:tcPr>
            <w:tcW w:w="4788" w:type="dxa"/>
            <w:shd w:val="clear" w:color="auto" w:fill="auto"/>
          </w:tcPr>
          <w:p w14:paraId="6040411C" w14:textId="77777777" w:rsidR="00E401AF" w:rsidRPr="00E90E29" w:rsidRDefault="00E401AF" w:rsidP="00E401AF">
            <w:pPr>
              <w:autoSpaceDE w:val="0"/>
              <w:autoSpaceDN w:val="0"/>
              <w:adjustRightInd w:val="0"/>
              <w:jc w:val="right"/>
              <w:rPr>
                <w:rFonts w:asciiTheme="minorHAnsi" w:hAnsiTheme="minorHAnsi" w:cstheme="minorHAnsi"/>
                <w:bCs/>
                <w:lang w:eastAsia="en-US"/>
              </w:rPr>
            </w:pPr>
          </w:p>
        </w:tc>
      </w:tr>
      <w:tr w:rsidR="00E401AF" w:rsidRPr="00E90E29" w14:paraId="5113F51F" w14:textId="77777777" w:rsidTr="009B1292">
        <w:tc>
          <w:tcPr>
            <w:tcW w:w="4788" w:type="dxa"/>
            <w:shd w:val="clear" w:color="auto" w:fill="auto"/>
          </w:tcPr>
          <w:p w14:paraId="5DEB3C6E" w14:textId="4F133D70" w:rsidR="00555818" w:rsidRPr="00555818" w:rsidRDefault="00D613D3" w:rsidP="00555818">
            <w:pPr>
              <w:pStyle w:val="ListParagraph"/>
              <w:numPr>
                <w:ilvl w:val="0"/>
                <w:numId w:val="13"/>
              </w:numPr>
              <w:spacing w:before="240" w:after="160"/>
              <w:jc w:val="both"/>
              <w:rPr>
                <w:rFonts w:asciiTheme="minorHAnsi" w:hAnsiTheme="minorHAnsi" w:cstheme="minorHAnsi"/>
                <w:sz w:val="24"/>
                <w:szCs w:val="24"/>
              </w:rPr>
            </w:pPr>
            <w:r>
              <w:rPr>
                <w:rFonts w:asciiTheme="minorHAnsi" w:hAnsiTheme="minorHAnsi" w:cstheme="minorHAnsi"/>
                <w:sz w:val="24"/>
                <w:szCs w:val="24"/>
              </w:rPr>
              <w:t>S</w:t>
            </w:r>
            <w:r w:rsidR="00555818" w:rsidRPr="00555818">
              <w:rPr>
                <w:rFonts w:asciiTheme="minorHAnsi" w:hAnsiTheme="minorHAnsi" w:cstheme="minorHAnsi"/>
                <w:sz w:val="24"/>
                <w:szCs w:val="24"/>
              </w:rPr>
              <w:t>ocial media engagement insight report</w:t>
            </w:r>
          </w:p>
          <w:p w14:paraId="247A3369" w14:textId="2B566636" w:rsidR="00555818" w:rsidRPr="00555818" w:rsidRDefault="00D613D3" w:rsidP="00555818">
            <w:pPr>
              <w:pStyle w:val="ListParagraph"/>
              <w:numPr>
                <w:ilvl w:val="0"/>
                <w:numId w:val="13"/>
              </w:numPr>
              <w:spacing w:before="240" w:after="160"/>
              <w:jc w:val="both"/>
              <w:rPr>
                <w:rFonts w:asciiTheme="minorHAnsi" w:hAnsiTheme="minorHAnsi" w:cstheme="minorHAnsi"/>
                <w:sz w:val="24"/>
                <w:szCs w:val="24"/>
              </w:rPr>
            </w:pPr>
            <w:r>
              <w:rPr>
                <w:rFonts w:asciiTheme="minorHAnsi" w:hAnsiTheme="minorHAnsi" w:cstheme="minorHAnsi"/>
                <w:sz w:val="24"/>
                <w:szCs w:val="24"/>
              </w:rPr>
              <w:t>C</w:t>
            </w:r>
            <w:r w:rsidR="00555818" w:rsidRPr="00555818">
              <w:rPr>
                <w:rFonts w:asciiTheme="minorHAnsi" w:hAnsiTheme="minorHAnsi" w:cstheme="minorHAnsi"/>
                <w:sz w:val="24"/>
                <w:szCs w:val="24"/>
              </w:rPr>
              <w:t>ommunity monitoring insights provided</w:t>
            </w:r>
          </w:p>
          <w:p w14:paraId="5294138C" w14:textId="7F1308C0" w:rsidR="00E401AF" w:rsidRPr="00E90E29" w:rsidRDefault="00555818" w:rsidP="00555818">
            <w:pPr>
              <w:pStyle w:val="ListParagraph"/>
              <w:numPr>
                <w:ilvl w:val="0"/>
                <w:numId w:val="13"/>
              </w:numPr>
              <w:spacing w:before="240" w:after="160" w:line="240" w:lineRule="auto"/>
              <w:jc w:val="both"/>
              <w:rPr>
                <w:rFonts w:asciiTheme="minorHAnsi" w:hAnsiTheme="minorHAnsi" w:cstheme="minorHAnsi"/>
                <w:sz w:val="24"/>
                <w:szCs w:val="24"/>
              </w:rPr>
            </w:pPr>
            <w:r w:rsidRPr="00555818">
              <w:rPr>
                <w:rFonts w:asciiTheme="minorHAnsi" w:hAnsiTheme="minorHAnsi" w:cstheme="minorHAnsi"/>
                <w:sz w:val="24"/>
                <w:szCs w:val="24"/>
              </w:rPr>
              <w:t>Report on effectiveness of approaches produced</w:t>
            </w:r>
          </w:p>
        </w:tc>
        <w:tc>
          <w:tcPr>
            <w:tcW w:w="4788" w:type="dxa"/>
            <w:shd w:val="clear" w:color="auto" w:fill="auto"/>
          </w:tcPr>
          <w:p w14:paraId="15BEBAE1" w14:textId="77777777" w:rsidR="00E401AF" w:rsidRPr="00E90E29" w:rsidRDefault="00E401AF" w:rsidP="00E401AF">
            <w:pPr>
              <w:autoSpaceDE w:val="0"/>
              <w:autoSpaceDN w:val="0"/>
              <w:adjustRightInd w:val="0"/>
              <w:jc w:val="right"/>
              <w:rPr>
                <w:rFonts w:asciiTheme="minorHAnsi" w:hAnsiTheme="minorHAnsi" w:cstheme="minorHAnsi"/>
                <w:bCs/>
                <w:lang w:eastAsia="en-US"/>
              </w:rPr>
            </w:pPr>
          </w:p>
        </w:tc>
      </w:tr>
      <w:tr w:rsidR="00E401AF" w:rsidRPr="00E90E29" w14:paraId="6D874FC6" w14:textId="77777777" w:rsidTr="00E401AF">
        <w:trPr>
          <w:trHeight w:val="413"/>
        </w:trPr>
        <w:tc>
          <w:tcPr>
            <w:tcW w:w="4788" w:type="dxa"/>
            <w:shd w:val="clear" w:color="auto" w:fill="auto"/>
          </w:tcPr>
          <w:p w14:paraId="05AF86A0" w14:textId="77777777" w:rsidR="00E401AF" w:rsidRPr="00E90E29" w:rsidRDefault="00E401AF" w:rsidP="00E401AF">
            <w:pPr>
              <w:contextualSpacing/>
              <w:jc w:val="center"/>
              <w:rPr>
                <w:rFonts w:asciiTheme="minorHAnsi" w:hAnsiTheme="minorHAnsi" w:cstheme="minorHAnsi"/>
                <w:b/>
                <w:lang w:eastAsia="en-US"/>
              </w:rPr>
            </w:pPr>
            <w:r w:rsidRPr="00E90E29">
              <w:rPr>
                <w:rFonts w:asciiTheme="minorHAnsi" w:hAnsiTheme="minorHAnsi" w:cstheme="minorHAnsi"/>
                <w:b/>
                <w:lang w:eastAsia="en-US"/>
              </w:rPr>
              <w:t>Total (100%)</w:t>
            </w:r>
          </w:p>
        </w:tc>
        <w:tc>
          <w:tcPr>
            <w:tcW w:w="4788" w:type="dxa"/>
            <w:shd w:val="clear" w:color="auto" w:fill="auto"/>
          </w:tcPr>
          <w:p w14:paraId="39CC4BDE" w14:textId="77777777" w:rsidR="00E401AF" w:rsidRPr="00E90E29" w:rsidRDefault="00E401AF" w:rsidP="00E401AF">
            <w:pPr>
              <w:autoSpaceDE w:val="0"/>
              <w:autoSpaceDN w:val="0"/>
              <w:adjustRightInd w:val="0"/>
              <w:jc w:val="right"/>
              <w:rPr>
                <w:rFonts w:asciiTheme="minorHAnsi" w:hAnsiTheme="minorHAnsi" w:cstheme="minorHAnsi"/>
                <w:bCs/>
                <w:lang w:eastAsia="en-US"/>
              </w:rPr>
            </w:pPr>
          </w:p>
        </w:tc>
      </w:tr>
    </w:tbl>
    <w:p w14:paraId="7B0C4DBF" w14:textId="77777777" w:rsidR="002531FC" w:rsidRPr="00E90E29" w:rsidRDefault="002531FC" w:rsidP="00E52526">
      <w:pPr>
        <w:autoSpaceDE w:val="0"/>
        <w:autoSpaceDN w:val="0"/>
        <w:adjustRightInd w:val="0"/>
        <w:rPr>
          <w:rFonts w:asciiTheme="minorHAnsi" w:hAnsiTheme="minorHAnsi" w:cstheme="minorHAnsi"/>
          <w:bCs/>
          <w:lang w:eastAsia="en-US"/>
        </w:rPr>
      </w:pPr>
    </w:p>
    <w:p w14:paraId="220F8B1B" w14:textId="77777777" w:rsidR="00D06F3F" w:rsidRPr="00E90E29" w:rsidRDefault="00D06F3F" w:rsidP="00F55CCC">
      <w:pPr>
        <w:rPr>
          <w:rFonts w:asciiTheme="minorHAnsi" w:eastAsia="Arial Unicode MS" w:hAnsiTheme="minorHAnsi" w:cstheme="minorHAnsi"/>
        </w:rPr>
      </w:pPr>
    </w:p>
    <w:p w14:paraId="495841E1" w14:textId="77777777" w:rsidR="00F55CCC" w:rsidRPr="00E90E29" w:rsidRDefault="00372803" w:rsidP="00620374">
      <w:pPr>
        <w:rPr>
          <w:rFonts w:asciiTheme="minorHAnsi" w:eastAsia="Arial Unicode MS" w:hAnsiTheme="minorHAnsi" w:cstheme="minorHAnsi"/>
          <w:i/>
        </w:rPr>
      </w:pPr>
      <w:r w:rsidRPr="00E90E29">
        <w:rPr>
          <w:rFonts w:asciiTheme="minorHAnsi" w:eastAsia="Arial Unicode MS" w:hAnsiTheme="minorHAnsi" w:cstheme="minorHAnsi"/>
        </w:rPr>
        <w:t>Q</w:t>
      </w:r>
      <w:r w:rsidR="00E401AF" w:rsidRPr="00E90E29">
        <w:rPr>
          <w:rFonts w:asciiTheme="minorHAnsi" w:eastAsia="Arial Unicode MS" w:hAnsiTheme="minorHAnsi" w:cstheme="minorHAnsi"/>
        </w:rPr>
        <w:t>6</w:t>
      </w:r>
      <w:r w:rsidR="00F55CCC" w:rsidRPr="00E90E29">
        <w:rPr>
          <w:rFonts w:asciiTheme="minorHAnsi" w:eastAsia="Arial Unicode MS" w:hAnsiTheme="minorHAnsi" w:cstheme="minorHAnsi"/>
        </w:rPr>
        <w:t xml:space="preserve">. </w:t>
      </w:r>
      <w:r w:rsidR="00871B6B" w:rsidRPr="00E90E29">
        <w:rPr>
          <w:rFonts w:asciiTheme="minorHAnsi" w:eastAsia="Arial Unicode MS" w:hAnsiTheme="minorHAnsi" w:cstheme="minorHAnsi"/>
        </w:rPr>
        <w:t xml:space="preserve">The assignment is scheduled to begin in </w:t>
      </w:r>
      <w:r w:rsidR="00E401AF" w:rsidRPr="00E90E29">
        <w:rPr>
          <w:rFonts w:asciiTheme="minorHAnsi" w:eastAsia="Arial Unicode MS" w:hAnsiTheme="minorHAnsi" w:cstheme="minorHAnsi"/>
        </w:rPr>
        <w:t>December 2023</w:t>
      </w:r>
      <w:r w:rsidR="009053E4" w:rsidRPr="00E90E29">
        <w:rPr>
          <w:rFonts w:asciiTheme="minorHAnsi" w:eastAsia="Arial Unicode MS" w:hAnsiTheme="minorHAnsi" w:cstheme="minorHAnsi"/>
        </w:rPr>
        <w:t xml:space="preserve"> </w:t>
      </w:r>
      <w:r w:rsidR="00871B6B" w:rsidRPr="00E90E29">
        <w:rPr>
          <w:rFonts w:asciiTheme="minorHAnsi" w:eastAsia="Arial Unicode MS" w:hAnsiTheme="minorHAnsi" w:cstheme="minorHAnsi"/>
        </w:rPr>
        <w:t xml:space="preserve">for </w:t>
      </w:r>
      <w:r w:rsidR="009053E4" w:rsidRPr="00E90E29">
        <w:rPr>
          <w:rFonts w:asciiTheme="minorHAnsi" w:eastAsia="Arial Unicode MS" w:hAnsiTheme="minorHAnsi" w:cstheme="minorHAnsi"/>
        </w:rPr>
        <w:t xml:space="preserve">a </w:t>
      </w:r>
      <w:r w:rsidR="00871B6B" w:rsidRPr="00E90E29">
        <w:rPr>
          <w:rFonts w:asciiTheme="minorHAnsi" w:eastAsia="Arial Unicode MS" w:hAnsiTheme="minorHAnsi" w:cstheme="minorHAnsi"/>
        </w:rPr>
        <w:t xml:space="preserve">total of </w:t>
      </w:r>
      <w:r w:rsidR="00215B31" w:rsidRPr="00E90E29">
        <w:rPr>
          <w:rFonts w:asciiTheme="minorHAnsi" w:eastAsia="Arial Unicode MS" w:hAnsiTheme="minorHAnsi" w:cstheme="minorHAnsi"/>
        </w:rPr>
        <w:t>12</w:t>
      </w:r>
      <w:r w:rsidR="008D083B" w:rsidRPr="00E90E29">
        <w:rPr>
          <w:rFonts w:asciiTheme="minorHAnsi" w:eastAsia="Arial Unicode MS" w:hAnsiTheme="minorHAnsi" w:cstheme="minorHAnsi"/>
          <w:lang w:bidi="my-MM"/>
        </w:rPr>
        <w:t xml:space="preserve"> months</w:t>
      </w:r>
      <w:r w:rsidR="00871B6B" w:rsidRPr="00E90E29">
        <w:rPr>
          <w:rFonts w:asciiTheme="minorHAnsi" w:eastAsia="Arial Unicode MS" w:hAnsiTheme="minorHAnsi" w:cstheme="minorHAnsi"/>
        </w:rPr>
        <w:t xml:space="preserve"> (Home-based). Please indicate your earliest availability and ability to work continuously</w:t>
      </w:r>
      <w:r w:rsidR="00522D7E" w:rsidRPr="00E90E29">
        <w:rPr>
          <w:rFonts w:asciiTheme="minorHAnsi" w:eastAsia="Arial Unicode MS" w:hAnsiTheme="minorHAnsi" w:cstheme="minorHAnsi"/>
        </w:rPr>
        <w:t>.</w:t>
      </w:r>
    </w:p>
    <w:p w14:paraId="59E441FC" w14:textId="77777777" w:rsidR="00A84437" w:rsidRPr="00E90E29" w:rsidRDefault="00A84437" w:rsidP="00F55CCC">
      <w:pPr>
        <w:rPr>
          <w:rFonts w:asciiTheme="minorHAnsi" w:eastAsia="Arial Unicode MS" w:hAnsiTheme="minorHAnsi" w:cstheme="minorHAnsi"/>
        </w:rPr>
      </w:pPr>
    </w:p>
    <w:p w14:paraId="24C433F2" w14:textId="77777777" w:rsidR="005B1288" w:rsidRPr="00E90E29" w:rsidRDefault="005B1288" w:rsidP="00F55CCC">
      <w:pPr>
        <w:rPr>
          <w:rFonts w:asciiTheme="minorHAnsi" w:eastAsia="Arial Unicode MS" w:hAnsiTheme="minorHAnsi" w:cstheme="minorHAnsi"/>
        </w:rPr>
      </w:pPr>
    </w:p>
    <w:p w14:paraId="160984C3" w14:textId="77777777" w:rsidR="005B1288" w:rsidRPr="00E90E29" w:rsidRDefault="00372803" w:rsidP="00F55CCC">
      <w:pPr>
        <w:rPr>
          <w:rFonts w:asciiTheme="minorHAnsi" w:eastAsia="Arial Unicode MS" w:hAnsiTheme="minorHAnsi" w:cstheme="minorHAnsi"/>
        </w:rPr>
      </w:pPr>
      <w:r w:rsidRPr="00E90E29">
        <w:rPr>
          <w:rFonts w:asciiTheme="minorHAnsi" w:eastAsia="Arial Unicode MS" w:hAnsiTheme="minorHAnsi" w:cstheme="minorHAnsi"/>
        </w:rPr>
        <w:t>Q</w:t>
      </w:r>
      <w:r w:rsidR="00E401AF" w:rsidRPr="00E90E29">
        <w:rPr>
          <w:rFonts w:asciiTheme="minorHAnsi" w:eastAsia="Arial Unicode MS" w:hAnsiTheme="minorHAnsi" w:cstheme="minorHAnsi"/>
        </w:rPr>
        <w:t>7</w:t>
      </w:r>
      <w:r w:rsidR="003E6CF5" w:rsidRPr="00E90E29">
        <w:rPr>
          <w:rFonts w:asciiTheme="minorHAnsi" w:eastAsia="Arial Unicode MS" w:hAnsiTheme="minorHAnsi" w:cstheme="minorHAnsi"/>
        </w:rPr>
        <w:t xml:space="preserve">.  </w:t>
      </w:r>
      <w:r w:rsidR="005B1288" w:rsidRPr="00E90E29">
        <w:rPr>
          <w:rFonts w:asciiTheme="minorHAnsi" w:eastAsia="Arial Unicode MS" w:hAnsiTheme="minorHAnsi" w:cstheme="minorHAnsi"/>
        </w:rPr>
        <w:t xml:space="preserve">If not successful in participating in this round of consultancy, would you be interested to be </w:t>
      </w:r>
      <w:r w:rsidR="003E6CF5" w:rsidRPr="00E90E29">
        <w:rPr>
          <w:rFonts w:asciiTheme="minorHAnsi" w:eastAsia="Arial Unicode MS" w:hAnsiTheme="minorHAnsi" w:cstheme="minorHAnsi"/>
        </w:rPr>
        <w:t>considered for possible future similar consultancy</w:t>
      </w:r>
      <w:r w:rsidR="005B1288" w:rsidRPr="00E90E29">
        <w:rPr>
          <w:rFonts w:asciiTheme="minorHAnsi" w:eastAsia="Arial Unicode MS" w:hAnsiTheme="minorHAnsi" w:cstheme="minorHAnsi"/>
        </w:rPr>
        <w:t>?</w:t>
      </w:r>
    </w:p>
    <w:sectPr w:rsidR="005B1288" w:rsidRPr="00E90E29" w:rsidSect="009E47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57D2" w14:textId="77777777" w:rsidR="000F6C0F" w:rsidRDefault="000F6C0F" w:rsidP="00D06F3F">
      <w:r>
        <w:separator/>
      </w:r>
    </w:p>
  </w:endnote>
  <w:endnote w:type="continuationSeparator" w:id="0">
    <w:p w14:paraId="56B3B74D" w14:textId="77777777" w:rsidR="000F6C0F" w:rsidRDefault="000F6C0F" w:rsidP="00D0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91F9" w14:textId="77777777" w:rsidR="00D06F3F" w:rsidRDefault="00D0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ECBB" w14:textId="77777777" w:rsidR="00D06F3F" w:rsidRDefault="00D06F3F">
    <w:pPr>
      <w:pStyle w:val="Footer"/>
      <w:jc w:val="center"/>
    </w:pPr>
    <w:r>
      <w:fldChar w:fldCharType="begin"/>
    </w:r>
    <w:r>
      <w:instrText xml:space="preserve"> PAGE   \* MERGEFORMAT </w:instrText>
    </w:r>
    <w:r>
      <w:fldChar w:fldCharType="separate"/>
    </w:r>
    <w:r w:rsidR="006C66BA">
      <w:rPr>
        <w:noProof/>
      </w:rPr>
      <w:t>1</w:t>
    </w:r>
    <w:r>
      <w:fldChar w:fldCharType="end"/>
    </w:r>
  </w:p>
  <w:p w14:paraId="2E17B39A" w14:textId="77777777" w:rsidR="00D06F3F" w:rsidRDefault="00D06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CE3" w14:textId="77777777" w:rsidR="00D06F3F" w:rsidRDefault="00D0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D02E" w14:textId="77777777" w:rsidR="000F6C0F" w:rsidRDefault="000F6C0F" w:rsidP="00D06F3F">
      <w:r>
        <w:separator/>
      </w:r>
    </w:p>
  </w:footnote>
  <w:footnote w:type="continuationSeparator" w:id="0">
    <w:p w14:paraId="4325D5D4" w14:textId="77777777" w:rsidR="000F6C0F" w:rsidRDefault="000F6C0F" w:rsidP="00D0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4C59" w14:textId="77777777" w:rsidR="00D06F3F" w:rsidRDefault="00D0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89CB" w14:textId="77777777" w:rsidR="00D06F3F" w:rsidRDefault="00D06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271" w14:textId="77777777" w:rsidR="00D06F3F" w:rsidRDefault="00D0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A3"/>
    <w:multiLevelType w:val="hybridMultilevel"/>
    <w:tmpl w:val="731EB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79714"/>
    <w:multiLevelType w:val="hybridMultilevel"/>
    <w:tmpl w:val="A0CE715E"/>
    <w:lvl w:ilvl="0" w:tplc="A01E13E6">
      <w:start w:val="1"/>
      <w:numFmt w:val="bullet"/>
      <w:lvlText w:val=""/>
      <w:lvlJc w:val="left"/>
      <w:pPr>
        <w:ind w:left="720" w:hanging="360"/>
      </w:pPr>
      <w:rPr>
        <w:rFonts w:ascii="Symbol" w:hAnsi="Symbol" w:hint="default"/>
      </w:rPr>
    </w:lvl>
    <w:lvl w:ilvl="1" w:tplc="A3906DE6">
      <w:start w:val="1"/>
      <w:numFmt w:val="bullet"/>
      <w:lvlText w:val="o"/>
      <w:lvlJc w:val="left"/>
      <w:pPr>
        <w:ind w:left="1440" w:hanging="360"/>
      </w:pPr>
      <w:rPr>
        <w:rFonts w:ascii="Courier New" w:hAnsi="Courier New" w:hint="default"/>
      </w:rPr>
    </w:lvl>
    <w:lvl w:ilvl="2" w:tplc="A480551A">
      <w:start w:val="1"/>
      <w:numFmt w:val="bullet"/>
      <w:lvlText w:val=""/>
      <w:lvlJc w:val="left"/>
      <w:pPr>
        <w:ind w:left="2160" w:hanging="360"/>
      </w:pPr>
      <w:rPr>
        <w:rFonts w:ascii="Wingdings" w:hAnsi="Wingdings" w:hint="default"/>
      </w:rPr>
    </w:lvl>
    <w:lvl w:ilvl="3" w:tplc="3FC4C080">
      <w:start w:val="1"/>
      <w:numFmt w:val="bullet"/>
      <w:lvlText w:val=""/>
      <w:lvlJc w:val="left"/>
      <w:pPr>
        <w:ind w:left="2880" w:hanging="360"/>
      </w:pPr>
      <w:rPr>
        <w:rFonts w:ascii="Symbol" w:hAnsi="Symbol" w:hint="default"/>
      </w:rPr>
    </w:lvl>
    <w:lvl w:ilvl="4" w:tplc="866A08F4">
      <w:start w:val="1"/>
      <w:numFmt w:val="bullet"/>
      <w:lvlText w:val="o"/>
      <w:lvlJc w:val="left"/>
      <w:pPr>
        <w:ind w:left="3600" w:hanging="360"/>
      </w:pPr>
      <w:rPr>
        <w:rFonts w:ascii="Courier New" w:hAnsi="Courier New" w:hint="default"/>
      </w:rPr>
    </w:lvl>
    <w:lvl w:ilvl="5" w:tplc="BAF023E2">
      <w:start w:val="1"/>
      <w:numFmt w:val="bullet"/>
      <w:lvlText w:val=""/>
      <w:lvlJc w:val="left"/>
      <w:pPr>
        <w:ind w:left="4320" w:hanging="360"/>
      </w:pPr>
      <w:rPr>
        <w:rFonts w:ascii="Wingdings" w:hAnsi="Wingdings" w:hint="default"/>
      </w:rPr>
    </w:lvl>
    <w:lvl w:ilvl="6" w:tplc="E3D859A6">
      <w:start w:val="1"/>
      <w:numFmt w:val="bullet"/>
      <w:lvlText w:val=""/>
      <w:lvlJc w:val="left"/>
      <w:pPr>
        <w:ind w:left="5040" w:hanging="360"/>
      </w:pPr>
      <w:rPr>
        <w:rFonts w:ascii="Symbol" w:hAnsi="Symbol" w:hint="default"/>
      </w:rPr>
    </w:lvl>
    <w:lvl w:ilvl="7" w:tplc="BD4699DE">
      <w:start w:val="1"/>
      <w:numFmt w:val="bullet"/>
      <w:lvlText w:val="o"/>
      <w:lvlJc w:val="left"/>
      <w:pPr>
        <w:ind w:left="5760" w:hanging="360"/>
      </w:pPr>
      <w:rPr>
        <w:rFonts w:ascii="Courier New" w:hAnsi="Courier New" w:hint="default"/>
      </w:rPr>
    </w:lvl>
    <w:lvl w:ilvl="8" w:tplc="5E9E6398">
      <w:start w:val="1"/>
      <w:numFmt w:val="bullet"/>
      <w:lvlText w:val=""/>
      <w:lvlJc w:val="left"/>
      <w:pPr>
        <w:ind w:left="6480" w:hanging="360"/>
      </w:pPr>
      <w:rPr>
        <w:rFonts w:ascii="Wingdings" w:hAnsi="Wingdings" w:hint="default"/>
      </w:rPr>
    </w:lvl>
  </w:abstractNum>
  <w:abstractNum w:abstractNumId="2" w15:restartNumberingAfterBreak="0">
    <w:nsid w:val="13043462"/>
    <w:multiLevelType w:val="hybridMultilevel"/>
    <w:tmpl w:val="A608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6F5860"/>
    <w:multiLevelType w:val="hybridMultilevel"/>
    <w:tmpl w:val="33EE8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E4972"/>
    <w:multiLevelType w:val="hybridMultilevel"/>
    <w:tmpl w:val="9B4C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87B0F"/>
    <w:multiLevelType w:val="hybridMultilevel"/>
    <w:tmpl w:val="88E6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0F52A7"/>
    <w:multiLevelType w:val="hybridMultilevel"/>
    <w:tmpl w:val="1E56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04C32"/>
    <w:multiLevelType w:val="hybridMultilevel"/>
    <w:tmpl w:val="B4AE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5171E"/>
    <w:multiLevelType w:val="hybridMultilevel"/>
    <w:tmpl w:val="0FB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E4586"/>
    <w:multiLevelType w:val="hybridMultilevel"/>
    <w:tmpl w:val="C3A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035576"/>
    <w:multiLevelType w:val="hybridMultilevel"/>
    <w:tmpl w:val="7E2C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06D11"/>
    <w:multiLevelType w:val="hybridMultilevel"/>
    <w:tmpl w:val="CCA8CE9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715513F5"/>
    <w:multiLevelType w:val="hybridMultilevel"/>
    <w:tmpl w:val="93FEE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FF58A0"/>
    <w:multiLevelType w:val="hybridMultilevel"/>
    <w:tmpl w:val="C25AA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820B83"/>
    <w:multiLevelType w:val="hybridMultilevel"/>
    <w:tmpl w:val="AB7E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320593"/>
    <w:multiLevelType w:val="hybridMultilevel"/>
    <w:tmpl w:val="EEDA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94445">
    <w:abstractNumId w:val="4"/>
  </w:num>
  <w:num w:numId="2" w16cid:durableId="747847484">
    <w:abstractNumId w:val="6"/>
  </w:num>
  <w:num w:numId="3" w16cid:durableId="637076657">
    <w:abstractNumId w:val="5"/>
  </w:num>
  <w:num w:numId="4" w16cid:durableId="910886720">
    <w:abstractNumId w:val="9"/>
  </w:num>
  <w:num w:numId="5" w16cid:durableId="1209680554">
    <w:abstractNumId w:val="3"/>
  </w:num>
  <w:num w:numId="6" w16cid:durableId="607851314">
    <w:abstractNumId w:val="13"/>
  </w:num>
  <w:num w:numId="7" w16cid:durableId="603803325">
    <w:abstractNumId w:val="11"/>
  </w:num>
  <w:num w:numId="8" w16cid:durableId="1845705913">
    <w:abstractNumId w:val="14"/>
  </w:num>
  <w:num w:numId="9" w16cid:durableId="1193615199">
    <w:abstractNumId w:val="2"/>
  </w:num>
  <w:num w:numId="10" w16cid:durableId="938173572">
    <w:abstractNumId w:val="7"/>
  </w:num>
  <w:num w:numId="11" w16cid:durableId="1546402582">
    <w:abstractNumId w:val="10"/>
  </w:num>
  <w:num w:numId="12" w16cid:durableId="1768766400">
    <w:abstractNumId w:val="8"/>
  </w:num>
  <w:num w:numId="13" w16cid:durableId="2127908">
    <w:abstractNumId w:val="15"/>
  </w:num>
  <w:num w:numId="14" w16cid:durableId="1073431130">
    <w:abstractNumId w:val="1"/>
  </w:num>
  <w:num w:numId="15" w16cid:durableId="654997267">
    <w:abstractNumId w:val="16"/>
  </w:num>
  <w:num w:numId="16" w16cid:durableId="1666278981">
    <w:abstractNumId w:val="0"/>
  </w:num>
  <w:num w:numId="17" w16cid:durableId="1866019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E9"/>
    <w:rsid w:val="00013344"/>
    <w:rsid w:val="000136F0"/>
    <w:rsid w:val="00026AB2"/>
    <w:rsid w:val="000345E3"/>
    <w:rsid w:val="000418A0"/>
    <w:rsid w:val="00042FFE"/>
    <w:rsid w:val="000703B7"/>
    <w:rsid w:val="000910F1"/>
    <w:rsid w:val="000A01F1"/>
    <w:rsid w:val="000C3DB7"/>
    <w:rsid w:val="000C467C"/>
    <w:rsid w:val="000D7504"/>
    <w:rsid w:val="000F6C0F"/>
    <w:rsid w:val="001019C8"/>
    <w:rsid w:val="00114633"/>
    <w:rsid w:val="00114FBA"/>
    <w:rsid w:val="00120BD8"/>
    <w:rsid w:val="00122ECB"/>
    <w:rsid w:val="00145924"/>
    <w:rsid w:val="00180A44"/>
    <w:rsid w:val="001A0FE6"/>
    <w:rsid w:val="001F6D24"/>
    <w:rsid w:val="001F75F2"/>
    <w:rsid w:val="002105AE"/>
    <w:rsid w:val="00215B31"/>
    <w:rsid w:val="002531FC"/>
    <w:rsid w:val="00273880"/>
    <w:rsid w:val="0027498A"/>
    <w:rsid w:val="0028482E"/>
    <w:rsid w:val="002F7C6E"/>
    <w:rsid w:val="00307D06"/>
    <w:rsid w:val="00307E04"/>
    <w:rsid w:val="00330EF4"/>
    <w:rsid w:val="00336DE5"/>
    <w:rsid w:val="003449B0"/>
    <w:rsid w:val="0034713A"/>
    <w:rsid w:val="003530E6"/>
    <w:rsid w:val="00372803"/>
    <w:rsid w:val="00375EC0"/>
    <w:rsid w:val="00380780"/>
    <w:rsid w:val="00386C5B"/>
    <w:rsid w:val="003A229E"/>
    <w:rsid w:val="003C7C28"/>
    <w:rsid w:val="003C7E90"/>
    <w:rsid w:val="003D66CB"/>
    <w:rsid w:val="003E6CF5"/>
    <w:rsid w:val="0040090E"/>
    <w:rsid w:val="00421987"/>
    <w:rsid w:val="0049444A"/>
    <w:rsid w:val="004C64EF"/>
    <w:rsid w:val="0051283B"/>
    <w:rsid w:val="00512966"/>
    <w:rsid w:val="00516D38"/>
    <w:rsid w:val="00522D7E"/>
    <w:rsid w:val="005477F1"/>
    <w:rsid w:val="00555818"/>
    <w:rsid w:val="005722F4"/>
    <w:rsid w:val="00573818"/>
    <w:rsid w:val="005A6561"/>
    <w:rsid w:val="005B1288"/>
    <w:rsid w:val="005C1CA4"/>
    <w:rsid w:val="005D2B35"/>
    <w:rsid w:val="005E5042"/>
    <w:rsid w:val="005E60F0"/>
    <w:rsid w:val="00606D65"/>
    <w:rsid w:val="00620374"/>
    <w:rsid w:val="00654452"/>
    <w:rsid w:val="00662F3D"/>
    <w:rsid w:val="00690920"/>
    <w:rsid w:val="006A65F8"/>
    <w:rsid w:val="006C66BA"/>
    <w:rsid w:val="006E1B49"/>
    <w:rsid w:val="006E5187"/>
    <w:rsid w:val="006F3B6D"/>
    <w:rsid w:val="007718FF"/>
    <w:rsid w:val="00791D25"/>
    <w:rsid w:val="007B1374"/>
    <w:rsid w:val="007B1A96"/>
    <w:rsid w:val="007C56D2"/>
    <w:rsid w:val="007D37EE"/>
    <w:rsid w:val="007D7274"/>
    <w:rsid w:val="00802EB7"/>
    <w:rsid w:val="0080515A"/>
    <w:rsid w:val="00815CCE"/>
    <w:rsid w:val="00820225"/>
    <w:rsid w:val="00835F43"/>
    <w:rsid w:val="0084586A"/>
    <w:rsid w:val="00847FF9"/>
    <w:rsid w:val="008663EC"/>
    <w:rsid w:val="00871B6B"/>
    <w:rsid w:val="008804E8"/>
    <w:rsid w:val="008837B8"/>
    <w:rsid w:val="008A3058"/>
    <w:rsid w:val="008B0DAC"/>
    <w:rsid w:val="008D083B"/>
    <w:rsid w:val="008F59EB"/>
    <w:rsid w:val="009053E4"/>
    <w:rsid w:val="00906B0B"/>
    <w:rsid w:val="0091701F"/>
    <w:rsid w:val="00917331"/>
    <w:rsid w:val="009250F2"/>
    <w:rsid w:val="0092559E"/>
    <w:rsid w:val="00941C65"/>
    <w:rsid w:val="00973495"/>
    <w:rsid w:val="00975AC3"/>
    <w:rsid w:val="00980544"/>
    <w:rsid w:val="00980C35"/>
    <w:rsid w:val="00981F25"/>
    <w:rsid w:val="00985ABF"/>
    <w:rsid w:val="0099042A"/>
    <w:rsid w:val="00994D3D"/>
    <w:rsid w:val="00997708"/>
    <w:rsid w:val="009B1292"/>
    <w:rsid w:val="009C3121"/>
    <w:rsid w:val="009D4EEC"/>
    <w:rsid w:val="009E47E9"/>
    <w:rsid w:val="009E6934"/>
    <w:rsid w:val="009F73B3"/>
    <w:rsid w:val="00A230C0"/>
    <w:rsid w:val="00A34100"/>
    <w:rsid w:val="00A47372"/>
    <w:rsid w:val="00A75DEA"/>
    <w:rsid w:val="00A76FAC"/>
    <w:rsid w:val="00A771F4"/>
    <w:rsid w:val="00A84437"/>
    <w:rsid w:val="00A90719"/>
    <w:rsid w:val="00A915E7"/>
    <w:rsid w:val="00A94BF9"/>
    <w:rsid w:val="00A96258"/>
    <w:rsid w:val="00A9709D"/>
    <w:rsid w:val="00AB601C"/>
    <w:rsid w:val="00AE125A"/>
    <w:rsid w:val="00AF44EF"/>
    <w:rsid w:val="00B3541B"/>
    <w:rsid w:val="00B50425"/>
    <w:rsid w:val="00B50AA5"/>
    <w:rsid w:val="00B53FE7"/>
    <w:rsid w:val="00B90F65"/>
    <w:rsid w:val="00BD08A4"/>
    <w:rsid w:val="00BF093D"/>
    <w:rsid w:val="00C02224"/>
    <w:rsid w:val="00C07AFF"/>
    <w:rsid w:val="00C84A8F"/>
    <w:rsid w:val="00CB56A5"/>
    <w:rsid w:val="00CB61F6"/>
    <w:rsid w:val="00CE7051"/>
    <w:rsid w:val="00D06F3F"/>
    <w:rsid w:val="00D11432"/>
    <w:rsid w:val="00D613D3"/>
    <w:rsid w:val="00D65929"/>
    <w:rsid w:val="00D70384"/>
    <w:rsid w:val="00D937D5"/>
    <w:rsid w:val="00DC555A"/>
    <w:rsid w:val="00DF7A6E"/>
    <w:rsid w:val="00E338D7"/>
    <w:rsid w:val="00E34E0E"/>
    <w:rsid w:val="00E350F8"/>
    <w:rsid w:val="00E401AF"/>
    <w:rsid w:val="00E443BB"/>
    <w:rsid w:val="00E47379"/>
    <w:rsid w:val="00E52526"/>
    <w:rsid w:val="00E53F9B"/>
    <w:rsid w:val="00E729A3"/>
    <w:rsid w:val="00E85A5A"/>
    <w:rsid w:val="00E90E29"/>
    <w:rsid w:val="00E935B4"/>
    <w:rsid w:val="00E9538C"/>
    <w:rsid w:val="00E9764B"/>
    <w:rsid w:val="00EA0BF5"/>
    <w:rsid w:val="00EB6100"/>
    <w:rsid w:val="00F06737"/>
    <w:rsid w:val="00F21D71"/>
    <w:rsid w:val="00F237D3"/>
    <w:rsid w:val="00F55CCC"/>
    <w:rsid w:val="00F813CB"/>
    <w:rsid w:val="00FB6CE4"/>
    <w:rsid w:val="00FE2F7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3657"/>
  <w15:chartTrackingRefBased/>
  <w15:docId w15:val="{1E5946F4-D9E9-4D0D-A3D1-3A9B2AD5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41B"/>
    <w:rPr>
      <w:color w:val="0000FF"/>
      <w:u w:val="single"/>
    </w:rPr>
  </w:style>
  <w:style w:type="character" w:styleId="FollowedHyperlink">
    <w:name w:val="FollowedHyperlink"/>
    <w:rsid w:val="00B3541B"/>
    <w:rPr>
      <w:color w:val="606420"/>
      <w:u w:val="single"/>
    </w:rPr>
  </w:style>
  <w:style w:type="paragraph" w:styleId="Header">
    <w:name w:val="header"/>
    <w:basedOn w:val="Normal"/>
    <w:link w:val="HeaderChar"/>
    <w:rsid w:val="00D06F3F"/>
    <w:pPr>
      <w:tabs>
        <w:tab w:val="center" w:pos="4513"/>
        <w:tab w:val="right" w:pos="9026"/>
      </w:tabs>
    </w:pPr>
  </w:style>
  <w:style w:type="character" w:customStyle="1" w:styleId="HeaderChar">
    <w:name w:val="Header Char"/>
    <w:link w:val="Header"/>
    <w:rsid w:val="00D06F3F"/>
    <w:rPr>
      <w:sz w:val="24"/>
      <w:szCs w:val="24"/>
      <w:lang w:val="en-US" w:eastAsia="ja-JP"/>
    </w:rPr>
  </w:style>
  <w:style w:type="paragraph" w:styleId="Footer">
    <w:name w:val="footer"/>
    <w:basedOn w:val="Normal"/>
    <w:link w:val="FooterChar"/>
    <w:uiPriority w:val="99"/>
    <w:rsid w:val="00D06F3F"/>
    <w:pPr>
      <w:tabs>
        <w:tab w:val="center" w:pos="4513"/>
        <w:tab w:val="right" w:pos="9026"/>
      </w:tabs>
    </w:pPr>
  </w:style>
  <w:style w:type="character" w:customStyle="1" w:styleId="FooterChar">
    <w:name w:val="Footer Char"/>
    <w:link w:val="Footer"/>
    <w:uiPriority w:val="99"/>
    <w:rsid w:val="00D06F3F"/>
    <w:rPr>
      <w:sz w:val="24"/>
      <w:szCs w:val="24"/>
      <w:lang w:val="en-US" w:eastAsia="ja-JP"/>
    </w:rPr>
  </w:style>
  <w:style w:type="paragraph" w:styleId="BalloonText">
    <w:name w:val="Balloon Text"/>
    <w:basedOn w:val="Normal"/>
    <w:link w:val="BalloonTextChar"/>
    <w:rsid w:val="00994D3D"/>
    <w:rPr>
      <w:rFonts w:ascii="Tahoma" w:hAnsi="Tahoma" w:cs="Tahoma"/>
      <w:sz w:val="16"/>
      <w:szCs w:val="16"/>
    </w:rPr>
  </w:style>
  <w:style w:type="character" w:customStyle="1" w:styleId="BalloonTextChar">
    <w:name w:val="Balloon Text Char"/>
    <w:link w:val="BalloonText"/>
    <w:rsid w:val="00994D3D"/>
    <w:rPr>
      <w:rFonts w:ascii="Tahoma" w:hAnsi="Tahoma" w:cs="Tahoma"/>
      <w:sz w:val="16"/>
      <w:szCs w:val="16"/>
      <w:lang w:eastAsia="ja-JP"/>
    </w:rPr>
  </w:style>
  <w:style w:type="character" w:styleId="CommentReference">
    <w:name w:val="annotation reference"/>
    <w:rsid w:val="00975AC3"/>
    <w:rPr>
      <w:sz w:val="16"/>
      <w:szCs w:val="16"/>
    </w:rPr>
  </w:style>
  <w:style w:type="paragraph" w:styleId="CommentText">
    <w:name w:val="annotation text"/>
    <w:basedOn w:val="Normal"/>
    <w:link w:val="CommentTextChar"/>
    <w:rsid w:val="00975AC3"/>
    <w:rPr>
      <w:sz w:val="20"/>
      <w:szCs w:val="20"/>
    </w:rPr>
  </w:style>
  <w:style w:type="character" w:customStyle="1" w:styleId="CommentTextChar">
    <w:name w:val="Comment Text Char"/>
    <w:link w:val="CommentText"/>
    <w:rsid w:val="00975AC3"/>
    <w:rPr>
      <w:lang w:eastAsia="ja-JP"/>
    </w:rPr>
  </w:style>
  <w:style w:type="paragraph" w:styleId="CommentSubject">
    <w:name w:val="annotation subject"/>
    <w:basedOn w:val="CommentText"/>
    <w:next w:val="CommentText"/>
    <w:link w:val="CommentSubjectChar"/>
    <w:rsid w:val="00975AC3"/>
    <w:rPr>
      <w:b/>
      <w:bCs/>
    </w:rPr>
  </w:style>
  <w:style w:type="character" w:customStyle="1" w:styleId="CommentSubjectChar">
    <w:name w:val="Comment Subject Char"/>
    <w:link w:val="CommentSubject"/>
    <w:rsid w:val="00975AC3"/>
    <w:rPr>
      <w:b/>
      <w:bCs/>
      <w:lang w:eastAsia="ja-JP"/>
    </w:rPr>
  </w:style>
  <w:style w:type="paragraph" w:styleId="ListParagraph">
    <w:name w:val="List Paragraph"/>
    <w:basedOn w:val="Normal"/>
    <w:uiPriority w:val="34"/>
    <w:qFormat/>
    <w:rsid w:val="00975AC3"/>
    <w:pPr>
      <w:spacing w:line="276" w:lineRule="auto"/>
      <w:ind w:left="720"/>
      <w:contextualSpacing/>
    </w:pPr>
    <w:rPr>
      <w:rFonts w:ascii="Arial" w:eastAsia="MS PGothic" w:hAnsi="Arial"/>
      <w:color w:val="000000"/>
      <w:sz w:val="20"/>
      <w:szCs w:val="20"/>
      <w:lang w:eastAsia="en-US"/>
    </w:rPr>
  </w:style>
  <w:style w:type="character" w:styleId="Strong">
    <w:name w:val="Strong"/>
    <w:uiPriority w:val="22"/>
    <w:qFormat/>
    <w:rsid w:val="00375EC0"/>
    <w:rPr>
      <w:b/>
      <w:bCs/>
    </w:rPr>
  </w:style>
  <w:style w:type="paragraph" w:styleId="Revision">
    <w:name w:val="Revision"/>
    <w:hidden/>
    <w:uiPriority w:val="99"/>
    <w:semiHidden/>
    <w:rsid w:val="00E401AF"/>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UNICEF</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asolomon</dc:creator>
  <cp:keywords/>
  <cp:lastModifiedBy>Latt Wityi</cp:lastModifiedBy>
  <cp:revision>17</cp:revision>
  <cp:lastPrinted>2011-05-16T01:32:00Z</cp:lastPrinted>
  <dcterms:created xsi:type="dcterms:W3CDTF">2023-11-15T05:26:00Z</dcterms:created>
  <dcterms:modified xsi:type="dcterms:W3CDTF">2023-11-23T03:19:00Z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13c597bef4b98e475f5f2db6e59ee88c210bbc009f74098d756c20ab33913bf3</vt:lpwstr>
  </property>
</Properties>
</file>