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4913" w14:textId="467A0118" w:rsidR="00055592" w:rsidRPr="0091030C" w:rsidRDefault="00055592" w:rsidP="00055592">
      <w:pPr>
        <w:pStyle w:val="NoSpacing"/>
        <w:shd w:val="clear" w:color="auto" w:fill="FFFFFF" w:themeFill="background1"/>
        <w:jc w:val="center"/>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TERMES DE REFERENCE POUR LE RECRUTEMENT </w:t>
      </w:r>
      <w:r w:rsidR="006A72FB">
        <w:rPr>
          <w:rFonts w:ascii="Times New Roman" w:hAnsi="Times New Roman" w:cs="Times New Roman"/>
          <w:b/>
          <w:color w:val="00B0F0"/>
          <w:sz w:val="24"/>
          <w:szCs w:val="24"/>
          <w:lang w:val="fr-FR"/>
        </w:rPr>
        <w:br/>
      </w:r>
      <w:r w:rsidRPr="0091030C">
        <w:rPr>
          <w:rFonts w:ascii="Times New Roman" w:hAnsi="Times New Roman" w:cs="Times New Roman"/>
          <w:b/>
          <w:color w:val="00B0F0"/>
          <w:sz w:val="24"/>
          <w:szCs w:val="24"/>
          <w:lang w:val="fr-FR"/>
        </w:rPr>
        <w:t xml:space="preserve">D’UN CONSULTANT INTERNATIONAL </w:t>
      </w:r>
      <w:r w:rsidR="00B3538F">
        <w:rPr>
          <w:rFonts w:ascii="Times New Roman" w:hAnsi="Times New Roman" w:cs="Times New Roman"/>
          <w:b/>
          <w:color w:val="00B0F0"/>
          <w:sz w:val="24"/>
          <w:szCs w:val="24"/>
          <w:lang w:val="fr-FR"/>
        </w:rPr>
        <w:t xml:space="preserve">CHARGE D’ELABORER LE PLAN DE COMMUNICATION ET DE PLAIDOYER EN APPUI A LA REFORME ET A LA MODERNISATION DE L’ ETAT CIVIL AUX COMORES </w:t>
      </w:r>
    </w:p>
    <w:p w14:paraId="055FD363" w14:textId="23A27C6F" w:rsidR="003B3390" w:rsidRPr="0091030C" w:rsidRDefault="00FC3283" w:rsidP="00807CBF">
      <w:pPr>
        <w:pStyle w:val="ListParagraph"/>
        <w:spacing w:after="160" w:line="259" w:lineRule="auto"/>
        <w:jc w:val="center"/>
        <w:rPr>
          <w:lang w:val="fr-FR"/>
        </w:rPr>
      </w:pPr>
      <w:r w:rsidRPr="0091030C">
        <w:rPr>
          <w:rFonts w:ascii="Times New Roman" w:hAnsi="Times New Roman" w:cs="Times New Roman"/>
          <w:b/>
          <w:color w:val="00B0F0"/>
          <w:sz w:val="24"/>
          <w:szCs w:val="24"/>
          <w:lang w:val="fr-FR"/>
        </w:rPr>
        <w:t>---------------</w:t>
      </w:r>
    </w:p>
    <w:p w14:paraId="4AC0F535" w14:textId="2E80CAD6" w:rsidR="00026BE4" w:rsidRPr="0091030C" w:rsidRDefault="00055592" w:rsidP="00026BE4">
      <w:pPr>
        <w:shd w:val="clear" w:color="auto" w:fill="FFFFFF" w:themeFill="background1"/>
        <w:tabs>
          <w:tab w:val="left" w:pos="90"/>
        </w:tabs>
        <w:spacing w:line="240" w:lineRule="auto"/>
        <w:ind w:left="-187"/>
        <w:jc w:val="both"/>
        <w:rPr>
          <w:rFonts w:ascii="Times New Roman" w:eastAsia="Times" w:hAnsi="Times New Roman" w:cs="Times New Roman"/>
          <w:b/>
          <w:color w:val="000000"/>
          <w:sz w:val="24"/>
          <w:szCs w:val="24"/>
          <w:lang w:val="fr-FR"/>
        </w:rPr>
      </w:pPr>
      <w:r w:rsidRPr="0091030C">
        <w:rPr>
          <w:rFonts w:ascii="Times New Roman" w:eastAsia="Times" w:hAnsi="Times New Roman" w:cs="Times New Roman"/>
          <w:b/>
          <w:color w:val="000000"/>
          <w:sz w:val="24"/>
          <w:szCs w:val="24"/>
          <w:lang w:val="fr-FR"/>
        </w:rPr>
        <w:t>Titre du poste</w:t>
      </w:r>
      <w:r w:rsidRPr="0091030C">
        <w:rPr>
          <w:rFonts w:ascii="Times New Roman" w:eastAsia="Times" w:hAnsi="Times New Roman" w:cs="Times New Roman"/>
          <w:b/>
          <w:color w:val="000000"/>
          <w:sz w:val="24"/>
          <w:szCs w:val="24"/>
          <w:lang w:val="fr-FR"/>
        </w:rPr>
        <w:tab/>
        <w:t xml:space="preserve">: </w:t>
      </w:r>
      <w:r w:rsidRPr="0091030C">
        <w:rPr>
          <w:rFonts w:ascii="Times New Roman" w:eastAsia="Times" w:hAnsi="Times New Roman" w:cs="Times New Roman"/>
          <w:b/>
          <w:color w:val="000000"/>
          <w:sz w:val="24"/>
          <w:szCs w:val="24"/>
          <w:lang w:val="fr-FR"/>
        </w:rPr>
        <w:tab/>
      </w:r>
      <w:bookmarkStart w:id="0" w:name="_Hlk101350135"/>
      <w:r w:rsidRPr="0091030C">
        <w:rPr>
          <w:rFonts w:ascii="Times New Roman" w:eastAsia="Times" w:hAnsi="Times New Roman" w:cs="Times New Roman"/>
          <w:bCs/>
          <w:color w:val="000000"/>
          <w:sz w:val="24"/>
          <w:szCs w:val="24"/>
          <w:lang w:val="fr-FR"/>
        </w:rPr>
        <w:t>Consultant</w:t>
      </w:r>
      <w:r w:rsidR="00026BE4">
        <w:rPr>
          <w:rFonts w:ascii="Times New Roman" w:eastAsia="Times" w:hAnsi="Times New Roman" w:cs="Times New Roman"/>
          <w:bCs/>
          <w:color w:val="000000"/>
          <w:sz w:val="24"/>
          <w:szCs w:val="24"/>
          <w:lang w:val="fr-FR"/>
        </w:rPr>
        <w:t xml:space="preserve"> </w:t>
      </w:r>
      <w:r w:rsidR="00CA03D5">
        <w:rPr>
          <w:rFonts w:ascii="Times New Roman" w:eastAsia="Times" w:hAnsi="Times New Roman" w:cs="Times New Roman"/>
          <w:bCs/>
          <w:color w:val="000000"/>
          <w:sz w:val="24"/>
          <w:szCs w:val="24"/>
          <w:lang w:val="fr-FR"/>
        </w:rPr>
        <w:t xml:space="preserve">international </w:t>
      </w:r>
      <w:r w:rsidR="00026BE4">
        <w:rPr>
          <w:rFonts w:ascii="Times New Roman" w:eastAsia="Times" w:hAnsi="Times New Roman" w:cs="Times New Roman"/>
          <w:bCs/>
          <w:color w:val="000000"/>
          <w:sz w:val="24"/>
          <w:szCs w:val="24"/>
          <w:lang w:val="fr-FR"/>
        </w:rPr>
        <w:t xml:space="preserve">chargé d’élaborer </w:t>
      </w:r>
      <w:r w:rsidR="00026BE4">
        <w:rPr>
          <w:rFonts w:ascii="Times New Roman" w:hAnsi="Times New Roman" w:cs="Times New Roman"/>
          <w:color w:val="000000"/>
          <w:sz w:val="24"/>
          <w:szCs w:val="24"/>
          <w:lang w:val="fr-FR" w:eastAsia="fr-FR"/>
        </w:rPr>
        <w:t>le</w:t>
      </w:r>
      <w:r w:rsidR="00026BE4" w:rsidRPr="00B3538F">
        <w:rPr>
          <w:rFonts w:ascii="Times New Roman" w:hAnsi="Times New Roman" w:cs="Times New Roman"/>
          <w:color w:val="000000"/>
          <w:sz w:val="24"/>
          <w:szCs w:val="24"/>
          <w:lang w:val="fr-FR" w:eastAsia="fr-FR"/>
        </w:rPr>
        <w:t xml:space="preserve"> plan de communication et de plaidoyer   en appui à la reforme et à la modernisation de l’ état civil aux Comores</w:t>
      </w:r>
      <w:r w:rsidR="00891D70">
        <w:rPr>
          <w:rFonts w:ascii="Times New Roman" w:hAnsi="Times New Roman" w:cs="Times New Roman"/>
          <w:color w:val="000000"/>
          <w:sz w:val="24"/>
          <w:szCs w:val="24"/>
          <w:lang w:val="fr-FR" w:eastAsia="fr-FR"/>
        </w:rPr>
        <w:t>.</w:t>
      </w:r>
    </w:p>
    <w:bookmarkEnd w:id="0"/>
    <w:p w14:paraId="594C2603" w14:textId="018FCD9C"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color w:val="000000"/>
          <w:sz w:val="24"/>
          <w:szCs w:val="24"/>
          <w:lang w:val="fr-FR"/>
        </w:rPr>
      </w:pPr>
      <w:r w:rsidRPr="0091030C">
        <w:rPr>
          <w:rFonts w:ascii="Times New Roman" w:eastAsia="Times" w:hAnsi="Times New Roman" w:cs="Times New Roman"/>
          <w:b/>
          <w:color w:val="000000"/>
          <w:sz w:val="24"/>
          <w:szCs w:val="24"/>
          <w:lang w:val="fr-FR"/>
        </w:rPr>
        <w:t>Superviseur du poste :</w:t>
      </w:r>
      <w:r w:rsidR="00CA03D5">
        <w:rPr>
          <w:rFonts w:ascii="Times New Roman" w:eastAsia="Times" w:hAnsi="Times New Roman" w:cs="Times New Roman"/>
          <w:b/>
          <w:color w:val="000000"/>
          <w:sz w:val="24"/>
          <w:szCs w:val="24"/>
          <w:lang w:val="fr-FR"/>
        </w:rPr>
        <w:t xml:space="preserve"> </w:t>
      </w:r>
      <w:r w:rsidR="00BD4A28" w:rsidRPr="00BD4A28">
        <w:rPr>
          <w:rFonts w:ascii="Times New Roman" w:eastAsia="Times" w:hAnsi="Times New Roman" w:cs="Times New Roman"/>
          <w:color w:val="000000"/>
          <w:sz w:val="24"/>
          <w:szCs w:val="24"/>
          <w:lang w:val="fr-FR"/>
        </w:rPr>
        <w:t>Beatrice Wakimunu-Lelias</w:t>
      </w:r>
      <w:r w:rsidRPr="0091030C">
        <w:rPr>
          <w:rFonts w:ascii="Times New Roman" w:eastAsia="Times" w:hAnsi="Times New Roman" w:cs="Times New Roman"/>
          <w:color w:val="000000"/>
          <w:sz w:val="24"/>
          <w:szCs w:val="24"/>
          <w:lang w:val="fr-FR"/>
        </w:rPr>
        <w:t>, Représentant</w:t>
      </w:r>
      <w:r w:rsidR="00951C16" w:rsidRPr="0091030C">
        <w:rPr>
          <w:rFonts w:ascii="Times New Roman" w:eastAsia="Times" w:hAnsi="Times New Roman" w:cs="Times New Roman"/>
          <w:color w:val="000000"/>
          <w:sz w:val="24"/>
          <w:szCs w:val="24"/>
          <w:lang w:val="fr-FR"/>
        </w:rPr>
        <w:t>e</w:t>
      </w:r>
      <w:r w:rsidR="00055592" w:rsidRPr="0091030C">
        <w:rPr>
          <w:rFonts w:ascii="Times New Roman" w:eastAsia="Times" w:hAnsi="Times New Roman" w:cs="Times New Roman"/>
          <w:color w:val="000000"/>
          <w:sz w:val="24"/>
          <w:szCs w:val="24"/>
          <w:lang w:val="fr-FR"/>
        </w:rPr>
        <w:t xml:space="preserve"> Adjointe</w:t>
      </w:r>
      <w:r w:rsidRPr="0091030C">
        <w:rPr>
          <w:rFonts w:ascii="Times New Roman" w:eastAsia="Times" w:hAnsi="Times New Roman" w:cs="Times New Roman"/>
          <w:color w:val="000000"/>
          <w:sz w:val="24"/>
          <w:szCs w:val="24"/>
          <w:lang w:val="fr-FR"/>
        </w:rPr>
        <w:t xml:space="preserve"> </w:t>
      </w:r>
      <w:r w:rsidR="00BD4A28">
        <w:rPr>
          <w:rFonts w:ascii="Times New Roman" w:eastAsia="Times" w:hAnsi="Times New Roman" w:cs="Times New Roman"/>
          <w:color w:val="000000"/>
          <w:sz w:val="24"/>
          <w:szCs w:val="24"/>
          <w:lang w:val="fr-FR"/>
        </w:rPr>
        <w:t xml:space="preserve">a.i </w:t>
      </w:r>
      <w:r w:rsidR="00DD63EE">
        <w:rPr>
          <w:rFonts w:ascii="Times New Roman" w:eastAsia="Times" w:hAnsi="Times New Roman" w:cs="Times New Roman"/>
          <w:color w:val="000000"/>
          <w:sz w:val="24"/>
          <w:szCs w:val="24"/>
          <w:lang w:val="fr-FR"/>
        </w:rPr>
        <w:t xml:space="preserve">de l’UNICEF </w:t>
      </w:r>
      <w:r w:rsidRPr="0091030C">
        <w:rPr>
          <w:rFonts w:ascii="Times New Roman" w:eastAsia="Times" w:hAnsi="Times New Roman" w:cs="Times New Roman"/>
          <w:color w:val="000000"/>
          <w:sz w:val="24"/>
          <w:szCs w:val="24"/>
          <w:lang w:val="fr-FR"/>
        </w:rPr>
        <w:t>avec la facilitation de</w:t>
      </w:r>
      <w:r w:rsidR="00F47421" w:rsidRPr="0091030C">
        <w:rPr>
          <w:rFonts w:ascii="Times New Roman" w:eastAsia="Times" w:hAnsi="Times New Roman" w:cs="Times New Roman"/>
          <w:i/>
          <w:color w:val="000000"/>
          <w:sz w:val="24"/>
          <w:szCs w:val="24"/>
          <w:lang w:val="fr-FR"/>
        </w:rPr>
        <w:t xml:space="preserve"> Mr Ismael SAADI, </w:t>
      </w:r>
      <w:r w:rsidR="005B469F" w:rsidRPr="0091030C">
        <w:rPr>
          <w:rFonts w:ascii="Times New Roman" w:eastAsia="Times" w:hAnsi="Times New Roman" w:cs="Times New Roman"/>
          <w:i/>
          <w:color w:val="000000"/>
          <w:sz w:val="24"/>
          <w:szCs w:val="24"/>
          <w:lang w:val="fr-FR"/>
        </w:rPr>
        <w:t>Administrateur du programme</w:t>
      </w:r>
      <w:r w:rsidR="00F47421" w:rsidRPr="0091030C">
        <w:rPr>
          <w:rFonts w:ascii="Times New Roman" w:eastAsia="Times" w:hAnsi="Times New Roman" w:cs="Times New Roman"/>
          <w:i/>
          <w:color w:val="000000"/>
          <w:sz w:val="24"/>
          <w:szCs w:val="24"/>
          <w:lang w:val="fr-FR"/>
        </w:rPr>
        <w:t xml:space="preserve"> Protection</w:t>
      </w:r>
      <w:r w:rsidR="00654FFE">
        <w:rPr>
          <w:rFonts w:ascii="Times New Roman" w:eastAsia="Times" w:hAnsi="Times New Roman" w:cs="Times New Roman"/>
          <w:i/>
          <w:color w:val="000000"/>
          <w:sz w:val="24"/>
          <w:szCs w:val="24"/>
          <w:lang w:val="fr-FR"/>
        </w:rPr>
        <w:t xml:space="preserve"> de l’enfance</w:t>
      </w:r>
      <w:r w:rsidRPr="0091030C">
        <w:rPr>
          <w:rFonts w:ascii="Times New Roman" w:eastAsia="Times" w:hAnsi="Times New Roman" w:cs="Times New Roman"/>
          <w:i/>
          <w:color w:val="000000"/>
          <w:sz w:val="24"/>
          <w:szCs w:val="24"/>
          <w:lang w:val="fr-FR"/>
        </w:rPr>
        <w:t xml:space="preserve">. </w:t>
      </w:r>
    </w:p>
    <w:p w14:paraId="046677C5" w14:textId="25DAF062"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b/>
          <w:color w:val="000000"/>
          <w:sz w:val="24"/>
          <w:szCs w:val="24"/>
          <w:lang w:val="fr-FR"/>
        </w:rPr>
      </w:pPr>
      <w:r w:rsidRPr="0091030C">
        <w:rPr>
          <w:rFonts w:ascii="Times New Roman" w:eastAsia="Times" w:hAnsi="Times New Roman" w:cs="Times New Roman"/>
          <w:b/>
          <w:color w:val="000000"/>
          <w:sz w:val="24"/>
          <w:szCs w:val="24"/>
          <w:lang w:val="fr-FR"/>
        </w:rPr>
        <w:t xml:space="preserve">Programme : </w:t>
      </w:r>
      <w:r w:rsidR="00F47421" w:rsidRPr="0091030C">
        <w:rPr>
          <w:rFonts w:ascii="Times New Roman" w:eastAsia="Times" w:hAnsi="Times New Roman" w:cs="Times New Roman"/>
          <w:i/>
          <w:color w:val="000000"/>
          <w:sz w:val="24"/>
          <w:szCs w:val="24"/>
          <w:lang w:val="fr-FR"/>
        </w:rPr>
        <w:t xml:space="preserve">Protection </w:t>
      </w:r>
      <w:r w:rsidR="00055592" w:rsidRPr="0091030C">
        <w:rPr>
          <w:rFonts w:ascii="Times New Roman" w:eastAsia="Times" w:hAnsi="Times New Roman" w:cs="Times New Roman"/>
          <w:i/>
          <w:color w:val="000000"/>
          <w:sz w:val="24"/>
          <w:szCs w:val="24"/>
          <w:lang w:val="fr-FR"/>
        </w:rPr>
        <w:t>de l’enfance</w:t>
      </w:r>
      <w:r w:rsidRPr="0091030C">
        <w:rPr>
          <w:rFonts w:ascii="Times New Roman" w:eastAsia="Times" w:hAnsi="Times New Roman" w:cs="Times New Roman"/>
          <w:i/>
          <w:color w:val="000000"/>
          <w:sz w:val="24"/>
          <w:szCs w:val="24"/>
          <w:lang w:val="fr-FR"/>
        </w:rPr>
        <w:t xml:space="preserve"> </w:t>
      </w:r>
    </w:p>
    <w:p w14:paraId="42366A1E" w14:textId="5B44B5FE" w:rsidR="00055592" w:rsidRPr="0091030C" w:rsidRDefault="003B3390" w:rsidP="00BC6494">
      <w:pPr>
        <w:shd w:val="clear" w:color="auto" w:fill="FFFFFF" w:themeFill="background1"/>
        <w:tabs>
          <w:tab w:val="left" w:pos="90"/>
        </w:tabs>
        <w:spacing w:line="240" w:lineRule="auto"/>
        <w:ind w:left="-187"/>
        <w:jc w:val="both"/>
        <w:rPr>
          <w:rFonts w:ascii="Times New Roman" w:eastAsia="Times" w:hAnsi="Times New Roman" w:cs="Times New Roman"/>
          <w:i/>
          <w:color w:val="000000"/>
          <w:sz w:val="24"/>
          <w:szCs w:val="24"/>
          <w:lang w:val="fr-FR"/>
        </w:rPr>
      </w:pPr>
      <w:r w:rsidRPr="0091030C">
        <w:rPr>
          <w:rFonts w:ascii="Times New Roman" w:eastAsia="Times" w:hAnsi="Times New Roman" w:cs="Times New Roman"/>
          <w:b/>
          <w:color w:val="000000"/>
          <w:sz w:val="24"/>
          <w:szCs w:val="24"/>
          <w:lang w:val="fr-FR"/>
        </w:rPr>
        <w:t xml:space="preserve">Lieu : </w:t>
      </w:r>
      <w:r w:rsidRPr="0091030C">
        <w:rPr>
          <w:rFonts w:ascii="Times New Roman" w:eastAsia="Times" w:hAnsi="Times New Roman" w:cs="Times New Roman"/>
          <w:i/>
          <w:color w:val="000000"/>
          <w:sz w:val="24"/>
          <w:szCs w:val="24"/>
          <w:lang w:val="fr-FR"/>
        </w:rPr>
        <w:t>Moroni</w:t>
      </w:r>
    </w:p>
    <w:p w14:paraId="5DBBD0A8" w14:textId="739C35B0" w:rsidR="00055592" w:rsidRPr="0091030C" w:rsidRDefault="00055592" w:rsidP="00BC6494">
      <w:pPr>
        <w:shd w:val="clear" w:color="auto" w:fill="FFFFFF" w:themeFill="background1"/>
        <w:tabs>
          <w:tab w:val="left" w:pos="90"/>
        </w:tabs>
        <w:spacing w:line="240" w:lineRule="auto"/>
        <w:ind w:left="-187"/>
        <w:jc w:val="both"/>
        <w:rPr>
          <w:rFonts w:ascii="Times New Roman" w:eastAsia="Times" w:hAnsi="Times New Roman" w:cs="Times New Roman"/>
          <w:i/>
          <w:color w:val="000000"/>
          <w:sz w:val="24"/>
          <w:szCs w:val="24"/>
          <w:lang w:val="fr-FR"/>
        </w:rPr>
      </w:pPr>
      <w:r w:rsidRPr="0091030C">
        <w:rPr>
          <w:rFonts w:ascii="Times New Roman" w:eastAsia="Times" w:hAnsi="Times New Roman" w:cs="Times New Roman"/>
          <w:b/>
          <w:color w:val="000000"/>
          <w:sz w:val="24"/>
          <w:szCs w:val="24"/>
          <w:lang w:val="fr-FR"/>
        </w:rPr>
        <w:t>Durée :</w:t>
      </w:r>
      <w:r w:rsidRPr="0091030C">
        <w:rPr>
          <w:rFonts w:ascii="Times New Roman" w:eastAsia="Times" w:hAnsi="Times New Roman" w:cs="Times New Roman"/>
          <w:i/>
          <w:color w:val="000000"/>
          <w:sz w:val="24"/>
          <w:szCs w:val="24"/>
          <w:lang w:val="fr-FR"/>
        </w:rPr>
        <w:t xml:space="preserve"> </w:t>
      </w:r>
      <w:r w:rsidR="00026BE4">
        <w:rPr>
          <w:rFonts w:ascii="Times New Roman" w:eastAsia="Times" w:hAnsi="Times New Roman" w:cs="Times New Roman"/>
          <w:i/>
          <w:color w:val="000000"/>
          <w:sz w:val="24"/>
          <w:szCs w:val="24"/>
          <w:lang w:val="fr-FR"/>
        </w:rPr>
        <w:t>2 mois et demi</w:t>
      </w:r>
      <w:r w:rsidR="00654FFE">
        <w:rPr>
          <w:rFonts w:ascii="Times New Roman" w:eastAsia="Times" w:hAnsi="Times New Roman" w:cs="Times New Roman"/>
          <w:i/>
          <w:color w:val="000000"/>
          <w:sz w:val="24"/>
          <w:szCs w:val="24"/>
          <w:lang w:val="fr-FR"/>
        </w:rPr>
        <w:t xml:space="preserve"> </w:t>
      </w:r>
      <w:r w:rsidRPr="0091030C">
        <w:rPr>
          <w:rFonts w:ascii="Times New Roman" w:eastAsia="Times" w:hAnsi="Times New Roman" w:cs="Times New Roman"/>
          <w:i/>
          <w:color w:val="000000"/>
          <w:sz w:val="24"/>
          <w:szCs w:val="24"/>
          <w:lang w:val="fr-FR"/>
        </w:rPr>
        <w:t xml:space="preserve"> </w:t>
      </w:r>
    </w:p>
    <w:p w14:paraId="7B333EAB" w14:textId="0B64ACF0" w:rsidR="00055592" w:rsidRPr="0091030C" w:rsidRDefault="00055592" w:rsidP="00BC6494">
      <w:pPr>
        <w:shd w:val="clear" w:color="auto" w:fill="FFFFFF" w:themeFill="background1"/>
        <w:tabs>
          <w:tab w:val="left" w:pos="90"/>
        </w:tabs>
        <w:spacing w:line="240" w:lineRule="auto"/>
        <w:ind w:left="-187"/>
        <w:jc w:val="both"/>
        <w:rPr>
          <w:rFonts w:ascii="Times New Roman" w:eastAsia="Times" w:hAnsi="Times New Roman" w:cs="Times New Roman"/>
          <w:color w:val="000000"/>
          <w:sz w:val="24"/>
          <w:szCs w:val="24"/>
          <w:lang w:val="fr-FR"/>
        </w:rPr>
      </w:pPr>
      <w:r w:rsidRPr="0091030C">
        <w:rPr>
          <w:rFonts w:ascii="Times New Roman" w:eastAsia="Times" w:hAnsi="Times New Roman" w:cs="Times New Roman"/>
          <w:b/>
          <w:color w:val="000000"/>
          <w:sz w:val="24"/>
          <w:szCs w:val="24"/>
          <w:lang w:val="fr-FR"/>
        </w:rPr>
        <w:t>Date de démarrage :</w:t>
      </w:r>
      <w:r w:rsidRPr="0091030C">
        <w:rPr>
          <w:rFonts w:ascii="Times New Roman" w:eastAsia="Times" w:hAnsi="Times New Roman" w:cs="Times New Roman"/>
          <w:i/>
          <w:color w:val="000000"/>
          <w:sz w:val="24"/>
          <w:szCs w:val="24"/>
          <w:lang w:val="fr-FR"/>
        </w:rPr>
        <w:t xml:space="preserve"> Dès que possible </w:t>
      </w:r>
    </w:p>
    <w:p w14:paraId="5E8D3123" w14:textId="1C6CEBC2" w:rsidR="001C387A" w:rsidRPr="0091030C" w:rsidRDefault="003B3390" w:rsidP="00026BE4">
      <w:pPr>
        <w:shd w:val="clear" w:color="auto" w:fill="FFFFFF" w:themeFill="background1"/>
        <w:tabs>
          <w:tab w:val="left" w:pos="90"/>
        </w:tabs>
        <w:spacing w:line="240" w:lineRule="auto"/>
        <w:ind w:left="-187"/>
        <w:jc w:val="both"/>
        <w:rPr>
          <w:rFonts w:ascii="Times New Roman" w:hAnsi="Times New Roman" w:cs="Times New Roman"/>
          <w:b/>
          <w:color w:val="00B0F0"/>
          <w:sz w:val="24"/>
          <w:szCs w:val="24"/>
          <w:lang w:val="fr-FR"/>
        </w:rPr>
      </w:pPr>
      <w:r w:rsidRPr="0091030C">
        <w:rPr>
          <w:rFonts w:ascii="Times New Roman" w:eastAsia="Times" w:hAnsi="Times New Roman" w:cs="Times New Roman"/>
          <w:b/>
          <w:color w:val="000000"/>
          <w:sz w:val="24"/>
          <w:szCs w:val="24"/>
          <w:lang w:val="fr-FR"/>
        </w:rPr>
        <w:t>Date limite de dépôt des dossiers de candidature :</w:t>
      </w:r>
      <w:r w:rsidR="00432F12" w:rsidRPr="0091030C">
        <w:rPr>
          <w:rFonts w:ascii="Times New Roman" w:eastAsia="Times" w:hAnsi="Times New Roman" w:cs="Times New Roman"/>
          <w:color w:val="000000"/>
          <w:sz w:val="24"/>
          <w:szCs w:val="24"/>
          <w:lang w:val="fr-FR"/>
        </w:rPr>
        <w:t xml:space="preserve"> le </w:t>
      </w:r>
      <w:r w:rsidR="00DA53BC">
        <w:rPr>
          <w:rFonts w:ascii="Times New Roman" w:eastAsia="Times" w:hAnsi="Times New Roman" w:cs="Times New Roman"/>
          <w:color w:val="000000"/>
          <w:sz w:val="24"/>
          <w:szCs w:val="24"/>
          <w:lang w:val="fr-FR"/>
        </w:rPr>
        <w:t>30</w:t>
      </w:r>
      <w:r w:rsidR="00055592" w:rsidRPr="0091030C">
        <w:rPr>
          <w:rFonts w:ascii="Times New Roman" w:eastAsia="Times" w:hAnsi="Times New Roman" w:cs="Times New Roman"/>
          <w:color w:val="000000"/>
          <w:sz w:val="24"/>
          <w:szCs w:val="24"/>
          <w:lang w:val="fr-FR"/>
        </w:rPr>
        <w:t xml:space="preserve"> </w:t>
      </w:r>
      <w:r w:rsidR="008E74F5">
        <w:rPr>
          <w:rFonts w:ascii="Times New Roman" w:eastAsia="Times" w:hAnsi="Times New Roman" w:cs="Times New Roman"/>
          <w:color w:val="000000"/>
          <w:sz w:val="24"/>
          <w:szCs w:val="24"/>
          <w:lang w:val="fr-FR"/>
        </w:rPr>
        <w:t>décembre</w:t>
      </w:r>
      <w:r w:rsidR="0091030C" w:rsidRPr="0091030C">
        <w:rPr>
          <w:rFonts w:ascii="Times New Roman" w:eastAsia="Times" w:hAnsi="Times New Roman" w:cs="Times New Roman"/>
          <w:color w:val="000000"/>
          <w:sz w:val="24"/>
          <w:szCs w:val="24"/>
          <w:lang w:val="fr-FR"/>
        </w:rPr>
        <w:t xml:space="preserve"> 2022</w:t>
      </w:r>
      <w:r w:rsidR="00432F12" w:rsidRPr="0091030C">
        <w:rPr>
          <w:rFonts w:ascii="Times New Roman" w:eastAsia="Times" w:hAnsi="Times New Roman" w:cs="Times New Roman"/>
          <w:color w:val="000000"/>
          <w:sz w:val="24"/>
          <w:szCs w:val="24"/>
          <w:lang w:val="fr-FR"/>
        </w:rPr>
        <w:t xml:space="preserve"> </w:t>
      </w:r>
      <w:r w:rsidRPr="0091030C">
        <w:rPr>
          <w:rFonts w:ascii="Times New Roman" w:eastAsia="Times" w:hAnsi="Times New Roman" w:cs="Times New Roman"/>
          <w:i/>
          <w:color w:val="000000"/>
          <w:sz w:val="24"/>
          <w:szCs w:val="24"/>
          <w:lang w:val="fr-FR"/>
        </w:rPr>
        <w:t>à 12 h 00 (heure de Moroni)</w:t>
      </w:r>
    </w:p>
    <w:p w14:paraId="4731B444" w14:textId="619A1924" w:rsidR="008E74F5" w:rsidRDefault="00055592" w:rsidP="00B3538F">
      <w:pPr>
        <w:jc w:val="both"/>
        <w:rPr>
          <w:rFonts w:ascii="Times New Roman" w:hAnsi="Times New Roman" w:cs="Times New Roman"/>
          <w:color w:val="000000"/>
          <w:sz w:val="24"/>
          <w:szCs w:val="24"/>
          <w:lang w:val="fr-FR" w:eastAsia="fr-FR"/>
        </w:rPr>
      </w:pPr>
      <w:r w:rsidRPr="0091030C">
        <w:rPr>
          <w:rFonts w:ascii="Times New Roman" w:hAnsi="Times New Roman" w:cs="Times New Roman"/>
          <w:b/>
          <w:color w:val="00B0F0"/>
          <w:sz w:val="24"/>
          <w:szCs w:val="24"/>
          <w:lang w:val="fr-FR"/>
        </w:rPr>
        <w:t>I-CONTEXTE ET JUSTIFICATION</w:t>
      </w:r>
    </w:p>
    <w:p w14:paraId="123D4177" w14:textId="77777777" w:rsidR="003422E6" w:rsidRDefault="008E74F5" w:rsidP="00B3538F">
      <w:pPr>
        <w:pStyle w:val="NormalWeb"/>
        <w:shd w:val="clear" w:color="auto" w:fill="FFFFFF"/>
        <w:spacing w:before="0" w:beforeAutospacing="0" w:after="30" w:afterAutospacing="0"/>
        <w:jc w:val="both"/>
        <w:rPr>
          <w:color w:val="000000"/>
          <w:lang w:val="fr-FR" w:eastAsia="fr-FR"/>
        </w:rPr>
      </w:pPr>
      <w:r w:rsidRPr="00B3538F">
        <w:rPr>
          <w:color w:val="000000"/>
          <w:lang w:val="fr-FR" w:eastAsia="fr-FR"/>
        </w:rPr>
        <w:t>L’état civil aux Comores est dans une situation de faiblesse et d’insuffisance qui a conduit le gouvernement à décider sa modernisation. Le Président de la République a officiellement lancé le projet d</w:t>
      </w:r>
      <w:r>
        <w:rPr>
          <w:color w:val="000000"/>
          <w:lang w:val="fr-FR" w:eastAsia="fr-FR"/>
        </w:rPr>
        <w:t xml:space="preserve">’ appui à la </w:t>
      </w:r>
      <w:r w:rsidRPr="00B3538F">
        <w:rPr>
          <w:color w:val="000000"/>
          <w:lang w:val="fr-FR" w:eastAsia="fr-FR"/>
        </w:rPr>
        <w:t>modernisation de l’état civil</w:t>
      </w:r>
      <w:r>
        <w:rPr>
          <w:color w:val="000000"/>
          <w:lang w:val="fr-FR" w:eastAsia="fr-FR"/>
        </w:rPr>
        <w:t xml:space="preserve"> aux Comores</w:t>
      </w:r>
      <w:r w:rsidRPr="00B3538F">
        <w:rPr>
          <w:color w:val="000000"/>
          <w:lang w:val="fr-FR" w:eastAsia="fr-FR"/>
        </w:rPr>
        <w:t xml:space="preserve"> le 28 juillet 2022.</w:t>
      </w:r>
      <w:r>
        <w:rPr>
          <w:color w:val="000000"/>
          <w:lang w:val="fr-FR" w:eastAsia="fr-FR"/>
        </w:rPr>
        <w:t xml:space="preserve"> </w:t>
      </w:r>
      <w:r w:rsidRPr="0091030C">
        <w:rPr>
          <w:color w:val="000000"/>
          <w:lang w:val="fr-FR"/>
        </w:rPr>
        <w:t xml:space="preserve">La France </w:t>
      </w:r>
      <w:r w:rsidR="007C7044">
        <w:rPr>
          <w:color w:val="000000"/>
          <w:lang w:val="fr-FR"/>
        </w:rPr>
        <w:t xml:space="preserve">accompagne le </w:t>
      </w:r>
      <w:r w:rsidRPr="0091030C">
        <w:rPr>
          <w:color w:val="000000"/>
          <w:lang w:val="fr-FR"/>
        </w:rPr>
        <w:t xml:space="preserve"> finance</w:t>
      </w:r>
      <w:r w:rsidR="007C7044">
        <w:rPr>
          <w:color w:val="000000"/>
          <w:lang w:val="fr-FR"/>
        </w:rPr>
        <w:t>ment</w:t>
      </w:r>
      <w:r w:rsidRPr="0091030C">
        <w:rPr>
          <w:color w:val="000000"/>
          <w:lang w:val="fr-FR"/>
        </w:rPr>
        <w:t xml:space="preserve"> </w:t>
      </w:r>
      <w:r w:rsidR="007C7044">
        <w:rPr>
          <w:color w:val="000000"/>
          <w:lang w:val="fr-FR"/>
        </w:rPr>
        <w:t>de</w:t>
      </w:r>
      <w:r>
        <w:rPr>
          <w:color w:val="000000"/>
          <w:lang w:val="fr-FR"/>
        </w:rPr>
        <w:t xml:space="preserve"> ce </w:t>
      </w:r>
      <w:r w:rsidRPr="0091030C">
        <w:rPr>
          <w:color w:val="000000"/>
          <w:lang w:val="fr-FR"/>
        </w:rPr>
        <w:t xml:space="preserve">projet </w:t>
      </w:r>
      <w:r>
        <w:rPr>
          <w:color w:val="000000"/>
          <w:lang w:val="fr-FR"/>
        </w:rPr>
        <w:t xml:space="preserve">qui </w:t>
      </w:r>
      <w:r w:rsidRPr="0091030C">
        <w:rPr>
          <w:color w:val="000000"/>
          <w:lang w:val="fr-FR"/>
        </w:rPr>
        <w:t xml:space="preserve">est à la fois le support des fondamentaux juridiques et organisationnels d’un état civil moderne et le préalable d’un programme plus ambitieux visant, ultérieurement avec des moyens plus conséquents, à la refondation et à l’informatisation de l’état civil. </w:t>
      </w:r>
      <w:r>
        <w:rPr>
          <w:color w:val="000000"/>
          <w:lang w:val="fr-FR"/>
        </w:rPr>
        <w:t xml:space="preserve">Le projet a financé </w:t>
      </w:r>
      <w:r>
        <w:rPr>
          <w:color w:val="000000"/>
          <w:lang w:val="fr-FR" w:eastAsia="fr-FR"/>
        </w:rPr>
        <w:t>l</w:t>
      </w:r>
      <w:r w:rsidRPr="0091030C">
        <w:rPr>
          <w:color w:val="000000"/>
          <w:lang w:val="fr-FR" w:eastAsia="fr-FR"/>
        </w:rPr>
        <w:t xml:space="preserve">’évaluation </w:t>
      </w:r>
      <w:r>
        <w:rPr>
          <w:color w:val="000000"/>
          <w:lang w:val="fr-FR" w:eastAsia="fr-FR"/>
        </w:rPr>
        <w:t xml:space="preserve">normalisée </w:t>
      </w:r>
      <w:r w:rsidRPr="0091030C">
        <w:rPr>
          <w:color w:val="000000"/>
          <w:lang w:val="fr-FR" w:eastAsia="fr-FR"/>
        </w:rPr>
        <w:t>du système des faits et des statistiques de l’état civil au</w:t>
      </w:r>
      <w:r>
        <w:rPr>
          <w:color w:val="000000"/>
          <w:lang w:val="fr-FR" w:eastAsia="fr-FR"/>
        </w:rPr>
        <w:t>x Comores</w:t>
      </w:r>
      <w:r w:rsidRPr="0091030C">
        <w:rPr>
          <w:color w:val="000000"/>
          <w:lang w:val="fr-FR" w:eastAsia="fr-FR"/>
        </w:rPr>
        <w:t xml:space="preserve">, conformément aux grilles d’évaluation du </w:t>
      </w:r>
      <w:r>
        <w:rPr>
          <w:color w:val="000000"/>
          <w:lang w:val="fr-FR" w:eastAsia="fr-FR"/>
        </w:rPr>
        <w:t>p</w:t>
      </w:r>
      <w:r w:rsidRPr="0091030C">
        <w:rPr>
          <w:color w:val="000000"/>
          <w:lang w:val="fr-FR" w:eastAsia="fr-FR"/>
        </w:rPr>
        <w:t xml:space="preserve">rogramme </w:t>
      </w:r>
      <w:r>
        <w:rPr>
          <w:color w:val="000000"/>
          <w:lang w:val="fr-FR" w:eastAsia="fr-FR"/>
        </w:rPr>
        <w:t xml:space="preserve">panafricain </w:t>
      </w:r>
      <w:r w:rsidR="00E01B0F" w:rsidRPr="00275BF6">
        <w:rPr>
          <w:color w:val="000000"/>
          <w:lang w:val="fr-FR" w:eastAsia="fr-FR"/>
        </w:rPr>
        <w:t xml:space="preserve">d’amélioration de l’enregistrement des faits d’état civil </w:t>
      </w:r>
      <w:r w:rsidRPr="0091030C">
        <w:rPr>
          <w:color w:val="000000"/>
          <w:lang w:val="fr-FR" w:eastAsia="fr-FR"/>
        </w:rPr>
        <w:t>A</w:t>
      </w:r>
      <w:r>
        <w:rPr>
          <w:color w:val="000000"/>
          <w:lang w:val="fr-FR" w:eastAsia="fr-FR"/>
        </w:rPr>
        <w:t>PAI-</w:t>
      </w:r>
      <w:r w:rsidRPr="0091030C">
        <w:rPr>
          <w:color w:val="000000"/>
          <w:lang w:val="fr-FR" w:eastAsia="fr-FR"/>
        </w:rPr>
        <w:t>CRVS</w:t>
      </w:r>
      <w:r>
        <w:rPr>
          <w:color w:val="000000"/>
          <w:lang w:val="fr-FR" w:eastAsia="fr-FR"/>
        </w:rPr>
        <w:t xml:space="preserve">.  </w:t>
      </w:r>
      <w:r w:rsidRPr="00B3538F">
        <w:rPr>
          <w:color w:val="000000"/>
          <w:lang w:val="fr-FR" w:eastAsia="fr-FR"/>
        </w:rPr>
        <w:t xml:space="preserve">Cette évaluation, menée  avec l’appui technique de l’UNICEF, a orienté ses travaux dans un esprit de consolidation des acquis résultant des actions de formation des acteurs déjà menées. Elle </w:t>
      </w:r>
      <w:r w:rsidR="00CA03D5">
        <w:rPr>
          <w:color w:val="000000"/>
          <w:lang w:val="fr-FR" w:eastAsia="fr-FR"/>
        </w:rPr>
        <w:t xml:space="preserve">a </w:t>
      </w:r>
      <w:r w:rsidR="00CA03D5" w:rsidRPr="00B3538F">
        <w:rPr>
          <w:color w:val="000000"/>
          <w:lang w:val="fr-FR" w:eastAsia="fr-FR"/>
        </w:rPr>
        <w:t>balisé</w:t>
      </w:r>
      <w:r w:rsidRPr="00B3538F">
        <w:rPr>
          <w:color w:val="000000"/>
          <w:lang w:val="fr-FR" w:eastAsia="fr-FR"/>
        </w:rPr>
        <w:t xml:space="preserve"> le chemin de l'introduction des normes et standards internationaux ainsi que de l’informatisation dans une future loi, en conformité avec les décisions du conseil des ministres africains en charge de l’état civil. Les résultats de l’évaluation permettent de bien identifier et comprendre les barrières à l’origine du </w:t>
      </w:r>
      <w:r w:rsidR="007C7044">
        <w:rPr>
          <w:color w:val="000000"/>
          <w:lang w:val="fr-FR" w:eastAsia="fr-FR"/>
        </w:rPr>
        <w:t>dis</w:t>
      </w:r>
      <w:r w:rsidRPr="00B3538F">
        <w:rPr>
          <w:color w:val="000000"/>
          <w:lang w:val="fr-FR" w:eastAsia="fr-FR"/>
        </w:rPr>
        <w:t>fonctionnement du système d’état civil aux Comores et de proposer les actions à mener pour y remédier.</w:t>
      </w:r>
      <w:r w:rsidR="00E01B0F">
        <w:rPr>
          <w:color w:val="000000"/>
          <w:lang w:val="fr-FR" w:eastAsia="fr-FR"/>
        </w:rPr>
        <w:t xml:space="preserve"> Il  a été </w:t>
      </w:r>
      <w:r w:rsidR="00E01B0F" w:rsidRPr="00E01B0F">
        <w:rPr>
          <w:color w:val="000000"/>
          <w:lang w:val="fr-FR" w:eastAsia="fr-FR"/>
        </w:rPr>
        <w:t>observé</w:t>
      </w:r>
      <w:r w:rsidRPr="00B3538F">
        <w:rPr>
          <w:color w:val="000000"/>
          <w:lang w:val="fr-FR" w:eastAsia="fr-FR"/>
        </w:rPr>
        <w:t xml:space="preserve"> que des acquis ont été enregistrés ces dernières années aux Comores, dans le domaine de l’enregistrement des naissances, dont le taux actuel est de 85%, bien au-dessus des ratios habituels en Afrique. En revanche, les décès et mariages ne sont quasiment pas enregistrés (&lt;10%). Des goulots d’étranglement subsistent, des pratiques socio-culturelles et l’insuffisance voire l’absence de coordination inter services constituant des freins à l’amélioration de l’état civil et de l’identification de la population comorienne. </w:t>
      </w:r>
    </w:p>
    <w:p w14:paraId="2ED8F3CB" w14:textId="06FF7BCE" w:rsidR="00B3538F" w:rsidRPr="00275BF6" w:rsidRDefault="008E74F5" w:rsidP="00B3538F">
      <w:pPr>
        <w:pStyle w:val="NormalWeb"/>
        <w:shd w:val="clear" w:color="auto" w:fill="FFFFFF"/>
        <w:spacing w:before="0" w:beforeAutospacing="0" w:after="30" w:afterAutospacing="0"/>
        <w:jc w:val="both"/>
        <w:rPr>
          <w:color w:val="000000"/>
          <w:lang w:val="fr-FR" w:eastAsia="fr-FR"/>
        </w:rPr>
      </w:pPr>
      <w:r w:rsidRPr="00B3538F">
        <w:rPr>
          <w:color w:val="000000"/>
          <w:lang w:val="fr-FR" w:eastAsia="fr-FR"/>
        </w:rPr>
        <w:t>Cette situation se traduit en priorité sur le terrain par </w:t>
      </w:r>
      <w:r w:rsidR="00E01B0F">
        <w:rPr>
          <w:color w:val="000000"/>
          <w:lang w:val="fr-FR" w:eastAsia="fr-FR"/>
        </w:rPr>
        <w:t xml:space="preserve"> une</w:t>
      </w:r>
      <w:r w:rsidRPr="00B3538F">
        <w:rPr>
          <w:color w:val="000000"/>
          <w:lang w:val="fr-FR" w:eastAsia="fr-FR"/>
        </w:rPr>
        <w:t xml:space="preserve"> absence d’engagement politique en faveur de la coordination des programmes et activités concernant  l’état civil, </w:t>
      </w:r>
      <w:r w:rsidR="00E01B0F">
        <w:rPr>
          <w:color w:val="000000"/>
          <w:lang w:val="fr-FR" w:eastAsia="fr-FR"/>
        </w:rPr>
        <w:t>d</w:t>
      </w:r>
      <w:r w:rsidRPr="00B3538F">
        <w:rPr>
          <w:color w:val="000000"/>
          <w:lang w:val="fr-FR" w:eastAsia="fr-FR"/>
        </w:rPr>
        <w:t>es faiblesses dans l’appropriation et l’application des textes</w:t>
      </w:r>
      <w:r w:rsidR="00E01B0F">
        <w:rPr>
          <w:color w:val="000000"/>
          <w:lang w:val="fr-FR" w:eastAsia="fr-FR"/>
        </w:rPr>
        <w:t xml:space="preserve">, une </w:t>
      </w:r>
      <w:r w:rsidRPr="00B3538F">
        <w:rPr>
          <w:color w:val="000000"/>
          <w:lang w:val="fr-FR" w:eastAsia="fr-FR"/>
        </w:rPr>
        <w:t>insuffisance de sensibilisation de la population et son désintérêt</w:t>
      </w:r>
      <w:r w:rsidR="00E01B0F">
        <w:rPr>
          <w:color w:val="000000"/>
          <w:lang w:val="fr-FR" w:eastAsia="fr-FR"/>
        </w:rPr>
        <w:t>, u</w:t>
      </w:r>
      <w:r w:rsidRPr="00B3538F">
        <w:rPr>
          <w:color w:val="000000"/>
          <w:lang w:val="fr-FR" w:eastAsia="fr-FR"/>
        </w:rPr>
        <w:t xml:space="preserve">ne absence de collaboration entre les différents organismes </w:t>
      </w:r>
      <w:r w:rsidRPr="00B3538F">
        <w:rPr>
          <w:color w:val="000000"/>
          <w:lang w:val="fr-FR" w:eastAsia="fr-FR"/>
        </w:rPr>
        <w:lastRenderedPageBreak/>
        <w:t>chargés de l’enregistrement des faits d’état civil et de l’institut des statistiques</w:t>
      </w:r>
      <w:r w:rsidR="00E01B0F">
        <w:rPr>
          <w:color w:val="000000"/>
          <w:lang w:val="fr-FR" w:eastAsia="fr-FR"/>
        </w:rPr>
        <w:t xml:space="preserve">. </w:t>
      </w:r>
      <w:r w:rsidR="00E01B0F" w:rsidRPr="00B3538F">
        <w:rPr>
          <w:color w:val="000000"/>
          <w:lang w:val="fr-FR" w:eastAsia="fr-FR"/>
        </w:rPr>
        <w:t xml:space="preserve">Eu égard au constat de méconnaissance et de désintérêt de la population pour le service de l’état civil, </w:t>
      </w:r>
      <w:r w:rsidR="00E01B0F">
        <w:rPr>
          <w:color w:val="000000"/>
          <w:lang w:val="fr-FR" w:eastAsia="fr-FR"/>
        </w:rPr>
        <w:t>plusieurs</w:t>
      </w:r>
      <w:r w:rsidR="00E01B0F" w:rsidRPr="00B3538F">
        <w:rPr>
          <w:color w:val="000000"/>
          <w:lang w:val="fr-FR" w:eastAsia="fr-FR"/>
        </w:rPr>
        <w:t xml:space="preserve"> recommandations </w:t>
      </w:r>
      <w:r w:rsidR="00E01B0F">
        <w:rPr>
          <w:color w:val="000000"/>
          <w:lang w:val="fr-FR" w:eastAsia="fr-FR"/>
        </w:rPr>
        <w:t xml:space="preserve">ont été </w:t>
      </w:r>
      <w:r w:rsidR="00E01B0F" w:rsidRPr="00B3538F">
        <w:rPr>
          <w:color w:val="000000"/>
          <w:lang w:val="fr-FR" w:eastAsia="fr-FR"/>
        </w:rPr>
        <w:t>formulées pour sensibiliser</w:t>
      </w:r>
      <w:r w:rsidR="004475E5">
        <w:rPr>
          <w:color w:val="000000"/>
          <w:lang w:val="fr-FR" w:eastAsia="fr-FR"/>
        </w:rPr>
        <w:t xml:space="preserve"> et engager</w:t>
      </w:r>
      <w:r w:rsidR="00E01B0F" w:rsidRPr="00B3538F">
        <w:rPr>
          <w:color w:val="000000"/>
          <w:lang w:val="fr-FR" w:eastAsia="fr-FR"/>
        </w:rPr>
        <w:t xml:space="preserve"> la population à l’état civil </w:t>
      </w:r>
      <w:r w:rsidR="00CA03D5">
        <w:rPr>
          <w:color w:val="000000"/>
          <w:lang w:val="fr-FR" w:eastAsia="fr-FR"/>
        </w:rPr>
        <w:t xml:space="preserve"> dans le rapport d</w:t>
      </w:r>
      <w:r w:rsidR="00CA03D5" w:rsidRPr="0091030C">
        <w:rPr>
          <w:color w:val="000000"/>
          <w:lang w:val="fr-FR" w:eastAsia="fr-FR"/>
        </w:rPr>
        <w:t xml:space="preserve">’évaluation </w:t>
      </w:r>
      <w:r w:rsidR="00CA03D5">
        <w:rPr>
          <w:color w:val="000000"/>
          <w:lang w:val="fr-FR" w:eastAsia="fr-FR"/>
        </w:rPr>
        <w:t xml:space="preserve">normalisée </w:t>
      </w:r>
      <w:r w:rsidR="00CA03D5" w:rsidRPr="0091030C">
        <w:rPr>
          <w:color w:val="000000"/>
          <w:lang w:val="fr-FR" w:eastAsia="fr-FR"/>
        </w:rPr>
        <w:t>du système des faits et des statistiques de l’état civil au</w:t>
      </w:r>
      <w:r w:rsidR="00CA03D5">
        <w:rPr>
          <w:color w:val="000000"/>
          <w:lang w:val="fr-FR" w:eastAsia="fr-FR"/>
        </w:rPr>
        <w:t>x Comores</w:t>
      </w:r>
      <w:r w:rsidR="00E01B0F">
        <w:rPr>
          <w:color w:val="000000"/>
          <w:lang w:val="fr-FR" w:eastAsia="fr-FR"/>
        </w:rPr>
        <w:t>.</w:t>
      </w:r>
      <w:r w:rsidR="00B3538F">
        <w:rPr>
          <w:color w:val="000000"/>
          <w:lang w:val="fr-FR" w:eastAsia="fr-FR"/>
        </w:rPr>
        <w:t xml:space="preserve">  </w:t>
      </w:r>
      <w:r w:rsidR="00B3538F" w:rsidRPr="00275BF6">
        <w:rPr>
          <w:color w:val="000000"/>
          <w:lang w:val="fr-FR"/>
        </w:rPr>
        <w:t xml:space="preserve">Un </w:t>
      </w:r>
      <w:r w:rsidR="004475E5" w:rsidRPr="00275BF6">
        <w:rPr>
          <w:color w:val="000000"/>
          <w:lang w:val="fr-FR"/>
        </w:rPr>
        <w:t>modèle de</w:t>
      </w:r>
      <w:r w:rsidR="00B3538F" w:rsidRPr="00275BF6">
        <w:rPr>
          <w:color w:val="000000"/>
          <w:lang w:val="fr-FR"/>
        </w:rPr>
        <w:t xml:space="preserve"> communication </w:t>
      </w:r>
      <w:r w:rsidR="004475E5">
        <w:rPr>
          <w:color w:val="000000"/>
          <w:lang w:val="fr-FR"/>
        </w:rPr>
        <w:t xml:space="preserve">et d’engagement des communautés </w:t>
      </w:r>
      <w:r w:rsidR="00B3538F" w:rsidRPr="00275BF6">
        <w:rPr>
          <w:color w:val="000000"/>
          <w:lang w:val="fr-FR"/>
        </w:rPr>
        <w:t>devra être conçu pour la</w:t>
      </w:r>
      <w:r w:rsidR="004475E5">
        <w:rPr>
          <w:color w:val="000000"/>
          <w:lang w:val="fr-FR"/>
        </w:rPr>
        <w:t xml:space="preserve"> population en générale et</w:t>
      </w:r>
      <w:r w:rsidR="00B3538F" w:rsidRPr="00275BF6">
        <w:rPr>
          <w:color w:val="000000"/>
          <w:lang w:val="fr-FR"/>
        </w:rPr>
        <w:t xml:space="preserve"> </w:t>
      </w:r>
      <w:r w:rsidR="004475E5">
        <w:rPr>
          <w:color w:val="000000"/>
          <w:lang w:val="fr-FR"/>
        </w:rPr>
        <w:t xml:space="preserve">la </w:t>
      </w:r>
      <w:r w:rsidR="00B3538F" w:rsidRPr="00275BF6">
        <w:rPr>
          <w:color w:val="000000"/>
          <w:lang w:val="fr-FR"/>
        </w:rPr>
        <w:t>diaspora comorienne et ses réseaux</w:t>
      </w:r>
      <w:r w:rsidR="004475E5">
        <w:rPr>
          <w:color w:val="000000"/>
          <w:lang w:val="fr-FR"/>
        </w:rPr>
        <w:t xml:space="preserve"> en particulier</w:t>
      </w:r>
      <w:r w:rsidR="00B3538F" w:rsidRPr="00275BF6">
        <w:rPr>
          <w:color w:val="000000"/>
          <w:lang w:val="fr-FR"/>
        </w:rPr>
        <w:t xml:space="preserve">, compte tenu des différents environnements sociaux et culturels </w:t>
      </w:r>
    </w:p>
    <w:p w14:paraId="5E43F446" w14:textId="140FFF67" w:rsidR="00E01B0F" w:rsidRDefault="00E01B0F" w:rsidP="00E01B0F">
      <w:pPr>
        <w:pStyle w:val="NormalWeb"/>
        <w:shd w:val="clear" w:color="auto" w:fill="FFFFFF"/>
        <w:spacing w:before="0" w:beforeAutospacing="0" w:after="30" w:afterAutospacing="0"/>
        <w:jc w:val="both"/>
        <w:rPr>
          <w:color w:val="000000"/>
          <w:lang w:val="fr-FR" w:eastAsia="fr-FR"/>
        </w:rPr>
      </w:pPr>
    </w:p>
    <w:p w14:paraId="73B4D866" w14:textId="409FB98C" w:rsidR="007E4D3B" w:rsidRDefault="00E01B0F" w:rsidP="00E01B0F">
      <w:pPr>
        <w:spacing w:line="240" w:lineRule="auto"/>
        <w:jc w:val="both"/>
        <w:rPr>
          <w:rFonts w:ascii="Times New Roman" w:eastAsia="Times New Roman" w:hAnsi="Times New Roman" w:cs="Times New Roman"/>
          <w:color w:val="000000"/>
          <w:sz w:val="24"/>
          <w:szCs w:val="24"/>
          <w:lang w:val="fr-FR" w:eastAsia="fr-FR"/>
        </w:rPr>
      </w:pPr>
      <w:r w:rsidRPr="00B3538F">
        <w:rPr>
          <w:rFonts w:ascii="Times New Roman" w:eastAsia="Times New Roman" w:hAnsi="Times New Roman" w:cs="Times New Roman"/>
          <w:color w:val="000000"/>
          <w:sz w:val="24"/>
          <w:szCs w:val="24"/>
          <w:lang w:val="fr-FR" w:eastAsia="fr-FR"/>
        </w:rPr>
        <w:t>Afin de soutenir la mise en œuvre de ces recommandations et  la réalisation de l’ objectif 5 du projet d’ appui</w:t>
      </w:r>
      <w:r w:rsidR="004475E5">
        <w:rPr>
          <w:rFonts w:ascii="Times New Roman" w:eastAsia="Times New Roman" w:hAnsi="Times New Roman" w:cs="Times New Roman"/>
          <w:color w:val="000000"/>
          <w:sz w:val="24"/>
          <w:szCs w:val="24"/>
          <w:lang w:val="fr-FR" w:eastAsia="fr-FR"/>
        </w:rPr>
        <w:t xml:space="preserve"> à</w:t>
      </w:r>
      <w:r w:rsidRPr="00B3538F">
        <w:rPr>
          <w:rFonts w:ascii="Times New Roman" w:eastAsia="Times New Roman" w:hAnsi="Times New Roman" w:cs="Times New Roman"/>
          <w:color w:val="000000"/>
          <w:sz w:val="24"/>
          <w:szCs w:val="24"/>
          <w:lang w:val="fr-FR" w:eastAsia="fr-FR"/>
        </w:rPr>
        <w:t xml:space="preserve"> la modernisation de l’ état civil aux Comores</w:t>
      </w:r>
      <w:r w:rsidR="008F79FC">
        <w:rPr>
          <w:rFonts w:ascii="Times New Roman" w:eastAsia="Times New Roman" w:hAnsi="Times New Roman" w:cs="Times New Roman"/>
          <w:color w:val="000000"/>
          <w:sz w:val="24"/>
          <w:szCs w:val="24"/>
          <w:lang w:val="fr-FR" w:eastAsia="fr-FR"/>
        </w:rPr>
        <w:t xml:space="preserve">, </w:t>
      </w:r>
      <w:r w:rsidRPr="00B3538F">
        <w:rPr>
          <w:rFonts w:ascii="Times New Roman" w:eastAsia="Times New Roman" w:hAnsi="Times New Roman" w:cs="Times New Roman"/>
          <w:color w:val="000000"/>
          <w:sz w:val="24"/>
          <w:szCs w:val="24"/>
          <w:lang w:val="fr-FR" w:eastAsia="fr-FR"/>
        </w:rPr>
        <w:t xml:space="preserve"> en étroite collaboration avec le ministère de  ministère de l’Intérieur, de l‘Information, de la Décentralisation et de l’Administration Territoriale Chargé des Relations avec les Institutions</w:t>
      </w:r>
      <w:r w:rsidR="008F79FC" w:rsidRPr="00B3538F">
        <w:rPr>
          <w:rFonts w:ascii="Times New Roman" w:eastAsia="Times New Roman" w:hAnsi="Times New Roman" w:cs="Times New Roman"/>
          <w:color w:val="000000"/>
          <w:sz w:val="24"/>
          <w:szCs w:val="24"/>
          <w:lang w:val="fr-FR" w:eastAsia="fr-FR"/>
        </w:rPr>
        <w:t>, l’ UNICEF</w:t>
      </w:r>
      <w:r w:rsidRPr="00B3538F">
        <w:rPr>
          <w:rFonts w:ascii="Times New Roman" w:eastAsia="Times New Roman" w:hAnsi="Times New Roman" w:cs="Times New Roman"/>
          <w:color w:val="000000"/>
          <w:sz w:val="24"/>
          <w:szCs w:val="24"/>
          <w:lang w:val="fr-FR" w:eastAsia="fr-FR"/>
        </w:rPr>
        <w:t xml:space="preserve"> recrute un(e) consultant(e) internationale chargé(e) d</w:t>
      </w:r>
      <w:r w:rsidR="007E4D3B" w:rsidRPr="00B3538F">
        <w:rPr>
          <w:rFonts w:ascii="Times New Roman" w:eastAsia="Times New Roman" w:hAnsi="Times New Roman" w:cs="Times New Roman"/>
          <w:color w:val="000000"/>
          <w:sz w:val="24"/>
          <w:szCs w:val="24"/>
          <w:lang w:val="fr-FR" w:eastAsia="fr-FR"/>
        </w:rPr>
        <w:t xml:space="preserve">’ appuyer l’ élaboration </w:t>
      </w:r>
      <w:r w:rsidR="00CA03D5">
        <w:rPr>
          <w:rFonts w:ascii="Times New Roman" w:eastAsia="Times New Roman" w:hAnsi="Times New Roman" w:cs="Times New Roman"/>
          <w:color w:val="000000"/>
          <w:sz w:val="24"/>
          <w:szCs w:val="24"/>
          <w:lang w:val="fr-FR" w:eastAsia="fr-FR"/>
        </w:rPr>
        <w:t xml:space="preserve">d’ </w:t>
      </w:r>
      <w:r w:rsidR="007E4D3B" w:rsidRPr="00B3538F">
        <w:rPr>
          <w:rFonts w:ascii="Times New Roman" w:eastAsia="Times New Roman" w:hAnsi="Times New Roman" w:cs="Times New Roman"/>
          <w:color w:val="000000"/>
          <w:sz w:val="24"/>
          <w:szCs w:val="24"/>
          <w:lang w:val="fr-FR" w:eastAsia="fr-FR"/>
        </w:rPr>
        <w:t>un plan de communication</w:t>
      </w:r>
      <w:r w:rsidR="007414A5">
        <w:rPr>
          <w:rFonts w:ascii="Times New Roman" w:eastAsia="Times New Roman" w:hAnsi="Times New Roman" w:cs="Times New Roman"/>
          <w:color w:val="000000"/>
          <w:sz w:val="24"/>
          <w:szCs w:val="24"/>
          <w:lang w:val="fr-FR" w:eastAsia="fr-FR"/>
        </w:rPr>
        <w:t xml:space="preserve"> pour le changement Social</w:t>
      </w:r>
      <w:r w:rsidR="007E4D3B" w:rsidRPr="00B3538F">
        <w:rPr>
          <w:rFonts w:ascii="Times New Roman" w:eastAsia="Times New Roman" w:hAnsi="Times New Roman" w:cs="Times New Roman"/>
          <w:color w:val="000000"/>
          <w:sz w:val="24"/>
          <w:szCs w:val="24"/>
          <w:lang w:val="fr-FR" w:eastAsia="fr-FR"/>
        </w:rPr>
        <w:t xml:space="preserve"> et de plaidoyer  </w:t>
      </w:r>
      <w:r w:rsidRPr="00B3538F">
        <w:rPr>
          <w:rFonts w:ascii="Times New Roman" w:eastAsia="Times New Roman" w:hAnsi="Times New Roman" w:cs="Times New Roman"/>
          <w:color w:val="000000"/>
          <w:sz w:val="24"/>
          <w:szCs w:val="24"/>
          <w:lang w:val="fr-FR" w:eastAsia="fr-FR"/>
        </w:rPr>
        <w:t> </w:t>
      </w:r>
      <w:r w:rsidR="007E4D3B" w:rsidRPr="00B3538F">
        <w:rPr>
          <w:rFonts w:ascii="Times New Roman" w:eastAsia="Times New Roman" w:hAnsi="Times New Roman" w:cs="Times New Roman"/>
          <w:color w:val="000000"/>
          <w:sz w:val="24"/>
          <w:szCs w:val="24"/>
          <w:lang w:val="fr-FR" w:eastAsia="fr-FR"/>
        </w:rPr>
        <w:t xml:space="preserve">en appui </w:t>
      </w:r>
      <w:r w:rsidR="00CA03D5" w:rsidRPr="001C3FB3">
        <w:rPr>
          <w:rFonts w:ascii="Times New Roman" w:eastAsia="Times New Roman" w:hAnsi="Times New Roman" w:cs="Times New Roman"/>
          <w:color w:val="000000"/>
          <w:sz w:val="24"/>
          <w:szCs w:val="24"/>
          <w:lang w:val="fr-FR" w:eastAsia="fr-FR"/>
        </w:rPr>
        <w:t>à</w:t>
      </w:r>
      <w:r w:rsidR="00CA03D5" w:rsidRPr="00B3538F" w:rsidDel="00CA03D5">
        <w:rPr>
          <w:rFonts w:ascii="Times New Roman" w:eastAsia="Times New Roman" w:hAnsi="Times New Roman" w:cs="Times New Roman"/>
          <w:color w:val="000000"/>
          <w:sz w:val="24"/>
          <w:szCs w:val="24"/>
          <w:lang w:val="fr-FR" w:eastAsia="fr-FR"/>
        </w:rPr>
        <w:t xml:space="preserve"> </w:t>
      </w:r>
      <w:r w:rsidR="007E4D3B" w:rsidRPr="00B3538F">
        <w:rPr>
          <w:rFonts w:ascii="Times New Roman" w:eastAsia="Times New Roman" w:hAnsi="Times New Roman" w:cs="Times New Roman"/>
          <w:color w:val="000000"/>
          <w:sz w:val="24"/>
          <w:szCs w:val="24"/>
          <w:lang w:val="fr-FR" w:eastAsia="fr-FR"/>
        </w:rPr>
        <w:t xml:space="preserve"> la reforme et </w:t>
      </w:r>
      <w:r w:rsidR="00CA03D5" w:rsidRPr="001C3FB3">
        <w:rPr>
          <w:rFonts w:ascii="Times New Roman" w:eastAsia="Times New Roman" w:hAnsi="Times New Roman" w:cs="Times New Roman"/>
          <w:color w:val="000000"/>
          <w:sz w:val="24"/>
          <w:szCs w:val="24"/>
          <w:lang w:val="fr-FR" w:eastAsia="fr-FR"/>
        </w:rPr>
        <w:t xml:space="preserve"> à</w:t>
      </w:r>
      <w:r w:rsidR="007E4D3B" w:rsidRPr="00B3538F">
        <w:rPr>
          <w:rFonts w:ascii="Times New Roman" w:eastAsia="Times New Roman" w:hAnsi="Times New Roman" w:cs="Times New Roman"/>
          <w:color w:val="000000"/>
          <w:sz w:val="24"/>
          <w:szCs w:val="24"/>
          <w:lang w:val="fr-FR" w:eastAsia="fr-FR"/>
        </w:rPr>
        <w:t xml:space="preserve"> la modernisation de l’ état civil aux Comores. </w:t>
      </w:r>
      <w:r w:rsidRPr="00B3538F">
        <w:rPr>
          <w:rFonts w:ascii="Times New Roman" w:eastAsia="Times New Roman" w:hAnsi="Times New Roman" w:cs="Times New Roman"/>
          <w:color w:val="000000"/>
          <w:sz w:val="24"/>
          <w:szCs w:val="24"/>
          <w:lang w:val="fr-FR" w:eastAsia="fr-FR"/>
        </w:rPr>
        <w:t xml:space="preserve"> </w:t>
      </w:r>
    </w:p>
    <w:p w14:paraId="62AA43E3" w14:textId="1CDDC80C" w:rsidR="00B45BEF" w:rsidRPr="0091030C" w:rsidRDefault="00B45BEF" w:rsidP="00891D70">
      <w:pPr>
        <w:tabs>
          <w:tab w:val="left" w:pos="2610"/>
        </w:tabs>
        <w:spacing w:before="120" w:after="120"/>
        <w:jc w:val="both"/>
        <w:rPr>
          <w:rFonts w:ascii="Times New Roman" w:hAnsi="Times New Roman" w:cs="Times New Roman"/>
          <w:sz w:val="24"/>
          <w:szCs w:val="24"/>
        </w:rPr>
      </w:pPr>
      <w:r w:rsidRPr="0091030C">
        <w:rPr>
          <w:rFonts w:ascii="Times New Roman" w:hAnsi="Times New Roman" w:cs="Times New Roman"/>
          <w:b/>
          <w:color w:val="00B0F0"/>
          <w:sz w:val="24"/>
          <w:szCs w:val="24"/>
        </w:rPr>
        <w:t xml:space="preserve">II. OBJECTIFS </w:t>
      </w:r>
    </w:p>
    <w:p w14:paraId="38FB4809" w14:textId="77777777" w:rsidR="00B45BEF" w:rsidRPr="0091030C" w:rsidRDefault="00B45BEF" w:rsidP="007E1768">
      <w:pPr>
        <w:numPr>
          <w:ilvl w:val="1"/>
          <w:numId w:val="1"/>
        </w:numPr>
        <w:spacing w:after="0"/>
        <w:contextualSpacing/>
        <w:jc w:val="both"/>
        <w:rPr>
          <w:rFonts w:ascii="Times New Roman" w:hAnsi="Times New Roman" w:cs="Times New Roman"/>
          <w:b/>
          <w:sz w:val="24"/>
          <w:szCs w:val="24"/>
        </w:rPr>
      </w:pPr>
      <w:r w:rsidRPr="0091030C">
        <w:rPr>
          <w:rFonts w:ascii="Times New Roman" w:hAnsi="Times New Roman" w:cs="Times New Roman"/>
          <w:b/>
          <w:sz w:val="24"/>
          <w:szCs w:val="24"/>
        </w:rPr>
        <w:t>Objectif global</w:t>
      </w:r>
    </w:p>
    <w:p w14:paraId="1B0762AE" w14:textId="77777777" w:rsidR="00B45BEF" w:rsidRPr="0091030C" w:rsidRDefault="00B45BEF" w:rsidP="00B45BEF">
      <w:pPr>
        <w:autoSpaceDE w:val="0"/>
        <w:autoSpaceDN w:val="0"/>
        <w:adjustRightInd w:val="0"/>
        <w:spacing w:after="0"/>
        <w:jc w:val="both"/>
        <w:rPr>
          <w:rFonts w:ascii="Times New Roman" w:hAnsi="Times New Roman" w:cs="Times New Roman"/>
          <w:sz w:val="24"/>
          <w:szCs w:val="24"/>
        </w:rPr>
      </w:pPr>
    </w:p>
    <w:p w14:paraId="2C91C61B" w14:textId="22C50F5F" w:rsidR="007E4D3B" w:rsidRPr="00B3538F" w:rsidRDefault="00B45BEF" w:rsidP="00E01B0F">
      <w:pPr>
        <w:spacing w:line="240" w:lineRule="auto"/>
        <w:jc w:val="both"/>
        <w:rPr>
          <w:rFonts w:ascii="Times New Roman" w:hAnsi="Times New Roman" w:cs="Times New Roman"/>
          <w:color w:val="000000"/>
          <w:sz w:val="24"/>
          <w:szCs w:val="24"/>
          <w:lang w:val="fr-FR" w:eastAsia="fr-FR"/>
        </w:rPr>
      </w:pPr>
      <w:r w:rsidRPr="0091030C">
        <w:rPr>
          <w:rFonts w:ascii="Times New Roman" w:hAnsi="Times New Roman" w:cs="Times New Roman"/>
          <w:color w:val="000000"/>
          <w:sz w:val="24"/>
          <w:szCs w:val="24"/>
          <w:lang w:val="fr-FR" w:eastAsia="fr-FR"/>
        </w:rPr>
        <w:t xml:space="preserve">Le but de la consultation est </w:t>
      </w:r>
      <w:r w:rsidRPr="00B3538F">
        <w:rPr>
          <w:rFonts w:ascii="Times New Roman" w:hAnsi="Times New Roman" w:cs="Times New Roman"/>
          <w:color w:val="000000"/>
          <w:sz w:val="24"/>
          <w:szCs w:val="24"/>
          <w:lang w:val="fr-FR" w:eastAsia="fr-FR"/>
        </w:rPr>
        <w:t xml:space="preserve">d’ élaborer un plan de communication </w:t>
      </w:r>
      <w:r w:rsidR="007414A5">
        <w:rPr>
          <w:rFonts w:ascii="Times New Roman" w:eastAsia="Times New Roman" w:hAnsi="Times New Roman" w:cs="Times New Roman"/>
          <w:color w:val="000000"/>
          <w:sz w:val="24"/>
          <w:szCs w:val="24"/>
          <w:lang w:val="fr-FR" w:eastAsia="fr-FR"/>
        </w:rPr>
        <w:t>pour le changement Social</w:t>
      </w:r>
      <w:r w:rsidR="007414A5" w:rsidRPr="00B3538F">
        <w:rPr>
          <w:rFonts w:ascii="Times New Roman" w:eastAsia="Times New Roman" w:hAnsi="Times New Roman" w:cs="Times New Roman"/>
          <w:color w:val="000000"/>
          <w:sz w:val="24"/>
          <w:szCs w:val="24"/>
          <w:lang w:val="fr-FR" w:eastAsia="fr-FR"/>
        </w:rPr>
        <w:t xml:space="preserve"> </w:t>
      </w:r>
      <w:r w:rsidRPr="00B3538F">
        <w:rPr>
          <w:rFonts w:ascii="Times New Roman" w:hAnsi="Times New Roman" w:cs="Times New Roman"/>
          <w:color w:val="000000"/>
          <w:sz w:val="24"/>
          <w:szCs w:val="24"/>
          <w:lang w:val="fr-FR" w:eastAsia="fr-FR"/>
        </w:rPr>
        <w:t xml:space="preserve">et de plaidoyer   en appui à la reforme et à la modernisation de l’ état civil aux Comores </w:t>
      </w:r>
      <w:r w:rsidRPr="0091030C">
        <w:rPr>
          <w:rFonts w:ascii="Times New Roman" w:hAnsi="Times New Roman" w:cs="Times New Roman"/>
          <w:color w:val="000000"/>
          <w:sz w:val="24"/>
          <w:szCs w:val="24"/>
          <w:lang w:val="fr-FR" w:eastAsia="fr-FR"/>
        </w:rPr>
        <w:t xml:space="preserve">en mettant l’accent sur </w:t>
      </w:r>
      <w:r w:rsidRPr="00B3538F">
        <w:rPr>
          <w:rFonts w:ascii="Times New Roman" w:hAnsi="Times New Roman" w:cs="Times New Roman"/>
          <w:color w:val="000000"/>
          <w:sz w:val="24"/>
          <w:szCs w:val="24"/>
          <w:lang w:val="fr-FR" w:eastAsia="fr-FR"/>
        </w:rPr>
        <w:t>la mise en œuvre des recommandations de l’evaluation normalisée de l’ état civil   portant sur la sensibilisation de la population</w:t>
      </w:r>
      <w:r w:rsidR="007414A5">
        <w:rPr>
          <w:rFonts w:ascii="Times New Roman" w:hAnsi="Times New Roman" w:cs="Times New Roman"/>
          <w:color w:val="000000"/>
          <w:sz w:val="24"/>
          <w:szCs w:val="24"/>
          <w:lang w:val="fr-FR" w:eastAsia="fr-FR"/>
        </w:rPr>
        <w:t xml:space="preserve"> pour un changement social et de comportement.</w:t>
      </w:r>
      <w:r w:rsidRPr="00B3538F">
        <w:rPr>
          <w:rFonts w:ascii="Times New Roman" w:hAnsi="Times New Roman" w:cs="Times New Roman"/>
          <w:color w:val="000000"/>
          <w:sz w:val="24"/>
          <w:szCs w:val="24"/>
          <w:lang w:val="fr-FR" w:eastAsia="fr-FR"/>
        </w:rPr>
        <w:t>.</w:t>
      </w:r>
    </w:p>
    <w:p w14:paraId="4F9F37B5" w14:textId="53CC0A7D" w:rsidR="00E01B0F" w:rsidRPr="00B3538F" w:rsidRDefault="00B45BEF" w:rsidP="007E1768">
      <w:pPr>
        <w:numPr>
          <w:ilvl w:val="1"/>
          <w:numId w:val="1"/>
        </w:numPr>
        <w:spacing w:after="0"/>
        <w:contextualSpacing/>
        <w:jc w:val="both"/>
        <w:rPr>
          <w:rFonts w:ascii="Times New Roman" w:hAnsi="Times New Roman" w:cs="Times New Roman"/>
          <w:b/>
          <w:sz w:val="24"/>
          <w:szCs w:val="24"/>
        </w:rPr>
      </w:pPr>
      <w:r>
        <w:rPr>
          <w:rFonts w:ascii="Times New Roman" w:hAnsi="Times New Roman" w:cs="Times New Roman"/>
          <w:b/>
          <w:sz w:val="24"/>
          <w:szCs w:val="24"/>
        </w:rPr>
        <w:t>Objectifs specifiques</w:t>
      </w:r>
    </w:p>
    <w:p w14:paraId="2A29006F" w14:textId="77777777" w:rsidR="00E01B0F" w:rsidRPr="00B3538F" w:rsidRDefault="00E01B0F" w:rsidP="00E01B0F">
      <w:pPr>
        <w:pBdr>
          <w:top w:val="nil"/>
          <w:left w:val="nil"/>
          <w:bottom w:val="nil"/>
          <w:right w:val="nil"/>
          <w:between w:val="nil"/>
        </w:pBdr>
        <w:shd w:val="clear" w:color="auto" w:fill="FFFFFF"/>
        <w:spacing w:after="0" w:line="240" w:lineRule="auto"/>
        <w:ind w:left="720"/>
        <w:jc w:val="both"/>
        <w:rPr>
          <w:b/>
          <w:sz w:val="24"/>
          <w:szCs w:val="24"/>
          <w:lang w:val="fr-FR"/>
        </w:rPr>
      </w:pPr>
    </w:p>
    <w:p w14:paraId="537D4374" w14:textId="7181D8A6" w:rsidR="00945029" w:rsidRPr="003422E6" w:rsidRDefault="00FA48A6"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 xml:space="preserve">Définir une théorie de changement pour l’adoption des bonnes pratiques en </w:t>
      </w:r>
      <w:r w:rsidR="003D05E0" w:rsidRPr="003422E6">
        <w:rPr>
          <w:rFonts w:ascii="Times New Roman" w:hAnsi="Times New Roman" w:cs="Times New Roman"/>
          <w:sz w:val="24"/>
          <w:szCs w:val="24"/>
          <w:lang w:val="fr-FR"/>
        </w:rPr>
        <w:t>matière</w:t>
      </w:r>
      <w:r w:rsidRPr="003422E6">
        <w:rPr>
          <w:rFonts w:ascii="Times New Roman" w:hAnsi="Times New Roman" w:cs="Times New Roman"/>
          <w:sz w:val="24"/>
          <w:szCs w:val="24"/>
          <w:lang w:val="fr-FR"/>
        </w:rPr>
        <w:t xml:space="preserve"> d’état civil</w:t>
      </w:r>
      <w:r w:rsidR="00D83FAE" w:rsidRPr="003422E6">
        <w:rPr>
          <w:rFonts w:ascii="Times New Roman" w:hAnsi="Times New Roman" w:cs="Times New Roman"/>
          <w:sz w:val="24"/>
          <w:szCs w:val="24"/>
          <w:lang w:val="fr-FR"/>
        </w:rPr>
        <w:t> ;</w:t>
      </w:r>
    </w:p>
    <w:p w14:paraId="369950B4" w14:textId="66AA0C0C" w:rsidR="00B3538F" w:rsidRPr="003422E6" w:rsidRDefault="00B3538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Définir les axes</w:t>
      </w:r>
      <w:r w:rsidR="00D83FAE" w:rsidRPr="003422E6">
        <w:rPr>
          <w:rFonts w:ascii="Times New Roman" w:hAnsi="Times New Roman" w:cs="Times New Roman"/>
          <w:sz w:val="24"/>
          <w:szCs w:val="24"/>
          <w:lang w:val="fr-FR"/>
        </w:rPr>
        <w:t xml:space="preserve">, les </w:t>
      </w:r>
      <w:r w:rsidRPr="003422E6">
        <w:rPr>
          <w:rFonts w:ascii="Times New Roman" w:hAnsi="Times New Roman" w:cs="Times New Roman"/>
          <w:sz w:val="24"/>
          <w:szCs w:val="24"/>
          <w:lang w:val="fr-FR"/>
        </w:rPr>
        <w:t xml:space="preserve">stratégies et planifier </w:t>
      </w:r>
      <w:r w:rsidR="00D83FAE" w:rsidRPr="003422E6">
        <w:rPr>
          <w:rFonts w:ascii="Times New Roman" w:hAnsi="Times New Roman" w:cs="Times New Roman"/>
          <w:sz w:val="24"/>
          <w:szCs w:val="24"/>
          <w:lang w:val="fr-FR"/>
        </w:rPr>
        <w:t>l</w:t>
      </w:r>
      <w:r w:rsidRPr="003422E6">
        <w:rPr>
          <w:rFonts w:ascii="Times New Roman" w:hAnsi="Times New Roman" w:cs="Times New Roman"/>
          <w:sz w:val="24"/>
          <w:szCs w:val="24"/>
          <w:lang w:val="fr-FR"/>
        </w:rPr>
        <w:t>es actions de communication</w:t>
      </w:r>
      <w:r w:rsidR="00FA48A6" w:rsidRPr="003422E6">
        <w:rPr>
          <w:rFonts w:ascii="Times New Roman" w:hAnsi="Times New Roman" w:cs="Times New Roman"/>
          <w:sz w:val="24"/>
          <w:szCs w:val="24"/>
          <w:lang w:val="fr-FR"/>
        </w:rPr>
        <w:t xml:space="preserve"> pour le changement social</w:t>
      </w:r>
      <w:r w:rsidRPr="003422E6">
        <w:rPr>
          <w:rFonts w:ascii="Times New Roman" w:hAnsi="Times New Roman" w:cs="Times New Roman"/>
          <w:sz w:val="24"/>
          <w:szCs w:val="24"/>
          <w:lang w:val="fr-FR"/>
        </w:rPr>
        <w:t xml:space="preserve"> et de plaidoyer pour accompagner l’</w:t>
      </w:r>
      <w:r w:rsidR="003D05E0" w:rsidRPr="003422E6">
        <w:rPr>
          <w:rFonts w:ascii="Times New Roman" w:hAnsi="Times New Roman" w:cs="Times New Roman"/>
          <w:sz w:val="24"/>
          <w:szCs w:val="24"/>
          <w:lang w:val="fr-FR"/>
        </w:rPr>
        <w:t>élaboration</w:t>
      </w:r>
      <w:r w:rsidRPr="003422E6">
        <w:rPr>
          <w:rFonts w:ascii="Times New Roman" w:hAnsi="Times New Roman" w:cs="Times New Roman"/>
          <w:sz w:val="24"/>
          <w:szCs w:val="24"/>
          <w:lang w:val="fr-FR"/>
        </w:rPr>
        <w:t xml:space="preserve"> et la validation du projet de loi portant sur l’ état civil ;</w:t>
      </w:r>
    </w:p>
    <w:p w14:paraId="49B01766" w14:textId="77777777" w:rsidR="003D05E0" w:rsidRPr="003422E6" w:rsidRDefault="00620910"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Elaborer le  plan d’action de communication</w:t>
      </w:r>
      <w:r w:rsidR="00FA48A6" w:rsidRPr="003422E6">
        <w:rPr>
          <w:rFonts w:ascii="Times New Roman" w:hAnsi="Times New Roman" w:cs="Times New Roman"/>
          <w:sz w:val="24"/>
          <w:szCs w:val="24"/>
          <w:lang w:val="fr-FR"/>
        </w:rPr>
        <w:t xml:space="preserve"> pour le changement social</w:t>
      </w:r>
      <w:r w:rsidRPr="003422E6">
        <w:rPr>
          <w:rFonts w:ascii="Times New Roman" w:hAnsi="Times New Roman" w:cs="Times New Roman"/>
          <w:sz w:val="24"/>
          <w:szCs w:val="24"/>
          <w:lang w:val="fr-FR"/>
        </w:rPr>
        <w:t>, de plaidoyer  et de visibilité en appui à la reforme et à la modernisation de l’ état civil aux Comores</w:t>
      </w:r>
      <w:r w:rsidR="003D05E0" w:rsidRPr="003422E6">
        <w:rPr>
          <w:rFonts w:ascii="Times New Roman" w:hAnsi="Times New Roman" w:cs="Times New Roman"/>
          <w:sz w:val="24"/>
          <w:szCs w:val="24"/>
          <w:lang w:val="fr-FR"/>
        </w:rPr>
        <w:t> ;</w:t>
      </w:r>
    </w:p>
    <w:p w14:paraId="2FE132B9" w14:textId="6D63A4FE" w:rsidR="00B45BEF" w:rsidRDefault="00B45BEF" w:rsidP="00B3538F">
      <w:pPr>
        <w:pBdr>
          <w:top w:val="nil"/>
          <w:left w:val="nil"/>
          <w:bottom w:val="nil"/>
          <w:right w:val="nil"/>
          <w:between w:val="nil"/>
        </w:pBdr>
        <w:spacing w:after="0" w:line="240" w:lineRule="auto"/>
        <w:jc w:val="both"/>
        <w:rPr>
          <w:rFonts w:ascii="Times New Roman" w:hAnsi="Times New Roman" w:cs="Times New Roman"/>
          <w:color w:val="000000"/>
          <w:sz w:val="24"/>
          <w:szCs w:val="24"/>
          <w:lang w:val="fr-FR" w:eastAsia="fr-FR"/>
        </w:rPr>
      </w:pPr>
    </w:p>
    <w:p w14:paraId="5D5F1077" w14:textId="77777777" w:rsidR="00B45BEF" w:rsidRPr="0091030C" w:rsidRDefault="00B45BEF" w:rsidP="00B45BEF">
      <w:pPr>
        <w:tabs>
          <w:tab w:val="left" w:pos="2610"/>
        </w:tabs>
        <w:spacing w:before="120" w:after="120" w:line="240" w:lineRule="auto"/>
        <w:jc w:val="both"/>
        <w:rPr>
          <w:rFonts w:ascii="Times New Roman" w:hAnsi="Times New Roman" w:cs="Times New Roman"/>
          <w:sz w:val="24"/>
          <w:szCs w:val="24"/>
          <w:lang w:val="fr-FR" w:eastAsia="fr-FR"/>
        </w:rPr>
      </w:pPr>
      <w:r w:rsidRPr="0091030C">
        <w:rPr>
          <w:rFonts w:ascii="Times New Roman" w:hAnsi="Times New Roman" w:cs="Times New Roman"/>
          <w:b/>
          <w:color w:val="00B0F0"/>
          <w:sz w:val="24"/>
          <w:szCs w:val="24"/>
          <w:lang w:val="fr-FR"/>
        </w:rPr>
        <w:t>III – TACHES DU CONSULTANT</w:t>
      </w:r>
    </w:p>
    <w:p w14:paraId="23079B9F" w14:textId="77777777" w:rsidR="00B45BEF" w:rsidRPr="0091030C" w:rsidRDefault="00B45BEF" w:rsidP="00B45BEF">
      <w:pPr>
        <w:spacing w:line="240" w:lineRule="auto"/>
        <w:jc w:val="both"/>
        <w:rPr>
          <w:rFonts w:ascii="Times New Roman" w:hAnsi="Times New Roman" w:cs="Times New Roman"/>
          <w:sz w:val="24"/>
          <w:szCs w:val="24"/>
          <w:lang w:val="fr-FR" w:eastAsia="fr-FR"/>
        </w:rPr>
      </w:pPr>
      <w:r w:rsidRPr="0091030C">
        <w:rPr>
          <w:rFonts w:ascii="Times New Roman" w:hAnsi="Times New Roman" w:cs="Times New Roman"/>
          <w:sz w:val="24"/>
          <w:szCs w:val="24"/>
          <w:lang w:val="fr-FR" w:eastAsia="fr-FR"/>
        </w:rPr>
        <w:t>De manière spécifique, le consultant aura à charge de :</w:t>
      </w:r>
    </w:p>
    <w:p w14:paraId="5D1082C2" w14:textId="79F83AA3" w:rsidR="005D2628"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Passer en revue toute la documentation, y compris les plans de communication précédents et les recommandations de</w:t>
      </w:r>
      <w:r w:rsidR="00D83FAE" w:rsidRPr="003422E6">
        <w:rPr>
          <w:rFonts w:ascii="Times New Roman" w:hAnsi="Times New Roman" w:cs="Times New Roman"/>
          <w:sz w:val="24"/>
          <w:szCs w:val="24"/>
          <w:lang w:val="fr-FR"/>
        </w:rPr>
        <w:t xml:space="preserve"> l’ </w:t>
      </w:r>
      <w:r w:rsidR="005D2628" w:rsidRPr="003422E6">
        <w:rPr>
          <w:rFonts w:ascii="Times New Roman" w:hAnsi="Times New Roman" w:cs="Times New Roman"/>
          <w:sz w:val="24"/>
          <w:szCs w:val="24"/>
          <w:lang w:val="fr-FR"/>
        </w:rPr>
        <w:t>évaluations</w:t>
      </w:r>
      <w:r w:rsidRPr="003422E6">
        <w:rPr>
          <w:rFonts w:ascii="Times New Roman" w:hAnsi="Times New Roman" w:cs="Times New Roman"/>
          <w:sz w:val="24"/>
          <w:szCs w:val="24"/>
          <w:lang w:val="fr-FR"/>
        </w:rPr>
        <w:t xml:space="preserve"> portant sur l’ </w:t>
      </w:r>
      <w:r w:rsidR="005D2628" w:rsidRPr="003422E6">
        <w:rPr>
          <w:rFonts w:ascii="Times New Roman" w:hAnsi="Times New Roman" w:cs="Times New Roman"/>
          <w:sz w:val="24"/>
          <w:szCs w:val="24"/>
          <w:lang w:val="fr-FR"/>
        </w:rPr>
        <w:t>état</w:t>
      </w:r>
      <w:r w:rsidRPr="003422E6">
        <w:rPr>
          <w:rFonts w:ascii="Times New Roman" w:hAnsi="Times New Roman" w:cs="Times New Roman"/>
          <w:sz w:val="24"/>
          <w:szCs w:val="24"/>
          <w:lang w:val="fr-FR"/>
        </w:rPr>
        <w:t xml:space="preserve"> civil aux Comores ;</w:t>
      </w:r>
    </w:p>
    <w:p w14:paraId="42F15D5A" w14:textId="3F2DFD69" w:rsidR="00DB5CBD" w:rsidRPr="003422E6" w:rsidRDefault="00DB5CBD"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Faire l’analyse de la situation faisant ressortir les problèmes  et goulots ( socio comportementaux) ainsi que les solutions</w:t>
      </w:r>
      <w:r w:rsidR="00D83FAE" w:rsidRPr="003422E6">
        <w:rPr>
          <w:rFonts w:ascii="Times New Roman" w:hAnsi="Times New Roman" w:cs="Times New Roman"/>
          <w:sz w:val="24"/>
          <w:szCs w:val="24"/>
          <w:lang w:val="fr-FR"/>
        </w:rPr>
        <w:t> ;</w:t>
      </w:r>
    </w:p>
    <w:p w14:paraId="008F9763" w14:textId="203CF660" w:rsidR="005D2628"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 xml:space="preserve">Fournir des orientations pour </w:t>
      </w:r>
      <w:r w:rsidR="005D2628" w:rsidRPr="003422E6">
        <w:rPr>
          <w:rFonts w:ascii="Times New Roman" w:hAnsi="Times New Roman" w:cs="Times New Roman"/>
          <w:sz w:val="24"/>
          <w:szCs w:val="24"/>
          <w:lang w:val="fr-FR"/>
        </w:rPr>
        <w:t>l’organisation des campagnes d’information et de sensibilisation à la population sur les questions de l'état civil et l’ organisation d’ atelier de sensibilisation et de plaidoyer  en faveur d’une bonne gestion de l'état civil ;</w:t>
      </w:r>
    </w:p>
    <w:p w14:paraId="55C8E1E7" w14:textId="23B19F61"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lastRenderedPageBreak/>
        <w:t>Organiser une réunion de lancement du processus d'</w:t>
      </w:r>
      <w:r w:rsidR="005D2628" w:rsidRPr="003422E6">
        <w:rPr>
          <w:rFonts w:ascii="Times New Roman" w:hAnsi="Times New Roman" w:cs="Times New Roman"/>
          <w:sz w:val="24"/>
          <w:szCs w:val="24"/>
          <w:lang w:val="fr-FR"/>
        </w:rPr>
        <w:t>élaboration du plan de communication et de plaidoyer   en appui à la reforme et à la modernisation de l’ état civil aux Comores</w:t>
      </w:r>
      <w:r w:rsidR="00525132" w:rsidRPr="003422E6">
        <w:rPr>
          <w:rFonts w:ascii="Times New Roman" w:hAnsi="Times New Roman" w:cs="Times New Roman"/>
          <w:sz w:val="24"/>
          <w:szCs w:val="24"/>
          <w:lang w:val="fr-FR"/>
        </w:rPr>
        <w:t> ;</w:t>
      </w:r>
    </w:p>
    <w:p w14:paraId="251AA25F" w14:textId="31B8C6AE" w:rsidR="005D2628"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 xml:space="preserve">Organiser la réunion d'orientation pour les membres de l'unité de gestion </w:t>
      </w:r>
      <w:r w:rsidR="005D2628" w:rsidRPr="003422E6">
        <w:rPr>
          <w:rFonts w:ascii="Times New Roman" w:hAnsi="Times New Roman" w:cs="Times New Roman"/>
          <w:sz w:val="24"/>
          <w:szCs w:val="24"/>
          <w:lang w:val="fr-FR"/>
        </w:rPr>
        <w:t xml:space="preserve"> et du groupe technique de travail </w:t>
      </w:r>
      <w:r w:rsidRPr="003422E6">
        <w:rPr>
          <w:rFonts w:ascii="Times New Roman" w:hAnsi="Times New Roman" w:cs="Times New Roman"/>
          <w:sz w:val="24"/>
          <w:szCs w:val="24"/>
          <w:lang w:val="fr-FR"/>
        </w:rPr>
        <w:t>du projet d</w:t>
      </w:r>
      <w:r w:rsidR="00D83FAE" w:rsidRPr="003422E6">
        <w:rPr>
          <w:rFonts w:ascii="Times New Roman" w:hAnsi="Times New Roman" w:cs="Times New Roman"/>
          <w:sz w:val="24"/>
          <w:szCs w:val="24"/>
          <w:lang w:val="fr-FR"/>
        </w:rPr>
        <w:t xml:space="preserve">’ appui à la </w:t>
      </w:r>
      <w:r w:rsidRPr="003422E6">
        <w:rPr>
          <w:rFonts w:ascii="Times New Roman" w:hAnsi="Times New Roman" w:cs="Times New Roman"/>
          <w:sz w:val="24"/>
          <w:szCs w:val="24"/>
          <w:lang w:val="fr-FR"/>
        </w:rPr>
        <w:t xml:space="preserve"> modernisation de l’état civil aux Comores sur la compréhension complète de</w:t>
      </w:r>
      <w:r w:rsidR="005D2628" w:rsidRPr="003422E6">
        <w:rPr>
          <w:rFonts w:ascii="Times New Roman" w:hAnsi="Times New Roman" w:cs="Times New Roman"/>
          <w:sz w:val="24"/>
          <w:szCs w:val="24"/>
          <w:lang w:val="fr-FR"/>
        </w:rPr>
        <w:t>s activités  communication et de plaidoyer   en appui à la reforme et à la modernisation de l’ état civil aux Comores ;</w:t>
      </w:r>
    </w:p>
    <w:p w14:paraId="21286649" w14:textId="02A39BD8" w:rsidR="005D2628" w:rsidRPr="003422E6" w:rsidRDefault="003D05E0"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 xml:space="preserve">Appuyer le </w:t>
      </w:r>
      <w:r w:rsidR="005D2628" w:rsidRPr="003422E6">
        <w:rPr>
          <w:rFonts w:ascii="Times New Roman" w:hAnsi="Times New Roman" w:cs="Times New Roman"/>
          <w:sz w:val="24"/>
          <w:szCs w:val="24"/>
          <w:lang w:val="fr-FR"/>
        </w:rPr>
        <w:t>développement du plan de communication et de plaidoyer   en appui à la reforme et à la modernisation de l’ état civil aux Comores</w:t>
      </w:r>
      <w:r w:rsidR="00891D70">
        <w:rPr>
          <w:rFonts w:ascii="Times New Roman" w:hAnsi="Times New Roman" w:cs="Times New Roman"/>
          <w:sz w:val="24"/>
          <w:szCs w:val="24"/>
          <w:lang w:val="fr-FR"/>
        </w:rPr>
        <w:t> ;</w:t>
      </w:r>
      <w:r w:rsidR="00525132" w:rsidRPr="003422E6">
        <w:rPr>
          <w:rFonts w:ascii="Times New Roman" w:hAnsi="Times New Roman" w:cs="Times New Roman"/>
          <w:sz w:val="24"/>
          <w:szCs w:val="24"/>
          <w:lang w:val="fr-FR"/>
        </w:rPr>
        <w:t xml:space="preserve"> </w:t>
      </w:r>
    </w:p>
    <w:p w14:paraId="2E7C3F87" w14:textId="79A75264" w:rsidR="00B45BEF" w:rsidRDefault="00FA48A6" w:rsidP="003422E6">
      <w:pPr>
        <w:numPr>
          <w:ilvl w:val="0"/>
          <w:numId w:val="3"/>
        </w:numPr>
        <w:spacing w:after="0" w:line="240" w:lineRule="auto"/>
        <w:ind w:right="-72"/>
        <w:jc w:val="both"/>
        <w:rPr>
          <w:rFonts w:ascii="Times New Roman" w:hAnsi="Times New Roman" w:cs="Times New Roman"/>
          <w:sz w:val="24"/>
          <w:szCs w:val="24"/>
          <w:lang w:val="fr-FR" w:eastAsia="fr-FR"/>
        </w:rPr>
      </w:pPr>
      <w:r w:rsidRPr="003422E6">
        <w:rPr>
          <w:rFonts w:ascii="Times New Roman" w:hAnsi="Times New Roman" w:cs="Times New Roman"/>
          <w:sz w:val="24"/>
          <w:szCs w:val="24"/>
          <w:lang w:val="fr-FR"/>
        </w:rPr>
        <w:t>Elaborer une boite à outils pour la</w:t>
      </w:r>
      <w:r w:rsidR="00DB5CBD" w:rsidRPr="003422E6">
        <w:rPr>
          <w:rFonts w:ascii="Times New Roman" w:hAnsi="Times New Roman" w:cs="Times New Roman"/>
          <w:sz w:val="24"/>
          <w:szCs w:val="24"/>
          <w:lang w:val="fr-FR"/>
        </w:rPr>
        <w:t xml:space="preserve"> planification, la mise en œuvre et le suivi des activités du plan</w:t>
      </w:r>
      <w:r w:rsidR="00D83FAE">
        <w:rPr>
          <w:rFonts w:ascii="Times New Roman" w:hAnsi="Times New Roman" w:cs="Times New Roman"/>
          <w:sz w:val="24"/>
          <w:szCs w:val="24"/>
          <w:lang w:val="fr-FR" w:eastAsia="fr-FR"/>
        </w:rPr>
        <w:t>.</w:t>
      </w:r>
    </w:p>
    <w:p w14:paraId="2310CD93" w14:textId="77777777" w:rsidR="00D83FAE" w:rsidRPr="00D83FAE" w:rsidRDefault="00D83FAE" w:rsidP="00D83FAE">
      <w:pPr>
        <w:pBdr>
          <w:top w:val="nil"/>
          <w:left w:val="nil"/>
          <w:bottom w:val="nil"/>
          <w:right w:val="nil"/>
          <w:between w:val="nil"/>
        </w:pBdr>
        <w:spacing w:after="0" w:line="240" w:lineRule="auto"/>
        <w:ind w:left="720"/>
        <w:jc w:val="both"/>
        <w:rPr>
          <w:rFonts w:ascii="Times New Roman" w:hAnsi="Times New Roman" w:cs="Times New Roman"/>
          <w:sz w:val="24"/>
          <w:szCs w:val="24"/>
          <w:lang w:val="fr-FR" w:eastAsia="fr-FR"/>
        </w:rPr>
      </w:pPr>
    </w:p>
    <w:p w14:paraId="28866054" w14:textId="51C13896" w:rsidR="00D83FAE" w:rsidRDefault="00B45BEF" w:rsidP="00D83FAE">
      <w:pPr>
        <w:tabs>
          <w:tab w:val="left" w:pos="2610"/>
        </w:tabs>
        <w:spacing w:before="120" w:after="120" w:line="240" w:lineRule="auto"/>
        <w:jc w:val="both"/>
        <w:rPr>
          <w:rFonts w:ascii="Times New Roman" w:hAnsi="Times New Roman" w:cs="Times New Roman"/>
          <w:sz w:val="24"/>
          <w:szCs w:val="24"/>
          <w:lang w:val="fr-FR"/>
        </w:rPr>
      </w:pPr>
      <w:r w:rsidRPr="0091030C">
        <w:rPr>
          <w:rFonts w:ascii="Times New Roman" w:hAnsi="Times New Roman" w:cs="Times New Roman"/>
          <w:b/>
          <w:color w:val="00B0F0"/>
          <w:sz w:val="24"/>
          <w:szCs w:val="24"/>
          <w:lang w:val="fr-FR"/>
        </w:rPr>
        <w:t xml:space="preserve">IV-RESULTATS ATTENDUS </w:t>
      </w:r>
    </w:p>
    <w:p w14:paraId="18DF9A6D" w14:textId="14D773E9" w:rsidR="00B45BEF" w:rsidRPr="0091030C" w:rsidRDefault="00B45BEF" w:rsidP="00D83FAE">
      <w:pPr>
        <w:spacing w:line="240" w:lineRule="auto"/>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Les livrables du </w:t>
      </w:r>
      <w:r>
        <w:rPr>
          <w:rFonts w:ascii="Times New Roman" w:hAnsi="Times New Roman" w:cs="Times New Roman"/>
          <w:sz w:val="24"/>
          <w:szCs w:val="24"/>
          <w:lang w:val="fr-FR"/>
        </w:rPr>
        <w:t>c</w:t>
      </w:r>
      <w:r w:rsidRPr="0091030C">
        <w:rPr>
          <w:rFonts w:ascii="Times New Roman" w:hAnsi="Times New Roman" w:cs="Times New Roman"/>
          <w:sz w:val="24"/>
          <w:szCs w:val="24"/>
          <w:lang w:val="fr-FR"/>
        </w:rPr>
        <w:t xml:space="preserve">onsultant </w:t>
      </w:r>
      <w:r>
        <w:rPr>
          <w:rFonts w:ascii="Times New Roman" w:hAnsi="Times New Roman" w:cs="Times New Roman"/>
          <w:sz w:val="24"/>
          <w:szCs w:val="24"/>
          <w:lang w:val="fr-FR"/>
        </w:rPr>
        <w:t xml:space="preserve">international </w:t>
      </w:r>
      <w:r w:rsidRPr="0091030C">
        <w:rPr>
          <w:rFonts w:ascii="Times New Roman" w:hAnsi="Times New Roman" w:cs="Times New Roman"/>
          <w:sz w:val="24"/>
          <w:szCs w:val="24"/>
          <w:lang w:val="fr-FR"/>
        </w:rPr>
        <w:t>sont les suivants :</w:t>
      </w:r>
    </w:p>
    <w:p w14:paraId="29FFBE3A" w14:textId="6AA87BAA" w:rsidR="005D2628" w:rsidRPr="00B3538F" w:rsidRDefault="00B45BEF" w:rsidP="007E1768">
      <w:pPr>
        <w:pStyle w:val="ListParagraph"/>
        <w:numPr>
          <w:ilvl w:val="0"/>
          <w:numId w:val="5"/>
        </w:numPr>
        <w:spacing w:before="120" w:after="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Une feuille de route détaillée pour l'é</w:t>
      </w:r>
      <w:r w:rsidR="005D2628">
        <w:rPr>
          <w:rFonts w:ascii="Times New Roman" w:hAnsi="Times New Roman" w:cs="Times New Roman"/>
          <w:sz w:val="24"/>
          <w:szCs w:val="24"/>
          <w:lang w:val="fr-FR"/>
        </w:rPr>
        <w:t xml:space="preserve">laboration  du </w:t>
      </w:r>
      <w:r w:rsidR="005D2628" w:rsidRPr="00B3538F">
        <w:rPr>
          <w:rFonts w:ascii="Times New Roman" w:hAnsi="Times New Roman" w:cs="Times New Roman"/>
          <w:sz w:val="24"/>
          <w:szCs w:val="24"/>
          <w:lang w:val="fr-FR"/>
        </w:rPr>
        <w:t>plan de communication et de plaidoyer   en appui à la reforme et à la modernisation de l’ état civil aux Comores ;</w:t>
      </w:r>
    </w:p>
    <w:p w14:paraId="18397E5D" w14:textId="1920CE47" w:rsidR="005D2628" w:rsidRDefault="005D2628" w:rsidP="007E1768">
      <w:pPr>
        <w:pStyle w:val="ListParagraph"/>
        <w:numPr>
          <w:ilvl w:val="0"/>
          <w:numId w:val="5"/>
        </w:numPr>
        <w:spacing w:before="120" w:after="0" w:line="240" w:lineRule="auto"/>
        <w:jc w:val="both"/>
        <w:rPr>
          <w:rFonts w:ascii="Times New Roman" w:hAnsi="Times New Roman" w:cs="Times New Roman"/>
          <w:sz w:val="24"/>
          <w:szCs w:val="24"/>
          <w:lang w:val="fr-FR"/>
        </w:rPr>
      </w:pPr>
      <w:r w:rsidRPr="00B3538F">
        <w:rPr>
          <w:rFonts w:ascii="Times New Roman" w:hAnsi="Times New Roman" w:cs="Times New Roman"/>
          <w:sz w:val="24"/>
          <w:szCs w:val="24"/>
          <w:lang w:val="fr-FR"/>
        </w:rPr>
        <w:t xml:space="preserve">Un rapport à mi-parcours présentant l'avancement du processus </w:t>
      </w:r>
      <w:r>
        <w:rPr>
          <w:rFonts w:ascii="Times New Roman" w:hAnsi="Times New Roman" w:cs="Times New Roman"/>
          <w:sz w:val="24"/>
          <w:szCs w:val="24"/>
          <w:lang w:val="fr-FR"/>
        </w:rPr>
        <w:t>d</w:t>
      </w:r>
      <w:r w:rsidRPr="0091030C">
        <w:rPr>
          <w:rFonts w:ascii="Times New Roman" w:hAnsi="Times New Roman" w:cs="Times New Roman"/>
          <w:sz w:val="24"/>
          <w:szCs w:val="24"/>
          <w:lang w:val="fr-FR"/>
        </w:rPr>
        <w:t>'é</w:t>
      </w:r>
      <w:r>
        <w:rPr>
          <w:rFonts w:ascii="Times New Roman" w:hAnsi="Times New Roman" w:cs="Times New Roman"/>
          <w:sz w:val="24"/>
          <w:szCs w:val="24"/>
          <w:lang w:val="fr-FR"/>
        </w:rPr>
        <w:t xml:space="preserve">laboration  du </w:t>
      </w:r>
      <w:r w:rsidRPr="00B3538F">
        <w:rPr>
          <w:rFonts w:ascii="Times New Roman" w:hAnsi="Times New Roman" w:cs="Times New Roman"/>
          <w:sz w:val="24"/>
          <w:szCs w:val="24"/>
          <w:lang w:val="fr-FR"/>
        </w:rPr>
        <w:t>plan de communication et de plaidoyer</w:t>
      </w:r>
      <w:r w:rsidR="00891D70">
        <w:rPr>
          <w:rFonts w:ascii="Times New Roman" w:hAnsi="Times New Roman" w:cs="Times New Roman"/>
          <w:sz w:val="24"/>
          <w:szCs w:val="24"/>
          <w:lang w:val="fr-FR"/>
        </w:rPr>
        <w:t xml:space="preserve"> </w:t>
      </w:r>
      <w:r w:rsidR="00891D70" w:rsidRPr="00D83FAE">
        <w:rPr>
          <w:rFonts w:ascii="Times New Roman" w:hAnsi="Times New Roman" w:cs="Times New Roman"/>
          <w:sz w:val="24"/>
          <w:szCs w:val="24"/>
          <w:lang w:val="fr-FR"/>
        </w:rPr>
        <w:t>en appui à la reforme et à la modernisation de l’ état civil aux Comores</w:t>
      </w:r>
      <w:r w:rsidR="00CE30EE">
        <w:rPr>
          <w:rFonts w:ascii="Times New Roman" w:hAnsi="Times New Roman" w:cs="Times New Roman"/>
          <w:sz w:val="24"/>
          <w:szCs w:val="24"/>
          <w:lang w:val="fr-FR"/>
        </w:rPr>
        <w:t xml:space="preserve"> </w:t>
      </w:r>
      <w:r w:rsidRPr="00B3538F">
        <w:rPr>
          <w:rFonts w:ascii="Times New Roman" w:hAnsi="Times New Roman" w:cs="Times New Roman"/>
          <w:sz w:val="24"/>
          <w:szCs w:val="24"/>
          <w:lang w:val="fr-FR"/>
        </w:rPr>
        <w:t>;</w:t>
      </w:r>
    </w:p>
    <w:p w14:paraId="4842CFC5" w14:textId="184E9899" w:rsidR="003D05E0" w:rsidRPr="003D05E0" w:rsidRDefault="003D05E0" w:rsidP="00DA2BA5">
      <w:pPr>
        <w:pStyle w:val="ListParagraph"/>
        <w:numPr>
          <w:ilvl w:val="0"/>
          <w:numId w:val="5"/>
        </w:numPr>
        <w:spacing w:before="120" w:after="0" w:line="240" w:lineRule="auto"/>
        <w:jc w:val="both"/>
        <w:rPr>
          <w:rFonts w:ascii="Times New Roman" w:hAnsi="Times New Roman" w:cs="Times New Roman"/>
          <w:sz w:val="24"/>
          <w:szCs w:val="24"/>
          <w:lang w:val="fr-FR"/>
        </w:rPr>
      </w:pPr>
      <w:r w:rsidRPr="00D83FAE">
        <w:rPr>
          <w:rFonts w:ascii="Times New Roman" w:hAnsi="Times New Roman" w:cs="Times New Roman"/>
          <w:sz w:val="24"/>
          <w:szCs w:val="24"/>
          <w:lang w:val="fr-FR"/>
        </w:rPr>
        <w:t>La tenue de l’ a</w:t>
      </w:r>
      <w:r w:rsidR="00DB5CBD" w:rsidRPr="00D83FAE">
        <w:rPr>
          <w:rFonts w:ascii="Times New Roman" w:hAnsi="Times New Roman" w:cs="Times New Roman"/>
          <w:sz w:val="24"/>
          <w:szCs w:val="24"/>
          <w:lang w:val="fr-FR"/>
        </w:rPr>
        <w:t xml:space="preserve">telier d’élaboration du plan </w:t>
      </w:r>
      <w:r w:rsidRPr="00D83FAE">
        <w:rPr>
          <w:rFonts w:ascii="Times New Roman" w:hAnsi="Times New Roman" w:cs="Times New Roman"/>
          <w:sz w:val="24"/>
          <w:szCs w:val="24"/>
          <w:lang w:val="fr-FR"/>
        </w:rPr>
        <w:t>de communication et de plaidoyer   en appui à la reforme et à la modernisation de l’ état civil aux Comores</w:t>
      </w:r>
      <w:r w:rsidR="00D83FAE">
        <w:rPr>
          <w:rFonts w:ascii="Times New Roman" w:hAnsi="Times New Roman" w:cs="Times New Roman"/>
          <w:sz w:val="24"/>
          <w:szCs w:val="24"/>
          <w:lang w:val="fr-FR"/>
        </w:rPr>
        <w:t> ;</w:t>
      </w:r>
      <w:r w:rsidRPr="00D83FAE" w:rsidDel="003D05E0">
        <w:rPr>
          <w:rFonts w:ascii="Times New Roman" w:hAnsi="Times New Roman" w:cs="Times New Roman"/>
          <w:sz w:val="24"/>
          <w:szCs w:val="24"/>
          <w:lang w:val="fr-FR"/>
        </w:rPr>
        <w:t xml:space="preserve"> </w:t>
      </w:r>
    </w:p>
    <w:p w14:paraId="023CAE0D" w14:textId="3DC4BEF5" w:rsidR="005D2628" w:rsidRDefault="005D2628" w:rsidP="00DA2BA5">
      <w:pPr>
        <w:pStyle w:val="ListParagraph"/>
        <w:numPr>
          <w:ilvl w:val="0"/>
          <w:numId w:val="5"/>
        </w:numPr>
        <w:spacing w:before="120" w:after="0" w:line="240" w:lineRule="auto"/>
        <w:jc w:val="both"/>
        <w:rPr>
          <w:rFonts w:ascii="Times New Roman" w:hAnsi="Times New Roman" w:cs="Times New Roman"/>
          <w:sz w:val="24"/>
          <w:szCs w:val="24"/>
          <w:lang w:val="fr-FR"/>
        </w:rPr>
      </w:pPr>
      <w:r w:rsidRPr="003D05E0">
        <w:rPr>
          <w:rFonts w:ascii="Times New Roman" w:hAnsi="Times New Roman" w:cs="Times New Roman"/>
          <w:sz w:val="24"/>
          <w:szCs w:val="24"/>
          <w:lang w:val="fr-FR"/>
        </w:rPr>
        <w:t>L</w:t>
      </w:r>
      <w:r w:rsidR="003D05E0">
        <w:rPr>
          <w:rFonts w:ascii="Times New Roman" w:hAnsi="Times New Roman" w:cs="Times New Roman"/>
          <w:sz w:val="24"/>
          <w:szCs w:val="24"/>
          <w:lang w:val="fr-FR"/>
        </w:rPr>
        <w:t>a finalisation du</w:t>
      </w:r>
      <w:r w:rsidRPr="003D05E0">
        <w:rPr>
          <w:rFonts w:ascii="Times New Roman" w:hAnsi="Times New Roman" w:cs="Times New Roman"/>
          <w:sz w:val="24"/>
          <w:szCs w:val="24"/>
          <w:lang w:val="fr-FR"/>
        </w:rPr>
        <w:t xml:space="preserve"> plan de communication et de plaidoyer   en appui à la reforme et à la modernisation de l’ état civil aux Comores</w:t>
      </w:r>
      <w:r w:rsidR="00D83FAE">
        <w:rPr>
          <w:rFonts w:ascii="Times New Roman" w:hAnsi="Times New Roman" w:cs="Times New Roman"/>
          <w:sz w:val="24"/>
          <w:szCs w:val="24"/>
          <w:lang w:val="fr-FR"/>
        </w:rPr>
        <w:t> ;</w:t>
      </w:r>
    </w:p>
    <w:p w14:paraId="77E5C1CF" w14:textId="5F180522" w:rsidR="003D05E0" w:rsidRPr="00D83FAE" w:rsidRDefault="003D05E0" w:rsidP="003D05E0">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lang w:val="fr-FR"/>
        </w:rPr>
      </w:pPr>
      <w:r w:rsidRPr="00D83FAE">
        <w:rPr>
          <w:rFonts w:ascii="Times New Roman" w:hAnsi="Times New Roman" w:cs="Times New Roman"/>
          <w:sz w:val="24"/>
          <w:szCs w:val="24"/>
          <w:lang w:val="fr-FR"/>
        </w:rPr>
        <w:t>L’ élaboration d’ une boite à outils pour la planification, la mise en œuvre et le suivi des activités du plan</w:t>
      </w:r>
      <w:r w:rsidR="00D83FAE">
        <w:rPr>
          <w:rFonts w:ascii="Times New Roman" w:hAnsi="Times New Roman" w:cs="Times New Roman"/>
          <w:sz w:val="24"/>
          <w:szCs w:val="24"/>
          <w:lang w:val="fr-FR"/>
        </w:rPr>
        <w:t xml:space="preserve">. </w:t>
      </w:r>
    </w:p>
    <w:p w14:paraId="45FC3C3A" w14:textId="77777777" w:rsidR="005D2628" w:rsidRPr="003D05E0" w:rsidRDefault="005D2628" w:rsidP="003D05E0">
      <w:pPr>
        <w:spacing w:after="0" w:line="240" w:lineRule="auto"/>
        <w:rPr>
          <w:rFonts w:ascii="Times New Roman" w:hAnsi="Times New Roman" w:cs="Times New Roman"/>
          <w:sz w:val="24"/>
          <w:szCs w:val="24"/>
          <w:lang w:val="fr-FR"/>
        </w:rPr>
      </w:pPr>
    </w:p>
    <w:p w14:paraId="4D292EF9" w14:textId="768774F5" w:rsidR="00525132" w:rsidRPr="00620B14" w:rsidRDefault="00B45BEF" w:rsidP="00620B14">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V : </w:t>
      </w:r>
      <w:r>
        <w:rPr>
          <w:rFonts w:ascii="Times New Roman" w:hAnsi="Times New Roman" w:cs="Times New Roman"/>
          <w:b/>
          <w:color w:val="00B0F0"/>
          <w:sz w:val="24"/>
          <w:szCs w:val="24"/>
          <w:lang w:val="fr-FR"/>
        </w:rPr>
        <w:t xml:space="preserve">DUREE ESTIMÉE DU CONTRAT ET RÉMUNÉRATION  </w:t>
      </w:r>
    </w:p>
    <w:p w14:paraId="6C487C2C" w14:textId="75AFDB92" w:rsidR="00B45BEF" w:rsidRPr="0091030C" w:rsidRDefault="00B45BEF" w:rsidP="00B45BEF">
      <w:pPr>
        <w:spacing w:line="240" w:lineRule="auto"/>
        <w:jc w:val="both"/>
        <w:rPr>
          <w:rFonts w:ascii="Times New Roman" w:hAnsi="Times New Roman" w:cs="Times New Roman"/>
          <w:sz w:val="24"/>
          <w:szCs w:val="24"/>
          <w:lang w:val="fr-FR"/>
        </w:rPr>
      </w:pPr>
      <w:r w:rsidRPr="0091030C">
        <w:rPr>
          <w:rFonts w:ascii="Times New Roman" w:hAnsi="Times New Roman" w:cs="Times New Roman"/>
          <w:color w:val="222222"/>
          <w:sz w:val="24"/>
          <w:szCs w:val="24"/>
          <w:lang w:val="fr-FR"/>
        </w:rPr>
        <w:t>Le consultant sera engagé sous contrat individuel, immédiatement après l'achèvement de la procédure de passation des marchés, pour une période approximative de</w:t>
      </w:r>
      <w:r w:rsidR="00620B14">
        <w:rPr>
          <w:rFonts w:ascii="Times New Roman" w:hAnsi="Times New Roman" w:cs="Times New Roman"/>
          <w:color w:val="222222"/>
          <w:sz w:val="24"/>
          <w:szCs w:val="24"/>
          <w:lang w:val="fr-FR"/>
        </w:rPr>
        <w:t xml:space="preserve"> deux</w:t>
      </w:r>
      <w:r w:rsidRPr="0091030C">
        <w:rPr>
          <w:rFonts w:ascii="Times New Roman" w:hAnsi="Times New Roman" w:cs="Times New Roman"/>
          <w:color w:val="222222"/>
          <w:sz w:val="24"/>
          <w:szCs w:val="24"/>
          <w:lang w:val="fr-FR"/>
        </w:rPr>
        <w:t xml:space="preserve"> mois </w:t>
      </w:r>
      <w:r w:rsidR="00620B14">
        <w:rPr>
          <w:rFonts w:ascii="Times New Roman" w:hAnsi="Times New Roman" w:cs="Times New Roman"/>
          <w:color w:val="222222"/>
          <w:sz w:val="24"/>
          <w:szCs w:val="24"/>
          <w:lang w:val="fr-FR"/>
        </w:rPr>
        <w:t xml:space="preserve">et demi </w:t>
      </w:r>
      <w:r w:rsidRPr="0091030C">
        <w:rPr>
          <w:rFonts w:ascii="Times New Roman" w:hAnsi="Times New Roman" w:cs="Times New Roman"/>
          <w:color w:val="222222"/>
          <w:sz w:val="24"/>
          <w:szCs w:val="24"/>
          <w:lang w:val="fr-FR"/>
        </w:rPr>
        <w:t xml:space="preserve">calendaires à compter </w:t>
      </w:r>
      <w:r>
        <w:rPr>
          <w:rFonts w:ascii="Times New Roman" w:hAnsi="Times New Roman" w:cs="Times New Roman"/>
          <w:color w:val="222222"/>
          <w:sz w:val="24"/>
          <w:szCs w:val="24"/>
          <w:lang w:val="fr-FR"/>
        </w:rPr>
        <w:t>de la signature du contrat.</w:t>
      </w:r>
      <w:r w:rsidRPr="0091030C">
        <w:rPr>
          <w:rFonts w:ascii="Times New Roman" w:hAnsi="Times New Roman" w:cs="Times New Roman"/>
          <w:color w:val="222222"/>
          <w:sz w:val="24"/>
          <w:szCs w:val="24"/>
          <w:lang w:val="fr-FR"/>
        </w:rPr>
        <w:t xml:space="preserve"> Le nombre exact de jours avec les délais spécifiques devrait être proposé par le consultant et discuté et confirmé par l'UNICEF lors de la signature du contrat. Les termes de référence sont une partie intégrante du contrat à signer avec le consultant. Les montants et les modalités de paiement sont l'objet de négociations, mais doivent se conformer aux normes des Nations Unies. Une ventilation détaillée du projet de budget doit être soumise avec la proposition technique. </w:t>
      </w:r>
    </w:p>
    <w:p w14:paraId="33D0956D" w14:textId="01FBCAFB" w:rsidR="00B45BEF" w:rsidRPr="0091030C" w:rsidRDefault="00B45BEF" w:rsidP="00B45BEF">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 xml:space="preserve">VI-TRANSMISSION DES RAPPORTS </w:t>
      </w:r>
    </w:p>
    <w:p w14:paraId="0CFA13A8" w14:textId="77777777" w:rsidR="00620B14" w:rsidRDefault="00B45BEF" w:rsidP="00B45BEF">
      <w:pPr>
        <w:tabs>
          <w:tab w:val="left" w:pos="2610"/>
        </w:tabs>
        <w:spacing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Le consultant</w:t>
      </w:r>
      <w:r>
        <w:rPr>
          <w:rFonts w:ascii="Times New Roman" w:hAnsi="Times New Roman" w:cs="Times New Roman"/>
          <w:sz w:val="24"/>
          <w:szCs w:val="24"/>
          <w:lang w:val="fr-FR"/>
        </w:rPr>
        <w:t xml:space="preserve"> international</w:t>
      </w:r>
      <w:r w:rsidRPr="0091030C">
        <w:rPr>
          <w:rFonts w:ascii="Times New Roman" w:hAnsi="Times New Roman" w:cs="Times New Roman"/>
          <w:sz w:val="24"/>
          <w:szCs w:val="24"/>
          <w:lang w:val="fr-FR"/>
        </w:rPr>
        <w:t xml:space="preserve"> rapportera directement à la Représentante Adjointe de l’UNICEF. Un point </w:t>
      </w:r>
      <w:r w:rsidR="005D2628">
        <w:rPr>
          <w:rFonts w:ascii="Times New Roman" w:hAnsi="Times New Roman" w:cs="Times New Roman"/>
          <w:sz w:val="24"/>
          <w:szCs w:val="24"/>
          <w:lang w:val="fr-FR"/>
        </w:rPr>
        <w:t>bimensuel</w:t>
      </w:r>
      <w:r w:rsidRPr="0091030C">
        <w:rPr>
          <w:rFonts w:ascii="Times New Roman" w:hAnsi="Times New Roman" w:cs="Times New Roman"/>
          <w:sz w:val="24"/>
          <w:szCs w:val="24"/>
          <w:lang w:val="fr-FR"/>
        </w:rPr>
        <w:t xml:space="preserve"> sera fait avec l’</w:t>
      </w:r>
      <w:r>
        <w:rPr>
          <w:rFonts w:ascii="Times New Roman" w:hAnsi="Times New Roman" w:cs="Times New Roman"/>
          <w:sz w:val="24"/>
          <w:szCs w:val="24"/>
          <w:lang w:val="fr-FR"/>
        </w:rPr>
        <w:t>u</w:t>
      </w:r>
      <w:r w:rsidRPr="0091030C">
        <w:rPr>
          <w:rFonts w:ascii="Times New Roman" w:hAnsi="Times New Roman" w:cs="Times New Roman"/>
          <w:sz w:val="24"/>
          <w:szCs w:val="24"/>
          <w:lang w:val="fr-FR"/>
        </w:rPr>
        <w:t>nité de gestion du projet de modernisation de l’état civil aux Comores</w:t>
      </w:r>
      <w:r>
        <w:rPr>
          <w:rFonts w:ascii="Times New Roman" w:hAnsi="Times New Roman" w:cs="Times New Roman"/>
          <w:sz w:val="24"/>
          <w:szCs w:val="24"/>
          <w:lang w:val="fr-FR"/>
        </w:rPr>
        <w:t xml:space="preserve">, </w:t>
      </w:r>
      <w:r w:rsidR="00A03447">
        <w:rPr>
          <w:rFonts w:ascii="Times New Roman" w:hAnsi="Times New Roman" w:cs="Times New Roman"/>
          <w:sz w:val="24"/>
          <w:szCs w:val="24"/>
          <w:lang w:val="fr-FR"/>
        </w:rPr>
        <w:t xml:space="preserve">la consultante nationale chargée de la communication </w:t>
      </w:r>
      <w:r>
        <w:rPr>
          <w:rFonts w:ascii="Times New Roman" w:hAnsi="Times New Roman" w:cs="Times New Roman"/>
          <w:sz w:val="24"/>
          <w:szCs w:val="24"/>
          <w:lang w:val="fr-FR"/>
        </w:rPr>
        <w:t xml:space="preserve">avec l’appui de l’Administrateur chargé du programme protection de l’enfance de l’UNICEF, </w:t>
      </w:r>
      <w:r w:rsidRPr="0091030C">
        <w:rPr>
          <w:rFonts w:ascii="Times New Roman" w:hAnsi="Times New Roman" w:cs="Times New Roman"/>
          <w:sz w:val="24"/>
          <w:szCs w:val="24"/>
          <w:lang w:val="fr-FR"/>
        </w:rPr>
        <w:t xml:space="preserve">pour renseigner de l’état d’avancement des activités et des progrès vers l’atteinte des résultats. </w:t>
      </w:r>
    </w:p>
    <w:p w14:paraId="640150BC" w14:textId="1C9B4D88" w:rsidR="00B45BEF" w:rsidRDefault="00B45BEF" w:rsidP="00B45BEF">
      <w:pPr>
        <w:tabs>
          <w:tab w:val="left" w:pos="2610"/>
        </w:tabs>
        <w:spacing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Les différents produits seront soumis </w:t>
      </w:r>
      <w:r w:rsidR="00CA03D5">
        <w:rPr>
          <w:rFonts w:ascii="Times New Roman" w:hAnsi="Times New Roman" w:cs="Times New Roman"/>
          <w:sz w:val="24"/>
          <w:szCs w:val="24"/>
          <w:lang w:val="fr-FR"/>
        </w:rPr>
        <w:t xml:space="preserve"> au </w:t>
      </w:r>
      <w:r w:rsidRPr="0091030C">
        <w:rPr>
          <w:rFonts w:ascii="Times New Roman" w:hAnsi="Times New Roman" w:cs="Times New Roman"/>
          <w:sz w:val="24"/>
          <w:szCs w:val="24"/>
          <w:lang w:val="fr-FR"/>
        </w:rPr>
        <w:t xml:space="preserve">Comité de </w:t>
      </w:r>
      <w:r>
        <w:rPr>
          <w:rFonts w:ascii="Times New Roman" w:hAnsi="Times New Roman" w:cs="Times New Roman"/>
          <w:sz w:val="24"/>
          <w:szCs w:val="24"/>
          <w:lang w:val="fr-FR"/>
        </w:rPr>
        <w:t>P</w:t>
      </w:r>
      <w:r w:rsidRPr="0091030C">
        <w:rPr>
          <w:rFonts w:ascii="Times New Roman" w:hAnsi="Times New Roman" w:cs="Times New Roman"/>
          <w:sz w:val="24"/>
          <w:szCs w:val="24"/>
          <w:lang w:val="fr-FR"/>
        </w:rPr>
        <w:t>ilotage du projet de modernisation de l’état civil aux Comores. Les pa</w:t>
      </w:r>
      <w:r>
        <w:rPr>
          <w:rFonts w:ascii="Times New Roman" w:hAnsi="Times New Roman" w:cs="Times New Roman"/>
          <w:sz w:val="24"/>
          <w:szCs w:val="24"/>
          <w:lang w:val="fr-FR"/>
        </w:rPr>
        <w:t>i</w:t>
      </w:r>
      <w:r w:rsidRPr="0091030C">
        <w:rPr>
          <w:rFonts w:ascii="Times New Roman" w:hAnsi="Times New Roman" w:cs="Times New Roman"/>
          <w:sz w:val="24"/>
          <w:szCs w:val="24"/>
          <w:lang w:val="fr-FR"/>
        </w:rPr>
        <w:t xml:space="preserve">ements seront effectués sur la base des produits approuvés. </w:t>
      </w:r>
    </w:p>
    <w:p w14:paraId="3FE90C60" w14:textId="77777777" w:rsidR="00B45BEF" w:rsidRPr="0091030C" w:rsidRDefault="00B45BEF" w:rsidP="00B45BEF">
      <w:pPr>
        <w:tabs>
          <w:tab w:val="left" w:pos="2610"/>
        </w:tabs>
        <w:spacing w:before="120" w:after="120" w:line="240" w:lineRule="auto"/>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lastRenderedPageBreak/>
        <w:t xml:space="preserve">VII--MODALITES DE PAIEMENT </w:t>
      </w:r>
    </w:p>
    <w:p w14:paraId="2D47679D" w14:textId="5DEF6D3E" w:rsidR="00B45BEF" w:rsidRPr="0091030C" w:rsidRDefault="00B45BEF" w:rsidP="00B45BEF">
      <w:pPr>
        <w:spacing w:after="120" w:line="240" w:lineRule="auto"/>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Les dépenses générées par la réalisation de la mission objet des présents </w:t>
      </w:r>
      <w:r>
        <w:rPr>
          <w:rFonts w:ascii="Times New Roman" w:hAnsi="Times New Roman" w:cs="Times New Roman"/>
          <w:sz w:val="24"/>
          <w:szCs w:val="24"/>
          <w:lang w:val="fr-FR"/>
        </w:rPr>
        <w:t>t</w:t>
      </w:r>
      <w:r w:rsidRPr="0091030C">
        <w:rPr>
          <w:rFonts w:ascii="Times New Roman" w:hAnsi="Times New Roman" w:cs="Times New Roman"/>
          <w:sz w:val="24"/>
          <w:szCs w:val="24"/>
          <w:lang w:val="fr-FR"/>
        </w:rPr>
        <w:t xml:space="preserve">ermes de </w:t>
      </w:r>
      <w:r>
        <w:rPr>
          <w:rFonts w:ascii="Times New Roman" w:hAnsi="Times New Roman" w:cs="Times New Roman"/>
          <w:sz w:val="24"/>
          <w:szCs w:val="24"/>
          <w:lang w:val="fr-FR"/>
        </w:rPr>
        <w:t>r</w:t>
      </w:r>
      <w:r w:rsidRPr="0091030C">
        <w:rPr>
          <w:rFonts w:ascii="Times New Roman" w:hAnsi="Times New Roman" w:cs="Times New Roman"/>
          <w:sz w:val="24"/>
          <w:szCs w:val="24"/>
          <w:lang w:val="fr-FR"/>
        </w:rPr>
        <w:t>éférence seront supportées par les fonds du projet de modernisation de l’état civil aux Comores. Les tranches d’honoraires du consultant seront payées à la soumission des produits attendus</w:t>
      </w:r>
      <w:r>
        <w:rPr>
          <w:rFonts w:ascii="Times New Roman" w:hAnsi="Times New Roman" w:cs="Times New Roman"/>
          <w:sz w:val="24"/>
          <w:szCs w:val="24"/>
          <w:lang w:val="fr-FR"/>
        </w:rPr>
        <w:t>.</w:t>
      </w:r>
      <w:r w:rsidRPr="0091030C">
        <w:rPr>
          <w:rFonts w:ascii="Times New Roman" w:hAnsi="Times New Roman" w:cs="Times New Roman"/>
          <w:sz w:val="24"/>
          <w:szCs w:val="24"/>
          <w:lang w:val="fr-FR"/>
        </w:rPr>
        <w:t xml:space="preserve"> </w:t>
      </w:r>
    </w:p>
    <w:tbl>
      <w:tblPr>
        <w:tblStyle w:val="TableGrid"/>
        <w:tblW w:w="9119" w:type="dxa"/>
        <w:tblLayout w:type="fixed"/>
        <w:tblLook w:val="04A0" w:firstRow="1" w:lastRow="0" w:firstColumn="1" w:lastColumn="0" w:noHBand="0" w:noVBand="1"/>
      </w:tblPr>
      <w:tblGrid>
        <w:gridCol w:w="1705"/>
        <w:gridCol w:w="1260"/>
        <w:gridCol w:w="6154"/>
      </w:tblGrid>
      <w:tr w:rsidR="00B45BEF" w:rsidRPr="0091030C" w14:paraId="5720720D" w14:textId="77777777" w:rsidTr="00DA53BC">
        <w:trPr>
          <w:trHeight w:val="261"/>
        </w:trPr>
        <w:tc>
          <w:tcPr>
            <w:tcW w:w="1705" w:type="dxa"/>
          </w:tcPr>
          <w:p w14:paraId="275EB852" w14:textId="77777777" w:rsidR="00B45BEF" w:rsidRPr="0091030C" w:rsidRDefault="00B45BEF" w:rsidP="00275BF6">
            <w:pPr>
              <w:tabs>
                <w:tab w:val="left" w:pos="2610"/>
              </w:tabs>
              <w:jc w:val="both"/>
              <w:rPr>
                <w:sz w:val="24"/>
                <w:szCs w:val="24"/>
              </w:rPr>
            </w:pPr>
            <w:r w:rsidRPr="0091030C">
              <w:rPr>
                <w:b/>
                <w:sz w:val="24"/>
                <w:szCs w:val="24"/>
              </w:rPr>
              <w:t>Paiements</w:t>
            </w:r>
          </w:p>
        </w:tc>
        <w:tc>
          <w:tcPr>
            <w:tcW w:w="1260" w:type="dxa"/>
          </w:tcPr>
          <w:p w14:paraId="77D1E3CC" w14:textId="77777777" w:rsidR="00B45BEF" w:rsidRPr="0091030C" w:rsidRDefault="00B45BEF" w:rsidP="00275BF6">
            <w:pPr>
              <w:tabs>
                <w:tab w:val="left" w:pos="2610"/>
              </w:tabs>
              <w:jc w:val="both"/>
              <w:rPr>
                <w:sz w:val="24"/>
                <w:szCs w:val="24"/>
              </w:rPr>
            </w:pPr>
            <w:r w:rsidRPr="0091030C">
              <w:rPr>
                <w:b/>
                <w:sz w:val="24"/>
                <w:szCs w:val="24"/>
              </w:rPr>
              <w:t>Produits</w:t>
            </w:r>
          </w:p>
        </w:tc>
        <w:tc>
          <w:tcPr>
            <w:tcW w:w="6154" w:type="dxa"/>
          </w:tcPr>
          <w:p w14:paraId="4A1D0A49" w14:textId="77777777" w:rsidR="00B45BEF" w:rsidRPr="0091030C" w:rsidRDefault="00B45BEF" w:rsidP="00275BF6">
            <w:pPr>
              <w:tabs>
                <w:tab w:val="left" w:pos="2610"/>
              </w:tabs>
              <w:jc w:val="both"/>
              <w:rPr>
                <w:sz w:val="24"/>
                <w:szCs w:val="24"/>
              </w:rPr>
            </w:pPr>
            <w:r w:rsidRPr="0091030C">
              <w:rPr>
                <w:b/>
                <w:sz w:val="24"/>
                <w:szCs w:val="24"/>
              </w:rPr>
              <w:t>Produits</w:t>
            </w:r>
          </w:p>
        </w:tc>
      </w:tr>
      <w:tr w:rsidR="00B45BEF" w:rsidRPr="000F67B0" w14:paraId="21F73500" w14:textId="77777777" w:rsidTr="00CE30EE">
        <w:trPr>
          <w:trHeight w:val="863"/>
        </w:trPr>
        <w:tc>
          <w:tcPr>
            <w:tcW w:w="1705" w:type="dxa"/>
          </w:tcPr>
          <w:p w14:paraId="12C44D45" w14:textId="77777777" w:rsidR="00B45BEF" w:rsidRPr="0091030C" w:rsidRDefault="00B45BEF" w:rsidP="00275BF6">
            <w:pPr>
              <w:tabs>
                <w:tab w:val="left" w:pos="2610"/>
              </w:tabs>
              <w:jc w:val="both"/>
              <w:rPr>
                <w:sz w:val="24"/>
                <w:szCs w:val="24"/>
                <w:lang w:val="fr-FR"/>
              </w:rPr>
            </w:pPr>
            <w:r w:rsidRPr="0091030C">
              <w:rPr>
                <w:b/>
                <w:sz w:val="24"/>
                <w:szCs w:val="24"/>
                <w:lang w:val="fr-FR"/>
              </w:rPr>
              <w:t>1</w:t>
            </w:r>
            <w:r w:rsidRPr="0091030C">
              <w:rPr>
                <w:b/>
                <w:sz w:val="24"/>
                <w:szCs w:val="24"/>
                <w:vertAlign w:val="superscript"/>
                <w:lang w:val="fr-FR"/>
              </w:rPr>
              <w:t>e</w:t>
            </w:r>
            <w:r w:rsidRPr="0091030C">
              <w:rPr>
                <w:b/>
                <w:sz w:val="24"/>
                <w:szCs w:val="24"/>
                <w:lang w:val="fr-FR"/>
              </w:rPr>
              <w:t xml:space="preserve">  tranche :</w:t>
            </w:r>
          </w:p>
          <w:p w14:paraId="0FD4FCCD" w14:textId="15763A52" w:rsidR="00B45BEF" w:rsidRPr="0091030C" w:rsidRDefault="009148E3" w:rsidP="00275BF6">
            <w:pPr>
              <w:tabs>
                <w:tab w:val="left" w:pos="2610"/>
              </w:tabs>
              <w:jc w:val="both"/>
              <w:rPr>
                <w:sz w:val="24"/>
                <w:szCs w:val="24"/>
                <w:lang w:val="fr-FR"/>
              </w:rPr>
            </w:pPr>
            <w:r>
              <w:rPr>
                <w:b/>
                <w:sz w:val="24"/>
                <w:szCs w:val="24"/>
                <w:lang w:val="fr-FR"/>
              </w:rPr>
              <w:t>2</w:t>
            </w:r>
            <w:r w:rsidR="00B45BEF" w:rsidRPr="0091030C">
              <w:rPr>
                <w:b/>
                <w:sz w:val="24"/>
                <w:szCs w:val="24"/>
                <w:lang w:val="fr-FR"/>
              </w:rPr>
              <w:t>0%</w:t>
            </w:r>
          </w:p>
        </w:tc>
        <w:tc>
          <w:tcPr>
            <w:tcW w:w="1260" w:type="dxa"/>
          </w:tcPr>
          <w:p w14:paraId="78F308CE" w14:textId="77777777" w:rsidR="00B45BEF" w:rsidRPr="0091030C" w:rsidRDefault="00B45BEF" w:rsidP="00275BF6">
            <w:pPr>
              <w:tabs>
                <w:tab w:val="left" w:pos="2610"/>
              </w:tabs>
              <w:jc w:val="both"/>
              <w:rPr>
                <w:sz w:val="24"/>
                <w:szCs w:val="24"/>
                <w:lang w:val="fr-FR"/>
              </w:rPr>
            </w:pPr>
            <w:r w:rsidRPr="0091030C">
              <w:rPr>
                <w:b/>
                <w:sz w:val="24"/>
                <w:szCs w:val="24"/>
                <w:lang w:val="fr-FR"/>
              </w:rPr>
              <w:t xml:space="preserve">Produit 1 </w:t>
            </w:r>
          </w:p>
          <w:p w14:paraId="1EA5B9DA" w14:textId="77777777" w:rsidR="00B45BEF" w:rsidRPr="0091030C" w:rsidRDefault="00B45BEF" w:rsidP="00275BF6">
            <w:pPr>
              <w:tabs>
                <w:tab w:val="left" w:pos="2610"/>
              </w:tabs>
              <w:jc w:val="both"/>
              <w:rPr>
                <w:sz w:val="24"/>
                <w:szCs w:val="24"/>
                <w:lang w:val="fr-FR"/>
              </w:rPr>
            </w:pPr>
          </w:p>
        </w:tc>
        <w:tc>
          <w:tcPr>
            <w:tcW w:w="6154" w:type="dxa"/>
          </w:tcPr>
          <w:p w14:paraId="2C0048D7" w14:textId="32B09995" w:rsidR="00B45BEF" w:rsidRPr="0091030C" w:rsidRDefault="00A03447" w:rsidP="00B3538F">
            <w:pPr>
              <w:rPr>
                <w:sz w:val="24"/>
                <w:szCs w:val="24"/>
                <w:lang w:val="fr-FR"/>
              </w:rPr>
            </w:pPr>
            <w:r w:rsidRPr="0091030C">
              <w:rPr>
                <w:sz w:val="24"/>
                <w:szCs w:val="24"/>
                <w:lang w:val="fr-FR"/>
              </w:rPr>
              <w:t>Une feuille de route détaillée pour l'é</w:t>
            </w:r>
            <w:r>
              <w:rPr>
                <w:sz w:val="24"/>
                <w:szCs w:val="24"/>
                <w:lang w:val="fr-FR"/>
              </w:rPr>
              <w:t xml:space="preserve">laboration  du </w:t>
            </w:r>
            <w:r w:rsidRPr="00275BF6">
              <w:rPr>
                <w:rFonts w:eastAsiaTheme="minorHAnsi"/>
                <w:sz w:val="24"/>
                <w:szCs w:val="24"/>
                <w:lang w:val="fr-FR"/>
              </w:rPr>
              <w:t>plan de communication et de plaidoyer   en appui à la reforme et à la modernisation de l’ état civil aux Comores</w:t>
            </w:r>
            <w:r w:rsidR="00D83FAE">
              <w:rPr>
                <w:rFonts w:eastAsiaTheme="minorHAnsi"/>
                <w:sz w:val="24"/>
                <w:szCs w:val="24"/>
                <w:lang w:val="fr-FR"/>
              </w:rPr>
              <w:t>.</w:t>
            </w:r>
            <w:r w:rsidRPr="00275BF6">
              <w:rPr>
                <w:sz w:val="24"/>
                <w:szCs w:val="24"/>
                <w:lang w:val="fr-FR"/>
              </w:rPr>
              <w:t> </w:t>
            </w:r>
            <w:r w:rsidDel="00A03447">
              <w:rPr>
                <w:sz w:val="24"/>
                <w:szCs w:val="24"/>
                <w:lang w:val="fr-FR"/>
              </w:rPr>
              <w:t xml:space="preserve"> </w:t>
            </w:r>
          </w:p>
        </w:tc>
      </w:tr>
      <w:tr w:rsidR="00B45BEF" w:rsidRPr="000F67B0" w14:paraId="4F0F0755" w14:textId="77777777" w:rsidTr="00DA53BC">
        <w:trPr>
          <w:trHeight w:val="989"/>
        </w:trPr>
        <w:tc>
          <w:tcPr>
            <w:tcW w:w="1705" w:type="dxa"/>
          </w:tcPr>
          <w:p w14:paraId="23B91320" w14:textId="77777777" w:rsidR="00B45BEF" w:rsidRPr="0091030C" w:rsidRDefault="00B45BEF" w:rsidP="00275BF6">
            <w:pPr>
              <w:tabs>
                <w:tab w:val="left" w:pos="2610"/>
              </w:tabs>
              <w:jc w:val="both"/>
              <w:rPr>
                <w:sz w:val="24"/>
                <w:szCs w:val="24"/>
                <w:lang w:val="fr-FR"/>
              </w:rPr>
            </w:pPr>
            <w:r w:rsidRPr="0091030C">
              <w:rPr>
                <w:b/>
                <w:sz w:val="24"/>
                <w:szCs w:val="24"/>
                <w:lang w:val="fr-FR"/>
              </w:rPr>
              <w:t>2</w:t>
            </w:r>
            <w:r w:rsidRPr="0091030C">
              <w:rPr>
                <w:b/>
                <w:sz w:val="24"/>
                <w:szCs w:val="24"/>
                <w:vertAlign w:val="superscript"/>
                <w:lang w:val="fr-FR"/>
              </w:rPr>
              <w:t>e</w:t>
            </w:r>
            <w:r w:rsidRPr="0091030C">
              <w:rPr>
                <w:b/>
                <w:sz w:val="24"/>
                <w:szCs w:val="24"/>
                <w:lang w:val="fr-FR"/>
              </w:rPr>
              <w:t xml:space="preserve"> tranche :</w:t>
            </w:r>
          </w:p>
          <w:p w14:paraId="0E1F691A" w14:textId="76C3B3F9" w:rsidR="00B45BEF" w:rsidRPr="0091030C" w:rsidRDefault="009148E3" w:rsidP="00275BF6">
            <w:pPr>
              <w:tabs>
                <w:tab w:val="left" w:pos="2610"/>
              </w:tabs>
              <w:jc w:val="both"/>
              <w:rPr>
                <w:sz w:val="24"/>
                <w:szCs w:val="24"/>
                <w:lang w:val="fr-FR"/>
              </w:rPr>
            </w:pPr>
            <w:r>
              <w:rPr>
                <w:b/>
                <w:sz w:val="24"/>
                <w:szCs w:val="24"/>
                <w:lang w:val="fr-FR"/>
              </w:rPr>
              <w:t>4</w:t>
            </w:r>
            <w:r w:rsidR="00B45BEF" w:rsidRPr="0091030C">
              <w:rPr>
                <w:b/>
                <w:sz w:val="24"/>
                <w:szCs w:val="24"/>
                <w:lang w:val="fr-FR"/>
              </w:rPr>
              <w:t>0%</w:t>
            </w:r>
          </w:p>
        </w:tc>
        <w:tc>
          <w:tcPr>
            <w:tcW w:w="1260" w:type="dxa"/>
          </w:tcPr>
          <w:p w14:paraId="660FBFF1" w14:textId="77777777" w:rsidR="00B45BEF" w:rsidRPr="0091030C" w:rsidRDefault="00B45BEF" w:rsidP="00275BF6">
            <w:pPr>
              <w:tabs>
                <w:tab w:val="left" w:pos="2610"/>
              </w:tabs>
              <w:jc w:val="both"/>
              <w:rPr>
                <w:sz w:val="24"/>
                <w:szCs w:val="24"/>
                <w:lang w:val="fr-FR"/>
              </w:rPr>
            </w:pPr>
            <w:r w:rsidRPr="0091030C">
              <w:rPr>
                <w:b/>
                <w:sz w:val="24"/>
                <w:szCs w:val="24"/>
                <w:lang w:val="fr-FR"/>
              </w:rPr>
              <w:t>Produit 2</w:t>
            </w:r>
          </w:p>
          <w:p w14:paraId="054374EB" w14:textId="77777777" w:rsidR="00B45BEF" w:rsidRPr="0091030C" w:rsidRDefault="00B45BEF" w:rsidP="00275BF6">
            <w:pPr>
              <w:tabs>
                <w:tab w:val="left" w:pos="2610"/>
              </w:tabs>
              <w:jc w:val="both"/>
              <w:rPr>
                <w:sz w:val="24"/>
                <w:szCs w:val="24"/>
                <w:lang w:val="fr-FR"/>
              </w:rPr>
            </w:pPr>
          </w:p>
        </w:tc>
        <w:tc>
          <w:tcPr>
            <w:tcW w:w="6154" w:type="dxa"/>
          </w:tcPr>
          <w:p w14:paraId="136CC6B0" w14:textId="7D78D9D4" w:rsidR="00B45BEF" w:rsidRPr="0091030C" w:rsidRDefault="00DA53BC" w:rsidP="003D05E0">
            <w:pPr>
              <w:spacing w:before="120" w:line="240" w:lineRule="auto"/>
              <w:jc w:val="both"/>
              <w:rPr>
                <w:sz w:val="24"/>
                <w:szCs w:val="24"/>
                <w:lang w:val="fr-FR"/>
              </w:rPr>
            </w:pPr>
            <w:r>
              <w:rPr>
                <w:sz w:val="24"/>
                <w:szCs w:val="24"/>
                <w:lang w:val="fr-FR"/>
              </w:rPr>
              <w:t>Le</w:t>
            </w:r>
            <w:r w:rsidR="00A03447" w:rsidRPr="00B3538F">
              <w:rPr>
                <w:sz w:val="24"/>
                <w:szCs w:val="24"/>
                <w:lang w:val="fr-FR"/>
              </w:rPr>
              <w:t xml:space="preserve"> rapport à mi-parcours présentant l'avancement du processus d'élaboration  du </w:t>
            </w:r>
            <w:r w:rsidR="00A03447" w:rsidRPr="00B3538F">
              <w:rPr>
                <w:rFonts w:eastAsiaTheme="minorHAnsi"/>
                <w:sz w:val="24"/>
                <w:szCs w:val="24"/>
                <w:lang w:val="fr-FR"/>
              </w:rPr>
              <w:t>plan de communication et de plaidoye</w:t>
            </w:r>
            <w:r w:rsidR="00A03447">
              <w:rPr>
                <w:rFonts w:eastAsiaTheme="minorHAnsi"/>
                <w:sz w:val="24"/>
                <w:szCs w:val="24"/>
                <w:lang w:val="fr-FR"/>
              </w:rPr>
              <w:t>r</w:t>
            </w:r>
            <w:r w:rsidR="00D83FAE">
              <w:rPr>
                <w:rFonts w:eastAsiaTheme="minorHAnsi"/>
                <w:sz w:val="24"/>
                <w:szCs w:val="24"/>
                <w:lang w:val="fr-FR"/>
              </w:rPr>
              <w:t xml:space="preserve"> et </w:t>
            </w:r>
            <w:r w:rsidR="00D83FAE">
              <w:rPr>
                <w:sz w:val="24"/>
                <w:szCs w:val="24"/>
                <w:lang w:val="fr-FR"/>
              </w:rPr>
              <w:t xml:space="preserve">le rapport </w:t>
            </w:r>
            <w:r w:rsidR="00D83FAE" w:rsidRPr="00D83FAE">
              <w:rPr>
                <w:sz w:val="24"/>
                <w:szCs w:val="24"/>
                <w:lang w:val="fr-FR"/>
              </w:rPr>
              <w:t>de l’ atelier d’élaboration du plan de communication et de plaidoyer   en appui à la reforme et à la modernisation de l’ état civil aux Comores</w:t>
            </w:r>
            <w:r w:rsidR="00D83FAE">
              <w:rPr>
                <w:sz w:val="24"/>
                <w:szCs w:val="24"/>
                <w:lang w:val="fr-FR"/>
              </w:rPr>
              <w:t>. </w:t>
            </w:r>
          </w:p>
        </w:tc>
      </w:tr>
      <w:tr w:rsidR="00B45BEF" w:rsidRPr="000F67B0" w14:paraId="44E997CD" w14:textId="77777777" w:rsidTr="00DA53BC">
        <w:trPr>
          <w:trHeight w:val="511"/>
        </w:trPr>
        <w:tc>
          <w:tcPr>
            <w:tcW w:w="1705" w:type="dxa"/>
          </w:tcPr>
          <w:p w14:paraId="0E9926F7" w14:textId="77777777" w:rsidR="00B45BEF" w:rsidRDefault="00B45BEF" w:rsidP="00275BF6">
            <w:pPr>
              <w:tabs>
                <w:tab w:val="left" w:pos="2610"/>
              </w:tabs>
              <w:jc w:val="both"/>
              <w:rPr>
                <w:b/>
                <w:sz w:val="24"/>
                <w:szCs w:val="24"/>
                <w:lang w:val="fr-FR"/>
              </w:rPr>
            </w:pPr>
            <w:r w:rsidRPr="0091030C">
              <w:rPr>
                <w:b/>
                <w:sz w:val="24"/>
                <w:szCs w:val="24"/>
                <w:lang w:val="fr-FR"/>
              </w:rPr>
              <w:t>3</w:t>
            </w:r>
            <w:r w:rsidRPr="0091030C">
              <w:rPr>
                <w:b/>
                <w:sz w:val="24"/>
                <w:szCs w:val="24"/>
                <w:vertAlign w:val="superscript"/>
                <w:lang w:val="fr-FR"/>
              </w:rPr>
              <w:t>e</w:t>
            </w:r>
            <w:r w:rsidRPr="0091030C">
              <w:rPr>
                <w:b/>
                <w:sz w:val="24"/>
                <w:szCs w:val="24"/>
                <w:lang w:val="fr-FR"/>
              </w:rPr>
              <w:t xml:space="preserve"> tranche : </w:t>
            </w:r>
          </w:p>
          <w:p w14:paraId="24789877" w14:textId="103C2271" w:rsidR="00B45BEF" w:rsidRPr="0091030C" w:rsidRDefault="009148E3" w:rsidP="00275BF6">
            <w:pPr>
              <w:tabs>
                <w:tab w:val="left" w:pos="2610"/>
              </w:tabs>
              <w:jc w:val="both"/>
              <w:rPr>
                <w:sz w:val="24"/>
                <w:szCs w:val="24"/>
                <w:lang w:val="fr-FR"/>
              </w:rPr>
            </w:pPr>
            <w:r>
              <w:rPr>
                <w:b/>
                <w:sz w:val="24"/>
                <w:szCs w:val="24"/>
                <w:lang w:val="fr-FR"/>
              </w:rPr>
              <w:t>4</w:t>
            </w:r>
            <w:r w:rsidR="00B45BEF" w:rsidRPr="0091030C">
              <w:rPr>
                <w:b/>
                <w:sz w:val="24"/>
                <w:szCs w:val="24"/>
                <w:lang w:val="fr-FR"/>
              </w:rPr>
              <w:t>0 %</w:t>
            </w:r>
          </w:p>
        </w:tc>
        <w:tc>
          <w:tcPr>
            <w:tcW w:w="1260" w:type="dxa"/>
          </w:tcPr>
          <w:p w14:paraId="417DD2B0" w14:textId="77777777" w:rsidR="00B45BEF" w:rsidRPr="0091030C" w:rsidRDefault="00B45BEF" w:rsidP="00275BF6">
            <w:pPr>
              <w:tabs>
                <w:tab w:val="left" w:pos="2610"/>
              </w:tabs>
              <w:jc w:val="both"/>
              <w:rPr>
                <w:sz w:val="24"/>
                <w:szCs w:val="24"/>
                <w:lang w:val="fr-FR"/>
              </w:rPr>
            </w:pPr>
            <w:r w:rsidRPr="0091030C">
              <w:rPr>
                <w:b/>
                <w:sz w:val="24"/>
                <w:szCs w:val="24"/>
                <w:lang w:val="fr-FR"/>
              </w:rPr>
              <w:t>Produit 3</w:t>
            </w:r>
          </w:p>
          <w:p w14:paraId="13089264" w14:textId="77777777" w:rsidR="00B45BEF" w:rsidRPr="0091030C" w:rsidRDefault="00B45BEF" w:rsidP="00275BF6">
            <w:pPr>
              <w:tabs>
                <w:tab w:val="left" w:pos="2610"/>
              </w:tabs>
              <w:jc w:val="both"/>
              <w:rPr>
                <w:sz w:val="24"/>
                <w:szCs w:val="24"/>
                <w:lang w:val="fr-FR"/>
              </w:rPr>
            </w:pPr>
          </w:p>
        </w:tc>
        <w:tc>
          <w:tcPr>
            <w:tcW w:w="6154" w:type="dxa"/>
          </w:tcPr>
          <w:p w14:paraId="4AE4C1BF" w14:textId="3F103B1C" w:rsidR="00B45BEF" w:rsidRPr="0091030C" w:rsidRDefault="00A03447" w:rsidP="003422E6">
            <w:pPr>
              <w:pBdr>
                <w:top w:val="nil"/>
                <w:left w:val="nil"/>
                <w:bottom w:val="nil"/>
                <w:right w:val="nil"/>
                <w:between w:val="nil"/>
              </w:pBdr>
              <w:spacing w:line="240" w:lineRule="auto"/>
              <w:jc w:val="both"/>
              <w:rPr>
                <w:sz w:val="24"/>
                <w:szCs w:val="24"/>
                <w:lang w:val="fr-FR"/>
              </w:rPr>
            </w:pPr>
            <w:r>
              <w:rPr>
                <w:sz w:val="24"/>
                <w:szCs w:val="24"/>
                <w:lang w:val="fr-FR"/>
              </w:rPr>
              <w:t>Le</w:t>
            </w:r>
            <w:r w:rsidR="00CA03D5">
              <w:rPr>
                <w:sz w:val="24"/>
                <w:szCs w:val="24"/>
                <w:lang w:val="fr-FR"/>
              </w:rPr>
              <w:t xml:space="preserve"> </w:t>
            </w:r>
            <w:r w:rsidRPr="00B3538F">
              <w:rPr>
                <w:sz w:val="24"/>
                <w:szCs w:val="24"/>
                <w:lang w:val="fr-FR"/>
              </w:rPr>
              <w:t>plan de communication et de plaidoyer   en appui à la reforme et à la modernisation de l’ état civil aux Comores</w:t>
            </w:r>
            <w:r w:rsidR="003422E6">
              <w:rPr>
                <w:sz w:val="24"/>
                <w:szCs w:val="24"/>
                <w:lang w:val="fr-FR"/>
              </w:rPr>
              <w:t xml:space="preserve"> </w:t>
            </w:r>
            <w:r w:rsidR="00DA53BC">
              <w:rPr>
                <w:sz w:val="24"/>
                <w:szCs w:val="24"/>
                <w:lang w:val="fr-FR"/>
              </w:rPr>
              <w:t xml:space="preserve">et la </w:t>
            </w:r>
            <w:r w:rsidR="003422E6" w:rsidRPr="00D83FAE">
              <w:rPr>
                <w:sz w:val="24"/>
                <w:szCs w:val="24"/>
                <w:lang w:val="fr-FR"/>
              </w:rPr>
              <w:t xml:space="preserve"> boite à outils pour la planification, la mise en œuvre et le suivi des activités du plan</w:t>
            </w:r>
            <w:r w:rsidR="00DA53BC">
              <w:rPr>
                <w:sz w:val="24"/>
                <w:szCs w:val="24"/>
                <w:lang w:val="fr-FR"/>
              </w:rPr>
              <w:t xml:space="preserve"> </w:t>
            </w:r>
            <w:r w:rsidR="00DA53BC" w:rsidRPr="00B3538F">
              <w:rPr>
                <w:sz w:val="24"/>
                <w:szCs w:val="24"/>
                <w:lang w:val="fr-FR"/>
              </w:rPr>
              <w:t>de communication et de plaidoyer</w:t>
            </w:r>
            <w:r w:rsidR="003422E6">
              <w:rPr>
                <w:sz w:val="24"/>
                <w:szCs w:val="24"/>
                <w:lang w:val="fr-FR"/>
              </w:rPr>
              <w:t xml:space="preserve">. </w:t>
            </w:r>
          </w:p>
        </w:tc>
      </w:tr>
    </w:tbl>
    <w:p w14:paraId="70CA78D4" w14:textId="77777777" w:rsidR="00DA53BC" w:rsidRDefault="00DA53BC" w:rsidP="00B45BEF">
      <w:pPr>
        <w:jc w:val="both"/>
        <w:rPr>
          <w:rFonts w:ascii="Times New Roman" w:hAnsi="Times New Roman" w:cs="Times New Roman"/>
          <w:color w:val="222222"/>
          <w:sz w:val="24"/>
          <w:szCs w:val="24"/>
          <w:lang w:val="fr-FR"/>
        </w:rPr>
      </w:pPr>
    </w:p>
    <w:p w14:paraId="2831021E" w14:textId="0AAED914" w:rsidR="00B45BEF" w:rsidRPr="0091030C" w:rsidRDefault="00B45BEF" w:rsidP="00B45BEF">
      <w:pPr>
        <w:jc w:val="both"/>
        <w:rPr>
          <w:rFonts w:ascii="Times New Roman" w:hAnsi="Times New Roman" w:cs="Times New Roman"/>
          <w:b/>
          <w:color w:val="00B0F0"/>
          <w:sz w:val="24"/>
          <w:szCs w:val="24"/>
          <w:lang w:val="fr-FR"/>
        </w:rPr>
      </w:pPr>
      <w:r w:rsidRPr="0091030C">
        <w:rPr>
          <w:rFonts w:ascii="Times New Roman" w:hAnsi="Times New Roman" w:cs="Times New Roman"/>
          <w:color w:val="222222"/>
          <w:sz w:val="24"/>
          <w:szCs w:val="24"/>
          <w:lang w:val="fr-FR"/>
        </w:rPr>
        <w:t xml:space="preserve">L'UNICEF se réserve le droit de retenir tout ou partie du paiement si la performance est insatisfaisante, si les livrables sont incomplets ou ne répondent pas aux normes de qualité de l'UNICEF et le Gouvernement de l’Union des Comores. Si le retard est le résultat de la soumission tardive des commentaires des intervenants sur les livrables présentés par le contractant, ou, le consultant ne sera pas tenu responsable et aucune pénalité financière appliquée. Le paiement du consultant (selon le calendrier ci-dessus) sera basé sur la soumission des livrables réels jugée satisfaisante par l'UNICEF. Dans le cas où une extension </w:t>
      </w:r>
      <w:r>
        <w:rPr>
          <w:rFonts w:ascii="Times New Roman" w:hAnsi="Times New Roman" w:cs="Times New Roman"/>
          <w:color w:val="222222"/>
          <w:sz w:val="24"/>
          <w:szCs w:val="24"/>
          <w:lang w:val="fr-FR"/>
        </w:rPr>
        <w:t xml:space="preserve">calendaire </w:t>
      </w:r>
      <w:r w:rsidRPr="0091030C">
        <w:rPr>
          <w:rFonts w:ascii="Times New Roman" w:hAnsi="Times New Roman" w:cs="Times New Roman"/>
          <w:color w:val="222222"/>
          <w:sz w:val="24"/>
          <w:szCs w:val="24"/>
          <w:lang w:val="fr-FR"/>
        </w:rPr>
        <w:t xml:space="preserve">du contrat est nécessaire, cela devrait être fait </w:t>
      </w:r>
      <w:r>
        <w:rPr>
          <w:rFonts w:ascii="Times New Roman" w:hAnsi="Times New Roman" w:cs="Times New Roman"/>
          <w:color w:val="222222"/>
          <w:sz w:val="24"/>
          <w:szCs w:val="24"/>
          <w:lang w:val="fr-FR"/>
        </w:rPr>
        <w:t>à budget égal si le retard est le fait du consultant</w:t>
      </w:r>
      <w:r w:rsidRPr="0091030C">
        <w:rPr>
          <w:rFonts w:ascii="Times New Roman" w:hAnsi="Times New Roman" w:cs="Times New Roman"/>
          <w:color w:val="222222"/>
          <w:sz w:val="24"/>
          <w:szCs w:val="24"/>
          <w:lang w:val="fr-FR"/>
        </w:rPr>
        <w:t>.</w:t>
      </w:r>
      <w:r>
        <w:rPr>
          <w:rFonts w:ascii="Times New Roman" w:hAnsi="Times New Roman" w:cs="Times New Roman"/>
          <w:color w:val="222222"/>
          <w:sz w:val="24"/>
          <w:szCs w:val="24"/>
          <w:lang w:val="fr-FR"/>
        </w:rPr>
        <w:t xml:space="preserve"> Dans le cas où le retard n'est pas de son fait, une indemnisation de type per diem UN serait proposée au consultant. L</w:t>
      </w:r>
      <w:r w:rsidRPr="0091030C">
        <w:rPr>
          <w:rFonts w:ascii="Times New Roman" w:hAnsi="Times New Roman" w:cs="Times New Roman"/>
          <w:color w:val="222222"/>
          <w:sz w:val="24"/>
          <w:szCs w:val="24"/>
          <w:lang w:val="fr-FR"/>
        </w:rPr>
        <w:t>’UNICEF ne</w:t>
      </w:r>
      <w:r>
        <w:rPr>
          <w:rFonts w:ascii="Times New Roman" w:hAnsi="Times New Roman" w:cs="Times New Roman"/>
          <w:color w:val="222222"/>
          <w:sz w:val="24"/>
          <w:szCs w:val="24"/>
          <w:lang w:val="fr-FR"/>
        </w:rPr>
        <w:t xml:space="preserve"> </w:t>
      </w:r>
      <w:r w:rsidRPr="0091030C">
        <w:rPr>
          <w:rFonts w:ascii="Times New Roman" w:hAnsi="Times New Roman" w:cs="Times New Roman"/>
          <w:color w:val="222222"/>
          <w:sz w:val="24"/>
          <w:szCs w:val="24"/>
          <w:lang w:val="fr-FR"/>
        </w:rPr>
        <w:t>fournit pas de couverture d'assurance maladie</w:t>
      </w:r>
      <w:r>
        <w:rPr>
          <w:rFonts w:ascii="Times New Roman" w:hAnsi="Times New Roman" w:cs="Times New Roman"/>
          <w:color w:val="222222"/>
          <w:sz w:val="24"/>
          <w:szCs w:val="24"/>
          <w:lang w:val="fr-FR"/>
        </w:rPr>
        <w:t xml:space="preserve"> au contractant, qui devra disposer d’une assurance spécifique, attestée par un document de son assureur</w:t>
      </w:r>
      <w:r w:rsidRPr="0091030C">
        <w:rPr>
          <w:rFonts w:ascii="Times New Roman" w:hAnsi="Times New Roman" w:cs="Times New Roman"/>
          <w:color w:val="222222"/>
          <w:sz w:val="24"/>
          <w:szCs w:val="24"/>
          <w:lang w:val="fr-FR"/>
        </w:rPr>
        <w:t xml:space="preserve">. </w:t>
      </w:r>
    </w:p>
    <w:p w14:paraId="7B2B0EFD" w14:textId="77777777" w:rsidR="00B45BEF" w:rsidRPr="0091030C" w:rsidRDefault="00B45BEF" w:rsidP="00B45BEF">
      <w:pPr>
        <w:tabs>
          <w:tab w:val="left" w:pos="2610"/>
        </w:tabs>
        <w:spacing w:before="120" w:after="120"/>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VIII-GESTION DE LA MISSION</w:t>
      </w:r>
    </w:p>
    <w:p w14:paraId="7689B63A" w14:textId="57A7DDA8" w:rsidR="00525132" w:rsidRDefault="00B45BEF" w:rsidP="00B3538F">
      <w:pPr>
        <w:jc w:val="both"/>
        <w:rPr>
          <w:rFonts w:ascii="Times New Roman" w:hAnsi="Times New Roman" w:cs="Times New Roman"/>
          <w:sz w:val="24"/>
          <w:szCs w:val="24"/>
          <w:lang w:val="fr-FR"/>
        </w:rPr>
      </w:pPr>
      <w:r w:rsidRPr="0091030C">
        <w:rPr>
          <w:rFonts w:ascii="Times New Roman" w:hAnsi="Times New Roman" w:cs="Times New Roman"/>
          <w:sz w:val="24"/>
          <w:szCs w:val="24"/>
          <w:lang w:val="fr-FR" w:eastAsia="fr-FR"/>
        </w:rPr>
        <w:t>Le</w:t>
      </w:r>
      <w:r w:rsidR="00A03447">
        <w:rPr>
          <w:rFonts w:ascii="Times New Roman" w:hAnsi="Times New Roman" w:cs="Times New Roman"/>
          <w:sz w:val="24"/>
          <w:szCs w:val="24"/>
          <w:lang w:val="fr-FR" w:eastAsia="fr-FR"/>
        </w:rPr>
        <w:t xml:space="preserve">s travaux d’élaboration </w:t>
      </w:r>
      <w:r w:rsidR="00A03447">
        <w:rPr>
          <w:rFonts w:ascii="Times New Roman" w:hAnsi="Times New Roman" w:cs="Times New Roman"/>
          <w:color w:val="000000"/>
          <w:sz w:val="24"/>
          <w:szCs w:val="24"/>
          <w:lang w:val="fr-FR" w:eastAsia="fr-FR"/>
        </w:rPr>
        <w:t>du</w:t>
      </w:r>
      <w:r w:rsidR="00A03447" w:rsidRPr="00275BF6">
        <w:rPr>
          <w:rFonts w:ascii="Times New Roman" w:hAnsi="Times New Roman" w:cs="Times New Roman"/>
          <w:color w:val="000000"/>
          <w:sz w:val="24"/>
          <w:szCs w:val="24"/>
          <w:lang w:val="fr-FR" w:eastAsia="fr-FR"/>
        </w:rPr>
        <w:t xml:space="preserve"> plan de communication et de plaidoyer   en appui à la reforme et à la modernisation de l’ état civil aux Comores</w:t>
      </w:r>
      <w:r w:rsidR="00A03447">
        <w:rPr>
          <w:rFonts w:ascii="Times New Roman" w:hAnsi="Times New Roman" w:cs="Times New Roman"/>
          <w:sz w:val="24"/>
          <w:szCs w:val="24"/>
          <w:lang w:val="fr-FR" w:eastAsia="fr-FR"/>
        </w:rPr>
        <w:t xml:space="preserve"> </w:t>
      </w:r>
      <w:r>
        <w:rPr>
          <w:rFonts w:ascii="Times New Roman" w:hAnsi="Times New Roman" w:cs="Times New Roman"/>
          <w:sz w:val="24"/>
          <w:szCs w:val="24"/>
          <w:lang w:val="fr-FR" w:eastAsia="fr-FR"/>
        </w:rPr>
        <w:t>sera</w:t>
      </w:r>
      <w:r w:rsidRPr="0091030C">
        <w:rPr>
          <w:rFonts w:ascii="Times New Roman" w:hAnsi="Times New Roman" w:cs="Times New Roman"/>
          <w:sz w:val="24"/>
          <w:szCs w:val="24"/>
          <w:lang w:val="fr-FR" w:eastAsia="fr-FR"/>
        </w:rPr>
        <w:t xml:space="preserve"> placé sous la coordination générale du Comité de Pilotage du projet de modernisation de l’</w:t>
      </w:r>
      <w:r>
        <w:rPr>
          <w:rFonts w:ascii="Times New Roman" w:hAnsi="Times New Roman" w:cs="Times New Roman"/>
          <w:sz w:val="24"/>
          <w:szCs w:val="24"/>
          <w:lang w:val="fr-FR" w:eastAsia="fr-FR"/>
        </w:rPr>
        <w:t>état civil aux Comores</w:t>
      </w:r>
      <w:r w:rsidRPr="0091030C">
        <w:rPr>
          <w:rFonts w:ascii="Times New Roman" w:hAnsi="Times New Roman" w:cs="Times New Roman"/>
          <w:sz w:val="24"/>
          <w:szCs w:val="24"/>
          <w:lang w:val="fr-FR" w:eastAsia="fr-FR"/>
        </w:rPr>
        <w:t xml:space="preserve">. </w:t>
      </w:r>
      <w:r w:rsidR="00D83FAE">
        <w:rPr>
          <w:rFonts w:ascii="Times New Roman" w:hAnsi="Times New Roman" w:cs="Times New Roman"/>
          <w:sz w:val="24"/>
          <w:szCs w:val="24"/>
          <w:lang w:val="fr-FR" w:eastAsia="fr-FR"/>
        </w:rPr>
        <w:t xml:space="preserve">La </w:t>
      </w:r>
      <w:r w:rsidRPr="0091030C">
        <w:rPr>
          <w:rFonts w:ascii="Times New Roman" w:hAnsi="Times New Roman" w:cs="Times New Roman"/>
          <w:sz w:val="24"/>
          <w:szCs w:val="24"/>
          <w:lang w:val="fr-FR" w:eastAsia="fr-FR"/>
        </w:rPr>
        <w:t xml:space="preserve">supervision directe du </w:t>
      </w:r>
      <w:r w:rsidRPr="0091030C">
        <w:rPr>
          <w:rFonts w:ascii="Times New Roman" w:hAnsi="Times New Roman" w:cs="Times New Roman"/>
          <w:sz w:val="24"/>
          <w:szCs w:val="24"/>
          <w:lang w:val="fr-FR"/>
        </w:rPr>
        <w:t xml:space="preserve">consultant sera effectuée par l’UNICEF en étroite collaboration avec l’unité de gestion du projet de modernisation de l’état civil aux Comores. Cette unité de gestion mettra à la disposition du </w:t>
      </w:r>
      <w:r>
        <w:rPr>
          <w:rFonts w:ascii="Times New Roman" w:hAnsi="Times New Roman" w:cs="Times New Roman"/>
          <w:sz w:val="24"/>
          <w:szCs w:val="24"/>
          <w:lang w:val="fr-FR"/>
        </w:rPr>
        <w:t>c</w:t>
      </w:r>
      <w:r w:rsidRPr="0091030C">
        <w:rPr>
          <w:rFonts w:ascii="Times New Roman" w:hAnsi="Times New Roman" w:cs="Times New Roman"/>
          <w:sz w:val="24"/>
          <w:szCs w:val="24"/>
          <w:lang w:val="fr-FR"/>
        </w:rPr>
        <w:t xml:space="preserve">onsultant tous les documents utiles ainsi que la liste des parties prenantes pour lesquelles il facilitera les rencontres. </w:t>
      </w:r>
    </w:p>
    <w:p w14:paraId="79BE1DBB" w14:textId="51243ECA" w:rsidR="00B45BEF" w:rsidRPr="0091030C" w:rsidRDefault="00B45BEF" w:rsidP="00B3538F">
      <w:pPr>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 xml:space="preserve">Il conviendra d’un calendrier de travail avec les </w:t>
      </w:r>
      <w:r>
        <w:rPr>
          <w:rFonts w:ascii="Times New Roman" w:hAnsi="Times New Roman" w:cs="Times New Roman"/>
          <w:sz w:val="24"/>
          <w:szCs w:val="24"/>
          <w:lang w:val="fr-FR"/>
        </w:rPr>
        <w:t>c</w:t>
      </w:r>
      <w:r w:rsidRPr="0091030C">
        <w:rPr>
          <w:rFonts w:ascii="Times New Roman" w:hAnsi="Times New Roman" w:cs="Times New Roman"/>
          <w:sz w:val="24"/>
          <w:szCs w:val="24"/>
          <w:lang w:val="fr-FR"/>
        </w:rPr>
        <w:t xml:space="preserve">onsultants et facilitera la tenue des réunions de validation. L’expert international recruté devra présenter une méthodologie de travail qui prendra en compte les termes des objectifs spécifiques déclinés plus haut. </w:t>
      </w:r>
    </w:p>
    <w:p w14:paraId="0D879728" w14:textId="77777777" w:rsidR="00B45BEF" w:rsidRPr="0091030C" w:rsidRDefault="00B45BEF" w:rsidP="00B45BEF">
      <w:pPr>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lastRenderedPageBreak/>
        <w:t>IX-CALENDRIER PREVISIONNEL DE LA MISSION</w:t>
      </w:r>
    </w:p>
    <w:p w14:paraId="25BE95B3" w14:textId="1E71E2F4" w:rsidR="00B45BEF" w:rsidRPr="00B3538F" w:rsidRDefault="00B45BEF" w:rsidP="00B45BEF">
      <w:pPr>
        <w:jc w:val="both"/>
        <w:rPr>
          <w:rFonts w:ascii="Times New Roman" w:hAnsi="Times New Roman" w:cs="Times New Roman"/>
          <w:color w:val="000000"/>
          <w:sz w:val="24"/>
          <w:szCs w:val="24"/>
          <w:lang w:val="fr-FR" w:eastAsia="fr-FR"/>
        </w:rPr>
      </w:pPr>
      <w:r w:rsidRPr="0091030C">
        <w:rPr>
          <w:rFonts w:ascii="Times New Roman" w:hAnsi="Times New Roman" w:cs="Times New Roman"/>
          <w:sz w:val="24"/>
          <w:szCs w:val="24"/>
          <w:lang w:val="fr-FR"/>
        </w:rPr>
        <w:t>La consultance se</w:t>
      </w:r>
      <w:r>
        <w:rPr>
          <w:rFonts w:ascii="Times New Roman" w:hAnsi="Times New Roman" w:cs="Times New Roman"/>
          <w:sz w:val="24"/>
          <w:szCs w:val="24"/>
          <w:lang w:val="fr-FR"/>
        </w:rPr>
        <w:t xml:space="preserve"> déroule</w:t>
      </w:r>
      <w:r w:rsidRPr="0091030C">
        <w:rPr>
          <w:rFonts w:ascii="Times New Roman" w:hAnsi="Times New Roman" w:cs="Times New Roman"/>
          <w:sz w:val="24"/>
          <w:szCs w:val="24"/>
          <w:lang w:val="fr-FR"/>
        </w:rPr>
        <w:t xml:space="preserve">ra du </w:t>
      </w:r>
      <w:r w:rsidR="00A03447">
        <w:rPr>
          <w:rFonts w:ascii="Times New Roman" w:hAnsi="Times New Roman" w:cs="Times New Roman"/>
          <w:sz w:val="24"/>
          <w:szCs w:val="24"/>
          <w:lang w:val="fr-FR"/>
        </w:rPr>
        <w:t>15</w:t>
      </w:r>
      <w:r>
        <w:rPr>
          <w:rFonts w:ascii="Times New Roman" w:hAnsi="Times New Roman" w:cs="Times New Roman"/>
          <w:sz w:val="24"/>
          <w:szCs w:val="24"/>
          <w:lang w:val="fr-FR"/>
        </w:rPr>
        <w:t xml:space="preserve"> j</w:t>
      </w:r>
      <w:r w:rsidR="00A03447">
        <w:rPr>
          <w:rFonts w:ascii="Times New Roman" w:hAnsi="Times New Roman" w:cs="Times New Roman"/>
          <w:sz w:val="24"/>
          <w:szCs w:val="24"/>
          <w:lang w:val="fr-FR"/>
        </w:rPr>
        <w:t>anvier</w:t>
      </w:r>
      <w:r>
        <w:rPr>
          <w:rFonts w:ascii="Times New Roman" w:hAnsi="Times New Roman" w:cs="Times New Roman"/>
          <w:sz w:val="24"/>
          <w:szCs w:val="24"/>
          <w:lang w:val="fr-FR"/>
        </w:rPr>
        <w:t xml:space="preserve"> </w:t>
      </w:r>
      <w:r w:rsidRPr="0091030C">
        <w:rPr>
          <w:rFonts w:ascii="Times New Roman" w:hAnsi="Times New Roman" w:cs="Times New Roman"/>
          <w:sz w:val="24"/>
          <w:szCs w:val="24"/>
          <w:lang w:val="fr-FR"/>
        </w:rPr>
        <w:t xml:space="preserve">au </w:t>
      </w:r>
      <w:r w:rsidR="00A03447">
        <w:rPr>
          <w:rFonts w:ascii="Times New Roman" w:hAnsi="Times New Roman" w:cs="Times New Roman"/>
          <w:sz w:val="24"/>
          <w:szCs w:val="24"/>
          <w:lang w:val="fr-FR"/>
        </w:rPr>
        <w:t>30 mars</w:t>
      </w:r>
      <w:r w:rsidRPr="0091030C">
        <w:rPr>
          <w:rFonts w:ascii="Times New Roman" w:hAnsi="Times New Roman" w:cs="Times New Roman"/>
          <w:sz w:val="24"/>
          <w:szCs w:val="24"/>
          <w:lang w:val="fr-FR"/>
        </w:rPr>
        <w:t xml:space="preserve"> 2022 avec </w:t>
      </w:r>
      <w:r w:rsidR="00A03447">
        <w:rPr>
          <w:rFonts w:ascii="Times New Roman" w:hAnsi="Times New Roman" w:cs="Times New Roman"/>
          <w:sz w:val="24"/>
          <w:szCs w:val="24"/>
          <w:lang w:val="fr-FR"/>
        </w:rPr>
        <w:t>11</w:t>
      </w:r>
      <w:r w:rsidRPr="0091030C">
        <w:rPr>
          <w:rFonts w:ascii="Times New Roman" w:hAnsi="Times New Roman" w:cs="Times New Roman"/>
          <w:sz w:val="24"/>
          <w:szCs w:val="24"/>
          <w:lang w:val="fr-FR"/>
        </w:rPr>
        <w:t xml:space="preserve"> semaines de travail pour finaliser l</w:t>
      </w:r>
      <w:r w:rsidR="00A03447">
        <w:rPr>
          <w:rFonts w:ascii="Times New Roman" w:hAnsi="Times New Roman" w:cs="Times New Roman"/>
          <w:sz w:val="24"/>
          <w:szCs w:val="24"/>
          <w:lang w:val="fr-FR"/>
        </w:rPr>
        <w:t xml:space="preserve">e plan </w:t>
      </w:r>
      <w:r w:rsidR="00A03447">
        <w:rPr>
          <w:rFonts w:ascii="Times New Roman" w:hAnsi="Times New Roman" w:cs="Times New Roman"/>
          <w:color w:val="000000"/>
          <w:sz w:val="24"/>
          <w:szCs w:val="24"/>
          <w:lang w:val="fr-FR" w:eastAsia="fr-FR"/>
        </w:rPr>
        <w:t xml:space="preserve"> </w:t>
      </w:r>
      <w:r w:rsidR="00A03447" w:rsidRPr="00275BF6">
        <w:rPr>
          <w:rFonts w:ascii="Times New Roman" w:hAnsi="Times New Roman" w:cs="Times New Roman"/>
          <w:color w:val="000000"/>
          <w:sz w:val="24"/>
          <w:szCs w:val="24"/>
          <w:lang w:val="fr-FR" w:eastAsia="fr-FR"/>
        </w:rPr>
        <w:t xml:space="preserve"> de communication et de plaidoyer   en appui à la reforme et à la modernisation de l’ état civil aux Comores</w:t>
      </w:r>
      <w:r w:rsidR="00A03447">
        <w:rPr>
          <w:rFonts w:ascii="Times New Roman" w:hAnsi="Times New Roman" w:cs="Times New Roman"/>
          <w:color w:val="000000"/>
          <w:sz w:val="24"/>
          <w:szCs w:val="24"/>
          <w:lang w:val="fr-FR" w:eastAsia="fr-FR"/>
        </w:rPr>
        <w:t xml:space="preserve">. </w:t>
      </w:r>
      <w:r w:rsidRPr="0091030C">
        <w:rPr>
          <w:rFonts w:ascii="Times New Roman" w:hAnsi="Times New Roman" w:cs="Times New Roman"/>
          <w:sz w:val="24"/>
          <w:szCs w:val="24"/>
          <w:lang w:val="fr-FR"/>
        </w:rPr>
        <w:t xml:space="preserve">La consultation s’effectuera à </w:t>
      </w:r>
      <w:r>
        <w:rPr>
          <w:rFonts w:ascii="Times New Roman" w:hAnsi="Times New Roman" w:cs="Times New Roman"/>
          <w:sz w:val="24"/>
          <w:szCs w:val="24"/>
          <w:lang w:val="fr-FR"/>
        </w:rPr>
        <w:t xml:space="preserve">distance et </w:t>
      </w:r>
      <w:r w:rsidRPr="0091030C">
        <w:rPr>
          <w:rFonts w:ascii="Times New Roman" w:hAnsi="Times New Roman" w:cs="Times New Roman"/>
          <w:sz w:val="24"/>
          <w:szCs w:val="24"/>
          <w:lang w:val="fr-FR"/>
        </w:rPr>
        <w:t xml:space="preserve">à Moroni, avec des missions sur le terrain. </w:t>
      </w:r>
    </w:p>
    <w:tbl>
      <w:tblPr>
        <w:tblStyle w:val="TableGrid"/>
        <w:tblW w:w="9090" w:type="dxa"/>
        <w:tblInd w:w="-95" w:type="dxa"/>
        <w:tblLayout w:type="fixed"/>
        <w:tblLook w:val="04A0" w:firstRow="1" w:lastRow="0" w:firstColumn="1" w:lastColumn="0" w:noHBand="0" w:noVBand="1"/>
      </w:tblPr>
      <w:tblGrid>
        <w:gridCol w:w="2700"/>
        <w:gridCol w:w="540"/>
        <w:gridCol w:w="450"/>
        <w:gridCol w:w="540"/>
        <w:gridCol w:w="540"/>
        <w:gridCol w:w="540"/>
        <w:gridCol w:w="630"/>
        <w:gridCol w:w="630"/>
        <w:gridCol w:w="540"/>
        <w:gridCol w:w="630"/>
        <w:gridCol w:w="630"/>
        <w:gridCol w:w="720"/>
      </w:tblGrid>
      <w:tr w:rsidR="00A03447" w:rsidRPr="00807CBF" w14:paraId="6D53EBA7" w14:textId="77777777" w:rsidTr="00A03447">
        <w:trPr>
          <w:trHeight w:val="484"/>
        </w:trPr>
        <w:tc>
          <w:tcPr>
            <w:tcW w:w="2700" w:type="dxa"/>
          </w:tcPr>
          <w:p w14:paraId="1B81C866" w14:textId="77777777" w:rsidR="00A03447" w:rsidRPr="00807CBF" w:rsidRDefault="00A03447" w:rsidP="00275BF6">
            <w:pPr>
              <w:tabs>
                <w:tab w:val="left" w:pos="2610"/>
              </w:tabs>
              <w:ind w:left="360"/>
              <w:jc w:val="both"/>
              <w:rPr>
                <w:sz w:val="22"/>
                <w:szCs w:val="22"/>
              </w:rPr>
            </w:pPr>
            <w:r w:rsidRPr="00807CBF">
              <w:rPr>
                <w:b/>
                <w:sz w:val="22"/>
                <w:szCs w:val="22"/>
                <w:lang w:val="fr-FR"/>
              </w:rPr>
              <w:t>Activités</w:t>
            </w:r>
          </w:p>
        </w:tc>
        <w:tc>
          <w:tcPr>
            <w:tcW w:w="540" w:type="dxa"/>
          </w:tcPr>
          <w:p w14:paraId="5CF1B8C2" w14:textId="77777777" w:rsidR="00A03447" w:rsidRPr="00807CBF" w:rsidRDefault="00A03447" w:rsidP="00275BF6">
            <w:pPr>
              <w:tabs>
                <w:tab w:val="left" w:pos="2610"/>
              </w:tabs>
              <w:jc w:val="both"/>
              <w:rPr>
                <w:sz w:val="22"/>
                <w:szCs w:val="22"/>
              </w:rPr>
            </w:pPr>
            <w:r w:rsidRPr="00807CBF">
              <w:rPr>
                <w:b/>
                <w:sz w:val="22"/>
                <w:szCs w:val="22"/>
              </w:rPr>
              <w:t>S1</w:t>
            </w:r>
          </w:p>
        </w:tc>
        <w:tc>
          <w:tcPr>
            <w:tcW w:w="450" w:type="dxa"/>
          </w:tcPr>
          <w:p w14:paraId="4049E429" w14:textId="77777777" w:rsidR="00A03447" w:rsidRPr="00807CBF" w:rsidRDefault="00A03447" w:rsidP="00275BF6">
            <w:pPr>
              <w:tabs>
                <w:tab w:val="left" w:pos="2610"/>
              </w:tabs>
              <w:jc w:val="both"/>
              <w:rPr>
                <w:sz w:val="22"/>
                <w:szCs w:val="22"/>
              </w:rPr>
            </w:pPr>
            <w:r w:rsidRPr="00807CBF">
              <w:rPr>
                <w:b/>
                <w:sz w:val="22"/>
                <w:szCs w:val="22"/>
              </w:rPr>
              <w:t>S2</w:t>
            </w:r>
          </w:p>
        </w:tc>
        <w:tc>
          <w:tcPr>
            <w:tcW w:w="540" w:type="dxa"/>
          </w:tcPr>
          <w:p w14:paraId="6DC2D222" w14:textId="77777777" w:rsidR="00A03447" w:rsidRPr="00807CBF" w:rsidRDefault="00A03447" w:rsidP="00275BF6">
            <w:pPr>
              <w:tabs>
                <w:tab w:val="left" w:pos="2610"/>
              </w:tabs>
              <w:jc w:val="both"/>
              <w:rPr>
                <w:sz w:val="22"/>
                <w:szCs w:val="22"/>
              </w:rPr>
            </w:pPr>
            <w:r w:rsidRPr="00807CBF">
              <w:rPr>
                <w:b/>
                <w:sz w:val="22"/>
                <w:szCs w:val="22"/>
              </w:rPr>
              <w:t>S3</w:t>
            </w:r>
          </w:p>
        </w:tc>
        <w:tc>
          <w:tcPr>
            <w:tcW w:w="540" w:type="dxa"/>
          </w:tcPr>
          <w:p w14:paraId="66044900" w14:textId="77777777" w:rsidR="00A03447" w:rsidRPr="00807CBF" w:rsidRDefault="00A03447" w:rsidP="00275BF6">
            <w:pPr>
              <w:tabs>
                <w:tab w:val="left" w:pos="2610"/>
              </w:tabs>
              <w:jc w:val="both"/>
              <w:rPr>
                <w:sz w:val="22"/>
                <w:szCs w:val="22"/>
              </w:rPr>
            </w:pPr>
            <w:r w:rsidRPr="00807CBF">
              <w:rPr>
                <w:b/>
                <w:sz w:val="22"/>
                <w:szCs w:val="22"/>
              </w:rPr>
              <w:t>S4</w:t>
            </w:r>
          </w:p>
        </w:tc>
        <w:tc>
          <w:tcPr>
            <w:tcW w:w="540" w:type="dxa"/>
          </w:tcPr>
          <w:p w14:paraId="4D717F82" w14:textId="77777777" w:rsidR="00A03447" w:rsidRPr="00807CBF" w:rsidRDefault="00A03447" w:rsidP="00275BF6">
            <w:pPr>
              <w:tabs>
                <w:tab w:val="left" w:pos="2610"/>
              </w:tabs>
              <w:jc w:val="both"/>
              <w:rPr>
                <w:sz w:val="22"/>
                <w:szCs w:val="22"/>
              </w:rPr>
            </w:pPr>
            <w:r w:rsidRPr="00807CBF">
              <w:rPr>
                <w:b/>
                <w:sz w:val="22"/>
                <w:szCs w:val="22"/>
              </w:rPr>
              <w:t>S5</w:t>
            </w:r>
          </w:p>
        </w:tc>
        <w:tc>
          <w:tcPr>
            <w:tcW w:w="630" w:type="dxa"/>
          </w:tcPr>
          <w:p w14:paraId="16357765" w14:textId="77777777" w:rsidR="00A03447" w:rsidRPr="00807CBF" w:rsidRDefault="00A03447" w:rsidP="00275BF6">
            <w:pPr>
              <w:tabs>
                <w:tab w:val="left" w:pos="2610"/>
              </w:tabs>
              <w:jc w:val="both"/>
              <w:rPr>
                <w:sz w:val="22"/>
                <w:szCs w:val="22"/>
              </w:rPr>
            </w:pPr>
            <w:r w:rsidRPr="00807CBF">
              <w:rPr>
                <w:b/>
                <w:sz w:val="22"/>
                <w:szCs w:val="22"/>
              </w:rPr>
              <w:t>S6</w:t>
            </w:r>
          </w:p>
        </w:tc>
        <w:tc>
          <w:tcPr>
            <w:tcW w:w="630" w:type="dxa"/>
          </w:tcPr>
          <w:p w14:paraId="1C321704" w14:textId="77777777" w:rsidR="00A03447" w:rsidRPr="00807CBF" w:rsidRDefault="00A03447" w:rsidP="00275BF6">
            <w:pPr>
              <w:tabs>
                <w:tab w:val="left" w:pos="2610"/>
              </w:tabs>
              <w:jc w:val="both"/>
              <w:rPr>
                <w:sz w:val="22"/>
                <w:szCs w:val="22"/>
              </w:rPr>
            </w:pPr>
            <w:r w:rsidRPr="00807CBF">
              <w:rPr>
                <w:b/>
                <w:sz w:val="22"/>
                <w:szCs w:val="22"/>
              </w:rPr>
              <w:t>S7</w:t>
            </w:r>
          </w:p>
        </w:tc>
        <w:tc>
          <w:tcPr>
            <w:tcW w:w="540" w:type="dxa"/>
          </w:tcPr>
          <w:p w14:paraId="48A9A635" w14:textId="77777777" w:rsidR="00A03447" w:rsidRPr="00807CBF" w:rsidRDefault="00A03447" w:rsidP="00275BF6">
            <w:pPr>
              <w:tabs>
                <w:tab w:val="left" w:pos="2610"/>
              </w:tabs>
              <w:jc w:val="both"/>
              <w:rPr>
                <w:sz w:val="22"/>
                <w:szCs w:val="22"/>
              </w:rPr>
            </w:pPr>
            <w:r w:rsidRPr="00807CBF">
              <w:rPr>
                <w:b/>
                <w:sz w:val="22"/>
                <w:szCs w:val="22"/>
              </w:rPr>
              <w:t>S8</w:t>
            </w:r>
          </w:p>
        </w:tc>
        <w:tc>
          <w:tcPr>
            <w:tcW w:w="630" w:type="dxa"/>
          </w:tcPr>
          <w:p w14:paraId="2F5A0A1C" w14:textId="77777777" w:rsidR="00A03447" w:rsidRPr="00807CBF" w:rsidRDefault="00A03447" w:rsidP="00275BF6">
            <w:pPr>
              <w:tabs>
                <w:tab w:val="left" w:pos="2610"/>
              </w:tabs>
              <w:jc w:val="both"/>
              <w:rPr>
                <w:sz w:val="22"/>
                <w:szCs w:val="22"/>
              </w:rPr>
            </w:pPr>
            <w:r w:rsidRPr="00807CBF">
              <w:rPr>
                <w:b/>
                <w:sz w:val="22"/>
                <w:szCs w:val="22"/>
              </w:rPr>
              <w:t>S9</w:t>
            </w:r>
          </w:p>
        </w:tc>
        <w:tc>
          <w:tcPr>
            <w:tcW w:w="630" w:type="dxa"/>
          </w:tcPr>
          <w:p w14:paraId="2C429942" w14:textId="77777777" w:rsidR="00A03447" w:rsidRPr="00807CBF" w:rsidRDefault="00A03447" w:rsidP="00275BF6">
            <w:pPr>
              <w:tabs>
                <w:tab w:val="left" w:pos="2610"/>
              </w:tabs>
              <w:jc w:val="both"/>
              <w:rPr>
                <w:sz w:val="22"/>
                <w:szCs w:val="22"/>
              </w:rPr>
            </w:pPr>
            <w:r w:rsidRPr="00807CBF">
              <w:rPr>
                <w:b/>
                <w:sz w:val="22"/>
                <w:szCs w:val="22"/>
              </w:rPr>
              <w:t>S</w:t>
            </w:r>
          </w:p>
          <w:p w14:paraId="11FE3E97" w14:textId="77777777" w:rsidR="00A03447" w:rsidRPr="00807CBF" w:rsidRDefault="00A03447" w:rsidP="00275BF6">
            <w:pPr>
              <w:tabs>
                <w:tab w:val="left" w:pos="2610"/>
              </w:tabs>
              <w:jc w:val="both"/>
              <w:rPr>
                <w:sz w:val="22"/>
                <w:szCs w:val="22"/>
              </w:rPr>
            </w:pPr>
            <w:r w:rsidRPr="00807CBF">
              <w:rPr>
                <w:b/>
                <w:sz w:val="22"/>
                <w:szCs w:val="22"/>
              </w:rPr>
              <w:t>10</w:t>
            </w:r>
          </w:p>
        </w:tc>
        <w:tc>
          <w:tcPr>
            <w:tcW w:w="720" w:type="dxa"/>
          </w:tcPr>
          <w:p w14:paraId="61B3D084" w14:textId="77777777" w:rsidR="00A03447" w:rsidRPr="00807CBF" w:rsidRDefault="00A03447" w:rsidP="00275BF6">
            <w:pPr>
              <w:tabs>
                <w:tab w:val="left" w:pos="2610"/>
              </w:tabs>
              <w:jc w:val="both"/>
              <w:rPr>
                <w:sz w:val="22"/>
                <w:szCs w:val="22"/>
              </w:rPr>
            </w:pPr>
            <w:r w:rsidRPr="00807CBF">
              <w:rPr>
                <w:b/>
                <w:sz w:val="22"/>
                <w:szCs w:val="22"/>
              </w:rPr>
              <w:t>S</w:t>
            </w:r>
          </w:p>
          <w:p w14:paraId="4A53317E" w14:textId="77777777" w:rsidR="00A03447" w:rsidRPr="00807CBF" w:rsidRDefault="00A03447" w:rsidP="00275BF6">
            <w:pPr>
              <w:tabs>
                <w:tab w:val="left" w:pos="2610"/>
              </w:tabs>
              <w:jc w:val="both"/>
              <w:rPr>
                <w:sz w:val="22"/>
                <w:szCs w:val="22"/>
              </w:rPr>
            </w:pPr>
            <w:r w:rsidRPr="00807CBF">
              <w:rPr>
                <w:b/>
                <w:sz w:val="22"/>
                <w:szCs w:val="22"/>
              </w:rPr>
              <w:t>11</w:t>
            </w:r>
          </w:p>
        </w:tc>
      </w:tr>
      <w:tr w:rsidR="00A03447" w:rsidRPr="00807CBF" w14:paraId="6384F72A" w14:textId="77777777" w:rsidTr="00A03447">
        <w:trPr>
          <w:trHeight w:val="248"/>
        </w:trPr>
        <w:tc>
          <w:tcPr>
            <w:tcW w:w="2700" w:type="dxa"/>
          </w:tcPr>
          <w:p w14:paraId="47845157" w14:textId="77777777" w:rsidR="00A03447" w:rsidRPr="00807CBF" w:rsidRDefault="00A03447" w:rsidP="00275BF6">
            <w:pPr>
              <w:tabs>
                <w:tab w:val="left" w:pos="2610"/>
              </w:tabs>
              <w:jc w:val="both"/>
              <w:rPr>
                <w:sz w:val="22"/>
                <w:szCs w:val="22"/>
                <w:lang w:val="fr-FR"/>
              </w:rPr>
            </w:pPr>
            <w:r w:rsidRPr="00807CBF">
              <w:rPr>
                <w:sz w:val="22"/>
                <w:szCs w:val="22"/>
                <w:lang w:val="fr-FR"/>
              </w:rPr>
              <w:t>Revue documentaire</w:t>
            </w:r>
          </w:p>
        </w:tc>
        <w:tc>
          <w:tcPr>
            <w:tcW w:w="540" w:type="dxa"/>
          </w:tcPr>
          <w:p w14:paraId="3A315132" w14:textId="77777777" w:rsidR="00A03447" w:rsidRPr="00807CBF" w:rsidRDefault="00A03447" w:rsidP="00275BF6">
            <w:pPr>
              <w:tabs>
                <w:tab w:val="left" w:pos="2610"/>
              </w:tabs>
              <w:jc w:val="both"/>
              <w:rPr>
                <w:sz w:val="22"/>
                <w:szCs w:val="22"/>
                <w:lang w:val="fr-FR"/>
              </w:rPr>
            </w:pPr>
            <w:r w:rsidRPr="00807CBF">
              <w:rPr>
                <w:sz w:val="22"/>
                <w:szCs w:val="22"/>
                <w:lang w:val="fr-FR"/>
              </w:rPr>
              <w:t>X</w:t>
            </w:r>
          </w:p>
        </w:tc>
        <w:tc>
          <w:tcPr>
            <w:tcW w:w="450" w:type="dxa"/>
          </w:tcPr>
          <w:p w14:paraId="1104B5CC" w14:textId="4352E5EB" w:rsidR="00A03447" w:rsidRPr="00807CBF" w:rsidRDefault="00A03447" w:rsidP="00275BF6">
            <w:pPr>
              <w:tabs>
                <w:tab w:val="left" w:pos="2610"/>
              </w:tabs>
              <w:jc w:val="both"/>
              <w:rPr>
                <w:sz w:val="22"/>
                <w:szCs w:val="22"/>
                <w:lang w:val="fr-FR"/>
              </w:rPr>
            </w:pPr>
          </w:p>
        </w:tc>
        <w:tc>
          <w:tcPr>
            <w:tcW w:w="540" w:type="dxa"/>
          </w:tcPr>
          <w:p w14:paraId="7CBF0349" w14:textId="77777777" w:rsidR="00A03447" w:rsidRPr="00807CBF" w:rsidRDefault="00A03447" w:rsidP="00275BF6">
            <w:pPr>
              <w:tabs>
                <w:tab w:val="left" w:pos="2610"/>
              </w:tabs>
              <w:jc w:val="both"/>
              <w:rPr>
                <w:sz w:val="22"/>
                <w:szCs w:val="22"/>
                <w:lang w:val="fr-FR"/>
              </w:rPr>
            </w:pPr>
          </w:p>
        </w:tc>
        <w:tc>
          <w:tcPr>
            <w:tcW w:w="540" w:type="dxa"/>
          </w:tcPr>
          <w:p w14:paraId="46EDFFDB" w14:textId="77777777" w:rsidR="00A03447" w:rsidRPr="00807CBF" w:rsidRDefault="00A03447" w:rsidP="00275BF6">
            <w:pPr>
              <w:tabs>
                <w:tab w:val="left" w:pos="2610"/>
              </w:tabs>
              <w:jc w:val="both"/>
              <w:rPr>
                <w:sz w:val="22"/>
                <w:szCs w:val="22"/>
                <w:lang w:val="fr-FR"/>
              </w:rPr>
            </w:pPr>
          </w:p>
        </w:tc>
        <w:tc>
          <w:tcPr>
            <w:tcW w:w="540" w:type="dxa"/>
          </w:tcPr>
          <w:p w14:paraId="337D439C" w14:textId="77777777" w:rsidR="00A03447" w:rsidRPr="00807CBF" w:rsidRDefault="00A03447" w:rsidP="00275BF6">
            <w:pPr>
              <w:tabs>
                <w:tab w:val="left" w:pos="2610"/>
              </w:tabs>
              <w:jc w:val="both"/>
              <w:rPr>
                <w:sz w:val="22"/>
                <w:szCs w:val="22"/>
                <w:lang w:val="fr-FR"/>
              </w:rPr>
            </w:pPr>
          </w:p>
        </w:tc>
        <w:tc>
          <w:tcPr>
            <w:tcW w:w="630" w:type="dxa"/>
          </w:tcPr>
          <w:p w14:paraId="67978359" w14:textId="77777777" w:rsidR="00A03447" w:rsidRPr="00807CBF" w:rsidRDefault="00A03447" w:rsidP="00275BF6">
            <w:pPr>
              <w:tabs>
                <w:tab w:val="left" w:pos="2610"/>
              </w:tabs>
              <w:jc w:val="both"/>
              <w:rPr>
                <w:sz w:val="22"/>
                <w:szCs w:val="22"/>
                <w:lang w:val="fr-FR"/>
              </w:rPr>
            </w:pPr>
          </w:p>
        </w:tc>
        <w:tc>
          <w:tcPr>
            <w:tcW w:w="630" w:type="dxa"/>
          </w:tcPr>
          <w:p w14:paraId="3A96D8B4" w14:textId="77777777" w:rsidR="00A03447" w:rsidRPr="00807CBF" w:rsidRDefault="00A03447" w:rsidP="00275BF6">
            <w:pPr>
              <w:tabs>
                <w:tab w:val="left" w:pos="2610"/>
              </w:tabs>
              <w:jc w:val="both"/>
              <w:rPr>
                <w:sz w:val="22"/>
                <w:szCs w:val="22"/>
                <w:lang w:val="fr-FR"/>
              </w:rPr>
            </w:pPr>
          </w:p>
        </w:tc>
        <w:tc>
          <w:tcPr>
            <w:tcW w:w="540" w:type="dxa"/>
          </w:tcPr>
          <w:p w14:paraId="48045665" w14:textId="77777777" w:rsidR="00A03447" w:rsidRPr="00807CBF" w:rsidRDefault="00A03447" w:rsidP="00275BF6">
            <w:pPr>
              <w:tabs>
                <w:tab w:val="left" w:pos="2610"/>
              </w:tabs>
              <w:jc w:val="both"/>
              <w:rPr>
                <w:sz w:val="22"/>
                <w:szCs w:val="22"/>
                <w:lang w:val="fr-FR"/>
              </w:rPr>
            </w:pPr>
          </w:p>
        </w:tc>
        <w:tc>
          <w:tcPr>
            <w:tcW w:w="630" w:type="dxa"/>
          </w:tcPr>
          <w:p w14:paraId="697334D5" w14:textId="77777777" w:rsidR="00A03447" w:rsidRPr="00807CBF" w:rsidRDefault="00A03447" w:rsidP="00275BF6">
            <w:pPr>
              <w:tabs>
                <w:tab w:val="left" w:pos="2610"/>
              </w:tabs>
              <w:jc w:val="both"/>
              <w:rPr>
                <w:sz w:val="22"/>
                <w:szCs w:val="22"/>
                <w:lang w:val="fr-FR"/>
              </w:rPr>
            </w:pPr>
          </w:p>
        </w:tc>
        <w:tc>
          <w:tcPr>
            <w:tcW w:w="630" w:type="dxa"/>
          </w:tcPr>
          <w:p w14:paraId="03BECEE9" w14:textId="77777777" w:rsidR="00A03447" w:rsidRPr="00807CBF" w:rsidRDefault="00A03447" w:rsidP="00275BF6">
            <w:pPr>
              <w:tabs>
                <w:tab w:val="left" w:pos="2610"/>
              </w:tabs>
              <w:jc w:val="both"/>
              <w:rPr>
                <w:sz w:val="22"/>
                <w:szCs w:val="22"/>
                <w:lang w:val="fr-FR"/>
              </w:rPr>
            </w:pPr>
          </w:p>
        </w:tc>
        <w:tc>
          <w:tcPr>
            <w:tcW w:w="720" w:type="dxa"/>
          </w:tcPr>
          <w:p w14:paraId="4A1479F7" w14:textId="77777777" w:rsidR="00A03447" w:rsidRPr="00807CBF" w:rsidRDefault="00A03447" w:rsidP="00275BF6">
            <w:pPr>
              <w:tabs>
                <w:tab w:val="left" w:pos="2610"/>
              </w:tabs>
              <w:jc w:val="both"/>
              <w:rPr>
                <w:sz w:val="22"/>
                <w:szCs w:val="22"/>
                <w:lang w:val="fr-FR"/>
              </w:rPr>
            </w:pPr>
          </w:p>
        </w:tc>
      </w:tr>
      <w:tr w:rsidR="00A03447" w:rsidRPr="00807CBF" w14:paraId="56A23F03" w14:textId="77777777" w:rsidTr="00A03447">
        <w:trPr>
          <w:trHeight w:val="733"/>
        </w:trPr>
        <w:tc>
          <w:tcPr>
            <w:tcW w:w="2700" w:type="dxa"/>
          </w:tcPr>
          <w:p w14:paraId="7F0AF9F2" w14:textId="51F2903C" w:rsidR="00A03447" w:rsidRPr="00807CBF" w:rsidRDefault="00620910" w:rsidP="00275BF6">
            <w:pPr>
              <w:tabs>
                <w:tab w:val="left" w:pos="2610"/>
              </w:tabs>
              <w:rPr>
                <w:sz w:val="22"/>
                <w:szCs w:val="22"/>
                <w:lang w:val="fr-FR"/>
              </w:rPr>
            </w:pPr>
            <w:r w:rsidRPr="00CA03D5">
              <w:rPr>
                <w:sz w:val="22"/>
                <w:szCs w:val="22"/>
                <w:lang w:val="fr-FR"/>
              </w:rPr>
              <w:t>Une feuille de route détaillée pour l'élaboration  du plan de communication et de plaidoyer   en appui à la reforme et à la modernisation de l’ état civil aux Comores </w:t>
            </w:r>
            <w:r w:rsidRPr="00807CBF" w:rsidDel="00620910">
              <w:rPr>
                <w:sz w:val="22"/>
                <w:szCs w:val="22"/>
                <w:lang w:val="fr-FR"/>
              </w:rPr>
              <w:t xml:space="preserve"> </w:t>
            </w:r>
          </w:p>
        </w:tc>
        <w:tc>
          <w:tcPr>
            <w:tcW w:w="540" w:type="dxa"/>
          </w:tcPr>
          <w:p w14:paraId="6323A422" w14:textId="77777777" w:rsidR="00A03447" w:rsidRPr="00807CBF" w:rsidRDefault="00A03447" w:rsidP="00275BF6">
            <w:pPr>
              <w:tabs>
                <w:tab w:val="left" w:pos="2610"/>
              </w:tabs>
              <w:jc w:val="both"/>
              <w:rPr>
                <w:sz w:val="22"/>
                <w:szCs w:val="22"/>
                <w:lang w:val="fr-FR"/>
              </w:rPr>
            </w:pPr>
          </w:p>
        </w:tc>
        <w:tc>
          <w:tcPr>
            <w:tcW w:w="450" w:type="dxa"/>
          </w:tcPr>
          <w:p w14:paraId="695CA9DB" w14:textId="77777777" w:rsidR="00A03447" w:rsidRPr="00807CBF" w:rsidRDefault="00A03447" w:rsidP="00275BF6">
            <w:pPr>
              <w:tabs>
                <w:tab w:val="left" w:pos="2610"/>
              </w:tabs>
              <w:jc w:val="both"/>
              <w:rPr>
                <w:sz w:val="22"/>
                <w:szCs w:val="22"/>
                <w:lang w:val="fr-FR"/>
              </w:rPr>
            </w:pPr>
            <w:r w:rsidRPr="00807CBF">
              <w:rPr>
                <w:sz w:val="22"/>
                <w:szCs w:val="22"/>
                <w:lang w:val="fr-FR"/>
              </w:rPr>
              <w:t>X</w:t>
            </w:r>
          </w:p>
        </w:tc>
        <w:tc>
          <w:tcPr>
            <w:tcW w:w="540" w:type="dxa"/>
          </w:tcPr>
          <w:p w14:paraId="22ED19EA" w14:textId="5E4B38C5" w:rsidR="00A03447" w:rsidRPr="00807CBF" w:rsidRDefault="00A03447" w:rsidP="00275BF6">
            <w:pPr>
              <w:tabs>
                <w:tab w:val="left" w:pos="2610"/>
              </w:tabs>
              <w:jc w:val="both"/>
              <w:rPr>
                <w:sz w:val="22"/>
                <w:szCs w:val="22"/>
                <w:lang w:val="fr-FR"/>
              </w:rPr>
            </w:pPr>
          </w:p>
        </w:tc>
        <w:tc>
          <w:tcPr>
            <w:tcW w:w="540" w:type="dxa"/>
          </w:tcPr>
          <w:p w14:paraId="7D07FA4C" w14:textId="77777777" w:rsidR="00A03447" w:rsidRPr="00807CBF" w:rsidRDefault="00A03447" w:rsidP="00275BF6">
            <w:pPr>
              <w:tabs>
                <w:tab w:val="left" w:pos="2610"/>
              </w:tabs>
              <w:jc w:val="both"/>
              <w:rPr>
                <w:sz w:val="22"/>
                <w:szCs w:val="22"/>
                <w:lang w:val="fr-FR"/>
              </w:rPr>
            </w:pPr>
          </w:p>
        </w:tc>
        <w:tc>
          <w:tcPr>
            <w:tcW w:w="540" w:type="dxa"/>
          </w:tcPr>
          <w:p w14:paraId="361A4313" w14:textId="77777777" w:rsidR="00A03447" w:rsidRPr="00807CBF" w:rsidRDefault="00A03447" w:rsidP="00275BF6">
            <w:pPr>
              <w:tabs>
                <w:tab w:val="left" w:pos="2610"/>
              </w:tabs>
              <w:jc w:val="both"/>
              <w:rPr>
                <w:sz w:val="22"/>
                <w:szCs w:val="22"/>
                <w:lang w:val="fr-FR"/>
              </w:rPr>
            </w:pPr>
          </w:p>
        </w:tc>
        <w:tc>
          <w:tcPr>
            <w:tcW w:w="630" w:type="dxa"/>
          </w:tcPr>
          <w:p w14:paraId="288C0758" w14:textId="77777777" w:rsidR="00A03447" w:rsidRPr="00807CBF" w:rsidRDefault="00A03447" w:rsidP="00275BF6">
            <w:pPr>
              <w:tabs>
                <w:tab w:val="left" w:pos="2610"/>
              </w:tabs>
              <w:jc w:val="both"/>
              <w:rPr>
                <w:sz w:val="22"/>
                <w:szCs w:val="22"/>
                <w:lang w:val="fr-FR"/>
              </w:rPr>
            </w:pPr>
          </w:p>
        </w:tc>
        <w:tc>
          <w:tcPr>
            <w:tcW w:w="630" w:type="dxa"/>
          </w:tcPr>
          <w:p w14:paraId="1F0293D6" w14:textId="77777777" w:rsidR="00A03447" w:rsidRPr="00807CBF" w:rsidRDefault="00A03447" w:rsidP="00275BF6">
            <w:pPr>
              <w:tabs>
                <w:tab w:val="left" w:pos="2610"/>
              </w:tabs>
              <w:jc w:val="both"/>
              <w:rPr>
                <w:sz w:val="22"/>
                <w:szCs w:val="22"/>
                <w:lang w:val="fr-FR"/>
              </w:rPr>
            </w:pPr>
          </w:p>
        </w:tc>
        <w:tc>
          <w:tcPr>
            <w:tcW w:w="540" w:type="dxa"/>
          </w:tcPr>
          <w:p w14:paraId="40EE3C8D" w14:textId="77777777" w:rsidR="00A03447" w:rsidRPr="00807CBF" w:rsidRDefault="00A03447" w:rsidP="00275BF6">
            <w:pPr>
              <w:tabs>
                <w:tab w:val="left" w:pos="2610"/>
              </w:tabs>
              <w:jc w:val="both"/>
              <w:rPr>
                <w:sz w:val="22"/>
                <w:szCs w:val="22"/>
                <w:lang w:val="fr-FR"/>
              </w:rPr>
            </w:pPr>
          </w:p>
        </w:tc>
        <w:tc>
          <w:tcPr>
            <w:tcW w:w="630" w:type="dxa"/>
          </w:tcPr>
          <w:p w14:paraId="0E95D5D3" w14:textId="77777777" w:rsidR="00A03447" w:rsidRPr="00807CBF" w:rsidRDefault="00A03447" w:rsidP="00275BF6">
            <w:pPr>
              <w:tabs>
                <w:tab w:val="left" w:pos="2610"/>
              </w:tabs>
              <w:jc w:val="both"/>
              <w:rPr>
                <w:sz w:val="22"/>
                <w:szCs w:val="22"/>
                <w:lang w:val="fr-FR"/>
              </w:rPr>
            </w:pPr>
          </w:p>
        </w:tc>
        <w:tc>
          <w:tcPr>
            <w:tcW w:w="630" w:type="dxa"/>
          </w:tcPr>
          <w:p w14:paraId="2538C902" w14:textId="77777777" w:rsidR="00A03447" w:rsidRPr="00807CBF" w:rsidRDefault="00A03447" w:rsidP="00275BF6">
            <w:pPr>
              <w:tabs>
                <w:tab w:val="left" w:pos="2610"/>
              </w:tabs>
              <w:jc w:val="both"/>
              <w:rPr>
                <w:sz w:val="22"/>
                <w:szCs w:val="22"/>
                <w:lang w:val="fr-FR"/>
              </w:rPr>
            </w:pPr>
          </w:p>
        </w:tc>
        <w:tc>
          <w:tcPr>
            <w:tcW w:w="720" w:type="dxa"/>
          </w:tcPr>
          <w:p w14:paraId="0E8424E6" w14:textId="77777777" w:rsidR="00A03447" w:rsidRPr="00807CBF" w:rsidRDefault="00A03447" w:rsidP="00275BF6">
            <w:pPr>
              <w:tabs>
                <w:tab w:val="left" w:pos="2610"/>
              </w:tabs>
              <w:jc w:val="both"/>
              <w:rPr>
                <w:sz w:val="22"/>
                <w:szCs w:val="22"/>
                <w:lang w:val="fr-FR"/>
              </w:rPr>
            </w:pPr>
          </w:p>
        </w:tc>
      </w:tr>
      <w:tr w:rsidR="00891D70" w:rsidRPr="00D83FAE" w14:paraId="6DFC45C0" w14:textId="77777777" w:rsidTr="00A03447">
        <w:trPr>
          <w:trHeight w:val="484"/>
        </w:trPr>
        <w:tc>
          <w:tcPr>
            <w:tcW w:w="2700" w:type="dxa"/>
          </w:tcPr>
          <w:p w14:paraId="6439E142" w14:textId="51711C6F" w:rsidR="00891D70" w:rsidRPr="00D83FAE" w:rsidRDefault="00891D70" w:rsidP="00891D70">
            <w:pPr>
              <w:tabs>
                <w:tab w:val="left" w:pos="2610"/>
              </w:tabs>
              <w:rPr>
                <w:sz w:val="24"/>
                <w:szCs w:val="24"/>
                <w:lang w:val="fr-FR"/>
              </w:rPr>
            </w:pPr>
            <w:r w:rsidRPr="00CA03D5">
              <w:rPr>
                <w:sz w:val="22"/>
                <w:szCs w:val="22"/>
                <w:lang w:val="fr-FR"/>
              </w:rPr>
              <w:t>Organisation des campagnes d’information, de sensibilisation et de plaidoyer sur la bonne gestion de l'état civil </w:t>
            </w:r>
            <w:r w:rsidRPr="00AA4A15" w:rsidDel="00620910">
              <w:rPr>
                <w:sz w:val="22"/>
                <w:szCs w:val="22"/>
                <w:lang w:val="fr-FR"/>
              </w:rPr>
              <w:t xml:space="preserve"> </w:t>
            </w:r>
          </w:p>
        </w:tc>
        <w:tc>
          <w:tcPr>
            <w:tcW w:w="540" w:type="dxa"/>
          </w:tcPr>
          <w:p w14:paraId="1B837F04" w14:textId="77777777" w:rsidR="00891D70" w:rsidRPr="00CA03D5" w:rsidRDefault="00891D70" w:rsidP="00891D70">
            <w:pPr>
              <w:tabs>
                <w:tab w:val="left" w:pos="2610"/>
              </w:tabs>
              <w:rPr>
                <w:lang w:val="fr-FR"/>
              </w:rPr>
            </w:pPr>
          </w:p>
        </w:tc>
        <w:tc>
          <w:tcPr>
            <w:tcW w:w="450" w:type="dxa"/>
          </w:tcPr>
          <w:p w14:paraId="1EAC6E5C" w14:textId="77777777" w:rsidR="00891D70" w:rsidRPr="00CA03D5" w:rsidRDefault="00891D70" w:rsidP="00891D70">
            <w:pPr>
              <w:tabs>
                <w:tab w:val="left" w:pos="2610"/>
              </w:tabs>
              <w:rPr>
                <w:lang w:val="fr-FR"/>
              </w:rPr>
            </w:pPr>
          </w:p>
        </w:tc>
        <w:tc>
          <w:tcPr>
            <w:tcW w:w="540" w:type="dxa"/>
          </w:tcPr>
          <w:p w14:paraId="16334098" w14:textId="77777777" w:rsidR="00891D70" w:rsidRDefault="00891D70" w:rsidP="00891D70">
            <w:pPr>
              <w:tabs>
                <w:tab w:val="left" w:pos="2610"/>
              </w:tabs>
              <w:rPr>
                <w:lang w:val="fr-FR"/>
              </w:rPr>
            </w:pPr>
          </w:p>
          <w:p w14:paraId="581271D9" w14:textId="4741D345" w:rsidR="008E3FD9" w:rsidRPr="00CA03D5" w:rsidRDefault="008E3FD9" w:rsidP="00891D70">
            <w:pPr>
              <w:tabs>
                <w:tab w:val="left" w:pos="2610"/>
              </w:tabs>
              <w:rPr>
                <w:lang w:val="fr-FR"/>
              </w:rPr>
            </w:pPr>
            <w:r>
              <w:rPr>
                <w:lang w:val="fr-FR"/>
              </w:rPr>
              <w:t>X</w:t>
            </w:r>
          </w:p>
        </w:tc>
        <w:tc>
          <w:tcPr>
            <w:tcW w:w="540" w:type="dxa"/>
          </w:tcPr>
          <w:p w14:paraId="7B5C9F9E" w14:textId="77777777" w:rsidR="00891D70" w:rsidRDefault="00891D70" w:rsidP="00891D70">
            <w:pPr>
              <w:tabs>
                <w:tab w:val="left" w:pos="2610"/>
              </w:tabs>
              <w:jc w:val="both"/>
              <w:rPr>
                <w:sz w:val="22"/>
                <w:szCs w:val="22"/>
                <w:lang w:val="fr-FR"/>
              </w:rPr>
            </w:pPr>
          </w:p>
          <w:p w14:paraId="56A67509" w14:textId="26A75325" w:rsidR="00891D70" w:rsidRDefault="00891D70" w:rsidP="00891D70">
            <w:pPr>
              <w:tabs>
                <w:tab w:val="left" w:pos="2610"/>
              </w:tabs>
              <w:jc w:val="both"/>
              <w:rPr>
                <w:lang w:val="fr-FR"/>
              </w:rPr>
            </w:pPr>
            <w:r>
              <w:rPr>
                <w:lang w:val="fr-FR"/>
              </w:rPr>
              <w:t>X</w:t>
            </w:r>
          </w:p>
        </w:tc>
        <w:tc>
          <w:tcPr>
            <w:tcW w:w="540" w:type="dxa"/>
          </w:tcPr>
          <w:p w14:paraId="2B6473AD" w14:textId="77777777" w:rsidR="00891D70" w:rsidRDefault="00891D70" w:rsidP="00891D70">
            <w:pPr>
              <w:tabs>
                <w:tab w:val="left" w:pos="2610"/>
              </w:tabs>
              <w:jc w:val="both"/>
              <w:rPr>
                <w:sz w:val="22"/>
                <w:szCs w:val="22"/>
                <w:lang w:val="fr-FR"/>
              </w:rPr>
            </w:pPr>
          </w:p>
          <w:p w14:paraId="4AE4C6FD" w14:textId="47B67051" w:rsidR="00891D70" w:rsidRDefault="00891D70" w:rsidP="00891D70">
            <w:pPr>
              <w:tabs>
                <w:tab w:val="left" w:pos="2610"/>
              </w:tabs>
              <w:jc w:val="both"/>
              <w:rPr>
                <w:lang w:val="fr-FR"/>
              </w:rPr>
            </w:pPr>
            <w:r w:rsidRPr="00807CBF">
              <w:rPr>
                <w:sz w:val="22"/>
                <w:szCs w:val="22"/>
                <w:lang w:val="fr-FR"/>
              </w:rPr>
              <w:t>X</w:t>
            </w:r>
          </w:p>
        </w:tc>
        <w:tc>
          <w:tcPr>
            <w:tcW w:w="630" w:type="dxa"/>
          </w:tcPr>
          <w:p w14:paraId="3CFF9D4E" w14:textId="77777777" w:rsidR="00891D70" w:rsidRDefault="00891D70" w:rsidP="00891D70">
            <w:pPr>
              <w:tabs>
                <w:tab w:val="left" w:pos="2610"/>
              </w:tabs>
              <w:jc w:val="both"/>
              <w:rPr>
                <w:sz w:val="22"/>
                <w:szCs w:val="22"/>
                <w:lang w:val="fr-FR"/>
              </w:rPr>
            </w:pPr>
          </w:p>
          <w:p w14:paraId="45B2C741" w14:textId="354296EC" w:rsidR="00891D70" w:rsidRDefault="00891D70" w:rsidP="00891D70">
            <w:pPr>
              <w:tabs>
                <w:tab w:val="left" w:pos="2610"/>
              </w:tabs>
              <w:jc w:val="both"/>
              <w:rPr>
                <w:lang w:val="fr-FR"/>
              </w:rPr>
            </w:pPr>
            <w:r w:rsidRPr="00807CBF">
              <w:rPr>
                <w:sz w:val="22"/>
                <w:szCs w:val="22"/>
                <w:lang w:val="fr-FR"/>
              </w:rPr>
              <w:t>X</w:t>
            </w:r>
          </w:p>
        </w:tc>
        <w:tc>
          <w:tcPr>
            <w:tcW w:w="630" w:type="dxa"/>
          </w:tcPr>
          <w:p w14:paraId="56A4B08D" w14:textId="77777777" w:rsidR="00891D70" w:rsidRDefault="00891D70" w:rsidP="00891D70">
            <w:pPr>
              <w:tabs>
                <w:tab w:val="left" w:pos="2610"/>
              </w:tabs>
              <w:jc w:val="both"/>
              <w:rPr>
                <w:sz w:val="22"/>
                <w:szCs w:val="22"/>
                <w:lang w:val="fr-FR"/>
              </w:rPr>
            </w:pPr>
          </w:p>
          <w:p w14:paraId="7692DF4D" w14:textId="6C6C4A04" w:rsidR="00891D70" w:rsidRDefault="00891D70" w:rsidP="00891D70">
            <w:pPr>
              <w:tabs>
                <w:tab w:val="left" w:pos="2610"/>
              </w:tabs>
              <w:jc w:val="both"/>
              <w:rPr>
                <w:lang w:val="fr-FR"/>
              </w:rPr>
            </w:pPr>
          </w:p>
        </w:tc>
        <w:tc>
          <w:tcPr>
            <w:tcW w:w="540" w:type="dxa"/>
          </w:tcPr>
          <w:p w14:paraId="7273ED9D" w14:textId="77777777" w:rsidR="00891D70" w:rsidRDefault="00891D70" w:rsidP="00891D70">
            <w:pPr>
              <w:tabs>
                <w:tab w:val="left" w:pos="2610"/>
              </w:tabs>
              <w:jc w:val="both"/>
              <w:rPr>
                <w:sz w:val="22"/>
                <w:szCs w:val="22"/>
                <w:lang w:val="fr-FR"/>
              </w:rPr>
            </w:pPr>
          </w:p>
          <w:p w14:paraId="7B8D933E" w14:textId="11605F8F" w:rsidR="00891D70" w:rsidRDefault="00891D70" w:rsidP="00891D70">
            <w:pPr>
              <w:tabs>
                <w:tab w:val="left" w:pos="2610"/>
              </w:tabs>
              <w:jc w:val="both"/>
              <w:rPr>
                <w:lang w:val="fr-FR"/>
              </w:rPr>
            </w:pPr>
          </w:p>
        </w:tc>
        <w:tc>
          <w:tcPr>
            <w:tcW w:w="630" w:type="dxa"/>
          </w:tcPr>
          <w:p w14:paraId="29A25310" w14:textId="77777777" w:rsidR="00891D70" w:rsidRDefault="00891D70" w:rsidP="00891D70">
            <w:pPr>
              <w:tabs>
                <w:tab w:val="left" w:pos="2610"/>
              </w:tabs>
              <w:rPr>
                <w:sz w:val="22"/>
                <w:szCs w:val="22"/>
                <w:lang w:val="fr-FR"/>
              </w:rPr>
            </w:pPr>
          </w:p>
          <w:p w14:paraId="01569E8C" w14:textId="7C2D7DD1" w:rsidR="00891D70" w:rsidRPr="00CA03D5" w:rsidRDefault="00891D70" w:rsidP="00891D70">
            <w:pPr>
              <w:tabs>
                <w:tab w:val="left" w:pos="2610"/>
              </w:tabs>
              <w:rPr>
                <w:lang w:val="fr-FR"/>
              </w:rPr>
            </w:pPr>
          </w:p>
        </w:tc>
        <w:tc>
          <w:tcPr>
            <w:tcW w:w="630" w:type="dxa"/>
          </w:tcPr>
          <w:p w14:paraId="730D1F6C" w14:textId="77777777" w:rsidR="00891D70" w:rsidRPr="00CA03D5" w:rsidRDefault="00891D70" w:rsidP="00891D70">
            <w:pPr>
              <w:tabs>
                <w:tab w:val="left" w:pos="2610"/>
              </w:tabs>
              <w:rPr>
                <w:lang w:val="fr-FR"/>
              </w:rPr>
            </w:pPr>
          </w:p>
        </w:tc>
        <w:tc>
          <w:tcPr>
            <w:tcW w:w="720" w:type="dxa"/>
          </w:tcPr>
          <w:p w14:paraId="597B65C6" w14:textId="77777777" w:rsidR="00891D70" w:rsidRPr="00807CBF" w:rsidRDefault="00891D70" w:rsidP="00891D70">
            <w:pPr>
              <w:tabs>
                <w:tab w:val="left" w:pos="2610"/>
              </w:tabs>
              <w:rPr>
                <w:lang w:val="fr-FR"/>
              </w:rPr>
            </w:pPr>
          </w:p>
        </w:tc>
      </w:tr>
      <w:tr w:rsidR="00D83FAE" w:rsidRPr="00D83FAE" w14:paraId="52F44E8E" w14:textId="77777777" w:rsidTr="00A03447">
        <w:trPr>
          <w:trHeight w:val="484"/>
        </w:trPr>
        <w:tc>
          <w:tcPr>
            <w:tcW w:w="2700" w:type="dxa"/>
          </w:tcPr>
          <w:p w14:paraId="53FE990E" w14:textId="5C0AD9EE" w:rsidR="00D83FAE" w:rsidRPr="00CA03D5" w:rsidRDefault="00D83FAE" w:rsidP="00CA03D5">
            <w:pPr>
              <w:tabs>
                <w:tab w:val="left" w:pos="2610"/>
              </w:tabs>
              <w:rPr>
                <w:lang w:val="fr-FR"/>
              </w:rPr>
            </w:pPr>
            <w:r w:rsidRPr="00D83FAE">
              <w:rPr>
                <w:sz w:val="24"/>
                <w:szCs w:val="24"/>
                <w:lang w:val="fr-FR"/>
              </w:rPr>
              <w:t>Atelier d’élaboration du plan de communication et de plaidoyer   en appui à la reforme et à la modernisation de l’ état civil aux Comores</w:t>
            </w:r>
          </w:p>
        </w:tc>
        <w:tc>
          <w:tcPr>
            <w:tcW w:w="540" w:type="dxa"/>
          </w:tcPr>
          <w:p w14:paraId="6942A2BF" w14:textId="77777777" w:rsidR="00D83FAE" w:rsidRPr="00CA03D5" w:rsidRDefault="00D83FAE" w:rsidP="00CA03D5">
            <w:pPr>
              <w:tabs>
                <w:tab w:val="left" w:pos="2610"/>
              </w:tabs>
              <w:rPr>
                <w:lang w:val="fr-FR"/>
              </w:rPr>
            </w:pPr>
          </w:p>
        </w:tc>
        <w:tc>
          <w:tcPr>
            <w:tcW w:w="450" w:type="dxa"/>
          </w:tcPr>
          <w:p w14:paraId="3C6A7279" w14:textId="77777777" w:rsidR="00D83FAE" w:rsidRPr="00CA03D5" w:rsidRDefault="00D83FAE" w:rsidP="00CA03D5">
            <w:pPr>
              <w:tabs>
                <w:tab w:val="left" w:pos="2610"/>
              </w:tabs>
              <w:rPr>
                <w:lang w:val="fr-FR"/>
              </w:rPr>
            </w:pPr>
          </w:p>
        </w:tc>
        <w:tc>
          <w:tcPr>
            <w:tcW w:w="540" w:type="dxa"/>
          </w:tcPr>
          <w:p w14:paraId="5AB653D0" w14:textId="77777777" w:rsidR="00D83FAE" w:rsidRPr="00CA03D5" w:rsidRDefault="00D83FAE" w:rsidP="00CA03D5">
            <w:pPr>
              <w:tabs>
                <w:tab w:val="left" w:pos="2610"/>
              </w:tabs>
              <w:rPr>
                <w:lang w:val="fr-FR"/>
              </w:rPr>
            </w:pPr>
          </w:p>
        </w:tc>
        <w:tc>
          <w:tcPr>
            <w:tcW w:w="540" w:type="dxa"/>
          </w:tcPr>
          <w:p w14:paraId="1FBA33D2" w14:textId="1A46C588" w:rsidR="00D83FAE" w:rsidRDefault="00D83FAE" w:rsidP="00CA03D5">
            <w:pPr>
              <w:tabs>
                <w:tab w:val="left" w:pos="2610"/>
              </w:tabs>
              <w:jc w:val="both"/>
              <w:rPr>
                <w:lang w:val="fr-FR"/>
              </w:rPr>
            </w:pPr>
          </w:p>
        </w:tc>
        <w:tc>
          <w:tcPr>
            <w:tcW w:w="540" w:type="dxa"/>
          </w:tcPr>
          <w:p w14:paraId="4562D049" w14:textId="7840B0C9" w:rsidR="00D83FAE" w:rsidRDefault="00D83FAE" w:rsidP="00CA03D5">
            <w:pPr>
              <w:tabs>
                <w:tab w:val="left" w:pos="2610"/>
              </w:tabs>
              <w:jc w:val="both"/>
              <w:rPr>
                <w:lang w:val="fr-FR"/>
              </w:rPr>
            </w:pPr>
          </w:p>
        </w:tc>
        <w:tc>
          <w:tcPr>
            <w:tcW w:w="630" w:type="dxa"/>
          </w:tcPr>
          <w:p w14:paraId="7ADD67EB" w14:textId="77777777" w:rsidR="00D83FAE" w:rsidRDefault="00D83FAE" w:rsidP="00CA03D5">
            <w:pPr>
              <w:tabs>
                <w:tab w:val="left" w:pos="2610"/>
              </w:tabs>
              <w:jc w:val="both"/>
              <w:rPr>
                <w:lang w:val="fr-FR"/>
              </w:rPr>
            </w:pPr>
          </w:p>
        </w:tc>
        <w:tc>
          <w:tcPr>
            <w:tcW w:w="630" w:type="dxa"/>
          </w:tcPr>
          <w:p w14:paraId="1AE895B0" w14:textId="64CB0495" w:rsidR="00D83FAE" w:rsidRDefault="00891D70" w:rsidP="00CA03D5">
            <w:pPr>
              <w:tabs>
                <w:tab w:val="left" w:pos="2610"/>
              </w:tabs>
              <w:jc w:val="both"/>
              <w:rPr>
                <w:lang w:val="fr-FR"/>
              </w:rPr>
            </w:pPr>
            <w:r>
              <w:rPr>
                <w:lang w:val="fr-FR"/>
              </w:rPr>
              <w:t>X</w:t>
            </w:r>
          </w:p>
        </w:tc>
        <w:tc>
          <w:tcPr>
            <w:tcW w:w="540" w:type="dxa"/>
          </w:tcPr>
          <w:p w14:paraId="67C34964" w14:textId="5B7BA1D1" w:rsidR="00D83FAE" w:rsidRDefault="00891D70" w:rsidP="00CA03D5">
            <w:pPr>
              <w:tabs>
                <w:tab w:val="left" w:pos="2610"/>
              </w:tabs>
              <w:jc w:val="both"/>
              <w:rPr>
                <w:lang w:val="fr-FR"/>
              </w:rPr>
            </w:pPr>
            <w:r>
              <w:rPr>
                <w:lang w:val="fr-FR"/>
              </w:rPr>
              <w:t>X</w:t>
            </w:r>
          </w:p>
        </w:tc>
        <w:tc>
          <w:tcPr>
            <w:tcW w:w="630" w:type="dxa"/>
          </w:tcPr>
          <w:p w14:paraId="49E373F8" w14:textId="77777777" w:rsidR="00D83FAE" w:rsidRPr="00CA03D5" w:rsidRDefault="00D83FAE" w:rsidP="00CA03D5">
            <w:pPr>
              <w:tabs>
                <w:tab w:val="left" w:pos="2610"/>
              </w:tabs>
              <w:rPr>
                <w:lang w:val="fr-FR"/>
              </w:rPr>
            </w:pPr>
          </w:p>
        </w:tc>
        <w:tc>
          <w:tcPr>
            <w:tcW w:w="630" w:type="dxa"/>
          </w:tcPr>
          <w:p w14:paraId="35E4C77D" w14:textId="77777777" w:rsidR="00D83FAE" w:rsidRPr="00CA03D5" w:rsidRDefault="00D83FAE" w:rsidP="00CA03D5">
            <w:pPr>
              <w:tabs>
                <w:tab w:val="left" w:pos="2610"/>
              </w:tabs>
              <w:rPr>
                <w:lang w:val="fr-FR"/>
              </w:rPr>
            </w:pPr>
          </w:p>
        </w:tc>
        <w:tc>
          <w:tcPr>
            <w:tcW w:w="720" w:type="dxa"/>
          </w:tcPr>
          <w:p w14:paraId="24C5CA72" w14:textId="77777777" w:rsidR="00D83FAE" w:rsidRPr="00807CBF" w:rsidRDefault="00D83FAE" w:rsidP="00B3538F">
            <w:pPr>
              <w:tabs>
                <w:tab w:val="left" w:pos="2610"/>
              </w:tabs>
              <w:rPr>
                <w:lang w:val="fr-FR"/>
              </w:rPr>
            </w:pPr>
          </w:p>
        </w:tc>
      </w:tr>
      <w:tr w:rsidR="001D1605" w:rsidRPr="00807CBF" w14:paraId="3B548C6C" w14:textId="77777777" w:rsidTr="00CA03D5">
        <w:trPr>
          <w:trHeight w:val="58"/>
        </w:trPr>
        <w:tc>
          <w:tcPr>
            <w:tcW w:w="2700" w:type="dxa"/>
          </w:tcPr>
          <w:p w14:paraId="26A5D5B0" w14:textId="4861B9DF" w:rsidR="001D1605" w:rsidRPr="00CA03D5" w:rsidRDefault="001D1605" w:rsidP="00CA03D5">
            <w:pPr>
              <w:tabs>
                <w:tab w:val="left" w:pos="2610"/>
              </w:tabs>
              <w:rPr>
                <w:sz w:val="22"/>
                <w:szCs w:val="22"/>
                <w:lang w:val="fr-FR"/>
              </w:rPr>
            </w:pPr>
            <w:r w:rsidRPr="00CA03D5">
              <w:rPr>
                <w:sz w:val="22"/>
                <w:szCs w:val="22"/>
                <w:lang w:val="fr-FR"/>
              </w:rPr>
              <w:t>Validation du plan de communication et de plaidoyer   en appui à la reforme et à la modernisation de l’ état civil aux Comores</w:t>
            </w:r>
            <w:r w:rsidR="00B3538F" w:rsidRPr="00CA03D5">
              <w:rPr>
                <w:sz w:val="22"/>
                <w:szCs w:val="22"/>
                <w:lang w:val="fr-FR"/>
              </w:rPr>
              <w:t xml:space="preserve">. </w:t>
            </w:r>
            <w:r w:rsidDel="00620910">
              <w:rPr>
                <w:sz w:val="22"/>
                <w:szCs w:val="22"/>
                <w:lang w:val="fr-FR"/>
              </w:rPr>
              <w:t xml:space="preserve"> </w:t>
            </w:r>
          </w:p>
        </w:tc>
        <w:tc>
          <w:tcPr>
            <w:tcW w:w="540" w:type="dxa"/>
          </w:tcPr>
          <w:p w14:paraId="43038D70" w14:textId="77777777" w:rsidR="001D1605" w:rsidRPr="00807CBF" w:rsidRDefault="001D1605" w:rsidP="00CA03D5">
            <w:pPr>
              <w:tabs>
                <w:tab w:val="left" w:pos="2610"/>
              </w:tabs>
              <w:jc w:val="both"/>
              <w:rPr>
                <w:sz w:val="22"/>
                <w:szCs w:val="22"/>
                <w:lang w:val="fr-FR"/>
              </w:rPr>
            </w:pPr>
          </w:p>
        </w:tc>
        <w:tc>
          <w:tcPr>
            <w:tcW w:w="450" w:type="dxa"/>
          </w:tcPr>
          <w:p w14:paraId="7A55ECFB" w14:textId="77777777" w:rsidR="001D1605" w:rsidRPr="00807CBF" w:rsidRDefault="001D1605" w:rsidP="00CA03D5">
            <w:pPr>
              <w:tabs>
                <w:tab w:val="left" w:pos="2610"/>
              </w:tabs>
              <w:jc w:val="both"/>
              <w:rPr>
                <w:sz w:val="22"/>
                <w:szCs w:val="22"/>
                <w:lang w:val="fr-FR"/>
              </w:rPr>
            </w:pPr>
          </w:p>
        </w:tc>
        <w:tc>
          <w:tcPr>
            <w:tcW w:w="540" w:type="dxa"/>
          </w:tcPr>
          <w:p w14:paraId="4D715D95" w14:textId="77777777" w:rsidR="001D1605" w:rsidRPr="00807CBF" w:rsidRDefault="001D1605" w:rsidP="00CA03D5">
            <w:pPr>
              <w:tabs>
                <w:tab w:val="left" w:pos="2610"/>
              </w:tabs>
              <w:jc w:val="both"/>
              <w:rPr>
                <w:sz w:val="22"/>
                <w:szCs w:val="22"/>
                <w:lang w:val="fr-FR"/>
              </w:rPr>
            </w:pPr>
          </w:p>
        </w:tc>
        <w:tc>
          <w:tcPr>
            <w:tcW w:w="540" w:type="dxa"/>
          </w:tcPr>
          <w:p w14:paraId="016BF16B" w14:textId="77777777" w:rsidR="001D1605" w:rsidRDefault="001D1605" w:rsidP="00CA03D5">
            <w:pPr>
              <w:tabs>
                <w:tab w:val="left" w:pos="2610"/>
              </w:tabs>
              <w:jc w:val="both"/>
              <w:rPr>
                <w:sz w:val="22"/>
                <w:szCs w:val="22"/>
                <w:lang w:val="fr-FR"/>
              </w:rPr>
            </w:pPr>
          </w:p>
          <w:p w14:paraId="111FF579" w14:textId="499EDF11" w:rsidR="001D1605" w:rsidRPr="00807CBF" w:rsidRDefault="001D1605" w:rsidP="00CA03D5">
            <w:pPr>
              <w:tabs>
                <w:tab w:val="left" w:pos="2610"/>
              </w:tabs>
              <w:jc w:val="both"/>
              <w:rPr>
                <w:sz w:val="22"/>
                <w:szCs w:val="22"/>
                <w:lang w:val="fr-FR"/>
              </w:rPr>
            </w:pPr>
          </w:p>
        </w:tc>
        <w:tc>
          <w:tcPr>
            <w:tcW w:w="540" w:type="dxa"/>
          </w:tcPr>
          <w:p w14:paraId="1218DC5B" w14:textId="6EE06EC8" w:rsidR="001D1605" w:rsidRPr="00807CBF" w:rsidRDefault="001D1605" w:rsidP="00CA03D5">
            <w:pPr>
              <w:tabs>
                <w:tab w:val="left" w:pos="2610"/>
              </w:tabs>
              <w:jc w:val="both"/>
              <w:rPr>
                <w:sz w:val="22"/>
                <w:szCs w:val="22"/>
                <w:lang w:val="fr-FR"/>
              </w:rPr>
            </w:pPr>
          </w:p>
        </w:tc>
        <w:tc>
          <w:tcPr>
            <w:tcW w:w="630" w:type="dxa"/>
          </w:tcPr>
          <w:p w14:paraId="5ECA47C7" w14:textId="3306E62B" w:rsidR="001D1605" w:rsidRPr="00807CBF" w:rsidRDefault="001D1605" w:rsidP="00CA03D5">
            <w:pPr>
              <w:tabs>
                <w:tab w:val="left" w:pos="2610"/>
              </w:tabs>
              <w:jc w:val="both"/>
              <w:rPr>
                <w:sz w:val="22"/>
                <w:szCs w:val="22"/>
                <w:lang w:val="fr-FR"/>
              </w:rPr>
            </w:pPr>
          </w:p>
        </w:tc>
        <w:tc>
          <w:tcPr>
            <w:tcW w:w="630" w:type="dxa"/>
          </w:tcPr>
          <w:p w14:paraId="65C83485" w14:textId="77777777" w:rsidR="001D1605" w:rsidRDefault="001D1605" w:rsidP="00CA03D5">
            <w:pPr>
              <w:tabs>
                <w:tab w:val="left" w:pos="2610"/>
              </w:tabs>
              <w:jc w:val="both"/>
              <w:rPr>
                <w:sz w:val="22"/>
                <w:szCs w:val="22"/>
                <w:lang w:val="fr-FR"/>
              </w:rPr>
            </w:pPr>
          </w:p>
          <w:p w14:paraId="11308A64" w14:textId="0183A1D8" w:rsidR="001D1605" w:rsidRPr="00807CBF" w:rsidRDefault="001D1605" w:rsidP="00CA03D5">
            <w:pPr>
              <w:tabs>
                <w:tab w:val="left" w:pos="2610"/>
              </w:tabs>
              <w:jc w:val="both"/>
              <w:rPr>
                <w:sz w:val="22"/>
                <w:szCs w:val="22"/>
                <w:lang w:val="fr-FR"/>
              </w:rPr>
            </w:pPr>
          </w:p>
        </w:tc>
        <w:tc>
          <w:tcPr>
            <w:tcW w:w="540" w:type="dxa"/>
          </w:tcPr>
          <w:p w14:paraId="58B906C5" w14:textId="77777777" w:rsidR="001D1605" w:rsidRDefault="001D1605" w:rsidP="00CA03D5">
            <w:pPr>
              <w:tabs>
                <w:tab w:val="left" w:pos="2610"/>
              </w:tabs>
              <w:jc w:val="both"/>
              <w:rPr>
                <w:sz w:val="22"/>
                <w:szCs w:val="22"/>
                <w:lang w:val="fr-FR"/>
              </w:rPr>
            </w:pPr>
          </w:p>
          <w:p w14:paraId="0E39E3CA" w14:textId="1A32E228" w:rsidR="001D1605" w:rsidRPr="00807CBF" w:rsidRDefault="003422E6" w:rsidP="00CA03D5">
            <w:pPr>
              <w:tabs>
                <w:tab w:val="left" w:pos="2610"/>
              </w:tabs>
              <w:jc w:val="both"/>
              <w:rPr>
                <w:sz w:val="22"/>
                <w:szCs w:val="22"/>
                <w:lang w:val="fr-FR"/>
              </w:rPr>
            </w:pPr>
            <w:r>
              <w:rPr>
                <w:sz w:val="22"/>
                <w:szCs w:val="22"/>
                <w:lang w:val="fr-FR"/>
              </w:rPr>
              <w:t>X</w:t>
            </w:r>
          </w:p>
        </w:tc>
        <w:tc>
          <w:tcPr>
            <w:tcW w:w="630" w:type="dxa"/>
          </w:tcPr>
          <w:p w14:paraId="030C00E7" w14:textId="77777777" w:rsidR="001D1605" w:rsidRDefault="001D1605" w:rsidP="00CA03D5">
            <w:pPr>
              <w:tabs>
                <w:tab w:val="left" w:pos="2610"/>
              </w:tabs>
              <w:jc w:val="both"/>
              <w:rPr>
                <w:sz w:val="22"/>
                <w:szCs w:val="22"/>
                <w:lang w:val="fr-FR"/>
              </w:rPr>
            </w:pPr>
          </w:p>
          <w:p w14:paraId="5DE47E78" w14:textId="4D459FB0" w:rsidR="001D1605" w:rsidRPr="00807CBF" w:rsidRDefault="001D1605" w:rsidP="00CA03D5">
            <w:pPr>
              <w:tabs>
                <w:tab w:val="left" w:pos="2610"/>
              </w:tabs>
              <w:jc w:val="both"/>
              <w:rPr>
                <w:sz w:val="22"/>
                <w:szCs w:val="22"/>
                <w:lang w:val="fr-FR"/>
              </w:rPr>
            </w:pPr>
            <w:r w:rsidRPr="00807CBF">
              <w:rPr>
                <w:sz w:val="22"/>
                <w:szCs w:val="22"/>
                <w:lang w:val="fr-FR"/>
              </w:rPr>
              <w:t>X</w:t>
            </w:r>
          </w:p>
        </w:tc>
        <w:tc>
          <w:tcPr>
            <w:tcW w:w="630" w:type="dxa"/>
          </w:tcPr>
          <w:p w14:paraId="4076B01C" w14:textId="77777777" w:rsidR="001D1605" w:rsidRDefault="001D1605" w:rsidP="00CA03D5">
            <w:pPr>
              <w:tabs>
                <w:tab w:val="left" w:pos="2610"/>
              </w:tabs>
              <w:jc w:val="both"/>
              <w:rPr>
                <w:sz w:val="22"/>
                <w:szCs w:val="22"/>
                <w:lang w:val="fr-FR"/>
              </w:rPr>
            </w:pPr>
          </w:p>
          <w:p w14:paraId="21D4A361" w14:textId="71CB6302" w:rsidR="001D1605" w:rsidRPr="00807CBF" w:rsidRDefault="001D1605" w:rsidP="00CA03D5">
            <w:pPr>
              <w:tabs>
                <w:tab w:val="left" w:pos="2610"/>
              </w:tabs>
              <w:jc w:val="both"/>
              <w:rPr>
                <w:sz w:val="22"/>
                <w:szCs w:val="22"/>
                <w:lang w:val="fr-FR"/>
              </w:rPr>
            </w:pPr>
          </w:p>
        </w:tc>
        <w:tc>
          <w:tcPr>
            <w:tcW w:w="720" w:type="dxa"/>
          </w:tcPr>
          <w:p w14:paraId="758C7549" w14:textId="5EF1D844" w:rsidR="001D1605" w:rsidRPr="00807CBF" w:rsidRDefault="001D1605" w:rsidP="00275BF6">
            <w:pPr>
              <w:tabs>
                <w:tab w:val="left" w:pos="2610"/>
              </w:tabs>
              <w:jc w:val="both"/>
              <w:rPr>
                <w:sz w:val="22"/>
                <w:szCs w:val="22"/>
                <w:lang w:val="fr-FR"/>
              </w:rPr>
            </w:pPr>
          </w:p>
        </w:tc>
      </w:tr>
      <w:tr w:rsidR="00A03447" w:rsidRPr="00B3538F" w14:paraId="0B2CF9AE" w14:textId="77777777" w:rsidTr="00A03447">
        <w:trPr>
          <w:trHeight w:val="733"/>
        </w:trPr>
        <w:tc>
          <w:tcPr>
            <w:tcW w:w="2700" w:type="dxa"/>
          </w:tcPr>
          <w:p w14:paraId="511C5803" w14:textId="0CAF807B" w:rsidR="00A03447" w:rsidRPr="00807CBF" w:rsidDel="003A765E" w:rsidRDefault="00A03447" w:rsidP="00275BF6">
            <w:pPr>
              <w:tabs>
                <w:tab w:val="left" w:pos="2610"/>
              </w:tabs>
              <w:rPr>
                <w:sz w:val="22"/>
                <w:szCs w:val="22"/>
                <w:lang w:val="fr-FR"/>
              </w:rPr>
            </w:pPr>
            <w:r w:rsidRPr="00807CBF">
              <w:rPr>
                <w:sz w:val="22"/>
                <w:szCs w:val="22"/>
                <w:lang w:val="fr-FR"/>
              </w:rPr>
              <w:t>Finalisation et transmission du rapport</w:t>
            </w:r>
            <w:r w:rsidR="00620910">
              <w:rPr>
                <w:sz w:val="22"/>
                <w:szCs w:val="22"/>
                <w:lang w:val="fr-FR"/>
              </w:rPr>
              <w:t xml:space="preserve"> final de la consultation </w:t>
            </w:r>
            <w:r w:rsidR="003422E6">
              <w:rPr>
                <w:sz w:val="22"/>
                <w:szCs w:val="22"/>
                <w:lang w:val="fr-FR"/>
              </w:rPr>
              <w:t xml:space="preserve"> </w:t>
            </w:r>
            <w:r w:rsidR="003422E6" w:rsidRPr="00D83FAE">
              <w:rPr>
                <w:sz w:val="24"/>
                <w:szCs w:val="24"/>
                <w:lang w:val="fr-FR"/>
              </w:rPr>
              <w:t>d’ une boite à outils pour la planification, la mise en œuvre et le suivi des activités du plan</w:t>
            </w:r>
          </w:p>
        </w:tc>
        <w:tc>
          <w:tcPr>
            <w:tcW w:w="540" w:type="dxa"/>
          </w:tcPr>
          <w:p w14:paraId="47693AE3" w14:textId="77777777" w:rsidR="00A03447" w:rsidRPr="00807CBF" w:rsidRDefault="00A03447" w:rsidP="00275BF6">
            <w:pPr>
              <w:tabs>
                <w:tab w:val="left" w:pos="2610"/>
              </w:tabs>
              <w:jc w:val="both"/>
              <w:rPr>
                <w:sz w:val="22"/>
                <w:szCs w:val="22"/>
                <w:lang w:val="fr-FR"/>
              </w:rPr>
            </w:pPr>
          </w:p>
        </w:tc>
        <w:tc>
          <w:tcPr>
            <w:tcW w:w="450" w:type="dxa"/>
          </w:tcPr>
          <w:p w14:paraId="2B050177" w14:textId="77777777" w:rsidR="00A03447" w:rsidRPr="00807CBF" w:rsidRDefault="00A03447" w:rsidP="00275BF6">
            <w:pPr>
              <w:tabs>
                <w:tab w:val="left" w:pos="2610"/>
              </w:tabs>
              <w:jc w:val="both"/>
              <w:rPr>
                <w:sz w:val="22"/>
                <w:szCs w:val="22"/>
                <w:lang w:val="fr-FR"/>
              </w:rPr>
            </w:pPr>
          </w:p>
        </w:tc>
        <w:tc>
          <w:tcPr>
            <w:tcW w:w="540" w:type="dxa"/>
          </w:tcPr>
          <w:p w14:paraId="7A15F464" w14:textId="77777777" w:rsidR="00A03447" w:rsidRPr="00807CBF" w:rsidRDefault="00A03447" w:rsidP="00275BF6">
            <w:pPr>
              <w:tabs>
                <w:tab w:val="left" w:pos="2610"/>
              </w:tabs>
              <w:jc w:val="both"/>
              <w:rPr>
                <w:sz w:val="22"/>
                <w:szCs w:val="22"/>
                <w:lang w:val="fr-FR"/>
              </w:rPr>
            </w:pPr>
          </w:p>
        </w:tc>
        <w:tc>
          <w:tcPr>
            <w:tcW w:w="540" w:type="dxa"/>
          </w:tcPr>
          <w:p w14:paraId="374D8914" w14:textId="77777777" w:rsidR="00A03447" w:rsidRPr="00807CBF" w:rsidRDefault="00A03447" w:rsidP="00275BF6">
            <w:pPr>
              <w:tabs>
                <w:tab w:val="left" w:pos="2610"/>
              </w:tabs>
              <w:jc w:val="both"/>
              <w:rPr>
                <w:sz w:val="22"/>
                <w:szCs w:val="22"/>
                <w:lang w:val="fr-FR"/>
              </w:rPr>
            </w:pPr>
          </w:p>
        </w:tc>
        <w:tc>
          <w:tcPr>
            <w:tcW w:w="540" w:type="dxa"/>
          </w:tcPr>
          <w:p w14:paraId="34909BB5" w14:textId="77777777" w:rsidR="00A03447" w:rsidRPr="00807CBF" w:rsidRDefault="00A03447" w:rsidP="00275BF6">
            <w:pPr>
              <w:tabs>
                <w:tab w:val="left" w:pos="2610"/>
              </w:tabs>
              <w:jc w:val="both"/>
              <w:rPr>
                <w:sz w:val="22"/>
                <w:szCs w:val="22"/>
                <w:lang w:val="fr-FR"/>
              </w:rPr>
            </w:pPr>
          </w:p>
        </w:tc>
        <w:tc>
          <w:tcPr>
            <w:tcW w:w="630" w:type="dxa"/>
          </w:tcPr>
          <w:p w14:paraId="2AB2479F" w14:textId="77777777" w:rsidR="00A03447" w:rsidRPr="00807CBF" w:rsidRDefault="00A03447" w:rsidP="00275BF6">
            <w:pPr>
              <w:tabs>
                <w:tab w:val="left" w:pos="2610"/>
              </w:tabs>
              <w:jc w:val="both"/>
              <w:rPr>
                <w:sz w:val="22"/>
                <w:szCs w:val="22"/>
                <w:lang w:val="fr-FR"/>
              </w:rPr>
            </w:pPr>
          </w:p>
        </w:tc>
        <w:tc>
          <w:tcPr>
            <w:tcW w:w="630" w:type="dxa"/>
          </w:tcPr>
          <w:p w14:paraId="14726293" w14:textId="77777777" w:rsidR="00A03447" w:rsidRPr="00807CBF" w:rsidRDefault="00A03447" w:rsidP="00275BF6">
            <w:pPr>
              <w:tabs>
                <w:tab w:val="left" w:pos="2610"/>
              </w:tabs>
              <w:jc w:val="both"/>
              <w:rPr>
                <w:sz w:val="22"/>
                <w:szCs w:val="22"/>
                <w:lang w:val="fr-FR"/>
              </w:rPr>
            </w:pPr>
          </w:p>
        </w:tc>
        <w:tc>
          <w:tcPr>
            <w:tcW w:w="540" w:type="dxa"/>
          </w:tcPr>
          <w:p w14:paraId="033C63A5" w14:textId="77777777" w:rsidR="00A03447" w:rsidRPr="00807CBF" w:rsidRDefault="00A03447" w:rsidP="00275BF6">
            <w:pPr>
              <w:tabs>
                <w:tab w:val="left" w:pos="2610"/>
              </w:tabs>
              <w:jc w:val="both"/>
              <w:rPr>
                <w:sz w:val="22"/>
                <w:szCs w:val="22"/>
                <w:lang w:val="fr-FR"/>
              </w:rPr>
            </w:pPr>
          </w:p>
        </w:tc>
        <w:tc>
          <w:tcPr>
            <w:tcW w:w="630" w:type="dxa"/>
          </w:tcPr>
          <w:p w14:paraId="3EC753EF" w14:textId="31E48DF9" w:rsidR="00A03447" w:rsidRPr="00807CBF" w:rsidDel="003A765E" w:rsidRDefault="00A03447" w:rsidP="00275BF6">
            <w:pPr>
              <w:tabs>
                <w:tab w:val="left" w:pos="2610"/>
              </w:tabs>
              <w:jc w:val="both"/>
              <w:rPr>
                <w:sz w:val="22"/>
                <w:szCs w:val="22"/>
                <w:lang w:val="fr-FR"/>
              </w:rPr>
            </w:pPr>
          </w:p>
        </w:tc>
        <w:tc>
          <w:tcPr>
            <w:tcW w:w="630" w:type="dxa"/>
          </w:tcPr>
          <w:p w14:paraId="7FEBCAFE" w14:textId="43E097F8" w:rsidR="00A03447" w:rsidRPr="00807CBF" w:rsidRDefault="003422E6" w:rsidP="00275BF6">
            <w:pPr>
              <w:tabs>
                <w:tab w:val="left" w:pos="2610"/>
              </w:tabs>
              <w:jc w:val="both"/>
              <w:rPr>
                <w:sz w:val="22"/>
                <w:szCs w:val="22"/>
                <w:lang w:val="fr-FR"/>
              </w:rPr>
            </w:pPr>
            <w:r>
              <w:rPr>
                <w:sz w:val="22"/>
                <w:szCs w:val="22"/>
                <w:lang w:val="fr-FR"/>
              </w:rPr>
              <w:t>X</w:t>
            </w:r>
          </w:p>
        </w:tc>
        <w:tc>
          <w:tcPr>
            <w:tcW w:w="720" w:type="dxa"/>
          </w:tcPr>
          <w:p w14:paraId="13D77AF2" w14:textId="09CEB7A6" w:rsidR="00A03447" w:rsidRPr="00807CBF" w:rsidRDefault="00B3538F" w:rsidP="00275BF6">
            <w:pPr>
              <w:tabs>
                <w:tab w:val="left" w:pos="2610"/>
              </w:tabs>
              <w:jc w:val="both"/>
              <w:rPr>
                <w:sz w:val="22"/>
                <w:szCs w:val="22"/>
                <w:lang w:val="fr-FR"/>
              </w:rPr>
            </w:pPr>
            <w:r>
              <w:rPr>
                <w:sz w:val="22"/>
                <w:szCs w:val="22"/>
                <w:lang w:val="fr-FR"/>
              </w:rPr>
              <w:t>X</w:t>
            </w:r>
          </w:p>
        </w:tc>
      </w:tr>
    </w:tbl>
    <w:p w14:paraId="00ABA1D9" w14:textId="77777777" w:rsidR="00CE30EE" w:rsidRDefault="00CE30EE" w:rsidP="00B45BEF">
      <w:pPr>
        <w:jc w:val="both"/>
        <w:rPr>
          <w:rFonts w:ascii="Times New Roman" w:hAnsi="Times New Roman" w:cs="Times New Roman"/>
          <w:sz w:val="24"/>
          <w:szCs w:val="24"/>
          <w:lang w:val="fr-FR"/>
        </w:rPr>
      </w:pPr>
    </w:p>
    <w:p w14:paraId="1F539161" w14:textId="7F0BBF02" w:rsidR="00D83FAE" w:rsidRPr="00D33189" w:rsidRDefault="00B45BEF" w:rsidP="00B45BEF">
      <w:pPr>
        <w:jc w:val="both"/>
        <w:rPr>
          <w:rFonts w:ascii="Times New Roman" w:hAnsi="Times New Roman" w:cs="Times New Roman"/>
          <w:b/>
          <w:color w:val="00B0F0"/>
          <w:sz w:val="24"/>
          <w:szCs w:val="24"/>
          <w:lang w:val="fr-FR"/>
        </w:rPr>
      </w:pPr>
      <w:r w:rsidRPr="00BC476B">
        <w:rPr>
          <w:rFonts w:ascii="Times New Roman" w:hAnsi="Times New Roman" w:cs="Times New Roman"/>
          <w:sz w:val="24"/>
          <w:szCs w:val="24"/>
          <w:lang w:val="fr-FR"/>
        </w:rPr>
        <w:t xml:space="preserve">Le consultant international </w:t>
      </w:r>
      <w:r w:rsidR="00620910">
        <w:rPr>
          <w:rFonts w:ascii="Times New Roman" w:hAnsi="Times New Roman" w:cs="Times New Roman"/>
          <w:sz w:val="24"/>
          <w:szCs w:val="24"/>
          <w:lang w:val="fr-FR"/>
        </w:rPr>
        <w:t xml:space="preserve"> effectuera deux missions aux Comores de </w:t>
      </w:r>
      <w:r w:rsidR="00D83FAE">
        <w:rPr>
          <w:rFonts w:ascii="Times New Roman" w:hAnsi="Times New Roman" w:cs="Times New Roman"/>
          <w:sz w:val="24"/>
          <w:szCs w:val="24"/>
          <w:lang w:val="fr-FR"/>
        </w:rPr>
        <w:t xml:space="preserve">55 </w:t>
      </w:r>
      <w:r w:rsidR="00620910">
        <w:rPr>
          <w:rFonts w:ascii="Times New Roman" w:hAnsi="Times New Roman" w:cs="Times New Roman"/>
          <w:sz w:val="24"/>
          <w:szCs w:val="24"/>
          <w:lang w:val="fr-FR"/>
        </w:rPr>
        <w:t xml:space="preserve"> jours. Il </w:t>
      </w:r>
      <w:r w:rsidRPr="00BC476B">
        <w:rPr>
          <w:rFonts w:ascii="Times New Roman" w:hAnsi="Times New Roman" w:cs="Times New Roman"/>
          <w:sz w:val="24"/>
          <w:szCs w:val="24"/>
          <w:lang w:val="fr-FR"/>
        </w:rPr>
        <w:t>arrive</w:t>
      </w:r>
      <w:r>
        <w:rPr>
          <w:rFonts w:ascii="Times New Roman" w:hAnsi="Times New Roman" w:cs="Times New Roman"/>
          <w:sz w:val="24"/>
          <w:szCs w:val="24"/>
          <w:lang w:val="fr-FR"/>
        </w:rPr>
        <w:t>ra</w:t>
      </w:r>
      <w:r w:rsidRPr="00BC476B">
        <w:rPr>
          <w:rFonts w:ascii="Times New Roman" w:hAnsi="Times New Roman" w:cs="Times New Roman"/>
          <w:sz w:val="24"/>
          <w:szCs w:val="24"/>
          <w:lang w:val="fr-FR"/>
        </w:rPr>
        <w:t xml:space="preserve"> à Moroni la semaine 2, après avoir pris connaissance de la documentation qui lui aur</w:t>
      </w:r>
      <w:r>
        <w:rPr>
          <w:rFonts w:ascii="Times New Roman" w:hAnsi="Times New Roman" w:cs="Times New Roman"/>
          <w:sz w:val="24"/>
          <w:szCs w:val="24"/>
          <w:lang w:val="fr-FR"/>
        </w:rPr>
        <w:t>a</w:t>
      </w:r>
      <w:r w:rsidRPr="00BC476B">
        <w:rPr>
          <w:rFonts w:ascii="Times New Roman" w:hAnsi="Times New Roman" w:cs="Times New Roman"/>
          <w:sz w:val="24"/>
          <w:szCs w:val="24"/>
          <w:lang w:val="fr-FR"/>
        </w:rPr>
        <w:t xml:space="preserve"> été envoyée préalablement sous format électronique. </w:t>
      </w:r>
    </w:p>
    <w:p w14:paraId="4301BD07" w14:textId="77777777" w:rsidR="00B45BEF" w:rsidRPr="0091030C" w:rsidRDefault="00B45BEF" w:rsidP="00B45BEF">
      <w:pPr>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X-PROPRIÉTÉ INTELLECTUELLE</w:t>
      </w:r>
    </w:p>
    <w:p w14:paraId="55D73E3D" w14:textId="555C4B9E" w:rsidR="001C3FB3" w:rsidRPr="0091030C" w:rsidRDefault="00B45BEF" w:rsidP="00B45BEF">
      <w:pPr>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lastRenderedPageBreak/>
        <w:t xml:space="preserve">Les produits de la consultation sont réputés propriété du </w:t>
      </w:r>
      <w:r w:rsidR="00620910" w:rsidRPr="0091030C">
        <w:rPr>
          <w:rFonts w:ascii="Times New Roman" w:hAnsi="Times New Roman" w:cs="Times New Roman"/>
          <w:sz w:val="24"/>
          <w:szCs w:val="24"/>
          <w:lang w:val="fr-FR"/>
        </w:rPr>
        <w:t>ministère de l’Intérieur</w:t>
      </w:r>
      <w:r w:rsidRPr="0091030C">
        <w:rPr>
          <w:rFonts w:ascii="Times New Roman" w:hAnsi="Times New Roman" w:cs="Times New Roman"/>
          <w:sz w:val="24"/>
          <w:szCs w:val="24"/>
          <w:lang w:val="fr-FR"/>
        </w:rPr>
        <w:t>, de l’information</w:t>
      </w:r>
      <w:r>
        <w:rPr>
          <w:rFonts w:ascii="Times New Roman" w:hAnsi="Times New Roman" w:cs="Times New Roman"/>
          <w:sz w:val="24"/>
          <w:szCs w:val="24"/>
          <w:lang w:val="fr-FR"/>
        </w:rPr>
        <w:t>,</w:t>
      </w:r>
      <w:r w:rsidRPr="0091030C">
        <w:rPr>
          <w:rFonts w:ascii="Times New Roman" w:hAnsi="Times New Roman" w:cs="Times New Roman"/>
          <w:sz w:val="24"/>
          <w:szCs w:val="24"/>
          <w:lang w:val="fr-FR"/>
        </w:rPr>
        <w:t xml:space="preserve"> </w:t>
      </w:r>
      <w:r>
        <w:rPr>
          <w:rFonts w:ascii="Times New Roman" w:hAnsi="Times New Roman" w:cs="Times New Roman"/>
          <w:sz w:val="24"/>
          <w:szCs w:val="24"/>
          <w:lang w:val="fr-FR"/>
        </w:rPr>
        <w:t>d</w:t>
      </w:r>
      <w:r w:rsidRPr="0091030C">
        <w:rPr>
          <w:rFonts w:ascii="Times New Roman" w:hAnsi="Times New Roman" w:cs="Times New Roman"/>
          <w:sz w:val="24"/>
          <w:szCs w:val="24"/>
          <w:lang w:val="fr-FR"/>
        </w:rPr>
        <w:t>e la décentralisation et de l’administration territoriale</w:t>
      </w:r>
      <w:r>
        <w:rPr>
          <w:rFonts w:ascii="Times New Roman" w:hAnsi="Times New Roman" w:cs="Times New Roman"/>
          <w:sz w:val="24"/>
          <w:szCs w:val="24"/>
          <w:lang w:val="fr-FR"/>
        </w:rPr>
        <w:t>,</w:t>
      </w:r>
      <w:r w:rsidRPr="0091030C">
        <w:rPr>
          <w:rFonts w:ascii="Times New Roman" w:hAnsi="Times New Roman" w:cs="Times New Roman"/>
          <w:sz w:val="24"/>
          <w:szCs w:val="24"/>
          <w:lang w:val="fr-FR"/>
        </w:rPr>
        <w:t xml:space="preserve"> </w:t>
      </w:r>
      <w:r>
        <w:rPr>
          <w:rFonts w:ascii="Times New Roman" w:hAnsi="Times New Roman" w:cs="Times New Roman"/>
          <w:sz w:val="24"/>
          <w:szCs w:val="24"/>
          <w:lang w:val="fr-FR"/>
        </w:rPr>
        <w:t>c</w:t>
      </w:r>
      <w:r w:rsidRPr="0091030C">
        <w:rPr>
          <w:rFonts w:ascii="Times New Roman" w:hAnsi="Times New Roman" w:cs="Times New Roman"/>
          <w:sz w:val="24"/>
          <w:szCs w:val="24"/>
          <w:lang w:val="fr-FR"/>
        </w:rPr>
        <w:t>harg</w:t>
      </w:r>
      <w:r>
        <w:rPr>
          <w:rFonts w:ascii="Times New Roman" w:hAnsi="Times New Roman" w:cs="Times New Roman"/>
          <w:sz w:val="24"/>
          <w:szCs w:val="24"/>
          <w:lang w:val="fr-FR"/>
        </w:rPr>
        <w:t>é</w:t>
      </w:r>
      <w:r w:rsidRPr="0091030C">
        <w:rPr>
          <w:rFonts w:ascii="Times New Roman" w:hAnsi="Times New Roman" w:cs="Times New Roman"/>
          <w:sz w:val="24"/>
          <w:szCs w:val="24"/>
          <w:lang w:val="fr-FR"/>
        </w:rPr>
        <w:t xml:space="preserve"> des relations avec les institutions et l’UNICEF. Aussi, se réservent-ils le droit :</w:t>
      </w:r>
    </w:p>
    <w:p w14:paraId="68BF226D" w14:textId="77777777" w:rsidR="00B45BEF" w:rsidRPr="0091030C" w:rsidRDefault="00B45BEF" w:rsidP="007E1768">
      <w:pPr>
        <w:numPr>
          <w:ilvl w:val="0"/>
          <w:numId w:val="3"/>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D’utiliser et reproduire les études et toutes autres pièces demandées ;</w:t>
      </w:r>
    </w:p>
    <w:p w14:paraId="07988FBC" w14:textId="77777777" w:rsidR="00B45BEF" w:rsidRPr="0091030C" w:rsidRDefault="00B45BEF" w:rsidP="007E1768">
      <w:pPr>
        <w:numPr>
          <w:ilvl w:val="0"/>
          <w:numId w:val="3"/>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D’utiliser ces pièces et documents dans le cadre d’études et de consultations ultérieures ;</w:t>
      </w:r>
    </w:p>
    <w:p w14:paraId="02CED480" w14:textId="77777777" w:rsidR="00B45BEF" w:rsidRPr="0091030C" w:rsidRDefault="00B45BEF" w:rsidP="007E1768">
      <w:pPr>
        <w:numPr>
          <w:ilvl w:val="0"/>
          <w:numId w:val="3"/>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De publier des documents sur fond de plan à l’occasion d’éventuelles réunions de concertations, d’actions de communication ou d’enquête publique ;</w:t>
      </w:r>
    </w:p>
    <w:p w14:paraId="43E1BBD3" w14:textId="0D342D7B" w:rsidR="00B45BEF" w:rsidRDefault="00B45BEF" w:rsidP="00BF003B">
      <w:pPr>
        <w:numPr>
          <w:ilvl w:val="0"/>
          <w:numId w:val="3"/>
        </w:numPr>
        <w:spacing w:after="0" w:line="240" w:lineRule="auto"/>
        <w:ind w:right="-72"/>
        <w:jc w:val="both"/>
        <w:rPr>
          <w:rFonts w:ascii="Times New Roman" w:hAnsi="Times New Roman" w:cs="Times New Roman"/>
          <w:b/>
          <w:sz w:val="24"/>
          <w:szCs w:val="24"/>
          <w:lang w:val="fr-FR"/>
        </w:rPr>
      </w:pPr>
      <w:r w:rsidRPr="0091030C">
        <w:rPr>
          <w:rFonts w:ascii="Times New Roman" w:hAnsi="Times New Roman" w:cs="Times New Roman"/>
          <w:sz w:val="24"/>
          <w:szCs w:val="24"/>
          <w:lang w:val="fr-FR"/>
        </w:rPr>
        <w:t xml:space="preserve"> D’exiger du titulaire tout document écrit de quelque nature que ce soit ou tous fichiers informatiques en rapport avec ce projet.</w:t>
      </w:r>
    </w:p>
    <w:p w14:paraId="25C188A6" w14:textId="77777777" w:rsidR="00BF003B" w:rsidRPr="00BF003B" w:rsidRDefault="00BF003B" w:rsidP="00BF003B">
      <w:pPr>
        <w:spacing w:after="0" w:line="240" w:lineRule="auto"/>
        <w:ind w:left="720" w:right="-72"/>
        <w:jc w:val="both"/>
        <w:rPr>
          <w:rFonts w:ascii="Times New Roman" w:hAnsi="Times New Roman" w:cs="Times New Roman"/>
          <w:b/>
          <w:sz w:val="24"/>
          <w:szCs w:val="24"/>
          <w:lang w:val="fr-FR"/>
        </w:rPr>
      </w:pPr>
    </w:p>
    <w:p w14:paraId="01A69204" w14:textId="04853F62" w:rsidR="001D1605" w:rsidRPr="0091030C" w:rsidRDefault="00B45BEF" w:rsidP="00B45BEF">
      <w:pPr>
        <w:tabs>
          <w:tab w:val="left" w:pos="2610"/>
        </w:tabs>
        <w:spacing w:before="120" w:after="120"/>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XI-QUALIFICATIONS ET COMPETENCES</w:t>
      </w:r>
    </w:p>
    <w:p w14:paraId="302B0D90" w14:textId="77777777" w:rsidR="00F91DB7" w:rsidRPr="003B3390" w:rsidRDefault="00F91DB7" w:rsidP="00F91DB7">
      <w:pPr>
        <w:numPr>
          <w:ilvl w:val="0"/>
          <w:numId w:val="3"/>
        </w:numPr>
        <w:spacing w:before="100" w:beforeAutospacing="1" w:after="120" w:line="240" w:lineRule="auto"/>
        <w:jc w:val="both"/>
        <w:rPr>
          <w:rFonts w:ascii="Times New Roman" w:eastAsia="Times New Roman" w:hAnsi="Times New Roman" w:cs="Times New Roman"/>
          <w:color w:val="333333"/>
          <w:sz w:val="24"/>
          <w:szCs w:val="24"/>
          <w:lang w:val="fr-FR"/>
        </w:rPr>
      </w:pPr>
      <w:r w:rsidRPr="003B3390">
        <w:rPr>
          <w:rFonts w:ascii="Times New Roman" w:eastAsia="Calibri" w:hAnsi="Times New Roman" w:cs="Times New Roman"/>
          <w:color w:val="000000"/>
          <w:sz w:val="24"/>
          <w:szCs w:val="24"/>
          <w:lang w:val="fr-FR"/>
        </w:rPr>
        <w:t>Formation académique (Niveau BAC + 5) en sciences sociales (anthropologie, psychologie, sociologie, études de développement, santé/l'éducation/ communication pour le développement, etc.) avec une spécialisation dans le domaine du changement social et de comportements ;</w:t>
      </w:r>
    </w:p>
    <w:p w14:paraId="32DA89A8" w14:textId="77D61ED5" w:rsidR="001D1605" w:rsidRPr="00B3538F" w:rsidRDefault="001D1605" w:rsidP="007E1768">
      <w:pPr>
        <w:numPr>
          <w:ilvl w:val="0"/>
          <w:numId w:val="3"/>
        </w:numPr>
        <w:spacing w:after="0" w:line="240" w:lineRule="auto"/>
        <w:ind w:right="-72"/>
        <w:jc w:val="both"/>
        <w:rPr>
          <w:rFonts w:ascii="Times New Roman" w:hAnsi="Times New Roman" w:cs="Times New Roman"/>
          <w:sz w:val="24"/>
          <w:szCs w:val="24"/>
          <w:lang w:val="fr-FR"/>
        </w:rPr>
      </w:pPr>
      <w:r w:rsidRPr="00B3538F">
        <w:rPr>
          <w:rFonts w:ascii="Times New Roman" w:hAnsi="Times New Roman" w:cs="Times New Roman"/>
          <w:sz w:val="24"/>
          <w:szCs w:val="24"/>
          <w:lang w:val="fr-FR"/>
        </w:rPr>
        <w:t>Justifier d’une</w:t>
      </w:r>
      <w:r>
        <w:rPr>
          <w:rFonts w:ascii="Times New Roman" w:hAnsi="Times New Roman" w:cs="Times New Roman"/>
          <w:sz w:val="24"/>
          <w:szCs w:val="24"/>
          <w:lang w:val="fr-FR"/>
        </w:rPr>
        <w:t xml:space="preserve"> solide</w:t>
      </w:r>
      <w:r w:rsidRPr="00B3538F">
        <w:rPr>
          <w:rFonts w:ascii="Times New Roman" w:hAnsi="Times New Roman" w:cs="Times New Roman"/>
          <w:sz w:val="24"/>
          <w:szCs w:val="24"/>
          <w:lang w:val="fr-FR"/>
        </w:rPr>
        <w:t xml:space="preserve"> expérience dans l’élaboration de plan</w:t>
      </w:r>
      <w:r w:rsidR="00CE30EE">
        <w:rPr>
          <w:rFonts w:ascii="Times New Roman" w:hAnsi="Times New Roman" w:cs="Times New Roman"/>
          <w:sz w:val="24"/>
          <w:szCs w:val="24"/>
          <w:lang w:val="fr-FR"/>
        </w:rPr>
        <w:t>s</w:t>
      </w:r>
      <w:r w:rsidRPr="00B3538F">
        <w:rPr>
          <w:rFonts w:ascii="Times New Roman" w:hAnsi="Times New Roman" w:cs="Times New Roman"/>
          <w:sz w:val="24"/>
          <w:szCs w:val="24"/>
          <w:lang w:val="fr-FR"/>
        </w:rPr>
        <w:t xml:space="preserve"> d’action de </w:t>
      </w:r>
      <w:r w:rsidR="00CE30EE">
        <w:rPr>
          <w:rFonts w:ascii="Times New Roman" w:hAnsi="Times New Roman" w:cs="Times New Roman"/>
          <w:sz w:val="24"/>
          <w:szCs w:val="24"/>
          <w:lang w:val="fr-FR"/>
        </w:rPr>
        <w:t>c</w:t>
      </w:r>
      <w:r w:rsidRPr="00B3538F">
        <w:rPr>
          <w:rFonts w:ascii="Times New Roman" w:hAnsi="Times New Roman" w:cs="Times New Roman"/>
          <w:sz w:val="24"/>
          <w:szCs w:val="24"/>
          <w:lang w:val="fr-FR"/>
        </w:rPr>
        <w:t>ommunication</w:t>
      </w:r>
      <w:r>
        <w:rPr>
          <w:rFonts w:ascii="Times New Roman" w:hAnsi="Times New Roman" w:cs="Times New Roman"/>
          <w:sz w:val="24"/>
          <w:szCs w:val="24"/>
          <w:lang w:val="fr-FR"/>
        </w:rPr>
        <w:t xml:space="preserve"> </w:t>
      </w:r>
      <w:r w:rsidRPr="00B3538F">
        <w:rPr>
          <w:rFonts w:ascii="Times New Roman" w:hAnsi="Times New Roman" w:cs="Times New Roman"/>
          <w:sz w:val="24"/>
          <w:szCs w:val="24"/>
          <w:lang w:val="fr-FR"/>
        </w:rPr>
        <w:t>;</w:t>
      </w:r>
    </w:p>
    <w:p w14:paraId="097FCD45" w14:textId="77777777" w:rsidR="001D1605" w:rsidRPr="00B3538F" w:rsidRDefault="001D1605" w:rsidP="007E1768">
      <w:pPr>
        <w:numPr>
          <w:ilvl w:val="0"/>
          <w:numId w:val="3"/>
        </w:numPr>
        <w:spacing w:after="0" w:line="240" w:lineRule="auto"/>
        <w:ind w:right="-72"/>
        <w:jc w:val="both"/>
        <w:rPr>
          <w:rFonts w:ascii="Times New Roman" w:hAnsi="Times New Roman" w:cs="Times New Roman"/>
          <w:sz w:val="24"/>
          <w:szCs w:val="24"/>
          <w:lang w:val="fr-FR"/>
        </w:rPr>
      </w:pPr>
      <w:r w:rsidRPr="00B3538F">
        <w:rPr>
          <w:rFonts w:ascii="Times New Roman" w:hAnsi="Times New Roman" w:cs="Times New Roman"/>
          <w:sz w:val="24"/>
          <w:szCs w:val="24"/>
          <w:lang w:val="fr-FR"/>
        </w:rPr>
        <w:t>Avoir une maîtrise des outils informatiques notamment les logiciels de bureau (Word,</w:t>
      </w:r>
    </w:p>
    <w:p w14:paraId="06F2941B" w14:textId="77777777" w:rsidR="001D1605" w:rsidRPr="00B3538F" w:rsidRDefault="001D1605" w:rsidP="007E1768">
      <w:pPr>
        <w:numPr>
          <w:ilvl w:val="0"/>
          <w:numId w:val="3"/>
        </w:numPr>
        <w:spacing w:after="0" w:line="240" w:lineRule="auto"/>
        <w:ind w:right="-72"/>
        <w:jc w:val="both"/>
        <w:rPr>
          <w:rFonts w:ascii="Times New Roman" w:hAnsi="Times New Roman" w:cs="Times New Roman"/>
          <w:sz w:val="24"/>
          <w:szCs w:val="24"/>
          <w:lang w:val="fr-FR"/>
        </w:rPr>
      </w:pPr>
      <w:r w:rsidRPr="00B3538F">
        <w:rPr>
          <w:rFonts w:ascii="Times New Roman" w:hAnsi="Times New Roman" w:cs="Times New Roman"/>
          <w:sz w:val="24"/>
          <w:szCs w:val="24"/>
          <w:lang w:val="fr-FR"/>
        </w:rPr>
        <w:t xml:space="preserve">Excel, PowerPoint) et de communication </w:t>
      </w:r>
    </w:p>
    <w:p w14:paraId="4705FCB9" w14:textId="77777777" w:rsidR="00B45BEF" w:rsidRPr="0091030C" w:rsidRDefault="00B45BEF" w:rsidP="007E1768">
      <w:pPr>
        <w:numPr>
          <w:ilvl w:val="0"/>
          <w:numId w:val="3"/>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Parler couramment Français. Parler une autre langue notamment l’Anglais serait un atout ;</w:t>
      </w:r>
    </w:p>
    <w:p w14:paraId="5F0CA342" w14:textId="77777777" w:rsidR="001D1605" w:rsidRPr="00B3538F" w:rsidRDefault="00B45BEF" w:rsidP="007E1768">
      <w:pPr>
        <w:numPr>
          <w:ilvl w:val="0"/>
          <w:numId w:val="3"/>
        </w:numPr>
        <w:spacing w:after="0" w:line="240" w:lineRule="auto"/>
        <w:ind w:right="-72"/>
        <w:jc w:val="both"/>
        <w:rPr>
          <w:rFonts w:ascii="Times New Roman" w:hAnsi="Times New Roman" w:cs="Times New Roman"/>
          <w:sz w:val="24"/>
          <w:szCs w:val="24"/>
          <w:lang w:val="fr-FR"/>
        </w:rPr>
      </w:pPr>
      <w:r w:rsidRPr="0091030C">
        <w:rPr>
          <w:rFonts w:ascii="Times New Roman" w:hAnsi="Times New Roman" w:cs="Times New Roman"/>
          <w:sz w:val="24"/>
          <w:szCs w:val="24"/>
          <w:lang w:val="fr-FR"/>
        </w:rPr>
        <w:t>Avoir une bonne maîtrise de l’outil informatique. Le candidat devra maîtriser au moins les logiciels suivants : Word, Excel, Powerpoint.</w:t>
      </w:r>
    </w:p>
    <w:p w14:paraId="06485F93" w14:textId="61DFFA62" w:rsidR="00B45BEF" w:rsidRDefault="001D1605" w:rsidP="00D83FAE">
      <w:pPr>
        <w:numPr>
          <w:ilvl w:val="0"/>
          <w:numId w:val="3"/>
        </w:numPr>
        <w:spacing w:after="0" w:line="240" w:lineRule="auto"/>
        <w:ind w:right="-72"/>
        <w:jc w:val="both"/>
        <w:rPr>
          <w:rFonts w:ascii="Times New Roman" w:hAnsi="Times New Roman" w:cs="Times New Roman"/>
          <w:sz w:val="24"/>
          <w:szCs w:val="24"/>
          <w:lang w:val="fr-FR"/>
        </w:rPr>
      </w:pPr>
      <w:r w:rsidRPr="00B3538F">
        <w:rPr>
          <w:rFonts w:ascii="Times New Roman" w:hAnsi="Times New Roman" w:cs="Times New Roman"/>
          <w:sz w:val="24"/>
          <w:szCs w:val="24"/>
          <w:lang w:val="fr-FR"/>
        </w:rPr>
        <w:t xml:space="preserve"> Expérience de travail avec les agences des nations unies sera un atout.</w:t>
      </w:r>
    </w:p>
    <w:p w14:paraId="68956DF2" w14:textId="77777777" w:rsidR="00D83FAE" w:rsidRPr="00D83FAE" w:rsidRDefault="00D83FAE" w:rsidP="00D83FAE">
      <w:pPr>
        <w:spacing w:after="0" w:line="240" w:lineRule="auto"/>
        <w:ind w:left="720" w:right="-72"/>
        <w:jc w:val="both"/>
        <w:rPr>
          <w:rFonts w:ascii="Times New Roman" w:hAnsi="Times New Roman" w:cs="Times New Roman"/>
          <w:sz w:val="24"/>
          <w:szCs w:val="24"/>
          <w:lang w:val="fr-FR"/>
        </w:rPr>
      </w:pPr>
    </w:p>
    <w:p w14:paraId="218745AC" w14:textId="77777777" w:rsidR="00B45BEF" w:rsidRPr="0091030C" w:rsidRDefault="00B45BEF" w:rsidP="00B45BEF">
      <w:pPr>
        <w:tabs>
          <w:tab w:val="left" w:pos="2610"/>
        </w:tabs>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XIII. S</w:t>
      </w:r>
      <w:r>
        <w:rPr>
          <w:rFonts w:ascii="Times New Roman" w:hAnsi="Times New Roman" w:cs="Times New Roman"/>
          <w:b/>
          <w:color w:val="00B0F0"/>
          <w:sz w:val="24"/>
          <w:szCs w:val="24"/>
          <w:lang w:val="fr-FR"/>
        </w:rPr>
        <w:t xml:space="preserve">OUMISSION </w:t>
      </w:r>
    </w:p>
    <w:p w14:paraId="5D88A4F5" w14:textId="1CCD9162" w:rsidR="00B45BEF" w:rsidRPr="0091030C" w:rsidRDefault="00B45BEF" w:rsidP="00B45BEF">
      <w:pPr>
        <w:spacing w:after="0" w:line="360" w:lineRule="auto"/>
        <w:jc w:val="both"/>
        <w:rPr>
          <w:rFonts w:ascii="Times New Roman" w:eastAsia="Times" w:hAnsi="Times New Roman" w:cs="Times New Roman"/>
          <w:color w:val="000000"/>
          <w:sz w:val="24"/>
          <w:szCs w:val="24"/>
          <w:lang w:val="fr-FR" w:eastAsia="en-GB"/>
        </w:rPr>
      </w:pPr>
      <w:r w:rsidRPr="0091030C">
        <w:rPr>
          <w:rFonts w:ascii="Times New Roman" w:eastAsia="Times" w:hAnsi="Times New Roman" w:cs="Times New Roman"/>
          <w:color w:val="000000"/>
          <w:sz w:val="24"/>
          <w:szCs w:val="24"/>
          <w:lang w:val="fr-FR" w:eastAsia="en-GB"/>
        </w:rPr>
        <w:t xml:space="preserve">Les candidat(e)s intéressé(e)s sont invité(e)s à déposer leur dossier de candidature au plus tard le </w:t>
      </w:r>
      <w:r w:rsidR="001D1605">
        <w:rPr>
          <w:rFonts w:ascii="Times New Roman" w:eastAsia="Times" w:hAnsi="Times New Roman" w:cs="Times New Roman"/>
          <w:color w:val="000000"/>
          <w:sz w:val="24"/>
          <w:szCs w:val="24"/>
          <w:lang w:val="fr-FR" w:eastAsia="en-GB"/>
        </w:rPr>
        <w:t xml:space="preserve"> </w:t>
      </w:r>
      <w:r w:rsidR="00CE30EE">
        <w:rPr>
          <w:rFonts w:ascii="Times New Roman" w:eastAsia="Times" w:hAnsi="Times New Roman" w:cs="Times New Roman"/>
          <w:color w:val="000000"/>
          <w:sz w:val="24"/>
          <w:szCs w:val="24"/>
          <w:lang w:val="fr-FR" w:eastAsia="en-GB"/>
        </w:rPr>
        <w:t>30</w:t>
      </w:r>
      <w:r w:rsidR="001D1605">
        <w:rPr>
          <w:rFonts w:ascii="Times New Roman" w:eastAsia="Times" w:hAnsi="Times New Roman" w:cs="Times New Roman"/>
          <w:color w:val="000000"/>
          <w:sz w:val="24"/>
          <w:szCs w:val="24"/>
          <w:lang w:val="fr-FR" w:eastAsia="en-GB"/>
        </w:rPr>
        <w:t xml:space="preserve"> </w:t>
      </w:r>
      <w:r w:rsidR="00026BE4">
        <w:rPr>
          <w:rFonts w:ascii="Times New Roman" w:eastAsia="Times" w:hAnsi="Times New Roman" w:cs="Times New Roman"/>
          <w:color w:val="000000"/>
          <w:sz w:val="24"/>
          <w:szCs w:val="24"/>
          <w:lang w:val="fr-FR" w:eastAsia="en-GB"/>
        </w:rPr>
        <w:t>décembre</w:t>
      </w:r>
      <w:r>
        <w:rPr>
          <w:rFonts w:ascii="Times New Roman" w:eastAsia="Times" w:hAnsi="Times New Roman" w:cs="Times New Roman"/>
          <w:color w:val="000000"/>
          <w:sz w:val="24"/>
          <w:szCs w:val="24"/>
          <w:lang w:val="fr-FR" w:eastAsia="en-GB"/>
        </w:rPr>
        <w:t xml:space="preserve"> </w:t>
      </w:r>
      <w:r w:rsidRPr="0091030C">
        <w:rPr>
          <w:rFonts w:ascii="Times New Roman" w:eastAsia="Times" w:hAnsi="Times New Roman" w:cs="Times New Roman"/>
          <w:color w:val="000000"/>
          <w:sz w:val="24"/>
          <w:szCs w:val="24"/>
          <w:lang w:val="fr-FR" w:eastAsia="en-GB"/>
        </w:rPr>
        <w:t>2022 à 12 heures, heure des Comores, composé des pièces suivantes :</w:t>
      </w:r>
    </w:p>
    <w:p w14:paraId="5E2D4429" w14:textId="77777777"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Une lettre de motivation.</w:t>
      </w:r>
    </w:p>
    <w:p w14:paraId="099CCE16" w14:textId="1A93D785"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Un CV détaillé, à jour, daté et signé</w:t>
      </w:r>
      <w:r w:rsidR="00DA53BC">
        <w:rPr>
          <w:rFonts w:ascii="Times New Roman" w:hAnsi="Times New Roman" w:cs="Times New Roman"/>
          <w:sz w:val="24"/>
          <w:szCs w:val="24"/>
          <w:lang w:val="fr-FR"/>
        </w:rPr>
        <w:t>.</w:t>
      </w:r>
    </w:p>
    <w:p w14:paraId="5F9AD8C3" w14:textId="34BFCD47"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Un formulaire P11 des Nations Unies </w:t>
      </w:r>
      <w:r w:rsidR="00891D70">
        <w:rPr>
          <w:rFonts w:ascii="Times New Roman" w:hAnsi="Times New Roman" w:cs="Times New Roman"/>
          <w:sz w:val="24"/>
          <w:szCs w:val="24"/>
          <w:lang w:val="fr-FR"/>
        </w:rPr>
        <w:t>.</w:t>
      </w:r>
    </w:p>
    <w:p w14:paraId="527AA893" w14:textId="3D32ECF7"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Copies des diplômes et attestations en lien avec le présent appel à candidature et justifiant les expériences retracées dans le CV et le P11</w:t>
      </w:r>
      <w:r w:rsidR="00891D70">
        <w:rPr>
          <w:rFonts w:ascii="Times New Roman" w:hAnsi="Times New Roman" w:cs="Times New Roman"/>
          <w:sz w:val="24"/>
          <w:szCs w:val="24"/>
          <w:lang w:val="fr-FR"/>
        </w:rPr>
        <w:t xml:space="preserve">. </w:t>
      </w:r>
      <w:r w:rsidRPr="003422E6">
        <w:rPr>
          <w:rFonts w:ascii="Times New Roman" w:hAnsi="Times New Roman" w:cs="Times New Roman"/>
          <w:sz w:val="24"/>
          <w:szCs w:val="24"/>
          <w:lang w:val="fr-FR"/>
        </w:rPr>
        <w:t xml:space="preserve"> </w:t>
      </w:r>
    </w:p>
    <w:p w14:paraId="46A1F348" w14:textId="65B9A734"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Les attestations de bonne exécution de missions similaires</w:t>
      </w:r>
      <w:r w:rsidR="00891D70">
        <w:rPr>
          <w:rFonts w:ascii="Times New Roman" w:hAnsi="Times New Roman" w:cs="Times New Roman"/>
          <w:sz w:val="24"/>
          <w:szCs w:val="24"/>
          <w:lang w:val="fr-FR"/>
        </w:rPr>
        <w:t>.</w:t>
      </w:r>
    </w:p>
    <w:p w14:paraId="4DFEEFDD" w14:textId="1E50702D"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Une offre technique de la consultation</w:t>
      </w:r>
      <w:r w:rsidR="00891D70">
        <w:rPr>
          <w:rFonts w:ascii="Times New Roman" w:hAnsi="Times New Roman" w:cs="Times New Roman"/>
          <w:sz w:val="24"/>
          <w:szCs w:val="24"/>
          <w:lang w:val="fr-FR"/>
        </w:rPr>
        <w:t xml:space="preserve">. </w:t>
      </w:r>
      <w:r w:rsidRPr="003422E6">
        <w:rPr>
          <w:rFonts w:ascii="Times New Roman" w:hAnsi="Times New Roman" w:cs="Times New Roman"/>
          <w:sz w:val="24"/>
          <w:szCs w:val="24"/>
          <w:lang w:val="fr-FR"/>
        </w:rPr>
        <w:t xml:space="preserve"> </w:t>
      </w:r>
    </w:p>
    <w:p w14:paraId="4844E1E7" w14:textId="77777777" w:rsidR="00B45BEF" w:rsidRPr="003422E6" w:rsidRDefault="00B45BEF" w:rsidP="003422E6">
      <w:pPr>
        <w:numPr>
          <w:ilvl w:val="0"/>
          <w:numId w:val="3"/>
        </w:numPr>
        <w:spacing w:after="0" w:line="240" w:lineRule="auto"/>
        <w:ind w:right="-72"/>
        <w:jc w:val="both"/>
        <w:rPr>
          <w:rFonts w:ascii="Times New Roman" w:hAnsi="Times New Roman" w:cs="Times New Roman"/>
          <w:sz w:val="24"/>
          <w:szCs w:val="24"/>
          <w:lang w:val="fr-FR"/>
        </w:rPr>
      </w:pPr>
      <w:r w:rsidRPr="003422E6">
        <w:rPr>
          <w:rFonts w:ascii="Times New Roman" w:hAnsi="Times New Roman" w:cs="Times New Roman"/>
          <w:sz w:val="24"/>
          <w:szCs w:val="24"/>
          <w:lang w:val="fr-FR"/>
        </w:rPr>
        <w:t xml:space="preserve">Une proposition financière forfaitaire incluant les honoraires. Les prix seront exprimés en US$. </w:t>
      </w:r>
    </w:p>
    <w:p w14:paraId="06E4F6B8" w14:textId="77777777" w:rsidR="00CE30EE" w:rsidRDefault="00CE30EE" w:rsidP="00B45BEF">
      <w:pPr>
        <w:spacing w:after="0" w:line="360" w:lineRule="auto"/>
        <w:jc w:val="both"/>
        <w:rPr>
          <w:rFonts w:ascii="Times New Roman" w:hAnsi="Times New Roman" w:cs="Times New Roman"/>
          <w:sz w:val="24"/>
          <w:szCs w:val="24"/>
          <w:lang w:val="fr-FR"/>
        </w:rPr>
      </w:pPr>
    </w:p>
    <w:p w14:paraId="7E4C67C2" w14:textId="3B1099B1" w:rsidR="00B45BEF" w:rsidRPr="00BC6494" w:rsidRDefault="00B45BEF" w:rsidP="00B45BEF">
      <w:pPr>
        <w:spacing w:after="0" w:line="360" w:lineRule="auto"/>
        <w:jc w:val="both"/>
        <w:rPr>
          <w:rFonts w:ascii="Times New Roman" w:hAnsi="Times New Roman" w:cs="Times New Roman"/>
          <w:sz w:val="24"/>
          <w:szCs w:val="24"/>
          <w:lang w:val="fr-FR"/>
        </w:rPr>
      </w:pPr>
      <w:r w:rsidRPr="00BC6494">
        <w:rPr>
          <w:rFonts w:ascii="Times New Roman" w:hAnsi="Times New Roman" w:cs="Times New Roman"/>
          <w:sz w:val="24"/>
          <w:szCs w:val="24"/>
          <w:lang w:val="fr-FR"/>
        </w:rPr>
        <w:t>Les postulants sont priés de soumettre leur candidature (offres technique et financière)</w:t>
      </w:r>
      <w:r>
        <w:rPr>
          <w:rFonts w:ascii="Times New Roman" w:hAnsi="Times New Roman" w:cs="Times New Roman"/>
          <w:sz w:val="24"/>
          <w:szCs w:val="24"/>
          <w:lang w:val="fr-FR"/>
        </w:rPr>
        <w:t xml:space="preserve"> </w:t>
      </w:r>
      <w:r w:rsidRPr="00BC6494">
        <w:rPr>
          <w:rFonts w:ascii="Times New Roman" w:hAnsi="Times New Roman" w:cs="Times New Roman"/>
          <w:sz w:val="24"/>
          <w:szCs w:val="24"/>
          <w:lang w:val="fr-FR"/>
        </w:rPr>
        <w:t>électroniquement en suivant le lien et les directives qui seront précis</w:t>
      </w:r>
      <w:r w:rsidRPr="00AA4A15">
        <w:rPr>
          <w:rFonts w:ascii="Times New Roman" w:hAnsi="Times New Roman" w:cs="Times New Roman"/>
          <w:sz w:val="24"/>
          <w:szCs w:val="24"/>
          <w:lang w:val="fr-FR"/>
        </w:rPr>
        <w:t>é</w:t>
      </w:r>
      <w:r w:rsidRPr="00BC6494">
        <w:rPr>
          <w:rFonts w:ascii="Times New Roman" w:hAnsi="Times New Roman" w:cs="Times New Roman"/>
          <w:sz w:val="24"/>
          <w:szCs w:val="24"/>
          <w:lang w:val="fr-FR"/>
        </w:rPr>
        <w:t>s dans l’avis de marché.</w:t>
      </w:r>
    </w:p>
    <w:p w14:paraId="2137C400" w14:textId="32045C47" w:rsidR="00B45BEF" w:rsidRPr="00BC6494" w:rsidRDefault="00B45BEF" w:rsidP="00B45BEF">
      <w:pPr>
        <w:spacing w:after="0" w:line="360" w:lineRule="auto"/>
        <w:jc w:val="both"/>
        <w:rPr>
          <w:rFonts w:ascii="Times New Roman" w:eastAsia="Times New Roman" w:hAnsi="Times New Roman" w:cs="Times New Roman"/>
          <w:color w:val="333333"/>
          <w:sz w:val="24"/>
          <w:szCs w:val="24"/>
          <w:lang w:val="fr-FR" w:eastAsia="en-GB"/>
        </w:rPr>
      </w:pPr>
      <w:r w:rsidRPr="0091030C">
        <w:rPr>
          <w:rFonts w:ascii="Times New Roman" w:eastAsia="Times" w:hAnsi="Times New Roman" w:cs="Times New Roman"/>
          <w:b/>
          <w:i/>
          <w:color w:val="000000"/>
          <w:sz w:val="24"/>
          <w:szCs w:val="24"/>
          <w:lang w:val="fr-FR" w:eastAsia="en-GB"/>
        </w:rPr>
        <w:lastRenderedPageBreak/>
        <w:t>Seulement les dossiers de candidature incluant tous les documents ci-dessus pourront être retenus pour la sélection.</w:t>
      </w:r>
      <w:r>
        <w:rPr>
          <w:rFonts w:ascii="Times New Roman" w:eastAsia="Times New Roman" w:hAnsi="Times New Roman" w:cs="Times New Roman"/>
          <w:color w:val="333333"/>
          <w:sz w:val="24"/>
          <w:szCs w:val="24"/>
          <w:lang w:val="fr-FR" w:eastAsia="en-GB"/>
        </w:rPr>
        <w:t xml:space="preserve"> </w:t>
      </w:r>
      <w:r w:rsidRPr="0091030C">
        <w:rPr>
          <w:rFonts w:ascii="Times New Roman" w:eastAsia="Times New Roman" w:hAnsi="Times New Roman" w:cs="Times New Roman"/>
          <w:color w:val="333333"/>
          <w:sz w:val="24"/>
          <w:szCs w:val="24"/>
          <w:lang w:val="fr-FR" w:eastAsia="en-GB"/>
        </w:rPr>
        <w:t>Les candidatures féminines sont vivement encouragées.  L’UNICEF est un environnement non-fumeur.</w:t>
      </w:r>
    </w:p>
    <w:p w14:paraId="7366F52F" w14:textId="77777777" w:rsidR="00B45BEF" w:rsidRPr="0091030C" w:rsidRDefault="00B45BEF" w:rsidP="00B45BEF">
      <w:pPr>
        <w:tabs>
          <w:tab w:val="left" w:pos="2610"/>
        </w:tabs>
        <w:jc w:val="both"/>
        <w:rPr>
          <w:rFonts w:ascii="Times New Roman" w:hAnsi="Times New Roman" w:cs="Times New Roman"/>
          <w:b/>
          <w:color w:val="00B0F0"/>
          <w:sz w:val="24"/>
          <w:szCs w:val="24"/>
          <w:lang w:val="fr-FR"/>
        </w:rPr>
      </w:pPr>
      <w:r w:rsidRPr="0091030C">
        <w:rPr>
          <w:rFonts w:ascii="Times New Roman" w:hAnsi="Times New Roman" w:cs="Times New Roman"/>
          <w:b/>
          <w:color w:val="00B0F0"/>
          <w:sz w:val="24"/>
          <w:szCs w:val="24"/>
          <w:lang w:val="fr-FR"/>
        </w:rPr>
        <w:t>XIV. S</w:t>
      </w:r>
      <w:r>
        <w:rPr>
          <w:rFonts w:ascii="Times New Roman" w:hAnsi="Times New Roman" w:cs="Times New Roman"/>
          <w:b/>
          <w:color w:val="00B0F0"/>
          <w:sz w:val="24"/>
          <w:szCs w:val="24"/>
          <w:lang w:val="fr-FR"/>
        </w:rPr>
        <w:t xml:space="preserve">ELECTION </w:t>
      </w:r>
    </w:p>
    <w:p w14:paraId="4FD90D53" w14:textId="77777777" w:rsidR="00B45BEF" w:rsidRPr="0091030C" w:rsidRDefault="00B45BEF" w:rsidP="00B45BEF">
      <w:pPr>
        <w:pStyle w:val="Default"/>
        <w:spacing w:after="18"/>
        <w:jc w:val="both"/>
        <w:rPr>
          <w:rFonts w:ascii="Times New Roman" w:eastAsia="Times New Roman" w:hAnsi="Times New Roman" w:cs="Times New Roman"/>
          <w:color w:val="333333"/>
          <w:lang w:val="fr-FR" w:eastAsia="en-GB"/>
        </w:rPr>
      </w:pPr>
      <w:r w:rsidRPr="0091030C">
        <w:rPr>
          <w:rFonts w:ascii="Times New Roman" w:eastAsia="Times New Roman" w:hAnsi="Times New Roman" w:cs="Times New Roman"/>
          <w:color w:val="333333"/>
          <w:lang w:val="fr-FR" w:eastAsia="en-GB"/>
        </w:rPr>
        <w:t>La sélection sera faite sur la base des critères suivants notés sur 100 comme suit :</w:t>
      </w:r>
    </w:p>
    <w:p w14:paraId="54E10FBA" w14:textId="77777777" w:rsidR="00B45BEF" w:rsidRPr="0091030C" w:rsidRDefault="00B45BEF" w:rsidP="00B45BEF">
      <w:pPr>
        <w:pStyle w:val="Default"/>
        <w:spacing w:after="18"/>
        <w:jc w:val="both"/>
        <w:rPr>
          <w:rFonts w:ascii="Times New Roman" w:eastAsia="Times New Roman" w:hAnsi="Times New Roman" w:cs="Times New Roman"/>
          <w:color w:val="333333"/>
          <w:lang w:val="fr-FR" w:eastAsia="en-GB"/>
        </w:rPr>
      </w:pPr>
    </w:p>
    <w:tbl>
      <w:tblPr>
        <w:tblStyle w:val="TableGrid"/>
        <w:tblW w:w="9255" w:type="dxa"/>
        <w:jc w:val="center"/>
        <w:tblLayout w:type="fixed"/>
        <w:tblLook w:val="04A0" w:firstRow="1" w:lastRow="0" w:firstColumn="1" w:lastColumn="0" w:noHBand="0" w:noVBand="1"/>
      </w:tblPr>
      <w:tblGrid>
        <w:gridCol w:w="6799"/>
        <w:gridCol w:w="2456"/>
      </w:tblGrid>
      <w:tr w:rsidR="00B45BEF" w:rsidRPr="000F67B0" w14:paraId="58EFFD08" w14:textId="77777777" w:rsidTr="00275BF6">
        <w:trPr>
          <w:jc w:val="center"/>
        </w:trPr>
        <w:tc>
          <w:tcPr>
            <w:tcW w:w="6799" w:type="dxa"/>
          </w:tcPr>
          <w:p w14:paraId="592545F5" w14:textId="77777777" w:rsidR="00B45BEF" w:rsidRPr="00407D95" w:rsidRDefault="00B45BEF" w:rsidP="00275BF6">
            <w:pPr>
              <w:spacing w:before="100" w:beforeAutospacing="1" w:after="100" w:afterAutospacing="1" w:line="240" w:lineRule="auto"/>
              <w:rPr>
                <w:rFonts w:eastAsia="Times New Roman"/>
                <w:b/>
                <w:bCs/>
                <w:color w:val="333333"/>
                <w:sz w:val="24"/>
                <w:szCs w:val="24"/>
                <w:lang w:val="fr-FR" w:eastAsia="en-GB"/>
              </w:rPr>
            </w:pPr>
            <w:r w:rsidRPr="00407D95">
              <w:rPr>
                <w:rFonts w:eastAsia="Times New Roman"/>
                <w:b/>
                <w:bCs/>
                <w:color w:val="333333"/>
                <w:sz w:val="24"/>
                <w:szCs w:val="24"/>
                <w:lang w:val="fr-FR" w:eastAsia="en-GB"/>
              </w:rPr>
              <w:t>Critères</w:t>
            </w:r>
          </w:p>
        </w:tc>
        <w:tc>
          <w:tcPr>
            <w:tcW w:w="2456" w:type="dxa"/>
          </w:tcPr>
          <w:p w14:paraId="05F9BDB8" w14:textId="77777777" w:rsidR="00B45BEF" w:rsidRPr="00407D95" w:rsidRDefault="00B45BEF" w:rsidP="00275BF6">
            <w:pPr>
              <w:spacing w:before="100" w:beforeAutospacing="1" w:after="100" w:afterAutospacing="1" w:line="240" w:lineRule="auto"/>
              <w:rPr>
                <w:rFonts w:eastAsia="Times New Roman"/>
                <w:b/>
                <w:bCs/>
                <w:color w:val="333333"/>
                <w:sz w:val="24"/>
                <w:szCs w:val="24"/>
                <w:lang w:val="fr-FR" w:eastAsia="en-GB"/>
              </w:rPr>
            </w:pPr>
            <w:r w:rsidRPr="00407D95">
              <w:rPr>
                <w:rFonts w:eastAsia="Times New Roman"/>
                <w:b/>
                <w:bCs/>
                <w:color w:val="333333"/>
                <w:sz w:val="24"/>
                <w:szCs w:val="24"/>
                <w:lang w:val="fr-FR" w:eastAsia="en-GB"/>
              </w:rPr>
              <w:t>Nombre de points attribués à chaque critère (total maximal des points = 100)</w:t>
            </w:r>
          </w:p>
        </w:tc>
      </w:tr>
      <w:tr w:rsidR="00B45BEF" w:rsidRPr="0091030C" w14:paraId="003A8DD9" w14:textId="77777777" w:rsidTr="00B3538F">
        <w:trPr>
          <w:trHeight w:val="728"/>
          <w:jc w:val="center"/>
        </w:trPr>
        <w:tc>
          <w:tcPr>
            <w:tcW w:w="6799" w:type="dxa"/>
          </w:tcPr>
          <w:p w14:paraId="24128FF3" w14:textId="7591DB9E" w:rsidR="00B45BEF" w:rsidRPr="00B3538F" w:rsidRDefault="001D1605" w:rsidP="00B3538F">
            <w:pPr>
              <w:spacing w:before="100" w:beforeAutospacing="1" w:after="100" w:afterAutospacing="1" w:line="240" w:lineRule="auto"/>
              <w:rPr>
                <w:sz w:val="24"/>
                <w:szCs w:val="24"/>
                <w:lang w:val="fr-FR"/>
              </w:rPr>
            </w:pPr>
            <w:r w:rsidRPr="00275BF6">
              <w:rPr>
                <w:sz w:val="24"/>
                <w:szCs w:val="24"/>
                <w:lang w:val="fr-FR"/>
              </w:rPr>
              <w:t xml:space="preserve">Être titulaire d’un diplôme bac + 5 en communication ou disciplines </w:t>
            </w:r>
            <w:proofErr w:type="gramStart"/>
            <w:r w:rsidRPr="00275BF6">
              <w:rPr>
                <w:sz w:val="24"/>
                <w:szCs w:val="24"/>
                <w:lang w:val="fr-FR"/>
              </w:rPr>
              <w:t>apparentés .</w:t>
            </w:r>
            <w:proofErr w:type="gramEnd"/>
          </w:p>
        </w:tc>
        <w:tc>
          <w:tcPr>
            <w:tcW w:w="2456" w:type="dxa"/>
            <w:vAlign w:val="center"/>
          </w:tcPr>
          <w:p w14:paraId="77292342" w14:textId="77777777" w:rsidR="00B45BEF" w:rsidRPr="0091030C" w:rsidRDefault="00B45BEF" w:rsidP="00275BF6">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20</w:t>
            </w:r>
          </w:p>
        </w:tc>
      </w:tr>
      <w:tr w:rsidR="00B45BEF" w:rsidRPr="0091030C" w14:paraId="52AEE7AF" w14:textId="77777777" w:rsidTr="00275BF6">
        <w:trPr>
          <w:trHeight w:val="557"/>
          <w:jc w:val="center"/>
        </w:trPr>
        <w:tc>
          <w:tcPr>
            <w:tcW w:w="6799" w:type="dxa"/>
          </w:tcPr>
          <w:p w14:paraId="61605C7A" w14:textId="6F7F0789" w:rsidR="00B45BEF" w:rsidRPr="0091030C" w:rsidRDefault="001D1605" w:rsidP="00275BF6">
            <w:pPr>
              <w:spacing w:before="100" w:beforeAutospacing="1" w:after="100" w:afterAutospacing="1" w:line="240" w:lineRule="auto"/>
              <w:rPr>
                <w:rFonts w:eastAsia="Times New Roman"/>
                <w:color w:val="333333"/>
                <w:sz w:val="24"/>
                <w:szCs w:val="24"/>
                <w:lang w:val="fr-FR" w:eastAsia="en-GB"/>
              </w:rPr>
            </w:pPr>
            <w:r w:rsidRPr="00275BF6">
              <w:rPr>
                <w:sz w:val="24"/>
                <w:szCs w:val="24"/>
                <w:lang w:val="fr-FR"/>
              </w:rPr>
              <w:t xml:space="preserve">Avoir de l’expérience en matière de travail avec les communautés </w:t>
            </w:r>
          </w:p>
        </w:tc>
        <w:tc>
          <w:tcPr>
            <w:tcW w:w="2456" w:type="dxa"/>
            <w:vAlign w:val="center"/>
          </w:tcPr>
          <w:p w14:paraId="48C89953" w14:textId="775115D1" w:rsidR="00B45BEF" w:rsidRPr="0091030C" w:rsidRDefault="001D1605" w:rsidP="00275BF6">
            <w:pPr>
              <w:spacing w:before="100" w:beforeAutospacing="1" w:after="100" w:afterAutospacing="1" w:line="240" w:lineRule="auto"/>
              <w:rPr>
                <w:rFonts w:eastAsia="Times New Roman"/>
                <w:color w:val="333333"/>
                <w:sz w:val="24"/>
                <w:szCs w:val="24"/>
                <w:lang w:val="fr-FR" w:eastAsia="en-GB"/>
              </w:rPr>
            </w:pPr>
            <w:r>
              <w:rPr>
                <w:rFonts w:eastAsia="Times New Roman"/>
                <w:color w:val="333333"/>
                <w:sz w:val="24"/>
                <w:szCs w:val="24"/>
                <w:lang w:val="fr-FR" w:eastAsia="en-GB"/>
              </w:rPr>
              <w:t>30</w:t>
            </w:r>
          </w:p>
        </w:tc>
      </w:tr>
      <w:tr w:rsidR="00B45BEF" w:rsidRPr="0091030C" w14:paraId="43BC5E15" w14:textId="77777777" w:rsidTr="00275BF6">
        <w:trPr>
          <w:trHeight w:val="557"/>
          <w:jc w:val="center"/>
        </w:trPr>
        <w:tc>
          <w:tcPr>
            <w:tcW w:w="6799" w:type="dxa"/>
          </w:tcPr>
          <w:p w14:paraId="1AFAF8F2" w14:textId="77777777" w:rsidR="00B45BEF" w:rsidRPr="0091030C" w:rsidRDefault="00B45BEF" w:rsidP="00275BF6">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 xml:space="preserve">Proposition technique </w:t>
            </w:r>
          </w:p>
        </w:tc>
        <w:tc>
          <w:tcPr>
            <w:tcW w:w="2456" w:type="dxa"/>
            <w:vAlign w:val="center"/>
          </w:tcPr>
          <w:p w14:paraId="292D239F" w14:textId="7A828301" w:rsidR="00B45BEF" w:rsidRPr="0091030C" w:rsidRDefault="00BF003B" w:rsidP="00275BF6">
            <w:pPr>
              <w:spacing w:before="100" w:beforeAutospacing="1" w:after="100" w:afterAutospacing="1" w:line="240" w:lineRule="auto"/>
              <w:rPr>
                <w:rFonts w:eastAsia="Times New Roman"/>
                <w:color w:val="333333"/>
                <w:sz w:val="24"/>
                <w:szCs w:val="24"/>
                <w:lang w:val="fr-FR" w:eastAsia="en-GB"/>
              </w:rPr>
            </w:pPr>
            <w:r>
              <w:rPr>
                <w:rFonts w:eastAsia="Times New Roman"/>
                <w:color w:val="333333"/>
                <w:sz w:val="24"/>
                <w:szCs w:val="24"/>
                <w:lang w:val="fr-FR" w:eastAsia="en-GB"/>
              </w:rPr>
              <w:t>30</w:t>
            </w:r>
          </w:p>
        </w:tc>
      </w:tr>
      <w:tr w:rsidR="00B45BEF" w:rsidRPr="0091030C" w14:paraId="02EAADDA" w14:textId="77777777" w:rsidTr="00275BF6">
        <w:trPr>
          <w:trHeight w:val="458"/>
          <w:jc w:val="center"/>
        </w:trPr>
        <w:tc>
          <w:tcPr>
            <w:tcW w:w="6799" w:type="dxa"/>
          </w:tcPr>
          <w:p w14:paraId="49333552" w14:textId="77777777" w:rsidR="00B45BEF" w:rsidRPr="0091030C" w:rsidRDefault="00B45BEF" w:rsidP="00275BF6">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Proposition financière</w:t>
            </w:r>
            <w:r>
              <w:rPr>
                <w:rFonts w:eastAsia="Times New Roman"/>
                <w:color w:val="333333"/>
                <w:sz w:val="24"/>
                <w:szCs w:val="24"/>
                <w:lang w:val="fr-FR" w:eastAsia="en-GB"/>
              </w:rPr>
              <w:t xml:space="preserve"> *</w:t>
            </w:r>
          </w:p>
        </w:tc>
        <w:tc>
          <w:tcPr>
            <w:tcW w:w="2456" w:type="dxa"/>
            <w:vAlign w:val="center"/>
          </w:tcPr>
          <w:p w14:paraId="4C9172B7" w14:textId="7BE8BFCF" w:rsidR="00B45BEF" w:rsidRPr="0091030C" w:rsidRDefault="00B45BEF" w:rsidP="00275BF6">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2</w:t>
            </w:r>
            <w:r w:rsidR="00BF003B">
              <w:rPr>
                <w:rFonts w:eastAsia="Times New Roman"/>
                <w:color w:val="333333"/>
                <w:sz w:val="24"/>
                <w:szCs w:val="24"/>
                <w:lang w:val="fr-FR" w:eastAsia="en-GB"/>
              </w:rPr>
              <w:t>0</w:t>
            </w:r>
          </w:p>
        </w:tc>
      </w:tr>
      <w:tr w:rsidR="00B45BEF" w:rsidRPr="0091030C" w14:paraId="7D427D81" w14:textId="77777777" w:rsidTr="00275BF6">
        <w:trPr>
          <w:trHeight w:val="485"/>
          <w:jc w:val="center"/>
        </w:trPr>
        <w:tc>
          <w:tcPr>
            <w:tcW w:w="6799" w:type="dxa"/>
            <w:vAlign w:val="center"/>
          </w:tcPr>
          <w:p w14:paraId="001C2FBC" w14:textId="77777777" w:rsidR="00B45BEF" w:rsidRPr="0091030C" w:rsidRDefault="00B45BEF" w:rsidP="00275BF6">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Total</w:t>
            </w:r>
          </w:p>
        </w:tc>
        <w:tc>
          <w:tcPr>
            <w:tcW w:w="2456" w:type="dxa"/>
            <w:vAlign w:val="center"/>
          </w:tcPr>
          <w:p w14:paraId="545FE0DE" w14:textId="77777777" w:rsidR="00B45BEF" w:rsidRPr="0091030C" w:rsidRDefault="00B45BEF" w:rsidP="00275BF6">
            <w:pPr>
              <w:spacing w:before="100" w:beforeAutospacing="1" w:after="100" w:afterAutospacing="1" w:line="240" w:lineRule="auto"/>
              <w:rPr>
                <w:rFonts w:eastAsia="Times New Roman"/>
                <w:color w:val="333333"/>
                <w:sz w:val="24"/>
                <w:szCs w:val="24"/>
                <w:lang w:val="fr-FR" w:eastAsia="en-GB"/>
              </w:rPr>
            </w:pPr>
            <w:r w:rsidRPr="0091030C">
              <w:rPr>
                <w:rFonts w:eastAsia="Times New Roman"/>
                <w:color w:val="333333"/>
                <w:sz w:val="24"/>
                <w:szCs w:val="24"/>
                <w:lang w:val="fr-FR" w:eastAsia="en-GB"/>
              </w:rPr>
              <w:t>100</w:t>
            </w:r>
          </w:p>
        </w:tc>
      </w:tr>
    </w:tbl>
    <w:p w14:paraId="74EC43B7" w14:textId="6F8D4866" w:rsidR="00B45BEF" w:rsidRDefault="00B45BEF" w:rsidP="00E40B95">
      <w:pPr>
        <w:spacing w:after="160" w:line="259" w:lineRule="auto"/>
        <w:jc w:val="both"/>
        <w:rPr>
          <w:rFonts w:ascii="Times New Roman" w:eastAsia="Times New Roman" w:hAnsi="Times New Roman" w:cs="Times New Roman"/>
          <w:lang w:val="fr-FR" w:eastAsia="fr-FR"/>
        </w:rPr>
      </w:pPr>
      <w:r w:rsidRPr="003E5A8E">
        <w:rPr>
          <w:rFonts w:ascii="Times New Roman" w:eastAsia="Times New Roman" w:hAnsi="Times New Roman" w:cs="Times New Roman"/>
          <w:lang w:val="fr-FR" w:eastAsia="fr-FR"/>
        </w:rPr>
        <w:t>(*) : La note financière se calcule en divisant le minimum de tous les budgets éligibles par le budget de l’offre évaluée, multiplié par la pondération (</w:t>
      </w:r>
      <m:oMath>
        <m:r>
          <w:rPr>
            <w:rFonts w:ascii="Cambria Math" w:eastAsia="Times New Roman" w:hAnsi="Cambria Math" w:cs="Times New Roman"/>
            <w:lang w:val="fr-FR" w:eastAsia="fr-FR"/>
          </w:rPr>
          <m:t xml:space="preserve">Note financiere= </m:t>
        </m:r>
        <m:f>
          <m:fPr>
            <m:ctrlPr>
              <w:rPr>
                <w:rFonts w:ascii="Cambria Math" w:eastAsia="Times New Roman" w:hAnsi="Cambria Math" w:cs="Times New Roman"/>
                <w:i/>
                <w:lang w:val="fr-FR" w:eastAsia="fr-FR"/>
              </w:rPr>
            </m:ctrlPr>
          </m:fPr>
          <m:num>
            <m:r>
              <w:rPr>
                <w:rFonts w:ascii="Cambria Math" w:eastAsia="Times New Roman" w:hAnsi="Cambria Math" w:cs="Times New Roman"/>
                <w:lang w:val="fr-FR" w:eastAsia="fr-FR"/>
              </w:rPr>
              <m:t>Offre minimale</m:t>
            </m:r>
          </m:num>
          <m:den>
            <m:r>
              <w:rPr>
                <w:rFonts w:ascii="Cambria Math" w:eastAsia="Times New Roman" w:hAnsi="Cambria Math" w:cs="Times New Roman"/>
                <w:lang w:val="fr-FR" w:eastAsia="fr-FR"/>
              </w:rPr>
              <m:t>offre du candidat</m:t>
            </m:r>
          </m:den>
        </m:f>
        <m:r>
          <w:rPr>
            <w:rFonts w:ascii="Cambria Math" w:eastAsia="Times New Roman" w:hAnsi="Cambria Math" w:cs="Times New Roman"/>
            <w:lang w:val="fr-FR" w:eastAsia="fr-FR"/>
          </w:rPr>
          <m:t>×20)</m:t>
        </m:r>
      </m:oMath>
      <w:r w:rsidRPr="003E5A8E">
        <w:rPr>
          <w:rFonts w:ascii="Times New Roman" w:eastAsia="Times New Roman" w:hAnsi="Times New Roman" w:cs="Times New Roman"/>
          <w:lang w:val="fr-FR" w:eastAsia="fr-FR"/>
        </w:rPr>
        <w:t>.</w:t>
      </w:r>
    </w:p>
    <w:p w14:paraId="1A1F61F9" w14:textId="77777777" w:rsidR="00CE30EE" w:rsidRPr="00E40B95" w:rsidRDefault="00CE30EE" w:rsidP="00E40B95">
      <w:pPr>
        <w:spacing w:after="160" w:line="259" w:lineRule="auto"/>
        <w:jc w:val="both"/>
        <w:rPr>
          <w:rFonts w:ascii="Times New Roman" w:eastAsia="Times New Roman" w:hAnsi="Times New Roman" w:cs="Times New Roman"/>
          <w:lang w:val="fr-FR" w:eastAsia="fr-FR"/>
        </w:rPr>
      </w:pPr>
    </w:p>
    <w:p w14:paraId="04B2A1DA" w14:textId="77777777" w:rsidR="00D83FAE" w:rsidRPr="00E01B0F" w:rsidRDefault="00D83FAE" w:rsidP="00D83FAE">
      <w:pPr>
        <w:spacing w:before="360" w:after="240"/>
        <w:jc w:val="both"/>
        <w:rPr>
          <w:rFonts w:ascii="DINPro-Bold" w:hAnsi="DINPro-Bold" w:cs="DINPro-Bold"/>
          <w:b/>
          <w:bCs/>
          <w:sz w:val="24"/>
          <w:szCs w:val="24"/>
          <w:lang w:val="fr-FR"/>
        </w:rPr>
      </w:pPr>
    </w:p>
    <w:sectPr w:rsidR="00D83FAE" w:rsidRPr="00E01B0F" w:rsidSect="0091030C">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790F" w14:textId="77777777" w:rsidR="008315CD" w:rsidRDefault="008315CD" w:rsidP="003B3390">
      <w:pPr>
        <w:spacing w:after="0" w:line="240" w:lineRule="auto"/>
      </w:pPr>
      <w:r>
        <w:separator/>
      </w:r>
    </w:p>
  </w:endnote>
  <w:endnote w:type="continuationSeparator" w:id="0">
    <w:p w14:paraId="7F0F640E" w14:textId="77777777" w:rsidR="008315CD" w:rsidRDefault="008315CD" w:rsidP="003B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UI Emoj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IN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678625"/>
      <w:docPartObj>
        <w:docPartGallery w:val="Page Numbers (Bottom of Page)"/>
        <w:docPartUnique/>
      </w:docPartObj>
    </w:sdtPr>
    <w:sdtEndPr>
      <w:rPr>
        <w:noProof/>
      </w:rPr>
    </w:sdtEndPr>
    <w:sdtContent>
      <w:p w14:paraId="35A19D0A" w14:textId="77777777" w:rsidR="00055592" w:rsidRDefault="0005559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412580F" w14:textId="77777777" w:rsidR="00055592" w:rsidRDefault="00055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87CC" w14:textId="77777777" w:rsidR="008315CD" w:rsidRDefault="008315CD" w:rsidP="003B3390">
      <w:pPr>
        <w:spacing w:after="0" w:line="240" w:lineRule="auto"/>
      </w:pPr>
      <w:r>
        <w:separator/>
      </w:r>
    </w:p>
  </w:footnote>
  <w:footnote w:type="continuationSeparator" w:id="0">
    <w:p w14:paraId="4443CF67" w14:textId="77777777" w:rsidR="008315CD" w:rsidRDefault="008315CD" w:rsidP="003B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33E" w14:textId="77777777" w:rsidR="00055592" w:rsidRDefault="00055592">
    <w:pPr>
      <w:pStyle w:val="Header"/>
    </w:pPr>
    <w:r>
      <w:rPr>
        <w:noProof/>
        <w:lang w:val="en-US"/>
      </w:rPr>
      <w:drawing>
        <wp:anchor distT="0" distB="0" distL="114300" distR="114300" simplePos="0" relativeHeight="251658240" behindDoc="1" locked="0" layoutInCell="1" allowOverlap="1" wp14:anchorId="22C323C8" wp14:editId="33407232">
          <wp:simplePos x="0" y="0"/>
          <wp:positionH relativeFrom="column">
            <wp:posOffset>-638175</wp:posOffset>
          </wp:positionH>
          <wp:positionV relativeFrom="paragraph">
            <wp:posOffset>-304800</wp:posOffset>
          </wp:positionV>
          <wp:extent cx="6962775" cy="704215"/>
          <wp:effectExtent l="0" t="0" r="9525" b="635"/>
          <wp:wrapTight wrapText="bothSides">
            <wp:wrapPolygon edited="0">
              <wp:start x="0" y="0"/>
              <wp:lineTo x="0" y="21035"/>
              <wp:lineTo x="21570" y="21035"/>
              <wp:lineTo x="2157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ing Unite for children.jpg"/>
                  <pic:cNvPicPr/>
                </pic:nvPicPr>
                <pic:blipFill>
                  <a:blip r:embed="rId1">
                    <a:extLst>
                      <a:ext uri="{28A0092B-C50C-407E-A947-70E740481C1C}">
                        <a14:useLocalDpi xmlns:a14="http://schemas.microsoft.com/office/drawing/2010/main" val="0"/>
                      </a:ext>
                    </a:extLst>
                  </a:blip>
                  <a:stretch>
                    <a:fillRect/>
                  </a:stretch>
                </pic:blipFill>
                <pic:spPr>
                  <a:xfrm>
                    <a:off x="0" y="0"/>
                    <a:ext cx="6962775" cy="704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C5E81F8"/>
    <w:lvl w:ilvl="0">
      <w:start w:val="1"/>
      <w:numFmt w:val="decimal"/>
      <w:pStyle w:val="Level1"/>
      <w:lvlText w:val="%1."/>
      <w:lvlJc w:val="left"/>
      <w:pPr>
        <w:tabs>
          <w:tab w:val="num" w:pos="720"/>
        </w:tabs>
        <w:ind w:left="720" w:hanging="720"/>
      </w:pPr>
      <w:rPr>
        <w:b/>
        <w: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9E0E22"/>
    <w:multiLevelType w:val="hybridMultilevel"/>
    <w:tmpl w:val="D0246CF8"/>
    <w:lvl w:ilvl="0" w:tplc="E6EA27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62861F6"/>
    <w:multiLevelType w:val="hybridMultilevel"/>
    <w:tmpl w:val="D0246CF8"/>
    <w:lvl w:ilvl="0" w:tplc="E6EA27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0EE38B9"/>
    <w:multiLevelType w:val="multilevel"/>
    <w:tmpl w:val="9C725B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E07DC7"/>
    <w:multiLevelType w:val="hybridMultilevel"/>
    <w:tmpl w:val="0C1C03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A84CDA"/>
    <w:multiLevelType w:val="hybridMultilevel"/>
    <w:tmpl w:val="0CF0C01E"/>
    <w:lvl w:ilvl="0" w:tplc="E0826D28">
      <w:start w:val="1"/>
      <w:numFmt w:val="decimal"/>
      <w:lvlText w:val="%1."/>
      <w:lvlJc w:val="left"/>
      <w:pPr>
        <w:ind w:left="1065" w:hanging="360"/>
      </w:pPr>
      <w:rPr>
        <w:rFonts w:eastAsiaTheme="minorHAnsi" w:hint="default"/>
        <w:color w:val="00000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68A42D02"/>
    <w:multiLevelType w:val="hybridMultilevel"/>
    <w:tmpl w:val="D0246CF8"/>
    <w:lvl w:ilvl="0" w:tplc="E6EA27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6DC615DB"/>
    <w:multiLevelType w:val="hybridMultilevel"/>
    <w:tmpl w:val="D0246CF8"/>
    <w:lvl w:ilvl="0" w:tplc="E6EA27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5EF1CFF"/>
    <w:multiLevelType w:val="multilevel"/>
    <w:tmpl w:val="467C9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lvlOverride w:ilvl="0">
      <w:lvl w:ilvl="0">
        <w:start w:val="1"/>
        <w:numFmt w:val="decimal"/>
        <w:pStyle w:val="Level1"/>
        <w:lvlText w:val="%1."/>
        <w:lvlJc w:val="left"/>
        <w:pPr>
          <w:ind w:left="0" w:firstLine="0"/>
        </w:pPr>
        <w:rPr>
          <w:b/>
          <w:i/>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4"/>
  </w:num>
  <w:num w:numId="4">
    <w:abstractNumId w:val="8"/>
  </w:num>
  <w:num w:numId="5">
    <w:abstractNumId w:val="6"/>
  </w:num>
  <w:num w:numId="6">
    <w:abstractNumId w:val="5"/>
  </w:num>
  <w:num w:numId="7">
    <w:abstractNumId w:val="1"/>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90"/>
    <w:rsid w:val="00000427"/>
    <w:rsid w:val="00007844"/>
    <w:rsid w:val="00020FAF"/>
    <w:rsid w:val="0002682A"/>
    <w:rsid w:val="00026BE4"/>
    <w:rsid w:val="00055592"/>
    <w:rsid w:val="00055785"/>
    <w:rsid w:val="00070A33"/>
    <w:rsid w:val="00080257"/>
    <w:rsid w:val="000D044D"/>
    <w:rsid w:val="000E0EDF"/>
    <w:rsid w:val="000E4D3B"/>
    <w:rsid w:val="000F0521"/>
    <w:rsid w:val="000F67B0"/>
    <w:rsid w:val="000F793B"/>
    <w:rsid w:val="00101054"/>
    <w:rsid w:val="00122DBB"/>
    <w:rsid w:val="00154AC9"/>
    <w:rsid w:val="001556F4"/>
    <w:rsid w:val="00192451"/>
    <w:rsid w:val="001A0DE5"/>
    <w:rsid w:val="001C387A"/>
    <w:rsid w:val="001C3FB3"/>
    <w:rsid w:val="001D151F"/>
    <w:rsid w:val="001D1605"/>
    <w:rsid w:val="001D1FB6"/>
    <w:rsid w:val="001D23E8"/>
    <w:rsid w:val="001D7FF6"/>
    <w:rsid w:val="001E2E52"/>
    <w:rsid w:val="001E522E"/>
    <w:rsid w:val="00230BC5"/>
    <w:rsid w:val="00253D75"/>
    <w:rsid w:val="00261654"/>
    <w:rsid w:val="00272956"/>
    <w:rsid w:val="00284F35"/>
    <w:rsid w:val="00291970"/>
    <w:rsid w:val="002A0069"/>
    <w:rsid w:val="002B5647"/>
    <w:rsid w:val="002D5C96"/>
    <w:rsid w:val="002E6EA1"/>
    <w:rsid w:val="002F73B7"/>
    <w:rsid w:val="00310E74"/>
    <w:rsid w:val="003144FF"/>
    <w:rsid w:val="0031591C"/>
    <w:rsid w:val="00316AE3"/>
    <w:rsid w:val="003405E3"/>
    <w:rsid w:val="003422E6"/>
    <w:rsid w:val="00370040"/>
    <w:rsid w:val="00386F2E"/>
    <w:rsid w:val="00394CEF"/>
    <w:rsid w:val="003A6CE9"/>
    <w:rsid w:val="003A6D23"/>
    <w:rsid w:val="003B3390"/>
    <w:rsid w:val="003B3498"/>
    <w:rsid w:val="003C3DA2"/>
    <w:rsid w:val="003D05E0"/>
    <w:rsid w:val="003D4962"/>
    <w:rsid w:val="003E1AC4"/>
    <w:rsid w:val="003E28BC"/>
    <w:rsid w:val="003F7AB5"/>
    <w:rsid w:val="00407D95"/>
    <w:rsid w:val="004229D8"/>
    <w:rsid w:val="00432F12"/>
    <w:rsid w:val="004475E5"/>
    <w:rsid w:val="0045592E"/>
    <w:rsid w:val="004604D9"/>
    <w:rsid w:val="00463BBA"/>
    <w:rsid w:val="0047740C"/>
    <w:rsid w:val="00491B7A"/>
    <w:rsid w:val="004921DE"/>
    <w:rsid w:val="004942F3"/>
    <w:rsid w:val="004D5B75"/>
    <w:rsid w:val="004D613C"/>
    <w:rsid w:val="004F2FEA"/>
    <w:rsid w:val="004F465F"/>
    <w:rsid w:val="00500310"/>
    <w:rsid w:val="0050180B"/>
    <w:rsid w:val="005055AD"/>
    <w:rsid w:val="00513328"/>
    <w:rsid w:val="00517898"/>
    <w:rsid w:val="00525132"/>
    <w:rsid w:val="005317FB"/>
    <w:rsid w:val="00540DCA"/>
    <w:rsid w:val="00565C5F"/>
    <w:rsid w:val="005727AD"/>
    <w:rsid w:val="00595468"/>
    <w:rsid w:val="00596175"/>
    <w:rsid w:val="005A45E7"/>
    <w:rsid w:val="005A6884"/>
    <w:rsid w:val="005B1A28"/>
    <w:rsid w:val="005B35A1"/>
    <w:rsid w:val="005B469F"/>
    <w:rsid w:val="005B51F7"/>
    <w:rsid w:val="005C3620"/>
    <w:rsid w:val="005C4235"/>
    <w:rsid w:val="005D2628"/>
    <w:rsid w:val="005E3E25"/>
    <w:rsid w:val="005E49B2"/>
    <w:rsid w:val="005E533D"/>
    <w:rsid w:val="005F01DC"/>
    <w:rsid w:val="005F093A"/>
    <w:rsid w:val="005F6F04"/>
    <w:rsid w:val="0061536A"/>
    <w:rsid w:val="00620910"/>
    <w:rsid w:val="00620B14"/>
    <w:rsid w:val="00633268"/>
    <w:rsid w:val="00654FFE"/>
    <w:rsid w:val="00672228"/>
    <w:rsid w:val="00672340"/>
    <w:rsid w:val="00681DBE"/>
    <w:rsid w:val="006862D2"/>
    <w:rsid w:val="006864CE"/>
    <w:rsid w:val="006A5A2B"/>
    <w:rsid w:val="006A72FB"/>
    <w:rsid w:val="006C0E73"/>
    <w:rsid w:val="006C0FF5"/>
    <w:rsid w:val="006C4826"/>
    <w:rsid w:val="006C656A"/>
    <w:rsid w:val="006D3B1B"/>
    <w:rsid w:val="006F0771"/>
    <w:rsid w:val="007414A5"/>
    <w:rsid w:val="007441A4"/>
    <w:rsid w:val="007A6B74"/>
    <w:rsid w:val="007B1FBA"/>
    <w:rsid w:val="007B23D0"/>
    <w:rsid w:val="007C7044"/>
    <w:rsid w:val="007D6B1D"/>
    <w:rsid w:val="007E1371"/>
    <w:rsid w:val="007E1768"/>
    <w:rsid w:val="007E4D3B"/>
    <w:rsid w:val="007E632E"/>
    <w:rsid w:val="008017AD"/>
    <w:rsid w:val="00804265"/>
    <w:rsid w:val="00807CBF"/>
    <w:rsid w:val="00811E1E"/>
    <w:rsid w:val="0082697B"/>
    <w:rsid w:val="008315CD"/>
    <w:rsid w:val="00835B57"/>
    <w:rsid w:val="00846131"/>
    <w:rsid w:val="00883175"/>
    <w:rsid w:val="00891D70"/>
    <w:rsid w:val="00897005"/>
    <w:rsid w:val="00897C41"/>
    <w:rsid w:val="008B5C32"/>
    <w:rsid w:val="008D64EE"/>
    <w:rsid w:val="008E3FD9"/>
    <w:rsid w:val="008E4DD8"/>
    <w:rsid w:val="008E74F5"/>
    <w:rsid w:val="008F436E"/>
    <w:rsid w:val="008F79FC"/>
    <w:rsid w:val="0091030C"/>
    <w:rsid w:val="009148E3"/>
    <w:rsid w:val="00920C4D"/>
    <w:rsid w:val="009337A6"/>
    <w:rsid w:val="00945029"/>
    <w:rsid w:val="00951848"/>
    <w:rsid w:val="00951C16"/>
    <w:rsid w:val="009804A1"/>
    <w:rsid w:val="009A3739"/>
    <w:rsid w:val="009B0C68"/>
    <w:rsid w:val="009B186B"/>
    <w:rsid w:val="009B6816"/>
    <w:rsid w:val="009E1155"/>
    <w:rsid w:val="009E6B73"/>
    <w:rsid w:val="00A03447"/>
    <w:rsid w:val="00A26507"/>
    <w:rsid w:val="00A36752"/>
    <w:rsid w:val="00A406C6"/>
    <w:rsid w:val="00A75981"/>
    <w:rsid w:val="00A759EE"/>
    <w:rsid w:val="00A96619"/>
    <w:rsid w:val="00AA4A15"/>
    <w:rsid w:val="00AA7B13"/>
    <w:rsid w:val="00AB7948"/>
    <w:rsid w:val="00AD3F2B"/>
    <w:rsid w:val="00AD428A"/>
    <w:rsid w:val="00AD7723"/>
    <w:rsid w:val="00AE0F58"/>
    <w:rsid w:val="00B042A3"/>
    <w:rsid w:val="00B046AB"/>
    <w:rsid w:val="00B05818"/>
    <w:rsid w:val="00B15BEE"/>
    <w:rsid w:val="00B20351"/>
    <w:rsid w:val="00B2401F"/>
    <w:rsid w:val="00B3538F"/>
    <w:rsid w:val="00B40B65"/>
    <w:rsid w:val="00B411C0"/>
    <w:rsid w:val="00B45BEF"/>
    <w:rsid w:val="00B7664B"/>
    <w:rsid w:val="00B95923"/>
    <w:rsid w:val="00B964E0"/>
    <w:rsid w:val="00BA0930"/>
    <w:rsid w:val="00BA23E3"/>
    <w:rsid w:val="00BC08AE"/>
    <w:rsid w:val="00BC476B"/>
    <w:rsid w:val="00BC62F2"/>
    <w:rsid w:val="00BC6494"/>
    <w:rsid w:val="00BD0A7F"/>
    <w:rsid w:val="00BD4A28"/>
    <w:rsid w:val="00BE49AE"/>
    <w:rsid w:val="00BE5FFF"/>
    <w:rsid w:val="00BE6B62"/>
    <w:rsid w:val="00BE791A"/>
    <w:rsid w:val="00BF003B"/>
    <w:rsid w:val="00BF6B49"/>
    <w:rsid w:val="00C43F7F"/>
    <w:rsid w:val="00C51869"/>
    <w:rsid w:val="00C52714"/>
    <w:rsid w:val="00C53AA2"/>
    <w:rsid w:val="00C61E60"/>
    <w:rsid w:val="00C74060"/>
    <w:rsid w:val="00C74A97"/>
    <w:rsid w:val="00C814E5"/>
    <w:rsid w:val="00C94284"/>
    <w:rsid w:val="00CA03D5"/>
    <w:rsid w:val="00CA3F67"/>
    <w:rsid w:val="00CD235B"/>
    <w:rsid w:val="00CE30EE"/>
    <w:rsid w:val="00CF29D2"/>
    <w:rsid w:val="00CF659B"/>
    <w:rsid w:val="00D055DD"/>
    <w:rsid w:val="00D05C71"/>
    <w:rsid w:val="00D1355D"/>
    <w:rsid w:val="00D15CA7"/>
    <w:rsid w:val="00D30F70"/>
    <w:rsid w:val="00D33189"/>
    <w:rsid w:val="00D34E00"/>
    <w:rsid w:val="00D42C65"/>
    <w:rsid w:val="00D53A47"/>
    <w:rsid w:val="00D55019"/>
    <w:rsid w:val="00D654FA"/>
    <w:rsid w:val="00D66D09"/>
    <w:rsid w:val="00D70AB6"/>
    <w:rsid w:val="00D719E1"/>
    <w:rsid w:val="00D804FD"/>
    <w:rsid w:val="00D83FAE"/>
    <w:rsid w:val="00DA53BC"/>
    <w:rsid w:val="00DB5CBD"/>
    <w:rsid w:val="00DD63EE"/>
    <w:rsid w:val="00DE3030"/>
    <w:rsid w:val="00E015D8"/>
    <w:rsid w:val="00E01802"/>
    <w:rsid w:val="00E01B0F"/>
    <w:rsid w:val="00E04ECD"/>
    <w:rsid w:val="00E40A1B"/>
    <w:rsid w:val="00E40B95"/>
    <w:rsid w:val="00E51991"/>
    <w:rsid w:val="00E53AA7"/>
    <w:rsid w:val="00E66C9C"/>
    <w:rsid w:val="00E876E1"/>
    <w:rsid w:val="00E95EDA"/>
    <w:rsid w:val="00ED38DC"/>
    <w:rsid w:val="00ED59B3"/>
    <w:rsid w:val="00EF5F63"/>
    <w:rsid w:val="00F144E0"/>
    <w:rsid w:val="00F47421"/>
    <w:rsid w:val="00F55320"/>
    <w:rsid w:val="00F56876"/>
    <w:rsid w:val="00F86278"/>
    <w:rsid w:val="00F91DB7"/>
    <w:rsid w:val="00FA02DA"/>
    <w:rsid w:val="00FA1F50"/>
    <w:rsid w:val="00FA48A6"/>
    <w:rsid w:val="00FB303C"/>
    <w:rsid w:val="00FC3283"/>
    <w:rsid w:val="00FE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9A097"/>
  <w15:chartTrackingRefBased/>
  <w15:docId w15:val="{0D8DA12B-944B-447F-9E42-FD9F0D4E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5592"/>
    <w:pPr>
      <w:keepNext/>
      <w:spacing w:after="0" w:line="240" w:lineRule="auto"/>
      <w:outlineLvl w:val="0"/>
    </w:pPr>
    <w:rPr>
      <w:rFonts w:ascii="Tahoma" w:eastAsia="Times New Roman" w:hAnsi="Tahoma" w:cs="Tahoma"/>
      <w:b/>
      <w:bCs/>
      <w:w w:val="95"/>
      <w:sz w:val="20"/>
      <w:szCs w:val="20"/>
      <w:lang w:val="fr-FR" w:eastAsia="fr-FR"/>
    </w:rPr>
  </w:style>
  <w:style w:type="paragraph" w:styleId="Heading3">
    <w:name w:val="heading 3"/>
    <w:basedOn w:val="Normal"/>
    <w:next w:val="Normal"/>
    <w:link w:val="Heading3Char"/>
    <w:uiPriority w:val="9"/>
    <w:qFormat/>
    <w:rsid w:val="00055592"/>
    <w:pPr>
      <w:keepNext/>
      <w:keepLines/>
      <w:spacing w:after="0" w:line="240" w:lineRule="auto"/>
      <w:outlineLvl w:val="2"/>
    </w:pPr>
    <w:rPr>
      <w:rFonts w:ascii="Cambria" w:eastAsia="Times New Roman" w:hAnsi="Cambria" w:cs="Times New Roman"/>
      <w:b/>
      <w:bCs/>
      <w:sz w:val="24"/>
      <w:lang w:val="fr-FR"/>
    </w:rPr>
  </w:style>
  <w:style w:type="paragraph" w:styleId="Heading4">
    <w:name w:val="heading 4"/>
    <w:basedOn w:val="Normal"/>
    <w:next w:val="Normal"/>
    <w:link w:val="Heading4Char"/>
    <w:uiPriority w:val="9"/>
    <w:qFormat/>
    <w:rsid w:val="00055592"/>
    <w:pPr>
      <w:keepNext/>
      <w:keepLines/>
      <w:spacing w:before="200" w:after="0"/>
      <w:outlineLvl w:val="3"/>
    </w:pPr>
    <w:rPr>
      <w:rFonts w:ascii="Cambria" w:eastAsia="Times New Roman" w:hAnsi="Cambria" w:cs="Times New Roman"/>
      <w:b/>
      <w:bCs/>
      <w:i/>
      <w:iCs/>
      <w:color w:val="4F81B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390"/>
    <w:pPr>
      <w:spacing w:after="0" w:line="260" w:lineRule="exact"/>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90"/>
  </w:style>
  <w:style w:type="paragraph" w:styleId="Footer">
    <w:name w:val="footer"/>
    <w:basedOn w:val="Normal"/>
    <w:link w:val="FooterChar"/>
    <w:uiPriority w:val="99"/>
    <w:unhideWhenUsed/>
    <w:rsid w:val="003B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90"/>
  </w:style>
  <w:style w:type="paragraph" w:styleId="BalloonText">
    <w:name w:val="Balloon Text"/>
    <w:basedOn w:val="Normal"/>
    <w:link w:val="BalloonTextChar"/>
    <w:uiPriority w:val="99"/>
    <w:semiHidden/>
    <w:unhideWhenUsed/>
    <w:rsid w:val="00A9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619"/>
    <w:rPr>
      <w:rFonts w:ascii="Segoe UI" w:hAnsi="Segoe UI" w:cs="Segoe UI"/>
      <w:sz w:val="18"/>
      <w:szCs w:val="18"/>
    </w:rPr>
  </w:style>
  <w:style w:type="paragraph" w:styleId="ListParagraph">
    <w:name w:val="List Paragraph"/>
    <w:aliases w:val="List Paragraph (numbered (a)),IAD list,Dot pt,List Paragraph2,Normal numbered,OBC Bullet,F5 List Paragraph,List Paragraph1,No Spacing1,List Paragraph Char Char Char,Indicator Text,Numbered Para 1,Bullet 1,Bullet Points,MAIN CONTENT,L"/>
    <w:basedOn w:val="Normal"/>
    <w:link w:val="ListParagraphChar"/>
    <w:uiPriority w:val="34"/>
    <w:qFormat/>
    <w:rsid w:val="00F47421"/>
    <w:pPr>
      <w:ind w:left="720"/>
      <w:contextualSpacing/>
    </w:pPr>
  </w:style>
  <w:style w:type="character" w:customStyle="1" w:styleId="hps">
    <w:name w:val="hps"/>
    <w:basedOn w:val="DefaultParagraphFont"/>
    <w:rsid w:val="00F47421"/>
  </w:style>
  <w:style w:type="paragraph" w:customStyle="1" w:styleId="Default">
    <w:name w:val="Default"/>
    <w:rsid w:val="00F47421"/>
    <w:pPr>
      <w:autoSpaceDE w:val="0"/>
      <w:autoSpaceDN w:val="0"/>
      <w:adjustRightInd w:val="0"/>
      <w:spacing w:after="0" w:line="240" w:lineRule="auto"/>
    </w:pPr>
    <w:rPr>
      <w:rFonts w:ascii="Garamond" w:hAnsi="Garamond" w:cs="Garamond"/>
      <w:color w:val="000000"/>
      <w:sz w:val="24"/>
      <w:szCs w:val="24"/>
      <w:lang w:val="en-US"/>
    </w:rPr>
  </w:style>
  <w:style w:type="paragraph" w:styleId="NormalWeb">
    <w:name w:val="Normal (Web)"/>
    <w:basedOn w:val="Normal"/>
    <w:uiPriority w:val="99"/>
    <w:rsid w:val="00C74A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lqj4b">
    <w:name w:val="jlqj4b"/>
    <w:basedOn w:val="DefaultParagraphFont"/>
    <w:rsid w:val="00846131"/>
  </w:style>
  <w:style w:type="character" w:styleId="CommentReference">
    <w:name w:val="annotation reference"/>
    <w:basedOn w:val="DefaultParagraphFont"/>
    <w:uiPriority w:val="99"/>
    <w:semiHidden/>
    <w:unhideWhenUsed/>
    <w:rsid w:val="00951C16"/>
    <w:rPr>
      <w:sz w:val="16"/>
      <w:szCs w:val="16"/>
    </w:rPr>
  </w:style>
  <w:style w:type="paragraph" w:styleId="CommentText">
    <w:name w:val="annotation text"/>
    <w:basedOn w:val="Normal"/>
    <w:link w:val="CommentTextChar"/>
    <w:uiPriority w:val="99"/>
    <w:semiHidden/>
    <w:unhideWhenUsed/>
    <w:rsid w:val="00951C16"/>
    <w:pPr>
      <w:spacing w:line="240" w:lineRule="auto"/>
    </w:pPr>
    <w:rPr>
      <w:sz w:val="20"/>
      <w:szCs w:val="20"/>
    </w:rPr>
  </w:style>
  <w:style w:type="character" w:customStyle="1" w:styleId="CommentTextChar">
    <w:name w:val="Comment Text Char"/>
    <w:basedOn w:val="DefaultParagraphFont"/>
    <w:link w:val="CommentText"/>
    <w:uiPriority w:val="99"/>
    <w:semiHidden/>
    <w:rsid w:val="00951C16"/>
    <w:rPr>
      <w:sz w:val="20"/>
      <w:szCs w:val="20"/>
    </w:rPr>
  </w:style>
  <w:style w:type="paragraph" w:styleId="CommentSubject">
    <w:name w:val="annotation subject"/>
    <w:basedOn w:val="CommentText"/>
    <w:next w:val="CommentText"/>
    <w:link w:val="CommentSubjectChar"/>
    <w:uiPriority w:val="99"/>
    <w:semiHidden/>
    <w:unhideWhenUsed/>
    <w:rsid w:val="00951C16"/>
    <w:rPr>
      <w:b/>
      <w:bCs/>
    </w:rPr>
  </w:style>
  <w:style w:type="character" w:customStyle="1" w:styleId="CommentSubjectChar">
    <w:name w:val="Comment Subject Char"/>
    <w:basedOn w:val="CommentTextChar"/>
    <w:link w:val="CommentSubject"/>
    <w:uiPriority w:val="99"/>
    <w:semiHidden/>
    <w:rsid w:val="00951C16"/>
    <w:rPr>
      <w:b/>
      <w:bCs/>
      <w:sz w:val="20"/>
      <w:szCs w:val="20"/>
    </w:rPr>
  </w:style>
  <w:style w:type="character" w:styleId="Hyperlink">
    <w:name w:val="Hyperlink"/>
    <w:basedOn w:val="DefaultParagraphFont"/>
    <w:uiPriority w:val="99"/>
    <w:unhideWhenUsed/>
    <w:rsid w:val="00FA02DA"/>
    <w:rPr>
      <w:color w:val="0000FF" w:themeColor="hyperlink"/>
      <w:u w:val="single"/>
    </w:rPr>
  </w:style>
  <w:style w:type="character" w:styleId="UnresolvedMention">
    <w:name w:val="Unresolved Mention"/>
    <w:basedOn w:val="DefaultParagraphFont"/>
    <w:uiPriority w:val="99"/>
    <w:semiHidden/>
    <w:unhideWhenUsed/>
    <w:rsid w:val="00FA02DA"/>
    <w:rPr>
      <w:color w:val="605E5C"/>
      <w:shd w:val="clear" w:color="auto" w:fill="E1DFDD"/>
    </w:rPr>
  </w:style>
  <w:style w:type="paragraph" w:styleId="NoSpacing">
    <w:name w:val="No Spacing"/>
    <w:uiPriority w:val="1"/>
    <w:qFormat/>
    <w:rsid w:val="00055592"/>
    <w:pPr>
      <w:spacing w:after="0" w:line="240" w:lineRule="auto"/>
    </w:pPr>
    <w:rPr>
      <w:rFonts w:eastAsia="MS Mincho"/>
      <w:lang w:val="en-US"/>
    </w:rPr>
  </w:style>
  <w:style w:type="paragraph" w:styleId="BodyText">
    <w:name w:val="Body Text"/>
    <w:basedOn w:val="Normal"/>
    <w:link w:val="BodyTextChar"/>
    <w:rsid w:val="0005559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5559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055592"/>
    <w:rPr>
      <w:rFonts w:ascii="Tahoma" w:eastAsia="Times New Roman" w:hAnsi="Tahoma" w:cs="Tahoma"/>
      <w:b/>
      <w:bCs/>
      <w:w w:val="95"/>
      <w:sz w:val="20"/>
      <w:szCs w:val="20"/>
      <w:lang w:val="fr-FR" w:eastAsia="fr-FR"/>
    </w:rPr>
  </w:style>
  <w:style w:type="character" w:customStyle="1" w:styleId="Heading3Char">
    <w:name w:val="Heading 3 Char"/>
    <w:basedOn w:val="DefaultParagraphFont"/>
    <w:link w:val="Heading3"/>
    <w:uiPriority w:val="9"/>
    <w:rsid w:val="00055592"/>
    <w:rPr>
      <w:rFonts w:ascii="Cambria" w:eastAsia="Times New Roman" w:hAnsi="Cambria" w:cs="Times New Roman"/>
      <w:b/>
      <w:bCs/>
      <w:sz w:val="24"/>
      <w:lang w:val="fr-FR"/>
    </w:rPr>
  </w:style>
  <w:style w:type="character" w:customStyle="1" w:styleId="Heading4Char">
    <w:name w:val="Heading 4 Char"/>
    <w:basedOn w:val="DefaultParagraphFont"/>
    <w:link w:val="Heading4"/>
    <w:uiPriority w:val="9"/>
    <w:rsid w:val="00055592"/>
    <w:rPr>
      <w:rFonts w:ascii="Cambria" w:eastAsia="Times New Roman" w:hAnsi="Cambria" w:cs="Times New Roman"/>
      <w:b/>
      <w:bCs/>
      <w:i/>
      <w:iCs/>
      <w:color w:val="4F81BD"/>
      <w:lang w:val="fr-FR"/>
    </w:rPr>
  </w:style>
  <w:style w:type="paragraph" w:styleId="FootnoteText">
    <w:name w:val="footnote text"/>
    <w:aliases w:val="Footnote Text1,fn,Footnote Text Char Char,Footnote Text Char Char Char Char,Note de bas de page Car Car,Note de bas de page1 Car Car Car,Note de bas de page Car Car Car,Note de bas de page1 Car Car Car Car Car Car Car Car,Car, Car,f"/>
    <w:basedOn w:val="Normal"/>
    <w:link w:val="FootnoteTextChar"/>
    <w:uiPriority w:val="99"/>
    <w:unhideWhenUsed/>
    <w:rsid w:val="00055592"/>
    <w:pPr>
      <w:spacing w:after="0" w:line="240" w:lineRule="auto"/>
      <w:ind w:left="1354"/>
    </w:pPr>
    <w:rPr>
      <w:rFonts w:ascii="Times New Roman" w:eastAsia="Times New Roman" w:hAnsi="Times New Roman" w:cs="Arial"/>
      <w:sz w:val="20"/>
      <w:szCs w:val="20"/>
      <w:lang w:val="fr-FR"/>
    </w:rPr>
  </w:style>
  <w:style w:type="character" w:customStyle="1" w:styleId="FootnoteTextChar">
    <w:name w:val="Footnote Text Char"/>
    <w:aliases w:val="Footnote Text1 Char,fn Char,Footnote Text Char Char Char,Footnote Text Char Char Char Char Char,Note de bas de page Car Car Char,Note de bas de page1 Car Car Car Char,Note de bas de page Car Car Car Char,Car Char, Car Char,f Char"/>
    <w:basedOn w:val="DefaultParagraphFont"/>
    <w:link w:val="FootnoteText"/>
    <w:uiPriority w:val="99"/>
    <w:rsid w:val="00055592"/>
    <w:rPr>
      <w:rFonts w:ascii="Times New Roman" w:eastAsia="Times New Roman" w:hAnsi="Times New Roman" w:cs="Arial"/>
      <w:sz w:val="20"/>
      <w:szCs w:val="20"/>
      <w:lang w:val="fr-FR"/>
    </w:rPr>
  </w:style>
  <w:style w:type="paragraph" w:customStyle="1" w:styleId="Paragraphedeliste1">
    <w:name w:val="Paragraphe de liste1"/>
    <w:basedOn w:val="Normal"/>
    <w:uiPriority w:val="99"/>
    <w:qFormat/>
    <w:rsid w:val="00055592"/>
    <w:pPr>
      <w:spacing w:after="0" w:line="240" w:lineRule="auto"/>
      <w:ind w:left="720"/>
      <w:contextualSpacing/>
    </w:pPr>
    <w:rPr>
      <w:rFonts w:ascii="Times New Roman" w:eastAsia="Times New Roman" w:hAnsi="Times New Roman" w:cs="Arial"/>
      <w:sz w:val="24"/>
      <w:lang w:val="fr-FR"/>
    </w:rPr>
  </w:style>
  <w:style w:type="character" w:styleId="FootnoteReference">
    <w:name w:val="footnote reference"/>
    <w:aliases w:val="SUPERS,BVI fnr,BVI fnr Car Car,BVI fnr Car,BVI fnr Car Car Car Car,BVI fnr Car Char Char,BVI fnr Car Car Car Char Char,BVI fnr Car Car Char Char,BVI fnr Car Car Car Car Car Char Char,BVI fnr Car Car Car Car Char Car Car Char Char"/>
    <w:link w:val="BVIfnrCarChar"/>
    <w:uiPriority w:val="99"/>
    <w:unhideWhenUsed/>
    <w:rsid w:val="00055592"/>
    <w:rPr>
      <w:rFonts w:ascii="Times New Roman" w:hAnsi="Times New Roman" w:cs="Times New Roman" w:hint="default"/>
      <w:vertAlign w:val="superscript"/>
    </w:rPr>
  </w:style>
  <w:style w:type="character" w:styleId="FollowedHyperlink">
    <w:name w:val="FollowedHyperlink"/>
    <w:uiPriority w:val="99"/>
    <w:semiHidden/>
    <w:unhideWhenUsed/>
    <w:rsid w:val="00055592"/>
    <w:rPr>
      <w:color w:val="800080"/>
      <w:u w:val="single"/>
    </w:rPr>
  </w:style>
  <w:style w:type="paragraph" w:customStyle="1" w:styleId="xl65">
    <w:name w:val="xl65"/>
    <w:basedOn w:val="Normal"/>
    <w:rsid w:val="00055592"/>
    <w:pPr>
      <w:spacing w:before="100" w:beforeAutospacing="1" w:after="100" w:afterAutospacing="1" w:line="240" w:lineRule="auto"/>
    </w:pPr>
    <w:rPr>
      <w:rFonts w:ascii="Times New Roman" w:eastAsia="Times New Roman" w:hAnsi="Times New Roman" w:cs="Times New Roman"/>
      <w:b/>
      <w:bCs/>
      <w:sz w:val="24"/>
      <w:szCs w:val="24"/>
      <w:lang w:val="fr-FR" w:eastAsia="fr-FR"/>
    </w:rPr>
  </w:style>
  <w:style w:type="paragraph" w:customStyle="1" w:styleId="xl66">
    <w:name w:val="xl66"/>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67">
    <w:name w:val="xl67"/>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68">
    <w:name w:val="xl68"/>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69">
    <w:name w:val="xl69"/>
    <w:basedOn w:val="Normal"/>
    <w:rsid w:val="000555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0">
    <w:name w:val="xl70"/>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1">
    <w:name w:val="xl71"/>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2">
    <w:name w:val="xl72"/>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73">
    <w:name w:val="xl73"/>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4">
    <w:name w:val="xl74"/>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75">
    <w:name w:val="xl75"/>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76">
    <w:name w:val="xl76"/>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77">
    <w:name w:val="xl77"/>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78">
    <w:name w:val="xl78"/>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79">
    <w:name w:val="xl79"/>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0">
    <w:name w:val="xl80"/>
    <w:basedOn w:val="Normal"/>
    <w:rsid w:val="00055592"/>
    <w:pP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81">
    <w:name w:val="xl81"/>
    <w:basedOn w:val="Normal"/>
    <w:rsid w:val="00055592"/>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82">
    <w:name w:val="xl82"/>
    <w:basedOn w:val="Normal"/>
    <w:rsid w:val="00055592"/>
    <w:pPr>
      <w:spacing w:before="100" w:beforeAutospacing="1" w:after="100" w:afterAutospacing="1" w:line="240" w:lineRule="auto"/>
      <w:jc w:val="center"/>
    </w:pPr>
    <w:rPr>
      <w:rFonts w:ascii="Arial Narrow" w:eastAsia="Times New Roman" w:hAnsi="Arial Narrow" w:cs="Times New Roman"/>
      <w:sz w:val="20"/>
      <w:szCs w:val="20"/>
      <w:lang w:val="fr-FR" w:eastAsia="fr-FR"/>
    </w:rPr>
  </w:style>
  <w:style w:type="paragraph" w:customStyle="1" w:styleId="xl83">
    <w:name w:val="xl83"/>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4">
    <w:name w:val="xl84"/>
    <w:basedOn w:val="Normal"/>
    <w:rsid w:val="000555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85">
    <w:name w:val="xl85"/>
    <w:basedOn w:val="Normal"/>
    <w:rsid w:val="00055592"/>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6">
    <w:name w:val="xl86"/>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87">
    <w:name w:val="xl87"/>
    <w:basedOn w:val="Normal"/>
    <w:rsid w:val="00055592"/>
    <w:pPr>
      <w:spacing w:before="100" w:beforeAutospacing="1" w:after="100" w:afterAutospacing="1" w:line="240" w:lineRule="auto"/>
    </w:pPr>
    <w:rPr>
      <w:rFonts w:ascii="Times New Roman" w:eastAsia="Times New Roman" w:hAnsi="Times New Roman" w:cs="Times New Roman"/>
      <w:color w:val="C00000"/>
      <w:sz w:val="24"/>
      <w:szCs w:val="24"/>
      <w:lang w:val="fr-FR" w:eastAsia="fr-FR"/>
    </w:rPr>
  </w:style>
  <w:style w:type="paragraph" w:customStyle="1" w:styleId="xl88">
    <w:name w:val="xl88"/>
    <w:basedOn w:val="Normal"/>
    <w:rsid w:val="00055592"/>
    <w:pPr>
      <w:shd w:val="clear" w:color="000000" w:fill="DDD9C3"/>
      <w:spacing w:before="100" w:beforeAutospacing="1" w:after="100" w:afterAutospacing="1" w:line="240" w:lineRule="auto"/>
    </w:pPr>
    <w:rPr>
      <w:rFonts w:ascii="Times New Roman" w:eastAsia="Times New Roman" w:hAnsi="Times New Roman" w:cs="Times New Roman"/>
      <w:b/>
      <w:bCs/>
      <w:color w:val="C00000"/>
      <w:sz w:val="24"/>
      <w:szCs w:val="24"/>
      <w:lang w:val="fr-FR" w:eastAsia="fr-FR"/>
    </w:rPr>
  </w:style>
  <w:style w:type="paragraph" w:customStyle="1" w:styleId="xl89">
    <w:name w:val="xl89"/>
    <w:basedOn w:val="Normal"/>
    <w:rsid w:val="00055592"/>
    <w:pPr>
      <w:spacing w:before="100" w:beforeAutospacing="1" w:after="100" w:afterAutospacing="1" w:line="240" w:lineRule="auto"/>
    </w:pPr>
    <w:rPr>
      <w:rFonts w:ascii="Times New Roman" w:eastAsia="Times New Roman" w:hAnsi="Times New Roman" w:cs="Times New Roman"/>
      <w:b/>
      <w:bCs/>
      <w:color w:val="C00000"/>
      <w:sz w:val="24"/>
      <w:szCs w:val="24"/>
      <w:lang w:val="fr-FR" w:eastAsia="fr-FR"/>
    </w:rPr>
  </w:style>
  <w:style w:type="paragraph" w:customStyle="1" w:styleId="xl90">
    <w:name w:val="xl90"/>
    <w:basedOn w:val="Normal"/>
    <w:rsid w:val="00055592"/>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1">
    <w:name w:val="xl91"/>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2">
    <w:name w:val="xl92"/>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93">
    <w:name w:val="xl93"/>
    <w:basedOn w:val="Normal"/>
    <w:rsid w:val="0005559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val="fr-FR" w:eastAsia="fr-FR"/>
    </w:rPr>
  </w:style>
  <w:style w:type="paragraph" w:customStyle="1" w:styleId="xl94">
    <w:name w:val="xl94"/>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0"/>
      <w:szCs w:val="20"/>
      <w:lang w:val="fr-FR" w:eastAsia="fr-FR"/>
    </w:rPr>
  </w:style>
  <w:style w:type="paragraph" w:customStyle="1" w:styleId="xl95">
    <w:name w:val="xl95"/>
    <w:basedOn w:val="Normal"/>
    <w:rsid w:val="0005559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6">
    <w:name w:val="xl96"/>
    <w:basedOn w:val="Normal"/>
    <w:rsid w:val="0005559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7">
    <w:name w:val="xl97"/>
    <w:basedOn w:val="Normal"/>
    <w:rsid w:val="00055592"/>
    <w:pPr>
      <w:pBdr>
        <w:top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customStyle="1" w:styleId="xl98">
    <w:name w:val="xl98"/>
    <w:basedOn w:val="Normal"/>
    <w:rsid w:val="00055592"/>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99">
    <w:name w:val="xl99"/>
    <w:basedOn w:val="Normal"/>
    <w:rsid w:val="00055592"/>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0">
    <w:name w:val="xl100"/>
    <w:basedOn w:val="Normal"/>
    <w:rsid w:val="00055592"/>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1">
    <w:name w:val="xl101"/>
    <w:basedOn w:val="Normal"/>
    <w:rsid w:val="00055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2">
    <w:name w:val="xl102"/>
    <w:basedOn w:val="Normal"/>
    <w:rsid w:val="0005559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Narrow" w:eastAsia="Times New Roman" w:hAnsi="Arial Narrow" w:cs="Times New Roman"/>
      <w:b/>
      <w:bCs/>
      <w:sz w:val="20"/>
      <w:szCs w:val="20"/>
      <w:lang w:val="fr-FR" w:eastAsia="fr-FR"/>
    </w:rPr>
  </w:style>
  <w:style w:type="paragraph" w:customStyle="1" w:styleId="xl103">
    <w:name w:val="xl103"/>
    <w:basedOn w:val="Normal"/>
    <w:rsid w:val="0005559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right"/>
    </w:pPr>
    <w:rPr>
      <w:rFonts w:ascii="Arial Narrow" w:eastAsia="Times New Roman" w:hAnsi="Arial Narrow" w:cs="Times New Roman"/>
      <w:b/>
      <w:bCs/>
      <w:sz w:val="20"/>
      <w:szCs w:val="20"/>
      <w:lang w:val="fr-FR" w:eastAsia="fr-FR"/>
    </w:rPr>
  </w:style>
  <w:style w:type="paragraph" w:customStyle="1" w:styleId="xl104">
    <w:name w:val="xl104"/>
    <w:basedOn w:val="Normal"/>
    <w:rsid w:val="00055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0"/>
      <w:szCs w:val="20"/>
      <w:lang w:val="fr-FR" w:eastAsia="fr-FR"/>
    </w:rPr>
  </w:style>
  <w:style w:type="paragraph" w:customStyle="1" w:styleId="xl105">
    <w:name w:val="xl105"/>
    <w:basedOn w:val="Normal"/>
    <w:rsid w:val="0005559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106">
    <w:name w:val="xl106"/>
    <w:basedOn w:val="Normal"/>
    <w:rsid w:val="0005559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Arial Narrow" w:eastAsia="Times New Roman" w:hAnsi="Arial Narrow" w:cs="Times New Roman"/>
      <w:b/>
      <w:bCs/>
      <w:sz w:val="20"/>
      <w:szCs w:val="20"/>
      <w:lang w:val="fr-FR" w:eastAsia="fr-FR"/>
    </w:rPr>
  </w:style>
  <w:style w:type="paragraph" w:customStyle="1" w:styleId="xl107">
    <w:name w:val="xl107"/>
    <w:basedOn w:val="Normal"/>
    <w:rsid w:val="00055592"/>
    <w:pPr>
      <w:spacing w:before="100" w:beforeAutospacing="1" w:after="100" w:afterAutospacing="1" w:line="240" w:lineRule="auto"/>
    </w:pPr>
    <w:rPr>
      <w:rFonts w:ascii="Arial Narrow" w:eastAsia="Times New Roman" w:hAnsi="Arial Narrow" w:cs="Times New Roman"/>
      <w:sz w:val="20"/>
      <w:szCs w:val="20"/>
      <w:lang w:val="fr-FR" w:eastAsia="fr-FR"/>
    </w:rPr>
  </w:style>
  <w:style w:type="paragraph" w:styleId="BodyText2">
    <w:name w:val="Body Text 2"/>
    <w:basedOn w:val="Normal"/>
    <w:link w:val="BodyText2Char"/>
    <w:uiPriority w:val="99"/>
    <w:unhideWhenUsed/>
    <w:rsid w:val="00055592"/>
    <w:pPr>
      <w:spacing w:after="120" w:line="480" w:lineRule="auto"/>
    </w:pPr>
    <w:rPr>
      <w:rFonts w:ascii="Calibri" w:eastAsia="Times New Roman" w:hAnsi="Calibri" w:cs="Times New Roman"/>
      <w:lang w:val="fr-FR" w:eastAsia="fr-FR"/>
    </w:rPr>
  </w:style>
  <w:style w:type="character" w:customStyle="1" w:styleId="BodyText2Char">
    <w:name w:val="Body Text 2 Char"/>
    <w:basedOn w:val="DefaultParagraphFont"/>
    <w:link w:val="BodyText2"/>
    <w:uiPriority w:val="99"/>
    <w:rsid w:val="00055592"/>
    <w:rPr>
      <w:rFonts w:ascii="Calibri" w:eastAsia="Times New Roman" w:hAnsi="Calibri" w:cs="Times New Roman"/>
      <w:lang w:val="fr-FR" w:eastAsia="fr-FR"/>
    </w:rPr>
  </w:style>
  <w:style w:type="character" w:customStyle="1" w:styleId="Listecouleur-Accent1Car">
    <w:name w:val="Liste couleur - Accent 1 Car"/>
    <w:aliases w:val="Bullets Car"/>
    <w:link w:val="ColorfulList-Accent1"/>
    <w:uiPriority w:val="34"/>
    <w:rsid w:val="00055592"/>
    <w:rPr>
      <w:rFonts w:eastAsia="Times New Roman" w:cs="Arial"/>
      <w:sz w:val="22"/>
      <w:szCs w:val="22"/>
      <w:lang w:val="fr-FR"/>
    </w:rPr>
  </w:style>
  <w:style w:type="paragraph" w:styleId="Subtitle">
    <w:name w:val="Subtitle"/>
    <w:basedOn w:val="Normal"/>
    <w:link w:val="SubtitleChar"/>
    <w:qFormat/>
    <w:rsid w:val="000555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SubtitleChar">
    <w:name w:val="Subtitle Char"/>
    <w:basedOn w:val="DefaultParagraphFont"/>
    <w:link w:val="Subtitle"/>
    <w:rsid w:val="00055592"/>
    <w:rPr>
      <w:rFonts w:ascii="Times New Roman" w:eastAsia="Times New Roman" w:hAnsi="Times New Roman" w:cs="Times New Roman"/>
      <w:b/>
      <w:sz w:val="20"/>
      <w:szCs w:val="20"/>
      <w:lang w:val="fr-FR" w:eastAsia="fr-FR"/>
    </w:rPr>
  </w:style>
  <w:style w:type="paragraph" w:customStyle="1" w:styleId="Level1">
    <w:name w:val="Level 1"/>
    <w:basedOn w:val="Normal"/>
    <w:rsid w:val="00055592"/>
    <w:pPr>
      <w:numPr>
        <w:numId w:val="2"/>
      </w:numPr>
      <w:tabs>
        <w:tab w:val="num" w:pos="720"/>
      </w:tabs>
      <w:snapToGrid w:val="0"/>
      <w:spacing w:after="0" w:line="240" w:lineRule="auto"/>
      <w:ind w:left="720" w:hanging="360"/>
    </w:pPr>
    <w:rPr>
      <w:rFonts w:ascii="Times New Roman" w:eastAsia="Calibri" w:hAnsi="Times New Roman" w:cs="Times New Roman"/>
      <w:sz w:val="24"/>
      <w:szCs w:val="24"/>
      <w:lang w:val="en-US"/>
    </w:rPr>
  </w:style>
  <w:style w:type="character" w:customStyle="1" w:styleId="ListParagraphChar">
    <w:name w:val="List Paragraph Char"/>
    <w:aliases w:val="List Paragraph (numbered (a)) Char,IAD list Char,Dot pt Char,List Paragraph2 Char,Normal numbered Char,OBC Bullet Char,F5 List Paragraph Char,List Paragraph1 Char,No Spacing1 Char,List Paragraph Char Char Char Char,Bullet 1 Char"/>
    <w:link w:val="ListParagraph"/>
    <w:uiPriority w:val="34"/>
    <w:qFormat/>
    <w:rsid w:val="00055592"/>
  </w:style>
  <w:style w:type="table" w:styleId="ColorfulList-Accent1">
    <w:name w:val="Colorful List Accent 1"/>
    <w:basedOn w:val="TableNormal"/>
    <w:link w:val="Listecouleur-Accent1Car"/>
    <w:uiPriority w:val="34"/>
    <w:semiHidden/>
    <w:unhideWhenUsed/>
    <w:rsid w:val="00055592"/>
    <w:pPr>
      <w:spacing w:after="0" w:line="240" w:lineRule="auto"/>
    </w:pPr>
    <w:rPr>
      <w:rFonts w:eastAsia="Times New Roman" w:cs="Arial"/>
      <w:lang w:val="fr-FR"/>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50180B"/>
    <w:rPr>
      <w:b/>
      <w:bCs/>
    </w:rPr>
  </w:style>
  <w:style w:type="paragraph" w:customStyle="1" w:styleId="Paragraphedeliste3">
    <w:name w:val="Paragraphe de liste3"/>
    <w:basedOn w:val="Normal"/>
    <w:uiPriority w:val="34"/>
    <w:qFormat/>
    <w:rsid w:val="008E74F5"/>
    <w:pPr>
      <w:spacing w:after="0" w:line="240" w:lineRule="auto"/>
      <w:ind w:left="720"/>
      <w:contextualSpacing/>
    </w:pPr>
    <w:rPr>
      <w:rFonts w:ascii="Times New Roman" w:eastAsia="Times New Roman" w:hAnsi="Times New Roman" w:cs="Arial"/>
      <w:sz w:val="24"/>
      <w:lang w:val="fr-FR"/>
    </w:rPr>
  </w:style>
  <w:style w:type="paragraph" w:customStyle="1" w:styleId="BVIfnrCarChar">
    <w:name w:val="BVI fnr Car Char"/>
    <w:aliases w:val="BVI fnr Car Car Car Char,BVI fnr Car Car Char,BVI fnr Car Car Car Car Car Char,BVI fnr Car Car Car Car Char Car Car Char"/>
    <w:basedOn w:val="Normal"/>
    <w:link w:val="FootnoteReference"/>
    <w:uiPriority w:val="99"/>
    <w:rsid w:val="008E74F5"/>
    <w:pPr>
      <w:spacing w:line="240" w:lineRule="exact"/>
    </w:pPr>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01806">
      <w:bodyDiv w:val="1"/>
      <w:marLeft w:val="0"/>
      <w:marRight w:val="0"/>
      <w:marTop w:val="0"/>
      <w:marBottom w:val="0"/>
      <w:divBdr>
        <w:top w:val="none" w:sz="0" w:space="0" w:color="auto"/>
        <w:left w:val="none" w:sz="0" w:space="0" w:color="auto"/>
        <w:bottom w:val="none" w:sz="0" w:space="0" w:color="auto"/>
        <w:right w:val="none" w:sz="0" w:space="0" w:color="auto"/>
      </w:divBdr>
      <w:divsChild>
        <w:div w:id="238759644">
          <w:marLeft w:val="0"/>
          <w:marRight w:val="0"/>
          <w:marTop w:val="150"/>
          <w:marBottom w:val="150"/>
          <w:divBdr>
            <w:top w:val="none" w:sz="0" w:space="0" w:color="auto"/>
            <w:left w:val="none" w:sz="0" w:space="0" w:color="auto"/>
            <w:bottom w:val="none" w:sz="0" w:space="0" w:color="auto"/>
            <w:right w:val="none" w:sz="0" w:space="0" w:color="auto"/>
          </w:divBdr>
        </w:div>
        <w:div w:id="875506561">
          <w:marLeft w:val="0"/>
          <w:marRight w:val="0"/>
          <w:marTop w:val="150"/>
          <w:marBottom w:val="150"/>
          <w:divBdr>
            <w:top w:val="none" w:sz="0" w:space="0" w:color="auto"/>
            <w:left w:val="none" w:sz="0" w:space="0" w:color="auto"/>
            <w:bottom w:val="none" w:sz="0" w:space="0" w:color="auto"/>
            <w:right w:val="none" w:sz="0" w:space="0" w:color="auto"/>
          </w:divBdr>
        </w:div>
        <w:div w:id="1771587264">
          <w:marLeft w:val="0"/>
          <w:marRight w:val="0"/>
          <w:marTop w:val="150"/>
          <w:marBottom w:val="150"/>
          <w:divBdr>
            <w:top w:val="none" w:sz="0" w:space="0" w:color="auto"/>
            <w:left w:val="none" w:sz="0" w:space="0" w:color="auto"/>
            <w:bottom w:val="none" w:sz="0" w:space="0" w:color="auto"/>
            <w:right w:val="none" w:sz="0" w:space="0" w:color="auto"/>
          </w:divBdr>
          <w:divsChild>
            <w:div w:id="239407658">
              <w:marLeft w:val="0"/>
              <w:marRight w:val="0"/>
              <w:marTop w:val="150"/>
              <w:marBottom w:val="150"/>
              <w:divBdr>
                <w:top w:val="none" w:sz="0" w:space="0" w:color="auto"/>
                <w:left w:val="none" w:sz="0" w:space="0" w:color="auto"/>
                <w:bottom w:val="none" w:sz="0" w:space="0" w:color="auto"/>
                <w:right w:val="none" w:sz="0" w:space="0" w:color="auto"/>
              </w:divBdr>
            </w:div>
          </w:divsChild>
        </w:div>
        <w:div w:id="1589194906">
          <w:marLeft w:val="0"/>
          <w:marRight w:val="0"/>
          <w:marTop w:val="150"/>
          <w:marBottom w:val="150"/>
          <w:divBdr>
            <w:top w:val="none" w:sz="0" w:space="0" w:color="auto"/>
            <w:left w:val="none" w:sz="0" w:space="0" w:color="auto"/>
            <w:bottom w:val="none" w:sz="0" w:space="0" w:color="auto"/>
            <w:right w:val="none" w:sz="0" w:space="0" w:color="auto"/>
          </w:divBdr>
          <w:divsChild>
            <w:div w:id="1558667652">
              <w:marLeft w:val="0"/>
              <w:marRight w:val="0"/>
              <w:marTop w:val="150"/>
              <w:marBottom w:val="150"/>
              <w:divBdr>
                <w:top w:val="none" w:sz="0" w:space="0" w:color="auto"/>
                <w:left w:val="none" w:sz="0" w:space="0" w:color="auto"/>
                <w:bottom w:val="none" w:sz="0" w:space="0" w:color="auto"/>
                <w:right w:val="none" w:sz="0" w:space="0" w:color="auto"/>
              </w:divBdr>
            </w:div>
            <w:div w:id="8076661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2579</Words>
  <Characters>14186</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Ahamada Ali</dc:creator>
  <cp:keywords/>
  <dc:description/>
  <cp:lastModifiedBy>Raichat Mohamed Ali</cp:lastModifiedBy>
  <cp:revision>3</cp:revision>
  <cp:lastPrinted>2022-12-12T13:43:00Z</cp:lastPrinted>
  <dcterms:created xsi:type="dcterms:W3CDTF">2022-12-13T14:02:00Z</dcterms:created>
  <dcterms:modified xsi:type="dcterms:W3CDTF">2022-12-13T14:10:00Z</dcterms:modified>
</cp:coreProperties>
</file>