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DE9F" w14:textId="14976422" w:rsidR="003B60DD" w:rsidRPr="008A0442" w:rsidRDefault="00B50115" w:rsidP="003B60DD">
      <w:pPr>
        <w:jc w:val="center"/>
        <w:rPr>
          <w:rFonts w:ascii="Arial" w:hAnsi="Arial" w:cs="Arial"/>
          <w:b/>
          <w:lang w:val="en-US"/>
        </w:rPr>
      </w:pPr>
      <w:r w:rsidRPr="008A0442">
        <w:rPr>
          <w:rFonts w:ascii="Arial" w:hAnsi="Arial" w:cs="Arial"/>
          <w:b/>
        </w:rPr>
        <w:t>ТЕХНИЧЕСКОЕ ЗАДАНИЕ</w:t>
      </w:r>
    </w:p>
    <w:p w14:paraId="007E4884" w14:textId="7CA35665" w:rsidR="003B60DD" w:rsidRPr="006B6DCF" w:rsidRDefault="00B50115" w:rsidP="003B60DD">
      <w:pPr>
        <w:jc w:val="center"/>
        <w:rPr>
          <w:b/>
          <w:lang w:val="en-US"/>
        </w:rPr>
      </w:pPr>
      <w:r w:rsidRPr="008A0442">
        <w:rPr>
          <w:rFonts w:ascii="Arial" w:hAnsi="Arial" w:cs="Arial"/>
          <w:b/>
          <w:bCs/>
        </w:rPr>
        <w:t>ЮНИСЕФ В КЫРГЫЗСТАНЕ</w:t>
      </w:r>
    </w:p>
    <w:tbl>
      <w:tblPr>
        <w:tblpPr w:leftFromText="180" w:rightFromText="180" w:vertAnchor="text" w:horzAnchor="margin" w:tblpXSpec="center" w:tblpY="9"/>
        <w:tblW w:w="8985" w:type="dxa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6"/>
        <w:gridCol w:w="5259"/>
      </w:tblGrid>
      <w:tr w:rsidR="008A0442" w:rsidRPr="001F233A" w14:paraId="16D796E0" w14:textId="77777777" w:rsidTr="008A0442">
        <w:trPr>
          <w:tblCellSpacing w:w="30" w:type="dxa"/>
        </w:trPr>
        <w:tc>
          <w:tcPr>
            <w:tcW w:w="3636" w:type="dxa"/>
            <w:shd w:val="clear" w:color="auto" w:fill="CCECFF"/>
            <w:vAlign w:val="center"/>
          </w:tcPr>
          <w:p w14:paraId="5FEF3B92" w14:textId="77777777" w:rsidR="008A0442" w:rsidRPr="008A0442" w:rsidRDefault="008A0442" w:rsidP="008A0442">
            <w:pPr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</w:rPr>
              <w:t>Название программы</w:t>
            </w: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  <w:t>/</w:t>
            </w: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</w:rPr>
              <w:t>проекта</w:t>
            </w: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  <w:t>:</w:t>
            </w:r>
          </w:p>
        </w:tc>
        <w:tc>
          <w:tcPr>
            <w:tcW w:w="5169" w:type="dxa"/>
            <w:shd w:val="clear" w:color="auto" w:fill="CCECFF"/>
            <w:vAlign w:val="center"/>
          </w:tcPr>
          <w:p w14:paraId="77CD3783" w14:textId="77777777" w:rsidR="008A0442" w:rsidRPr="008A0442" w:rsidRDefault="008A0442" w:rsidP="008A0442">
            <w:pPr>
              <w:ind w:right="318"/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Коммуникации в целях развития в сфере иммунизации </w:t>
            </w:r>
          </w:p>
        </w:tc>
      </w:tr>
      <w:tr w:rsidR="008A0442" w:rsidRPr="00B50115" w14:paraId="75A6238B" w14:textId="77777777" w:rsidTr="008A0442">
        <w:trPr>
          <w:tblCellSpacing w:w="30" w:type="dxa"/>
        </w:trPr>
        <w:tc>
          <w:tcPr>
            <w:tcW w:w="3636" w:type="dxa"/>
            <w:shd w:val="clear" w:color="auto" w:fill="CCECFF"/>
            <w:vAlign w:val="center"/>
          </w:tcPr>
          <w:p w14:paraId="67C3D3A2" w14:textId="77777777" w:rsidR="008A0442" w:rsidRPr="008A0442" w:rsidRDefault="008A0442" w:rsidP="008A0442">
            <w:pPr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</w:rPr>
              <w:t>Название консультационных услуг</w:t>
            </w: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  <w:t>:</w:t>
            </w:r>
          </w:p>
        </w:tc>
        <w:tc>
          <w:tcPr>
            <w:tcW w:w="5169" w:type="dxa"/>
            <w:shd w:val="clear" w:color="auto" w:fill="CCECFF"/>
            <w:vAlign w:val="center"/>
          </w:tcPr>
          <w:p w14:paraId="5E9AD9E6" w14:textId="2D4ED31A" w:rsidR="008A0442" w:rsidRPr="008A0442" w:rsidRDefault="008A0442" w:rsidP="008A0442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Коммуникационные услуги</w:t>
            </w:r>
            <w:r w:rsidR="00562830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US"/>
              </w:rPr>
              <w:t xml:space="preserve">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по иммунизации </w:t>
            </w:r>
          </w:p>
        </w:tc>
      </w:tr>
      <w:tr w:rsidR="008A0442" w:rsidRPr="001F233A" w14:paraId="5455FBDE" w14:textId="77777777" w:rsidTr="008A0442">
        <w:trPr>
          <w:tblCellSpacing w:w="30" w:type="dxa"/>
        </w:trPr>
        <w:tc>
          <w:tcPr>
            <w:tcW w:w="3636" w:type="dxa"/>
            <w:shd w:val="clear" w:color="auto" w:fill="CCECFF"/>
            <w:vAlign w:val="center"/>
          </w:tcPr>
          <w:p w14:paraId="01AE8748" w14:textId="77777777" w:rsidR="008A0442" w:rsidRPr="008A0442" w:rsidRDefault="008A0442" w:rsidP="008A0442">
            <w:pPr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</w:rPr>
              <w:t>Тип консультационных услуг</w:t>
            </w:r>
            <w:r w:rsidRPr="008A0442">
              <w:rPr>
                <w:rFonts w:ascii="Arial" w:hAnsi="Arial" w:cs="Arial"/>
                <w:b/>
                <w:color w:val="17365D"/>
                <w:sz w:val="22"/>
                <w:szCs w:val="22"/>
                <w:lang w:val="en-GB"/>
              </w:rPr>
              <w:t>:</w:t>
            </w:r>
          </w:p>
        </w:tc>
        <w:tc>
          <w:tcPr>
            <w:tcW w:w="5169" w:type="dxa"/>
            <w:shd w:val="clear" w:color="auto" w:fill="CCECFF"/>
            <w:vAlign w:val="center"/>
          </w:tcPr>
          <w:p w14:paraId="1F888B55" w14:textId="77777777" w:rsidR="008A0442" w:rsidRPr="008A0442" w:rsidRDefault="008A0442" w:rsidP="008A0442">
            <w:pPr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  <w:t xml:space="preserve">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Национальные услуги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  <w:t xml:space="preserve">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 xml:space="preserve"> FORMCHECKBOX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  </w:t>
            </w:r>
            <w:r w:rsidRPr="008A0442">
              <w:rPr>
                <w:rFonts w:ascii="Arial" w:hAnsi="Arial" w:cs="Arial"/>
              </w:rPr>
              <w:t xml:space="preserve">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  <w:t xml:space="preserve">Международные услуги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 xml:space="preserve"> FORMCHECKBOX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  <w:t xml:space="preserve">   </w:t>
            </w:r>
          </w:p>
        </w:tc>
      </w:tr>
      <w:tr w:rsidR="008A0442" w:rsidRPr="009D2478" w14:paraId="10144EAE" w14:textId="77777777" w:rsidTr="008A0442">
        <w:trPr>
          <w:tblCellSpacing w:w="30" w:type="dxa"/>
        </w:trPr>
        <w:tc>
          <w:tcPr>
            <w:tcW w:w="3636" w:type="dxa"/>
            <w:shd w:val="clear" w:color="auto" w:fill="CCECFF"/>
            <w:vAlign w:val="center"/>
          </w:tcPr>
          <w:p w14:paraId="01AC6924" w14:textId="77777777" w:rsidR="008A0442" w:rsidRPr="008A0442" w:rsidRDefault="008A0442" w:rsidP="008A0442">
            <w:pPr>
              <w:rPr>
                <w:rFonts w:ascii="Arial" w:hAnsi="Arial" w:cs="Arial"/>
                <w:b/>
                <w:bCs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</w:rPr>
              <w:t>Тип контракта</w:t>
            </w:r>
            <w:r w:rsidRPr="008A0442"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  <w:lang w:val="en-GB"/>
              </w:rPr>
              <w:t>:</w:t>
            </w:r>
          </w:p>
        </w:tc>
        <w:tc>
          <w:tcPr>
            <w:tcW w:w="5169" w:type="dxa"/>
            <w:shd w:val="clear" w:color="auto" w:fill="CCECFF"/>
            <w:vAlign w:val="center"/>
          </w:tcPr>
          <w:p w14:paraId="4E4A365C" w14:textId="77777777" w:rsidR="008A0442" w:rsidRPr="008A0442" w:rsidRDefault="008A0442" w:rsidP="008A0442">
            <w:pPr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>Консультант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t xml:space="preserve">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 xml:space="preserve"> FORMCHECKBOX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  </w:t>
            </w:r>
            <w:r w:rsidRPr="008A0442">
              <w:rPr>
                <w:rFonts w:ascii="Arial" w:hAnsi="Arial" w:cs="Arial"/>
              </w:rPr>
              <w:t xml:space="preserve">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Индивидуальный Предприниматель  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 xml:space="preserve"> FORMCHECKBOX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   </w:t>
            </w:r>
            <w:r w:rsidRPr="008A0442">
              <w:rPr>
                <w:rFonts w:ascii="Arial" w:hAnsi="Arial" w:cs="Arial"/>
              </w:rPr>
              <w:t xml:space="preserve">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Организация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 xml:space="preserve"> FORMCHECKBOX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</w:p>
        </w:tc>
      </w:tr>
      <w:tr w:rsidR="008A0442" w:rsidRPr="001F233A" w14:paraId="7494EAB6" w14:textId="77777777" w:rsidTr="008A0442">
        <w:trPr>
          <w:tblCellSpacing w:w="30" w:type="dxa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61B18DD" w14:textId="77777777" w:rsidR="008A0442" w:rsidRPr="008A0442" w:rsidRDefault="008A0442" w:rsidP="008A0442">
            <w:pPr>
              <w:rPr>
                <w:rFonts w:ascii="Arial" w:hAnsi="Arial" w:cs="Arial"/>
                <w:b/>
                <w:bCs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</w:rPr>
              <w:t>Метод отбора</w:t>
            </w:r>
            <w:r w:rsidRPr="008A0442"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  <w:lang w:val="en-GB"/>
              </w:rPr>
              <w:t>: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895C435" w14:textId="77777777" w:rsidR="008A0442" w:rsidRPr="008A0442" w:rsidRDefault="008A0442" w:rsidP="008A0442">
            <w:pPr>
              <w:rPr>
                <w:rFonts w:ascii="Arial" w:hAnsi="Arial" w:cs="Arial"/>
                <w:color w:val="17365D"/>
                <w:sz w:val="22"/>
                <w:szCs w:val="22"/>
              </w:rPr>
            </w:pP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На конкурсной основе 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instrText xml:space="preserve"> </w:instrTex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>FORMCHECKBOX</w:instrTex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instrText xml:space="preserve">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t xml:space="preserve"> Вне конкурса </w: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instrText xml:space="preserve"> </w:instrTex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instrText>FORMCHECKBOX</w:instrText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</w:rPr>
              <w:instrText xml:space="preserve"> </w:instrText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</w:r>
            <w:r w:rsidR="00A97194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separate"/>
            </w:r>
            <w:r w:rsidRPr="008A0442">
              <w:rPr>
                <w:rFonts w:ascii="Arial" w:hAnsi="Arial" w:cs="Arial"/>
                <w:color w:val="17365D"/>
                <w:sz w:val="22"/>
                <w:szCs w:val="22"/>
                <w:lang w:val="en-GB"/>
              </w:rPr>
              <w:fldChar w:fldCharType="end"/>
            </w:r>
          </w:p>
        </w:tc>
      </w:tr>
      <w:tr w:rsidR="008A0442" w:rsidRPr="001F233A" w14:paraId="64197FA8" w14:textId="77777777" w:rsidTr="008A0442">
        <w:trPr>
          <w:tblCellSpacing w:w="30" w:type="dxa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FFD3092" w14:textId="77777777" w:rsidR="008A0442" w:rsidRPr="008A0442" w:rsidRDefault="008A0442" w:rsidP="008A0442">
            <w:pPr>
              <w:rPr>
                <w:rFonts w:ascii="Arial" w:hAnsi="Arial" w:cs="Arial"/>
                <w:b/>
                <w:bCs/>
                <w:color w:val="17365D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</w:rPr>
              <w:t>Длительность контракта</w:t>
            </w:r>
            <w:r w:rsidRPr="008A0442"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  <w:lang w:val="en-GB"/>
              </w:rPr>
              <w:t>: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F3D0C9B" w14:textId="77777777" w:rsidR="008A0442" w:rsidRPr="008A0442" w:rsidRDefault="008A0442" w:rsidP="008A0442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</w:pP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С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US"/>
              </w:rPr>
              <w:t xml:space="preserve">15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августа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  <w:t xml:space="preserve">2020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до 15 апреля </w:t>
            </w:r>
            <w:r w:rsidRPr="008A0442">
              <w:rPr>
                <w:rFonts w:ascii="Arial" w:hAnsi="Arial" w:cs="Arial"/>
                <w:color w:val="323E4F" w:themeColor="text2" w:themeShade="BF"/>
                <w:sz w:val="22"/>
                <w:szCs w:val="22"/>
                <w:lang w:val="en-GB"/>
              </w:rPr>
              <w:t>2021</w:t>
            </w:r>
          </w:p>
        </w:tc>
      </w:tr>
    </w:tbl>
    <w:p w14:paraId="07B09FC3" w14:textId="77777777" w:rsidR="003B60DD" w:rsidRDefault="003B60DD" w:rsidP="003B60DD">
      <w:pPr>
        <w:jc w:val="both"/>
        <w:rPr>
          <w:b/>
          <w:bCs/>
          <w:lang w:val="en-US"/>
        </w:rPr>
      </w:pPr>
    </w:p>
    <w:p w14:paraId="7A52475A" w14:textId="77777777" w:rsidR="003B60DD" w:rsidRPr="008C1BB2" w:rsidRDefault="003B60DD" w:rsidP="003B60DD">
      <w:pPr>
        <w:spacing w:after="120"/>
        <w:contextualSpacing/>
        <w:jc w:val="both"/>
        <w:rPr>
          <w:b/>
          <w:bCs/>
          <w:lang w:val="en-US"/>
        </w:rPr>
      </w:pPr>
    </w:p>
    <w:p w14:paraId="41883624" w14:textId="41D14772" w:rsidR="003B60DD" w:rsidRDefault="00B50115" w:rsidP="003B60D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bCs/>
          <w:color w:val="222A35" w:themeColor="text2" w:themeShade="80"/>
        </w:rPr>
      </w:pPr>
      <w:r>
        <w:rPr>
          <w:rFonts w:ascii="Arial" w:eastAsia="Arial" w:hAnsi="Arial" w:cs="Arial"/>
          <w:b/>
          <w:bCs/>
          <w:color w:val="222A35" w:themeColor="text2" w:themeShade="80"/>
        </w:rPr>
        <w:t xml:space="preserve">Цель  </w:t>
      </w:r>
    </w:p>
    <w:p w14:paraId="7259861C" w14:textId="0E8D0849" w:rsidR="003B60DD" w:rsidRPr="00A26F2B" w:rsidRDefault="00FC43DF" w:rsidP="00A26F2B">
      <w:pPr>
        <w:jc w:val="both"/>
      </w:pPr>
      <w:r>
        <w:rPr>
          <w:rFonts w:ascii="Arial" w:eastAsia="Arial" w:hAnsi="Arial" w:cs="Arial"/>
        </w:rPr>
        <w:t xml:space="preserve">Оказание поддержки в реализации Коммуникационной </w:t>
      </w:r>
      <w:r w:rsidR="00562830">
        <w:rPr>
          <w:rFonts w:ascii="Arial" w:eastAsia="Arial" w:hAnsi="Arial" w:cs="Arial"/>
          <w:lang w:val="en-US"/>
        </w:rPr>
        <w:t>c</w:t>
      </w:r>
      <w:r>
        <w:rPr>
          <w:rFonts w:ascii="Arial" w:eastAsia="Arial" w:hAnsi="Arial" w:cs="Arial"/>
        </w:rPr>
        <w:t xml:space="preserve">тратегии по иммунизации и фасилитация картирования потребностей институционального потенциала </w:t>
      </w:r>
      <w:r w:rsidR="008A0442">
        <w:rPr>
          <w:rFonts w:ascii="Arial" w:eastAsia="Arial" w:hAnsi="Arial" w:cs="Arial"/>
        </w:rPr>
        <w:t>и отправных</w:t>
      </w:r>
      <w:r w:rsidRPr="00FC43DF">
        <w:rPr>
          <w:rFonts w:ascii="Arial" w:eastAsia="Arial" w:hAnsi="Arial" w:cs="Arial"/>
        </w:rPr>
        <w:t xml:space="preserve"> точ</w:t>
      </w:r>
      <w:r>
        <w:rPr>
          <w:rFonts w:ascii="Arial" w:eastAsia="Arial" w:hAnsi="Arial" w:cs="Arial"/>
        </w:rPr>
        <w:t>ек</w:t>
      </w:r>
      <w:r w:rsidRPr="00FC43DF">
        <w:rPr>
          <w:rFonts w:ascii="Arial" w:eastAsia="Arial" w:hAnsi="Arial" w:cs="Arial"/>
        </w:rPr>
        <w:t xml:space="preserve"> для уч</w:t>
      </w:r>
      <w:r>
        <w:rPr>
          <w:rFonts w:ascii="Arial" w:eastAsia="Arial" w:hAnsi="Arial" w:cs="Arial"/>
        </w:rPr>
        <w:t>ё</w:t>
      </w:r>
      <w:r w:rsidRPr="00FC43DF">
        <w:rPr>
          <w:rFonts w:ascii="Arial" w:eastAsia="Arial" w:hAnsi="Arial" w:cs="Arial"/>
        </w:rPr>
        <w:t>та продвижения спроса / социальных и поведенческих изменений в национальной политике</w:t>
      </w:r>
      <w:r w:rsidR="00B40674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программах и бюджетах</w:t>
      </w:r>
      <w:r w:rsidR="00B40674">
        <w:rPr>
          <w:rFonts w:ascii="Arial" w:eastAsia="Arial" w:hAnsi="Arial" w:cs="Arial"/>
        </w:rPr>
        <w:t xml:space="preserve"> по иммунизации. </w:t>
      </w:r>
      <w:r>
        <w:rPr>
          <w:rFonts w:ascii="Arial" w:eastAsia="Arial" w:hAnsi="Arial" w:cs="Arial"/>
        </w:rPr>
        <w:t xml:space="preserve"> </w:t>
      </w:r>
    </w:p>
    <w:p w14:paraId="6F7AE6D1" w14:textId="77777777" w:rsidR="003B60DD" w:rsidRPr="00FC43DF" w:rsidRDefault="003B60DD" w:rsidP="003B60DD">
      <w:pPr>
        <w:jc w:val="both"/>
        <w:rPr>
          <w:rFonts w:ascii="Arial" w:eastAsia="Arial" w:hAnsi="Arial" w:cs="Arial"/>
        </w:rPr>
      </w:pPr>
    </w:p>
    <w:p w14:paraId="68400ACA" w14:textId="4773AD88" w:rsidR="003B60DD" w:rsidRPr="00B40674" w:rsidRDefault="003B60DD" w:rsidP="008A0442">
      <w:pPr>
        <w:jc w:val="both"/>
      </w:pPr>
      <w:r w:rsidRPr="00FC43DF">
        <w:rPr>
          <w:rFonts w:ascii="Arial" w:eastAsia="Arial" w:hAnsi="Arial" w:cs="Arial"/>
        </w:rPr>
        <w:t xml:space="preserve"> </w:t>
      </w:r>
      <w:r w:rsidRPr="00FC43DF">
        <w:rPr>
          <w:sz w:val="14"/>
          <w:szCs w:val="14"/>
        </w:rPr>
        <w:t xml:space="preserve">     </w:t>
      </w:r>
      <w:r w:rsidRPr="285ABE4E">
        <w:rPr>
          <w:rFonts w:ascii="Arial" w:eastAsia="Arial" w:hAnsi="Arial" w:cs="Arial"/>
          <w:b/>
          <w:bCs/>
          <w:lang w:val="en-US"/>
        </w:rPr>
        <w:t>II</w:t>
      </w:r>
      <w:r w:rsidRPr="00B40674">
        <w:rPr>
          <w:rFonts w:ascii="Arial" w:eastAsia="Arial" w:hAnsi="Arial" w:cs="Arial"/>
          <w:b/>
          <w:bCs/>
        </w:rPr>
        <w:t>.</w:t>
      </w:r>
      <w:r w:rsidRPr="00B40674">
        <w:rPr>
          <w:sz w:val="14"/>
          <w:szCs w:val="14"/>
        </w:rPr>
        <w:t xml:space="preserve">          </w:t>
      </w:r>
      <w:r w:rsidR="008A0442">
        <w:rPr>
          <w:rFonts w:ascii="Arial" w:eastAsia="Arial" w:hAnsi="Arial" w:cs="Arial"/>
          <w:b/>
          <w:bCs/>
          <w:color w:val="222A35" w:themeColor="text2" w:themeShade="80"/>
        </w:rPr>
        <w:t>Задачи</w:t>
      </w:r>
    </w:p>
    <w:p w14:paraId="7BEAD8AC" w14:textId="77777777" w:rsidR="003B60DD" w:rsidRPr="00B40674" w:rsidRDefault="003B60DD" w:rsidP="003B60DD">
      <w:pPr>
        <w:ind w:left="720" w:hanging="720"/>
        <w:jc w:val="both"/>
        <w:rPr>
          <w:rFonts w:ascii="Arial" w:eastAsia="Arial" w:hAnsi="Arial" w:cs="Arial"/>
          <w:b/>
          <w:bCs/>
          <w:color w:val="212934" w:themeColor="text2" w:themeShade="7F"/>
        </w:rPr>
      </w:pPr>
    </w:p>
    <w:p w14:paraId="7B8730E6" w14:textId="1ADD3558" w:rsidR="003B60DD" w:rsidRPr="00DC0066" w:rsidRDefault="00A26F2B" w:rsidP="003B60D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rPr>
          <w:rFonts w:ascii="Arial" w:eastAsia="Arial" w:hAnsi="Arial" w:cs="Arial"/>
        </w:rPr>
        <w:t>Предоставление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технической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консультационной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поддержки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реализации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текущих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коммуникационных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мероприятий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иммунизации</w:t>
      </w:r>
      <w:r w:rsidRPr="00DC006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включая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организацию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тренинга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межличностной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коммуникации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медицинских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работников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социальную</w:t>
      </w:r>
      <w:r w:rsidRPr="00DC00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мобилизацию</w:t>
      </w:r>
      <w:r w:rsidRPr="00DC0066">
        <w:rPr>
          <w:rFonts w:ascii="Arial" w:eastAsia="Arial" w:hAnsi="Arial" w:cs="Arial"/>
        </w:rPr>
        <w:t xml:space="preserve"> </w:t>
      </w:r>
    </w:p>
    <w:p w14:paraId="0C6BCF7C" w14:textId="12DB4564" w:rsidR="003B60DD" w:rsidRPr="00B40674" w:rsidRDefault="00B40674" w:rsidP="00B4067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ymbol" w:eastAsia="Symbol" w:hAnsi="Symbol" w:cs="Symbol"/>
        </w:rPr>
      </w:pPr>
      <w:r>
        <w:rPr>
          <w:rFonts w:ascii="Arial" w:eastAsia="Arial" w:hAnsi="Arial" w:cs="Arial"/>
        </w:rPr>
        <w:t>Оказание</w:t>
      </w:r>
      <w:r w:rsidRPr="00B406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консультационной</w:t>
      </w:r>
      <w:r w:rsidRPr="00B406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поддержки</w:t>
      </w:r>
      <w:r w:rsidRPr="00B406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Pr="00B406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выполнения</w:t>
      </w:r>
      <w:r w:rsidRPr="00B406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картирования</w:t>
      </w:r>
      <w:r w:rsidRPr="00B406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</w:t>
      </w:r>
      <w:r w:rsidRPr="00B40674">
        <w:rPr>
          <w:rFonts w:ascii="Arial" w:eastAsia="Arial" w:hAnsi="Arial" w:cs="Arial"/>
        </w:rPr>
        <w:t xml:space="preserve">отребностей институционального потенциала </w:t>
      </w:r>
      <w:r w:rsidR="00C16EDD" w:rsidRPr="00B40674">
        <w:rPr>
          <w:rFonts w:ascii="Arial" w:eastAsia="Arial" w:hAnsi="Arial" w:cs="Arial"/>
        </w:rPr>
        <w:t>и отправных</w:t>
      </w:r>
      <w:r w:rsidRPr="00B40674">
        <w:rPr>
          <w:rFonts w:ascii="Arial" w:eastAsia="Arial" w:hAnsi="Arial" w:cs="Arial"/>
        </w:rPr>
        <w:t xml:space="preserve"> точек для учёта продвижения спроса / социальных и поведенческих изменений в национальной политике</w:t>
      </w:r>
      <w:r>
        <w:rPr>
          <w:rFonts w:ascii="Arial" w:eastAsia="Arial" w:hAnsi="Arial" w:cs="Arial"/>
        </w:rPr>
        <w:t xml:space="preserve">, </w:t>
      </w:r>
      <w:r w:rsidRPr="00B40674">
        <w:rPr>
          <w:rFonts w:ascii="Arial" w:eastAsia="Arial" w:hAnsi="Arial" w:cs="Arial"/>
        </w:rPr>
        <w:t>программах и бюджетах</w:t>
      </w:r>
      <w:r>
        <w:rPr>
          <w:rFonts w:ascii="Arial" w:eastAsia="Arial" w:hAnsi="Arial" w:cs="Arial"/>
        </w:rPr>
        <w:t xml:space="preserve"> по иммунизации</w:t>
      </w:r>
    </w:p>
    <w:p w14:paraId="634A997D" w14:textId="77777777" w:rsidR="003B60DD" w:rsidRPr="00B40674" w:rsidRDefault="003B60DD" w:rsidP="003B60DD">
      <w:pPr>
        <w:jc w:val="both"/>
      </w:pPr>
      <w:r w:rsidRPr="00B40674">
        <w:rPr>
          <w:b/>
          <w:bCs/>
        </w:rPr>
        <w:t xml:space="preserve"> </w:t>
      </w:r>
    </w:p>
    <w:p w14:paraId="3FEF3A95" w14:textId="310E15C9" w:rsidR="003B60DD" w:rsidRPr="00B40674" w:rsidRDefault="003B60DD" w:rsidP="003B60DD">
      <w:pPr>
        <w:ind w:left="720" w:hanging="720"/>
        <w:jc w:val="both"/>
      </w:pPr>
      <w:r w:rsidRPr="00B40674">
        <w:rPr>
          <w:color w:val="222A35" w:themeColor="text2" w:themeShade="80"/>
          <w:sz w:val="14"/>
          <w:szCs w:val="14"/>
        </w:rPr>
        <w:t xml:space="preserve">   </w:t>
      </w: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>III</w:t>
      </w:r>
      <w:r w:rsidRPr="00562830">
        <w:rPr>
          <w:rFonts w:ascii="Arial" w:eastAsia="Arial" w:hAnsi="Arial" w:cs="Arial"/>
          <w:b/>
          <w:bCs/>
          <w:color w:val="222A35" w:themeColor="text2" w:themeShade="80"/>
        </w:rPr>
        <w:t>.</w:t>
      </w:r>
      <w:r w:rsidRPr="00562830">
        <w:rPr>
          <w:color w:val="222A35" w:themeColor="text2" w:themeShade="80"/>
          <w:sz w:val="14"/>
          <w:szCs w:val="14"/>
        </w:rPr>
        <w:t xml:space="preserve">          </w:t>
      </w:r>
      <w:r w:rsidR="00B40674">
        <w:rPr>
          <w:rFonts w:ascii="Arial" w:eastAsia="Arial" w:hAnsi="Arial" w:cs="Arial"/>
          <w:b/>
          <w:bCs/>
          <w:color w:val="222A35" w:themeColor="text2" w:themeShade="80"/>
        </w:rPr>
        <w:t>Общие сведения</w:t>
      </w:r>
    </w:p>
    <w:p w14:paraId="57A74EBA" w14:textId="77777777" w:rsidR="003B60DD" w:rsidRPr="00714B85" w:rsidRDefault="003B60DD" w:rsidP="003B60DD">
      <w:pPr>
        <w:jc w:val="both"/>
      </w:pPr>
      <w:r w:rsidRPr="00714B85">
        <w:rPr>
          <w:rFonts w:ascii="Arial" w:eastAsia="Arial" w:hAnsi="Arial" w:cs="Arial"/>
          <w:b/>
          <w:bCs/>
          <w:color w:val="222A35" w:themeColor="text2" w:themeShade="80"/>
        </w:rPr>
        <w:t xml:space="preserve"> </w:t>
      </w:r>
    </w:p>
    <w:p w14:paraId="4884254A" w14:textId="36494688" w:rsidR="003B60DD" w:rsidRPr="00B40674" w:rsidRDefault="00B40674" w:rsidP="003B60DD">
      <w:pPr>
        <w:jc w:val="both"/>
      </w:pPr>
      <w:r>
        <w:rPr>
          <w:rFonts w:ascii="Arial" w:eastAsia="Arial" w:hAnsi="Arial" w:cs="Arial"/>
        </w:rPr>
        <w:t xml:space="preserve">Несмотря на высокие уровни охвата иммунизацией в стране, среди родителей и лиц, осуществляющих уход за детьми, всё ещё сохраняется нерешительность </w:t>
      </w:r>
      <w:r w:rsidR="009A2731">
        <w:rPr>
          <w:rFonts w:ascii="Arial" w:eastAsia="Arial" w:hAnsi="Arial" w:cs="Arial"/>
        </w:rPr>
        <w:t xml:space="preserve">по </w:t>
      </w:r>
      <w:r w:rsidR="00353D37">
        <w:rPr>
          <w:rFonts w:ascii="Arial" w:eastAsia="Arial" w:hAnsi="Arial" w:cs="Arial"/>
        </w:rPr>
        <w:t>поводу иммунизации</w:t>
      </w:r>
      <w:r>
        <w:rPr>
          <w:rFonts w:ascii="Arial" w:eastAsia="Arial" w:hAnsi="Arial" w:cs="Arial"/>
        </w:rPr>
        <w:t xml:space="preserve">, из-за которой многие дети остаются непривитыми. Кроме того, навыки медицинских работников в плане консультирования родителей и эффективной коммуникации по преимуществам вакцинации требуют дальнейшего улучшения.  </w:t>
      </w:r>
    </w:p>
    <w:p w14:paraId="10975B0E" w14:textId="77777777" w:rsidR="003B60DD" w:rsidRPr="00B40674" w:rsidRDefault="003B60DD" w:rsidP="003B60DD">
      <w:pPr>
        <w:jc w:val="both"/>
      </w:pPr>
      <w:r w:rsidRPr="00B40674">
        <w:rPr>
          <w:rFonts w:ascii="Arial" w:eastAsia="Arial" w:hAnsi="Arial" w:cs="Arial"/>
        </w:rPr>
        <w:t xml:space="preserve"> </w:t>
      </w:r>
    </w:p>
    <w:p w14:paraId="198CF364" w14:textId="7F1CB856" w:rsidR="003B60DD" w:rsidRPr="00714B85" w:rsidRDefault="00714B85" w:rsidP="003B60DD">
      <w:pPr>
        <w:jc w:val="both"/>
      </w:pPr>
      <w:r>
        <w:rPr>
          <w:rFonts w:ascii="Arial" w:eastAsia="Arial" w:hAnsi="Arial" w:cs="Arial"/>
        </w:rPr>
        <w:t>Таким образом, Министерство здравоохранения Кыргызской Республики, при поддержке ЮНИСЕФ и других партнёров, внедряет программу по укреплению систем здравоохранения для улучшения</w:t>
      </w:r>
      <w:r w:rsidR="00C16EDD">
        <w:rPr>
          <w:rFonts w:ascii="Arial" w:eastAsia="Arial" w:hAnsi="Arial" w:cs="Arial"/>
        </w:rPr>
        <w:t xml:space="preserve"> охвата иммунизацией и предоставления доступных качественных услуг. При поддержке ЮНИСЕФ, Министерство здравоохранения провело исследование и разработало коммуникационную стратегию для пропаганды рутинной иммунизации и повышени</w:t>
      </w:r>
      <w:r w:rsidR="009A2731">
        <w:rPr>
          <w:rFonts w:ascii="Arial" w:eastAsia="Arial" w:hAnsi="Arial" w:cs="Arial"/>
        </w:rPr>
        <w:t>я</w:t>
      </w:r>
      <w:r w:rsidR="00C16EDD">
        <w:rPr>
          <w:rFonts w:ascii="Arial" w:eastAsia="Arial" w:hAnsi="Arial" w:cs="Arial"/>
        </w:rPr>
        <w:t xml:space="preserve"> доверия к вакцинации среди населения в целом, </w:t>
      </w:r>
      <w:r w:rsidR="00C16EDD" w:rsidRPr="009A2731">
        <w:rPr>
          <w:rFonts w:ascii="Arial" w:eastAsia="Arial" w:hAnsi="Arial" w:cs="Arial"/>
        </w:rPr>
        <w:t>котор</w:t>
      </w:r>
      <w:r w:rsidR="009A2731" w:rsidRPr="009A2731">
        <w:rPr>
          <w:rFonts w:ascii="Arial" w:eastAsia="Arial" w:hAnsi="Arial" w:cs="Arial"/>
        </w:rPr>
        <w:t xml:space="preserve">ая подлежит </w:t>
      </w:r>
      <w:r w:rsidR="00C16EDD" w:rsidRPr="009A2731">
        <w:rPr>
          <w:rFonts w:ascii="Arial" w:eastAsia="Arial" w:hAnsi="Arial" w:cs="Arial"/>
        </w:rPr>
        <w:t>реализ</w:t>
      </w:r>
      <w:r w:rsidR="009A2731" w:rsidRPr="009A2731">
        <w:rPr>
          <w:rFonts w:ascii="Arial" w:eastAsia="Arial" w:hAnsi="Arial" w:cs="Arial"/>
        </w:rPr>
        <w:t xml:space="preserve">ации и </w:t>
      </w:r>
      <w:r w:rsidR="00C16EDD" w:rsidRPr="009A2731">
        <w:rPr>
          <w:rFonts w:ascii="Arial" w:eastAsia="Arial" w:hAnsi="Arial" w:cs="Arial"/>
        </w:rPr>
        <w:t>мониторинг</w:t>
      </w:r>
      <w:r w:rsidR="009A2731" w:rsidRPr="009A2731">
        <w:rPr>
          <w:rFonts w:ascii="Arial" w:eastAsia="Arial" w:hAnsi="Arial" w:cs="Arial"/>
        </w:rPr>
        <w:t>у</w:t>
      </w:r>
      <w:r w:rsidR="00C16EDD" w:rsidRPr="009A2731">
        <w:rPr>
          <w:rFonts w:ascii="Arial" w:eastAsia="Arial" w:hAnsi="Arial" w:cs="Arial"/>
        </w:rPr>
        <w:t>.</w:t>
      </w:r>
      <w:r w:rsidR="00C16EDD">
        <w:rPr>
          <w:rFonts w:ascii="Arial" w:eastAsia="Arial" w:hAnsi="Arial" w:cs="Arial"/>
        </w:rPr>
        <w:t xml:space="preserve"> </w:t>
      </w:r>
    </w:p>
    <w:p w14:paraId="4F620BDC" w14:textId="77777777" w:rsidR="003B60DD" w:rsidRPr="00714B85" w:rsidRDefault="003B60DD" w:rsidP="003B60DD">
      <w:pPr>
        <w:jc w:val="both"/>
      </w:pPr>
      <w:r w:rsidRPr="00714B85">
        <w:rPr>
          <w:rFonts w:ascii="Arial" w:eastAsia="Arial" w:hAnsi="Arial" w:cs="Arial"/>
        </w:rPr>
        <w:t xml:space="preserve"> </w:t>
      </w:r>
    </w:p>
    <w:p w14:paraId="7F6DCA2A" w14:textId="50969E8A" w:rsidR="003B60DD" w:rsidRPr="00C16EDD" w:rsidRDefault="00C16EDD" w:rsidP="003B60DD">
      <w:pPr>
        <w:jc w:val="both"/>
      </w:pPr>
      <w:r>
        <w:rPr>
          <w:rFonts w:ascii="Arial" w:eastAsia="Arial" w:hAnsi="Arial" w:cs="Arial"/>
        </w:rPr>
        <w:t xml:space="preserve">При финансовой поддержке </w:t>
      </w:r>
      <w:r>
        <w:rPr>
          <w:rFonts w:ascii="Arial" w:eastAsia="Arial" w:hAnsi="Arial" w:cs="Arial"/>
          <w:lang w:val="en-US"/>
        </w:rPr>
        <w:t>GAVI</w:t>
      </w:r>
      <w:r>
        <w:rPr>
          <w:rFonts w:ascii="Arial" w:eastAsia="Arial" w:hAnsi="Arial" w:cs="Arial"/>
        </w:rPr>
        <w:t xml:space="preserve"> (Глобальный альянс по вакцинам и иммунизации), в 2020 году, Министерство здравоохранения планирует провести картирование </w:t>
      </w:r>
      <w:r w:rsidR="008C60C2" w:rsidRPr="008C60C2">
        <w:rPr>
          <w:rFonts w:ascii="Arial" w:eastAsia="Arial" w:hAnsi="Arial" w:cs="Arial"/>
        </w:rPr>
        <w:t>потребностей институционального потенциала и отправных точек для учёта продвижения спроса / социальных и поведенческих изменений в национальной политике, программах и бюджетах по иммунизации</w:t>
      </w:r>
      <w:r w:rsidR="008C60C2">
        <w:rPr>
          <w:rFonts w:ascii="Arial" w:eastAsia="Arial" w:hAnsi="Arial" w:cs="Arial"/>
        </w:rPr>
        <w:t xml:space="preserve">. </w:t>
      </w:r>
    </w:p>
    <w:p w14:paraId="31F1A5E5" w14:textId="77777777" w:rsidR="003B60DD" w:rsidRPr="00C16EDD" w:rsidRDefault="003B60DD" w:rsidP="003B60DD">
      <w:pPr>
        <w:jc w:val="both"/>
        <w:rPr>
          <w:rFonts w:ascii="Arial" w:eastAsia="Arial" w:hAnsi="Arial" w:cs="Arial"/>
        </w:rPr>
      </w:pPr>
    </w:p>
    <w:p w14:paraId="1E7606C1" w14:textId="77777777" w:rsidR="003B60DD" w:rsidRPr="00C16EDD" w:rsidRDefault="003B60DD" w:rsidP="003B60DD">
      <w:pPr>
        <w:jc w:val="both"/>
      </w:pPr>
    </w:p>
    <w:p w14:paraId="30EDD54F" w14:textId="0993AAF1" w:rsidR="003B60DD" w:rsidRPr="008C60C2" w:rsidRDefault="003B60DD" w:rsidP="003B60DD">
      <w:pPr>
        <w:ind w:left="720" w:hanging="720"/>
        <w:jc w:val="both"/>
      </w:pPr>
      <w:r w:rsidRPr="00C16EDD">
        <w:rPr>
          <w:color w:val="222A35" w:themeColor="text2" w:themeShade="80"/>
          <w:sz w:val="14"/>
          <w:szCs w:val="14"/>
        </w:rPr>
        <w:lastRenderedPageBreak/>
        <w:t xml:space="preserve">  </w:t>
      </w: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>IV</w:t>
      </w:r>
      <w:r w:rsidRPr="008C60C2">
        <w:rPr>
          <w:rFonts w:ascii="Arial" w:eastAsia="Arial" w:hAnsi="Arial" w:cs="Arial"/>
          <w:b/>
          <w:bCs/>
          <w:color w:val="222A35" w:themeColor="text2" w:themeShade="80"/>
        </w:rPr>
        <w:t>.</w:t>
      </w:r>
      <w:r w:rsidRPr="008C60C2">
        <w:rPr>
          <w:color w:val="222A35" w:themeColor="text2" w:themeShade="80"/>
          <w:sz w:val="14"/>
          <w:szCs w:val="14"/>
        </w:rPr>
        <w:t xml:space="preserve">          </w:t>
      </w:r>
      <w:r w:rsidR="008C60C2">
        <w:rPr>
          <w:rFonts w:ascii="Arial" w:eastAsia="Arial" w:hAnsi="Arial" w:cs="Arial"/>
          <w:b/>
          <w:bCs/>
          <w:color w:val="222A35" w:themeColor="text2" w:themeShade="80"/>
        </w:rPr>
        <w:t>Масштаб работы</w:t>
      </w:r>
    </w:p>
    <w:p w14:paraId="2F1CFE35" w14:textId="77777777" w:rsidR="003B60DD" w:rsidRPr="008C60C2" w:rsidRDefault="003B60DD" w:rsidP="003B60DD">
      <w:pPr>
        <w:jc w:val="both"/>
      </w:pPr>
      <w:r w:rsidRPr="008C60C2">
        <w:rPr>
          <w:rFonts w:ascii="Arial" w:eastAsia="Arial" w:hAnsi="Arial" w:cs="Arial"/>
        </w:rPr>
        <w:t xml:space="preserve"> </w:t>
      </w:r>
    </w:p>
    <w:p w14:paraId="06510E2D" w14:textId="1985DB73" w:rsidR="003B60DD" w:rsidRPr="008C60C2" w:rsidRDefault="003B60DD" w:rsidP="003B60DD">
      <w:pPr>
        <w:ind w:left="444" w:hanging="444"/>
        <w:jc w:val="both"/>
        <w:rPr>
          <w:rFonts w:ascii="Arial" w:hAnsi="Arial" w:cs="Arial"/>
        </w:rPr>
      </w:pPr>
      <w:r w:rsidRPr="008C60C2">
        <w:rPr>
          <w:rFonts w:ascii="Arial" w:eastAsia="Arial" w:hAnsi="Arial" w:cs="Arial"/>
        </w:rPr>
        <w:t>1.</w:t>
      </w:r>
      <w:r w:rsidRPr="008C60C2">
        <w:rPr>
          <w:rFonts w:ascii="Arial" w:hAnsi="Arial" w:cs="Arial"/>
          <w:sz w:val="14"/>
          <w:szCs w:val="14"/>
        </w:rPr>
        <w:t xml:space="preserve">  </w:t>
      </w:r>
      <w:r w:rsidR="008C60C2" w:rsidRPr="008C60C2">
        <w:rPr>
          <w:rFonts w:ascii="Arial" w:eastAsia="Arial" w:hAnsi="Arial" w:cs="Arial"/>
        </w:rPr>
        <w:t xml:space="preserve">Оказание технической и консультационной помощи международной организации, нанятой ЮНИСЕФ, в проведении картирования потребностей в плане институционального потенциала и отправных точек для учёта продвижения спроса / социальных и поведенческих изменений в национальной политике, программах и бюджетах по иммунизации  </w:t>
      </w:r>
    </w:p>
    <w:p w14:paraId="6E997C6F" w14:textId="52120034" w:rsidR="003B60DD" w:rsidRPr="008C60C2" w:rsidRDefault="003B60DD" w:rsidP="003B60DD">
      <w:pPr>
        <w:ind w:left="444" w:hanging="444"/>
        <w:jc w:val="both"/>
        <w:rPr>
          <w:rFonts w:ascii="Arial" w:hAnsi="Arial" w:cs="Arial"/>
        </w:rPr>
      </w:pPr>
      <w:r w:rsidRPr="008C60C2">
        <w:rPr>
          <w:rFonts w:ascii="Arial" w:hAnsi="Arial" w:cs="Arial"/>
        </w:rPr>
        <w:t>2.</w:t>
      </w:r>
      <w:r w:rsidRPr="008C60C2">
        <w:rPr>
          <w:rFonts w:ascii="Arial" w:hAnsi="Arial" w:cs="Arial"/>
          <w:sz w:val="14"/>
          <w:szCs w:val="14"/>
        </w:rPr>
        <w:t xml:space="preserve">  </w:t>
      </w:r>
      <w:r w:rsidR="008C60C2" w:rsidRPr="008C60C2">
        <w:rPr>
          <w:rFonts w:ascii="Arial" w:eastAsia="Arial" w:hAnsi="Arial" w:cs="Arial"/>
        </w:rPr>
        <w:t xml:space="preserve">Предоставление технической поддержки пяти НПО и Республиканскому Центру Укрепления Здоровья для проведения работы в сообществах и социальной мобилизации  </w:t>
      </w:r>
    </w:p>
    <w:p w14:paraId="11478EFC" w14:textId="1CFFA571" w:rsidR="003B60DD" w:rsidRPr="008C60C2" w:rsidRDefault="003B60DD" w:rsidP="003B60DD">
      <w:pPr>
        <w:ind w:left="444" w:hanging="444"/>
        <w:jc w:val="both"/>
      </w:pPr>
      <w:r w:rsidRPr="008C60C2">
        <w:rPr>
          <w:rFonts w:ascii="Arial" w:hAnsi="Arial" w:cs="Arial"/>
        </w:rPr>
        <w:t>3.</w:t>
      </w:r>
      <w:r w:rsidR="008C60C2" w:rsidRPr="008C60C2">
        <w:rPr>
          <w:sz w:val="14"/>
          <w:szCs w:val="14"/>
        </w:rPr>
        <w:t xml:space="preserve">  </w:t>
      </w:r>
      <w:r w:rsidR="008C60C2">
        <w:rPr>
          <w:sz w:val="14"/>
          <w:szCs w:val="14"/>
        </w:rPr>
        <w:tab/>
      </w:r>
      <w:r w:rsidR="008C60C2">
        <w:rPr>
          <w:rFonts w:ascii="Arial" w:eastAsia="Arial" w:hAnsi="Arial" w:cs="Arial"/>
        </w:rPr>
        <w:t xml:space="preserve">Проведение мониторинга организации 15 тренингов по межличностной коммуникации для медицинских работников (раунд </w:t>
      </w:r>
      <w:r w:rsidR="008C60C2">
        <w:rPr>
          <w:rFonts w:ascii="Arial" w:eastAsia="Arial" w:hAnsi="Arial" w:cs="Arial"/>
          <w:lang w:val="en-US"/>
        </w:rPr>
        <w:t>III</w:t>
      </w:r>
      <w:r w:rsidR="008C60C2" w:rsidRPr="008C60C2">
        <w:rPr>
          <w:rFonts w:ascii="Arial" w:eastAsia="Arial" w:hAnsi="Arial" w:cs="Arial"/>
        </w:rPr>
        <w:t xml:space="preserve">) </w:t>
      </w:r>
      <w:r w:rsidR="008C60C2">
        <w:rPr>
          <w:rFonts w:ascii="Arial" w:eastAsia="Arial" w:hAnsi="Arial" w:cs="Arial"/>
        </w:rPr>
        <w:t xml:space="preserve"> </w:t>
      </w:r>
    </w:p>
    <w:p w14:paraId="4A3F0AA8" w14:textId="00C04C4D" w:rsidR="003B60DD" w:rsidRPr="008C60C2" w:rsidRDefault="003B60DD" w:rsidP="008A0442">
      <w:pPr>
        <w:jc w:val="both"/>
        <w:rPr>
          <w:rFonts w:ascii="Arial" w:eastAsia="Arial" w:hAnsi="Arial" w:cs="Arial"/>
        </w:rPr>
      </w:pPr>
      <w:r w:rsidRPr="008C60C2">
        <w:rPr>
          <w:rFonts w:ascii="Arial" w:eastAsia="Arial" w:hAnsi="Arial" w:cs="Arial"/>
        </w:rPr>
        <w:t xml:space="preserve"> </w:t>
      </w:r>
    </w:p>
    <w:p w14:paraId="6F88996F" w14:textId="3CB6782F" w:rsidR="003B60DD" w:rsidRPr="008A0442" w:rsidRDefault="003B60DD" w:rsidP="003B60DD">
      <w:pPr>
        <w:ind w:left="720" w:hanging="720"/>
        <w:jc w:val="both"/>
      </w:pPr>
      <w:r w:rsidRPr="008C60C2">
        <w:rPr>
          <w:color w:val="222A35" w:themeColor="text2" w:themeShade="80"/>
          <w:sz w:val="14"/>
          <w:szCs w:val="14"/>
        </w:rPr>
        <w:t xml:space="preserve">    </w:t>
      </w: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>V</w:t>
      </w:r>
      <w:r w:rsidRPr="008C60C2">
        <w:rPr>
          <w:rFonts w:ascii="Arial" w:eastAsia="Arial" w:hAnsi="Arial" w:cs="Arial"/>
          <w:b/>
          <w:bCs/>
          <w:color w:val="222A35" w:themeColor="text2" w:themeShade="80"/>
        </w:rPr>
        <w:t>.</w:t>
      </w:r>
      <w:r w:rsidRPr="008C60C2">
        <w:rPr>
          <w:color w:val="222A35" w:themeColor="text2" w:themeShade="80"/>
          <w:sz w:val="14"/>
          <w:szCs w:val="14"/>
        </w:rPr>
        <w:t xml:space="preserve">          </w:t>
      </w:r>
      <w:r w:rsidR="00310B15">
        <w:rPr>
          <w:rFonts w:ascii="Arial" w:eastAsia="Arial" w:hAnsi="Arial" w:cs="Arial"/>
          <w:b/>
          <w:bCs/>
          <w:color w:val="222A35" w:themeColor="text2" w:themeShade="80"/>
        </w:rPr>
        <w:t>Ожидаемы</w:t>
      </w:r>
      <w:r w:rsidR="008A0442">
        <w:rPr>
          <w:rFonts w:ascii="Arial" w:eastAsia="Arial" w:hAnsi="Arial" w:cs="Arial"/>
          <w:b/>
          <w:bCs/>
          <w:color w:val="222A35" w:themeColor="text2" w:themeShade="80"/>
        </w:rPr>
        <w:t>е</w:t>
      </w:r>
      <w:r w:rsidR="00310B15" w:rsidRPr="008A0442">
        <w:rPr>
          <w:rFonts w:ascii="Arial" w:eastAsia="Arial" w:hAnsi="Arial" w:cs="Arial"/>
          <w:b/>
          <w:bCs/>
          <w:color w:val="222A35" w:themeColor="text2" w:themeShade="80"/>
        </w:rPr>
        <w:t xml:space="preserve"> </w:t>
      </w:r>
      <w:r w:rsidR="00310B15">
        <w:rPr>
          <w:rFonts w:ascii="Arial" w:eastAsia="Arial" w:hAnsi="Arial" w:cs="Arial"/>
          <w:b/>
          <w:bCs/>
          <w:color w:val="222A35" w:themeColor="text2" w:themeShade="80"/>
        </w:rPr>
        <w:t>результаты</w:t>
      </w:r>
      <w:r w:rsidR="00310B15" w:rsidRPr="008A0442">
        <w:rPr>
          <w:rFonts w:ascii="Arial" w:eastAsia="Arial" w:hAnsi="Arial" w:cs="Arial"/>
          <w:b/>
          <w:bCs/>
          <w:color w:val="222A35" w:themeColor="text2" w:themeShade="80"/>
        </w:rPr>
        <w:t xml:space="preserve"> и </w:t>
      </w:r>
      <w:r w:rsidR="00310B15">
        <w:rPr>
          <w:rFonts w:ascii="Arial" w:eastAsia="Arial" w:hAnsi="Arial" w:cs="Arial"/>
          <w:b/>
          <w:bCs/>
          <w:color w:val="222A35" w:themeColor="text2" w:themeShade="80"/>
        </w:rPr>
        <w:t>Рабочий</w:t>
      </w:r>
      <w:r w:rsidR="00310B15" w:rsidRPr="008A0442">
        <w:rPr>
          <w:rFonts w:ascii="Arial" w:eastAsia="Arial" w:hAnsi="Arial" w:cs="Arial"/>
          <w:b/>
          <w:bCs/>
          <w:color w:val="222A35" w:themeColor="text2" w:themeShade="80"/>
        </w:rPr>
        <w:t xml:space="preserve"> План  </w:t>
      </w:r>
    </w:p>
    <w:p w14:paraId="66731F53" w14:textId="77777777" w:rsidR="003B60DD" w:rsidRPr="008A0442" w:rsidRDefault="003B60DD" w:rsidP="003B60DD">
      <w:pPr>
        <w:jc w:val="both"/>
      </w:pPr>
      <w:r w:rsidRPr="008A0442">
        <w:rPr>
          <w:rFonts w:ascii="Arial" w:eastAsia="Arial" w:hAnsi="Arial" w:cs="Arial"/>
          <w:b/>
          <w:bCs/>
          <w:color w:val="222A35" w:themeColor="text2" w:themeShade="80"/>
        </w:rPr>
        <w:t xml:space="preserve"> </w:t>
      </w:r>
    </w:p>
    <w:p w14:paraId="6985917C" w14:textId="5815C444" w:rsidR="003B60DD" w:rsidRPr="00562830" w:rsidRDefault="00310B15" w:rsidP="003B60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</w:t>
      </w:r>
      <w:r w:rsidRPr="00310B15">
        <w:rPr>
          <w:rFonts w:ascii="Arial" w:eastAsia="Arial" w:hAnsi="Arial" w:cs="Arial"/>
        </w:rPr>
        <w:t xml:space="preserve"> </w:t>
      </w:r>
      <w:r w:rsidR="00562830">
        <w:rPr>
          <w:rFonts w:ascii="Arial" w:eastAsia="Arial" w:hAnsi="Arial" w:cs="Arial"/>
        </w:rPr>
        <w:t>к</w:t>
      </w:r>
      <w:r>
        <w:rPr>
          <w:rFonts w:ascii="Arial" w:eastAsia="Arial" w:hAnsi="Arial" w:cs="Arial"/>
        </w:rPr>
        <w:t>онсультанта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ожидается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достижение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следующих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результатов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работы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выполнения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вышеуказанных</w:t>
      </w:r>
      <w:r w:rsidRPr="00310B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задач</w:t>
      </w:r>
      <w:r w:rsidRPr="00310B15">
        <w:rPr>
          <w:rFonts w:ascii="Arial" w:eastAsia="Arial" w:hAnsi="Arial" w:cs="Arial"/>
        </w:rPr>
        <w:t xml:space="preserve">: </w:t>
      </w:r>
    </w:p>
    <w:p w14:paraId="442B3630" w14:textId="77777777" w:rsidR="003B60DD" w:rsidRPr="00310B15" w:rsidRDefault="003B60DD" w:rsidP="003B60DD">
      <w:pPr>
        <w:jc w:val="both"/>
      </w:pPr>
      <w:r w:rsidRPr="00310B15">
        <w:rPr>
          <w:sz w:val="22"/>
          <w:szCs w:val="22"/>
        </w:rPr>
        <w:t xml:space="preserve"> </w:t>
      </w:r>
    </w:p>
    <w:tbl>
      <w:tblPr>
        <w:tblStyle w:val="TableGrid"/>
        <w:tblW w:w="10176" w:type="dxa"/>
        <w:tblLayout w:type="fixed"/>
        <w:tblLook w:val="06A0" w:firstRow="1" w:lastRow="0" w:firstColumn="1" w:lastColumn="0" w:noHBand="1" w:noVBand="1"/>
      </w:tblPr>
      <w:tblGrid>
        <w:gridCol w:w="4103"/>
        <w:gridCol w:w="2835"/>
        <w:gridCol w:w="1985"/>
        <w:gridCol w:w="1253"/>
      </w:tblGrid>
      <w:tr w:rsidR="003B60DD" w:rsidRPr="008A0442" w14:paraId="7D196771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C38BB" w14:textId="657E79C1" w:rsidR="003B60DD" w:rsidRPr="008A0442" w:rsidRDefault="003B60DD" w:rsidP="008A0442">
            <w:pPr>
              <w:ind w:firstLine="23"/>
              <w:jc w:val="center"/>
              <w:rPr>
                <w:rFonts w:ascii="Arial" w:hAnsi="Arial" w:cs="Arial"/>
              </w:rPr>
            </w:pPr>
            <w:r w:rsidRPr="00310B15">
              <w:rPr>
                <w:sz w:val="22"/>
                <w:szCs w:val="22"/>
              </w:rPr>
              <w:t xml:space="preserve"> </w:t>
            </w:r>
            <w:r w:rsidR="00310B15" w:rsidRPr="008A0442">
              <w:rPr>
                <w:rFonts w:ascii="Arial" w:hAnsi="Arial" w:cs="Arial"/>
                <w:b/>
                <w:bCs/>
                <w:sz w:val="20"/>
                <w:szCs w:val="20"/>
              </w:rPr>
              <w:t>Зада</w:t>
            </w:r>
            <w:r w:rsidR="008A0442">
              <w:rPr>
                <w:rFonts w:ascii="Arial" w:hAnsi="Arial" w:cs="Arial"/>
                <w:b/>
                <w:bCs/>
                <w:sz w:val="20"/>
                <w:szCs w:val="20"/>
              </w:rPr>
              <w:t>чи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891634" w14:textId="22135D89" w:rsidR="003B60DD" w:rsidRPr="008A0442" w:rsidRDefault="004E5869" w:rsidP="004E5869">
            <w:pPr>
              <w:jc w:val="center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5B28A" w14:textId="7D22F6BA" w:rsidR="003B60DD" w:rsidRPr="008A0442" w:rsidRDefault="004E5869" w:rsidP="004E5869">
            <w:pPr>
              <w:jc w:val="center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F3677" w14:textId="24E77511" w:rsidR="003B60DD" w:rsidRPr="008A0442" w:rsidRDefault="004E5869" w:rsidP="004E5869">
            <w:pPr>
              <w:jc w:val="center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b/>
                <w:bCs/>
                <w:sz w:val="20"/>
                <w:szCs w:val="20"/>
              </w:rPr>
              <w:t>Оплата</w:t>
            </w:r>
            <w:r w:rsidR="003B60DD" w:rsidRPr="008A04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B60DD" w:rsidRPr="008A0442" w14:paraId="4FD4D5E0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A24FC3" w14:textId="70EAF2FD" w:rsidR="003B60DD" w:rsidRPr="008A0442" w:rsidRDefault="003B60DD" w:rsidP="00353D37">
            <w:pPr>
              <w:ind w:left="360" w:hanging="360"/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1</w:t>
            </w:r>
            <w:r w:rsidR="008A0442">
              <w:rPr>
                <w:rFonts w:ascii="Arial" w:hAnsi="Arial" w:cs="Arial"/>
                <w:sz w:val="20"/>
                <w:szCs w:val="20"/>
              </w:rPr>
              <w:t>.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>Оказание технической и консультационной помощи международной организации, нанятой ЮНИСЕФ, в проведении картирования потребностей институционального потенциала и отправных точек для учёта продвижения спроса / социальных и поведенческих изменений в национальной политике, программах и бюджетах по иммунизации, в августе- сентябре 2020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DAD377" w14:textId="23E392DC" w:rsidR="003B60DD" w:rsidRPr="008A0442" w:rsidRDefault="003B60DD" w:rsidP="009D624A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-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 xml:space="preserve">Протоколы встреч с минимум 10 соответствующими специалистами МЗ КР для фасилитации коммуникационного исследования в секторе здравоохранения. </w:t>
            </w:r>
          </w:p>
          <w:p w14:paraId="59F9545F" w14:textId="590D05AA" w:rsidR="003B60DD" w:rsidRPr="008A0442" w:rsidRDefault="003B60DD" w:rsidP="008A0442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-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 xml:space="preserve"> Предоставление всех материалов, запрашиваемых организацией, нанятой ЮНИСЕФ </w:t>
            </w:r>
            <w:r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6AD4F" w14:textId="1A59C091" w:rsidR="003B60DD" w:rsidRPr="008A0442" w:rsidRDefault="003B60DD" w:rsidP="004E5869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 xml:space="preserve">15 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 xml:space="preserve">сентября </w:t>
            </w: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>2020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37FA5" w14:textId="77777777" w:rsidR="003B60DD" w:rsidRPr="008A0442" w:rsidRDefault="003B60DD" w:rsidP="009D624A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>20%</w:t>
            </w:r>
          </w:p>
        </w:tc>
      </w:tr>
      <w:tr w:rsidR="003B60DD" w:rsidRPr="008A0442" w14:paraId="28ACA19F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1DD2A9" w14:textId="309E623D" w:rsidR="003B60DD" w:rsidRPr="008A0442" w:rsidRDefault="003B60DD" w:rsidP="00353D37">
            <w:pPr>
              <w:ind w:left="168" w:hanging="168"/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2.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>Предоставление технической поддержки пяти НПО, наняты</w:t>
            </w:r>
            <w:r w:rsidR="00353D37">
              <w:rPr>
                <w:rFonts w:ascii="Arial" w:hAnsi="Arial" w:cs="Arial"/>
                <w:sz w:val="20"/>
                <w:szCs w:val="20"/>
              </w:rPr>
              <w:t>м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442" w:rsidRPr="008A0442">
              <w:rPr>
                <w:rFonts w:ascii="Arial" w:hAnsi="Arial" w:cs="Arial"/>
                <w:sz w:val="20"/>
                <w:szCs w:val="20"/>
              </w:rPr>
              <w:t>ЮНИСЕФ, для</w:t>
            </w:r>
            <w:r w:rsidR="004E5869" w:rsidRPr="008A0442">
              <w:rPr>
                <w:rFonts w:ascii="Arial" w:hAnsi="Arial" w:cs="Arial"/>
                <w:sz w:val="20"/>
                <w:szCs w:val="20"/>
              </w:rPr>
              <w:t xml:space="preserve"> проведения работы в сообществах и социальной мобилизации, в августе- ноябре 2020 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AF11A7" w14:textId="639F2173" w:rsidR="003B60DD" w:rsidRPr="008A0442" w:rsidRDefault="004E5869" w:rsidP="008A0442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Отчёт (включая 2 отчёта по поездкам), содержащий данные по технической поддержке, оказанной 5 НПО </w:t>
            </w:r>
            <w:r w:rsidR="003B60DD"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221D" w14:textId="39426692" w:rsidR="003B60DD" w:rsidRPr="008A0442" w:rsidRDefault="004E5869" w:rsidP="004E5869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3B60DD" w:rsidRPr="008A0442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8A0442">
              <w:rPr>
                <w:rFonts w:ascii="Arial" w:hAnsi="Arial" w:cs="Arial"/>
                <w:sz w:val="20"/>
                <w:szCs w:val="20"/>
              </w:rPr>
              <w:t xml:space="preserve">декабря </w:t>
            </w:r>
            <w:r w:rsidR="003B60DD" w:rsidRPr="008A0442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3A827B" w14:textId="77777777" w:rsidR="003B60DD" w:rsidRPr="008A0442" w:rsidRDefault="003B60DD" w:rsidP="009D624A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 15%</w:t>
            </w:r>
          </w:p>
        </w:tc>
      </w:tr>
      <w:tr w:rsidR="003B60DD" w:rsidRPr="008A0442" w14:paraId="53382187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10AAF" w14:textId="31DC44D7" w:rsidR="003B60DD" w:rsidRPr="008A0442" w:rsidRDefault="003B60DD" w:rsidP="008A0442">
            <w:pPr>
              <w:ind w:left="360" w:hanging="360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3.</w:t>
            </w:r>
            <w:r w:rsidRPr="008A044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9A27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61C28" w:rsidRPr="008A0442">
              <w:rPr>
                <w:rFonts w:ascii="Arial" w:hAnsi="Arial" w:cs="Arial"/>
                <w:sz w:val="20"/>
                <w:szCs w:val="20"/>
              </w:rPr>
              <w:t xml:space="preserve">Оказание технической поддержки и проведение мониторинга мероприятий по социальной мобилизации, проводимых СКЗ (сельскими комитетами здоровья), в августе- </w:t>
            </w:r>
            <w:r w:rsidR="008A0442" w:rsidRPr="008A0442">
              <w:rPr>
                <w:rFonts w:ascii="Arial" w:hAnsi="Arial" w:cs="Arial"/>
                <w:sz w:val="20"/>
                <w:szCs w:val="20"/>
              </w:rPr>
              <w:t>декабре 2020</w:t>
            </w:r>
            <w:r w:rsidR="00361C28"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39EB5" w14:textId="352302A6" w:rsidR="003B60DD" w:rsidRPr="008A0442" w:rsidRDefault="003B60DD" w:rsidP="00723501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23501" w:rsidRPr="008A0442">
              <w:rPr>
                <w:rFonts w:ascii="Arial" w:hAnsi="Arial" w:cs="Arial"/>
                <w:sz w:val="20"/>
                <w:szCs w:val="20"/>
              </w:rPr>
              <w:t xml:space="preserve">Отчёт и рекомендации по мониторингу еженедельных дистанционных встреч для 400 членов СКЗ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C7C5F" w14:textId="11CD9ECC" w:rsidR="003B60DD" w:rsidRPr="008A0442" w:rsidRDefault="004E5869" w:rsidP="004E5869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3B60DD" w:rsidRPr="008A0442">
              <w:rPr>
                <w:rFonts w:ascii="Arial" w:hAnsi="Arial" w:cs="Arial"/>
                <w:sz w:val="20"/>
                <w:szCs w:val="20"/>
                <w:lang w:val="en-GB"/>
              </w:rPr>
              <w:t xml:space="preserve">15 </w:t>
            </w:r>
            <w:r w:rsidRPr="008A0442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3B60DD" w:rsidRPr="008A0442">
              <w:rPr>
                <w:rFonts w:ascii="Arial" w:hAnsi="Arial" w:cs="Arial"/>
                <w:sz w:val="20"/>
                <w:szCs w:val="20"/>
                <w:lang w:val="en-GB"/>
              </w:rPr>
              <w:t xml:space="preserve"> 2020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2C013C" w14:textId="77777777" w:rsidR="003B60DD" w:rsidRPr="008A0442" w:rsidRDefault="003B60DD" w:rsidP="009D624A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>15%</w:t>
            </w:r>
          </w:p>
        </w:tc>
      </w:tr>
      <w:tr w:rsidR="003B60DD" w:rsidRPr="008A0442" w14:paraId="1A1834C8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B23DE" w14:textId="3143137D" w:rsidR="003B60DD" w:rsidRPr="008A0442" w:rsidRDefault="008A0442" w:rsidP="00353D37">
            <w:pPr>
              <w:ind w:left="451" w:hanging="4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>Предоставление технической поддержки пяти НПО, наняты</w:t>
            </w:r>
            <w:r w:rsidR="00353D37">
              <w:rPr>
                <w:rFonts w:ascii="Arial" w:hAnsi="Arial" w:cs="Arial"/>
                <w:sz w:val="20"/>
                <w:szCs w:val="20"/>
              </w:rPr>
              <w:t>м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442">
              <w:rPr>
                <w:rFonts w:ascii="Arial" w:hAnsi="Arial" w:cs="Arial"/>
                <w:sz w:val="20"/>
                <w:szCs w:val="20"/>
              </w:rPr>
              <w:t>ЮНИСЕФ, для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 проведения работы в сообществах и социальной мобилизации, в январе-апреле 2021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BAB715" w14:textId="3F66DE98" w:rsidR="003B60DD" w:rsidRPr="008A0442" w:rsidRDefault="00990CB3" w:rsidP="008A0442">
            <w:pPr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Отчёт (включая 2 отчёта по поездкам), содержащий данные по технической поддержке, оказанной 5 НПО </w:t>
            </w:r>
            <w:r w:rsidR="003B60DD"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E55AE" w14:textId="043EFD8A" w:rsidR="003B60DD" w:rsidRPr="008A0442" w:rsidRDefault="00990CB3" w:rsidP="00990CB3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8A0442" w:rsidRPr="008A0442">
              <w:rPr>
                <w:rFonts w:ascii="Arial" w:hAnsi="Arial" w:cs="Arial"/>
                <w:sz w:val="20"/>
                <w:szCs w:val="20"/>
              </w:rPr>
              <w:t>15 апреля</w:t>
            </w:r>
            <w:r w:rsidRPr="008A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0DD" w:rsidRPr="008A044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F9BEC4" w14:textId="77777777" w:rsidR="003B60DD" w:rsidRPr="008A0442" w:rsidRDefault="003B60DD" w:rsidP="009D624A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 20%</w:t>
            </w:r>
          </w:p>
        </w:tc>
      </w:tr>
      <w:tr w:rsidR="003B60DD" w:rsidRPr="008A0442" w14:paraId="39DD77E1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D8C63" w14:textId="6D6906DD" w:rsidR="003B60DD" w:rsidRPr="008A0442" w:rsidRDefault="003B60DD" w:rsidP="00990CB3">
            <w:pPr>
              <w:ind w:left="360" w:hanging="360"/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5.</w:t>
            </w:r>
            <w:r w:rsidR="009A27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Мониторинг организации 15 тренингов по межличностной коммуникации для медицинских работников </w:t>
            </w:r>
            <w:r w:rsidRPr="008A0442">
              <w:rPr>
                <w:rFonts w:ascii="Arial" w:hAnsi="Arial" w:cs="Arial"/>
                <w:sz w:val="20"/>
                <w:szCs w:val="20"/>
              </w:rPr>
              <w:t>(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часть </w:t>
            </w:r>
            <w:r w:rsidRPr="008A044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раунда </w:t>
            </w: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>III</w:t>
            </w:r>
            <w:r w:rsidRPr="008A0442">
              <w:rPr>
                <w:rFonts w:ascii="Arial" w:hAnsi="Arial" w:cs="Arial"/>
                <w:sz w:val="20"/>
                <w:szCs w:val="20"/>
              </w:rPr>
              <w:t>)</w:t>
            </w:r>
            <w:r w:rsidR="009A27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44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в апреле </w:t>
            </w:r>
            <w:r w:rsidRPr="008A044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EF807D" w14:textId="21759BDA" w:rsidR="003B60DD" w:rsidRPr="008A0442" w:rsidRDefault="00990CB3" w:rsidP="00826B48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Три отчёта по поездкам, содержащих данные по мониторингу 5 из 15 тренингов по межличностной коммуникации, запланированных на отчётный период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21230A" w14:textId="160D38C0" w:rsidR="003B60DD" w:rsidRPr="008A0442" w:rsidRDefault="00990CB3" w:rsidP="00990CB3">
            <w:pPr>
              <w:jc w:val="both"/>
              <w:rPr>
                <w:rFonts w:ascii="Arial" w:hAnsi="Arial" w:cs="Arial"/>
                <w:lang w:val="en-GB"/>
              </w:rPr>
            </w:pPr>
            <w:r w:rsidRPr="008A0442">
              <w:rPr>
                <w:rFonts w:ascii="Arial" w:hAnsi="Arial" w:cs="Arial"/>
                <w:sz w:val="20"/>
                <w:szCs w:val="20"/>
                <w:lang w:val="ru"/>
              </w:rPr>
              <w:t>К</w:t>
            </w: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60DD" w:rsidRPr="008A0442">
              <w:rPr>
                <w:rFonts w:ascii="Arial" w:hAnsi="Arial" w:cs="Arial"/>
                <w:sz w:val="20"/>
                <w:szCs w:val="20"/>
                <w:lang w:val="en-GB"/>
              </w:rPr>
              <w:t xml:space="preserve">15 </w:t>
            </w:r>
            <w:r w:rsidRPr="008A0442">
              <w:rPr>
                <w:rFonts w:ascii="Arial" w:hAnsi="Arial" w:cs="Arial"/>
                <w:sz w:val="20"/>
                <w:szCs w:val="20"/>
              </w:rPr>
              <w:t>апреля</w:t>
            </w: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60DD" w:rsidRPr="008A0442">
              <w:rPr>
                <w:rFonts w:ascii="Arial" w:hAnsi="Arial" w:cs="Arial"/>
                <w:sz w:val="20"/>
                <w:szCs w:val="20"/>
                <w:lang w:val="en-GB"/>
              </w:rPr>
              <w:t>2021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49F234" w14:textId="77777777" w:rsidR="003B60DD" w:rsidRPr="008A0442" w:rsidRDefault="003B60DD" w:rsidP="009D624A">
            <w:pPr>
              <w:jc w:val="both"/>
              <w:rPr>
                <w:rFonts w:ascii="Arial" w:hAnsi="Arial" w:cs="Arial"/>
                <w:lang w:val="en-GB"/>
              </w:rPr>
            </w:pP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>20%</w:t>
            </w:r>
          </w:p>
        </w:tc>
      </w:tr>
      <w:tr w:rsidR="003B60DD" w:rsidRPr="008A0442" w14:paraId="3A8301E3" w14:textId="77777777" w:rsidTr="008A0442">
        <w:tc>
          <w:tcPr>
            <w:tcW w:w="41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CC36C" w14:textId="3EFB104D" w:rsidR="003B60DD" w:rsidRPr="008A0442" w:rsidRDefault="003B60DD" w:rsidP="008A0442">
            <w:pPr>
              <w:ind w:left="360" w:hanging="360"/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6.</w:t>
            </w:r>
            <w:r w:rsidRPr="008A044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>Оказание технической поддержки и мониторинг мероприятий по социальной мобилизации, проводимых СКЗ в январе-апреле 2021.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1B345" w14:textId="25BBC3A6" w:rsidR="003B60DD" w:rsidRPr="008A0442" w:rsidRDefault="003B60DD" w:rsidP="00990CB3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90CB3" w:rsidRPr="008A0442">
              <w:rPr>
                <w:rFonts w:ascii="Arial" w:hAnsi="Arial" w:cs="Arial"/>
                <w:sz w:val="20"/>
                <w:szCs w:val="20"/>
              </w:rPr>
              <w:t xml:space="preserve">Отчёт и рекомендации по мониторингу еженедельных дистанционных встреч для 800 членов СКЗ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7717EA" w14:textId="0B9A44A7" w:rsidR="003B60DD" w:rsidRPr="008A0442" w:rsidRDefault="00990CB3" w:rsidP="00990CB3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</w:rPr>
              <w:t>К 15 апреля</w:t>
            </w:r>
            <w:r w:rsidR="003B60DD" w:rsidRPr="008A0442">
              <w:rPr>
                <w:rFonts w:ascii="Arial" w:hAnsi="Arial" w:cs="Arial"/>
                <w:sz w:val="20"/>
                <w:szCs w:val="20"/>
              </w:rPr>
              <w:t xml:space="preserve"> 2021 </w:t>
            </w:r>
          </w:p>
        </w:tc>
        <w:tc>
          <w:tcPr>
            <w:tcW w:w="1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D3690" w14:textId="77777777" w:rsidR="003B60DD" w:rsidRPr="008A0442" w:rsidRDefault="003B60DD" w:rsidP="009D624A">
            <w:pPr>
              <w:jc w:val="both"/>
              <w:rPr>
                <w:rFonts w:ascii="Arial" w:hAnsi="Arial" w:cs="Arial"/>
              </w:rPr>
            </w:pPr>
            <w:r w:rsidRPr="008A0442">
              <w:rPr>
                <w:rFonts w:ascii="Arial" w:hAnsi="Arial" w:cs="Arial"/>
                <w:sz w:val="20"/>
                <w:szCs w:val="20"/>
                <w:lang w:val="en-GB"/>
              </w:rPr>
              <w:t>10%</w:t>
            </w:r>
          </w:p>
        </w:tc>
      </w:tr>
    </w:tbl>
    <w:p w14:paraId="70890495" w14:textId="77777777" w:rsidR="003B60DD" w:rsidRDefault="003B60DD" w:rsidP="003B60DD">
      <w:pPr>
        <w:jc w:val="both"/>
        <w:rPr>
          <w:sz w:val="12"/>
          <w:szCs w:val="12"/>
          <w:lang w:val="en-US"/>
        </w:rPr>
      </w:pPr>
      <w:r w:rsidRPr="285ABE4E">
        <w:rPr>
          <w:sz w:val="12"/>
          <w:szCs w:val="12"/>
          <w:lang w:val="en-US"/>
        </w:rPr>
        <w:lastRenderedPageBreak/>
        <w:t xml:space="preserve"> </w:t>
      </w:r>
    </w:p>
    <w:p w14:paraId="5381A9FC" w14:textId="24F6BA23" w:rsidR="003B60DD" w:rsidRPr="00A02807" w:rsidRDefault="003B60DD" w:rsidP="003B60DD">
      <w:pPr>
        <w:ind w:left="720" w:hanging="720"/>
        <w:jc w:val="both"/>
        <w:rPr>
          <w:rFonts w:ascii="Arial" w:eastAsia="Arial" w:hAnsi="Arial" w:cs="Arial"/>
          <w:b/>
          <w:bCs/>
          <w:color w:val="222A35" w:themeColor="text2" w:themeShade="80"/>
        </w:rPr>
      </w:pPr>
      <w:r w:rsidRPr="285ABE4E">
        <w:rPr>
          <w:color w:val="222A35" w:themeColor="text2" w:themeShade="80"/>
          <w:sz w:val="14"/>
          <w:szCs w:val="14"/>
          <w:lang w:val="en-US"/>
        </w:rPr>
        <w:t xml:space="preserve">  </w:t>
      </w: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>VI.</w:t>
      </w:r>
      <w:r w:rsidRPr="285ABE4E">
        <w:rPr>
          <w:color w:val="222A35" w:themeColor="text2" w:themeShade="80"/>
          <w:sz w:val="14"/>
          <w:szCs w:val="14"/>
          <w:lang w:val="en-US"/>
        </w:rPr>
        <w:t xml:space="preserve">          </w:t>
      </w:r>
      <w:r w:rsidR="00A02807">
        <w:rPr>
          <w:rFonts w:ascii="Arial" w:eastAsia="Arial" w:hAnsi="Arial" w:cs="Arial"/>
          <w:b/>
          <w:bCs/>
          <w:color w:val="222A35" w:themeColor="text2" w:themeShade="80"/>
        </w:rPr>
        <w:t>Условия оплаты</w:t>
      </w:r>
    </w:p>
    <w:p w14:paraId="30630B14" w14:textId="77777777" w:rsidR="003B60DD" w:rsidRDefault="003B60DD" w:rsidP="003B60DD">
      <w:pPr>
        <w:jc w:val="both"/>
        <w:rPr>
          <w:rFonts w:ascii="Arial" w:eastAsia="Arial" w:hAnsi="Arial" w:cs="Arial"/>
          <w:b/>
          <w:bCs/>
          <w:color w:val="222A35" w:themeColor="text2" w:themeShade="80"/>
          <w:lang w:val="en-US"/>
        </w:rPr>
      </w:pP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 xml:space="preserve"> </w:t>
      </w:r>
    </w:p>
    <w:p w14:paraId="62ACD2A2" w14:textId="620A0187" w:rsidR="003B60DD" w:rsidRPr="00A02807" w:rsidRDefault="00A02807" w:rsidP="003B60DD">
      <w:pPr>
        <w:spacing w:line="276" w:lineRule="auto"/>
        <w:jc w:val="both"/>
      </w:pPr>
      <w:r>
        <w:rPr>
          <w:rFonts w:ascii="Arial" w:eastAsia="Arial" w:hAnsi="Arial" w:cs="Arial"/>
        </w:rPr>
        <w:t xml:space="preserve">Оплата за консультационные услуги будет определяться согласно ежемесячной ставке, на основании финансового предложения заинтересованных кандидатов. Оплата будет производиться </w:t>
      </w:r>
      <w:r w:rsidR="008A044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 w:rsidR="008F49B9">
        <w:rPr>
          <w:rFonts w:ascii="Arial" w:eastAsia="Arial" w:hAnsi="Arial" w:cs="Arial"/>
        </w:rPr>
        <w:t>траншами</w:t>
      </w:r>
      <w:r>
        <w:rPr>
          <w:rFonts w:ascii="Arial" w:eastAsia="Arial" w:hAnsi="Arial" w:cs="Arial"/>
        </w:rPr>
        <w:t xml:space="preserve">: </w:t>
      </w:r>
    </w:p>
    <w:p w14:paraId="1B197EEC" w14:textId="5657A454" w:rsidR="003B60DD" w:rsidRPr="008F49B9" w:rsidRDefault="003B60DD" w:rsidP="003B60DD">
      <w:pPr>
        <w:spacing w:line="276" w:lineRule="auto"/>
        <w:ind w:left="360" w:hanging="360"/>
        <w:jc w:val="both"/>
      </w:pPr>
      <w:r w:rsidRPr="285ABE4E">
        <w:rPr>
          <w:rFonts w:ascii="Symbol" w:eastAsia="Symbol" w:hAnsi="Symbol" w:cs="Symbol"/>
          <w:lang w:val="en-US"/>
        </w:rPr>
        <w:t></w:t>
      </w:r>
      <w:r w:rsidRPr="008F49B9">
        <w:rPr>
          <w:rFonts w:ascii="Arial" w:eastAsia="Arial" w:hAnsi="Arial" w:cs="Arial"/>
          <w:sz w:val="14"/>
          <w:szCs w:val="14"/>
        </w:rPr>
        <w:t xml:space="preserve">   </w:t>
      </w:r>
      <w:r w:rsidR="00A02807" w:rsidRPr="008F49B9">
        <w:rPr>
          <w:rFonts w:ascii="Arial" w:eastAsia="Arial" w:hAnsi="Arial" w:cs="Arial"/>
        </w:rPr>
        <w:t xml:space="preserve">1 </w:t>
      </w:r>
      <w:r w:rsidR="008F49B9">
        <w:rPr>
          <w:rFonts w:ascii="Arial" w:eastAsia="Arial" w:hAnsi="Arial" w:cs="Arial"/>
        </w:rPr>
        <w:t>транш</w:t>
      </w:r>
      <w:r w:rsidR="00A02807" w:rsidRPr="008F49B9">
        <w:rPr>
          <w:rFonts w:ascii="Arial" w:eastAsia="Arial" w:hAnsi="Arial" w:cs="Arial"/>
        </w:rPr>
        <w:t xml:space="preserve">, </w:t>
      </w:r>
      <w:r w:rsidR="00A02807">
        <w:rPr>
          <w:rFonts w:ascii="Arial" w:eastAsia="Arial" w:hAnsi="Arial" w:cs="Arial"/>
        </w:rPr>
        <w:t>составляющ</w:t>
      </w:r>
      <w:r w:rsidR="008F49B9">
        <w:rPr>
          <w:rFonts w:ascii="Arial" w:eastAsia="Arial" w:hAnsi="Arial" w:cs="Arial"/>
        </w:rPr>
        <w:t>ий</w:t>
      </w:r>
      <w:r w:rsidR="00A02807" w:rsidRPr="008F49B9">
        <w:rPr>
          <w:rFonts w:ascii="Arial" w:eastAsia="Arial" w:hAnsi="Arial" w:cs="Arial"/>
        </w:rPr>
        <w:t xml:space="preserve"> </w:t>
      </w:r>
      <w:r w:rsidRPr="008F49B9">
        <w:rPr>
          <w:rFonts w:ascii="Arial" w:eastAsia="Arial" w:hAnsi="Arial" w:cs="Arial"/>
        </w:rPr>
        <w:t xml:space="preserve">20% </w:t>
      </w:r>
      <w:r w:rsidR="00A02807">
        <w:rPr>
          <w:rFonts w:ascii="Arial" w:eastAsia="Arial" w:hAnsi="Arial" w:cs="Arial"/>
        </w:rPr>
        <w:t>от</w:t>
      </w:r>
      <w:r w:rsidR="00A02807" w:rsidRPr="008F49B9">
        <w:rPr>
          <w:rFonts w:ascii="Arial" w:eastAsia="Arial" w:hAnsi="Arial" w:cs="Arial"/>
        </w:rPr>
        <w:t xml:space="preserve"> </w:t>
      </w:r>
      <w:r w:rsidR="00A02807">
        <w:rPr>
          <w:rFonts w:ascii="Arial" w:eastAsia="Arial" w:hAnsi="Arial" w:cs="Arial"/>
        </w:rPr>
        <w:t>консультационн</w:t>
      </w:r>
      <w:r w:rsidR="008F49B9">
        <w:rPr>
          <w:rFonts w:ascii="Arial" w:eastAsia="Arial" w:hAnsi="Arial" w:cs="Arial"/>
        </w:rPr>
        <w:t>ых</w:t>
      </w:r>
      <w:r w:rsidR="008F49B9" w:rsidRPr="008F49B9">
        <w:rPr>
          <w:rFonts w:ascii="Arial" w:eastAsia="Arial" w:hAnsi="Arial" w:cs="Arial"/>
        </w:rPr>
        <w:t xml:space="preserve"> </w:t>
      </w:r>
      <w:r w:rsidR="008F49B9">
        <w:rPr>
          <w:rFonts w:ascii="Arial" w:eastAsia="Arial" w:hAnsi="Arial" w:cs="Arial"/>
        </w:rPr>
        <w:t>услуг,</w:t>
      </w:r>
      <w:r w:rsidR="008F49B9" w:rsidRPr="008F49B9">
        <w:rPr>
          <w:rFonts w:ascii="Arial" w:eastAsia="Arial" w:hAnsi="Arial" w:cs="Arial"/>
        </w:rPr>
        <w:t xml:space="preserve"> </w:t>
      </w:r>
      <w:r w:rsidR="008F49B9">
        <w:rPr>
          <w:rFonts w:ascii="Arial" w:eastAsia="Arial" w:hAnsi="Arial" w:cs="Arial"/>
        </w:rPr>
        <w:t>будет</w:t>
      </w:r>
      <w:r w:rsidR="008F49B9" w:rsidRPr="008F49B9">
        <w:rPr>
          <w:rFonts w:ascii="Arial" w:eastAsia="Arial" w:hAnsi="Arial" w:cs="Arial"/>
        </w:rPr>
        <w:t xml:space="preserve"> </w:t>
      </w:r>
      <w:r w:rsidR="008F49B9">
        <w:rPr>
          <w:rFonts w:ascii="Arial" w:eastAsia="Arial" w:hAnsi="Arial" w:cs="Arial"/>
        </w:rPr>
        <w:t>выплачен</w:t>
      </w:r>
      <w:r w:rsidR="008F49B9" w:rsidRPr="008F49B9">
        <w:rPr>
          <w:rFonts w:ascii="Arial" w:eastAsia="Arial" w:hAnsi="Arial" w:cs="Arial"/>
        </w:rPr>
        <w:t xml:space="preserve"> </w:t>
      </w:r>
      <w:r w:rsidR="008F49B9">
        <w:rPr>
          <w:rFonts w:ascii="Arial" w:eastAsia="Arial" w:hAnsi="Arial" w:cs="Arial"/>
        </w:rPr>
        <w:t>после</w:t>
      </w:r>
      <w:r w:rsidR="008F49B9" w:rsidRPr="008F49B9">
        <w:rPr>
          <w:rFonts w:ascii="Arial" w:eastAsia="Arial" w:hAnsi="Arial" w:cs="Arial"/>
        </w:rPr>
        <w:t xml:space="preserve"> </w:t>
      </w:r>
      <w:r w:rsidR="008F49B9">
        <w:rPr>
          <w:rFonts w:ascii="Arial" w:eastAsia="Arial" w:hAnsi="Arial" w:cs="Arial"/>
        </w:rPr>
        <w:t xml:space="preserve">выполнения Задания </w:t>
      </w:r>
      <w:r w:rsidRPr="008F49B9">
        <w:rPr>
          <w:rFonts w:ascii="Arial" w:eastAsia="Arial" w:hAnsi="Arial" w:cs="Arial"/>
        </w:rPr>
        <w:t xml:space="preserve">1 </w:t>
      </w:r>
      <w:r w:rsidR="008F49B9">
        <w:rPr>
          <w:rFonts w:ascii="Arial" w:eastAsia="Arial" w:hAnsi="Arial" w:cs="Arial"/>
        </w:rPr>
        <w:t xml:space="preserve">к </w:t>
      </w:r>
      <w:r w:rsidRPr="008F49B9">
        <w:rPr>
          <w:rFonts w:ascii="Arial" w:eastAsia="Arial" w:hAnsi="Arial" w:cs="Arial"/>
        </w:rPr>
        <w:t xml:space="preserve">15 </w:t>
      </w:r>
      <w:r w:rsidR="008F49B9">
        <w:rPr>
          <w:rFonts w:ascii="Arial" w:eastAsia="Arial" w:hAnsi="Arial" w:cs="Arial"/>
        </w:rPr>
        <w:t xml:space="preserve">сентября </w:t>
      </w:r>
      <w:r w:rsidRPr="008F49B9">
        <w:rPr>
          <w:rFonts w:ascii="Arial" w:eastAsia="Arial" w:hAnsi="Arial" w:cs="Arial"/>
        </w:rPr>
        <w:t xml:space="preserve">2020. </w:t>
      </w:r>
    </w:p>
    <w:p w14:paraId="5A3A3404" w14:textId="2978D5F3" w:rsidR="008F49B9" w:rsidRPr="008F49B9" w:rsidRDefault="003B60DD" w:rsidP="003B60DD">
      <w:pPr>
        <w:spacing w:line="276" w:lineRule="auto"/>
        <w:ind w:left="360" w:hanging="360"/>
        <w:jc w:val="both"/>
        <w:rPr>
          <w:rFonts w:ascii="Arial" w:eastAsia="Arial" w:hAnsi="Arial" w:cs="Arial"/>
        </w:rPr>
      </w:pPr>
      <w:r w:rsidRPr="285ABE4E">
        <w:rPr>
          <w:rFonts w:ascii="Symbol" w:eastAsia="Symbol" w:hAnsi="Symbol" w:cs="Symbol"/>
          <w:lang w:val="en-US"/>
        </w:rPr>
        <w:t></w:t>
      </w:r>
      <w:r w:rsidRPr="008F49B9">
        <w:rPr>
          <w:rFonts w:ascii="Arial" w:eastAsia="Arial" w:hAnsi="Arial" w:cs="Arial"/>
          <w:sz w:val="14"/>
          <w:szCs w:val="14"/>
        </w:rPr>
        <w:t xml:space="preserve">    </w:t>
      </w:r>
      <w:r w:rsidR="008F49B9" w:rsidRPr="008F49B9">
        <w:rPr>
          <w:rFonts w:ascii="Arial" w:eastAsia="Arial" w:hAnsi="Arial" w:cs="Arial"/>
        </w:rPr>
        <w:t xml:space="preserve">2 </w:t>
      </w:r>
      <w:r w:rsidR="008F49B9">
        <w:rPr>
          <w:rFonts w:ascii="Arial" w:eastAsia="Arial" w:hAnsi="Arial" w:cs="Arial"/>
        </w:rPr>
        <w:t>транш</w:t>
      </w:r>
      <w:r w:rsidR="008F49B9" w:rsidRPr="008F49B9">
        <w:rPr>
          <w:rFonts w:ascii="Arial" w:eastAsia="Arial" w:hAnsi="Arial" w:cs="Arial"/>
        </w:rPr>
        <w:t xml:space="preserve">, </w:t>
      </w:r>
      <w:r w:rsidR="008F49B9">
        <w:rPr>
          <w:rFonts w:ascii="Arial" w:eastAsia="Arial" w:hAnsi="Arial" w:cs="Arial"/>
        </w:rPr>
        <w:t>составляющий</w:t>
      </w:r>
      <w:r w:rsidR="008F49B9" w:rsidRPr="008F49B9">
        <w:rPr>
          <w:rFonts w:ascii="Arial" w:eastAsia="Arial" w:hAnsi="Arial" w:cs="Arial"/>
        </w:rPr>
        <w:t xml:space="preserve"> </w:t>
      </w:r>
      <w:r w:rsidRPr="008F49B9">
        <w:rPr>
          <w:rFonts w:ascii="Arial" w:eastAsia="Arial" w:hAnsi="Arial" w:cs="Arial"/>
        </w:rPr>
        <w:t xml:space="preserve">30% </w:t>
      </w:r>
      <w:r w:rsidR="008F49B9" w:rsidRPr="008F49B9">
        <w:rPr>
          <w:rFonts w:ascii="Arial" w:eastAsia="Arial" w:hAnsi="Arial" w:cs="Arial"/>
        </w:rPr>
        <w:t>от консультационных услуг,</w:t>
      </w:r>
      <w:r w:rsidR="008F49B9">
        <w:rPr>
          <w:rFonts w:ascii="Arial" w:eastAsia="Arial" w:hAnsi="Arial" w:cs="Arial"/>
        </w:rPr>
        <w:t xml:space="preserve"> </w:t>
      </w:r>
      <w:r w:rsidR="008F49B9" w:rsidRPr="008F49B9">
        <w:rPr>
          <w:rFonts w:ascii="Arial" w:eastAsia="Arial" w:hAnsi="Arial" w:cs="Arial"/>
        </w:rPr>
        <w:t xml:space="preserve"> будет в</w:t>
      </w:r>
      <w:r w:rsidR="008F49B9">
        <w:rPr>
          <w:rFonts w:ascii="Arial" w:eastAsia="Arial" w:hAnsi="Arial" w:cs="Arial"/>
        </w:rPr>
        <w:t xml:space="preserve">ыплачен после выполнения Заданий 2 и 3 к 15 декабря 2020. </w:t>
      </w:r>
    </w:p>
    <w:p w14:paraId="3DE0AD53" w14:textId="257CF770" w:rsidR="003B60DD" w:rsidRPr="008F49B9" w:rsidRDefault="008F49B9" w:rsidP="003B60DD">
      <w:pPr>
        <w:spacing w:line="276" w:lineRule="auto"/>
        <w:ind w:left="360" w:hanging="360"/>
        <w:jc w:val="both"/>
      </w:pPr>
      <w:r w:rsidRPr="006C369B">
        <w:rPr>
          <w:rFonts w:ascii="Arial" w:eastAsia="Arial" w:hAnsi="Arial" w:cs="Arial"/>
        </w:rPr>
        <w:t xml:space="preserve"> </w:t>
      </w:r>
      <w:r w:rsidR="003B60DD" w:rsidRPr="285ABE4E">
        <w:rPr>
          <w:rFonts w:ascii="Symbol" w:eastAsia="Symbol" w:hAnsi="Symbol" w:cs="Symbol"/>
          <w:lang w:val="en-US"/>
        </w:rPr>
        <w:t></w:t>
      </w:r>
      <w:r w:rsidR="003B60DD" w:rsidRPr="006C369B">
        <w:rPr>
          <w:rFonts w:ascii="Arial" w:eastAsia="Arial" w:hAnsi="Arial" w:cs="Arial"/>
          <w:sz w:val="14"/>
          <w:szCs w:val="14"/>
        </w:rPr>
        <w:t xml:space="preserve">  </w:t>
      </w:r>
      <w:r w:rsidRPr="008F49B9">
        <w:rPr>
          <w:rFonts w:ascii="Arial" w:hAnsi="Arial" w:cs="Arial"/>
        </w:rPr>
        <w:t>3 транш</w:t>
      </w:r>
      <w:r>
        <w:t xml:space="preserve">, </w:t>
      </w:r>
      <w:r w:rsidRPr="008F49B9">
        <w:rPr>
          <w:rFonts w:ascii="Arial" w:eastAsia="Arial" w:hAnsi="Arial" w:cs="Arial"/>
        </w:rPr>
        <w:t xml:space="preserve">составляющий </w:t>
      </w:r>
      <w:r>
        <w:rPr>
          <w:rFonts w:ascii="Arial" w:eastAsia="Arial" w:hAnsi="Arial" w:cs="Arial"/>
        </w:rPr>
        <w:t>5</w:t>
      </w:r>
      <w:r w:rsidRPr="008F49B9">
        <w:rPr>
          <w:rFonts w:ascii="Arial" w:eastAsia="Arial" w:hAnsi="Arial" w:cs="Arial"/>
        </w:rPr>
        <w:t>0% от консультационных услуг, будет выплачен после выполнения Задани</w:t>
      </w:r>
      <w:r w:rsidR="006C369B">
        <w:rPr>
          <w:rFonts w:ascii="Arial" w:eastAsia="Arial" w:hAnsi="Arial" w:cs="Arial"/>
        </w:rPr>
        <w:t>й</w:t>
      </w:r>
      <w:r w:rsidR="009A2731">
        <w:rPr>
          <w:rFonts w:ascii="Arial" w:eastAsia="Arial" w:hAnsi="Arial" w:cs="Arial"/>
        </w:rPr>
        <w:t xml:space="preserve"> </w:t>
      </w:r>
      <w:r w:rsidR="006C369B">
        <w:rPr>
          <w:rFonts w:ascii="Arial" w:eastAsia="Arial" w:hAnsi="Arial" w:cs="Arial"/>
        </w:rPr>
        <w:t>4</w:t>
      </w:r>
      <w:r w:rsidR="009A2731">
        <w:rPr>
          <w:rFonts w:ascii="Arial" w:eastAsia="Arial" w:hAnsi="Arial" w:cs="Arial"/>
        </w:rPr>
        <w:t>,</w:t>
      </w:r>
      <w:r w:rsidR="006C369B">
        <w:rPr>
          <w:rFonts w:ascii="Arial" w:eastAsia="Arial" w:hAnsi="Arial" w:cs="Arial"/>
        </w:rPr>
        <w:t xml:space="preserve"> 5 и 6 к </w:t>
      </w:r>
      <w:r w:rsidR="00826B48">
        <w:rPr>
          <w:rFonts w:ascii="Arial" w:eastAsia="Arial" w:hAnsi="Arial" w:cs="Arial"/>
        </w:rPr>
        <w:t xml:space="preserve">15 </w:t>
      </w:r>
      <w:r w:rsidR="006C369B">
        <w:rPr>
          <w:rFonts w:ascii="Arial" w:eastAsia="Arial" w:hAnsi="Arial" w:cs="Arial"/>
        </w:rPr>
        <w:t>апрел</w:t>
      </w:r>
      <w:r w:rsidR="00826B48">
        <w:rPr>
          <w:rFonts w:ascii="Arial" w:eastAsia="Arial" w:hAnsi="Arial" w:cs="Arial"/>
        </w:rPr>
        <w:t>я</w:t>
      </w:r>
      <w:r w:rsidR="006C369B">
        <w:rPr>
          <w:rFonts w:ascii="Arial" w:eastAsia="Arial" w:hAnsi="Arial" w:cs="Arial"/>
        </w:rPr>
        <w:t xml:space="preserve"> 2021. </w:t>
      </w:r>
    </w:p>
    <w:p w14:paraId="6F662FCD" w14:textId="77777777" w:rsidR="003B60DD" w:rsidRPr="008F49B9" w:rsidRDefault="003B60DD" w:rsidP="003B60DD">
      <w:pPr>
        <w:spacing w:line="276" w:lineRule="auto"/>
        <w:ind w:left="360" w:hanging="360"/>
        <w:jc w:val="both"/>
        <w:rPr>
          <w:rFonts w:ascii="Arial" w:eastAsia="Arial" w:hAnsi="Arial" w:cs="Arial"/>
        </w:rPr>
      </w:pPr>
    </w:p>
    <w:p w14:paraId="6C819B77" w14:textId="42642384" w:rsidR="006C2105" w:rsidRDefault="009D624A" w:rsidP="003B60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ЮНИСЕФ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будет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выплачивать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гонорар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за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консультационные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услуги</w:t>
      </w:r>
      <w:r w:rsidRPr="009D624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взаимно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согласованный на основе </w:t>
      </w:r>
      <w:r w:rsidR="00562830">
        <w:rPr>
          <w:rFonts w:ascii="Arial" w:eastAsia="Arial" w:hAnsi="Arial" w:cs="Arial"/>
        </w:rPr>
        <w:t>месячной</w:t>
      </w:r>
      <w:r>
        <w:rPr>
          <w:rFonts w:ascii="Arial" w:eastAsia="Arial" w:hAnsi="Arial" w:cs="Arial"/>
        </w:rPr>
        <w:t xml:space="preserve"> ставки, в течени</w:t>
      </w:r>
      <w:r w:rsidR="00562830">
        <w:rPr>
          <w:rFonts w:ascii="Arial" w:eastAsia="Arial" w:hAnsi="Arial" w:cs="Arial"/>
        </w:rPr>
        <w:t>е</w:t>
      </w:r>
      <w:r>
        <w:rPr>
          <w:rFonts w:ascii="Arial" w:eastAsia="Arial" w:hAnsi="Arial" w:cs="Arial"/>
        </w:rPr>
        <w:t xml:space="preserve"> всего срока действия контракта. Во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всех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случаях</w:t>
      </w:r>
      <w:r w:rsidRPr="009D624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консультанты</w:t>
      </w:r>
      <w:r w:rsidRPr="009D624A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поставщики</w:t>
      </w:r>
      <w:r w:rsidRPr="009D624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могут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получать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оплату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за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свои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услуги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только</w:t>
      </w:r>
      <w:r w:rsidRPr="009D62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после удовлетворительного завершения услуг.</w:t>
      </w:r>
      <w:r w:rsidR="003B60DD" w:rsidRPr="009D624A">
        <w:rPr>
          <w:rFonts w:ascii="Arial" w:eastAsia="Arial" w:hAnsi="Arial" w:cs="Arial"/>
        </w:rPr>
        <w:t xml:space="preserve"> </w:t>
      </w:r>
      <w:r w:rsidR="006C2105" w:rsidRPr="006C2105">
        <w:rPr>
          <w:rFonts w:ascii="Arial" w:eastAsia="Arial" w:hAnsi="Arial" w:cs="Arial"/>
        </w:rPr>
        <w:t xml:space="preserve">В случаях, когда оплата должна быть произведена одним платежом, то </w:t>
      </w:r>
      <w:r w:rsidR="00826B48">
        <w:rPr>
          <w:rFonts w:ascii="Arial" w:eastAsia="Arial" w:hAnsi="Arial" w:cs="Arial"/>
        </w:rPr>
        <w:t xml:space="preserve">она </w:t>
      </w:r>
      <w:r w:rsidR="006C2105" w:rsidRPr="006C2105">
        <w:rPr>
          <w:rFonts w:ascii="Arial" w:eastAsia="Arial" w:hAnsi="Arial" w:cs="Arial"/>
        </w:rPr>
        <w:t>производится только при условии, что услуги выполнены в полном объ</w:t>
      </w:r>
      <w:r w:rsidR="006C2105">
        <w:rPr>
          <w:rFonts w:ascii="Arial" w:eastAsia="Arial" w:hAnsi="Arial" w:cs="Arial"/>
        </w:rPr>
        <w:t>ё</w:t>
      </w:r>
      <w:r w:rsidR="006C2105" w:rsidRPr="006C2105">
        <w:rPr>
          <w:rFonts w:ascii="Arial" w:eastAsia="Arial" w:hAnsi="Arial" w:cs="Arial"/>
        </w:rPr>
        <w:t>ме, и ЮНИСЕФ удовлетворен выполненной работой, подтверждая данный факт, а также любой аванс в сч</w:t>
      </w:r>
      <w:r w:rsidR="006C2105">
        <w:rPr>
          <w:rFonts w:ascii="Arial" w:eastAsia="Arial" w:hAnsi="Arial" w:cs="Arial"/>
        </w:rPr>
        <w:t>ё</w:t>
      </w:r>
      <w:r w:rsidR="006C2105" w:rsidRPr="006C2105">
        <w:rPr>
          <w:rFonts w:ascii="Arial" w:eastAsia="Arial" w:hAnsi="Arial" w:cs="Arial"/>
        </w:rPr>
        <w:t>т единого платежа не мож</w:t>
      </w:r>
      <w:r w:rsidR="006C2105">
        <w:rPr>
          <w:rFonts w:ascii="Arial" w:eastAsia="Arial" w:hAnsi="Arial" w:cs="Arial"/>
        </w:rPr>
        <w:t xml:space="preserve">ет превышать 30% от суммы гонорара. </w:t>
      </w:r>
      <w:r w:rsidR="006C2105" w:rsidRPr="006C2105">
        <w:rPr>
          <w:rFonts w:ascii="Arial" w:eastAsia="Arial" w:hAnsi="Arial" w:cs="Arial"/>
        </w:rPr>
        <w:t>В случаях, когда оплата услуг производится частями, то последний платеж должен составлять не менее десяти процентов (10%) от общей суммы договора и может быть произведен только по итогам выполнения услуг, которые приемлемы для ЮНИСЕФ и подтверждены им в качестве таковых.</w:t>
      </w:r>
    </w:p>
    <w:p w14:paraId="3E44C5D5" w14:textId="7DB5096D" w:rsidR="003B60DD" w:rsidRPr="00562830" w:rsidRDefault="003B60DD" w:rsidP="003B60DD">
      <w:pPr>
        <w:jc w:val="both"/>
        <w:rPr>
          <w:rFonts w:ascii="Arial" w:eastAsia="Arial" w:hAnsi="Arial" w:cs="Arial"/>
        </w:rPr>
      </w:pPr>
      <w:r w:rsidRPr="00562830">
        <w:rPr>
          <w:rFonts w:ascii="Arial" w:eastAsia="Arial" w:hAnsi="Arial" w:cs="Arial"/>
        </w:rPr>
        <w:t xml:space="preserve"> </w:t>
      </w:r>
    </w:p>
    <w:p w14:paraId="5BAADC99" w14:textId="77777777" w:rsidR="008A0442" w:rsidRPr="00562830" w:rsidRDefault="008A0442" w:rsidP="003B60DD">
      <w:pPr>
        <w:jc w:val="both"/>
      </w:pPr>
    </w:p>
    <w:p w14:paraId="41D8CD1B" w14:textId="25D7DD8F" w:rsidR="003B60DD" w:rsidRPr="006C2105" w:rsidRDefault="003B60DD" w:rsidP="008A0442">
      <w:pPr>
        <w:spacing w:line="276" w:lineRule="auto"/>
        <w:jc w:val="both"/>
      </w:pPr>
      <w:r w:rsidRPr="00562830">
        <w:rPr>
          <w:rFonts w:ascii="Arial" w:eastAsia="Arial" w:hAnsi="Arial" w:cs="Arial"/>
        </w:rPr>
        <w:t xml:space="preserve"> </w:t>
      </w: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>VII</w:t>
      </w:r>
      <w:r w:rsidRPr="00562830">
        <w:rPr>
          <w:rFonts w:ascii="Arial" w:eastAsia="Arial" w:hAnsi="Arial" w:cs="Arial"/>
          <w:b/>
          <w:bCs/>
          <w:color w:val="222A35" w:themeColor="text2" w:themeShade="80"/>
        </w:rPr>
        <w:t>.</w:t>
      </w:r>
      <w:r w:rsidRPr="00562830">
        <w:rPr>
          <w:color w:val="222A35" w:themeColor="text2" w:themeShade="80"/>
          <w:sz w:val="14"/>
          <w:szCs w:val="14"/>
        </w:rPr>
        <w:t xml:space="preserve">          </w:t>
      </w:r>
      <w:r w:rsidR="006C2105">
        <w:rPr>
          <w:rFonts w:ascii="Arial" w:eastAsia="Arial" w:hAnsi="Arial" w:cs="Arial"/>
          <w:b/>
          <w:bCs/>
          <w:color w:val="222A35" w:themeColor="text2" w:themeShade="80"/>
        </w:rPr>
        <w:t xml:space="preserve">Место работы и официальные командировки </w:t>
      </w:r>
    </w:p>
    <w:p w14:paraId="3541580E" w14:textId="77777777" w:rsidR="003B60DD" w:rsidRPr="006C2105" w:rsidRDefault="003B60DD" w:rsidP="003B60DD">
      <w:pPr>
        <w:spacing w:line="276" w:lineRule="auto"/>
        <w:jc w:val="both"/>
      </w:pPr>
      <w:r w:rsidRPr="006C2105">
        <w:rPr>
          <w:rFonts w:ascii="Arial" w:eastAsia="Arial" w:hAnsi="Arial" w:cs="Arial"/>
        </w:rPr>
        <w:t xml:space="preserve"> </w:t>
      </w:r>
    </w:p>
    <w:p w14:paraId="26DBE35C" w14:textId="7B064BEA" w:rsidR="003B60DD" w:rsidRPr="00562830" w:rsidRDefault="006C2105" w:rsidP="003B60DD">
      <w:pPr>
        <w:spacing w:line="276" w:lineRule="auto"/>
        <w:jc w:val="both"/>
      </w:pPr>
      <w:r>
        <w:rPr>
          <w:rFonts w:ascii="Arial" w:eastAsia="Arial" w:hAnsi="Arial" w:cs="Arial"/>
        </w:rPr>
        <w:t>Бишкек</w:t>
      </w:r>
      <w:r w:rsidRPr="0056283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Кыргызстан</w:t>
      </w:r>
      <w:r w:rsidR="003B60DD" w:rsidRPr="00562830">
        <w:rPr>
          <w:rFonts w:ascii="Arial" w:eastAsia="Arial" w:hAnsi="Arial" w:cs="Arial"/>
        </w:rPr>
        <w:t xml:space="preserve">. </w:t>
      </w:r>
    </w:p>
    <w:p w14:paraId="5CAE04D4" w14:textId="786DE068" w:rsidR="003B60DD" w:rsidRPr="006C2105" w:rsidRDefault="006C2105" w:rsidP="003B60DD">
      <w:pPr>
        <w:spacing w:line="276" w:lineRule="auto"/>
        <w:jc w:val="both"/>
      </w:pPr>
      <w:r>
        <w:rPr>
          <w:rFonts w:ascii="Arial" w:eastAsia="Arial" w:hAnsi="Arial" w:cs="Arial"/>
        </w:rPr>
        <w:t xml:space="preserve">Ожидается, что у </w:t>
      </w:r>
      <w:r w:rsidR="00562830">
        <w:rPr>
          <w:rFonts w:ascii="Arial" w:eastAsia="Arial" w:hAnsi="Arial" w:cs="Arial"/>
        </w:rPr>
        <w:t>к</w:t>
      </w:r>
      <w:r>
        <w:rPr>
          <w:rFonts w:ascii="Arial" w:eastAsia="Arial" w:hAnsi="Arial" w:cs="Arial"/>
        </w:rPr>
        <w:t xml:space="preserve">онсультанта будет 7 поездок </w:t>
      </w:r>
      <w:r w:rsidR="00826B48">
        <w:rPr>
          <w:rFonts w:ascii="Arial" w:eastAsia="Arial" w:hAnsi="Arial" w:cs="Arial"/>
        </w:rPr>
        <w:t xml:space="preserve">по регионам </w:t>
      </w:r>
      <w:r>
        <w:rPr>
          <w:rFonts w:ascii="Arial" w:eastAsia="Arial" w:hAnsi="Arial" w:cs="Arial"/>
        </w:rPr>
        <w:t xml:space="preserve">страны (4 двухдневных поездки в северные регионы и 3 трёхдневные поездки в южные регионы).  </w:t>
      </w:r>
      <w:r w:rsidR="003B60DD" w:rsidRPr="006C2105">
        <w:rPr>
          <w:rFonts w:ascii="Arial" w:eastAsia="Arial" w:hAnsi="Arial" w:cs="Arial"/>
        </w:rPr>
        <w:t xml:space="preserve"> </w:t>
      </w:r>
    </w:p>
    <w:p w14:paraId="1AFC3300" w14:textId="77777777" w:rsidR="003B60DD" w:rsidRPr="006C2105" w:rsidRDefault="003B60DD" w:rsidP="003B60DD">
      <w:pPr>
        <w:spacing w:line="276" w:lineRule="auto"/>
        <w:jc w:val="both"/>
      </w:pPr>
      <w:r w:rsidRPr="006C2105">
        <w:rPr>
          <w:rFonts w:ascii="Arial" w:eastAsia="Arial" w:hAnsi="Arial" w:cs="Arial"/>
        </w:rPr>
        <w:t xml:space="preserve"> </w:t>
      </w:r>
    </w:p>
    <w:p w14:paraId="583D55C0" w14:textId="53E5DD76" w:rsidR="003B60DD" w:rsidRPr="006C2105" w:rsidRDefault="006C2105" w:rsidP="003B60DD">
      <w:pPr>
        <w:jc w:val="both"/>
      </w:pPr>
      <w:r>
        <w:rPr>
          <w:rFonts w:ascii="Arial" w:eastAsia="Arial" w:hAnsi="Arial" w:cs="Arial"/>
        </w:rPr>
        <w:t>Единовременная сумма за командировки будет включена в контракт в сумме, которая будет предложена кандидатом в его/её финансовом предложении (с разбивкой расходов) и будет принята ЮНИСЕФ на основании приемлемых командировочных расходов и тарифов на поездки эконом-класс</w:t>
      </w:r>
      <w:r w:rsidR="0039720A">
        <w:rPr>
          <w:rFonts w:ascii="Arial" w:eastAsia="Arial" w:hAnsi="Arial" w:cs="Arial"/>
        </w:rPr>
        <w:t>ом</w:t>
      </w:r>
      <w:r>
        <w:rPr>
          <w:rFonts w:ascii="Arial" w:eastAsia="Arial" w:hAnsi="Arial" w:cs="Arial"/>
        </w:rPr>
        <w:t xml:space="preserve">. </w:t>
      </w:r>
    </w:p>
    <w:p w14:paraId="440F7CEB" w14:textId="77777777" w:rsidR="003B60DD" w:rsidRPr="006C2105" w:rsidRDefault="003B60DD" w:rsidP="003B60DD">
      <w:pPr>
        <w:jc w:val="both"/>
      </w:pPr>
      <w:r w:rsidRPr="006C2105">
        <w:rPr>
          <w:rFonts w:ascii="Arial" w:eastAsia="Arial" w:hAnsi="Arial" w:cs="Arial"/>
        </w:rPr>
        <w:t xml:space="preserve"> </w:t>
      </w:r>
    </w:p>
    <w:p w14:paraId="213818DE" w14:textId="52C5D862" w:rsidR="003B60DD" w:rsidRPr="0039720A" w:rsidRDefault="0039720A" w:rsidP="003B60DD">
      <w:pPr>
        <w:jc w:val="both"/>
      </w:pPr>
      <w:r>
        <w:rPr>
          <w:rFonts w:ascii="Arial" w:eastAsia="Arial" w:hAnsi="Arial" w:cs="Arial"/>
        </w:rPr>
        <w:t>Консультант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несёт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ответственность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за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организацию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его</w:t>
      </w:r>
      <w:r w:rsidRPr="0039720A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её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поездок</w:t>
      </w:r>
      <w:r w:rsidRPr="0039720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запланированных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контракту</w:t>
      </w:r>
      <w:r w:rsidRPr="0039720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и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должен</w:t>
      </w:r>
      <w:r w:rsidRPr="003972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обеспечить, чтобы они совершались в соответствии с политикой ЮНИСЕФ по выплатам за командировки консультантов, то есть, </w:t>
      </w:r>
      <w:r w:rsidRPr="0039720A">
        <w:rPr>
          <w:rFonts w:ascii="Arial" w:eastAsia="Arial" w:hAnsi="Arial" w:cs="Arial"/>
        </w:rPr>
        <w:t>размер</w:t>
      </w:r>
      <w:r>
        <w:rPr>
          <w:rFonts w:ascii="Arial" w:eastAsia="Arial" w:hAnsi="Arial" w:cs="Arial"/>
        </w:rPr>
        <w:t xml:space="preserve"> суточных командировочных расходов не должен превышать утверждённые ставки и полёты должны совершаться на авиалиниях, разрешённых ЮНИСЕФ, на основании поездок эконом-классом, в независимости от длительности перелёта. Суточные командировочные расходы для официальных международных поездок не должны превышать ставки суточных расходов в рамках Гармонизированных ставок суточных расходов за </w:t>
      </w:r>
      <w:r w:rsidR="00200B70">
        <w:rPr>
          <w:rFonts w:ascii="Arial" w:eastAsia="Arial" w:hAnsi="Arial" w:cs="Arial"/>
        </w:rPr>
        <w:t xml:space="preserve">межобластные </w:t>
      </w:r>
      <w:r>
        <w:rPr>
          <w:rFonts w:ascii="Arial" w:eastAsia="Arial" w:hAnsi="Arial" w:cs="Arial"/>
        </w:rPr>
        <w:t>поездки, которые рекомендованы для сотрудников проектов, местных консультантов/экспертов</w:t>
      </w:r>
      <w:r w:rsidR="00200B70">
        <w:rPr>
          <w:rFonts w:ascii="Arial" w:eastAsia="Arial" w:hAnsi="Arial" w:cs="Arial"/>
        </w:rPr>
        <w:t xml:space="preserve"> и национальных партнёров по реализации проектов, от 9 апреля 2019. </w:t>
      </w:r>
      <w:r>
        <w:rPr>
          <w:rFonts w:ascii="Arial" w:eastAsia="Arial" w:hAnsi="Arial" w:cs="Arial"/>
        </w:rPr>
        <w:t xml:space="preserve">    </w:t>
      </w:r>
    </w:p>
    <w:p w14:paraId="001EB9CB" w14:textId="77777777" w:rsidR="003B60DD" w:rsidRPr="0039720A" w:rsidRDefault="003B60DD" w:rsidP="003B60DD">
      <w:pPr>
        <w:jc w:val="both"/>
      </w:pPr>
      <w:r w:rsidRPr="0039720A">
        <w:rPr>
          <w:rFonts w:ascii="Arial" w:eastAsia="Arial" w:hAnsi="Arial" w:cs="Arial"/>
        </w:rPr>
        <w:t xml:space="preserve"> </w:t>
      </w:r>
    </w:p>
    <w:p w14:paraId="35CA5C9D" w14:textId="738047F0" w:rsidR="003B60DD" w:rsidRPr="00840BDD" w:rsidRDefault="00840BDD" w:rsidP="003B60DD">
      <w:pPr>
        <w:jc w:val="both"/>
      </w:pPr>
      <w:r>
        <w:rPr>
          <w:rFonts w:ascii="Arial" w:eastAsia="Arial" w:hAnsi="Arial" w:cs="Arial"/>
        </w:rPr>
        <w:t>Консультанты, путешествующие от имени ЮНИСЕФ, должны соблюдать стандартные требования к поездкам, включая</w:t>
      </w:r>
      <w:r w:rsidR="00826B48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но не ограничиваясь</w:t>
      </w:r>
      <w:r w:rsidR="00353D37">
        <w:rPr>
          <w:rFonts w:ascii="Arial" w:eastAsia="Arial" w:hAnsi="Arial" w:cs="Arial"/>
        </w:rPr>
        <w:t xml:space="preserve"> этим</w:t>
      </w:r>
      <w:r w:rsidR="00826B4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медицинск</w:t>
      </w:r>
      <w:r w:rsidR="00826B48">
        <w:rPr>
          <w:rFonts w:ascii="Arial" w:eastAsia="Arial" w:hAnsi="Arial" w:cs="Arial"/>
        </w:rPr>
        <w:t>ую</w:t>
      </w:r>
      <w:r>
        <w:rPr>
          <w:rFonts w:ascii="Arial" w:eastAsia="Arial" w:hAnsi="Arial" w:cs="Arial"/>
        </w:rPr>
        <w:t xml:space="preserve"> страховк</w:t>
      </w:r>
      <w:r w:rsidR="00826B48">
        <w:rPr>
          <w:rFonts w:ascii="Arial" w:eastAsia="Arial" w:hAnsi="Arial" w:cs="Arial"/>
        </w:rPr>
        <w:t>у</w:t>
      </w:r>
      <w:r>
        <w:rPr>
          <w:rFonts w:ascii="Arial" w:eastAsia="Arial" w:hAnsi="Arial" w:cs="Arial"/>
        </w:rPr>
        <w:t>, разрешение на поездку, и виз</w:t>
      </w:r>
      <w:r w:rsidR="00826B48">
        <w:rPr>
          <w:rFonts w:ascii="Arial" w:eastAsia="Arial" w:hAnsi="Arial" w:cs="Arial"/>
        </w:rPr>
        <w:t>у</w:t>
      </w:r>
      <w:r>
        <w:rPr>
          <w:rFonts w:ascii="Arial" w:eastAsia="Arial" w:hAnsi="Arial" w:cs="Arial"/>
        </w:rPr>
        <w:t xml:space="preserve">. Консультанты несут личную ответственность за </w:t>
      </w:r>
      <w:r>
        <w:rPr>
          <w:rFonts w:ascii="Arial" w:eastAsia="Arial" w:hAnsi="Arial" w:cs="Arial"/>
        </w:rPr>
        <w:lastRenderedPageBreak/>
        <w:t>соответствующие расходы по получению виз, страхов</w:t>
      </w:r>
      <w:r w:rsidR="00826B48">
        <w:rPr>
          <w:rFonts w:ascii="Arial" w:eastAsia="Arial" w:hAnsi="Arial" w:cs="Arial"/>
        </w:rPr>
        <w:t>ки</w:t>
      </w:r>
      <w:r>
        <w:rPr>
          <w:rFonts w:ascii="Arial" w:eastAsia="Arial" w:hAnsi="Arial" w:cs="Arial"/>
        </w:rPr>
        <w:t xml:space="preserve"> для поездки и другие требования к поездкам. </w:t>
      </w:r>
    </w:p>
    <w:p w14:paraId="2F4FD1E6" w14:textId="77777777" w:rsidR="003B60DD" w:rsidRDefault="003B60DD" w:rsidP="003B60D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40BD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4DDCEB2" w14:textId="77777777" w:rsidR="008A0442" w:rsidRPr="00840BDD" w:rsidRDefault="008A0442" w:rsidP="003B60DD">
      <w:pPr>
        <w:jc w:val="both"/>
      </w:pPr>
    </w:p>
    <w:p w14:paraId="243424C5" w14:textId="6553B341" w:rsidR="003B60DD" w:rsidRPr="002F31ED" w:rsidRDefault="003B60DD" w:rsidP="003B60DD">
      <w:pPr>
        <w:ind w:left="720" w:hanging="720"/>
        <w:jc w:val="both"/>
      </w:pPr>
      <w:r w:rsidRPr="285ABE4E">
        <w:rPr>
          <w:rFonts w:ascii="Arial" w:eastAsia="Arial" w:hAnsi="Arial" w:cs="Arial"/>
          <w:b/>
          <w:bCs/>
          <w:color w:val="222A35" w:themeColor="text2" w:themeShade="80"/>
          <w:lang w:val="en-US"/>
        </w:rPr>
        <w:t>VIII</w:t>
      </w:r>
      <w:r w:rsidRPr="00562830">
        <w:rPr>
          <w:rFonts w:ascii="Arial" w:eastAsia="Arial" w:hAnsi="Arial" w:cs="Arial"/>
          <w:b/>
          <w:bCs/>
          <w:color w:val="222A35" w:themeColor="text2" w:themeShade="80"/>
        </w:rPr>
        <w:t>.</w:t>
      </w:r>
      <w:r w:rsidRPr="00562830">
        <w:rPr>
          <w:color w:val="222A35" w:themeColor="text2" w:themeShade="80"/>
          <w:sz w:val="14"/>
          <w:szCs w:val="14"/>
        </w:rPr>
        <w:t xml:space="preserve">          </w:t>
      </w:r>
      <w:r w:rsidR="002F31ED">
        <w:rPr>
          <w:rFonts w:ascii="Arial" w:eastAsia="Arial" w:hAnsi="Arial" w:cs="Arial"/>
          <w:b/>
          <w:bCs/>
          <w:color w:val="222A35" w:themeColor="text2" w:themeShade="80"/>
        </w:rPr>
        <w:t>Длительность контракта</w:t>
      </w:r>
    </w:p>
    <w:p w14:paraId="7F736697" w14:textId="77777777" w:rsidR="003B60DD" w:rsidRPr="002F31ED" w:rsidRDefault="003B60DD" w:rsidP="003B60DD">
      <w:pPr>
        <w:jc w:val="both"/>
      </w:pPr>
      <w:r w:rsidRPr="002F31ED">
        <w:rPr>
          <w:rFonts w:ascii="Arial" w:eastAsia="Arial" w:hAnsi="Arial" w:cs="Arial"/>
          <w:b/>
          <w:bCs/>
          <w:color w:val="222A35" w:themeColor="text2" w:themeShade="80"/>
        </w:rPr>
        <w:t xml:space="preserve"> </w:t>
      </w:r>
    </w:p>
    <w:p w14:paraId="0933A492" w14:textId="19F286D9" w:rsidR="003B60DD" w:rsidRPr="002F31ED" w:rsidRDefault="002F31ED" w:rsidP="003B60DD">
      <w:pPr>
        <w:jc w:val="both"/>
      </w:pPr>
      <w:r>
        <w:rPr>
          <w:rFonts w:ascii="Arial" w:eastAsia="Arial" w:hAnsi="Arial" w:cs="Arial"/>
        </w:rPr>
        <w:t xml:space="preserve">Данные консультационные услуги будут длиться с </w:t>
      </w:r>
      <w:r w:rsidR="003B60DD" w:rsidRPr="002F31ED">
        <w:rPr>
          <w:rFonts w:ascii="Arial" w:eastAsia="Arial" w:hAnsi="Arial" w:cs="Arial"/>
        </w:rPr>
        <w:t xml:space="preserve">15 </w:t>
      </w:r>
      <w:r>
        <w:rPr>
          <w:rFonts w:ascii="Arial" w:eastAsia="Arial" w:hAnsi="Arial" w:cs="Arial"/>
        </w:rPr>
        <w:t xml:space="preserve">августа </w:t>
      </w:r>
      <w:r w:rsidR="003B60DD" w:rsidRPr="002F31ED">
        <w:rPr>
          <w:rFonts w:ascii="Arial" w:eastAsia="Arial" w:hAnsi="Arial" w:cs="Arial"/>
        </w:rPr>
        <w:t xml:space="preserve">2020 </w:t>
      </w:r>
      <w:r>
        <w:rPr>
          <w:rFonts w:ascii="Arial" w:eastAsia="Arial" w:hAnsi="Arial" w:cs="Arial"/>
        </w:rPr>
        <w:t xml:space="preserve">до </w:t>
      </w:r>
      <w:r w:rsidR="003B60DD" w:rsidRPr="002F31ED">
        <w:rPr>
          <w:rFonts w:ascii="Arial" w:eastAsia="Arial" w:hAnsi="Arial" w:cs="Arial"/>
        </w:rPr>
        <w:t xml:space="preserve">15 </w:t>
      </w:r>
      <w:r>
        <w:rPr>
          <w:rFonts w:ascii="Arial" w:eastAsia="Arial" w:hAnsi="Arial" w:cs="Arial"/>
        </w:rPr>
        <w:t xml:space="preserve">апреля </w:t>
      </w:r>
      <w:r w:rsidR="003B60DD" w:rsidRPr="002F31ED">
        <w:rPr>
          <w:rFonts w:ascii="Arial" w:eastAsia="Arial" w:hAnsi="Arial" w:cs="Arial"/>
        </w:rPr>
        <w:t>2021.</w:t>
      </w:r>
    </w:p>
    <w:p w14:paraId="1D3D364E" w14:textId="77777777" w:rsidR="003B60DD" w:rsidRDefault="003B60DD" w:rsidP="003B60D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C4F58D6" w14:textId="77777777" w:rsidR="008A0442" w:rsidRPr="002F31ED" w:rsidRDefault="008A0442" w:rsidP="003B60D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05909D4" w14:textId="1EE0A93E" w:rsidR="003B60DD" w:rsidRPr="00562830" w:rsidRDefault="003B60DD" w:rsidP="003B60DD">
      <w:pPr>
        <w:ind w:left="720" w:hanging="720"/>
        <w:jc w:val="both"/>
      </w:pPr>
      <w:r w:rsidRPr="00562830">
        <w:rPr>
          <w:rFonts w:ascii="Arial" w:eastAsia="Arial" w:hAnsi="Arial" w:cs="Arial"/>
          <w:color w:val="222A35" w:themeColor="text2" w:themeShade="80"/>
          <w:sz w:val="14"/>
          <w:szCs w:val="14"/>
        </w:rPr>
        <w:t xml:space="preserve">  </w:t>
      </w:r>
      <w:r w:rsidRPr="285ABE4E">
        <w:rPr>
          <w:rFonts w:ascii="Arial" w:eastAsia="Arial" w:hAnsi="Arial" w:cs="Arial"/>
          <w:b/>
          <w:bCs/>
          <w:color w:val="222A35" w:themeColor="text2" w:themeShade="80"/>
          <w:lang w:val="en-GB"/>
        </w:rPr>
        <w:t>IX</w:t>
      </w:r>
      <w:r w:rsidR="002F31ED" w:rsidRPr="00562830">
        <w:rPr>
          <w:rFonts w:ascii="Arial" w:eastAsia="Arial" w:hAnsi="Arial" w:cs="Arial"/>
          <w:b/>
          <w:bCs/>
          <w:color w:val="222A35" w:themeColor="text2" w:themeShade="80"/>
        </w:rPr>
        <w:t xml:space="preserve">. Отчётность </w:t>
      </w:r>
      <w:r w:rsidR="002F31ED">
        <w:rPr>
          <w:rFonts w:ascii="Arial" w:eastAsia="Arial" w:hAnsi="Arial" w:cs="Arial"/>
          <w:b/>
          <w:bCs/>
          <w:color w:val="222A35" w:themeColor="text2" w:themeShade="80"/>
        </w:rPr>
        <w:t>и</w:t>
      </w:r>
      <w:r w:rsidR="002F31ED" w:rsidRPr="00562830">
        <w:rPr>
          <w:rFonts w:ascii="Arial" w:eastAsia="Arial" w:hAnsi="Arial" w:cs="Arial"/>
          <w:b/>
          <w:bCs/>
          <w:color w:val="222A35" w:themeColor="text2" w:themeShade="80"/>
        </w:rPr>
        <w:t xml:space="preserve"> </w:t>
      </w:r>
      <w:r w:rsidR="002F31ED">
        <w:rPr>
          <w:rFonts w:ascii="Arial" w:eastAsia="Arial" w:hAnsi="Arial" w:cs="Arial"/>
          <w:b/>
          <w:bCs/>
          <w:color w:val="222A35" w:themeColor="text2" w:themeShade="80"/>
        </w:rPr>
        <w:t>надзор</w:t>
      </w:r>
      <w:r w:rsidR="002F31ED" w:rsidRPr="00562830">
        <w:rPr>
          <w:rFonts w:ascii="Arial" w:eastAsia="Arial" w:hAnsi="Arial" w:cs="Arial"/>
          <w:b/>
          <w:bCs/>
          <w:color w:val="222A35" w:themeColor="text2" w:themeShade="80"/>
        </w:rPr>
        <w:t xml:space="preserve"> </w:t>
      </w:r>
    </w:p>
    <w:p w14:paraId="02DAEC67" w14:textId="77777777" w:rsidR="003B60DD" w:rsidRPr="00562830" w:rsidRDefault="003B60DD" w:rsidP="003B60DD">
      <w:pPr>
        <w:jc w:val="both"/>
      </w:pPr>
      <w:r w:rsidRPr="00562830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3ABCB7D" w14:textId="35ADD251" w:rsidR="003B60DD" w:rsidRPr="003B1A9F" w:rsidRDefault="002F31ED" w:rsidP="003B60DD">
      <w:pPr>
        <w:jc w:val="both"/>
      </w:pPr>
      <w:r>
        <w:rPr>
          <w:rFonts w:ascii="Arial" w:eastAsia="Arial" w:hAnsi="Arial" w:cs="Arial"/>
        </w:rPr>
        <w:t>Консультант</w:t>
      </w:r>
      <w:r w:rsidRPr="003B1A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будет</w:t>
      </w:r>
      <w:r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работать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под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руководством</w:t>
      </w:r>
      <w:r w:rsidR="003B1A9F" w:rsidRPr="003B1A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Специалист</w:t>
      </w:r>
      <w:r w:rsidR="003B1A9F">
        <w:rPr>
          <w:rFonts w:ascii="Arial" w:eastAsia="Arial" w:hAnsi="Arial" w:cs="Arial"/>
        </w:rPr>
        <w:t>а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по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Коммуникациям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в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целях</w:t>
      </w:r>
      <w:r w:rsidR="003B1A9F" w:rsidRPr="003B1A9F">
        <w:rPr>
          <w:rFonts w:ascii="Arial" w:eastAsia="Arial" w:hAnsi="Arial" w:cs="Arial"/>
        </w:rPr>
        <w:t xml:space="preserve"> </w:t>
      </w:r>
      <w:r w:rsidR="003B1A9F">
        <w:rPr>
          <w:rFonts w:ascii="Arial" w:eastAsia="Arial" w:hAnsi="Arial" w:cs="Arial"/>
        </w:rPr>
        <w:t>развития</w:t>
      </w:r>
      <w:r w:rsidR="003B1A9F" w:rsidRPr="003B1A9F">
        <w:rPr>
          <w:rFonts w:ascii="Arial" w:eastAsia="Arial" w:hAnsi="Arial" w:cs="Arial"/>
        </w:rPr>
        <w:t>.</w:t>
      </w:r>
      <w:r w:rsidR="003B1A9F">
        <w:rPr>
          <w:rFonts w:ascii="Arial" w:eastAsia="Arial" w:hAnsi="Arial" w:cs="Arial"/>
        </w:rPr>
        <w:t xml:space="preserve"> </w:t>
      </w:r>
      <w:r w:rsidR="003B60DD" w:rsidRPr="003B1A9F">
        <w:rPr>
          <w:rFonts w:ascii="Arial" w:eastAsia="Arial" w:hAnsi="Arial" w:cs="Arial"/>
        </w:rPr>
        <w:t xml:space="preserve"> </w:t>
      </w:r>
    </w:p>
    <w:p w14:paraId="10AA4A5D" w14:textId="77777777" w:rsidR="003B60DD" w:rsidRPr="003B1A9F" w:rsidRDefault="003B60DD" w:rsidP="003B60DD">
      <w:pPr>
        <w:jc w:val="both"/>
      </w:pPr>
      <w:r w:rsidRPr="003B1A9F">
        <w:rPr>
          <w:rFonts w:ascii="Arial" w:eastAsia="Arial" w:hAnsi="Arial" w:cs="Arial"/>
        </w:rPr>
        <w:t xml:space="preserve"> </w:t>
      </w:r>
    </w:p>
    <w:p w14:paraId="00051049" w14:textId="68AB55BC" w:rsidR="001179FD" w:rsidRPr="001179FD" w:rsidRDefault="00562830" w:rsidP="001179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Ответственные сотрудники </w:t>
      </w:r>
      <w:r w:rsidR="003B1A9F">
        <w:rPr>
          <w:rFonts w:ascii="Arial" w:eastAsia="Arial" w:hAnsi="Arial" w:cs="Arial"/>
        </w:rPr>
        <w:t xml:space="preserve">ЮНИСЕФ будут поддерживать регулярную связь с консультантом, и предоставлять форматы для отчётов, </w:t>
      </w:r>
      <w:r w:rsidR="001179FD">
        <w:rPr>
          <w:rFonts w:ascii="Arial" w:eastAsia="Arial" w:hAnsi="Arial" w:cs="Arial"/>
        </w:rPr>
        <w:t xml:space="preserve">обратную связь </w:t>
      </w:r>
      <w:r w:rsidR="003B1A9F">
        <w:rPr>
          <w:rFonts w:ascii="Arial" w:eastAsia="Arial" w:hAnsi="Arial" w:cs="Arial"/>
        </w:rPr>
        <w:t xml:space="preserve">и советы по его/её результативности и оказывать другую необходимую поддержку для достижения целей консультационных услуг, а также будут </w:t>
      </w:r>
      <w:r w:rsidR="001179FD">
        <w:rPr>
          <w:rFonts w:ascii="Arial" w:eastAsia="Arial" w:hAnsi="Arial" w:cs="Arial"/>
        </w:rPr>
        <w:t xml:space="preserve">давать </w:t>
      </w:r>
      <w:r w:rsidR="001179FD" w:rsidRPr="001179FD">
        <w:rPr>
          <w:rFonts w:ascii="Arial" w:eastAsia="Arial" w:hAnsi="Arial" w:cs="Arial"/>
        </w:rPr>
        <w:t xml:space="preserve">рекомендации по </w:t>
      </w:r>
      <w:r w:rsidR="001179FD">
        <w:rPr>
          <w:rFonts w:ascii="Arial" w:eastAsia="Arial" w:hAnsi="Arial" w:cs="Arial"/>
        </w:rPr>
        <w:t xml:space="preserve">эффективности </w:t>
      </w:r>
      <w:r w:rsidR="001179FD" w:rsidRPr="001179FD">
        <w:rPr>
          <w:rFonts w:ascii="Arial" w:eastAsia="Arial" w:hAnsi="Arial" w:cs="Arial"/>
        </w:rPr>
        <w:t>и качеству работы</w:t>
      </w:r>
      <w:r w:rsidR="001179FD">
        <w:rPr>
          <w:rFonts w:ascii="Arial" w:eastAsia="Arial" w:hAnsi="Arial" w:cs="Arial"/>
        </w:rPr>
        <w:t xml:space="preserve"> консультанта.  </w:t>
      </w:r>
    </w:p>
    <w:p w14:paraId="55A5323E" w14:textId="3D58F2AC" w:rsidR="001179FD" w:rsidRDefault="001179FD" w:rsidP="003B60DD">
      <w:pPr>
        <w:jc w:val="both"/>
        <w:rPr>
          <w:rFonts w:ascii="Arial" w:eastAsia="Arial" w:hAnsi="Arial" w:cs="Arial"/>
        </w:rPr>
      </w:pPr>
    </w:p>
    <w:p w14:paraId="5E2B1CFE" w14:textId="1004EEDB" w:rsidR="001179FD" w:rsidRPr="003B1A9F" w:rsidRDefault="003B1A9F" w:rsidP="003B60DD">
      <w:pPr>
        <w:jc w:val="both"/>
      </w:pPr>
      <w:r>
        <w:rPr>
          <w:rFonts w:ascii="Arial" w:eastAsia="Arial" w:hAnsi="Arial" w:cs="Arial"/>
        </w:rPr>
        <w:t xml:space="preserve">  </w:t>
      </w:r>
      <w:r w:rsidR="003B60DD" w:rsidRPr="003B1A9F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372A8285" w14:textId="157D7FF9" w:rsidR="003B60DD" w:rsidRPr="00D8625B" w:rsidRDefault="003B60DD" w:rsidP="003B60DD">
      <w:pPr>
        <w:jc w:val="both"/>
      </w:pPr>
      <w:r w:rsidRPr="285ABE4E">
        <w:rPr>
          <w:rFonts w:ascii="Arial" w:eastAsia="Arial" w:hAnsi="Arial" w:cs="Arial"/>
          <w:b/>
          <w:bCs/>
          <w:lang w:val="en-GB"/>
        </w:rPr>
        <w:t>IX</w:t>
      </w:r>
      <w:r w:rsidRPr="00D8625B">
        <w:rPr>
          <w:rFonts w:ascii="Arial" w:eastAsia="Arial" w:hAnsi="Arial" w:cs="Arial"/>
          <w:b/>
          <w:bCs/>
        </w:rPr>
        <w:t xml:space="preserve">. </w:t>
      </w:r>
      <w:r w:rsidR="001179FD">
        <w:rPr>
          <w:rFonts w:ascii="Arial" w:eastAsia="Arial" w:hAnsi="Arial" w:cs="Arial"/>
          <w:b/>
          <w:bCs/>
        </w:rPr>
        <w:t>Критерии отбора</w:t>
      </w:r>
    </w:p>
    <w:p w14:paraId="74DDF890" w14:textId="77777777" w:rsidR="003B60DD" w:rsidRPr="00D8625B" w:rsidRDefault="003B60DD" w:rsidP="003B60DD">
      <w:pPr>
        <w:jc w:val="both"/>
      </w:pPr>
      <w:r w:rsidRPr="00D8625B">
        <w:rPr>
          <w:rFonts w:ascii="Arial" w:eastAsia="Arial" w:hAnsi="Arial" w:cs="Arial"/>
          <w:b/>
          <w:bCs/>
        </w:rPr>
        <w:t xml:space="preserve"> </w:t>
      </w:r>
    </w:p>
    <w:p w14:paraId="02959AC3" w14:textId="2BAE6927" w:rsidR="003B60DD" w:rsidRPr="001179FD" w:rsidRDefault="001179FD" w:rsidP="003B60DD">
      <w:pPr>
        <w:spacing w:line="288" w:lineRule="auto"/>
        <w:jc w:val="both"/>
      </w:pPr>
      <w:r>
        <w:rPr>
          <w:rFonts w:ascii="Arial" w:eastAsia="Arial" w:hAnsi="Arial" w:cs="Arial"/>
        </w:rPr>
        <w:t>Для выполнения данного задания требуется национальный эксперт с обширным опытом работы в сфере пропаганды вопросов здравоохранения, в частности, иммунизации, здоровья</w:t>
      </w:r>
      <w:r w:rsidR="00D8625B">
        <w:rPr>
          <w:rFonts w:ascii="Arial" w:eastAsia="Arial" w:hAnsi="Arial" w:cs="Arial"/>
        </w:rPr>
        <w:t xml:space="preserve"> детей и подростков, а также знающий структуру и функционирование системы здравоохранения в стране. Опыт работы с </w:t>
      </w:r>
      <w:r w:rsidR="00562830">
        <w:rPr>
          <w:rFonts w:ascii="Arial" w:eastAsia="Arial" w:hAnsi="Arial" w:cs="Arial"/>
        </w:rPr>
        <w:t>с</w:t>
      </w:r>
      <w:r w:rsidR="00D8625B">
        <w:rPr>
          <w:rFonts w:ascii="Arial" w:eastAsia="Arial" w:hAnsi="Arial" w:cs="Arial"/>
        </w:rPr>
        <w:t xml:space="preserve">ельским </w:t>
      </w:r>
      <w:r w:rsidR="00562830">
        <w:rPr>
          <w:rFonts w:ascii="Arial" w:eastAsia="Arial" w:hAnsi="Arial" w:cs="Arial"/>
        </w:rPr>
        <w:t>к</w:t>
      </w:r>
      <w:r w:rsidR="00D8625B">
        <w:rPr>
          <w:rFonts w:ascii="Arial" w:eastAsia="Arial" w:hAnsi="Arial" w:cs="Arial"/>
        </w:rPr>
        <w:t xml:space="preserve">омитетами </w:t>
      </w:r>
      <w:r w:rsidR="00562830">
        <w:rPr>
          <w:rFonts w:ascii="Arial" w:eastAsia="Arial" w:hAnsi="Arial" w:cs="Arial"/>
        </w:rPr>
        <w:t>здо</w:t>
      </w:r>
      <w:r w:rsidR="00D8625B">
        <w:rPr>
          <w:rFonts w:ascii="Arial" w:eastAsia="Arial" w:hAnsi="Arial" w:cs="Arial"/>
        </w:rPr>
        <w:t xml:space="preserve">ровья (СКЗ), в межсекторальных рабочих группах будет преимуществом. Консультант должен отвечать следующим требованиям:  </w:t>
      </w:r>
      <w:r>
        <w:rPr>
          <w:rFonts w:ascii="Arial" w:eastAsia="Arial" w:hAnsi="Arial" w:cs="Arial"/>
        </w:rPr>
        <w:t xml:space="preserve"> </w:t>
      </w:r>
    </w:p>
    <w:p w14:paraId="405ED46D" w14:textId="77777777" w:rsidR="003B60DD" w:rsidRPr="001179FD" w:rsidRDefault="003B60DD" w:rsidP="003B60DD">
      <w:pPr>
        <w:spacing w:line="288" w:lineRule="auto"/>
        <w:jc w:val="both"/>
      </w:pPr>
      <w:r w:rsidRPr="001179FD">
        <w:rPr>
          <w:rFonts w:ascii="Arial" w:eastAsia="Arial" w:hAnsi="Arial" w:cs="Arial"/>
          <w:u w:val="single"/>
        </w:rPr>
        <w:t xml:space="preserve"> </w:t>
      </w:r>
    </w:p>
    <w:p w14:paraId="11082C2D" w14:textId="1F6293A3" w:rsidR="003B60DD" w:rsidRPr="00D8625B" w:rsidRDefault="00D8625B" w:rsidP="003B60DD">
      <w:pPr>
        <w:spacing w:line="288" w:lineRule="auto"/>
        <w:jc w:val="both"/>
      </w:pPr>
      <w:r>
        <w:rPr>
          <w:rFonts w:ascii="Arial" w:eastAsia="Arial" w:hAnsi="Arial" w:cs="Arial"/>
          <w:u w:val="single"/>
        </w:rPr>
        <w:t>Образование</w:t>
      </w:r>
      <w:r w:rsidR="003B60DD" w:rsidRPr="00D8625B">
        <w:rPr>
          <w:rFonts w:ascii="Arial" w:eastAsia="Arial" w:hAnsi="Arial" w:cs="Arial"/>
          <w:u w:val="single"/>
        </w:rPr>
        <w:t>:</w:t>
      </w:r>
    </w:p>
    <w:p w14:paraId="019364E9" w14:textId="77AB9736" w:rsidR="003B60DD" w:rsidRPr="00D8625B" w:rsidRDefault="003B60DD" w:rsidP="003B60DD">
      <w:pPr>
        <w:ind w:left="360" w:hanging="360"/>
        <w:jc w:val="both"/>
      </w:pPr>
      <w:r w:rsidRPr="00D8625B">
        <w:t>-</w:t>
      </w:r>
      <w:r w:rsidRPr="00D8625B">
        <w:rPr>
          <w:rFonts w:ascii="Arial" w:eastAsia="Arial" w:hAnsi="Arial" w:cs="Arial"/>
          <w:sz w:val="14"/>
          <w:szCs w:val="14"/>
        </w:rPr>
        <w:t xml:space="preserve"> </w:t>
      </w:r>
      <w:r w:rsidR="00D8625B">
        <w:rPr>
          <w:rFonts w:ascii="Arial" w:eastAsia="Arial" w:hAnsi="Arial" w:cs="Arial"/>
        </w:rPr>
        <w:t xml:space="preserve">Диплом врача или степень магистра в общественном здравоохранении или коммуникациях. </w:t>
      </w:r>
    </w:p>
    <w:p w14:paraId="0E92F8B8" w14:textId="77777777" w:rsidR="003B60DD" w:rsidRPr="00D8625B" w:rsidRDefault="003B60DD" w:rsidP="003B60DD">
      <w:pPr>
        <w:jc w:val="both"/>
      </w:pPr>
      <w:r w:rsidRPr="00D8625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75C558E" w14:textId="77777777" w:rsidR="003B60DD" w:rsidRPr="00D8625B" w:rsidRDefault="003B60DD" w:rsidP="003B60DD">
      <w:pPr>
        <w:jc w:val="both"/>
      </w:pPr>
      <w:r w:rsidRPr="00D8625B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6C4AFC17" w14:textId="6358BA45" w:rsidR="003B60DD" w:rsidRPr="00D8625B" w:rsidRDefault="00D8625B" w:rsidP="003B60DD">
      <w:pPr>
        <w:jc w:val="both"/>
      </w:pPr>
      <w:r>
        <w:rPr>
          <w:rFonts w:ascii="Arial" w:eastAsia="Arial" w:hAnsi="Arial" w:cs="Arial"/>
          <w:u w:val="single"/>
        </w:rPr>
        <w:t>Требуемые</w:t>
      </w:r>
      <w:r w:rsidRPr="00D8625B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ключевые</w:t>
      </w:r>
      <w:r w:rsidRPr="00D8625B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компетенции</w:t>
      </w:r>
      <w:r w:rsidRPr="00D8625B">
        <w:rPr>
          <w:rFonts w:ascii="Arial" w:eastAsia="Arial" w:hAnsi="Arial" w:cs="Arial"/>
          <w:u w:val="single"/>
        </w:rPr>
        <w:t xml:space="preserve">, </w:t>
      </w:r>
      <w:r>
        <w:rPr>
          <w:rFonts w:ascii="Arial" w:eastAsia="Arial" w:hAnsi="Arial" w:cs="Arial"/>
          <w:u w:val="single"/>
        </w:rPr>
        <w:t>технические</w:t>
      </w:r>
      <w:r w:rsidRPr="00D8625B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знания</w:t>
      </w:r>
      <w:r w:rsidRPr="00D8625B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и</w:t>
      </w:r>
      <w:r w:rsidRPr="00D8625B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опыт</w:t>
      </w:r>
      <w:r w:rsidR="003B60DD" w:rsidRPr="00D8625B">
        <w:rPr>
          <w:rFonts w:ascii="Arial" w:eastAsia="Arial" w:hAnsi="Arial" w:cs="Arial"/>
          <w:u w:val="single"/>
        </w:rPr>
        <w:t>:</w:t>
      </w:r>
    </w:p>
    <w:p w14:paraId="13B5FC3D" w14:textId="77777777" w:rsidR="003B60DD" w:rsidRPr="00D8625B" w:rsidRDefault="003B60DD" w:rsidP="003B60DD">
      <w:pPr>
        <w:jc w:val="both"/>
      </w:pPr>
      <w:r w:rsidRPr="00D8625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79A69A1" w14:textId="478D414D" w:rsidR="003B60DD" w:rsidRPr="00D8625B" w:rsidRDefault="003B60DD" w:rsidP="003B60DD">
      <w:pPr>
        <w:ind w:left="360" w:hanging="360"/>
        <w:jc w:val="both"/>
      </w:pPr>
      <w:r w:rsidRPr="00D8625B">
        <w:t>-</w:t>
      </w:r>
      <w:r w:rsidRPr="00D8625B">
        <w:rPr>
          <w:rFonts w:ascii="Arial" w:eastAsia="Arial" w:hAnsi="Arial" w:cs="Arial"/>
          <w:sz w:val="14"/>
          <w:szCs w:val="14"/>
        </w:rPr>
        <w:t xml:space="preserve">       </w:t>
      </w:r>
      <w:r w:rsidR="00D8625B">
        <w:rPr>
          <w:rFonts w:ascii="Arial" w:eastAsia="Arial" w:hAnsi="Arial" w:cs="Arial"/>
          <w:sz w:val="14"/>
          <w:szCs w:val="14"/>
        </w:rPr>
        <w:t xml:space="preserve"> </w:t>
      </w:r>
      <w:r w:rsidR="00D8625B">
        <w:rPr>
          <w:rFonts w:ascii="Arial" w:eastAsia="Arial" w:hAnsi="Arial" w:cs="Arial"/>
        </w:rPr>
        <w:t>Минимум 7 лет опыта работы, включая в секторе общественного здравоохранения и/или социальной мобилизации и кампаниях по повышению осведомлённости</w:t>
      </w:r>
      <w:r w:rsidRPr="00D8625B">
        <w:rPr>
          <w:rFonts w:ascii="Arial" w:eastAsia="Arial" w:hAnsi="Arial" w:cs="Arial"/>
        </w:rPr>
        <w:t>;</w:t>
      </w:r>
    </w:p>
    <w:p w14:paraId="09D32B8B" w14:textId="3CDDF96B" w:rsidR="003B60DD" w:rsidRPr="00BC33C0" w:rsidRDefault="003B60DD" w:rsidP="003B60DD">
      <w:pPr>
        <w:ind w:left="360" w:hanging="360"/>
        <w:jc w:val="both"/>
      </w:pPr>
      <w:r w:rsidRPr="00BC33C0">
        <w:t>-</w:t>
      </w:r>
      <w:r w:rsidRPr="00BC33C0">
        <w:rPr>
          <w:rFonts w:ascii="Arial" w:eastAsia="Arial" w:hAnsi="Arial" w:cs="Arial"/>
          <w:sz w:val="14"/>
          <w:szCs w:val="14"/>
        </w:rPr>
        <w:t xml:space="preserve">    </w:t>
      </w:r>
      <w:r w:rsidR="00BC33C0">
        <w:rPr>
          <w:rFonts w:ascii="Arial" w:eastAsia="Arial" w:hAnsi="Arial" w:cs="Arial"/>
        </w:rPr>
        <w:t>О</w:t>
      </w:r>
      <w:r w:rsidR="00D8625B">
        <w:rPr>
          <w:rFonts w:ascii="Arial" w:eastAsia="Arial" w:hAnsi="Arial" w:cs="Arial"/>
        </w:rPr>
        <w:t>пыт</w:t>
      </w:r>
      <w:r w:rsidR="00D8625B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работы</w:t>
      </w:r>
      <w:r w:rsidR="00D8625B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в</w:t>
      </w:r>
      <w:r w:rsidR="00D8625B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управлении</w:t>
      </w:r>
      <w:r w:rsidR="00D8625B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коммуникациями</w:t>
      </w:r>
      <w:r w:rsidR="00D8625B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 xml:space="preserve">для </w:t>
      </w:r>
      <w:r w:rsidR="00D8625B">
        <w:rPr>
          <w:rFonts w:ascii="Arial" w:eastAsia="Arial" w:hAnsi="Arial" w:cs="Arial"/>
        </w:rPr>
        <w:t>изменени</w:t>
      </w:r>
      <w:r w:rsidR="00BC33C0">
        <w:rPr>
          <w:rFonts w:ascii="Arial" w:eastAsia="Arial" w:hAnsi="Arial" w:cs="Arial"/>
        </w:rPr>
        <w:t>я</w:t>
      </w:r>
      <w:r w:rsidR="00D8625B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моделей</w:t>
      </w:r>
      <w:r w:rsidR="00BC33C0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поведения</w:t>
      </w:r>
      <w:r w:rsidR="00D8625B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в</w:t>
      </w:r>
      <w:r w:rsidR="00D8625B" w:rsidRPr="00BC33C0">
        <w:rPr>
          <w:rFonts w:ascii="Arial" w:eastAsia="Arial" w:hAnsi="Arial" w:cs="Arial"/>
        </w:rPr>
        <w:t xml:space="preserve"> </w:t>
      </w:r>
      <w:r w:rsidR="00D8625B">
        <w:rPr>
          <w:rFonts w:ascii="Arial" w:eastAsia="Arial" w:hAnsi="Arial" w:cs="Arial"/>
        </w:rPr>
        <w:t>секторе</w:t>
      </w:r>
      <w:r w:rsidR="00D8625B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общественного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здравоохранения</w:t>
      </w:r>
      <w:r w:rsidR="00BC33C0" w:rsidRPr="00BC33C0">
        <w:rPr>
          <w:rFonts w:ascii="Arial" w:eastAsia="Arial" w:hAnsi="Arial" w:cs="Arial"/>
        </w:rPr>
        <w:t xml:space="preserve"> (</w:t>
      </w:r>
      <w:r w:rsidR="00BC33C0">
        <w:rPr>
          <w:rFonts w:ascii="Arial" w:eastAsia="Arial" w:hAnsi="Arial" w:cs="Arial"/>
        </w:rPr>
        <w:t>иммунизация</w:t>
      </w:r>
      <w:r w:rsidR="00BC33C0" w:rsidRPr="00BC33C0">
        <w:rPr>
          <w:rFonts w:ascii="Arial" w:eastAsia="Arial" w:hAnsi="Arial" w:cs="Arial"/>
        </w:rPr>
        <w:t xml:space="preserve">, </w:t>
      </w:r>
      <w:r w:rsidR="00BC33C0">
        <w:rPr>
          <w:rFonts w:ascii="Arial" w:eastAsia="Arial" w:hAnsi="Arial" w:cs="Arial"/>
        </w:rPr>
        <w:t>охрана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здоровья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детей</w:t>
      </w:r>
      <w:r w:rsidR="00BC33C0" w:rsidRPr="00BC33C0">
        <w:rPr>
          <w:rFonts w:ascii="Arial" w:eastAsia="Arial" w:hAnsi="Arial" w:cs="Arial"/>
        </w:rPr>
        <w:t>)</w:t>
      </w:r>
      <w:r w:rsidR="00BC33C0">
        <w:rPr>
          <w:rFonts w:ascii="Arial" w:eastAsia="Arial" w:hAnsi="Arial" w:cs="Arial"/>
        </w:rPr>
        <w:t xml:space="preserve"> и в кампаниях по успешной социальной мобилизации и вовлечению сообществ является обязательным</w:t>
      </w:r>
      <w:r w:rsidRPr="00BC33C0">
        <w:rPr>
          <w:rFonts w:ascii="Arial" w:eastAsia="Arial" w:hAnsi="Arial" w:cs="Arial"/>
        </w:rPr>
        <w:t xml:space="preserve">; </w:t>
      </w:r>
    </w:p>
    <w:p w14:paraId="053A361C" w14:textId="1145256F" w:rsidR="003B60DD" w:rsidRPr="00BC33C0" w:rsidRDefault="003B60DD" w:rsidP="003B60DD">
      <w:pPr>
        <w:ind w:left="360" w:hanging="360"/>
        <w:jc w:val="both"/>
      </w:pPr>
      <w:r w:rsidRPr="00BC33C0">
        <w:t>-</w:t>
      </w:r>
      <w:r w:rsidRPr="00BC33C0">
        <w:rPr>
          <w:rFonts w:ascii="Arial" w:eastAsia="Arial" w:hAnsi="Arial" w:cs="Arial"/>
          <w:sz w:val="14"/>
          <w:szCs w:val="14"/>
        </w:rPr>
        <w:t xml:space="preserve">     </w:t>
      </w:r>
      <w:r w:rsidR="00BC33C0">
        <w:rPr>
          <w:rFonts w:ascii="Arial" w:eastAsia="Arial" w:hAnsi="Arial" w:cs="Arial"/>
        </w:rPr>
        <w:t>Опыт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работы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в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качестве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тренера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по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мероприятиям в целях повышения потенциала медицинских работников</w:t>
      </w:r>
      <w:r w:rsidRPr="00BC33C0">
        <w:rPr>
          <w:rFonts w:ascii="Arial" w:eastAsia="Arial" w:hAnsi="Arial" w:cs="Arial"/>
        </w:rPr>
        <w:t xml:space="preserve">; </w:t>
      </w:r>
    </w:p>
    <w:p w14:paraId="253A9602" w14:textId="2B270E66" w:rsidR="003B60DD" w:rsidRPr="00BC33C0" w:rsidRDefault="003B60DD" w:rsidP="003B60DD">
      <w:pPr>
        <w:ind w:left="360" w:hanging="360"/>
        <w:jc w:val="both"/>
      </w:pPr>
      <w:r w:rsidRPr="00BC33C0">
        <w:t>-</w:t>
      </w:r>
      <w:r w:rsidRPr="00BC33C0">
        <w:rPr>
          <w:rFonts w:ascii="Arial" w:eastAsia="Arial" w:hAnsi="Arial" w:cs="Arial"/>
          <w:sz w:val="14"/>
          <w:szCs w:val="14"/>
        </w:rPr>
        <w:t xml:space="preserve">  </w:t>
      </w:r>
      <w:r w:rsidR="009B38F6">
        <w:rPr>
          <w:rFonts w:ascii="Arial" w:eastAsia="Arial" w:hAnsi="Arial" w:cs="Arial"/>
          <w:sz w:val="14"/>
          <w:szCs w:val="14"/>
        </w:rPr>
        <w:t xml:space="preserve"> </w:t>
      </w:r>
      <w:r w:rsidRPr="00BC33C0">
        <w:rPr>
          <w:rFonts w:ascii="Arial" w:eastAsia="Arial" w:hAnsi="Arial" w:cs="Arial"/>
          <w:sz w:val="14"/>
          <w:szCs w:val="14"/>
        </w:rPr>
        <w:t xml:space="preserve"> </w:t>
      </w:r>
      <w:r w:rsidR="00BC33C0">
        <w:rPr>
          <w:rFonts w:ascii="Arial" w:eastAsia="Arial" w:hAnsi="Arial" w:cs="Arial"/>
          <w:sz w:val="14"/>
          <w:szCs w:val="14"/>
        </w:rPr>
        <w:t xml:space="preserve">  </w:t>
      </w:r>
      <w:r w:rsidR="001E50CE">
        <w:rPr>
          <w:rFonts w:ascii="Arial" w:eastAsia="Arial" w:hAnsi="Arial" w:cs="Arial"/>
          <w:sz w:val="14"/>
          <w:szCs w:val="14"/>
        </w:rPr>
        <w:tab/>
      </w:r>
      <w:r w:rsidR="00BC33C0">
        <w:rPr>
          <w:rFonts w:ascii="Arial" w:eastAsia="Arial" w:hAnsi="Arial" w:cs="Arial"/>
        </w:rPr>
        <w:t>Опыт работы в или с Правительством в секторе здравоохранения будет преимуществом</w:t>
      </w:r>
      <w:r w:rsidRPr="00BC33C0">
        <w:rPr>
          <w:rFonts w:ascii="Arial" w:eastAsia="Arial" w:hAnsi="Arial" w:cs="Arial"/>
        </w:rPr>
        <w:t>;</w:t>
      </w:r>
    </w:p>
    <w:p w14:paraId="5399894A" w14:textId="346B3EE1" w:rsidR="003B60DD" w:rsidRPr="00BC33C0" w:rsidRDefault="003B60DD" w:rsidP="003B60DD">
      <w:pPr>
        <w:ind w:left="360" w:hanging="360"/>
        <w:jc w:val="both"/>
      </w:pPr>
      <w:r w:rsidRPr="00BC33C0">
        <w:t>-</w:t>
      </w:r>
      <w:r w:rsidRPr="00BC33C0">
        <w:rPr>
          <w:rFonts w:ascii="Arial" w:eastAsia="Arial" w:hAnsi="Arial" w:cs="Arial"/>
          <w:sz w:val="14"/>
          <w:szCs w:val="14"/>
        </w:rPr>
        <w:t xml:space="preserve">        </w:t>
      </w:r>
      <w:r w:rsidR="00BC33C0">
        <w:rPr>
          <w:rFonts w:ascii="Arial" w:eastAsia="Arial" w:hAnsi="Arial" w:cs="Arial"/>
        </w:rPr>
        <w:t>Практический опыт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работы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с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Сельскими Комитетами Здоровья</w:t>
      </w:r>
      <w:r w:rsidR="00BC33C0" w:rsidRPr="00BC33C0">
        <w:rPr>
          <w:rFonts w:ascii="Arial" w:eastAsia="Arial" w:hAnsi="Arial" w:cs="Arial"/>
        </w:rPr>
        <w:t xml:space="preserve">; </w:t>
      </w:r>
    </w:p>
    <w:p w14:paraId="4434CF6C" w14:textId="14603094" w:rsidR="003B60DD" w:rsidRPr="00BC33C0" w:rsidRDefault="003B60DD" w:rsidP="003B60DD">
      <w:pPr>
        <w:ind w:left="360" w:hanging="360"/>
        <w:jc w:val="both"/>
      </w:pPr>
      <w:r w:rsidRPr="00BC33C0">
        <w:t>-</w:t>
      </w:r>
      <w:r w:rsidRPr="00BC33C0">
        <w:rPr>
          <w:rFonts w:ascii="Arial" w:eastAsia="Arial" w:hAnsi="Arial" w:cs="Arial"/>
          <w:sz w:val="14"/>
          <w:szCs w:val="14"/>
        </w:rPr>
        <w:t xml:space="preserve">   </w:t>
      </w:r>
      <w:r w:rsidRPr="00BC33C0">
        <w:rPr>
          <w:rFonts w:ascii="Arial" w:eastAsia="Arial" w:hAnsi="Arial" w:cs="Arial"/>
        </w:rPr>
        <w:t xml:space="preserve">  </w:t>
      </w:r>
      <w:r w:rsidR="001E50CE">
        <w:rPr>
          <w:rFonts w:ascii="Arial" w:eastAsia="Arial" w:hAnsi="Arial" w:cs="Arial"/>
        </w:rPr>
        <w:tab/>
      </w:r>
      <w:r w:rsidR="00BC33C0">
        <w:rPr>
          <w:rFonts w:ascii="Arial" w:eastAsia="Arial" w:hAnsi="Arial" w:cs="Arial"/>
        </w:rPr>
        <w:t>Практический опыт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в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фасилитации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фокус</w:t>
      </w:r>
      <w:r w:rsidR="00BC33C0" w:rsidRPr="00BC33C0">
        <w:rPr>
          <w:rFonts w:ascii="Arial" w:eastAsia="Arial" w:hAnsi="Arial" w:cs="Arial"/>
        </w:rPr>
        <w:t>-</w:t>
      </w:r>
      <w:r w:rsidR="00BC33C0">
        <w:rPr>
          <w:rFonts w:ascii="Arial" w:eastAsia="Arial" w:hAnsi="Arial" w:cs="Arial"/>
        </w:rPr>
        <w:t>групп, сессий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для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выявления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проблем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и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поиска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решений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на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уровне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сообществ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с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участием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представителей</w:t>
      </w:r>
      <w:r w:rsidR="00BC33C0" w:rsidRPr="00BC33C0">
        <w:rPr>
          <w:rFonts w:ascii="Arial" w:eastAsia="Arial" w:hAnsi="Arial" w:cs="Arial"/>
        </w:rPr>
        <w:t xml:space="preserve"> </w:t>
      </w:r>
      <w:r w:rsidR="00BC33C0">
        <w:rPr>
          <w:rFonts w:ascii="Arial" w:eastAsia="Arial" w:hAnsi="Arial" w:cs="Arial"/>
        </w:rPr>
        <w:t>сообществ</w:t>
      </w:r>
      <w:r w:rsidR="00BC33C0" w:rsidRPr="00BC33C0">
        <w:rPr>
          <w:rFonts w:ascii="Arial" w:eastAsia="Arial" w:hAnsi="Arial" w:cs="Arial"/>
        </w:rPr>
        <w:t xml:space="preserve">.  </w:t>
      </w:r>
    </w:p>
    <w:p w14:paraId="39063F85" w14:textId="77777777" w:rsidR="003B60DD" w:rsidRDefault="003B60DD" w:rsidP="003B60D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C33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55B701E" w14:textId="77777777" w:rsidR="008A0442" w:rsidRDefault="008A0442" w:rsidP="003B60D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FE91F70" w14:textId="77777777" w:rsidR="008A0442" w:rsidRDefault="008A0442" w:rsidP="003B60D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BFB0A0" w14:textId="020CA03E" w:rsidR="003B60DD" w:rsidRPr="00562830" w:rsidRDefault="00A23733" w:rsidP="003B60DD">
      <w:pPr>
        <w:jc w:val="both"/>
      </w:pPr>
      <w:r>
        <w:rPr>
          <w:rFonts w:ascii="Arial" w:eastAsia="Arial" w:hAnsi="Arial" w:cs="Arial"/>
          <w:b/>
          <w:bCs/>
          <w:u w:val="single"/>
        </w:rPr>
        <w:lastRenderedPageBreak/>
        <w:t>Владени</w:t>
      </w:r>
      <w:r w:rsidR="009B38F6">
        <w:rPr>
          <w:rFonts w:ascii="Arial" w:eastAsia="Arial" w:hAnsi="Arial" w:cs="Arial"/>
          <w:b/>
          <w:bCs/>
          <w:u w:val="single"/>
        </w:rPr>
        <w:t>е</w:t>
      </w:r>
      <w:r w:rsidRPr="00562830">
        <w:rPr>
          <w:rFonts w:ascii="Arial" w:eastAsia="Arial" w:hAnsi="Arial" w:cs="Arial"/>
          <w:b/>
          <w:bCs/>
          <w:u w:val="single"/>
        </w:rPr>
        <w:t xml:space="preserve"> </w:t>
      </w:r>
      <w:r>
        <w:rPr>
          <w:rFonts w:ascii="Arial" w:eastAsia="Arial" w:hAnsi="Arial" w:cs="Arial"/>
          <w:b/>
          <w:bCs/>
          <w:u w:val="single"/>
        </w:rPr>
        <w:t>языками</w:t>
      </w:r>
      <w:r w:rsidR="003B60DD" w:rsidRPr="00562830">
        <w:rPr>
          <w:rFonts w:ascii="Arial" w:eastAsia="Arial" w:hAnsi="Arial" w:cs="Arial"/>
          <w:b/>
          <w:bCs/>
          <w:u w:val="single"/>
        </w:rPr>
        <w:t>:</w:t>
      </w:r>
    </w:p>
    <w:p w14:paraId="37E7C5C3" w14:textId="77777777" w:rsidR="003B60DD" w:rsidRPr="00562830" w:rsidRDefault="003B60DD" w:rsidP="003B60DD">
      <w:pPr>
        <w:jc w:val="both"/>
      </w:pPr>
      <w:r w:rsidRPr="0056283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19AA94C" w14:textId="087B111D" w:rsidR="003B60DD" w:rsidRPr="00A23733" w:rsidRDefault="003B60DD" w:rsidP="003B60DD">
      <w:pPr>
        <w:ind w:left="360" w:hanging="360"/>
        <w:jc w:val="both"/>
      </w:pPr>
      <w:r w:rsidRPr="00A23733">
        <w:t>-</w:t>
      </w:r>
      <w:r w:rsidRPr="00A23733">
        <w:rPr>
          <w:rFonts w:ascii="Arial" w:eastAsia="Arial" w:hAnsi="Arial" w:cs="Arial"/>
          <w:sz w:val="14"/>
          <w:szCs w:val="14"/>
        </w:rPr>
        <w:t xml:space="preserve">        </w:t>
      </w:r>
      <w:r w:rsidR="00A23733">
        <w:rPr>
          <w:rFonts w:ascii="Arial" w:eastAsia="Arial" w:hAnsi="Arial" w:cs="Arial"/>
        </w:rPr>
        <w:t>Свободное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владение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кыргызским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и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русским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языками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является</w:t>
      </w:r>
      <w:r w:rsidR="00A23733" w:rsidRPr="00A23733">
        <w:rPr>
          <w:rFonts w:ascii="Arial" w:eastAsia="Arial" w:hAnsi="Arial" w:cs="Arial"/>
        </w:rPr>
        <w:t xml:space="preserve"> </w:t>
      </w:r>
      <w:r w:rsidR="00A23733">
        <w:rPr>
          <w:rFonts w:ascii="Arial" w:eastAsia="Arial" w:hAnsi="Arial" w:cs="Arial"/>
        </w:rPr>
        <w:t>обязательным</w:t>
      </w:r>
      <w:r w:rsidR="00A23733" w:rsidRPr="00A23733">
        <w:rPr>
          <w:rFonts w:ascii="Arial" w:eastAsia="Arial" w:hAnsi="Arial" w:cs="Arial"/>
        </w:rPr>
        <w:t xml:space="preserve">. </w:t>
      </w:r>
      <w:r w:rsidRPr="00A23733">
        <w:rPr>
          <w:rFonts w:ascii="Arial" w:eastAsia="Arial" w:hAnsi="Arial" w:cs="Arial"/>
        </w:rPr>
        <w:t xml:space="preserve"> </w:t>
      </w:r>
    </w:p>
    <w:p w14:paraId="355DB22F" w14:textId="77777777" w:rsidR="003B60DD" w:rsidRPr="00A23733" w:rsidRDefault="003B60DD" w:rsidP="003B60DD">
      <w:pPr>
        <w:jc w:val="both"/>
      </w:pPr>
      <w:r w:rsidRPr="00A23733">
        <w:rPr>
          <w:rFonts w:ascii="Arial" w:eastAsia="Arial" w:hAnsi="Arial" w:cs="Arial"/>
          <w:b/>
          <w:bCs/>
        </w:rPr>
        <w:t xml:space="preserve"> </w:t>
      </w:r>
    </w:p>
    <w:p w14:paraId="66898C4A" w14:textId="5875A799" w:rsidR="003B60DD" w:rsidRDefault="00A23733" w:rsidP="003B60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Данные консультационные услуги</w:t>
      </w:r>
      <w:r w:rsidR="00663B82">
        <w:rPr>
          <w:rFonts w:ascii="Arial" w:eastAsia="Arial" w:hAnsi="Arial" w:cs="Arial"/>
        </w:rPr>
        <w:t xml:space="preserve"> открыты для индивидуальных консультантов и</w:t>
      </w:r>
      <w:r w:rsidR="00DD52A7">
        <w:rPr>
          <w:rFonts w:ascii="Arial" w:eastAsia="Arial" w:hAnsi="Arial" w:cs="Arial"/>
        </w:rPr>
        <w:t xml:space="preserve"> должны </w:t>
      </w:r>
      <w:r w:rsidR="00DD52A7" w:rsidRPr="00DD52A7">
        <w:rPr>
          <w:rFonts w:ascii="Arial" w:eastAsia="Arial" w:hAnsi="Arial" w:cs="Arial"/>
        </w:rPr>
        <w:t xml:space="preserve">следовать руководящим принципам подачи заявок, предусмотренным </w:t>
      </w:r>
      <w:r w:rsidR="00353D37" w:rsidRPr="00DD52A7">
        <w:rPr>
          <w:rFonts w:ascii="Arial" w:eastAsia="Arial" w:hAnsi="Arial" w:cs="Arial"/>
        </w:rPr>
        <w:t>для индивидуальных</w:t>
      </w:r>
      <w:r w:rsidR="00DD52A7">
        <w:rPr>
          <w:rFonts w:ascii="Arial" w:eastAsia="Arial" w:hAnsi="Arial" w:cs="Arial"/>
        </w:rPr>
        <w:t xml:space="preserve"> </w:t>
      </w:r>
      <w:r w:rsidR="00DD52A7" w:rsidRPr="00DD52A7">
        <w:rPr>
          <w:rFonts w:ascii="Arial" w:eastAsia="Arial" w:hAnsi="Arial" w:cs="Arial"/>
        </w:rPr>
        <w:t>консультантов.</w:t>
      </w:r>
      <w:r w:rsidR="00DD52A7">
        <w:rPr>
          <w:rFonts w:ascii="Arial" w:eastAsia="Arial" w:hAnsi="Arial" w:cs="Arial"/>
        </w:rPr>
        <w:t xml:space="preserve"> </w:t>
      </w:r>
      <w:r w:rsidR="00663B82">
        <w:rPr>
          <w:rFonts w:ascii="Arial" w:eastAsia="Arial" w:hAnsi="Arial" w:cs="Arial"/>
        </w:rPr>
        <w:t xml:space="preserve"> </w:t>
      </w:r>
    </w:p>
    <w:p w14:paraId="5B0FB8DF" w14:textId="77777777" w:rsidR="008A0442" w:rsidRPr="00A23733" w:rsidRDefault="008A0442" w:rsidP="003B60DD">
      <w:pPr>
        <w:jc w:val="both"/>
      </w:pPr>
    </w:p>
    <w:p w14:paraId="45D7DD35" w14:textId="77777777" w:rsidR="003B60DD" w:rsidRPr="00DD52A7" w:rsidRDefault="003B60DD" w:rsidP="003B60DD">
      <w:pPr>
        <w:ind w:left="2124" w:hanging="2124"/>
        <w:jc w:val="both"/>
      </w:pPr>
      <w:r w:rsidRPr="00DD52A7">
        <w:rPr>
          <w:rFonts w:ascii="Arial" w:eastAsia="Arial" w:hAnsi="Arial" w:cs="Arial"/>
        </w:rPr>
        <w:t xml:space="preserve"> </w:t>
      </w:r>
    </w:p>
    <w:p w14:paraId="054E0A6E" w14:textId="1FD1C766" w:rsidR="003B60DD" w:rsidRPr="00DD52A7" w:rsidRDefault="003B60DD" w:rsidP="003B60DD">
      <w:pPr>
        <w:jc w:val="both"/>
      </w:pPr>
      <w:r w:rsidRPr="285ABE4E">
        <w:rPr>
          <w:rFonts w:ascii="Arial" w:eastAsia="Arial" w:hAnsi="Arial" w:cs="Arial"/>
          <w:b/>
          <w:bCs/>
          <w:color w:val="222A35" w:themeColor="text2" w:themeShade="80"/>
          <w:lang w:val="en-GB"/>
        </w:rPr>
        <w:t>XI</w:t>
      </w:r>
      <w:r w:rsidRPr="00DD52A7">
        <w:rPr>
          <w:rFonts w:ascii="Arial" w:eastAsia="Arial" w:hAnsi="Arial" w:cs="Arial"/>
          <w:b/>
          <w:bCs/>
          <w:color w:val="222A35" w:themeColor="text2" w:themeShade="80"/>
        </w:rPr>
        <w:t xml:space="preserve">. </w:t>
      </w:r>
      <w:r w:rsidR="00DD52A7">
        <w:rPr>
          <w:rFonts w:ascii="Arial" w:eastAsia="Arial" w:hAnsi="Arial" w:cs="Arial"/>
          <w:b/>
          <w:bCs/>
          <w:color w:val="222A35" w:themeColor="text2" w:themeShade="80"/>
        </w:rPr>
        <w:t xml:space="preserve">Индикаторы эффективности работы </w:t>
      </w:r>
    </w:p>
    <w:p w14:paraId="1DF2DF13" w14:textId="77777777" w:rsidR="003B60DD" w:rsidRPr="00DD52A7" w:rsidRDefault="003B60DD" w:rsidP="003B60DD">
      <w:pPr>
        <w:jc w:val="both"/>
      </w:pPr>
      <w:r w:rsidRPr="00DD52A7">
        <w:rPr>
          <w:rFonts w:ascii="Arial" w:eastAsia="Arial" w:hAnsi="Arial" w:cs="Arial"/>
        </w:rPr>
        <w:t xml:space="preserve"> </w:t>
      </w:r>
    </w:p>
    <w:p w14:paraId="0964AFD3" w14:textId="48F6AB86" w:rsidR="003B60DD" w:rsidRPr="00DD52A7" w:rsidRDefault="003B60DD" w:rsidP="003B60DD">
      <w:pPr>
        <w:ind w:left="360" w:hanging="360"/>
        <w:jc w:val="both"/>
      </w:pPr>
      <w:r w:rsidRPr="285ABE4E">
        <w:rPr>
          <w:rFonts w:ascii="Symbol" w:eastAsia="Symbol" w:hAnsi="Symbol" w:cs="Symbol"/>
          <w:lang w:val="en-GB"/>
        </w:rPr>
        <w:t></w:t>
      </w:r>
      <w:r w:rsidR="00DD52A7">
        <w:rPr>
          <w:rFonts w:ascii="Arial" w:eastAsia="Arial" w:hAnsi="Arial" w:cs="Arial"/>
          <w:sz w:val="14"/>
          <w:szCs w:val="14"/>
        </w:rPr>
        <w:t xml:space="preserve">  </w:t>
      </w:r>
      <w:r w:rsidR="00DD52A7">
        <w:rPr>
          <w:rFonts w:ascii="Arial" w:eastAsia="Arial" w:hAnsi="Arial" w:cs="Arial"/>
        </w:rPr>
        <w:t>Технические и профессиональные компетенции (будут измеряться через качество работы, а также обратную связь от партнёрских организаций)</w:t>
      </w:r>
      <w:r w:rsidRPr="00DD52A7">
        <w:rPr>
          <w:rFonts w:ascii="Arial" w:eastAsia="Arial" w:hAnsi="Arial" w:cs="Arial"/>
        </w:rPr>
        <w:t>;</w:t>
      </w:r>
    </w:p>
    <w:p w14:paraId="76B9F5E9" w14:textId="5C0D933C" w:rsidR="003B60DD" w:rsidRPr="00DD52A7" w:rsidRDefault="003B60DD" w:rsidP="003B60DD">
      <w:pPr>
        <w:ind w:left="360" w:hanging="360"/>
        <w:jc w:val="both"/>
      </w:pPr>
      <w:r w:rsidRPr="285ABE4E">
        <w:rPr>
          <w:rFonts w:ascii="Symbol" w:eastAsia="Symbol" w:hAnsi="Symbol" w:cs="Symbol"/>
          <w:lang w:val="en-GB"/>
        </w:rPr>
        <w:t></w:t>
      </w:r>
      <w:r w:rsidRPr="00DD52A7">
        <w:rPr>
          <w:rFonts w:ascii="Arial" w:eastAsia="Arial" w:hAnsi="Arial" w:cs="Arial"/>
          <w:sz w:val="14"/>
          <w:szCs w:val="14"/>
        </w:rPr>
        <w:t xml:space="preserve">       </w:t>
      </w:r>
      <w:r w:rsidR="00DD52A7">
        <w:rPr>
          <w:rFonts w:ascii="Arial" w:eastAsia="Arial" w:hAnsi="Arial" w:cs="Arial"/>
        </w:rPr>
        <w:t>Качество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работы</w:t>
      </w:r>
      <w:r w:rsidR="00DD52A7" w:rsidRPr="00DD52A7">
        <w:rPr>
          <w:rFonts w:ascii="Arial" w:eastAsia="Arial" w:hAnsi="Arial" w:cs="Arial"/>
        </w:rPr>
        <w:t xml:space="preserve"> (</w:t>
      </w:r>
      <w:r w:rsidR="00DD52A7">
        <w:rPr>
          <w:rFonts w:ascii="Arial" w:eastAsia="Arial" w:hAnsi="Arial" w:cs="Arial"/>
        </w:rPr>
        <w:t>своевременное предоставление финального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продукта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в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ЮНИСЕФ</w:t>
      </w:r>
      <w:r w:rsidR="00DD52A7" w:rsidRPr="00DD52A7">
        <w:rPr>
          <w:rFonts w:ascii="Arial" w:eastAsia="Arial" w:hAnsi="Arial" w:cs="Arial"/>
        </w:rPr>
        <w:t xml:space="preserve">); </w:t>
      </w:r>
    </w:p>
    <w:p w14:paraId="571BD7B1" w14:textId="5F30D6EF" w:rsidR="003B60DD" w:rsidRPr="00DD52A7" w:rsidRDefault="003B60DD" w:rsidP="003B60DD">
      <w:pPr>
        <w:ind w:left="360" w:hanging="360"/>
        <w:jc w:val="both"/>
      </w:pPr>
      <w:r w:rsidRPr="285ABE4E">
        <w:rPr>
          <w:rFonts w:ascii="Symbol" w:eastAsia="Symbol" w:hAnsi="Symbol" w:cs="Symbol"/>
          <w:lang w:val="en-GB"/>
        </w:rPr>
        <w:t></w:t>
      </w:r>
      <w:r w:rsidRPr="00DD52A7">
        <w:rPr>
          <w:rFonts w:ascii="Arial" w:eastAsia="Arial" w:hAnsi="Arial" w:cs="Arial"/>
          <w:sz w:val="14"/>
          <w:szCs w:val="14"/>
        </w:rPr>
        <w:t xml:space="preserve">       </w:t>
      </w:r>
      <w:r w:rsidR="00DD52A7">
        <w:rPr>
          <w:rFonts w:ascii="Arial" w:eastAsia="Arial" w:hAnsi="Arial" w:cs="Arial"/>
        </w:rPr>
        <w:t>Объём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работы</w:t>
      </w:r>
      <w:r w:rsidR="00DD52A7" w:rsidRPr="00DD52A7">
        <w:rPr>
          <w:rFonts w:ascii="Arial" w:eastAsia="Arial" w:hAnsi="Arial" w:cs="Arial"/>
        </w:rPr>
        <w:t xml:space="preserve"> (</w:t>
      </w:r>
      <w:r w:rsidR="00DD52A7">
        <w:rPr>
          <w:rFonts w:ascii="Arial" w:eastAsia="Arial" w:hAnsi="Arial" w:cs="Arial"/>
        </w:rPr>
        <w:t>завершение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зада</w:t>
      </w:r>
      <w:r w:rsidR="00B35B60">
        <w:rPr>
          <w:rFonts w:ascii="Arial" w:eastAsia="Arial" w:hAnsi="Arial" w:cs="Arial"/>
        </w:rPr>
        <w:t>ч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согласно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вышеуказанному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Рабочему</w:t>
      </w:r>
      <w:r w:rsidR="00DD52A7" w:rsidRPr="00DD52A7">
        <w:rPr>
          <w:rFonts w:ascii="Arial" w:eastAsia="Arial" w:hAnsi="Arial" w:cs="Arial"/>
        </w:rPr>
        <w:t xml:space="preserve"> </w:t>
      </w:r>
      <w:r w:rsidR="00DD52A7">
        <w:rPr>
          <w:rFonts w:ascii="Arial" w:eastAsia="Arial" w:hAnsi="Arial" w:cs="Arial"/>
        </w:rPr>
        <w:t>Плану</w:t>
      </w:r>
      <w:r w:rsidR="00DD52A7" w:rsidRPr="00DD52A7">
        <w:rPr>
          <w:rFonts w:ascii="Arial" w:eastAsia="Arial" w:hAnsi="Arial" w:cs="Arial"/>
        </w:rPr>
        <w:t xml:space="preserve">); </w:t>
      </w:r>
    </w:p>
    <w:p w14:paraId="622E7871" w14:textId="3E384055" w:rsidR="003B60DD" w:rsidRDefault="003B60DD" w:rsidP="003B60DD">
      <w:pPr>
        <w:ind w:left="360" w:hanging="360"/>
        <w:jc w:val="both"/>
        <w:rPr>
          <w:rFonts w:ascii="Arial" w:eastAsia="Arial" w:hAnsi="Arial" w:cs="Arial"/>
        </w:rPr>
      </w:pPr>
      <w:r w:rsidRPr="285ABE4E">
        <w:rPr>
          <w:rFonts w:ascii="Symbol" w:eastAsia="Symbol" w:hAnsi="Symbol" w:cs="Symbol"/>
          <w:lang w:val="en-GB"/>
        </w:rPr>
        <w:t></w:t>
      </w:r>
      <w:r w:rsidRPr="00DD52A7">
        <w:rPr>
          <w:rFonts w:ascii="Arial" w:eastAsia="Arial" w:hAnsi="Arial" w:cs="Arial"/>
          <w:sz w:val="14"/>
          <w:szCs w:val="14"/>
        </w:rPr>
        <w:t xml:space="preserve"> </w:t>
      </w:r>
      <w:r w:rsidR="00DD52A7">
        <w:rPr>
          <w:rFonts w:ascii="Arial" w:eastAsia="Arial" w:hAnsi="Arial" w:cs="Arial"/>
        </w:rPr>
        <w:t xml:space="preserve">Также, такие индикаторы, как рабочие взаимоотношения, командная работа, ответственность и коммуникация, будут учитываться во время оценки работы консультанта.  </w:t>
      </w:r>
    </w:p>
    <w:p w14:paraId="05342685" w14:textId="77777777" w:rsidR="008A0442" w:rsidRPr="00DD52A7" w:rsidRDefault="008A0442" w:rsidP="003B60DD">
      <w:pPr>
        <w:ind w:left="360" w:hanging="360"/>
        <w:jc w:val="both"/>
      </w:pPr>
    </w:p>
    <w:p w14:paraId="4D98A8D5" w14:textId="77777777" w:rsidR="007B7E3F" w:rsidRDefault="007B7E3F">
      <w:bookmarkStart w:id="0" w:name="_GoBack"/>
      <w:bookmarkEnd w:id="0"/>
    </w:p>
    <w:sectPr w:rsidR="007B7E3F" w:rsidSect="009D624A">
      <w:footerReference w:type="even" r:id="rId7"/>
      <w:footerReference w:type="default" r:id="rId8"/>
      <w:pgSz w:w="11906" w:h="16838" w:code="9"/>
      <w:pgMar w:top="851" w:right="720" w:bottom="816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5E32" w14:textId="77777777" w:rsidR="00A97194" w:rsidRDefault="00A97194">
      <w:r>
        <w:separator/>
      </w:r>
    </w:p>
  </w:endnote>
  <w:endnote w:type="continuationSeparator" w:id="0">
    <w:p w14:paraId="20108B3B" w14:textId="77777777" w:rsidR="00A97194" w:rsidRDefault="00A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09CE" w14:textId="77777777" w:rsidR="009D624A" w:rsidRDefault="009D624A" w:rsidP="009D624A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</w:p>
  <w:p w14:paraId="0CE8FCB4" w14:textId="77777777" w:rsidR="009D624A" w:rsidRDefault="009D624A" w:rsidP="009D6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1222" w14:textId="77777777" w:rsidR="009D624A" w:rsidRDefault="009D624A" w:rsidP="009D624A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353D37"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</w:p>
  <w:p w14:paraId="23A04558" w14:textId="77777777" w:rsidR="009D624A" w:rsidRDefault="009D624A" w:rsidP="009D62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2FF9" w14:textId="77777777" w:rsidR="00A97194" w:rsidRDefault="00A97194">
      <w:r>
        <w:separator/>
      </w:r>
    </w:p>
  </w:footnote>
  <w:footnote w:type="continuationSeparator" w:id="0">
    <w:p w14:paraId="4992D13C" w14:textId="77777777" w:rsidR="00A97194" w:rsidRDefault="00A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399D"/>
    <w:multiLevelType w:val="hybridMultilevel"/>
    <w:tmpl w:val="F07C6102"/>
    <w:lvl w:ilvl="0" w:tplc="E234A610">
      <w:start w:val="1"/>
      <w:numFmt w:val="upperRoman"/>
      <w:lvlText w:val="%1."/>
      <w:lvlJc w:val="left"/>
      <w:pPr>
        <w:ind w:left="720" w:hanging="360"/>
      </w:pPr>
    </w:lvl>
    <w:lvl w:ilvl="1" w:tplc="3EAE1382">
      <w:start w:val="1"/>
      <w:numFmt w:val="lowerLetter"/>
      <w:lvlText w:val="%2."/>
      <w:lvlJc w:val="left"/>
      <w:pPr>
        <w:ind w:left="1440" w:hanging="360"/>
      </w:pPr>
    </w:lvl>
    <w:lvl w:ilvl="2" w:tplc="C0F2B598">
      <w:start w:val="1"/>
      <w:numFmt w:val="lowerRoman"/>
      <w:lvlText w:val="%3."/>
      <w:lvlJc w:val="right"/>
      <w:pPr>
        <w:ind w:left="2160" w:hanging="180"/>
      </w:pPr>
    </w:lvl>
    <w:lvl w:ilvl="3" w:tplc="3B9C48F0">
      <w:start w:val="1"/>
      <w:numFmt w:val="decimal"/>
      <w:lvlText w:val="%4."/>
      <w:lvlJc w:val="left"/>
      <w:pPr>
        <w:ind w:left="2880" w:hanging="360"/>
      </w:pPr>
    </w:lvl>
    <w:lvl w:ilvl="4" w:tplc="6D7495EE">
      <w:start w:val="1"/>
      <w:numFmt w:val="lowerLetter"/>
      <w:lvlText w:val="%5."/>
      <w:lvlJc w:val="left"/>
      <w:pPr>
        <w:ind w:left="3600" w:hanging="360"/>
      </w:pPr>
    </w:lvl>
    <w:lvl w:ilvl="5" w:tplc="2F28614C">
      <w:start w:val="1"/>
      <w:numFmt w:val="lowerRoman"/>
      <w:lvlText w:val="%6."/>
      <w:lvlJc w:val="right"/>
      <w:pPr>
        <w:ind w:left="4320" w:hanging="180"/>
      </w:pPr>
    </w:lvl>
    <w:lvl w:ilvl="6" w:tplc="06CC30A0">
      <w:start w:val="1"/>
      <w:numFmt w:val="decimal"/>
      <w:lvlText w:val="%7."/>
      <w:lvlJc w:val="left"/>
      <w:pPr>
        <w:ind w:left="5040" w:hanging="360"/>
      </w:pPr>
    </w:lvl>
    <w:lvl w:ilvl="7" w:tplc="F0964D00">
      <w:start w:val="1"/>
      <w:numFmt w:val="lowerLetter"/>
      <w:lvlText w:val="%8."/>
      <w:lvlJc w:val="left"/>
      <w:pPr>
        <w:ind w:left="5760" w:hanging="360"/>
      </w:pPr>
    </w:lvl>
    <w:lvl w:ilvl="8" w:tplc="5C1406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2ACA"/>
    <w:multiLevelType w:val="hybridMultilevel"/>
    <w:tmpl w:val="A52C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DD"/>
    <w:rsid w:val="001179FD"/>
    <w:rsid w:val="001D7E3E"/>
    <w:rsid w:val="001E50CE"/>
    <w:rsid w:val="00200B70"/>
    <w:rsid w:val="00282132"/>
    <w:rsid w:val="002F31ED"/>
    <w:rsid w:val="00310B15"/>
    <w:rsid w:val="0034051B"/>
    <w:rsid w:val="00353D37"/>
    <w:rsid w:val="00361C28"/>
    <w:rsid w:val="0039720A"/>
    <w:rsid w:val="003B1A9F"/>
    <w:rsid w:val="003B60DD"/>
    <w:rsid w:val="004A2341"/>
    <w:rsid w:val="004E5869"/>
    <w:rsid w:val="00562830"/>
    <w:rsid w:val="005F1555"/>
    <w:rsid w:val="00663B82"/>
    <w:rsid w:val="006C2105"/>
    <w:rsid w:val="006C369B"/>
    <w:rsid w:val="00714B85"/>
    <w:rsid w:val="00723501"/>
    <w:rsid w:val="007B7E3F"/>
    <w:rsid w:val="00826B48"/>
    <w:rsid w:val="00834970"/>
    <w:rsid w:val="00840BDD"/>
    <w:rsid w:val="008A0442"/>
    <w:rsid w:val="008C60C2"/>
    <w:rsid w:val="008F49B9"/>
    <w:rsid w:val="00990CB3"/>
    <w:rsid w:val="009A2731"/>
    <w:rsid w:val="009B38F6"/>
    <w:rsid w:val="009D624A"/>
    <w:rsid w:val="00A02807"/>
    <w:rsid w:val="00A23733"/>
    <w:rsid w:val="00A26F2B"/>
    <w:rsid w:val="00A97194"/>
    <w:rsid w:val="00AB01A2"/>
    <w:rsid w:val="00B35603"/>
    <w:rsid w:val="00B35B60"/>
    <w:rsid w:val="00B40674"/>
    <w:rsid w:val="00B50115"/>
    <w:rsid w:val="00BC33C0"/>
    <w:rsid w:val="00C16EDD"/>
    <w:rsid w:val="00D8625B"/>
    <w:rsid w:val="00DC0066"/>
    <w:rsid w:val="00DD45F8"/>
    <w:rsid w:val="00DD52A7"/>
    <w:rsid w:val="00F6137A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F58A"/>
  <w15:chartTrackingRefBased/>
  <w15:docId w15:val="{C0D303A7-F4DC-44F3-889D-19012D1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51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5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5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5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5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34051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834970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34051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4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051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51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51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51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51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51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51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051B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4051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05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51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51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4051B"/>
    <w:rPr>
      <w:b/>
      <w:bCs/>
    </w:rPr>
  </w:style>
  <w:style w:type="character" w:styleId="Emphasis">
    <w:name w:val="Emphasis"/>
    <w:basedOn w:val="DefaultParagraphFont"/>
    <w:uiPriority w:val="20"/>
    <w:qFormat/>
    <w:rsid w:val="0034051B"/>
    <w:rPr>
      <w:i/>
      <w:iCs/>
    </w:rPr>
  </w:style>
  <w:style w:type="paragraph" w:styleId="NoSpacing">
    <w:name w:val="No Spacing"/>
    <w:uiPriority w:val="1"/>
    <w:qFormat/>
    <w:rsid w:val="003405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051B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405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51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5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405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05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05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405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405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34051B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3B60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semiHidden/>
    <w:unhideWhenUsed/>
    <w:rsid w:val="003B60DD"/>
  </w:style>
  <w:style w:type="table" w:styleId="TableGrid">
    <w:name w:val="Table Grid"/>
    <w:basedOn w:val="TableNormal"/>
    <w:uiPriority w:val="59"/>
    <w:rsid w:val="003B60D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Solodunova</dc:creator>
  <cp:keywords/>
  <dc:description/>
  <cp:lastModifiedBy>Aidai Kudaibergenova</cp:lastModifiedBy>
  <cp:revision>3</cp:revision>
  <dcterms:created xsi:type="dcterms:W3CDTF">2020-06-26T04:46:00Z</dcterms:created>
  <dcterms:modified xsi:type="dcterms:W3CDTF">2020-06-29T09:58:00Z</dcterms:modified>
</cp:coreProperties>
</file>