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5893" w14:textId="746A0F27" w:rsidR="001D5140" w:rsidRPr="008D62DA" w:rsidRDefault="008D62DA">
      <w:pPr>
        <w:ind w:right="-199"/>
        <w:jc w:val="center"/>
        <w:rPr>
          <w:rFonts w:asciiTheme="minorHAnsi" w:hAnsiTheme="minorHAnsi" w:cstheme="minorHAnsi"/>
          <w:sz w:val="20"/>
          <w:szCs w:val="20"/>
        </w:rPr>
      </w:pPr>
      <w:r w:rsidRPr="008D62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9359AE9" wp14:editId="2C7C0BDD">
            <wp:simplePos x="0" y="0"/>
            <wp:positionH relativeFrom="column">
              <wp:posOffset>-57150</wp:posOffset>
            </wp:positionH>
            <wp:positionV relativeFrom="paragraph">
              <wp:posOffset>4445</wp:posOffset>
            </wp:positionV>
            <wp:extent cx="6870065" cy="33147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7DBE" w:rsidRPr="008D62DA">
        <w:rPr>
          <w:rFonts w:asciiTheme="minorHAnsi" w:eastAsia="Calibri" w:hAnsiTheme="minorHAnsi" w:cstheme="minorHAnsi"/>
          <w:b/>
          <w:bCs/>
          <w:color w:val="000080"/>
          <w:sz w:val="24"/>
          <w:szCs w:val="24"/>
          <w:u w:val="single"/>
        </w:rPr>
        <w:t>UNICEF in Turkey</w:t>
      </w:r>
    </w:p>
    <w:p w14:paraId="7DCFE2FB" w14:textId="5B841016" w:rsidR="001D5140" w:rsidRPr="008D62DA" w:rsidRDefault="001D5140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bookmarkStart w:id="0" w:name="page1"/>
      <w:bookmarkEnd w:id="0"/>
    </w:p>
    <w:p w14:paraId="2B43A062" w14:textId="77777777" w:rsidR="001D5140" w:rsidRPr="008D62DA" w:rsidRDefault="001D5140">
      <w:pPr>
        <w:spacing w:line="18" w:lineRule="exact"/>
        <w:rPr>
          <w:rFonts w:asciiTheme="minorHAnsi" w:hAnsiTheme="minorHAnsi" w:cstheme="minorHAnsi"/>
          <w:sz w:val="24"/>
          <w:szCs w:val="24"/>
        </w:rPr>
      </w:pPr>
    </w:p>
    <w:p w14:paraId="5C6CAA57" w14:textId="77777777" w:rsidR="001D5140" w:rsidRPr="008D62DA" w:rsidRDefault="00337DBE">
      <w:pPr>
        <w:ind w:right="-179"/>
        <w:jc w:val="center"/>
        <w:rPr>
          <w:rFonts w:asciiTheme="minorHAnsi" w:hAnsiTheme="minorHAnsi" w:cstheme="minorHAnsi"/>
          <w:sz w:val="20"/>
          <w:szCs w:val="20"/>
        </w:rPr>
      </w:pPr>
      <w:r w:rsidRPr="008D62DA">
        <w:rPr>
          <w:rFonts w:asciiTheme="minorHAnsi" w:eastAsia="Calibri" w:hAnsiTheme="minorHAnsi" w:cstheme="minorHAnsi"/>
          <w:b/>
          <w:bCs/>
          <w:color w:val="000080"/>
          <w:sz w:val="24"/>
          <w:szCs w:val="24"/>
          <w:u w:val="single"/>
        </w:rPr>
        <w:t xml:space="preserve">Requirements </w:t>
      </w:r>
      <w:proofErr w:type="gramStart"/>
      <w:r w:rsidRPr="008D62DA">
        <w:rPr>
          <w:rFonts w:asciiTheme="minorHAnsi" w:eastAsia="Calibri" w:hAnsiTheme="minorHAnsi" w:cstheme="minorHAnsi"/>
          <w:b/>
          <w:bCs/>
          <w:color w:val="000080"/>
          <w:sz w:val="24"/>
          <w:szCs w:val="24"/>
          <w:u w:val="single"/>
        </w:rPr>
        <w:t>For</w:t>
      </w:r>
      <w:proofErr w:type="gramEnd"/>
      <w:r w:rsidRPr="008D62DA">
        <w:rPr>
          <w:rFonts w:asciiTheme="minorHAnsi" w:eastAsia="Calibri" w:hAnsiTheme="minorHAnsi" w:cstheme="minorHAnsi"/>
          <w:b/>
          <w:bCs/>
          <w:color w:val="000080"/>
          <w:sz w:val="24"/>
          <w:szCs w:val="24"/>
          <w:u w:val="single"/>
        </w:rPr>
        <w:t xml:space="preserve"> Financial Submission</w:t>
      </w:r>
    </w:p>
    <w:p w14:paraId="4FCFA42C" w14:textId="77777777" w:rsidR="001D5140" w:rsidRPr="008D62DA" w:rsidRDefault="001D5140">
      <w:pPr>
        <w:spacing w:line="250" w:lineRule="exact"/>
        <w:rPr>
          <w:rFonts w:asciiTheme="minorHAnsi" w:hAnsiTheme="minorHAnsi" w:cstheme="minorHAnsi"/>
          <w:sz w:val="24"/>
          <w:szCs w:val="24"/>
        </w:rPr>
      </w:pPr>
    </w:p>
    <w:p w14:paraId="6BD9FA48" w14:textId="621D1FC3" w:rsidR="001D5140" w:rsidRPr="008D62DA" w:rsidRDefault="00602509">
      <w:pPr>
        <w:ind w:left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color w:val="000080"/>
        </w:rPr>
        <w:t>Section</w:t>
      </w:r>
      <w:r w:rsidR="00337DBE" w:rsidRPr="008D62DA">
        <w:rPr>
          <w:rFonts w:asciiTheme="minorHAnsi" w:eastAsia="Calibri" w:hAnsiTheme="minorHAnsi" w:cstheme="minorHAnsi"/>
          <w:color w:val="000080"/>
        </w:rPr>
        <w:t xml:space="preserve">: </w:t>
      </w:r>
      <w:r>
        <w:rPr>
          <w:rFonts w:asciiTheme="minorHAnsi" w:eastAsia="Calibri" w:hAnsiTheme="minorHAnsi" w:cstheme="minorHAnsi"/>
          <w:color w:val="002060"/>
        </w:rPr>
        <w:t>Planning Monitoring and Evaluation</w:t>
      </w:r>
    </w:p>
    <w:p w14:paraId="2463953E" w14:textId="77777777" w:rsidR="001D5140" w:rsidRPr="008D62DA" w:rsidRDefault="001D5140">
      <w:pPr>
        <w:spacing w:line="24" w:lineRule="exact"/>
        <w:rPr>
          <w:rFonts w:asciiTheme="minorHAnsi" w:hAnsiTheme="minorHAnsi" w:cstheme="minorHAnsi"/>
          <w:sz w:val="24"/>
          <w:szCs w:val="24"/>
        </w:rPr>
      </w:pPr>
    </w:p>
    <w:p w14:paraId="4F55531B" w14:textId="77777777" w:rsidR="008D62DA" w:rsidRDefault="008D62DA">
      <w:pPr>
        <w:ind w:right="80"/>
        <w:jc w:val="center"/>
        <w:rPr>
          <w:rFonts w:asciiTheme="minorHAnsi" w:eastAsia="Calibri" w:hAnsiTheme="minorHAnsi" w:cstheme="minorHAnsi"/>
          <w:color w:val="244061"/>
        </w:rPr>
      </w:pPr>
    </w:p>
    <w:p w14:paraId="1B613362" w14:textId="0F0F0C3E" w:rsidR="001D5140" w:rsidRPr="008D62DA" w:rsidRDefault="00337DBE">
      <w:pPr>
        <w:ind w:right="80"/>
        <w:jc w:val="center"/>
        <w:rPr>
          <w:rFonts w:asciiTheme="minorHAnsi" w:eastAsia="Calibri" w:hAnsiTheme="minorHAnsi" w:cstheme="minorHAnsi"/>
          <w:color w:val="244061"/>
        </w:rPr>
      </w:pPr>
      <w:r w:rsidRPr="008D62DA">
        <w:rPr>
          <w:rFonts w:asciiTheme="minorHAnsi" w:eastAsia="Calibri" w:hAnsiTheme="minorHAnsi" w:cstheme="minorHAnsi"/>
          <w:color w:val="244061"/>
        </w:rPr>
        <w:t>Assignment Title:</w:t>
      </w:r>
    </w:p>
    <w:p w14:paraId="4500B4A3" w14:textId="06D39333" w:rsidR="008D62DA" w:rsidRPr="00602509" w:rsidRDefault="00602509" w:rsidP="00602509">
      <w:pPr>
        <w:rPr>
          <w:sz w:val="24"/>
          <w:szCs w:val="24"/>
        </w:rPr>
      </w:pPr>
      <w:r w:rsidRPr="00602509">
        <w:rPr>
          <w:sz w:val="24"/>
          <w:szCs w:val="24"/>
        </w:rPr>
        <w:t>National Individual Consultancy</w:t>
      </w:r>
      <w:r>
        <w:rPr>
          <w:sz w:val="24"/>
          <w:szCs w:val="24"/>
        </w:rPr>
        <w:t xml:space="preserve"> </w:t>
      </w:r>
      <w:r w:rsidRPr="00602509">
        <w:rPr>
          <w:sz w:val="24"/>
          <w:szCs w:val="24"/>
        </w:rPr>
        <w:t>U</w:t>
      </w:r>
      <w:r>
        <w:rPr>
          <w:sz w:val="24"/>
          <w:szCs w:val="24"/>
        </w:rPr>
        <w:t>NICEF</w:t>
      </w:r>
      <w:r w:rsidRPr="00602509">
        <w:rPr>
          <w:sz w:val="24"/>
          <w:szCs w:val="24"/>
        </w:rPr>
        <w:t xml:space="preserve"> </w:t>
      </w:r>
      <w:proofErr w:type="spellStart"/>
      <w:r w:rsidRPr="00602509">
        <w:rPr>
          <w:sz w:val="24"/>
          <w:szCs w:val="24"/>
        </w:rPr>
        <w:t>Türkiye</w:t>
      </w:r>
      <w:proofErr w:type="spellEnd"/>
      <w:r>
        <w:rPr>
          <w:sz w:val="24"/>
          <w:szCs w:val="24"/>
        </w:rPr>
        <w:t xml:space="preserve"> </w:t>
      </w:r>
      <w:r w:rsidRPr="00602509">
        <w:rPr>
          <w:sz w:val="24"/>
          <w:szCs w:val="24"/>
        </w:rPr>
        <w:t xml:space="preserve">Coordinator of Child Profile Survey: Short Term Individual Consultancy                   </w:t>
      </w:r>
    </w:p>
    <w:p w14:paraId="2A6FD5DF" w14:textId="77777777" w:rsidR="00602509" w:rsidRDefault="00602509" w:rsidP="008D62DA">
      <w:pPr>
        <w:spacing w:before="120" w:after="120"/>
        <w:rPr>
          <w:rFonts w:asciiTheme="minorHAnsi" w:eastAsia="Calibri" w:hAnsiTheme="minorHAnsi" w:cstheme="minorHAnsi"/>
          <w:color w:val="000080"/>
        </w:rPr>
      </w:pPr>
    </w:p>
    <w:p w14:paraId="78AAF919" w14:textId="7BCE9D99" w:rsidR="001D5140" w:rsidRDefault="00337DBE" w:rsidP="00602509">
      <w:pPr>
        <w:spacing w:before="120" w:after="120"/>
        <w:rPr>
          <w:rFonts w:asciiTheme="minorHAnsi" w:hAnsiTheme="minorHAnsi" w:cstheme="minorHAnsi"/>
        </w:rPr>
      </w:pPr>
      <w:r w:rsidRPr="008D62DA">
        <w:rPr>
          <w:rFonts w:asciiTheme="minorHAnsi" w:eastAsia="Calibri" w:hAnsiTheme="minorHAnsi" w:cstheme="minorHAnsi"/>
          <w:color w:val="000080"/>
        </w:rPr>
        <w:t xml:space="preserve">Purpose of the Assignment: </w:t>
      </w:r>
      <w:r w:rsidR="00602509" w:rsidRPr="00602509">
        <w:rPr>
          <w:rFonts w:asciiTheme="minorHAnsi" w:hAnsiTheme="minorHAnsi" w:cstheme="minorHAnsi"/>
        </w:rPr>
        <w:t>The survey coordinator will mainly be responsible for facilitating the managerial, technical, and administrative work and coordinating the survey activities between UNICEF, Ministry of Family and Social Services (</w:t>
      </w:r>
      <w:proofErr w:type="spellStart"/>
      <w:r w:rsidR="00602509" w:rsidRPr="00602509">
        <w:rPr>
          <w:rFonts w:asciiTheme="minorHAnsi" w:hAnsiTheme="minorHAnsi" w:cstheme="minorHAnsi"/>
        </w:rPr>
        <w:t>MoFSS</w:t>
      </w:r>
      <w:proofErr w:type="spellEnd"/>
      <w:r w:rsidR="00602509" w:rsidRPr="00602509">
        <w:rPr>
          <w:rFonts w:asciiTheme="minorHAnsi" w:hAnsiTheme="minorHAnsi" w:cstheme="minorHAnsi"/>
        </w:rPr>
        <w:t>), Turkish Statistical Institute (TURKSTAT), and other stakeholders especially a research institution facilitating the survey.</w:t>
      </w:r>
    </w:p>
    <w:p w14:paraId="4080EA46" w14:textId="77777777" w:rsidR="00602509" w:rsidRPr="008D62DA" w:rsidRDefault="00602509" w:rsidP="00602509">
      <w:pPr>
        <w:spacing w:before="120" w:after="120"/>
        <w:rPr>
          <w:rFonts w:asciiTheme="minorHAnsi" w:eastAsia="Symbol" w:hAnsiTheme="minorHAnsi" w:cstheme="minorHAnsi"/>
          <w:color w:val="333333"/>
        </w:rPr>
      </w:pPr>
    </w:p>
    <w:p w14:paraId="5223333C" w14:textId="77777777" w:rsidR="001D5140" w:rsidRPr="008D62DA" w:rsidRDefault="001D514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8B29498" w14:textId="3D2CE7C4" w:rsidR="001D5140" w:rsidRPr="008D62DA" w:rsidRDefault="00337DBE">
      <w:pPr>
        <w:ind w:left="20"/>
        <w:rPr>
          <w:rFonts w:asciiTheme="minorHAnsi" w:hAnsiTheme="minorHAnsi" w:cstheme="minorHAnsi"/>
          <w:sz w:val="20"/>
          <w:szCs w:val="20"/>
        </w:rPr>
      </w:pPr>
      <w:r w:rsidRPr="008D62DA">
        <w:rPr>
          <w:rFonts w:asciiTheme="minorHAnsi" w:eastAsia="Calibri" w:hAnsiTheme="minorHAnsi" w:cstheme="minorHAnsi"/>
          <w:color w:val="000080"/>
        </w:rPr>
        <w:t xml:space="preserve">Supervisor: </w:t>
      </w:r>
      <w:r w:rsidR="00602509">
        <w:rPr>
          <w:rFonts w:asciiTheme="minorHAnsi" w:eastAsia="Calibri" w:hAnsiTheme="minorHAnsi" w:cstheme="minorHAnsi"/>
          <w:color w:val="000000"/>
        </w:rPr>
        <w:t>Chief of PME</w:t>
      </w:r>
    </w:p>
    <w:p w14:paraId="35FB5014" w14:textId="77777777" w:rsidR="001D5140" w:rsidRPr="008D62DA" w:rsidRDefault="001D514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53BE656" w14:textId="77777777" w:rsidR="001D5140" w:rsidRPr="008D62DA" w:rsidRDefault="001D514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6002743" w14:textId="77777777" w:rsidR="001D5140" w:rsidRPr="008D62DA" w:rsidRDefault="001D514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EEF341F" w14:textId="77777777" w:rsidR="001D5140" w:rsidRPr="008D62DA" w:rsidRDefault="001D5140">
      <w:pPr>
        <w:spacing w:line="218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107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920"/>
        <w:gridCol w:w="120"/>
        <w:gridCol w:w="80"/>
        <w:gridCol w:w="1580"/>
        <w:gridCol w:w="140"/>
        <w:gridCol w:w="80"/>
        <w:gridCol w:w="1760"/>
        <w:gridCol w:w="140"/>
        <w:gridCol w:w="80"/>
        <w:gridCol w:w="1600"/>
        <w:gridCol w:w="120"/>
        <w:gridCol w:w="30"/>
      </w:tblGrid>
      <w:tr w:rsidR="001D5140" w:rsidRPr="008D62DA" w14:paraId="7E8FE88F" w14:textId="77777777" w:rsidTr="008D62DA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29AF49A0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4A85A17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94EB77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119F62B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C05A377" w14:textId="77777777" w:rsidR="001D5140" w:rsidRPr="008D62DA" w:rsidRDefault="00337DBE">
            <w:pPr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>TOTAL TIME FOR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5CEFE3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B6BA144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B16AAAE" w14:textId="77777777" w:rsidR="001D5140" w:rsidRPr="008D62DA" w:rsidRDefault="00337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  <w:w w:val="99"/>
              </w:rPr>
              <w:t>UNIT COST FOR A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F9ED483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B4B96CE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DE54848" w14:textId="77777777" w:rsidR="001D5140" w:rsidRPr="008D62DA" w:rsidRDefault="00337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>TOTAL COST for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012DE46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EE627C1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2AE0C2F3" w14:textId="77777777" w:rsidTr="008D62DA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1D9A0CB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920" w:type="dxa"/>
            <w:vMerge w:val="restart"/>
            <w:shd w:val="clear" w:color="auto" w:fill="D9D9D9"/>
            <w:vAlign w:val="bottom"/>
          </w:tcPr>
          <w:p w14:paraId="44FA8CD9" w14:textId="77777777" w:rsidR="001D5140" w:rsidRPr="008D62DA" w:rsidRDefault="00337DBE">
            <w:pPr>
              <w:ind w:left="14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>TASKS/DELIVERABLES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AFA3979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4C7BAC3A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580" w:type="dxa"/>
            <w:vMerge/>
            <w:shd w:val="clear" w:color="auto" w:fill="D9D9D9"/>
            <w:vAlign w:val="bottom"/>
          </w:tcPr>
          <w:p w14:paraId="3F8AFBAC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E5BDB7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75ABF336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shd w:val="clear" w:color="auto" w:fill="D9D9D9"/>
            <w:vAlign w:val="bottom"/>
          </w:tcPr>
          <w:p w14:paraId="609E67BC" w14:textId="2C5DCFF7" w:rsidR="001D5140" w:rsidRPr="008D62DA" w:rsidRDefault="00337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 xml:space="preserve">PERSON \ </w:t>
            </w:r>
            <w:r w:rsidR="00602509">
              <w:rPr>
                <w:rFonts w:asciiTheme="minorHAnsi" w:eastAsia="Calibri" w:hAnsiTheme="minorHAnsi" w:cstheme="minorHAnsi"/>
                <w:b/>
                <w:bCs/>
              </w:rPr>
              <w:t>Month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7FE80B9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99D027D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shd w:val="clear" w:color="auto" w:fill="D9D9D9"/>
            <w:vAlign w:val="bottom"/>
          </w:tcPr>
          <w:p w14:paraId="5775419C" w14:textId="77777777" w:rsidR="001D5140" w:rsidRPr="008D62DA" w:rsidRDefault="00337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  <w:w w:val="99"/>
              </w:rPr>
              <w:t>DELIVERABLES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862F375" w14:textId="77777777" w:rsidR="001D5140" w:rsidRPr="008D62DA" w:rsidRDefault="001D5140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722BE07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59EC6E6E" w14:textId="77777777" w:rsidTr="008D62DA">
        <w:trPr>
          <w:trHeight w:val="1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A3A4CB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20" w:type="dxa"/>
            <w:vMerge/>
            <w:shd w:val="clear" w:color="auto" w:fill="D9D9D9"/>
            <w:vAlign w:val="bottom"/>
          </w:tcPr>
          <w:p w14:paraId="1FF5C249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2B2963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CDF7DA7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shd w:val="clear" w:color="auto" w:fill="D9D9D9"/>
            <w:vAlign w:val="bottom"/>
          </w:tcPr>
          <w:p w14:paraId="64E43C78" w14:textId="77777777" w:rsidR="001D5140" w:rsidRPr="008D62DA" w:rsidRDefault="00337DBE">
            <w:pPr>
              <w:spacing w:line="252" w:lineRule="exact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>CONSULTANT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2F0A867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57944F9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60" w:type="dxa"/>
            <w:vMerge/>
            <w:shd w:val="clear" w:color="auto" w:fill="D9D9D9"/>
            <w:vAlign w:val="bottom"/>
          </w:tcPr>
          <w:p w14:paraId="1857B7DC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353D9F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2D8A00A3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600" w:type="dxa"/>
            <w:vMerge/>
            <w:shd w:val="clear" w:color="auto" w:fill="D9D9D9"/>
            <w:vAlign w:val="bottom"/>
          </w:tcPr>
          <w:p w14:paraId="22473B11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B1CA74" w14:textId="77777777" w:rsidR="001D5140" w:rsidRPr="008D62DA" w:rsidRDefault="001D514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CB07E5C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4287D5A3" w14:textId="77777777" w:rsidTr="008D62DA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E555816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920" w:type="dxa"/>
            <w:shd w:val="clear" w:color="auto" w:fill="D9D9D9"/>
            <w:vAlign w:val="bottom"/>
          </w:tcPr>
          <w:p w14:paraId="0B2133F0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3D23FE7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3EA3FDD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580" w:type="dxa"/>
            <w:vMerge/>
            <w:shd w:val="clear" w:color="auto" w:fill="D9D9D9"/>
            <w:vAlign w:val="bottom"/>
          </w:tcPr>
          <w:p w14:paraId="4CA0A493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9D68A72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468A1899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shd w:val="clear" w:color="auto" w:fill="D9D9D9"/>
            <w:vAlign w:val="bottom"/>
          </w:tcPr>
          <w:p w14:paraId="3ADE6F9D" w14:textId="77777777" w:rsidR="001D5140" w:rsidRPr="008D62DA" w:rsidRDefault="00337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>(TRY)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26C9F33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C240DBE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shd w:val="clear" w:color="auto" w:fill="D9D9D9"/>
            <w:vAlign w:val="bottom"/>
          </w:tcPr>
          <w:p w14:paraId="2E2FFDEE" w14:textId="77777777" w:rsidR="001D5140" w:rsidRPr="008D62DA" w:rsidRDefault="00337D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  <w:w w:val="99"/>
              </w:rPr>
              <w:t>(TRY)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22D5E05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17C8F07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3626A58D" w14:textId="77777777" w:rsidTr="008D62DA">
        <w:trPr>
          <w:trHeight w:val="1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01BB3BD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CB5E95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F85CF6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131352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6D91559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114A1AA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F8AE8A7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F0C05BE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4510E7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3A667AE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1E43821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B4A337C" w14:textId="77777777" w:rsidR="001D5140" w:rsidRPr="008D62DA" w:rsidRDefault="001D5140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8A612A9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602509" w:rsidRPr="008D62DA" w14:paraId="52BE2F45" w14:textId="77777777" w:rsidTr="008D62DA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A9E8FE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0" w:type="dxa"/>
          </w:tcPr>
          <w:p w14:paraId="285C18CA" w14:textId="577E3AB3" w:rsidR="00602509" w:rsidRPr="008D62DA" w:rsidRDefault="00602509" w:rsidP="00602509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C50EA">
              <w:rPr>
                <w:sz w:val="24"/>
                <w:szCs w:val="24"/>
              </w:rPr>
              <w:t>Monthly Progress Report of activities, describing activities undertaken during the month and highlighting problems met and solutions put in place to mitigate them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2FBFEB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2E27F99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645F9B4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5896899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37E9950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1ACC62EA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DFB5E1C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F562D5E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481736C8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9D6302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EC2116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602509" w:rsidRPr="008D62DA" w14:paraId="5AA423AB" w14:textId="77777777" w:rsidTr="008D62DA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284195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</w:tcPr>
          <w:p w14:paraId="0B44AF8A" w14:textId="77777777" w:rsidR="00602509" w:rsidRDefault="00602509" w:rsidP="00602509">
            <w:pPr>
              <w:rPr>
                <w:sz w:val="24"/>
                <w:szCs w:val="24"/>
              </w:rPr>
            </w:pPr>
          </w:p>
          <w:p w14:paraId="55E4F738" w14:textId="77777777" w:rsidR="00602509" w:rsidRDefault="00602509" w:rsidP="00602509">
            <w:pPr>
              <w:rPr>
                <w:sz w:val="24"/>
                <w:szCs w:val="24"/>
              </w:rPr>
            </w:pPr>
            <w:r w:rsidRPr="00EC50EA">
              <w:rPr>
                <w:sz w:val="24"/>
                <w:szCs w:val="24"/>
              </w:rPr>
              <w:t>All meeting minutes with key decisions and action points as and when necessary</w:t>
            </w:r>
          </w:p>
          <w:p w14:paraId="5468D0F6" w14:textId="56CEC83F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25536B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6FE18D9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4D0C02AA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0CF18AF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F2E51E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184C66D3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6116599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4737A39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7D2495CD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93C30B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2AE7AA6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602509" w:rsidRPr="008D62DA" w14:paraId="0B1C8B16" w14:textId="77777777" w:rsidTr="008C14FB">
        <w:trPr>
          <w:trHeight w:val="4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F95081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</w:tcPr>
          <w:p w14:paraId="28924898" w14:textId="1FCCA1C4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0EA">
              <w:rPr>
                <w:sz w:val="24"/>
                <w:szCs w:val="24"/>
              </w:rPr>
              <w:t>Field trip reports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F7BFFF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18D45C5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14:paraId="33BA6FE2" w14:textId="7DC7BD61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14:paraId="1262F85D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9DEB14B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6F447C36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5E0819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F6970E2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602509" w:rsidRPr="008D62DA" w14:paraId="6A8C94B8" w14:textId="77777777" w:rsidTr="008C14FB">
        <w:trPr>
          <w:trHeight w:val="3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107D91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</w:tcPr>
          <w:p w14:paraId="50AE14D1" w14:textId="08669288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0EA">
              <w:rPr>
                <w:sz w:val="24"/>
                <w:szCs w:val="24"/>
              </w:rPr>
              <w:t>Presentations and training materials used in trainings, workshops, and other meetings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617A68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3A1B183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14:paraId="7D23BE3C" w14:textId="60AA0D63" w:rsidR="00602509" w:rsidRPr="008D62DA" w:rsidRDefault="00602509" w:rsidP="00602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Months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14:paraId="5F460738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8FE043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569B39EA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099C1A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7B65FF9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602509" w:rsidRPr="008D62DA" w14:paraId="46DDF926" w14:textId="77777777" w:rsidTr="008C14FB">
        <w:trPr>
          <w:trHeight w:val="3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3238B4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</w:tcPr>
          <w:p w14:paraId="70570E5C" w14:textId="77777777" w:rsidR="00602509" w:rsidRDefault="00602509" w:rsidP="00602509">
            <w:pPr>
              <w:rPr>
                <w:sz w:val="24"/>
                <w:szCs w:val="24"/>
              </w:rPr>
            </w:pPr>
          </w:p>
          <w:p w14:paraId="57B60D68" w14:textId="68DFE4BD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0EA">
              <w:rPr>
                <w:sz w:val="24"/>
                <w:szCs w:val="24"/>
              </w:rPr>
              <w:t>Two child profile survey (CPS) narrative reports (Turkish report, Syrian Report)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2D3B93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536CB7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237E7B21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64661E0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525B3C2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626DC3BC" w14:textId="2BAD2FAC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7FAEE39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091BBE6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51E2536D" w14:textId="3EEED635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A75383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83BBD68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602509" w:rsidRPr="008D62DA" w14:paraId="7A34C043" w14:textId="77777777" w:rsidTr="007C00D7">
        <w:trPr>
          <w:trHeight w:val="3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CAC13C0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</w:tcPr>
          <w:p w14:paraId="007E8AA4" w14:textId="33B2AE92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99598C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0D0A88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14:paraId="6659CB00" w14:textId="05AAA5B3" w:rsidR="00602509" w:rsidRPr="008D62DA" w:rsidRDefault="00602509" w:rsidP="006025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14:paraId="1DCD9B04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3C09E06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3F7B4783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7345D4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4ABCAB" w14:textId="77777777" w:rsidR="00602509" w:rsidRPr="008D62DA" w:rsidRDefault="00602509" w:rsidP="00602509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8D62DA" w:rsidRPr="008D62DA" w14:paraId="5A70B662" w14:textId="77777777" w:rsidTr="007C00D7">
        <w:trPr>
          <w:trHeight w:val="3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4C0C9DE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</w:tcPr>
          <w:p w14:paraId="030D297C" w14:textId="0CDBB0C1" w:rsidR="008D62DA" w:rsidRPr="008D62DA" w:rsidRDefault="008D62DA" w:rsidP="008D6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FD39BD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F9CCA46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4D08BC44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32B5890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0F180AE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1BE24A10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33FF9CA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85E9A24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404C362A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C6AFFD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5A68BB" w14:textId="77777777" w:rsidR="008D62DA" w:rsidRPr="008D62DA" w:rsidRDefault="008D62DA" w:rsidP="008D62DA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52397FA4" w14:textId="77777777" w:rsidTr="008D62DA">
        <w:trPr>
          <w:trHeight w:val="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FDE2B6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14:paraId="15EF3863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2E065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73F89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D3121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E287F7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03870BCA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BFE00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8AC39FE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111690DC" w14:textId="77777777" w:rsidTr="008D62DA">
        <w:trPr>
          <w:trHeight w:val="25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2E2A387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14:paraId="4BA82990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  <w:gridSpan w:val="7"/>
            <w:tcBorders>
              <w:bottom w:val="single" w:sz="8" w:space="0" w:color="auto"/>
            </w:tcBorders>
            <w:vAlign w:val="bottom"/>
          </w:tcPr>
          <w:p w14:paraId="0D4F6A03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A2A066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0BF04273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B31DDA4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" w:type="dxa"/>
            <w:vAlign w:val="bottom"/>
          </w:tcPr>
          <w:p w14:paraId="6310A854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1E05C58C" w14:textId="77777777" w:rsidTr="008D62DA">
        <w:trPr>
          <w:trHeight w:val="25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9C00271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14:paraId="462A7D92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  <w:gridSpan w:val="7"/>
            <w:tcBorders>
              <w:bottom w:val="single" w:sz="8" w:space="0" w:color="auto"/>
            </w:tcBorders>
            <w:vAlign w:val="bottom"/>
          </w:tcPr>
          <w:p w14:paraId="67201FAE" w14:textId="77777777" w:rsidR="001D5140" w:rsidRPr="008D62DA" w:rsidRDefault="00337DBE">
            <w:pPr>
              <w:spacing w:line="258" w:lineRule="exact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>NOTES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6C47A7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1305ABA9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B972BA3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" w:type="dxa"/>
            <w:vAlign w:val="bottom"/>
          </w:tcPr>
          <w:p w14:paraId="517203BA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6CA1F517" w14:textId="77777777" w:rsidTr="008D62DA">
        <w:trPr>
          <w:trHeight w:val="25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E785091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14:paraId="48B7BA2B" w14:textId="77777777" w:rsidR="001D5140" w:rsidRPr="008D62DA" w:rsidRDefault="00337DBE">
            <w:pPr>
              <w:spacing w:line="25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  <w:b/>
                <w:bCs/>
              </w:rPr>
              <w:t>All fee rates must cover: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B6DE840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273B6EA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3C3D1CC7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F85DC1B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D59BB2C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66E45C7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F779F03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B1C0703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0D45DE87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C768BC0" w14:textId="77777777" w:rsidR="001D5140" w:rsidRPr="008D62DA" w:rsidRDefault="001D51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" w:type="dxa"/>
            <w:vAlign w:val="bottom"/>
          </w:tcPr>
          <w:p w14:paraId="7ADC331E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  <w:tr w:rsidR="001D5140" w:rsidRPr="008D62DA" w14:paraId="339CA0FA" w14:textId="77777777" w:rsidTr="008D62DA">
        <w:trPr>
          <w:trHeight w:val="338"/>
        </w:trPr>
        <w:tc>
          <w:tcPr>
            <w:tcW w:w="120" w:type="dxa"/>
            <w:vAlign w:val="bottom"/>
          </w:tcPr>
          <w:p w14:paraId="1C44627A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0" w:type="dxa"/>
            <w:gridSpan w:val="8"/>
            <w:vAlign w:val="bottom"/>
          </w:tcPr>
          <w:p w14:paraId="0682A430" w14:textId="2B231D61" w:rsidR="001D5140" w:rsidRPr="008D62DA" w:rsidRDefault="00337DBE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D62DA">
              <w:rPr>
                <w:rFonts w:asciiTheme="minorHAnsi" w:eastAsia="Calibri" w:hAnsiTheme="minorHAnsi" w:cstheme="minorHAnsi"/>
              </w:rPr>
              <w:t xml:space="preserve">-   </w:t>
            </w:r>
            <w:r w:rsidRPr="008D62DA">
              <w:rPr>
                <w:rFonts w:asciiTheme="minorHAnsi" w:eastAsia="Calibri" w:hAnsiTheme="minorHAnsi" w:cstheme="minorHAnsi"/>
                <w:i/>
                <w:iCs/>
              </w:rPr>
              <w:t xml:space="preserve">the remuneration actually paid to the expert concerned per </w:t>
            </w:r>
            <w:r w:rsidR="00602509">
              <w:rPr>
                <w:rFonts w:asciiTheme="minorHAnsi" w:eastAsia="Calibri" w:hAnsiTheme="minorHAnsi" w:cstheme="minorHAnsi"/>
                <w:i/>
                <w:iCs/>
              </w:rPr>
              <w:t>month</w:t>
            </w:r>
          </w:p>
        </w:tc>
        <w:tc>
          <w:tcPr>
            <w:tcW w:w="80" w:type="dxa"/>
            <w:vAlign w:val="bottom"/>
          </w:tcPr>
          <w:p w14:paraId="5CE16BF3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4EF7310D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C21AF83" w14:textId="77777777" w:rsidR="001D5140" w:rsidRPr="008D62DA" w:rsidRDefault="001D5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3573518" w14:textId="77777777" w:rsidR="001D5140" w:rsidRPr="008D62DA" w:rsidRDefault="001D5140">
            <w:pPr>
              <w:rPr>
                <w:rFonts w:asciiTheme="minorHAnsi" w:hAnsiTheme="minorHAnsi" w:cstheme="minorHAnsi"/>
                <w:sz w:val="1"/>
                <w:szCs w:val="1"/>
              </w:rPr>
            </w:pPr>
          </w:p>
        </w:tc>
      </w:tr>
    </w:tbl>
    <w:p w14:paraId="1AD866B2" w14:textId="77777777" w:rsidR="001D5140" w:rsidRPr="008D62DA" w:rsidRDefault="00337DBE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8D62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ED39B5E" wp14:editId="56FC3D7D">
            <wp:simplePos x="0" y="0"/>
            <wp:positionH relativeFrom="column">
              <wp:posOffset>1270</wp:posOffset>
            </wp:positionH>
            <wp:positionV relativeFrom="paragraph">
              <wp:posOffset>-580390</wp:posOffset>
            </wp:positionV>
            <wp:extent cx="6809105" cy="1487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E88643" w14:textId="77777777" w:rsidR="001D5140" w:rsidRPr="008D62DA" w:rsidRDefault="001D5140">
      <w:pPr>
        <w:spacing w:line="36" w:lineRule="exact"/>
        <w:rPr>
          <w:rFonts w:asciiTheme="minorHAnsi" w:hAnsiTheme="minorHAnsi" w:cstheme="minorHAnsi"/>
          <w:sz w:val="24"/>
          <w:szCs w:val="24"/>
        </w:rPr>
      </w:pPr>
    </w:p>
    <w:p w14:paraId="4573C31B" w14:textId="77777777" w:rsidR="001D5140" w:rsidRPr="008D62DA" w:rsidRDefault="00337DBE">
      <w:pPr>
        <w:ind w:left="120"/>
        <w:rPr>
          <w:rFonts w:asciiTheme="minorHAnsi" w:hAnsiTheme="minorHAnsi" w:cstheme="minorHAnsi"/>
          <w:sz w:val="20"/>
          <w:szCs w:val="20"/>
        </w:rPr>
      </w:pPr>
      <w:r w:rsidRPr="008D62DA">
        <w:rPr>
          <w:rFonts w:asciiTheme="minorHAnsi" w:eastAsia="Calibri" w:hAnsiTheme="minorHAnsi" w:cstheme="minorHAnsi"/>
          <w:b/>
          <w:bCs/>
        </w:rPr>
        <w:t xml:space="preserve">Travel, </w:t>
      </w:r>
      <w:proofErr w:type="gramStart"/>
      <w:r w:rsidRPr="008D62DA">
        <w:rPr>
          <w:rFonts w:asciiTheme="minorHAnsi" w:eastAsia="Calibri" w:hAnsiTheme="minorHAnsi" w:cstheme="minorHAnsi"/>
          <w:b/>
          <w:bCs/>
        </w:rPr>
        <w:t>accommodation</w:t>
      </w:r>
      <w:proofErr w:type="gramEnd"/>
      <w:r w:rsidRPr="008D62DA">
        <w:rPr>
          <w:rFonts w:asciiTheme="minorHAnsi" w:eastAsia="Calibri" w:hAnsiTheme="minorHAnsi" w:cstheme="minorHAnsi"/>
          <w:b/>
          <w:bCs/>
        </w:rPr>
        <w:t xml:space="preserve"> and visa</w:t>
      </w:r>
    </w:p>
    <w:p w14:paraId="0510CBF0" w14:textId="77777777" w:rsidR="001D5140" w:rsidRPr="008D62DA" w:rsidRDefault="001D5140">
      <w:pPr>
        <w:spacing w:line="36" w:lineRule="exact"/>
        <w:rPr>
          <w:rFonts w:asciiTheme="minorHAnsi" w:hAnsiTheme="minorHAnsi" w:cstheme="minorHAnsi"/>
          <w:sz w:val="24"/>
          <w:szCs w:val="24"/>
        </w:rPr>
      </w:pPr>
    </w:p>
    <w:p w14:paraId="706C6397" w14:textId="77777777" w:rsidR="001D5140" w:rsidRPr="008D62DA" w:rsidRDefault="00337DBE">
      <w:pPr>
        <w:tabs>
          <w:tab w:val="left" w:pos="820"/>
        </w:tabs>
        <w:spacing w:line="236" w:lineRule="auto"/>
        <w:ind w:left="840" w:right="620" w:hanging="359"/>
        <w:rPr>
          <w:rFonts w:asciiTheme="minorHAnsi" w:hAnsiTheme="minorHAnsi" w:cstheme="minorHAnsi"/>
          <w:sz w:val="20"/>
          <w:szCs w:val="20"/>
        </w:rPr>
      </w:pPr>
      <w:r w:rsidRPr="008D62DA">
        <w:rPr>
          <w:rFonts w:asciiTheme="minorHAnsi" w:eastAsia="Calibri" w:hAnsiTheme="minorHAnsi" w:cstheme="minorHAnsi"/>
        </w:rPr>
        <w:t>-</w:t>
      </w:r>
      <w:r w:rsidRPr="008D62DA">
        <w:rPr>
          <w:rFonts w:asciiTheme="minorHAnsi" w:hAnsiTheme="minorHAnsi" w:cstheme="minorHAnsi"/>
          <w:sz w:val="20"/>
          <w:szCs w:val="20"/>
        </w:rPr>
        <w:tab/>
      </w:r>
      <w:bookmarkStart w:id="1" w:name="_Hlk115361681"/>
      <w:r w:rsidRPr="008D62DA">
        <w:rPr>
          <w:rFonts w:asciiTheme="minorHAnsi" w:eastAsia="Calibri" w:hAnsiTheme="minorHAnsi" w:cstheme="minorHAnsi"/>
          <w:i/>
          <w:iCs/>
        </w:rPr>
        <w:t>UNICEF will cover travel and accommodation costs arising from event organizations. Travel and accommodation expenses may only cover those items identified by UNICEF and shall not exceed the pre-determined limits of the daily allowances rate of UNICEF. Other costs related to administrative tools, communications, etc. shall be covered by the consultant.</w:t>
      </w:r>
      <w:bookmarkEnd w:id="1"/>
    </w:p>
    <w:sectPr w:rsidR="001D5140" w:rsidRPr="008D62DA">
      <w:pgSz w:w="11900" w:h="16838"/>
      <w:pgMar w:top="353" w:right="466" w:bottom="1440" w:left="720" w:header="0" w:footer="0" w:gutter="0"/>
      <w:cols w:space="720" w:equalWidth="0">
        <w:col w:w="10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5F90"/>
    <w:multiLevelType w:val="hybridMultilevel"/>
    <w:tmpl w:val="E9366110"/>
    <w:lvl w:ilvl="0" w:tplc="15B63348">
      <w:start w:val="1"/>
      <w:numFmt w:val="bullet"/>
      <w:lvlText w:val="•"/>
      <w:lvlJc w:val="left"/>
    </w:lvl>
    <w:lvl w:ilvl="1" w:tplc="CDE8BB52">
      <w:numFmt w:val="decimal"/>
      <w:lvlText w:val=""/>
      <w:lvlJc w:val="left"/>
    </w:lvl>
    <w:lvl w:ilvl="2" w:tplc="C0E254F8">
      <w:numFmt w:val="decimal"/>
      <w:lvlText w:val=""/>
      <w:lvlJc w:val="left"/>
    </w:lvl>
    <w:lvl w:ilvl="3" w:tplc="02863A8A">
      <w:numFmt w:val="decimal"/>
      <w:lvlText w:val=""/>
      <w:lvlJc w:val="left"/>
    </w:lvl>
    <w:lvl w:ilvl="4" w:tplc="36A6FE6E">
      <w:numFmt w:val="decimal"/>
      <w:lvlText w:val=""/>
      <w:lvlJc w:val="left"/>
    </w:lvl>
    <w:lvl w:ilvl="5" w:tplc="777EBC98">
      <w:numFmt w:val="decimal"/>
      <w:lvlText w:val=""/>
      <w:lvlJc w:val="left"/>
    </w:lvl>
    <w:lvl w:ilvl="6" w:tplc="899A5B9E">
      <w:numFmt w:val="decimal"/>
      <w:lvlText w:val=""/>
      <w:lvlJc w:val="left"/>
    </w:lvl>
    <w:lvl w:ilvl="7" w:tplc="4132A69A">
      <w:numFmt w:val="decimal"/>
      <w:lvlText w:val=""/>
      <w:lvlJc w:val="left"/>
    </w:lvl>
    <w:lvl w:ilvl="8" w:tplc="EDC2B8DE">
      <w:numFmt w:val="decimal"/>
      <w:lvlText w:val=""/>
      <w:lvlJc w:val="left"/>
    </w:lvl>
  </w:abstractNum>
  <w:abstractNum w:abstractNumId="1" w15:restartNumberingAfterBreak="0">
    <w:nsid w:val="06ED51E8"/>
    <w:multiLevelType w:val="hybridMultilevel"/>
    <w:tmpl w:val="04E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2EC8"/>
    <w:multiLevelType w:val="multilevel"/>
    <w:tmpl w:val="36B87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sjQxMzYyszQxtjRT0lEKTi0uzszPAykwrAUAZpvD7iwAAAA="/>
  </w:docVars>
  <w:rsids>
    <w:rsidRoot w:val="001D5140"/>
    <w:rsid w:val="001D5140"/>
    <w:rsid w:val="00337DBE"/>
    <w:rsid w:val="00602509"/>
    <w:rsid w:val="007E451A"/>
    <w:rsid w:val="008D62DA"/>
    <w:rsid w:val="00D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84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CHIP_list paragraph,List Paragraph1,Recommendation,Bullet List,FooterText,Colorful List Accent 1,numbered,Paragraphe de liste1,列出段落,列出段落1,Bulletr List Paragraph,List Paragraph2,List Paragraph21,Párrafo de lista1,Colorful List - Accent 11"/>
    <w:basedOn w:val="Normal"/>
    <w:link w:val="ListParagraphChar"/>
    <w:uiPriority w:val="34"/>
    <w:qFormat/>
    <w:rsid w:val="008D62DA"/>
    <w:pPr>
      <w:widowControl w:val="0"/>
      <w:ind w:left="720"/>
      <w:contextualSpacing/>
    </w:pPr>
    <w:rPr>
      <w:rFonts w:eastAsia="Times New Roman"/>
      <w:snapToGrid w:val="0"/>
      <w:sz w:val="24"/>
      <w:szCs w:val="20"/>
    </w:rPr>
  </w:style>
  <w:style w:type="character" w:customStyle="1" w:styleId="ListParagraphChar">
    <w:name w:val="List Paragraph Char"/>
    <w:aliases w:val="MCHIP_list paragraph Char,List Paragraph1 Char,Recommendation Char,Bullet List Char,FooterText Char,Colorful List Accent 1 Char,numbered Char,Paragraphe de liste1 Char,列出段落 Char,列出段落1 Char,Bulletr List Paragraph Char"/>
    <w:link w:val="ListParagraph"/>
    <w:uiPriority w:val="34"/>
    <w:qFormat/>
    <w:locked/>
    <w:rsid w:val="008D62DA"/>
    <w:rPr>
      <w:rFonts w:eastAsia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8D62DA"/>
    <w:rPr>
      <w:rFonts w:asciiTheme="minorHAnsi" w:eastAsiaTheme="minorHAnsi" w:hAnsiTheme="minorHAnsi" w:cstheme="minorBid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Burcu Cuvas Tosun</cp:lastModifiedBy>
  <cp:revision>2</cp:revision>
  <cp:lastPrinted>2020-01-19T08:55:00Z</cp:lastPrinted>
  <dcterms:created xsi:type="dcterms:W3CDTF">2022-09-29T13:38:00Z</dcterms:created>
  <dcterms:modified xsi:type="dcterms:W3CDTF">2022-09-29T13:38:00Z</dcterms:modified>
</cp:coreProperties>
</file>